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B9A7AB" w14:textId="77777777" w:rsidR="000F3C98" w:rsidRDefault="000F3C98">
      <w:pPr>
        <w:pStyle w:val="a5"/>
      </w:pPr>
      <w:r>
        <w:t xml:space="preserve">СОВЕТ ДЕПУТАТОВ </w:t>
      </w:r>
    </w:p>
    <w:p w14:paraId="60620411" w14:textId="77777777" w:rsidR="000F3C98" w:rsidRDefault="000F3C98">
      <w:pPr>
        <w:jc w:val="center"/>
        <w:rPr>
          <w:b/>
          <w:sz w:val="27"/>
        </w:rPr>
      </w:pPr>
      <w:r>
        <w:rPr>
          <w:b/>
          <w:sz w:val="27"/>
        </w:rPr>
        <w:t>МУНИЦИПАЛЬНОГО ОБРАЗОВАНИЯ</w:t>
      </w:r>
    </w:p>
    <w:p w14:paraId="2B42DBD1" w14:textId="77777777" w:rsidR="000F3C98" w:rsidRDefault="000F3C98">
      <w:pPr>
        <w:jc w:val="center"/>
        <w:rPr>
          <w:b/>
          <w:sz w:val="27"/>
        </w:rPr>
      </w:pPr>
      <w:r>
        <w:rPr>
          <w:b/>
          <w:sz w:val="27"/>
        </w:rPr>
        <w:t xml:space="preserve">ТИХВИНСКИЙ МУНИЦИПАЛЬНЫЙ РАЙОН </w:t>
      </w:r>
    </w:p>
    <w:p w14:paraId="3EF79A06" w14:textId="77777777" w:rsidR="000F3C98" w:rsidRDefault="000F3C98">
      <w:pPr>
        <w:jc w:val="center"/>
        <w:rPr>
          <w:b/>
        </w:rPr>
      </w:pPr>
      <w:r>
        <w:rPr>
          <w:b/>
          <w:sz w:val="27"/>
        </w:rPr>
        <w:t>ЛЕНИНГРАДСКОЙ ОБЛАСТИ</w:t>
      </w:r>
    </w:p>
    <w:p w14:paraId="3BDC9B64" w14:textId="77777777" w:rsidR="000F3C98" w:rsidRDefault="000F3C98">
      <w:pPr>
        <w:jc w:val="center"/>
        <w:rPr>
          <w:b/>
          <w:sz w:val="27"/>
        </w:rPr>
      </w:pPr>
      <w:r>
        <w:rPr>
          <w:b/>
          <w:sz w:val="27"/>
        </w:rPr>
        <w:t>(СОВЕТ  ДЕПУТАТОВ  ТИХВИНСКОГО  РАЙОНА)</w:t>
      </w:r>
    </w:p>
    <w:p w14:paraId="1942228C" w14:textId="77777777" w:rsidR="000F3C98" w:rsidRDefault="000F3C98">
      <w:pPr>
        <w:jc w:val="center"/>
        <w:rPr>
          <w:b/>
          <w:sz w:val="32"/>
        </w:rPr>
      </w:pPr>
    </w:p>
    <w:p w14:paraId="193418D2" w14:textId="77777777" w:rsidR="000F3C98" w:rsidRDefault="000F3C98">
      <w:pPr>
        <w:pStyle w:val="7"/>
        <w:jc w:val="center"/>
        <w:rPr>
          <w:b w:val="0"/>
          <w:sz w:val="32"/>
        </w:rPr>
      </w:pPr>
      <w:r>
        <w:rPr>
          <w:sz w:val="32"/>
        </w:rPr>
        <w:t>РЕШЕНИЕ</w:t>
      </w:r>
    </w:p>
    <w:p w14:paraId="7EA90075" w14:textId="77777777" w:rsidR="000F3C98" w:rsidRDefault="000F3C98"/>
    <w:p w14:paraId="34839658" w14:textId="77777777" w:rsidR="000F3C98" w:rsidRDefault="000F3C98"/>
    <w:p w14:paraId="372B81F7" w14:textId="3C0BBFB9" w:rsidR="000F3C98" w:rsidRDefault="00C878EA">
      <w:pPr>
        <w:tabs>
          <w:tab w:val="left" w:pos="567"/>
          <w:tab w:val="left" w:pos="3402"/>
        </w:tabs>
      </w:pPr>
      <w:r>
        <w:tab/>
      </w:r>
      <w:r w:rsidR="00457A95">
        <w:t>1</w:t>
      </w:r>
      <w:r w:rsidR="0079343A">
        <w:t>6</w:t>
      </w:r>
      <w:r w:rsidR="00457A95">
        <w:t xml:space="preserve"> декабря</w:t>
      </w:r>
      <w:r>
        <w:t xml:space="preserve"> 202</w:t>
      </w:r>
      <w:r w:rsidR="0079343A">
        <w:t>5</w:t>
      </w:r>
      <w:r>
        <w:t xml:space="preserve"> г.</w:t>
      </w:r>
      <w:r>
        <w:tab/>
        <w:t>01-</w:t>
      </w:r>
      <w:r w:rsidR="0044403D">
        <w:t>7</w:t>
      </w:r>
      <w:r w:rsidR="0079343A">
        <w:t>6</w:t>
      </w:r>
    </w:p>
    <w:p w14:paraId="1B25ABF6" w14:textId="77777777" w:rsidR="000F3C98" w:rsidRDefault="000F3C98">
      <w:pPr>
        <w:rPr>
          <w:b/>
          <w:sz w:val="24"/>
        </w:rPr>
      </w:pPr>
      <w:r>
        <w:rPr>
          <w:b/>
          <w:sz w:val="24"/>
        </w:rPr>
        <w:t>от ______________________ № _______</w:t>
      </w:r>
    </w:p>
    <w:p w14:paraId="330454BD" w14:textId="77777777" w:rsidR="00C54FB3" w:rsidRPr="004C09C4" w:rsidRDefault="00C54FB3" w:rsidP="004C09C4">
      <w:pPr>
        <w:ind w:firstLine="225"/>
        <w:rPr>
          <w:color w:val="000000"/>
          <w:sz w:val="24"/>
          <w:szCs w:val="24"/>
        </w:rPr>
      </w:pPr>
    </w:p>
    <w:tbl>
      <w:tblPr>
        <w:tblW w:w="0" w:type="auto"/>
        <w:tblInd w:w="-3" w:type="dxa"/>
        <w:tblLayout w:type="fixed"/>
        <w:tblCellMar>
          <w:left w:w="135" w:type="dxa"/>
          <w:right w:w="135" w:type="dxa"/>
        </w:tblCellMar>
        <w:tblLook w:val="0000" w:firstRow="0" w:lastRow="0" w:firstColumn="0" w:lastColumn="0" w:noHBand="0" w:noVBand="0"/>
      </w:tblPr>
      <w:tblGrid>
        <w:gridCol w:w="4539"/>
      </w:tblGrid>
      <w:tr w:rsidR="00C54FB3" w:rsidRPr="004C09C4" w14:paraId="42277089" w14:textId="77777777" w:rsidTr="00C54FB3">
        <w:tc>
          <w:tcPr>
            <w:tcW w:w="4539" w:type="dxa"/>
          </w:tcPr>
          <w:p w14:paraId="0A859811" w14:textId="27C03713" w:rsidR="00C54FB3" w:rsidRPr="003A6109" w:rsidRDefault="0044403D" w:rsidP="00457A95">
            <w:pPr>
              <w:suppressAutoHyphens/>
              <w:rPr>
                <w:color w:val="000000"/>
                <w:sz w:val="24"/>
                <w:szCs w:val="24"/>
              </w:rPr>
            </w:pPr>
            <w:r w:rsidRPr="0044403D">
              <w:rPr>
                <w:color w:val="000000"/>
                <w:sz w:val="24"/>
                <w:szCs w:val="24"/>
              </w:rPr>
              <w:t>О бюджете Тихвинского района на</w:t>
            </w:r>
            <w:r w:rsidR="001344AF">
              <w:rPr>
                <w:color w:val="000000"/>
                <w:sz w:val="24"/>
                <w:szCs w:val="24"/>
              </w:rPr>
              <w:t> </w:t>
            </w:r>
            <w:r w:rsidRPr="0044403D">
              <w:rPr>
                <w:color w:val="000000"/>
                <w:sz w:val="24"/>
                <w:szCs w:val="24"/>
              </w:rPr>
              <w:t>202</w:t>
            </w:r>
            <w:r w:rsidR="0079343A">
              <w:rPr>
                <w:color w:val="000000"/>
                <w:sz w:val="24"/>
                <w:szCs w:val="24"/>
              </w:rPr>
              <w:t>6</w:t>
            </w:r>
            <w:r w:rsidR="001344AF">
              <w:rPr>
                <w:color w:val="000000"/>
                <w:sz w:val="24"/>
                <w:szCs w:val="24"/>
              </w:rPr>
              <w:t> </w:t>
            </w:r>
            <w:r w:rsidRPr="0044403D">
              <w:rPr>
                <w:color w:val="000000"/>
                <w:sz w:val="24"/>
                <w:szCs w:val="24"/>
              </w:rPr>
              <w:t>год и на плановый период 202</w:t>
            </w:r>
            <w:r w:rsidR="0079343A">
              <w:rPr>
                <w:color w:val="000000"/>
                <w:sz w:val="24"/>
                <w:szCs w:val="24"/>
              </w:rPr>
              <w:t>7</w:t>
            </w:r>
            <w:r w:rsidR="001344AF">
              <w:rPr>
                <w:color w:val="000000"/>
                <w:sz w:val="24"/>
                <w:szCs w:val="24"/>
              </w:rPr>
              <w:t> </w:t>
            </w:r>
            <w:r w:rsidRPr="0044403D">
              <w:rPr>
                <w:color w:val="000000"/>
                <w:sz w:val="24"/>
                <w:szCs w:val="24"/>
              </w:rPr>
              <w:t>и</w:t>
            </w:r>
            <w:r w:rsidR="001344AF">
              <w:rPr>
                <w:color w:val="000000"/>
                <w:sz w:val="24"/>
                <w:szCs w:val="24"/>
              </w:rPr>
              <w:t> </w:t>
            </w:r>
            <w:r w:rsidRPr="0044403D">
              <w:rPr>
                <w:color w:val="000000"/>
                <w:sz w:val="24"/>
                <w:szCs w:val="24"/>
              </w:rPr>
              <w:t>202</w:t>
            </w:r>
            <w:r w:rsidR="0079343A">
              <w:rPr>
                <w:color w:val="000000"/>
                <w:sz w:val="24"/>
                <w:szCs w:val="24"/>
              </w:rPr>
              <w:t>8</w:t>
            </w:r>
            <w:r w:rsidRPr="0044403D">
              <w:rPr>
                <w:color w:val="000000"/>
                <w:sz w:val="24"/>
                <w:szCs w:val="24"/>
              </w:rPr>
              <w:t xml:space="preserve"> годов</w:t>
            </w:r>
          </w:p>
        </w:tc>
      </w:tr>
      <w:tr w:rsidR="0079343A" w:rsidRPr="0079343A" w14:paraId="0A119AAC" w14:textId="77777777" w:rsidTr="00C54FB3">
        <w:tc>
          <w:tcPr>
            <w:tcW w:w="4539" w:type="dxa"/>
          </w:tcPr>
          <w:p w14:paraId="7E15169E" w14:textId="1E2419F7" w:rsidR="00C54FB3" w:rsidRPr="0079343A" w:rsidRDefault="00C54FB3" w:rsidP="00457A95">
            <w:pPr>
              <w:suppressAutoHyphens/>
              <w:rPr>
                <w:color w:val="FFFFFF" w:themeColor="background1"/>
                <w:sz w:val="24"/>
                <w:szCs w:val="24"/>
              </w:rPr>
            </w:pPr>
            <w:r w:rsidRPr="0079343A">
              <w:rPr>
                <w:color w:val="FFFFFF" w:themeColor="background1"/>
                <w:sz w:val="24"/>
                <w:szCs w:val="24"/>
              </w:rPr>
              <w:t xml:space="preserve">22, </w:t>
            </w:r>
            <w:r w:rsidR="00457A95" w:rsidRPr="0079343A">
              <w:rPr>
                <w:color w:val="FFFFFF" w:themeColor="background1"/>
                <w:sz w:val="24"/>
                <w:szCs w:val="24"/>
              </w:rPr>
              <w:t>2700</w:t>
            </w:r>
            <w:r w:rsidRPr="0079343A">
              <w:rPr>
                <w:color w:val="FFFFFF" w:themeColor="background1"/>
                <w:sz w:val="24"/>
                <w:szCs w:val="24"/>
              </w:rPr>
              <w:t xml:space="preserve"> ДО</w:t>
            </w:r>
          </w:p>
        </w:tc>
      </w:tr>
    </w:tbl>
    <w:p w14:paraId="606761EB" w14:textId="77777777" w:rsidR="00C54FB3" w:rsidRPr="003168B6" w:rsidRDefault="00C54FB3" w:rsidP="004C09C4">
      <w:pPr>
        <w:rPr>
          <w:color w:val="000000"/>
          <w:sz w:val="24"/>
          <w:szCs w:val="24"/>
        </w:rPr>
      </w:pPr>
    </w:p>
    <w:p w14:paraId="758B2BEC" w14:textId="77210207" w:rsidR="00C54FB3" w:rsidRPr="003168B6" w:rsidRDefault="00C54FB3" w:rsidP="00C54FB3">
      <w:pPr>
        <w:rPr>
          <w:color w:val="000000"/>
          <w:sz w:val="24"/>
          <w:szCs w:val="24"/>
        </w:rPr>
      </w:pPr>
    </w:p>
    <w:p w14:paraId="45BB0BE6" w14:textId="77777777" w:rsidR="0079343A" w:rsidRPr="0079343A" w:rsidRDefault="0079343A" w:rsidP="0079343A">
      <w:pPr>
        <w:ind w:firstLine="720"/>
        <w:rPr>
          <w:color w:val="000000"/>
          <w:szCs w:val="28"/>
        </w:rPr>
      </w:pPr>
      <w:r w:rsidRPr="0079343A">
        <w:rPr>
          <w:color w:val="000000"/>
          <w:szCs w:val="28"/>
        </w:rPr>
        <w:t xml:space="preserve">В соответствии с Бюджетным кодексом Российской Федерации; Положением о бюджетном процессе в муниципальном образовании Тихвинский муниципальный район Ленинградской области, совет депутатов Тихвинского района  </w:t>
      </w:r>
    </w:p>
    <w:p w14:paraId="33C45EA2" w14:textId="77777777" w:rsidR="0079343A" w:rsidRPr="0079343A" w:rsidRDefault="0079343A" w:rsidP="00920570">
      <w:pPr>
        <w:rPr>
          <w:color w:val="000000"/>
          <w:szCs w:val="28"/>
        </w:rPr>
      </w:pPr>
      <w:r w:rsidRPr="0079343A">
        <w:rPr>
          <w:color w:val="000000"/>
          <w:szCs w:val="28"/>
        </w:rPr>
        <w:t>РЕШИЛ:</w:t>
      </w:r>
    </w:p>
    <w:p w14:paraId="0F6F2BCB" w14:textId="27C99AD6"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основные характеристики бюджета Тихвинского района на 2026 год:</w:t>
      </w:r>
    </w:p>
    <w:p w14:paraId="36EFD467" w14:textId="14C5CC3F" w:rsidR="0079343A" w:rsidRPr="0079343A" w:rsidRDefault="0079343A">
      <w:pPr>
        <w:pStyle w:val="a7"/>
        <w:numPr>
          <w:ilvl w:val="1"/>
          <w:numId w:val="4"/>
        </w:numPr>
        <w:tabs>
          <w:tab w:val="left" w:pos="1276"/>
        </w:tabs>
        <w:ind w:left="0" w:firstLine="720"/>
        <w:rPr>
          <w:color w:val="000000"/>
          <w:szCs w:val="28"/>
        </w:rPr>
      </w:pPr>
      <w:r w:rsidRPr="0079343A">
        <w:rPr>
          <w:color w:val="000000"/>
          <w:szCs w:val="28"/>
        </w:rPr>
        <w:t>Прогнозируемый общий объем доходов бюджета Тихвинского района в сумме 3 586 628,3 тысяч рублей.</w:t>
      </w:r>
    </w:p>
    <w:p w14:paraId="29B43C1A" w14:textId="6E6C0238" w:rsidR="0079343A" w:rsidRPr="0079343A" w:rsidRDefault="0079343A">
      <w:pPr>
        <w:pStyle w:val="a7"/>
        <w:numPr>
          <w:ilvl w:val="1"/>
          <w:numId w:val="4"/>
        </w:numPr>
        <w:tabs>
          <w:tab w:val="left" w:pos="1276"/>
        </w:tabs>
        <w:ind w:left="0" w:firstLine="720"/>
        <w:rPr>
          <w:color w:val="000000"/>
          <w:szCs w:val="28"/>
        </w:rPr>
      </w:pPr>
      <w:r w:rsidRPr="0079343A">
        <w:rPr>
          <w:color w:val="000000"/>
          <w:szCs w:val="28"/>
        </w:rPr>
        <w:t>Общий объем расходов бюджета Тихвинского района в сумме 3 772 639,3 тысяч рублей.</w:t>
      </w:r>
    </w:p>
    <w:p w14:paraId="02726C45" w14:textId="0D24B469" w:rsidR="0079343A" w:rsidRPr="0079343A" w:rsidRDefault="0079343A">
      <w:pPr>
        <w:pStyle w:val="a7"/>
        <w:numPr>
          <w:ilvl w:val="1"/>
          <w:numId w:val="4"/>
        </w:numPr>
        <w:tabs>
          <w:tab w:val="left" w:pos="1276"/>
        </w:tabs>
        <w:ind w:left="0" w:firstLine="720"/>
        <w:rPr>
          <w:color w:val="000000"/>
          <w:szCs w:val="28"/>
        </w:rPr>
      </w:pPr>
      <w:r w:rsidRPr="0079343A">
        <w:rPr>
          <w:color w:val="000000"/>
          <w:szCs w:val="28"/>
        </w:rPr>
        <w:t>Прогнозируемый дефицит бюджета Тихвинского района в сумме 186 011,0 тысяч рублей.</w:t>
      </w:r>
    </w:p>
    <w:p w14:paraId="7AB036BB" w14:textId="066029B5"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основные характеристики бюджета Тихвинского района на 2027 и 2028 годы:</w:t>
      </w:r>
    </w:p>
    <w:p w14:paraId="55308F75" w14:textId="3A1B3646" w:rsidR="0079343A" w:rsidRPr="0079343A" w:rsidRDefault="0079343A">
      <w:pPr>
        <w:pStyle w:val="a7"/>
        <w:numPr>
          <w:ilvl w:val="1"/>
          <w:numId w:val="4"/>
        </w:numPr>
        <w:tabs>
          <w:tab w:val="left" w:pos="1276"/>
        </w:tabs>
        <w:ind w:left="0" w:firstLine="720"/>
        <w:rPr>
          <w:color w:val="000000"/>
          <w:szCs w:val="28"/>
        </w:rPr>
      </w:pPr>
      <w:r w:rsidRPr="0079343A">
        <w:rPr>
          <w:color w:val="000000"/>
          <w:szCs w:val="28"/>
        </w:rPr>
        <w:t>Прогнозируемый общий объем доходов бюджета Тихвинского района на 2027 год в сумме 3 602 698,6 тысяч рублей и на 2028 год в сумме 3 570 802,5 тысяч рублей.</w:t>
      </w:r>
    </w:p>
    <w:p w14:paraId="42FC5F15" w14:textId="1C809AD7" w:rsidR="0079343A" w:rsidRPr="0079343A" w:rsidRDefault="0079343A">
      <w:pPr>
        <w:pStyle w:val="a7"/>
        <w:numPr>
          <w:ilvl w:val="1"/>
          <w:numId w:val="4"/>
        </w:numPr>
        <w:tabs>
          <w:tab w:val="left" w:pos="1276"/>
        </w:tabs>
        <w:ind w:left="0" w:firstLine="720"/>
        <w:rPr>
          <w:color w:val="000000"/>
          <w:szCs w:val="28"/>
        </w:rPr>
      </w:pPr>
      <w:r w:rsidRPr="0079343A">
        <w:rPr>
          <w:color w:val="000000"/>
          <w:szCs w:val="28"/>
        </w:rPr>
        <w:t>Общий объем расходов бюджета Тихвинского района на  2027 год в сумме 3 744 842,3 тысяч рублей, из них условно утвержденные расходы в сумме 42 319,2 тысяч рублей, и на 2028 год в сумме 3 616 364,6 тысяч рублей, из них условно утвержденные расходы в сумме 85 000,0 тысяч рублей.</w:t>
      </w:r>
    </w:p>
    <w:p w14:paraId="66D891D4" w14:textId="43CDF2B5" w:rsidR="0079343A" w:rsidRPr="0079343A" w:rsidRDefault="0079343A">
      <w:pPr>
        <w:pStyle w:val="a7"/>
        <w:numPr>
          <w:ilvl w:val="1"/>
          <w:numId w:val="4"/>
        </w:numPr>
        <w:tabs>
          <w:tab w:val="left" w:pos="1276"/>
        </w:tabs>
        <w:ind w:left="0" w:firstLine="720"/>
        <w:rPr>
          <w:color w:val="000000"/>
          <w:szCs w:val="28"/>
        </w:rPr>
      </w:pPr>
      <w:r w:rsidRPr="0079343A">
        <w:rPr>
          <w:color w:val="000000"/>
          <w:szCs w:val="28"/>
        </w:rPr>
        <w:t>Прогнозируемый дефицит бюджета Тихвинского района на 2027 год в сумме 142 143,7 тысяч рублей и на 2028 год в сумме 45 562,1 тысяч рублей.</w:t>
      </w:r>
    </w:p>
    <w:p w14:paraId="1D5F4CC2" w14:textId="4D344249"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источники внутреннего финансирования дефицита бюджета Тихвинского района на 2026 год и на плановый период 2027 и 2028 годов согласно приложению №1.</w:t>
      </w:r>
    </w:p>
    <w:p w14:paraId="6C1060AD" w14:textId="0E24A9F1"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lastRenderedPageBreak/>
        <w:t>Утвердить прогнозируемые поступления налоговых, неналоговых доходов и безвозмездных поступлений в бюджет Тихвинского района по кодам видов доходов на 2026 год и на плановый период 2027 и 2028 годов согласно приложению №2.</w:t>
      </w:r>
    </w:p>
    <w:p w14:paraId="4B59C183" w14:textId="18078830"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 xml:space="preserve">Утвердить в пределах общего объема доходов бюджета Тихвинского района, установленных подпунктами 1.1. и 2.1. настоящего решения, объем межбюджетных трансфертов, получаемых из других бюджетов бюджетной системы Российской Федерации на 2026 год и на плановый период 2027 и 2028 годов, согласно приложению №3. </w:t>
      </w:r>
    </w:p>
    <w:p w14:paraId="4D619163" w14:textId="416335FE"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Установить, что задолженность по отмененным федеральным и региональным налогам и сборам, поступающим в бюджет Тихвинского района, и отмененным местным налогам и сборам зачисляется в бюджет Тихвинского района.</w:t>
      </w:r>
    </w:p>
    <w:p w14:paraId="331351CA" w14:textId="310276D3"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 xml:space="preserve">Установить, что по нормативу 100 процентов подлежат зачислению в бюджет Тихвинского района следующие виды неналоговых доходов: </w:t>
      </w:r>
    </w:p>
    <w:p w14:paraId="07358F86" w14:textId="5838200F" w:rsidR="0079343A" w:rsidRPr="0079343A" w:rsidRDefault="0079343A">
      <w:pPr>
        <w:pStyle w:val="a7"/>
        <w:numPr>
          <w:ilvl w:val="0"/>
          <w:numId w:val="5"/>
        </w:numPr>
        <w:tabs>
          <w:tab w:val="left" w:pos="1276"/>
        </w:tabs>
        <w:ind w:left="0" w:firstLine="720"/>
        <w:rPr>
          <w:color w:val="000000"/>
          <w:szCs w:val="28"/>
        </w:rPr>
      </w:pPr>
      <w:r w:rsidRPr="0079343A">
        <w:rPr>
          <w:color w:val="000000"/>
          <w:szCs w:val="28"/>
        </w:rPr>
        <w:t>прочие доходы от оказания платных услуг (работ) получателями средств бюджета муниципального района;</w:t>
      </w:r>
    </w:p>
    <w:p w14:paraId="2CCFB2B1" w14:textId="45002F42" w:rsidR="0079343A" w:rsidRPr="0079343A" w:rsidRDefault="0079343A">
      <w:pPr>
        <w:pStyle w:val="a7"/>
        <w:numPr>
          <w:ilvl w:val="0"/>
          <w:numId w:val="5"/>
        </w:numPr>
        <w:tabs>
          <w:tab w:val="left" w:pos="1276"/>
        </w:tabs>
        <w:ind w:left="0" w:firstLine="720"/>
        <w:rPr>
          <w:color w:val="000000"/>
          <w:szCs w:val="28"/>
        </w:rPr>
      </w:pPr>
      <w:r w:rsidRPr="0079343A">
        <w:rPr>
          <w:color w:val="000000"/>
          <w:szCs w:val="28"/>
        </w:rPr>
        <w:t>доходы, поступающие в порядке возмещения расходов, понесенных в связи с эксплуатацией имущества муниципального района;</w:t>
      </w:r>
    </w:p>
    <w:p w14:paraId="3706EDD1" w14:textId="30A2D2A3" w:rsidR="0079343A" w:rsidRPr="0079343A" w:rsidRDefault="0079343A">
      <w:pPr>
        <w:pStyle w:val="a7"/>
        <w:numPr>
          <w:ilvl w:val="0"/>
          <w:numId w:val="5"/>
        </w:numPr>
        <w:tabs>
          <w:tab w:val="left" w:pos="1276"/>
        </w:tabs>
        <w:ind w:left="0" w:firstLine="720"/>
        <w:rPr>
          <w:color w:val="000000"/>
          <w:szCs w:val="28"/>
        </w:rPr>
      </w:pPr>
      <w:r w:rsidRPr="0079343A">
        <w:rPr>
          <w:color w:val="000000"/>
          <w:szCs w:val="28"/>
        </w:rPr>
        <w:t>прочие доходы от компенсации затрат бюджета муниципального района;</w:t>
      </w:r>
    </w:p>
    <w:p w14:paraId="1FDE49A3" w14:textId="11B16705" w:rsidR="0079343A" w:rsidRPr="0079343A" w:rsidRDefault="0079343A">
      <w:pPr>
        <w:pStyle w:val="a7"/>
        <w:numPr>
          <w:ilvl w:val="0"/>
          <w:numId w:val="5"/>
        </w:numPr>
        <w:tabs>
          <w:tab w:val="left" w:pos="1276"/>
        </w:tabs>
        <w:ind w:left="0" w:firstLine="720"/>
        <w:rPr>
          <w:color w:val="000000"/>
          <w:szCs w:val="28"/>
        </w:rPr>
      </w:pPr>
      <w:r w:rsidRPr="0079343A">
        <w:rPr>
          <w:color w:val="000000"/>
          <w:szCs w:val="28"/>
        </w:rPr>
        <w:t>невыясненные поступления, зачисляемые в бюджет муниципального района;</w:t>
      </w:r>
    </w:p>
    <w:p w14:paraId="2DBBBC78" w14:textId="283308F3" w:rsidR="0079343A" w:rsidRPr="0079343A" w:rsidRDefault="0079343A">
      <w:pPr>
        <w:pStyle w:val="a7"/>
        <w:numPr>
          <w:ilvl w:val="0"/>
          <w:numId w:val="5"/>
        </w:numPr>
        <w:tabs>
          <w:tab w:val="left" w:pos="1276"/>
        </w:tabs>
        <w:ind w:left="0" w:firstLine="720"/>
        <w:rPr>
          <w:color w:val="000000"/>
          <w:szCs w:val="28"/>
        </w:rPr>
      </w:pPr>
      <w:r w:rsidRPr="0079343A">
        <w:rPr>
          <w:color w:val="000000"/>
          <w:szCs w:val="28"/>
        </w:rPr>
        <w:t>прочие неналоговые доходы бюджета муниципального района.</w:t>
      </w:r>
    </w:p>
    <w:p w14:paraId="163A21A9" w14:textId="0BB3B5AE"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в пределах общего объема расходов бюджета Тихвинского района, установленного подпунктами 1.2. и 2.2. настоящего решения:</w:t>
      </w:r>
    </w:p>
    <w:p w14:paraId="4F2A109C" w14:textId="22DB527F" w:rsidR="0079343A" w:rsidRPr="0079343A" w:rsidRDefault="0079343A">
      <w:pPr>
        <w:pStyle w:val="a7"/>
        <w:numPr>
          <w:ilvl w:val="1"/>
          <w:numId w:val="4"/>
        </w:numPr>
        <w:tabs>
          <w:tab w:val="left" w:pos="1276"/>
        </w:tabs>
        <w:ind w:left="0" w:firstLine="720"/>
        <w:rPr>
          <w:color w:val="000000"/>
          <w:szCs w:val="28"/>
        </w:rPr>
      </w:pPr>
      <w:r w:rsidRPr="0079343A">
        <w:rPr>
          <w:color w:val="000000"/>
          <w:szCs w:val="28"/>
        </w:rPr>
        <w:t xml:space="preserve">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и подразделам классификации расходов бюджета Тихвинского района на 2026 год и на плановый период 2027 и 2028 годов согласно приложению №4. </w:t>
      </w:r>
    </w:p>
    <w:p w14:paraId="1BCBFDB3" w14:textId="11F558B4" w:rsidR="0079343A" w:rsidRPr="0079343A" w:rsidRDefault="0079343A">
      <w:pPr>
        <w:pStyle w:val="a7"/>
        <w:numPr>
          <w:ilvl w:val="1"/>
          <w:numId w:val="4"/>
        </w:numPr>
        <w:tabs>
          <w:tab w:val="left" w:pos="1276"/>
        </w:tabs>
        <w:ind w:left="0" w:firstLine="720"/>
        <w:rPr>
          <w:color w:val="000000"/>
          <w:szCs w:val="28"/>
        </w:rPr>
      </w:pPr>
      <w:r w:rsidRPr="0079343A">
        <w:rPr>
          <w:color w:val="000000"/>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Тихвинского района на 2026 год и на плановый период 2027 и 2028 годов согласно приложению №5. </w:t>
      </w:r>
    </w:p>
    <w:p w14:paraId="7BD08B60" w14:textId="2ED4688D" w:rsidR="0079343A" w:rsidRPr="0079343A" w:rsidRDefault="0079343A">
      <w:pPr>
        <w:pStyle w:val="a7"/>
        <w:numPr>
          <w:ilvl w:val="1"/>
          <w:numId w:val="4"/>
        </w:numPr>
        <w:tabs>
          <w:tab w:val="left" w:pos="1276"/>
        </w:tabs>
        <w:ind w:left="0" w:firstLine="720"/>
        <w:rPr>
          <w:color w:val="000000"/>
          <w:szCs w:val="28"/>
        </w:rPr>
      </w:pPr>
      <w:r w:rsidRPr="0079343A">
        <w:rPr>
          <w:color w:val="000000"/>
          <w:szCs w:val="28"/>
        </w:rPr>
        <w:t xml:space="preserve">Ведомственную структуру расходов бюджета Тихвинского района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2026 год и на плановый период 2027 и 2028 годов согласно приложению №6. </w:t>
      </w:r>
    </w:p>
    <w:p w14:paraId="0A7FC96E" w14:textId="4F4C1207"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lastRenderedPageBreak/>
        <w:t>Утвердить общий объем бюджетных ассигнований на исполнение публичных нормативных обязательств:</w:t>
      </w:r>
    </w:p>
    <w:p w14:paraId="635F35A2" w14:textId="58C0C24A" w:rsidR="0079343A" w:rsidRPr="0079343A" w:rsidRDefault="0079343A">
      <w:pPr>
        <w:pStyle w:val="a7"/>
        <w:numPr>
          <w:ilvl w:val="0"/>
          <w:numId w:val="6"/>
        </w:numPr>
        <w:tabs>
          <w:tab w:val="left" w:pos="1276"/>
        </w:tabs>
        <w:ind w:left="0" w:firstLine="720"/>
        <w:rPr>
          <w:color w:val="000000"/>
          <w:szCs w:val="28"/>
        </w:rPr>
      </w:pPr>
      <w:r w:rsidRPr="0079343A">
        <w:rPr>
          <w:color w:val="000000"/>
          <w:szCs w:val="28"/>
        </w:rPr>
        <w:t>на 2026 год в сумме 98 519,8 тысяч рублей;</w:t>
      </w:r>
    </w:p>
    <w:p w14:paraId="56997C4A" w14:textId="3C803337" w:rsidR="0079343A" w:rsidRPr="0079343A" w:rsidRDefault="0079343A">
      <w:pPr>
        <w:pStyle w:val="a7"/>
        <w:numPr>
          <w:ilvl w:val="0"/>
          <w:numId w:val="6"/>
        </w:numPr>
        <w:tabs>
          <w:tab w:val="left" w:pos="1276"/>
        </w:tabs>
        <w:ind w:left="0" w:firstLine="720"/>
        <w:rPr>
          <w:color w:val="000000"/>
          <w:szCs w:val="28"/>
        </w:rPr>
      </w:pPr>
      <w:r w:rsidRPr="0079343A">
        <w:rPr>
          <w:color w:val="000000"/>
          <w:szCs w:val="28"/>
        </w:rPr>
        <w:t>на 2027 год в сумме 98 519,8 тысяч рублей;</w:t>
      </w:r>
    </w:p>
    <w:p w14:paraId="59420710" w14:textId="48045F26" w:rsidR="0079343A" w:rsidRPr="0079343A" w:rsidRDefault="0079343A">
      <w:pPr>
        <w:pStyle w:val="a7"/>
        <w:numPr>
          <w:ilvl w:val="0"/>
          <w:numId w:val="6"/>
        </w:numPr>
        <w:tabs>
          <w:tab w:val="left" w:pos="1276"/>
        </w:tabs>
        <w:ind w:left="0" w:firstLine="720"/>
        <w:rPr>
          <w:color w:val="000000"/>
          <w:szCs w:val="28"/>
        </w:rPr>
      </w:pPr>
      <w:r w:rsidRPr="0079343A">
        <w:rPr>
          <w:color w:val="000000"/>
          <w:szCs w:val="28"/>
        </w:rPr>
        <w:t>на 2028 год в сумме 98 519,8 тысяч рублей.</w:t>
      </w:r>
    </w:p>
    <w:p w14:paraId="5515C508" w14:textId="617C7445"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резервный фонд администрации Тихвинского района:</w:t>
      </w:r>
    </w:p>
    <w:p w14:paraId="3F34A40A" w14:textId="0E2AF3F8" w:rsidR="0079343A" w:rsidRPr="0079343A" w:rsidRDefault="0079343A">
      <w:pPr>
        <w:pStyle w:val="a7"/>
        <w:numPr>
          <w:ilvl w:val="0"/>
          <w:numId w:val="7"/>
        </w:numPr>
        <w:tabs>
          <w:tab w:val="left" w:pos="1276"/>
        </w:tabs>
        <w:ind w:left="0" w:firstLine="720"/>
        <w:rPr>
          <w:color w:val="000000"/>
          <w:szCs w:val="28"/>
        </w:rPr>
      </w:pPr>
      <w:r w:rsidRPr="0079343A">
        <w:rPr>
          <w:color w:val="000000"/>
          <w:szCs w:val="28"/>
        </w:rPr>
        <w:t>на 2026 год в сумме 15 000,00 тысяч рублей;</w:t>
      </w:r>
    </w:p>
    <w:p w14:paraId="6185EF32" w14:textId="04A98CAA" w:rsidR="0079343A" w:rsidRPr="0079343A" w:rsidRDefault="0079343A">
      <w:pPr>
        <w:pStyle w:val="a7"/>
        <w:numPr>
          <w:ilvl w:val="0"/>
          <w:numId w:val="7"/>
        </w:numPr>
        <w:tabs>
          <w:tab w:val="left" w:pos="1276"/>
        </w:tabs>
        <w:ind w:left="0" w:firstLine="720"/>
        <w:rPr>
          <w:color w:val="000000"/>
          <w:szCs w:val="28"/>
        </w:rPr>
      </w:pPr>
      <w:r w:rsidRPr="0079343A">
        <w:rPr>
          <w:color w:val="000000"/>
          <w:szCs w:val="28"/>
        </w:rPr>
        <w:t>на 2027 год в сумме 5 000,0 тысяч рублей;</w:t>
      </w:r>
    </w:p>
    <w:p w14:paraId="6A3629A7" w14:textId="6BB5991F" w:rsidR="0079343A" w:rsidRPr="0079343A" w:rsidRDefault="0079343A">
      <w:pPr>
        <w:pStyle w:val="a7"/>
        <w:numPr>
          <w:ilvl w:val="0"/>
          <w:numId w:val="7"/>
        </w:numPr>
        <w:tabs>
          <w:tab w:val="left" w:pos="1276"/>
        </w:tabs>
        <w:ind w:left="0" w:firstLine="720"/>
        <w:rPr>
          <w:color w:val="000000"/>
          <w:szCs w:val="28"/>
        </w:rPr>
      </w:pPr>
      <w:r w:rsidRPr="0079343A">
        <w:rPr>
          <w:color w:val="000000"/>
          <w:szCs w:val="28"/>
        </w:rPr>
        <w:t>на 2028 год в сумме 3 000,0 тысяч рублей.</w:t>
      </w:r>
    </w:p>
    <w:p w14:paraId="3AE8D95D" w14:textId="126F19C6"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объем бюджетных ассигнований дорожного фонда Тихвинского района:</w:t>
      </w:r>
    </w:p>
    <w:p w14:paraId="11E79BA1" w14:textId="58E23BD9" w:rsidR="0079343A" w:rsidRPr="0079343A" w:rsidRDefault="0079343A">
      <w:pPr>
        <w:pStyle w:val="a7"/>
        <w:numPr>
          <w:ilvl w:val="0"/>
          <w:numId w:val="8"/>
        </w:numPr>
        <w:tabs>
          <w:tab w:val="left" w:pos="1276"/>
        </w:tabs>
        <w:ind w:left="0" w:firstLine="720"/>
        <w:rPr>
          <w:color w:val="000000"/>
          <w:szCs w:val="28"/>
        </w:rPr>
      </w:pPr>
      <w:r w:rsidRPr="0079343A">
        <w:rPr>
          <w:color w:val="000000"/>
          <w:szCs w:val="28"/>
        </w:rPr>
        <w:t>на 2026 год в сумме 53 462,3 тысяч рублей;</w:t>
      </w:r>
    </w:p>
    <w:p w14:paraId="7D4A36F7" w14:textId="0DF28C8F" w:rsidR="0079343A" w:rsidRPr="0079343A" w:rsidRDefault="0079343A">
      <w:pPr>
        <w:pStyle w:val="a7"/>
        <w:numPr>
          <w:ilvl w:val="0"/>
          <w:numId w:val="8"/>
        </w:numPr>
        <w:tabs>
          <w:tab w:val="left" w:pos="1276"/>
        </w:tabs>
        <w:ind w:left="0" w:firstLine="720"/>
        <w:rPr>
          <w:color w:val="000000"/>
          <w:szCs w:val="28"/>
        </w:rPr>
      </w:pPr>
      <w:r w:rsidRPr="0079343A">
        <w:rPr>
          <w:color w:val="000000"/>
          <w:szCs w:val="28"/>
        </w:rPr>
        <w:t>на 2027 год в сумме 43 051,2 тысяч рублей;</w:t>
      </w:r>
    </w:p>
    <w:p w14:paraId="232BACE0" w14:textId="03992938" w:rsidR="0079343A" w:rsidRPr="0079343A" w:rsidRDefault="0079343A">
      <w:pPr>
        <w:pStyle w:val="a7"/>
        <w:numPr>
          <w:ilvl w:val="0"/>
          <w:numId w:val="8"/>
        </w:numPr>
        <w:tabs>
          <w:tab w:val="left" w:pos="1276"/>
        </w:tabs>
        <w:ind w:left="0" w:firstLine="720"/>
        <w:rPr>
          <w:color w:val="000000"/>
          <w:szCs w:val="28"/>
        </w:rPr>
      </w:pPr>
      <w:r w:rsidRPr="0079343A">
        <w:rPr>
          <w:color w:val="000000"/>
          <w:szCs w:val="28"/>
        </w:rPr>
        <w:t>на 2028 год в сумме 34 260,2 тысяч рублей.</w:t>
      </w:r>
    </w:p>
    <w:p w14:paraId="5D93CCB0" w14:textId="6A82C14E"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в составе дорожного фонда иные межбюджетные трансферты из бюджета Тихвинского района в бюджеты сельских поселений, входящих в состав Тихвинского района, на осуществление части полномочий по решению вопроса местного значения – «дорожная деятельность в отношении автомобильных дорог местного значения вне</w:t>
      </w:r>
      <w:r w:rsidR="00785133">
        <w:rPr>
          <w:color w:val="000000"/>
          <w:szCs w:val="28"/>
        </w:rPr>
        <w:t> </w:t>
      </w:r>
      <w:r w:rsidRPr="0079343A">
        <w:rPr>
          <w:color w:val="000000"/>
          <w:szCs w:val="28"/>
        </w:rPr>
        <w:t>границ населенных пунктов в границах муниципального района», в</w:t>
      </w:r>
      <w:r w:rsidR="00785133">
        <w:rPr>
          <w:color w:val="000000"/>
          <w:szCs w:val="28"/>
        </w:rPr>
        <w:t> </w:t>
      </w:r>
      <w:r w:rsidRPr="0079343A">
        <w:rPr>
          <w:color w:val="000000"/>
          <w:szCs w:val="28"/>
        </w:rPr>
        <w:t xml:space="preserve">объеме: </w:t>
      </w:r>
    </w:p>
    <w:p w14:paraId="0A206870" w14:textId="7A39570C" w:rsidR="0079343A" w:rsidRPr="0079343A" w:rsidRDefault="0079343A">
      <w:pPr>
        <w:pStyle w:val="a7"/>
        <w:numPr>
          <w:ilvl w:val="0"/>
          <w:numId w:val="9"/>
        </w:numPr>
        <w:tabs>
          <w:tab w:val="left" w:pos="1276"/>
        </w:tabs>
        <w:ind w:left="0" w:firstLine="720"/>
        <w:rPr>
          <w:color w:val="000000"/>
          <w:szCs w:val="28"/>
        </w:rPr>
      </w:pPr>
      <w:r w:rsidRPr="0079343A">
        <w:rPr>
          <w:color w:val="000000"/>
          <w:szCs w:val="28"/>
        </w:rPr>
        <w:t>на 2026 год в сумме 6 000,0 тысяч рублей;</w:t>
      </w:r>
    </w:p>
    <w:p w14:paraId="185344C4" w14:textId="05A4519B" w:rsidR="0079343A" w:rsidRPr="0079343A" w:rsidRDefault="0079343A">
      <w:pPr>
        <w:pStyle w:val="a7"/>
        <w:numPr>
          <w:ilvl w:val="0"/>
          <w:numId w:val="9"/>
        </w:numPr>
        <w:tabs>
          <w:tab w:val="left" w:pos="1276"/>
        </w:tabs>
        <w:ind w:left="0" w:firstLine="720"/>
        <w:rPr>
          <w:color w:val="000000"/>
          <w:szCs w:val="28"/>
        </w:rPr>
      </w:pPr>
      <w:r w:rsidRPr="0079343A">
        <w:rPr>
          <w:color w:val="000000"/>
          <w:szCs w:val="28"/>
        </w:rPr>
        <w:t>на 2027 год в сумме 6 000,0 тысяч рублей;</w:t>
      </w:r>
    </w:p>
    <w:p w14:paraId="4D81CFE5" w14:textId="0AB9D613" w:rsidR="0079343A" w:rsidRPr="0079343A" w:rsidRDefault="0079343A">
      <w:pPr>
        <w:pStyle w:val="a7"/>
        <w:numPr>
          <w:ilvl w:val="0"/>
          <w:numId w:val="9"/>
        </w:numPr>
        <w:tabs>
          <w:tab w:val="left" w:pos="1276"/>
        </w:tabs>
        <w:ind w:left="0" w:firstLine="720"/>
        <w:rPr>
          <w:color w:val="000000"/>
          <w:szCs w:val="28"/>
        </w:rPr>
      </w:pPr>
      <w:r w:rsidRPr="0079343A">
        <w:rPr>
          <w:color w:val="000000"/>
          <w:szCs w:val="28"/>
        </w:rPr>
        <w:t>на 2028 год в сумме 6 000,0 тысяч рублей.</w:t>
      </w:r>
    </w:p>
    <w:p w14:paraId="081162FB" w14:textId="7493525A" w:rsidR="0079343A" w:rsidRPr="0079343A" w:rsidRDefault="0079343A" w:rsidP="0079343A">
      <w:pPr>
        <w:ind w:firstLine="720"/>
        <w:rPr>
          <w:color w:val="000000"/>
          <w:szCs w:val="28"/>
        </w:rPr>
      </w:pPr>
      <w:r w:rsidRPr="0079343A">
        <w:rPr>
          <w:color w:val="000000"/>
          <w:szCs w:val="28"/>
        </w:rPr>
        <w:t>Установить, что распределение иных межбюджетных трансфертов из</w:t>
      </w:r>
      <w:r w:rsidR="00785133">
        <w:rPr>
          <w:color w:val="000000"/>
          <w:szCs w:val="28"/>
        </w:rPr>
        <w:t> </w:t>
      </w:r>
      <w:r w:rsidRPr="0079343A">
        <w:rPr>
          <w:color w:val="000000"/>
          <w:szCs w:val="28"/>
        </w:rPr>
        <w:t>бюджета Тихвинского района в бюджеты сельских поселений, входящих в состав Тихвинского района, на осуществление части полномочий по</w:t>
      </w:r>
      <w:r w:rsidR="00785133">
        <w:rPr>
          <w:color w:val="000000"/>
          <w:szCs w:val="28"/>
        </w:rPr>
        <w:t> </w:t>
      </w:r>
      <w:r w:rsidRPr="0079343A">
        <w:rPr>
          <w:color w:val="000000"/>
          <w:szCs w:val="28"/>
        </w:rPr>
        <w:t>решению вопроса местного значения – «дорожная деятельность в</w:t>
      </w:r>
      <w:r w:rsidR="00785133">
        <w:rPr>
          <w:color w:val="000000"/>
          <w:szCs w:val="28"/>
        </w:rPr>
        <w:t> </w:t>
      </w:r>
      <w:r w:rsidRPr="0079343A">
        <w:rPr>
          <w:color w:val="000000"/>
          <w:szCs w:val="28"/>
        </w:rPr>
        <w:t>отношении автомобильных дорог местного значения вне границ населенных пунктов в границах муниципального района», производится в</w:t>
      </w:r>
      <w:r w:rsidR="00785133">
        <w:rPr>
          <w:color w:val="000000"/>
          <w:szCs w:val="28"/>
        </w:rPr>
        <w:t> </w:t>
      </w:r>
      <w:r w:rsidRPr="0079343A">
        <w:rPr>
          <w:color w:val="000000"/>
          <w:szCs w:val="28"/>
        </w:rPr>
        <w:t>соответствии с правовым актом администрации Тихвинского района на</w:t>
      </w:r>
      <w:r w:rsidR="00785133">
        <w:rPr>
          <w:color w:val="000000"/>
          <w:szCs w:val="28"/>
        </w:rPr>
        <w:t> </w:t>
      </w:r>
      <w:r w:rsidRPr="0079343A">
        <w:rPr>
          <w:color w:val="000000"/>
          <w:szCs w:val="28"/>
        </w:rPr>
        <w:t>основании порядка их предоставления и распределения, утвержденного решением совета депутатов Тихвинского района.</w:t>
      </w:r>
    </w:p>
    <w:p w14:paraId="1E0EE20C" w14:textId="58BCB622"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Установить, что в соответствии с правовыми актами администрации Тихвинского района производится распределение (предоставление, расходование) ассигнований, предусмотренных в</w:t>
      </w:r>
      <w:r w:rsidR="00785133">
        <w:rPr>
          <w:color w:val="000000"/>
          <w:szCs w:val="28"/>
        </w:rPr>
        <w:t> </w:t>
      </w:r>
      <w:r w:rsidRPr="0079343A">
        <w:rPr>
          <w:color w:val="000000"/>
          <w:szCs w:val="28"/>
        </w:rPr>
        <w:t>ведомственной структуре расходов бюджета Тихвинского района, на:</w:t>
      </w:r>
    </w:p>
    <w:p w14:paraId="3C0295F0" w14:textId="4A79094B" w:rsidR="0079343A" w:rsidRPr="0079343A" w:rsidRDefault="0079343A">
      <w:pPr>
        <w:pStyle w:val="a7"/>
        <w:numPr>
          <w:ilvl w:val="0"/>
          <w:numId w:val="10"/>
        </w:numPr>
        <w:tabs>
          <w:tab w:val="left" w:pos="1276"/>
        </w:tabs>
        <w:ind w:left="0" w:firstLine="720"/>
        <w:rPr>
          <w:color w:val="000000"/>
          <w:szCs w:val="28"/>
        </w:rPr>
      </w:pPr>
      <w:r w:rsidRPr="0079343A">
        <w:rPr>
          <w:color w:val="000000"/>
          <w:szCs w:val="28"/>
        </w:rPr>
        <w:t>предоставление иных межбюджетных трансфертов бюджетам поселений, входящим в состав Тихвинского района, на поддержку ЖКХ, развитие общественной инфраструктуры поселений, предупреждение и</w:t>
      </w:r>
      <w:r w:rsidR="00785133">
        <w:rPr>
          <w:color w:val="000000"/>
          <w:szCs w:val="28"/>
        </w:rPr>
        <w:t> </w:t>
      </w:r>
      <w:r w:rsidRPr="0079343A">
        <w:rPr>
          <w:color w:val="000000"/>
          <w:szCs w:val="28"/>
        </w:rPr>
        <w:t>ликвидацию последствий чрезвычайных ситуаций, мероприятия по</w:t>
      </w:r>
      <w:r w:rsidR="00785133">
        <w:rPr>
          <w:color w:val="000000"/>
          <w:szCs w:val="28"/>
        </w:rPr>
        <w:t> </w:t>
      </w:r>
      <w:r w:rsidRPr="0079343A">
        <w:rPr>
          <w:color w:val="000000"/>
          <w:szCs w:val="28"/>
        </w:rPr>
        <w:t xml:space="preserve">охране окружающей среды; </w:t>
      </w:r>
    </w:p>
    <w:p w14:paraId="4A3EFF24" w14:textId="0AEDA1A7" w:rsidR="0079343A" w:rsidRPr="0079343A" w:rsidRDefault="0079343A">
      <w:pPr>
        <w:pStyle w:val="a7"/>
        <w:numPr>
          <w:ilvl w:val="0"/>
          <w:numId w:val="10"/>
        </w:numPr>
        <w:tabs>
          <w:tab w:val="left" w:pos="1276"/>
        </w:tabs>
        <w:ind w:left="0" w:firstLine="720"/>
        <w:rPr>
          <w:color w:val="000000"/>
          <w:szCs w:val="28"/>
        </w:rPr>
      </w:pPr>
      <w:r w:rsidRPr="0079343A">
        <w:rPr>
          <w:color w:val="000000"/>
          <w:szCs w:val="28"/>
        </w:rPr>
        <w:t>оказание дополнительной финансовой помощи бюджетам поселений, входящим в состав Тихвинского района;</w:t>
      </w:r>
    </w:p>
    <w:p w14:paraId="6DCED195" w14:textId="629D606D" w:rsidR="0079343A" w:rsidRPr="0079343A" w:rsidRDefault="0079343A">
      <w:pPr>
        <w:pStyle w:val="a7"/>
        <w:numPr>
          <w:ilvl w:val="0"/>
          <w:numId w:val="10"/>
        </w:numPr>
        <w:tabs>
          <w:tab w:val="left" w:pos="1276"/>
        </w:tabs>
        <w:ind w:left="0" w:firstLine="720"/>
        <w:rPr>
          <w:color w:val="000000"/>
          <w:szCs w:val="28"/>
        </w:rPr>
      </w:pPr>
      <w:r w:rsidRPr="0079343A">
        <w:rPr>
          <w:color w:val="000000"/>
          <w:szCs w:val="28"/>
        </w:rPr>
        <w:lastRenderedPageBreak/>
        <w:t>резервный фонд администрации Тихвинского района.</w:t>
      </w:r>
    </w:p>
    <w:p w14:paraId="324B223D" w14:textId="0D294E4E"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Установить, что в порядках, установленных правовыми актами администрации Тихвинского района, предоставляются субсидии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случаях, установленных настоящим решением, а именно:</w:t>
      </w:r>
    </w:p>
    <w:p w14:paraId="076D413A" w14:textId="4094D68C" w:rsidR="0079343A" w:rsidRPr="0079343A" w:rsidRDefault="0079343A">
      <w:pPr>
        <w:pStyle w:val="a7"/>
        <w:numPr>
          <w:ilvl w:val="1"/>
          <w:numId w:val="4"/>
        </w:numPr>
        <w:ind w:left="0" w:firstLine="720"/>
        <w:rPr>
          <w:color w:val="000000"/>
          <w:szCs w:val="28"/>
        </w:rPr>
      </w:pPr>
      <w:r w:rsidRPr="0079343A">
        <w:rPr>
          <w:color w:val="000000"/>
          <w:szCs w:val="28"/>
        </w:rPr>
        <w:t>В целях реализации муниципальной программы «Развитие сельского хозяйства Тихвинского района»:</w:t>
      </w:r>
    </w:p>
    <w:p w14:paraId="056BF0FE" w14:textId="3CFB6657" w:rsidR="0079343A" w:rsidRPr="0079343A" w:rsidRDefault="0079343A">
      <w:pPr>
        <w:pStyle w:val="a7"/>
        <w:numPr>
          <w:ilvl w:val="0"/>
          <w:numId w:val="11"/>
        </w:numPr>
        <w:ind w:left="0" w:firstLine="720"/>
        <w:rPr>
          <w:color w:val="000000"/>
          <w:szCs w:val="28"/>
        </w:rPr>
      </w:pPr>
      <w:r w:rsidRPr="0079343A">
        <w:rPr>
          <w:color w:val="000000"/>
          <w:szCs w:val="28"/>
        </w:rPr>
        <w:t>субсидии на поддержку сельскохозяйственного производства по приобретению комбикорма и по содержанию сельскохозяйственных животных и птиц;</w:t>
      </w:r>
    </w:p>
    <w:p w14:paraId="1908E61D" w14:textId="684F2209" w:rsidR="0079343A" w:rsidRPr="0079343A" w:rsidRDefault="0079343A">
      <w:pPr>
        <w:pStyle w:val="a7"/>
        <w:numPr>
          <w:ilvl w:val="0"/>
          <w:numId w:val="11"/>
        </w:numPr>
        <w:ind w:left="0" w:firstLine="720"/>
        <w:rPr>
          <w:color w:val="000000"/>
          <w:szCs w:val="28"/>
        </w:rPr>
      </w:pPr>
      <w:r w:rsidRPr="0079343A">
        <w:rPr>
          <w:color w:val="000000"/>
          <w:szCs w:val="28"/>
        </w:rPr>
        <w:t>субсидии на стимулирование производства сельскохозяйственной продукции;</w:t>
      </w:r>
    </w:p>
    <w:p w14:paraId="0570B5F7" w14:textId="1A8D1955" w:rsidR="0079343A" w:rsidRPr="0079343A" w:rsidRDefault="0079343A">
      <w:pPr>
        <w:pStyle w:val="a7"/>
        <w:numPr>
          <w:ilvl w:val="0"/>
          <w:numId w:val="11"/>
        </w:numPr>
        <w:ind w:left="0" w:firstLine="720"/>
        <w:rPr>
          <w:color w:val="000000"/>
          <w:szCs w:val="28"/>
        </w:rPr>
      </w:pPr>
      <w:r w:rsidRPr="0079343A">
        <w:rPr>
          <w:color w:val="000000"/>
          <w:szCs w:val="28"/>
        </w:rPr>
        <w:t>субсидии на поддержку малых форм хозяйствования.</w:t>
      </w:r>
    </w:p>
    <w:p w14:paraId="50016686" w14:textId="4F2ADD6E" w:rsidR="0079343A" w:rsidRPr="0079343A" w:rsidRDefault="0079343A">
      <w:pPr>
        <w:pStyle w:val="a7"/>
        <w:numPr>
          <w:ilvl w:val="1"/>
          <w:numId w:val="4"/>
        </w:numPr>
        <w:ind w:left="0" w:firstLine="720"/>
        <w:rPr>
          <w:color w:val="000000"/>
          <w:szCs w:val="28"/>
        </w:rPr>
      </w:pPr>
      <w:r w:rsidRPr="0079343A">
        <w:rPr>
          <w:color w:val="000000"/>
          <w:szCs w:val="28"/>
        </w:rPr>
        <w:t>В целях реализации муниципальной программы «Стимулирование экономической активности Тихвинского района»:</w:t>
      </w:r>
    </w:p>
    <w:p w14:paraId="60C6F972" w14:textId="41A69D5C" w:rsidR="0079343A" w:rsidRPr="0079343A" w:rsidRDefault="0079343A">
      <w:pPr>
        <w:pStyle w:val="a7"/>
        <w:numPr>
          <w:ilvl w:val="0"/>
          <w:numId w:val="12"/>
        </w:numPr>
        <w:ind w:left="0" w:firstLine="720"/>
        <w:rPr>
          <w:color w:val="000000"/>
          <w:szCs w:val="28"/>
        </w:rPr>
      </w:pPr>
      <w:r w:rsidRPr="0079343A">
        <w:rPr>
          <w:color w:val="000000"/>
          <w:szCs w:val="28"/>
        </w:rPr>
        <w:t>субсидии юридическим лицам на возмещение затрат по</w:t>
      </w:r>
      <w:r w:rsidR="00785133">
        <w:rPr>
          <w:color w:val="000000"/>
          <w:szCs w:val="28"/>
        </w:rPr>
        <w:t> </w:t>
      </w:r>
      <w:r w:rsidRPr="0079343A">
        <w:rPr>
          <w:color w:val="000000"/>
          <w:szCs w:val="28"/>
        </w:rPr>
        <w:t>доставке товаров в сельские населенные пункты, начиная с 11 км от</w:t>
      </w:r>
      <w:r w:rsidR="00785133">
        <w:rPr>
          <w:color w:val="000000"/>
          <w:szCs w:val="28"/>
        </w:rPr>
        <w:t> </w:t>
      </w:r>
      <w:r w:rsidRPr="0079343A">
        <w:rPr>
          <w:color w:val="000000"/>
          <w:szCs w:val="28"/>
        </w:rPr>
        <w:t>пункта получения товаров;</w:t>
      </w:r>
    </w:p>
    <w:p w14:paraId="4C5C714A" w14:textId="4148366B" w:rsidR="0079343A" w:rsidRPr="0079343A" w:rsidRDefault="0079343A">
      <w:pPr>
        <w:pStyle w:val="a7"/>
        <w:numPr>
          <w:ilvl w:val="0"/>
          <w:numId w:val="12"/>
        </w:numPr>
        <w:ind w:left="0" w:firstLine="720"/>
        <w:rPr>
          <w:color w:val="000000"/>
          <w:szCs w:val="28"/>
        </w:rPr>
      </w:pPr>
      <w:r w:rsidRPr="0079343A">
        <w:rPr>
          <w:color w:val="000000"/>
          <w:szCs w:val="28"/>
        </w:rPr>
        <w:t>субсидии организациям, образующим инфраструктуру поддержки субъектов малого и среднего предпринимательства Тихвинского района на возмещение затрат, связанных с развитием и оказанием безвозмездных информационных, консультационных услуг в сфере предпринимательской деятельности;</w:t>
      </w:r>
    </w:p>
    <w:p w14:paraId="11730CC9" w14:textId="15C219C5" w:rsidR="0079343A" w:rsidRPr="0079343A" w:rsidRDefault="0079343A">
      <w:pPr>
        <w:pStyle w:val="a7"/>
        <w:numPr>
          <w:ilvl w:val="0"/>
          <w:numId w:val="12"/>
        </w:numPr>
        <w:ind w:left="0" w:firstLine="720"/>
        <w:rPr>
          <w:color w:val="000000"/>
          <w:szCs w:val="28"/>
        </w:rPr>
      </w:pPr>
      <w:r w:rsidRPr="0079343A">
        <w:rPr>
          <w:color w:val="000000"/>
          <w:szCs w:val="28"/>
        </w:rPr>
        <w:t>субсидии в целях возмещения части затрат, связанных с</w:t>
      </w:r>
      <w:r w:rsidR="00785133">
        <w:rPr>
          <w:color w:val="000000"/>
          <w:szCs w:val="28"/>
        </w:rPr>
        <w:t> </w:t>
      </w:r>
      <w:r w:rsidRPr="0079343A">
        <w:rPr>
          <w:color w:val="000000"/>
          <w:szCs w:val="28"/>
        </w:rPr>
        <w:t>поддержкой социального предпринимательства;</w:t>
      </w:r>
    </w:p>
    <w:p w14:paraId="05BE39E3" w14:textId="226E9AB9" w:rsidR="0079343A" w:rsidRPr="0079343A" w:rsidRDefault="0079343A">
      <w:pPr>
        <w:pStyle w:val="a7"/>
        <w:numPr>
          <w:ilvl w:val="0"/>
          <w:numId w:val="12"/>
        </w:numPr>
        <w:ind w:left="0" w:firstLine="720"/>
        <w:rPr>
          <w:color w:val="000000"/>
          <w:szCs w:val="28"/>
        </w:rPr>
      </w:pPr>
      <w:r w:rsidRPr="0079343A">
        <w:rPr>
          <w:color w:val="000000"/>
          <w:szCs w:val="28"/>
        </w:rPr>
        <w:t>субсидии НКО на финансовое обеспечение или возмещение затрат, связанных с выполнение работ, услуг по проведению сбора информации об объемах потребительского рынка.</w:t>
      </w:r>
    </w:p>
    <w:p w14:paraId="6DBF7C26" w14:textId="784698DB" w:rsidR="0079343A" w:rsidRPr="0079343A" w:rsidRDefault="0079343A">
      <w:pPr>
        <w:pStyle w:val="a7"/>
        <w:numPr>
          <w:ilvl w:val="1"/>
          <w:numId w:val="4"/>
        </w:numPr>
        <w:ind w:left="0" w:firstLine="720"/>
        <w:rPr>
          <w:color w:val="000000"/>
          <w:szCs w:val="28"/>
        </w:rPr>
      </w:pPr>
      <w:r w:rsidRPr="0079343A">
        <w:rPr>
          <w:color w:val="000000"/>
          <w:szCs w:val="28"/>
        </w:rPr>
        <w:t>В целях реализации муниципальной программы «Обеспечение устойчивого функционирования коммунальной и инженерной инфраструктуры в Тихвинском районе»:</w:t>
      </w:r>
    </w:p>
    <w:p w14:paraId="660AB0F8" w14:textId="4A905AE0" w:rsidR="0079343A" w:rsidRPr="0079343A" w:rsidRDefault="0079343A">
      <w:pPr>
        <w:pStyle w:val="a7"/>
        <w:numPr>
          <w:ilvl w:val="0"/>
          <w:numId w:val="13"/>
        </w:numPr>
        <w:ind w:left="0" w:firstLine="720"/>
        <w:rPr>
          <w:color w:val="000000"/>
          <w:szCs w:val="28"/>
        </w:rPr>
      </w:pPr>
      <w:r w:rsidRPr="0079343A">
        <w:rPr>
          <w:color w:val="000000"/>
          <w:szCs w:val="28"/>
        </w:rPr>
        <w:t>субсидии на организацию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 (получатель - ООО «Петербургтеплоэнерго»).</w:t>
      </w:r>
    </w:p>
    <w:p w14:paraId="4333FAFA" w14:textId="2639AC0F" w:rsidR="0079343A" w:rsidRPr="0079343A" w:rsidRDefault="0079343A">
      <w:pPr>
        <w:pStyle w:val="a7"/>
        <w:numPr>
          <w:ilvl w:val="1"/>
          <w:numId w:val="4"/>
        </w:numPr>
        <w:ind w:left="0" w:firstLine="720"/>
        <w:rPr>
          <w:color w:val="000000"/>
          <w:szCs w:val="28"/>
        </w:rPr>
      </w:pPr>
      <w:r w:rsidRPr="0079343A">
        <w:rPr>
          <w:color w:val="000000"/>
          <w:szCs w:val="28"/>
        </w:rPr>
        <w:t xml:space="preserve">В целях реализации муниципальной программы «Устойчивое общественное развитие Тихвинского района», подпрограммы «Поддержка социально ориентированных некоммерческих организаций в Тихвинском районе»: </w:t>
      </w:r>
    </w:p>
    <w:p w14:paraId="3C301D57" w14:textId="60569FBC" w:rsidR="0079343A" w:rsidRPr="0079343A" w:rsidRDefault="0079343A">
      <w:pPr>
        <w:pStyle w:val="a7"/>
        <w:numPr>
          <w:ilvl w:val="0"/>
          <w:numId w:val="13"/>
        </w:numPr>
        <w:tabs>
          <w:tab w:val="left" w:pos="1134"/>
          <w:tab w:val="left" w:pos="1276"/>
        </w:tabs>
        <w:ind w:left="0" w:firstLine="720"/>
        <w:rPr>
          <w:color w:val="000000"/>
          <w:szCs w:val="28"/>
        </w:rPr>
      </w:pPr>
      <w:r w:rsidRPr="0079343A">
        <w:rPr>
          <w:color w:val="000000"/>
          <w:szCs w:val="28"/>
        </w:rPr>
        <w:t xml:space="preserve">субсидии на оказание финансовой помощи общественным организациям, занимающихся защитой прав и законных интересов инвалидов, находящихся на территории Тихвинского района; </w:t>
      </w:r>
    </w:p>
    <w:p w14:paraId="1CE26840" w14:textId="6BF2FC7A" w:rsidR="0079343A" w:rsidRPr="0079343A" w:rsidRDefault="0079343A">
      <w:pPr>
        <w:pStyle w:val="a7"/>
        <w:numPr>
          <w:ilvl w:val="0"/>
          <w:numId w:val="13"/>
        </w:numPr>
        <w:tabs>
          <w:tab w:val="left" w:pos="1134"/>
          <w:tab w:val="left" w:pos="1276"/>
        </w:tabs>
        <w:ind w:left="0" w:firstLine="720"/>
        <w:rPr>
          <w:color w:val="000000"/>
          <w:szCs w:val="28"/>
        </w:rPr>
      </w:pPr>
      <w:r w:rsidRPr="0079343A">
        <w:rPr>
          <w:color w:val="000000"/>
          <w:szCs w:val="28"/>
        </w:rPr>
        <w:lastRenderedPageBreak/>
        <w:t>субсидия на оказание финансовой помощи общественным организациям, занимающихся защитой прав и законных интересов лиц без</w:t>
      </w:r>
      <w:r w:rsidR="00785133">
        <w:rPr>
          <w:color w:val="000000"/>
          <w:szCs w:val="28"/>
        </w:rPr>
        <w:t> </w:t>
      </w:r>
      <w:r w:rsidRPr="0079343A">
        <w:rPr>
          <w:color w:val="000000"/>
          <w:szCs w:val="28"/>
        </w:rPr>
        <w:t>определенного места жительства и занятий, находящихся на территории Тихвинского района (получатель - Православная местная религиозная организация Приход Спасо-Преображенского собора города Тихвина);</w:t>
      </w:r>
    </w:p>
    <w:p w14:paraId="34C62A54" w14:textId="43F5E291" w:rsidR="0079343A" w:rsidRPr="0079343A" w:rsidRDefault="0079343A">
      <w:pPr>
        <w:pStyle w:val="a7"/>
        <w:numPr>
          <w:ilvl w:val="0"/>
          <w:numId w:val="13"/>
        </w:numPr>
        <w:tabs>
          <w:tab w:val="left" w:pos="1134"/>
          <w:tab w:val="left" w:pos="1276"/>
        </w:tabs>
        <w:ind w:left="0" w:firstLine="720"/>
        <w:rPr>
          <w:color w:val="000000"/>
          <w:szCs w:val="28"/>
        </w:rPr>
      </w:pPr>
      <w:r w:rsidRPr="0079343A">
        <w:rPr>
          <w:color w:val="000000"/>
          <w:szCs w:val="28"/>
        </w:rPr>
        <w:t>субсидии на 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 (получатель «ОО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w:t>
      </w:r>
    </w:p>
    <w:p w14:paraId="3152B281" w14:textId="462BD293" w:rsidR="0079343A" w:rsidRPr="0079343A" w:rsidRDefault="0079343A">
      <w:pPr>
        <w:pStyle w:val="a7"/>
        <w:numPr>
          <w:ilvl w:val="0"/>
          <w:numId w:val="13"/>
        </w:numPr>
        <w:tabs>
          <w:tab w:val="left" w:pos="1134"/>
          <w:tab w:val="left" w:pos="1276"/>
        </w:tabs>
        <w:ind w:left="0" w:firstLine="720"/>
        <w:rPr>
          <w:color w:val="000000"/>
          <w:szCs w:val="28"/>
        </w:rPr>
      </w:pPr>
      <w:r w:rsidRPr="0079343A">
        <w:rPr>
          <w:color w:val="000000"/>
          <w:szCs w:val="28"/>
        </w:rPr>
        <w:t>субсидии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w:t>
      </w:r>
    </w:p>
    <w:p w14:paraId="4C96DE79" w14:textId="79A12BEE" w:rsidR="0079343A" w:rsidRPr="0079343A" w:rsidRDefault="0079343A">
      <w:pPr>
        <w:pStyle w:val="a7"/>
        <w:numPr>
          <w:ilvl w:val="0"/>
          <w:numId w:val="13"/>
        </w:numPr>
        <w:tabs>
          <w:tab w:val="left" w:pos="1134"/>
          <w:tab w:val="left" w:pos="1276"/>
        </w:tabs>
        <w:ind w:left="0" w:firstLine="720"/>
        <w:rPr>
          <w:color w:val="000000"/>
          <w:szCs w:val="28"/>
        </w:rPr>
      </w:pPr>
      <w:r w:rsidRPr="0079343A">
        <w:rPr>
          <w:color w:val="000000"/>
          <w:szCs w:val="28"/>
        </w:rPr>
        <w:t>предоставление грантов в виде субсидий социально ориентированным некоммерческим организациям на реализацию проектов.</w:t>
      </w:r>
    </w:p>
    <w:p w14:paraId="52E1991B" w14:textId="418A976F" w:rsidR="0079343A" w:rsidRPr="001344AF" w:rsidRDefault="0079343A" w:rsidP="001344AF">
      <w:pPr>
        <w:tabs>
          <w:tab w:val="left" w:pos="1134"/>
          <w:tab w:val="left" w:pos="1276"/>
        </w:tabs>
        <w:ind w:firstLine="720"/>
        <w:rPr>
          <w:color w:val="000000"/>
          <w:szCs w:val="28"/>
        </w:rPr>
      </w:pPr>
      <w:r w:rsidRPr="001344AF">
        <w:rPr>
          <w:color w:val="000000"/>
          <w:szCs w:val="28"/>
        </w:rPr>
        <w:t>В целях реализации муниципальной программы «Современное образование в Тихвинском районе»:</w:t>
      </w:r>
    </w:p>
    <w:p w14:paraId="33BB6FC9" w14:textId="1CECD14A" w:rsidR="0079343A" w:rsidRPr="0079343A" w:rsidRDefault="0079343A">
      <w:pPr>
        <w:pStyle w:val="a7"/>
        <w:numPr>
          <w:ilvl w:val="0"/>
          <w:numId w:val="13"/>
        </w:numPr>
        <w:tabs>
          <w:tab w:val="left" w:pos="1134"/>
          <w:tab w:val="left" w:pos="1276"/>
        </w:tabs>
        <w:ind w:left="0" w:firstLine="720"/>
        <w:rPr>
          <w:color w:val="000000"/>
          <w:szCs w:val="28"/>
        </w:rPr>
      </w:pPr>
      <w:r w:rsidRPr="0079343A">
        <w:rPr>
          <w:color w:val="000000"/>
          <w:szCs w:val="28"/>
        </w:rPr>
        <w:t>субсидии на обеспечение функционирования модели персонифицированного финансирования в муниципальных образовательных учреждениях.</w:t>
      </w:r>
    </w:p>
    <w:p w14:paraId="38BC36BB" w14:textId="36DD8DD7" w:rsidR="0079343A" w:rsidRPr="0079343A" w:rsidRDefault="0079343A">
      <w:pPr>
        <w:pStyle w:val="a7"/>
        <w:numPr>
          <w:ilvl w:val="0"/>
          <w:numId w:val="4"/>
        </w:numPr>
        <w:ind w:left="0" w:firstLine="720"/>
        <w:rPr>
          <w:color w:val="000000"/>
          <w:szCs w:val="28"/>
        </w:rPr>
      </w:pPr>
      <w:r w:rsidRPr="0079343A">
        <w:rPr>
          <w:color w:val="000000"/>
          <w:szCs w:val="28"/>
        </w:rPr>
        <w:t>Установить, что в соответствии с пунктом 8 статьи 217 Бюджетного кодека Российской Федерации, статьей 40 Положения о</w:t>
      </w:r>
      <w:r w:rsidR="00785133">
        <w:rPr>
          <w:color w:val="000000"/>
          <w:szCs w:val="28"/>
        </w:rPr>
        <w:t> </w:t>
      </w:r>
      <w:r w:rsidRPr="0079343A">
        <w:rPr>
          <w:color w:val="000000"/>
          <w:szCs w:val="28"/>
        </w:rPr>
        <w:t>бюджетном процессе в муниципальном образовании Тихвинский муниципальный район Ленинградской области, в ходе исполнения настоящего решения изменения в сводную бюджетную роспись бюджета Тихвинского района вносятся по следующим основаниям, связанным с</w:t>
      </w:r>
      <w:r w:rsidR="00785133">
        <w:rPr>
          <w:color w:val="000000"/>
          <w:szCs w:val="28"/>
        </w:rPr>
        <w:t> </w:t>
      </w:r>
      <w:r w:rsidRPr="0079343A">
        <w:rPr>
          <w:color w:val="000000"/>
          <w:szCs w:val="28"/>
        </w:rPr>
        <w:t>особенностями исполнения бюджета Тихвинского района, без внесения изменений в настоящее решение:</w:t>
      </w:r>
    </w:p>
    <w:p w14:paraId="278C6D11" w14:textId="5E3FECC8"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образования, переименования, реорганизации, ликвидации органов местного самоуправления Тихвинского района, перераспределения их полномочий и численности, а также проведения иных мероприятий по совершенствованию структуры органов местного самоуправления Тихвинского района в пределах общего объема средств, предусмотренных настоящим решением на обеспечение их деятельности;</w:t>
      </w:r>
    </w:p>
    <w:p w14:paraId="5140E371" w14:textId="6E0FD4E9"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создания (реорганизации) муниципального учреждения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w:t>
      </w:r>
    </w:p>
    <w:p w14:paraId="41623DB8" w14:textId="5D555DDA"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lastRenderedPageBreak/>
        <w:t xml:space="preserve">в случаях предоставления муниципальным бюджетным учреждениям субсидий на финансовое обеспечение муниципального задания на оказание муниципальных услуг (выполнение работ) перераспределение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w:t>
      </w:r>
    </w:p>
    <w:p w14:paraId="70E6833F" w14:textId="32EA1825"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распределения средств целевых межбюджетных трансфертов из федерального бюджета, областного бюджета Ленинградской области, бюджетов поселений, входящих в состав Тихвинского района, на осуществление целевых расходов на основании федеральных законов, правовых актов Президента Российской Федерации, Правительства Российской Федерации, Губернатора Ленинградской области, Правительства Ленинградской области, областных законов Ленинградской области, муниципальных правовых актов поселений, входящих в состав Тихвинского района, а также заключенных соглашений;</w:t>
      </w:r>
    </w:p>
    <w:p w14:paraId="56460C0F" w14:textId="5EF893A0"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распределения средств целевых межбюджетных трансфертов из областного бюджета Ленинградской области на финансовое обеспечение дорожной деятельности, а также получения безвозмездных поступлений от физических и юридических лиц на финансовое обеспечение дорожной деятельности, приводящих к изменению бюджетных ассигнований дорожного фонда Тихвинского района;</w:t>
      </w:r>
    </w:p>
    <w:p w14:paraId="5849852C" w14:textId="45C7DA1B"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увеличения бюджетных ассигнований 2026 года на</w:t>
      </w:r>
      <w:r w:rsidR="00785133">
        <w:rPr>
          <w:color w:val="000000"/>
          <w:szCs w:val="28"/>
        </w:rPr>
        <w:t> </w:t>
      </w:r>
      <w:r w:rsidRPr="0079343A">
        <w:rPr>
          <w:color w:val="000000"/>
          <w:szCs w:val="28"/>
        </w:rPr>
        <w:t>оплату заключенных 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2025 году, в объеме, не</w:t>
      </w:r>
      <w:r w:rsidR="00785133">
        <w:rPr>
          <w:color w:val="000000"/>
          <w:szCs w:val="28"/>
        </w:rPr>
        <w:t> </w:t>
      </w:r>
      <w:r w:rsidRPr="0079343A">
        <w:rPr>
          <w:color w:val="000000"/>
          <w:szCs w:val="28"/>
        </w:rPr>
        <w:t>превышающем остатка не использованных на 1 января 2026 года бюджетных ассигнований на исполнение указанных муниципальных контрактов;</w:t>
      </w:r>
    </w:p>
    <w:p w14:paraId="1786CE24" w14:textId="6DD29098"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перераспределения бюджетных ассигнований между разделами, подразделами, целевыми статьями и видами расходов классификации расходов бюджетов на сумму, необходимую для</w:t>
      </w:r>
      <w:r w:rsidR="00785133">
        <w:rPr>
          <w:color w:val="000000"/>
          <w:szCs w:val="28"/>
        </w:rPr>
        <w:t> </w:t>
      </w:r>
      <w:r w:rsidRPr="0079343A">
        <w:rPr>
          <w:color w:val="000000"/>
          <w:szCs w:val="28"/>
        </w:rPr>
        <w:t>выполнения условий софинансирования, установленных для получения субсидий и иных межбюджетных трансфертов, предоставляемых бюджету Тихвинского района из федерального бюджета и (или) областного бюджета Ленинградской области, в пределах объема бюджетных ассигнований, предусмотренных главному распорядителю бюджетных средств;</w:t>
      </w:r>
    </w:p>
    <w:p w14:paraId="299EF6CC" w14:textId="65439C3D"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перераспределения бюджетных ассигнований между главными распорядителями бюджетных средств, разделами, подразделами, целевыми статьями, видами расходов классификации расходов бюджетов в</w:t>
      </w:r>
      <w:r w:rsidR="00785133">
        <w:rPr>
          <w:color w:val="000000"/>
          <w:szCs w:val="28"/>
        </w:rPr>
        <w:t> </w:t>
      </w:r>
      <w:r w:rsidRPr="0079343A">
        <w:rPr>
          <w:color w:val="000000"/>
          <w:szCs w:val="28"/>
        </w:rPr>
        <w:t>пределах общего объема средств, предусмотренных настоящим решением для финансирования муниципальных программ;</w:t>
      </w:r>
    </w:p>
    <w:p w14:paraId="526EC108" w14:textId="5E67734C"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внесения Министерством финансов Российской Федерации изменений в Порядок формирования и применения кодов бюджетной классификации Российской Федерации в части отражения расходов по кодам разделов, подразделов, целевых статей, видов расходов, а также приведения в соответствие с разъяснениями Министерства финансов Российской Федерации по применению бюджетной классификации Российской Федерации;</w:t>
      </w:r>
    </w:p>
    <w:p w14:paraId="7DF03056" w14:textId="2CEDE0B3"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на сумму денежных взысканий (штрафов) за нарушение условий договоров (соглашений) о предоставлении субсидий бюджету Тихвинского района из областного бюджета Ленинградской области, подлежащую возврату в областной бюджет Ленинградской области;</w:t>
      </w:r>
    </w:p>
    <w:p w14:paraId="027B4AAF" w14:textId="539823C6"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перераспределения бюджетных ассигнований между разделами, подразделами, целевыми статьями, видами расходов классификации расходов бюджетов на сумму, необходимую для уплаты штрафов (в том числе административных), пеней (в том числе за</w:t>
      </w:r>
      <w:r w:rsidR="00785133">
        <w:rPr>
          <w:color w:val="000000"/>
          <w:szCs w:val="28"/>
        </w:rPr>
        <w:t> </w:t>
      </w:r>
      <w:r w:rsidRPr="0079343A">
        <w:rPr>
          <w:color w:val="000000"/>
          <w:szCs w:val="28"/>
        </w:rPr>
        <w:t>несвоевременную уплату налогов и сборов), административных платежей, сборов на основании актов уполномоченных органов и</w:t>
      </w:r>
      <w:r w:rsidR="00785133">
        <w:rPr>
          <w:color w:val="000000"/>
          <w:szCs w:val="28"/>
        </w:rPr>
        <w:t> </w:t>
      </w:r>
      <w:r w:rsidRPr="0079343A">
        <w:rPr>
          <w:color w:val="000000"/>
          <w:szCs w:val="28"/>
        </w:rPr>
        <w:t>должностных лиц по делам об административных правонарушениях, в</w:t>
      </w:r>
      <w:r w:rsidR="00785133">
        <w:rPr>
          <w:color w:val="000000"/>
          <w:szCs w:val="28"/>
        </w:rPr>
        <w:t> </w:t>
      </w:r>
      <w:r w:rsidRPr="0079343A">
        <w:rPr>
          <w:color w:val="000000"/>
          <w:szCs w:val="28"/>
        </w:rPr>
        <w:t>пределах общего объема бюджетных ассигнований, предусмотренных главному распорядителю бюджетных средств;</w:t>
      </w:r>
    </w:p>
    <w:p w14:paraId="4EECBD5E" w14:textId="0B737DE7"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перераспределения бюджетных ассигнований между разделами, подразделами, целевыми статьями, видами расходов классификации расходов бюджетов на сумму, необходимую для уплаты налогов и иных обязательных платежей в бюджеты бюджетной системы Российской Федерации органами местного самоуправления и казенными учреждениями, в пределах общего объема бюджетных ассигнований, предусмотренных главному распорядителю бюджетных средств;</w:t>
      </w:r>
    </w:p>
    <w:p w14:paraId="6B2995EA" w14:textId="6D8A0745"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случае перераспределения бюджетных ассигнований между видами расходов классификации расходов бюджетов для выплаты пособий, компенсаций и иных социальных выплат уволенным работникам в пределах общего объема бюджетных ассигнований, предусмотренных настоящим решением главному распорядителю бюджетных средств;</w:t>
      </w:r>
    </w:p>
    <w:p w14:paraId="35692FE3" w14:textId="1D06885A"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перераспределения бюджетных ассигнований между разделами, подразделами, целевыми статьями, видами расходов классификации расходов бюджетов в пределах общего объема бюджетных ассигнований, предусмотренных настоящим решением главному распорядителю бюджетных средств, в рамках непрограммных расходов;</w:t>
      </w:r>
    </w:p>
    <w:p w14:paraId="1F5EF74D" w14:textId="5EBB7429"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случаях зачисления безвозмездных поступлений от</w:t>
      </w:r>
      <w:r w:rsidR="00785133">
        <w:rPr>
          <w:color w:val="000000"/>
          <w:szCs w:val="28"/>
        </w:rPr>
        <w:t> </w:t>
      </w:r>
      <w:r w:rsidRPr="0079343A">
        <w:rPr>
          <w:color w:val="000000"/>
          <w:szCs w:val="28"/>
        </w:rPr>
        <w:t>государственных (муниципальных) организаций и прочих безвозмездных поступлений;</w:t>
      </w:r>
    </w:p>
    <w:p w14:paraId="194204AA" w14:textId="19AE5D42" w:rsidR="0079343A" w:rsidRPr="0079343A" w:rsidRDefault="0079343A">
      <w:pPr>
        <w:pStyle w:val="a7"/>
        <w:numPr>
          <w:ilvl w:val="0"/>
          <w:numId w:val="14"/>
        </w:numPr>
        <w:tabs>
          <w:tab w:val="left" w:pos="1134"/>
        </w:tabs>
        <w:ind w:left="0" w:firstLine="720"/>
        <w:rPr>
          <w:color w:val="000000"/>
          <w:szCs w:val="28"/>
        </w:rPr>
      </w:pPr>
      <w:r w:rsidRPr="0079343A">
        <w:rPr>
          <w:color w:val="000000"/>
          <w:szCs w:val="28"/>
        </w:rPr>
        <w:t>в случае перераспределения бюджетных ассигнований между видами расходов классификации расходов бюджетов на сумму средств, необходимых для предоставления субсидий (грантов в форме субсидий), предоставляемых в соответствии со статьями 78 и 781 Бюджетного кодекса Российской Федерации после определения получателя (ей) этих субсидий в</w:t>
      </w:r>
      <w:r w:rsidR="00785133">
        <w:rPr>
          <w:color w:val="000000"/>
          <w:szCs w:val="28"/>
        </w:rPr>
        <w:t> </w:t>
      </w:r>
      <w:r w:rsidRPr="0079343A">
        <w:rPr>
          <w:color w:val="000000"/>
          <w:szCs w:val="28"/>
        </w:rPr>
        <w:t>порядке, установленном действующим законодательством, в пределах объема бюджетных ассигнований, предусмотренных настоящим решением главному распорядителю бюджетных средств по соответствующей субсидии (гранту в форме субсидии).</w:t>
      </w:r>
    </w:p>
    <w:p w14:paraId="14B9B05F" w14:textId="18ABB5FF"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Установить, что доходы бюджета Тихвинского района, подлежащие в соответствии с федеральным законодательством зачислению в бюджеты муниципальных районов от платежей по искам о возмещении вреда, причиненного окружающей среде, а также платежей, уплачиваемых при добровольном возмещении вреда, причиненного окружающей среде; от</w:t>
      </w:r>
      <w:r w:rsidR="00785133">
        <w:rPr>
          <w:color w:val="000000"/>
          <w:szCs w:val="28"/>
        </w:rPr>
        <w:t> </w:t>
      </w:r>
      <w:r w:rsidRPr="0079343A">
        <w:rPr>
          <w:color w:val="000000"/>
          <w:szCs w:val="28"/>
        </w:rPr>
        <w:t>штрафов, установленных Главой 8 Кодекса Российской Федерации об</w:t>
      </w:r>
      <w:r w:rsidR="00785133">
        <w:rPr>
          <w:color w:val="000000"/>
          <w:szCs w:val="28"/>
        </w:rPr>
        <w:t> </w:t>
      </w:r>
      <w:r w:rsidRPr="0079343A">
        <w:rPr>
          <w:color w:val="000000"/>
          <w:szCs w:val="28"/>
        </w:rPr>
        <w:t>административных правонарушениях, за административные правонарушения в области охраны окружающей среды и</w:t>
      </w:r>
      <w:r w:rsidR="00785133">
        <w:rPr>
          <w:color w:val="000000"/>
          <w:szCs w:val="28"/>
        </w:rPr>
        <w:t> </w:t>
      </w:r>
      <w:r w:rsidRPr="0079343A">
        <w:rPr>
          <w:color w:val="000000"/>
          <w:szCs w:val="28"/>
        </w:rPr>
        <w:t>природопользования, направляются на расходы бюджета Тихвинского района по реализации муниципальной программы «Охрана окружающей среды Тихвинского района».</w:t>
      </w:r>
    </w:p>
    <w:p w14:paraId="32AFF259" w14:textId="2992858B"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 xml:space="preserve">Определить, что в соответствии подпунктом 1 пункта 1 статьи 242.26. Бюджетного кодекса Российской Федерации казначейскому сопровождению подлежат средства для расчетов по муниципальным контрактам на проектирование и строительство объектов муниципальной собственности на сумму 150 миллионов и более, источником финансового обеспечения которых являются средства, предоставляемые из бюджета Тихвинского района, а также авансовые платежи по муниципальным контрактам на проектирование и строительство объектов муниципальной собственности, заключаемыми исполнителями и соисполнителями в рамках исполнения указанных муниципальных контрактов. </w:t>
      </w:r>
    </w:p>
    <w:p w14:paraId="22F0FEE6" w14:textId="05A3C937"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 xml:space="preserve">Установить, что для расчета должностных окладов (окладов, ставок заработной платы для педагогических работников) работников муниципальных учреждений за календарный месяц или за выполнение установленной нормы труда (нормы часов педагогической работы за ставку заработной платы) в порядке, установленном муниципальными правовыми актами Тихвинского района в сфере оплаты труда работников муниципальных учреждений, применяется расчетная величина с 1 января 2026 года в размере 14 870 рублей. </w:t>
      </w:r>
    </w:p>
    <w:p w14:paraId="126F8ABC" w14:textId="062D30E9"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размер индексации ежемесячного денежного вознаграждения лиц, замещающих муниципальные должности органов местного самоуправления Тихвинского района, месячных должностных окладов муниципальных служащих Тихвинского района, а также месячных должностных окладов работников, замещающих должности, не являющиеся должностями муниципальной службы, в 1,054 раза с 1 января 2026 года.</w:t>
      </w:r>
    </w:p>
    <w:p w14:paraId="5C2A0538" w14:textId="45CB089B"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расходы на обеспечение деятельности совета депутатов Тихвинского района:</w:t>
      </w:r>
    </w:p>
    <w:p w14:paraId="531714A7" w14:textId="6300F89C" w:rsidR="0079343A" w:rsidRPr="0079343A" w:rsidRDefault="0079343A">
      <w:pPr>
        <w:pStyle w:val="a7"/>
        <w:numPr>
          <w:ilvl w:val="0"/>
          <w:numId w:val="2"/>
        </w:numPr>
        <w:tabs>
          <w:tab w:val="left" w:pos="1276"/>
        </w:tabs>
        <w:ind w:left="0" w:firstLine="720"/>
        <w:rPr>
          <w:color w:val="000000"/>
          <w:szCs w:val="28"/>
        </w:rPr>
      </w:pPr>
      <w:r w:rsidRPr="0079343A">
        <w:rPr>
          <w:color w:val="000000"/>
          <w:szCs w:val="28"/>
        </w:rPr>
        <w:t>на 2026 год в сумме 16 951,7 тысяч рублей;</w:t>
      </w:r>
    </w:p>
    <w:p w14:paraId="3780264E" w14:textId="55F0A3FF" w:rsidR="0079343A" w:rsidRPr="0079343A" w:rsidRDefault="0079343A">
      <w:pPr>
        <w:pStyle w:val="a7"/>
        <w:numPr>
          <w:ilvl w:val="0"/>
          <w:numId w:val="2"/>
        </w:numPr>
        <w:tabs>
          <w:tab w:val="left" w:pos="1276"/>
        </w:tabs>
        <w:ind w:left="0" w:firstLine="720"/>
        <w:rPr>
          <w:color w:val="000000"/>
          <w:szCs w:val="28"/>
        </w:rPr>
      </w:pPr>
      <w:r w:rsidRPr="0079343A">
        <w:rPr>
          <w:color w:val="000000"/>
          <w:szCs w:val="28"/>
        </w:rPr>
        <w:t>на 2027 год в сумме 18 566,3 тысяч рублей;</w:t>
      </w:r>
    </w:p>
    <w:p w14:paraId="4A4A5DCB" w14:textId="51E27304" w:rsidR="0079343A" w:rsidRPr="0079343A" w:rsidRDefault="0079343A">
      <w:pPr>
        <w:pStyle w:val="a7"/>
        <w:numPr>
          <w:ilvl w:val="0"/>
          <w:numId w:val="2"/>
        </w:numPr>
        <w:tabs>
          <w:tab w:val="left" w:pos="1276"/>
        </w:tabs>
        <w:ind w:left="0" w:firstLine="720"/>
        <w:rPr>
          <w:color w:val="000000"/>
          <w:szCs w:val="28"/>
        </w:rPr>
      </w:pPr>
      <w:r w:rsidRPr="0079343A">
        <w:rPr>
          <w:color w:val="000000"/>
          <w:szCs w:val="28"/>
        </w:rPr>
        <w:t>на 2028 год в сумме 18 566,3 тысяч рублей.</w:t>
      </w:r>
    </w:p>
    <w:p w14:paraId="21FD1E52" w14:textId="2ED4965B"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расходы на обеспечение деятельности исполнительно-распорядительных органов Тихвинского района:</w:t>
      </w:r>
    </w:p>
    <w:p w14:paraId="06810702" w14:textId="50210D16" w:rsidR="0079343A" w:rsidRPr="0079343A" w:rsidRDefault="0079343A">
      <w:pPr>
        <w:pStyle w:val="a7"/>
        <w:numPr>
          <w:ilvl w:val="0"/>
          <w:numId w:val="3"/>
        </w:numPr>
        <w:tabs>
          <w:tab w:val="left" w:pos="1276"/>
        </w:tabs>
        <w:ind w:left="0" w:firstLine="720"/>
        <w:rPr>
          <w:color w:val="000000"/>
          <w:szCs w:val="28"/>
        </w:rPr>
      </w:pPr>
      <w:r w:rsidRPr="0079343A">
        <w:rPr>
          <w:color w:val="000000"/>
          <w:szCs w:val="28"/>
        </w:rPr>
        <w:t>на 2026 год в сумме 230 994,2 тысяч рублей;</w:t>
      </w:r>
    </w:p>
    <w:p w14:paraId="1EF69BB0" w14:textId="576AF631" w:rsidR="0079343A" w:rsidRPr="0079343A" w:rsidRDefault="0079343A">
      <w:pPr>
        <w:pStyle w:val="a7"/>
        <w:numPr>
          <w:ilvl w:val="0"/>
          <w:numId w:val="3"/>
        </w:numPr>
        <w:tabs>
          <w:tab w:val="left" w:pos="1276"/>
        </w:tabs>
        <w:ind w:left="0" w:firstLine="720"/>
        <w:rPr>
          <w:color w:val="000000"/>
          <w:szCs w:val="28"/>
        </w:rPr>
      </w:pPr>
      <w:r w:rsidRPr="0079343A">
        <w:rPr>
          <w:color w:val="000000"/>
          <w:szCs w:val="28"/>
        </w:rPr>
        <w:t>на 2027 год в сумме 254 487,7 тысяч рублей;</w:t>
      </w:r>
    </w:p>
    <w:p w14:paraId="75BF7F1C" w14:textId="14B39FC1" w:rsidR="0079343A" w:rsidRPr="0079343A" w:rsidRDefault="0079343A">
      <w:pPr>
        <w:pStyle w:val="a7"/>
        <w:numPr>
          <w:ilvl w:val="0"/>
          <w:numId w:val="3"/>
        </w:numPr>
        <w:tabs>
          <w:tab w:val="left" w:pos="1276"/>
        </w:tabs>
        <w:ind w:left="0" w:firstLine="720"/>
        <w:rPr>
          <w:color w:val="000000"/>
          <w:szCs w:val="28"/>
        </w:rPr>
      </w:pPr>
      <w:r w:rsidRPr="0079343A">
        <w:rPr>
          <w:color w:val="000000"/>
          <w:szCs w:val="28"/>
        </w:rPr>
        <w:t>на 2028 год в сумме 254 487,7 тысяч рублей.</w:t>
      </w:r>
    </w:p>
    <w:p w14:paraId="4E7C3CA6" w14:textId="7A89A490"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Установить критерий выравнивания расчетной бюджетной обеспеченности сельских поселений Тихвинского района для расчета дотации на выравнивание бюджетной обеспеченности поселений за счет средств областного бюджета Ленинградской области и бюджета Тихвинского района:</w:t>
      </w:r>
    </w:p>
    <w:p w14:paraId="0F2F804D" w14:textId="0D03521C" w:rsidR="0079343A" w:rsidRPr="0079343A" w:rsidRDefault="0079343A">
      <w:pPr>
        <w:pStyle w:val="a7"/>
        <w:numPr>
          <w:ilvl w:val="0"/>
          <w:numId w:val="15"/>
        </w:numPr>
        <w:tabs>
          <w:tab w:val="left" w:pos="1276"/>
        </w:tabs>
        <w:ind w:left="0" w:firstLine="720"/>
        <w:rPr>
          <w:color w:val="000000"/>
          <w:szCs w:val="28"/>
        </w:rPr>
      </w:pPr>
      <w:r w:rsidRPr="0079343A">
        <w:rPr>
          <w:color w:val="000000"/>
          <w:szCs w:val="28"/>
        </w:rPr>
        <w:t>на 2026 год – 4,525;</w:t>
      </w:r>
    </w:p>
    <w:p w14:paraId="2C59D534" w14:textId="5371BBC9" w:rsidR="0079343A" w:rsidRPr="0079343A" w:rsidRDefault="0079343A">
      <w:pPr>
        <w:pStyle w:val="a7"/>
        <w:numPr>
          <w:ilvl w:val="0"/>
          <w:numId w:val="15"/>
        </w:numPr>
        <w:tabs>
          <w:tab w:val="left" w:pos="1276"/>
        </w:tabs>
        <w:ind w:left="0" w:firstLine="720"/>
        <w:rPr>
          <w:color w:val="000000"/>
          <w:szCs w:val="28"/>
        </w:rPr>
      </w:pPr>
      <w:r w:rsidRPr="0079343A">
        <w:rPr>
          <w:color w:val="000000"/>
          <w:szCs w:val="28"/>
        </w:rPr>
        <w:t>на 2027 год – 4,114;</w:t>
      </w:r>
    </w:p>
    <w:p w14:paraId="0D54ED75" w14:textId="10FCBED6" w:rsidR="0079343A" w:rsidRPr="0079343A" w:rsidRDefault="0079343A">
      <w:pPr>
        <w:pStyle w:val="a7"/>
        <w:numPr>
          <w:ilvl w:val="0"/>
          <w:numId w:val="15"/>
        </w:numPr>
        <w:tabs>
          <w:tab w:val="left" w:pos="1276"/>
        </w:tabs>
        <w:ind w:left="0" w:firstLine="720"/>
        <w:rPr>
          <w:color w:val="000000"/>
          <w:szCs w:val="28"/>
        </w:rPr>
      </w:pPr>
      <w:r w:rsidRPr="0079343A">
        <w:rPr>
          <w:color w:val="000000"/>
          <w:szCs w:val="28"/>
        </w:rPr>
        <w:t>на 2028 год – 3,979.</w:t>
      </w:r>
    </w:p>
    <w:p w14:paraId="0E265283" w14:textId="0390616F"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объем и распределение дотации на выравнивание бюджетной обеспеченности поселений из бюджета Тихвинского района на 2026 год и на плановый период 2027 и 2028 годов согласно приложению №7.</w:t>
      </w:r>
    </w:p>
    <w:p w14:paraId="6F38171F" w14:textId="7EDA7335"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 xml:space="preserve">Утвердить </w:t>
      </w:r>
      <w:r w:rsidRPr="00196310">
        <w:rPr>
          <w:szCs w:val="28"/>
        </w:rPr>
        <w:t xml:space="preserve">общий объем </w:t>
      </w:r>
      <w:r w:rsidRPr="0079343A">
        <w:rPr>
          <w:color w:val="000000"/>
          <w:szCs w:val="28"/>
        </w:rPr>
        <w:t>и распределение иных межбюджетных трансфертов бюджетам поселений из бюджета Тихвинского района на</w:t>
      </w:r>
      <w:r w:rsidR="00785133">
        <w:rPr>
          <w:color w:val="000000"/>
          <w:szCs w:val="28"/>
        </w:rPr>
        <w:t> </w:t>
      </w:r>
      <w:r w:rsidRPr="0079343A">
        <w:rPr>
          <w:color w:val="000000"/>
          <w:szCs w:val="28"/>
        </w:rPr>
        <w:t>поддержку ЖКХ, развитие общественной инфраструктуры поселений, предупреждение и ликвидацию последствий чрезвычайных ситуаций, мероприятия по охране окружающей среды и оказание дополнительной финансовой помощи на 2026 год и на плановый период 2027 и 2028 годов (далее – иные межбюджетные трансферты) согласно приложению №8:</w:t>
      </w:r>
    </w:p>
    <w:p w14:paraId="55DBEE8E" w14:textId="258C6448" w:rsidR="0079343A" w:rsidRPr="0079343A" w:rsidRDefault="0079343A">
      <w:pPr>
        <w:pStyle w:val="a7"/>
        <w:numPr>
          <w:ilvl w:val="0"/>
          <w:numId w:val="16"/>
        </w:numPr>
        <w:tabs>
          <w:tab w:val="left" w:pos="1276"/>
        </w:tabs>
        <w:ind w:left="0" w:firstLine="720"/>
        <w:rPr>
          <w:color w:val="000000"/>
          <w:szCs w:val="28"/>
        </w:rPr>
      </w:pPr>
      <w:r w:rsidRPr="0079343A">
        <w:rPr>
          <w:color w:val="000000"/>
          <w:szCs w:val="28"/>
        </w:rPr>
        <w:t>на 2026 год в сумме 155 083,1 тысяч рублей;</w:t>
      </w:r>
    </w:p>
    <w:p w14:paraId="715BA5CF" w14:textId="317A09C7" w:rsidR="0079343A" w:rsidRPr="0079343A" w:rsidRDefault="0079343A">
      <w:pPr>
        <w:pStyle w:val="a7"/>
        <w:numPr>
          <w:ilvl w:val="0"/>
          <w:numId w:val="16"/>
        </w:numPr>
        <w:tabs>
          <w:tab w:val="left" w:pos="1276"/>
        </w:tabs>
        <w:ind w:left="0" w:firstLine="720"/>
        <w:rPr>
          <w:color w:val="000000"/>
          <w:szCs w:val="28"/>
        </w:rPr>
      </w:pPr>
      <w:r w:rsidRPr="0079343A">
        <w:rPr>
          <w:color w:val="000000"/>
          <w:szCs w:val="28"/>
        </w:rPr>
        <w:t>на 2027 год в сумме 104 410,1 тысяч рублей;</w:t>
      </w:r>
    </w:p>
    <w:p w14:paraId="63F4E970" w14:textId="73E1A170" w:rsidR="0079343A" w:rsidRPr="0079343A" w:rsidRDefault="0079343A">
      <w:pPr>
        <w:pStyle w:val="a7"/>
        <w:numPr>
          <w:ilvl w:val="0"/>
          <w:numId w:val="16"/>
        </w:numPr>
        <w:tabs>
          <w:tab w:val="left" w:pos="1276"/>
        </w:tabs>
        <w:ind w:left="0" w:firstLine="720"/>
        <w:rPr>
          <w:color w:val="000000"/>
          <w:szCs w:val="28"/>
        </w:rPr>
      </w:pPr>
      <w:r w:rsidRPr="0079343A">
        <w:rPr>
          <w:color w:val="000000"/>
          <w:szCs w:val="28"/>
        </w:rPr>
        <w:t>на 2028 год в сумме 67 096,5 тысяч рублей.</w:t>
      </w:r>
    </w:p>
    <w:p w14:paraId="45AC559D" w14:textId="3816D2D7"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Порядок предоставления иных межбюджетных трансфертов бюджетам поселений из бюджета Тихвинского района на</w:t>
      </w:r>
      <w:r w:rsidR="00785133">
        <w:rPr>
          <w:color w:val="000000"/>
          <w:szCs w:val="28"/>
        </w:rPr>
        <w:t> </w:t>
      </w:r>
      <w:r w:rsidRPr="0079343A">
        <w:rPr>
          <w:color w:val="000000"/>
          <w:szCs w:val="28"/>
        </w:rPr>
        <w:t>поддержку ЖКХ, развитие общественной инфраструктуры поселений, предупреждение и ликвидацию последствий чрезвычайных ситуаций, мероприятия по охране окружающей среды и оказание дополнительной финансовой помощи согласно приложению №9.</w:t>
      </w:r>
    </w:p>
    <w:p w14:paraId="7F5D3F66" w14:textId="27435B1C"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Установить, что нераспределенные между бюджетами городского и сельских поселений Тихвинского района иные межбюджетные трансферты (нераспределенный резерв) из бюджета Тихвинского района, распределяются между бюджетами поселений в соответствии с правовым актом администрации Тихвинского района на те же цели без внесения изменений в настоящее решение.</w:t>
      </w:r>
    </w:p>
    <w:p w14:paraId="37562451" w14:textId="6B9B10B3"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Установить верхний предел муниципального внутреннего долга Тихвинского района:</w:t>
      </w:r>
    </w:p>
    <w:p w14:paraId="7EBBFF6E" w14:textId="214F7A39" w:rsidR="0079343A" w:rsidRPr="0079343A" w:rsidRDefault="0079343A">
      <w:pPr>
        <w:pStyle w:val="a7"/>
        <w:numPr>
          <w:ilvl w:val="0"/>
          <w:numId w:val="17"/>
        </w:numPr>
        <w:tabs>
          <w:tab w:val="left" w:pos="1276"/>
        </w:tabs>
        <w:ind w:left="0" w:firstLine="720"/>
        <w:rPr>
          <w:color w:val="000000"/>
          <w:szCs w:val="28"/>
        </w:rPr>
      </w:pPr>
      <w:r w:rsidRPr="0079343A">
        <w:rPr>
          <w:color w:val="000000"/>
          <w:szCs w:val="28"/>
        </w:rPr>
        <w:t>на 1 января 2027 года в сумме 50 000,0 тысяч рублей;</w:t>
      </w:r>
    </w:p>
    <w:p w14:paraId="0D430E28" w14:textId="5F9324C4" w:rsidR="0079343A" w:rsidRPr="0079343A" w:rsidRDefault="0079343A">
      <w:pPr>
        <w:pStyle w:val="a7"/>
        <w:numPr>
          <w:ilvl w:val="0"/>
          <w:numId w:val="17"/>
        </w:numPr>
        <w:tabs>
          <w:tab w:val="left" w:pos="1276"/>
        </w:tabs>
        <w:ind w:left="0" w:firstLine="720"/>
        <w:rPr>
          <w:color w:val="000000"/>
          <w:szCs w:val="28"/>
        </w:rPr>
      </w:pPr>
      <w:r w:rsidRPr="0079343A">
        <w:rPr>
          <w:color w:val="000000"/>
          <w:szCs w:val="28"/>
        </w:rPr>
        <w:t>на 1 января 2028 года в сумме 50 000,0 тысяч рублей;</w:t>
      </w:r>
    </w:p>
    <w:p w14:paraId="6082DD49" w14:textId="497A2830" w:rsidR="0079343A" w:rsidRPr="0079343A" w:rsidRDefault="0079343A">
      <w:pPr>
        <w:pStyle w:val="a7"/>
        <w:numPr>
          <w:ilvl w:val="0"/>
          <w:numId w:val="17"/>
        </w:numPr>
        <w:tabs>
          <w:tab w:val="left" w:pos="1276"/>
        </w:tabs>
        <w:ind w:left="0" w:firstLine="720"/>
        <w:rPr>
          <w:color w:val="000000"/>
          <w:szCs w:val="28"/>
        </w:rPr>
      </w:pPr>
      <w:r w:rsidRPr="0079343A">
        <w:rPr>
          <w:color w:val="000000"/>
          <w:szCs w:val="28"/>
        </w:rPr>
        <w:t>на 1 января 2029 года в сумме 0 тысяч рублей.</w:t>
      </w:r>
    </w:p>
    <w:p w14:paraId="177021AC" w14:textId="3D6CB4AE"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Утвердить Программу муниципальных внутренних заимствований Тихвинского района на 2026 год и на плановый период 2027</w:t>
      </w:r>
      <w:r w:rsidR="00785133">
        <w:rPr>
          <w:color w:val="000000"/>
          <w:szCs w:val="28"/>
        </w:rPr>
        <w:t> </w:t>
      </w:r>
      <w:r w:rsidRPr="0079343A">
        <w:rPr>
          <w:color w:val="000000"/>
          <w:szCs w:val="28"/>
        </w:rPr>
        <w:t>и 2028 годов согласно приложению №10.</w:t>
      </w:r>
    </w:p>
    <w:p w14:paraId="43C88964" w14:textId="5126106A"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Установить предельный объем расходов на обслуживание муниципального долга Тихвинского района:</w:t>
      </w:r>
    </w:p>
    <w:p w14:paraId="7F4BAD39" w14:textId="3DAAD30B" w:rsidR="0079343A" w:rsidRPr="0079343A" w:rsidRDefault="0079343A">
      <w:pPr>
        <w:pStyle w:val="a7"/>
        <w:numPr>
          <w:ilvl w:val="0"/>
          <w:numId w:val="18"/>
        </w:numPr>
        <w:tabs>
          <w:tab w:val="left" w:pos="1276"/>
        </w:tabs>
        <w:ind w:left="0" w:firstLine="720"/>
        <w:rPr>
          <w:color w:val="000000"/>
          <w:szCs w:val="28"/>
        </w:rPr>
      </w:pPr>
      <w:r w:rsidRPr="0079343A">
        <w:rPr>
          <w:color w:val="000000"/>
          <w:szCs w:val="28"/>
        </w:rPr>
        <w:t>на 2026 год в сумме 500,0 тысяч рублей;</w:t>
      </w:r>
    </w:p>
    <w:p w14:paraId="15415321" w14:textId="0A9F4386" w:rsidR="0079343A" w:rsidRPr="0079343A" w:rsidRDefault="0079343A">
      <w:pPr>
        <w:pStyle w:val="a7"/>
        <w:numPr>
          <w:ilvl w:val="0"/>
          <w:numId w:val="18"/>
        </w:numPr>
        <w:tabs>
          <w:tab w:val="left" w:pos="1276"/>
        </w:tabs>
        <w:ind w:left="0" w:firstLine="720"/>
        <w:rPr>
          <w:color w:val="000000"/>
          <w:szCs w:val="28"/>
        </w:rPr>
      </w:pPr>
      <w:r w:rsidRPr="0079343A">
        <w:rPr>
          <w:color w:val="000000"/>
          <w:szCs w:val="28"/>
        </w:rPr>
        <w:t>на 2027 год в сумме 500,0 тысяч рублей;</w:t>
      </w:r>
    </w:p>
    <w:p w14:paraId="061ED05D" w14:textId="3C565165" w:rsidR="0079343A" w:rsidRPr="0079343A" w:rsidRDefault="0079343A">
      <w:pPr>
        <w:pStyle w:val="a7"/>
        <w:numPr>
          <w:ilvl w:val="0"/>
          <w:numId w:val="18"/>
        </w:numPr>
        <w:tabs>
          <w:tab w:val="left" w:pos="1276"/>
        </w:tabs>
        <w:ind w:left="0" w:firstLine="720"/>
        <w:rPr>
          <w:color w:val="000000"/>
          <w:szCs w:val="28"/>
        </w:rPr>
      </w:pPr>
      <w:r w:rsidRPr="0079343A">
        <w:rPr>
          <w:color w:val="000000"/>
          <w:szCs w:val="28"/>
        </w:rPr>
        <w:t>на 2028 год в сумме 500,0 тысяч рублей.</w:t>
      </w:r>
    </w:p>
    <w:p w14:paraId="672C3C2D" w14:textId="1EBC3A3E"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Предоставить право администрации Тихвинского района осуществлять от имени муниципального образования Тихвинский муниципальный район Ленинградской области в 2026 – 2028 годах заимствовани</w:t>
      </w:r>
      <w:bookmarkStart w:id="0" w:name="_GoBack"/>
      <w:bookmarkEnd w:id="0"/>
      <w:r w:rsidRPr="0079343A">
        <w:rPr>
          <w:color w:val="000000"/>
          <w:szCs w:val="28"/>
        </w:rPr>
        <w:t>я в порядке, установленном бюджетным законодательством Российской Федерации, и в соответствии с Программой муниципальных внутренних заимствований Тихвинского района на 2026 год и на плановый период 2027 и 2028 годов с учетом предельной величины муниципального долга Тихвинского района.</w:t>
      </w:r>
    </w:p>
    <w:p w14:paraId="270D73A0" w14:textId="0553A045"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Установить, что привлекаемые в 2026 – 2028 годах заемные средства направляются на финансирование расходов бюджета Тихвинского района в пределах расходов на погашение муниципального долга Тихвинского района, дефицита бюджета Тихвинского района, а также финансирование временных кассовых разрывов, возникающих при</w:t>
      </w:r>
      <w:r w:rsidR="00785133">
        <w:rPr>
          <w:color w:val="000000"/>
          <w:szCs w:val="28"/>
        </w:rPr>
        <w:t> </w:t>
      </w:r>
      <w:r w:rsidRPr="0079343A">
        <w:rPr>
          <w:color w:val="000000"/>
          <w:szCs w:val="28"/>
        </w:rPr>
        <w:t>исполнении бюджета Тихвинского района, если иное не предусмотрено федеральным законодательством.</w:t>
      </w:r>
    </w:p>
    <w:p w14:paraId="4A197C78" w14:textId="2BBBF18A" w:rsidR="0079343A" w:rsidRPr="0079343A" w:rsidRDefault="0079343A">
      <w:pPr>
        <w:pStyle w:val="a7"/>
        <w:numPr>
          <w:ilvl w:val="0"/>
          <w:numId w:val="4"/>
        </w:numPr>
        <w:tabs>
          <w:tab w:val="left" w:pos="1276"/>
        </w:tabs>
        <w:ind w:left="0" w:firstLine="720"/>
        <w:rPr>
          <w:color w:val="000000"/>
          <w:szCs w:val="28"/>
        </w:rPr>
      </w:pPr>
      <w:r w:rsidRPr="0079343A">
        <w:rPr>
          <w:color w:val="000000"/>
          <w:szCs w:val="28"/>
        </w:rPr>
        <w:t>Опубликовать решение в газете «Трудовая слава» и</w:t>
      </w:r>
      <w:r w:rsidR="00785133">
        <w:rPr>
          <w:color w:val="000000"/>
          <w:szCs w:val="28"/>
        </w:rPr>
        <w:t> </w:t>
      </w:r>
      <w:r w:rsidRPr="0079343A">
        <w:rPr>
          <w:color w:val="000000"/>
          <w:szCs w:val="28"/>
        </w:rPr>
        <w:t>обнародовать путем размещения на официальном сайте Тихвинского района в сети Интернет.</w:t>
      </w:r>
    </w:p>
    <w:p w14:paraId="757526A3" w14:textId="77777777" w:rsidR="00457A95" w:rsidRDefault="00457A95" w:rsidP="0079343A">
      <w:pPr>
        <w:ind w:firstLine="720"/>
        <w:rPr>
          <w:color w:val="000000"/>
          <w:szCs w:val="28"/>
        </w:rPr>
      </w:pPr>
    </w:p>
    <w:p w14:paraId="49792D32" w14:textId="77777777" w:rsidR="0079343A" w:rsidRPr="001E2920" w:rsidRDefault="0079343A" w:rsidP="00C54FB3">
      <w:pPr>
        <w:rPr>
          <w:color w:val="000000"/>
          <w:szCs w:val="28"/>
        </w:rPr>
      </w:pPr>
    </w:p>
    <w:p w14:paraId="5CE304B4" w14:textId="77777777" w:rsidR="00C54FB3" w:rsidRPr="001E2920" w:rsidRDefault="00C54FB3" w:rsidP="00474210">
      <w:pPr>
        <w:ind w:right="425"/>
        <w:rPr>
          <w:bCs/>
          <w:szCs w:val="28"/>
        </w:rPr>
      </w:pPr>
      <w:r w:rsidRPr="001E2920">
        <w:rPr>
          <w:bCs/>
          <w:szCs w:val="28"/>
        </w:rPr>
        <w:t xml:space="preserve">Глава муниципального образования </w:t>
      </w:r>
    </w:p>
    <w:p w14:paraId="0C385672" w14:textId="77777777" w:rsidR="00C54FB3" w:rsidRPr="001E2920" w:rsidRDefault="00C54FB3" w:rsidP="00474210">
      <w:pPr>
        <w:pStyle w:val="3"/>
        <w:tabs>
          <w:tab w:val="center" w:pos="4275"/>
        </w:tabs>
        <w:ind w:right="425"/>
        <w:jc w:val="left"/>
        <w:rPr>
          <w:b w:val="0"/>
          <w:bCs/>
          <w:sz w:val="28"/>
          <w:szCs w:val="28"/>
        </w:rPr>
      </w:pPr>
      <w:r w:rsidRPr="001E2920">
        <w:rPr>
          <w:b w:val="0"/>
          <w:bCs/>
          <w:sz w:val="28"/>
          <w:szCs w:val="28"/>
        </w:rPr>
        <w:t>Тихвинский муниципальный район</w:t>
      </w:r>
    </w:p>
    <w:p w14:paraId="4857CC24" w14:textId="65DC738A" w:rsidR="00C54FB3" w:rsidRPr="001E2920" w:rsidRDefault="00C54FB3" w:rsidP="00C54FB3">
      <w:pPr>
        <w:rPr>
          <w:color w:val="000000"/>
          <w:szCs w:val="28"/>
        </w:rPr>
      </w:pPr>
      <w:r w:rsidRPr="001E2920">
        <w:rPr>
          <w:bCs/>
          <w:szCs w:val="28"/>
        </w:rPr>
        <w:t xml:space="preserve">Ленинградской области                                   </w:t>
      </w:r>
      <w:r w:rsidR="007A6BF0" w:rsidRPr="001E2920">
        <w:rPr>
          <w:bCs/>
          <w:szCs w:val="28"/>
        </w:rPr>
        <w:t xml:space="preserve">    </w:t>
      </w:r>
      <w:r w:rsidRPr="001E2920">
        <w:rPr>
          <w:bCs/>
          <w:szCs w:val="28"/>
        </w:rPr>
        <w:t xml:space="preserve">                            </w:t>
      </w:r>
      <w:r w:rsidR="00583375" w:rsidRPr="001E2920">
        <w:rPr>
          <w:bCs/>
          <w:szCs w:val="28"/>
        </w:rPr>
        <w:t>Ю.И. Шорохов</w:t>
      </w:r>
    </w:p>
    <w:p w14:paraId="7056F42C" w14:textId="77777777" w:rsidR="00C54FB3" w:rsidRPr="007A6BF0" w:rsidRDefault="00C54FB3" w:rsidP="00C54FB3">
      <w:pPr>
        <w:rPr>
          <w:color w:val="000000"/>
          <w:sz w:val="27"/>
          <w:szCs w:val="27"/>
        </w:rPr>
      </w:pPr>
    </w:p>
    <w:p w14:paraId="17FB38A2" w14:textId="77777777" w:rsidR="00C54FB3" w:rsidRDefault="00C54FB3" w:rsidP="00C54FB3">
      <w:pPr>
        <w:rPr>
          <w:color w:val="000000"/>
          <w:szCs w:val="28"/>
        </w:rPr>
      </w:pPr>
    </w:p>
    <w:p w14:paraId="08F3556D" w14:textId="77777777" w:rsidR="00C54FB3" w:rsidRDefault="00C54FB3" w:rsidP="00C54FB3">
      <w:pPr>
        <w:rPr>
          <w:color w:val="000000"/>
          <w:szCs w:val="28"/>
        </w:rPr>
      </w:pPr>
    </w:p>
    <w:p w14:paraId="59E0A22C" w14:textId="77777777" w:rsidR="00C54FB3" w:rsidRDefault="00C54FB3" w:rsidP="00C54FB3">
      <w:pPr>
        <w:rPr>
          <w:color w:val="000000"/>
          <w:szCs w:val="28"/>
        </w:rPr>
      </w:pPr>
    </w:p>
    <w:p w14:paraId="68987A51" w14:textId="77777777" w:rsidR="00457A95" w:rsidRDefault="00457A95" w:rsidP="00C54FB3">
      <w:pPr>
        <w:rPr>
          <w:color w:val="000000"/>
          <w:szCs w:val="28"/>
        </w:rPr>
      </w:pPr>
    </w:p>
    <w:p w14:paraId="7573D011" w14:textId="77777777" w:rsidR="00457A95" w:rsidRPr="00457A95" w:rsidRDefault="00457A95" w:rsidP="00457A95">
      <w:pPr>
        <w:rPr>
          <w:color w:val="000000"/>
          <w:sz w:val="24"/>
          <w:szCs w:val="24"/>
        </w:rPr>
      </w:pPr>
      <w:r w:rsidRPr="00457A95">
        <w:rPr>
          <w:color w:val="000000"/>
          <w:sz w:val="24"/>
          <w:szCs w:val="24"/>
        </w:rPr>
        <w:t>Суворова Светлана Александровна,</w:t>
      </w:r>
    </w:p>
    <w:p w14:paraId="45437E82" w14:textId="77777777" w:rsidR="0044403D" w:rsidRDefault="00457A95" w:rsidP="00C54FB3">
      <w:pPr>
        <w:rPr>
          <w:color w:val="000000"/>
          <w:sz w:val="24"/>
          <w:szCs w:val="24"/>
        </w:rPr>
        <w:sectPr w:rsidR="0044403D" w:rsidSect="001E2920">
          <w:headerReference w:type="default" r:id="rId7"/>
          <w:pgSz w:w="11907" w:h="16840"/>
          <w:pgMar w:top="851" w:right="1134" w:bottom="992" w:left="1701" w:header="720" w:footer="720" w:gutter="0"/>
          <w:cols w:space="720"/>
          <w:titlePg/>
          <w:docGrid w:linePitch="381"/>
        </w:sectPr>
      </w:pPr>
      <w:r w:rsidRPr="00457A95">
        <w:rPr>
          <w:color w:val="000000"/>
          <w:sz w:val="24"/>
          <w:szCs w:val="24"/>
        </w:rPr>
        <w:t>52-150</w:t>
      </w:r>
    </w:p>
    <w:p w14:paraId="1A9433FC" w14:textId="3C99763A" w:rsidR="00C54FB3" w:rsidRDefault="00C54FB3" w:rsidP="00C54FB3">
      <w:pPr>
        <w:rPr>
          <w:color w:val="000000"/>
          <w:szCs w:val="28"/>
        </w:rPr>
      </w:pPr>
    </w:p>
    <w:p w14:paraId="7B170707" w14:textId="77777777" w:rsidR="005E22C9" w:rsidRPr="005E22C9" w:rsidRDefault="005E22C9" w:rsidP="005E22C9">
      <w:pPr>
        <w:ind w:left="5040"/>
        <w:jc w:val="left"/>
        <w:rPr>
          <w:sz w:val="24"/>
          <w:szCs w:val="24"/>
        </w:rPr>
      </w:pPr>
      <w:r w:rsidRPr="005E22C9">
        <w:rPr>
          <w:sz w:val="24"/>
          <w:szCs w:val="24"/>
        </w:rPr>
        <w:t>УТВЕРЖДЕНЫ</w:t>
      </w:r>
    </w:p>
    <w:p w14:paraId="3D759652" w14:textId="77777777" w:rsidR="005E22C9" w:rsidRPr="005E22C9" w:rsidRDefault="005E22C9" w:rsidP="005E22C9">
      <w:pPr>
        <w:ind w:left="5040"/>
        <w:jc w:val="left"/>
        <w:rPr>
          <w:sz w:val="24"/>
          <w:szCs w:val="24"/>
        </w:rPr>
      </w:pPr>
      <w:r w:rsidRPr="005E22C9">
        <w:rPr>
          <w:sz w:val="24"/>
          <w:szCs w:val="24"/>
        </w:rPr>
        <w:t>решением совета депутатов</w:t>
      </w:r>
    </w:p>
    <w:p w14:paraId="6314AE84" w14:textId="77777777" w:rsidR="005E22C9" w:rsidRPr="005E22C9" w:rsidRDefault="005E22C9" w:rsidP="005E22C9">
      <w:pPr>
        <w:ind w:left="5040"/>
        <w:jc w:val="left"/>
        <w:rPr>
          <w:sz w:val="24"/>
          <w:szCs w:val="24"/>
        </w:rPr>
      </w:pPr>
      <w:r w:rsidRPr="005E22C9">
        <w:rPr>
          <w:sz w:val="24"/>
          <w:szCs w:val="24"/>
        </w:rPr>
        <w:t xml:space="preserve">Тихвинского района </w:t>
      </w:r>
    </w:p>
    <w:p w14:paraId="2B77D8EB" w14:textId="72AB91C8" w:rsidR="005E22C9" w:rsidRPr="005E22C9" w:rsidRDefault="005E22C9" w:rsidP="005E22C9">
      <w:pPr>
        <w:ind w:left="5040"/>
        <w:jc w:val="left"/>
        <w:rPr>
          <w:sz w:val="24"/>
          <w:szCs w:val="24"/>
        </w:rPr>
      </w:pPr>
      <w:r w:rsidRPr="005E22C9">
        <w:rPr>
          <w:sz w:val="24"/>
          <w:szCs w:val="24"/>
        </w:rPr>
        <w:t xml:space="preserve">от </w:t>
      </w:r>
      <w:r w:rsidR="00BF29A6" w:rsidRPr="00BF29A6">
        <w:rPr>
          <w:sz w:val="24"/>
          <w:szCs w:val="24"/>
        </w:rPr>
        <w:t>16 декабря 2025 г. № 01-76</w:t>
      </w:r>
    </w:p>
    <w:p w14:paraId="2FC9767B" w14:textId="161CCFDD" w:rsidR="005E22C9" w:rsidRPr="005E22C9" w:rsidRDefault="005E22C9" w:rsidP="005E22C9">
      <w:pPr>
        <w:ind w:left="5040"/>
        <w:jc w:val="left"/>
        <w:rPr>
          <w:sz w:val="24"/>
          <w:szCs w:val="24"/>
        </w:rPr>
      </w:pPr>
      <w:r w:rsidRPr="005E22C9">
        <w:rPr>
          <w:sz w:val="24"/>
          <w:szCs w:val="24"/>
        </w:rPr>
        <w:t>(приложение № 1)</w:t>
      </w:r>
    </w:p>
    <w:p w14:paraId="61E4BD9B" w14:textId="77777777" w:rsidR="005E22C9" w:rsidRPr="005E22C9" w:rsidRDefault="005E22C9" w:rsidP="005E22C9">
      <w:pPr>
        <w:jc w:val="right"/>
        <w:rPr>
          <w:sz w:val="24"/>
          <w:szCs w:val="24"/>
        </w:rPr>
      </w:pPr>
    </w:p>
    <w:p w14:paraId="1F4AC6F7" w14:textId="77777777" w:rsidR="005E22C9" w:rsidRPr="005E22C9" w:rsidRDefault="005E22C9" w:rsidP="005E22C9">
      <w:pPr>
        <w:jc w:val="center"/>
        <w:outlineLvl w:val="0"/>
        <w:rPr>
          <w:b/>
          <w:sz w:val="26"/>
          <w:szCs w:val="26"/>
        </w:rPr>
      </w:pPr>
      <w:r w:rsidRPr="005E22C9">
        <w:rPr>
          <w:b/>
          <w:sz w:val="26"/>
          <w:szCs w:val="26"/>
        </w:rPr>
        <w:t>Источники внутреннего финансирования дефицита</w:t>
      </w:r>
    </w:p>
    <w:p w14:paraId="2881236A" w14:textId="772DA3DE" w:rsidR="005E22C9" w:rsidRDefault="005E22C9" w:rsidP="005E22C9">
      <w:pPr>
        <w:jc w:val="center"/>
        <w:rPr>
          <w:b/>
          <w:sz w:val="26"/>
          <w:szCs w:val="26"/>
        </w:rPr>
      </w:pPr>
      <w:r w:rsidRPr="005E22C9">
        <w:rPr>
          <w:b/>
          <w:sz w:val="26"/>
          <w:szCs w:val="26"/>
        </w:rPr>
        <w:t>бюджета Тихвинского района на 202</w:t>
      </w:r>
      <w:r w:rsidR="00AE03A0" w:rsidRPr="00AE03A0">
        <w:rPr>
          <w:b/>
          <w:sz w:val="26"/>
          <w:szCs w:val="26"/>
        </w:rPr>
        <w:t>6</w:t>
      </w:r>
      <w:r w:rsidRPr="005E22C9">
        <w:rPr>
          <w:b/>
          <w:sz w:val="26"/>
          <w:szCs w:val="26"/>
        </w:rPr>
        <w:t xml:space="preserve"> год и на плановый период </w:t>
      </w:r>
    </w:p>
    <w:p w14:paraId="12BFBB8A" w14:textId="22426C12" w:rsidR="005E22C9" w:rsidRDefault="005E22C9" w:rsidP="005E22C9">
      <w:pPr>
        <w:jc w:val="center"/>
        <w:rPr>
          <w:b/>
          <w:sz w:val="26"/>
          <w:szCs w:val="26"/>
          <w:lang w:val="en-US"/>
        </w:rPr>
      </w:pPr>
      <w:r w:rsidRPr="005E22C9">
        <w:rPr>
          <w:b/>
          <w:sz w:val="26"/>
          <w:szCs w:val="26"/>
        </w:rPr>
        <w:t>202</w:t>
      </w:r>
      <w:r w:rsidR="00AE03A0">
        <w:rPr>
          <w:b/>
          <w:sz w:val="26"/>
          <w:szCs w:val="26"/>
          <w:lang w:val="en-US"/>
        </w:rPr>
        <w:t>7</w:t>
      </w:r>
      <w:r w:rsidRPr="005E22C9">
        <w:rPr>
          <w:b/>
          <w:sz w:val="26"/>
          <w:szCs w:val="26"/>
        </w:rPr>
        <w:t xml:space="preserve"> и 202</w:t>
      </w:r>
      <w:r w:rsidR="00AE03A0">
        <w:rPr>
          <w:b/>
          <w:sz w:val="26"/>
          <w:szCs w:val="26"/>
          <w:lang w:val="en-US"/>
        </w:rPr>
        <w:t>8</w:t>
      </w:r>
      <w:r w:rsidRPr="005E22C9">
        <w:rPr>
          <w:b/>
          <w:sz w:val="26"/>
          <w:szCs w:val="26"/>
        </w:rPr>
        <w:t xml:space="preserve"> годов</w:t>
      </w:r>
    </w:p>
    <w:p w14:paraId="415D3ABC" w14:textId="77777777" w:rsidR="00AE03A0" w:rsidRPr="00AE03A0" w:rsidRDefault="00AE03A0" w:rsidP="005E22C9">
      <w:pPr>
        <w:jc w:val="center"/>
        <w:rPr>
          <w:b/>
          <w:sz w:val="26"/>
          <w:szCs w:val="26"/>
          <w:lang w:val="en-US"/>
        </w:rPr>
      </w:pPr>
    </w:p>
    <w:tbl>
      <w:tblPr>
        <w:tblW w:w="9412" w:type="dxa"/>
        <w:tblLook w:val="04A0" w:firstRow="1" w:lastRow="0" w:firstColumn="1" w:lastColumn="0" w:noHBand="0" w:noVBand="1"/>
      </w:tblPr>
      <w:tblGrid>
        <w:gridCol w:w="2689"/>
        <w:gridCol w:w="3260"/>
        <w:gridCol w:w="1070"/>
        <w:gridCol w:w="1195"/>
        <w:gridCol w:w="1198"/>
      </w:tblGrid>
      <w:tr w:rsidR="00AE03A0" w:rsidRPr="00AE03A0" w14:paraId="1837DF19" w14:textId="77777777" w:rsidTr="004646EB">
        <w:trPr>
          <w:trHeight w:val="125"/>
        </w:trPr>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10307D1" w14:textId="77777777" w:rsidR="00AE03A0" w:rsidRPr="00AE03A0" w:rsidRDefault="00AE03A0" w:rsidP="004646EB">
            <w:pPr>
              <w:jc w:val="center"/>
              <w:rPr>
                <w:b/>
                <w:bCs/>
                <w:sz w:val="20"/>
              </w:rPr>
            </w:pPr>
            <w:r w:rsidRPr="00AE03A0">
              <w:rPr>
                <w:b/>
                <w:bCs/>
                <w:sz w:val="20"/>
              </w:rPr>
              <w:t>Код бюджетной классификации</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5C4F9F3C" w14:textId="77777777" w:rsidR="00AE03A0" w:rsidRPr="00AE03A0" w:rsidRDefault="00AE03A0" w:rsidP="004646EB">
            <w:pPr>
              <w:jc w:val="center"/>
              <w:rPr>
                <w:b/>
                <w:bCs/>
                <w:sz w:val="20"/>
              </w:rPr>
            </w:pPr>
            <w:r w:rsidRPr="00AE03A0">
              <w:rPr>
                <w:b/>
                <w:bCs/>
                <w:sz w:val="20"/>
              </w:rPr>
              <w:t>Наименование</w:t>
            </w:r>
          </w:p>
        </w:tc>
        <w:tc>
          <w:tcPr>
            <w:tcW w:w="3463" w:type="dxa"/>
            <w:gridSpan w:val="3"/>
            <w:tcBorders>
              <w:top w:val="single" w:sz="4" w:space="0" w:color="auto"/>
              <w:left w:val="nil"/>
              <w:bottom w:val="single" w:sz="4" w:space="0" w:color="auto"/>
              <w:right w:val="single" w:sz="4" w:space="0" w:color="auto"/>
            </w:tcBorders>
            <w:noWrap/>
            <w:vAlign w:val="center"/>
            <w:hideMark/>
          </w:tcPr>
          <w:p w14:paraId="759CB77B" w14:textId="77777777" w:rsidR="00AE03A0" w:rsidRPr="00AE03A0" w:rsidRDefault="00AE03A0" w:rsidP="004646EB">
            <w:pPr>
              <w:jc w:val="center"/>
              <w:rPr>
                <w:b/>
                <w:bCs/>
                <w:sz w:val="20"/>
              </w:rPr>
            </w:pPr>
            <w:r w:rsidRPr="00AE03A0">
              <w:rPr>
                <w:b/>
                <w:bCs/>
                <w:sz w:val="20"/>
              </w:rPr>
              <w:t>Сумма, тысяч рублей</w:t>
            </w:r>
          </w:p>
        </w:tc>
      </w:tr>
      <w:tr w:rsidR="00AE03A0" w:rsidRPr="00AE03A0" w14:paraId="6AFA7C13" w14:textId="77777777" w:rsidTr="004646EB">
        <w:trPr>
          <w:trHeight w:val="69"/>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32768DD6" w14:textId="77777777" w:rsidR="00AE03A0" w:rsidRPr="00AE03A0" w:rsidRDefault="00AE03A0" w:rsidP="004646EB">
            <w:pPr>
              <w:jc w:val="left"/>
              <w:rPr>
                <w:b/>
                <w:bCs/>
                <w:sz w:val="20"/>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14:paraId="092C16B9" w14:textId="77777777" w:rsidR="00AE03A0" w:rsidRPr="00AE03A0" w:rsidRDefault="00AE03A0" w:rsidP="004646EB">
            <w:pPr>
              <w:jc w:val="left"/>
              <w:rPr>
                <w:b/>
                <w:bCs/>
                <w:sz w:val="20"/>
              </w:rPr>
            </w:pPr>
          </w:p>
        </w:tc>
        <w:tc>
          <w:tcPr>
            <w:tcW w:w="1070" w:type="dxa"/>
            <w:tcBorders>
              <w:top w:val="nil"/>
              <w:left w:val="nil"/>
              <w:bottom w:val="single" w:sz="4" w:space="0" w:color="auto"/>
              <w:right w:val="single" w:sz="4" w:space="0" w:color="auto"/>
            </w:tcBorders>
            <w:vAlign w:val="center"/>
            <w:hideMark/>
          </w:tcPr>
          <w:p w14:paraId="7B7071B9" w14:textId="77777777" w:rsidR="00AE03A0" w:rsidRPr="00AE03A0" w:rsidRDefault="00AE03A0" w:rsidP="004646EB">
            <w:pPr>
              <w:jc w:val="center"/>
              <w:rPr>
                <w:b/>
                <w:bCs/>
                <w:sz w:val="20"/>
              </w:rPr>
            </w:pPr>
            <w:r w:rsidRPr="00AE03A0">
              <w:rPr>
                <w:b/>
                <w:bCs/>
                <w:sz w:val="20"/>
              </w:rPr>
              <w:t>2026 год</w:t>
            </w:r>
          </w:p>
        </w:tc>
        <w:tc>
          <w:tcPr>
            <w:tcW w:w="1195" w:type="dxa"/>
            <w:tcBorders>
              <w:top w:val="nil"/>
              <w:left w:val="nil"/>
              <w:bottom w:val="single" w:sz="4" w:space="0" w:color="auto"/>
              <w:right w:val="single" w:sz="4" w:space="0" w:color="auto"/>
            </w:tcBorders>
            <w:vAlign w:val="center"/>
            <w:hideMark/>
          </w:tcPr>
          <w:p w14:paraId="23C7C117" w14:textId="77777777" w:rsidR="00AE03A0" w:rsidRPr="00AE03A0" w:rsidRDefault="00AE03A0" w:rsidP="004646EB">
            <w:pPr>
              <w:jc w:val="center"/>
              <w:rPr>
                <w:b/>
                <w:bCs/>
                <w:sz w:val="20"/>
              </w:rPr>
            </w:pPr>
            <w:r w:rsidRPr="00AE03A0">
              <w:rPr>
                <w:b/>
                <w:bCs/>
                <w:sz w:val="20"/>
              </w:rPr>
              <w:t>2027 год</w:t>
            </w:r>
          </w:p>
        </w:tc>
        <w:tc>
          <w:tcPr>
            <w:tcW w:w="1198" w:type="dxa"/>
            <w:tcBorders>
              <w:top w:val="nil"/>
              <w:left w:val="nil"/>
              <w:bottom w:val="single" w:sz="4" w:space="0" w:color="auto"/>
              <w:right w:val="single" w:sz="4" w:space="0" w:color="auto"/>
            </w:tcBorders>
            <w:vAlign w:val="center"/>
            <w:hideMark/>
          </w:tcPr>
          <w:p w14:paraId="41476500" w14:textId="77777777" w:rsidR="00AE03A0" w:rsidRPr="00AE03A0" w:rsidRDefault="00AE03A0" w:rsidP="004646EB">
            <w:pPr>
              <w:jc w:val="center"/>
              <w:rPr>
                <w:b/>
                <w:bCs/>
                <w:sz w:val="20"/>
              </w:rPr>
            </w:pPr>
            <w:r w:rsidRPr="00AE03A0">
              <w:rPr>
                <w:b/>
                <w:bCs/>
                <w:sz w:val="20"/>
              </w:rPr>
              <w:t>2028 год</w:t>
            </w:r>
          </w:p>
        </w:tc>
      </w:tr>
      <w:tr w:rsidR="00AE03A0" w:rsidRPr="00AE03A0" w14:paraId="7475402E" w14:textId="77777777" w:rsidTr="004646EB">
        <w:trPr>
          <w:trHeight w:val="361"/>
        </w:trPr>
        <w:tc>
          <w:tcPr>
            <w:tcW w:w="2689" w:type="dxa"/>
            <w:tcBorders>
              <w:top w:val="nil"/>
              <w:left w:val="single" w:sz="4" w:space="0" w:color="auto"/>
              <w:bottom w:val="nil"/>
              <w:right w:val="nil"/>
            </w:tcBorders>
            <w:noWrap/>
            <w:vAlign w:val="center"/>
            <w:hideMark/>
          </w:tcPr>
          <w:p w14:paraId="2676E542" w14:textId="77777777" w:rsidR="00AE03A0" w:rsidRPr="00AE03A0" w:rsidRDefault="00AE03A0" w:rsidP="004646EB">
            <w:pPr>
              <w:jc w:val="center"/>
              <w:rPr>
                <w:b/>
                <w:bCs/>
                <w:sz w:val="20"/>
              </w:rPr>
            </w:pPr>
            <w:r w:rsidRPr="00AE03A0">
              <w:rPr>
                <w:b/>
                <w:bCs/>
                <w:sz w:val="20"/>
              </w:rPr>
              <w:t>000 01 02 00 00 00 0000 000</w:t>
            </w:r>
          </w:p>
        </w:tc>
        <w:tc>
          <w:tcPr>
            <w:tcW w:w="3260" w:type="dxa"/>
            <w:tcBorders>
              <w:top w:val="nil"/>
              <w:left w:val="single" w:sz="4" w:space="0" w:color="auto"/>
              <w:bottom w:val="nil"/>
              <w:right w:val="single" w:sz="4" w:space="0" w:color="auto"/>
            </w:tcBorders>
            <w:vAlign w:val="center"/>
            <w:hideMark/>
          </w:tcPr>
          <w:p w14:paraId="3A45CE4C" w14:textId="77777777" w:rsidR="00AE03A0" w:rsidRPr="00AE03A0" w:rsidRDefault="00AE03A0" w:rsidP="004646EB">
            <w:pPr>
              <w:rPr>
                <w:b/>
                <w:bCs/>
                <w:sz w:val="20"/>
              </w:rPr>
            </w:pPr>
            <w:r w:rsidRPr="00AE03A0">
              <w:rPr>
                <w:b/>
                <w:bCs/>
                <w:sz w:val="20"/>
              </w:rPr>
              <w:t>Кредиты кредитных организаций в валюте Российской Федерации</w:t>
            </w:r>
          </w:p>
        </w:tc>
        <w:tc>
          <w:tcPr>
            <w:tcW w:w="1070" w:type="dxa"/>
            <w:tcBorders>
              <w:top w:val="nil"/>
              <w:left w:val="nil"/>
              <w:bottom w:val="nil"/>
              <w:right w:val="single" w:sz="4" w:space="0" w:color="auto"/>
            </w:tcBorders>
            <w:vAlign w:val="center"/>
            <w:hideMark/>
          </w:tcPr>
          <w:p w14:paraId="230811BA" w14:textId="77777777" w:rsidR="00AE03A0" w:rsidRPr="00AE03A0" w:rsidRDefault="00AE03A0" w:rsidP="004646EB">
            <w:pPr>
              <w:jc w:val="right"/>
              <w:rPr>
                <w:b/>
                <w:bCs/>
                <w:sz w:val="20"/>
              </w:rPr>
            </w:pPr>
            <w:r w:rsidRPr="00AE03A0">
              <w:rPr>
                <w:b/>
                <w:bCs/>
                <w:sz w:val="20"/>
              </w:rPr>
              <w:t>0,0</w:t>
            </w:r>
          </w:p>
        </w:tc>
        <w:tc>
          <w:tcPr>
            <w:tcW w:w="1195" w:type="dxa"/>
            <w:tcBorders>
              <w:top w:val="nil"/>
              <w:left w:val="nil"/>
              <w:bottom w:val="nil"/>
              <w:right w:val="single" w:sz="4" w:space="0" w:color="auto"/>
            </w:tcBorders>
            <w:vAlign w:val="center"/>
            <w:hideMark/>
          </w:tcPr>
          <w:p w14:paraId="079CD76D" w14:textId="77777777" w:rsidR="00AE03A0" w:rsidRPr="00AE03A0" w:rsidRDefault="00AE03A0" w:rsidP="004646EB">
            <w:pPr>
              <w:jc w:val="right"/>
              <w:rPr>
                <w:b/>
                <w:bCs/>
                <w:sz w:val="20"/>
              </w:rPr>
            </w:pPr>
            <w:r w:rsidRPr="00AE03A0">
              <w:rPr>
                <w:b/>
                <w:bCs/>
                <w:sz w:val="20"/>
              </w:rPr>
              <w:t>0,0</w:t>
            </w:r>
          </w:p>
        </w:tc>
        <w:tc>
          <w:tcPr>
            <w:tcW w:w="1198" w:type="dxa"/>
            <w:tcBorders>
              <w:top w:val="nil"/>
              <w:left w:val="nil"/>
              <w:bottom w:val="nil"/>
              <w:right w:val="single" w:sz="4" w:space="0" w:color="auto"/>
            </w:tcBorders>
            <w:vAlign w:val="center"/>
            <w:hideMark/>
          </w:tcPr>
          <w:p w14:paraId="270135AF" w14:textId="77777777" w:rsidR="00AE03A0" w:rsidRPr="00AE03A0" w:rsidRDefault="00AE03A0" w:rsidP="004646EB">
            <w:pPr>
              <w:jc w:val="right"/>
              <w:rPr>
                <w:b/>
                <w:bCs/>
                <w:sz w:val="20"/>
              </w:rPr>
            </w:pPr>
            <w:r w:rsidRPr="00AE03A0">
              <w:rPr>
                <w:b/>
                <w:bCs/>
                <w:sz w:val="20"/>
              </w:rPr>
              <w:t>0,0</w:t>
            </w:r>
          </w:p>
        </w:tc>
      </w:tr>
      <w:tr w:rsidR="00AE03A0" w:rsidRPr="00AE03A0" w14:paraId="630DBCE4" w14:textId="77777777" w:rsidTr="004646EB">
        <w:trPr>
          <w:trHeight w:val="893"/>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512C1B19" w14:textId="77777777" w:rsidR="00AE03A0" w:rsidRPr="00AE03A0" w:rsidRDefault="00AE03A0" w:rsidP="004646EB">
            <w:pPr>
              <w:jc w:val="center"/>
              <w:rPr>
                <w:sz w:val="20"/>
              </w:rPr>
            </w:pPr>
            <w:r w:rsidRPr="00AE03A0">
              <w:rPr>
                <w:sz w:val="20"/>
              </w:rPr>
              <w:t>000 01 02 00 00 05 0000 710</w:t>
            </w:r>
          </w:p>
        </w:tc>
        <w:tc>
          <w:tcPr>
            <w:tcW w:w="3260" w:type="dxa"/>
            <w:tcBorders>
              <w:top w:val="single" w:sz="4" w:space="0" w:color="auto"/>
              <w:left w:val="nil"/>
              <w:bottom w:val="single" w:sz="4" w:space="0" w:color="auto"/>
              <w:right w:val="single" w:sz="4" w:space="0" w:color="auto"/>
            </w:tcBorders>
            <w:vAlign w:val="center"/>
            <w:hideMark/>
          </w:tcPr>
          <w:p w14:paraId="241867A0" w14:textId="77777777" w:rsidR="00AE03A0" w:rsidRPr="00AE03A0" w:rsidRDefault="00AE03A0" w:rsidP="004646EB">
            <w:pPr>
              <w:rPr>
                <w:sz w:val="20"/>
              </w:rPr>
            </w:pPr>
            <w:r w:rsidRPr="00AE03A0">
              <w:rPr>
                <w:sz w:val="20"/>
              </w:rPr>
              <w:t>Получение кредитов от кредитных организаций бюджетами городских поселений в валюте Российской Федерации</w:t>
            </w:r>
          </w:p>
        </w:tc>
        <w:tc>
          <w:tcPr>
            <w:tcW w:w="1070" w:type="dxa"/>
            <w:tcBorders>
              <w:top w:val="single" w:sz="4" w:space="0" w:color="auto"/>
              <w:left w:val="nil"/>
              <w:bottom w:val="single" w:sz="4" w:space="0" w:color="auto"/>
              <w:right w:val="single" w:sz="4" w:space="0" w:color="auto"/>
            </w:tcBorders>
            <w:vAlign w:val="center"/>
            <w:hideMark/>
          </w:tcPr>
          <w:p w14:paraId="574C1AEC" w14:textId="77777777" w:rsidR="00AE03A0" w:rsidRPr="00AE03A0" w:rsidRDefault="00AE03A0" w:rsidP="004646EB">
            <w:pPr>
              <w:jc w:val="right"/>
              <w:rPr>
                <w:sz w:val="20"/>
              </w:rPr>
            </w:pPr>
            <w:r w:rsidRPr="00AE03A0">
              <w:rPr>
                <w:sz w:val="20"/>
              </w:rPr>
              <w:t>0,0</w:t>
            </w:r>
          </w:p>
        </w:tc>
        <w:tc>
          <w:tcPr>
            <w:tcW w:w="1195" w:type="dxa"/>
            <w:tcBorders>
              <w:top w:val="single" w:sz="4" w:space="0" w:color="auto"/>
              <w:left w:val="nil"/>
              <w:bottom w:val="single" w:sz="4" w:space="0" w:color="auto"/>
              <w:right w:val="single" w:sz="4" w:space="0" w:color="auto"/>
            </w:tcBorders>
            <w:vAlign w:val="center"/>
            <w:hideMark/>
          </w:tcPr>
          <w:p w14:paraId="1DB1B99C" w14:textId="77777777" w:rsidR="00AE03A0" w:rsidRPr="00AE03A0" w:rsidRDefault="00AE03A0" w:rsidP="004646EB">
            <w:pPr>
              <w:jc w:val="right"/>
              <w:rPr>
                <w:sz w:val="20"/>
              </w:rPr>
            </w:pPr>
            <w:r w:rsidRPr="00AE03A0">
              <w:rPr>
                <w:sz w:val="20"/>
              </w:rPr>
              <w:t>0,0</w:t>
            </w:r>
          </w:p>
        </w:tc>
        <w:tc>
          <w:tcPr>
            <w:tcW w:w="1198" w:type="dxa"/>
            <w:tcBorders>
              <w:top w:val="single" w:sz="4" w:space="0" w:color="auto"/>
              <w:left w:val="nil"/>
              <w:bottom w:val="single" w:sz="4" w:space="0" w:color="auto"/>
              <w:right w:val="single" w:sz="4" w:space="0" w:color="auto"/>
            </w:tcBorders>
            <w:vAlign w:val="center"/>
            <w:hideMark/>
          </w:tcPr>
          <w:p w14:paraId="462A6266" w14:textId="77777777" w:rsidR="00AE03A0" w:rsidRPr="00AE03A0" w:rsidRDefault="00AE03A0" w:rsidP="004646EB">
            <w:pPr>
              <w:jc w:val="right"/>
              <w:rPr>
                <w:sz w:val="20"/>
              </w:rPr>
            </w:pPr>
            <w:r w:rsidRPr="00AE03A0">
              <w:rPr>
                <w:sz w:val="20"/>
              </w:rPr>
              <w:t>0,0</w:t>
            </w:r>
          </w:p>
        </w:tc>
      </w:tr>
      <w:tr w:rsidR="00AE03A0" w:rsidRPr="00AE03A0" w14:paraId="20A06A7B" w14:textId="77777777" w:rsidTr="004646EB">
        <w:trPr>
          <w:trHeight w:val="893"/>
        </w:trPr>
        <w:tc>
          <w:tcPr>
            <w:tcW w:w="2689" w:type="dxa"/>
            <w:tcBorders>
              <w:top w:val="nil"/>
              <w:left w:val="single" w:sz="4" w:space="0" w:color="auto"/>
              <w:bottom w:val="single" w:sz="4" w:space="0" w:color="auto"/>
              <w:right w:val="single" w:sz="4" w:space="0" w:color="auto"/>
            </w:tcBorders>
            <w:noWrap/>
            <w:vAlign w:val="center"/>
            <w:hideMark/>
          </w:tcPr>
          <w:p w14:paraId="21146EDE" w14:textId="77777777" w:rsidR="00AE03A0" w:rsidRPr="00AE03A0" w:rsidRDefault="00AE03A0" w:rsidP="004646EB">
            <w:pPr>
              <w:jc w:val="center"/>
              <w:rPr>
                <w:sz w:val="20"/>
              </w:rPr>
            </w:pPr>
            <w:r w:rsidRPr="00AE03A0">
              <w:rPr>
                <w:sz w:val="20"/>
              </w:rPr>
              <w:t>000 01 02 00 00 05 0000 810</w:t>
            </w:r>
          </w:p>
        </w:tc>
        <w:tc>
          <w:tcPr>
            <w:tcW w:w="3260" w:type="dxa"/>
            <w:tcBorders>
              <w:top w:val="nil"/>
              <w:left w:val="nil"/>
              <w:bottom w:val="single" w:sz="4" w:space="0" w:color="auto"/>
              <w:right w:val="single" w:sz="4" w:space="0" w:color="auto"/>
            </w:tcBorders>
            <w:vAlign w:val="center"/>
            <w:hideMark/>
          </w:tcPr>
          <w:p w14:paraId="27EDEDAD" w14:textId="77777777" w:rsidR="00AE03A0" w:rsidRPr="00AE03A0" w:rsidRDefault="00AE03A0" w:rsidP="004646EB">
            <w:pPr>
              <w:rPr>
                <w:sz w:val="20"/>
              </w:rPr>
            </w:pPr>
            <w:r w:rsidRPr="00AE03A0">
              <w:rPr>
                <w:sz w:val="20"/>
              </w:rPr>
              <w:t>Погашение бюджетами городских поселений кредитов от кредитных организаций в валюте Российской Федерации</w:t>
            </w:r>
          </w:p>
        </w:tc>
        <w:tc>
          <w:tcPr>
            <w:tcW w:w="1070" w:type="dxa"/>
            <w:tcBorders>
              <w:top w:val="nil"/>
              <w:left w:val="nil"/>
              <w:bottom w:val="single" w:sz="4" w:space="0" w:color="auto"/>
              <w:right w:val="single" w:sz="4" w:space="0" w:color="auto"/>
            </w:tcBorders>
            <w:vAlign w:val="center"/>
            <w:hideMark/>
          </w:tcPr>
          <w:p w14:paraId="6DC3D412" w14:textId="77777777" w:rsidR="00AE03A0" w:rsidRPr="00AE03A0" w:rsidRDefault="00AE03A0" w:rsidP="004646EB">
            <w:pPr>
              <w:jc w:val="right"/>
              <w:rPr>
                <w:sz w:val="20"/>
              </w:rPr>
            </w:pPr>
            <w:r w:rsidRPr="00AE03A0">
              <w:rPr>
                <w:sz w:val="20"/>
              </w:rPr>
              <w:t>0,0</w:t>
            </w:r>
          </w:p>
        </w:tc>
        <w:tc>
          <w:tcPr>
            <w:tcW w:w="1195" w:type="dxa"/>
            <w:tcBorders>
              <w:top w:val="nil"/>
              <w:left w:val="nil"/>
              <w:bottom w:val="single" w:sz="4" w:space="0" w:color="auto"/>
              <w:right w:val="single" w:sz="4" w:space="0" w:color="auto"/>
            </w:tcBorders>
            <w:vAlign w:val="center"/>
            <w:hideMark/>
          </w:tcPr>
          <w:p w14:paraId="0CABA8A9" w14:textId="77777777" w:rsidR="00AE03A0" w:rsidRPr="00AE03A0" w:rsidRDefault="00AE03A0" w:rsidP="004646EB">
            <w:pPr>
              <w:jc w:val="right"/>
              <w:rPr>
                <w:sz w:val="20"/>
              </w:rPr>
            </w:pPr>
            <w:r w:rsidRPr="00AE03A0">
              <w:rPr>
                <w:sz w:val="20"/>
              </w:rPr>
              <w:t>0,0</w:t>
            </w:r>
          </w:p>
        </w:tc>
        <w:tc>
          <w:tcPr>
            <w:tcW w:w="1198" w:type="dxa"/>
            <w:tcBorders>
              <w:top w:val="nil"/>
              <w:left w:val="nil"/>
              <w:bottom w:val="single" w:sz="4" w:space="0" w:color="auto"/>
              <w:right w:val="single" w:sz="4" w:space="0" w:color="auto"/>
            </w:tcBorders>
            <w:vAlign w:val="center"/>
            <w:hideMark/>
          </w:tcPr>
          <w:p w14:paraId="30720116" w14:textId="77777777" w:rsidR="00AE03A0" w:rsidRPr="00AE03A0" w:rsidRDefault="00AE03A0" w:rsidP="004646EB">
            <w:pPr>
              <w:jc w:val="right"/>
              <w:rPr>
                <w:sz w:val="20"/>
              </w:rPr>
            </w:pPr>
            <w:r w:rsidRPr="00AE03A0">
              <w:rPr>
                <w:sz w:val="20"/>
              </w:rPr>
              <w:t>0,0</w:t>
            </w:r>
          </w:p>
        </w:tc>
      </w:tr>
      <w:tr w:rsidR="00AE03A0" w:rsidRPr="00AE03A0" w14:paraId="391DF85A" w14:textId="77777777" w:rsidTr="004646EB">
        <w:trPr>
          <w:trHeight w:val="200"/>
        </w:trPr>
        <w:tc>
          <w:tcPr>
            <w:tcW w:w="2689" w:type="dxa"/>
            <w:tcBorders>
              <w:top w:val="nil"/>
              <w:left w:val="single" w:sz="4" w:space="0" w:color="auto"/>
              <w:bottom w:val="nil"/>
              <w:right w:val="nil"/>
            </w:tcBorders>
            <w:noWrap/>
            <w:vAlign w:val="center"/>
            <w:hideMark/>
          </w:tcPr>
          <w:p w14:paraId="4521C115" w14:textId="77777777" w:rsidR="00AE03A0" w:rsidRPr="00AE03A0" w:rsidRDefault="00AE03A0" w:rsidP="004646EB">
            <w:pPr>
              <w:jc w:val="center"/>
              <w:rPr>
                <w:b/>
                <w:bCs/>
                <w:sz w:val="20"/>
              </w:rPr>
            </w:pPr>
            <w:r w:rsidRPr="00AE03A0">
              <w:rPr>
                <w:b/>
                <w:bCs/>
                <w:sz w:val="20"/>
              </w:rPr>
              <w:t>000 01 03 00 00 00 0000 000</w:t>
            </w:r>
          </w:p>
        </w:tc>
        <w:tc>
          <w:tcPr>
            <w:tcW w:w="3260" w:type="dxa"/>
            <w:tcBorders>
              <w:top w:val="nil"/>
              <w:left w:val="single" w:sz="4" w:space="0" w:color="auto"/>
              <w:bottom w:val="nil"/>
              <w:right w:val="single" w:sz="4" w:space="0" w:color="auto"/>
            </w:tcBorders>
            <w:vAlign w:val="center"/>
            <w:hideMark/>
          </w:tcPr>
          <w:p w14:paraId="3AF918A6" w14:textId="77777777" w:rsidR="00AE03A0" w:rsidRPr="00AE03A0" w:rsidRDefault="00AE03A0" w:rsidP="004646EB">
            <w:pPr>
              <w:rPr>
                <w:b/>
                <w:bCs/>
                <w:sz w:val="20"/>
              </w:rPr>
            </w:pPr>
            <w:r w:rsidRPr="00AE03A0">
              <w:rPr>
                <w:b/>
                <w:bCs/>
                <w:sz w:val="20"/>
              </w:rPr>
              <w:t xml:space="preserve">Бюджетные кредиты от других бюджетов бюджетной системы Российской Федерации </w:t>
            </w:r>
          </w:p>
        </w:tc>
        <w:tc>
          <w:tcPr>
            <w:tcW w:w="1070" w:type="dxa"/>
            <w:tcBorders>
              <w:top w:val="single" w:sz="4" w:space="0" w:color="auto"/>
              <w:left w:val="nil"/>
              <w:bottom w:val="nil"/>
              <w:right w:val="single" w:sz="4" w:space="0" w:color="auto"/>
            </w:tcBorders>
            <w:vAlign w:val="center"/>
            <w:hideMark/>
          </w:tcPr>
          <w:p w14:paraId="01335FDE" w14:textId="77777777" w:rsidR="00AE03A0" w:rsidRPr="00AE03A0" w:rsidRDefault="00AE03A0" w:rsidP="004646EB">
            <w:pPr>
              <w:jc w:val="right"/>
              <w:rPr>
                <w:b/>
                <w:bCs/>
                <w:sz w:val="20"/>
              </w:rPr>
            </w:pPr>
            <w:r w:rsidRPr="00AE03A0">
              <w:rPr>
                <w:b/>
                <w:bCs/>
                <w:sz w:val="20"/>
              </w:rPr>
              <w:t>50 000,0</w:t>
            </w:r>
          </w:p>
        </w:tc>
        <w:tc>
          <w:tcPr>
            <w:tcW w:w="1195" w:type="dxa"/>
            <w:tcBorders>
              <w:top w:val="single" w:sz="4" w:space="0" w:color="auto"/>
              <w:left w:val="nil"/>
              <w:bottom w:val="nil"/>
              <w:right w:val="single" w:sz="4" w:space="0" w:color="auto"/>
            </w:tcBorders>
            <w:vAlign w:val="center"/>
            <w:hideMark/>
          </w:tcPr>
          <w:p w14:paraId="2AF166AC" w14:textId="77777777" w:rsidR="00AE03A0" w:rsidRPr="00AE03A0" w:rsidRDefault="00AE03A0" w:rsidP="004646EB">
            <w:pPr>
              <w:jc w:val="right"/>
              <w:rPr>
                <w:b/>
                <w:bCs/>
                <w:sz w:val="20"/>
              </w:rPr>
            </w:pPr>
            <w:r w:rsidRPr="00AE03A0">
              <w:rPr>
                <w:b/>
                <w:bCs/>
                <w:sz w:val="20"/>
              </w:rPr>
              <w:t>0,0</w:t>
            </w:r>
          </w:p>
        </w:tc>
        <w:tc>
          <w:tcPr>
            <w:tcW w:w="1198" w:type="dxa"/>
            <w:tcBorders>
              <w:top w:val="single" w:sz="4" w:space="0" w:color="auto"/>
              <w:left w:val="nil"/>
              <w:bottom w:val="nil"/>
              <w:right w:val="single" w:sz="4" w:space="0" w:color="auto"/>
            </w:tcBorders>
            <w:vAlign w:val="center"/>
            <w:hideMark/>
          </w:tcPr>
          <w:p w14:paraId="09FC8F9C" w14:textId="77777777" w:rsidR="00AE03A0" w:rsidRPr="00AE03A0" w:rsidRDefault="00AE03A0" w:rsidP="004646EB">
            <w:pPr>
              <w:jc w:val="right"/>
              <w:rPr>
                <w:b/>
                <w:bCs/>
                <w:sz w:val="20"/>
              </w:rPr>
            </w:pPr>
            <w:r w:rsidRPr="00AE03A0">
              <w:rPr>
                <w:b/>
                <w:bCs/>
                <w:sz w:val="20"/>
              </w:rPr>
              <w:t>-50 000,0</w:t>
            </w:r>
          </w:p>
        </w:tc>
      </w:tr>
      <w:tr w:rsidR="00AE03A0" w:rsidRPr="00AE03A0" w14:paraId="331CC836" w14:textId="77777777" w:rsidTr="004646EB">
        <w:trPr>
          <w:trHeight w:val="1151"/>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4DCD5805" w14:textId="77777777" w:rsidR="00AE03A0" w:rsidRPr="00AE03A0" w:rsidRDefault="00AE03A0" w:rsidP="004646EB">
            <w:pPr>
              <w:jc w:val="center"/>
              <w:rPr>
                <w:sz w:val="20"/>
              </w:rPr>
            </w:pPr>
            <w:r w:rsidRPr="00AE03A0">
              <w:rPr>
                <w:sz w:val="20"/>
              </w:rPr>
              <w:t>000 01 03 00 00 05 0000 710</w:t>
            </w:r>
          </w:p>
        </w:tc>
        <w:tc>
          <w:tcPr>
            <w:tcW w:w="3260" w:type="dxa"/>
            <w:tcBorders>
              <w:top w:val="single" w:sz="4" w:space="0" w:color="auto"/>
              <w:left w:val="nil"/>
              <w:bottom w:val="single" w:sz="4" w:space="0" w:color="auto"/>
              <w:right w:val="single" w:sz="4" w:space="0" w:color="auto"/>
            </w:tcBorders>
            <w:vAlign w:val="center"/>
            <w:hideMark/>
          </w:tcPr>
          <w:p w14:paraId="59B68657" w14:textId="77777777" w:rsidR="00AE03A0" w:rsidRPr="00AE03A0" w:rsidRDefault="00AE03A0" w:rsidP="004646EB">
            <w:pPr>
              <w:rPr>
                <w:sz w:val="20"/>
              </w:rPr>
            </w:pPr>
            <w:r w:rsidRPr="00AE03A0">
              <w:rPr>
                <w:sz w:val="20"/>
              </w:rPr>
              <w:t xml:space="preserve">Получение кредитов от других бюджетов  бюджетной системы Российской Федерации бюджетами городских поселений в валюте Российской Федерации </w:t>
            </w:r>
          </w:p>
        </w:tc>
        <w:tc>
          <w:tcPr>
            <w:tcW w:w="1070" w:type="dxa"/>
            <w:tcBorders>
              <w:top w:val="single" w:sz="4" w:space="0" w:color="auto"/>
              <w:left w:val="nil"/>
              <w:bottom w:val="single" w:sz="4" w:space="0" w:color="auto"/>
              <w:right w:val="single" w:sz="4" w:space="0" w:color="auto"/>
            </w:tcBorders>
            <w:vAlign w:val="center"/>
            <w:hideMark/>
          </w:tcPr>
          <w:p w14:paraId="4A4C9F3B" w14:textId="77777777" w:rsidR="00AE03A0" w:rsidRPr="00AE03A0" w:rsidRDefault="00AE03A0" w:rsidP="004646EB">
            <w:pPr>
              <w:jc w:val="right"/>
              <w:rPr>
                <w:sz w:val="20"/>
              </w:rPr>
            </w:pPr>
            <w:r w:rsidRPr="00AE03A0">
              <w:rPr>
                <w:sz w:val="20"/>
              </w:rPr>
              <w:t>50 000,0</w:t>
            </w:r>
          </w:p>
        </w:tc>
        <w:tc>
          <w:tcPr>
            <w:tcW w:w="1195" w:type="dxa"/>
            <w:tcBorders>
              <w:top w:val="single" w:sz="4" w:space="0" w:color="auto"/>
              <w:left w:val="nil"/>
              <w:bottom w:val="single" w:sz="4" w:space="0" w:color="auto"/>
              <w:right w:val="single" w:sz="4" w:space="0" w:color="auto"/>
            </w:tcBorders>
            <w:vAlign w:val="center"/>
            <w:hideMark/>
          </w:tcPr>
          <w:p w14:paraId="78857C49" w14:textId="77777777" w:rsidR="00AE03A0" w:rsidRPr="00AE03A0" w:rsidRDefault="00AE03A0" w:rsidP="004646EB">
            <w:pPr>
              <w:jc w:val="right"/>
              <w:rPr>
                <w:sz w:val="20"/>
              </w:rPr>
            </w:pPr>
            <w:r w:rsidRPr="00AE03A0">
              <w:rPr>
                <w:sz w:val="20"/>
              </w:rPr>
              <w:t>0,0</w:t>
            </w:r>
          </w:p>
        </w:tc>
        <w:tc>
          <w:tcPr>
            <w:tcW w:w="1198" w:type="dxa"/>
            <w:tcBorders>
              <w:top w:val="single" w:sz="4" w:space="0" w:color="auto"/>
              <w:left w:val="nil"/>
              <w:bottom w:val="single" w:sz="4" w:space="0" w:color="auto"/>
              <w:right w:val="single" w:sz="4" w:space="0" w:color="auto"/>
            </w:tcBorders>
            <w:vAlign w:val="center"/>
            <w:hideMark/>
          </w:tcPr>
          <w:p w14:paraId="33FE0544" w14:textId="77777777" w:rsidR="00AE03A0" w:rsidRPr="00AE03A0" w:rsidRDefault="00AE03A0" w:rsidP="004646EB">
            <w:pPr>
              <w:jc w:val="right"/>
              <w:rPr>
                <w:sz w:val="20"/>
              </w:rPr>
            </w:pPr>
            <w:r w:rsidRPr="00AE03A0">
              <w:rPr>
                <w:sz w:val="20"/>
              </w:rPr>
              <w:t>0,0</w:t>
            </w:r>
          </w:p>
        </w:tc>
      </w:tr>
      <w:tr w:rsidR="00AE03A0" w:rsidRPr="00AE03A0" w14:paraId="679F112C" w14:textId="77777777" w:rsidTr="004646EB">
        <w:trPr>
          <w:trHeight w:val="1151"/>
        </w:trPr>
        <w:tc>
          <w:tcPr>
            <w:tcW w:w="2689" w:type="dxa"/>
            <w:tcBorders>
              <w:top w:val="nil"/>
              <w:left w:val="single" w:sz="4" w:space="0" w:color="auto"/>
              <w:bottom w:val="nil"/>
              <w:right w:val="nil"/>
            </w:tcBorders>
            <w:noWrap/>
            <w:vAlign w:val="center"/>
            <w:hideMark/>
          </w:tcPr>
          <w:p w14:paraId="72399688" w14:textId="77777777" w:rsidR="00AE03A0" w:rsidRPr="00AE03A0" w:rsidRDefault="00AE03A0" w:rsidP="004646EB">
            <w:pPr>
              <w:jc w:val="center"/>
              <w:rPr>
                <w:sz w:val="20"/>
              </w:rPr>
            </w:pPr>
            <w:r w:rsidRPr="00AE03A0">
              <w:rPr>
                <w:sz w:val="20"/>
              </w:rPr>
              <w:t>000 01 03 00 00 05 0000 810</w:t>
            </w:r>
          </w:p>
        </w:tc>
        <w:tc>
          <w:tcPr>
            <w:tcW w:w="3260" w:type="dxa"/>
            <w:tcBorders>
              <w:top w:val="nil"/>
              <w:left w:val="single" w:sz="4" w:space="0" w:color="auto"/>
              <w:bottom w:val="single" w:sz="4" w:space="0" w:color="auto"/>
              <w:right w:val="single" w:sz="4" w:space="0" w:color="auto"/>
            </w:tcBorders>
            <w:vAlign w:val="center"/>
            <w:hideMark/>
          </w:tcPr>
          <w:p w14:paraId="2650D439" w14:textId="77777777" w:rsidR="00AE03A0" w:rsidRPr="00AE03A0" w:rsidRDefault="00AE03A0" w:rsidP="004646EB">
            <w:pPr>
              <w:rPr>
                <w:sz w:val="20"/>
              </w:rPr>
            </w:pPr>
            <w:r w:rsidRPr="00AE03A0">
              <w:rPr>
                <w:sz w:val="20"/>
              </w:rPr>
              <w:t>Погашение бюджетами городских поселений кредитов от других бюджетов бюджетной системы Российской Федерации в валюте Российской Федерации</w:t>
            </w:r>
          </w:p>
        </w:tc>
        <w:tc>
          <w:tcPr>
            <w:tcW w:w="1070" w:type="dxa"/>
            <w:tcBorders>
              <w:top w:val="nil"/>
              <w:left w:val="nil"/>
              <w:bottom w:val="single" w:sz="4" w:space="0" w:color="auto"/>
              <w:right w:val="single" w:sz="4" w:space="0" w:color="auto"/>
            </w:tcBorders>
            <w:vAlign w:val="center"/>
            <w:hideMark/>
          </w:tcPr>
          <w:p w14:paraId="05EA4914" w14:textId="77777777" w:rsidR="00AE03A0" w:rsidRPr="00AE03A0" w:rsidRDefault="00AE03A0" w:rsidP="004646EB">
            <w:pPr>
              <w:jc w:val="right"/>
              <w:rPr>
                <w:sz w:val="20"/>
              </w:rPr>
            </w:pPr>
            <w:r w:rsidRPr="00AE03A0">
              <w:rPr>
                <w:sz w:val="20"/>
              </w:rPr>
              <w:t>0,0</w:t>
            </w:r>
          </w:p>
        </w:tc>
        <w:tc>
          <w:tcPr>
            <w:tcW w:w="1195" w:type="dxa"/>
            <w:tcBorders>
              <w:top w:val="nil"/>
              <w:left w:val="nil"/>
              <w:bottom w:val="single" w:sz="4" w:space="0" w:color="auto"/>
              <w:right w:val="single" w:sz="4" w:space="0" w:color="auto"/>
            </w:tcBorders>
            <w:vAlign w:val="center"/>
            <w:hideMark/>
          </w:tcPr>
          <w:p w14:paraId="08024ADA" w14:textId="77777777" w:rsidR="00AE03A0" w:rsidRPr="00AE03A0" w:rsidRDefault="00AE03A0" w:rsidP="004646EB">
            <w:pPr>
              <w:jc w:val="right"/>
              <w:rPr>
                <w:sz w:val="20"/>
              </w:rPr>
            </w:pPr>
            <w:r w:rsidRPr="00AE03A0">
              <w:rPr>
                <w:sz w:val="20"/>
              </w:rPr>
              <w:t>0,0</w:t>
            </w:r>
          </w:p>
        </w:tc>
        <w:tc>
          <w:tcPr>
            <w:tcW w:w="1198" w:type="dxa"/>
            <w:tcBorders>
              <w:top w:val="nil"/>
              <w:left w:val="nil"/>
              <w:bottom w:val="single" w:sz="4" w:space="0" w:color="auto"/>
              <w:right w:val="single" w:sz="4" w:space="0" w:color="auto"/>
            </w:tcBorders>
            <w:vAlign w:val="center"/>
            <w:hideMark/>
          </w:tcPr>
          <w:p w14:paraId="5AFE44B7" w14:textId="77777777" w:rsidR="00AE03A0" w:rsidRPr="00AE03A0" w:rsidRDefault="00AE03A0" w:rsidP="004646EB">
            <w:pPr>
              <w:jc w:val="right"/>
              <w:rPr>
                <w:sz w:val="20"/>
              </w:rPr>
            </w:pPr>
            <w:r w:rsidRPr="00AE03A0">
              <w:rPr>
                <w:sz w:val="20"/>
              </w:rPr>
              <w:t>-50 000,0</w:t>
            </w:r>
          </w:p>
        </w:tc>
      </w:tr>
      <w:tr w:rsidR="00AE03A0" w:rsidRPr="00AE03A0" w14:paraId="7E0F095C" w14:textId="77777777" w:rsidTr="004646EB">
        <w:trPr>
          <w:trHeight w:val="70"/>
        </w:trPr>
        <w:tc>
          <w:tcPr>
            <w:tcW w:w="2689" w:type="dxa"/>
            <w:tcBorders>
              <w:top w:val="single" w:sz="4" w:space="0" w:color="auto"/>
              <w:left w:val="single" w:sz="4" w:space="0" w:color="auto"/>
              <w:bottom w:val="single" w:sz="4" w:space="0" w:color="auto"/>
              <w:right w:val="nil"/>
            </w:tcBorders>
            <w:noWrap/>
            <w:vAlign w:val="center"/>
            <w:hideMark/>
          </w:tcPr>
          <w:p w14:paraId="5C62A604" w14:textId="77777777" w:rsidR="00AE03A0" w:rsidRPr="00AE03A0" w:rsidRDefault="00AE03A0" w:rsidP="004646EB">
            <w:pPr>
              <w:jc w:val="center"/>
              <w:rPr>
                <w:b/>
                <w:bCs/>
                <w:sz w:val="20"/>
              </w:rPr>
            </w:pPr>
            <w:r w:rsidRPr="00AE03A0">
              <w:rPr>
                <w:b/>
                <w:bCs/>
                <w:sz w:val="20"/>
              </w:rPr>
              <w:t>000 01 05 02 01 00 0000 000</w:t>
            </w:r>
          </w:p>
        </w:tc>
        <w:tc>
          <w:tcPr>
            <w:tcW w:w="3260" w:type="dxa"/>
            <w:tcBorders>
              <w:top w:val="nil"/>
              <w:left w:val="single" w:sz="4" w:space="0" w:color="auto"/>
              <w:bottom w:val="single" w:sz="4" w:space="0" w:color="auto"/>
              <w:right w:val="single" w:sz="4" w:space="0" w:color="auto"/>
            </w:tcBorders>
            <w:vAlign w:val="center"/>
            <w:hideMark/>
          </w:tcPr>
          <w:p w14:paraId="4F87C9E9" w14:textId="77777777" w:rsidR="00AE03A0" w:rsidRPr="00AE03A0" w:rsidRDefault="00AE03A0" w:rsidP="004646EB">
            <w:pPr>
              <w:rPr>
                <w:b/>
                <w:bCs/>
                <w:sz w:val="20"/>
              </w:rPr>
            </w:pPr>
            <w:r w:rsidRPr="00AE03A0">
              <w:rPr>
                <w:b/>
                <w:bCs/>
                <w:sz w:val="20"/>
              </w:rPr>
              <w:t>Изменение прочих остатков денежных средств бюджетов поселений</w:t>
            </w:r>
          </w:p>
        </w:tc>
        <w:tc>
          <w:tcPr>
            <w:tcW w:w="1070" w:type="dxa"/>
            <w:tcBorders>
              <w:top w:val="single" w:sz="4" w:space="0" w:color="auto"/>
              <w:left w:val="nil"/>
              <w:bottom w:val="single" w:sz="4" w:space="0" w:color="auto"/>
              <w:right w:val="single" w:sz="4" w:space="0" w:color="auto"/>
            </w:tcBorders>
            <w:vAlign w:val="center"/>
            <w:hideMark/>
          </w:tcPr>
          <w:p w14:paraId="2759BD0C" w14:textId="77777777" w:rsidR="00AE03A0" w:rsidRPr="00AE03A0" w:rsidRDefault="00AE03A0" w:rsidP="004646EB">
            <w:pPr>
              <w:jc w:val="right"/>
              <w:rPr>
                <w:b/>
                <w:bCs/>
                <w:sz w:val="20"/>
              </w:rPr>
            </w:pPr>
            <w:r w:rsidRPr="00AE03A0">
              <w:rPr>
                <w:b/>
                <w:bCs/>
                <w:sz w:val="20"/>
              </w:rPr>
              <w:t>136 011,0</w:t>
            </w:r>
          </w:p>
        </w:tc>
        <w:tc>
          <w:tcPr>
            <w:tcW w:w="1195" w:type="dxa"/>
            <w:tcBorders>
              <w:top w:val="single" w:sz="4" w:space="0" w:color="auto"/>
              <w:left w:val="nil"/>
              <w:bottom w:val="single" w:sz="4" w:space="0" w:color="auto"/>
              <w:right w:val="single" w:sz="4" w:space="0" w:color="auto"/>
            </w:tcBorders>
            <w:vAlign w:val="center"/>
            <w:hideMark/>
          </w:tcPr>
          <w:p w14:paraId="38B64130" w14:textId="77777777" w:rsidR="00AE03A0" w:rsidRPr="00AE03A0" w:rsidRDefault="00AE03A0" w:rsidP="004646EB">
            <w:pPr>
              <w:jc w:val="right"/>
              <w:rPr>
                <w:b/>
                <w:bCs/>
                <w:sz w:val="20"/>
              </w:rPr>
            </w:pPr>
            <w:r w:rsidRPr="00AE03A0">
              <w:rPr>
                <w:b/>
                <w:bCs/>
                <w:sz w:val="20"/>
              </w:rPr>
              <w:t>142 143,7</w:t>
            </w:r>
          </w:p>
        </w:tc>
        <w:tc>
          <w:tcPr>
            <w:tcW w:w="1198" w:type="dxa"/>
            <w:tcBorders>
              <w:top w:val="single" w:sz="4" w:space="0" w:color="auto"/>
              <w:left w:val="nil"/>
              <w:bottom w:val="single" w:sz="4" w:space="0" w:color="auto"/>
              <w:right w:val="single" w:sz="4" w:space="0" w:color="auto"/>
            </w:tcBorders>
            <w:vAlign w:val="center"/>
            <w:hideMark/>
          </w:tcPr>
          <w:p w14:paraId="42EFA162" w14:textId="77777777" w:rsidR="00AE03A0" w:rsidRPr="00AE03A0" w:rsidRDefault="00AE03A0" w:rsidP="004646EB">
            <w:pPr>
              <w:jc w:val="right"/>
              <w:rPr>
                <w:b/>
                <w:bCs/>
                <w:sz w:val="20"/>
              </w:rPr>
            </w:pPr>
            <w:r w:rsidRPr="00AE03A0">
              <w:rPr>
                <w:b/>
                <w:bCs/>
                <w:sz w:val="20"/>
              </w:rPr>
              <w:t>95 562,1</w:t>
            </w:r>
          </w:p>
        </w:tc>
      </w:tr>
      <w:tr w:rsidR="00AE03A0" w:rsidRPr="00AE03A0" w14:paraId="5C0596AC" w14:textId="77777777" w:rsidTr="004646EB">
        <w:trPr>
          <w:trHeight w:val="167"/>
        </w:trPr>
        <w:tc>
          <w:tcPr>
            <w:tcW w:w="2689" w:type="dxa"/>
            <w:tcBorders>
              <w:top w:val="nil"/>
              <w:left w:val="single" w:sz="4" w:space="0" w:color="auto"/>
              <w:bottom w:val="single" w:sz="4" w:space="0" w:color="auto"/>
              <w:right w:val="single" w:sz="4" w:space="0" w:color="auto"/>
            </w:tcBorders>
            <w:noWrap/>
            <w:vAlign w:val="center"/>
            <w:hideMark/>
          </w:tcPr>
          <w:p w14:paraId="21E709AE" w14:textId="77777777" w:rsidR="00AE03A0" w:rsidRPr="00AE03A0" w:rsidRDefault="00AE03A0" w:rsidP="004646EB">
            <w:pPr>
              <w:jc w:val="center"/>
              <w:rPr>
                <w:sz w:val="20"/>
              </w:rPr>
            </w:pPr>
            <w:r w:rsidRPr="00AE03A0">
              <w:rPr>
                <w:sz w:val="20"/>
              </w:rPr>
              <w:t> </w:t>
            </w:r>
          </w:p>
        </w:tc>
        <w:tc>
          <w:tcPr>
            <w:tcW w:w="3260" w:type="dxa"/>
            <w:tcBorders>
              <w:top w:val="nil"/>
              <w:left w:val="nil"/>
              <w:bottom w:val="single" w:sz="4" w:space="0" w:color="auto"/>
              <w:right w:val="single" w:sz="4" w:space="0" w:color="auto"/>
            </w:tcBorders>
            <w:vAlign w:val="center"/>
            <w:hideMark/>
          </w:tcPr>
          <w:p w14:paraId="376B2A68" w14:textId="77777777" w:rsidR="00AE03A0" w:rsidRPr="00AE03A0" w:rsidRDefault="00AE03A0" w:rsidP="004646EB">
            <w:pPr>
              <w:rPr>
                <w:b/>
                <w:bCs/>
                <w:sz w:val="20"/>
              </w:rPr>
            </w:pPr>
            <w:r w:rsidRPr="00AE03A0">
              <w:rPr>
                <w:b/>
                <w:bCs/>
                <w:sz w:val="20"/>
              </w:rPr>
              <w:t>Всего источников внутреннего финансирования дефицита бюджета:</w:t>
            </w:r>
          </w:p>
        </w:tc>
        <w:tc>
          <w:tcPr>
            <w:tcW w:w="1070" w:type="dxa"/>
            <w:tcBorders>
              <w:top w:val="single" w:sz="4" w:space="0" w:color="auto"/>
              <w:left w:val="nil"/>
              <w:bottom w:val="single" w:sz="4" w:space="0" w:color="auto"/>
              <w:right w:val="single" w:sz="4" w:space="0" w:color="auto"/>
            </w:tcBorders>
            <w:vAlign w:val="center"/>
            <w:hideMark/>
          </w:tcPr>
          <w:p w14:paraId="2546BB96" w14:textId="77777777" w:rsidR="00AE03A0" w:rsidRPr="00AE03A0" w:rsidRDefault="00AE03A0" w:rsidP="004646EB">
            <w:pPr>
              <w:jc w:val="right"/>
              <w:rPr>
                <w:b/>
                <w:bCs/>
                <w:sz w:val="20"/>
              </w:rPr>
            </w:pPr>
            <w:r w:rsidRPr="00AE03A0">
              <w:rPr>
                <w:b/>
                <w:bCs/>
                <w:sz w:val="20"/>
              </w:rPr>
              <w:t>186 011,0</w:t>
            </w:r>
          </w:p>
        </w:tc>
        <w:tc>
          <w:tcPr>
            <w:tcW w:w="1195" w:type="dxa"/>
            <w:tcBorders>
              <w:top w:val="single" w:sz="4" w:space="0" w:color="auto"/>
              <w:left w:val="nil"/>
              <w:bottom w:val="single" w:sz="4" w:space="0" w:color="auto"/>
              <w:right w:val="single" w:sz="4" w:space="0" w:color="auto"/>
            </w:tcBorders>
            <w:vAlign w:val="center"/>
            <w:hideMark/>
          </w:tcPr>
          <w:p w14:paraId="2597413C" w14:textId="77777777" w:rsidR="00AE03A0" w:rsidRPr="00AE03A0" w:rsidRDefault="00AE03A0" w:rsidP="004646EB">
            <w:pPr>
              <w:jc w:val="right"/>
              <w:rPr>
                <w:b/>
                <w:bCs/>
                <w:sz w:val="20"/>
              </w:rPr>
            </w:pPr>
            <w:r w:rsidRPr="00AE03A0">
              <w:rPr>
                <w:b/>
                <w:bCs/>
                <w:sz w:val="20"/>
              </w:rPr>
              <w:t>142 143,7</w:t>
            </w:r>
          </w:p>
        </w:tc>
        <w:tc>
          <w:tcPr>
            <w:tcW w:w="1198" w:type="dxa"/>
            <w:tcBorders>
              <w:top w:val="single" w:sz="4" w:space="0" w:color="auto"/>
              <w:left w:val="nil"/>
              <w:bottom w:val="single" w:sz="4" w:space="0" w:color="auto"/>
              <w:right w:val="single" w:sz="4" w:space="0" w:color="auto"/>
            </w:tcBorders>
            <w:vAlign w:val="center"/>
            <w:hideMark/>
          </w:tcPr>
          <w:p w14:paraId="36AE692C" w14:textId="77777777" w:rsidR="00AE03A0" w:rsidRPr="00AE03A0" w:rsidRDefault="00AE03A0" w:rsidP="004646EB">
            <w:pPr>
              <w:jc w:val="right"/>
              <w:rPr>
                <w:b/>
                <w:bCs/>
                <w:sz w:val="20"/>
              </w:rPr>
            </w:pPr>
            <w:r w:rsidRPr="00AE03A0">
              <w:rPr>
                <w:b/>
                <w:bCs/>
                <w:sz w:val="20"/>
              </w:rPr>
              <w:t>45 562,1</w:t>
            </w:r>
          </w:p>
        </w:tc>
      </w:tr>
    </w:tbl>
    <w:p w14:paraId="66E3E194" w14:textId="77777777" w:rsidR="00956C84" w:rsidRPr="005E22C9" w:rsidRDefault="00956C84" w:rsidP="005E22C9">
      <w:pPr>
        <w:jc w:val="center"/>
        <w:rPr>
          <w:b/>
          <w:sz w:val="26"/>
          <w:szCs w:val="26"/>
        </w:rPr>
      </w:pPr>
    </w:p>
    <w:p w14:paraId="48105931" w14:textId="4F262589" w:rsidR="005E22C9" w:rsidRPr="005E22C9" w:rsidRDefault="005E22C9" w:rsidP="005E22C9">
      <w:pPr>
        <w:jc w:val="center"/>
        <w:rPr>
          <w:sz w:val="24"/>
          <w:szCs w:val="24"/>
        </w:rPr>
      </w:pPr>
      <w:r>
        <w:rPr>
          <w:sz w:val="24"/>
          <w:szCs w:val="24"/>
        </w:rPr>
        <w:t>___________________</w:t>
      </w:r>
    </w:p>
    <w:p w14:paraId="4E3B476C" w14:textId="77777777" w:rsidR="00C54FB3" w:rsidRDefault="00C54FB3" w:rsidP="00C54FB3">
      <w:pPr>
        <w:rPr>
          <w:color w:val="000000"/>
          <w:szCs w:val="28"/>
        </w:rPr>
      </w:pPr>
    </w:p>
    <w:p w14:paraId="6C8BB2B6" w14:textId="77777777" w:rsidR="00C54FB3" w:rsidRDefault="00C54FB3" w:rsidP="00C54FB3">
      <w:pPr>
        <w:rPr>
          <w:color w:val="000000"/>
          <w:szCs w:val="28"/>
        </w:rPr>
      </w:pPr>
    </w:p>
    <w:p w14:paraId="32814BE4" w14:textId="77777777" w:rsidR="005E22C9" w:rsidRDefault="005E22C9" w:rsidP="00C54FB3">
      <w:pPr>
        <w:rPr>
          <w:color w:val="000000"/>
          <w:szCs w:val="28"/>
        </w:rPr>
        <w:sectPr w:rsidR="005E22C9" w:rsidSect="001E2920">
          <w:pgSz w:w="11907" w:h="16840"/>
          <w:pgMar w:top="851" w:right="1134" w:bottom="992" w:left="1701" w:header="720" w:footer="720" w:gutter="0"/>
          <w:pgNumType w:start="1"/>
          <w:cols w:space="720"/>
        </w:sectPr>
      </w:pPr>
    </w:p>
    <w:p w14:paraId="01935B25" w14:textId="77777777" w:rsidR="00215805" w:rsidRPr="005E22C9" w:rsidRDefault="00215805" w:rsidP="00215805">
      <w:pPr>
        <w:ind w:left="5040"/>
        <w:jc w:val="left"/>
        <w:rPr>
          <w:sz w:val="24"/>
          <w:szCs w:val="24"/>
        </w:rPr>
      </w:pPr>
      <w:r w:rsidRPr="005E22C9">
        <w:rPr>
          <w:sz w:val="24"/>
          <w:szCs w:val="24"/>
        </w:rPr>
        <w:t>УТВЕРЖДЕНЫ</w:t>
      </w:r>
    </w:p>
    <w:p w14:paraId="0D1C45C1" w14:textId="77777777" w:rsidR="00215805" w:rsidRPr="005E22C9" w:rsidRDefault="00215805" w:rsidP="00215805">
      <w:pPr>
        <w:ind w:left="5040"/>
        <w:jc w:val="left"/>
        <w:rPr>
          <w:sz w:val="24"/>
          <w:szCs w:val="24"/>
        </w:rPr>
      </w:pPr>
      <w:r w:rsidRPr="005E22C9">
        <w:rPr>
          <w:sz w:val="24"/>
          <w:szCs w:val="24"/>
        </w:rPr>
        <w:t>решением совета депутатов</w:t>
      </w:r>
    </w:p>
    <w:p w14:paraId="10ACB025" w14:textId="77777777" w:rsidR="00215805" w:rsidRPr="005E22C9" w:rsidRDefault="00215805" w:rsidP="00215805">
      <w:pPr>
        <w:ind w:left="5040"/>
        <w:jc w:val="left"/>
        <w:rPr>
          <w:sz w:val="24"/>
          <w:szCs w:val="24"/>
        </w:rPr>
      </w:pPr>
      <w:r w:rsidRPr="005E22C9">
        <w:rPr>
          <w:sz w:val="24"/>
          <w:szCs w:val="24"/>
        </w:rPr>
        <w:t xml:space="preserve">Тихвинского района </w:t>
      </w:r>
    </w:p>
    <w:p w14:paraId="4BEE2ECE" w14:textId="28E3484D" w:rsidR="00215805" w:rsidRPr="005E22C9" w:rsidRDefault="00215805" w:rsidP="00215805">
      <w:pPr>
        <w:ind w:left="5040"/>
        <w:jc w:val="left"/>
        <w:rPr>
          <w:sz w:val="24"/>
          <w:szCs w:val="24"/>
        </w:rPr>
      </w:pPr>
      <w:r w:rsidRPr="005E22C9">
        <w:rPr>
          <w:sz w:val="24"/>
          <w:szCs w:val="24"/>
        </w:rPr>
        <w:t xml:space="preserve">от </w:t>
      </w:r>
      <w:r w:rsidR="00BF29A6" w:rsidRPr="00BF29A6">
        <w:rPr>
          <w:sz w:val="24"/>
          <w:szCs w:val="24"/>
        </w:rPr>
        <w:t>16 декабря 2025 г. № 01-76</w:t>
      </w:r>
    </w:p>
    <w:p w14:paraId="0B866F3E" w14:textId="0585E571" w:rsidR="00215805" w:rsidRDefault="00215805" w:rsidP="00215805">
      <w:pPr>
        <w:ind w:left="5040"/>
        <w:jc w:val="left"/>
        <w:rPr>
          <w:sz w:val="24"/>
          <w:szCs w:val="24"/>
        </w:rPr>
      </w:pPr>
      <w:r w:rsidRPr="005E22C9">
        <w:rPr>
          <w:sz w:val="24"/>
          <w:szCs w:val="24"/>
        </w:rPr>
        <w:t xml:space="preserve">(приложение № </w:t>
      </w:r>
      <w:r>
        <w:rPr>
          <w:sz w:val="24"/>
          <w:szCs w:val="24"/>
        </w:rPr>
        <w:t>2</w:t>
      </w:r>
      <w:r w:rsidRPr="005E22C9">
        <w:rPr>
          <w:sz w:val="24"/>
          <w:szCs w:val="24"/>
        </w:rPr>
        <w:t>)</w:t>
      </w:r>
    </w:p>
    <w:p w14:paraId="2EA45298" w14:textId="77777777" w:rsidR="00215805" w:rsidRDefault="00215805" w:rsidP="00215805">
      <w:pPr>
        <w:ind w:left="5040"/>
        <w:jc w:val="left"/>
        <w:rPr>
          <w:sz w:val="24"/>
          <w:szCs w:val="24"/>
        </w:rPr>
      </w:pPr>
    </w:p>
    <w:p w14:paraId="5B46911C" w14:textId="2D5144D9" w:rsidR="00215805" w:rsidRPr="00215805" w:rsidRDefault="00215805" w:rsidP="00215805">
      <w:pPr>
        <w:jc w:val="center"/>
        <w:rPr>
          <w:b/>
          <w:bCs/>
          <w:sz w:val="24"/>
          <w:szCs w:val="24"/>
        </w:rPr>
      </w:pPr>
      <w:r w:rsidRPr="00215805">
        <w:rPr>
          <w:b/>
          <w:bCs/>
          <w:sz w:val="24"/>
          <w:szCs w:val="24"/>
        </w:rPr>
        <w:t>ПРОГНОЗИРУЕМЫЕ ПОСТУПЛЕНИЯ</w:t>
      </w:r>
    </w:p>
    <w:p w14:paraId="5B9733B9" w14:textId="77777777" w:rsidR="004D5B75" w:rsidRDefault="00215805" w:rsidP="00215805">
      <w:pPr>
        <w:jc w:val="center"/>
        <w:rPr>
          <w:b/>
          <w:bCs/>
          <w:sz w:val="24"/>
          <w:szCs w:val="24"/>
        </w:rPr>
      </w:pPr>
      <w:r w:rsidRPr="00215805">
        <w:rPr>
          <w:b/>
          <w:bCs/>
          <w:sz w:val="24"/>
          <w:szCs w:val="24"/>
        </w:rPr>
        <w:t>НАЛОГОВЫХ, НЕНАЛОГОВЫХ ДОХОДОВ И БЕЗВОЗМЕЗДНЫХ ПОСТУПЛЕНИЙ</w:t>
      </w:r>
      <w:r>
        <w:rPr>
          <w:b/>
          <w:bCs/>
          <w:sz w:val="24"/>
          <w:szCs w:val="24"/>
        </w:rPr>
        <w:t xml:space="preserve"> </w:t>
      </w:r>
      <w:r w:rsidRPr="00215805">
        <w:rPr>
          <w:b/>
          <w:bCs/>
          <w:sz w:val="24"/>
          <w:szCs w:val="24"/>
        </w:rPr>
        <w:t xml:space="preserve">В  БЮДЖЕТ ТИХВИНСКОГО РАЙОНА </w:t>
      </w:r>
    </w:p>
    <w:p w14:paraId="5E9D2E4F" w14:textId="7E445E68" w:rsidR="00215805" w:rsidRDefault="00215805" w:rsidP="00215805">
      <w:pPr>
        <w:jc w:val="center"/>
        <w:rPr>
          <w:b/>
          <w:bCs/>
          <w:sz w:val="24"/>
          <w:szCs w:val="24"/>
        </w:rPr>
      </w:pPr>
      <w:r w:rsidRPr="00215805">
        <w:rPr>
          <w:b/>
          <w:bCs/>
          <w:sz w:val="24"/>
          <w:szCs w:val="24"/>
        </w:rPr>
        <w:t>по кодам видов доходов на 202</w:t>
      </w:r>
      <w:r w:rsidR="00AE03A0" w:rsidRPr="00AE03A0">
        <w:rPr>
          <w:b/>
          <w:bCs/>
          <w:sz w:val="24"/>
          <w:szCs w:val="24"/>
        </w:rPr>
        <w:t>6</w:t>
      </w:r>
      <w:r w:rsidRPr="00215805">
        <w:rPr>
          <w:b/>
          <w:bCs/>
          <w:sz w:val="24"/>
          <w:szCs w:val="24"/>
        </w:rPr>
        <w:t xml:space="preserve"> год и на плановый период 202</w:t>
      </w:r>
      <w:r w:rsidR="00AE03A0" w:rsidRPr="00AE03A0">
        <w:rPr>
          <w:b/>
          <w:bCs/>
          <w:sz w:val="24"/>
          <w:szCs w:val="24"/>
        </w:rPr>
        <w:t>7</w:t>
      </w:r>
      <w:r w:rsidRPr="00215805">
        <w:rPr>
          <w:b/>
          <w:bCs/>
          <w:sz w:val="24"/>
          <w:szCs w:val="24"/>
        </w:rPr>
        <w:t xml:space="preserve"> и 202</w:t>
      </w:r>
      <w:r w:rsidR="00AE03A0" w:rsidRPr="00AE03A0">
        <w:rPr>
          <w:b/>
          <w:bCs/>
          <w:sz w:val="24"/>
          <w:szCs w:val="24"/>
        </w:rPr>
        <w:t>8</w:t>
      </w:r>
      <w:r w:rsidRPr="00215805">
        <w:rPr>
          <w:b/>
          <w:bCs/>
          <w:sz w:val="24"/>
          <w:szCs w:val="24"/>
        </w:rPr>
        <w:t xml:space="preserve"> годов</w:t>
      </w:r>
    </w:p>
    <w:p w14:paraId="1A2A54ED" w14:textId="77777777" w:rsidR="00425810" w:rsidRPr="00556294" w:rsidRDefault="00425810" w:rsidP="00215805">
      <w:pPr>
        <w:jc w:val="center"/>
        <w:rPr>
          <w:b/>
          <w:bCs/>
          <w:sz w:val="24"/>
          <w:szCs w:val="24"/>
        </w:rPr>
      </w:pPr>
    </w:p>
    <w:tbl>
      <w:tblPr>
        <w:tblW w:w="9568" w:type="dxa"/>
        <w:tblLook w:val="04A0" w:firstRow="1" w:lastRow="0" w:firstColumn="1" w:lastColumn="0" w:noHBand="0" w:noVBand="1"/>
      </w:tblPr>
      <w:tblGrid>
        <w:gridCol w:w="2494"/>
        <w:gridCol w:w="3450"/>
        <w:gridCol w:w="1209"/>
        <w:gridCol w:w="1209"/>
        <w:gridCol w:w="1209"/>
      </w:tblGrid>
      <w:tr w:rsidR="00556294" w:rsidRPr="00556294" w14:paraId="3DD0B523" w14:textId="77777777" w:rsidTr="00556294">
        <w:trPr>
          <w:trHeight w:val="435"/>
        </w:trPr>
        <w:tc>
          <w:tcPr>
            <w:tcW w:w="2494" w:type="dxa"/>
            <w:vMerge w:val="restart"/>
            <w:tcBorders>
              <w:top w:val="single" w:sz="8" w:space="0" w:color="auto"/>
              <w:left w:val="single" w:sz="8" w:space="0" w:color="auto"/>
              <w:bottom w:val="nil"/>
              <w:right w:val="single" w:sz="4" w:space="0" w:color="auto"/>
            </w:tcBorders>
            <w:vAlign w:val="center"/>
            <w:hideMark/>
          </w:tcPr>
          <w:p w14:paraId="3CC39652" w14:textId="77777777" w:rsidR="00556294" w:rsidRPr="00556294" w:rsidRDefault="00556294" w:rsidP="00556294">
            <w:pPr>
              <w:jc w:val="center"/>
              <w:rPr>
                <w:b/>
                <w:bCs/>
                <w:sz w:val="18"/>
                <w:szCs w:val="18"/>
              </w:rPr>
            </w:pPr>
            <w:r w:rsidRPr="00556294">
              <w:rPr>
                <w:b/>
                <w:bCs/>
                <w:sz w:val="18"/>
                <w:szCs w:val="18"/>
              </w:rPr>
              <w:t>Код бюджетной классификации</w:t>
            </w:r>
          </w:p>
        </w:tc>
        <w:tc>
          <w:tcPr>
            <w:tcW w:w="3450" w:type="dxa"/>
            <w:vMerge w:val="restart"/>
            <w:tcBorders>
              <w:top w:val="single" w:sz="8" w:space="0" w:color="auto"/>
              <w:left w:val="single" w:sz="4" w:space="0" w:color="auto"/>
              <w:bottom w:val="nil"/>
              <w:right w:val="single" w:sz="4" w:space="0" w:color="auto"/>
            </w:tcBorders>
            <w:vAlign w:val="center"/>
            <w:hideMark/>
          </w:tcPr>
          <w:p w14:paraId="366AA7EC" w14:textId="77777777" w:rsidR="00556294" w:rsidRPr="00556294" w:rsidRDefault="00556294" w:rsidP="00556294">
            <w:pPr>
              <w:jc w:val="center"/>
              <w:rPr>
                <w:b/>
                <w:bCs/>
                <w:sz w:val="18"/>
                <w:szCs w:val="18"/>
              </w:rPr>
            </w:pPr>
            <w:r w:rsidRPr="00556294">
              <w:rPr>
                <w:b/>
                <w:bCs/>
                <w:sz w:val="18"/>
                <w:szCs w:val="18"/>
              </w:rPr>
              <w:t>Источник доходов</w:t>
            </w:r>
          </w:p>
        </w:tc>
        <w:tc>
          <w:tcPr>
            <w:tcW w:w="1208" w:type="dxa"/>
            <w:vMerge w:val="restart"/>
            <w:tcBorders>
              <w:top w:val="single" w:sz="8" w:space="0" w:color="auto"/>
              <w:left w:val="single" w:sz="4" w:space="0" w:color="auto"/>
              <w:bottom w:val="nil"/>
              <w:right w:val="nil"/>
            </w:tcBorders>
            <w:vAlign w:val="center"/>
            <w:hideMark/>
          </w:tcPr>
          <w:p w14:paraId="34B8E44C" w14:textId="48642062" w:rsidR="00556294" w:rsidRPr="00556294" w:rsidRDefault="00556294" w:rsidP="00556294">
            <w:pPr>
              <w:jc w:val="center"/>
              <w:rPr>
                <w:b/>
                <w:bCs/>
                <w:sz w:val="18"/>
                <w:szCs w:val="18"/>
              </w:rPr>
            </w:pPr>
            <w:r w:rsidRPr="00556294">
              <w:rPr>
                <w:b/>
                <w:bCs/>
                <w:sz w:val="18"/>
                <w:szCs w:val="18"/>
              </w:rPr>
              <w:t>Утверждено  на 2026 год                                                         ( тыс. руб.)</w:t>
            </w:r>
          </w:p>
        </w:tc>
        <w:tc>
          <w:tcPr>
            <w:tcW w:w="1208" w:type="dxa"/>
            <w:vMerge w:val="restart"/>
            <w:tcBorders>
              <w:top w:val="single" w:sz="8" w:space="0" w:color="auto"/>
              <w:left w:val="single" w:sz="4" w:space="0" w:color="auto"/>
              <w:bottom w:val="single" w:sz="4" w:space="0" w:color="auto"/>
              <w:right w:val="single" w:sz="4" w:space="0" w:color="auto"/>
            </w:tcBorders>
            <w:vAlign w:val="center"/>
            <w:hideMark/>
          </w:tcPr>
          <w:p w14:paraId="341B101A" w14:textId="77777777" w:rsidR="00556294" w:rsidRPr="00556294" w:rsidRDefault="00556294" w:rsidP="00556294">
            <w:pPr>
              <w:jc w:val="center"/>
              <w:rPr>
                <w:b/>
                <w:bCs/>
                <w:sz w:val="18"/>
                <w:szCs w:val="18"/>
              </w:rPr>
            </w:pPr>
            <w:r w:rsidRPr="00556294">
              <w:rPr>
                <w:b/>
                <w:bCs/>
                <w:sz w:val="18"/>
                <w:szCs w:val="18"/>
              </w:rPr>
              <w:t>Утверждено                                           на 2027 год                                  (тыс. руб.)</w:t>
            </w:r>
          </w:p>
        </w:tc>
        <w:tc>
          <w:tcPr>
            <w:tcW w:w="1208" w:type="dxa"/>
            <w:vMerge w:val="restart"/>
            <w:tcBorders>
              <w:top w:val="single" w:sz="8" w:space="0" w:color="auto"/>
              <w:left w:val="single" w:sz="4" w:space="0" w:color="auto"/>
              <w:bottom w:val="single" w:sz="4" w:space="0" w:color="auto"/>
              <w:right w:val="single" w:sz="8" w:space="0" w:color="auto"/>
            </w:tcBorders>
            <w:vAlign w:val="center"/>
            <w:hideMark/>
          </w:tcPr>
          <w:p w14:paraId="0D457CC8" w14:textId="77777777" w:rsidR="00556294" w:rsidRPr="00556294" w:rsidRDefault="00556294" w:rsidP="00556294">
            <w:pPr>
              <w:jc w:val="center"/>
              <w:rPr>
                <w:b/>
                <w:bCs/>
                <w:sz w:val="18"/>
                <w:szCs w:val="18"/>
              </w:rPr>
            </w:pPr>
            <w:r w:rsidRPr="00556294">
              <w:rPr>
                <w:b/>
                <w:bCs/>
                <w:sz w:val="18"/>
                <w:szCs w:val="18"/>
              </w:rPr>
              <w:t>Утверждено                                                на 2028 год                                           (тыс. руб.)</w:t>
            </w:r>
          </w:p>
        </w:tc>
      </w:tr>
      <w:tr w:rsidR="00556294" w:rsidRPr="00556294" w14:paraId="0BB52B2A" w14:textId="77777777" w:rsidTr="00FA484C">
        <w:trPr>
          <w:trHeight w:val="322"/>
        </w:trPr>
        <w:tc>
          <w:tcPr>
            <w:tcW w:w="2494" w:type="dxa"/>
            <w:vMerge/>
            <w:tcBorders>
              <w:top w:val="single" w:sz="8" w:space="0" w:color="auto"/>
              <w:left w:val="single" w:sz="8" w:space="0" w:color="auto"/>
              <w:bottom w:val="nil"/>
              <w:right w:val="single" w:sz="4" w:space="0" w:color="auto"/>
            </w:tcBorders>
            <w:vAlign w:val="center"/>
            <w:hideMark/>
          </w:tcPr>
          <w:p w14:paraId="0AC1C733" w14:textId="77777777" w:rsidR="00556294" w:rsidRPr="00556294" w:rsidRDefault="00556294" w:rsidP="00556294">
            <w:pPr>
              <w:jc w:val="left"/>
              <w:rPr>
                <w:b/>
                <w:bCs/>
                <w:sz w:val="18"/>
                <w:szCs w:val="18"/>
              </w:rPr>
            </w:pPr>
          </w:p>
        </w:tc>
        <w:tc>
          <w:tcPr>
            <w:tcW w:w="3450" w:type="dxa"/>
            <w:vMerge/>
            <w:tcBorders>
              <w:top w:val="single" w:sz="8" w:space="0" w:color="auto"/>
              <w:left w:val="single" w:sz="4" w:space="0" w:color="auto"/>
              <w:bottom w:val="nil"/>
              <w:right w:val="single" w:sz="4" w:space="0" w:color="auto"/>
            </w:tcBorders>
            <w:vAlign w:val="center"/>
            <w:hideMark/>
          </w:tcPr>
          <w:p w14:paraId="4703ADF1" w14:textId="77777777" w:rsidR="00556294" w:rsidRPr="00556294" w:rsidRDefault="00556294" w:rsidP="00556294">
            <w:pPr>
              <w:rPr>
                <w:b/>
                <w:bCs/>
                <w:sz w:val="18"/>
                <w:szCs w:val="18"/>
              </w:rPr>
            </w:pPr>
          </w:p>
        </w:tc>
        <w:tc>
          <w:tcPr>
            <w:tcW w:w="1208" w:type="dxa"/>
            <w:vMerge/>
            <w:tcBorders>
              <w:top w:val="single" w:sz="8" w:space="0" w:color="auto"/>
              <w:left w:val="single" w:sz="4" w:space="0" w:color="auto"/>
              <w:bottom w:val="nil"/>
              <w:right w:val="nil"/>
            </w:tcBorders>
            <w:vAlign w:val="center"/>
            <w:hideMark/>
          </w:tcPr>
          <w:p w14:paraId="7334DC27" w14:textId="77777777" w:rsidR="00556294" w:rsidRPr="00556294" w:rsidRDefault="00556294" w:rsidP="00556294">
            <w:pPr>
              <w:jc w:val="left"/>
              <w:rPr>
                <w:b/>
                <w:bCs/>
                <w:sz w:val="18"/>
                <w:szCs w:val="18"/>
              </w:rPr>
            </w:pPr>
          </w:p>
        </w:tc>
        <w:tc>
          <w:tcPr>
            <w:tcW w:w="1208" w:type="dxa"/>
            <w:vMerge/>
            <w:tcBorders>
              <w:top w:val="single" w:sz="8" w:space="0" w:color="auto"/>
              <w:left w:val="single" w:sz="4" w:space="0" w:color="auto"/>
              <w:bottom w:val="single" w:sz="4" w:space="0" w:color="auto"/>
              <w:right w:val="single" w:sz="4" w:space="0" w:color="auto"/>
            </w:tcBorders>
            <w:vAlign w:val="center"/>
            <w:hideMark/>
          </w:tcPr>
          <w:p w14:paraId="4DEEA9B2" w14:textId="77777777" w:rsidR="00556294" w:rsidRPr="00556294" w:rsidRDefault="00556294" w:rsidP="00556294">
            <w:pPr>
              <w:jc w:val="left"/>
              <w:rPr>
                <w:b/>
                <w:bCs/>
                <w:sz w:val="18"/>
                <w:szCs w:val="18"/>
              </w:rPr>
            </w:pPr>
          </w:p>
        </w:tc>
        <w:tc>
          <w:tcPr>
            <w:tcW w:w="1208" w:type="dxa"/>
            <w:vMerge/>
            <w:tcBorders>
              <w:top w:val="single" w:sz="8" w:space="0" w:color="auto"/>
              <w:left w:val="single" w:sz="4" w:space="0" w:color="auto"/>
              <w:bottom w:val="single" w:sz="4" w:space="0" w:color="auto"/>
              <w:right w:val="single" w:sz="8" w:space="0" w:color="auto"/>
            </w:tcBorders>
            <w:vAlign w:val="center"/>
            <w:hideMark/>
          </w:tcPr>
          <w:p w14:paraId="57F0F04C" w14:textId="77777777" w:rsidR="00556294" w:rsidRPr="00556294" w:rsidRDefault="00556294" w:rsidP="00556294">
            <w:pPr>
              <w:jc w:val="left"/>
              <w:rPr>
                <w:b/>
                <w:bCs/>
                <w:sz w:val="18"/>
                <w:szCs w:val="18"/>
              </w:rPr>
            </w:pPr>
          </w:p>
        </w:tc>
      </w:tr>
      <w:tr w:rsidR="00556294" w:rsidRPr="00556294" w14:paraId="19D40918" w14:textId="77777777" w:rsidTr="00556294">
        <w:trPr>
          <w:trHeight w:val="60"/>
        </w:trPr>
        <w:tc>
          <w:tcPr>
            <w:tcW w:w="2494" w:type="dxa"/>
            <w:tcBorders>
              <w:top w:val="single" w:sz="8" w:space="0" w:color="auto"/>
              <w:left w:val="single" w:sz="8" w:space="0" w:color="auto"/>
              <w:bottom w:val="nil"/>
              <w:right w:val="single" w:sz="4" w:space="0" w:color="auto"/>
            </w:tcBorders>
            <w:noWrap/>
            <w:vAlign w:val="bottom"/>
            <w:hideMark/>
          </w:tcPr>
          <w:p w14:paraId="4045AA19" w14:textId="77777777" w:rsidR="00556294" w:rsidRPr="00556294" w:rsidRDefault="00556294" w:rsidP="00556294">
            <w:pPr>
              <w:jc w:val="left"/>
              <w:rPr>
                <w:b/>
                <w:bCs/>
                <w:sz w:val="18"/>
                <w:szCs w:val="18"/>
              </w:rPr>
            </w:pPr>
            <w:r w:rsidRPr="00556294">
              <w:rPr>
                <w:b/>
                <w:bCs/>
                <w:sz w:val="18"/>
                <w:szCs w:val="18"/>
              </w:rPr>
              <w:t> </w:t>
            </w:r>
          </w:p>
        </w:tc>
        <w:tc>
          <w:tcPr>
            <w:tcW w:w="3450" w:type="dxa"/>
            <w:tcBorders>
              <w:top w:val="single" w:sz="8" w:space="0" w:color="auto"/>
              <w:left w:val="nil"/>
              <w:bottom w:val="nil"/>
              <w:right w:val="nil"/>
            </w:tcBorders>
            <w:noWrap/>
            <w:vAlign w:val="bottom"/>
            <w:hideMark/>
          </w:tcPr>
          <w:p w14:paraId="4B9B51A1" w14:textId="77777777" w:rsidR="00556294" w:rsidRPr="00556294" w:rsidRDefault="00556294" w:rsidP="00556294">
            <w:pPr>
              <w:rPr>
                <w:b/>
                <w:bCs/>
                <w:sz w:val="18"/>
                <w:szCs w:val="18"/>
              </w:rPr>
            </w:pPr>
            <w:r w:rsidRPr="00556294">
              <w:rPr>
                <w:b/>
                <w:bCs/>
                <w:sz w:val="18"/>
                <w:szCs w:val="18"/>
              </w:rPr>
              <w:t> </w:t>
            </w:r>
          </w:p>
        </w:tc>
        <w:tc>
          <w:tcPr>
            <w:tcW w:w="1208" w:type="dxa"/>
            <w:tcBorders>
              <w:top w:val="single" w:sz="8" w:space="0" w:color="auto"/>
              <w:left w:val="nil"/>
              <w:bottom w:val="nil"/>
              <w:right w:val="nil"/>
            </w:tcBorders>
            <w:noWrap/>
            <w:vAlign w:val="bottom"/>
            <w:hideMark/>
          </w:tcPr>
          <w:p w14:paraId="20977172" w14:textId="77777777" w:rsidR="00556294" w:rsidRPr="00556294" w:rsidRDefault="00556294" w:rsidP="00556294">
            <w:pPr>
              <w:jc w:val="left"/>
              <w:rPr>
                <w:sz w:val="18"/>
                <w:szCs w:val="18"/>
              </w:rPr>
            </w:pPr>
            <w:r w:rsidRPr="00556294">
              <w:rPr>
                <w:sz w:val="18"/>
                <w:szCs w:val="18"/>
              </w:rPr>
              <w:t> </w:t>
            </w:r>
          </w:p>
        </w:tc>
        <w:tc>
          <w:tcPr>
            <w:tcW w:w="1208" w:type="dxa"/>
            <w:tcBorders>
              <w:top w:val="single" w:sz="8" w:space="0" w:color="auto"/>
              <w:left w:val="nil"/>
              <w:bottom w:val="nil"/>
              <w:right w:val="nil"/>
            </w:tcBorders>
            <w:noWrap/>
            <w:vAlign w:val="bottom"/>
            <w:hideMark/>
          </w:tcPr>
          <w:p w14:paraId="6CE7E1BA" w14:textId="77777777" w:rsidR="00556294" w:rsidRPr="00556294" w:rsidRDefault="00556294" w:rsidP="00556294">
            <w:pPr>
              <w:jc w:val="left"/>
              <w:rPr>
                <w:sz w:val="18"/>
                <w:szCs w:val="18"/>
              </w:rPr>
            </w:pPr>
            <w:r w:rsidRPr="00556294">
              <w:rPr>
                <w:sz w:val="18"/>
                <w:szCs w:val="18"/>
              </w:rPr>
              <w:t> </w:t>
            </w:r>
          </w:p>
        </w:tc>
        <w:tc>
          <w:tcPr>
            <w:tcW w:w="1208" w:type="dxa"/>
            <w:tcBorders>
              <w:top w:val="single" w:sz="8" w:space="0" w:color="auto"/>
              <w:left w:val="nil"/>
              <w:bottom w:val="nil"/>
              <w:right w:val="single" w:sz="8" w:space="0" w:color="auto"/>
            </w:tcBorders>
            <w:noWrap/>
            <w:vAlign w:val="bottom"/>
            <w:hideMark/>
          </w:tcPr>
          <w:p w14:paraId="16CB8912" w14:textId="77777777" w:rsidR="00556294" w:rsidRPr="00556294" w:rsidRDefault="00556294" w:rsidP="00556294">
            <w:pPr>
              <w:jc w:val="left"/>
              <w:rPr>
                <w:sz w:val="18"/>
                <w:szCs w:val="18"/>
              </w:rPr>
            </w:pPr>
            <w:r w:rsidRPr="00556294">
              <w:rPr>
                <w:sz w:val="18"/>
                <w:szCs w:val="18"/>
              </w:rPr>
              <w:t> </w:t>
            </w:r>
          </w:p>
        </w:tc>
      </w:tr>
      <w:tr w:rsidR="00556294" w:rsidRPr="00556294" w14:paraId="215F341B" w14:textId="77777777" w:rsidTr="00556294">
        <w:trPr>
          <w:trHeight w:val="465"/>
        </w:trPr>
        <w:tc>
          <w:tcPr>
            <w:tcW w:w="2494" w:type="dxa"/>
            <w:tcBorders>
              <w:top w:val="single" w:sz="8" w:space="0" w:color="auto"/>
              <w:left w:val="single" w:sz="8" w:space="0" w:color="auto"/>
              <w:bottom w:val="single" w:sz="8" w:space="0" w:color="auto"/>
              <w:right w:val="single" w:sz="4" w:space="0" w:color="auto"/>
            </w:tcBorders>
            <w:vAlign w:val="center"/>
            <w:hideMark/>
          </w:tcPr>
          <w:p w14:paraId="766D9623" w14:textId="77777777" w:rsidR="00556294" w:rsidRPr="00556294" w:rsidRDefault="00556294" w:rsidP="00556294">
            <w:pPr>
              <w:jc w:val="left"/>
              <w:rPr>
                <w:b/>
                <w:bCs/>
                <w:sz w:val="18"/>
                <w:szCs w:val="18"/>
              </w:rPr>
            </w:pPr>
            <w:r w:rsidRPr="00556294">
              <w:rPr>
                <w:b/>
                <w:bCs/>
                <w:sz w:val="18"/>
                <w:szCs w:val="18"/>
              </w:rPr>
              <w:t xml:space="preserve"> 1 00 00000 00 0000 000</w:t>
            </w:r>
          </w:p>
        </w:tc>
        <w:tc>
          <w:tcPr>
            <w:tcW w:w="3450" w:type="dxa"/>
            <w:tcBorders>
              <w:top w:val="single" w:sz="8" w:space="0" w:color="auto"/>
              <w:left w:val="nil"/>
              <w:bottom w:val="single" w:sz="8" w:space="0" w:color="auto"/>
              <w:right w:val="single" w:sz="4" w:space="0" w:color="auto"/>
            </w:tcBorders>
            <w:vAlign w:val="center"/>
            <w:hideMark/>
          </w:tcPr>
          <w:p w14:paraId="6525B44C" w14:textId="77777777" w:rsidR="00556294" w:rsidRPr="00556294" w:rsidRDefault="00556294" w:rsidP="00556294">
            <w:pPr>
              <w:rPr>
                <w:b/>
                <w:bCs/>
                <w:sz w:val="18"/>
                <w:szCs w:val="18"/>
              </w:rPr>
            </w:pPr>
            <w:r w:rsidRPr="00556294">
              <w:rPr>
                <w:b/>
                <w:bCs/>
                <w:sz w:val="18"/>
                <w:szCs w:val="18"/>
              </w:rPr>
              <w:t>НАЛОГОВЫЕ И НЕНАЛОГОВЫЕ ДОХОДЫ</w:t>
            </w:r>
          </w:p>
        </w:tc>
        <w:tc>
          <w:tcPr>
            <w:tcW w:w="1208" w:type="dxa"/>
            <w:tcBorders>
              <w:top w:val="single" w:sz="8" w:space="0" w:color="auto"/>
              <w:left w:val="nil"/>
              <w:bottom w:val="single" w:sz="8" w:space="0" w:color="auto"/>
              <w:right w:val="nil"/>
            </w:tcBorders>
            <w:vAlign w:val="center"/>
            <w:hideMark/>
          </w:tcPr>
          <w:p w14:paraId="7282C3EA" w14:textId="77777777" w:rsidR="00556294" w:rsidRPr="00556294" w:rsidRDefault="00556294" w:rsidP="00556294">
            <w:pPr>
              <w:jc w:val="center"/>
              <w:rPr>
                <w:b/>
                <w:bCs/>
                <w:sz w:val="18"/>
                <w:szCs w:val="18"/>
              </w:rPr>
            </w:pPr>
            <w:r w:rsidRPr="00556294">
              <w:rPr>
                <w:b/>
                <w:bCs/>
                <w:sz w:val="18"/>
                <w:szCs w:val="18"/>
              </w:rPr>
              <w:t>949 003,0</w:t>
            </w:r>
          </w:p>
        </w:tc>
        <w:tc>
          <w:tcPr>
            <w:tcW w:w="1208" w:type="dxa"/>
            <w:tcBorders>
              <w:top w:val="single" w:sz="8" w:space="0" w:color="auto"/>
              <w:left w:val="single" w:sz="4" w:space="0" w:color="auto"/>
              <w:bottom w:val="single" w:sz="8" w:space="0" w:color="auto"/>
              <w:right w:val="nil"/>
            </w:tcBorders>
            <w:vAlign w:val="center"/>
            <w:hideMark/>
          </w:tcPr>
          <w:p w14:paraId="1DA2CEF6" w14:textId="77777777" w:rsidR="00556294" w:rsidRPr="00556294" w:rsidRDefault="00556294" w:rsidP="00556294">
            <w:pPr>
              <w:jc w:val="center"/>
              <w:rPr>
                <w:b/>
                <w:bCs/>
                <w:sz w:val="18"/>
                <w:szCs w:val="18"/>
              </w:rPr>
            </w:pPr>
            <w:r w:rsidRPr="00556294">
              <w:rPr>
                <w:b/>
                <w:bCs/>
                <w:sz w:val="18"/>
                <w:szCs w:val="18"/>
              </w:rPr>
              <w:t>1 456 729,9</w:t>
            </w:r>
          </w:p>
        </w:tc>
        <w:tc>
          <w:tcPr>
            <w:tcW w:w="1208" w:type="dxa"/>
            <w:tcBorders>
              <w:top w:val="single" w:sz="8" w:space="0" w:color="auto"/>
              <w:left w:val="single" w:sz="4" w:space="0" w:color="auto"/>
              <w:bottom w:val="single" w:sz="8" w:space="0" w:color="auto"/>
              <w:right w:val="single" w:sz="8" w:space="0" w:color="auto"/>
            </w:tcBorders>
            <w:vAlign w:val="center"/>
            <w:hideMark/>
          </w:tcPr>
          <w:p w14:paraId="09EA7D06" w14:textId="77777777" w:rsidR="00556294" w:rsidRPr="00556294" w:rsidRDefault="00556294" w:rsidP="00556294">
            <w:pPr>
              <w:jc w:val="center"/>
              <w:rPr>
                <w:b/>
                <w:bCs/>
                <w:sz w:val="18"/>
                <w:szCs w:val="18"/>
              </w:rPr>
            </w:pPr>
            <w:r w:rsidRPr="00556294">
              <w:rPr>
                <w:b/>
                <w:bCs/>
                <w:sz w:val="18"/>
                <w:szCs w:val="18"/>
              </w:rPr>
              <w:t>1 599 728,8</w:t>
            </w:r>
          </w:p>
        </w:tc>
      </w:tr>
      <w:tr w:rsidR="00556294" w:rsidRPr="00556294" w14:paraId="4E0F38DE" w14:textId="77777777" w:rsidTr="00556294">
        <w:trPr>
          <w:trHeight w:val="60"/>
        </w:trPr>
        <w:tc>
          <w:tcPr>
            <w:tcW w:w="2494" w:type="dxa"/>
            <w:tcBorders>
              <w:top w:val="nil"/>
              <w:left w:val="single" w:sz="8" w:space="0" w:color="auto"/>
              <w:bottom w:val="nil"/>
              <w:right w:val="single" w:sz="4" w:space="0" w:color="auto"/>
            </w:tcBorders>
            <w:vAlign w:val="center"/>
            <w:hideMark/>
          </w:tcPr>
          <w:p w14:paraId="5C5EB9D6" w14:textId="77777777" w:rsidR="00556294" w:rsidRPr="00556294" w:rsidRDefault="00556294" w:rsidP="00556294">
            <w:pPr>
              <w:jc w:val="left"/>
              <w:rPr>
                <w:sz w:val="18"/>
                <w:szCs w:val="18"/>
              </w:rPr>
            </w:pPr>
            <w:r w:rsidRPr="00556294">
              <w:rPr>
                <w:sz w:val="18"/>
                <w:szCs w:val="18"/>
              </w:rPr>
              <w:t> </w:t>
            </w:r>
          </w:p>
        </w:tc>
        <w:tc>
          <w:tcPr>
            <w:tcW w:w="3450" w:type="dxa"/>
            <w:tcBorders>
              <w:top w:val="nil"/>
              <w:left w:val="nil"/>
              <w:bottom w:val="nil"/>
              <w:right w:val="single" w:sz="4" w:space="0" w:color="auto"/>
            </w:tcBorders>
            <w:vAlign w:val="center"/>
            <w:hideMark/>
          </w:tcPr>
          <w:p w14:paraId="390C3244" w14:textId="77777777" w:rsidR="00556294" w:rsidRPr="00556294" w:rsidRDefault="00556294" w:rsidP="00556294">
            <w:pPr>
              <w:rPr>
                <w:b/>
                <w:bCs/>
                <w:sz w:val="18"/>
                <w:szCs w:val="18"/>
              </w:rPr>
            </w:pPr>
            <w:r w:rsidRPr="00556294">
              <w:rPr>
                <w:b/>
                <w:bCs/>
                <w:sz w:val="18"/>
                <w:szCs w:val="18"/>
              </w:rPr>
              <w:t>НАЛОГОВЫЕ ДОХОДЫ</w:t>
            </w:r>
          </w:p>
        </w:tc>
        <w:tc>
          <w:tcPr>
            <w:tcW w:w="1208" w:type="dxa"/>
            <w:tcBorders>
              <w:top w:val="nil"/>
              <w:left w:val="nil"/>
              <w:bottom w:val="nil"/>
              <w:right w:val="nil"/>
            </w:tcBorders>
            <w:vAlign w:val="center"/>
            <w:hideMark/>
          </w:tcPr>
          <w:p w14:paraId="23F12748" w14:textId="77777777" w:rsidR="00556294" w:rsidRPr="00556294" w:rsidRDefault="00556294" w:rsidP="00556294">
            <w:pPr>
              <w:jc w:val="center"/>
              <w:rPr>
                <w:b/>
                <w:bCs/>
                <w:sz w:val="18"/>
                <w:szCs w:val="18"/>
              </w:rPr>
            </w:pPr>
            <w:r w:rsidRPr="00556294">
              <w:rPr>
                <w:b/>
                <w:bCs/>
                <w:sz w:val="18"/>
                <w:szCs w:val="18"/>
              </w:rPr>
              <w:t>883 216,6</w:t>
            </w:r>
          </w:p>
        </w:tc>
        <w:tc>
          <w:tcPr>
            <w:tcW w:w="1208" w:type="dxa"/>
            <w:tcBorders>
              <w:top w:val="nil"/>
              <w:left w:val="single" w:sz="4" w:space="0" w:color="auto"/>
              <w:bottom w:val="nil"/>
              <w:right w:val="nil"/>
            </w:tcBorders>
            <w:vAlign w:val="center"/>
            <w:hideMark/>
          </w:tcPr>
          <w:p w14:paraId="757CC10E" w14:textId="77777777" w:rsidR="00556294" w:rsidRPr="00556294" w:rsidRDefault="00556294" w:rsidP="00556294">
            <w:pPr>
              <w:jc w:val="center"/>
              <w:rPr>
                <w:b/>
                <w:bCs/>
                <w:sz w:val="18"/>
                <w:szCs w:val="18"/>
              </w:rPr>
            </w:pPr>
            <w:r w:rsidRPr="00556294">
              <w:rPr>
                <w:b/>
                <w:bCs/>
                <w:sz w:val="18"/>
                <w:szCs w:val="18"/>
              </w:rPr>
              <w:t>1 393 474,6</w:t>
            </w:r>
          </w:p>
        </w:tc>
        <w:tc>
          <w:tcPr>
            <w:tcW w:w="1208" w:type="dxa"/>
            <w:tcBorders>
              <w:top w:val="nil"/>
              <w:left w:val="single" w:sz="4" w:space="0" w:color="auto"/>
              <w:bottom w:val="nil"/>
              <w:right w:val="single" w:sz="8" w:space="0" w:color="auto"/>
            </w:tcBorders>
            <w:vAlign w:val="center"/>
            <w:hideMark/>
          </w:tcPr>
          <w:p w14:paraId="4E07365D" w14:textId="77777777" w:rsidR="00556294" w:rsidRPr="00556294" w:rsidRDefault="00556294" w:rsidP="00556294">
            <w:pPr>
              <w:jc w:val="center"/>
              <w:rPr>
                <w:b/>
                <w:bCs/>
                <w:sz w:val="18"/>
                <w:szCs w:val="18"/>
              </w:rPr>
            </w:pPr>
            <w:r w:rsidRPr="00556294">
              <w:rPr>
                <w:b/>
                <w:bCs/>
                <w:sz w:val="18"/>
                <w:szCs w:val="18"/>
              </w:rPr>
              <w:t>1 536 503,5</w:t>
            </w:r>
          </w:p>
        </w:tc>
      </w:tr>
      <w:tr w:rsidR="00556294" w:rsidRPr="00556294" w14:paraId="3A699349" w14:textId="77777777" w:rsidTr="00556294">
        <w:trPr>
          <w:trHeight w:val="60"/>
        </w:trPr>
        <w:tc>
          <w:tcPr>
            <w:tcW w:w="2494" w:type="dxa"/>
            <w:tcBorders>
              <w:top w:val="single" w:sz="8" w:space="0" w:color="auto"/>
              <w:left w:val="single" w:sz="8" w:space="0" w:color="auto"/>
              <w:bottom w:val="nil"/>
              <w:right w:val="single" w:sz="4" w:space="0" w:color="auto"/>
            </w:tcBorders>
            <w:vAlign w:val="center"/>
            <w:hideMark/>
          </w:tcPr>
          <w:p w14:paraId="39056B40" w14:textId="77777777" w:rsidR="00556294" w:rsidRPr="00556294" w:rsidRDefault="00556294" w:rsidP="00556294">
            <w:pPr>
              <w:jc w:val="left"/>
              <w:rPr>
                <w:b/>
                <w:bCs/>
                <w:sz w:val="18"/>
                <w:szCs w:val="18"/>
              </w:rPr>
            </w:pPr>
            <w:r w:rsidRPr="00556294">
              <w:rPr>
                <w:b/>
                <w:bCs/>
                <w:sz w:val="18"/>
                <w:szCs w:val="18"/>
              </w:rPr>
              <w:t>1 01 00000 00 0000 000</w:t>
            </w:r>
          </w:p>
        </w:tc>
        <w:tc>
          <w:tcPr>
            <w:tcW w:w="3450" w:type="dxa"/>
            <w:tcBorders>
              <w:top w:val="single" w:sz="8" w:space="0" w:color="auto"/>
              <w:left w:val="nil"/>
              <w:bottom w:val="nil"/>
              <w:right w:val="single" w:sz="4" w:space="0" w:color="auto"/>
            </w:tcBorders>
            <w:vAlign w:val="center"/>
            <w:hideMark/>
          </w:tcPr>
          <w:p w14:paraId="1FF03E7C" w14:textId="77777777" w:rsidR="00556294" w:rsidRPr="00556294" w:rsidRDefault="00556294" w:rsidP="00556294">
            <w:pPr>
              <w:rPr>
                <w:b/>
                <w:bCs/>
                <w:sz w:val="18"/>
                <w:szCs w:val="18"/>
              </w:rPr>
            </w:pPr>
            <w:r w:rsidRPr="00556294">
              <w:rPr>
                <w:b/>
                <w:bCs/>
                <w:sz w:val="18"/>
                <w:szCs w:val="18"/>
              </w:rPr>
              <w:t>НАЛОГИ НА ПРИБЫЛЬ, ДОХОДЫ</w:t>
            </w:r>
          </w:p>
        </w:tc>
        <w:tc>
          <w:tcPr>
            <w:tcW w:w="1208" w:type="dxa"/>
            <w:tcBorders>
              <w:top w:val="single" w:sz="8" w:space="0" w:color="auto"/>
              <w:left w:val="nil"/>
              <w:bottom w:val="nil"/>
              <w:right w:val="single" w:sz="4" w:space="0" w:color="auto"/>
            </w:tcBorders>
            <w:vAlign w:val="center"/>
            <w:hideMark/>
          </w:tcPr>
          <w:p w14:paraId="5E99D26B" w14:textId="77777777" w:rsidR="00556294" w:rsidRPr="00556294" w:rsidRDefault="00556294" w:rsidP="00556294">
            <w:pPr>
              <w:jc w:val="center"/>
              <w:rPr>
                <w:b/>
                <w:bCs/>
                <w:sz w:val="18"/>
                <w:szCs w:val="18"/>
              </w:rPr>
            </w:pPr>
            <w:r w:rsidRPr="00556294">
              <w:rPr>
                <w:b/>
                <w:bCs/>
                <w:sz w:val="18"/>
                <w:szCs w:val="18"/>
              </w:rPr>
              <w:t>478 118,5</w:t>
            </w:r>
          </w:p>
        </w:tc>
        <w:tc>
          <w:tcPr>
            <w:tcW w:w="1208" w:type="dxa"/>
            <w:tcBorders>
              <w:top w:val="single" w:sz="8" w:space="0" w:color="auto"/>
              <w:left w:val="nil"/>
              <w:bottom w:val="nil"/>
              <w:right w:val="single" w:sz="4" w:space="0" w:color="auto"/>
            </w:tcBorders>
            <w:vAlign w:val="center"/>
            <w:hideMark/>
          </w:tcPr>
          <w:p w14:paraId="4E2A35A0" w14:textId="77777777" w:rsidR="00556294" w:rsidRPr="00556294" w:rsidRDefault="00556294" w:rsidP="00556294">
            <w:pPr>
              <w:jc w:val="center"/>
              <w:rPr>
                <w:b/>
                <w:bCs/>
                <w:sz w:val="18"/>
                <w:szCs w:val="18"/>
              </w:rPr>
            </w:pPr>
            <w:r w:rsidRPr="00556294">
              <w:rPr>
                <w:b/>
                <w:bCs/>
                <w:sz w:val="18"/>
                <w:szCs w:val="18"/>
              </w:rPr>
              <w:t>979 421,1</w:t>
            </w:r>
          </w:p>
        </w:tc>
        <w:tc>
          <w:tcPr>
            <w:tcW w:w="1208" w:type="dxa"/>
            <w:tcBorders>
              <w:top w:val="single" w:sz="8" w:space="0" w:color="auto"/>
              <w:left w:val="nil"/>
              <w:bottom w:val="nil"/>
              <w:right w:val="single" w:sz="4" w:space="0" w:color="auto"/>
            </w:tcBorders>
            <w:vAlign w:val="center"/>
            <w:hideMark/>
          </w:tcPr>
          <w:p w14:paraId="44582466" w14:textId="77777777" w:rsidR="00556294" w:rsidRPr="00556294" w:rsidRDefault="00556294" w:rsidP="00556294">
            <w:pPr>
              <w:jc w:val="center"/>
              <w:rPr>
                <w:b/>
                <w:bCs/>
                <w:sz w:val="18"/>
                <w:szCs w:val="18"/>
              </w:rPr>
            </w:pPr>
            <w:r w:rsidRPr="00556294">
              <w:rPr>
                <w:b/>
                <w:bCs/>
                <w:sz w:val="18"/>
                <w:szCs w:val="18"/>
              </w:rPr>
              <w:t>1 113 315,6</w:t>
            </w:r>
          </w:p>
        </w:tc>
      </w:tr>
      <w:tr w:rsidR="00556294" w:rsidRPr="00556294" w14:paraId="5D3BEACA" w14:textId="77777777" w:rsidTr="00556294">
        <w:trPr>
          <w:trHeight w:val="60"/>
        </w:trPr>
        <w:tc>
          <w:tcPr>
            <w:tcW w:w="2494" w:type="dxa"/>
            <w:tcBorders>
              <w:top w:val="single" w:sz="8" w:space="0" w:color="auto"/>
              <w:left w:val="single" w:sz="8" w:space="0" w:color="auto"/>
              <w:bottom w:val="single" w:sz="4" w:space="0" w:color="auto"/>
              <w:right w:val="single" w:sz="4" w:space="0" w:color="auto"/>
            </w:tcBorders>
            <w:vAlign w:val="center"/>
            <w:hideMark/>
          </w:tcPr>
          <w:p w14:paraId="7F442631" w14:textId="77777777" w:rsidR="00556294" w:rsidRPr="00556294" w:rsidRDefault="00556294" w:rsidP="00556294">
            <w:pPr>
              <w:jc w:val="left"/>
              <w:rPr>
                <w:sz w:val="18"/>
                <w:szCs w:val="18"/>
              </w:rPr>
            </w:pPr>
            <w:r w:rsidRPr="00556294">
              <w:rPr>
                <w:sz w:val="18"/>
                <w:szCs w:val="18"/>
              </w:rPr>
              <w:t>1 01 02000 01 0000 110</w:t>
            </w:r>
          </w:p>
        </w:tc>
        <w:tc>
          <w:tcPr>
            <w:tcW w:w="3450" w:type="dxa"/>
            <w:tcBorders>
              <w:top w:val="single" w:sz="8" w:space="0" w:color="auto"/>
              <w:left w:val="nil"/>
              <w:bottom w:val="single" w:sz="4" w:space="0" w:color="auto"/>
              <w:right w:val="single" w:sz="4" w:space="0" w:color="auto"/>
            </w:tcBorders>
            <w:vAlign w:val="center"/>
            <w:hideMark/>
          </w:tcPr>
          <w:p w14:paraId="747A1B5C" w14:textId="77777777" w:rsidR="00556294" w:rsidRPr="00556294" w:rsidRDefault="00556294" w:rsidP="00556294">
            <w:pPr>
              <w:rPr>
                <w:sz w:val="18"/>
                <w:szCs w:val="18"/>
              </w:rPr>
            </w:pPr>
            <w:r w:rsidRPr="00556294">
              <w:rPr>
                <w:sz w:val="18"/>
                <w:szCs w:val="18"/>
              </w:rPr>
              <w:t>Налог на доходы физических лиц</w:t>
            </w:r>
          </w:p>
        </w:tc>
        <w:tc>
          <w:tcPr>
            <w:tcW w:w="1208" w:type="dxa"/>
            <w:tcBorders>
              <w:top w:val="single" w:sz="8" w:space="0" w:color="auto"/>
              <w:left w:val="nil"/>
              <w:bottom w:val="single" w:sz="4" w:space="0" w:color="auto"/>
              <w:right w:val="single" w:sz="4" w:space="0" w:color="auto"/>
            </w:tcBorders>
            <w:vAlign w:val="center"/>
            <w:hideMark/>
          </w:tcPr>
          <w:p w14:paraId="0B78987A" w14:textId="77777777" w:rsidR="00556294" w:rsidRPr="00556294" w:rsidRDefault="00556294" w:rsidP="00556294">
            <w:pPr>
              <w:jc w:val="center"/>
              <w:rPr>
                <w:sz w:val="18"/>
                <w:szCs w:val="18"/>
              </w:rPr>
            </w:pPr>
            <w:r w:rsidRPr="00556294">
              <w:rPr>
                <w:sz w:val="18"/>
                <w:szCs w:val="18"/>
              </w:rPr>
              <w:t>478 118,5</w:t>
            </w:r>
          </w:p>
        </w:tc>
        <w:tc>
          <w:tcPr>
            <w:tcW w:w="1208" w:type="dxa"/>
            <w:tcBorders>
              <w:top w:val="single" w:sz="8" w:space="0" w:color="auto"/>
              <w:left w:val="nil"/>
              <w:bottom w:val="single" w:sz="4" w:space="0" w:color="auto"/>
              <w:right w:val="single" w:sz="4" w:space="0" w:color="auto"/>
            </w:tcBorders>
            <w:vAlign w:val="center"/>
            <w:hideMark/>
          </w:tcPr>
          <w:p w14:paraId="2C7E4422" w14:textId="77777777" w:rsidR="00556294" w:rsidRPr="00556294" w:rsidRDefault="00556294" w:rsidP="00556294">
            <w:pPr>
              <w:jc w:val="center"/>
              <w:rPr>
                <w:sz w:val="18"/>
                <w:szCs w:val="18"/>
              </w:rPr>
            </w:pPr>
            <w:r w:rsidRPr="00556294">
              <w:rPr>
                <w:sz w:val="18"/>
                <w:szCs w:val="18"/>
              </w:rPr>
              <w:t>521 338,4</w:t>
            </w:r>
          </w:p>
        </w:tc>
        <w:tc>
          <w:tcPr>
            <w:tcW w:w="1208" w:type="dxa"/>
            <w:tcBorders>
              <w:top w:val="single" w:sz="8" w:space="0" w:color="auto"/>
              <w:left w:val="nil"/>
              <w:bottom w:val="single" w:sz="4" w:space="0" w:color="auto"/>
              <w:right w:val="single" w:sz="8" w:space="0" w:color="auto"/>
            </w:tcBorders>
            <w:vAlign w:val="center"/>
            <w:hideMark/>
          </w:tcPr>
          <w:p w14:paraId="03088E98" w14:textId="77777777" w:rsidR="00556294" w:rsidRPr="00556294" w:rsidRDefault="00556294" w:rsidP="00556294">
            <w:pPr>
              <w:jc w:val="center"/>
              <w:rPr>
                <w:sz w:val="18"/>
                <w:szCs w:val="18"/>
              </w:rPr>
            </w:pPr>
            <w:r w:rsidRPr="00556294">
              <w:rPr>
                <w:sz w:val="18"/>
                <w:szCs w:val="18"/>
              </w:rPr>
              <w:t>560 958,5</w:t>
            </w:r>
          </w:p>
        </w:tc>
      </w:tr>
      <w:tr w:rsidR="00556294" w:rsidRPr="00556294" w14:paraId="7362286B" w14:textId="77777777" w:rsidTr="00556294">
        <w:trPr>
          <w:trHeight w:val="570"/>
        </w:trPr>
        <w:tc>
          <w:tcPr>
            <w:tcW w:w="2494" w:type="dxa"/>
            <w:tcBorders>
              <w:top w:val="nil"/>
              <w:left w:val="single" w:sz="8" w:space="0" w:color="auto"/>
              <w:bottom w:val="single" w:sz="8" w:space="0" w:color="auto"/>
              <w:right w:val="single" w:sz="4" w:space="0" w:color="auto"/>
            </w:tcBorders>
            <w:vAlign w:val="center"/>
            <w:hideMark/>
          </w:tcPr>
          <w:p w14:paraId="5EAB29C3" w14:textId="77777777" w:rsidR="00556294" w:rsidRPr="00556294" w:rsidRDefault="00556294" w:rsidP="00556294">
            <w:pPr>
              <w:jc w:val="left"/>
              <w:rPr>
                <w:sz w:val="18"/>
                <w:szCs w:val="18"/>
              </w:rPr>
            </w:pPr>
            <w:r w:rsidRPr="00556294">
              <w:rPr>
                <w:sz w:val="18"/>
                <w:szCs w:val="18"/>
              </w:rPr>
              <w:t> </w:t>
            </w:r>
          </w:p>
        </w:tc>
        <w:tc>
          <w:tcPr>
            <w:tcW w:w="3450" w:type="dxa"/>
            <w:tcBorders>
              <w:top w:val="nil"/>
              <w:left w:val="nil"/>
              <w:bottom w:val="single" w:sz="8" w:space="0" w:color="auto"/>
              <w:right w:val="single" w:sz="4" w:space="0" w:color="auto"/>
            </w:tcBorders>
            <w:vAlign w:val="center"/>
            <w:hideMark/>
          </w:tcPr>
          <w:p w14:paraId="676E0AA2" w14:textId="04EDA77A" w:rsidR="00556294" w:rsidRPr="00556294" w:rsidRDefault="00556294" w:rsidP="00556294">
            <w:pPr>
              <w:rPr>
                <w:sz w:val="18"/>
                <w:szCs w:val="18"/>
              </w:rPr>
            </w:pPr>
            <w:r w:rsidRPr="00556294">
              <w:rPr>
                <w:sz w:val="18"/>
                <w:szCs w:val="18"/>
              </w:rPr>
              <w:t xml:space="preserve">Налог на доходы физических лиц (по доп нормативу   2026 г.- 0,0%, 2027 г - 13,18%, 2028 г - 14,77%.) </w:t>
            </w:r>
          </w:p>
        </w:tc>
        <w:tc>
          <w:tcPr>
            <w:tcW w:w="1208" w:type="dxa"/>
            <w:tcBorders>
              <w:top w:val="nil"/>
              <w:left w:val="nil"/>
              <w:bottom w:val="single" w:sz="8" w:space="0" w:color="auto"/>
              <w:right w:val="single" w:sz="4" w:space="0" w:color="auto"/>
            </w:tcBorders>
            <w:vAlign w:val="center"/>
            <w:hideMark/>
          </w:tcPr>
          <w:p w14:paraId="039ADF2B" w14:textId="77777777" w:rsidR="00556294" w:rsidRPr="00556294" w:rsidRDefault="00556294" w:rsidP="00556294">
            <w:pPr>
              <w:jc w:val="center"/>
              <w:rPr>
                <w:sz w:val="18"/>
                <w:szCs w:val="18"/>
              </w:rPr>
            </w:pPr>
            <w:r w:rsidRPr="00556294">
              <w:rPr>
                <w:sz w:val="18"/>
                <w:szCs w:val="18"/>
              </w:rPr>
              <w:t>0,0</w:t>
            </w:r>
          </w:p>
        </w:tc>
        <w:tc>
          <w:tcPr>
            <w:tcW w:w="1208" w:type="dxa"/>
            <w:tcBorders>
              <w:top w:val="nil"/>
              <w:left w:val="nil"/>
              <w:bottom w:val="single" w:sz="8" w:space="0" w:color="auto"/>
              <w:right w:val="single" w:sz="4" w:space="0" w:color="auto"/>
            </w:tcBorders>
            <w:vAlign w:val="center"/>
            <w:hideMark/>
          </w:tcPr>
          <w:p w14:paraId="677020D4" w14:textId="77777777" w:rsidR="00556294" w:rsidRPr="00556294" w:rsidRDefault="00556294" w:rsidP="00556294">
            <w:pPr>
              <w:jc w:val="center"/>
              <w:rPr>
                <w:sz w:val="18"/>
                <w:szCs w:val="18"/>
              </w:rPr>
            </w:pPr>
            <w:r w:rsidRPr="00556294">
              <w:rPr>
                <w:sz w:val="18"/>
                <w:szCs w:val="18"/>
              </w:rPr>
              <w:t>458 082,7</w:t>
            </w:r>
          </w:p>
        </w:tc>
        <w:tc>
          <w:tcPr>
            <w:tcW w:w="1208" w:type="dxa"/>
            <w:tcBorders>
              <w:top w:val="nil"/>
              <w:left w:val="nil"/>
              <w:bottom w:val="single" w:sz="8" w:space="0" w:color="auto"/>
              <w:right w:val="single" w:sz="8" w:space="0" w:color="auto"/>
            </w:tcBorders>
            <w:vAlign w:val="center"/>
            <w:hideMark/>
          </w:tcPr>
          <w:p w14:paraId="53A8454C" w14:textId="77777777" w:rsidR="00556294" w:rsidRPr="00556294" w:rsidRDefault="00556294" w:rsidP="00556294">
            <w:pPr>
              <w:jc w:val="center"/>
              <w:rPr>
                <w:sz w:val="18"/>
                <w:szCs w:val="18"/>
              </w:rPr>
            </w:pPr>
            <w:r w:rsidRPr="00556294">
              <w:rPr>
                <w:sz w:val="18"/>
                <w:szCs w:val="18"/>
              </w:rPr>
              <w:t>552 357,1</w:t>
            </w:r>
          </w:p>
        </w:tc>
      </w:tr>
      <w:tr w:rsidR="00556294" w:rsidRPr="00556294" w14:paraId="44D836E9" w14:textId="77777777" w:rsidTr="00556294">
        <w:trPr>
          <w:trHeight w:val="60"/>
        </w:trPr>
        <w:tc>
          <w:tcPr>
            <w:tcW w:w="2494" w:type="dxa"/>
            <w:tcBorders>
              <w:top w:val="nil"/>
              <w:left w:val="single" w:sz="8" w:space="0" w:color="auto"/>
              <w:bottom w:val="single" w:sz="8" w:space="0" w:color="auto"/>
              <w:right w:val="single" w:sz="4" w:space="0" w:color="auto"/>
            </w:tcBorders>
            <w:vAlign w:val="center"/>
            <w:hideMark/>
          </w:tcPr>
          <w:p w14:paraId="17B57F65" w14:textId="77777777" w:rsidR="00556294" w:rsidRPr="00556294" w:rsidRDefault="00556294" w:rsidP="00556294">
            <w:pPr>
              <w:jc w:val="left"/>
              <w:rPr>
                <w:b/>
                <w:bCs/>
                <w:sz w:val="18"/>
                <w:szCs w:val="18"/>
              </w:rPr>
            </w:pPr>
            <w:r w:rsidRPr="00556294">
              <w:rPr>
                <w:b/>
                <w:bCs/>
                <w:sz w:val="18"/>
                <w:szCs w:val="18"/>
              </w:rPr>
              <w:t>1 03 00000 00 0000 000</w:t>
            </w:r>
          </w:p>
        </w:tc>
        <w:tc>
          <w:tcPr>
            <w:tcW w:w="3450" w:type="dxa"/>
            <w:tcBorders>
              <w:top w:val="nil"/>
              <w:left w:val="nil"/>
              <w:bottom w:val="single" w:sz="8" w:space="0" w:color="auto"/>
              <w:right w:val="single" w:sz="4" w:space="0" w:color="auto"/>
            </w:tcBorders>
            <w:vAlign w:val="center"/>
            <w:hideMark/>
          </w:tcPr>
          <w:p w14:paraId="28E4F62C" w14:textId="77777777" w:rsidR="00556294" w:rsidRPr="00556294" w:rsidRDefault="00556294" w:rsidP="00556294">
            <w:pPr>
              <w:rPr>
                <w:b/>
                <w:bCs/>
                <w:sz w:val="18"/>
                <w:szCs w:val="18"/>
              </w:rPr>
            </w:pPr>
            <w:r w:rsidRPr="00556294">
              <w:rPr>
                <w:b/>
                <w:bCs/>
                <w:sz w:val="18"/>
                <w:szCs w:val="18"/>
              </w:rPr>
              <w:t>НАЛОГИ НА ТОВАРЫ (РАБОТЫ, УСЛУГИ), РЕАЛИЗУЕМЫЕ НА ТЕРРИТОРИИ РОССИЙСКОЙ ФЕДЕРАЦИИ</w:t>
            </w:r>
          </w:p>
        </w:tc>
        <w:tc>
          <w:tcPr>
            <w:tcW w:w="1208" w:type="dxa"/>
            <w:tcBorders>
              <w:top w:val="nil"/>
              <w:left w:val="nil"/>
              <w:bottom w:val="single" w:sz="8" w:space="0" w:color="auto"/>
              <w:right w:val="single" w:sz="4" w:space="0" w:color="auto"/>
            </w:tcBorders>
            <w:vAlign w:val="center"/>
            <w:hideMark/>
          </w:tcPr>
          <w:p w14:paraId="72C4BD77" w14:textId="77777777" w:rsidR="00556294" w:rsidRPr="00556294" w:rsidRDefault="00556294" w:rsidP="00556294">
            <w:pPr>
              <w:jc w:val="center"/>
              <w:rPr>
                <w:b/>
                <w:bCs/>
                <w:sz w:val="18"/>
                <w:szCs w:val="18"/>
              </w:rPr>
            </w:pPr>
            <w:r w:rsidRPr="00556294">
              <w:rPr>
                <w:b/>
                <w:bCs/>
                <w:sz w:val="18"/>
                <w:szCs w:val="18"/>
              </w:rPr>
              <w:t>14 886,1</w:t>
            </w:r>
          </w:p>
        </w:tc>
        <w:tc>
          <w:tcPr>
            <w:tcW w:w="1208" w:type="dxa"/>
            <w:tcBorders>
              <w:top w:val="nil"/>
              <w:left w:val="nil"/>
              <w:bottom w:val="single" w:sz="8" w:space="0" w:color="auto"/>
              <w:right w:val="single" w:sz="4" w:space="0" w:color="auto"/>
            </w:tcBorders>
            <w:vAlign w:val="center"/>
            <w:hideMark/>
          </w:tcPr>
          <w:p w14:paraId="00A56303" w14:textId="77777777" w:rsidR="00556294" w:rsidRPr="00556294" w:rsidRDefault="00556294" w:rsidP="00556294">
            <w:pPr>
              <w:jc w:val="center"/>
              <w:rPr>
                <w:b/>
                <w:bCs/>
                <w:sz w:val="18"/>
                <w:szCs w:val="18"/>
              </w:rPr>
            </w:pPr>
            <w:r w:rsidRPr="00556294">
              <w:rPr>
                <w:b/>
                <w:bCs/>
                <w:sz w:val="18"/>
                <w:szCs w:val="18"/>
              </w:rPr>
              <w:t>15 481,5</w:t>
            </w:r>
          </w:p>
        </w:tc>
        <w:tc>
          <w:tcPr>
            <w:tcW w:w="1208" w:type="dxa"/>
            <w:tcBorders>
              <w:top w:val="nil"/>
              <w:left w:val="nil"/>
              <w:bottom w:val="single" w:sz="8" w:space="0" w:color="auto"/>
              <w:right w:val="single" w:sz="8" w:space="0" w:color="auto"/>
            </w:tcBorders>
            <w:vAlign w:val="center"/>
            <w:hideMark/>
          </w:tcPr>
          <w:p w14:paraId="63D42967" w14:textId="77777777" w:rsidR="00556294" w:rsidRPr="00556294" w:rsidRDefault="00556294" w:rsidP="00556294">
            <w:pPr>
              <w:jc w:val="center"/>
              <w:rPr>
                <w:b/>
                <w:bCs/>
                <w:sz w:val="18"/>
                <w:szCs w:val="18"/>
              </w:rPr>
            </w:pPr>
            <w:r w:rsidRPr="00556294">
              <w:rPr>
                <w:b/>
                <w:bCs/>
                <w:sz w:val="18"/>
                <w:szCs w:val="18"/>
              </w:rPr>
              <w:t>16 100,9</w:t>
            </w:r>
          </w:p>
        </w:tc>
      </w:tr>
      <w:tr w:rsidR="00556294" w:rsidRPr="00556294" w14:paraId="174068D4" w14:textId="77777777" w:rsidTr="00556294">
        <w:trPr>
          <w:trHeight w:val="555"/>
        </w:trPr>
        <w:tc>
          <w:tcPr>
            <w:tcW w:w="2494" w:type="dxa"/>
            <w:tcBorders>
              <w:top w:val="nil"/>
              <w:left w:val="single" w:sz="8" w:space="0" w:color="auto"/>
              <w:bottom w:val="nil"/>
              <w:right w:val="single" w:sz="4" w:space="0" w:color="auto"/>
            </w:tcBorders>
            <w:vAlign w:val="center"/>
            <w:hideMark/>
          </w:tcPr>
          <w:p w14:paraId="35BF63AF" w14:textId="77777777" w:rsidR="00556294" w:rsidRPr="00556294" w:rsidRDefault="00556294" w:rsidP="00556294">
            <w:pPr>
              <w:jc w:val="left"/>
              <w:rPr>
                <w:sz w:val="18"/>
                <w:szCs w:val="18"/>
              </w:rPr>
            </w:pPr>
            <w:r w:rsidRPr="00556294">
              <w:rPr>
                <w:sz w:val="18"/>
                <w:szCs w:val="18"/>
              </w:rPr>
              <w:t>1 03 02000 01 0000 110</w:t>
            </w:r>
          </w:p>
        </w:tc>
        <w:tc>
          <w:tcPr>
            <w:tcW w:w="3450" w:type="dxa"/>
            <w:tcBorders>
              <w:top w:val="nil"/>
              <w:left w:val="nil"/>
              <w:bottom w:val="nil"/>
              <w:right w:val="single" w:sz="4" w:space="0" w:color="auto"/>
            </w:tcBorders>
            <w:vAlign w:val="center"/>
            <w:hideMark/>
          </w:tcPr>
          <w:p w14:paraId="0A5FFEA7" w14:textId="77777777" w:rsidR="00556294" w:rsidRPr="00556294" w:rsidRDefault="00556294" w:rsidP="00556294">
            <w:pPr>
              <w:rPr>
                <w:sz w:val="18"/>
                <w:szCs w:val="18"/>
              </w:rPr>
            </w:pPr>
            <w:r w:rsidRPr="00556294">
              <w:rPr>
                <w:sz w:val="18"/>
                <w:szCs w:val="18"/>
              </w:rPr>
              <w:t>Акцизы по подакцизным товарам (продукции), производимым на территории Российской Федерации</w:t>
            </w:r>
          </w:p>
        </w:tc>
        <w:tc>
          <w:tcPr>
            <w:tcW w:w="1208" w:type="dxa"/>
            <w:tcBorders>
              <w:top w:val="nil"/>
              <w:left w:val="nil"/>
              <w:bottom w:val="nil"/>
              <w:right w:val="single" w:sz="4" w:space="0" w:color="auto"/>
            </w:tcBorders>
            <w:vAlign w:val="center"/>
            <w:hideMark/>
          </w:tcPr>
          <w:p w14:paraId="1FB90A7C" w14:textId="77777777" w:rsidR="00556294" w:rsidRPr="00556294" w:rsidRDefault="00556294" w:rsidP="00556294">
            <w:pPr>
              <w:jc w:val="center"/>
              <w:rPr>
                <w:sz w:val="18"/>
                <w:szCs w:val="18"/>
              </w:rPr>
            </w:pPr>
            <w:r w:rsidRPr="00556294">
              <w:rPr>
                <w:sz w:val="18"/>
                <w:szCs w:val="18"/>
              </w:rPr>
              <w:t>14 886,1</w:t>
            </w:r>
          </w:p>
        </w:tc>
        <w:tc>
          <w:tcPr>
            <w:tcW w:w="1208" w:type="dxa"/>
            <w:tcBorders>
              <w:top w:val="nil"/>
              <w:left w:val="nil"/>
              <w:bottom w:val="nil"/>
              <w:right w:val="single" w:sz="4" w:space="0" w:color="auto"/>
            </w:tcBorders>
            <w:vAlign w:val="center"/>
            <w:hideMark/>
          </w:tcPr>
          <w:p w14:paraId="18D40B45" w14:textId="77777777" w:rsidR="00556294" w:rsidRPr="00556294" w:rsidRDefault="00556294" w:rsidP="00556294">
            <w:pPr>
              <w:jc w:val="center"/>
              <w:rPr>
                <w:sz w:val="18"/>
                <w:szCs w:val="18"/>
              </w:rPr>
            </w:pPr>
            <w:r w:rsidRPr="00556294">
              <w:rPr>
                <w:sz w:val="18"/>
                <w:szCs w:val="18"/>
              </w:rPr>
              <w:t>15 481,5</w:t>
            </w:r>
          </w:p>
        </w:tc>
        <w:tc>
          <w:tcPr>
            <w:tcW w:w="1208" w:type="dxa"/>
            <w:tcBorders>
              <w:top w:val="nil"/>
              <w:left w:val="nil"/>
              <w:bottom w:val="nil"/>
              <w:right w:val="single" w:sz="8" w:space="0" w:color="auto"/>
            </w:tcBorders>
            <w:vAlign w:val="center"/>
            <w:hideMark/>
          </w:tcPr>
          <w:p w14:paraId="19C10FD7" w14:textId="77777777" w:rsidR="00556294" w:rsidRPr="00556294" w:rsidRDefault="00556294" w:rsidP="00556294">
            <w:pPr>
              <w:jc w:val="center"/>
              <w:rPr>
                <w:sz w:val="18"/>
                <w:szCs w:val="18"/>
              </w:rPr>
            </w:pPr>
            <w:r w:rsidRPr="00556294">
              <w:rPr>
                <w:sz w:val="18"/>
                <w:szCs w:val="18"/>
              </w:rPr>
              <w:t>16 100,9</w:t>
            </w:r>
          </w:p>
        </w:tc>
      </w:tr>
      <w:tr w:rsidR="00556294" w:rsidRPr="00556294" w14:paraId="2FB47A09" w14:textId="77777777" w:rsidTr="00556294">
        <w:trPr>
          <w:trHeight w:val="151"/>
        </w:trPr>
        <w:tc>
          <w:tcPr>
            <w:tcW w:w="2494" w:type="dxa"/>
            <w:tcBorders>
              <w:top w:val="single" w:sz="8" w:space="0" w:color="auto"/>
              <w:left w:val="single" w:sz="8" w:space="0" w:color="auto"/>
              <w:bottom w:val="single" w:sz="8" w:space="0" w:color="auto"/>
              <w:right w:val="single" w:sz="4" w:space="0" w:color="auto"/>
            </w:tcBorders>
            <w:vAlign w:val="center"/>
            <w:hideMark/>
          </w:tcPr>
          <w:p w14:paraId="1D02545A" w14:textId="77777777" w:rsidR="00556294" w:rsidRPr="00556294" w:rsidRDefault="00556294" w:rsidP="00556294">
            <w:pPr>
              <w:jc w:val="left"/>
              <w:rPr>
                <w:b/>
                <w:bCs/>
                <w:sz w:val="18"/>
                <w:szCs w:val="18"/>
              </w:rPr>
            </w:pPr>
            <w:r w:rsidRPr="00556294">
              <w:rPr>
                <w:b/>
                <w:bCs/>
                <w:sz w:val="18"/>
                <w:szCs w:val="18"/>
              </w:rPr>
              <w:t>1 05 00000 00 0000 000</w:t>
            </w:r>
          </w:p>
        </w:tc>
        <w:tc>
          <w:tcPr>
            <w:tcW w:w="3450" w:type="dxa"/>
            <w:tcBorders>
              <w:top w:val="single" w:sz="8" w:space="0" w:color="auto"/>
              <w:left w:val="nil"/>
              <w:bottom w:val="single" w:sz="8" w:space="0" w:color="auto"/>
              <w:right w:val="single" w:sz="4" w:space="0" w:color="auto"/>
            </w:tcBorders>
            <w:vAlign w:val="center"/>
            <w:hideMark/>
          </w:tcPr>
          <w:p w14:paraId="7D6AB12C" w14:textId="77777777" w:rsidR="00556294" w:rsidRPr="00556294" w:rsidRDefault="00556294" w:rsidP="00556294">
            <w:pPr>
              <w:rPr>
                <w:b/>
                <w:bCs/>
                <w:sz w:val="18"/>
                <w:szCs w:val="18"/>
              </w:rPr>
            </w:pPr>
            <w:r w:rsidRPr="00556294">
              <w:rPr>
                <w:b/>
                <w:bCs/>
                <w:sz w:val="18"/>
                <w:szCs w:val="18"/>
              </w:rPr>
              <w:t>НАЛОГИ НА СОВОКУПНЫЙ ДОХОД</w:t>
            </w:r>
          </w:p>
        </w:tc>
        <w:tc>
          <w:tcPr>
            <w:tcW w:w="1208" w:type="dxa"/>
            <w:tcBorders>
              <w:top w:val="single" w:sz="8" w:space="0" w:color="auto"/>
              <w:left w:val="nil"/>
              <w:bottom w:val="single" w:sz="8" w:space="0" w:color="auto"/>
              <w:right w:val="nil"/>
            </w:tcBorders>
            <w:vAlign w:val="center"/>
            <w:hideMark/>
          </w:tcPr>
          <w:p w14:paraId="011BD2D5" w14:textId="77777777" w:rsidR="00556294" w:rsidRPr="00556294" w:rsidRDefault="00556294" w:rsidP="00556294">
            <w:pPr>
              <w:jc w:val="center"/>
              <w:rPr>
                <w:b/>
                <w:bCs/>
                <w:sz w:val="18"/>
                <w:szCs w:val="18"/>
              </w:rPr>
            </w:pPr>
            <w:r w:rsidRPr="00556294">
              <w:rPr>
                <w:b/>
                <w:bCs/>
                <w:sz w:val="18"/>
                <w:szCs w:val="18"/>
              </w:rPr>
              <w:t>368 212,0</w:t>
            </w:r>
          </w:p>
        </w:tc>
        <w:tc>
          <w:tcPr>
            <w:tcW w:w="1208" w:type="dxa"/>
            <w:tcBorders>
              <w:top w:val="single" w:sz="8" w:space="0" w:color="auto"/>
              <w:left w:val="single" w:sz="4" w:space="0" w:color="auto"/>
              <w:bottom w:val="single" w:sz="8" w:space="0" w:color="auto"/>
              <w:right w:val="nil"/>
            </w:tcBorders>
            <w:vAlign w:val="center"/>
            <w:hideMark/>
          </w:tcPr>
          <w:p w14:paraId="2373F3F2" w14:textId="77777777" w:rsidR="00556294" w:rsidRPr="00556294" w:rsidRDefault="00556294" w:rsidP="00556294">
            <w:pPr>
              <w:jc w:val="center"/>
              <w:rPr>
                <w:b/>
                <w:bCs/>
                <w:sz w:val="18"/>
                <w:szCs w:val="18"/>
              </w:rPr>
            </w:pPr>
            <w:r w:rsidRPr="00556294">
              <w:rPr>
                <w:b/>
                <w:bCs/>
                <w:sz w:val="18"/>
                <w:szCs w:val="18"/>
              </w:rPr>
              <w:t>375 572,0</w:t>
            </w:r>
          </w:p>
        </w:tc>
        <w:tc>
          <w:tcPr>
            <w:tcW w:w="1208" w:type="dxa"/>
            <w:tcBorders>
              <w:top w:val="single" w:sz="8" w:space="0" w:color="auto"/>
              <w:left w:val="single" w:sz="4" w:space="0" w:color="auto"/>
              <w:bottom w:val="single" w:sz="8" w:space="0" w:color="auto"/>
              <w:right w:val="single" w:sz="8" w:space="0" w:color="auto"/>
            </w:tcBorders>
            <w:vAlign w:val="center"/>
            <w:hideMark/>
          </w:tcPr>
          <w:p w14:paraId="32625818" w14:textId="77777777" w:rsidR="00556294" w:rsidRPr="00556294" w:rsidRDefault="00556294" w:rsidP="00556294">
            <w:pPr>
              <w:jc w:val="center"/>
              <w:rPr>
                <w:b/>
                <w:bCs/>
                <w:sz w:val="18"/>
                <w:szCs w:val="18"/>
              </w:rPr>
            </w:pPr>
            <w:r w:rsidRPr="00556294">
              <w:rPr>
                <w:b/>
                <w:bCs/>
                <w:sz w:val="18"/>
                <w:szCs w:val="18"/>
              </w:rPr>
              <w:t>383 087,0</w:t>
            </w:r>
          </w:p>
        </w:tc>
      </w:tr>
      <w:tr w:rsidR="00556294" w:rsidRPr="00556294" w14:paraId="45D9FE64" w14:textId="77777777" w:rsidTr="00556294">
        <w:trPr>
          <w:trHeight w:val="69"/>
        </w:trPr>
        <w:tc>
          <w:tcPr>
            <w:tcW w:w="2494" w:type="dxa"/>
            <w:tcBorders>
              <w:top w:val="nil"/>
              <w:left w:val="single" w:sz="8" w:space="0" w:color="auto"/>
              <w:bottom w:val="single" w:sz="4" w:space="0" w:color="auto"/>
              <w:right w:val="single" w:sz="4" w:space="0" w:color="auto"/>
            </w:tcBorders>
            <w:vAlign w:val="center"/>
            <w:hideMark/>
          </w:tcPr>
          <w:p w14:paraId="39BA8752" w14:textId="77777777" w:rsidR="00556294" w:rsidRPr="00556294" w:rsidRDefault="00556294" w:rsidP="00556294">
            <w:pPr>
              <w:jc w:val="left"/>
              <w:rPr>
                <w:sz w:val="18"/>
                <w:szCs w:val="18"/>
              </w:rPr>
            </w:pPr>
            <w:r w:rsidRPr="00556294">
              <w:rPr>
                <w:sz w:val="18"/>
                <w:szCs w:val="18"/>
              </w:rPr>
              <w:t>1 05 01000 01 0000 110</w:t>
            </w:r>
          </w:p>
        </w:tc>
        <w:tc>
          <w:tcPr>
            <w:tcW w:w="3450" w:type="dxa"/>
            <w:tcBorders>
              <w:top w:val="nil"/>
              <w:left w:val="nil"/>
              <w:bottom w:val="single" w:sz="4" w:space="0" w:color="auto"/>
              <w:right w:val="single" w:sz="4" w:space="0" w:color="auto"/>
            </w:tcBorders>
            <w:vAlign w:val="center"/>
            <w:hideMark/>
          </w:tcPr>
          <w:p w14:paraId="43E63808" w14:textId="77777777" w:rsidR="00556294" w:rsidRPr="00556294" w:rsidRDefault="00556294" w:rsidP="00556294">
            <w:pPr>
              <w:rPr>
                <w:sz w:val="18"/>
                <w:szCs w:val="18"/>
              </w:rPr>
            </w:pPr>
            <w:r w:rsidRPr="00556294">
              <w:rPr>
                <w:sz w:val="18"/>
                <w:szCs w:val="18"/>
              </w:rPr>
              <w:t>Налог, взимаемый в связи с применением упрощенной системы налогообложения</w:t>
            </w:r>
          </w:p>
        </w:tc>
        <w:tc>
          <w:tcPr>
            <w:tcW w:w="1208" w:type="dxa"/>
            <w:tcBorders>
              <w:top w:val="nil"/>
              <w:left w:val="nil"/>
              <w:bottom w:val="single" w:sz="4" w:space="0" w:color="auto"/>
              <w:right w:val="single" w:sz="4" w:space="0" w:color="auto"/>
            </w:tcBorders>
            <w:vAlign w:val="center"/>
            <w:hideMark/>
          </w:tcPr>
          <w:p w14:paraId="720067F7" w14:textId="77777777" w:rsidR="00556294" w:rsidRPr="00556294" w:rsidRDefault="00556294" w:rsidP="00556294">
            <w:pPr>
              <w:jc w:val="center"/>
              <w:rPr>
                <w:sz w:val="18"/>
                <w:szCs w:val="18"/>
              </w:rPr>
            </w:pPr>
            <w:r w:rsidRPr="00556294">
              <w:rPr>
                <w:sz w:val="18"/>
                <w:szCs w:val="18"/>
              </w:rPr>
              <w:t>350 570,0</w:t>
            </w:r>
          </w:p>
        </w:tc>
        <w:tc>
          <w:tcPr>
            <w:tcW w:w="1208" w:type="dxa"/>
            <w:tcBorders>
              <w:top w:val="nil"/>
              <w:left w:val="nil"/>
              <w:bottom w:val="single" w:sz="4" w:space="0" w:color="auto"/>
              <w:right w:val="single" w:sz="4" w:space="0" w:color="auto"/>
            </w:tcBorders>
            <w:vAlign w:val="center"/>
            <w:hideMark/>
          </w:tcPr>
          <w:p w14:paraId="14A15F80" w14:textId="77777777" w:rsidR="00556294" w:rsidRPr="00556294" w:rsidRDefault="00556294" w:rsidP="00556294">
            <w:pPr>
              <w:jc w:val="center"/>
              <w:rPr>
                <w:sz w:val="18"/>
                <w:szCs w:val="18"/>
              </w:rPr>
            </w:pPr>
            <w:r w:rsidRPr="00556294">
              <w:rPr>
                <w:sz w:val="18"/>
                <w:szCs w:val="18"/>
              </w:rPr>
              <w:t>357 580,0</w:t>
            </w:r>
          </w:p>
        </w:tc>
        <w:tc>
          <w:tcPr>
            <w:tcW w:w="1208" w:type="dxa"/>
            <w:tcBorders>
              <w:top w:val="nil"/>
              <w:left w:val="nil"/>
              <w:bottom w:val="single" w:sz="4" w:space="0" w:color="auto"/>
              <w:right w:val="single" w:sz="8" w:space="0" w:color="auto"/>
            </w:tcBorders>
            <w:vAlign w:val="center"/>
            <w:hideMark/>
          </w:tcPr>
          <w:p w14:paraId="0DD97337" w14:textId="77777777" w:rsidR="00556294" w:rsidRPr="00556294" w:rsidRDefault="00556294" w:rsidP="00556294">
            <w:pPr>
              <w:jc w:val="center"/>
              <w:rPr>
                <w:sz w:val="18"/>
                <w:szCs w:val="18"/>
              </w:rPr>
            </w:pPr>
            <w:r w:rsidRPr="00556294">
              <w:rPr>
                <w:sz w:val="18"/>
                <w:szCs w:val="18"/>
              </w:rPr>
              <w:t>364 735,0</w:t>
            </w:r>
          </w:p>
        </w:tc>
      </w:tr>
      <w:tr w:rsidR="00556294" w:rsidRPr="00556294" w14:paraId="5E98D513" w14:textId="77777777" w:rsidTr="00556294">
        <w:trPr>
          <w:trHeight w:val="70"/>
        </w:trPr>
        <w:tc>
          <w:tcPr>
            <w:tcW w:w="2494" w:type="dxa"/>
            <w:tcBorders>
              <w:top w:val="nil"/>
              <w:left w:val="single" w:sz="8" w:space="0" w:color="auto"/>
              <w:bottom w:val="single" w:sz="4" w:space="0" w:color="auto"/>
              <w:right w:val="single" w:sz="4" w:space="0" w:color="auto"/>
            </w:tcBorders>
            <w:vAlign w:val="center"/>
            <w:hideMark/>
          </w:tcPr>
          <w:p w14:paraId="57010B02" w14:textId="77777777" w:rsidR="00556294" w:rsidRPr="00556294" w:rsidRDefault="00556294" w:rsidP="00556294">
            <w:pPr>
              <w:jc w:val="left"/>
              <w:rPr>
                <w:sz w:val="18"/>
                <w:szCs w:val="18"/>
              </w:rPr>
            </w:pPr>
            <w:r w:rsidRPr="00556294">
              <w:rPr>
                <w:sz w:val="18"/>
                <w:szCs w:val="18"/>
              </w:rPr>
              <w:t>1 05 02000 02 0000 110</w:t>
            </w:r>
          </w:p>
        </w:tc>
        <w:tc>
          <w:tcPr>
            <w:tcW w:w="3450" w:type="dxa"/>
            <w:tcBorders>
              <w:top w:val="nil"/>
              <w:left w:val="nil"/>
              <w:bottom w:val="single" w:sz="4" w:space="0" w:color="auto"/>
              <w:right w:val="single" w:sz="4" w:space="0" w:color="auto"/>
            </w:tcBorders>
            <w:vAlign w:val="center"/>
            <w:hideMark/>
          </w:tcPr>
          <w:p w14:paraId="5E102CE8" w14:textId="77777777" w:rsidR="00556294" w:rsidRPr="00556294" w:rsidRDefault="00556294" w:rsidP="00556294">
            <w:pPr>
              <w:rPr>
                <w:sz w:val="18"/>
                <w:szCs w:val="18"/>
              </w:rPr>
            </w:pPr>
            <w:r w:rsidRPr="00556294">
              <w:rPr>
                <w:sz w:val="18"/>
                <w:szCs w:val="18"/>
              </w:rPr>
              <w:t>Единый налог на вмененный доход для отдельных видов деятельности</w:t>
            </w:r>
          </w:p>
        </w:tc>
        <w:tc>
          <w:tcPr>
            <w:tcW w:w="1208" w:type="dxa"/>
            <w:tcBorders>
              <w:top w:val="nil"/>
              <w:left w:val="nil"/>
              <w:bottom w:val="single" w:sz="4" w:space="0" w:color="auto"/>
              <w:right w:val="single" w:sz="4" w:space="0" w:color="auto"/>
            </w:tcBorders>
            <w:vAlign w:val="center"/>
            <w:hideMark/>
          </w:tcPr>
          <w:p w14:paraId="2D97B0AD" w14:textId="77777777" w:rsidR="00556294" w:rsidRPr="00556294" w:rsidRDefault="00556294" w:rsidP="00556294">
            <w:pPr>
              <w:jc w:val="center"/>
              <w:rPr>
                <w:sz w:val="18"/>
                <w:szCs w:val="18"/>
              </w:rPr>
            </w:pPr>
            <w:r w:rsidRPr="00556294">
              <w:rPr>
                <w:sz w:val="18"/>
                <w:szCs w:val="18"/>
              </w:rPr>
              <w:t>0,0</w:t>
            </w:r>
          </w:p>
        </w:tc>
        <w:tc>
          <w:tcPr>
            <w:tcW w:w="1208" w:type="dxa"/>
            <w:tcBorders>
              <w:top w:val="nil"/>
              <w:left w:val="nil"/>
              <w:bottom w:val="single" w:sz="4" w:space="0" w:color="auto"/>
              <w:right w:val="single" w:sz="4" w:space="0" w:color="auto"/>
            </w:tcBorders>
            <w:vAlign w:val="center"/>
            <w:hideMark/>
          </w:tcPr>
          <w:p w14:paraId="2F61A202" w14:textId="77777777" w:rsidR="00556294" w:rsidRPr="00556294" w:rsidRDefault="00556294" w:rsidP="00556294">
            <w:pPr>
              <w:jc w:val="center"/>
              <w:rPr>
                <w:sz w:val="18"/>
                <w:szCs w:val="18"/>
              </w:rPr>
            </w:pPr>
            <w:r w:rsidRPr="00556294">
              <w:rPr>
                <w:sz w:val="18"/>
                <w:szCs w:val="18"/>
              </w:rPr>
              <w:t>0,0</w:t>
            </w:r>
          </w:p>
        </w:tc>
        <w:tc>
          <w:tcPr>
            <w:tcW w:w="1208" w:type="dxa"/>
            <w:tcBorders>
              <w:top w:val="nil"/>
              <w:left w:val="nil"/>
              <w:bottom w:val="single" w:sz="4" w:space="0" w:color="auto"/>
              <w:right w:val="single" w:sz="8" w:space="0" w:color="auto"/>
            </w:tcBorders>
            <w:vAlign w:val="center"/>
            <w:hideMark/>
          </w:tcPr>
          <w:p w14:paraId="4F90F34D" w14:textId="77777777" w:rsidR="00556294" w:rsidRPr="00556294" w:rsidRDefault="00556294" w:rsidP="00556294">
            <w:pPr>
              <w:jc w:val="center"/>
              <w:rPr>
                <w:sz w:val="18"/>
                <w:szCs w:val="18"/>
              </w:rPr>
            </w:pPr>
            <w:r w:rsidRPr="00556294">
              <w:rPr>
                <w:sz w:val="18"/>
                <w:szCs w:val="18"/>
              </w:rPr>
              <w:t>0,0</w:t>
            </w:r>
          </w:p>
        </w:tc>
      </w:tr>
      <w:tr w:rsidR="00556294" w:rsidRPr="00556294" w14:paraId="11473334" w14:textId="77777777" w:rsidTr="00556294">
        <w:trPr>
          <w:trHeight w:val="70"/>
        </w:trPr>
        <w:tc>
          <w:tcPr>
            <w:tcW w:w="2494" w:type="dxa"/>
            <w:tcBorders>
              <w:top w:val="nil"/>
              <w:left w:val="single" w:sz="8" w:space="0" w:color="auto"/>
              <w:bottom w:val="single" w:sz="4" w:space="0" w:color="auto"/>
              <w:right w:val="single" w:sz="4" w:space="0" w:color="auto"/>
            </w:tcBorders>
            <w:vAlign w:val="center"/>
            <w:hideMark/>
          </w:tcPr>
          <w:p w14:paraId="2833128B" w14:textId="77777777" w:rsidR="00556294" w:rsidRPr="00556294" w:rsidRDefault="00556294" w:rsidP="00556294">
            <w:pPr>
              <w:jc w:val="left"/>
              <w:rPr>
                <w:sz w:val="18"/>
                <w:szCs w:val="18"/>
              </w:rPr>
            </w:pPr>
            <w:r w:rsidRPr="00556294">
              <w:rPr>
                <w:sz w:val="18"/>
                <w:szCs w:val="18"/>
              </w:rPr>
              <w:t>1 05 03000 01 0000 110</w:t>
            </w:r>
          </w:p>
        </w:tc>
        <w:tc>
          <w:tcPr>
            <w:tcW w:w="3450" w:type="dxa"/>
            <w:tcBorders>
              <w:top w:val="nil"/>
              <w:left w:val="nil"/>
              <w:bottom w:val="single" w:sz="4" w:space="0" w:color="auto"/>
              <w:right w:val="single" w:sz="4" w:space="0" w:color="auto"/>
            </w:tcBorders>
            <w:vAlign w:val="center"/>
            <w:hideMark/>
          </w:tcPr>
          <w:p w14:paraId="4A5B33C4" w14:textId="77777777" w:rsidR="00556294" w:rsidRPr="00556294" w:rsidRDefault="00556294" w:rsidP="00556294">
            <w:pPr>
              <w:rPr>
                <w:sz w:val="18"/>
                <w:szCs w:val="18"/>
              </w:rPr>
            </w:pPr>
            <w:r w:rsidRPr="00556294">
              <w:rPr>
                <w:sz w:val="18"/>
                <w:szCs w:val="18"/>
              </w:rPr>
              <w:t>Единый сельскохозяйственный налог</w:t>
            </w:r>
          </w:p>
        </w:tc>
        <w:tc>
          <w:tcPr>
            <w:tcW w:w="1208" w:type="dxa"/>
            <w:tcBorders>
              <w:top w:val="nil"/>
              <w:left w:val="nil"/>
              <w:bottom w:val="single" w:sz="4" w:space="0" w:color="auto"/>
              <w:right w:val="single" w:sz="4" w:space="0" w:color="auto"/>
            </w:tcBorders>
            <w:vAlign w:val="center"/>
            <w:hideMark/>
          </w:tcPr>
          <w:p w14:paraId="27DDB4CE" w14:textId="77777777" w:rsidR="00556294" w:rsidRPr="00556294" w:rsidRDefault="00556294" w:rsidP="00556294">
            <w:pPr>
              <w:jc w:val="center"/>
              <w:rPr>
                <w:sz w:val="18"/>
                <w:szCs w:val="18"/>
              </w:rPr>
            </w:pPr>
            <w:r w:rsidRPr="00556294">
              <w:rPr>
                <w:sz w:val="18"/>
                <w:szCs w:val="18"/>
              </w:rPr>
              <w:t>98,0</w:t>
            </w:r>
          </w:p>
        </w:tc>
        <w:tc>
          <w:tcPr>
            <w:tcW w:w="1208" w:type="dxa"/>
            <w:tcBorders>
              <w:top w:val="nil"/>
              <w:left w:val="nil"/>
              <w:bottom w:val="single" w:sz="4" w:space="0" w:color="auto"/>
              <w:right w:val="single" w:sz="4" w:space="0" w:color="auto"/>
            </w:tcBorders>
            <w:vAlign w:val="center"/>
            <w:hideMark/>
          </w:tcPr>
          <w:p w14:paraId="7F6E0B10" w14:textId="77777777" w:rsidR="00556294" w:rsidRPr="00556294" w:rsidRDefault="00556294" w:rsidP="00556294">
            <w:pPr>
              <w:jc w:val="center"/>
              <w:rPr>
                <w:sz w:val="18"/>
                <w:szCs w:val="18"/>
              </w:rPr>
            </w:pPr>
            <w:r w:rsidRPr="00556294">
              <w:rPr>
                <w:sz w:val="18"/>
                <w:szCs w:val="18"/>
              </w:rPr>
              <w:t>98,0</w:t>
            </w:r>
          </w:p>
        </w:tc>
        <w:tc>
          <w:tcPr>
            <w:tcW w:w="1208" w:type="dxa"/>
            <w:tcBorders>
              <w:top w:val="nil"/>
              <w:left w:val="nil"/>
              <w:bottom w:val="single" w:sz="4" w:space="0" w:color="auto"/>
              <w:right w:val="single" w:sz="8" w:space="0" w:color="auto"/>
            </w:tcBorders>
            <w:vAlign w:val="center"/>
            <w:hideMark/>
          </w:tcPr>
          <w:p w14:paraId="3BAB68E9" w14:textId="77777777" w:rsidR="00556294" w:rsidRPr="00556294" w:rsidRDefault="00556294" w:rsidP="00556294">
            <w:pPr>
              <w:jc w:val="center"/>
              <w:rPr>
                <w:sz w:val="18"/>
                <w:szCs w:val="18"/>
              </w:rPr>
            </w:pPr>
            <w:r w:rsidRPr="00556294">
              <w:rPr>
                <w:sz w:val="18"/>
                <w:szCs w:val="18"/>
              </w:rPr>
              <w:t>98,0</w:t>
            </w:r>
          </w:p>
        </w:tc>
      </w:tr>
      <w:tr w:rsidR="00556294" w:rsidRPr="00556294" w14:paraId="73F77625" w14:textId="77777777" w:rsidTr="00556294">
        <w:trPr>
          <w:trHeight w:val="70"/>
        </w:trPr>
        <w:tc>
          <w:tcPr>
            <w:tcW w:w="2494" w:type="dxa"/>
            <w:tcBorders>
              <w:top w:val="nil"/>
              <w:left w:val="single" w:sz="8" w:space="0" w:color="auto"/>
              <w:bottom w:val="nil"/>
              <w:right w:val="single" w:sz="4" w:space="0" w:color="auto"/>
            </w:tcBorders>
            <w:vAlign w:val="center"/>
            <w:hideMark/>
          </w:tcPr>
          <w:p w14:paraId="7384091C" w14:textId="77777777" w:rsidR="00556294" w:rsidRPr="00556294" w:rsidRDefault="00556294" w:rsidP="00556294">
            <w:pPr>
              <w:jc w:val="left"/>
              <w:rPr>
                <w:sz w:val="18"/>
                <w:szCs w:val="18"/>
              </w:rPr>
            </w:pPr>
            <w:r w:rsidRPr="00556294">
              <w:rPr>
                <w:sz w:val="18"/>
                <w:szCs w:val="18"/>
              </w:rPr>
              <w:t>1 05 04000 01 0000 110</w:t>
            </w:r>
          </w:p>
        </w:tc>
        <w:tc>
          <w:tcPr>
            <w:tcW w:w="3450" w:type="dxa"/>
            <w:tcBorders>
              <w:top w:val="nil"/>
              <w:left w:val="nil"/>
              <w:bottom w:val="nil"/>
              <w:right w:val="single" w:sz="4" w:space="0" w:color="auto"/>
            </w:tcBorders>
            <w:vAlign w:val="center"/>
            <w:hideMark/>
          </w:tcPr>
          <w:p w14:paraId="2B5E725B" w14:textId="77777777" w:rsidR="00556294" w:rsidRPr="00556294" w:rsidRDefault="00556294" w:rsidP="00556294">
            <w:pPr>
              <w:rPr>
                <w:sz w:val="18"/>
                <w:szCs w:val="18"/>
              </w:rPr>
            </w:pPr>
            <w:r w:rsidRPr="00556294">
              <w:rPr>
                <w:sz w:val="18"/>
                <w:szCs w:val="18"/>
              </w:rPr>
              <w:t>Налог, взимаемый с применением патентной системы налогообложения</w:t>
            </w:r>
          </w:p>
        </w:tc>
        <w:tc>
          <w:tcPr>
            <w:tcW w:w="1208" w:type="dxa"/>
            <w:tcBorders>
              <w:top w:val="nil"/>
              <w:left w:val="nil"/>
              <w:bottom w:val="nil"/>
              <w:right w:val="single" w:sz="4" w:space="0" w:color="auto"/>
            </w:tcBorders>
            <w:vAlign w:val="center"/>
            <w:hideMark/>
          </w:tcPr>
          <w:p w14:paraId="6155D836" w14:textId="77777777" w:rsidR="00556294" w:rsidRPr="00556294" w:rsidRDefault="00556294" w:rsidP="00556294">
            <w:pPr>
              <w:jc w:val="center"/>
              <w:rPr>
                <w:sz w:val="18"/>
                <w:szCs w:val="18"/>
              </w:rPr>
            </w:pPr>
            <w:r w:rsidRPr="00556294">
              <w:rPr>
                <w:sz w:val="18"/>
                <w:szCs w:val="18"/>
              </w:rPr>
              <w:t>17 544,0</w:t>
            </w:r>
          </w:p>
        </w:tc>
        <w:tc>
          <w:tcPr>
            <w:tcW w:w="1208" w:type="dxa"/>
            <w:tcBorders>
              <w:top w:val="nil"/>
              <w:left w:val="nil"/>
              <w:bottom w:val="nil"/>
              <w:right w:val="single" w:sz="4" w:space="0" w:color="auto"/>
            </w:tcBorders>
            <w:vAlign w:val="center"/>
            <w:hideMark/>
          </w:tcPr>
          <w:p w14:paraId="35547093" w14:textId="77777777" w:rsidR="00556294" w:rsidRPr="00556294" w:rsidRDefault="00556294" w:rsidP="00556294">
            <w:pPr>
              <w:jc w:val="center"/>
              <w:rPr>
                <w:sz w:val="18"/>
                <w:szCs w:val="18"/>
              </w:rPr>
            </w:pPr>
            <w:r w:rsidRPr="00556294">
              <w:rPr>
                <w:sz w:val="18"/>
                <w:szCs w:val="18"/>
              </w:rPr>
              <w:t>17 894,0</w:t>
            </w:r>
          </w:p>
        </w:tc>
        <w:tc>
          <w:tcPr>
            <w:tcW w:w="1208" w:type="dxa"/>
            <w:tcBorders>
              <w:top w:val="nil"/>
              <w:left w:val="nil"/>
              <w:bottom w:val="nil"/>
              <w:right w:val="single" w:sz="8" w:space="0" w:color="auto"/>
            </w:tcBorders>
            <w:vAlign w:val="center"/>
            <w:hideMark/>
          </w:tcPr>
          <w:p w14:paraId="036F92E5" w14:textId="77777777" w:rsidR="00556294" w:rsidRPr="00556294" w:rsidRDefault="00556294" w:rsidP="00556294">
            <w:pPr>
              <w:jc w:val="center"/>
              <w:rPr>
                <w:sz w:val="18"/>
                <w:szCs w:val="18"/>
              </w:rPr>
            </w:pPr>
            <w:r w:rsidRPr="00556294">
              <w:rPr>
                <w:sz w:val="18"/>
                <w:szCs w:val="18"/>
              </w:rPr>
              <w:t>18 254,0</w:t>
            </w:r>
          </w:p>
        </w:tc>
      </w:tr>
      <w:tr w:rsidR="00556294" w:rsidRPr="00556294" w14:paraId="43A20F89" w14:textId="77777777" w:rsidTr="00556294">
        <w:trPr>
          <w:trHeight w:val="60"/>
        </w:trPr>
        <w:tc>
          <w:tcPr>
            <w:tcW w:w="2494" w:type="dxa"/>
            <w:tcBorders>
              <w:top w:val="single" w:sz="8" w:space="0" w:color="auto"/>
              <w:left w:val="single" w:sz="8" w:space="0" w:color="auto"/>
              <w:bottom w:val="single" w:sz="8" w:space="0" w:color="auto"/>
              <w:right w:val="single" w:sz="4" w:space="0" w:color="auto"/>
            </w:tcBorders>
            <w:vAlign w:val="center"/>
            <w:hideMark/>
          </w:tcPr>
          <w:p w14:paraId="777C6645" w14:textId="77777777" w:rsidR="00556294" w:rsidRPr="00556294" w:rsidRDefault="00556294" w:rsidP="00556294">
            <w:pPr>
              <w:jc w:val="left"/>
              <w:rPr>
                <w:b/>
                <w:bCs/>
                <w:sz w:val="18"/>
                <w:szCs w:val="18"/>
              </w:rPr>
            </w:pPr>
            <w:r w:rsidRPr="00556294">
              <w:rPr>
                <w:b/>
                <w:bCs/>
                <w:sz w:val="18"/>
                <w:szCs w:val="18"/>
              </w:rPr>
              <w:t xml:space="preserve">1 08 00000 00 0000 000   </w:t>
            </w:r>
          </w:p>
        </w:tc>
        <w:tc>
          <w:tcPr>
            <w:tcW w:w="3450" w:type="dxa"/>
            <w:tcBorders>
              <w:top w:val="single" w:sz="8" w:space="0" w:color="auto"/>
              <w:left w:val="nil"/>
              <w:bottom w:val="single" w:sz="8" w:space="0" w:color="auto"/>
              <w:right w:val="single" w:sz="4" w:space="0" w:color="auto"/>
            </w:tcBorders>
            <w:vAlign w:val="center"/>
            <w:hideMark/>
          </w:tcPr>
          <w:p w14:paraId="7A6C5694" w14:textId="77777777" w:rsidR="00556294" w:rsidRPr="00556294" w:rsidRDefault="00556294" w:rsidP="00556294">
            <w:pPr>
              <w:rPr>
                <w:b/>
                <w:bCs/>
                <w:sz w:val="18"/>
                <w:szCs w:val="18"/>
              </w:rPr>
            </w:pPr>
            <w:r w:rsidRPr="00556294">
              <w:rPr>
                <w:b/>
                <w:bCs/>
                <w:sz w:val="18"/>
                <w:szCs w:val="18"/>
              </w:rPr>
              <w:t>ГОСУДАРСТВЕННАЯ ПОШЛИНА</w:t>
            </w:r>
          </w:p>
        </w:tc>
        <w:tc>
          <w:tcPr>
            <w:tcW w:w="1208" w:type="dxa"/>
            <w:tcBorders>
              <w:top w:val="single" w:sz="8" w:space="0" w:color="auto"/>
              <w:left w:val="nil"/>
              <w:bottom w:val="single" w:sz="8" w:space="0" w:color="auto"/>
              <w:right w:val="single" w:sz="4" w:space="0" w:color="auto"/>
            </w:tcBorders>
            <w:vAlign w:val="center"/>
            <w:hideMark/>
          </w:tcPr>
          <w:p w14:paraId="2942732A" w14:textId="77777777" w:rsidR="00556294" w:rsidRPr="00556294" w:rsidRDefault="00556294" w:rsidP="00556294">
            <w:pPr>
              <w:jc w:val="center"/>
              <w:rPr>
                <w:b/>
                <w:bCs/>
                <w:sz w:val="18"/>
                <w:szCs w:val="18"/>
              </w:rPr>
            </w:pPr>
            <w:r w:rsidRPr="00556294">
              <w:rPr>
                <w:b/>
                <w:bCs/>
                <w:sz w:val="18"/>
                <w:szCs w:val="18"/>
              </w:rPr>
              <w:t>22 000,0</w:t>
            </w:r>
          </w:p>
        </w:tc>
        <w:tc>
          <w:tcPr>
            <w:tcW w:w="1208" w:type="dxa"/>
            <w:tcBorders>
              <w:top w:val="single" w:sz="8" w:space="0" w:color="auto"/>
              <w:left w:val="nil"/>
              <w:bottom w:val="single" w:sz="8" w:space="0" w:color="auto"/>
              <w:right w:val="single" w:sz="4" w:space="0" w:color="auto"/>
            </w:tcBorders>
            <w:vAlign w:val="center"/>
            <w:hideMark/>
          </w:tcPr>
          <w:p w14:paraId="7548CE6C" w14:textId="77777777" w:rsidR="00556294" w:rsidRPr="00556294" w:rsidRDefault="00556294" w:rsidP="00556294">
            <w:pPr>
              <w:jc w:val="center"/>
              <w:rPr>
                <w:b/>
                <w:bCs/>
                <w:sz w:val="18"/>
                <w:szCs w:val="18"/>
              </w:rPr>
            </w:pPr>
            <w:r w:rsidRPr="00556294">
              <w:rPr>
                <w:b/>
                <w:bCs/>
                <w:sz w:val="18"/>
                <w:szCs w:val="18"/>
              </w:rPr>
              <w:t>23 000,0</w:t>
            </w:r>
          </w:p>
        </w:tc>
        <w:tc>
          <w:tcPr>
            <w:tcW w:w="1208" w:type="dxa"/>
            <w:tcBorders>
              <w:top w:val="single" w:sz="8" w:space="0" w:color="auto"/>
              <w:left w:val="nil"/>
              <w:bottom w:val="single" w:sz="8" w:space="0" w:color="auto"/>
              <w:right w:val="single" w:sz="8" w:space="0" w:color="auto"/>
            </w:tcBorders>
            <w:vAlign w:val="center"/>
            <w:hideMark/>
          </w:tcPr>
          <w:p w14:paraId="0523FFF9" w14:textId="77777777" w:rsidR="00556294" w:rsidRPr="00556294" w:rsidRDefault="00556294" w:rsidP="00556294">
            <w:pPr>
              <w:jc w:val="center"/>
              <w:rPr>
                <w:b/>
                <w:bCs/>
                <w:sz w:val="18"/>
                <w:szCs w:val="18"/>
              </w:rPr>
            </w:pPr>
            <w:r w:rsidRPr="00556294">
              <w:rPr>
                <w:b/>
                <w:bCs/>
                <w:sz w:val="18"/>
                <w:szCs w:val="18"/>
              </w:rPr>
              <w:t>24 000,0</w:t>
            </w:r>
          </w:p>
        </w:tc>
      </w:tr>
      <w:tr w:rsidR="00556294" w:rsidRPr="00556294" w14:paraId="4ACED920" w14:textId="77777777" w:rsidTr="00556294">
        <w:trPr>
          <w:trHeight w:val="60"/>
        </w:trPr>
        <w:tc>
          <w:tcPr>
            <w:tcW w:w="2494" w:type="dxa"/>
            <w:tcBorders>
              <w:top w:val="nil"/>
              <w:left w:val="single" w:sz="8" w:space="0" w:color="auto"/>
              <w:bottom w:val="single" w:sz="8" w:space="0" w:color="auto"/>
              <w:right w:val="single" w:sz="4" w:space="0" w:color="auto"/>
            </w:tcBorders>
            <w:vAlign w:val="center"/>
            <w:hideMark/>
          </w:tcPr>
          <w:p w14:paraId="3B3ACBC5" w14:textId="77777777" w:rsidR="00556294" w:rsidRPr="00556294" w:rsidRDefault="00556294" w:rsidP="00556294">
            <w:pPr>
              <w:jc w:val="left"/>
              <w:rPr>
                <w:b/>
                <w:bCs/>
                <w:sz w:val="18"/>
                <w:szCs w:val="18"/>
              </w:rPr>
            </w:pPr>
            <w:r w:rsidRPr="00556294">
              <w:rPr>
                <w:b/>
                <w:bCs/>
                <w:sz w:val="18"/>
                <w:szCs w:val="18"/>
              </w:rPr>
              <w:t> </w:t>
            </w:r>
          </w:p>
        </w:tc>
        <w:tc>
          <w:tcPr>
            <w:tcW w:w="3450" w:type="dxa"/>
            <w:tcBorders>
              <w:top w:val="nil"/>
              <w:left w:val="nil"/>
              <w:bottom w:val="single" w:sz="8" w:space="0" w:color="auto"/>
              <w:right w:val="single" w:sz="4" w:space="0" w:color="auto"/>
            </w:tcBorders>
            <w:vAlign w:val="center"/>
            <w:hideMark/>
          </w:tcPr>
          <w:p w14:paraId="59A8059A" w14:textId="77777777" w:rsidR="00556294" w:rsidRPr="00556294" w:rsidRDefault="00556294" w:rsidP="00556294">
            <w:pPr>
              <w:rPr>
                <w:b/>
                <w:bCs/>
                <w:sz w:val="18"/>
                <w:szCs w:val="18"/>
              </w:rPr>
            </w:pPr>
            <w:r w:rsidRPr="00556294">
              <w:rPr>
                <w:b/>
                <w:bCs/>
                <w:sz w:val="18"/>
                <w:szCs w:val="18"/>
              </w:rPr>
              <w:t>НЕНАЛОГОВЫЕ ДОХОДЫ</w:t>
            </w:r>
          </w:p>
        </w:tc>
        <w:tc>
          <w:tcPr>
            <w:tcW w:w="1208" w:type="dxa"/>
            <w:tcBorders>
              <w:top w:val="nil"/>
              <w:left w:val="nil"/>
              <w:bottom w:val="single" w:sz="8" w:space="0" w:color="auto"/>
              <w:right w:val="nil"/>
            </w:tcBorders>
            <w:vAlign w:val="center"/>
            <w:hideMark/>
          </w:tcPr>
          <w:p w14:paraId="1DEBD843" w14:textId="77777777" w:rsidR="00556294" w:rsidRPr="00556294" w:rsidRDefault="00556294" w:rsidP="00556294">
            <w:pPr>
              <w:jc w:val="center"/>
              <w:rPr>
                <w:b/>
                <w:bCs/>
                <w:sz w:val="18"/>
                <w:szCs w:val="18"/>
              </w:rPr>
            </w:pPr>
            <w:r w:rsidRPr="00556294">
              <w:rPr>
                <w:b/>
                <w:bCs/>
                <w:sz w:val="18"/>
                <w:szCs w:val="18"/>
              </w:rPr>
              <w:t>65 786,4</w:t>
            </w:r>
          </w:p>
        </w:tc>
        <w:tc>
          <w:tcPr>
            <w:tcW w:w="1208" w:type="dxa"/>
            <w:tcBorders>
              <w:top w:val="nil"/>
              <w:left w:val="single" w:sz="4" w:space="0" w:color="auto"/>
              <w:bottom w:val="single" w:sz="8" w:space="0" w:color="auto"/>
              <w:right w:val="nil"/>
            </w:tcBorders>
            <w:vAlign w:val="center"/>
            <w:hideMark/>
          </w:tcPr>
          <w:p w14:paraId="7BD44AB8" w14:textId="77777777" w:rsidR="00556294" w:rsidRPr="00556294" w:rsidRDefault="00556294" w:rsidP="00556294">
            <w:pPr>
              <w:jc w:val="center"/>
              <w:rPr>
                <w:b/>
                <w:bCs/>
                <w:sz w:val="18"/>
                <w:szCs w:val="18"/>
              </w:rPr>
            </w:pPr>
            <w:r w:rsidRPr="00556294">
              <w:rPr>
                <w:b/>
                <w:bCs/>
                <w:sz w:val="18"/>
                <w:szCs w:val="18"/>
              </w:rPr>
              <w:t>63 255,3</w:t>
            </w:r>
          </w:p>
        </w:tc>
        <w:tc>
          <w:tcPr>
            <w:tcW w:w="1208" w:type="dxa"/>
            <w:tcBorders>
              <w:top w:val="nil"/>
              <w:left w:val="single" w:sz="4" w:space="0" w:color="auto"/>
              <w:bottom w:val="single" w:sz="8" w:space="0" w:color="auto"/>
              <w:right w:val="single" w:sz="8" w:space="0" w:color="auto"/>
            </w:tcBorders>
            <w:vAlign w:val="center"/>
            <w:hideMark/>
          </w:tcPr>
          <w:p w14:paraId="1A436085" w14:textId="77777777" w:rsidR="00556294" w:rsidRPr="00556294" w:rsidRDefault="00556294" w:rsidP="00556294">
            <w:pPr>
              <w:jc w:val="center"/>
              <w:rPr>
                <w:b/>
                <w:bCs/>
                <w:sz w:val="18"/>
                <w:szCs w:val="18"/>
              </w:rPr>
            </w:pPr>
            <w:r w:rsidRPr="00556294">
              <w:rPr>
                <w:b/>
                <w:bCs/>
                <w:sz w:val="18"/>
                <w:szCs w:val="18"/>
              </w:rPr>
              <w:t>63 225,3</w:t>
            </w:r>
          </w:p>
        </w:tc>
      </w:tr>
      <w:tr w:rsidR="00556294" w:rsidRPr="00556294" w14:paraId="4F7235AE" w14:textId="77777777" w:rsidTr="00556294">
        <w:trPr>
          <w:trHeight w:val="1035"/>
        </w:trPr>
        <w:tc>
          <w:tcPr>
            <w:tcW w:w="2494" w:type="dxa"/>
            <w:tcBorders>
              <w:top w:val="nil"/>
              <w:left w:val="single" w:sz="8" w:space="0" w:color="auto"/>
              <w:bottom w:val="nil"/>
              <w:right w:val="single" w:sz="4" w:space="0" w:color="auto"/>
            </w:tcBorders>
            <w:vAlign w:val="center"/>
            <w:hideMark/>
          </w:tcPr>
          <w:p w14:paraId="7C6C772A" w14:textId="77777777" w:rsidR="00556294" w:rsidRPr="00556294" w:rsidRDefault="00556294" w:rsidP="00556294">
            <w:pPr>
              <w:jc w:val="left"/>
              <w:rPr>
                <w:b/>
                <w:bCs/>
                <w:sz w:val="18"/>
                <w:szCs w:val="18"/>
              </w:rPr>
            </w:pPr>
            <w:r w:rsidRPr="00556294">
              <w:rPr>
                <w:b/>
                <w:bCs/>
                <w:sz w:val="18"/>
                <w:szCs w:val="18"/>
              </w:rPr>
              <w:t>1 11 00000 00 0000 000</w:t>
            </w:r>
          </w:p>
        </w:tc>
        <w:tc>
          <w:tcPr>
            <w:tcW w:w="3450" w:type="dxa"/>
            <w:tcBorders>
              <w:top w:val="nil"/>
              <w:left w:val="nil"/>
              <w:bottom w:val="nil"/>
              <w:right w:val="single" w:sz="4" w:space="0" w:color="auto"/>
            </w:tcBorders>
            <w:vAlign w:val="center"/>
            <w:hideMark/>
          </w:tcPr>
          <w:p w14:paraId="68247E97" w14:textId="77777777" w:rsidR="00556294" w:rsidRPr="00556294" w:rsidRDefault="00556294" w:rsidP="00556294">
            <w:pPr>
              <w:rPr>
                <w:b/>
                <w:bCs/>
                <w:sz w:val="18"/>
                <w:szCs w:val="18"/>
              </w:rPr>
            </w:pPr>
            <w:r w:rsidRPr="00556294">
              <w:rPr>
                <w:b/>
                <w:bCs/>
                <w:sz w:val="18"/>
                <w:szCs w:val="18"/>
              </w:rPr>
              <w:t>ДОХОДЫ ОТ ИСПОЛЬЗОВАНИЯ ИМУЩЕСТВА, НАХОДЯЩЕГОСЯ В ГОСУДАРСТВЕННОЙ И МУНИЦИПАЛЬНОЙ СОБСТВЕННОСТИ</w:t>
            </w:r>
          </w:p>
        </w:tc>
        <w:tc>
          <w:tcPr>
            <w:tcW w:w="1208" w:type="dxa"/>
            <w:tcBorders>
              <w:top w:val="nil"/>
              <w:left w:val="nil"/>
              <w:bottom w:val="nil"/>
              <w:right w:val="nil"/>
            </w:tcBorders>
            <w:vAlign w:val="center"/>
            <w:hideMark/>
          </w:tcPr>
          <w:p w14:paraId="5B195C44" w14:textId="77777777" w:rsidR="00556294" w:rsidRPr="00556294" w:rsidRDefault="00556294" w:rsidP="00556294">
            <w:pPr>
              <w:jc w:val="center"/>
              <w:rPr>
                <w:b/>
                <w:bCs/>
                <w:sz w:val="18"/>
                <w:szCs w:val="18"/>
              </w:rPr>
            </w:pPr>
            <w:r w:rsidRPr="00556294">
              <w:rPr>
                <w:b/>
                <w:bCs/>
                <w:sz w:val="18"/>
                <w:szCs w:val="18"/>
              </w:rPr>
              <w:t>27 971,5</w:t>
            </w:r>
          </w:p>
        </w:tc>
        <w:tc>
          <w:tcPr>
            <w:tcW w:w="1208" w:type="dxa"/>
            <w:tcBorders>
              <w:top w:val="nil"/>
              <w:left w:val="single" w:sz="4" w:space="0" w:color="auto"/>
              <w:bottom w:val="nil"/>
              <w:right w:val="nil"/>
            </w:tcBorders>
            <w:vAlign w:val="center"/>
            <w:hideMark/>
          </w:tcPr>
          <w:p w14:paraId="76F58EBE" w14:textId="77777777" w:rsidR="00556294" w:rsidRPr="00556294" w:rsidRDefault="00556294" w:rsidP="00556294">
            <w:pPr>
              <w:jc w:val="center"/>
              <w:rPr>
                <w:b/>
                <w:bCs/>
                <w:sz w:val="18"/>
                <w:szCs w:val="18"/>
              </w:rPr>
            </w:pPr>
            <w:r w:rsidRPr="00556294">
              <w:rPr>
                <w:b/>
                <w:bCs/>
                <w:sz w:val="18"/>
                <w:szCs w:val="18"/>
              </w:rPr>
              <w:t>27 836,1</w:t>
            </w:r>
          </w:p>
        </w:tc>
        <w:tc>
          <w:tcPr>
            <w:tcW w:w="1208" w:type="dxa"/>
            <w:tcBorders>
              <w:top w:val="nil"/>
              <w:left w:val="single" w:sz="4" w:space="0" w:color="auto"/>
              <w:bottom w:val="nil"/>
              <w:right w:val="single" w:sz="8" w:space="0" w:color="auto"/>
            </w:tcBorders>
            <w:vAlign w:val="center"/>
            <w:hideMark/>
          </w:tcPr>
          <w:p w14:paraId="4571FA65" w14:textId="77777777" w:rsidR="00556294" w:rsidRPr="00556294" w:rsidRDefault="00556294" w:rsidP="00556294">
            <w:pPr>
              <w:jc w:val="center"/>
              <w:rPr>
                <w:b/>
                <w:bCs/>
                <w:sz w:val="18"/>
                <w:szCs w:val="18"/>
              </w:rPr>
            </w:pPr>
            <w:r w:rsidRPr="00556294">
              <w:rPr>
                <w:b/>
                <w:bCs/>
                <w:sz w:val="18"/>
                <w:szCs w:val="18"/>
              </w:rPr>
              <w:t>27 836,1</w:t>
            </w:r>
          </w:p>
        </w:tc>
      </w:tr>
      <w:tr w:rsidR="00556294" w:rsidRPr="00556294" w14:paraId="05130CA6" w14:textId="77777777" w:rsidTr="00556294">
        <w:trPr>
          <w:trHeight w:val="1635"/>
        </w:trPr>
        <w:tc>
          <w:tcPr>
            <w:tcW w:w="2494" w:type="dxa"/>
            <w:tcBorders>
              <w:top w:val="single" w:sz="8" w:space="0" w:color="auto"/>
              <w:left w:val="single" w:sz="8" w:space="0" w:color="auto"/>
              <w:bottom w:val="single" w:sz="4" w:space="0" w:color="auto"/>
              <w:right w:val="single" w:sz="4" w:space="0" w:color="auto"/>
            </w:tcBorders>
            <w:vAlign w:val="center"/>
            <w:hideMark/>
          </w:tcPr>
          <w:p w14:paraId="6B822941" w14:textId="77777777" w:rsidR="00556294" w:rsidRPr="00556294" w:rsidRDefault="00556294" w:rsidP="00556294">
            <w:pPr>
              <w:jc w:val="left"/>
              <w:rPr>
                <w:sz w:val="18"/>
                <w:szCs w:val="18"/>
              </w:rPr>
            </w:pPr>
            <w:r w:rsidRPr="00556294">
              <w:rPr>
                <w:sz w:val="18"/>
                <w:szCs w:val="18"/>
              </w:rPr>
              <w:t>1 11 05000 00 0000 120</w:t>
            </w:r>
          </w:p>
        </w:tc>
        <w:tc>
          <w:tcPr>
            <w:tcW w:w="3450" w:type="dxa"/>
            <w:tcBorders>
              <w:top w:val="single" w:sz="8" w:space="0" w:color="auto"/>
              <w:left w:val="nil"/>
              <w:bottom w:val="single" w:sz="4" w:space="0" w:color="auto"/>
              <w:right w:val="single" w:sz="4" w:space="0" w:color="auto"/>
            </w:tcBorders>
            <w:vAlign w:val="center"/>
            <w:hideMark/>
          </w:tcPr>
          <w:p w14:paraId="7B7582AB" w14:textId="2F85FBFA" w:rsidR="00556294" w:rsidRPr="00556294" w:rsidRDefault="00556294" w:rsidP="00556294">
            <w:pPr>
              <w:rPr>
                <w:sz w:val="18"/>
                <w:szCs w:val="18"/>
              </w:rPr>
            </w:pPr>
            <w:r w:rsidRPr="00556294">
              <w:rPr>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208" w:type="dxa"/>
            <w:tcBorders>
              <w:top w:val="single" w:sz="8" w:space="0" w:color="auto"/>
              <w:left w:val="nil"/>
              <w:bottom w:val="single" w:sz="4" w:space="0" w:color="auto"/>
              <w:right w:val="single" w:sz="4" w:space="0" w:color="auto"/>
            </w:tcBorders>
            <w:vAlign w:val="center"/>
            <w:hideMark/>
          </w:tcPr>
          <w:p w14:paraId="6622D53A" w14:textId="77777777" w:rsidR="00556294" w:rsidRPr="00556294" w:rsidRDefault="00556294" w:rsidP="00556294">
            <w:pPr>
              <w:jc w:val="center"/>
              <w:rPr>
                <w:sz w:val="18"/>
                <w:szCs w:val="18"/>
              </w:rPr>
            </w:pPr>
            <w:r w:rsidRPr="00556294">
              <w:rPr>
                <w:sz w:val="18"/>
                <w:szCs w:val="18"/>
              </w:rPr>
              <w:t>25 774,9</w:t>
            </w:r>
          </w:p>
        </w:tc>
        <w:tc>
          <w:tcPr>
            <w:tcW w:w="1208" w:type="dxa"/>
            <w:tcBorders>
              <w:top w:val="single" w:sz="8" w:space="0" w:color="auto"/>
              <w:left w:val="nil"/>
              <w:bottom w:val="single" w:sz="4" w:space="0" w:color="auto"/>
              <w:right w:val="single" w:sz="4" w:space="0" w:color="auto"/>
            </w:tcBorders>
            <w:vAlign w:val="center"/>
            <w:hideMark/>
          </w:tcPr>
          <w:p w14:paraId="615AFCB1" w14:textId="77777777" w:rsidR="00556294" w:rsidRPr="00556294" w:rsidRDefault="00556294" w:rsidP="00556294">
            <w:pPr>
              <w:jc w:val="center"/>
              <w:rPr>
                <w:sz w:val="18"/>
                <w:szCs w:val="18"/>
              </w:rPr>
            </w:pPr>
            <w:r w:rsidRPr="00556294">
              <w:rPr>
                <w:sz w:val="18"/>
                <w:szCs w:val="18"/>
              </w:rPr>
              <w:t>25 774,9</w:t>
            </w:r>
          </w:p>
        </w:tc>
        <w:tc>
          <w:tcPr>
            <w:tcW w:w="1208" w:type="dxa"/>
            <w:tcBorders>
              <w:top w:val="single" w:sz="8" w:space="0" w:color="auto"/>
              <w:left w:val="nil"/>
              <w:bottom w:val="single" w:sz="4" w:space="0" w:color="auto"/>
              <w:right w:val="single" w:sz="8" w:space="0" w:color="auto"/>
            </w:tcBorders>
            <w:vAlign w:val="center"/>
            <w:hideMark/>
          </w:tcPr>
          <w:p w14:paraId="7A9CFE58" w14:textId="77777777" w:rsidR="00556294" w:rsidRPr="00556294" w:rsidRDefault="00556294" w:rsidP="00556294">
            <w:pPr>
              <w:jc w:val="center"/>
              <w:rPr>
                <w:sz w:val="18"/>
                <w:szCs w:val="18"/>
              </w:rPr>
            </w:pPr>
            <w:r w:rsidRPr="00556294">
              <w:rPr>
                <w:sz w:val="18"/>
                <w:szCs w:val="18"/>
              </w:rPr>
              <w:t>25 774,9</w:t>
            </w:r>
          </w:p>
        </w:tc>
      </w:tr>
      <w:tr w:rsidR="00556294" w:rsidRPr="00556294" w14:paraId="29D35AA4" w14:textId="77777777" w:rsidTr="00556294">
        <w:trPr>
          <w:trHeight w:val="70"/>
        </w:trPr>
        <w:tc>
          <w:tcPr>
            <w:tcW w:w="2494" w:type="dxa"/>
            <w:tcBorders>
              <w:top w:val="nil"/>
              <w:left w:val="single" w:sz="8" w:space="0" w:color="auto"/>
              <w:bottom w:val="single" w:sz="8" w:space="0" w:color="auto"/>
              <w:right w:val="single" w:sz="4" w:space="0" w:color="auto"/>
            </w:tcBorders>
            <w:vAlign w:val="center"/>
            <w:hideMark/>
          </w:tcPr>
          <w:p w14:paraId="46D8F985" w14:textId="77777777" w:rsidR="00556294" w:rsidRPr="00556294" w:rsidRDefault="00556294" w:rsidP="00556294">
            <w:pPr>
              <w:jc w:val="left"/>
              <w:rPr>
                <w:sz w:val="18"/>
                <w:szCs w:val="18"/>
              </w:rPr>
            </w:pPr>
            <w:r w:rsidRPr="00556294">
              <w:rPr>
                <w:sz w:val="18"/>
                <w:szCs w:val="18"/>
              </w:rPr>
              <w:t>1 11 09000 00 0000 120</w:t>
            </w:r>
          </w:p>
        </w:tc>
        <w:tc>
          <w:tcPr>
            <w:tcW w:w="3450" w:type="dxa"/>
            <w:tcBorders>
              <w:top w:val="nil"/>
              <w:left w:val="nil"/>
              <w:bottom w:val="single" w:sz="8" w:space="0" w:color="auto"/>
              <w:right w:val="single" w:sz="4" w:space="0" w:color="auto"/>
            </w:tcBorders>
            <w:vAlign w:val="center"/>
            <w:hideMark/>
          </w:tcPr>
          <w:p w14:paraId="0CE94C85" w14:textId="77777777" w:rsidR="00556294" w:rsidRPr="00556294" w:rsidRDefault="00556294" w:rsidP="00556294">
            <w:pPr>
              <w:rPr>
                <w:sz w:val="18"/>
                <w:szCs w:val="18"/>
              </w:rPr>
            </w:pPr>
            <w:r w:rsidRPr="00556294">
              <w:rPr>
                <w:sz w:val="18"/>
                <w:szCs w:val="18"/>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w:t>
            </w:r>
            <w:r w:rsidRPr="00556294">
              <w:rPr>
                <w:sz w:val="18"/>
                <w:szCs w:val="18"/>
              </w:rPr>
              <w:br/>
              <w:t>и земельных участках, государственная собственность на которые не разграничена</w:t>
            </w:r>
          </w:p>
        </w:tc>
        <w:tc>
          <w:tcPr>
            <w:tcW w:w="1208" w:type="dxa"/>
            <w:tcBorders>
              <w:top w:val="nil"/>
              <w:left w:val="nil"/>
              <w:bottom w:val="single" w:sz="8" w:space="0" w:color="auto"/>
              <w:right w:val="single" w:sz="4" w:space="0" w:color="auto"/>
            </w:tcBorders>
            <w:vAlign w:val="center"/>
            <w:hideMark/>
          </w:tcPr>
          <w:p w14:paraId="6D293EB0" w14:textId="77777777" w:rsidR="00556294" w:rsidRPr="00556294" w:rsidRDefault="00556294" w:rsidP="00556294">
            <w:pPr>
              <w:jc w:val="center"/>
              <w:rPr>
                <w:sz w:val="18"/>
                <w:szCs w:val="18"/>
              </w:rPr>
            </w:pPr>
            <w:r w:rsidRPr="00556294">
              <w:rPr>
                <w:sz w:val="18"/>
                <w:szCs w:val="18"/>
              </w:rPr>
              <w:t>2 196,6</w:t>
            </w:r>
          </w:p>
        </w:tc>
        <w:tc>
          <w:tcPr>
            <w:tcW w:w="1208" w:type="dxa"/>
            <w:tcBorders>
              <w:top w:val="nil"/>
              <w:left w:val="nil"/>
              <w:bottom w:val="single" w:sz="8" w:space="0" w:color="auto"/>
              <w:right w:val="single" w:sz="4" w:space="0" w:color="auto"/>
            </w:tcBorders>
            <w:vAlign w:val="center"/>
            <w:hideMark/>
          </w:tcPr>
          <w:p w14:paraId="6256E4DD" w14:textId="77777777" w:rsidR="00556294" w:rsidRPr="00556294" w:rsidRDefault="00556294" w:rsidP="00556294">
            <w:pPr>
              <w:jc w:val="center"/>
              <w:rPr>
                <w:sz w:val="18"/>
                <w:szCs w:val="18"/>
              </w:rPr>
            </w:pPr>
            <w:r w:rsidRPr="00556294">
              <w:rPr>
                <w:sz w:val="18"/>
                <w:szCs w:val="18"/>
              </w:rPr>
              <w:t>2 061,2</w:t>
            </w:r>
          </w:p>
        </w:tc>
        <w:tc>
          <w:tcPr>
            <w:tcW w:w="1208" w:type="dxa"/>
            <w:tcBorders>
              <w:top w:val="nil"/>
              <w:left w:val="nil"/>
              <w:bottom w:val="single" w:sz="8" w:space="0" w:color="auto"/>
              <w:right w:val="single" w:sz="8" w:space="0" w:color="auto"/>
            </w:tcBorders>
            <w:vAlign w:val="center"/>
            <w:hideMark/>
          </w:tcPr>
          <w:p w14:paraId="3A96E719" w14:textId="77777777" w:rsidR="00556294" w:rsidRPr="00556294" w:rsidRDefault="00556294" w:rsidP="00556294">
            <w:pPr>
              <w:jc w:val="center"/>
              <w:rPr>
                <w:sz w:val="18"/>
                <w:szCs w:val="18"/>
              </w:rPr>
            </w:pPr>
            <w:r w:rsidRPr="00556294">
              <w:rPr>
                <w:sz w:val="18"/>
                <w:szCs w:val="18"/>
              </w:rPr>
              <w:t>2 061,2</w:t>
            </w:r>
          </w:p>
        </w:tc>
      </w:tr>
      <w:tr w:rsidR="00556294" w:rsidRPr="00556294" w14:paraId="3D6A8B86" w14:textId="77777777" w:rsidTr="00556294">
        <w:trPr>
          <w:trHeight w:val="60"/>
        </w:trPr>
        <w:tc>
          <w:tcPr>
            <w:tcW w:w="2494" w:type="dxa"/>
            <w:tcBorders>
              <w:top w:val="nil"/>
              <w:left w:val="single" w:sz="8" w:space="0" w:color="auto"/>
              <w:bottom w:val="single" w:sz="8" w:space="0" w:color="auto"/>
              <w:right w:val="single" w:sz="4" w:space="0" w:color="auto"/>
            </w:tcBorders>
            <w:vAlign w:val="center"/>
            <w:hideMark/>
          </w:tcPr>
          <w:p w14:paraId="2C490139" w14:textId="77777777" w:rsidR="00556294" w:rsidRPr="00556294" w:rsidRDefault="00556294" w:rsidP="00556294">
            <w:pPr>
              <w:jc w:val="left"/>
              <w:rPr>
                <w:b/>
                <w:bCs/>
                <w:sz w:val="18"/>
                <w:szCs w:val="18"/>
              </w:rPr>
            </w:pPr>
            <w:r w:rsidRPr="00556294">
              <w:rPr>
                <w:b/>
                <w:bCs/>
                <w:sz w:val="18"/>
                <w:szCs w:val="18"/>
              </w:rPr>
              <w:t>1 12 00000 00 0000 000</w:t>
            </w:r>
          </w:p>
        </w:tc>
        <w:tc>
          <w:tcPr>
            <w:tcW w:w="3450" w:type="dxa"/>
            <w:tcBorders>
              <w:top w:val="nil"/>
              <w:left w:val="nil"/>
              <w:bottom w:val="single" w:sz="8" w:space="0" w:color="auto"/>
              <w:right w:val="single" w:sz="4" w:space="0" w:color="auto"/>
            </w:tcBorders>
            <w:vAlign w:val="center"/>
            <w:hideMark/>
          </w:tcPr>
          <w:p w14:paraId="07C0B1AA" w14:textId="77777777" w:rsidR="00556294" w:rsidRPr="00556294" w:rsidRDefault="00556294" w:rsidP="00556294">
            <w:pPr>
              <w:rPr>
                <w:b/>
                <w:bCs/>
                <w:sz w:val="18"/>
                <w:szCs w:val="18"/>
              </w:rPr>
            </w:pPr>
            <w:r w:rsidRPr="00556294">
              <w:rPr>
                <w:b/>
                <w:bCs/>
                <w:sz w:val="18"/>
                <w:szCs w:val="18"/>
              </w:rPr>
              <w:t>ПЛАТЕЖИ ПРИ ПОЛЬЗОВАНИИ ПРИРОДНЫМИ  РЕСУРСАМИ</w:t>
            </w:r>
          </w:p>
        </w:tc>
        <w:tc>
          <w:tcPr>
            <w:tcW w:w="1208" w:type="dxa"/>
            <w:tcBorders>
              <w:top w:val="nil"/>
              <w:left w:val="nil"/>
              <w:bottom w:val="single" w:sz="8" w:space="0" w:color="auto"/>
              <w:right w:val="single" w:sz="4" w:space="0" w:color="auto"/>
            </w:tcBorders>
            <w:vAlign w:val="center"/>
            <w:hideMark/>
          </w:tcPr>
          <w:p w14:paraId="066C84F4" w14:textId="77777777" w:rsidR="00556294" w:rsidRPr="00556294" w:rsidRDefault="00556294" w:rsidP="00556294">
            <w:pPr>
              <w:jc w:val="center"/>
              <w:rPr>
                <w:b/>
                <w:bCs/>
                <w:sz w:val="18"/>
                <w:szCs w:val="18"/>
              </w:rPr>
            </w:pPr>
            <w:r w:rsidRPr="00556294">
              <w:rPr>
                <w:b/>
                <w:bCs/>
                <w:sz w:val="18"/>
                <w:szCs w:val="18"/>
              </w:rPr>
              <w:t>0,0</w:t>
            </w:r>
          </w:p>
        </w:tc>
        <w:tc>
          <w:tcPr>
            <w:tcW w:w="1208" w:type="dxa"/>
            <w:tcBorders>
              <w:top w:val="nil"/>
              <w:left w:val="nil"/>
              <w:bottom w:val="single" w:sz="8" w:space="0" w:color="auto"/>
              <w:right w:val="single" w:sz="4" w:space="0" w:color="auto"/>
            </w:tcBorders>
            <w:vAlign w:val="center"/>
            <w:hideMark/>
          </w:tcPr>
          <w:p w14:paraId="0C352EFB" w14:textId="77777777" w:rsidR="00556294" w:rsidRPr="00556294" w:rsidRDefault="00556294" w:rsidP="00556294">
            <w:pPr>
              <w:jc w:val="center"/>
              <w:rPr>
                <w:b/>
                <w:bCs/>
                <w:sz w:val="18"/>
                <w:szCs w:val="18"/>
              </w:rPr>
            </w:pPr>
            <w:r w:rsidRPr="00556294">
              <w:rPr>
                <w:b/>
                <w:bCs/>
                <w:sz w:val="18"/>
                <w:szCs w:val="18"/>
              </w:rPr>
              <w:t>0,0</w:t>
            </w:r>
          </w:p>
        </w:tc>
        <w:tc>
          <w:tcPr>
            <w:tcW w:w="1208" w:type="dxa"/>
            <w:tcBorders>
              <w:top w:val="nil"/>
              <w:left w:val="nil"/>
              <w:bottom w:val="single" w:sz="8" w:space="0" w:color="auto"/>
              <w:right w:val="single" w:sz="8" w:space="0" w:color="auto"/>
            </w:tcBorders>
            <w:vAlign w:val="center"/>
            <w:hideMark/>
          </w:tcPr>
          <w:p w14:paraId="6F57F858" w14:textId="77777777" w:rsidR="00556294" w:rsidRPr="00556294" w:rsidRDefault="00556294" w:rsidP="00556294">
            <w:pPr>
              <w:jc w:val="center"/>
              <w:rPr>
                <w:b/>
                <w:bCs/>
                <w:sz w:val="18"/>
                <w:szCs w:val="18"/>
              </w:rPr>
            </w:pPr>
            <w:r w:rsidRPr="00556294">
              <w:rPr>
                <w:b/>
                <w:bCs/>
                <w:sz w:val="18"/>
                <w:szCs w:val="18"/>
              </w:rPr>
              <w:t>0,0</w:t>
            </w:r>
          </w:p>
        </w:tc>
      </w:tr>
      <w:tr w:rsidR="00556294" w:rsidRPr="00556294" w14:paraId="43230B51" w14:textId="77777777" w:rsidTr="00556294">
        <w:trPr>
          <w:trHeight w:val="435"/>
        </w:trPr>
        <w:tc>
          <w:tcPr>
            <w:tcW w:w="2494" w:type="dxa"/>
            <w:tcBorders>
              <w:top w:val="nil"/>
              <w:left w:val="single" w:sz="8" w:space="0" w:color="auto"/>
              <w:bottom w:val="single" w:sz="8" w:space="0" w:color="auto"/>
              <w:right w:val="single" w:sz="4" w:space="0" w:color="auto"/>
            </w:tcBorders>
            <w:vAlign w:val="center"/>
            <w:hideMark/>
          </w:tcPr>
          <w:p w14:paraId="3B776E0B" w14:textId="77777777" w:rsidR="00556294" w:rsidRPr="00556294" w:rsidRDefault="00556294" w:rsidP="00556294">
            <w:pPr>
              <w:jc w:val="left"/>
              <w:rPr>
                <w:sz w:val="18"/>
                <w:szCs w:val="18"/>
              </w:rPr>
            </w:pPr>
            <w:r w:rsidRPr="00556294">
              <w:rPr>
                <w:sz w:val="18"/>
                <w:szCs w:val="18"/>
              </w:rPr>
              <w:t>1 12 01000 01 0000 120</w:t>
            </w:r>
          </w:p>
        </w:tc>
        <w:tc>
          <w:tcPr>
            <w:tcW w:w="3450" w:type="dxa"/>
            <w:tcBorders>
              <w:top w:val="nil"/>
              <w:left w:val="nil"/>
              <w:bottom w:val="single" w:sz="8" w:space="0" w:color="auto"/>
              <w:right w:val="single" w:sz="4" w:space="0" w:color="auto"/>
            </w:tcBorders>
            <w:vAlign w:val="center"/>
            <w:hideMark/>
          </w:tcPr>
          <w:p w14:paraId="6FC57815" w14:textId="77777777" w:rsidR="00556294" w:rsidRPr="00556294" w:rsidRDefault="00556294" w:rsidP="00556294">
            <w:pPr>
              <w:rPr>
                <w:sz w:val="18"/>
                <w:szCs w:val="18"/>
              </w:rPr>
            </w:pPr>
            <w:r w:rsidRPr="00556294">
              <w:rPr>
                <w:sz w:val="18"/>
                <w:szCs w:val="18"/>
              </w:rPr>
              <w:t>Плата за негативное воздействие на окружающую среду</w:t>
            </w:r>
          </w:p>
        </w:tc>
        <w:tc>
          <w:tcPr>
            <w:tcW w:w="1208" w:type="dxa"/>
            <w:tcBorders>
              <w:top w:val="nil"/>
              <w:left w:val="nil"/>
              <w:bottom w:val="single" w:sz="8" w:space="0" w:color="auto"/>
              <w:right w:val="single" w:sz="4" w:space="0" w:color="auto"/>
            </w:tcBorders>
            <w:vAlign w:val="center"/>
            <w:hideMark/>
          </w:tcPr>
          <w:p w14:paraId="059CA08A" w14:textId="77777777" w:rsidR="00556294" w:rsidRPr="00556294" w:rsidRDefault="00556294" w:rsidP="00556294">
            <w:pPr>
              <w:jc w:val="center"/>
              <w:rPr>
                <w:sz w:val="18"/>
                <w:szCs w:val="18"/>
              </w:rPr>
            </w:pPr>
            <w:r w:rsidRPr="00556294">
              <w:rPr>
                <w:sz w:val="18"/>
                <w:szCs w:val="18"/>
              </w:rPr>
              <w:t>0,0</w:t>
            </w:r>
          </w:p>
        </w:tc>
        <w:tc>
          <w:tcPr>
            <w:tcW w:w="1208" w:type="dxa"/>
            <w:tcBorders>
              <w:top w:val="nil"/>
              <w:left w:val="nil"/>
              <w:bottom w:val="single" w:sz="8" w:space="0" w:color="auto"/>
              <w:right w:val="single" w:sz="4" w:space="0" w:color="auto"/>
            </w:tcBorders>
            <w:vAlign w:val="center"/>
            <w:hideMark/>
          </w:tcPr>
          <w:p w14:paraId="64C7789E" w14:textId="77777777" w:rsidR="00556294" w:rsidRPr="00556294" w:rsidRDefault="00556294" w:rsidP="00556294">
            <w:pPr>
              <w:jc w:val="center"/>
              <w:rPr>
                <w:sz w:val="18"/>
                <w:szCs w:val="18"/>
              </w:rPr>
            </w:pPr>
            <w:r w:rsidRPr="00556294">
              <w:rPr>
                <w:sz w:val="18"/>
                <w:szCs w:val="18"/>
              </w:rPr>
              <w:t>0,0</w:t>
            </w:r>
          </w:p>
        </w:tc>
        <w:tc>
          <w:tcPr>
            <w:tcW w:w="1208" w:type="dxa"/>
            <w:tcBorders>
              <w:top w:val="nil"/>
              <w:left w:val="nil"/>
              <w:bottom w:val="single" w:sz="8" w:space="0" w:color="auto"/>
              <w:right w:val="single" w:sz="8" w:space="0" w:color="auto"/>
            </w:tcBorders>
            <w:vAlign w:val="center"/>
            <w:hideMark/>
          </w:tcPr>
          <w:p w14:paraId="536B1EDD" w14:textId="77777777" w:rsidR="00556294" w:rsidRPr="00556294" w:rsidRDefault="00556294" w:rsidP="00556294">
            <w:pPr>
              <w:jc w:val="center"/>
              <w:rPr>
                <w:sz w:val="18"/>
                <w:szCs w:val="18"/>
              </w:rPr>
            </w:pPr>
            <w:r w:rsidRPr="00556294">
              <w:rPr>
                <w:sz w:val="18"/>
                <w:szCs w:val="18"/>
              </w:rPr>
              <w:t>0,0</w:t>
            </w:r>
          </w:p>
        </w:tc>
      </w:tr>
      <w:tr w:rsidR="00556294" w:rsidRPr="00556294" w14:paraId="2E591F4A" w14:textId="77777777" w:rsidTr="00556294">
        <w:trPr>
          <w:trHeight w:val="555"/>
        </w:trPr>
        <w:tc>
          <w:tcPr>
            <w:tcW w:w="2494" w:type="dxa"/>
            <w:tcBorders>
              <w:top w:val="nil"/>
              <w:left w:val="single" w:sz="8" w:space="0" w:color="auto"/>
              <w:bottom w:val="single" w:sz="8" w:space="0" w:color="auto"/>
              <w:right w:val="single" w:sz="4" w:space="0" w:color="auto"/>
            </w:tcBorders>
            <w:vAlign w:val="center"/>
            <w:hideMark/>
          </w:tcPr>
          <w:p w14:paraId="3275EEC7" w14:textId="77777777" w:rsidR="00556294" w:rsidRPr="00556294" w:rsidRDefault="00556294" w:rsidP="00556294">
            <w:pPr>
              <w:jc w:val="left"/>
              <w:rPr>
                <w:b/>
                <w:bCs/>
                <w:sz w:val="18"/>
                <w:szCs w:val="18"/>
              </w:rPr>
            </w:pPr>
            <w:r w:rsidRPr="00556294">
              <w:rPr>
                <w:b/>
                <w:bCs/>
                <w:sz w:val="18"/>
                <w:szCs w:val="18"/>
              </w:rPr>
              <w:t>1 13 00000 00 0000 130</w:t>
            </w:r>
          </w:p>
        </w:tc>
        <w:tc>
          <w:tcPr>
            <w:tcW w:w="3450" w:type="dxa"/>
            <w:tcBorders>
              <w:top w:val="nil"/>
              <w:left w:val="nil"/>
              <w:bottom w:val="single" w:sz="8" w:space="0" w:color="auto"/>
              <w:right w:val="single" w:sz="4" w:space="0" w:color="auto"/>
            </w:tcBorders>
            <w:vAlign w:val="center"/>
            <w:hideMark/>
          </w:tcPr>
          <w:p w14:paraId="715625A7" w14:textId="77777777" w:rsidR="00556294" w:rsidRPr="00556294" w:rsidRDefault="00556294" w:rsidP="00556294">
            <w:pPr>
              <w:rPr>
                <w:b/>
                <w:bCs/>
                <w:sz w:val="18"/>
                <w:szCs w:val="18"/>
              </w:rPr>
            </w:pPr>
            <w:r w:rsidRPr="00556294">
              <w:rPr>
                <w:b/>
                <w:bCs/>
                <w:sz w:val="18"/>
                <w:szCs w:val="18"/>
              </w:rPr>
              <w:t>ДОХОДЫ ОТ ОКАЗАНИЯ ПЛАТНЫХ УСЛУГ И КОМПЕНСАЦИИ ЗАТРАТ ГОСУДАРСТВА</w:t>
            </w:r>
          </w:p>
        </w:tc>
        <w:tc>
          <w:tcPr>
            <w:tcW w:w="1208" w:type="dxa"/>
            <w:tcBorders>
              <w:top w:val="nil"/>
              <w:left w:val="nil"/>
              <w:bottom w:val="single" w:sz="8" w:space="0" w:color="auto"/>
              <w:right w:val="nil"/>
            </w:tcBorders>
            <w:vAlign w:val="center"/>
            <w:hideMark/>
          </w:tcPr>
          <w:p w14:paraId="10EF5DF3" w14:textId="77777777" w:rsidR="00556294" w:rsidRPr="00556294" w:rsidRDefault="00556294" w:rsidP="00556294">
            <w:pPr>
              <w:jc w:val="center"/>
              <w:rPr>
                <w:b/>
                <w:bCs/>
                <w:sz w:val="18"/>
                <w:szCs w:val="18"/>
              </w:rPr>
            </w:pPr>
            <w:r w:rsidRPr="00556294">
              <w:rPr>
                <w:b/>
                <w:bCs/>
                <w:sz w:val="18"/>
                <w:szCs w:val="18"/>
              </w:rPr>
              <w:t>28 584,9</w:t>
            </w:r>
          </w:p>
        </w:tc>
        <w:tc>
          <w:tcPr>
            <w:tcW w:w="1208" w:type="dxa"/>
            <w:tcBorders>
              <w:top w:val="nil"/>
              <w:left w:val="single" w:sz="4" w:space="0" w:color="auto"/>
              <w:bottom w:val="single" w:sz="8" w:space="0" w:color="auto"/>
              <w:right w:val="nil"/>
            </w:tcBorders>
            <w:vAlign w:val="center"/>
            <w:hideMark/>
          </w:tcPr>
          <w:p w14:paraId="49F3E481" w14:textId="77777777" w:rsidR="00556294" w:rsidRPr="00556294" w:rsidRDefault="00556294" w:rsidP="00556294">
            <w:pPr>
              <w:jc w:val="center"/>
              <w:rPr>
                <w:b/>
                <w:bCs/>
                <w:sz w:val="18"/>
                <w:szCs w:val="18"/>
              </w:rPr>
            </w:pPr>
            <w:r w:rsidRPr="00556294">
              <w:rPr>
                <w:b/>
                <w:bCs/>
                <w:sz w:val="18"/>
                <w:szCs w:val="18"/>
              </w:rPr>
              <w:t>28 839,2</w:t>
            </w:r>
          </w:p>
        </w:tc>
        <w:tc>
          <w:tcPr>
            <w:tcW w:w="1208" w:type="dxa"/>
            <w:tcBorders>
              <w:top w:val="nil"/>
              <w:left w:val="single" w:sz="4" w:space="0" w:color="auto"/>
              <w:bottom w:val="single" w:sz="8" w:space="0" w:color="auto"/>
              <w:right w:val="single" w:sz="8" w:space="0" w:color="auto"/>
            </w:tcBorders>
            <w:vAlign w:val="center"/>
            <w:hideMark/>
          </w:tcPr>
          <w:p w14:paraId="2C920FAB" w14:textId="77777777" w:rsidR="00556294" w:rsidRPr="00556294" w:rsidRDefault="00556294" w:rsidP="00556294">
            <w:pPr>
              <w:jc w:val="center"/>
              <w:rPr>
                <w:b/>
                <w:bCs/>
                <w:sz w:val="18"/>
                <w:szCs w:val="18"/>
              </w:rPr>
            </w:pPr>
            <w:r w:rsidRPr="00556294">
              <w:rPr>
                <w:b/>
                <w:bCs/>
                <w:sz w:val="18"/>
                <w:szCs w:val="18"/>
              </w:rPr>
              <w:t>28 809,2</w:t>
            </w:r>
          </w:p>
        </w:tc>
      </w:tr>
      <w:tr w:rsidR="00556294" w:rsidRPr="00556294" w14:paraId="0D733520" w14:textId="77777777" w:rsidTr="00556294">
        <w:trPr>
          <w:trHeight w:val="465"/>
        </w:trPr>
        <w:tc>
          <w:tcPr>
            <w:tcW w:w="2494" w:type="dxa"/>
            <w:tcBorders>
              <w:top w:val="nil"/>
              <w:left w:val="single" w:sz="8" w:space="0" w:color="auto"/>
              <w:bottom w:val="single" w:sz="4" w:space="0" w:color="auto"/>
              <w:right w:val="single" w:sz="4" w:space="0" w:color="auto"/>
            </w:tcBorders>
            <w:vAlign w:val="center"/>
            <w:hideMark/>
          </w:tcPr>
          <w:p w14:paraId="2C121C59" w14:textId="77777777" w:rsidR="00556294" w:rsidRPr="00556294" w:rsidRDefault="00556294" w:rsidP="00556294">
            <w:pPr>
              <w:jc w:val="left"/>
              <w:rPr>
                <w:sz w:val="18"/>
                <w:szCs w:val="18"/>
              </w:rPr>
            </w:pPr>
            <w:r w:rsidRPr="00556294">
              <w:rPr>
                <w:sz w:val="18"/>
                <w:szCs w:val="18"/>
              </w:rPr>
              <w:t xml:space="preserve">1 13 01 00 0 00 0 000 130 </w:t>
            </w:r>
          </w:p>
        </w:tc>
        <w:tc>
          <w:tcPr>
            <w:tcW w:w="3450" w:type="dxa"/>
            <w:tcBorders>
              <w:top w:val="nil"/>
              <w:left w:val="nil"/>
              <w:bottom w:val="single" w:sz="4" w:space="0" w:color="auto"/>
              <w:right w:val="single" w:sz="4" w:space="0" w:color="auto"/>
            </w:tcBorders>
            <w:vAlign w:val="center"/>
            <w:hideMark/>
          </w:tcPr>
          <w:p w14:paraId="4DD63A3A" w14:textId="77777777" w:rsidR="00556294" w:rsidRPr="00556294" w:rsidRDefault="00556294" w:rsidP="00556294">
            <w:pPr>
              <w:rPr>
                <w:sz w:val="18"/>
                <w:szCs w:val="18"/>
              </w:rPr>
            </w:pPr>
            <w:r w:rsidRPr="00556294">
              <w:rPr>
                <w:sz w:val="18"/>
                <w:szCs w:val="18"/>
              </w:rPr>
              <w:t>Доходы от оказания платных услуг (работ)</w:t>
            </w:r>
          </w:p>
        </w:tc>
        <w:tc>
          <w:tcPr>
            <w:tcW w:w="1208" w:type="dxa"/>
            <w:tcBorders>
              <w:top w:val="nil"/>
              <w:left w:val="nil"/>
              <w:bottom w:val="single" w:sz="4" w:space="0" w:color="auto"/>
              <w:right w:val="single" w:sz="4" w:space="0" w:color="auto"/>
            </w:tcBorders>
            <w:vAlign w:val="center"/>
            <w:hideMark/>
          </w:tcPr>
          <w:p w14:paraId="2E84B03E" w14:textId="77777777" w:rsidR="00556294" w:rsidRPr="00556294" w:rsidRDefault="00556294" w:rsidP="00556294">
            <w:pPr>
              <w:jc w:val="center"/>
              <w:rPr>
                <w:sz w:val="18"/>
                <w:szCs w:val="18"/>
              </w:rPr>
            </w:pPr>
            <w:r w:rsidRPr="00556294">
              <w:rPr>
                <w:sz w:val="18"/>
                <w:szCs w:val="18"/>
              </w:rPr>
              <w:t>18 307,5</w:t>
            </w:r>
          </w:p>
        </w:tc>
        <w:tc>
          <w:tcPr>
            <w:tcW w:w="1208" w:type="dxa"/>
            <w:tcBorders>
              <w:top w:val="nil"/>
              <w:left w:val="nil"/>
              <w:bottom w:val="single" w:sz="4" w:space="0" w:color="auto"/>
              <w:right w:val="single" w:sz="4" w:space="0" w:color="auto"/>
            </w:tcBorders>
            <w:vAlign w:val="center"/>
            <w:hideMark/>
          </w:tcPr>
          <w:p w14:paraId="336A06F4" w14:textId="77777777" w:rsidR="00556294" w:rsidRPr="00556294" w:rsidRDefault="00556294" w:rsidP="00556294">
            <w:pPr>
              <w:jc w:val="center"/>
              <w:rPr>
                <w:sz w:val="18"/>
                <w:szCs w:val="18"/>
              </w:rPr>
            </w:pPr>
            <w:r w:rsidRPr="00556294">
              <w:rPr>
                <w:sz w:val="18"/>
                <w:szCs w:val="18"/>
              </w:rPr>
              <w:t>18 278,4</w:t>
            </w:r>
          </w:p>
        </w:tc>
        <w:tc>
          <w:tcPr>
            <w:tcW w:w="1208" w:type="dxa"/>
            <w:tcBorders>
              <w:top w:val="nil"/>
              <w:left w:val="nil"/>
              <w:bottom w:val="single" w:sz="4" w:space="0" w:color="auto"/>
              <w:right w:val="single" w:sz="8" w:space="0" w:color="auto"/>
            </w:tcBorders>
            <w:vAlign w:val="center"/>
            <w:hideMark/>
          </w:tcPr>
          <w:p w14:paraId="05997C9C" w14:textId="77777777" w:rsidR="00556294" w:rsidRPr="00556294" w:rsidRDefault="00556294" w:rsidP="00556294">
            <w:pPr>
              <w:jc w:val="center"/>
              <w:rPr>
                <w:sz w:val="18"/>
                <w:szCs w:val="18"/>
              </w:rPr>
            </w:pPr>
            <w:r w:rsidRPr="00556294">
              <w:rPr>
                <w:sz w:val="18"/>
                <w:szCs w:val="18"/>
              </w:rPr>
              <w:t>18 248,9</w:t>
            </w:r>
          </w:p>
        </w:tc>
      </w:tr>
      <w:tr w:rsidR="00556294" w:rsidRPr="00556294" w14:paraId="256C43D2" w14:textId="77777777" w:rsidTr="00556294">
        <w:trPr>
          <w:trHeight w:val="450"/>
        </w:trPr>
        <w:tc>
          <w:tcPr>
            <w:tcW w:w="2494" w:type="dxa"/>
            <w:tcBorders>
              <w:top w:val="nil"/>
              <w:left w:val="single" w:sz="8" w:space="0" w:color="auto"/>
              <w:bottom w:val="single" w:sz="8" w:space="0" w:color="auto"/>
              <w:right w:val="single" w:sz="4" w:space="0" w:color="auto"/>
            </w:tcBorders>
            <w:vAlign w:val="center"/>
            <w:hideMark/>
          </w:tcPr>
          <w:p w14:paraId="17C9C2A7" w14:textId="77777777" w:rsidR="00556294" w:rsidRPr="00556294" w:rsidRDefault="00556294" w:rsidP="00556294">
            <w:pPr>
              <w:jc w:val="left"/>
              <w:rPr>
                <w:sz w:val="18"/>
                <w:szCs w:val="18"/>
              </w:rPr>
            </w:pPr>
            <w:r w:rsidRPr="00556294">
              <w:rPr>
                <w:sz w:val="18"/>
                <w:szCs w:val="18"/>
              </w:rPr>
              <w:t xml:space="preserve">1 13 02 00 0 00 0 000 130 </w:t>
            </w:r>
          </w:p>
        </w:tc>
        <w:tc>
          <w:tcPr>
            <w:tcW w:w="3450" w:type="dxa"/>
            <w:tcBorders>
              <w:top w:val="nil"/>
              <w:left w:val="nil"/>
              <w:bottom w:val="single" w:sz="8" w:space="0" w:color="auto"/>
              <w:right w:val="single" w:sz="4" w:space="0" w:color="auto"/>
            </w:tcBorders>
            <w:vAlign w:val="center"/>
            <w:hideMark/>
          </w:tcPr>
          <w:p w14:paraId="323D32B9" w14:textId="77777777" w:rsidR="00556294" w:rsidRPr="00556294" w:rsidRDefault="00556294" w:rsidP="00556294">
            <w:pPr>
              <w:rPr>
                <w:sz w:val="18"/>
                <w:szCs w:val="18"/>
              </w:rPr>
            </w:pPr>
            <w:r w:rsidRPr="00556294">
              <w:rPr>
                <w:sz w:val="18"/>
                <w:szCs w:val="18"/>
              </w:rPr>
              <w:t>Доходы от компенсации затрат государства</w:t>
            </w:r>
          </w:p>
        </w:tc>
        <w:tc>
          <w:tcPr>
            <w:tcW w:w="1208" w:type="dxa"/>
            <w:tcBorders>
              <w:top w:val="nil"/>
              <w:left w:val="nil"/>
              <w:bottom w:val="single" w:sz="8" w:space="0" w:color="auto"/>
              <w:right w:val="single" w:sz="4" w:space="0" w:color="auto"/>
            </w:tcBorders>
            <w:vAlign w:val="center"/>
            <w:hideMark/>
          </w:tcPr>
          <w:p w14:paraId="70CFA391" w14:textId="77777777" w:rsidR="00556294" w:rsidRPr="00556294" w:rsidRDefault="00556294" w:rsidP="00556294">
            <w:pPr>
              <w:jc w:val="center"/>
              <w:rPr>
                <w:sz w:val="18"/>
                <w:szCs w:val="18"/>
              </w:rPr>
            </w:pPr>
            <w:r w:rsidRPr="00556294">
              <w:rPr>
                <w:sz w:val="18"/>
                <w:szCs w:val="18"/>
              </w:rPr>
              <w:t>10 277,4</w:t>
            </w:r>
          </w:p>
        </w:tc>
        <w:tc>
          <w:tcPr>
            <w:tcW w:w="1208" w:type="dxa"/>
            <w:tcBorders>
              <w:top w:val="nil"/>
              <w:left w:val="nil"/>
              <w:bottom w:val="single" w:sz="8" w:space="0" w:color="auto"/>
              <w:right w:val="single" w:sz="4" w:space="0" w:color="auto"/>
            </w:tcBorders>
            <w:vAlign w:val="center"/>
            <w:hideMark/>
          </w:tcPr>
          <w:p w14:paraId="68C2F300" w14:textId="77777777" w:rsidR="00556294" w:rsidRPr="00556294" w:rsidRDefault="00556294" w:rsidP="00556294">
            <w:pPr>
              <w:jc w:val="center"/>
              <w:rPr>
                <w:sz w:val="18"/>
                <w:szCs w:val="18"/>
              </w:rPr>
            </w:pPr>
            <w:r w:rsidRPr="00556294">
              <w:rPr>
                <w:sz w:val="18"/>
                <w:szCs w:val="18"/>
              </w:rPr>
              <w:t>10 560,8</w:t>
            </w:r>
          </w:p>
        </w:tc>
        <w:tc>
          <w:tcPr>
            <w:tcW w:w="1208" w:type="dxa"/>
            <w:tcBorders>
              <w:top w:val="nil"/>
              <w:left w:val="nil"/>
              <w:bottom w:val="single" w:sz="8" w:space="0" w:color="auto"/>
              <w:right w:val="single" w:sz="8" w:space="0" w:color="auto"/>
            </w:tcBorders>
            <w:vAlign w:val="center"/>
            <w:hideMark/>
          </w:tcPr>
          <w:p w14:paraId="19F1349F" w14:textId="77777777" w:rsidR="00556294" w:rsidRPr="00556294" w:rsidRDefault="00556294" w:rsidP="00556294">
            <w:pPr>
              <w:jc w:val="center"/>
              <w:rPr>
                <w:sz w:val="18"/>
                <w:szCs w:val="18"/>
              </w:rPr>
            </w:pPr>
            <w:r w:rsidRPr="00556294">
              <w:rPr>
                <w:sz w:val="18"/>
                <w:szCs w:val="18"/>
              </w:rPr>
              <w:t>10 560,3</w:t>
            </w:r>
          </w:p>
        </w:tc>
      </w:tr>
      <w:tr w:rsidR="00556294" w:rsidRPr="00556294" w14:paraId="6882E32A" w14:textId="77777777" w:rsidTr="00556294">
        <w:trPr>
          <w:trHeight w:val="705"/>
        </w:trPr>
        <w:tc>
          <w:tcPr>
            <w:tcW w:w="2494" w:type="dxa"/>
            <w:tcBorders>
              <w:top w:val="nil"/>
              <w:left w:val="single" w:sz="8" w:space="0" w:color="auto"/>
              <w:bottom w:val="single" w:sz="8" w:space="0" w:color="auto"/>
              <w:right w:val="single" w:sz="4" w:space="0" w:color="auto"/>
            </w:tcBorders>
            <w:vAlign w:val="center"/>
            <w:hideMark/>
          </w:tcPr>
          <w:p w14:paraId="45728D54" w14:textId="77777777" w:rsidR="00556294" w:rsidRPr="00556294" w:rsidRDefault="00556294" w:rsidP="00556294">
            <w:pPr>
              <w:jc w:val="left"/>
              <w:rPr>
                <w:b/>
                <w:bCs/>
                <w:sz w:val="18"/>
                <w:szCs w:val="18"/>
              </w:rPr>
            </w:pPr>
            <w:r w:rsidRPr="00556294">
              <w:rPr>
                <w:b/>
                <w:bCs/>
                <w:sz w:val="18"/>
                <w:szCs w:val="18"/>
              </w:rPr>
              <w:t>1 14 00000 00  0000 000</w:t>
            </w:r>
          </w:p>
        </w:tc>
        <w:tc>
          <w:tcPr>
            <w:tcW w:w="3450" w:type="dxa"/>
            <w:tcBorders>
              <w:top w:val="nil"/>
              <w:left w:val="nil"/>
              <w:bottom w:val="single" w:sz="8" w:space="0" w:color="auto"/>
              <w:right w:val="single" w:sz="4" w:space="0" w:color="auto"/>
            </w:tcBorders>
            <w:vAlign w:val="center"/>
            <w:hideMark/>
          </w:tcPr>
          <w:p w14:paraId="56A4B8A4" w14:textId="77777777" w:rsidR="00556294" w:rsidRPr="00556294" w:rsidRDefault="00556294" w:rsidP="00556294">
            <w:pPr>
              <w:rPr>
                <w:b/>
                <w:bCs/>
                <w:sz w:val="18"/>
                <w:szCs w:val="18"/>
              </w:rPr>
            </w:pPr>
            <w:r w:rsidRPr="00556294">
              <w:rPr>
                <w:b/>
                <w:bCs/>
                <w:sz w:val="18"/>
                <w:szCs w:val="18"/>
              </w:rPr>
              <w:t>ДОХОДЫ ОТ ПРОДАЖИ МАТЕРИАЛЬНЫХ И НЕМАТЕРИАЛЬНЫХ АКТИВОВ</w:t>
            </w:r>
          </w:p>
        </w:tc>
        <w:tc>
          <w:tcPr>
            <w:tcW w:w="1208" w:type="dxa"/>
            <w:tcBorders>
              <w:top w:val="nil"/>
              <w:left w:val="nil"/>
              <w:bottom w:val="single" w:sz="8" w:space="0" w:color="auto"/>
              <w:right w:val="nil"/>
            </w:tcBorders>
            <w:vAlign w:val="center"/>
            <w:hideMark/>
          </w:tcPr>
          <w:p w14:paraId="084C3F5A" w14:textId="77777777" w:rsidR="00556294" w:rsidRPr="00556294" w:rsidRDefault="00556294" w:rsidP="00556294">
            <w:pPr>
              <w:jc w:val="center"/>
              <w:rPr>
                <w:b/>
                <w:bCs/>
                <w:sz w:val="18"/>
                <w:szCs w:val="18"/>
              </w:rPr>
            </w:pPr>
            <w:r w:rsidRPr="00556294">
              <w:rPr>
                <w:b/>
                <w:bCs/>
                <w:sz w:val="18"/>
                <w:szCs w:val="18"/>
              </w:rPr>
              <w:t>4 230,0</w:t>
            </w:r>
          </w:p>
        </w:tc>
        <w:tc>
          <w:tcPr>
            <w:tcW w:w="1208" w:type="dxa"/>
            <w:tcBorders>
              <w:top w:val="nil"/>
              <w:left w:val="single" w:sz="4" w:space="0" w:color="auto"/>
              <w:bottom w:val="single" w:sz="8" w:space="0" w:color="auto"/>
              <w:right w:val="nil"/>
            </w:tcBorders>
            <w:vAlign w:val="center"/>
            <w:hideMark/>
          </w:tcPr>
          <w:p w14:paraId="70271604" w14:textId="77777777" w:rsidR="00556294" w:rsidRPr="00556294" w:rsidRDefault="00556294" w:rsidP="00556294">
            <w:pPr>
              <w:jc w:val="center"/>
              <w:rPr>
                <w:b/>
                <w:bCs/>
                <w:sz w:val="18"/>
                <w:szCs w:val="18"/>
              </w:rPr>
            </w:pPr>
            <w:r w:rsidRPr="00556294">
              <w:rPr>
                <w:b/>
                <w:bCs/>
                <w:sz w:val="18"/>
                <w:szCs w:val="18"/>
              </w:rPr>
              <w:t>1 580,0</w:t>
            </w:r>
          </w:p>
        </w:tc>
        <w:tc>
          <w:tcPr>
            <w:tcW w:w="1208" w:type="dxa"/>
            <w:tcBorders>
              <w:top w:val="nil"/>
              <w:left w:val="single" w:sz="4" w:space="0" w:color="auto"/>
              <w:bottom w:val="single" w:sz="8" w:space="0" w:color="auto"/>
              <w:right w:val="single" w:sz="8" w:space="0" w:color="auto"/>
            </w:tcBorders>
            <w:vAlign w:val="center"/>
            <w:hideMark/>
          </w:tcPr>
          <w:p w14:paraId="26848BBE" w14:textId="77777777" w:rsidR="00556294" w:rsidRPr="00556294" w:rsidRDefault="00556294" w:rsidP="00556294">
            <w:pPr>
              <w:jc w:val="center"/>
              <w:rPr>
                <w:b/>
                <w:bCs/>
                <w:sz w:val="18"/>
                <w:szCs w:val="18"/>
              </w:rPr>
            </w:pPr>
            <w:r w:rsidRPr="00556294">
              <w:rPr>
                <w:b/>
                <w:bCs/>
                <w:sz w:val="18"/>
                <w:szCs w:val="18"/>
              </w:rPr>
              <w:t>1 580,0</w:t>
            </w:r>
          </w:p>
        </w:tc>
      </w:tr>
      <w:tr w:rsidR="00556294" w:rsidRPr="00556294" w14:paraId="14D8490D" w14:textId="77777777" w:rsidTr="00556294">
        <w:trPr>
          <w:trHeight w:val="1365"/>
        </w:trPr>
        <w:tc>
          <w:tcPr>
            <w:tcW w:w="2494" w:type="dxa"/>
            <w:tcBorders>
              <w:top w:val="nil"/>
              <w:left w:val="single" w:sz="8" w:space="0" w:color="auto"/>
              <w:bottom w:val="single" w:sz="4" w:space="0" w:color="auto"/>
              <w:right w:val="single" w:sz="4" w:space="0" w:color="auto"/>
            </w:tcBorders>
            <w:vAlign w:val="center"/>
            <w:hideMark/>
          </w:tcPr>
          <w:p w14:paraId="0051A1A5" w14:textId="77777777" w:rsidR="00556294" w:rsidRPr="00556294" w:rsidRDefault="00556294" w:rsidP="00556294">
            <w:pPr>
              <w:jc w:val="left"/>
              <w:rPr>
                <w:sz w:val="18"/>
                <w:szCs w:val="18"/>
              </w:rPr>
            </w:pPr>
            <w:r w:rsidRPr="00556294">
              <w:rPr>
                <w:sz w:val="18"/>
                <w:szCs w:val="18"/>
              </w:rPr>
              <w:t>1 14 02000 00 0000 410</w:t>
            </w:r>
          </w:p>
        </w:tc>
        <w:tc>
          <w:tcPr>
            <w:tcW w:w="3450" w:type="dxa"/>
            <w:tcBorders>
              <w:top w:val="nil"/>
              <w:left w:val="nil"/>
              <w:bottom w:val="single" w:sz="4" w:space="0" w:color="auto"/>
              <w:right w:val="single" w:sz="4" w:space="0" w:color="auto"/>
            </w:tcBorders>
            <w:vAlign w:val="center"/>
            <w:hideMark/>
          </w:tcPr>
          <w:p w14:paraId="56B2F32F" w14:textId="54B52BE1" w:rsidR="00556294" w:rsidRPr="00556294" w:rsidRDefault="00556294" w:rsidP="00556294">
            <w:pPr>
              <w:rPr>
                <w:sz w:val="18"/>
                <w:szCs w:val="18"/>
              </w:rPr>
            </w:pPr>
            <w:r w:rsidRPr="00556294">
              <w:rPr>
                <w:sz w:val="18"/>
                <w:szCs w:val="18"/>
              </w:rPr>
              <w:t>Доходы от реализации  имущества, находящегося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208" w:type="dxa"/>
            <w:tcBorders>
              <w:top w:val="nil"/>
              <w:left w:val="nil"/>
              <w:bottom w:val="single" w:sz="4" w:space="0" w:color="auto"/>
              <w:right w:val="single" w:sz="4" w:space="0" w:color="auto"/>
            </w:tcBorders>
            <w:vAlign w:val="center"/>
            <w:hideMark/>
          </w:tcPr>
          <w:p w14:paraId="2A282D6A" w14:textId="77777777" w:rsidR="00556294" w:rsidRPr="00556294" w:rsidRDefault="00556294" w:rsidP="00556294">
            <w:pPr>
              <w:jc w:val="center"/>
              <w:rPr>
                <w:sz w:val="18"/>
                <w:szCs w:val="18"/>
              </w:rPr>
            </w:pPr>
            <w:r w:rsidRPr="00556294">
              <w:rPr>
                <w:sz w:val="18"/>
                <w:szCs w:val="18"/>
              </w:rPr>
              <w:t>2 650,0</w:t>
            </w:r>
          </w:p>
        </w:tc>
        <w:tc>
          <w:tcPr>
            <w:tcW w:w="1208" w:type="dxa"/>
            <w:tcBorders>
              <w:top w:val="nil"/>
              <w:left w:val="nil"/>
              <w:bottom w:val="single" w:sz="4" w:space="0" w:color="auto"/>
              <w:right w:val="single" w:sz="4" w:space="0" w:color="auto"/>
            </w:tcBorders>
            <w:vAlign w:val="center"/>
            <w:hideMark/>
          </w:tcPr>
          <w:p w14:paraId="62630D7A" w14:textId="77777777" w:rsidR="00556294" w:rsidRPr="00556294" w:rsidRDefault="00556294" w:rsidP="00556294">
            <w:pPr>
              <w:jc w:val="center"/>
              <w:rPr>
                <w:sz w:val="18"/>
                <w:szCs w:val="18"/>
              </w:rPr>
            </w:pPr>
            <w:r w:rsidRPr="00556294">
              <w:rPr>
                <w:sz w:val="18"/>
                <w:szCs w:val="18"/>
              </w:rPr>
              <w:t>0,0</w:t>
            </w:r>
          </w:p>
        </w:tc>
        <w:tc>
          <w:tcPr>
            <w:tcW w:w="1208" w:type="dxa"/>
            <w:tcBorders>
              <w:top w:val="nil"/>
              <w:left w:val="nil"/>
              <w:bottom w:val="single" w:sz="4" w:space="0" w:color="auto"/>
              <w:right w:val="single" w:sz="8" w:space="0" w:color="auto"/>
            </w:tcBorders>
            <w:vAlign w:val="center"/>
            <w:hideMark/>
          </w:tcPr>
          <w:p w14:paraId="0D08F696" w14:textId="77777777" w:rsidR="00556294" w:rsidRPr="00556294" w:rsidRDefault="00556294" w:rsidP="00556294">
            <w:pPr>
              <w:jc w:val="center"/>
              <w:rPr>
                <w:sz w:val="18"/>
                <w:szCs w:val="18"/>
              </w:rPr>
            </w:pPr>
            <w:r w:rsidRPr="00556294">
              <w:rPr>
                <w:sz w:val="18"/>
                <w:szCs w:val="18"/>
              </w:rPr>
              <w:t>0,0</w:t>
            </w:r>
          </w:p>
        </w:tc>
      </w:tr>
      <w:tr w:rsidR="00556294" w:rsidRPr="00556294" w14:paraId="7C5305B1" w14:textId="77777777" w:rsidTr="00556294">
        <w:trPr>
          <w:trHeight w:val="660"/>
        </w:trPr>
        <w:tc>
          <w:tcPr>
            <w:tcW w:w="2494" w:type="dxa"/>
            <w:tcBorders>
              <w:top w:val="nil"/>
              <w:left w:val="single" w:sz="8" w:space="0" w:color="auto"/>
              <w:bottom w:val="nil"/>
              <w:right w:val="single" w:sz="4" w:space="0" w:color="auto"/>
            </w:tcBorders>
            <w:vAlign w:val="center"/>
            <w:hideMark/>
          </w:tcPr>
          <w:p w14:paraId="4877359D" w14:textId="77777777" w:rsidR="00556294" w:rsidRPr="00556294" w:rsidRDefault="00556294" w:rsidP="00556294">
            <w:pPr>
              <w:jc w:val="left"/>
              <w:rPr>
                <w:sz w:val="18"/>
                <w:szCs w:val="18"/>
              </w:rPr>
            </w:pPr>
            <w:r w:rsidRPr="00556294">
              <w:rPr>
                <w:sz w:val="18"/>
                <w:szCs w:val="18"/>
              </w:rPr>
              <w:t>1 14 06000 00 0000 430</w:t>
            </w:r>
          </w:p>
        </w:tc>
        <w:tc>
          <w:tcPr>
            <w:tcW w:w="3450" w:type="dxa"/>
            <w:tcBorders>
              <w:top w:val="nil"/>
              <w:left w:val="nil"/>
              <w:bottom w:val="nil"/>
              <w:right w:val="single" w:sz="4" w:space="0" w:color="auto"/>
            </w:tcBorders>
            <w:vAlign w:val="center"/>
            <w:hideMark/>
          </w:tcPr>
          <w:p w14:paraId="2050A33A" w14:textId="77777777" w:rsidR="00556294" w:rsidRPr="00556294" w:rsidRDefault="00556294" w:rsidP="00556294">
            <w:pPr>
              <w:rPr>
                <w:sz w:val="18"/>
                <w:szCs w:val="18"/>
              </w:rPr>
            </w:pPr>
            <w:r w:rsidRPr="00556294">
              <w:rPr>
                <w:sz w:val="18"/>
                <w:szCs w:val="18"/>
              </w:rPr>
              <w:t xml:space="preserve">Доходы от продажи земельных участков,  находящихся в государственной и муниципальной собственности </w:t>
            </w:r>
          </w:p>
        </w:tc>
        <w:tc>
          <w:tcPr>
            <w:tcW w:w="1208" w:type="dxa"/>
            <w:tcBorders>
              <w:top w:val="nil"/>
              <w:left w:val="nil"/>
              <w:bottom w:val="nil"/>
              <w:right w:val="single" w:sz="4" w:space="0" w:color="auto"/>
            </w:tcBorders>
            <w:vAlign w:val="center"/>
            <w:hideMark/>
          </w:tcPr>
          <w:p w14:paraId="50929DB8" w14:textId="77777777" w:rsidR="00556294" w:rsidRPr="00556294" w:rsidRDefault="00556294" w:rsidP="00556294">
            <w:pPr>
              <w:jc w:val="center"/>
              <w:rPr>
                <w:sz w:val="18"/>
                <w:szCs w:val="18"/>
              </w:rPr>
            </w:pPr>
            <w:r w:rsidRPr="00556294">
              <w:rPr>
                <w:sz w:val="18"/>
                <w:szCs w:val="18"/>
              </w:rPr>
              <w:t>1 580,0</w:t>
            </w:r>
          </w:p>
        </w:tc>
        <w:tc>
          <w:tcPr>
            <w:tcW w:w="1208" w:type="dxa"/>
            <w:tcBorders>
              <w:top w:val="nil"/>
              <w:left w:val="nil"/>
              <w:bottom w:val="nil"/>
              <w:right w:val="single" w:sz="4" w:space="0" w:color="auto"/>
            </w:tcBorders>
            <w:vAlign w:val="center"/>
            <w:hideMark/>
          </w:tcPr>
          <w:p w14:paraId="23B977C8" w14:textId="77777777" w:rsidR="00556294" w:rsidRPr="00556294" w:rsidRDefault="00556294" w:rsidP="00556294">
            <w:pPr>
              <w:jc w:val="center"/>
              <w:rPr>
                <w:sz w:val="18"/>
                <w:szCs w:val="18"/>
              </w:rPr>
            </w:pPr>
            <w:r w:rsidRPr="00556294">
              <w:rPr>
                <w:sz w:val="18"/>
                <w:szCs w:val="18"/>
              </w:rPr>
              <w:t>1 580,0</w:t>
            </w:r>
          </w:p>
        </w:tc>
        <w:tc>
          <w:tcPr>
            <w:tcW w:w="1208" w:type="dxa"/>
            <w:tcBorders>
              <w:top w:val="nil"/>
              <w:left w:val="nil"/>
              <w:bottom w:val="nil"/>
              <w:right w:val="single" w:sz="8" w:space="0" w:color="auto"/>
            </w:tcBorders>
            <w:vAlign w:val="center"/>
            <w:hideMark/>
          </w:tcPr>
          <w:p w14:paraId="1D3508A1" w14:textId="77777777" w:rsidR="00556294" w:rsidRPr="00556294" w:rsidRDefault="00556294" w:rsidP="00556294">
            <w:pPr>
              <w:jc w:val="center"/>
              <w:rPr>
                <w:sz w:val="18"/>
                <w:szCs w:val="18"/>
              </w:rPr>
            </w:pPr>
            <w:r w:rsidRPr="00556294">
              <w:rPr>
                <w:sz w:val="18"/>
                <w:szCs w:val="18"/>
              </w:rPr>
              <w:t>1 580,0</w:t>
            </w:r>
          </w:p>
        </w:tc>
      </w:tr>
      <w:tr w:rsidR="00556294" w:rsidRPr="00556294" w14:paraId="1FEE4C1A" w14:textId="77777777" w:rsidTr="00556294">
        <w:trPr>
          <w:trHeight w:val="60"/>
        </w:trPr>
        <w:tc>
          <w:tcPr>
            <w:tcW w:w="2494" w:type="dxa"/>
            <w:tcBorders>
              <w:top w:val="single" w:sz="8" w:space="0" w:color="auto"/>
              <w:left w:val="single" w:sz="8" w:space="0" w:color="auto"/>
              <w:bottom w:val="single" w:sz="8" w:space="0" w:color="auto"/>
              <w:right w:val="single" w:sz="4" w:space="0" w:color="auto"/>
            </w:tcBorders>
            <w:vAlign w:val="center"/>
            <w:hideMark/>
          </w:tcPr>
          <w:p w14:paraId="180E59E7" w14:textId="77777777" w:rsidR="00556294" w:rsidRPr="00556294" w:rsidRDefault="00556294" w:rsidP="00556294">
            <w:pPr>
              <w:jc w:val="left"/>
              <w:rPr>
                <w:b/>
                <w:bCs/>
                <w:sz w:val="18"/>
                <w:szCs w:val="18"/>
              </w:rPr>
            </w:pPr>
            <w:r w:rsidRPr="00556294">
              <w:rPr>
                <w:b/>
                <w:bCs/>
                <w:sz w:val="18"/>
                <w:szCs w:val="18"/>
              </w:rPr>
              <w:t>1 16 00000 00 0000 000</w:t>
            </w:r>
          </w:p>
        </w:tc>
        <w:tc>
          <w:tcPr>
            <w:tcW w:w="3450" w:type="dxa"/>
            <w:tcBorders>
              <w:top w:val="single" w:sz="8" w:space="0" w:color="auto"/>
              <w:left w:val="nil"/>
              <w:bottom w:val="single" w:sz="8" w:space="0" w:color="auto"/>
              <w:right w:val="single" w:sz="4" w:space="0" w:color="auto"/>
            </w:tcBorders>
            <w:vAlign w:val="center"/>
            <w:hideMark/>
          </w:tcPr>
          <w:p w14:paraId="799BBD78" w14:textId="77777777" w:rsidR="00556294" w:rsidRPr="00556294" w:rsidRDefault="00556294" w:rsidP="00556294">
            <w:pPr>
              <w:rPr>
                <w:b/>
                <w:bCs/>
                <w:sz w:val="18"/>
                <w:szCs w:val="18"/>
              </w:rPr>
            </w:pPr>
            <w:r w:rsidRPr="00556294">
              <w:rPr>
                <w:b/>
                <w:bCs/>
                <w:sz w:val="18"/>
                <w:szCs w:val="18"/>
              </w:rPr>
              <w:t>ШТРАФЫ, САНКЦИИ, ВОЗМЕЩЕНИЕ УЩЕРБА</w:t>
            </w:r>
          </w:p>
        </w:tc>
        <w:tc>
          <w:tcPr>
            <w:tcW w:w="1208" w:type="dxa"/>
            <w:tcBorders>
              <w:top w:val="single" w:sz="8" w:space="0" w:color="auto"/>
              <w:left w:val="nil"/>
              <w:bottom w:val="single" w:sz="8" w:space="0" w:color="auto"/>
              <w:right w:val="single" w:sz="4" w:space="0" w:color="auto"/>
            </w:tcBorders>
            <w:vAlign w:val="center"/>
            <w:hideMark/>
          </w:tcPr>
          <w:p w14:paraId="66C09A87" w14:textId="77777777" w:rsidR="00556294" w:rsidRPr="00556294" w:rsidRDefault="00556294" w:rsidP="00556294">
            <w:pPr>
              <w:jc w:val="center"/>
              <w:rPr>
                <w:b/>
                <w:bCs/>
                <w:sz w:val="18"/>
                <w:szCs w:val="18"/>
              </w:rPr>
            </w:pPr>
            <w:r w:rsidRPr="00556294">
              <w:rPr>
                <w:b/>
                <w:bCs/>
                <w:sz w:val="18"/>
                <w:szCs w:val="18"/>
              </w:rPr>
              <w:t>5 000,0</w:t>
            </w:r>
          </w:p>
        </w:tc>
        <w:tc>
          <w:tcPr>
            <w:tcW w:w="1208" w:type="dxa"/>
            <w:tcBorders>
              <w:top w:val="single" w:sz="8" w:space="0" w:color="auto"/>
              <w:left w:val="nil"/>
              <w:bottom w:val="single" w:sz="8" w:space="0" w:color="auto"/>
              <w:right w:val="single" w:sz="4" w:space="0" w:color="auto"/>
            </w:tcBorders>
            <w:vAlign w:val="center"/>
            <w:hideMark/>
          </w:tcPr>
          <w:p w14:paraId="05F529A7" w14:textId="77777777" w:rsidR="00556294" w:rsidRPr="00556294" w:rsidRDefault="00556294" w:rsidP="00556294">
            <w:pPr>
              <w:jc w:val="center"/>
              <w:rPr>
                <w:b/>
                <w:bCs/>
                <w:sz w:val="18"/>
                <w:szCs w:val="18"/>
              </w:rPr>
            </w:pPr>
            <w:r w:rsidRPr="00556294">
              <w:rPr>
                <w:b/>
                <w:bCs/>
                <w:sz w:val="18"/>
                <w:szCs w:val="18"/>
              </w:rPr>
              <w:t>5 000,0</w:t>
            </w:r>
          </w:p>
        </w:tc>
        <w:tc>
          <w:tcPr>
            <w:tcW w:w="1208" w:type="dxa"/>
            <w:tcBorders>
              <w:top w:val="single" w:sz="8" w:space="0" w:color="auto"/>
              <w:left w:val="nil"/>
              <w:bottom w:val="single" w:sz="8" w:space="0" w:color="auto"/>
              <w:right w:val="single" w:sz="8" w:space="0" w:color="auto"/>
            </w:tcBorders>
            <w:vAlign w:val="center"/>
            <w:hideMark/>
          </w:tcPr>
          <w:p w14:paraId="294BA1C5" w14:textId="77777777" w:rsidR="00556294" w:rsidRPr="00556294" w:rsidRDefault="00556294" w:rsidP="00556294">
            <w:pPr>
              <w:jc w:val="center"/>
              <w:rPr>
                <w:b/>
                <w:bCs/>
                <w:sz w:val="18"/>
                <w:szCs w:val="18"/>
              </w:rPr>
            </w:pPr>
            <w:r w:rsidRPr="00556294">
              <w:rPr>
                <w:b/>
                <w:bCs/>
                <w:sz w:val="18"/>
                <w:szCs w:val="18"/>
              </w:rPr>
              <w:t>5 000,0</w:t>
            </w:r>
          </w:p>
        </w:tc>
      </w:tr>
      <w:tr w:rsidR="00556294" w:rsidRPr="00556294" w14:paraId="14ECF662" w14:textId="77777777" w:rsidTr="00556294">
        <w:trPr>
          <w:trHeight w:val="60"/>
        </w:trPr>
        <w:tc>
          <w:tcPr>
            <w:tcW w:w="2494" w:type="dxa"/>
            <w:tcBorders>
              <w:top w:val="nil"/>
              <w:left w:val="single" w:sz="8" w:space="0" w:color="auto"/>
              <w:bottom w:val="single" w:sz="8" w:space="0" w:color="auto"/>
              <w:right w:val="single" w:sz="4" w:space="0" w:color="auto"/>
            </w:tcBorders>
            <w:vAlign w:val="center"/>
            <w:hideMark/>
          </w:tcPr>
          <w:p w14:paraId="13EA366C" w14:textId="77777777" w:rsidR="00556294" w:rsidRPr="00556294" w:rsidRDefault="00556294" w:rsidP="00556294">
            <w:pPr>
              <w:jc w:val="left"/>
              <w:rPr>
                <w:b/>
                <w:bCs/>
                <w:sz w:val="18"/>
                <w:szCs w:val="18"/>
              </w:rPr>
            </w:pPr>
            <w:r w:rsidRPr="00556294">
              <w:rPr>
                <w:b/>
                <w:bCs/>
                <w:sz w:val="18"/>
                <w:szCs w:val="18"/>
              </w:rPr>
              <w:t>1 17 00000 00 0000 000</w:t>
            </w:r>
          </w:p>
        </w:tc>
        <w:tc>
          <w:tcPr>
            <w:tcW w:w="3450" w:type="dxa"/>
            <w:tcBorders>
              <w:top w:val="nil"/>
              <w:left w:val="nil"/>
              <w:bottom w:val="single" w:sz="8" w:space="0" w:color="auto"/>
              <w:right w:val="single" w:sz="4" w:space="0" w:color="auto"/>
            </w:tcBorders>
            <w:vAlign w:val="center"/>
            <w:hideMark/>
          </w:tcPr>
          <w:p w14:paraId="1B3690D3" w14:textId="77777777" w:rsidR="00556294" w:rsidRPr="00556294" w:rsidRDefault="00556294" w:rsidP="00556294">
            <w:pPr>
              <w:rPr>
                <w:b/>
                <w:bCs/>
                <w:sz w:val="18"/>
                <w:szCs w:val="18"/>
              </w:rPr>
            </w:pPr>
            <w:r w:rsidRPr="00556294">
              <w:rPr>
                <w:b/>
                <w:bCs/>
                <w:sz w:val="18"/>
                <w:szCs w:val="18"/>
              </w:rPr>
              <w:t>ПРОЧИЕ НЕНАЛОГОВЫЕ ДОХОДЫ</w:t>
            </w:r>
          </w:p>
        </w:tc>
        <w:tc>
          <w:tcPr>
            <w:tcW w:w="1208" w:type="dxa"/>
            <w:tcBorders>
              <w:top w:val="nil"/>
              <w:left w:val="nil"/>
              <w:bottom w:val="single" w:sz="8" w:space="0" w:color="auto"/>
              <w:right w:val="single" w:sz="4" w:space="0" w:color="auto"/>
            </w:tcBorders>
            <w:vAlign w:val="center"/>
            <w:hideMark/>
          </w:tcPr>
          <w:p w14:paraId="175E9BFD" w14:textId="77777777" w:rsidR="00556294" w:rsidRPr="00556294" w:rsidRDefault="00556294" w:rsidP="00556294">
            <w:pPr>
              <w:jc w:val="center"/>
              <w:rPr>
                <w:b/>
                <w:bCs/>
                <w:sz w:val="18"/>
                <w:szCs w:val="18"/>
              </w:rPr>
            </w:pPr>
            <w:r w:rsidRPr="00556294">
              <w:rPr>
                <w:b/>
                <w:bCs/>
                <w:sz w:val="18"/>
                <w:szCs w:val="18"/>
              </w:rPr>
              <w:t>0,0</w:t>
            </w:r>
          </w:p>
        </w:tc>
        <w:tc>
          <w:tcPr>
            <w:tcW w:w="1208" w:type="dxa"/>
            <w:tcBorders>
              <w:top w:val="nil"/>
              <w:left w:val="nil"/>
              <w:bottom w:val="single" w:sz="8" w:space="0" w:color="auto"/>
              <w:right w:val="single" w:sz="4" w:space="0" w:color="auto"/>
            </w:tcBorders>
            <w:vAlign w:val="center"/>
            <w:hideMark/>
          </w:tcPr>
          <w:p w14:paraId="2392E844" w14:textId="77777777" w:rsidR="00556294" w:rsidRPr="00556294" w:rsidRDefault="00556294" w:rsidP="00556294">
            <w:pPr>
              <w:jc w:val="center"/>
              <w:rPr>
                <w:b/>
                <w:bCs/>
                <w:sz w:val="18"/>
                <w:szCs w:val="18"/>
              </w:rPr>
            </w:pPr>
            <w:r w:rsidRPr="00556294">
              <w:rPr>
                <w:b/>
                <w:bCs/>
                <w:sz w:val="18"/>
                <w:szCs w:val="18"/>
              </w:rPr>
              <w:t>0,0</w:t>
            </w:r>
          </w:p>
        </w:tc>
        <w:tc>
          <w:tcPr>
            <w:tcW w:w="1208" w:type="dxa"/>
            <w:tcBorders>
              <w:top w:val="nil"/>
              <w:left w:val="nil"/>
              <w:bottom w:val="single" w:sz="8" w:space="0" w:color="auto"/>
              <w:right w:val="single" w:sz="8" w:space="0" w:color="auto"/>
            </w:tcBorders>
            <w:vAlign w:val="center"/>
            <w:hideMark/>
          </w:tcPr>
          <w:p w14:paraId="55E54AC0" w14:textId="77777777" w:rsidR="00556294" w:rsidRPr="00556294" w:rsidRDefault="00556294" w:rsidP="00556294">
            <w:pPr>
              <w:jc w:val="center"/>
              <w:rPr>
                <w:b/>
                <w:bCs/>
                <w:sz w:val="18"/>
                <w:szCs w:val="18"/>
              </w:rPr>
            </w:pPr>
            <w:r w:rsidRPr="00556294">
              <w:rPr>
                <w:b/>
                <w:bCs/>
                <w:sz w:val="18"/>
                <w:szCs w:val="18"/>
              </w:rPr>
              <w:t>0,0</w:t>
            </w:r>
          </w:p>
        </w:tc>
      </w:tr>
      <w:tr w:rsidR="00556294" w:rsidRPr="00556294" w14:paraId="24A0B983" w14:textId="77777777" w:rsidTr="00556294">
        <w:trPr>
          <w:trHeight w:val="60"/>
        </w:trPr>
        <w:tc>
          <w:tcPr>
            <w:tcW w:w="2494" w:type="dxa"/>
            <w:tcBorders>
              <w:top w:val="nil"/>
              <w:left w:val="single" w:sz="8" w:space="0" w:color="auto"/>
              <w:bottom w:val="single" w:sz="8" w:space="0" w:color="auto"/>
              <w:right w:val="single" w:sz="4" w:space="0" w:color="auto"/>
            </w:tcBorders>
            <w:vAlign w:val="center"/>
            <w:hideMark/>
          </w:tcPr>
          <w:p w14:paraId="61B4DB3A" w14:textId="77777777" w:rsidR="00556294" w:rsidRPr="00556294" w:rsidRDefault="00556294" w:rsidP="00556294">
            <w:pPr>
              <w:jc w:val="left"/>
              <w:rPr>
                <w:b/>
                <w:bCs/>
                <w:sz w:val="18"/>
                <w:szCs w:val="18"/>
              </w:rPr>
            </w:pPr>
            <w:r w:rsidRPr="00556294">
              <w:rPr>
                <w:b/>
                <w:bCs/>
                <w:sz w:val="18"/>
                <w:szCs w:val="18"/>
              </w:rPr>
              <w:t>2 00 00000 00 0000 000</w:t>
            </w:r>
          </w:p>
        </w:tc>
        <w:tc>
          <w:tcPr>
            <w:tcW w:w="3450" w:type="dxa"/>
            <w:tcBorders>
              <w:top w:val="nil"/>
              <w:left w:val="nil"/>
              <w:bottom w:val="single" w:sz="8" w:space="0" w:color="auto"/>
              <w:right w:val="single" w:sz="4" w:space="0" w:color="auto"/>
            </w:tcBorders>
            <w:vAlign w:val="center"/>
            <w:hideMark/>
          </w:tcPr>
          <w:p w14:paraId="724B20CD" w14:textId="77777777" w:rsidR="00556294" w:rsidRPr="00556294" w:rsidRDefault="00556294" w:rsidP="00556294">
            <w:pPr>
              <w:rPr>
                <w:b/>
                <w:bCs/>
                <w:sz w:val="18"/>
                <w:szCs w:val="18"/>
              </w:rPr>
            </w:pPr>
            <w:r w:rsidRPr="00556294">
              <w:rPr>
                <w:b/>
                <w:bCs/>
                <w:sz w:val="18"/>
                <w:szCs w:val="18"/>
              </w:rPr>
              <w:t>БЕЗВОЗМЕЗДНЫЕ ПОСТУПЛЕНИЯ</w:t>
            </w:r>
          </w:p>
        </w:tc>
        <w:tc>
          <w:tcPr>
            <w:tcW w:w="1208" w:type="dxa"/>
            <w:tcBorders>
              <w:top w:val="nil"/>
              <w:left w:val="nil"/>
              <w:bottom w:val="single" w:sz="8" w:space="0" w:color="auto"/>
              <w:right w:val="nil"/>
            </w:tcBorders>
            <w:vAlign w:val="center"/>
            <w:hideMark/>
          </w:tcPr>
          <w:p w14:paraId="4736456B" w14:textId="77777777" w:rsidR="00556294" w:rsidRPr="00556294" w:rsidRDefault="00556294" w:rsidP="00556294">
            <w:pPr>
              <w:jc w:val="center"/>
              <w:rPr>
                <w:b/>
                <w:bCs/>
                <w:sz w:val="18"/>
                <w:szCs w:val="18"/>
              </w:rPr>
            </w:pPr>
            <w:r w:rsidRPr="00556294">
              <w:rPr>
                <w:b/>
                <w:bCs/>
                <w:sz w:val="18"/>
                <w:szCs w:val="18"/>
              </w:rPr>
              <w:t>2 637 625,3</w:t>
            </w:r>
          </w:p>
        </w:tc>
        <w:tc>
          <w:tcPr>
            <w:tcW w:w="1208" w:type="dxa"/>
            <w:tcBorders>
              <w:top w:val="nil"/>
              <w:left w:val="single" w:sz="4" w:space="0" w:color="auto"/>
              <w:bottom w:val="single" w:sz="8" w:space="0" w:color="auto"/>
              <w:right w:val="nil"/>
            </w:tcBorders>
            <w:vAlign w:val="center"/>
            <w:hideMark/>
          </w:tcPr>
          <w:p w14:paraId="0811F7E9" w14:textId="77777777" w:rsidR="00556294" w:rsidRPr="00556294" w:rsidRDefault="00556294" w:rsidP="00556294">
            <w:pPr>
              <w:jc w:val="center"/>
              <w:rPr>
                <w:b/>
                <w:bCs/>
                <w:sz w:val="18"/>
                <w:szCs w:val="18"/>
              </w:rPr>
            </w:pPr>
            <w:r w:rsidRPr="00556294">
              <w:rPr>
                <w:b/>
                <w:bCs/>
                <w:sz w:val="18"/>
                <w:szCs w:val="18"/>
              </w:rPr>
              <w:t>2 145 968,7</w:t>
            </w:r>
          </w:p>
        </w:tc>
        <w:tc>
          <w:tcPr>
            <w:tcW w:w="1208" w:type="dxa"/>
            <w:tcBorders>
              <w:top w:val="nil"/>
              <w:left w:val="single" w:sz="4" w:space="0" w:color="auto"/>
              <w:bottom w:val="single" w:sz="8" w:space="0" w:color="auto"/>
              <w:right w:val="single" w:sz="8" w:space="0" w:color="auto"/>
            </w:tcBorders>
            <w:vAlign w:val="center"/>
            <w:hideMark/>
          </w:tcPr>
          <w:p w14:paraId="3460578C" w14:textId="77777777" w:rsidR="00556294" w:rsidRPr="00556294" w:rsidRDefault="00556294" w:rsidP="00556294">
            <w:pPr>
              <w:jc w:val="center"/>
              <w:rPr>
                <w:b/>
                <w:bCs/>
                <w:sz w:val="18"/>
                <w:szCs w:val="18"/>
              </w:rPr>
            </w:pPr>
            <w:r w:rsidRPr="00556294">
              <w:rPr>
                <w:b/>
                <w:bCs/>
                <w:sz w:val="18"/>
                <w:szCs w:val="18"/>
              </w:rPr>
              <w:t>1 971 073,7</w:t>
            </w:r>
          </w:p>
        </w:tc>
      </w:tr>
      <w:tr w:rsidR="00556294" w:rsidRPr="00556294" w14:paraId="17A45AB4" w14:textId="77777777" w:rsidTr="00556294">
        <w:trPr>
          <w:trHeight w:val="840"/>
        </w:trPr>
        <w:tc>
          <w:tcPr>
            <w:tcW w:w="2494" w:type="dxa"/>
            <w:tcBorders>
              <w:top w:val="nil"/>
              <w:left w:val="single" w:sz="8" w:space="0" w:color="auto"/>
              <w:bottom w:val="single" w:sz="8" w:space="0" w:color="auto"/>
              <w:right w:val="single" w:sz="8" w:space="0" w:color="auto"/>
            </w:tcBorders>
            <w:vAlign w:val="center"/>
            <w:hideMark/>
          </w:tcPr>
          <w:p w14:paraId="44F99CF3" w14:textId="77777777" w:rsidR="00556294" w:rsidRPr="00556294" w:rsidRDefault="00556294" w:rsidP="00556294">
            <w:pPr>
              <w:jc w:val="left"/>
              <w:rPr>
                <w:sz w:val="18"/>
                <w:szCs w:val="18"/>
              </w:rPr>
            </w:pPr>
            <w:r w:rsidRPr="00556294">
              <w:rPr>
                <w:sz w:val="18"/>
                <w:szCs w:val="18"/>
              </w:rPr>
              <w:t>2 02 00000 00 0000 000</w:t>
            </w:r>
          </w:p>
        </w:tc>
        <w:tc>
          <w:tcPr>
            <w:tcW w:w="3450" w:type="dxa"/>
            <w:tcBorders>
              <w:top w:val="nil"/>
              <w:left w:val="nil"/>
              <w:bottom w:val="single" w:sz="8" w:space="0" w:color="auto"/>
              <w:right w:val="single" w:sz="8" w:space="0" w:color="auto"/>
            </w:tcBorders>
            <w:vAlign w:val="center"/>
            <w:hideMark/>
          </w:tcPr>
          <w:p w14:paraId="3706DF42" w14:textId="77777777" w:rsidR="00556294" w:rsidRPr="00556294" w:rsidRDefault="00556294" w:rsidP="00556294">
            <w:pPr>
              <w:rPr>
                <w:sz w:val="18"/>
                <w:szCs w:val="18"/>
              </w:rPr>
            </w:pPr>
            <w:r w:rsidRPr="00556294">
              <w:rPr>
                <w:sz w:val="18"/>
                <w:szCs w:val="18"/>
              </w:rPr>
              <w:t>БЕЗВОЗМЕЗДНЫЕ ПОСТУПЛЕНИЯ ОТ ДРУГИХ БЮДЖЕТОВ БЮДЖЕТНОЙ СИСТЕМЫ РОССИЙСКОЙ ФЕДЕРАЦИИ</w:t>
            </w:r>
          </w:p>
        </w:tc>
        <w:tc>
          <w:tcPr>
            <w:tcW w:w="1208" w:type="dxa"/>
            <w:tcBorders>
              <w:top w:val="nil"/>
              <w:left w:val="single" w:sz="4" w:space="0" w:color="auto"/>
              <w:bottom w:val="single" w:sz="8" w:space="0" w:color="auto"/>
              <w:right w:val="nil"/>
            </w:tcBorders>
            <w:vAlign w:val="center"/>
            <w:hideMark/>
          </w:tcPr>
          <w:p w14:paraId="1DAFBDAC" w14:textId="77777777" w:rsidR="00556294" w:rsidRPr="00556294" w:rsidRDefault="00556294" w:rsidP="00556294">
            <w:pPr>
              <w:jc w:val="center"/>
              <w:rPr>
                <w:b/>
                <w:bCs/>
                <w:sz w:val="18"/>
                <w:szCs w:val="18"/>
              </w:rPr>
            </w:pPr>
            <w:r w:rsidRPr="00556294">
              <w:rPr>
                <w:b/>
                <w:bCs/>
                <w:sz w:val="18"/>
                <w:szCs w:val="18"/>
              </w:rPr>
              <w:t>2 637 625,3</w:t>
            </w:r>
          </w:p>
        </w:tc>
        <w:tc>
          <w:tcPr>
            <w:tcW w:w="1208" w:type="dxa"/>
            <w:tcBorders>
              <w:top w:val="nil"/>
              <w:left w:val="single" w:sz="4" w:space="0" w:color="auto"/>
              <w:bottom w:val="single" w:sz="8" w:space="0" w:color="auto"/>
              <w:right w:val="nil"/>
            </w:tcBorders>
            <w:vAlign w:val="center"/>
            <w:hideMark/>
          </w:tcPr>
          <w:p w14:paraId="7A0C2907" w14:textId="77777777" w:rsidR="00556294" w:rsidRPr="00556294" w:rsidRDefault="00556294" w:rsidP="00556294">
            <w:pPr>
              <w:jc w:val="center"/>
              <w:rPr>
                <w:b/>
                <w:bCs/>
                <w:sz w:val="18"/>
                <w:szCs w:val="18"/>
              </w:rPr>
            </w:pPr>
            <w:r w:rsidRPr="00556294">
              <w:rPr>
                <w:b/>
                <w:bCs/>
                <w:sz w:val="18"/>
                <w:szCs w:val="18"/>
              </w:rPr>
              <w:t>2 145 968,7</w:t>
            </w:r>
          </w:p>
        </w:tc>
        <w:tc>
          <w:tcPr>
            <w:tcW w:w="1208" w:type="dxa"/>
            <w:tcBorders>
              <w:top w:val="nil"/>
              <w:left w:val="single" w:sz="4" w:space="0" w:color="auto"/>
              <w:bottom w:val="single" w:sz="8" w:space="0" w:color="auto"/>
              <w:right w:val="single" w:sz="8" w:space="0" w:color="auto"/>
            </w:tcBorders>
            <w:vAlign w:val="center"/>
            <w:hideMark/>
          </w:tcPr>
          <w:p w14:paraId="3F8EDE90" w14:textId="77777777" w:rsidR="00556294" w:rsidRPr="00556294" w:rsidRDefault="00556294" w:rsidP="00556294">
            <w:pPr>
              <w:jc w:val="center"/>
              <w:rPr>
                <w:b/>
                <w:bCs/>
                <w:sz w:val="18"/>
                <w:szCs w:val="18"/>
              </w:rPr>
            </w:pPr>
            <w:r w:rsidRPr="00556294">
              <w:rPr>
                <w:b/>
                <w:bCs/>
                <w:sz w:val="18"/>
                <w:szCs w:val="18"/>
              </w:rPr>
              <w:t>1 971 073,7</w:t>
            </w:r>
          </w:p>
        </w:tc>
      </w:tr>
      <w:tr w:rsidR="00556294" w:rsidRPr="00556294" w14:paraId="0C793309" w14:textId="77777777" w:rsidTr="00556294">
        <w:trPr>
          <w:trHeight w:val="114"/>
        </w:trPr>
        <w:tc>
          <w:tcPr>
            <w:tcW w:w="2494" w:type="dxa"/>
            <w:tcBorders>
              <w:top w:val="nil"/>
              <w:left w:val="single" w:sz="8" w:space="0" w:color="auto"/>
              <w:bottom w:val="single" w:sz="8" w:space="0" w:color="auto"/>
              <w:right w:val="single" w:sz="8" w:space="0" w:color="auto"/>
            </w:tcBorders>
            <w:vAlign w:val="center"/>
            <w:hideMark/>
          </w:tcPr>
          <w:p w14:paraId="17386251" w14:textId="77777777" w:rsidR="00556294" w:rsidRPr="00556294" w:rsidRDefault="00556294" w:rsidP="00556294">
            <w:pPr>
              <w:jc w:val="left"/>
              <w:rPr>
                <w:sz w:val="18"/>
                <w:szCs w:val="18"/>
              </w:rPr>
            </w:pPr>
            <w:r w:rsidRPr="00556294">
              <w:rPr>
                <w:sz w:val="18"/>
                <w:szCs w:val="18"/>
              </w:rPr>
              <w:t>2 02 10000 00 0000 150</w:t>
            </w:r>
          </w:p>
        </w:tc>
        <w:tc>
          <w:tcPr>
            <w:tcW w:w="3450" w:type="dxa"/>
            <w:tcBorders>
              <w:top w:val="nil"/>
              <w:left w:val="nil"/>
              <w:bottom w:val="single" w:sz="8" w:space="0" w:color="auto"/>
              <w:right w:val="single" w:sz="8" w:space="0" w:color="auto"/>
            </w:tcBorders>
            <w:vAlign w:val="center"/>
            <w:hideMark/>
          </w:tcPr>
          <w:p w14:paraId="6920765E" w14:textId="77777777" w:rsidR="00556294" w:rsidRPr="00556294" w:rsidRDefault="00556294" w:rsidP="00556294">
            <w:pPr>
              <w:rPr>
                <w:sz w:val="18"/>
                <w:szCs w:val="18"/>
              </w:rPr>
            </w:pPr>
            <w:r w:rsidRPr="00556294">
              <w:rPr>
                <w:sz w:val="18"/>
                <w:szCs w:val="18"/>
              </w:rPr>
              <w:t>Дотации бюджетам бюджетной системы Российской Федерации</w:t>
            </w:r>
          </w:p>
        </w:tc>
        <w:tc>
          <w:tcPr>
            <w:tcW w:w="1208" w:type="dxa"/>
            <w:tcBorders>
              <w:top w:val="nil"/>
              <w:left w:val="single" w:sz="4" w:space="0" w:color="auto"/>
              <w:bottom w:val="single" w:sz="8" w:space="0" w:color="auto"/>
              <w:right w:val="nil"/>
            </w:tcBorders>
            <w:vAlign w:val="center"/>
            <w:hideMark/>
          </w:tcPr>
          <w:p w14:paraId="1D69F627" w14:textId="77777777" w:rsidR="00556294" w:rsidRPr="00556294" w:rsidRDefault="00556294" w:rsidP="00556294">
            <w:pPr>
              <w:jc w:val="center"/>
              <w:rPr>
                <w:sz w:val="18"/>
                <w:szCs w:val="18"/>
              </w:rPr>
            </w:pPr>
            <w:r w:rsidRPr="00556294">
              <w:rPr>
                <w:sz w:val="18"/>
                <w:szCs w:val="18"/>
              </w:rPr>
              <w:t>628 386,8</w:t>
            </w:r>
          </w:p>
        </w:tc>
        <w:tc>
          <w:tcPr>
            <w:tcW w:w="1208" w:type="dxa"/>
            <w:tcBorders>
              <w:top w:val="nil"/>
              <w:left w:val="single" w:sz="4" w:space="0" w:color="auto"/>
              <w:bottom w:val="single" w:sz="8" w:space="0" w:color="auto"/>
              <w:right w:val="nil"/>
            </w:tcBorders>
            <w:vAlign w:val="center"/>
            <w:hideMark/>
          </w:tcPr>
          <w:p w14:paraId="0514EF44" w14:textId="77777777" w:rsidR="00556294" w:rsidRPr="00556294" w:rsidRDefault="00556294" w:rsidP="00556294">
            <w:pPr>
              <w:jc w:val="center"/>
              <w:rPr>
                <w:sz w:val="18"/>
                <w:szCs w:val="18"/>
              </w:rPr>
            </w:pPr>
            <w:r w:rsidRPr="00556294">
              <w:rPr>
                <w:sz w:val="18"/>
                <w:szCs w:val="18"/>
              </w:rPr>
              <w:t>93 892,1</w:t>
            </w:r>
          </w:p>
        </w:tc>
        <w:tc>
          <w:tcPr>
            <w:tcW w:w="1208" w:type="dxa"/>
            <w:tcBorders>
              <w:top w:val="nil"/>
              <w:left w:val="single" w:sz="4" w:space="0" w:color="auto"/>
              <w:bottom w:val="single" w:sz="8" w:space="0" w:color="auto"/>
              <w:right w:val="single" w:sz="8" w:space="0" w:color="auto"/>
            </w:tcBorders>
            <w:vAlign w:val="center"/>
            <w:hideMark/>
          </w:tcPr>
          <w:p w14:paraId="0F2BC6EB" w14:textId="77777777" w:rsidR="00556294" w:rsidRPr="00556294" w:rsidRDefault="00556294" w:rsidP="00556294">
            <w:pPr>
              <w:jc w:val="center"/>
              <w:rPr>
                <w:sz w:val="18"/>
                <w:szCs w:val="18"/>
              </w:rPr>
            </w:pPr>
            <w:r w:rsidRPr="00556294">
              <w:rPr>
                <w:sz w:val="18"/>
                <w:szCs w:val="18"/>
              </w:rPr>
              <w:t>54 707,2</w:t>
            </w:r>
          </w:p>
        </w:tc>
      </w:tr>
      <w:tr w:rsidR="00556294" w:rsidRPr="00556294" w14:paraId="750791B6" w14:textId="77777777" w:rsidTr="00556294">
        <w:trPr>
          <w:trHeight w:val="247"/>
        </w:trPr>
        <w:tc>
          <w:tcPr>
            <w:tcW w:w="2494" w:type="dxa"/>
            <w:tcBorders>
              <w:top w:val="nil"/>
              <w:left w:val="single" w:sz="8" w:space="0" w:color="auto"/>
              <w:bottom w:val="single" w:sz="8" w:space="0" w:color="auto"/>
              <w:right w:val="single" w:sz="8" w:space="0" w:color="auto"/>
            </w:tcBorders>
            <w:vAlign w:val="center"/>
            <w:hideMark/>
          </w:tcPr>
          <w:p w14:paraId="20A78A15" w14:textId="77777777" w:rsidR="00556294" w:rsidRPr="00556294" w:rsidRDefault="00556294" w:rsidP="00556294">
            <w:pPr>
              <w:jc w:val="left"/>
              <w:rPr>
                <w:sz w:val="18"/>
                <w:szCs w:val="18"/>
              </w:rPr>
            </w:pPr>
            <w:r w:rsidRPr="00556294">
              <w:rPr>
                <w:sz w:val="18"/>
                <w:szCs w:val="18"/>
              </w:rPr>
              <w:t>2 02 20000 00 0000 150</w:t>
            </w:r>
          </w:p>
        </w:tc>
        <w:tc>
          <w:tcPr>
            <w:tcW w:w="3450" w:type="dxa"/>
            <w:tcBorders>
              <w:top w:val="nil"/>
              <w:left w:val="nil"/>
              <w:bottom w:val="single" w:sz="8" w:space="0" w:color="auto"/>
              <w:right w:val="single" w:sz="8" w:space="0" w:color="auto"/>
            </w:tcBorders>
            <w:vAlign w:val="center"/>
            <w:hideMark/>
          </w:tcPr>
          <w:p w14:paraId="566908BE" w14:textId="77777777" w:rsidR="00556294" w:rsidRPr="00556294" w:rsidRDefault="00556294" w:rsidP="00556294">
            <w:pPr>
              <w:rPr>
                <w:sz w:val="18"/>
                <w:szCs w:val="18"/>
              </w:rPr>
            </w:pPr>
            <w:r w:rsidRPr="00556294">
              <w:rPr>
                <w:sz w:val="18"/>
                <w:szCs w:val="18"/>
              </w:rPr>
              <w:t>Субсидии бюджетам бюджетной системы Российской Федерации (межбюджетные субсидии)</w:t>
            </w:r>
          </w:p>
        </w:tc>
        <w:tc>
          <w:tcPr>
            <w:tcW w:w="1208" w:type="dxa"/>
            <w:tcBorders>
              <w:top w:val="nil"/>
              <w:left w:val="single" w:sz="4" w:space="0" w:color="auto"/>
              <w:bottom w:val="single" w:sz="8" w:space="0" w:color="auto"/>
              <w:right w:val="nil"/>
            </w:tcBorders>
            <w:vAlign w:val="center"/>
            <w:hideMark/>
          </w:tcPr>
          <w:p w14:paraId="168134F2" w14:textId="77777777" w:rsidR="00556294" w:rsidRPr="00556294" w:rsidRDefault="00556294" w:rsidP="00556294">
            <w:pPr>
              <w:jc w:val="center"/>
              <w:rPr>
                <w:sz w:val="18"/>
                <w:szCs w:val="18"/>
              </w:rPr>
            </w:pPr>
            <w:r w:rsidRPr="00556294">
              <w:rPr>
                <w:sz w:val="18"/>
                <w:szCs w:val="18"/>
              </w:rPr>
              <w:t>42 734,0</w:t>
            </w:r>
          </w:p>
        </w:tc>
        <w:tc>
          <w:tcPr>
            <w:tcW w:w="1208" w:type="dxa"/>
            <w:tcBorders>
              <w:top w:val="nil"/>
              <w:left w:val="single" w:sz="4" w:space="0" w:color="auto"/>
              <w:bottom w:val="single" w:sz="8" w:space="0" w:color="auto"/>
              <w:right w:val="nil"/>
            </w:tcBorders>
            <w:vAlign w:val="center"/>
            <w:hideMark/>
          </w:tcPr>
          <w:p w14:paraId="75D8EC2C" w14:textId="77777777" w:rsidR="00556294" w:rsidRPr="00556294" w:rsidRDefault="00556294" w:rsidP="00556294">
            <w:pPr>
              <w:jc w:val="center"/>
              <w:rPr>
                <w:sz w:val="18"/>
                <w:szCs w:val="18"/>
              </w:rPr>
            </w:pPr>
            <w:r w:rsidRPr="00556294">
              <w:rPr>
                <w:sz w:val="18"/>
                <w:szCs w:val="18"/>
              </w:rPr>
              <w:t>96 555,5</w:t>
            </w:r>
          </w:p>
        </w:tc>
        <w:tc>
          <w:tcPr>
            <w:tcW w:w="1208" w:type="dxa"/>
            <w:tcBorders>
              <w:top w:val="nil"/>
              <w:left w:val="single" w:sz="4" w:space="0" w:color="auto"/>
              <w:bottom w:val="single" w:sz="8" w:space="0" w:color="auto"/>
              <w:right w:val="single" w:sz="8" w:space="0" w:color="auto"/>
            </w:tcBorders>
            <w:vAlign w:val="center"/>
            <w:hideMark/>
          </w:tcPr>
          <w:p w14:paraId="1DE94009" w14:textId="77777777" w:rsidR="00556294" w:rsidRPr="00556294" w:rsidRDefault="00556294" w:rsidP="00556294">
            <w:pPr>
              <w:jc w:val="center"/>
              <w:rPr>
                <w:sz w:val="18"/>
                <w:szCs w:val="18"/>
              </w:rPr>
            </w:pPr>
            <w:r w:rsidRPr="00556294">
              <w:rPr>
                <w:sz w:val="18"/>
                <w:szCs w:val="18"/>
              </w:rPr>
              <w:t>37 367,3</w:t>
            </w:r>
          </w:p>
        </w:tc>
      </w:tr>
      <w:tr w:rsidR="00556294" w:rsidRPr="00556294" w14:paraId="104322BC" w14:textId="77777777" w:rsidTr="00556294">
        <w:trPr>
          <w:trHeight w:val="60"/>
        </w:trPr>
        <w:tc>
          <w:tcPr>
            <w:tcW w:w="2494" w:type="dxa"/>
            <w:tcBorders>
              <w:top w:val="nil"/>
              <w:left w:val="single" w:sz="8" w:space="0" w:color="auto"/>
              <w:bottom w:val="single" w:sz="8" w:space="0" w:color="auto"/>
              <w:right w:val="single" w:sz="8" w:space="0" w:color="auto"/>
            </w:tcBorders>
            <w:vAlign w:val="center"/>
            <w:hideMark/>
          </w:tcPr>
          <w:p w14:paraId="3E6DEDC6" w14:textId="77777777" w:rsidR="00556294" w:rsidRPr="00556294" w:rsidRDefault="00556294" w:rsidP="00556294">
            <w:pPr>
              <w:jc w:val="left"/>
              <w:rPr>
                <w:sz w:val="18"/>
                <w:szCs w:val="18"/>
              </w:rPr>
            </w:pPr>
            <w:r w:rsidRPr="00556294">
              <w:rPr>
                <w:sz w:val="18"/>
                <w:szCs w:val="18"/>
              </w:rPr>
              <w:t>2 02 30000 00 0000 150</w:t>
            </w:r>
          </w:p>
        </w:tc>
        <w:tc>
          <w:tcPr>
            <w:tcW w:w="3450" w:type="dxa"/>
            <w:tcBorders>
              <w:top w:val="nil"/>
              <w:left w:val="nil"/>
              <w:bottom w:val="single" w:sz="8" w:space="0" w:color="auto"/>
              <w:right w:val="single" w:sz="8" w:space="0" w:color="auto"/>
            </w:tcBorders>
            <w:vAlign w:val="center"/>
            <w:hideMark/>
          </w:tcPr>
          <w:p w14:paraId="1A47AC1C" w14:textId="77777777" w:rsidR="00556294" w:rsidRPr="00556294" w:rsidRDefault="00556294" w:rsidP="00556294">
            <w:pPr>
              <w:rPr>
                <w:sz w:val="18"/>
                <w:szCs w:val="18"/>
              </w:rPr>
            </w:pPr>
            <w:r w:rsidRPr="00556294">
              <w:rPr>
                <w:sz w:val="18"/>
                <w:szCs w:val="18"/>
              </w:rPr>
              <w:t>Субвенции бюджетам бюджетной системы Российской Федерации</w:t>
            </w:r>
          </w:p>
        </w:tc>
        <w:tc>
          <w:tcPr>
            <w:tcW w:w="1208" w:type="dxa"/>
            <w:tcBorders>
              <w:top w:val="nil"/>
              <w:left w:val="single" w:sz="4" w:space="0" w:color="auto"/>
              <w:bottom w:val="single" w:sz="8" w:space="0" w:color="auto"/>
              <w:right w:val="nil"/>
            </w:tcBorders>
            <w:vAlign w:val="center"/>
            <w:hideMark/>
          </w:tcPr>
          <w:p w14:paraId="4AA26638" w14:textId="77777777" w:rsidR="00556294" w:rsidRPr="00556294" w:rsidRDefault="00556294" w:rsidP="00556294">
            <w:pPr>
              <w:jc w:val="center"/>
              <w:rPr>
                <w:sz w:val="18"/>
                <w:szCs w:val="18"/>
              </w:rPr>
            </w:pPr>
            <w:r w:rsidRPr="00556294">
              <w:rPr>
                <w:sz w:val="18"/>
                <w:szCs w:val="18"/>
              </w:rPr>
              <w:t>1 940 405,5</w:t>
            </w:r>
          </w:p>
        </w:tc>
        <w:tc>
          <w:tcPr>
            <w:tcW w:w="1208" w:type="dxa"/>
            <w:tcBorders>
              <w:top w:val="nil"/>
              <w:left w:val="single" w:sz="4" w:space="0" w:color="auto"/>
              <w:bottom w:val="single" w:sz="8" w:space="0" w:color="auto"/>
              <w:right w:val="nil"/>
            </w:tcBorders>
            <w:vAlign w:val="center"/>
            <w:hideMark/>
          </w:tcPr>
          <w:p w14:paraId="53384716" w14:textId="77777777" w:rsidR="00556294" w:rsidRPr="00556294" w:rsidRDefault="00556294" w:rsidP="00556294">
            <w:pPr>
              <w:jc w:val="center"/>
              <w:rPr>
                <w:sz w:val="18"/>
                <w:szCs w:val="18"/>
              </w:rPr>
            </w:pPr>
            <w:r w:rsidRPr="00556294">
              <w:rPr>
                <w:sz w:val="18"/>
                <w:szCs w:val="18"/>
              </w:rPr>
              <w:t>1 929 422,1</w:t>
            </w:r>
          </w:p>
        </w:tc>
        <w:tc>
          <w:tcPr>
            <w:tcW w:w="1208" w:type="dxa"/>
            <w:tcBorders>
              <w:top w:val="nil"/>
              <w:left w:val="single" w:sz="4" w:space="0" w:color="auto"/>
              <w:bottom w:val="single" w:sz="8" w:space="0" w:color="auto"/>
              <w:right w:val="single" w:sz="8" w:space="0" w:color="auto"/>
            </w:tcBorders>
            <w:vAlign w:val="center"/>
            <w:hideMark/>
          </w:tcPr>
          <w:p w14:paraId="310C018B" w14:textId="77777777" w:rsidR="00556294" w:rsidRPr="00556294" w:rsidRDefault="00556294" w:rsidP="00556294">
            <w:pPr>
              <w:jc w:val="center"/>
              <w:rPr>
                <w:sz w:val="18"/>
                <w:szCs w:val="18"/>
              </w:rPr>
            </w:pPr>
            <w:r w:rsidRPr="00556294">
              <w:rPr>
                <w:sz w:val="18"/>
                <w:szCs w:val="18"/>
              </w:rPr>
              <w:t>1 852 900,2</w:t>
            </w:r>
          </w:p>
        </w:tc>
      </w:tr>
      <w:tr w:rsidR="00556294" w:rsidRPr="00556294" w14:paraId="6791316F" w14:textId="77777777" w:rsidTr="00556294">
        <w:trPr>
          <w:trHeight w:val="60"/>
        </w:trPr>
        <w:tc>
          <w:tcPr>
            <w:tcW w:w="2494" w:type="dxa"/>
            <w:tcBorders>
              <w:top w:val="nil"/>
              <w:left w:val="single" w:sz="8" w:space="0" w:color="auto"/>
              <w:bottom w:val="single" w:sz="8" w:space="0" w:color="auto"/>
              <w:right w:val="single" w:sz="8" w:space="0" w:color="auto"/>
            </w:tcBorders>
            <w:vAlign w:val="center"/>
            <w:hideMark/>
          </w:tcPr>
          <w:p w14:paraId="7A9834F9" w14:textId="77777777" w:rsidR="00556294" w:rsidRPr="00556294" w:rsidRDefault="00556294" w:rsidP="00556294">
            <w:pPr>
              <w:jc w:val="left"/>
              <w:rPr>
                <w:sz w:val="18"/>
                <w:szCs w:val="18"/>
              </w:rPr>
            </w:pPr>
            <w:r w:rsidRPr="00556294">
              <w:rPr>
                <w:sz w:val="18"/>
                <w:szCs w:val="18"/>
              </w:rPr>
              <w:t>2 02 40000 00 0000 150</w:t>
            </w:r>
          </w:p>
        </w:tc>
        <w:tc>
          <w:tcPr>
            <w:tcW w:w="3450" w:type="dxa"/>
            <w:tcBorders>
              <w:top w:val="nil"/>
              <w:left w:val="nil"/>
              <w:bottom w:val="single" w:sz="8" w:space="0" w:color="auto"/>
              <w:right w:val="single" w:sz="8" w:space="0" w:color="auto"/>
            </w:tcBorders>
            <w:vAlign w:val="center"/>
            <w:hideMark/>
          </w:tcPr>
          <w:p w14:paraId="3C353AE1" w14:textId="77777777" w:rsidR="00556294" w:rsidRPr="00556294" w:rsidRDefault="00556294" w:rsidP="00556294">
            <w:pPr>
              <w:rPr>
                <w:sz w:val="18"/>
                <w:szCs w:val="18"/>
              </w:rPr>
            </w:pPr>
            <w:r w:rsidRPr="00556294">
              <w:rPr>
                <w:sz w:val="18"/>
                <w:szCs w:val="18"/>
              </w:rPr>
              <w:t>Иные межбюджетные трансферты</w:t>
            </w:r>
          </w:p>
        </w:tc>
        <w:tc>
          <w:tcPr>
            <w:tcW w:w="1208" w:type="dxa"/>
            <w:tcBorders>
              <w:top w:val="nil"/>
              <w:left w:val="single" w:sz="4" w:space="0" w:color="auto"/>
              <w:bottom w:val="single" w:sz="8" w:space="0" w:color="auto"/>
              <w:right w:val="nil"/>
            </w:tcBorders>
            <w:vAlign w:val="center"/>
            <w:hideMark/>
          </w:tcPr>
          <w:p w14:paraId="61209E7B" w14:textId="77777777" w:rsidR="00556294" w:rsidRPr="00556294" w:rsidRDefault="00556294" w:rsidP="00556294">
            <w:pPr>
              <w:jc w:val="center"/>
              <w:rPr>
                <w:sz w:val="18"/>
                <w:szCs w:val="18"/>
              </w:rPr>
            </w:pPr>
            <w:r w:rsidRPr="00556294">
              <w:rPr>
                <w:sz w:val="18"/>
                <w:szCs w:val="18"/>
              </w:rPr>
              <w:t>26 099,0</w:t>
            </w:r>
          </w:p>
        </w:tc>
        <w:tc>
          <w:tcPr>
            <w:tcW w:w="1208" w:type="dxa"/>
            <w:tcBorders>
              <w:top w:val="nil"/>
              <w:left w:val="single" w:sz="4" w:space="0" w:color="auto"/>
              <w:bottom w:val="single" w:sz="8" w:space="0" w:color="auto"/>
              <w:right w:val="nil"/>
            </w:tcBorders>
            <w:vAlign w:val="center"/>
            <w:hideMark/>
          </w:tcPr>
          <w:p w14:paraId="3B6CBF3B" w14:textId="77777777" w:rsidR="00556294" w:rsidRPr="00556294" w:rsidRDefault="00556294" w:rsidP="00556294">
            <w:pPr>
              <w:jc w:val="center"/>
              <w:rPr>
                <w:sz w:val="18"/>
                <w:szCs w:val="18"/>
              </w:rPr>
            </w:pPr>
            <w:r w:rsidRPr="00556294">
              <w:rPr>
                <w:sz w:val="18"/>
                <w:szCs w:val="18"/>
              </w:rPr>
              <w:t>26 099,0</w:t>
            </w:r>
          </w:p>
        </w:tc>
        <w:tc>
          <w:tcPr>
            <w:tcW w:w="1208" w:type="dxa"/>
            <w:tcBorders>
              <w:top w:val="nil"/>
              <w:left w:val="single" w:sz="4" w:space="0" w:color="auto"/>
              <w:bottom w:val="single" w:sz="8" w:space="0" w:color="auto"/>
              <w:right w:val="single" w:sz="8" w:space="0" w:color="auto"/>
            </w:tcBorders>
            <w:vAlign w:val="center"/>
            <w:hideMark/>
          </w:tcPr>
          <w:p w14:paraId="55F11F83" w14:textId="77777777" w:rsidR="00556294" w:rsidRPr="00556294" w:rsidRDefault="00556294" w:rsidP="00556294">
            <w:pPr>
              <w:jc w:val="center"/>
              <w:rPr>
                <w:sz w:val="18"/>
                <w:szCs w:val="18"/>
              </w:rPr>
            </w:pPr>
            <w:r w:rsidRPr="00556294">
              <w:rPr>
                <w:sz w:val="18"/>
                <w:szCs w:val="18"/>
              </w:rPr>
              <w:t>26 099,0</w:t>
            </w:r>
          </w:p>
        </w:tc>
      </w:tr>
      <w:tr w:rsidR="00556294" w:rsidRPr="00556294" w14:paraId="6371040E" w14:textId="77777777" w:rsidTr="00556294">
        <w:trPr>
          <w:trHeight w:val="82"/>
        </w:trPr>
        <w:tc>
          <w:tcPr>
            <w:tcW w:w="2494" w:type="dxa"/>
            <w:tcBorders>
              <w:top w:val="single" w:sz="4" w:space="0" w:color="auto"/>
              <w:left w:val="single" w:sz="8" w:space="0" w:color="auto"/>
              <w:bottom w:val="single" w:sz="8" w:space="0" w:color="auto"/>
              <w:right w:val="single" w:sz="4" w:space="0" w:color="auto"/>
            </w:tcBorders>
            <w:vAlign w:val="center"/>
            <w:hideMark/>
          </w:tcPr>
          <w:p w14:paraId="48224F62" w14:textId="77777777" w:rsidR="00556294" w:rsidRPr="00556294" w:rsidRDefault="00556294" w:rsidP="00556294">
            <w:pPr>
              <w:jc w:val="center"/>
              <w:rPr>
                <w:sz w:val="18"/>
                <w:szCs w:val="18"/>
              </w:rPr>
            </w:pPr>
            <w:r w:rsidRPr="00556294">
              <w:rPr>
                <w:sz w:val="18"/>
                <w:szCs w:val="18"/>
              </w:rPr>
              <w:t> </w:t>
            </w:r>
          </w:p>
        </w:tc>
        <w:tc>
          <w:tcPr>
            <w:tcW w:w="3450" w:type="dxa"/>
            <w:tcBorders>
              <w:top w:val="single" w:sz="4" w:space="0" w:color="auto"/>
              <w:left w:val="nil"/>
              <w:bottom w:val="single" w:sz="8" w:space="0" w:color="auto"/>
              <w:right w:val="single" w:sz="4" w:space="0" w:color="auto"/>
            </w:tcBorders>
            <w:vAlign w:val="center"/>
            <w:hideMark/>
          </w:tcPr>
          <w:p w14:paraId="674C3732" w14:textId="77777777" w:rsidR="00556294" w:rsidRPr="00556294" w:rsidRDefault="00556294" w:rsidP="00556294">
            <w:pPr>
              <w:rPr>
                <w:b/>
                <w:bCs/>
                <w:sz w:val="18"/>
                <w:szCs w:val="18"/>
              </w:rPr>
            </w:pPr>
            <w:r w:rsidRPr="00556294">
              <w:rPr>
                <w:b/>
                <w:bCs/>
                <w:sz w:val="18"/>
                <w:szCs w:val="18"/>
              </w:rPr>
              <w:t>ВСЕГО ДОХОДОВ</w:t>
            </w:r>
          </w:p>
        </w:tc>
        <w:tc>
          <w:tcPr>
            <w:tcW w:w="1208" w:type="dxa"/>
            <w:tcBorders>
              <w:top w:val="single" w:sz="4" w:space="0" w:color="auto"/>
              <w:left w:val="nil"/>
              <w:bottom w:val="single" w:sz="8" w:space="0" w:color="auto"/>
              <w:right w:val="nil"/>
            </w:tcBorders>
            <w:vAlign w:val="center"/>
            <w:hideMark/>
          </w:tcPr>
          <w:p w14:paraId="71EE55C6" w14:textId="77777777" w:rsidR="00556294" w:rsidRPr="00556294" w:rsidRDefault="00556294" w:rsidP="00556294">
            <w:pPr>
              <w:jc w:val="center"/>
              <w:rPr>
                <w:b/>
                <w:bCs/>
                <w:sz w:val="18"/>
                <w:szCs w:val="18"/>
              </w:rPr>
            </w:pPr>
            <w:r w:rsidRPr="00556294">
              <w:rPr>
                <w:b/>
                <w:bCs/>
                <w:sz w:val="18"/>
                <w:szCs w:val="18"/>
              </w:rPr>
              <w:t>3 586 628,3</w:t>
            </w:r>
          </w:p>
        </w:tc>
        <w:tc>
          <w:tcPr>
            <w:tcW w:w="1208" w:type="dxa"/>
            <w:tcBorders>
              <w:top w:val="single" w:sz="4" w:space="0" w:color="auto"/>
              <w:left w:val="single" w:sz="4" w:space="0" w:color="auto"/>
              <w:bottom w:val="single" w:sz="8" w:space="0" w:color="auto"/>
              <w:right w:val="nil"/>
            </w:tcBorders>
            <w:vAlign w:val="center"/>
            <w:hideMark/>
          </w:tcPr>
          <w:p w14:paraId="5F5D7A40" w14:textId="77777777" w:rsidR="00556294" w:rsidRPr="00556294" w:rsidRDefault="00556294" w:rsidP="00556294">
            <w:pPr>
              <w:jc w:val="center"/>
              <w:rPr>
                <w:b/>
                <w:bCs/>
                <w:sz w:val="18"/>
                <w:szCs w:val="18"/>
              </w:rPr>
            </w:pPr>
            <w:r w:rsidRPr="00556294">
              <w:rPr>
                <w:b/>
                <w:bCs/>
                <w:sz w:val="18"/>
                <w:szCs w:val="18"/>
              </w:rPr>
              <w:t>3 602 698,6</w:t>
            </w:r>
          </w:p>
        </w:tc>
        <w:tc>
          <w:tcPr>
            <w:tcW w:w="1208" w:type="dxa"/>
            <w:tcBorders>
              <w:top w:val="single" w:sz="4" w:space="0" w:color="auto"/>
              <w:left w:val="single" w:sz="4" w:space="0" w:color="auto"/>
              <w:bottom w:val="single" w:sz="8" w:space="0" w:color="auto"/>
              <w:right w:val="single" w:sz="8" w:space="0" w:color="auto"/>
            </w:tcBorders>
            <w:vAlign w:val="center"/>
            <w:hideMark/>
          </w:tcPr>
          <w:p w14:paraId="2027C3B1" w14:textId="77777777" w:rsidR="00556294" w:rsidRPr="00556294" w:rsidRDefault="00556294" w:rsidP="00556294">
            <w:pPr>
              <w:jc w:val="center"/>
              <w:rPr>
                <w:b/>
                <w:bCs/>
                <w:sz w:val="18"/>
                <w:szCs w:val="18"/>
              </w:rPr>
            </w:pPr>
            <w:r w:rsidRPr="00556294">
              <w:rPr>
                <w:b/>
                <w:bCs/>
                <w:sz w:val="18"/>
                <w:szCs w:val="18"/>
              </w:rPr>
              <w:t>3 570 802,5</w:t>
            </w:r>
          </w:p>
        </w:tc>
      </w:tr>
    </w:tbl>
    <w:p w14:paraId="700F147E" w14:textId="77777777" w:rsidR="00215805" w:rsidRDefault="00215805" w:rsidP="00215805">
      <w:pPr>
        <w:jc w:val="center"/>
        <w:rPr>
          <w:color w:val="000000"/>
          <w:szCs w:val="28"/>
        </w:rPr>
        <w:sectPr w:rsidR="00215805" w:rsidSect="001E2920">
          <w:pgSz w:w="11907" w:h="16840"/>
          <w:pgMar w:top="851" w:right="1134" w:bottom="992" w:left="1701" w:header="720" w:footer="720" w:gutter="0"/>
          <w:pgNumType w:start="1"/>
          <w:cols w:space="720"/>
        </w:sectPr>
      </w:pPr>
      <w:r>
        <w:rPr>
          <w:color w:val="000000"/>
          <w:szCs w:val="28"/>
        </w:rPr>
        <w:t>________________</w:t>
      </w:r>
    </w:p>
    <w:p w14:paraId="2A4A983E" w14:textId="77777777" w:rsidR="004D5B75" w:rsidRPr="005E22C9" w:rsidRDefault="004D5B75" w:rsidP="004D5B75">
      <w:pPr>
        <w:ind w:left="5040"/>
        <w:jc w:val="left"/>
        <w:rPr>
          <w:sz w:val="24"/>
          <w:szCs w:val="24"/>
        </w:rPr>
      </w:pPr>
      <w:r w:rsidRPr="005E22C9">
        <w:rPr>
          <w:sz w:val="24"/>
          <w:szCs w:val="24"/>
        </w:rPr>
        <w:t>УТВЕРЖДЕНЫ</w:t>
      </w:r>
    </w:p>
    <w:p w14:paraId="0ABF5480" w14:textId="77777777" w:rsidR="004D5B75" w:rsidRPr="005E22C9" w:rsidRDefault="004D5B75" w:rsidP="004D5B75">
      <w:pPr>
        <w:ind w:left="5040"/>
        <w:jc w:val="left"/>
        <w:rPr>
          <w:sz w:val="24"/>
          <w:szCs w:val="24"/>
        </w:rPr>
      </w:pPr>
      <w:r w:rsidRPr="005E22C9">
        <w:rPr>
          <w:sz w:val="24"/>
          <w:szCs w:val="24"/>
        </w:rPr>
        <w:t>решением совета депутатов</w:t>
      </w:r>
    </w:p>
    <w:p w14:paraId="69195B09" w14:textId="77777777" w:rsidR="004D5B75" w:rsidRPr="005E22C9" w:rsidRDefault="004D5B75" w:rsidP="004D5B75">
      <w:pPr>
        <w:ind w:left="5040"/>
        <w:jc w:val="left"/>
        <w:rPr>
          <w:sz w:val="24"/>
          <w:szCs w:val="24"/>
        </w:rPr>
      </w:pPr>
      <w:r w:rsidRPr="005E22C9">
        <w:rPr>
          <w:sz w:val="24"/>
          <w:szCs w:val="24"/>
        </w:rPr>
        <w:t xml:space="preserve">Тихвинского района </w:t>
      </w:r>
    </w:p>
    <w:p w14:paraId="0CC64C61" w14:textId="2D28B48C" w:rsidR="004D5B75" w:rsidRPr="005E22C9" w:rsidRDefault="004D5B75" w:rsidP="004D5B75">
      <w:pPr>
        <w:ind w:left="5040"/>
        <w:jc w:val="left"/>
        <w:rPr>
          <w:sz w:val="24"/>
          <w:szCs w:val="24"/>
        </w:rPr>
      </w:pPr>
      <w:r w:rsidRPr="005E22C9">
        <w:rPr>
          <w:sz w:val="24"/>
          <w:szCs w:val="24"/>
        </w:rPr>
        <w:t xml:space="preserve">от </w:t>
      </w:r>
      <w:r w:rsidR="00BF29A6" w:rsidRPr="00BF29A6">
        <w:rPr>
          <w:sz w:val="24"/>
          <w:szCs w:val="24"/>
        </w:rPr>
        <w:t>16 декабря 2025 г. № 01-76</w:t>
      </w:r>
    </w:p>
    <w:p w14:paraId="2E6CCC21" w14:textId="0A9D51EE" w:rsidR="004D5B75" w:rsidRDefault="004D5B75" w:rsidP="004D5B75">
      <w:pPr>
        <w:ind w:left="5040"/>
        <w:jc w:val="left"/>
        <w:rPr>
          <w:sz w:val="24"/>
          <w:szCs w:val="24"/>
        </w:rPr>
      </w:pPr>
      <w:r w:rsidRPr="005E22C9">
        <w:rPr>
          <w:sz w:val="24"/>
          <w:szCs w:val="24"/>
        </w:rPr>
        <w:t xml:space="preserve">(приложение № </w:t>
      </w:r>
      <w:r>
        <w:rPr>
          <w:sz w:val="24"/>
          <w:szCs w:val="24"/>
        </w:rPr>
        <w:t>3</w:t>
      </w:r>
      <w:r w:rsidRPr="005E22C9">
        <w:rPr>
          <w:sz w:val="24"/>
          <w:szCs w:val="24"/>
        </w:rPr>
        <w:t>)</w:t>
      </w:r>
    </w:p>
    <w:p w14:paraId="76A8CE56" w14:textId="77777777" w:rsidR="004D5B75" w:rsidRDefault="004D5B75" w:rsidP="00215805">
      <w:pPr>
        <w:jc w:val="center"/>
        <w:rPr>
          <w:color w:val="000000"/>
          <w:szCs w:val="28"/>
        </w:rPr>
      </w:pPr>
    </w:p>
    <w:p w14:paraId="68256E4A" w14:textId="77777777" w:rsidR="004D5B75" w:rsidRPr="004F54E5" w:rsidRDefault="00215805" w:rsidP="00215805">
      <w:pPr>
        <w:jc w:val="center"/>
        <w:rPr>
          <w:b/>
          <w:bCs/>
          <w:color w:val="000000"/>
          <w:sz w:val="24"/>
          <w:szCs w:val="24"/>
        </w:rPr>
      </w:pPr>
      <w:r w:rsidRPr="004F54E5">
        <w:rPr>
          <w:b/>
          <w:bCs/>
          <w:color w:val="000000"/>
          <w:sz w:val="24"/>
          <w:szCs w:val="24"/>
        </w:rPr>
        <w:t xml:space="preserve">МЕЖБЮДЖЕТНЫЕ ТРАНСФЕРТЫ,  ПОЛУЧАЕМЫЕ ИЗ ДРУГИХ БЮДЖЕТОВ БЮДЖЕТНОЙ СИСТЕМЫ РОССИЙСКОЙ ФЕДЕРАЦИИ </w:t>
      </w:r>
    </w:p>
    <w:p w14:paraId="55FC64BE" w14:textId="1B911187" w:rsidR="00215805" w:rsidRPr="004F54E5" w:rsidRDefault="00215805" w:rsidP="00215805">
      <w:pPr>
        <w:jc w:val="center"/>
        <w:rPr>
          <w:b/>
          <w:bCs/>
          <w:color w:val="000000"/>
          <w:sz w:val="24"/>
          <w:szCs w:val="24"/>
        </w:rPr>
      </w:pPr>
      <w:r w:rsidRPr="004F54E5">
        <w:rPr>
          <w:b/>
          <w:bCs/>
          <w:color w:val="000000"/>
          <w:sz w:val="24"/>
          <w:szCs w:val="24"/>
        </w:rPr>
        <w:t>НА  202</w:t>
      </w:r>
      <w:r w:rsidR="00425810" w:rsidRPr="00425810">
        <w:rPr>
          <w:b/>
          <w:bCs/>
          <w:color w:val="000000"/>
          <w:sz w:val="24"/>
          <w:szCs w:val="24"/>
        </w:rPr>
        <w:t>6</w:t>
      </w:r>
      <w:r w:rsidRPr="004F54E5">
        <w:rPr>
          <w:b/>
          <w:bCs/>
          <w:color w:val="000000"/>
          <w:sz w:val="24"/>
          <w:szCs w:val="24"/>
        </w:rPr>
        <w:t xml:space="preserve"> ГОД И НА ПЛАНОВЫЙ ПЕРИОД  202</w:t>
      </w:r>
      <w:r w:rsidR="00425810" w:rsidRPr="00425810">
        <w:rPr>
          <w:b/>
          <w:bCs/>
          <w:color w:val="000000"/>
          <w:sz w:val="24"/>
          <w:szCs w:val="24"/>
        </w:rPr>
        <w:t>7</w:t>
      </w:r>
      <w:r w:rsidRPr="004F54E5">
        <w:rPr>
          <w:b/>
          <w:bCs/>
          <w:color w:val="000000"/>
          <w:sz w:val="24"/>
          <w:szCs w:val="24"/>
        </w:rPr>
        <w:t xml:space="preserve"> И 202</w:t>
      </w:r>
      <w:r w:rsidR="00425810" w:rsidRPr="00425810">
        <w:rPr>
          <w:b/>
          <w:bCs/>
          <w:color w:val="000000"/>
          <w:sz w:val="24"/>
          <w:szCs w:val="24"/>
        </w:rPr>
        <w:t>8</w:t>
      </w:r>
      <w:r w:rsidRPr="004F54E5">
        <w:rPr>
          <w:b/>
          <w:bCs/>
          <w:color w:val="000000"/>
          <w:sz w:val="24"/>
          <w:szCs w:val="24"/>
        </w:rPr>
        <w:t xml:space="preserve">  ГОДОВ</w:t>
      </w:r>
    </w:p>
    <w:p w14:paraId="3F4436B3" w14:textId="77777777" w:rsidR="004D5B75" w:rsidRDefault="004D5B75" w:rsidP="00215805">
      <w:pPr>
        <w:jc w:val="center"/>
        <w:rPr>
          <w:b/>
          <w:bCs/>
          <w:color w:val="000000"/>
          <w:sz w:val="20"/>
        </w:rPr>
      </w:pPr>
    </w:p>
    <w:tbl>
      <w:tblPr>
        <w:tblW w:w="9348" w:type="dxa"/>
        <w:jc w:val="center"/>
        <w:tblLook w:val="04A0" w:firstRow="1" w:lastRow="0" w:firstColumn="1" w:lastColumn="0" w:noHBand="0" w:noVBand="1"/>
      </w:tblPr>
      <w:tblGrid>
        <w:gridCol w:w="2400"/>
        <w:gridCol w:w="3119"/>
        <w:gridCol w:w="1277"/>
        <w:gridCol w:w="1276"/>
        <w:gridCol w:w="1276"/>
      </w:tblGrid>
      <w:tr w:rsidR="00556294" w:rsidRPr="00556294" w14:paraId="71873346" w14:textId="77777777" w:rsidTr="00556294">
        <w:trPr>
          <w:trHeight w:val="60"/>
          <w:jc w:val="center"/>
        </w:trPr>
        <w:tc>
          <w:tcPr>
            <w:tcW w:w="2400" w:type="dxa"/>
            <w:vMerge w:val="restart"/>
            <w:tcBorders>
              <w:top w:val="single" w:sz="8" w:space="0" w:color="auto"/>
              <w:left w:val="single" w:sz="8" w:space="0" w:color="auto"/>
              <w:bottom w:val="single" w:sz="8" w:space="0" w:color="000000"/>
              <w:right w:val="nil"/>
            </w:tcBorders>
            <w:vAlign w:val="center"/>
            <w:hideMark/>
          </w:tcPr>
          <w:p w14:paraId="4805EC1D" w14:textId="77777777" w:rsidR="00556294" w:rsidRPr="00556294" w:rsidRDefault="00556294" w:rsidP="004646EB">
            <w:pPr>
              <w:jc w:val="center"/>
              <w:rPr>
                <w:b/>
                <w:bCs/>
                <w:sz w:val="19"/>
                <w:szCs w:val="19"/>
              </w:rPr>
            </w:pPr>
            <w:r w:rsidRPr="00556294">
              <w:rPr>
                <w:b/>
                <w:bCs/>
                <w:sz w:val="19"/>
                <w:szCs w:val="19"/>
              </w:rPr>
              <w:t>Код бюджетной классификации</w:t>
            </w:r>
          </w:p>
        </w:tc>
        <w:tc>
          <w:tcPr>
            <w:tcW w:w="3119" w:type="dxa"/>
            <w:vMerge w:val="restart"/>
            <w:tcBorders>
              <w:top w:val="single" w:sz="8" w:space="0" w:color="auto"/>
              <w:left w:val="single" w:sz="8" w:space="0" w:color="auto"/>
              <w:bottom w:val="single" w:sz="8" w:space="0" w:color="000000"/>
              <w:right w:val="single" w:sz="8" w:space="0" w:color="auto"/>
            </w:tcBorders>
            <w:noWrap/>
            <w:vAlign w:val="center"/>
            <w:hideMark/>
          </w:tcPr>
          <w:p w14:paraId="2640023B" w14:textId="77777777" w:rsidR="00556294" w:rsidRPr="00556294" w:rsidRDefault="00556294" w:rsidP="004646EB">
            <w:pPr>
              <w:jc w:val="center"/>
              <w:rPr>
                <w:b/>
                <w:bCs/>
                <w:sz w:val="19"/>
                <w:szCs w:val="19"/>
              </w:rPr>
            </w:pPr>
            <w:r w:rsidRPr="00556294">
              <w:rPr>
                <w:b/>
                <w:bCs/>
                <w:sz w:val="19"/>
                <w:szCs w:val="19"/>
              </w:rPr>
              <w:t>Источники доходов</w:t>
            </w:r>
          </w:p>
        </w:tc>
        <w:tc>
          <w:tcPr>
            <w:tcW w:w="3829" w:type="dxa"/>
            <w:gridSpan w:val="3"/>
            <w:tcBorders>
              <w:top w:val="single" w:sz="8" w:space="0" w:color="auto"/>
              <w:left w:val="nil"/>
              <w:bottom w:val="single" w:sz="4" w:space="0" w:color="auto"/>
              <w:right w:val="single" w:sz="8" w:space="0" w:color="000000"/>
            </w:tcBorders>
            <w:noWrap/>
            <w:vAlign w:val="center"/>
            <w:hideMark/>
          </w:tcPr>
          <w:p w14:paraId="00A26848" w14:textId="77777777" w:rsidR="00556294" w:rsidRPr="00556294" w:rsidRDefault="00556294" w:rsidP="004646EB">
            <w:pPr>
              <w:jc w:val="center"/>
              <w:rPr>
                <w:b/>
                <w:bCs/>
                <w:sz w:val="19"/>
                <w:szCs w:val="19"/>
              </w:rPr>
            </w:pPr>
            <w:r w:rsidRPr="00556294">
              <w:rPr>
                <w:b/>
                <w:bCs/>
                <w:sz w:val="19"/>
                <w:szCs w:val="19"/>
              </w:rPr>
              <w:t>Сумма, тысяч рублей</w:t>
            </w:r>
          </w:p>
        </w:tc>
      </w:tr>
      <w:tr w:rsidR="00556294" w:rsidRPr="00556294" w14:paraId="19DFAF84" w14:textId="77777777" w:rsidTr="00556294">
        <w:trPr>
          <w:trHeight w:val="60"/>
          <w:jc w:val="center"/>
        </w:trPr>
        <w:tc>
          <w:tcPr>
            <w:tcW w:w="2400" w:type="dxa"/>
            <w:vMerge/>
            <w:tcBorders>
              <w:top w:val="single" w:sz="8" w:space="0" w:color="auto"/>
              <w:left w:val="single" w:sz="8" w:space="0" w:color="auto"/>
              <w:bottom w:val="single" w:sz="8" w:space="0" w:color="000000"/>
              <w:right w:val="nil"/>
            </w:tcBorders>
            <w:vAlign w:val="center"/>
            <w:hideMark/>
          </w:tcPr>
          <w:p w14:paraId="6AC6E935" w14:textId="77777777" w:rsidR="00556294" w:rsidRPr="00556294" w:rsidRDefault="00556294" w:rsidP="004646EB">
            <w:pPr>
              <w:jc w:val="left"/>
              <w:rPr>
                <w:b/>
                <w:bCs/>
                <w:sz w:val="19"/>
                <w:szCs w:val="19"/>
              </w:rPr>
            </w:pPr>
          </w:p>
        </w:tc>
        <w:tc>
          <w:tcPr>
            <w:tcW w:w="3119" w:type="dxa"/>
            <w:vMerge/>
            <w:tcBorders>
              <w:top w:val="single" w:sz="8" w:space="0" w:color="auto"/>
              <w:left w:val="single" w:sz="8" w:space="0" w:color="auto"/>
              <w:bottom w:val="single" w:sz="8" w:space="0" w:color="000000"/>
              <w:right w:val="single" w:sz="8" w:space="0" w:color="auto"/>
            </w:tcBorders>
            <w:vAlign w:val="center"/>
            <w:hideMark/>
          </w:tcPr>
          <w:p w14:paraId="6BED8778" w14:textId="77777777" w:rsidR="00556294" w:rsidRPr="00556294" w:rsidRDefault="00556294" w:rsidP="004646EB">
            <w:pPr>
              <w:rPr>
                <w:b/>
                <w:bCs/>
                <w:sz w:val="19"/>
                <w:szCs w:val="19"/>
              </w:rPr>
            </w:pPr>
          </w:p>
        </w:tc>
        <w:tc>
          <w:tcPr>
            <w:tcW w:w="1277" w:type="dxa"/>
            <w:tcBorders>
              <w:top w:val="nil"/>
              <w:left w:val="nil"/>
              <w:bottom w:val="single" w:sz="8" w:space="0" w:color="auto"/>
              <w:right w:val="single" w:sz="4" w:space="0" w:color="auto"/>
            </w:tcBorders>
            <w:vAlign w:val="center"/>
            <w:hideMark/>
          </w:tcPr>
          <w:p w14:paraId="1272F21E" w14:textId="77777777" w:rsidR="00556294" w:rsidRPr="00556294" w:rsidRDefault="00556294" w:rsidP="004646EB">
            <w:pPr>
              <w:jc w:val="center"/>
              <w:rPr>
                <w:b/>
                <w:bCs/>
                <w:sz w:val="19"/>
                <w:szCs w:val="19"/>
              </w:rPr>
            </w:pPr>
            <w:r w:rsidRPr="00556294">
              <w:rPr>
                <w:b/>
                <w:bCs/>
                <w:sz w:val="19"/>
                <w:szCs w:val="19"/>
              </w:rPr>
              <w:t xml:space="preserve">2026 год </w:t>
            </w:r>
          </w:p>
        </w:tc>
        <w:tc>
          <w:tcPr>
            <w:tcW w:w="1276" w:type="dxa"/>
            <w:tcBorders>
              <w:top w:val="nil"/>
              <w:left w:val="nil"/>
              <w:bottom w:val="single" w:sz="8" w:space="0" w:color="auto"/>
              <w:right w:val="single" w:sz="4" w:space="0" w:color="auto"/>
            </w:tcBorders>
            <w:vAlign w:val="center"/>
            <w:hideMark/>
          </w:tcPr>
          <w:p w14:paraId="5EBF358C" w14:textId="77777777" w:rsidR="00556294" w:rsidRPr="00556294" w:rsidRDefault="00556294" w:rsidP="004646EB">
            <w:pPr>
              <w:jc w:val="center"/>
              <w:rPr>
                <w:b/>
                <w:bCs/>
                <w:sz w:val="19"/>
                <w:szCs w:val="19"/>
              </w:rPr>
            </w:pPr>
            <w:r w:rsidRPr="00556294">
              <w:rPr>
                <w:b/>
                <w:bCs/>
                <w:sz w:val="19"/>
                <w:szCs w:val="19"/>
              </w:rPr>
              <w:t xml:space="preserve">2027 год </w:t>
            </w:r>
          </w:p>
        </w:tc>
        <w:tc>
          <w:tcPr>
            <w:tcW w:w="1276" w:type="dxa"/>
            <w:tcBorders>
              <w:top w:val="nil"/>
              <w:left w:val="nil"/>
              <w:bottom w:val="single" w:sz="8" w:space="0" w:color="auto"/>
              <w:right w:val="single" w:sz="8" w:space="0" w:color="auto"/>
            </w:tcBorders>
            <w:vAlign w:val="center"/>
            <w:hideMark/>
          </w:tcPr>
          <w:p w14:paraId="68763517" w14:textId="77777777" w:rsidR="00556294" w:rsidRPr="00556294" w:rsidRDefault="00556294" w:rsidP="004646EB">
            <w:pPr>
              <w:jc w:val="center"/>
              <w:rPr>
                <w:b/>
                <w:bCs/>
                <w:sz w:val="19"/>
                <w:szCs w:val="19"/>
              </w:rPr>
            </w:pPr>
            <w:r w:rsidRPr="00556294">
              <w:rPr>
                <w:b/>
                <w:bCs/>
                <w:sz w:val="19"/>
                <w:szCs w:val="19"/>
              </w:rPr>
              <w:t xml:space="preserve">2028 год </w:t>
            </w:r>
          </w:p>
        </w:tc>
      </w:tr>
      <w:tr w:rsidR="00556294" w:rsidRPr="00556294" w14:paraId="3B7A38DF" w14:textId="77777777" w:rsidTr="00556294">
        <w:trPr>
          <w:trHeight w:val="351"/>
          <w:jc w:val="center"/>
        </w:trPr>
        <w:tc>
          <w:tcPr>
            <w:tcW w:w="2400" w:type="dxa"/>
            <w:tcBorders>
              <w:top w:val="nil"/>
              <w:left w:val="single" w:sz="8" w:space="0" w:color="auto"/>
              <w:bottom w:val="nil"/>
              <w:right w:val="single" w:sz="4" w:space="0" w:color="auto"/>
            </w:tcBorders>
            <w:noWrap/>
            <w:vAlign w:val="center"/>
            <w:hideMark/>
          </w:tcPr>
          <w:p w14:paraId="355D0D9B" w14:textId="77777777" w:rsidR="00556294" w:rsidRPr="00556294" w:rsidRDefault="00556294" w:rsidP="004646EB">
            <w:pPr>
              <w:jc w:val="center"/>
              <w:rPr>
                <w:b/>
                <w:bCs/>
                <w:sz w:val="19"/>
                <w:szCs w:val="19"/>
              </w:rPr>
            </w:pPr>
            <w:r w:rsidRPr="00556294">
              <w:rPr>
                <w:b/>
                <w:bCs/>
                <w:sz w:val="19"/>
                <w:szCs w:val="19"/>
              </w:rPr>
              <w:t>2 02 00000 00 0000 000</w:t>
            </w:r>
          </w:p>
        </w:tc>
        <w:tc>
          <w:tcPr>
            <w:tcW w:w="3119" w:type="dxa"/>
            <w:tcBorders>
              <w:top w:val="nil"/>
              <w:left w:val="nil"/>
              <w:bottom w:val="nil"/>
              <w:right w:val="single" w:sz="4" w:space="0" w:color="auto"/>
            </w:tcBorders>
            <w:vAlign w:val="center"/>
            <w:hideMark/>
          </w:tcPr>
          <w:p w14:paraId="4DDFC50E" w14:textId="77777777" w:rsidR="00556294" w:rsidRPr="00556294" w:rsidRDefault="00556294" w:rsidP="004646EB">
            <w:pPr>
              <w:rPr>
                <w:b/>
                <w:bCs/>
                <w:sz w:val="19"/>
                <w:szCs w:val="19"/>
              </w:rPr>
            </w:pPr>
            <w:r w:rsidRPr="00556294">
              <w:rPr>
                <w:b/>
                <w:bCs/>
                <w:sz w:val="19"/>
                <w:szCs w:val="19"/>
              </w:rPr>
              <w:t>Безвозмездные поступления от других бюджетов бюджетной системы Российской Федерации</w:t>
            </w:r>
          </w:p>
        </w:tc>
        <w:tc>
          <w:tcPr>
            <w:tcW w:w="1277" w:type="dxa"/>
            <w:tcBorders>
              <w:top w:val="nil"/>
              <w:left w:val="nil"/>
              <w:bottom w:val="nil"/>
              <w:right w:val="single" w:sz="4" w:space="0" w:color="auto"/>
            </w:tcBorders>
            <w:vAlign w:val="center"/>
            <w:hideMark/>
          </w:tcPr>
          <w:p w14:paraId="1C978A72" w14:textId="77777777" w:rsidR="00556294" w:rsidRPr="00556294" w:rsidRDefault="00556294" w:rsidP="004646EB">
            <w:pPr>
              <w:jc w:val="center"/>
              <w:rPr>
                <w:b/>
                <w:bCs/>
                <w:sz w:val="19"/>
                <w:szCs w:val="19"/>
              </w:rPr>
            </w:pPr>
            <w:r w:rsidRPr="00556294">
              <w:rPr>
                <w:b/>
                <w:bCs/>
                <w:sz w:val="19"/>
                <w:szCs w:val="19"/>
              </w:rPr>
              <w:t>2 637 625,3</w:t>
            </w:r>
          </w:p>
        </w:tc>
        <w:tc>
          <w:tcPr>
            <w:tcW w:w="1276" w:type="dxa"/>
            <w:tcBorders>
              <w:top w:val="nil"/>
              <w:left w:val="nil"/>
              <w:bottom w:val="nil"/>
              <w:right w:val="single" w:sz="4" w:space="0" w:color="auto"/>
            </w:tcBorders>
            <w:vAlign w:val="center"/>
            <w:hideMark/>
          </w:tcPr>
          <w:p w14:paraId="7CA70184" w14:textId="77777777" w:rsidR="00556294" w:rsidRPr="00556294" w:rsidRDefault="00556294" w:rsidP="004646EB">
            <w:pPr>
              <w:jc w:val="center"/>
              <w:rPr>
                <w:b/>
                <w:bCs/>
                <w:sz w:val="19"/>
                <w:szCs w:val="19"/>
              </w:rPr>
            </w:pPr>
            <w:r w:rsidRPr="00556294">
              <w:rPr>
                <w:b/>
                <w:bCs/>
                <w:sz w:val="19"/>
                <w:szCs w:val="19"/>
              </w:rPr>
              <w:t>2 145 968,6</w:t>
            </w:r>
          </w:p>
        </w:tc>
        <w:tc>
          <w:tcPr>
            <w:tcW w:w="1276" w:type="dxa"/>
            <w:tcBorders>
              <w:top w:val="nil"/>
              <w:left w:val="nil"/>
              <w:bottom w:val="nil"/>
              <w:right w:val="single" w:sz="4" w:space="0" w:color="auto"/>
            </w:tcBorders>
            <w:vAlign w:val="center"/>
            <w:hideMark/>
          </w:tcPr>
          <w:p w14:paraId="2DF21772" w14:textId="77777777" w:rsidR="00556294" w:rsidRPr="00556294" w:rsidRDefault="00556294" w:rsidP="004646EB">
            <w:pPr>
              <w:jc w:val="center"/>
              <w:rPr>
                <w:b/>
                <w:bCs/>
                <w:sz w:val="19"/>
                <w:szCs w:val="19"/>
              </w:rPr>
            </w:pPr>
            <w:r w:rsidRPr="00556294">
              <w:rPr>
                <w:b/>
                <w:bCs/>
                <w:sz w:val="19"/>
                <w:szCs w:val="19"/>
              </w:rPr>
              <w:t>1 971 073,7</w:t>
            </w:r>
          </w:p>
        </w:tc>
      </w:tr>
      <w:tr w:rsidR="00556294" w:rsidRPr="00556294" w14:paraId="2C0FF4C3" w14:textId="77777777" w:rsidTr="00556294">
        <w:trPr>
          <w:trHeight w:val="810"/>
          <w:jc w:val="center"/>
        </w:trPr>
        <w:tc>
          <w:tcPr>
            <w:tcW w:w="2400" w:type="dxa"/>
            <w:tcBorders>
              <w:top w:val="single" w:sz="8" w:space="0" w:color="auto"/>
              <w:left w:val="single" w:sz="8" w:space="0" w:color="auto"/>
              <w:bottom w:val="nil"/>
              <w:right w:val="single" w:sz="4" w:space="0" w:color="auto"/>
            </w:tcBorders>
            <w:noWrap/>
            <w:vAlign w:val="center"/>
            <w:hideMark/>
          </w:tcPr>
          <w:p w14:paraId="5AE48F4A" w14:textId="77777777" w:rsidR="00556294" w:rsidRPr="00556294" w:rsidRDefault="00556294" w:rsidP="004646EB">
            <w:pPr>
              <w:jc w:val="center"/>
              <w:rPr>
                <w:sz w:val="19"/>
                <w:szCs w:val="19"/>
              </w:rPr>
            </w:pPr>
            <w:r w:rsidRPr="00556294">
              <w:rPr>
                <w:sz w:val="19"/>
                <w:szCs w:val="19"/>
              </w:rPr>
              <w:t>2 02 15001 05 0000 150</w:t>
            </w:r>
          </w:p>
        </w:tc>
        <w:tc>
          <w:tcPr>
            <w:tcW w:w="3119" w:type="dxa"/>
            <w:tcBorders>
              <w:top w:val="single" w:sz="8" w:space="0" w:color="auto"/>
              <w:left w:val="nil"/>
              <w:bottom w:val="nil"/>
              <w:right w:val="single" w:sz="4" w:space="0" w:color="auto"/>
            </w:tcBorders>
            <w:vAlign w:val="center"/>
            <w:hideMark/>
          </w:tcPr>
          <w:p w14:paraId="0D59E047" w14:textId="77777777" w:rsidR="00556294" w:rsidRPr="00556294" w:rsidRDefault="00556294" w:rsidP="004646EB">
            <w:pPr>
              <w:rPr>
                <w:sz w:val="19"/>
                <w:szCs w:val="19"/>
              </w:rPr>
            </w:pPr>
            <w:r w:rsidRPr="00556294">
              <w:rPr>
                <w:sz w:val="19"/>
                <w:szCs w:val="19"/>
              </w:rPr>
              <w:t>Дотации бюджетам муниципальных районов на выравнивание бюджетной обеспеченности</w:t>
            </w:r>
          </w:p>
        </w:tc>
        <w:tc>
          <w:tcPr>
            <w:tcW w:w="1277" w:type="dxa"/>
            <w:tcBorders>
              <w:top w:val="single" w:sz="8" w:space="0" w:color="auto"/>
              <w:left w:val="nil"/>
              <w:bottom w:val="nil"/>
              <w:right w:val="single" w:sz="4" w:space="0" w:color="auto"/>
            </w:tcBorders>
            <w:vAlign w:val="center"/>
            <w:hideMark/>
          </w:tcPr>
          <w:p w14:paraId="4BFDC7D4" w14:textId="77777777" w:rsidR="00556294" w:rsidRPr="00556294" w:rsidRDefault="00556294" w:rsidP="004646EB">
            <w:pPr>
              <w:jc w:val="center"/>
              <w:rPr>
                <w:sz w:val="19"/>
                <w:szCs w:val="19"/>
              </w:rPr>
            </w:pPr>
            <w:r w:rsidRPr="00556294">
              <w:rPr>
                <w:sz w:val="19"/>
                <w:szCs w:val="19"/>
              </w:rPr>
              <w:t>628 386,8</w:t>
            </w:r>
          </w:p>
        </w:tc>
        <w:tc>
          <w:tcPr>
            <w:tcW w:w="1276" w:type="dxa"/>
            <w:tcBorders>
              <w:top w:val="single" w:sz="8" w:space="0" w:color="auto"/>
              <w:left w:val="nil"/>
              <w:bottom w:val="nil"/>
              <w:right w:val="single" w:sz="4" w:space="0" w:color="auto"/>
            </w:tcBorders>
            <w:vAlign w:val="center"/>
            <w:hideMark/>
          </w:tcPr>
          <w:p w14:paraId="61E7E728" w14:textId="77777777" w:rsidR="00556294" w:rsidRPr="00556294" w:rsidRDefault="00556294" w:rsidP="004646EB">
            <w:pPr>
              <w:jc w:val="center"/>
              <w:rPr>
                <w:sz w:val="19"/>
                <w:szCs w:val="19"/>
              </w:rPr>
            </w:pPr>
            <w:r w:rsidRPr="00556294">
              <w:rPr>
                <w:sz w:val="19"/>
                <w:szCs w:val="19"/>
              </w:rPr>
              <w:t>93 892,1</w:t>
            </w:r>
          </w:p>
        </w:tc>
        <w:tc>
          <w:tcPr>
            <w:tcW w:w="1276" w:type="dxa"/>
            <w:tcBorders>
              <w:top w:val="single" w:sz="8" w:space="0" w:color="auto"/>
              <w:left w:val="nil"/>
              <w:bottom w:val="nil"/>
              <w:right w:val="single" w:sz="8" w:space="0" w:color="auto"/>
            </w:tcBorders>
            <w:vAlign w:val="center"/>
            <w:hideMark/>
          </w:tcPr>
          <w:p w14:paraId="189BCCE4" w14:textId="77777777" w:rsidR="00556294" w:rsidRPr="00556294" w:rsidRDefault="00556294" w:rsidP="004646EB">
            <w:pPr>
              <w:jc w:val="center"/>
              <w:rPr>
                <w:sz w:val="19"/>
                <w:szCs w:val="19"/>
              </w:rPr>
            </w:pPr>
            <w:r w:rsidRPr="00556294">
              <w:rPr>
                <w:sz w:val="19"/>
                <w:szCs w:val="19"/>
              </w:rPr>
              <w:t>54 707,2</w:t>
            </w:r>
          </w:p>
        </w:tc>
      </w:tr>
      <w:tr w:rsidR="00556294" w:rsidRPr="00556294" w14:paraId="16949EA3" w14:textId="77777777" w:rsidTr="00556294">
        <w:trPr>
          <w:trHeight w:val="203"/>
          <w:jc w:val="center"/>
        </w:trPr>
        <w:tc>
          <w:tcPr>
            <w:tcW w:w="2400" w:type="dxa"/>
            <w:tcBorders>
              <w:top w:val="single" w:sz="8" w:space="0" w:color="auto"/>
              <w:left w:val="single" w:sz="8" w:space="0" w:color="auto"/>
              <w:bottom w:val="single" w:sz="8" w:space="0" w:color="auto"/>
              <w:right w:val="single" w:sz="4" w:space="0" w:color="auto"/>
            </w:tcBorders>
            <w:noWrap/>
            <w:vAlign w:val="center"/>
            <w:hideMark/>
          </w:tcPr>
          <w:p w14:paraId="7B2D9D93" w14:textId="77777777" w:rsidR="00556294" w:rsidRPr="00556294" w:rsidRDefault="00556294" w:rsidP="004646EB">
            <w:pPr>
              <w:jc w:val="center"/>
              <w:rPr>
                <w:b/>
                <w:bCs/>
                <w:sz w:val="19"/>
                <w:szCs w:val="19"/>
              </w:rPr>
            </w:pPr>
            <w:r w:rsidRPr="00556294">
              <w:rPr>
                <w:b/>
                <w:bCs/>
                <w:sz w:val="19"/>
                <w:szCs w:val="19"/>
              </w:rPr>
              <w:t>2 02 20000 00 0000  150</w:t>
            </w:r>
          </w:p>
        </w:tc>
        <w:tc>
          <w:tcPr>
            <w:tcW w:w="3119" w:type="dxa"/>
            <w:tcBorders>
              <w:top w:val="single" w:sz="8" w:space="0" w:color="auto"/>
              <w:left w:val="nil"/>
              <w:bottom w:val="single" w:sz="8" w:space="0" w:color="auto"/>
              <w:right w:val="single" w:sz="4" w:space="0" w:color="auto"/>
            </w:tcBorders>
            <w:vAlign w:val="center"/>
            <w:hideMark/>
          </w:tcPr>
          <w:p w14:paraId="20030E36" w14:textId="77777777" w:rsidR="00556294" w:rsidRPr="00556294" w:rsidRDefault="00556294" w:rsidP="004646EB">
            <w:pPr>
              <w:rPr>
                <w:b/>
                <w:bCs/>
                <w:sz w:val="19"/>
                <w:szCs w:val="19"/>
              </w:rPr>
            </w:pPr>
            <w:r w:rsidRPr="00556294">
              <w:rPr>
                <w:b/>
                <w:bCs/>
                <w:sz w:val="19"/>
                <w:szCs w:val="19"/>
              </w:rPr>
              <w:t>Субсидии бюджетам субъектов Российской Федерации и муниципальных образований (межбюджетные субсидии)</w:t>
            </w:r>
          </w:p>
        </w:tc>
        <w:tc>
          <w:tcPr>
            <w:tcW w:w="1277" w:type="dxa"/>
            <w:tcBorders>
              <w:top w:val="single" w:sz="8" w:space="0" w:color="auto"/>
              <w:left w:val="nil"/>
              <w:bottom w:val="single" w:sz="8" w:space="0" w:color="auto"/>
              <w:right w:val="single" w:sz="4" w:space="0" w:color="auto"/>
            </w:tcBorders>
            <w:vAlign w:val="center"/>
            <w:hideMark/>
          </w:tcPr>
          <w:p w14:paraId="3044E032" w14:textId="77777777" w:rsidR="00556294" w:rsidRPr="00556294" w:rsidRDefault="00556294" w:rsidP="004646EB">
            <w:pPr>
              <w:jc w:val="center"/>
              <w:rPr>
                <w:b/>
                <w:bCs/>
                <w:sz w:val="19"/>
                <w:szCs w:val="19"/>
              </w:rPr>
            </w:pPr>
            <w:r w:rsidRPr="00556294">
              <w:rPr>
                <w:b/>
                <w:bCs/>
                <w:sz w:val="19"/>
                <w:szCs w:val="19"/>
              </w:rPr>
              <w:t>42 734,0</w:t>
            </w:r>
          </w:p>
        </w:tc>
        <w:tc>
          <w:tcPr>
            <w:tcW w:w="1276" w:type="dxa"/>
            <w:tcBorders>
              <w:top w:val="single" w:sz="8" w:space="0" w:color="auto"/>
              <w:left w:val="nil"/>
              <w:bottom w:val="single" w:sz="8" w:space="0" w:color="auto"/>
              <w:right w:val="nil"/>
            </w:tcBorders>
            <w:vAlign w:val="center"/>
            <w:hideMark/>
          </w:tcPr>
          <w:p w14:paraId="5D59A8F1" w14:textId="77777777" w:rsidR="00556294" w:rsidRPr="00556294" w:rsidRDefault="00556294" w:rsidP="004646EB">
            <w:pPr>
              <w:jc w:val="center"/>
              <w:rPr>
                <w:b/>
                <w:bCs/>
                <w:sz w:val="19"/>
                <w:szCs w:val="19"/>
              </w:rPr>
            </w:pPr>
            <w:r w:rsidRPr="00556294">
              <w:rPr>
                <w:b/>
                <w:bCs/>
                <w:sz w:val="19"/>
                <w:szCs w:val="19"/>
              </w:rPr>
              <w:t>96 555,5</w:t>
            </w:r>
          </w:p>
        </w:tc>
        <w:tc>
          <w:tcPr>
            <w:tcW w:w="1276" w:type="dxa"/>
            <w:tcBorders>
              <w:top w:val="single" w:sz="8" w:space="0" w:color="auto"/>
              <w:left w:val="single" w:sz="4" w:space="0" w:color="auto"/>
              <w:bottom w:val="single" w:sz="8" w:space="0" w:color="auto"/>
              <w:right w:val="single" w:sz="8" w:space="0" w:color="auto"/>
            </w:tcBorders>
            <w:vAlign w:val="center"/>
            <w:hideMark/>
          </w:tcPr>
          <w:p w14:paraId="53B30A07" w14:textId="77777777" w:rsidR="00556294" w:rsidRPr="00556294" w:rsidRDefault="00556294" w:rsidP="004646EB">
            <w:pPr>
              <w:jc w:val="center"/>
              <w:rPr>
                <w:b/>
                <w:bCs/>
                <w:sz w:val="19"/>
                <w:szCs w:val="19"/>
              </w:rPr>
            </w:pPr>
            <w:r w:rsidRPr="00556294">
              <w:rPr>
                <w:b/>
                <w:bCs/>
                <w:sz w:val="19"/>
                <w:szCs w:val="19"/>
              </w:rPr>
              <w:t>37 367,3</w:t>
            </w:r>
          </w:p>
        </w:tc>
      </w:tr>
      <w:tr w:rsidR="00556294" w:rsidRPr="00556294" w14:paraId="4D20E7C4" w14:textId="77777777" w:rsidTr="00556294">
        <w:trPr>
          <w:trHeight w:val="2010"/>
          <w:jc w:val="center"/>
        </w:trPr>
        <w:tc>
          <w:tcPr>
            <w:tcW w:w="2400" w:type="dxa"/>
            <w:tcBorders>
              <w:top w:val="single" w:sz="4" w:space="0" w:color="auto"/>
              <w:left w:val="single" w:sz="8" w:space="0" w:color="auto"/>
              <w:bottom w:val="nil"/>
              <w:right w:val="single" w:sz="4" w:space="0" w:color="auto"/>
            </w:tcBorders>
            <w:noWrap/>
            <w:vAlign w:val="center"/>
            <w:hideMark/>
          </w:tcPr>
          <w:p w14:paraId="5E96A2DD" w14:textId="77777777" w:rsidR="00556294" w:rsidRPr="00556294" w:rsidRDefault="00556294" w:rsidP="004646EB">
            <w:pPr>
              <w:jc w:val="center"/>
              <w:rPr>
                <w:sz w:val="19"/>
                <w:szCs w:val="19"/>
              </w:rPr>
            </w:pPr>
            <w:r w:rsidRPr="00556294">
              <w:rPr>
                <w:sz w:val="19"/>
                <w:szCs w:val="19"/>
              </w:rPr>
              <w:t>2 02 25 51 9 05 0 000 150</w:t>
            </w:r>
          </w:p>
        </w:tc>
        <w:tc>
          <w:tcPr>
            <w:tcW w:w="3119" w:type="dxa"/>
            <w:tcBorders>
              <w:top w:val="single" w:sz="4" w:space="0" w:color="auto"/>
              <w:left w:val="nil"/>
              <w:bottom w:val="nil"/>
              <w:right w:val="single" w:sz="4" w:space="0" w:color="auto"/>
            </w:tcBorders>
            <w:vAlign w:val="center"/>
            <w:hideMark/>
          </w:tcPr>
          <w:p w14:paraId="53F2D558" w14:textId="77777777" w:rsidR="00556294" w:rsidRPr="00556294" w:rsidRDefault="00556294" w:rsidP="004646EB">
            <w:pPr>
              <w:rPr>
                <w:sz w:val="19"/>
                <w:szCs w:val="19"/>
              </w:rPr>
            </w:pPr>
            <w:r w:rsidRPr="00556294">
              <w:rPr>
                <w:sz w:val="19"/>
                <w:szCs w:val="19"/>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7" w:type="dxa"/>
            <w:tcBorders>
              <w:top w:val="single" w:sz="4" w:space="0" w:color="auto"/>
              <w:left w:val="nil"/>
              <w:bottom w:val="nil"/>
              <w:right w:val="single" w:sz="4" w:space="0" w:color="auto"/>
            </w:tcBorders>
            <w:vAlign w:val="center"/>
            <w:hideMark/>
          </w:tcPr>
          <w:p w14:paraId="25EF81BD" w14:textId="77777777" w:rsidR="00556294" w:rsidRPr="00556294" w:rsidRDefault="00556294" w:rsidP="004646EB">
            <w:pPr>
              <w:jc w:val="center"/>
              <w:rPr>
                <w:sz w:val="19"/>
                <w:szCs w:val="19"/>
              </w:rPr>
            </w:pPr>
            <w:r w:rsidRPr="00556294">
              <w:rPr>
                <w:sz w:val="19"/>
                <w:szCs w:val="19"/>
              </w:rPr>
              <w:t>0,0</w:t>
            </w:r>
          </w:p>
        </w:tc>
        <w:tc>
          <w:tcPr>
            <w:tcW w:w="1276" w:type="dxa"/>
            <w:tcBorders>
              <w:top w:val="single" w:sz="4" w:space="0" w:color="auto"/>
              <w:left w:val="nil"/>
              <w:bottom w:val="nil"/>
              <w:right w:val="nil"/>
            </w:tcBorders>
            <w:vAlign w:val="center"/>
            <w:hideMark/>
          </w:tcPr>
          <w:p w14:paraId="7050F14B" w14:textId="77777777" w:rsidR="00556294" w:rsidRPr="00556294" w:rsidRDefault="00556294" w:rsidP="004646EB">
            <w:pPr>
              <w:jc w:val="center"/>
              <w:rPr>
                <w:sz w:val="19"/>
                <w:szCs w:val="19"/>
              </w:rPr>
            </w:pPr>
            <w:r w:rsidRPr="00556294">
              <w:rPr>
                <w:sz w:val="19"/>
                <w:szCs w:val="19"/>
              </w:rPr>
              <w:t>5 856,4</w:t>
            </w:r>
          </w:p>
        </w:tc>
        <w:tc>
          <w:tcPr>
            <w:tcW w:w="1276" w:type="dxa"/>
            <w:tcBorders>
              <w:top w:val="single" w:sz="4" w:space="0" w:color="auto"/>
              <w:left w:val="single" w:sz="4" w:space="0" w:color="auto"/>
              <w:bottom w:val="nil"/>
              <w:right w:val="single" w:sz="8" w:space="0" w:color="auto"/>
            </w:tcBorders>
            <w:vAlign w:val="center"/>
            <w:hideMark/>
          </w:tcPr>
          <w:p w14:paraId="6C45CEF1" w14:textId="77777777" w:rsidR="00556294" w:rsidRPr="00556294" w:rsidRDefault="00556294" w:rsidP="004646EB">
            <w:pPr>
              <w:jc w:val="center"/>
              <w:rPr>
                <w:sz w:val="19"/>
                <w:szCs w:val="19"/>
              </w:rPr>
            </w:pPr>
            <w:r w:rsidRPr="00556294">
              <w:rPr>
                <w:sz w:val="19"/>
                <w:szCs w:val="19"/>
              </w:rPr>
              <w:t>7 044,4</w:t>
            </w:r>
          </w:p>
        </w:tc>
      </w:tr>
      <w:tr w:rsidR="00556294" w:rsidRPr="00556294" w14:paraId="033BCCB9" w14:textId="77777777" w:rsidTr="00556294">
        <w:trPr>
          <w:trHeight w:val="279"/>
          <w:jc w:val="center"/>
        </w:trPr>
        <w:tc>
          <w:tcPr>
            <w:tcW w:w="2400" w:type="dxa"/>
            <w:tcBorders>
              <w:top w:val="single" w:sz="8" w:space="0" w:color="auto"/>
              <w:left w:val="single" w:sz="8" w:space="0" w:color="auto"/>
              <w:bottom w:val="single" w:sz="8" w:space="0" w:color="auto"/>
              <w:right w:val="single" w:sz="4" w:space="0" w:color="auto"/>
            </w:tcBorders>
            <w:noWrap/>
            <w:vAlign w:val="center"/>
            <w:hideMark/>
          </w:tcPr>
          <w:p w14:paraId="0268198E" w14:textId="77777777" w:rsidR="00556294" w:rsidRPr="00556294" w:rsidRDefault="00556294" w:rsidP="004646EB">
            <w:pPr>
              <w:jc w:val="center"/>
              <w:rPr>
                <w:sz w:val="19"/>
                <w:szCs w:val="19"/>
              </w:rPr>
            </w:pPr>
            <w:r w:rsidRPr="00556294">
              <w:rPr>
                <w:sz w:val="19"/>
                <w:szCs w:val="19"/>
              </w:rPr>
              <w:t>2 02 29999 05 0000  150</w:t>
            </w:r>
          </w:p>
        </w:tc>
        <w:tc>
          <w:tcPr>
            <w:tcW w:w="3119" w:type="dxa"/>
            <w:tcBorders>
              <w:top w:val="single" w:sz="8" w:space="0" w:color="auto"/>
              <w:left w:val="nil"/>
              <w:bottom w:val="single" w:sz="8" w:space="0" w:color="auto"/>
              <w:right w:val="single" w:sz="4" w:space="0" w:color="auto"/>
            </w:tcBorders>
            <w:vAlign w:val="center"/>
            <w:hideMark/>
          </w:tcPr>
          <w:p w14:paraId="6EA91DC5" w14:textId="77777777" w:rsidR="00556294" w:rsidRPr="00556294" w:rsidRDefault="00556294" w:rsidP="004646EB">
            <w:pPr>
              <w:rPr>
                <w:sz w:val="19"/>
                <w:szCs w:val="19"/>
              </w:rPr>
            </w:pPr>
            <w:r w:rsidRPr="00556294">
              <w:rPr>
                <w:sz w:val="19"/>
                <w:szCs w:val="19"/>
              </w:rPr>
              <w:t>Прочие субсидии бюджетам муниципальных районов</w:t>
            </w:r>
          </w:p>
        </w:tc>
        <w:tc>
          <w:tcPr>
            <w:tcW w:w="1277" w:type="dxa"/>
            <w:tcBorders>
              <w:top w:val="single" w:sz="8" w:space="0" w:color="auto"/>
              <w:left w:val="nil"/>
              <w:bottom w:val="single" w:sz="8" w:space="0" w:color="auto"/>
              <w:right w:val="single" w:sz="4" w:space="0" w:color="auto"/>
            </w:tcBorders>
            <w:vAlign w:val="center"/>
            <w:hideMark/>
          </w:tcPr>
          <w:p w14:paraId="68E80FD1" w14:textId="77777777" w:rsidR="00556294" w:rsidRPr="00556294" w:rsidRDefault="00556294" w:rsidP="004646EB">
            <w:pPr>
              <w:jc w:val="center"/>
              <w:rPr>
                <w:sz w:val="19"/>
                <w:szCs w:val="19"/>
              </w:rPr>
            </w:pPr>
            <w:r w:rsidRPr="00556294">
              <w:rPr>
                <w:sz w:val="19"/>
                <w:szCs w:val="19"/>
              </w:rPr>
              <w:t>42 734,0</w:t>
            </w:r>
          </w:p>
        </w:tc>
        <w:tc>
          <w:tcPr>
            <w:tcW w:w="1276" w:type="dxa"/>
            <w:tcBorders>
              <w:top w:val="single" w:sz="8" w:space="0" w:color="auto"/>
              <w:left w:val="nil"/>
              <w:bottom w:val="single" w:sz="8" w:space="0" w:color="auto"/>
              <w:right w:val="single" w:sz="4" w:space="0" w:color="auto"/>
            </w:tcBorders>
            <w:vAlign w:val="center"/>
            <w:hideMark/>
          </w:tcPr>
          <w:p w14:paraId="29B3C26F" w14:textId="77777777" w:rsidR="00556294" w:rsidRPr="00556294" w:rsidRDefault="00556294" w:rsidP="004646EB">
            <w:pPr>
              <w:jc w:val="center"/>
              <w:rPr>
                <w:sz w:val="19"/>
                <w:szCs w:val="19"/>
              </w:rPr>
            </w:pPr>
            <w:r w:rsidRPr="00556294">
              <w:rPr>
                <w:sz w:val="19"/>
                <w:szCs w:val="19"/>
              </w:rPr>
              <w:t>90 699,1</w:t>
            </w:r>
          </w:p>
        </w:tc>
        <w:tc>
          <w:tcPr>
            <w:tcW w:w="1276" w:type="dxa"/>
            <w:tcBorders>
              <w:top w:val="single" w:sz="8" w:space="0" w:color="auto"/>
              <w:left w:val="nil"/>
              <w:bottom w:val="single" w:sz="8" w:space="0" w:color="auto"/>
              <w:right w:val="single" w:sz="8" w:space="0" w:color="auto"/>
            </w:tcBorders>
            <w:vAlign w:val="center"/>
            <w:hideMark/>
          </w:tcPr>
          <w:p w14:paraId="7036D950" w14:textId="77777777" w:rsidR="00556294" w:rsidRPr="00556294" w:rsidRDefault="00556294" w:rsidP="004646EB">
            <w:pPr>
              <w:jc w:val="center"/>
              <w:rPr>
                <w:sz w:val="19"/>
                <w:szCs w:val="19"/>
              </w:rPr>
            </w:pPr>
            <w:r w:rsidRPr="00556294">
              <w:rPr>
                <w:sz w:val="19"/>
                <w:szCs w:val="19"/>
              </w:rPr>
              <w:t>30 322,9</w:t>
            </w:r>
          </w:p>
        </w:tc>
      </w:tr>
      <w:tr w:rsidR="00556294" w:rsidRPr="00556294" w14:paraId="2DC0B69D" w14:textId="77777777" w:rsidTr="00556294">
        <w:trPr>
          <w:trHeight w:val="683"/>
          <w:jc w:val="center"/>
        </w:trPr>
        <w:tc>
          <w:tcPr>
            <w:tcW w:w="2400" w:type="dxa"/>
            <w:tcBorders>
              <w:top w:val="nil"/>
              <w:left w:val="single" w:sz="8" w:space="0" w:color="auto"/>
              <w:bottom w:val="single" w:sz="4" w:space="0" w:color="auto"/>
              <w:right w:val="single" w:sz="4" w:space="0" w:color="auto"/>
            </w:tcBorders>
            <w:noWrap/>
            <w:vAlign w:val="center"/>
            <w:hideMark/>
          </w:tcPr>
          <w:p w14:paraId="28299606" w14:textId="77777777" w:rsidR="00556294" w:rsidRPr="00556294" w:rsidRDefault="00556294" w:rsidP="004646EB">
            <w:pPr>
              <w:jc w:val="center"/>
              <w:rPr>
                <w:sz w:val="19"/>
                <w:szCs w:val="19"/>
              </w:rPr>
            </w:pPr>
            <w:r w:rsidRPr="00556294">
              <w:rPr>
                <w:sz w:val="19"/>
                <w:szCs w:val="19"/>
              </w:rPr>
              <w:t>2 02 29999 05 0 000 150</w:t>
            </w:r>
          </w:p>
        </w:tc>
        <w:tc>
          <w:tcPr>
            <w:tcW w:w="3119" w:type="dxa"/>
            <w:tcBorders>
              <w:top w:val="nil"/>
              <w:left w:val="nil"/>
              <w:bottom w:val="single" w:sz="4" w:space="0" w:color="auto"/>
              <w:right w:val="single" w:sz="4" w:space="0" w:color="auto"/>
            </w:tcBorders>
            <w:vAlign w:val="center"/>
            <w:hideMark/>
          </w:tcPr>
          <w:p w14:paraId="5E6D1C3A" w14:textId="77777777" w:rsidR="00556294" w:rsidRPr="00556294" w:rsidRDefault="00556294" w:rsidP="004646EB">
            <w:pPr>
              <w:rPr>
                <w:sz w:val="19"/>
                <w:szCs w:val="19"/>
              </w:rPr>
            </w:pPr>
            <w:r w:rsidRPr="00556294">
              <w:rPr>
                <w:sz w:val="19"/>
                <w:szCs w:val="19"/>
              </w:rPr>
              <w:t>Прочие субсидии бюджетам муниципальных районов на укрепление материально-технической базы организаций дошкольного образования</w:t>
            </w:r>
          </w:p>
        </w:tc>
        <w:tc>
          <w:tcPr>
            <w:tcW w:w="1277" w:type="dxa"/>
            <w:tcBorders>
              <w:top w:val="nil"/>
              <w:left w:val="nil"/>
              <w:bottom w:val="single" w:sz="4" w:space="0" w:color="auto"/>
              <w:right w:val="single" w:sz="4" w:space="0" w:color="auto"/>
            </w:tcBorders>
            <w:vAlign w:val="center"/>
            <w:hideMark/>
          </w:tcPr>
          <w:p w14:paraId="1AE0C8D2" w14:textId="77777777" w:rsidR="00556294" w:rsidRPr="00556294" w:rsidRDefault="00556294" w:rsidP="004646EB">
            <w:pPr>
              <w:jc w:val="center"/>
              <w:rPr>
                <w:sz w:val="19"/>
                <w:szCs w:val="19"/>
              </w:rPr>
            </w:pPr>
            <w:r w:rsidRPr="00556294">
              <w:rPr>
                <w:sz w:val="19"/>
                <w:szCs w:val="19"/>
              </w:rPr>
              <w:t>1 206,8</w:t>
            </w:r>
          </w:p>
        </w:tc>
        <w:tc>
          <w:tcPr>
            <w:tcW w:w="1276" w:type="dxa"/>
            <w:tcBorders>
              <w:top w:val="nil"/>
              <w:left w:val="nil"/>
              <w:bottom w:val="single" w:sz="4" w:space="0" w:color="auto"/>
              <w:right w:val="single" w:sz="4" w:space="0" w:color="auto"/>
            </w:tcBorders>
            <w:vAlign w:val="center"/>
            <w:hideMark/>
          </w:tcPr>
          <w:p w14:paraId="3C84DB68" w14:textId="77777777" w:rsidR="00556294" w:rsidRPr="00556294" w:rsidRDefault="00556294" w:rsidP="004646EB">
            <w:pPr>
              <w:jc w:val="center"/>
              <w:rPr>
                <w:sz w:val="19"/>
                <w:szCs w:val="19"/>
              </w:rPr>
            </w:pPr>
            <w:r w:rsidRPr="00556294">
              <w:rPr>
                <w:sz w:val="19"/>
                <w:szCs w:val="19"/>
              </w:rPr>
              <w:t>1 220,2</w:t>
            </w:r>
          </w:p>
        </w:tc>
        <w:tc>
          <w:tcPr>
            <w:tcW w:w="1276" w:type="dxa"/>
            <w:tcBorders>
              <w:top w:val="nil"/>
              <w:left w:val="nil"/>
              <w:bottom w:val="single" w:sz="4" w:space="0" w:color="auto"/>
              <w:right w:val="single" w:sz="8" w:space="0" w:color="auto"/>
            </w:tcBorders>
            <w:vAlign w:val="center"/>
            <w:hideMark/>
          </w:tcPr>
          <w:p w14:paraId="4FE20AAF" w14:textId="77777777" w:rsidR="00556294" w:rsidRPr="00556294" w:rsidRDefault="00556294" w:rsidP="004646EB">
            <w:pPr>
              <w:jc w:val="center"/>
              <w:rPr>
                <w:sz w:val="19"/>
                <w:szCs w:val="19"/>
              </w:rPr>
            </w:pPr>
            <w:r w:rsidRPr="00556294">
              <w:rPr>
                <w:sz w:val="19"/>
                <w:szCs w:val="19"/>
              </w:rPr>
              <w:t>1 233,3</w:t>
            </w:r>
          </w:p>
        </w:tc>
      </w:tr>
      <w:tr w:rsidR="00556294" w:rsidRPr="00556294" w14:paraId="206BC1F1" w14:textId="77777777" w:rsidTr="00556294">
        <w:trPr>
          <w:trHeight w:val="708"/>
          <w:jc w:val="center"/>
        </w:trPr>
        <w:tc>
          <w:tcPr>
            <w:tcW w:w="2400" w:type="dxa"/>
            <w:tcBorders>
              <w:top w:val="nil"/>
              <w:left w:val="single" w:sz="8" w:space="0" w:color="auto"/>
              <w:bottom w:val="single" w:sz="4" w:space="0" w:color="auto"/>
              <w:right w:val="single" w:sz="4" w:space="0" w:color="auto"/>
            </w:tcBorders>
            <w:noWrap/>
            <w:vAlign w:val="center"/>
            <w:hideMark/>
          </w:tcPr>
          <w:p w14:paraId="552A731C" w14:textId="77777777" w:rsidR="00556294" w:rsidRPr="00556294" w:rsidRDefault="00556294" w:rsidP="004646EB">
            <w:pPr>
              <w:jc w:val="center"/>
              <w:rPr>
                <w:sz w:val="19"/>
                <w:szCs w:val="19"/>
              </w:rPr>
            </w:pPr>
            <w:r w:rsidRPr="00556294">
              <w:rPr>
                <w:sz w:val="19"/>
                <w:szCs w:val="19"/>
              </w:rPr>
              <w:t>2 02 29999 05 0 000 150</w:t>
            </w:r>
          </w:p>
        </w:tc>
        <w:tc>
          <w:tcPr>
            <w:tcW w:w="3119" w:type="dxa"/>
            <w:tcBorders>
              <w:top w:val="nil"/>
              <w:left w:val="nil"/>
              <w:bottom w:val="single" w:sz="4" w:space="0" w:color="auto"/>
              <w:right w:val="single" w:sz="4" w:space="0" w:color="auto"/>
            </w:tcBorders>
            <w:vAlign w:val="center"/>
            <w:hideMark/>
          </w:tcPr>
          <w:p w14:paraId="588EDD5A" w14:textId="77777777" w:rsidR="00556294" w:rsidRPr="00556294" w:rsidRDefault="00556294" w:rsidP="004646EB">
            <w:pPr>
              <w:rPr>
                <w:sz w:val="19"/>
                <w:szCs w:val="19"/>
              </w:rPr>
            </w:pPr>
            <w:r w:rsidRPr="00556294">
              <w:rPr>
                <w:sz w:val="19"/>
                <w:szCs w:val="19"/>
              </w:rPr>
              <w:t>Прочие субсидии бюджетам муниципальных районов на укрепление материально-технической базы учреждений общего образования</w:t>
            </w:r>
          </w:p>
        </w:tc>
        <w:tc>
          <w:tcPr>
            <w:tcW w:w="1277" w:type="dxa"/>
            <w:tcBorders>
              <w:top w:val="nil"/>
              <w:left w:val="nil"/>
              <w:bottom w:val="single" w:sz="4" w:space="0" w:color="auto"/>
              <w:right w:val="single" w:sz="4" w:space="0" w:color="auto"/>
            </w:tcBorders>
            <w:vAlign w:val="center"/>
            <w:hideMark/>
          </w:tcPr>
          <w:p w14:paraId="7BCE99E9" w14:textId="77777777" w:rsidR="00556294" w:rsidRPr="00556294" w:rsidRDefault="00556294" w:rsidP="004646EB">
            <w:pPr>
              <w:jc w:val="center"/>
              <w:rPr>
                <w:sz w:val="19"/>
                <w:szCs w:val="19"/>
              </w:rPr>
            </w:pPr>
            <w:r w:rsidRPr="00556294">
              <w:rPr>
                <w:sz w:val="19"/>
                <w:szCs w:val="19"/>
              </w:rPr>
              <w:t>5 625,7</w:t>
            </w:r>
          </w:p>
        </w:tc>
        <w:tc>
          <w:tcPr>
            <w:tcW w:w="1276" w:type="dxa"/>
            <w:tcBorders>
              <w:top w:val="nil"/>
              <w:left w:val="nil"/>
              <w:bottom w:val="single" w:sz="4" w:space="0" w:color="auto"/>
              <w:right w:val="single" w:sz="4" w:space="0" w:color="auto"/>
            </w:tcBorders>
            <w:vAlign w:val="center"/>
            <w:hideMark/>
          </w:tcPr>
          <w:p w14:paraId="3FF38624" w14:textId="77777777" w:rsidR="00556294" w:rsidRPr="00556294" w:rsidRDefault="00556294" w:rsidP="004646EB">
            <w:pPr>
              <w:jc w:val="center"/>
              <w:rPr>
                <w:sz w:val="19"/>
                <w:szCs w:val="19"/>
              </w:rPr>
            </w:pPr>
            <w:r w:rsidRPr="00556294">
              <w:rPr>
                <w:sz w:val="19"/>
                <w:szCs w:val="19"/>
              </w:rPr>
              <w:t>5 687,5</w:t>
            </w:r>
          </w:p>
        </w:tc>
        <w:tc>
          <w:tcPr>
            <w:tcW w:w="1276" w:type="dxa"/>
            <w:tcBorders>
              <w:top w:val="nil"/>
              <w:left w:val="nil"/>
              <w:bottom w:val="single" w:sz="4" w:space="0" w:color="auto"/>
              <w:right w:val="single" w:sz="8" w:space="0" w:color="auto"/>
            </w:tcBorders>
            <w:vAlign w:val="center"/>
            <w:hideMark/>
          </w:tcPr>
          <w:p w14:paraId="7C6DEEB6" w14:textId="77777777" w:rsidR="00556294" w:rsidRPr="00556294" w:rsidRDefault="00556294" w:rsidP="004646EB">
            <w:pPr>
              <w:jc w:val="center"/>
              <w:rPr>
                <w:sz w:val="19"/>
                <w:szCs w:val="19"/>
              </w:rPr>
            </w:pPr>
            <w:r w:rsidRPr="00556294">
              <w:rPr>
                <w:sz w:val="19"/>
                <w:szCs w:val="19"/>
              </w:rPr>
              <w:t>5 749,4</w:t>
            </w:r>
          </w:p>
        </w:tc>
      </w:tr>
      <w:tr w:rsidR="00556294" w:rsidRPr="00556294" w14:paraId="2DD5DDA7" w14:textId="77777777" w:rsidTr="00556294">
        <w:trPr>
          <w:trHeight w:val="596"/>
          <w:jc w:val="center"/>
        </w:trPr>
        <w:tc>
          <w:tcPr>
            <w:tcW w:w="2400" w:type="dxa"/>
            <w:tcBorders>
              <w:top w:val="nil"/>
              <w:left w:val="single" w:sz="8" w:space="0" w:color="auto"/>
              <w:bottom w:val="single" w:sz="4" w:space="0" w:color="auto"/>
              <w:right w:val="single" w:sz="4" w:space="0" w:color="auto"/>
            </w:tcBorders>
            <w:noWrap/>
            <w:vAlign w:val="center"/>
            <w:hideMark/>
          </w:tcPr>
          <w:p w14:paraId="60FBFDE9" w14:textId="77777777" w:rsidR="00556294" w:rsidRPr="00556294" w:rsidRDefault="00556294" w:rsidP="004646EB">
            <w:pPr>
              <w:jc w:val="center"/>
              <w:rPr>
                <w:sz w:val="19"/>
                <w:szCs w:val="19"/>
              </w:rPr>
            </w:pPr>
            <w:r w:rsidRPr="00556294">
              <w:rPr>
                <w:sz w:val="19"/>
                <w:szCs w:val="19"/>
              </w:rPr>
              <w:t>2 02 29999 05 0 000 150</w:t>
            </w:r>
          </w:p>
        </w:tc>
        <w:tc>
          <w:tcPr>
            <w:tcW w:w="3119" w:type="dxa"/>
            <w:tcBorders>
              <w:top w:val="nil"/>
              <w:left w:val="nil"/>
              <w:bottom w:val="single" w:sz="4" w:space="0" w:color="auto"/>
              <w:right w:val="single" w:sz="4" w:space="0" w:color="auto"/>
            </w:tcBorders>
            <w:vAlign w:val="center"/>
            <w:hideMark/>
          </w:tcPr>
          <w:p w14:paraId="3E48B8CC" w14:textId="77777777" w:rsidR="00556294" w:rsidRPr="00556294" w:rsidRDefault="00556294" w:rsidP="004646EB">
            <w:pPr>
              <w:rPr>
                <w:sz w:val="19"/>
                <w:szCs w:val="19"/>
              </w:rPr>
            </w:pPr>
            <w:r w:rsidRPr="00556294">
              <w:rPr>
                <w:sz w:val="19"/>
                <w:szCs w:val="19"/>
              </w:rPr>
              <w:t>Прочие субсидии бюджетам муниципальных районов на укрепление материально-технической базы организаций дополнительного образования</w:t>
            </w:r>
          </w:p>
        </w:tc>
        <w:tc>
          <w:tcPr>
            <w:tcW w:w="1277" w:type="dxa"/>
            <w:tcBorders>
              <w:top w:val="nil"/>
              <w:left w:val="nil"/>
              <w:bottom w:val="single" w:sz="4" w:space="0" w:color="auto"/>
              <w:right w:val="single" w:sz="4" w:space="0" w:color="auto"/>
            </w:tcBorders>
            <w:vAlign w:val="center"/>
            <w:hideMark/>
          </w:tcPr>
          <w:p w14:paraId="06E64C32" w14:textId="77777777" w:rsidR="00556294" w:rsidRPr="00556294" w:rsidRDefault="00556294" w:rsidP="004646EB">
            <w:pPr>
              <w:jc w:val="center"/>
              <w:rPr>
                <w:sz w:val="19"/>
                <w:szCs w:val="19"/>
              </w:rPr>
            </w:pPr>
            <w:r w:rsidRPr="00556294">
              <w:rPr>
                <w:sz w:val="19"/>
                <w:szCs w:val="19"/>
              </w:rPr>
              <w:t>1 325,1</w:t>
            </w:r>
          </w:p>
        </w:tc>
        <w:tc>
          <w:tcPr>
            <w:tcW w:w="1276" w:type="dxa"/>
            <w:tcBorders>
              <w:top w:val="nil"/>
              <w:left w:val="nil"/>
              <w:bottom w:val="single" w:sz="4" w:space="0" w:color="auto"/>
              <w:right w:val="single" w:sz="4" w:space="0" w:color="auto"/>
            </w:tcBorders>
            <w:vAlign w:val="center"/>
            <w:hideMark/>
          </w:tcPr>
          <w:p w14:paraId="4C05C4B9" w14:textId="77777777" w:rsidR="00556294" w:rsidRPr="00556294" w:rsidRDefault="00556294" w:rsidP="004646EB">
            <w:pPr>
              <w:jc w:val="center"/>
              <w:rPr>
                <w:sz w:val="19"/>
                <w:szCs w:val="19"/>
              </w:rPr>
            </w:pPr>
            <w:r w:rsidRPr="00556294">
              <w:rPr>
                <w:sz w:val="19"/>
                <w:szCs w:val="19"/>
              </w:rPr>
              <w:t>1 339,7</w:t>
            </w:r>
          </w:p>
        </w:tc>
        <w:tc>
          <w:tcPr>
            <w:tcW w:w="1276" w:type="dxa"/>
            <w:tcBorders>
              <w:top w:val="nil"/>
              <w:left w:val="nil"/>
              <w:bottom w:val="single" w:sz="4" w:space="0" w:color="auto"/>
              <w:right w:val="single" w:sz="8" w:space="0" w:color="auto"/>
            </w:tcBorders>
            <w:vAlign w:val="center"/>
            <w:hideMark/>
          </w:tcPr>
          <w:p w14:paraId="1458CDA5" w14:textId="77777777" w:rsidR="00556294" w:rsidRPr="00556294" w:rsidRDefault="00556294" w:rsidP="004646EB">
            <w:pPr>
              <w:jc w:val="center"/>
              <w:rPr>
                <w:sz w:val="19"/>
                <w:szCs w:val="19"/>
              </w:rPr>
            </w:pPr>
            <w:r w:rsidRPr="00556294">
              <w:rPr>
                <w:sz w:val="19"/>
                <w:szCs w:val="19"/>
              </w:rPr>
              <w:t>1 354,3</w:t>
            </w:r>
          </w:p>
        </w:tc>
      </w:tr>
      <w:tr w:rsidR="00556294" w:rsidRPr="00556294" w14:paraId="121DEFE6" w14:textId="77777777" w:rsidTr="00556294">
        <w:trPr>
          <w:trHeight w:val="1305"/>
          <w:jc w:val="center"/>
        </w:trPr>
        <w:tc>
          <w:tcPr>
            <w:tcW w:w="2400" w:type="dxa"/>
            <w:tcBorders>
              <w:top w:val="nil"/>
              <w:left w:val="single" w:sz="8" w:space="0" w:color="auto"/>
              <w:bottom w:val="single" w:sz="4" w:space="0" w:color="auto"/>
              <w:right w:val="single" w:sz="4" w:space="0" w:color="auto"/>
            </w:tcBorders>
            <w:noWrap/>
            <w:vAlign w:val="center"/>
            <w:hideMark/>
          </w:tcPr>
          <w:p w14:paraId="00A517AE" w14:textId="77777777" w:rsidR="00556294" w:rsidRPr="00556294" w:rsidRDefault="00556294" w:rsidP="004646EB">
            <w:pPr>
              <w:jc w:val="center"/>
              <w:rPr>
                <w:sz w:val="19"/>
                <w:szCs w:val="19"/>
              </w:rPr>
            </w:pPr>
            <w:r w:rsidRPr="00556294">
              <w:rPr>
                <w:sz w:val="19"/>
                <w:szCs w:val="19"/>
              </w:rPr>
              <w:t>2 02 29999 05 0 000 150</w:t>
            </w:r>
          </w:p>
        </w:tc>
        <w:tc>
          <w:tcPr>
            <w:tcW w:w="3119" w:type="dxa"/>
            <w:tcBorders>
              <w:top w:val="nil"/>
              <w:left w:val="nil"/>
              <w:bottom w:val="single" w:sz="4" w:space="0" w:color="auto"/>
              <w:right w:val="single" w:sz="4" w:space="0" w:color="auto"/>
            </w:tcBorders>
            <w:vAlign w:val="center"/>
            <w:hideMark/>
          </w:tcPr>
          <w:p w14:paraId="588A10AD" w14:textId="77777777" w:rsidR="00556294" w:rsidRPr="00556294" w:rsidRDefault="00556294" w:rsidP="004646EB">
            <w:pPr>
              <w:rPr>
                <w:sz w:val="19"/>
                <w:szCs w:val="19"/>
              </w:rPr>
            </w:pPr>
            <w:r w:rsidRPr="00556294">
              <w:rPr>
                <w:sz w:val="19"/>
                <w:szCs w:val="19"/>
              </w:rPr>
              <w:t>Прочие субсидии бюджетам муниципальных районов на предоставление частичной компенсации стоимости путевок в муниципальные организации отдыха детей и их оздоровления</w:t>
            </w:r>
          </w:p>
        </w:tc>
        <w:tc>
          <w:tcPr>
            <w:tcW w:w="1277" w:type="dxa"/>
            <w:tcBorders>
              <w:top w:val="nil"/>
              <w:left w:val="nil"/>
              <w:bottom w:val="single" w:sz="4" w:space="0" w:color="auto"/>
              <w:right w:val="single" w:sz="4" w:space="0" w:color="auto"/>
            </w:tcBorders>
            <w:vAlign w:val="center"/>
            <w:hideMark/>
          </w:tcPr>
          <w:p w14:paraId="43AEABF8" w14:textId="77777777" w:rsidR="00556294" w:rsidRPr="00556294" w:rsidRDefault="00556294" w:rsidP="004646EB">
            <w:pPr>
              <w:jc w:val="center"/>
              <w:rPr>
                <w:sz w:val="19"/>
                <w:szCs w:val="19"/>
              </w:rPr>
            </w:pPr>
            <w:r w:rsidRPr="00556294">
              <w:rPr>
                <w:sz w:val="19"/>
                <w:szCs w:val="19"/>
              </w:rPr>
              <w:t>10 965,3</w:t>
            </w:r>
          </w:p>
        </w:tc>
        <w:tc>
          <w:tcPr>
            <w:tcW w:w="1276" w:type="dxa"/>
            <w:tcBorders>
              <w:top w:val="nil"/>
              <w:left w:val="nil"/>
              <w:bottom w:val="single" w:sz="4" w:space="0" w:color="auto"/>
              <w:right w:val="single" w:sz="4" w:space="0" w:color="auto"/>
            </w:tcBorders>
            <w:vAlign w:val="center"/>
            <w:hideMark/>
          </w:tcPr>
          <w:p w14:paraId="1F081659" w14:textId="77777777" w:rsidR="00556294" w:rsidRPr="00556294" w:rsidRDefault="00556294" w:rsidP="004646EB">
            <w:pPr>
              <w:jc w:val="center"/>
              <w:rPr>
                <w:sz w:val="19"/>
                <w:szCs w:val="19"/>
              </w:rPr>
            </w:pPr>
            <w:r w:rsidRPr="00556294">
              <w:rPr>
                <w:sz w:val="19"/>
                <w:szCs w:val="19"/>
              </w:rPr>
              <w:t>11 085,8</w:t>
            </w:r>
          </w:p>
        </w:tc>
        <w:tc>
          <w:tcPr>
            <w:tcW w:w="1276" w:type="dxa"/>
            <w:tcBorders>
              <w:top w:val="nil"/>
              <w:left w:val="nil"/>
              <w:bottom w:val="single" w:sz="4" w:space="0" w:color="auto"/>
              <w:right w:val="single" w:sz="8" w:space="0" w:color="auto"/>
            </w:tcBorders>
            <w:vAlign w:val="center"/>
            <w:hideMark/>
          </w:tcPr>
          <w:p w14:paraId="144E123A" w14:textId="77777777" w:rsidR="00556294" w:rsidRPr="00556294" w:rsidRDefault="00556294" w:rsidP="004646EB">
            <w:pPr>
              <w:jc w:val="center"/>
              <w:rPr>
                <w:sz w:val="19"/>
                <w:szCs w:val="19"/>
              </w:rPr>
            </w:pPr>
            <w:r w:rsidRPr="00556294">
              <w:rPr>
                <w:sz w:val="19"/>
                <w:szCs w:val="19"/>
              </w:rPr>
              <w:t>11 206,3</w:t>
            </w:r>
          </w:p>
        </w:tc>
      </w:tr>
      <w:tr w:rsidR="00556294" w:rsidRPr="00556294" w14:paraId="68C57691" w14:textId="77777777" w:rsidTr="00556294">
        <w:trPr>
          <w:trHeight w:val="70"/>
          <w:jc w:val="center"/>
        </w:trPr>
        <w:tc>
          <w:tcPr>
            <w:tcW w:w="2400" w:type="dxa"/>
            <w:tcBorders>
              <w:top w:val="nil"/>
              <w:left w:val="single" w:sz="8" w:space="0" w:color="auto"/>
              <w:bottom w:val="single" w:sz="4" w:space="0" w:color="auto"/>
              <w:right w:val="single" w:sz="4" w:space="0" w:color="auto"/>
            </w:tcBorders>
            <w:noWrap/>
            <w:vAlign w:val="center"/>
            <w:hideMark/>
          </w:tcPr>
          <w:p w14:paraId="21890035" w14:textId="77777777" w:rsidR="00556294" w:rsidRPr="00556294" w:rsidRDefault="00556294" w:rsidP="004646EB">
            <w:pPr>
              <w:jc w:val="center"/>
              <w:rPr>
                <w:sz w:val="19"/>
                <w:szCs w:val="19"/>
              </w:rPr>
            </w:pPr>
            <w:r w:rsidRPr="00556294">
              <w:rPr>
                <w:sz w:val="19"/>
                <w:szCs w:val="19"/>
              </w:rPr>
              <w:t>2 02 29999 05 0 000 150</w:t>
            </w:r>
          </w:p>
        </w:tc>
        <w:tc>
          <w:tcPr>
            <w:tcW w:w="3119" w:type="dxa"/>
            <w:tcBorders>
              <w:top w:val="nil"/>
              <w:left w:val="nil"/>
              <w:bottom w:val="single" w:sz="4" w:space="0" w:color="auto"/>
              <w:right w:val="single" w:sz="4" w:space="0" w:color="auto"/>
            </w:tcBorders>
            <w:vAlign w:val="center"/>
            <w:hideMark/>
          </w:tcPr>
          <w:p w14:paraId="1FD9A6D4" w14:textId="77777777" w:rsidR="00556294" w:rsidRPr="00556294" w:rsidRDefault="00556294" w:rsidP="004646EB">
            <w:pPr>
              <w:rPr>
                <w:sz w:val="19"/>
                <w:szCs w:val="19"/>
              </w:rPr>
            </w:pPr>
            <w:r w:rsidRPr="00556294">
              <w:rPr>
                <w:sz w:val="19"/>
                <w:szCs w:val="19"/>
              </w:rPr>
              <w:t>Прочие субсидии бюджетам муниципальных районов на организацию работы школьных лесничеств (конкурсные)</w:t>
            </w:r>
          </w:p>
        </w:tc>
        <w:tc>
          <w:tcPr>
            <w:tcW w:w="1277" w:type="dxa"/>
            <w:tcBorders>
              <w:top w:val="nil"/>
              <w:left w:val="nil"/>
              <w:bottom w:val="single" w:sz="4" w:space="0" w:color="auto"/>
              <w:right w:val="single" w:sz="4" w:space="0" w:color="auto"/>
            </w:tcBorders>
            <w:vAlign w:val="center"/>
            <w:hideMark/>
          </w:tcPr>
          <w:p w14:paraId="7BE1E7FB" w14:textId="77777777" w:rsidR="00556294" w:rsidRPr="00556294" w:rsidRDefault="00556294" w:rsidP="004646EB">
            <w:pPr>
              <w:jc w:val="center"/>
              <w:rPr>
                <w:sz w:val="19"/>
                <w:szCs w:val="19"/>
              </w:rPr>
            </w:pPr>
            <w:r w:rsidRPr="00556294">
              <w:rPr>
                <w:sz w:val="19"/>
                <w:szCs w:val="19"/>
              </w:rPr>
              <w:t>300,0</w:t>
            </w:r>
          </w:p>
        </w:tc>
        <w:tc>
          <w:tcPr>
            <w:tcW w:w="1276" w:type="dxa"/>
            <w:tcBorders>
              <w:top w:val="nil"/>
              <w:left w:val="nil"/>
              <w:bottom w:val="single" w:sz="4" w:space="0" w:color="auto"/>
              <w:right w:val="single" w:sz="4" w:space="0" w:color="auto"/>
            </w:tcBorders>
            <w:vAlign w:val="center"/>
            <w:hideMark/>
          </w:tcPr>
          <w:p w14:paraId="248D87A3" w14:textId="77777777" w:rsidR="00556294" w:rsidRPr="00556294" w:rsidRDefault="00556294" w:rsidP="004646EB">
            <w:pPr>
              <w:jc w:val="center"/>
              <w:rPr>
                <w:sz w:val="19"/>
                <w:szCs w:val="19"/>
              </w:rPr>
            </w:pPr>
            <w:r w:rsidRPr="00556294">
              <w:rPr>
                <w:sz w:val="19"/>
                <w:szCs w:val="19"/>
              </w:rPr>
              <w:t>300,0</w:t>
            </w:r>
          </w:p>
        </w:tc>
        <w:tc>
          <w:tcPr>
            <w:tcW w:w="1276" w:type="dxa"/>
            <w:tcBorders>
              <w:top w:val="nil"/>
              <w:left w:val="nil"/>
              <w:bottom w:val="single" w:sz="4" w:space="0" w:color="auto"/>
              <w:right w:val="single" w:sz="8" w:space="0" w:color="auto"/>
            </w:tcBorders>
            <w:vAlign w:val="center"/>
            <w:hideMark/>
          </w:tcPr>
          <w:p w14:paraId="64995101" w14:textId="77777777" w:rsidR="00556294" w:rsidRPr="00556294" w:rsidRDefault="00556294" w:rsidP="004646EB">
            <w:pPr>
              <w:jc w:val="center"/>
              <w:rPr>
                <w:sz w:val="19"/>
                <w:szCs w:val="19"/>
              </w:rPr>
            </w:pPr>
            <w:r w:rsidRPr="00556294">
              <w:rPr>
                <w:sz w:val="19"/>
                <w:szCs w:val="19"/>
              </w:rPr>
              <w:t>300,0</w:t>
            </w:r>
          </w:p>
        </w:tc>
      </w:tr>
      <w:tr w:rsidR="00556294" w:rsidRPr="00556294" w14:paraId="1B93661D" w14:textId="77777777" w:rsidTr="00556294">
        <w:trPr>
          <w:trHeight w:val="70"/>
          <w:jc w:val="center"/>
        </w:trPr>
        <w:tc>
          <w:tcPr>
            <w:tcW w:w="2400" w:type="dxa"/>
            <w:tcBorders>
              <w:top w:val="nil"/>
              <w:left w:val="single" w:sz="8" w:space="0" w:color="auto"/>
              <w:bottom w:val="single" w:sz="4" w:space="0" w:color="auto"/>
              <w:right w:val="single" w:sz="4" w:space="0" w:color="auto"/>
            </w:tcBorders>
            <w:noWrap/>
            <w:vAlign w:val="center"/>
            <w:hideMark/>
          </w:tcPr>
          <w:p w14:paraId="7A628565" w14:textId="77777777" w:rsidR="00556294" w:rsidRPr="00556294" w:rsidRDefault="00556294" w:rsidP="004646EB">
            <w:pPr>
              <w:jc w:val="center"/>
              <w:rPr>
                <w:sz w:val="19"/>
                <w:szCs w:val="19"/>
              </w:rPr>
            </w:pPr>
            <w:r w:rsidRPr="00556294">
              <w:rPr>
                <w:sz w:val="19"/>
                <w:szCs w:val="19"/>
              </w:rPr>
              <w:t>2 02 29999 05 0 000 150</w:t>
            </w:r>
          </w:p>
        </w:tc>
        <w:tc>
          <w:tcPr>
            <w:tcW w:w="3119" w:type="dxa"/>
            <w:tcBorders>
              <w:top w:val="nil"/>
              <w:left w:val="nil"/>
              <w:bottom w:val="single" w:sz="4" w:space="0" w:color="auto"/>
              <w:right w:val="single" w:sz="4" w:space="0" w:color="auto"/>
            </w:tcBorders>
            <w:vAlign w:val="center"/>
            <w:hideMark/>
          </w:tcPr>
          <w:p w14:paraId="30A46309" w14:textId="77777777" w:rsidR="00556294" w:rsidRPr="00556294" w:rsidRDefault="00556294" w:rsidP="004646EB">
            <w:pPr>
              <w:rPr>
                <w:sz w:val="19"/>
                <w:szCs w:val="19"/>
              </w:rPr>
            </w:pPr>
            <w:r w:rsidRPr="00556294">
              <w:rPr>
                <w:sz w:val="19"/>
                <w:szCs w:val="19"/>
              </w:rPr>
              <w:t xml:space="preserve">Прочие субсидии бюджетам муниципальных районов на капитальный ремонт объектов физической культуры и спорта </w:t>
            </w:r>
          </w:p>
        </w:tc>
        <w:tc>
          <w:tcPr>
            <w:tcW w:w="1277" w:type="dxa"/>
            <w:tcBorders>
              <w:top w:val="nil"/>
              <w:left w:val="nil"/>
              <w:bottom w:val="single" w:sz="4" w:space="0" w:color="auto"/>
              <w:right w:val="single" w:sz="4" w:space="0" w:color="auto"/>
            </w:tcBorders>
            <w:vAlign w:val="center"/>
            <w:hideMark/>
          </w:tcPr>
          <w:p w14:paraId="2D78271D" w14:textId="77777777" w:rsidR="00556294" w:rsidRPr="00556294" w:rsidRDefault="00556294" w:rsidP="004646EB">
            <w:pPr>
              <w:jc w:val="center"/>
              <w:rPr>
                <w:sz w:val="19"/>
                <w:szCs w:val="19"/>
              </w:rPr>
            </w:pPr>
            <w:r w:rsidRPr="00556294">
              <w:rPr>
                <w:sz w:val="19"/>
                <w:szCs w:val="19"/>
              </w:rPr>
              <w:t>0,0</w:t>
            </w:r>
          </w:p>
        </w:tc>
        <w:tc>
          <w:tcPr>
            <w:tcW w:w="1276" w:type="dxa"/>
            <w:tcBorders>
              <w:top w:val="nil"/>
              <w:left w:val="nil"/>
              <w:bottom w:val="single" w:sz="4" w:space="0" w:color="auto"/>
              <w:right w:val="single" w:sz="4" w:space="0" w:color="auto"/>
            </w:tcBorders>
            <w:vAlign w:val="center"/>
            <w:hideMark/>
          </w:tcPr>
          <w:p w14:paraId="75814B04" w14:textId="77777777" w:rsidR="00556294" w:rsidRPr="00556294" w:rsidRDefault="00556294" w:rsidP="004646EB">
            <w:pPr>
              <w:jc w:val="center"/>
              <w:rPr>
                <w:sz w:val="19"/>
                <w:szCs w:val="19"/>
              </w:rPr>
            </w:pPr>
            <w:r w:rsidRPr="00556294">
              <w:rPr>
                <w:sz w:val="19"/>
                <w:szCs w:val="19"/>
              </w:rPr>
              <w:t>59 362,4</w:t>
            </w:r>
          </w:p>
        </w:tc>
        <w:tc>
          <w:tcPr>
            <w:tcW w:w="1276" w:type="dxa"/>
            <w:tcBorders>
              <w:top w:val="nil"/>
              <w:left w:val="nil"/>
              <w:bottom w:val="single" w:sz="4" w:space="0" w:color="auto"/>
              <w:right w:val="single" w:sz="8" w:space="0" w:color="auto"/>
            </w:tcBorders>
            <w:vAlign w:val="center"/>
            <w:hideMark/>
          </w:tcPr>
          <w:p w14:paraId="7C27BD3A" w14:textId="77777777" w:rsidR="00556294" w:rsidRPr="00556294" w:rsidRDefault="00556294" w:rsidP="004646EB">
            <w:pPr>
              <w:jc w:val="center"/>
              <w:rPr>
                <w:sz w:val="19"/>
                <w:szCs w:val="19"/>
              </w:rPr>
            </w:pPr>
            <w:r w:rsidRPr="00556294">
              <w:rPr>
                <w:sz w:val="19"/>
                <w:szCs w:val="19"/>
              </w:rPr>
              <w:t>0,0</w:t>
            </w:r>
          </w:p>
        </w:tc>
      </w:tr>
      <w:tr w:rsidR="00556294" w:rsidRPr="00556294" w14:paraId="235B129D" w14:textId="77777777" w:rsidTr="00556294">
        <w:trPr>
          <w:trHeight w:val="115"/>
          <w:jc w:val="center"/>
        </w:trPr>
        <w:tc>
          <w:tcPr>
            <w:tcW w:w="2400" w:type="dxa"/>
            <w:tcBorders>
              <w:top w:val="nil"/>
              <w:left w:val="single" w:sz="8" w:space="0" w:color="auto"/>
              <w:bottom w:val="single" w:sz="4" w:space="0" w:color="auto"/>
              <w:right w:val="single" w:sz="4" w:space="0" w:color="auto"/>
            </w:tcBorders>
            <w:noWrap/>
            <w:vAlign w:val="center"/>
            <w:hideMark/>
          </w:tcPr>
          <w:p w14:paraId="00C12CBF" w14:textId="77777777" w:rsidR="00556294" w:rsidRPr="00556294" w:rsidRDefault="00556294" w:rsidP="004646EB">
            <w:pPr>
              <w:jc w:val="center"/>
              <w:rPr>
                <w:sz w:val="19"/>
                <w:szCs w:val="19"/>
              </w:rPr>
            </w:pPr>
            <w:r w:rsidRPr="00556294">
              <w:rPr>
                <w:sz w:val="19"/>
                <w:szCs w:val="19"/>
              </w:rPr>
              <w:t>2 02 29999 05 0 000 150</w:t>
            </w:r>
          </w:p>
        </w:tc>
        <w:tc>
          <w:tcPr>
            <w:tcW w:w="3119" w:type="dxa"/>
            <w:tcBorders>
              <w:top w:val="nil"/>
              <w:left w:val="nil"/>
              <w:bottom w:val="single" w:sz="4" w:space="0" w:color="auto"/>
              <w:right w:val="single" w:sz="4" w:space="0" w:color="auto"/>
            </w:tcBorders>
            <w:vAlign w:val="center"/>
            <w:hideMark/>
          </w:tcPr>
          <w:p w14:paraId="0DDE566F" w14:textId="77777777" w:rsidR="00556294" w:rsidRPr="00556294" w:rsidRDefault="00556294" w:rsidP="004646EB">
            <w:pPr>
              <w:rPr>
                <w:sz w:val="19"/>
                <w:szCs w:val="19"/>
              </w:rPr>
            </w:pPr>
            <w:r w:rsidRPr="00556294">
              <w:rPr>
                <w:sz w:val="19"/>
                <w:szCs w:val="19"/>
              </w:rPr>
              <w:t>Прочие субсидии бюджетам муниципальных районов на организацию отдыха детей, находящихся в трудной жизненной ситуации, в каникулярное время</w:t>
            </w:r>
          </w:p>
        </w:tc>
        <w:tc>
          <w:tcPr>
            <w:tcW w:w="1277" w:type="dxa"/>
            <w:tcBorders>
              <w:top w:val="nil"/>
              <w:left w:val="nil"/>
              <w:bottom w:val="single" w:sz="4" w:space="0" w:color="auto"/>
              <w:right w:val="single" w:sz="4" w:space="0" w:color="auto"/>
            </w:tcBorders>
            <w:vAlign w:val="center"/>
            <w:hideMark/>
          </w:tcPr>
          <w:p w14:paraId="25A698E6" w14:textId="77777777" w:rsidR="00556294" w:rsidRPr="00556294" w:rsidRDefault="00556294" w:rsidP="004646EB">
            <w:pPr>
              <w:jc w:val="center"/>
              <w:rPr>
                <w:sz w:val="19"/>
                <w:szCs w:val="19"/>
              </w:rPr>
            </w:pPr>
            <w:r w:rsidRPr="00556294">
              <w:rPr>
                <w:sz w:val="19"/>
                <w:szCs w:val="19"/>
              </w:rPr>
              <w:t>7 105,4</w:t>
            </w:r>
          </w:p>
        </w:tc>
        <w:tc>
          <w:tcPr>
            <w:tcW w:w="1276" w:type="dxa"/>
            <w:tcBorders>
              <w:top w:val="nil"/>
              <w:left w:val="nil"/>
              <w:bottom w:val="single" w:sz="4" w:space="0" w:color="auto"/>
              <w:right w:val="single" w:sz="4" w:space="0" w:color="auto"/>
            </w:tcBorders>
            <w:vAlign w:val="center"/>
            <w:hideMark/>
          </w:tcPr>
          <w:p w14:paraId="034473DB" w14:textId="77777777" w:rsidR="00556294" w:rsidRPr="00556294" w:rsidRDefault="00556294" w:rsidP="004646EB">
            <w:pPr>
              <w:jc w:val="center"/>
              <w:rPr>
                <w:sz w:val="19"/>
                <w:szCs w:val="19"/>
              </w:rPr>
            </w:pPr>
            <w:r w:rsidRPr="00556294">
              <w:rPr>
                <w:sz w:val="19"/>
                <w:szCs w:val="19"/>
              </w:rPr>
              <w:t>7 275,6</w:t>
            </w:r>
          </w:p>
        </w:tc>
        <w:tc>
          <w:tcPr>
            <w:tcW w:w="1276" w:type="dxa"/>
            <w:tcBorders>
              <w:top w:val="nil"/>
              <w:left w:val="nil"/>
              <w:bottom w:val="single" w:sz="4" w:space="0" w:color="auto"/>
              <w:right w:val="single" w:sz="8" w:space="0" w:color="auto"/>
            </w:tcBorders>
            <w:vAlign w:val="center"/>
            <w:hideMark/>
          </w:tcPr>
          <w:p w14:paraId="741D4E8B" w14:textId="77777777" w:rsidR="00556294" w:rsidRPr="00556294" w:rsidRDefault="00556294" w:rsidP="004646EB">
            <w:pPr>
              <w:jc w:val="center"/>
              <w:rPr>
                <w:sz w:val="19"/>
                <w:szCs w:val="19"/>
              </w:rPr>
            </w:pPr>
            <w:r w:rsidRPr="00556294">
              <w:rPr>
                <w:sz w:val="19"/>
                <w:szCs w:val="19"/>
              </w:rPr>
              <w:t>7 447,8</w:t>
            </w:r>
          </w:p>
        </w:tc>
      </w:tr>
      <w:tr w:rsidR="00556294" w:rsidRPr="00556294" w14:paraId="38AF931D" w14:textId="77777777" w:rsidTr="00556294">
        <w:trPr>
          <w:trHeight w:val="325"/>
          <w:jc w:val="center"/>
        </w:trPr>
        <w:tc>
          <w:tcPr>
            <w:tcW w:w="2400" w:type="dxa"/>
            <w:tcBorders>
              <w:top w:val="nil"/>
              <w:left w:val="single" w:sz="8" w:space="0" w:color="auto"/>
              <w:bottom w:val="single" w:sz="4" w:space="0" w:color="auto"/>
              <w:right w:val="single" w:sz="4" w:space="0" w:color="auto"/>
            </w:tcBorders>
            <w:noWrap/>
            <w:vAlign w:val="center"/>
            <w:hideMark/>
          </w:tcPr>
          <w:p w14:paraId="77E5D764" w14:textId="77777777" w:rsidR="00556294" w:rsidRPr="00556294" w:rsidRDefault="00556294" w:rsidP="004646EB">
            <w:pPr>
              <w:jc w:val="center"/>
              <w:rPr>
                <w:sz w:val="19"/>
                <w:szCs w:val="19"/>
              </w:rPr>
            </w:pPr>
            <w:r w:rsidRPr="00556294">
              <w:rPr>
                <w:sz w:val="19"/>
                <w:szCs w:val="19"/>
              </w:rPr>
              <w:t>2 02 29999 05 0 000 150</w:t>
            </w:r>
          </w:p>
        </w:tc>
        <w:tc>
          <w:tcPr>
            <w:tcW w:w="3119" w:type="dxa"/>
            <w:tcBorders>
              <w:top w:val="nil"/>
              <w:left w:val="nil"/>
              <w:bottom w:val="single" w:sz="4" w:space="0" w:color="auto"/>
              <w:right w:val="single" w:sz="4" w:space="0" w:color="auto"/>
            </w:tcBorders>
            <w:vAlign w:val="center"/>
            <w:hideMark/>
          </w:tcPr>
          <w:p w14:paraId="478506AC" w14:textId="77777777" w:rsidR="00556294" w:rsidRPr="00556294" w:rsidRDefault="00556294" w:rsidP="004646EB">
            <w:pPr>
              <w:rPr>
                <w:sz w:val="19"/>
                <w:szCs w:val="19"/>
              </w:rPr>
            </w:pPr>
            <w:r w:rsidRPr="00556294">
              <w:rPr>
                <w:sz w:val="19"/>
                <w:szCs w:val="19"/>
              </w:rPr>
              <w:t>Прочие субсидии бюджетам муниципальных районов на проведение комплексных кадастровых работ (конкурсные)</w:t>
            </w:r>
          </w:p>
        </w:tc>
        <w:tc>
          <w:tcPr>
            <w:tcW w:w="1277" w:type="dxa"/>
            <w:tcBorders>
              <w:top w:val="nil"/>
              <w:left w:val="nil"/>
              <w:bottom w:val="single" w:sz="4" w:space="0" w:color="auto"/>
              <w:right w:val="single" w:sz="4" w:space="0" w:color="auto"/>
            </w:tcBorders>
            <w:vAlign w:val="center"/>
            <w:hideMark/>
          </w:tcPr>
          <w:p w14:paraId="555DCB53" w14:textId="77777777" w:rsidR="00556294" w:rsidRPr="00556294" w:rsidRDefault="00556294" w:rsidP="004646EB">
            <w:pPr>
              <w:jc w:val="center"/>
              <w:rPr>
                <w:sz w:val="19"/>
                <w:szCs w:val="19"/>
              </w:rPr>
            </w:pPr>
            <w:r w:rsidRPr="00556294">
              <w:rPr>
                <w:sz w:val="19"/>
                <w:szCs w:val="19"/>
              </w:rPr>
              <w:t>1 598,0</w:t>
            </w:r>
          </w:p>
        </w:tc>
        <w:tc>
          <w:tcPr>
            <w:tcW w:w="1276" w:type="dxa"/>
            <w:tcBorders>
              <w:top w:val="nil"/>
              <w:left w:val="nil"/>
              <w:bottom w:val="single" w:sz="4" w:space="0" w:color="auto"/>
              <w:right w:val="single" w:sz="4" w:space="0" w:color="auto"/>
            </w:tcBorders>
            <w:vAlign w:val="center"/>
            <w:hideMark/>
          </w:tcPr>
          <w:p w14:paraId="0A4E1D00" w14:textId="77777777" w:rsidR="00556294" w:rsidRPr="00556294" w:rsidRDefault="00556294" w:rsidP="004646EB">
            <w:pPr>
              <w:jc w:val="center"/>
              <w:rPr>
                <w:sz w:val="19"/>
                <w:szCs w:val="19"/>
              </w:rPr>
            </w:pPr>
            <w:r w:rsidRPr="00556294">
              <w:rPr>
                <w:sz w:val="19"/>
                <w:szCs w:val="19"/>
              </w:rPr>
              <w:t>1 938,0</w:t>
            </w:r>
          </w:p>
        </w:tc>
        <w:tc>
          <w:tcPr>
            <w:tcW w:w="1276" w:type="dxa"/>
            <w:tcBorders>
              <w:top w:val="nil"/>
              <w:left w:val="nil"/>
              <w:bottom w:val="single" w:sz="4" w:space="0" w:color="auto"/>
              <w:right w:val="single" w:sz="8" w:space="0" w:color="auto"/>
            </w:tcBorders>
            <w:vAlign w:val="center"/>
            <w:hideMark/>
          </w:tcPr>
          <w:p w14:paraId="71BB476A" w14:textId="77777777" w:rsidR="00556294" w:rsidRPr="00556294" w:rsidRDefault="00556294" w:rsidP="004646EB">
            <w:pPr>
              <w:jc w:val="center"/>
              <w:rPr>
                <w:sz w:val="19"/>
                <w:szCs w:val="19"/>
              </w:rPr>
            </w:pPr>
            <w:r w:rsidRPr="00556294">
              <w:rPr>
                <w:sz w:val="19"/>
                <w:szCs w:val="19"/>
              </w:rPr>
              <w:t>2 156,0</w:t>
            </w:r>
          </w:p>
        </w:tc>
      </w:tr>
      <w:tr w:rsidR="00556294" w:rsidRPr="00556294" w14:paraId="0BE66831" w14:textId="77777777" w:rsidTr="00556294">
        <w:trPr>
          <w:trHeight w:val="862"/>
          <w:jc w:val="center"/>
        </w:trPr>
        <w:tc>
          <w:tcPr>
            <w:tcW w:w="2400" w:type="dxa"/>
            <w:tcBorders>
              <w:top w:val="nil"/>
              <w:left w:val="single" w:sz="8" w:space="0" w:color="auto"/>
              <w:bottom w:val="single" w:sz="4" w:space="0" w:color="auto"/>
              <w:right w:val="single" w:sz="4" w:space="0" w:color="auto"/>
            </w:tcBorders>
            <w:noWrap/>
            <w:vAlign w:val="center"/>
            <w:hideMark/>
          </w:tcPr>
          <w:p w14:paraId="42AB7EB3" w14:textId="77777777" w:rsidR="00556294" w:rsidRPr="00556294" w:rsidRDefault="00556294" w:rsidP="004646EB">
            <w:pPr>
              <w:jc w:val="center"/>
              <w:rPr>
                <w:sz w:val="19"/>
                <w:szCs w:val="19"/>
              </w:rPr>
            </w:pPr>
            <w:r w:rsidRPr="00556294">
              <w:rPr>
                <w:sz w:val="19"/>
                <w:szCs w:val="19"/>
              </w:rPr>
              <w:t>2 02 29999 05 0 000 150</w:t>
            </w:r>
          </w:p>
        </w:tc>
        <w:tc>
          <w:tcPr>
            <w:tcW w:w="3119" w:type="dxa"/>
            <w:tcBorders>
              <w:top w:val="nil"/>
              <w:left w:val="nil"/>
              <w:bottom w:val="single" w:sz="4" w:space="0" w:color="auto"/>
              <w:right w:val="single" w:sz="4" w:space="0" w:color="auto"/>
            </w:tcBorders>
            <w:vAlign w:val="center"/>
            <w:hideMark/>
          </w:tcPr>
          <w:p w14:paraId="48287796" w14:textId="77777777" w:rsidR="00556294" w:rsidRPr="00556294" w:rsidRDefault="00556294" w:rsidP="004646EB">
            <w:pPr>
              <w:rPr>
                <w:sz w:val="19"/>
                <w:szCs w:val="19"/>
              </w:rPr>
            </w:pPr>
            <w:r w:rsidRPr="00556294">
              <w:rPr>
                <w:sz w:val="19"/>
                <w:szCs w:val="19"/>
              </w:rPr>
              <w:t>Прочие субсидии бюджетам муниципальных районов на обеспечение уровня финансирования организаций, осуществляющих спортивную подготовку в соответствии  с требованиями федеральных стандартов спортивной подготовки</w:t>
            </w:r>
          </w:p>
        </w:tc>
        <w:tc>
          <w:tcPr>
            <w:tcW w:w="1277" w:type="dxa"/>
            <w:tcBorders>
              <w:top w:val="nil"/>
              <w:left w:val="nil"/>
              <w:bottom w:val="single" w:sz="4" w:space="0" w:color="auto"/>
              <w:right w:val="single" w:sz="4" w:space="0" w:color="auto"/>
            </w:tcBorders>
            <w:vAlign w:val="center"/>
            <w:hideMark/>
          </w:tcPr>
          <w:p w14:paraId="5380982C" w14:textId="77777777" w:rsidR="00556294" w:rsidRPr="00556294" w:rsidRDefault="00556294" w:rsidP="004646EB">
            <w:pPr>
              <w:jc w:val="center"/>
              <w:rPr>
                <w:sz w:val="19"/>
                <w:szCs w:val="19"/>
              </w:rPr>
            </w:pPr>
            <w:r w:rsidRPr="00556294">
              <w:rPr>
                <w:sz w:val="19"/>
                <w:szCs w:val="19"/>
              </w:rPr>
              <w:t>598,6</w:t>
            </w:r>
          </w:p>
        </w:tc>
        <w:tc>
          <w:tcPr>
            <w:tcW w:w="1276" w:type="dxa"/>
            <w:tcBorders>
              <w:top w:val="nil"/>
              <w:left w:val="nil"/>
              <w:bottom w:val="single" w:sz="4" w:space="0" w:color="auto"/>
              <w:right w:val="single" w:sz="4" w:space="0" w:color="auto"/>
            </w:tcBorders>
            <w:vAlign w:val="center"/>
            <w:hideMark/>
          </w:tcPr>
          <w:p w14:paraId="075AB24B" w14:textId="77777777" w:rsidR="00556294" w:rsidRPr="00556294" w:rsidRDefault="00556294" w:rsidP="004646EB">
            <w:pPr>
              <w:jc w:val="center"/>
              <w:rPr>
                <w:sz w:val="19"/>
                <w:szCs w:val="19"/>
              </w:rPr>
            </w:pPr>
            <w:r w:rsidRPr="00556294">
              <w:rPr>
                <w:sz w:val="19"/>
                <w:szCs w:val="19"/>
              </w:rPr>
              <w:t>2 489,9</w:t>
            </w:r>
          </w:p>
        </w:tc>
        <w:tc>
          <w:tcPr>
            <w:tcW w:w="1276" w:type="dxa"/>
            <w:tcBorders>
              <w:top w:val="nil"/>
              <w:left w:val="nil"/>
              <w:bottom w:val="single" w:sz="4" w:space="0" w:color="auto"/>
              <w:right w:val="single" w:sz="8" w:space="0" w:color="auto"/>
            </w:tcBorders>
            <w:vAlign w:val="center"/>
            <w:hideMark/>
          </w:tcPr>
          <w:p w14:paraId="3D76A6B6" w14:textId="77777777" w:rsidR="00556294" w:rsidRPr="00556294" w:rsidRDefault="00556294" w:rsidP="004646EB">
            <w:pPr>
              <w:jc w:val="center"/>
              <w:rPr>
                <w:sz w:val="19"/>
                <w:szCs w:val="19"/>
              </w:rPr>
            </w:pPr>
            <w:r w:rsidRPr="00556294">
              <w:rPr>
                <w:sz w:val="19"/>
                <w:szCs w:val="19"/>
              </w:rPr>
              <w:t>875,8</w:t>
            </w:r>
          </w:p>
        </w:tc>
      </w:tr>
      <w:tr w:rsidR="00556294" w:rsidRPr="00556294" w14:paraId="53FC732B" w14:textId="77777777" w:rsidTr="00556294">
        <w:trPr>
          <w:trHeight w:val="391"/>
          <w:jc w:val="center"/>
        </w:trPr>
        <w:tc>
          <w:tcPr>
            <w:tcW w:w="2400" w:type="dxa"/>
            <w:tcBorders>
              <w:top w:val="nil"/>
              <w:left w:val="single" w:sz="8" w:space="0" w:color="auto"/>
              <w:bottom w:val="single" w:sz="4" w:space="0" w:color="auto"/>
              <w:right w:val="single" w:sz="4" w:space="0" w:color="auto"/>
            </w:tcBorders>
            <w:noWrap/>
            <w:vAlign w:val="center"/>
            <w:hideMark/>
          </w:tcPr>
          <w:p w14:paraId="2137CBA3" w14:textId="77777777" w:rsidR="00556294" w:rsidRPr="00556294" w:rsidRDefault="00556294" w:rsidP="004646EB">
            <w:pPr>
              <w:jc w:val="center"/>
              <w:rPr>
                <w:sz w:val="19"/>
                <w:szCs w:val="19"/>
              </w:rPr>
            </w:pPr>
            <w:r w:rsidRPr="00556294">
              <w:rPr>
                <w:sz w:val="19"/>
                <w:szCs w:val="19"/>
              </w:rPr>
              <w:t>2 02 29999 05 0 000 150</w:t>
            </w:r>
          </w:p>
        </w:tc>
        <w:tc>
          <w:tcPr>
            <w:tcW w:w="3119" w:type="dxa"/>
            <w:tcBorders>
              <w:top w:val="nil"/>
              <w:left w:val="nil"/>
              <w:bottom w:val="single" w:sz="4" w:space="0" w:color="auto"/>
              <w:right w:val="single" w:sz="4" w:space="0" w:color="auto"/>
            </w:tcBorders>
            <w:vAlign w:val="center"/>
            <w:hideMark/>
          </w:tcPr>
          <w:p w14:paraId="748BE9A7" w14:textId="77777777" w:rsidR="00556294" w:rsidRPr="00556294" w:rsidRDefault="00556294" w:rsidP="004646EB">
            <w:pPr>
              <w:rPr>
                <w:sz w:val="19"/>
                <w:szCs w:val="19"/>
              </w:rPr>
            </w:pPr>
            <w:r w:rsidRPr="00556294">
              <w:rPr>
                <w:sz w:val="19"/>
                <w:szCs w:val="19"/>
              </w:rPr>
              <w:t>Прочие субсидии бюджетам муниципальных районов на поддержку развития общественной инфраструктуры муниципального значения</w:t>
            </w:r>
          </w:p>
        </w:tc>
        <w:tc>
          <w:tcPr>
            <w:tcW w:w="1277" w:type="dxa"/>
            <w:tcBorders>
              <w:top w:val="nil"/>
              <w:left w:val="nil"/>
              <w:bottom w:val="single" w:sz="4" w:space="0" w:color="auto"/>
              <w:right w:val="single" w:sz="4" w:space="0" w:color="auto"/>
            </w:tcBorders>
            <w:vAlign w:val="center"/>
            <w:hideMark/>
          </w:tcPr>
          <w:p w14:paraId="368FA9C6" w14:textId="77777777" w:rsidR="00556294" w:rsidRPr="00556294" w:rsidRDefault="00556294" w:rsidP="004646EB">
            <w:pPr>
              <w:jc w:val="center"/>
              <w:rPr>
                <w:sz w:val="19"/>
                <w:szCs w:val="19"/>
              </w:rPr>
            </w:pPr>
            <w:r w:rsidRPr="00556294">
              <w:rPr>
                <w:sz w:val="19"/>
                <w:szCs w:val="19"/>
              </w:rPr>
              <w:t>11 031,1</w:t>
            </w:r>
          </w:p>
        </w:tc>
        <w:tc>
          <w:tcPr>
            <w:tcW w:w="1276" w:type="dxa"/>
            <w:tcBorders>
              <w:top w:val="nil"/>
              <w:left w:val="nil"/>
              <w:bottom w:val="single" w:sz="4" w:space="0" w:color="auto"/>
              <w:right w:val="single" w:sz="4" w:space="0" w:color="auto"/>
            </w:tcBorders>
            <w:vAlign w:val="center"/>
            <w:hideMark/>
          </w:tcPr>
          <w:p w14:paraId="4070DF61" w14:textId="77777777" w:rsidR="00556294" w:rsidRPr="00556294" w:rsidRDefault="00556294" w:rsidP="004646EB">
            <w:pPr>
              <w:jc w:val="center"/>
              <w:rPr>
                <w:sz w:val="19"/>
                <w:szCs w:val="19"/>
              </w:rPr>
            </w:pPr>
            <w:r w:rsidRPr="00556294">
              <w:rPr>
                <w:sz w:val="19"/>
                <w:szCs w:val="19"/>
              </w:rPr>
              <w:t>0,0</w:t>
            </w:r>
          </w:p>
        </w:tc>
        <w:tc>
          <w:tcPr>
            <w:tcW w:w="1276" w:type="dxa"/>
            <w:tcBorders>
              <w:top w:val="nil"/>
              <w:left w:val="nil"/>
              <w:bottom w:val="single" w:sz="4" w:space="0" w:color="auto"/>
              <w:right w:val="single" w:sz="8" w:space="0" w:color="auto"/>
            </w:tcBorders>
            <w:vAlign w:val="center"/>
            <w:hideMark/>
          </w:tcPr>
          <w:p w14:paraId="45366CE5" w14:textId="77777777" w:rsidR="00556294" w:rsidRPr="00556294" w:rsidRDefault="00556294" w:rsidP="004646EB">
            <w:pPr>
              <w:jc w:val="center"/>
              <w:rPr>
                <w:sz w:val="19"/>
                <w:szCs w:val="19"/>
              </w:rPr>
            </w:pPr>
            <w:r w:rsidRPr="00556294">
              <w:rPr>
                <w:sz w:val="19"/>
                <w:szCs w:val="19"/>
              </w:rPr>
              <w:t>0,0</w:t>
            </w:r>
          </w:p>
        </w:tc>
      </w:tr>
      <w:tr w:rsidR="00556294" w:rsidRPr="00556294" w14:paraId="1A0604D5" w14:textId="77777777" w:rsidTr="00556294">
        <w:trPr>
          <w:trHeight w:val="1140"/>
          <w:jc w:val="center"/>
        </w:trPr>
        <w:tc>
          <w:tcPr>
            <w:tcW w:w="2400" w:type="dxa"/>
            <w:tcBorders>
              <w:top w:val="nil"/>
              <w:left w:val="single" w:sz="8" w:space="0" w:color="auto"/>
              <w:bottom w:val="single" w:sz="8" w:space="0" w:color="auto"/>
              <w:right w:val="single" w:sz="4" w:space="0" w:color="auto"/>
            </w:tcBorders>
            <w:noWrap/>
            <w:vAlign w:val="center"/>
            <w:hideMark/>
          </w:tcPr>
          <w:p w14:paraId="16DB1AA1" w14:textId="77777777" w:rsidR="00556294" w:rsidRPr="00556294" w:rsidRDefault="00556294" w:rsidP="004646EB">
            <w:pPr>
              <w:jc w:val="center"/>
              <w:rPr>
                <w:sz w:val="19"/>
                <w:szCs w:val="19"/>
              </w:rPr>
            </w:pPr>
            <w:r w:rsidRPr="00556294">
              <w:rPr>
                <w:sz w:val="19"/>
                <w:szCs w:val="19"/>
              </w:rPr>
              <w:t>2 02 29999 05 0 000 150</w:t>
            </w:r>
          </w:p>
        </w:tc>
        <w:tc>
          <w:tcPr>
            <w:tcW w:w="3119" w:type="dxa"/>
            <w:tcBorders>
              <w:top w:val="nil"/>
              <w:left w:val="nil"/>
              <w:bottom w:val="single" w:sz="8" w:space="0" w:color="auto"/>
              <w:right w:val="single" w:sz="4" w:space="0" w:color="auto"/>
            </w:tcBorders>
            <w:vAlign w:val="center"/>
            <w:hideMark/>
          </w:tcPr>
          <w:p w14:paraId="6E995C71" w14:textId="77777777" w:rsidR="00556294" w:rsidRPr="00556294" w:rsidRDefault="00556294" w:rsidP="004646EB">
            <w:pPr>
              <w:rPr>
                <w:sz w:val="19"/>
                <w:szCs w:val="19"/>
              </w:rPr>
            </w:pPr>
            <w:r w:rsidRPr="00556294">
              <w:rPr>
                <w:sz w:val="19"/>
                <w:szCs w:val="19"/>
              </w:rPr>
              <w:t>Прочие субсидии бюджетам муниципальных районов на подготовку проектов межевания территорий для проведения комплексных кадастровых работ</w:t>
            </w:r>
          </w:p>
        </w:tc>
        <w:tc>
          <w:tcPr>
            <w:tcW w:w="1277" w:type="dxa"/>
            <w:tcBorders>
              <w:top w:val="nil"/>
              <w:left w:val="nil"/>
              <w:bottom w:val="single" w:sz="8" w:space="0" w:color="auto"/>
              <w:right w:val="single" w:sz="4" w:space="0" w:color="auto"/>
            </w:tcBorders>
            <w:vAlign w:val="center"/>
            <w:hideMark/>
          </w:tcPr>
          <w:p w14:paraId="0C7C3F9C" w14:textId="77777777" w:rsidR="00556294" w:rsidRPr="00556294" w:rsidRDefault="00556294" w:rsidP="004646EB">
            <w:pPr>
              <w:jc w:val="center"/>
              <w:rPr>
                <w:sz w:val="19"/>
                <w:szCs w:val="19"/>
              </w:rPr>
            </w:pPr>
            <w:r w:rsidRPr="00556294">
              <w:rPr>
                <w:sz w:val="19"/>
                <w:szCs w:val="19"/>
              </w:rPr>
              <w:t>2 978,0</w:t>
            </w:r>
          </w:p>
        </w:tc>
        <w:tc>
          <w:tcPr>
            <w:tcW w:w="1276" w:type="dxa"/>
            <w:tcBorders>
              <w:top w:val="nil"/>
              <w:left w:val="nil"/>
              <w:bottom w:val="single" w:sz="8" w:space="0" w:color="auto"/>
              <w:right w:val="single" w:sz="4" w:space="0" w:color="auto"/>
            </w:tcBorders>
            <w:vAlign w:val="center"/>
            <w:hideMark/>
          </w:tcPr>
          <w:p w14:paraId="15A0EE29" w14:textId="77777777" w:rsidR="00556294" w:rsidRPr="00556294" w:rsidRDefault="00556294" w:rsidP="004646EB">
            <w:pPr>
              <w:jc w:val="center"/>
              <w:rPr>
                <w:sz w:val="19"/>
                <w:szCs w:val="19"/>
              </w:rPr>
            </w:pPr>
            <w:r w:rsidRPr="00556294">
              <w:rPr>
                <w:sz w:val="19"/>
                <w:szCs w:val="19"/>
              </w:rPr>
              <w:t>0,0</w:t>
            </w:r>
          </w:p>
        </w:tc>
        <w:tc>
          <w:tcPr>
            <w:tcW w:w="1276" w:type="dxa"/>
            <w:tcBorders>
              <w:top w:val="nil"/>
              <w:left w:val="nil"/>
              <w:bottom w:val="single" w:sz="8" w:space="0" w:color="auto"/>
              <w:right w:val="single" w:sz="8" w:space="0" w:color="auto"/>
            </w:tcBorders>
            <w:vAlign w:val="center"/>
            <w:hideMark/>
          </w:tcPr>
          <w:p w14:paraId="59DD4DFF" w14:textId="77777777" w:rsidR="00556294" w:rsidRPr="00556294" w:rsidRDefault="00556294" w:rsidP="004646EB">
            <w:pPr>
              <w:jc w:val="center"/>
              <w:rPr>
                <w:sz w:val="19"/>
                <w:szCs w:val="19"/>
              </w:rPr>
            </w:pPr>
            <w:r w:rsidRPr="00556294">
              <w:rPr>
                <w:sz w:val="19"/>
                <w:szCs w:val="19"/>
              </w:rPr>
              <w:t>0,0</w:t>
            </w:r>
          </w:p>
        </w:tc>
      </w:tr>
      <w:tr w:rsidR="00556294" w:rsidRPr="00556294" w14:paraId="650B45AD" w14:textId="77777777" w:rsidTr="00556294">
        <w:trPr>
          <w:trHeight w:val="115"/>
          <w:jc w:val="center"/>
        </w:trPr>
        <w:tc>
          <w:tcPr>
            <w:tcW w:w="2400" w:type="dxa"/>
            <w:tcBorders>
              <w:top w:val="nil"/>
              <w:left w:val="single" w:sz="8" w:space="0" w:color="auto"/>
              <w:bottom w:val="single" w:sz="8" w:space="0" w:color="auto"/>
              <w:right w:val="nil"/>
            </w:tcBorders>
            <w:noWrap/>
            <w:vAlign w:val="center"/>
            <w:hideMark/>
          </w:tcPr>
          <w:p w14:paraId="73F42702" w14:textId="77777777" w:rsidR="00556294" w:rsidRPr="00556294" w:rsidRDefault="00556294" w:rsidP="004646EB">
            <w:pPr>
              <w:jc w:val="center"/>
              <w:rPr>
                <w:b/>
                <w:bCs/>
                <w:sz w:val="19"/>
                <w:szCs w:val="19"/>
              </w:rPr>
            </w:pPr>
            <w:r w:rsidRPr="00556294">
              <w:rPr>
                <w:b/>
                <w:bCs/>
                <w:sz w:val="19"/>
                <w:szCs w:val="19"/>
              </w:rPr>
              <w:t>2 02 30000 00 0000 150</w:t>
            </w:r>
          </w:p>
        </w:tc>
        <w:tc>
          <w:tcPr>
            <w:tcW w:w="3119" w:type="dxa"/>
            <w:tcBorders>
              <w:top w:val="nil"/>
              <w:left w:val="single" w:sz="8" w:space="0" w:color="auto"/>
              <w:bottom w:val="single" w:sz="8" w:space="0" w:color="auto"/>
              <w:right w:val="single" w:sz="4" w:space="0" w:color="auto"/>
            </w:tcBorders>
            <w:vAlign w:val="center"/>
            <w:hideMark/>
          </w:tcPr>
          <w:p w14:paraId="78896A70" w14:textId="77777777" w:rsidR="00556294" w:rsidRPr="00556294" w:rsidRDefault="00556294" w:rsidP="004646EB">
            <w:pPr>
              <w:rPr>
                <w:b/>
                <w:bCs/>
                <w:sz w:val="19"/>
                <w:szCs w:val="19"/>
              </w:rPr>
            </w:pPr>
            <w:r w:rsidRPr="00556294">
              <w:rPr>
                <w:b/>
                <w:bCs/>
                <w:sz w:val="19"/>
                <w:szCs w:val="19"/>
              </w:rPr>
              <w:t>Субвенции бюджетам субъектов Российской Федерации и муниципальных образований</w:t>
            </w:r>
          </w:p>
        </w:tc>
        <w:tc>
          <w:tcPr>
            <w:tcW w:w="1277" w:type="dxa"/>
            <w:tcBorders>
              <w:top w:val="nil"/>
              <w:left w:val="nil"/>
              <w:bottom w:val="single" w:sz="8" w:space="0" w:color="auto"/>
              <w:right w:val="single" w:sz="4" w:space="0" w:color="auto"/>
            </w:tcBorders>
            <w:vAlign w:val="center"/>
            <w:hideMark/>
          </w:tcPr>
          <w:p w14:paraId="4AC54E7C" w14:textId="77777777" w:rsidR="00556294" w:rsidRPr="00556294" w:rsidRDefault="00556294" w:rsidP="004646EB">
            <w:pPr>
              <w:jc w:val="center"/>
              <w:rPr>
                <w:b/>
                <w:bCs/>
                <w:sz w:val="19"/>
                <w:szCs w:val="19"/>
              </w:rPr>
            </w:pPr>
            <w:r w:rsidRPr="00556294">
              <w:rPr>
                <w:b/>
                <w:bCs/>
                <w:sz w:val="19"/>
                <w:szCs w:val="19"/>
              </w:rPr>
              <w:t>1 940 405,5</w:t>
            </w:r>
          </w:p>
        </w:tc>
        <w:tc>
          <w:tcPr>
            <w:tcW w:w="1276" w:type="dxa"/>
            <w:tcBorders>
              <w:top w:val="nil"/>
              <w:left w:val="nil"/>
              <w:bottom w:val="single" w:sz="8" w:space="0" w:color="auto"/>
              <w:right w:val="single" w:sz="4" w:space="0" w:color="auto"/>
            </w:tcBorders>
            <w:vAlign w:val="center"/>
            <w:hideMark/>
          </w:tcPr>
          <w:p w14:paraId="0E60D85F" w14:textId="77777777" w:rsidR="00556294" w:rsidRPr="00556294" w:rsidRDefault="00556294" w:rsidP="004646EB">
            <w:pPr>
              <w:jc w:val="center"/>
              <w:rPr>
                <w:b/>
                <w:bCs/>
                <w:sz w:val="19"/>
                <w:szCs w:val="19"/>
              </w:rPr>
            </w:pPr>
            <w:r w:rsidRPr="00556294">
              <w:rPr>
                <w:b/>
                <w:bCs/>
                <w:sz w:val="19"/>
                <w:szCs w:val="19"/>
              </w:rPr>
              <w:t>1 929 422,0</w:t>
            </w:r>
          </w:p>
        </w:tc>
        <w:tc>
          <w:tcPr>
            <w:tcW w:w="1276" w:type="dxa"/>
            <w:tcBorders>
              <w:top w:val="nil"/>
              <w:left w:val="nil"/>
              <w:bottom w:val="single" w:sz="8" w:space="0" w:color="auto"/>
              <w:right w:val="single" w:sz="4" w:space="0" w:color="auto"/>
            </w:tcBorders>
            <w:vAlign w:val="center"/>
            <w:hideMark/>
          </w:tcPr>
          <w:p w14:paraId="34596883" w14:textId="77777777" w:rsidR="00556294" w:rsidRPr="00556294" w:rsidRDefault="00556294" w:rsidP="004646EB">
            <w:pPr>
              <w:jc w:val="center"/>
              <w:rPr>
                <w:b/>
                <w:bCs/>
                <w:sz w:val="19"/>
                <w:szCs w:val="19"/>
              </w:rPr>
            </w:pPr>
            <w:r w:rsidRPr="00556294">
              <w:rPr>
                <w:b/>
                <w:bCs/>
                <w:sz w:val="19"/>
                <w:szCs w:val="19"/>
              </w:rPr>
              <w:t>1 852 900,2</w:t>
            </w:r>
          </w:p>
        </w:tc>
      </w:tr>
      <w:tr w:rsidR="00556294" w:rsidRPr="00556294" w14:paraId="5096D2D3" w14:textId="77777777" w:rsidTr="00556294">
        <w:trPr>
          <w:trHeight w:val="564"/>
          <w:jc w:val="center"/>
        </w:trPr>
        <w:tc>
          <w:tcPr>
            <w:tcW w:w="2400" w:type="dxa"/>
            <w:tcBorders>
              <w:top w:val="nil"/>
              <w:left w:val="single" w:sz="8" w:space="0" w:color="auto"/>
              <w:bottom w:val="single" w:sz="8" w:space="0" w:color="auto"/>
              <w:right w:val="single" w:sz="4" w:space="0" w:color="auto"/>
            </w:tcBorders>
            <w:noWrap/>
            <w:vAlign w:val="center"/>
            <w:hideMark/>
          </w:tcPr>
          <w:p w14:paraId="7C7CE0C0"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8" w:space="0" w:color="auto"/>
              <w:right w:val="single" w:sz="4" w:space="0" w:color="auto"/>
            </w:tcBorders>
            <w:vAlign w:val="center"/>
            <w:hideMark/>
          </w:tcPr>
          <w:p w14:paraId="5DC71CF6"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w:t>
            </w:r>
          </w:p>
        </w:tc>
        <w:tc>
          <w:tcPr>
            <w:tcW w:w="1277" w:type="dxa"/>
            <w:tcBorders>
              <w:top w:val="nil"/>
              <w:left w:val="nil"/>
              <w:bottom w:val="single" w:sz="8" w:space="0" w:color="auto"/>
              <w:right w:val="single" w:sz="4" w:space="0" w:color="auto"/>
            </w:tcBorders>
            <w:vAlign w:val="center"/>
            <w:hideMark/>
          </w:tcPr>
          <w:p w14:paraId="3AAEE2E8" w14:textId="77777777" w:rsidR="00556294" w:rsidRPr="00556294" w:rsidRDefault="00556294" w:rsidP="004646EB">
            <w:pPr>
              <w:jc w:val="center"/>
              <w:rPr>
                <w:sz w:val="19"/>
                <w:szCs w:val="19"/>
              </w:rPr>
            </w:pPr>
            <w:r w:rsidRPr="00556294">
              <w:rPr>
                <w:sz w:val="19"/>
                <w:szCs w:val="19"/>
              </w:rPr>
              <w:t>1 682 076,0</w:t>
            </w:r>
          </w:p>
        </w:tc>
        <w:tc>
          <w:tcPr>
            <w:tcW w:w="1276" w:type="dxa"/>
            <w:tcBorders>
              <w:top w:val="nil"/>
              <w:left w:val="nil"/>
              <w:bottom w:val="single" w:sz="8" w:space="0" w:color="auto"/>
              <w:right w:val="single" w:sz="4" w:space="0" w:color="auto"/>
            </w:tcBorders>
            <w:vAlign w:val="center"/>
            <w:hideMark/>
          </w:tcPr>
          <w:p w14:paraId="6243BA71" w14:textId="77777777" w:rsidR="00556294" w:rsidRPr="00556294" w:rsidRDefault="00556294" w:rsidP="004646EB">
            <w:pPr>
              <w:jc w:val="center"/>
              <w:rPr>
                <w:sz w:val="19"/>
                <w:szCs w:val="19"/>
              </w:rPr>
            </w:pPr>
            <w:r w:rsidRPr="00556294">
              <w:rPr>
                <w:sz w:val="19"/>
                <w:szCs w:val="19"/>
              </w:rPr>
              <w:t>1 658 591,8</w:t>
            </w:r>
          </w:p>
        </w:tc>
        <w:tc>
          <w:tcPr>
            <w:tcW w:w="1276" w:type="dxa"/>
            <w:tcBorders>
              <w:top w:val="nil"/>
              <w:left w:val="nil"/>
              <w:bottom w:val="single" w:sz="8" w:space="0" w:color="auto"/>
              <w:right w:val="single" w:sz="8" w:space="0" w:color="auto"/>
            </w:tcBorders>
            <w:vAlign w:val="center"/>
            <w:hideMark/>
          </w:tcPr>
          <w:p w14:paraId="5B546AEC" w14:textId="77777777" w:rsidR="00556294" w:rsidRPr="00556294" w:rsidRDefault="00556294" w:rsidP="004646EB">
            <w:pPr>
              <w:jc w:val="center"/>
              <w:rPr>
                <w:sz w:val="19"/>
                <w:szCs w:val="19"/>
              </w:rPr>
            </w:pPr>
            <w:r w:rsidRPr="00556294">
              <w:rPr>
                <w:sz w:val="19"/>
                <w:szCs w:val="19"/>
              </w:rPr>
              <w:t>1 658 245,1</w:t>
            </w:r>
          </w:p>
        </w:tc>
      </w:tr>
      <w:tr w:rsidR="00556294" w:rsidRPr="00556294" w14:paraId="15028BA8" w14:textId="77777777" w:rsidTr="00556294">
        <w:trPr>
          <w:trHeight w:val="3090"/>
          <w:jc w:val="center"/>
        </w:trPr>
        <w:tc>
          <w:tcPr>
            <w:tcW w:w="2400" w:type="dxa"/>
            <w:tcBorders>
              <w:top w:val="nil"/>
              <w:left w:val="single" w:sz="8" w:space="0" w:color="auto"/>
              <w:bottom w:val="single" w:sz="4" w:space="0" w:color="auto"/>
              <w:right w:val="single" w:sz="4" w:space="0" w:color="auto"/>
            </w:tcBorders>
            <w:noWrap/>
            <w:vAlign w:val="center"/>
            <w:hideMark/>
          </w:tcPr>
          <w:p w14:paraId="4522C27E"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618C2D72"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предоставлению гражданам единовременной денежной выплаты на проведение капитального ремонта индивидуальных жилых домов в соответствии с областным законом Ленинградской области от 13 октября 2014 года № 62-оз "О предоставлении отдельным категориям граждан единовременной денежной выплаты на проведение капитального ремонта жилых домов"</w:t>
            </w:r>
          </w:p>
        </w:tc>
        <w:tc>
          <w:tcPr>
            <w:tcW w:w="1277" w:type="dxa"/>
            <w:tcBorders>
              <w:top w:val="nil"/>
              <w:left w:val="nil"/>
              <w:bottom w:val="single" w:sz="4" w:space="0" w:color="auto"/>
              <w:right w:val="single" w:sz="4" w:space="0" w:color="auto"/>
            </w:tcBorders>
            <w:vAlign w:val="center"/>
            <w:hideMark/>
          </w:tcPr>
          <w:p w14:paraId="59B847CD" w14:textId="77777777" w:rsidR="00556294" w:rsidRPr="00556294" w:rsidRDefault="00556294" w:rsidP="004646EB">
            <w:pPr>
              <w:jc w:val="center"/>
              <w:rPr>
                <w:sz w:val="19"/>
                <w:szCs w:val="19"/>
              </w:rPr>
            </w:pPr>
            <w:r w:rsidRPr="00556294">
              <w:rPr>
                <w:sz w:val="19"/>
                <w:szCs w:val="19"/>
              </w:rPr>
              <w:t>1 637,0</w:t>
            </w:r>
          </w:p>
        </w:tc>
        <w:tc>
          <w:tcPr>
            <w:tcW w:w="1276" w:type="dxa"/>
            <w:tcBorders>
              <w:top w:val="nil"/>
              <w:left w:val="nil"/>
              <w:bottom w:val="single" w:sz="4" w:space="0" w:color="auto"/>
              <w:right w:val="single" w:sz="4" w:space="0" w:color="auto"/>
            </w:tcBorders>
            <w:vAlign w:val="center"/>
            <w:hideMark/>
          </w:tcPr>
          <w:p w14:paraId="0DA77811" w14:textId="77777777" w:rsidR="00556294" w:rsidRPr="00556294" w:rsidRDefault="00556294" w:rsidP="004646EB">
            <w:pPr>
              <w:jc w:val="center"/>
              <w:rPr>
                <w:sz w:val="19"/>
                <w:szCs w:val="19"/>
              </w:rPr>
            </w:pPr>
            <w:r w:rsidRPr="00556294">
              <w:rPr>
                <w:sz w:val="19"/>
                <w:szCs w:val="19"/>
              </w:rPr>
              <w:t>1 637,0</w:t>
            </w:r>
          </w:p>
        </w:tc>
        <w:tc>
          <w:tcPr>
            <w:tcW w:w="1276" w:type="dxa"/>
            <w:tcBorders>
              <w:top w:val="nil"/>
              <w:left w:val="nil"/>
              <w:bottom w:val="single" w:sz="4" w:space="0" w:color="auto"/>
              <w:right w:val="single" w:sz="8" w:space="0" w:color="auto"/>
            </w:tcBorders>
            <w:vAlign w:val="center"/>
            <w:hideMark/>
          </w:tcPr>
          <w:p w14:paraId="6CB5C990" w14:textId="77777777" w:rsidR="00556294" w:rsidRPr="00556294" w:rsidRDefault="00556294" w:rsidP="004646EB">
            <w:pPr>
              <w:jc w:val="center"/>
              <w:rPr>
                <w:sz w:val="19"/>
                <w:szCs w:val="19"/>
              </w:rPr>
            </w:pPr>
            <w:r w:rsidRPr="00556294">
              <w:rPr>
                <w:sz w:val="19"/>
                <w:szCs w:val="19"/>
              </w:rPr>
              <w:t>1 437,0</w:t>
            </w:r>
          </w:p>
        </w:tc>
      </w:tr>
      <w:tr w:rsidR="00556294" w:rsidRPr="00556294" w14:paraId="6630EF5F" w14:textId="77777777" w:rsidTr="00556294">
        <w:trPr>
          <w:trHeight w:val="70"/>
          <w:jc w:val="center"/>
        </w:trPr>
        <w:tc>
          <w:tcPr>
            <w:tcW w:w="2400" w:type="dxa"/>
            <w:tcBorders>
              <w:top w:val="nil"/>
              <w:left w:val="single" w:sz="8" w:space="0" w:color="auto"/>
              <w:bottom w:val="single" w:sz="4" w:space="0" w:color="auto"/>
              <w:right w:val="single" w:sz="4" w:space="0" w:color="auto"/>
            </w:tcBorders>
            <w:noWrap/>
            <w:vAlign w:val="center"/>
            <w:hideMark/>
          </w:tcPr>
          <w:p w14:paraId="1DB466B4"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2CD4C37C"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обеспечению постинтернатного сопровождения детей-сирот, детей, оставшихся без попечения родителей, лиц из числа детей-сирот и детей, оставшихся без попечения родителей, в Ленинградской области</w:t>
            </w:r>
          </w:p>
        </w:tc>
        <w:tc>
          <w:tcPr>
            <w:tcW w:w="1277" w:type="dxa"/>
            <w:tcBorders>
              <w:top w:val="nil"/>
              <w:left w:val="nil"/>
              <w:bottom w:val="single" w:sz="4" w:space="0" w:color="auto"/>
              <w:right w:val="single" w:sz="4" w:space="0" w:color="auto"/>
            </w:tcBorders>
            <w:vAlign w:val="center"/>
            <w:hideMark/>
          </w:tcPr>
          <w:p w14:paraId="795C3972" w14:textId="77777777" w:rsidR="00556294" w:rsidRPr="00556294" w:rsidRDefault="00556294" w:rsidP="004646EB">
            <w:pPr>
              <w:jc w:val="center"/>
              <w:rPr>
                <w:sz w:val="19"/>
                <w:szCs w:val="19"/>
              </w:rPr>
            </w:pPr>
            <w:r w:rsidRPr="00556294">
              <w:rPr>
                <w:sz w:val="19"/>
                <w:szCs w:val="19"/>
              </w:rPr>
              <w:t>361,4</w:t>
            </w:r>
          </w:p>
        </w:tc>
        <w:tc>
          <w:tcPr>
            <w:tcW w:w="1276" w:type="dxa"/>
            <w:tcBorders>
              <w:top w:val="nil"/>
              <w:left w:val="nil"/>
              <w:bottom w:val="single" w:sz="4" w:space="0" w:color="auto"/>
              <w:right w:val="single" w:sz="4" w:space="0" w:color="auto"/>
            </w:tcBorders>
            <w:vAlign w:val="center"/>
            <w:hideMark/>
          </w:tcPr>
          <w:p w14:paraId="6214BC9A" w14:textId="77777777" w:rsidR="00556294" w:rsidRPr="00556294" w:rsidRDefault="00556294" w:rsidP="004646EB">
            <w:pPr>
              <w:jc w:val="center"/>
              <w:rPr>
                <w:sz w:val="19"/>
                <w:szCs w:val="19"/>
              </w:rPr>
            </w:pPr>
            <w:r w:rsidRPr="00556294">
              <w:rPr>
                <w:sz w:val="19"/>
                <w:szCs w:val="19"/>
              </w:rPr>
              <w:t>361,4</w:t>
            </w:r>
          </w:p>
        </w:tc>
        <w:tc>
          <w:tcPr>
            <w:tcW w:w="1276" w:type="dxa"/>
            <w:tcBorders>
              <w:top w:val="nil"/>
              <w:left w:val="nil"/>
              <w:bottom w:val="single" w:sz="4" w:space="0" w:color="auto"/>
              <w:right w:val="single" w:sz="8" w:space="0" w:color="auto"/>
            </w:tcBorders>
            <w:vAlign w:val="center"/>
            <w:hideMark/>
          </w:tcPr>
          <w:p w14:paraId="50945941" w14:textId="77777777" w:rsidR="00556294" w:rsidRPr="00556294" w:rsidRDefault="00556294" w:rsidP="004646EB">
            <w:pPr>
              <w:jc w:val="center"/>
              <w:rPr>
                <w:sz w:val="19"/>
                <w:szCs w:val="19"/>
              </w:rPr>
            </w:pPr>
            <w:r w:rsidRPr="00556294">
              <w:rPr>
                <w:sz w:val="19"/>
                <w:szCs w:val="19"/>
              </w:rPr>
              <w:t>361,4</w:t>
            </w:r>
          </w:p>
        </w:tc>
      </w:tr>
      <w:tr w:rsidR="00556294" w:rsidRPr="00556294" w14:paraId="6F25A598" w14:textId="77777777" w:rsidTr="00556294">
        <w:trPr>
          <w:trHeight w:val="2235"/>
          <w:jc w:val="center"/>
        </w:trPr>
        <w:tc>
          <w:tcPr>
            <w:tcW w:w="2400" w:type="dxa"/>
            <w:tcBorders>
              <w:top w:val="nil"/>
              <w:left w:val="single" w:sz="8" w:space="0" w:color="auto"/>
              <w:bottom w:val="single" w:sz="4" w:space="0" w:color="auto"/>
              <w:right w:val="single" w:sz="4" w:space="0" w:color="auto"/>
            </w:tcBorders>
            <w:noWrap/>
            <w:vAlign w:val="center"/>
            <w:hideMark/>
          </w:tcPr>
          <w:p w14:paraId="7E5C0AC4"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2C15F9B0"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на 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 (обеспечение полномочий)</w:t>
            </w:r>
          </w:p>
        </w:tc>
        <w:tc>
          <w:tcPr>
            <w:tcW w:w="1277" w:type="dxa"/>
            <w:tcBorders>
              <w:top w:val="nil"/>
              <w:left w:val="nil"/>
              <w:bottom w:val="single" w:sz="4" w:space="0" w:color="auto"/>
              <w:right w:val="single" w:sz="4" w:space="0" w:color="auto"/>
            </w:tcBorders>
            <w:vAlign w:val="center"/>
            <w:hideMark/>
          </w:tcPr>
          <w:p w14:paraId="6218B1C6" w14:textId="77777777" w:rsidR="00556294" w:rsidRPr="00556294" w:rsidRDefault="00556294" w:rsidP="004646EB">
            <w:pPr>
              <w:jc w:val="center"/>
              <w:rPr>
                <w:sz w:val="19"/>
                <w:szCs w:val="19"/>
              </w:rPr>
            </w:pPr>
            <w:r w:rsidRPr="00556294">
              <w:rPr>
                <w:sz w:val="19"/>
                <w:szCs w:val="19"/>
              </w:rPr>
              <w:t>3 926,3</w:t>
            </w:r>
          </w:p>
        </w:tc>
        <w:tc>
          <w:tcPr>
            <w:tcW w:w="1276" w:type="dxa"/>
            <w:tcBorders>
              <w:top w:val="nil"/>
              <w:left w:val="nil"/>
              <w:bottom w:val="single" w:sz="4" w:space="0" w:color="auto"/>
              <w:right w:val="single" w:sz="4" w:space="0" w:color="auto"/>
            </w:tcBorders>
            <w:vAlign w:val="center"/>
            <w:hideMark/>
          </w:tcPr>
          <w:p w14:paraId="6868D4CA" w14:textId="77777777" w:rsidR="00556294" w:rsidRPr="00556294" w:rsidRDefault="00556294" w:rsidP="004646EB">
            <w:pPr>
              <w:jc w:val="center"/>
              <w:rPr>
                <w:sz w:val="19"/>
                <w:szCs w:val="19"/>
              </w:rPr>
            </w:pPr>
            <w:r w:rsidRPr="00556294">
              <w:rPr>
                <w:sz w:val="19"/>
                <w:szCs w:val="19"/>
              </w:rPr>
              <w:t>3 926,3</w:t>
            </w:r>
          </w:p>
        </w:tc>
        <w:tc>
          <w:tcPr>
            <w:tcW w:w="1276" w:type="dxa"/>
            <w:tcBorders>
              <w:top w:val="nil"/>
              <w:left w:val="nil"/>
              <w:bottom w:val="single" w:sz="4" w:space="0" w:color="auto"/>
              <w:right w:val="single" w:sz="8" w:space="0" w:color="auto"/>
            </w:tcBorders>
            <w:vAlign w:val="center"/>
            <w:hideMark/>
          </w:tcPr>
          <w:p w14:paraId="18B83DC0" w14:textId="77777777" w:rsidR="00556294" w:rsidRPr="00556294" w:rsidRDefault="00556294" w:rsidP="004646EB">
            <w:pPr>
              <w:jc w:val="center"/>
              <w:rPr>
                <w:sz w:val="19"/>
                <w:szCs w:val="19"/>
              </w:rPr>
            </w:pPr>
            <w:r w:rsidRPr="00556294">
              <w:rPr>
                <w:sz w:val="19"/>
                <w:szCs w:val="19"/>
              </w:rPr>
              <w:t>3 926,3</w:t>
            </w:r>
          </w:p>
        </w:tc>
      </w:tr>
      <w:tr w:rsidR="00556294" w:rsidRPr="00556294" w14:paraId="204751F5" w14:textId="77777777" w:rsidTr="00556294">
        <w:trPr>
          <w:trHeight w:val="1440"/>
          <w:jc w:val="center"/>
        </w:trPr>
        <w:tc>
          <w:tcPr>
            <w:tcW w:w="2400" w:type="dxa"/>
            <w:tcBorders>
              <w:top w:val="nil"/>
              <w:left w:val="single" w:sz="8" w:space="0" w:color="auto"/>
              <w:bottom w:val="single" w:sz="4" w:space="0" w:color="auto"/>
              <w:right w:val="single" w:sz="4" w:space="0" w:color="auto"/>
            </w:tcBorders>
            <w:noWrap/>
            <w:vAlign w:val="center"/>
            <w:hideMark/>
          </w:tcPr>
          <w:p w14:paraId="124EB6ED"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70CC5B91"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в сфере обращения с безнадзорными животными на территории ЛО</w:t>
            </w:r>
          </w:p>
        </w:tc>
        <w:tc>
          <w:tcPr>
            <w:tcW w:w="1277" w:type="dxa"/>
            <w:tcBorders>
              <w:top w:val="nil"/>
              <w:left w:val="nil"/>
              <w:bottom w:val="single" w:sz="4" w:space="0" w:color="auto"/>
              <w:right w:val="single" w:sz="4" w:space="0" w:color="auto"/>
            </w:tcBorders>
            <w:vAlign w:val="center"/>
            <w:hideMark/>
          </w:tcPr>
          <w:p w14:paraId="6AE1AFBA" w14:textId="77777777" w:rsidR="00556294" w:rsidRPr="00556294" w:rsidRDefault="00556294" w:rsidP="004646EB">
            <w:pPr>
              <w:jc w:val="center"/>
              <w:rPr>
                <w:sz w:val="19"/>
                <w:szCs w:val="19"/>
              </w:rPr>
            </w:pPr>
            <w:r w:rsidRPr="00556294">
              <w:rPr>
                <w:sz w:val="19"/>
                <w:szCs w:val="19"/>
              </w:rPr>
              <w:t>2 119,8</w:t>
            </w:r>
          </w:p>
        </w:tc>
        <w:tc>
          <w:tcPr>
            <w:tcW w:w="1276" w:type="dxa"/>
            <w:tcBorders>
              <w:top w:val="nil"/>
              <w:left w:val="nil"/>
              <w:bottom w:val="single" w:sz="4" w:space="0" w:color="auto"/>
              <w:right w:val="single" w:sz="4" w:space="0" w:color="auto"/>
            </w:tcBorders>
            <w:vAlign w:val="center"/>
            <w:hideMark/>
          </w:tcPr>
          <w:p w14:paraId="6F1F5BB1" w14:textId="77777777" w:rsidR="00556294" w:rsidRPr="00556294" w:rsidRDefault="00556294" w:rsidP="004646EB">
            <w:pPr>
              <w:jc w:val="center"/>
              <w:rPr>
                <w:sz w:val="19"/>
                <w:szCs w:val="19"/>
              </w:rPr>
            </w:pPr>
            <w:r w:rsidRPr="00556294">
              <w:rPr>
                <w:sz w:val="19"/>
                <w:szCs w:val="19"/>
              </w:rPr>
              <w:t>2 119,8</w:t>
            </w:r>
          </w:p>
        </w:tc>
        <w:tc>
          <w:tcPr>
            <w:tcW w:w="1276" w:type="dxa"/>
            <w:tcBorders>
              <w:top w:val="nil"/>
              <w:left w:val="nil"/>
              <w:bottom w:val="single" w:sz="4" w:space="0" w:color="auto"/>
              <w:right w:val="single" w:sz="8" w:space="0" w:color="auto"/>
            </w:tcBorders>
            <w:vAlign w:val="center"/>
            <w:hideMark/>
          </w:tcPr>
          <w:p w14:paraId="210D8F83" w14:textId="77777777" w:rsidR="00556294" w:rsidRPr="00556294" w:rsidRDefault="00556294" w:rsidP="004646EB">
            <w:pPr>
              <w:jc w:val="center"/>
              <w:rPr>
                <w:sz w:val="19"/>
                <w:szCs w:val="19"/>
              </w:rPr>
            </w:pPr>
            <w:r w:rsidRPr="00556294">
              <w:rPr>
                <w:sz w:val="19"/>
                <w:szCs w:val="19"/>
              </w:rPr>
              <w:t>2 119,8</w:t>
            </w:r>
          </w:p>
        </w:tc>
      </w:tr>
      <w:tr w:rsidR="00556294" w:rsidRPr="00556294" w14:paraId="342B467F" w14:textId="77777777" w:rsidTr="00556294">
        <w:trPr>
          <w:trHeight w:val="2310"/>
          <w:jc w:val="center"/>
        </w:trPr>
        <w:tc>
          <w:tcPr>
            <w:tcW w:w="2400" w:type="dxa"/>
            <w:tcBorders>
              <w:top w:val="nil"/>
              <w:left w:val="single" w:sz="8" w:space="0" w:color="auto"/>
              <w:bottom w:val="single" w:sz="4" w:space="0" w:color="auto"/>
              <w:right w:val="single" w:sz="4" w:space="0" w:color="auto"/>
            </w:tcBorders>
            <w:noWrap/>
            <w:vAlign w:val="center"/>
            <w:hideMark/>
          </w:tcPr>
          <w:p w14:paraId="6B1FF4C6"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43FE48CA"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осуществление отдельных государственных полномочий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w:t>
            </w:r>
          </w:p>
        </w:tc>
        <w:tc>
          <w:tcPr>
            <w:tcW w:w="1277" w:type="dxa"/>
            <w:tcBorders>
              <w:top w:val="nil"/>
              <w:left w:val="nil"/>
              <w:bottom w:val="single" w:sz="4" w:space="0" w:color="auto"/>
              <w:right w:val="single" w:sz="4" w:space="0" w:color="auto"/>
            </w:tcBorders>
            <w:vAlign w:val="center"/>
            <w:hideMark/>
          </w:tcPr>
          <w:p w14:paraId="0D3B46C7" w14:textId="77777777" w:rsidR="00556294" w:rsidRPr="00556294" w:rsidRDefault="00556294" w:rsidP="004646EB">
            <w:pPr>
              <w:jc w:val="center"/>
              <w:rPr>
                <w:sz w:val="19"/>
                <w:szCs w:val="19"/>
              </w:rPr>
            </w:pPr>
            <w:r w:rsidRPr="00556294">
              <w:rPr>
                <w:sz w:val="19"/>
                <w:szCs w:val="19"/>
              </w:rPr>
              <w:t>16 184,2</w:t>
            </w:r>
          </w:p>
        </w:tc>
        <w:tc>
          <w:tcPr>
            <w:tcW w:w="1276" w:type="dxa"/>
            <w:tcBorders>
              <w:top w:val="nil"/>
              <w:left w:val="nil"/>
              <w:bottom w:val="single" w:sz="4" w:space="0" w:color="auto"/>
              <w:right w:val="single" w:sz="4" w:space="0" w:color="auto"/>
            </w:tcBorders>
            <w:vAlign w:val="center"/>
            <w:hideMark/>
          </w:tcPr>
          <w:p w14:paraId="3616E828" w14:textId="77777777" w:rsidR="00556294" w:rsidRPr="00556294" w:rsidRDefault="00556294" w:rsidP="004646EB">
            <w:pPr>
              <w:jc w:val="center"/>
              <w:rPr>
                <w:sz w:val="19"/>
                <w:szCs w:val="19"/>
              </w:rPr>
            </w:pPr>
            <w:r w:rsidRPr="00556294">
              <w:rPr>
                <w:sz w:val="19"/>
                <w:szCs w:val="19"/>
              </w:rPr>
              <w:t>16 184,2</w:t>
            </w:r>
          </w:p>
        </w:tc>
        <w:tc>
          <w:tcPr>
            <w:tcW w:w="1276" w:type="dxa"/>
            <w:tcBorders>
              <w:top w:val="nil"/>
              <w:left w:val="nil"/>
              <w:bottom w:val="single" w:sz="4" w:space="0" w:color="auto"/>
              <w:right w:val="single" w:sz="8" w:space="0" w:color="auto"/>
            </w:tcBorders>
            <w:vAlign w:val="center"/>
            <w:hideMark/>
          </w:tcPr>
          <w:p w14:paraId="27D51249" w14:textId="77777777" w:rsidR="00556294" w:rsidRPr="00556294" w:rsidRDefault="00556294" w:rsidP="004646EB">
            <w:pPr>
              <w:jc w:val="center"/>
              <w:rPr>
                <w:sz w:val="19"/>
                <w:szCs w:val="19"/>
              </w:rPr>
            </w:pPr>
            <w:r w:rsidRPr="00556294">
              <w:rPr>
                <w:sz w:val="19"/>
                <w:szCs w:val="19"/>
              </w:rPr>
              <w:t>16 184,2</w:t>
            </w:r>
          </w:p>
        </w:tc>
      </w:tr>
      <w:tr w:rsidR="00556294" w:rsidRPr="00556294" w14:paraId="2A6628A8" w14:textId="77777777" w:rsidTr="00556294">
        <w:trPr>
          <w:trHeight w:val="1755"/>
          <w:jc w:val="center"/>
        </w:trPr>
        <w:tc>
          <w:tcPr>
            <w:tcW w:w="2400" w:type="dxa"/>
            <w:tcBorders>
              <w:top w:val="nil"/>
              <w:left w:val="single" w:sz="8" w:space="0" w:color="auto"/>
              <w:bottom w:val="single" w:sz="4" w:space="0" w:color="auto"/>
              <w:right w:val="single" w:sz="4" w:space="0" w:color="auto"/>
            </w:tcBorders>
            <w:noWrap/>
            <w:vAlign w:val="center"/>
            <w:hideMark/>
          </w:tcPr>
          <w:p w14:paraId="7B3C5704" w14:textId="77777777" w:rsidR="00556294" w:rsidRPr="00556294" w:rsidRDefault="00556294" w:rsidP="004646EB">
            <w:pPr>
              <w:jc w:val="center"/>
              <w:rPr>
                <w:sz w:val="19"/>
                <w:szCs w:val="19"/>
              </w:rPr>
            </w:pPr>
            <w:r w:rsidRPr="00556294">
              <w:rPr>
                <w:sz w:val="19"/>
                <w:szCs w:val="19"/>
              </w:rPr>
              <w:t> </w:t>
            </w:r>
          </w:p>
        </w:tc>
        <w:tc>
          <w:tcPr>
            <w:tcW w:w="3119" w:type="dxa"/>
            <w:tcBorders>
              <w:top w:val="nil"/>
              <w:left w:val="nil"/>
              <w:bottom w:val="single" w:sz="4" w:space="0" w:color="auto"/>
              <w:right w:val="single" w:sz="4" w:space="0" w:color="auto"/>
            </w:tcBorders>
            <w:vAlign w:val="center"/>
            <w:hideMark/>
          </w:tcPr>
          <w:p w14:paraId="54E32F56"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на исполнение органами местного самоуправления отдельных государственных полномочий в сфере жилищных отношений</w:t>
            </w:r>
          </w:p>
        </w:tc>
        <w:tc>
          <w:tcPr>
            <w:tcW w:w="1277" w:type="dxa"/>
            <w:tcBorders>
              <w:top w:val="nil"/>
              <w:left w:val="nil"/>
              <w:bottom w:val="single" w:sz="4" w:space="0" w:color="auto"/>
              <w:right w:val="single" w:sz="4" w:space="0" w:color="auto"/>
            </w:tcBorders>
            <w:vAlign w:val="center"/>
            <w:hideMark/>
          </w:tcPr>
          <w:p w14:paraId="2A9BCBE3" w14:textId="77777777" w:rsidR="00556294" w:rsidRPr="00556294" w:rsidRDefault="00556294" w:rsidP="004646EB">
            <w:pPr>
              <w:jc w:val="center"/>
              <w:rPr>
                <w:sz w:val="19"/>
                <w:szCs w:val="19"/>
              </w:rPr>
            </w:pPr>
            <w:r w:rsidRPr="00556294">
              <w:rPr>
                <w:sz w:val="19"/>
                <w:szCs w:val="19"/>
              </w:rPr>
              <w:t>368,8</w:t>
            </w:r>
          </w:p>
        </w:tc>
        <w:tc>
          <w:tcPr>
            <w:tcW w:w="1276" w:type="dxa"/>
            <w:tcBorders>
              <w:top w:val="nil"/>
              <w:left w:val="nil"/>
              <w:bottom w:val="single" w:sz="4" w:space="0" w:color="auto"/>
              <w:right w:val="single" w:sz="4" w:space="0" w:color="auto"/>
            </w:tcBorders>
            <w:vAlign w:val="center"/>
            <w:hideMark/>
          </w:tcPr>
          <w:p w14:paraId="35E98E8B" w14:textId="77777777" w:rsidR="00556294" w:rsidRPr="00556294" w:rsidRDefault="00556294" w:rsidP="004646EB">
            <w:pPr>
              <w:jc w:val="center"/>
              <w:rPr>
                <w:sz w:val="19"/>
                <w:szCs w:val="19"/>
              </w:rPr>
            </w:pPr>
            <w:r w:rsidRPr="00556294">
              <w:rPr>
                <w:sz w:val="19"/>
                <w:szCs w:val="19"/>
              </w:rPr>
              <w:t>368,8</w:t>
            </w:r>
          </w:p>
        </w:tc>
        <w:tc>
          <w:tcPr>
            <w:tcW w:w="1276" w:type="dxa"/>
            <w:tcBorders>
              <w:top w:val="nil"/>
              <w:left w:val="nil"/>
              <w:bottom w:val="single" w:sz="4" w:space="0" w:color="auto"/>
              <w:right w:val="single" w:sz="8" w:space="0" w:color="auto"/>
            </w:tcBorders>
            <w:vAlign w:val="center"/>
            <w:hideMark/>
          </w:tcPr>
          <w:p w14:paraId="5C0E447C" w14:textId="77777777" w:rsidR="00556294" w:rsidRPr="00556294" w:rsidRDefault="00556294" w:rsidP="004646EB">
            <w:pPr>
              <w:jc w:val="center"/>
              <w:rPr>
                <w:sz w:val="19"/>
                <w:szCs w:val="19"/>
              </w:rPr>
            </w:pPr>
            <w:r w:rsidRPr="00556294">
              <w:rPr>
                <w:sz w:val="19"/>
                <w:szCs w:val="19"/>
              </w:rPr>
              <w:t>368,8</w:t>
            </w:r>
          </w:p>
        </w:tc>
      </w:tr>
      <w:tr w:rsidR="00556294" w:rsidRPr="00556294" w14:paraId="5551AC4E" w14:textId="77777777" w:rsidTr="00556294">
        <w:trPr>
          <w:trHeight w:val="1740"/>
          <w:jc w:val="center"/>
        </w:trPr>
        <w:tc>
          <w:tcPr>
            <w:tcW w:w="2400" w:type="dxa"/>
            <w:tcBorders>
              <w:top w:val="nil"/>
              <w:left w:val="single" w:sz="8" w:space="0" w:color="auto"/>
              <w:bottom w:val="single" w:sz="4" w:space="0" w:color="auto"/>
              <w:right w:val="single" w:sz="4" w:space="0" w:color="auto"/>
            </w:tcBorders>
            <w:noWrap/>
            <w:vAlign w:val="center"/>
            <w:hideMark/>
          </w:tcPr>
          <w:p w14:paraId="2C32862E"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295261B0"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поддержке сельскохозяйственного производства (реализация полномочий)</w:t>
            </w:r>
          </w:p>
        </w:tc>
        <w:tc>
          <w:tcPr>
            <w:tcW w:w="1277" w:type="dxa"/>
            <w:tcBorders>
              <w:top w:val="nil"/>
              <w:left w:val="nil"/>
              <w:bottom w:val="single" w:sz="4" w:space="0" w:color="auto"/>
              <w:right w:val="single" w:sz="4" w:space="0" w:color="auto"/>
            </w:tcBorders>
            <w:vAlign w:val="center"/>
            <w:hideMark/>
          </w:tcPr>
          <w:p w14:paraId="587A61A5" w14:textId="77777777" w:rsidR="00556294" w:rsidRPr="00556294" w:rsidRDefault="00556294" w:rsidP="004646EB">
            <w:pPr>
              <w:jc w:val="center"/>
              <w:rPr>
                <w:sz w:val="19"/>
                <w:szCs w:val="19"/>
              </w:rPr>
            </w:pPr>
            <w:r w:rsidRPr="00556294">
              <w:rPr>
                <w:sz w:val="19"/>
                <w:szCs w:val="19"/>
              </w:rPr>
              <w:t>2 312,0</w:t>
            </w:r>
          </w:p>
        </w:tc>
        <w:tc>
          <w:tcPr>
            <w:tcW w:w="1276" w:type="dxa"/>
            <w:tcBorders>
              <w:top w:val="nil"/>
              <w:left w:val="nil"/>
              <w:bottom w:val="single" w:sz="4" w:space="0" w:color="auto"/>
              <w:right w:val="single" w:sz="4" w:space="0" w:color="auto"/>
            </w:tcBorders>
            <w:vAlign w:val="center"/>
            <w:hideMark/>
          </w:tcPr>
          <w:p w14:paraId="6A00E66F" w14:textId="77777777" w:rsidR="00556294" w:rsidRPr="00556294" w:rsidRDefault="00556294" w:rsidP="004646EB">
            <w:pPr>
              <w:jc w:val="center"/>
              <w:rPr>
                <w:sz w:val="19"/>
                <w:szCs w:val="19"/>
              </w:rPr>
            </w:pPr>
            <w:r w:rsidRPr="00556294">
              <w:rPr>
                <w:sz w:val="19"/>
                <w:szCs w:val="19"/>
              </w:rPr>
              <w:t>2 312,0</w:t>
            </w:r>
          </w:p>
        </w:tc>
        <w:tc>
          <w:tcPr>
            <w:tcW w:w="1276" w:type="dxa"/>
            <w:tcBorders>
              <w:top w:val="nil"/>
              <w:left w:val="nil"/>
              <w:bottom w:val="single" w:sz="4" w:space="0" w:color="auto"/>
              <w:right w:val="single" w:sz="8" w:space="0" w:color="auto"/>
            </w:tcBorders>
            <w:vAlign w:val="center"/>
            <w:hideMark/>
          </w:tcPr>
          <w:p w14:paraId="3F9514F4" w14:textId="77777777" w:rsidR="00556294" w:rsidRPr="00556294" w:rsidRDefault="00556294" w:rsidP="004646EB">
            <w:pPr>
              <w:jc w:val="center"/>
              <w:rPr>
                <w:sz w:val="19"/>
                <w:szCs w:val="19"/>
              </w:rPr>
            </w:pPr>
            <w:r w:rsidRPr="00556294">
              <w:rPr>
                <w:sz w:val="19"/>
                <w:szCs w:val="19"/>
              </w:rPr>
              <w:t>2 312,0</w:t>
            </w:r>
          </w:p>
        </w:tc>
      </w:tr>
      <w:tr w:rsidR="00556294" w:rsidRPr="00556294" w14:paraId="171E3DDB" w14:textId="77777777" w:rsidTr="00556294">
        <w:trPr>
          <w:trHeight w:val="70"/>
          <w:jc w:val="center"/>
        </w:trPr>
        <w:tc>
          <w:tcPr>
            <w:tcW w:w="2400" w:type="dxa"/>
            <w:tcBorders>
              <w:top w:val="nil"/>
              <w:left w:val="single" w:sz="8" w:space="0" w:color="auto"/>
              <w:bottom w:val="single" w:sz="4" w:space="0" w:color="auto"/>
              <w:right w:val="single" w:sz="4" w:space="0" w:color="auto"/>
            </w:tcBorders>
            <w:noWrap/>
            <w:vAlign w:val="center"/>
            <w:hideMark/>
          </w:tcPr>
          <w:p w14:paraId="394C1A1B"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37925B9F"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поддержке сельскохозяйственного производства (субсидии К(Ф)Х и ЛПХ на возмещение части затрат по приобретению комбикорма)</w:t>
            </w:r>
          </w:p>
        </w:tc>
        <w:tc>
          <w:tcPr>
            <w:tcW w:w="1277" w:type="dxa"/>
            <w:tcBorders>
              <w:top w:val="nil"/>
              <w:left w:val="nil"/>
              <w:bottom w:val="single" w:sz="4" w:space="0" w:color="auto"/>
              <w:right w:val="single" w:sz="4" w:space="0" w:color="auto"/>
            </w:tcBorders>
            <w:vAlign w:val="center"/>
            <w:hideMark/>
          </w:tcPr>
          <w:p w14:paraId="04D1A620" w14:textId="77777777" w:rsidR="00556294" w:rsidRPr="00556294" w:rsidRDefault="00556294" w:rsidP="004646EB">
            <w:pPr>
              <w:jc w:val="center"/>
              <w:rPr>
                <w:sz w:val="19"/>
                <w:szCs w:val="19"/>
              </w:rPr>
            </w:pPr>
            <w:r w:rsidRPr="00556294">
              <w:rPr>
                <w:sz w:val="19"/>
                <w:szCs w:val="19"/>
              </w:rPr>
              <w:t>436,0</w:t>
            </w:r>
          </w:p>
        </w:tc>
        <w:tc>
          <w:tcPr>
            <w:tcW w:w="1276" w:type="dxa"/>
            <w:tcBorders>
              <w:top w:val="nil"/>
              <w:left w:val="nil"/>
              <w:bottom w:val="single" w:sz="4" w:space="0" w:color="auto"/>
              <w:right w:val="single" w:sz="4" w:space="0" w:color="auto"/>
            </w:tcBorders>
            <w:vAlign w:val="center"/>
            <w:hideMark/>
          </w:tcPr>
          <w:p w14:paraId="79DED869" w14:textId="77777777" w:rsidR="00556294" w:rsidRPr="00556294" w:rsidRDefault="00556294" w:rsidP="004646EB">
            <w:pPr>
              <w:jc w:val="center"/>
              <w:rPr>
                <w:sz w:val="19"/>
                <w:szCs w:val="19"/>
              </w:rPr>
            </w:pPr>
            <w:r w:rsidRPr="00556294">
              <w:rPr>
                <w:sz w:val="19"/>
                <w:szCs w:val="19"/>
              </w:rPr>
              <w:t>436,0</w:t>
            </w:r>
          </w:p>
        </w:tc>
        <w:tc>
          <w:tcPr>
            <w:tcW w:w="1276" w:type="dxa"/>
            <w:tcBorders>
              <w:top w:val="nil"/>
              <w:left w:val="nil"/>
              <w:bottom w:val="single" w:sz="4" w:space="0" w:color="auto"/>
              <w:right w:val="single" w:sz="8" w:space="0" w:color="auto"/>
            </w:tcBorders>
            <w:vAlign w:val="center"/>
            <w:hideMark/>
          </w:tcPr>
          <w:p w14:paraId="75213C96" w14:textId="77777777" w:rsidR="00556294" w:rsidRPr="00556294" w:rsidRDefault="00556294" w:rsidP="004646EB">
            <w:pPr>
              <w:jc w:val="center"/>
              <w:rPr>
                <w:sz w:val="19"/>
                <w:szCs w:val="19"/>
              </w:rPr>
            </w:pPr>
            <w:r w:rsidRPr="00556294">
              <w:rPr>
                <w:sz w:val="19"/>
                <w:szCs w:val="19"/>
              </w:rPr>
              <w:t>436,0</w:t>
            </w:r>
          </w:p>
        </w:tc>
      </w:tr>
      <w:tr w:rsidR="00556294" w:rsidRPr="00556294" w14:paraId="268E000E" w14:textId="77777777" w:rsidTr="00556294">
        <w:trPr>
          <w:trHeight w:val="1695"/>
          <w:jc w:val="center"/>
        </w:trPr>
        <w:tc>
          <w:tcPr>
            <w:tcW w:w="2400" w:type="dxa"/>
            <w:tcBorders>
              <w:top w:val="nil"/>
              <w:left w:val="single" w:sz="8" w:space="0" w:color="auto"/>
              <w:bottom w:val="single" w:sz="4" w:space="0" w:color="auto"/>
              <w:right w:val="single" w:sz="4" w:space="0" w:color="auto"/>
            </w:tcBorders>
            <w:noWrap/>
            <w:vAlign w:val="center"/>
            <w:hideMark/>
          </w:tcPr>
          <w:p w14:paraId="7E37BBAB"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3B278968"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организации и осуществлению деятельности по опеке и попечительству</w:t>
            </w:r>
          </w:p>
        </w:tc>
        <w:tc>
          <w:tcPr>
            <w:tcW w:w="1277" w:type="dxa"/>
            <w:tcBorders>
              <w:top w:val="nil"/>
              <w:left w:val="nil"/>
              <w:bottom w:val="single" w:sz="4" w:space="0" w:color="auto"/>
              <w:right w:val="single" w:sz="4" w:space="0" w:color="auto"/>
            </w:tcBorders>
            <w:vAlign w:val="center"/>
            <w:hideMark/>
          </w:tcPr>
          <w:p w14:paraId="76CF1F0A" w14:textId="77777777" w:rsidR="00556294" w:rsidRPr="00556294" w:rsidRDefault="00556294" w:rsidP="004646EB">
            <w:pPr>
              <w:jc w:val="center"/>
              <w:rPr>
                <w:sz w:val="19"/>
                <w:szCs w:val="19"/>
              </w:rPr>
            </w:pPr>
            <w:r w:rsidRPr="00556294">
              <w:rPr>
                <w:sz w:val="19"/>
                <w:szCs w:val="19"/>
              </w:rPr>
              <w:t>15 095,2</w:t>
            </w:r>
          </w:p>
        </w:tc>
        <w:tc>
          <w:tcPr>
            <w:tcW w:w="1276" w:type="dxa"/>
            <w:tcBorders>
              <w:top w:val="nil"/>
              <w:left w:val="nil"/>
              <w:bottom w:val="single" w:sz="4" w:space="0" w:color="auto"/>
              <w:right w:val="single" w:sz="4" w:space="0" w:color="auto"/>
            </w:tcBorders>
            <w:vAlign w:val="center"/>
            <w:hideMark/>
          </w:tcPr>
          <w:p w14:paraId="02E6AEAF" w14:textId="77777777" w:rsidR="00556294" w:rsidRPr="00556294" w:rsidRDefault="00556294" w:rsidP="004646EB">
            <w:pPr>
              <w:jc w:val="center"/>
              <w:rPr>
                <w:sz w:val="19"/>
                <w:szCs w:val="19"/>
              </w:rPr>
            </w:pPr>
            <w:r w:rsidRPr="00556294">
              <w:rPr>
                <w:sz w:val="19"/>
                <w:szCs w:val="19"/>
              </w:rPr>
              <w:t>15 095,2</w:t>
            </w:r>
          </w:p>
        </w:tc>
        <w:tc>
          <w:tcPr>
            <w:tcW w:w="1276" w:type="dxa"/>
            <w:tcBorders>
              <w:top w:val="nil"/>
              <w:left w:val="nil"/>
              <w:bottom w:val="single" w:sz="4" w:space="0" w:color="auto"/>
              <w:right w:val="single" w:sz="8" w:space="0" w:color="auto"/>
            </w:tcBorders>
            <w:vAlign w:val="center"/>
            <w:hideMark/>
          </w:tcPr>
          <w:p w14:paraId="66C8205A" w14:textId="77777777" w:rsidR="00556294" w:rsidRPr="00556294" w:rsidRDefault="00556294" w:rsidP="004646EB">
            <w:pPr>
              <w:jc w:val="center"/>
              <w:rPr>
                <w:sz w:val="19"/>
                <w:szCs w:val="19"/>
              </w:rPr>
            </w:pPr>
            <w:r w:rsidRPr="00556294">
              <w:rPr>
                <w:sz w:val="19"/>
                <w:szCs w:val="19"/>
              </w:rPr>
              <w:t>15 095,2</w:t>
            </w:r>
          </w:p>
        </w:tc>
      </w:tr>
      <w:tr w:rsidR="00556294" w:rsidRPr="00556294" w14:paraId="6B1CDB63" w14:textId="77777777" w:rsidTr="00556294">
        <w:trPr>
          <w:trHeight w:val="4065"/>
          <w:jc w:val="center"/>
        </w:trPr>
        <w:tc>
          <w:tcPr>
            <w:tcW w:w="2400" w:type="dxa"/>
            <w:tcBorders>
              <w:top w:val="nil"/>
              <w:left w:val="single" w:sz="8" w:space="0" w:color="auto"/>
              <w:bottom w:val="single" w:sz="4" w:space="0" w:color="auto"/>
              <w:right w:val="single" w:sz="4" w:space="0" w:color="auto"/>
            </w:tcBorders>
            <w:noWrap/>
            <w:vAlign w:val="center"/>
            <w:hideMark/>
          </w:tcPr>
          <w:p w14:paraId="30A4DE05"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3FE643DA"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оплате за наем, техническое обслуживание и отопление жилых помещений, закрепленных за детьми - сиротами и детьми, оставшимися без попечения родителей, а также лицам из их числа, в которых не проживают другие члены семьи, на период пребывания их в учреждениях для детей - сирот и детей, оставшихся без попечения родителей, в иных образовательных учреждениях, на военной службе по призыву, отбывания срока наказания в виде лишения свободы, а также на период пребывания у опекунов (попечителей), в приемных семьях.</w:t>
            </w:r>
          </w:p>
        </w:tc>
        <w:tc>
          <w:tcPr>
            <w:tcW w:w="1277" w:type="dxa"/>
            <w:tcBorders>
              <w:top w:val="nil"/>
              <w:left w:val="nil"/>
              <w:bottom w:val="single" w:sz="4" w:space="0" w:color="auto"/>
              <w:right w:val="single" w:sz="4" w:space="0" w:color="auto"/>
            </w:tcBorders>
            <w:vAlign w:val="center"/>
            <w:hideMark/>
          </w:tcPr>
          <w:p w14:paraId="7FC5DA75" w14:textId="77777777" w:rsidR="00556294" w:rsidRPr="00556294" w:rsidRDefault="00556294" w:rsidP="004646EB">
            <w:pPr>
              <w:jc w:val="center"/>
              <w:rPr>
                <w:sz w:val="19"/>
                <w:szCs w:val="19"/>
              </w:rPr>
            </w:pPr>
            <w:r w:rsidRPr="00556294">
              <w:rPr>
                <w:sz w:val="19"/>
                <w:szCs w:val="19"/>
              </w:rPr>
              <w:t>5 100,0</w:t>
            </w:r>
          </w:p>
        </w:tc>
        <w:tc>
          <w:tcPr>
            <w:tcW w:w="1276" w:type="dxa"/>
            <w:tcBorders>
              <w:top w:val="nil"/>
              <w:left w:val="nil"/>
              <w:bottom w:val="single" w:sz="4" w:space="0" w:color="auto"/>
              <w:right w:val="single" w:sz="4" w:space="0" w:color="auto"/>
            </w:tcBorders>
            <w:vAlign w:val="center"/>
            <w:hideMark/>
          </w:tcPr>
          <w:p w14:paraId="645AB9A8" w14:textId="77777777" w:rsidR="00556294" w:rsidRPr="00556294" w:rsidRDefault="00556294" w:rsidP="004646EB">
            <w:pPr>
              <w:jc w:val="center"/>
              <w:rPr>
                <w:sz w:val="19"/>
                <w:szCs w:val="19"/>
              </w:rPr>
            </w:pPr>
            <w:r w:rsidRPr="00556294">
              <w:rPr>
                <w:sz w:val="19"/>
                <w:szCs w:val="19"/>
              </w:rPr>
              <w:t>5 100,0</w:t>
            </w:r>
          </w:p>
        </w:tc>
        <w:tc>
          <w:tcPr>
            <w:tcW w:w="1276" w:type="dxa"/>
            <w:tcBorders>
              <w:top w:val="nil"/>
              <w:left w:val="nil"/>
              <w:bottom w:val="single" w:sz="4" w:space="0" w:color="auto"/>
              <w:right w:val="single" w:sz="8" w:space="0" w:color="auto"/>
            </w:tcBorders>
            <w:vAlign w:val="center"/>
            <w:hideMark/>
          </w:tcPr>
          <w:p w14:paraId="07914551" w14:textId="77777777" w:rsidR="00556294" w:rsidRPr="00556294" w:rsidRDefault="00556294" w:rsidP="004646EB">
            <w:pPr>
              <w:jc w:val="center"/>
              <w:rPr>
                <w:sz w:val="19"/>
                <w:szCs w:val="19"/>
              </w:rPr>
            </w:pPr>
            <w:r w:rsidRPr="00556294">
              <w:rPr>
                <w:sz w:val="19"/>
                <w:szCs w:val="19"/>
              </w:rPr>
              <w:t>5 100,0</w:t>
            </w:r>
          </w:p>
        </w:tc>
      </w:tr>
      <w:tr w:rsidR="00556294" w:rsidRPr="00556294" w14:paraId="692BDB60" w14:textId="77777777" w:rsidTr="00556294">
        <w:trPr>
          <w:trHeight w:val="3330"/>
          <w:jc w:val="center"/>
        </w:trPr>
        <w:tc>
          <w:tcPr>
            <w:tcW w:w="2400" w:type="dxa"/>
            <w:tcBorders>
              <w:top w:val="nil"/>
              <w:left w:val="single" w:sz="8" w:space="0" w:color="auto"/>
              <w:bottom w:val="single" w:sz="4" w:space="0" w:color="auto"/>
              <w:right w:val="single" w:sz="4" w:space="0" w:color="auto"/>
            </w:tcBorders>
            <w:noWrap/>
            <w:vAlign w:val="center"/>
            <w:hideMark/>
          </w:tcPr>
          <w:p w14:paraId="4D195030"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5F261894"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по обеспечению бесплатного проезда детей-сирот и детей, оставшихся без попечения родителей, обучающихся за счет средств местных бюджетов в имеющих государственную аккредитацию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1277" w:type="dxa"/>
            <w:tcBorders>
              <w:top w:val="nil"/>
              <w:left w:val="nil"/>
              <w:bottom w:val="single" w:sz="4" w:space="0" w:color="auto"/>
              <w:right w:val="single" w:sz="4" w:space="0" w:color="auto"/>
            </w:tcBorders>
            <w:vAlign w:val="center"/>
            <w:hideMark/>
          </w:tcPr>
          <w:p w14:paraId="5389C91F" w14:textId="77777777" w:rsidR="00556294" w:rsidRPr="00556294" w:rsidRDefault="00556294" w:rsidP="004646EB">
            <w:pPr>
              <w:jc w:val="center"/>
              <w:rPr>
                <w:sz w:val="19"/>
                <w:szCs w:val="19"/>
              </w:rPr>
            </w:pPr>
            <w:r w:rsidRPr="00556294">
              <w:rPr>
                <w:sz w:val="19"/>
                <w:szCs w:val="19"/>
              </w:rPr>
              <w:t>732,0</w:t>
            </w:r>
          </w:p>
        </w:tc>
        <w:tc>
          <w:tcPr>
            <w:tcW w:w="1276" w:type="dxa"/>
            <w:tcBorders>
              <w:top w:val="nil"/>
              <w:left w:val="nil"/>
              <w:bottom w:val="single" w:sz="4" w:space="0" w:color="auto"/>
              <w:right w:val="single" w:sz="4" w:space="0" w:color="auto"/>
            </w:tcBorders>
            <w:vAlign w:val="center"/>
            <w:hideMark/>
          </w:tcPr>
          <w:p w14:paraId="67F57E8E" w14:textId="77777777" w:rsidR="00556294" w:rsidRPr="00556294" w:rsidRDefault="00556294" w:rsidP="004646EB">
            <w:pPr>
              <w:jc w:val="center"/>
              <w:rPr>
                <w:sz w:val="19"/>
                <w:szCs w:val="19"/>
              </w:rPr>
            </w:pPr>
            <w:r w:rsidRPr="00556294">
              <w:rPr>
                <w:sz w:val="19"/>
                <w:szCs w:val="19"/>
              </w:rPr>
              <w:t>732,0</w:t>
            </w:r>
          </w:p>
        </w:tc>
        <w:tc>
          <w:tcPr>
            <w:tcW w:w="1276" w:type="dxa"/>
            <w:tcBorders>
              <w:top w:val="nil"/>
              <w:left w:val="nil"/>
              <w:bottom w:val="single" w:sz="4" w:space="0" w:color="auto"/>
              <w:right w:val="single" w:sz="8" w:space="0" w:color="auto"/>
            </w:tcBorders>
            <w:vAlign w:val="center"/>
            <w:hideMark/>
          </w:tcPr>
          <w:p w14:paraId="5004F4B0" w14:textId="77777777" w:rsidR="00556294" w:rsidRPr="00556294" w:rsidRDefault="00556294" w:rsidP="004646EB">
            <w:pPr>
              <w:jc w:val="center"/>
              <w:rPr>
                <w:sz w:val="19"/>
                <w:szCs w:val="19"/>
              </w:rPr>
            </w:pPr>
            <w:r w:rsidRPr="00556294">
              <w:rPr>
                <w:sz w:val="19"/>
                <w:szCs w:val="19"/>
              </w:rPr>
              <w:t>732,0</w:t>
            </w:r>
          </w:p>
        </w:tc>
      </w:tr>
      <w:tr w:rsidR="00556294" w:rsidRPr="00556294" w14:paraId="7F185BBC" w14:textId="77777777" w:rsidTr="00556294">
        <w:trPr>
          <w:trHeight w:val="1800"/>
          <w:jc w:val="center"/>
        </w:trPr>
        <w:tc>
          <w:tcPr>
            <w:tcW w:w="2400" w:type="dxa"/>
            <w:tcBorders>
              <w:top w:val="nil"/>
              <w:left w:val="single" w:sz="8" w:space="0" w:color="auto"/>
              <w:bottom w:val="single" w:sz="4" w:space="0" w:color="auto"/>
              <w:right w:val="single" w:sz="4" w:space="0" w:color="auto"/>
            </w:tcBorders>
            <w:noWrap/>
            <w:vAlign w:val="center"/>
            <w:hideMark/>
          </w:tcPr>
          <w:p w14:paraId="528BF11A"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5DAD5C9E"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на осуществление отдельных государственных  полномочий Ленинградской области в области архивного дела</w:t>
            </w:r>
          </w:p>
        </w:tc>
        <w:tc>
          <w:tcPr>
            <w:tcW w:w="1277" w:type="dxa"/>
            <w:tcBorders>
              <w:top w:val="nil"/>
              <w:left w:val="nil"/>
              <w:bottom w:val="single" w:sz="4" w:space="0" w:color="auto"/>
              <w:right w:val="single" w:sz="4" w:space="0" w:color="auto"/>
            </w:tcBorders>
            <w:vAlign w:val="center"/>
            <w:hideMark/>
          </w:tcPr>
          <w:p w14:paraId="5EC701FF" w14:textId="77777777" w:rsidR="00556294" w:rsidRPr="00556294" w:rsidRDefault="00556294" w:rsidP="004646EB">
            <w:pPr>
              <w:jc w:val="center"/>
              <w:rPr>
                <w:sz w:val="19"/>
                <w:szCs w:val="19"/>
              </w:rPr>
            </w:pPr>
            <w:r w:rsidRPr="00556294">
              <w:rPr>
                <w:sz w:val="19"/>
                <w:szCs w:val="19"/>
              </w:rPr>
              <w:t>1 924,5</w:t>
            </w:r>
          </w:p>
        </w:tc>
        <w:tc>
          <w:tcPr>
            <w:tcW w:w="1276" w:type="dxa"/>
            <w:tcBorders>
              <w:top w:val="nil"/>
              <w:left w:val="nil"/>
              <w:bottom w:val="single" w:sz="4" w:space="0" w:color="auto"/>
              <w:right w:val="single" w:sz="4" w:space="0" w:color="auto"/>
            </w:tcBorders>
            <w:vAlign w:val="center"/>
            <w:hideMark/>
          </w:tcPr>
          <w:p w14:paraId="13A4835C" w14:textId="77777777" w:rsidR="00556294" w:rsidRPr="00556294" w:rsidRDefault="00556294" w:rsidP="004646EB">
            <w:pPr>
              <w:jc w:val="center"/>
              <w:rPr>
                <w:sz w:val="19"/>
                <w:szCs w:val="19"/>
              </w:rPr>
            </w:pPr>
            <w:r w:rsidRPr="00556294">
              <w:rPr>
                <w:sz w:val="19"/>
                <w:szCs w:val="19"/>
              </w:rPr>
              <w:t>1 924,5</w:t>
            </w:r>
          </w:p>
        </w:tc>
        <w:tc>
          <w:tcPr>
            <w:tcW w:w="1276" w:type="dxa"/>
            <w:tcBorders>
              <w:top w:val="nil"/>
              <w:left w:val="nil"/>
              <w:bottom w:val="single" w:sz="4" w:space="0" w:color="auto"/>
              <w:right w:val="single" w:sz="8" w:space="0" w:color="auto"/>
            </w:tcBorders>
            <w:vAlign w:val="center"/>
            <w:hideMark/>
          </w:tcPr>
          <w:p w14:paraId="29500D3B" w14:textId="77777777" w:rsidR="00556294" w:rsidRPr="00556294" w:rsidRDefault="00556294" w:rsidP="004646EB">
            <w:pPr>
              <w:jc w:val="center"/>
              <w:rPr>
                <w:sz w:val="19"/>
                <w:szCs w:val="19"/>
              </w:rPr>
            </w:pPr>
            <w:r w:rsidRPr="00556294">
              <w:rPr>
                <w:sz w:val="19"/>
                <w:szCs w:val="19"/>
              </w:rPr>
              <w:t>1 924,5</w:t>
            </w:r>
          </w:p>
        </w:tc>
      </w:tr>
      <w:tr w:rsidR="00556294" w:rsidRPr="00556294" w14:paraId="2432AB1E" w14:textId="77777777" w:rsidTr="00556294">
        <w:trPr>
          <w:trHeight w:val="70"/>
          <w:jc w:val="center"/>
        </w:trPr>
        <w:tc>
          <w:tcPr>
            <w:tcW w:w="2400" w:type="dxa"/>
            <w:tcBorders>
              <w:top w:val="nil"/>
              <w:left w:val="single" w:sz="8" w:space="0" w:color="auto"/>
              <w:bottom w:val="single" w:sz="4" w:space="0" w:color="auto"/>
              <w:right w:val="single" w:sz="4" w:space="0" w:color="auto"/>
            </w:tcBorders>
            <w:noWrap/>
            <w:vAlign w:val="center"/>
            <w:hideMark/>
          </w:tcPr>
          <w:p w14:paraId="64842A30"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3D536D0C"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профилактики безнадзорности и правонарушений несовершеннолетних</w:t>
            </w:r>
          </w:p>
        </w:tc>
        <w:tc>
          <w:tcPr>
            <w:tcW w:w="1277" w:type="dxa"/>
            <w:tcBorders>
              <w:top w:val="nil"/>
              <w:left w:val="nil"/>
              <w:bottom w:val="single" w:sz="4" w:space="0" w:color="auto"/>
              <w:right w:val="single" w:sz="4" w:space="0" w:color="auto"/>
            </w:tcBorders>
            <w:vAlign w:val="center"/>
            <w:hideMark/>
          </w:tcPr>
          <w:p w14:paraId="448B37A1" w14:textId="77777777" w:rsidR="00556294" w:rsidRPr="00556294" w:rsidRDefault="00556294" w:rsidP="004646EB">
            <w:pPr>
              <w:jc w:val="center"/>
              <w:rPr>
                <w:sz w:val="19"/>
                <w:szCs w:val="19"/>
              </w:rPr>
            </w:pPr>
            <w:r w:rsidRPr="00556294">
              <w:rPr>
                <w:sz w:val="19"/>
                <w:szCs w:val="19"/>
              </w:rPr>
              <w:t>3 298,6</w:t>
            </w:r>
          </w:p>
        </w:tc>
        <w:tc>
          <w:tcPr>
            <w:tcW w:w="1276" w:type="dxa"/>
            <w:tcBorders>
              <w:top w:val="nil"/>
              <w:left w:val="nil"/>
              <w:bottom w:val="single" w:sz="4" w:space="0" w:color="auto"/>
              <w:right w:val="single" w:sz="4" w:space="0" w:color="auto"/>
            </w:tcBorders>
            <w:vAlign w:val="center"/>
            <w:hideMark/>
          </w:tcPr>
          <w:p w14:paraId="2BE20643" w14:textId="77777777" w:rsidR="00556294" w:rsidRPr="00556294" w:rsidRDefault="00556294" w:rsidP="004646EB">
            <w:pPr>
              <w:jc w:val="center"/>
              <w:rPr>
                <w:sz w:val="19"/>
                <w:szCs w:val="19"/>
              </w:rPr>
            </w:pPr>
            <w:r w:rsidRPr="00556294">
              <w:rPr>
                <w:sz w:val="19"/>
                <w:szCs w:val="19"/>
              </w:rPr>
              <w:t>3 298,6</w:t>
            </w:r>
          </w:p>
        </w:tc>
        <w:tc>
          <w:tcPr>
            <w:tcW w:w="1276" w:type="dxa"/>
            <w:tcBorders>
              <w:top w:val="nil"/>
              <w:left w:val="nil"/>
              <w:bottom w:val="single" w:sz="4" w:space="0" w:color="auto"/>
              <w:right w:val="single" w:sz="8" w:space="0" w:color="auto"/>
            </w:tcBorders>
            <w:vAlign w:val="center"/>
            <w:hideMark/>
          </w:tcPr>
          <w:p w14:paraId="19170BF6" w14:textId="77777777" w:rsidR="00556294" w:rsidRPr="00556294" w:rsidRDefault="00556294" w:rsidP="004646EB">
            <w:pPr>
              <w:jc w:val="center"/>
              <w:rPr>
                <w:sz w:val="19"/>
                <w:szCs w:val="19"/>
              </w:rPr>
            </w:pPr>
            <w:r w:rsidRPr="00556294">
              <w:rPr>
                <w:sz w:val="19"/>
                <w:szCs w:val="19"/>
              </w:rPr>
              <w:t>3 298,6</w:t>
            </w:r>
          </w:p>
        </w:tc>
      </w:tr>
      <w:tr w:rsidR="00556294" w:rsidRPr="00556294" w14:paraId="265EAC6F" w14:textId="77777777" w:rsidTr="00556294">
        <w:trPr>
          <w:trHeight w:val="3570"/>
          <w:jc w:val="center"/>
        </w:trPr>
        <w:tc>
          <w:tcPr>
            <w:tcW w:w="2400" w:type="dxa"/>
            <w:tcBorders>
              <w:top w:val="nil"/>
              <w:left w:val="single" w:sz="8" w:space="0" w:color="auto"/>
              <w:bottom w:val="single" w:sz="4" w:space="0" w:color="auto"/>
              <w:right w:val="single" w:sz="4" w:space="0" w:color="auto"/>
            </w:tcBorders>
            <w:noWrap/>
            <w:vAlign w:val="center"/>
            <w:hideMark/>
          </w:tcPr>
          <w:p w14:paraId="46DB7411"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6C0085AB"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(за исключением расходов на содержание зданий и оплату коммунальных услуг)</w:t>
            </w:r>
          </w:p>
        </w:tc>
        <w:tc>
          <w:tcPr>
            <w:tcW w:w="1277" w:type="dxa"/>
            <w:tcBorders>
              <w:top w:val="nil"/>
              <w:left w:val="nil"/>
              <w:bottom w:val="single" w:sz="4" w:space="0" w:color="auto"/>
              <w:right w:val="single" w:sz="4" w:space="0" w:color="auto"/>
            </w:tcBorders>
            <w:vAlign w:val="center"/>
            <w:hideMark/>
          </w:tcPr>
          <w:p w14:paraId="6B14D4A0" w14:textId="77777777" w:rsidR="00556294" w:rsidRPr="00556294" w:rsidRDefault="00556294" w:rsidP="004646EB">
            <w:pPr>
              <w:jc w:val="center"/>
              <w:rPr>
                <w:sz w:val="19"/>
                <w:szCs w:val="19"/>
              </w:rPr>
            </w:pPr>
            <w:r w:rsidRPr="00556294">
              <w:rPr>
                <w:sz w:val="19"/>
                <w:szCs w:val="19"/>
              </w:rPr>
              <w:t>883 835,1</w:t>
            </w:r>
          </w:p>
        </w:tc>
        <w:tc>
          <w:tcPr>
            <w:tcW w:w="1276" w:type="dxa"/>
            <w:tcBorders>
              <w:top w:val="nil"/>
              <w:left w:val="nil"/>
              <w:bottom w:val="single" w:sz="4" w:space="0" w:color="auto"/>
              <w:right w:val="single" w:sz="4" w:space="0" w:color="auto"/>
            </w:tcBorders>
            <w:vAlign w:val="center"/>
            <w:hideMark/>
          </w:tcPr>
          <w:p w14:paraId="192DE05C" w14:textId="77777777" w:rsidR="00556294" w:rsidRPr="00556294" w:rsidRDefault="00556294" w:rsidP="004646EB">
            <w:pPr>
              <w:jc w:val="center"/>
              <w:rPr>
                <w:sz w:val="19"/>
                <w:szCs w:val="19"/>
              </w:rPr>
            </w:pPr>
            <w:r w:rsidRPr="00556294">
              <w:rPr>
                <w:sz w:val="19"/>
                <w:szCs w:val="19"/>
              </w:rPr>
              <w:t>883 835,1</w:t>
            </w:r>
          </w:p>
        </w:tc>
        <w:tc>
          <w:tcPr>
            <w:tcW w:w="1276" w:type="dxa"/>
            <w:tcBorders>
              <w:top w:val="nil"/>
              <w:left w:val="nil"/>
              <w:bottom w:val="single" w:sz="4" w:space="0" w:color="auto"/>
              <w:right w:val="single" w:sz="8" w:space="0" w:color="auto"/>
            </w:tcBorders>
            <w:vAlign w:val="center"/>
            <w:hideMark/>
          </w:tcPr>
          <w:p w14:paraId="1004E1FF" w14:textId="77777777" w:rsidR="00556294" w:rsidRPr="00556294" w:rsidRDefault="00556294" w:rsidP="004646EB">
            <w:pPr>
              <w:jc w:val="center"/>
              <w:rPr>
                <w:sz w:val="19"/>
                <w:szCs w:val="19"/>
              </w:rPr>
            </w:pPr>
            <w:r w:rsidRPr="00556294">
              <w:rPr>
                <w:sz w:val="19"/>
                <w:szCs w:val="19"/>
              </w:rPr>
              <w:t>883 835,1</w:t>
            </w:r>
          </w:p>
        </w:tc>
      </w:tr>
      <w:tr w:rsidR="00556294" w:rsidRPr="00556294" w14:paraId="63AB350B" w14:textId="77777777" w:rsidTr="00556294">
        <w:trPr>
          <w:trHeight w:val="1380"/>
          <w:jc w:val="center"/>
        </w:trPr>
        <w:tc>
          <w:tcPr>
            <w:tcW w:w="2400" w:type="dxa"/>
            <w:tcBorders>
              <w:top w:val="nil"/>
              <w:left w:val="single" w:sz="8" w:space="0" w:color="auto"/>
              <w:bottom w:val="single" w:sz="4" w:space="0" w:color="auto"/>
              <w:right w:val="single" w:sz="4" w:space="0" w:color="auto"/>
            </w:tcBorders>
            <w:noWrap/>
            <w:vAlign w:val="center"/>
            <w:hideMark/>
          </w:tcPr>
          <w:p w14:paraId="1909EC07"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2CB089E2"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осуществление отдельных государственных полномочий в сфере административных правоотношений</w:t>
            </w:r>
          </w:p>
        </w:tc>
        <w:tc>
          <w:tcPr>
            <w:tcW w:w="1277" w:type="dxa"/>
            <w:tcBorders>
              <w:top w:val="nil"/>
              <w:left w:val="nil"/>
              <w:bottom w:val="single" w:sz="4" w:space="0" w:color="auto"/>
              <w:right w:val="single" w:sz="4" w:space="0" w:color="auto"/>
            </w:tcBorders>
            <w:vAlign w:val="center"/>
            <w:hideMark/>
          </w:tcPr>
          <w:p w14:paraId="0BA66591" w14:textId="77777777" w:rsidR="00556294" w:rsidRPr="00556294" w:rsidRDefault="00556294" w:rsidP="004646EB">
            <w:pPr>
              <w:jc w:val="center"/>
              <w:rPr>
                <w:sz w:val="19"/>
                <w:szCs w:val="19"/>
              </w:rPr>
            </w:pPr>
            <w:r w:rsidRPr="00556294">
              <w:rPr>
                <w:sz w:val="19"/>
                <w:szCs w:val="19"/>
              </w:rPr>
              <w:t>1 467,3</w:t>
            </w:r>
          </w:p>
        </w:tc>
        <w:tc>
          <w:tcPr>
            <w:tcW w:w="1276" w:type="dxa"/>
            <w:tcBorders>
              <w:top w:val="nil"/>
              <w:left w:val="nil"/>
              <w:bottom w:val="single" w:sz="4" w:space="0" w:color="auto"/>
              <w:right w:val="single" w:sz="4" w:space="0" w:color="auto"/>
            </w:tcBorders>
            <w:vAlign w:val="center"/>
            <w:hideMark/>
          </w:tcPr>
          <w:p w14:paraId="09932393" w14:textId="77777777" w:rsidR="00556294" w:rsidRPr="00556294" w:rsidRDefault="00556294" w:rsidP="004646EB">
            <w:pPr>
              <w:jc w:val="center"/>
              <w:rPr>
                <w:sz w:val="19"/>
                <w:szCs w:val="19"/>
              </w:rPr>
            </w:pPr>
            <w:r w:rsidRPr="00556294">
              <w:rPr>
                <w:sz w:val="19"/>
                <w:szCs w:val="19"/>
              </w:rPr>
              <w:t>1 467,3</w:t>
            </w:r>
          </w:p>
        </w:tc>
        <w:tc>
          <w:tcPr>
            <w:tcW w:w="1276" w:type="dxa"/>
            <w:tcBorders>
              <w:top w:val="nil"/>
              <w:left w:val="nil"/>
              <w:bottom w:val="single" w:sz="4" w:space="0" w:color="auto"/>
              <w:right w:val="single" w:sz="8" w:space="0" w:color="auto"/>
            </w:tcBorders>
            <w:vAlign w:val="center"/>
            <w:hideMark/>
          </w:tcPr>
          <w:p w14:paraId="6CC88535" w14:textId="77777777" w:rsidR="00556294" w:rsidRPr="00556294" w:rsidRDefault="00556294" w:rsidP="004646EB">
            <w:pPr>
              <w:jc w:val="center"/>
              <w:rPr>
                <w:sz w:val="19"/>
                <w:szCs w:val="19"/>
              </w:rPr>
            </w:pPr>
            <w:r w:rsidRPr="00556294">
              <w:rPr>
                <w:sz w:val="19"/>
                <w:szCs w:val="19"/>
              </w:rPr>
              <w:t>1 467,3</w:t>
            </w:r>
          </w:p>
        </w:tc>
      </w:tr>
      <w:tr w:rsidR="00556294" w:rsidRPr="00556294" w14:paraId="40D23A06" w14:textId="77777777" w:rsidTr="00556294">
        <w:trPr>
          <w:trHeight w:val="1665"/>
          <w:jc w:val="center"/>
        </w:trPr>
        <w:tc>
          <w:tcPr>
            <w:tcW w:w="2400" w:type="dxa"/>
            <w:tcBorders>
              <w:top w:val="nil"/>
              <w:left w:val="single" w:sz="8" w:space="0" w:color="auto"/>
              <w:bottom w:val="single" w:sz="4" w:space="0" w:color="auto"/>
              <w:right w:val="single" w:sz="4" w:space="0" w:color="auto"/>
            </w:tcBorders>
            <w:noWrap/>
            <w:vAlign w:val="center"/>
            <w:hideMark/>
          </w:tcPr>
          <w:p w14:paraId="3A1ECB53"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4A6B114F" w14:textId="77777777" w:rsidR="00556294" w:rsidRPr="00556294" w:rsidRDefault="00556294" w:rsidP="004646EB">
            <w:pPr>
              <w:rPr>
                <w:sz w:val="19"/>
                <w:szCs w:val="19"/>
              </w:rPr>
            </w:pPr>
            <w:r w:rsidRPr="00556294">
              <w:rPr>
                <w:sz w:val="19"/>
                <w:szCs w:val="19"/>
              </w:rPr>
              <w:t xml:space="preserve">Субвенции бюджетам муниципальных образований Ленинградской области на осуществление отдельных государственных полномочий по проведению информационно-аналитического наблюдения за осуществлением торговой деятельности </w:t>
            </w:r>
          </w:p>
        </w:tc>
        <w:tc>
          <w:tcPr>
            <w:tcW w:w="1277" w:type="dxa"/>
            <w:tcBorders>
              <w:top w:val="nil"/>
              <w:left w:val="nil"/>
              <w:bottom w:val="single" w:sz="4" w:space="0" w:color="auto"/>
              <w:right w:val="single" w:sz="4" w:space="0" w:color="auto"/>
            </w:tcBorders>
            <w:vAlign w:val="center"/>
            <w:hideMark/>
          </w:tcPr>
          <w:p w14:paraId="0883DB98" w14:textId="77777777" w:rsidR="00556294" w:rsidRPr="00556294" w:rsidRDefault="00556294" w:rsidP="004646EB">
            <w:pPr>
              <w:jc w:val="center"/>
              <w:rPr>
                <w:sz w:val="19"/>
                <w:szCs w:val="19"/>
              </w:rPr>
            </w:pPr>
            <w:r w:rsidRPr="00556294">
              <w:rPr>
                <w:sz w:val="19"/>
                <w:szCs w:val="19"/>
              </w:rPr>
              <w:t>349,9</w:t>
            </w:r>
          </w:p>
        </w:tc>
        <w:tc>
          <w:tcPr>
            <w:tcW w:w="1276" w:type="dxa"/>
            <w:tcBorders>
              <w:top w:val="nil"/>
              <w:left w:val="nil"/>
              <w:bottom w:val="single" w:sz="4" w:space="0" w:color="auto"/>
              <w:right w:val="single" w:sz="4" w:space="0" w:color="auto"/>
            </w:tcBorders>
            <w:vAlign w:val="center"/>
            <w:hideMark/>
          </w:tcPr>
          <w:p w14:paraId="458C0C2B" w14:textId="77777777" w:rsidR="00556294" w:rsidRPr="00556294" w:rsidRDefault="00556294" w:rsidP="004646EB">
            <w:pPr>
              <w:jc w:val="center"/>
              <w:rPr>
                <w:sz w:val="19"/>
                <w:szCs w:val="19"/>
              </w:rPr>
            </w:pPr>
            <w:r w:rsidRPr="00556294">
              <w:rPr>
                <w:sz w:val="19"/>
                <w:szCs w:val="19"/>
              </w:rPr>
              <w:t>349,9</w:t>
            </w:r>
          </w:p>
        </w:tc>
        <w:tc>
          <w:tcPr>
            <w:tcW w:w="1276" w:type="dxa"/>
            <w:tcBorders>
              <w:top w:val="nil"/>
              <w:left w:val="nil"/>
              <w:bottom w:val="single" w:sz="4" w:space="0" w:color="auto"/>
              <w:right w:val="single" w:sz="8" w:space="0" w:color="auto"/>
            </w:tcBorders>
            <w:vAlign w:val="center"/>
            <w:hideMark/>
          </w:tcPr>
          <w:p w14:paraId="28BB9F12" w14:textId="77777777" w:rsidR="00556294" w:rsidRPr="00556294" w:rsidRDefault="00556294" w:rsidP="004646EB">
            <w:pPr>
              <w:jc w:val="center"/>
              <w:rPr>
                <w:sz w:val="19"/>
                <w:szCs w:val="19"/>
              </w:rPr>
            </w:pPr>
            <w:r w:rsidRPr="00556294">
              <w:rPr>
                <w:sz w:val="19"/>
                <w:szCs w:val="19"/>
              </w:rPr>
              <w:t>349,9</w:t>
            </w:r>
          </w:p>
        </w:tc>
      </w:tr>
      <w:tr w:rsidR="00556294" w:rsidRPr="00556294" w14:paraId="6426ACC5" w14:textId="77777777" w:rsidTr="00556294">
        <w:trPr>
          <w:trHeight w:val="2910"/>
          <w:jc w:val="center"/>
        </w:trPr>
        <w:tc>
          <w:tcPr>
            <w:tcW w:w="2400" w:type="dxa"/>
            <w:tcBorders>
              <w:top w:val="nil"/>
              <w:left w:val="single" w:sz="8" w:space="0" w:color="auto"/>
              <w:bottom w:val="single" w:sz="4" w:space="0" w:color="auto"/>
              <w:right w:val="single" w:sz="4" w:space="0" w:color="auto"/>
            </w:tcBorders>
            <w:noWrap/>
            <w:vAlign w:val="center"/>
            <w:hideMark/>
          </w:tcPr>
          <w:p w14:paraId="5C08D2C4"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598A9A32"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осуществление отдельных государственных полномочий по предоставлению ежемесячной компенсации расходов на аренду жилых помещений для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период до обеспечения их жилыми помещениями</w:t>
            </w:r>
          </w:p>
        </w:tc>
        <w:tc>
          <w:tcPr>
            <w:tcW w:w="1277" w:type="dxa"/>
            <w:tcBorders>
              <w:top w:val="nil"/>
              <w:left w:val="nil"/>
              <w:bottom w:val="single" w:sz="4" w:space="0" w:color="auto"/>
              <w:right w:val="single" w:sz="4" w:space="0" w:color="auto"/>
            </w:tcBorders>
            <w:vAlign w:val="center"/>
            <w:hideMark/>
          </w:tcPr>
          <w:p w14:paraId="354A46B5" w14:textId="77777777" w:rsidR="00556294" w:rsidRPr="00556294" w:rsidRDefault="00556294" w:rsidP="004646EB">
            <w:pPr>
              <w:jc w:val="center"/>
              <w:rPr>
                <w:sz w:val="19"/>
                <w:szCs w:val="19"/>
              </w:rPr>
            </w:pPr>
            <w:r w:rsidRPr="00556294">
              <w:rPr>
                <w:sz w:val="19"/>
                <w:szCs w:val="19"/>
              </w:rPr>
              <w:t>540,0</w:t>
            </w:r>
          </w:p>
        </w:tc>
        <w:tc>
          <w:tcPr>
            <w:tcW w:w="1276" w:type="dxa"/>
            <w:tcBorders>
              <w:top w:val="nil"/>
              <w:left w:val="nil"/>
              <w:bottom w:val="single" w:sz="4" w:space="0" w:color="auto"/>
              <w:right w:val="single" w:sz="4" w:space="0" w:color="auto"/>
            </w:tcBorders>
            <w:vAlign w:val="center"/>
            <w:hideMark/>
          </w:tcPr>
          <w:p w14:paraId="7D875FB9" w14:textId="77777777" w:rsidR="00556294" w:rsidRPr="00556294" w:rsidRDefault="00556294" w:rsidP="004646EB">
            <w:pPr>
              <w:jc w:val="center"/>
              <w:rPr>
                <w:sz w:val="19"/>
                <w:szCs w:val="19"/>
              </w:rPr>
            </w:pPr>
            <w:r w:rsidRPr="00556294">
              <w:rPr>
                <w:sz w:val="19"/>
                <w:szCs w:val="19"/>
              </w:rPr>
              <w:t>540,0</w:t>
            </w:r>
          </w:p>
        </w:tc>
        <w:tc>
          <w:tcPr>
            <w:tcW w:w="1276" w:type="dxa"/>
            <w:tcBorders>
              <w:top w:val="nil"/>
              <w:left w:val="nil"/>
              <w:bottom w:val="single" w:sz="4" w:space="0" w:color="auto"/>
              <w:right w:val="single" w:sz="8" w:space="0" w:color="auto"/>
            </w:tcBorders>
            <w:vAlign w:val="center"/>
            <w:hideMark/>
          </w:tcPr>
          <w:p w14:paraId="4D703178" w14:textId="77777777" w:rsidR="00556294" w:rsidRPr="00556294" w:rsidRDefault="00556294" w:rsidP="004646EB">
            <w:pPr>
              <w:jc w:val="center"/>
              <w:rPr>
                <w:sz w:val="19"/>
                <w:szCs w:val="19"/>
              </w:rPr>
            </w:pPr>
            <w:r w:rsidRPr="00556294">
              <w:rPr>
                <w:sz w:val="19"/>
                <w:szCs w:val="19"/>
              </w:rPr>
              <w:t>540,0</w:t>
            </w:r>
          </w:p>
        </w:tc>
      </w:tr>
      <w:tr w:rsidR="00556294" w:rsidRPr="00556294" w14:paraId="086DAA67" w14:textId="77777777" w:rsidTr="00556294">
        <w:trPr>
          <w:trHeight w:val="70"/>
          <w:jc w:val="center"/>
        </w:trPr>
        <w:tc>
          <w:tcPr>
            <w:tcW w:w="2400" w:type="dxa"/>
            <w:tcBorders>
              <w:top w:val="nil"/>
              <w:left w:val="single" w:sz="8" w:space="0" w:color="auto"/>
              <w:bottom w:val="single" w:sz="4" w:space="0" w:color="auto"/>
              <w:right w:val="single" w:sz="4" w:space="0" w:color="auto"/>
            </w:tcBorders>
            <w:noWrap/>
            <w:vAlign w:val="center"/>
            <w:hideMark/>
          </w:tcPr>
          <w:p w14:paraId="3ABEFC26"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4BDC1DF0"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осуществление отдельных государственных полномочий по предоставлению питания на бесплатной основе(с частичной компенсацией его стоимости)обучающимся в муниципальных образовательных организациях, реализующих основные общеобразовательные программы, а также в частных общеобразовательных организациях по имеющим государственную аккредитацию основным общеобразовательным программам, расположенных на территории Ленинградской области</w:t>
            </w:r>
          </w:p>
        </w:tc>
        <w:tc>
          <w:tcPr>
            <w:tcW w:w="1277" w:type="dxa"/>
            <w:tcBorders>
              <w:top w:val="nil"/>
              <w:left w:val="nil"/>
              <w:bottom w:val="single" w:sz="4" w:space="0" w:color="auto"/>
              <w:right w:val="single" w:sz="4" w:space="0" w:color="auto"/>
            </w:tcBorders>
            <w:vAlign w:val="center"/>
            <w:hideMark/>
          </w:tcPr>
          <w:p w14:paraId="56755BC0" w14:textId="77777777" w:rsidR="00556294" w:rsidRPr="00556294" w:rsidRDefault="00556294" w:rsidP="004646EB">
            <w:pPr>
              <w:jc w:val="center"/>
              <w:rPr>
                <w:sz w:val="19"/>
                <w:szCs w:val="19"/>
              </w:rPr>
            </w:pPr>
            <w:r w:rsidRPr="00556294">
              <w:rPr>
                <w:sz w:val="19"/>
                <w:szCs w:val="19"/>
              </w:rPr>
              <w:t>36 056,8</w:t>
            </w:r>
          </w:p>
        </w:tc>
        <w:tc>
          <w:tcPr>
            <w:tcW w:w="1276" w:type="dxa"/>
            <w:tcBorders>
              <w:top w:val="nil"/>
              <w:left w:val="nil"/>
              <w:bottom w:val="single" w:sz="4" w:space="0" w:color="auto"/>
              <w:right w:val="single" w:sz="4" w:space="0" w:color="auto"/>
            </w:tcBorders>
            <w:vAlign w:val="center"/>
            <w:hideMark/>
          </w:tcPr>
          <w:p w14:paraId="6F4DAD3D" w14:textId="77777777" w:rsidR="00556294" w:rsidRPr="00556294" w:rsidRDefault="00556294" w:rsidP="004646EB">
            <w:pPr>
              <w:jc w:val="center"/>
              <w:rPr>
                <w:sz w:val="19"/>
                <w:szCs w:val="19"/>
              </w:rPr>
            </w:pPr>
            <w:r w:rsidRPr="00556294">
              <w:rPr>
                <w:sz w:val="19"/>
                <w:szCs w:val="19"/>
              </w:rPr>
              <w:t>36 056,8</w:t>
            </w:r>
          </w:p>
        </w:tc>
        <w:tc>
          <w:tcPr>
            <w:tcW w:w="1276" w:type="dxa"/>
            <w:tcBorders>
              <w:top w:val="nil"/>
              <w:left w:val="nil"/>
              <w:bottom w:val="single" w:sz="4" w:space="0" w:color="auto"/>
              <w:right w:val="single" w:sz="8" w:space="0" w:color="auto"/>
            </w:tcBorders>
            <w:vAlign w:val="center"/>
            <w:hideMark/>
          </w:tcPr>
          <w:p w14:paraId="11FBEADC" w14:textId="77777777" w:rsidR="00556294" w:rsidRPr="00556294" w:rsidRDefault="00556294" w:rsidP="004646EB">
            <w:pPr>
              <w:jc w:val="center"/>
              <w:rPr>
                <w:sz w:val="19"/>
                <w:szCs w:val="19"/>
              </w:rPr>
            </w:pPr>
            <w:r w:rsidRPr="00556294">
              <w:rPr>
                <w:sz w:val="19"/>
                <w:szCs w:val="19"/>
              </w:rPr>
              <w:t>36 056,8</w:t>
            </w:r>
          </w:p>
        </w:tc>
      </w:tr>
      <w:tr w:rsidR="00556294" w:rsidRPr="00556294" w14:paraId="4178213B" w14:textId="77777777" w:rsidTr="00556294">
        <w:trPr>
          <w:trHeight w:val="2370"/>
          <w:jc w:val="center"/>
        </w:trPr>
        <w:tc>
          <w:tcPr>
            <w:tcW w:w="2400" w:type="dxa"/>
            <w:tcBorders>
              <w:top w:val="nil"/>
              <w:left w:val="single" w:sz="8" w:space="0" w:color="auto"/>
              <w:bottom w:val="single" w:sz="4" w:space="0" w:color="auto"/>
              <w:right w:val="single" w:sz="4" w:space="0" w:color="auto"/>
            </w:tcBorders>
            <w:noWrap/>
            <w:vAlign w:val="center"/>
            <w:hideMark/>
          </w:tcPr>
          <w:p w14:paraId="722EF8E6"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0F0F7456"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выполнение передаваемых полномочий субъектов Российской Федерации на осуществление отдельных государственных полномочий Ленинградской области по расчету и предоставлению дотаций на выравнивание бюджетной обеспеченности поселений за счет средств областного бюджета</w:t>
            </w:r>
          </w:p>
        </w:tc>
        <w:tc>
          <w:tcPr>
            <w:tcW w:w="1277" w:type="dxa"/>
            <w:tcBorders>
              <w:top w:val="nil"/>
              <w:left w:val="nil"/>
              <w:bottom w:val="single" w:sz="4" w:space="0" w:color="auto"/>
              <w:right w:val="single" w:sz="4" w:space="0" w:color="auto"/>
            </w:tcBorders>
            <w:vAlign w:val="center"/>
            <w:hideMark/>
          </w:tcPr>
          <w:p w14:paraId="5EEEC68E" w14:textId="77777777" w:rsidR="00556294" w:rsidRPr="00556294" w:rsidRDefault="00556294" w:rsidP="004646EB">
            <w:pPr>
              <w:jc w:val="center"/>
              <w:rPr>
                <w:sz w:val="19"/>
                <w:szCs w:val="19"/>
              </w:rPr>
            </w:pPr>
            <w:r w:rsidRPr="00556294">
              <w:rPr>
                <w:sz w:val="19"/>
                <w:szCs w:val="19"/>
              </w:rPr>
              <w:t>136 295,1</w:t>
            </w:r>
          </w:p>
        </w:tc>
        <w:tc>
          <w:tcPr>
            <w:tcW w:w="1276" w:type="dxa"/>
            <w:tcBorders>
              <w:top w:val="nil"/>
              <w:left w:val="nil"/>
              <w:bottom w:val="single" w:sz="4" w:space="0" w:color="auto"/>
              <w:right w:val="single" w:sz="4" w:space="0" w:color="auto"/>
            </w:tcBorders>
            <w:vAlign w:val="center"/>
            <w:hideMark/>
          </w:tcPr>
          <w:p w14:paraId="09442216" w14:textId="77777777" w:rsidR="00556294" w:rsidRPr="00556294" w:rsidRDefault="00556294" w:rsidP="004646EB">
            <w:pPr>
              <w:jc w:val="center"/>
              <w:rPr>
                <w:sz w:val="19"/>
                <w:szCs w:val="19"/>
              </w:rPr>
            </w:pPr>
            <w:r w:rsidRPr="00556294">
              <w:rPr>
                <w:sz w:val="19"/>
                <w:szCs w:val="19"/>
              </w:rPr>
              <w:t>112 810,9</w:t>
            </w:r>
          </w:p>
        </w:tc>
        <w:tc>
          <w:tcPr>
            <w:tcW w:w="1276" w:type="dxa"/>
            <w:tcBorders>
              <w:top w:val="nil"/>
              <w:left w:val="nil"/>
              <w:bottom w:val="single" w:sz="4" w:space="0" w:color="auto"/>
              <w:right w:val="single" w:sz="8" w:space="0" w:color="auto"/>
            </w:tcBorders>
            <w:vAlign w:val="center"/>
            <w:hideMark/>
          </w:tcPr>
          <w:p w14:paraId="15DC5A12" w14:textId="77777777" w:rsidR="00556294" w:rsidRPr="00556294" w:rsidRDefault="00556294" w:rsidP="004646EB">
            <w:pPr>
              <w:jc w:val="center"/>
              <w:rPr>
                <w:sz w:val="19"/>
                <w:szCs w:val="19"/>
              </w:rPr>
            </w:pPr>
            <w:r w:rsidRPr="00556294">
              <w:rPr>
                <w:sz w:val="19"/>
                <w:szCs w:val="19"/>
              </w:rPr>
              <w:t>112 664,2</w:t>
            </w:r>
          </w:p>
        </w:tc>
      </w:tr>
      <w:tr w:rsidR="00556294" w:rsidRPr="00556294" w14:paraId="711CFF3F" w14:textId="77777777" w:rsidTr="00556294">
        <w:trPr>
          <w:trHeight w:val="3450"/>
          <w:jc w:val="center"/>
        </w:trPr>
        <w:tc>
          <w:tcPr>
            <w:tcW w:w="2400" w:type="dxa"/>
            <w:tcBorders>
              <w:top w:val="nil"/>
              <w:left w:val="single" w:sz="8" w:space="0" w:color="auto"/>
              <w:bottom w:val="single" w:sz="4" w:space="0" w:color="auto"/>
              <w:right w:val="single" w:sz="4" w:space="0" w:color="auto"/>
            </w:tcBorders>
            <w:noWrap/>
            <w:vAlign w:val="center"/>
            <w:hideMark/>
          </w:tcPr>
          <w:p w14:paraId="389FB338"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61AB3C90" w14:textId="77777777" w:rsidR="00556294" w:rsidRPr="00556294" w:rsidRDefault="00556294" w:rsidP="004646EB">
            <w:pPr>
              <w:rPr>
                <w:sz w:val="19"/>
                <w:szCs w:val="19"/>
              </w:rPr>
            </w:pPr>
            <w:r w:rsidRPr="00556294">
              <w:rPr>
                <w:sz w:val="19"/>
                <w:szCs w:val="19"/>
              </w:rPr>
              <w:t xml:space="preserve">Субвенции бюджетам муниципальных образований Ленинградской области на осуществление отдельных государственных полномочий по обеспечению текущего ремонта жилых помещений, признанных нуждающимися в проведении текущего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право пользования, которыми сохранялось до достижения ими совершеннолетия, при заселении в них указанных лиц </w:t>
            </w:r>
          </w:p>
        </w:tc>
        <w:tc>
          <w:tcPr>
            <w:tcW w:w="1277" w:type="dxa"/>
            <w:tcBorders>
              <w:top w:val="nil"/>
              <w:left w:val="nil"/>
              <w:bottom w:val="single" w:sz="4" w:space="0" w:color="auto"/>
              <w:right w:val="single" w:sz="4" w:space="0" w:color="auto"/>
            </w:tcBorders>
            <w:vAlign w:val="center"/>
            <w:hideMark/>
          </w:tcPr>
          <w:p w14:paraId="013F5C9F" w14:textId="77777777" w:rsidR="00556294" w:rsidRPr="00556294" w:rsidRDefault="00556294" w:rsidP="004646EB">
            <w:pPr>
              <w:jc w:val="center"/>
              <w:rPr>
                <w:sz w:val="19"/>
                <w:szCs w:val="19"/>
              </w:rPr>
            </w:pPr>
            <w:r w:rsidRPr="00556294">
              <w:rPr>
                <w:sz w:val="19"/>
                <w:szCs w:val="19"/>
              </w:rPr>
              <w:t>400,0</w:t>
            </w:r>
          </w:p>
        </w:tc>
        <w:tc>
          <w:tcPr>
            <w:tcW w:w="1276" w:type="dxa"/>
            <w:tcBorders>
              <w:top w:val="nil"/>
              <w:left w:val="nil"/>
              <w:bottom w:val="single" w:sz="4" w:space="0" w:color="auto"/>
              <w:right w:val="single" w:sz="4" w:space="0" w:color="auto"/>
            </w:tcBorders>
            <w:vAlign w:val="center"/>
            <w:hideMark/>
          </w:tcPr>
          <w:p w14:paraId="76D10059" w14:textId="77777777" w:rsidR="00556294" w:rsidRPr="00556294" w:rsidRDefault="00556294" w:rsidP="004646EB">
            <w:pPr>
              <w:jc w:val="center"/>
              <w:rPr>
                <w:sz w:val="19"/>
                <w:szCs w:val="19"/>
              </w:rPr>
            </w:pPr>
            <w:r w:rsidRPr="00556294">
              <w:rPr>
                <w:sz w:val="19"/>
                <w:szCs w:val="19"/>
              </w:rPr>
              <w:t>400,0</w:t>
            </w:r>
          </w:p>
        </w:tc>
        <w:tc>
          <w:tcPr>
            <w:tcW w:w="1276" w:type="dxa"/>
            <w:tcBorders>
              <w:top w:val="nil"/>
              <w:left w:val="nil"/>
              <w:bottom w:val="single" w:sz="4" w:space="0" w:color="auto"/>
              <w:right w:val="single" w:sz="8" w:space="0" w:color="auto"/>
            </w:tcBorders>
            <w:vAlign w:val="center"/>
            <w:hideMark/>
          </w:tcPr>
          <w:p w14:paraId="4B074633" w14:textId="77777777" w:rsidR="00556294" w:rsidRPr="00556294" w:rsidRDefault="00556294" w:rsidP="004646EB">
            <w:pPr>
              <w:jc w:val="center"/>
              <w:rPr>
                <w:sz w:val="19"/>
                <w:szCs w:val="19"/>
              </w:rPr>
            </w:pPr>
            <w:r w:rsidRPr="00556294">
              <w:rPr>
                <w:sz w:val="19"/>
                <w:szCs w:val="19"/>
              </w:rPr>
              <w:t>400,0</w:t>
            </w:r>
          </w:p>
        </w:tc>
      </w:tr>
      <w:tr w:rsidR="00556294" w:rsidRPr="00556294" w14:paraId="0A4C9C5D" w14:textId="77777777" w:rsidTr="00556294">
        <w:trPr>
          <w:trHeight w:val="2355"/>
          <w:jc w:val="center"/>
        </w:trPr>
        <w:tc>
          <w:tcPr>
            <w:tcW w:w="2400" w:type="dxa"/>
            <w:tcBorders>
              <w:top w:val="nil"/>
              <w:left w:val="single" w:sz="8" w:space="0" w:color="auto"/>
              <w:bottom w:val="single" w:sz="4" w:space="0" w:color="auto"/>
              <w:right w:val="single" w:sz="4" w:space="0" w:color="auto"/>
            </w:tcBorders>
            <w:noWrap/>
            <w:vAlign w:val="center"/>
            <w:hideMark/>
          </w:tcPr>
          <w:p w14:paraId="0079033C"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4" w:space="0" w:color="auto"/>
              <w:right w:val="single" w:sz="4" w:space="0" w:color="auto"/>
            </w:tcBorders>
            <w:vAlign w:val="center"/>
            <w:hideMark/>
          </w:tcPr>
          <w:p w14:paraId="3D7DC547"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осуществление отдельных государственных полномочий по подготовке граждан, желающих принять на воспитание в свою семью ребенка, оставшегося без попечения родителей, по программе и в порядке, которые утверждаются исполнительным органом государственной власти Ленинградской области</w:t>
            </w:r>
          </w:p>
        </w:tc>
        <w:tc>
          <w:tcPr>
            <w:tcW w:w="1277" w:type="dxa"/>
            <w:tcBorders>
              <w:top w:val="nil"/>
              <w:left w:val="nil"/>
              <w:bottom w:val="single" w:sz="4" w:space="0" w:color="auto"/>
              <w:right w:val="single" w:sz="4" w:space="0" w:color="auto"/>
            </w:tcBorders>
            <w:vAlign w:val="center"/>
            <w:hideMark/>
          </w:tcPr>
          <w:p w14:paraId="1D05FC47" w14:textId="77777777" w:rsidR="00556294" w:rsidRPr="00556294" w:rsidRDefault="00556294" w:rsidP="004646EB">
            <w:pPr>
              <w:jc w:val="center"/>
              <w:rPr>
                <w:sz w:val="19"/>
                <w:szCs w:val="19"/>
              </w:rPr>
            </w:pPr>
            <w:r w:rsidRPr="00556294">
              <w:rPr>
                <w:sz w:val="19"/>
                <w:szCs w:val="19"/>
              </w:rPr>
              <w:t>2 555,7</w:t>
            </w:r>
          </w:p>
        </w:tc>
        <w:tc>
          <w:tcPr>
            <w:tcW w:w="1276" w:type="dxa"/>
            <w:tcBorders>
              <w:top w:val="nil"/>
              <w:left w:val="nil"/>
              <w:bottom w:val="single" w:sz="4" w:space="0" w:color="auto"/>
              <w:right w:val="single" w:sz="4" w:space="0" w:color="auto"/>
            </w:tcBorders>
            <w:vAlign w:val="center"/>
            <w:hideMark/>
          </w:tcPr>
          <w:p w14:paraId="09ABF9AD" w14:textId="77777777" w:rsidR="00556294" w:rsidRPr="00556294" w:rsidRDefault="00556294" w:rsidP="004646EB">
            <w:pPr>
              <w:jc w:val="center"/>
              <w:rPr>
                <w:sz w:val="19"/>
                <w:szCs w:val="19"/>
              </w:rPr>
            </w:pPr>
            <w:r w:rsidRPr="00556294">
              <w:rPr>
                <w:sz w:val="19"/>
                <w:szCs w:val="19"/>
              </w:rPr>
              <w:t>2 555,7</w:t>
            </w:r>
          </w:p>
        </w:tc>
        <w:tc>
          <w:tcPr>
            <w:tcW w:w="1276" w:type="dxa"/>
            <w:tcBorders>
              <w:top w:val="nil"/>
              <w:left w:val="nil"/>
              <w:bottom w:val="single" w:sz="4" w:space="0" w:color="auto"/>
              <w:right w:val="single" w:sz="8" w:space="0" w:color="auto"/>
            </w:tcBorders>
            <w:vAlign w:val="center"/>
            <w:hideMark/>
          </w:tcPr>
          <w:p w14:paraId="25961912" w14:textId="77777777" w:rsidR="00556294" w:rsidRPr="00556294" w:rsidRDefault="00556294" w:rsidP="004646EB">
            <w:pPr>
              <w:jc w:val="center"/>
              <w:rPr>
                <w:sz w:val="19"/>
                <w:szCs w:val="19"/>
              </w:rPr>
            </w:pPr>
            <w:r w:rsidRPr="00556294">
              <w:rPr>
                <w:sz w:val="19"/>
                <w:szCs w:val="19"/>
              </w:rPr>
              <w:t>2 555,7</w:t>
            </w:r>
          </w:p>
        </w:tc>
      </w:tr>
      <w:tr w:rsidR="00556294" w:rsidRPr="00556294" w14:paraId="4BAABA43" w14:textId="77777777" w:rsidTr="00556294">
        <w:trPr>
          <w:trHeight w:val="70"/>
          <w:jc w:val="center"/>
        </w:trPr>
        <w:tc>
          <w:tcPr>
            <w:tcW w:w="2400" w:type="dxa"/>
            <w:tcBorders>
              <w:top w:val="nil"/>
              <w:left w:val="single" w:sz="8" w:space="0" w:color="auto"/>
              <w:bottom w:val="single" w:sz="8" w:space="0" w:color="auto"/>
              <w:right w:val="single" w:sz="4" w:space="0" w:color="auto"/>
            </w:tcBorders>
            <w:noWrap/>
            <w:vAlign w:val="center"/>
            <w:hideMark/>
          </w:tcPr>
          <w:p w14:paraId="38174093" w14:textId="77777777" w:rsidR="00556294" w:rsidRPr="00556294" w:rsidRDefault="00556294" w:rsidP="004646EB">
            <w:pPr>
              <w:jc w:val="center"/>
              <w:rPr>
                <w:sz w:val="19"/>
                <w:szCs w:val="19"/>
              </w:rPr>
            </w:pPr>
            <w:r w:rsidRPr="00556294">
              <w:rPr>
                <w:sz w:val="19"/>
                <w:szCs w:val="19"/>
              </w:rPr>
              <w:t>2 02 30024 05 0000 150</w:t>
            </w:r>
          </w:p>
        </w:tc>
        <w:tc>
          <w:tcPr>
            <w:tcW w:w="3119" w:type="dxa"/>
            <w:tcBorders>
              <w:top w:val="nil"/>
              <w:left w:val="nil"/>
              <w:bottom w:val="single" w:sz="8" w:space="0" w:color="auto"/>
              <w:right w:val="single" w:sz="4" w:space="0" w:color="auto"/>
            </w:tcBorders>
            <w:vAlign w:val="center"/>
            <w:hideMark/>
          </w:tcPr>
          <w:p w14:paraId="6F15285B"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осуществление отдельных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1277" w:type="dxa"/>
            <w:tcBorders>
              <w:top w:val="nil"/>
              <w:left w:val="nil"/>
              <w:bottom w:val="single" w:sz="8" w:space="0" w:color="auto"/>
              <w:right w:val="single" w:sz="4" w:space="0" w:color="auto"/>
            </w:tcBorders>
            <w:vAlign w:val="center"/>
            <w:hideMark/>
          </w:tcPr>
          <w:p w14:paraId="19BA2CE9" w14:textId="77777777" w:rsidR="00556294" w:rsidRPr="00556294" w:rsidRDefault="00556294" w:rsidP="004646EB">
            <w:pPr>
              <w:jc w:val="center"/>
              <w:rPr>
                <w:sz w:val="19"/>
                <w:szCs w:val="19"/>
              </w:rPr>
            </w:pPr>
            <w:r w:rsidRPr="00556294">
              <w:rPr>
                <w:sz w:val="19"/>
                <w:szCs w:val="19"/>
              </w:rPr>
              <w:t>567 080,3</w:t>
            </w:r>
          </w:p>
        </w:tc>
        <w:tc>
          <w:tcPr>
            <w:tcW w:w="1276" w:type="dxa"/>
            <w:tcBorders>
              <w:top w:val="nil"/>
              <w:left w:val="nil"/>
              <w:bottom w:val="single" w:sz="8" w:space="0" w:color="auto"/>
              <w:right w:val="single" w:sz="4" w:space="0" w:color="auto"/>
            </w:tcBorders>
            <w:vAlign w:val="center"/>
            <w:hideMark/>
          </w:tcPr>
          <w:p w14:paraId="1659B83F" w14:textId="77777777" w:rsidR="00556294" w:rsidRPr="00556294" w:rsidRDefault="00556294" w:rsidP="004646EB">
            <w:pPr>
              <w:jc w:val="center"/>
              <w:rPr>
                <w:sz w:val="19"/>
                <w:szCs w:val="19"/>
              </w:rPr>
            </w:pPr>
            <w:r w:rsidRPr="00556294">
              <w:rPr>
                <w:sz w:val="19"/>
                <w:szCs w:val="19"/>
              </w:rPr>
              <w:t>567 080,3</w:t>
            </w:r>
          </w:p>
        </w:tc>
        <w:tc>
          <w:tcPr>
            <w:tcW w:w="1276" w:type="dxa"/>
            <w:tcBorders>
              <w:top w:val="nil"/>
              <w:left w:val="nil"/>
              <w:bottom w:val="single" w:sz="8" w:space="0" w:color="auto"/>
              <w:right w:val="single" w:sz="8" w:space="0" w:color="auto"/>
            </w:tcBorders>
            <w:vAlign w:val="center"/>
            <w:hideMark/>
          </w:tcPr>
          <w:p w14:paraId="0AFDF4F3" w14:textId="77777777" w:rsidR="00556294" w:rsidRPr="00556294" w:rsidRDefault="00556294" w:rsidP="004646EB">
            <w:pPr>
              <w:jc w:val="center"/>
              <w:rPr>
                <w:sz w:val="19"/>
                <w:szCs w:val="19"/>
              </w:rPr>
            </w:pPr>
            <w:r w:rsidRPr="00556294">
              <w:rPr>
                <w:sz w:val="19"/>
                <w:szCs w:val="19"/>
              </w:rPr>
              <w:t>567 080,3</w:t>
            </w:r>
          </w:p>
        </w:tc>
      </w:tr>
      <w:tr w:rsidR="00556294" w:rsidRPr="00556294" w14:paraId="316304DA" w14:textId="77777777" w:rsidTr="00556294">
        <w:trPr>
          <w:trHeight w:val="3270"/>
          <w:jc w:val="center"/>
        </w:trPr>
        <w:tc>
          <w:tcPr>
            <w:tcW w:w="2400" w:type="dxa"/>
            <w:tcBorders>
              <w:top w:val="nil"/>
              <w:left w:val="single" w:sz="8" w:space="0" w:color="auto"/>
              <w:bottom w:val="single" w:sz="4" w:space="0" w:color="auto"/>
              <w:right w:val="single" w:sz="4" w:space="0" w:color="auto"/>
            </w:tcBorders>
            <w:noWrap/>
            <w:vAlign w:val="center"/>
            <w:hideMark/>
          </w:tcPr>
          <w:p w14:paraId="6FB867B7" w14:textId="77777777" w:rsidR="00556294" w:rsidRPr="00556294" w:rsidRDefault="00556294" w:rsidP="004646EB">
            <w:pPr>
              <w:jc w:val="center"/>
              <w:rPr>
                <w:sz w:val="19"/>
                <w:szCs w:val="19"/>
              </w:rPr>
            </w:pPr>
            <w:r w:rsidRPr="00556294">
              <w:rPr>
                <w:sz w:val="19"/>
                <w:szCs w:val="19"/>
              </w:rPr>
              <w:t>2 02 30027 05 0000 150</w:t>
            </w:r>
          </w:p>
        </w:tc>
        <w:tc>
          <w:tcPr>
            <w:tcW w:w="3119" w:type="dxa"/>
            <w:tcBorders>
              <w:top w:val="nil"/>
              <w:left w:val="nil"/>
              <w:bottom w:val="single" w:sz="4" w:space="0" w:color="auto"/>
              <w:right w:val="single" w:sz="4" w:space="0" w:color="auto"/>
            </w:tcBorders>
            <w:vAlign w:val="center"/>
            <w:hideMark/>
          </w:tcPr>
          <w:p w14:paraId="106FCD59"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осуществление отдельных государственных полномочий  по назначению и выплате денежных средств на содержание детей-сирот и детей, оставшихся без попечения родителей, в семьях опекунов (попечителей) и приемных семьях, лиц из числа детей-сирот и детей, оставшихся без попечения родителей, которые в возрасте до 18 лет находились под опекой (попечительством) и обучаются в образовательной организации по образовательным программам</w:t>
            </w:r>
            <w:r w:rsidRPr="00556294">
              <w:rPr>
                <w:sz w:val="19"/>
                <w:szCs w:val="19"/>
              </w:rPr>
              <w:br/>
              <w:t>основного общего и(или) среднего общего образования</w:t>
            </w:r>
          </w:p>
        </w:tc>
        <w:tc>
          <w:tcPr>
            <w:tcW w:w="1277" w:type="dxa"/>
            <w:tcBorders>
              <w:top w:val="nil"/>
              <w:left w:val="nil"/>
              <w:bottom w:val="single" w:sz="4" w:space="0" w:color="auto"/>
              <w:right w:val="single" w:sz="4" w:space="0" w:color="auto"/>
            </w:tcBorders>
            <w:vAlign w:val="center"/>
            <w:hideMark/>
          </w:tcPr>
          <w:p w14:paraId="2C25782B" w14:textId="77777777" w:rsidR="00556294" w:rsidRPr="00556294" w:rsidRDefault="00556294" w:rsidP="004646EB">
            <w:pPr>
              <w:jc w:val="center"/>
              <w:rPr>
                <w:sz w:val="19"/>
                <w:szCs w:val="19"/>
              </w:rPr>
            </w:pPr>
            <w:r w:rsidRPr="00556294">
              <w:rPr>
                <w:sz w:val="19"/>
                <w:szCs w:val="19"/>
              </w:rPr>
              <w:t>40 637,8</w:t>
            </w:r>
          </w:p>
        </w:tc>
        <w:tc>
          <w:tcPr>
            <w:tcW w:w="1276" w:type="dxa"/>
            <w:tcBorders>
              <w:top w:val="nil"/>
              <w:left w:val="nil"/>
              <w:bottom w:val="single" w:sz="4" w:space="0" w:color="auto"/>
              <w:right w:val="nil"/>
            </w:tcBorders>
            <w:vAlign w:val="center"/>
            <w:hideMark/>
          </w:tcPr>
          <w:p w14:paraId="347FE33D" w14:textId="77777777" w:rsidR="00556294" w:rsidRPr="00556294" w:rsidRDefault="00556294" w:rsidP="004646EB">
            <w:pPr>
              <w:jc w:val="center"/>
              <w:rPr>
                <w:sz w:val="19"/>
                <w:szCs w:val="19"/>
              </w:rPr>
            </w:pPr>
            <w:r w:rsidRPr="00556294">
              <w:rPr>
                <w:sz w:val="19"/>
                <w:szCs w:val="19"/>
              </w:rPr>
              <w:t>40 637,8</w:t>
            </w:r>
          </w:p>
        </w:tc>
        <w:tc>
          <w:tcPr>
            <w:tcW w:w="1276" w:type="dxa"/>
            <w:tcBorders>
              <w:top w:val="nil"/>
              <w:left w:val="single" w:sz="4" w:space="0" w:color="auto"/>
              <w:bottom w:val="single" w:sz="4" w:space="0" w:color="auto"/>
              <w:right w:val="single" w:sz="8" w:space="0" w:color="auto"/>
            </w:tcBorders>
            <w:vAlign w:val="center"/>
            <w:hideMark/>
          </w:tcPr>
          <w:p w14:paraId="293D57EE" w14:textId="77777777" w:rsidR="00556294" w:rsidRPr="00556294" w:rsidRDefault="00556294" w:rsidP="004646EB">
            <w:pPr>
              <w:jc w:val="center"/>
              <w:rPr>
                <w:sz w:val="19"/>
                <w:szCs w:val="19"/>
              </w:rPr>
            </w:pPr>
            <w:r w:rsidRPr="00556294">
              <w:rPr>
                <w:sz w:val="19"/>
                <w:szCs w:val="19"/>
              </w:rPr>
              <w:t>40 637,8</w:t>
            </w:r>
          </w:p>
        </w:tc>
      </w:tr>
      <w:tr w:rsidR="00556294" w:rsidRPr="00556294" w14:paraId="6F53B050" w14:textId="77777777" w:rsidTr="00556294">
        <w:trPr>
          <w:trHeight w:val="1515"/>
          <w:jc w:val="center"/>
        </w:trPr>
        <w:tc>
          <w:tcPr>
            <w:tcW w:w="2400" w:type="dxa"/>
            <w:tcBorders>
              <w:top w:val="nil"/>
              <w:left w:val="single" w:sz="8" w:space="0" w:color="auto"/>
              <w:bottom w:val="single" w:sz="8" w:space="0" w:color="auto"/>
              <w:right w:val="single" w:sz="4" w:space="0" w:color="auto"/>
            </w:tcBorders>
            <w:noWrap/>
            <w:vAlign w:val="center"/>
            <w:hideMark/>
          </w:tcPr>
          <w:p w14:paraId="3EBDEC4C" w14:textId="77777777" w:rsidR="00556294" w:rsidRPr="00556294" w:rsidRDefault="00556294" w:rsidP="004646EB">
            <w:pPr>
              <w:jc w:val="center"/>
              <w:rPr>
                <w:sz w:val="19"/>
                <w:szCs w:val="19"/>
              </w:rPr>
            </w:pPr>
            <w:r w:rsidRPr="00556294">
              <w:rPr>
                <w:sz w:val="19"/>
                <w:szCs w:val="19"/>
              </w:rPr>
              <w:t>2 02 30027 05 0000 150</w:t>
            </w:r>
          </w:p>
        </w:tc>
        <w:tc>
          <w:tcPr>
            <w:tcW w:w="3119" w:type="dxa"/>
            <w:tcBorders>
              <w:top w:val="nil"/>
              <w:left w:val="nil"/>
              <w:bottom w:val="single" w:sz="8" w:space="0" w:color="auto"/>
              <w:right w:val="single" w:sz="4" w:space="0" w:color="auto"/>
            </w:tcBorders>
            <w:vAlign w:val="center"/>
            <w:hideMark/>
          </w:tcPr>
          <w:p w14:paraId="171EF5EE"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осуществление отдельных государственных полномочий по организации выплаты вознаграждения, причитающегося приемным родителям</w:t>
            </w:r>
          </w:p>
        </w:tc>
        <w:tc>
          <w:tcPr>
            <w:tcW w:w="1277" w:type="dxa"/>
            <w:tcBorders>
              <w:top w:val="nil"/>
              <w:left w:val="nil"/>
              <w:bottom w:val="single" w:sz="8" w:space="0" w:color="auto"/>
              <w:right w:val="single" w:sz="4" w:space="0" w:color="auto"/>
            </w:tcBorders>
            <w:vAlign w:val="center"/>
            <w:hideMark/>
          </w:tcPr>
          <w:p w14:paraId="19CD6888" w14:textId="77777777" w:rsidR="00556294" w:rsidRPr="00556294" w:rsidRDefault="00556294" w:rsidP="004646EB">
            <w:pPr>
              <w:jc w:val="center"/>
              <w:rPr>
                <w:sz w:val="19"/>
                <w:szCs w:val="19"/>
              </w:rPr>
            </w:pPr>
            <w:r w:rsidRPr="00556294">
              <w:rPr>
                <w:sz w:val="19"/>
                <w:szCs w:val="19"/>
              </w:rPr>
              <w:t>30 918,9</w:t>
            </w:r>
          </w:p>
        </w:tc>
        <w:tc>
          <w:tcPr>
            <w:tcW w:w="1276" w:type="dxa"/>
            <w:tcBorders>
              <w:top w:val="nil"/>
              <w:left w:val="nil"/>
              <w:bottom w:val="single" w:sz="8" w:space="0" w:color="auto"/>
              <w:right w:val="nil"/>
            </w:tcBorders>
            <w:vAlign w:val="center"/>
            <w:hideMark/>
          </w:tcPr>
          <w:p w14:paraId="782FDE4D" w14:textId="77777777" w:rsidR="00556294" w:rsidRPr="00556294" w:rsidRDefault="00556294" w:rsidP="004646EB">
            <w:pPr>
              <w:jc w:val="center"/>
              <w:rPr>
                <w:sz w:val="19"/>
                <w:szCs w:val="19"/>
              </w:rPr>
            </w:pPr>
            <w:r w:rsidRPr="00556294">
              <w:rPr>
                <w:sz w:val="19"/>
                <w:szCs w:val="19"/>
              </w:rPr>
              <w:t>30 918,9</w:t>
            </w:r>
          </w:p>
        </w:tc>
        <w:tc>
          <w:tcPr>
            <w:tcW w:w="1276" w:type="dxa"/>
            <w:tcBorders>
              <w:top w:val="nil"/>
              <w:left w:val="single" w:sz="4" w:space="0" w:color="auto"/>
              <w:bottom w:val="single" w:sz="8" w:space="0" w:color="auto"/>
              <w:right w:val="single" w:sz="8" w:space="0" w:color="auto"/>
            </w:tcBorders>
            <w:vAlign w:val="center"/>
            <w:hideMark/>
          </w:tcPr>
          <w:p w14:paraId="5F703951" w14:textId="77777777" w:rsidR="00556294" w:rsidRPr="00556294" w:rsidRDefault="00556294" w:rsidP="004646EB">
            <w:pPr>
              <w:jc w:val="center"/>
              <w:rPr>
                <w:sz w:val="19"/>
                <w:szCs w:val="19"/>
              </w:rPr>
            </w:pPr>
            <w:r w:rsidRPr="00556294">
              <w:rPr>
                <w:sz w:val="19"/>
                <w:szCs w:val="19"/>
              </w:rPr>
              <w:t>30 918,9</w:t>
            </w:r>
          </w:p>
        </w:tc>
      </w:tr>
      <w:tr w:rsidR="00556294" w:rsidRPr="00556294" w14:paraId="5C5B7D12" w14:textId="77777777" w:rsidTr="00556294">
        <w:trPr>
          <w:trHeight w:val="1800"/>
          <w:jc w:val="center"/>
        </w:trPr>
        <w:tc>
          <w:tcPr>
            <w:tcW w:w="2400" w:type="dxa"/>
            <w:tcBorders>
              <w:top w:val="nil"/>
              <w:left w:val="single" w:sz="8" w:space="0" w:color="auto"/>
              <w:bottom w:val="single" w:sz="4" w:space="0" w:color="auto"/>
              <w:right w:val="single" w:sz="4" w:space="0" w:color="auto"/>
            </w:tcBorders>
            <w:noWrap/>
            <w:vAlign w:val="center"/>
            <w:hideMark/>
          </w:tcPr>
          <w:p w14:paraId="789FEFBC" w14:textId="77777777" w:rsidR="00556294" w:rsidRPr="00556294" w:rsidRDefault="00556294" w:rsidP="004646EB">
            <w:pPr>
              <w:jc w:val="center"/>
              <w:rPr>
                <w:sz w:val="19"/>
                <w:szCs w:val="19"/>
              </w:rPr>
            </w:pPr>
            <w:r w:rsidRPr="00556294">
              <w:rPr>
                <w:sz w:val="19"/>
                <w:szCs w:val="19"/>
              </w:rPr>
              <w:t>2 02 35082 05 0000 150</w:t>
            </w:r>
          </w:p>
        </w:tc>
        <w:tc>
          <w:tcPr>
            <w:tcW w:w="3119" w:type="dxa"/>
            <w:tcBorders>
              <w:top w:val="nil"/>
              <w:left w:val="nil"/>
              <w:bottom w:val="single" w:sz="4" w:space="0" w:color="auto"/>
              <w:right w:val="single" w:sz="4" w:space="0" w:color="auto"/>
            </w:tcBorders>
            <w:vAlign w:val="center"/>
            <w:hideMark/>
          </w:tcPr>
          <w:p w14:paraId="2ABCF71C"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(областные)</w:t>
            </w:r>
          </w:p>
        </w:tc>
        <w:tc>
          <w:tcPr>
            <w:tcW w:w="1277" w:type="dxa"/>
            <w:tcBorders>
              <w:top w:val="nil"/>
              <w:left w:val="nil"/>
              <w:bottom w:val="single" w:sz="4" w:space="0" w:color="auto"/>
              <w:right w:val="single" w:sz="4" w:space="0" w:color="auto"/>
            </w:tcBorders>
            <w:vAlign w:val="center"/>
            <w:hideMark/>
          </w:tcPr>
          <w:p w14:paraId="2E60B1BC" w14:textId="77777777" w:rsidR="00556294" w:rsidRPr="00556294" w:rsidRDefault="00556294" w:rsidP="004646EB">
            <w:pPr>
              <w:jc w:val="center"/>
              <w:rPr>
                <w:sz w:val="19"/>
                <w:szCs w:val="19"/>
              </w:rPr>
            </w:pPr>
            <w:r w:rsidRPr="00556294">
              <w:rPr>
                <w:sz w:val="19"/>
                <w:szCs w:val="19"/>
              </w:rPr>
              <w:t>52 416,6</w:t>
            </w:r>
          </w:p>
        </w:tc>
        <w:tc>
          <w:tcPr>
            <w:tcW w:w="1276" w:type="dxa"/>
            <w:tcBorders>
              <w:top w:val="nil"/>
              <w:left w:val="nil"/>
              <w:bottom w:val="single" w:sz="4" w:space="0" w:color="auto"/>
              <w:right w:val="nil"/>
            </w:tcBorders>
            <w:vAlign w:val="center"/>
            <w:hideMark/>
          </w:tcPr>
          <w:p w14:paraId="4E8F347D" w14:textId="77777777" w:rsidR="00556294" w:rsidRPr="00556294" w:rsidRDefault="00556294" w:rsidP="004646EB">
            <w:pPr>
              <w:jc w:val="center"/>
              <w:rPr>
                <w:sz w:val="19"/>
                <w:szCs w:val="19"/>
              </w:rPr>
            </w:pPr>
            <w:r w:rsidRPr="00556294">
              <w:rPr>
                <w:sz w:val="19"/>
                <w:szCs w:val="19"/>
              </w:rPr>
              <w:t>65 110,2</w:t>
            </w:r>
          </w:p>
        </w:tc>
        <w:tc>
          <w:tcPr>
            <w:tcW w:w="1276" w:type="dxa"/>
            <w:tcBorders>
              <w:top w:val="nil"/>
              <w:left w:val="single" w:sz="4" w:space="0" w:color="auto"/>
              <w:bottom w:val="single" w:sz="4" w:space="0" w:color="auto"/>
              <w:right w:val="single" w:sz="8" w:space="0" w:color="auto"/>
            </w:tcBorders>
            <w:vAlign w:val="center"/>
            <w:hideMark/>
          </w:tcPr>
          <w:p w14:paraId="66DD8C47" w14:textId="77777777" w:rsidR="00556294" w:rsidRPr="00556294" w:rsidRDefault="00556294" w:rsidP="004646EB">
            <w:pPr>
              <w:jc w:val="center"/>
              <w:rPr>
                <w:sz w:val="19"/>
                <w:szCs w:val="19"/>
              </w:rPr>
            </w:pPr>
            <w:r w:rsidRPr="00556294">
              <w:rPr>
                <w:sz w:val="19"/>
                <w:szCs w:val="19"/>
              </w:rPr>
              <w:t>69 679,8</w:t>
            </w:r>
          </w:p>
        </w:tc>
      </w:tr>
      <w:tr w:rsidR="00556294" w:rsidRPr="00556294" w14:paraId="7C13721F" w14:textId="77777777" w:rsidTr="00556294">
        <w:trPr>
          <w:trHeight w:val="1755"/>
          <w:jc w:val="center"/>
        </w:trPr>
        <w:tc>
          <w:tcPr>
            <w:tcW w:w="2400" w:type="dxa"/>
            <w:tcBorders>
              <w:top w:val="nil"/>
              <w:left w:val="single" w:sz="8" w:space="0" w:color="auto"/>
              <w:bottom w:val="single" w:sz="4" w:space="0" w:color="auto"/>
              <w:right w:val="single" w:sz="4" w:space="0" w:color="auto"/>
            </w:tcBorders>
            <w:noWrap/>
            <w:vAlign w:val="center"/>
            <w:hideMark/>
          </w:tcPr>
          <w:p w14:paraId="3CDA105A" w14:textId="77777777" w:rsidR="00556294" w:rsidRPr="00556294" w:rsidRDefault="00556294" w:rsidP="004646EB">
            <w:pPr>
              <w:jc w:val="center"/>
              <w:rPr>
                <w:sz w:val="19"/>
                <w:szCs w:val="19"/>
              </w:rPr>
            </w:pPr>
            <w:r w:rsidRPr="00556294">
              <w:rPr>
                <w:sz w:val="19"/>
                <w:szCs w:val="19"/>
              </w:rPr>
              <w:t>2 02 35120 05 0000 150</w:t>
            </w:r>
          </w:p>
        </w:tc>
        <w:tc>
          <w:tcPr>
            <w:tcW w:w="3119" w:type="dxa"/>
            <w:tcBorders>
              <w:top w:val="nil"/>
              <w:left w:val="nil"/>
              <w:bottom w:val="single" w:sz="4" w:space="0" w:color="auto"/>
              <w:right w:val="single" w:sz="4" w:space="0" w:color="auto"/>
            </w:tcBorders>
            <w:vAlign w:val="center"/>
            <w:hideMark/>
          </w:tcPr>
          <w:p w14:paraId="14B22D5B"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7" w:type="dxa"/>
            <w:tcBorders>
              <w:top w:val="nil"/>
              <w:left w:val="nil"/>
              <w:bottom w:val="single" w:sz="4" w:space="0" w:color="auto"/>
              <w:right w:val="single" w:sz="4" w:space="0" w:color="auto"/>
            </w:tcBorders>
            <w:vAlign w:val="center"/>
            <w:hideMark/>
          </w:tcPr>
          <w:p w14:paraId="1282BBAD" w14:textId="77777777" w:rsidR="00556294" w:rsidRPr="00556294" w:rsidRDefault="00556294" w:rsidP="004646EB">
            <w:pPr>
              <w:jc w:val="center"/>
              <w:rPr>
                <w:sz w:val="19"/>
                <w:szCs w:val="19"/>
              </w:rPr>
            </w:pPr>
            <w:r w:rsidRPr="00556294">
              <w:rPr>
                <w:sz w:val="19"/>
                <w:szCs w:val="19"/>
              </w:rPr>
              <w:t>113,1</w:t>
            </w:r>
          </w:p>
        </w:tc>
        <w:tc>
          <w:tcPr>
            <w:tcW w:w="1276" w:type="dxa"/>
            <w:tcBorders>
              <w:top w:val="nil"/>
              <w:left w:val="nil"/>
              <w:bottom w:val="single" w:sz="4" w:space="0" w:color="auto"/>
              <w:right w:val="nil"/>
            </w:tcBorders>
            <w:vAlign w:val="center"/>
            <w:hideMark/>
          </w:tcPr>
          <w:p w14:paraId="3C66977E" w14:textId="77777777" w:rsidR="00556294" w:rsidRPr="00556294" w:rsidRDefault="00556294" w:rsidP="004646EB">
            <w:pPr>
              <w:jc w:val="center"/>
              <w:rPr>
                <w:sz w:val="19"/>
                <w:szCs w:val="19"/>
              </w:rPr>
            </w:pPr>
            <w:r w:rsidRPr="00556294">
              <w:rPr>
                <w:sz w:val="19"/>
                <w:szCs w:val="19"/>
              </w:rPr>
              <w:t>5,4</w:t>
            </w:r>
          </w:p>
        </w:tc>
        <w:tc>
          <w:tcPr>
            <w:tcW w:w="1276" w:type="dxa"/>
            <w:tcBorders>
              <w:top w:val="nil"/>
              <w:left w:val="single" w:sz="4" w:space="0" w:color="auto"/>
              <w:bottom w:val="single" w:sz="4" w:space="0" w:color="auto"/>
              <w:right w:val="single" w:sz="8" w:space="0" w:color="auto"/>
            </w:tcBorders>
            <w:vAlign w:val="center"/>
            <w:hideMark/>
          </w:tcPr>
          <w:p w14:paraId="46CE86BA" w14:textId="77777777" w:rsidR="00556294" w:rsidRPr="00556294" w:rsidRDefault="00556294" w:rsidP="004646EB">
            <w:pPr>
              <w:jc w:val="center"/>
              <w:rPr>
                <w:sz w:val="19"/>
                <w:szCs w:val="19"/>
              </w:rPr>
            </w:pPr>
            <w:r w:rsidRPr="00556294">
              <w:rPr>
                <w:sz w:val="19"/>
                <w:szCs w:val="19"/>
              </w:rPr>
              <w:t>0,0</w:t>
            </w:r>
          </w:p>
        </w:tc>
      </w:tr>
      <w:tr w:rsidR="00556294" w:rsidRPr="00556294" w14:paraId="3A829EF5" w14:textId="77777777" w:rsidTr="00BF29A6">
        <w:trPr>
          <w:trHeight w:val="70"/>
          <w:jc w:val="center"/>
        </w:trPr>
        <w:tc>
          <w:tcPr>
            <w:tcW w:w="2400" w:type="dxa"/>
            <w:tcBorders>
              <w:top w:val="nil"/>
              <w:left w:val="single" w:sz="8" w:space="0" w:color="auto"/>
              <w:bottom w:val="single" w:sz="4" w:space="0" w:color="auto"/>
              <w:right w:val="single" w:sz="4" w:space="0" w:color="auto"/>
            </w:tcBorders>
            <w:noWrap/>
            <w:vAlign w:val="center"/>
            <w:hideMark/>
          </w:tcPr>
          <w:p w14:paraId="110E0653" w14:textId="77777777" w:rsidR="00556294" w:rsidRPr="00556294" w:rsidRDefault="00556294" w:rsidP="004646EB">
            <w:pPr>
              <w:jc w:val="center"/>
              <w:rPr>
                <w:sz w:val="19"/>
                <w:szCs w:val="19"/>
              </w:rPr>
            </w:pPr>
            <w:r w:rsidRPr="00556294">
              <w:rPr>
                <w:sz w:val="19"/>
                <w:szCs w:val="19"/>
              </w:rPr>
              <w:t>2 02 35179 05 0000 150</w:t>
            </w:r>
          </w:p>
        </w:tc>
        <w:tc>
          <w:tcPr>
            <w:tcW w:w="3119" w:type="dxa"/>
            <w:tcBorders>
              <w:top w:val="nil"/>
              <w:left w:val="nil"/>
              <w:bottom w:val="single" w:sz="4" w:space="0" w:color="auto"/>
              <w:right w:val="single" w:sz="4" w:space="0" w:color="auto"/>
            </w:tcBorders>
            <w:vAlign w:val="center"/>
            <w:hideMark/>
          </w:tcPr>
          <w:p w14:paraId="621569C1"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7" w:type="dxa"/>
            <w:tcBorders>
              <w:top w:val="nil"/>
              <w:left w:val="nil"/>
              <w:bottom w:val="single" w:sz="4" w:space="0" w:color="auto"/>
              <w:right w:val="single" w:sz="4" w:space="0" w:color="auto"/>
            </w:tcBorders>
            <w:vAlign w:val="center"/>
            <w:hideMark/>
          </w:tcPr>
          <w:p w14:paraId="6A86F584" w14:textId="77777777" w:rsidR="00556294" w:rsidRPr="00556294" w:rsidRDefault="00556294" w:rsidP="004646EB">
            <w:pPr>
              <w:jc w:val="center"/>
              <w:rPr>
                <w:sz w:val="19"/>
                <w:szCs w:val="19"/>
              </w:rPr>
            </w:pPr>
            <w:r w:rsidRPr="00556294">
              <w:rPr>
                <w:sz w:val="19"/>
                <w:szCs w:val="19"/>
              </w:rPr>
              <w:t>5 049,9</w:t>
            </w:r>
          </w:p>
        </w:tc>
        <w:tc>
          <w:tcPr>
            <w:tcW w:w="1276" w:type="dxa"/>
            <w:tcBorders>
              <w:top w:val="nil"/>
              <w:left w:val="nil"/>
              <w:bottom w:val="single" w:sz="4" w:space="0" w:color="auto"/>
              <w:right w:val="nil"/>
            </w:tcBorders>
            <w:vAlign w:val="center"/>
            <w:hideMark/>
          </w:tcPr>
          <w:p w14:paraId="5685B214" w14:textId="77777777" w:rsidR="00556294" w:rsidRPr="00556294" w:rsidRDefault="00556294" w:rsidP="004646EB">
            <w:pPr>
              <w:jc w:val="center"/>
              <w:rPr>
                <w:sz w:val="19"/>
                <w:szCs w:val="19"/>
              </w:rPr>
            </w:pPr>
            <w:r w:rsidRPr="00556294">
              <w:rPr>
                <w:sz w:val="19"/>
                <w:szCs w:val="19"/>
              </w:rPr>
              <w:t>5 141,3</w:t>
            </w:r>
          </w:p>
        </w:tc>
        <w:tc>
          <w:tcPr>
            <w:tcW w:w="1276" w:type="dxa"/>
            <w:tcBorders>
              <w:top w:val="nil"/>
              <w:left w:val="single" w:sz="4" w:space="0" w:color="auto"/>
              <w:bottom w:val="single" w:sz="4" w:space="0" w:color="auto"/>
              <w:right w:val="single" w:sz="8" w:space="0" w:color="auto"/>
            </w:tcBorders>
            <w:vAlign w:val="center"/>
            <w:hideMark/>
          </w:tcPr>
          <w:p w14:paraId="620D7D09" w14:textId="77777777" w:rsidR="00556294" w:rsidRPr="00556294" w:rsidRDefault="00556294" w:rsidP="004646EB">
            <w:pPr>
              <w:jc w:val="center"/>
              <w:rPr>
                <w:sz w:val="19"/>
                <w:szCs w:val="19"/>
              </w:rPr>
            </w:pPr>
            <w:r w:rsidRPr="00556294">
              <w:rPr>
                <w:sz w:val="19"/>
                <w:szCs w:val="19"/>
              </w:rPr>
              <w:t>2 262,2</w:t>
            </w:r>
          </w:p>
        </w:tc>
      </w:tr>
      <w:tr w:rsidR="00556294" w:rsidRPr="00556294" w14:paraId="310E6CB9" w14:textId="77777777" w:rsidTr="00556294">
        <w:trPr>
          <w:trHeight w:val="1605"/>
          <w:jc w:val="center"/>
        </w:trPr>
        <w:tc>
          <w:tcPr>
            <w:tcW w:w="2400" w:type="dxa"/>
            <w:tcBorders>
              <w:top w:val="nil"/>
              <w:left w:val="single" w:sz="8" w:space="0" w:color="auto"/>
              <w:bottom w:val="single" w:sz="4" w:space="0" w:color="auto"/>
              <w:right w:val="single" w:sz="4" w:space="0" w:color="auto"/>
            </w:tcBorders>
            <w:noWrap/>
            <w:vAlign w:val="center"/>
            <w:hideMark/>
          </w:tcPr>
          <w:p w14:paraId="4018EAEE" w14:textId="77777777" w:rsidR="00556294" w:rsidRPr="00556294" w:rsidRDefault="00556294" w:rsidP="004646EB">
            <w:pPr>
              <w:jc w:val="center"/>
              <w:rPr>
                <w:sz w:val="19"/>
                <w:szCs w:val="19"/>
              </w:rPr>
            </w:pPr>
            <w:r w:rsidRPr="00556294">
              <w:rPr>
                <w:sz w:val="19"/>
                <w:szCs w:val="19"/>
              </w:rPr>
              <w:t>2 02 35303 05 0000  150</w:t>
            </w:r>
          </w:p>
        </w:tc>
        <w:tc>
          <w:tcPr>
            <w:tcW w:w="3119" w:type="dxa"/>
            <w:tcBorders>
              <w:top w:val="nil"/>
              <w:left w:val="nil"/>
              <w:bottom w:val="single" w:sz="4" w:space="0" w:color="auto"/>
              <w:right w:val="single" w:sz="4" w:space="0" w:color="auto"/>
            </w:tcBorders>
            <w:vAlign w:val="center"/>
            <w:hideMark/>
          </w:tcPr>
          <w:p w14:paraId="16F982B5"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7" w:type="dxa"/>
            <w:tcBorders>
              <w:top w:val="nil"/>
              <w:left w:val="nil"/>
              <w:bottom w:val="single" w:sz="4" w:space="0" w:color="auto"/>
              <w:right w:val="single" w:sz="4" w:space="0" w:color="auto"/>
            </w:tcBorders>
            <w:vAlign w:val="center"/>
            <w:hideMark/>
          </w:tcPr>
          <w:p w14:paraId="7D180FD9" w14:textId="77777777" w:rsidR="00556294" w:rsidRPr="00556294" w:rsidRDefault="00556294" w:rsidP="004646EB">
            <w:pPr>
              <w:jc w:val="center"/>
              <w:rPr>
                <w:sz w:val="19"/>
                <w:szCs w:val="19"/>
              </w:rPr>
            </w:pPr>
            <w:r w:rsidRPr="00556294">
              <w:rPr>
                <w:sz w:val="19"/>
                <w:szCs w:val="19"/>
              </w:rPr>
              <w:t>51 559,2</w:t>
            </w:r>
          </w:p>
        </w:tc>
        <w:tc>
          <w:tcPr>
            <w:tcW w:w="1276" w:type="dxa"/>
            <w:tcBorders>
              <w:top w:val="nil"/>
              <w:left w:val="nil"/>
              <w:bottom w:val="single" w:sz="4" w:space="0" w:color="auto"/>
              <w:right w:val="nil"/>
            </w:tcBorders>
            <w:vAlign w:val="center"/>
            <w:hideMark/>
          </w:tcPr>
          <w:p w14:paraId="1F24FD95" w14:textId="77777777" w:rsidR="00556294" w:rsidRPr="00556294" w:rsidRDefault="00556294" w:rsidP="004646EB">
            <w:pPr>
              <w:jc w:val="center"/>
              <w:rPr>
                <w:sz w:val="19"/>
                <w:szCs w:val="19"/>
              </w:rPr>
            </w:pPr>
            <w:r w:rsidRPr="00556294">
              <w:rPr>
                <w:sz w:val="19"/>
                <w:szCs w:val="19"/>
              </w:rPr>
              <w:t>51 559,2</w:t>
            </w:r>
          </w:p>
        </w:tc>
        <w:tc>
          <w:tcPr>
            <w:tcW w:w="1276" w:type="dxa"/>
            <w:tcBorders>
              <w:top w:val="nil"/>
              <w:left w:val="single" w:sz="4" w:space="0" w:color="auto"/>
              <w:bottom w:val="single" w:sz="4" w:space="0" w:color="auto"/>
              <w:right w:val="single" w:sz="8" w:space="0" w:color="auto"/>
            </w:tcBorders>
            <w:vAlign w:val="center"/>
            <w:hideMark/>
          </w:tcPr>
          <w:p w14:paraId="6920F972" w14:textId="77777777" w:rsidR="00556294" w:rsidRPr="00556294" w:rsidRDefault="00556294" w:rsidP="004646EB">
            <w:pPr>
              <w:jc w:val="center"/>
              <w:rPr>
                <w:sz w:val="19"/>
                <w:szCs w:val="19"/>
              </w:rPr>
            </w:pPr>
            <w:r w:rsidRPr="00556294">
              <w:rPr>
                <w:sz w:val="19"/>
                <w:szCs w:val="19"/>
              </w:rPr>
              <w:t>0,0</w:t>
            </w:r>
          </w:p>
        </w:tc>
      </w:tr>
      <w:tr w:rsidR="00556294" w:rsidRPr="00556294" w14:paraId="5D9D740C" w14:textId="77777777" w:rsidTr="00556294">
        <w:trPr>
          <w:trHeight w:val="1875"/>
          <w:jc w:val="center"/>
        </w:trPr>
        <w:tc>
          <w:tcPr>
            <w:tcW w:w="2400" w:type="dxa"/>
            <w:tcBorders>
              <w:top w:val="nil"/>
              <w:left w:val="single" w:sz="8" w:space="0" w:color="auto"/>
              <w:bottom w:val="single" w:sz="4" w:space="0" w:color="auto"/>
              <w:right w:val="single" w:sz="4" w:space="0" w:color="auto"/>
            </w:tcBorders>
            <w:noWrap/>
            <w:vAlign w:val="center"/>
            <w:hideMark/>
          </w:tcPr>
          <w:p w14:paraId="116DB4AD" w14:textId="77777777" w:rsidR="00556294" w:rsidRPr="00556294" w:rsidRDefault="00556294" w:rsidP="004646EB">
            <w:pPr>
              <w:jc w:val="center"/>
              <w:rPr>
                <w:sz w:val="19"/>
                <w:szCs w:val="19"/>
              </w:rPr>
            </w:pPr>
            <w:r w:rsidRPr="00556294">
              <w:rPr>
                <w:sz w:val="19"/>
                <w:szCs w:val="19"/>
              </w:rPr>
              <w:t>2 02 35304 05 0000 150</w:t>
            </w:r>
          </w:p>
        </w:tc>
        <w:tc>
          <w:tcPr>
            <w:tcW w:w="3119" w:type="dxa"/>
            <w:tcBorders>
              <w:top w:val="nil"/>
              <w:left w:val="nil"/>
              <w:bottom w:val="single" w:sz="4" w:space="0" w:color="auto"/>
              <w:right w:val="single" w:sz="4" w:space="0" w:color="auto"/>
            </w:tcBorders>
            <w:vAlign w:val="center"/>
            <w:hideMark/>
          </w:tcPr>
          <w:p w14:paraId="38B8FE8E"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осуществление отдельных государственных полномочий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7" w:type="dxa"/>
            <w:tcBorders>
              <w:top w:val="nil"/>
              <w:left w:val="nil"/>
              <w:bottom w:val="single" w:sz="4" w:space="0" w:color="auto"/>
              <w:right w:val="single" w:sz="4" w:space="0" w:color="auto"/>
            </w:tcBorders>
            <w:vAlign w:val="center"/>
            <w:hideMark/>
          </w:tcPr>
          <w:p w14:paraId="2C0A5FC9" w14:textId="77777777" w:rsidR="00556294" w:rsidRPr="00556294" w:rsidRDefault="00556294" w:rsidP="004646EB">
            <w:pPr>
              <w:jc w:val="center"/>
              <w:rPr>
                <w:sz w:val="19"/>
                <w:szCs w:val="19"/>
              </w:rPr>
            </w:pPr>
            <w:r w:rsidRPr="00556294">
              <w:rPr>
                <w:sz w:val="19"/>
                <w:szCs w:val="19"/>
              </w:rPr>
              <w:t>23 010,2</w:t>
            </w:r>
          </w:p>
        </w:tc>
        <w:tc>
          <w:tcPr>
            <w:tcW w:w="1276" w:type="dxa"/>
            <w:tcBorders>
              <w:top w:val="nil"/>
              <w:left w:val="nil"/>
              <w:bottom w:val="single" w:sz="4" w:space="0" w:color="auto"/>
              <w:right w:val="nil"/>
            </w:tcBorders>
            <w:vAlign w:val="center"/>
            <w:hideMark/>
          </w:tcPr>
          <w:p w14:paraId="25095F76" w14:textId="77777777" w:rsidR="00556294" w:rsidRPr="00556294" w:rsidRDefault="00556294" w:rsidP="004646EB">
            <w:pPr>
              <w:jc w:val="center"/>
              <w:rPr>
                <w:sz w:val="19"/>
                <w:szCs w:val="19"/>
              </w:rPr>
            </w:pPr>
            <w:r w:rsidRPr="00556294">
              <w:rPr>
                <w:sz w:val="19"/>
                <w:szCs w:val="19"/>
              </w:rPr>
              <w:t>23 010,2</w:t>
            </w:r>
          </w:p>
        </w:tc>
        <w:tc>
          <w:tcPr>
            <w:tcW w:w="1276" w:type="dxa"/>
            <w:tcBorders>
              <w:top w:val="nil"/>
              <w:left w:val="single" w:sz="4" w:space="0" w:color="auto"/>
              <w:bottom w:val="single" w:sz="4" w:space="0" w:color="auto"/>
              <w:right w:val="single" w:sz="8" w:space="0" w:color="auto"/>
            </w:tcBorders>
            <w:vAlign w:val="center"/>
            <w:hideMark/>
          </w:tcPr>
          <w:p w14:paraId="73A0099B" w14:textId="77777777" w:rsidR="00556294" w:rsidRPr="00556294" w:rsidRDefault="00556294" w:rsidP="004646EB">
            <w:pPr>
              <w:jc w:val="center"/>
              <w:rPr>
                <w:sz w:val="19"/>
                <w:szCs w:val="19"/>
              </w:rPr>
            </w:pPr>
            <w:r w:rsidRPr="00556294">
              <w:rPr>
                <w:sz w:val="19"/>
                <w:szCs w:val="19"/>
              </w:rPr>
              <w:t>47 778,0</w:t>
            </w:r>
          </w:p>
        </w:tc>
      </w:tr>
      <w:tr w:rsidR="00556294" w:rsidRPr="00556294" w14:paraId="72DC3AB2" w14:textId="77777777" w:rsidTr="00556294">
        <w:trPr>
          <w:trHeight w:val="1875"/>
          <w:jc w:val="center"/>
        </w:trPr>
        <w:tc>
          <w:tcPr>
            <w:tcW w:w="2400" w:type="dxa"/>
            <w:tcBorders>
              <w:top w:val="nil"/>
              <w:left w:val="single" w:sz="8" w:space="0" w:color="auto"/>
              <w:bottom w:val="single" w:sz="4" w:space="0" w:color="auto"/>
              <w:right w:val="single" w:sz="4" w:space="0" w:color="auto"/>
            </w:tcBorders>
            <w:noWrap/>
            <w:vAlign w:val="center"/>
            <w:hideMark/>
          </w:tcPr>
          <w:p w14:paraId="7C79CA32" w14:textId="77777777" w:rsidR="00556294" w:rsidRPr="00556294" w:rsidRDefault="00556294" w:rsidP="004646EB">
            <w:pPr>
              <w:jc w:val="center"/>
              <w:rPr>
                <w:sz w:val="19"/>
                <w:szCs w:val="19"/>
              </w:rPr>
            </w:pPr>
            <w:r w:rsidRPr="00556294">
              <w:rPr>
                <w:sz w:val="19"/>
                <w:szCs w:val="19"/>
              </w:rPr>
              <w:t> </w:t>
            </w:r>
          </w:p>
        </w:tc>
        <w:tc>
          <w:tcPr>
            <w:tcW w:w="3119" w:type="dxa"/>
            <w:tcBorders>
              <w:top w:val="nil"/>
              <w:left w:val="nil"/>
              <w:bottom w:val="single" w:sz="4" w:space="0" w:color="auto"/>
              <w:right w:val="single" w:sz="4" w:space="0" w:color="auto"/>
            </w:tcBorders>
            <w:vAlign w:val="center"/>
            <w:hideMark/>
          </w:tcPr>
          <w:p w14:paraId="674ED832"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(муниципальные образовательные организации)</w:t>
            </w:r>
          </w:p>
        </w:tc>
        <w:tc>
          <w:tcPr>
            <w:tcW w:w="1277" w:type="dxa"/>
            <w:tcBorders>
              <w:top w:val="nil"/>
              <w:left w:val="nil"/>
              <w:bottom w:val="single" w:sz="4" w:space="0" w:color="auto"/>
              <w:right w:val="single" w:sz="4" w:space="0" w:color="auto"/>
            </w:tcBorders>
            <w:vAlign w:val="center"/>
            <w:hideMark/>
          </w:tcPr>
          <w:p w14:paraId="56C8F611" w14:textId="77777777" w:rsidR="00556294" w:rsidRPr="00556294" w:rsidRDefault="00556294" w:rsidP="004646EB">
            <w:pPr>
              <w:jc w:val="center"/>
              <w:rPr>
                <w:sz w:val="19"/>
                <w:szCs w:val="19"/>
              </w:rPr>
            </w:pPr>
            <w:r w:rsidRPr="00556294">
              <w:rPr>
                <w:sz w:val="19"/>
                <w:szCs w:val="19"/>
              </w:rPr>
              <w:t>46 156,5</w:t>
            </w:r>
          </w:p>
        </w:tc>
        <w:tc>
          <w:tcPr>
            <w:tcW w:w="1276" w:type="dxa"/>
            <w:tcBorders>
              <w:top w:val="nil"/>
              <w:left w:val="nil"/>
              <w:bottom w:val="single" w:sz="4" w:space="0" w:color="auto"/>
              <w:right w:val="nil"/>
            </w:tcBorders>
            <w:vAlign w:val="center"/>
            <w:hideMark/>
          </w:tcPr>
          <w:p w14:paraId="7694C656" w14:textId="77777777" w:rsidR="00556294" w:rsidRPr="00556294" w:rsidRDefault="00556294" w:rsidP="004646EB">
            <w:pPr>
              <w:jc w:val="center"/>
              <w:rPr>
                <w:sz w:val="19"/>
                <w:szCs w:val="19"/>
              </w:rPr>
            </w:pPr>
            <w:r w:rsidRPr="00556294">
              <w:rPr>
                <w:sz w:val="19"/>
                <w:szCs w:val="19"/>
              </w:rPr>
              <w:t>45 875,1</w:t>
            </w:r>
          </w:p>
        </w:tc>
        <w:tc>
          <w:tcPr>
            <w:tcW w:w="1276" w:type="dxa"/>
            <w:tcBorders>
              <w:top w:val="nil"/>
              <w:left w:val="single" w:sz="4" w:space="0" w:color="auto"/>
              <w:bottom w:val="single" w:sz="4" w:space="0" w:color="auto"/>
              <w:right w:val="single" w:sz="8" w:space="0" w:color="auto"/>
            </w:tcBorders>
            <w:vAlign w:val="center"/>
            <w:hideMark/>
          </w:tcPr>
          <w:p w14:paraId="4489BB1E" w14:textId="77777777" w:rsidR="00556294" w:rsidRPr="00556294" w:rsidRDefault="00556294" w:rsidP="004646EB">
            <w:pPr>
              <w:jc w:val="center"/>
              <w:rPr>
                <w:sz w:val="19"/>
                <w:szCs w:val="19"/>
              </w:rPr>
            </w:pPr>
            <w:r w:rsidRPr="00556294">
              <w:rPr>
                <w:sz w:val="19"/>
                <w:szCs w:val="19"/>
              </w:rPr>
              <w:t>0,0</w:t>
            </w:r>
          </w:p>
        </w:tc>
      </w:tr>
      <w:tr w:rsidR="00556294" w:rsidRPr="00556294" w14:paraId="16B8DEB3" w14:textId="77777777" w:rsidTr="00556294">
        <w:trPr>
          <w:trHeight w:val="1020"/>
          <w:jc w:val="center"/>
        </w:trPr>
        <w:tc>
          <w:tcPr>
            <w:tcW w:w="2400" w:type="dxa"/>
            <w:tcBorders>
              <w:top w:val="nil"/>
              <w:left w:val="single" w:sz="8" w:space="0" w:color="auto"/>
              <w:bottom w:val="single" w:sz="4" w:space="0" w:color="auto"/>
              <w:right w:val="single" w:sz="4" w:space="0" w:color="auto"/>
            </w:tcBorders>
            <w:noWrap/>
            <w:vAlign w:val="center"/>
            <w:hideMark/>
          </w:tcPr>
          <w:p w14:paraId="05C4C5D7" w14:textId="77777777" w:rsidR="00556294" w:rsidRPr="00556294" w:rsidRDefault="00556294" w:rsidP="004646EB">
            <w:pPr>
              <w:jc w:val="center"/>
              <w:rPr>
                <w:sz w:val="19"/>
                <w:szCs w:val="19"/>
              </w:rPr>
            </w:pPr>
            <w:r w:rsidRPr="00556294">
              <w:rPr>
                <w:sz w:val="19"/>
                <w:szCs w:val="19"/>
              </w:rPr>
              <w:t> </w:t>
            </w:r>
          </w:p>
        </w:tc>
        <w:tc>
          <w:tcPr>
            <w:tcW w:w="3119" w:type="dxa"/>
            <w:tcBorders>
              <w:top w:val="nil"/>
              <w:left w:val="nil"/>
              <w:bottom w:val="single" w:sz="4" w:space="0" w:color="auto"/>
              <w:right w:val="single" w:sz="4" w:space="0" w:color="auto"/>
            </w:tcBorders>
            <w:vAlign w:val="center"/>
            <w:hideMark/>
          </w:tcPr>
          <w:p w14:paraId="68E6704A"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государственную регистрацию актов гражданского состояния (федеральные)</w:t>
            </w:r>
          </w:p>
        </w:tc>
        <w:tc>
          <w:tcPr>
            <w:tcW w:w="1277" w:type="dxa"/>
            <w:tcBorders>
              <w:top w:val="nil"/>
              <w:left w:val="nil"/>
              <w:bottom w:val="single" w:sz="4" w:space="0" w:color="auto"/>
              <w:right w:val="single" w:sz="4" w:space="0" w:color="auto"/>
            </w:tcBorders>
            <w:vAlign w:val="center"/>
            <w:hideMark/>
          </w:tcPr>
          <w:p w14:paraId="6B6EC702" w14:textId="77777777" w:rsidR="00556294" w:rsidRPr="00556294" w:rsidRDefault="00556294" w:rsidP="004646EB">
            <w:pPr>
              <w:jc w:val="center"/>
              <w:rPr>
                <w:sz w:val="19"/>
                <w:szCs w:val="19"/>
              </w:rPr>
            </w:pPr>
            <w:r w:rsidRPr="00556294">
              <w:rPr>
                <w:sz w:val="19"/>
                <w:szCs w:val="19"/>
              </w:rPr>
              <w:t>3 604,6</w:t>
            </w:r>
          </w:p>
        </w:tc>
        <w:tc>
          <w:tcPr>
            <w:tcW w:w="1276" w:type="dxa"/>
            <w:tcBorders>
              <w:top w:val="nil"/>
              <w:left w:val="nil"/>
              <w:bottom w:val="single" w:sz="4" w:space="0" w:color="auto"/>
              <w:right w:val="nil"/>
            </w:tcBorders>
            <w:vAlign w:val="center"/>
            <w:hideMark/>
          </w:tcPr>
          <w:p w14:paraId="13D588CC" w14:textId="77777777" w:rsidR="00556294" w:rsidRPr="00556294" w:rsidRDefault="00556294" w:rsidP="004646EB">
            <w:pPr>
              <w:jc w:val="center"/>
              <w:rPr>
                <w:sz w:val="19"/>
                <w:szCs w:val="19"/>
              </w:rPr>
            </w:pPr>
            <w:r w:rsidRPr="00556294">
              <w:rPr>
                <w:sz w:val="19"/>
                <w:szCs w:val="19"/>
              </w:rPr>
              <w:t>3 709,4</w:t>
            </w:r>
          </w:p>
        </w:tc>
        <w:tc>
          <w:tcPr>
            <w:tcW w:w="1276" w:type="dxa"/>
            <w:tcBorders>
              <w:top w:val="nil"/>
              <w:left w:val="single" w:sz="4" w:space="0" w:color="auto"/>
              <w:bottom w:val="single" w:sz="4" w:space="0" w:color="auto"/>
              <w:right w:val="single" w:sz="8" w:space="0" w:color="auto"/>
            </w:tcBorders>
            <w:vAlign w:val="center"/>
            <w:hideMark/>
          </w:tcPr>
          <w:p w14:paraId="01EDB156" w14:textId="77777777" w:rsidR="00556294" w:rsidRPr="00556294" w:rsidRDefault="00556294" w:rsidP="004646EB">
            <w:pPr>
              <w:jc w:val="center"/>
              <w:rPr>
                <w:sz w:val="19"/>
                <w:szCs w:val="19"/>
              </w:rPr>
            </w:pPr>
            <w:r w:rsidRPr="00556294">
              <w:rPr>
                <w:sz w:val="19"/>
                <w:szCs w:val="19"/>
              </w:rPr>
              <w:t>0,0</w:t>
            </w:r>
          </w:p>
        </w:tc>
      </w:tr>
      <w:tr w:rsidR="00556294" w:rsidRPr="00556294" w14:paraId="47F2C126" w14:textId="77777777" w:rsidTr="00556294">
        <w:trPr>
          <w:trHeight w:val="1005"/>
          <w:jc w:val="center"/>
        </w:trPr>
        <w:tc>
          <w:tcPr>
            <w:tcW w:w="2400" w:type="dxa"/>
            <w:tcBorders>
              <w:top w:val="nil"/>
              <w:left w:val="single" w:sz="8" w:space="0" w:color="auto"/>
              <w:bottom w:val="single" w:sz="4" w:space="0" w:color="auto"/>
              <w:right w:val="single" w:sz="4" w:space="0" w:color="auto"/>
            </w:tcBorders>
            <w:noWrap/>
            <w:vAlign w:val="center"/>
            <w:hideMark/>
          </w:tcPr>
          <w:p w14:paraId="4D44442F" w14:textId="77777777" w:rsidR="00556294" w:rsidRPr="00556294" w:rsidRDefault="00556294" w:rsidP="004646EB">
            <w:pPr>
              <w:jc w:val="center"/>
              <w:rPr>
                <w:sz w:val="19"/>
                <w:szCs w:val="19"/>
              </w:rPr>
            </w:pPr>
            <w:r w:rsidRPr="00556294">
              <w:rPr>
                <w:sz w:val="19"/>
                <w:szCs w:val="19"/>
              </w:rPr>
              <w:t>2 02 35930 05 0000 150</w:t>
            </w:r>
          </w:p>
        </w:tc>
        <w:tc>
          <w:tcPr>
            <w:tcW w:w="3119" w:type="dxa"/>
            <w:tcBorders>
              <w:top w:val="nil"/>
              <w:left w:val="nil"/>
              <w:bottom w:val="single" w:sz="4" w:space="0" w:color="auto"/>
              <w:right w:val="single" w:sz="4" w:space="0" w:color="auto"/>
            </w:tcBorders>
            <w:vAlign w:val="center"/>
            <w:hideMark/>
          </w:tcPr>
          <w:p w14:paraId="4EF890AC" w14:textId="77777777" w:rsidR="00556294" w:rsidRPr="00556294" w:rsidRDefault="00556294" w:rsidP="004646EB">
            <w:pPr>
              <w:rPr>
                <w:sz w:val="19"/>
                <w:szCs w:val="19"/>
              </w:rPr>
            </w:pPr>
            <w:r w:rsidRPr="00556294">
              <w:rPr>
                <w:sz w:val="19"/>
                <w:szCs w:val="19"/>
              </w:rPr>
              <w:t>Субвенции бюджетам муниципальных образований Ленинградской области на государственную регистрацию актов гражданского состояния (областные)</w:t>
            </w:r>
          </w:p>
        </w:tc>
        <w:tc>
          <w:tcPr>
            <w:tcW w:w="1277" w:type="dxa"/>
            <w:tcBorders>
              <w:top w:val="nil"/>
              <w:left w:val="nil"/>
              <w:bottom w:val="single" w:sz="4" w:space="0" w:color="auto"/>
              <w:right w:val="single" w:sz="4" w:space="0" w:color="auto"/>
            </w:tcBorders>
            <w:vAlign w:val="center"/>
            <w:hideMark/>
          </w:tcPr>
          <w:p w14:paraId="30D2E8E8" w14:textId="77777777" w:rsidR="00556294" w:rsidRPr="00556294" w:rsidRDefault="00556294" w:rsidP="004646EB">
            <w:pPr>
              <w:jc w:val="center"/>
              <w:rPr>
                <w:sz w:val="19"/>
                <w:szCs w:val="19"/>
              </w:rPr>
            </w:pPr>
            <w:r w:rsidRPr="00556294">
              <w:rPr>
                <w:sz w:val="19"/>
                <w:szCs w:val="19"/>
              </w:rPr>
              <w:t>3 378,4</w:t>
            </w:r>
          </w:p>
        </w:tc>
        <w:tc>
          <w:tcPr>
            <w:tcW w:w="1276" w:type="dxa"/>
            <w:tcBorders>
              <w:top w:val="nil"/>
              <w:left w:val="nil"/>
              <w:bottom w:val="single" w:sz="4" w:space="0" w:color="auto"/>
              <w:right w:val="nil"/>
            </w:tcBorders>
            <w:vAlign w:val="center"/>
            <w:hideMark/>
          </w:tcPr>
          <w:p w14:paraId="263DDEA1" w14:textId="77777777" w:rsidR="00556294" w:rsidRPr="00556294" w:rsidRDefault="00556294" w:rsidP="004646EB">
            <w:pPr>
              <w:jc w:val="center"/>
              <w:rPr>
                <w:sz w:val="19"/>
                <w:szCs w:val="19"/>
              </w:rPr>
            </w:pPr>
            <w:r w:rsidRPr="00556294">
              <w:rPr>
                <w:sz w:val="19"/>
                <w:szCs w:val="19"/>
              </w:rPr>
              <w:t>3 378,4</w:t>
            </w:r>
          </w:p>
        </w:tc>
        <w:tc>
          <w:tcPr>
            <w:tcW w:w="1276" w:type="dxa"/>
            <w:tcBorders>
              <w:top w:val="nil"/>
              <w:left w:val="single" w:sz="4" w:space="0" w:color="auto"/>
              <w:bottom w:val="single" w:sz="4" w:space="0" w:color="auto"/>
              <w:right w:val="single" w:sz="8" w:space="0" w:color="auto"/>
            </w:tcBorders>
            <w:vAlign w:val="center"/>
            <w:hideMark/>
          </w:tcPr>
          <w:p w14:paraId="2E9291DE" w14:textId="77777777" w:rsidR="00556294" w:rsidRPr="00556294" w:rsidRDefault="00556294" w:rsidP="004646EB">
            <w:pPr>
              <w:jc w:val="center"/>
              <w:rPr>
                <w:sz w:val="19"/>
                <w:szCs w:val="19"/>
              </w:rPr>
            </w:pPr>
            <w:r w:rsidRPr="00556294">
              <w:rPr>
                <w:sz w:val="19"/>
                <w:szCs w:val="19"/>
              </w:rPr>
              <w:t>3 378,4</w:t>
            </w:r>
          </w:p>
        </w:tc>
      </w:tr>
      <w:tr w:rsidR="00556294" w:rsidRPr="00556294" w14:paraId="729FE222" w14:textId="77777777" w:rsidTr="00556294">
        <w:trPr>
          <w:trHeight w:val="70"/>
          <w:jc w:val="center"/>
        </w:trPr>
        <w:tc>
          <w:tcPr>
            <w:tcW w:w="2400" w:type="dxa"/>
            <w:tcBorders>
              <w:top w:val="nil"/>
              <w:left w:val="single" w:sz="8" w:space="0" w:color="auto"/>
              <w:bottom w:val="single" w:sz="8" w:space="0" w:color="auto"/>
              <w:right w:val="single" w:sz="4" w:space="0" w:color="auto"/>
            </w:tcBorders>
            <w:noWrap/>
            <w:vAlign w:val="center"/>
            <w:hideMark/>
          </w:tcPr>
          <w:p w14:paraId="46E89DEE" w14:textId="77777777" w:rsidR="00556294" w:rsidRPr="00556294" w:rsidRDefault="00556294" w:rsidP="004646EB">
            <w:pPr>
              <w:jc w:val="center"/>
              <w:rPr>
                <w:sz w:val="19"/>
                <w:szCs w:val="19"/>
              </w:rPr>
            </w:pPr>
            <w:r w:rsidRPr="00556294">
              <w:rPr>
                <w:sz w:val="19"/>
                <w:szCs w:val="19"/>
              </w:rPr>
              <w:t>2 02 35930 05 0000 150</w:t>
            </w:r>
          </w:p>
        </w:tc>
        <w:tc>
          <w:tcPr>
            <w:tcW w:w="3119" w:type="dxa"/>
            <w:tcBorders>
              <w:top w:val="nil"/>
              <w:left w:val="nil"/>
              <w:bottom w:val="single" w:sz="8" w:space="0" w:color="auto"/>
              <w:right w:val="single" w:sz="4" w:space="0" w:color="auto"/>
            </w:tcBorders>
            <w:vAlign w:val="center"/>
            <w:hideMark/>
          </w:tcPr>
          <w:p w14:paraId="64FF861B" w14:textId="77777777" w:rsidR="00556294" w:rsidRPr="00556294" w:rsidRDefault="00556294" w:rsidP="004646EB">
            <w:pPr>
              <w:rPr>
                <w:sz w:val="19"/>
                <w:szCs w:val="19"/>
              </w:rPr>
            </w:pPr>
            <w:r w:rsidRPr="00556294">
              <w:rPr>
                <w:sz w:val="19"/>
                <w:szCs w:val="19"/>
              </w:rPr>
              <w:t>Прочие субвенции бюджетам муниципальных образований Ленинградской области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1277" w:type="dxa"/>
            <w:tcBorders>
              <w:top w:val="nil"/>
              <w:left w:val="nil"/>
              <w:bottom w:val="single" w:sz="8" w:space="0" w:color="auto"/>
              <w:right w:val="single" w:sz="4" w:space="0" w:color="auto"/>
            </w:tcBorders>
            <w:vAlign w:val="center"/>
            <w:hideMark/>
          </w:tcPr>
          <w:p w14:paraId="39C8A10F" w14:textId="77777777" w:rsidR="00556294" w:rsidRPr="00556294" w:rsidRDefault="00556294" w:rsidP="004646EB">
            <w:pPr>
              <w:jc w:val="center"/>
              <w:rPr>
                <w:sz w:val="19"/>
                <w:szCs w:val="19"/>
              </w:rPr>
            </w:pPr>
            <w:r w:rsidRPr="00556294">
              <w:rPr>
                <w:sz w:val="19"/>
                <w:szCs w:val="19"/>
              </w:rPr>
              <w:t>1 484,3</w:t>
            </w:r>
          </w:p>
        </w:tc>
        <w:tc>
          <w:tcPr>
            <w:tcW w:w="1276" w:type="dxa"/>
            <w:tcBorders>
              <w:top w:val="nil"/>
              <w:left w:val="nil"/>
              <w:bottom w:val="single" w:sz="8" w:space="0" w:color="auto"/>
              <w:right w:val="nil"/>
            </w:tcBorders>
            <w:vAlign w:val="center"/>
            <w:hideMark/>
          </w:tcPr>
          <w:p w14:paraId="60D7A1D3" w14:textId="77777777" w:rsidR="00556294" w:rsidRPr="00556294" w:rsidRDefault="00556294" w:rsidP="004646EB">
            <w:pPr>
              <w:jc w:val="center"/>
              <w:rPr>
                <w:sz w:val="19"/>
                <w:szCs w:val="19"/>
              </w:rPr>
            </w:pPr>
            <w:r w:rsidRPr="00556294">
              <w:rPr>
                <w:sz w:val="19"/>
                <w:szCs w:val="19"/>
              </w:rPr>
              <w:t>1 484,3</w:t>
            </w:r>
          </w:p>
        </w:tc>
        <w:tc>
          <w:tcPr>
            <w:tcW w:w="1276" w:type="dxa"/>
            <w:tcBorders>
              <w:top w:val="nil"/>
              <w:left w:val="single" w:sz="4" w:space="0" w:color="auto"/>
              <w:bottom w:val="single" w:sz="8" w:space="0" w:color="auto"/>
              <w:right w:val="single" w:sz="8" w:space="0" w:color="auto"/>
            </w:tcBorders>
            <w:vAlign w:val="center"/>
            <w:hideMark/>
          </w:tcPr>
          <w:p w14:paraId="4B6812A3" w14:textId="77777777" w:rsidR="00556294" w:rsidRPr="00556294" w:rsidRDefault="00556294" w:rsidP="004646EB">
            <w:pPr>
              <w:jc w:val="center"/>
              <w:rPr>
                <w:sz w:val="19"/>
                <w:szCs w:val="19"/>
              </w:rPr>
            </w:pPr>
            <w:r w:rsidRPr="00556294">
              <w:rPr>
                <w:sz w:val="19"/>
                <w:szCs w:val="19"/>
              </w:rPr>
              <w:t>0,0</w:t>
            </w:r>
          </w:p>
        </w:tc>
      </w:tr>
      <w:tr w:rsidR="00556294" w:rsidRPr="00556294" w14:paraId="2A98F4C5" w14:textId="77777777" w:rsidTr="00556294">
        <w:trPr>
          <w:trHeight w:val="60"/>
          <w:jc w:val="center"/>
        </w:trPr>
        <w:tc>
          <w:tcPr>
            <w:tcW w:w="2400" w:type="dxa"/>
            <w:tcBorders>
              <w:top w:val="nil"/>
              <w:left w:val="single" w:sz="8" w:space="0" w:color="auto"/>
              <w:bottom w:val="single" w:sz="8" w:space="0" w:color="auto"/>
              <w:right w:val="single" w:sz="4" w:space="0" w:color="auto"/>
            </w:tcBorders>
            <w:noWrap/>
            <w:vAlign w:val="center"/>
            <w:hideMark/>
          </w:tcPr>
          <w:p w14:paraId="7AB33A45" w14:textId="77777777" w:rsidR="00556294" w:rsidRPr="00556294" w:rsidRDefault="00556294" w:rsidP="004646EB">
            <w:pPr>
              <w:jc w:val="center"/>
              <w:rPr>
                <w:b/>
                <w:bCs/>
                <w:sz w:val="19"/>
                <w:szCs w:val="19"/>
              </w:rPr>
            </w:pPr>
            <w:r w:rsidRPr="00556294">
              <w:rPr>
                <w:b/>
                <w:bCs/>
                <w:sz w:val="19"/>
                <w:szCs w:val="19"/>
              </w:rPr>
              <w:t>2 02 40000 00 0000 150</w:t>
            </w:r>
          </w:p>
        </w:tc>
        <w:tc>
          <w:tcPr>
            <w:tcW w:w="3119" w:type="dxa"/>
            <w:tcBorders>
              <w:top w:val="nil"/>
              <w:left w:val="nil"/>
              <w:bottom w:val="single" w:sz="8" w:space="0" w:color="auto"/>
              <w:right w:val="single" w:sz="4" w:space="0" w:color="auto"/>
            </w:tcBorders>
            <w:vAlign w:val="center"/>
            <w:hideMark/>
          </w:tcPr>
          <w:p w14:paraId="48CF5616" w14:textId="77777777" w:rsidR="00556294" w:rsidRPr="00556294" w:rsidRDefault="00556294" w:rsidP="004646EB">
            <w:pPr>
              <w:rPr>
                <w:b/>
                <w:bCs/>
                <w:sz w:val="19"/>
                <w:szCs w:val="19"/>
              </w:rPr>
            </w:pPr>
            <w:r w:rsidRPr="00556294">
              <w:rPr>
                <w:b/>
                <w:bCs/>
                <w:sz w:val="19"/>
                <w:szCs w:val="19"/>
              </w:rPr>
              <w:t>Иные межбюджетные трансферты</w:t>
            </w:r>
          </w:p>
        </w:tc>
        <w:tc>
          <w:tcPr>
            <w:tcW w:w="1277" w:type="dxa"/>
            <w:tcBorders>
              <w:top w:val="nil"/>
              <w:left w:val="nil"/>
              <w:bottom w:val="single" w:sz="8" w:space="0" w:color="auto"/>
              <w:right w:val="single" w:sz="4" w:space="0" w:color="auto"/>
            </w:tcBorders>
            <w:vAlign w:val="center"/>
            <w:hideMark/>
          </w:tcPr>
          <w:p w14:paraId="55266EEB" w14:textId="77777777" w:rsidR="00556294" w:rsidRPr="00556294" w:rsidRDefault="00556294" w:rsidP="004646EB">
            <w:pPr>
              <w:jc w:val="center"/>
              <w:rPr>
                <w:b/>
                <w:bCs/>
                <w:sz w:val="19"/>
                <w:szCs w:val="19"/>
              </w:rPr>
            </w:pPr>
            <w:r w:rsidRPr="00556294">
              <w:rPr>
                <w:b/>
                <w:bCs/>
                <w:sz w:val="19"/>
                <w:szCs w:val="19"/>
              </w:rPr>
              <w:t>26 099,0</w:t>
            </w:r>
          </w:p>
        </w:tc>
        <w:tc>
          <w:tcPr>
            <w:tcW w:w="1276" w:type="dxa"/>
            <w:tcBorders>
              <w:top w:val="nil"/>
              <w:left w:val="nil"/>
              <w:bottom w:val="single" w:sz="8" w:space="0" w:color="auto"/>
              <w:right w:val="single" w:sz="4" w:space="0" w:color="auto"/>
            </w:tcBorders>
            <w:vAlign w:val="center"/>
            <w:hideMark/>
          </w:tcPr>
          <w:p w14:paraId="3E7A20E9" w14:textId="77777777" w:rsidR="00556294" w:rsidRPr="00556294" w:rsidRDefault="00556294" w:rsidP="004646EB">
            <w:pPr>
              <w:jc w:val="center"/>
              <w:rPr>
                <w:b/>
                <w:bCs/>
                <w:sz w:val="19"/>
                <w:szCs w:val="19"/>
              </w:rPr>
            </w:pPr>
            <w:r w:rsidRPr="00556294">
              <w:rPr>
                <w:b/>
                <w:bCs/>
                <w:sz w:val="19"/>
                <w:szCs w:val="19"/>
              </w:rPr>
              <w:t>26 099,0</w:t>
            </w:r>
          </w:p>
        </w:tc>
        <w:tc>
          <w:tcPr>
            <w:tcW w:w="1276" w:type="dxa"/>
            <w:tcBorders>
              <w:top w:val="nil"/>
              <w:left w:val="nil"/>
              <w:bottom w:val="single" w:sz="8" w:space="0" w:color="auto"/>
              <w:right w:val="single" w:sz="4" w:space="0" w:color="auto"/>
            </w:tcBorders>
            <w:vAlign w:val="center"/>
            <w:hideMark/>
          </w:tcPr>
          <w:p w14:paraId="6E4D67EE" w14:textId="77777777" w:rsidR="00556294" w:rsidRPr="00556294" w:rsidRDefault="00556294" w:rsidP="004646EB">
            <w:pPr>
              <w:jc w:val="center"/>
              <w:rPr>
                <w:b/>
                <w:bCs/>
                <w:sz w:val="19"/>
                <w:szCs w:val="19"/>
              </w:rPr>
            </w:pPr>
            <w:r w:rsidRPr="00556294">
              <w:rPr>
                <w:b/>
                <w:bCs/>
                <w:sz w:val="19"/>
                <w:szCs w:val="19"/>
              </w:rPr>
              <w:t>26 099,0</w:t>
            </w:r>
          </w:p>
        </w:tc>
      </w:tr>
      <w:tr w:rsidR="00556294" w:rsidRPr="00556294" w14:paraId="5F1CC20A" w14:textId="77777777" w:rsidTr="00556294">
        <w:trPr>
          <w:trHeight w:val="1785"/>
          <w:jc w:val="center"/>
        </w:trPr>
        <w:tc>
          <w:tcPr>
            <w:tcW w:w="2400" w:type="dxa"/>
            <w:tcBorders>
              <w:top w:val="nil"/>
              <w:left w:val="single" w:sz="8" w:space="0" w:color="auto"/>
              <w:bottom w:val="nil"/>
              <w:right w:val="single" w:sz="4" w:space="0" w:color="auto"/>
            </w:tcBorders>
            <w:noWrap/>
            <w:vAlign w:val="center"/>
            <w:hideMark/>
          </w:tcPr>
          <w:p w14:paraId="48F30534" w14:textId="77777777" w:rsidR="00556294" w:rsidRPr="00556294" w:rsidRDefault="00556294" w:rsidP="004646EB">
            <w:pPr>
              <w:jc w:val="center"/>
              <w:rPr>
                <w:b/>
                <w:bCs/>
                <w:sz w:val="19"/>
                <w:szCs w:val="19"/>
              </w:rPr>
            </w:pPr>
            <w:r w:rsidRPr="00556294">
              <w:rPr>
                <w:b/>
                <w:bCs/>
                <w:sz w:val="19"/>
                <w:szCs w:val="19"/>
              </w:rPr>
              <w:t>2 02 40014  05 0000 150</w:t>
            </w:r>
          </w:p>
        </w:tc>
        <w:tc>
          <w:tcPr>
            <w:tcW w:w="3119" w:type="dxa"/>
            <w:tcBorders>
              <w:top w:val="nil"/>
              <w:left w:val="nil"/>
              <w:bottom w:val="nil"/>
              <w:right w:val="single" w:sz="4" w:space="0" w:color="auto"/>
            </w:tcBorders>
            <w:vAlign w:val="center"/>
            <w:hideMark/>
          </w:tcPr>
          <w:p w14:paraId="2E1B7B5A" w14:textId="77777777" w:rsidR="00556294" w:rsidRPr="00556294" w:rsidRDefault="00556294" w:rsidP="004646EB">
            <w:pPr>
              <w:rPr>
                <w:b/>
                <w:bCs/>
                <w:sz w:val="19"/>
                <w:szCs w:val="19"/>
              </w:rPr>
            </w:pPr>
            <w:r w:rsidRPr="00556294">
              <w:rPr>
                <w:b/>
                <w:bCs/>
                <w:sz w:val="19"/>
                <w:szCs w:val="19"/>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277" w:type="dxa"/>
            <w:tcBorders>
              <w:top w:val="nil"/>
              <w:left w:val="nil"/>
              <w:bottom w:val="nil"/>
              <w:right w:val="single" w:sz="4" w:space="0" w:color="auto"/>
            </w:tcBorders>
            <w:vAlign w:val="center"/>
            <w:hideMark/>
          </w:tcPr>
          <w:p w14:paraId="6F57EEE7" w14:textId="77777777" w:rsidR="00556294" w:rsidRPr="00556294" w:rsidRDefault="00556294" w:rsidP="004646EB">
            <w:pPr>
              <w:jc w:val="center"/>
              <w:rPr>
                <w:b/>
                <w:bCs/>
                <w:sz w:val="19"/>
                <w:szCs w:val="19"/>
              </w:rPr>
            </w:pPr>
            <w:r w:rsidRPr="00556294">
              <w:rPr>
                <w:b/>
                <w:bCs/>
                <w:sz w:val="19"/>
                <w:szCs w:val="19"/>
              </w:rPr>
              <w:t>25 328,4</w:t>
            </w:r>
          </w:p>
        </w:tc>
        <w:tc>
          <w:tcPr>
            <w:tcW w:w="1276" w:type="dxa"/>
            <w:tcBorders>
              <w:top w:val="nil"/>
              <w:left w:val="nil"/>
              <w:bottom w:val="nil"/>
              <w:right w:val="nil"/>
            </w:tcBorders>
            <w:vAlign w:val="center"/>
            <w:hideMark/>
          </w:tcPr>
          <w:p w14:paraId="1B751180" w14:textId="77777777" w:rsidR="00556294" w:rsidRPr="00556294" w:rsidRDefault="00556294" w:rsidP="004646EB">
            <w:pPr>
              <w:jc w:val="center"/>
              <w:rPr>
                <w:b/>
                <w:bCs/>
                <w:sz w:val="19"/>
                <w:szCs w:val="19"/>
              </w:rPr>
            </w:pPr>
            <w:r w:rsidRPr="00556294">
              <w:rPr>
                <w:b/>
                <w:bCs/>
                <w:sz w:val="19"/>
                <w:szCs w:val="19"/>
              </w:rPr>
              <w:t>25 328,4</w:t>
            </w:r>
          </w:p>
        </w:tc>
        <w:tc>
          <w:tcPr>
            <w:tcW w:w="1276" w:type="dxa"/>
            <w:tcBorders>
              <w:top w:val="nil"/>
              <w:left w:val="single" w:sz="4" w:space="0" w:color="auto"/>
              <w:bottom w:val="nil"/>
              <w:right w:val="single" w:sz="8" w:space="0" w:color="auto"/>
            </w:tcBorders>
            <w:vAlign w:val="center"/>
            <w:hideMark/>
          </w:tcPr>
          <w:p w14:paraId="752D1F75" w14:textId="77777777" w:rsidR="00556294" w:rsidRPr="00556294" w:rsidRDefault="00556294" w:rsidP="004646EB">
            <w:pPr>
              <w:jc w:val="center"/>
              <w:rPr>
                <w:b/>
                <w:bCs/>
                <w:sz w:val="19"/>
                <w:szCs w:val="19"/>
              </w:rPr>
            </w:pPr>
            <w:r w:rsidRPr="00556294">
              <w:rPr>
                <w:b/>
                <w:bCs/>
                <w:sz w:val="19"/>
                <w:szCs w:val="19"/>
              </w:rPr>
              <w:t>25 328,4</w:t>
            </w:r>
          </w:p>
        </w:tc>
      </w:tr>
      <w:tr w:rsidR="00556294" w:rsidRPr="00556294" w14:paraId="7E1F4F36" w14:textId="77777777" w:rsidTr="00556294">
        <w:trPr>
          <w:trHeight w:val="2745"/>
          <w:jc w:val="center"/>
        </w:trPr>
        <w:tc>
          <w:tcPr>
            <w:tcW w:w="2400" w:type="dxa"/>
            <w:tcBorders>
              <w:top w:val="single" w:sz="8" w:space="0" w:color="auto"/>
              <w:left w:val="single" w:sz="8" w:space="0" w:color="auto"/>
              <w:bottom w:val="single" w:sz="4" w:space="0" w:color="auto"/>
              <w:right w:val="single" w:sz="4" w:space="0" w:color="auto"/>
            </w:tcBorders>
            <w:noWrap/>
            <w:vAlign w:val="center"/>
            <w:hideMark/>
          </w:tcPr>
          <w:p w14:paraId="6D4CE142" w14:textId="77777777" w:rsidR="00556294" w:rsidRPr="00556294" w:rsidRDefault="00556294" w:rsidP="004646EB">
            <w:pPr>
              <w:jc w:val="center"/>
              <w:rPr>
                <w:sz w:val="19"/>
                <w:szCs w:val="19"/>
              </w:rPr>
            </w:pPr>
            <w:r w:rsidRPr="00556294">
              <w:rPr>
                <w:sz w:val="19"/>
                <w:szCs w:val="19"/>
              </w:rPr>
              <w:t>2 02 40014 05 0070 150</w:t>
            </w:r>
          </w:p>
        </w:tc>
        <w:tc>
          <w:tcPr>
            <w:tcW w:w="3119" w:type="dxa"/>
            <w:tcBorders>
              <w:top w:val="single" w:sz="8" w:space="0" w:color="auto"/>
              <w:left w:val="nil"/>
              <w:bottom w:val="single" w:sz="4" w:space="0" w:color="auto"/>
              <w:right w:val="single" w:sz="4" w:space="0" w:color="auto"/>
            </w:tcBorders>
            <w:vAlign w:val="center"/>
            <w:hideMark/>
          </w:tcPr>
          <w:p w14:paraId="396A82D5" w14:textId="77777777" w:rsidR="00556294" w:rsidRPr="00556294" w:rsidRDefault="00556294" w:rsidP="004646EB">
            <w:pPr>
              <w:rPr>
                <w:sz w:val="19"/>
                <w:szCs w:val="19"/>
              </w:rPr>
            </w:pPr>
            <w:r w:rsidRPr="00556294">
              <w:rPr>
                <w:sz w:val="19"/>
                <w:szCs w:val="19"/>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1277" w:type="dxa"/>
            <w:tcBorders>
              <w:top w:val="single" w:sz="8" w:space="0" w:color="auto"/>
              <w:left w:val="nil"/>
              <w:bottom w:val="single" w:sz="4" w:space="0" w:color="auto"/>
              <w:right w:val="single" w:sz="4" w:space="0" w:color="auto"/>
            </w:tcBorders>
            <w:vAlign w:val="center"/>
            <w:hideMark/>
          </w:tcPr>
          <w:p w14:paraId="462A07E9" w14:textId="77777777" w:rsidR="00556294" w:rsidRPr="00556294" w:rsidRDefault="00556294" w:rsidP="004646EB">
            <w:pPr>
              <w:jc w:val="center"/>
              <w:rPr>
                <w:sz w:val="19"/>
                <w:szCs w:val="19"/>
              </w:rPr>
            </w:pPr>
            <w:r w:rsidRPr="00556294">
              <w:rPr>
                <w:sz w:val="19"/>
                <w:szCs w:val="19"/>
              </w:rPr>
              <w:t>4 961,0</w:t>
            </w:r>
          </w:p>
        </w:tc>
        <w:tc>
          <w:tcPr>
            <w:tcW w:w="1276" w:type="dxa"/>
            <w:tcBorders>
              <w:top w:val="single" w:sz="8" w:space="0" w:color="auto"/>
              <w:left w:val="nil"/>
              <w:bottom w:val="single" w:sz="4" w:space="0" w:color="auto"/>
              <w:right w:val="single" w:sz="4" w:space="0" w:color="auto"/>
            </w:tcBorders>
            <w:vAlign w:val="center"/>
            <w:hideMark/>
          </w:tcPr>
          <w:p w14:paraId="557E4A03" w14:textId="77777777" w:rsidR="00556294" w:rsidRPr="00556294" w:rsidRDefault="00556294" w:rsidP="004646EB">
            <w:pPr>
              <w:jc w:val="center"/>
              <w:rPr>
                <w:sz w:val="19"/>
                <w:szCs w:val="19"/>
              </w:rPr>
            </w:pPr>
            <w:r w:rsidRPr="00556294">
              <w:rPr>
                <w:sz w:val="19"/>
                <w:szCs w:val="19"/>
              </w:rPr>
              <w:t>4 961,0</w:t>
            </w:r>
          </w:p>
        </w:tc>
        <w:tc>
          <w:tcPr>
            <w:tcW w:w="1276" w:type="dxa"/>
            <w:tcBorders>
              <w:top w:val="single" w:sz="8" w:space="0" w:color="auto"/>
              <w:left w:val="nil"/>
              <w:bottom w:val="single" w:sz="4" w:space="0" w:color="auto"/>
              <w:right w:val="single" w:sz="8" w:space="0" w:color="auto"/>
            </w:tcBorders>
            <w:vAlign w:val="center"/>
            <w:hideMark/>
          </w:tcPr>
          <w:p w14:paraId="68EA4328" w14:textId="77777777" w:rsidR="00556294" w:rsidRPr="00556294" w:rsidRDefault="00556294" w:rsidP="004646EB">
            <w:pPr>
              <w:jc w:val="center"/>
              <w:rPr>
                <w:sz w:val="19"/>
                <w:szCs w:val="19"/>
              </w:rPr>
            </w:pPr>
            <w:r w:rsidRPr="00556294">
              <w:rPr>
                <w:sz w:val="19"/>
                <w:szCs w:val="19"/>
              </w:rPr>
              <w:t>4 961,0</w:t>
            </w:r>
          </w:p>
        </w:tc>
      </w:tr>
      <w:tr w:rsidR="00556294" w:rsidRPr="00556294" w14:paraId="7FCAB188" w14:textId="77777777" w:rsidTr="00556294">
        <w:trPr>
          <w:trHeight w:val="2625"/>
          <w:jc w:val="center"/>
        </w:trPr>
        <w:tc>
          <w:tcPr>
            <w:tcW w:w="2400" w:type="dxa"/>
            <w:tcBorders>
              <w:top w:val="nil"/>
              <w:left w:val="single" w:sz="8" w:space="0" w:color="auto"/>
              <w:bottom w:val="single" w:sz="4" w:space="0" w:color="auto"/>
              <w:right w:val="single" w:sz="4" w:space="0" w:color="auto"/>
            </w:tcBorders>
            <w:noWrap/>
            <w:vAlign w:val="center"/>
            <w:hideMark/>
          </w:tcPr>
          <w:p w14:paraId="122ECA39" w14:textId="77777777" w:rsidR="00556294" w:rsidRPr="00556294" w:rsidRDefault="00556294" w:rsidP="004646EB">
            <w:pPr>
              <w:jc w:val="center"/>
              <w:rPr>
                <w:sz w:val="19"/>
                <w:szCs w:val="19"/>
              </w:rPr>
            </w:pPr>
            <w:r w:rsidRPr="00556294">
              <w:rPr>
                <w:sz w:val="19"/>
                <w:szCs w:val="19"/>
              </w:rPr>
              <w:t>2 02 40014 05 0071 150</w:t>
            </w:r>
          </w:p>
        </w:tc>
        <w:tc>
          <w:tcPr>
            <w:tcW w:w="3119" w:type="dxa"/>
            <w:tcBorders>
              <w:top w:val="nil"/>
              <w:left w:val="nil"/>
              <w:bottom w:val="single" w:sz="4" w:space="0" w:color="auto"/>
              <w:right w:val="single" w:sz="4" w:space="0" w:color="auto"/>
            </w:tcBorders>
            <w:vAlign w:val="center"/>
            <w:hideMark/>
          </w:tcPr>
          <w:p w14:paraId="2810AD12" w14:textId="77777777" w:rsidR="00556294" w:rsidRPr="00556294" w:rsidRDefault="00556294" w:rsidP="004646EB">
            <w:pPr>
              <w:rPr>
                <w:sz w:val="19"/>
                <w:szCs w:val="19"/>
              </w:rPr>
            </w:pPr>
            <w:r w:rsidRPr="00556294">
              <w:rPr>
                <w:sz w:val="19"/>
                <w:szCs w:val="19"/>
              </w:rPr>
              <w:t xml:space="preserve"> 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содействию в развитии сельскохозяйственного производства, созданию условий для развития малого и среднего предпринимательства в поселениях (средства бюджетов поселений)</w:t>
            </w:r>
          </w:p>
        </w:tc>
        <w:tc>
          <w:tcPr>
            <w:tcW w:w="1277" w:type="dxa"/>
            <w:tcBorders>
              <w:top w:val="nil"/>
              <w:left w:val="nil"/>
              <w:bottom w:val="single" w:sz="4" w:space="0" w:color="auto"/>
              <w:right w:val="single" w:sz="4" w:space="0" w:color="auto"/>
            </w:tcBorders>
            <w:vAlign w:val="center"/>
            <w:hideMark/>
          </w:tcPr>
          <w:p w14:paraId="22CC6681" w14:textId="77777777" w:rsidR="00556294" w:rsidRPr="00556294" w:rsidRDefault="00556294" w:rsidP="004646EB">
            <w:pPr>
              <w:jc w:val="center"/>
              <w:rPr>
                <w:sz w:val="19"/>
                <w:szCs w:val="19"/>
              </w:rPr>
            </w:pPr>
            <w:r w:rsidRPr="00556294">
              <w:rPr>
                <w:sz w:val="19"/>
                <w:szCs w:val="19"/>
              </w:rPr>
              <w:t>1 378,0</w:t>
            </w:r>
          </w:p>
        </w:tc>
        <w:tc>
          <w:tcPr>
            <w:tcW w:w="1276" w:type="dxa"/>
            <w:tcBorders>
              <w:top w:val="nil"/>
              <w:left w:val="nil"/>
              <w:bottom w:val="single" w:sz="4" w:space="0" w:color="auto"/>
              <w:right w:val="single" w:sz="4" w:space="0" w:color="auto"/>
            </w:tcBorders>
            <w:vAlign w:val="center"/>
            <w:hideMark/>
          </w:tcPr>
          <w:p w14:paraId="168529F9" w14:textId="77777777" w:rsidR="00556294" w:rsidRPr="00556294" w:rsidRDefault="00556294" w:rsidP="004646EB">
            <w:pPr>
              <w:jc w:val="center"/>
              <w:rPr>
                <w:sz w:val="19"/>
                <w:szCs w:val="19"/>
              </w:rPr>
            </w:pPr>
            <w:r w:rsidRPr="00556294">
              <w:rPr>
                <w:sz w:val="19"/>
                <w:szCs w:val="19"/>
              </w:rPr>
              <w:t>1 378,0</w:t>
            </w:r>
          </w:p>
        </w:tc>
        <w:tc>
          <w:tcPr>
            <w:tcW w:w="1276" w:type="dxa"/>
            <w:tcBorders>
              <w:top w:val="nil"/>
              <w:left w:val="nil"/>
              <w:bottom w:val="single" w:sz="4" w:space="0" w:color="auto"/>
              <w:right w:val="single" w:sz="8" w:space="0" w:color="auto"/>
            </w:tcBorders>
            <w:vAlign w:val="center"/>
            <w:hideMark/>
          </w:tcPr>
          <w:p w14:paraId="0DA7F766" w14:textId="77777777" w:rsidR="00556294" w:rsidRPr="00556294" w:rsidRDefault="00556294" w:rsidP="004646EB">
            <w:pPr>
              <w:jc w:val="center"/>
              <w:rPr>
                <w:sz w:val="19"/>
                <w:szCs w:val="19"/>
              </w:rPr>
            </w:pPr>
            <w:r w:rsidRPr="00556294">
              <w:rPr>
                <w:sz w:val="19"/>
                <w:szCs w:val="19"/>
              </w:rPr>
              <w:t>1 378,0</w:t>
            </w:r>
          </w:p>
        </w:tc>
      </w:tr>
      <w:tr w:rsidR="00556294" w:rsidRPr="00556294" w14:paraId="08B7EAB1" w14:textId="77777777" w:rsidTr="00556294">
        <w:trPr>
          <w:trHeight w:val="1935"/>
          <w:jc w:val="center"/>
        </w:trPr>
        <w:tc>
          <w:tcPr>
            <w:tcW w:w="2400" w:type="dxa"/>
            <w:tcBorders>
              <w:top w:val="nil"/>
              <w:left w:val="single" w:sz="8" w:space="0" w:color="auto"/>
              <w:bottom w:val="single" w:sz="4" w:space="0" w:color="auto"/>
              <w:right w:val="single" w:sz="4" w:space="0" w:color="auto"/>
            </w:tcBorders>
            <w:noWrap/>
            <w:vAlign w:val="center"/>
            <w:hideMark/>
          </w:tcPr>
          <w:p w14:paraId="1E09B86D" w14:textId="77777777" w:rsidR="00556294" w:rsidRPr="00556294" w:rsidRDefault="00556294" w:rsidP="004646EB">
            <w:pPr>
              <w:jc w:val="center"/>
              <w:rPr>
                <w:sz w:val="19"/>
                <w:szCs w:val="19"/>
              </w:rPr>
            </w:pPr>
            <w:r w:rsidRPr="00556294">
              <w:rPr>
                <w:sz w:val="19"/>
                <w:szCs w:val="19"/>
              </w:rPr>
              <w:t>2 02 40014 05 0072 150</w:t>
            </w:r>
          </w:p>
        </w:tc>
        <w:tc>
          <w:tcPr>
            <w:tcW w:w="3119" w:type="dxa"/>
            <w:tcBorders>
              <w:top w:val="nil"/>
              <w:left w:val="nil"/>
              <w:bottom w:val="single" w:sz="4" w:space="0" w:color="auto"/>
              <w:right w:val="single" w:sz="4" w:space="0" w:color="auto"/>
            </w:tcBorders>
            <w:vAlign w:val="center"/>
            <w:hideMark/>
          </w:tcPr>
          <w:p w14:paraId="75F4F78D" w14:textId="77777777" w:rsidR="00556294" w:rsidRPr="00556294" w:rsidRDefault="00556294" w:rsidP="004646EB">
            <w:pPr>
              <w:rPr>
                <w:sz w:val="19"/>
                <w:szCs w:val="19"/>
              </w:rPr>
            </w:pPr>
            <w:r w:rsidRPr="00556294">
              <w:rPr>
                <w:sz w:val="19"/>
                <w:szCs w:val="19"/>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составлению, исполнению и контролю за исполнением бюджетов поселений)</w:t>
            </w:r>
          </w:p>
        </w:tc>
        <w:tc>
          <w:tcPr>
            <w:tcW w:w="1277" w:type="dxa"/>
            <w:tcBorders>
              <w:top w:val="nil"/>
              <w:left w:val="nil"/>
              <w:bottom w:val="single" w:sz="4" w:space="0" w:color="auto"/>
              <w:right w:val="single" w:sz="4" w:space="0" w:color="auto"/>
            </w:tcBorders>
            <w:vAlign w:val="center"/>
            <w:hideMark/>
          </w:tcPr>
          <w:p w14:paraId="51C9C0C7" w14:textId="77777777" w:rsidR="00556294" w:rsidRPr="00556294" w:rsidRDefault="00556294" w:rsidP="004646EB">
            <w:pPr>
              <w:jc w:val="center"/>
              <w:rPr>
                <w:sz w:val="19"/>
                <w:szCs w:val="19"/>
              </w:rPr>
            </w:pPr>
            <w:r w:rsidRPr="00556294">
              <w:rPr>
                <w:sz w:val="19"/>
                <w:szCs w:val="19"/>
              </w:rPr>
              <w:t>2 599,4</w:t>
            </w:r>
          </w:p>
        </w:tc>
        <w:tc>
          <w:tcPr>
            <w:tcW w:w="1276" w:type="dxa"/>
            <w:tcBorders>
              <w:top w:val="nil"/>
              <w:left w:val="nil"/>
              <w:bottom w:val="single" w:sz="4" w:space="0" w:color="auto"/>
              <w:right w:val="single" w:sz="4" w:space="0" w:color="auto"/>
            </w:tcBorders>
            <w:vAlign w:val="center"/>
            <w:hideMark/>
          </w:tcPr>
          <w:p w14:paraId="43F56324" w14:textId="77777777" w:rsidR="00556294" w:rsidRPr="00556294" w:rsidRDefault="00556294" w:rsidP="004646EB">
            <w:pPr>
              <w:jc w:val="center"/>
              <w:rPr>
                <w:sz w:val="19"/>
                <w:szCs w:val="19"/>
              </w:rPr>
            </w:pPr>
            <w:r w:rsidRPr="00556294">
              <w:rPr>
                <w:sz w:val="19"/>
                <w:szCs w:val="19"/>
              </w:rPr>
              <w:t>2 599,4</w:t>
            </w:r>
          </w:p>
        </w:tc>
        <w:tc>
          <w:tcPr>
            <w:tcW w:w="1276" w:type="dxa"/>
            <w:tcBorders>
              <w:top w:val="nil"/>
              <w:left w:val="nil"/>
              <w:bottom w:val="single" w:sz="4" w:space="0" w:color="auto"/>
              <w:right w:val="single" w:sz="8" w:space="0" w:color="auto"/>
            </w:tcBorders>
            <w:vAlign w:val="center"/>
            <w:hideMark/>
          </w:tcPr>
          <w:p w14:paraId="37E9358B" w14:textId="77777777" w:rsidR="00556294" w:rsidRPr="00556294" w:rsidRDefault="00556294" w:rsidP="004646EB">
            <w:pPr>
              <w:jc w:val="center"/>
              <w:rPr>
                <w:sz w:val="19"/>
                <w:szCs w:val="19"/>
              </w:rPr>
            </w:pPr>
            <w:r w:rsidRPr="00556294">
              <w:rPr>
                <w:sz w:val="19"/>
                <w:szCs w:val="19"/>
              </w:rPr>
              <w:t>2 599,4</w:t>
            </w:r>
          </w:p>
        </w:tc>
      </w:tr>
      <w:tr w:rsidR="00556294" w:rsidRPr="00556294" w14:paraId="08E6BE12" w14:textId="77777777" w:rsidTr="00BF29A6">
        <w:trPr>
          <w:trHeight w:val="70"/>
          <w:jc w:val="center"/>
        </w:trPr>
        <w:tc>
          <w:tcPr>
            <w:tcW w:w="2400" w:type="dxa"/>
            <w:tcBorders>
              <w:top w:val="nil"/>
              <w:left w:val="single" w:sz="8" w:space="0" w:color="auto"/>
              <w:bottom w:val="single" w:sz="4" w:space="0" w:color="auto"/>
              <w:right w:val="single" w:sz="4" w:space="0" w:color="auto"/>
            </w:tcBorders>
            <w:noWrap/>
            <w:vAlign w:val="center"/>
            <w:hideMark/>
          </w:tcPr>
          <w:p w14:paraId="12B34FEF" w14:textId="77777777" w:rsidR="00556294" w:rsidRPr="00556294" w:rsidRDefault="00556294" w:rsidP="004646EB">
            <w:pPr>
              <w:jc w:val="center"/>
              <w:rPr>
                <w:sz w:val="19"/>
                <w:szCs w:val="19"/>
              </w:rPr>
            </w:pPr>
            <w:r w:rsidRPr="00556294">
              <w:rPr>
                <w:sz w:val="19"/>
                <w:szCs w:val="19"/>
              </w:rPr>
              <w:t>2 02 40014 05 0073 150</w:t>
            </w:r>
          </w:p>
        </w:tc>
        <w:tc>
          <w:tcPr>
            <w:tcW w:w="3119" w:type="dxa"/>
            <w:tcBorders>
              <w:top w:val="nil"/>
              <w:left w:val="nil"/>
              <w:bottom w:val="single" w:sz="4" w:space="0" w:color="auto"/>
              <w:right w:val="single" w:sz="4" w:space="0" w:color="auto"/>
            </w:tcBorders>
            <w:vAlign w:val="center"/>
            <w:hideMark/>
          </w:tcPr>
          <w:p w14:paraId="040E502E" w14:textId="77777777" w:rsidR="00556294" w:rsidRPr="00556294" w:rsidRDefault="00556294" w:rsidP="004646EB">
            <w:pPr>
              <w:rPr>
                <w:sz w:val="19"/>
                <w:szCs w:val="19"/>
              </w:rPr>
            </w:pPr>
            <w:r w:rsidRPr="00556294">
              <w:rPr>
                <w:sz w:val="19"/>
                <w:szCs w:val="19"/>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организации ритуальных услуг в части создания специализированной службы, осуществление полномочий Тихвинского городского поселения в части содержания мест захоронения)</w:t>
            </w:r>
          </w:p>
        </w:tc>
        <w:tc>
          <w:tcPr>
            <w:tcW w:w="1277" w:type="dxa"/>
            <w:tcBorders>
              <w:top w:val="nil"/>
              <w:left w:val="nil"/>
              <w:bottom w:val="single" w:sz="4" w:space="0" w:color="auto"/>
              <w:right w:val="single" w:sz="4" w:space="0" w:color="auto"/>
            </w:tcBorders>
            <w:vAlign w:val="center"/>
            <w:hideMark/>
          </w:tcPr>
          <w:p w14:paraId="3426ABB6" w14:textId="77777777" w:rsidR="00556294" w:rsidRPr="00556294" w:rsidRDefault="00556294" w:rsidP="004646EB">
            <w:pPr>
              <w:jc w:val="center"/>
              <w:rPr>
                <w:sz w:val="19"/>
                <w:szCs w:val="19"/>
              </w:rPr>
            </w:pPr>
            <w:r w:rsidRPr="00556294">
              <w:rPr>
                <w:sz w:val="19"/>
                <w:szCs w:val="19"/>
              </w:rPr>
              <w:t>9 027,5</w:t>
            </w:r>
          </w:p>
        </w:tc>
        <w:tc>
          <w:tcPr>
            <w:tcW w:w="1276" w:type="dxa"/>
            <w:tcBorders>
              <w:top w:val="nil"/>
              <w:left w:val="nil"/>
              <w:bottom w:val="single" w:sz="4" w:space="0" w:color="auto"/>
              <w:right w:val="single" w:sz="4" w:space="0" w:color="auto"/>
            </w:tcBorders>
            <w:vAlign w:val="center"/>
            <w:hideMark/>
          </w:tcPr>
          <w:p w14:paraId="4A962508" w14:textId="77777777" w:rsidR="00556294" w:rsidRPr="00556294" w:rsidRDefault="00556294" w:rsidP="004646EB">
            <w:pPr>
              <w:jc w:val="center"/>
              <w:rPr>
                <w:sz w:val="19"/>
                <w:szCs w:val="19"/>
              </w:rPr>
            </w:pPr>
            <w:r w:rsidRPr="00556294">
              <w:rPr>
                <w:sz w:val="19"/>
                <w:szCs w:val="19"/>
              </w:rPr>
              <w:t>9 027,5</w:t>
            </w:r>
          </w:p>
        </w:tc>
        <w:tc>
          <w:tcPr>
            <w:tcW w:w="1276" w:type="dxa"/>
            <w:tcBorders>
              <w:top w:val="nil"/>
              <w:left w:val="nil"/>
              <w:bottom w:val="single" w:sz="4" w:space="0" w:color="auto"/>
              <w:right w:val="single" w:sz="8" w:space="0" w:color="auto"/>
            </w:tcBorders>
            <w:vAlign w:val="center"/>
            <w:hideMark/>
          </w:tcPr>
          <w:p w14:paraId="7D177B6B" w14:textId="77777777" w:rsidR="00556294" w:rsidRPr="00556294" w:rsidRDefault="00556294" w:rsidP="004646EB">
            <w:pPr>
              <w:jc w:val="center"/>
              <w:rPr>
                <w:sz w:val="19"/>
                <w:szCs w:val="19"/>
              </w:rPr>
            </w:pPr>
            <w:r w:rsidRPr="00556294">
              <w:rPr>
                <w:sz w:val="19"/>
                <w:szCs w:val="19"/>
              </w:rPr>
              <w:t>9 027,5</w:t>
            </w:r>
          </w:p>
        </w:tc>
      </w:tr>
      <w:tr w:rsidR="00556294" w:rsidRPr="00556294" w14:paraId="04ABC15E" w14:textId="77777777" w:rsidTr="00556294">
        <w:trPr>
          <w:trHeight w:val="1905"/>
          <w:jc w:val="center"/>
        </w:trPr>
        <w:tc>
          <w:tcPr>
            <w:tcW w:w="2400" w:type="dxa"/>
            <w:tcBorders>
              <w:top w:val="nil"/>
              <w:left w:val="single" w:sz="8" w:space="0" w:color="auto"/>
              <w:bottom w:val="single" w:sz="4" w:space="0" w:color="auto"/>
              <w:right w:val="single" w:sz="4" w:space="0" w:color="auto"/>
            </w:tcBorders>
            <w:noWrap/>
            <w:vAlign w:val="center"/>
            <w:hideMark/>
          </w:tcPr>
          <w:p w14:paraId="1716784E" w14:textId="77777777" w:rsidR="00556294" w:rsidRPr="00556294" w:rsidRDefault="00556294" w:rsidP="004646EB">
            <w:pPr>
              <w:jc w:val="center"/>
              <w:rPr>
                <w:sz w:val="19"/>
                <w:szCs w:val="19"/>
              </w:rPr>
            </w:pPr>
            <w:r w:rsidRPr="00556294">
              <w:rPr>
                <w:sz w:val="19"/>
                <w:szCs w:val="19"/>
              </w:rPr>
              <w:t>2 02 40014 05 0074 150</w:t>
            </w:r>
          </w:p>
        </w:tc>
        <w:tc>
          <w:tcPr>
            <w:tcW w:w="3119" w:type="dxa"/>
            <w:tcBorders>
              <w:top w:val="nil"/>
              <w:left w:val="nil"/>
              <w:bottom w:val="single" w:sz="4" w:space="0" w:color="auto"/>
              <w:right w:val="single" w:sz="4" w:space="0" w:color="auto"/>
            </w:tcBorders>
            <w:vAlign w:val="center"/>
            <w:hideMark/>
          </w:tcPr>
          <w:p w14:paraId="541211EA" w14:textId="77777777" w:rsidR="00556294" w:rsidRPr="00556294" w:rsidRDefault="00556294" w:rsidP="004646EB">
            <w:pPr>
              <w:rPr>
                <w:sz w:val="19"/>
                <w:szCs w:val="19"/>
              </w:rPr>
            </w:pPr>
            <w:r w:rsidRPr="00556294">
              <w:rPr>
                <w:sz w:val="19"/>
                <w:szCs w:val="19"/>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контрольных функций Совета депутатов)</w:t>
            </w:r>
          </w:p>
        </w:tc>
        <w:tc>
          <w:tcPr>
            <w:tcW w:w="1277" w:type="dxa"/>
            <w:tcBorders>
              <w:top w:val="nil"/>
              <w:left w:val="nil"/>
              <w:bottom w:val="single" w:sz="4" w:space="0" w:color="auto"/>
              <w:right w:val="single" w:sz="4" w:space="0" w:color="auto"/>
            </w:tcBorders>
            <w:vAlign w:val="center"/>
            <w:hideMark/>
          </w:tcPr>
          <w:p w14:paraId="54462615" w14:textId="77777777" w:rsidR="00556294" w:rsidRPr="00556294" w:rsidRDefault="00556294" w:rsidP="004646EB">
            <w:pPr>
              <w:jc w:val="center"/>
              <w:rPr>
                <w:sz w:val="19"/>
                <w:szCs w:val="19"/>
              </w:rPr>
            </w:pPr>
            <w:r w:rsidRPr="00556294">
              <w:rPr>
                <w:sz w:val="19"/>
                <w:szCs w:val="19"/>
              </w:rPr>
              <w:t>2 068,7</w:t>
            </w:r>
          </w:p>
        </w:tc>
        <w:tc>
          <w:tcPr>
            <w:tcW w:w="1276" w:type="dxa"/>
            <w:tcBorders>
              <w:top w:val="nil"/>
              <w:left w:val="nil"/>
              <w:bottom w:val="single" w:sz="4" w:space="0" w:color="auto"/>
              <w:right w:val="single" w:sz="4" w:space="0" w:color="auto"/>
            </w:tcBorders>
            <w:vAlign w:val="center"/>
            <w:hideMark/>
          </w:tcPr>
          <w:p w14:paraId="222FD8EF" w14:textId="77777777" w:rsidR="00556294" w:rsidRPr="00556294" w:rsidRDefault="00556294" w:rsidP="004646EB">
            <w:pPr>
              <w:jc w:val="center"/>
              <w:rPr>
                <w:sz w:val="19"/>
                <w:szCs w:val="19"/>
              </w:rPr>
            </w:pPr>
            <w:r w:rsidRPr="00556294">
              <w:rPr>
                <w:sz w:val="19"/>
                <w:szCs w:val="19"/>
              </w:rPr>
              <w:t>2 068,7</w:t>
            </w:r>
          </w:p>
        </w:tc>
        <w:tc>
          <w:tcPr>
            <w:tcW w:w="1276" w:type="dxa"/>
            <w:tcBorders>
              <w:top w:val="nil"/>
              <w:left w:val="nil"/>
              <w:bottom w:val="single" w:sz="4" w:space="0" w:color="auto"/>
              <w:right w:val="single" w:sz="8" w:space="0" w:color="auto"/>
            </w:tcBorders>
            <w:vAlign w:val="center"/>
            <w:hideMark/>
          </w:tcPr>
          <w:p w14:paraId="20A2127B" w14:textId="77777777" w:rsidR="00556294" w:rsidRPr="00556294" w:rsidRDefault="00556294" w:rsidP="004646EB">
            <w:pPr>
              <w:jc w:val="center"/>
              <w:rPr>
                <w:sz w:val="19"/>
                <w:szCs w:val="19"/>
              </w:rPr>
            </w:pPr>
            <w:r w:rsidRPr="00556294">
              <w:rPr>
                <w:sz w:val="19"/>
                <w:szCs w:val="19"/>
              </w:rPr>
              <w:t>2 068,7</w:t>
            </w:r>
          </w:p>
        </w:tc>
      </w:tr>
      <w:tr w:rsidR="00556294" w:rsidRPr="00556294" w14:paraId="49B5AAF7" w14:textId="77777777" w:rsidTr="00556294">
        <w:trPr>
          <w:trHeight w:val="2445"/>
          <w:jc w:val="center"/>
        </w:trPr>
        <w:tc>
          <w:tcPr>
            <w:tcW w:w="2400" w:type="dxa"/>
            <w:tcBorders>
              <w:top w:val="nil"/>
              <w:left w:val="single" w:sz="8" w:space="0" w:color="auto"/>
              <w:bottom w:val="single" w:sz="4" w:space="0" w:color="auto"/>
              <w:right w:val="single" w:sz="4" w:space="0" w:color="auto"/>
            </w:tcBorders>
            <w:noWrap/>
            <w:vAlign w:val="center"/>
            <w:hideMark/>
          </w:tcPr>
          <w:p w14:paraId="4C25EDF7" w14:textId="77777777" w:rsidR="00556294" w:rsidRPr="00556294" w:rsidRDefault="00556294" w:rsidP="004646EB">
            <w:pPr>
              <w:jc w:val="center"/>
              <w:rPr>
                <w:sz w:val="19"/>
                <w:szCs w:val="19"/>
              </w:rPr>
            </w:pPr>
            <w:r w:rsidRPr="00556294">
              <w:rPr>
                <w:sz w:val="19"/>
                <w:szCs w:val="19"/>
              </w:rPr>
              <w:t>2 02 40014 05 0075 150</w:t>
            </w:r>
          </w:p>
        </w:tc>
        <w:tc>
          <w:tcPr>
            <w:tcW w:w="3119" w:type="dxa"/>
            <w:tcBorders>
              <w:top w:val="nil"/>
              <w:left w:val="nil"/>
              <w:bottom w:val="single" w:sz="4" w:space="0" w:color="auto"/>
              <w:right w:val="single" w:sz="4" w:space="0" w:color="auto"/>
            </w:tcBorders>
            <w:vAlign w:val="center"/>
            <w:hideMark/>
          </w:tcPr>
          <w:p w14:paraId="66270D1F" w14:textId="77777777" w:rsidR="00556294" w:rsidRPr="00556294" w:rsidRDefault="00556294" w:rsidP="004646EB">
            <w:pPr>
              <w:rPr>
                <w:sz w:val="19"/>
                <w:szCs w:val="19"/>
              </w:rPr>
            </w:pPr>
            <w:r w:rsidRPr="00556294">
              <w:rPr>
                <w:sz w:val="19"/>
                <w:szCs w:val="19"/>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решению вопросов местного значения в части установления, изменения и отмены местных налогов и сборов поселения)</w:t>
            </w:r>
          </w:p>
        </w:tc>
        <w:tc>
          <w:tcPr>
            <w:tcW w:w="1277" w:type="dxa"/>
            <w:tcBorders>
              <w:top w:val="nil"/>
              <w:left w:val="nil"/>
              <w:bottom w:val="single" w:sz="4" w:space="0" w:color="auto"/>
              <w:right w:val="single" w:sz="4" w:space="0" w:color="auto"/>
            </w:tcBorders>
            <w:vAlign w:val="center"/>
            <w:hideMark/>
          </w:tcPr>
          <w:p w14:paraId="032F49CA" w14:textId="77777777" w:rsidR="00556294" w:rsidRPr="00556294" w:rsidRDefault="00556294" w:rsidP="004646EB">
            <w:pPr>
              <w:jc w:val="center"/>
              <w:rPr>
                <w:sz w:val="19"/>
                <w:szCs w:val="19"/>
              </w:rPr>
            </w:pPr>
            <w:r w:rsidRPr="00556294">
              <w:rPr>
                <w:sz w:val="19"/>
                <w:szCs w:val="19"/>
              </w:rPr>
              <w:t>1 564,3</w:t>
            </w:r>
          </w:p>
        </w:tc>
        <w:tc>
          <w:tcPr>
            <w:tcW w:w="1276" w:type="dxa"/>
            <w:tcBorders>
              <w:top w:val="nil"/>
              <w:left w:val="nil"/>
              <w:bottom w:val="single" w:sz="4" w:space="0" w:color="auto"/>
              <w:right w:val="single" w:sz="4" w:space="0" w:color="auto"/>
            </w:tcBorders>
            <w:vAlign w:val="center"/>
            <w:hideMark/>
          </w:tcPr>
          <w:p w14:paraId="482E7099" w14:textId="77777777" w:rsidR="00556294" w:rsidRPr="00556294" w:rsidRDefault="00556294" w:rsidP="004646EB">
            <w:pPr>
              <w:jc w:val="center"/>
              <w:rPr>
                <w:sz w:val="19"/>
                <w:szCs w:val="19"/>
              </w:rPr>
            </w:pPr>
            <w:r w:rsidRPr="00556294">
              <w:rPr>
                <w:sz w:val="19"/>
                <w:szCs w:val="19"/>
              </w:rPr>
              <w:t>1 564,3</w:t>
            </w:r>
          </w:p>
        </w:tc>
        <w:tc>
          <w:tcPr>
            <w:tcW w:w="1276" w:type="dxa"/>
            <w:tcBorders>
              <w:top w:val="nil"/>
              <w:left w:val="nil"/>
              <w:bottom w:val="single" w:sz="4" w:space="0" w:color="auto"/>
              <w:right w:val="single" w:sz="8" w:space="0" w:color="auto"/>
            </w:tcBorders>
            <w:vAlign w:val="center"/>
            <w:hideMark/>
          </w:tcPr>
          <w:p w14:paraId="38A2697D" w14:textId="77777777" w:rsidR="00556294" w:rsidRPr="00556294" w:rsidRDefault="00556294" w:rsidP="004646EB">
            <w:pPr>
              <w:jc w:val="center"/>
              <w:rPr>
                <w:sz w:val="19"/>
                <w:szCs w:val="19"/>
              </w:rPr>
            </w:pPr>
            <w:r w:rsidRPr="00556294">
              <w:rPr>
                <w:sz w:val="19"/>
                <w:szCs w:val="19"/>
              </w:rPr>
              <w:t>1 564,3</w:t>
            </w:r>
          </w:p>
        </w:tc>
      </w:tr>
      <w:tr w:rsidR="00556294" w:rsidRPr="00556294" w14:paraId="349D18FD" w14:textId="77777777" w:rsidTr="00556294">
        <w:trPr>
          <w:trHeight w:val="2550"/>
          <w:jc w:val="center"/>
        </w:trPr>
        <w:tc>
          <w:tcPr>
            <w:tcW w:w="2400" w:type="dxa"/>
            <w:tcBorders>
              <w:top w:val="nil"/>
              <w:left w:val="single" w:sz="8" w:space="0" w:color="auto"/>
              <w:bottom w:val="nil"/>
              <w:right w:val="single" w:sz="4" w:space="0" w:color="auto"/>
            </w:tcBorders>
            <w:noWrap/>
            <w:vAlign w:val="center"/>
            <w:hideMark/>
          </w:tcPr>
          <w:p w14:paraId="596C954E" w14:textId="77777777" w:rsidR="00556294" w:rsidRPr="00556294" w:rsidRDefault="00556294" w:rsidP="004646EB">
            <w:pPr>
              <w:jc w:val="center"/>
              <w:rPr>
                <w:sz w:val="19"/>
                <w:szCs w:val="19"/>
              </w:rPr>
            </w:pPr>
            <w:r w:rsidRPr="00556294">
              <w:rPr>
                <w:sz w:val="19"/>
                <w:szCs w:val="19"/>
              </w:rPr>
              <w:t>2 02 40014 05 0076 150</w:t>
            </w:r>
          </w:p>
        </w:tc>
        <w:tc>
          <w:tcPr>
            <w:tcW w:w="3119" w:type="dxa"/>
            <w:tcBorders>
              <w:top w:val="nil"/>
              <w:left w:val="nil"/>
              <w:bottom w:val="nil"/>
              <w:right w:val="single" w:sz="4" w:space="0" w:color="auto"/>
            </w:tcBorders>
            <w:vAlign w:val="center"/>
            <w:hideMark/>
          </w:tcPr>
          <w:p w14:paraId="35A8A76E" w14:textId="77777777" w:rsidR="00556294" w:rsidRPr="00556294" w:rsidRDefault="00556294" w:rsidP="004646EB">
            <w:pPr>
              <w:rPr>
                <w:sz w:val="19"/>
                <w:szCs w:val="19"/>
              </w:rPr>
            </w:pPr>
            <w:r w:rsidRPr="00556294">
              <w:rPr>
                <w:sz w:val="19"/>
                <w:szCs w:val="19"/>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(по решению вопросов местного значения в части владения, пользования и распоряжения имуществом, находящимся в муниципальной собственности поселения)</w:t>
            </w:r>
          </w:p>
        </w:tc>
        <w:tc>
          <w:tcPr>
            <w:tcW w:w="1277" w:type="dxa"/>
            <w:tcBorders>
              <w:top w:val="nil"/>
              <w:left w:val="nil"/>
              <w:bottom w:val="nil"/>
              <w:right w:val="single" w:sz="4" w:space="0" w:color="auto"/>
            </w:tcBorders>
            <w:vAlign w:val="center"/>
            <w:hideMark/>
          </w:tcPr>
          <w:p w14:paraId="222BF57D" w14:textId="77777777" w:rsidR="00556294" w:rsidRPr="00556294" w:rsidRDefault="00556294" w:rsidP="004646EB">
            <w:pPr>
              <w:jc w:val="center"/>
              <w:rPr>
                <w:sz w:val="19"/>
                <w:szCs w:val="19"/>
              </w:rPr>
            </w:pPr>
            <w:r w:rsidRPr="00556294">
              <w:rPr>
                <w:sz w:val="19"/>
                <w:szCs w:val="19"/>
              </w:rPr>
              <w:t>3 729,5</w:t>
            </w:r>
          </w:p>
        </w:tc>
        <w:tc>
          <w:tcPr>
            <w:tcW w:w="1276" w:type="dxa"/>
            <w:tcBorders>
              <w:top w:val="nil"/>
              <w:left w:val="nil"/>
              <w:bottom w:val="nil"/>
              <w:right w:val="single" w:sz="4" w:space="0" w:color="auto"/>
            </w:tcBorders>
            <w:vAlign w:val="center"/>
            <w:hideMark/>
          </w:tcPr>
          <w:p w14:paraId="0B757DAD" w14:textId="77777777" w:rsidR="00556294" w:rsidRPr="00556294" w:rsidRDefault="00556294" w:rsidP="004646EB">
            <w:pPr>
              <w:jc w:val="center"/>
              <w:rPr>
                <w:sz w:val="19"/>
                <w:szCs w:val="19"/>
              </w:rPr>
            </w:pPr>
            <w:r w:rsidRPr="00556294">
              <w:rPr>
                <w:sz w:val="19"/>
                <w:szCs w:val="19"/>
              </w:rPr>
              <w:t>3 729,5</w:t>
            </w:r>
          </w:p>
        </w:tc>
        <w:tc>
          <w:tcPr>
            <w:tcW w:w="1276" w:type="dxa"/>
            <w:tcBorders>
              <w:top w:val="nil"/>
              <w:left w:val="nil"/>
              <w:bottom w:val="nil"/>
              <w:right w:val="single" w:sz="8" w:space="0" w:color="auto"/>
            </w:tcBorders>
            <w:vAlign w:val="center"/>
            <w:hideMark/>
          </w:tcPr>
          <w:p w14:paraId="35631157" w14:textId="77777777" w:rsidR="00556294" w:rsidRPr="00556294" w:rsidRDefault="00556294" w:rsidP="004646EB">
            <w:pPr>
              <w:jc w:val="center"/>
              <w:rPr>
                <w:sz w:val="19"/>
                <w:szCs w:val="19"/>
              </w:rPr>
            </w:pPr>
            <w:r w:rsidRPr="00556294">
              <w:rPr>
                <w:sz w:val="19"/>
                <w:szCs w:val="19"/>
              </w:rPr>
              <w:t>3 729,5</w:t>
            </w:r>
          </w:p>
        </w:tc>
      </w:tr>
      <w:tr w:rsidR="00556294" w:rsidRPr="00556294" w14:paraId="1F00B4DC" w14:textId="77777777" w:rsidTr="00556294">
        <w:trPr>
          <w:trHeight w:val="1725"/>
          <w:jc w:val="center"/>
        </w:trPr>
        <w:tc>
          <w:tcPr>
            <w:tcW w:w="2400" w:type="dxa"/>
            <w:tcBorders>
              <w:top w:val="single" w:sz="8" w:space="0" w:color="auto"/>
              <w:left w:val="single" w:sz="8" w:space="0" w:color="auto"/>
              <w:bottom w:val="single" w:sz="8" w:space="0" w:color="auto"/>
              <w:right w:val="single" w:sz="4" w:space="0" w:color="auto"/>
            </w:tcBorders>
            <w:noWrap/>
            <w:vAlign w:val="center"/>
            <w:hideMark/>
          </w:tcPr>
          <w:p w14:paraId="09D46859" w14:textId="77777777" w:rsidR="00556294" w:rsidRPr="00556294" w:rsidRDefault="00556294" w:rsidP="004646EB">
            <w:pPr>
              <w:jc w:val="center"/>
              <w:rPr>
                <w:sz w:val="19"/>
                <w:szCs w:val="19"/>
              </w:rPr>
            </w:pPr>
            <w:r w:rsidRPr="00556294">
              <w:rPr>
                <w:sz w:val="19"/>
                <w:szCs w:val="19"/>
              </w:rPr>
              <w:t>2 02 49999 05 0000 150</w:t>
            </w:r>
          </w:p>
        </w:tc>
        <w:tc>
          <w:tcPr>
            <w:tcW w:w="3119" w:type="dxa"/>
            <w:tcBorders>
              <w:top w:val="single" w:sz="8" w:space="0" w:color="auto"/>
              <w:left w:val="nil"/>
              <w:bottom w:val="single" w:sz="8" w:space="0" w:color="auto"/>
              <w:right w:val="single" w:sz="4" w:space="0" w:color="auto"/>
            </w:tcBorders>
            <w:vAlign w:val="center"/>
            <w:hideMark/>
          </w:tcPr>
          <w:p w14:paraId="34B3C7EB" w14:textId="77777777" w:rsidR="00556294" w:rsidRPr="00556294" w:rsidRDefault="00556294" w:rsidP="004646EB">
            <w:pPr>
              <w:rPr>
                <w:sz w:val="19"/>
                <w:szCs w:val="19"/>
              </w:rPr>
            </w:pPr>
            <w:r w:rsidRPr="00556294">
              <w:rPr>
                <w:sz w:val="19"/>
                <w:szCs w:val="19"/>
              </w:rPr>
              <w:t>Иные межбюджетные трансферты, передаваемые бюджетам муниципальных образований Ленинградской области на поддержку социально ориентированных некоммерческих организаций Ленинградской области</w:t>
            </w:r>
          </w:p>
        </w:tc>
        <w:tc>
          <w:tcPr>
            <w:tcW w:w="1277" w:type="dxa"/>
            <w:tcBorders>
              <w:top w:val="single" w:sz="8" w:space="0" w:color="auto"/>
              <w:left w:val="nil"/>
              <w:bottom w:val="single" w:sz="8" w:space="0" w:color="auto"/>
              <w:right w:val="single" w:sz="4" w:space="0" w:color="auto"/>
            </w:tcBorders>
            <w:vAlign w:val="center"/>
            <w:hideMark/>
          </w:tcPr>
          <w:p w14:paraId="700954F1" w14:textId="77777777" w:rsidR="00556294" w:rsidRPr="00556294" w:rsidRDefault="00556294" w:rsidP="004646EB">
            <w:pPr>
              <w:jc w:val="center"/>
              <w:rPr>
                <w:sz w:val="19"/>
                <w:szCs w:val="19"/>
              </w:rPr>
            </w:pPr>
            <w:r w:rsidRPr="00556294">
              <w:rPr>
                <w:sz w:val="19"/>
                <w:szCs w:val="19"/>
              </w:rPr>
              <w:t>770,6</w:t>
            </w:r>
          </w:p>
        </w:tc>
        <w:tc>
          <w:tcPr>
            <w:tcW w:w="1276" w:type="dxa"/>
            <w:tcBorders>
              <w:top w:val="single" w:sz="8" w:space="0" w:color="auto"/>
              <w:left w:val="nil"/>
              <w:bottom w:val="single" w:sz="8" w:space="0" w:color="auto"/>
              <w:right w:val="single" w:sz="4" w:space="0" w:color="auto"/>
            </w:tcBorders>
            <w:vAlign w:val="center"/>
            <w:hideMark/>
          </w:tcPr>
          <w:p w14:paraId="310C81D6" w14:textId="77777777" w:rsidR="00556294" w:rsidRPr="00556294" w:rsidRDefault="00556294" w:rsidP="004646EB">
            <w:pPr>
              <w:jc w:val="center"/>
              <w:rPr>
                <w:sz w:val="19"/>
                <w:szCs w:val="19"/>
              </w:rPr>
            </w:pPr>
            <w:r w:rsidRPr="00556294">
              <w:rPr>
                <w:sz w:val="19"/>
                <w:szCs w:val="19"/>
              </w:rPr>
              <w:t>770,6</w:t>
            </w:r>
          </w:p>
        </w:tc>
        <w:tc>
          <w:tcPr>
            <w:tcW w:w="1276" w:type="dxa"/>
            <w:tcBorders>
              <w:top w:val="single" w:sz="8" w:space="0" w:color="auto"/>
              <w:left w:val="nil"/>
              <w:bottom w:val="single" w:sz="8" w:space="0" w:color="auto"/>
              <w:right w:val="single" w:sz="8" w:space="0" w:color="auto"/>
            </w:tcBorders>
            <w:vAlign w:val="center"/>
            <w:hideMark/>
          </w:tcPr>
          <w:p w14:paraId="47DDB1F4" w14:textId="77777777" w:rsidR="00556294" w:rsidRPr="00556294" w:rsidRDefault="00556294" w:rsidP="004646EB">
            <w:pPr>
              <w:jc w:val="center"/>
              <w:rPr>
                <w:sz w:val="19"/>
                <w:szCs w:val="19"/>
              </w:rPr>
            </w:pPr>
            <w:r w:rsidRPr="00556294">
              <w:rPr>
                <w:sz w:val="19"/>
                <w:szCs w:val="19"/>
              </w:rPr>
              <w:t>770,6</w:t>
            </w:r>
          </w:p>
        </w:tc>
      </w:tr>
    </w:tbl>
    <w:p w14:paraId="6367CA14" w14:textId="77777777" w:rsidR="004D5B75" w:rsidRDefault="004D5B75" w:rsidP="004D5B75">
      <w:pPr>
        <w:jc w:val="center"/>
        <w:rPr>
          <w:b/>
          <w:bCs/>
          <w:color w:val="000000"/>
          <w:sz w:val="20"/>
        </w:rPr>
        <w:sectPr w:rsidR="004D5B75" w:rsidSect="00BF29A6">
          <w:pgSz w:w="11907" w:h="16840"/>
          <w:pgMar w:top="851" w:right="1134" w:bottom="992" w:left="1701" w:header="720" w:footer="720" w:gutter="0"/>
          <w:pgNumType w:start="1"/>
          <w:cols w:space="720"/>
        </w:sectPr>
      </w:pPr>
      <w:r>
        <w:rPr>
          <w:b/>
          <w:bCs/>
          <w:color w:val="000000"/>
          <w:sz w:val="20"/>
        </w:rPr>
        <w:t>________________</w:t>
      </w:r>
    </w:p>
    <w:p w14:paraId="6DC8120C" w14:textId="571D9179" w:rsidR="004D5B75" w:rsidRPr="005E22C9" w:rsidRDefault="004D5B75" w:rsidP="004D5B75">
      <w:pPr>
        <w:ind w:left="5040"/>
        <w:jc w:val="left"/>
        <w:rPr>
          <w:sz w:val="24"/>
          <w:szCs w:val="24"/>
        </w:rPr>
      </w:pPr>
      <w:r w:rsidRPr="005E22C9">
        <w:rPr>
          <w:sz w:val="24"/>
          <w:szCs w:val="24"/>
        </w:rPr>
        <w:t>УТВЕРЖДЕН</w:t>
      </w:r>
      <w:r w:rsidR="00784968">
        <w:rPr>
          <w:sz w:val="24"/>
          <w:szCs w:val="24"/>
        </w:rPr>
        <w:t>О</w:t>
      </w:r>
    </w:p>
    <w:p w14:paraId="2F6939DE" w14:textId="77777777" w:rsidR="004D5B75" w:rsidRPr="005E22C9" w:rsidRDefault="004D5B75" w:rsidP="004D5B75">
      <w:pPr>
        <w:ind w:left="5040"/>
        <w:jc w:val="left"/>
        <w:rPr>
          <w:sz w:val="24"/>
          <w:szCs w:val="24"/>
        </w:rPr>
      </w:pPr>
      <w:r w:rsidRPr="005E22C9">
        <w:rPr>
          <w:sz w:val="24"/>
          <w:szCs w:val="24"/>
        </w:rPr>
        <w:t>решением совета депутатов</w:t>
      </w:r>
    </w:p>
    <w:p w14:paraId="72DDB583" w14:textId="77777777" w:rsidR="004D5B75" w:rsidRPr="005E22C9" w:rsidRDefault="004D5B75" w:rsidP="004D5B75">
      <w:pPr>
        <w:ind w:left="5040"/>
        <w:jc w:val="left"/>
        <w:rPr>
          <w:sz w:val="24"/>
          <w:szCs w:val="24"/>
        </w:rPr>
      </w:pPr>
      <w:r w:rsidRPr="005E22C9">
        <w:rPr>
          <w:sz w:val="24"/>
          <w:szCs w:val="24"/>
        </w:rPr>
        <w:t xml:space="preserve">Тихвинского района </w:t>
      </w:r>
    </w:p>
    <w:p w14:paraId="3E8967D0" w14:textId="03C9F0F0" w:rsidR="004D5B75" w:rsidRPr="005E22C9" w:rsidRDefault="004D5B75" w:rsidP="004D5B75">
      <w:pPr>
        <w:ind w:left="5040"/>
        <w:jc w:val="left"/>
        <w:rPr>
          <w:sz w:val="24"/>
          <w:szCs w:val="24"/>
        </w:rPr>
      </w:pPr>
      <w:r w:rsidRPr="005E22C9">
        <w:rPr>
          <w:sz w:val="24"/>
          <w:szCs w:val="24"/>
        </w:rPr>
        <w:t xml:space="preserve">от </w:t>
      </w:r>
      <w:r w:rsidR="00BF29A6" w:rsidRPr="00BF29A6">
        <w:rPr>
          <w:sz w:val="24"/>
          <w:szCs w:val="24"/>
        </w:rPr>
        <w:t>16 декабря 2025 г. № 01-76</w:t>
      </w:r>
    </w:p>
    <w:p w14:paraId="38606EE7" w14:textId="0EE192EF" w:rsidR="004D5B75" w:rsidRDefault="004D5B75" w:rsidP="004D5B75">
      <w:pPr>
        <w:ind w:left="5040"/>
        <w:jc w:val="left"/>
        <w:rPr>
          <w:sz w:val="24"/>
          <w:szCs w:val="24"/>
        </w:rPr>
      </w:pPr>
      <w:r w:rsidRPr="005E22C9">
        <w:rPr>
          <w:sz w:val="24"/>
          <w:szCs w:val="24"/>
        </w:rPr>
        <w:t xml:space="preserve">(приложение № </w:t>
      </w:r>
      <w:r>
        <w:rPr>
          <w:sz w:val="24"/>
          <w:szCs w:val="24"/>
        </w:rPr>
        <w:t>4</w:t>
      </w:r>
      <w:r w:rsidRPr="005E22C9">
        <w:rPr>
          <w:sz w:val="24"/>
          <w:szCs w:val="24"/>
        </w:rPr>
        <w:t>)</w:t>
      </w:r>
    </w:p>
    <w:p w14:paraId="42FCD5AD" w14:textId="77777777" w:rsidR="004D5B75" w:rsidRDefault="004D5B75" w:rsidP="004D5B75">
      <w:pPr>
        <w:ind w:left="5040"/>
        <w:jc w:val="left"/>
        <w:rPr>
          <w:sz w:val="24"/>
          <w:szCs w:val="24"/>
        </w:rPr>
      </w:pPr>
    </w:p>
    <w:p w14:paraId="7B110D7F" w14:textId="3145DBF9" w:rsidR="004D5B75" w:rsidRPr="00FF6732" w:rsidRDefault="004D5B75" w:rsidP="004D5B75">
      <w:pPr>
        <w:jc w:val="center"/>
        <w:rPr>
          <w:b/>
          <w:bCs/>
          <w:color w:val="000000"/>
          <w:sz w:val="24"/>
          <w:szCs w:val="24"/>
        </w:rPr>
      </w:pPr>
      <w:r w:rsidRPr="00FF6732">
        <w:rPr>
          <w:b/>
          <w:bCs/>
          <w:color w:val="000000"/>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видов расходов,  разделам и  подразделам классификации расходов  бюджетов </w:t>
      </w:r>
      <w:r w:rsidR="00BF29A6">
        <w:rPr>
          <w:b/>
          <w:bCs/>
          <w:color w:val="000000"/>
          <w:sz w:val="24"/>
          <w:szCs w:val="24"/>
        </w:rPr>
        <w:br/>
      </w:r>
      <w:r w:rsidRPr="00FF6732">
        <w:rPr>
          <w:b/>
          <w:bCs/>
          <w:color w:val="000000"/>
          <w:sz w:val="24"/>
          <w:szCs w:val="24"/>
        </w:rPr>
        <w:t>на 202</w:t>
      </w:r>
      <w:r w:rsidR="00BF29A6">
        <w:rPr>
          <w:b/>
          <w:bCs/>
          <w:color w:val="000000"/>
          <w:sz w:val="24"/>
          <w:szCs w:val="24"/>
        </w:rPr>
        <w:t>6</w:t>
      </w:r>
      <w:r w:rsidRPr="00FF6732">
        <w:rPr>
          <w:b/>
          <w:bCs/>
          <w:color w:val="000000"/>
          <w:sz w:val="24"/>
          <w:szCs w:val="24"/>
        </w:rPr>
        <w:t xml:space="preserve"> год и на плановый период 202</w:t>
      </w:r>
      <w:r w:rsidR="00BF29A6">
        <w:rPr>
          <w:b/>
          <w:bCs/>
          <w:color w:val="000000"/>
          <w:sz w:val="24"/>
          <w:szCs w:val="24"/>
        </w:rPr>
        <w:t>7</w:t>
      </w:r>
      <w:r w:rsidRPr="00FF6732">
        <w:rPr>
          <w:b/>
          <w:bCs/>
          <w:color w:val="000000"/>
          <w:sz w:val="24"/>
          <w:szCs w:val="24"/>
        </w:rPr>
        <w:t xml:space="preserve"> и 202</w:t>
      </w:r>
      <w:r w:rsidR="00BF29A6">
        <w:rPr>
          <w:b/>
          <w:bCs/>
          <w:color w:val="000000"/>
          <w:sz w:val="24"/>
          <w:szCs w:val="24"/>
        </w:rPr>
        <w:t>8</w:t>
      </w:r>
      <w:r w:rsidRPr="00FF6732">
        <w:rPr>
          <w:b/>
          <w:bCs/>
          <w:color w:val="000000"/>
          <w:sz w:val="24"/>
          <w:szCs w:val="24"/>
        </w:rPr>
        <w:t xml:space="preserve"> годов</w:t>
      </w:r>
    </w:p>
    <w:p w14:paraId="31E6B0B5" w14:textId="77777777" w:rsidR="007A3F0B" w:rsidRDefault="007A3F0B" w:rsidP="004D5B75">
      <w:pPr>
        <w:jc w:val="center"/>
        <w:rPr>
          <w:b/>
          <w:bCs/>
          <w:color w:val="000000"/>
          <w:sz w:val="22"/>
          <w:szCs w:val="22"/>
        </w:rPr>
      </w:pPr>
    </w:p>
    <w:p w14:paraId="545A4E90" w14:textId="2784BFCF" w:rsidR="00C55379" w:rsidRDefault="004D5B75" w:rsidP="00C55379">
      <w:pPr>
        <w:ind w:left="7920"/>
        <w:jc w:val="right"/>
        <w:rPr>
          <w:color w:val="000000"/>
          <w:sz w:val="20"/>
        </w:rPr>
      </w:pPr>
      <w:r w:rsidRPr="00451583">
        <w:rPr>
          <w:color w:val="000000"/>
          <w:sz w:val="20"/>
        </w:rPr>
        <w:t>(тыс. руб.)</w:t>
      </w:r>
    </w:p>
    <w:tbl>
      <w:tblPr>
        <w:tblW w:w="9782" w:type="dxa"/>
        <w:tblInd w:w="-289" w:type="dxa"/>
        <w:tblLayout w:type="fixed"/>
        <w:tblLook w:val="04A0" w:firstRow="1" w:lastRow="0" w:firstColumn="1" w:lastColumn="0" w:noHBand="0" w:noVBand="1"/>
      </w:tblPr>
      <w:tblGrid>
        <w:gridCol w:w="2836"/>
        <w:gridCol w:w="425"/>
        <w:gridCol w:w="425"/>
        <w:gridCol w:w="567"/>
        <w:gridCol w:w="851"/>
        <w:gridCol w:w="567"/>
        <w:gridCol w:w="425"/>
        <w:gridCol w:w="567"/>
        <w:gridCol w:w="1134"/>
        <w:gridCol w:w="992"/>
        <w:gridCol w:w="993"/>
      </w:tblGrid>
      <w:tr w:rsidR="00645903" w:rsidRPr="00645903" w14:paraId="4F9FE121" w14:textId="77777777" w:rsidTr="00CA6195">
        <w:trPr>
          <w:trHeight w:val="458"/>
        </w:trPr>
        <w:tc>
          <w:tcPr>
            <w:tcW w:w="2836" w:type="dxa"/>
            <w:vMerge w:val="restart"/>
            <w:tcBorders>
              <w:top w:val="single" w:sz="4" w:space="0" w:color="auto"/>
              <w:left w:val="single" w:sz="4" w:space="0" w:color="auto"/>
              <w:bottom w:val="single" w:sz="4" w:space="0" w:color="auto"/>
              <w:right w:val="single" w:sz="4" w:space="0" w:color="auto"/>
            </w:tcBorders>
            <w:vAlign w:val="center"/>
            <w:hideMark/>
          </w:tcPr>
          <w:p w14:paraId="447F2E0A" w14:textId="77777777" w:rsidR="00E460F3" w:rsidRPr="00C55379" w:rsidRDefault="00E460F3" w:rsidP="00C55379">
            <w:pPr>
              <w:jc w:val="center"/>
              <w:rPr>
                <w:b/>
                <w:bCs/>
                <w:color w:val="000000"/>
                <w:sz w:val="16"/>
                <w:szCs w:val="16"/>
              </w:rPr>
            </w:pPr>
            <w:r w:rsidRPr="00C55379">
              <w:rPr>
                <w:b/>
                <w:bCs/>
                <w:color w:val="000000"/>
                <w:sz w:val="16"/>
                <w:szCs w:val="16"/>
              </w:rPr>
              <w:t>Наименование</w:t>
            </w:r>
          </w:p>
        </w:tc>
        <w:tc>
          <w:tcPr>
            <w:tcW w:w="3827" w:type="dxa"/>
            <w:gridSpan w:val="7"/>
            <w:vMerge w:val="restart"/>
            <w:tcBorders>
              <w:top w:val="single" w:sz="4" w:space="0" w:color="auto"/>
              <w:left w:val="single" w:sz="4" w:space="0" w:color="auto"/>
              <w:bottom w:val="single" w:sz="4" w:space="0" w:color="auto"/>
              <w:right w:val="single" w:sz="4" w:space="0" w:color="auto"/>
            </w:tcBorders>
            <w:vAlign w:val="center"/>
            <w:hideMark/>
          </w:tcPr>
          <w:p w14:paraId="5E1603B5" w14:textId="77777777" w:rsidR="00E460F3" w:rsidRPr="00C55379" w:rsidRDefault="00E460F3" w:rsidP="00C55379">
            <w:pPr>
              <w:jc w:val="center"/>
              <w:rPr>
                <w:b/>
                <w:bCs/>
                <w:color w:val="000000"/>
                <w:sz w:val="16"/>
                <w:szCs w:val="16"/>
              </w:rPr>
            </w:pPr>
            <w:r w:rsidRPr="00C55379">
              <w:rPr>
                <w:b/>
                <w:bCs/>
                <w:color w:val="000000"/>
                <w:sz w:val="16"/>
                <w:szCs w:val="16"/>
              </w:rPr>
              <w:t>Код бюджетной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D991AF0" w14:textId="77777777" w:rsidR="00E460F3" w:rsidRPr="00C55379" w:rsidRDefault="00E460F3" w:rsidP="00C55379">
            <w:pPr>
              <w:jc w:val="center"/>
              <w:rPr>
                <w:b/>
                <w:bCs/>
                <w:color w:val="000000"/>
                <w:sz w:val="16"/>
                <w:szCs w:val="16"/>
              </w:rPr>
            </w:pPr>
            <w:r w:rsidRPr="00C55379">
              <w:rPr>
                <w:b/>
                <w:bCs/>
                <w:color w:val="000000"/>
                <w:sz w:val="16"/>
                <w:szCs w:val="16"/>
              </w:rPr>
              <w:t>2026 год</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5AB170B" w14:textId="77777777" w:rsidR="00E460F3" w:rsidRPr="00C55379" w:rsidRDefault="00E460F3" w:rsidP="00C55379">
            <w:pPr>
              <w:jc w:val="center"/>
              <w:rPr>
                <w:b/>
                <w:bCs/>
                <w:color w:val="000000"/>
                <w:sz w:val="16"/>
                <w:szCs w:val="16"/>
              </w:rPr>
            </w:pPr>
            <w:r w:rsidRPr="00C55379">
              <w:rPr>
                <w:b/>
                <w:bCs/>
                <w:color w:val="000000"/>
                <w:sz w:val="16"/>
                <w:szCs w:val="16"/>
              </w:rPr>
              <w:t>Плановый период</w:t>
            </w:r>
          </w:p>
        </w:tc>
      </w:tr>
      <w:tr w:rsidR="00645903" w:rsidRPr="00645903" w14:paraId="73ACCC7D" w14:textId="77777777" w:rsidTr="00BF29A6">
        <w:trPr>
          <w:trHeight w:val="322"/>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438C8A8D" w14:textId="77777777" w:rsidR="00E460F3" w:rsidRPr="00C55379" w:rsidRDefault="00E460F3" w:rsidP="00C55379">
            <w:pPr>
              <w:jc w:val="left"/>
              <w:rPr>
                <w:b/>
                <w:bCs/>
                <w:color w:val="000000"/>
                <w:sz w:val="16"/>
                <w:szCs w:val="16"/>
              </w:rPr>
            </w:pPr>
          </w:p>
        </w:tc>
        <w:tc>
          <w:tcPr>
            <w:tcW w:w="3827" w:type="dxa"/>
            <w:gridSpan w:val="7"/>
            <w:vMerge/>
            <w:tcBorders>
              <w:top w:val="single" w:sz="4" w:space="0" w:color="auto"/>
              <w:left w:val="single" w:sz="4" w:space="0" w:color="auto"/>
              <w:bottom w:val="single" w:sz="4" w:space="0" w:color="auto"/>
              <w:right w:val="single" w:sz="4" w:space="0" w:color="auto"/>
            </w:tcBorders>
            <w:vAlign w:val="center"/>
            <w:hideMark/>
          </w:tcPr>
          <w:p w14:paraId="01AC1BB8" w14:textId="77777777" w:rsidR="00E460F3" w:rsidRPr="00C55379" w:rsidRDefault="00E460F3" w:rsidP="00C55379">
            <w:pPr>
              <w:jc w:val="left"/>
              <w:rPr>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B002D0" w14:textId="77777777" w:rsidR="00E460F3" w:rsidRPr="00C55379" w:rsidRDefault="00E460F3" w:rsidP="00C55379">
            <w:pPr>
              <w:jc w:val="left"/>
              <w:rPr>
                <w:b/>
                <w:bCs/>
                <w:color w:val="000000"/>
                <w:sz w:val="16"/>
                <w:szCs w:val="16"/>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7568BC67" w14:textId="77777777" w:rsidR="00E460F3" w:rsidRPr="00C55379" w:rsidRDefault="00E460F3" w:rsidP="00C55379">
            <w:pPr>
              <w:jc w:val="left"/>
              <w:rPr>
                <w:b/>
                <w:bCs/>
                <w:color w:val="000000"/>
                <w:sz w:val="16"/>
                <w:szCs w:val="16"/>
              </w:rPr>
            </w:pPr>
          </w:p>
        </w:tc>
      </w:tr>
      <w:tr w:rsidR="00CA6195" w:rsidRPr="00645903" w14:paraId="6D835901" w14:textId="77777777" w:rsidTr="00CA6195">
        <w:trPr>
          <w:trHeight w:val="70"/>
        </w:trPr>
        <w:tc>
          <w:tcPr>
            <w:tcW w:w="2836" w:type="dxa"/>
            <w:vMerge/>
            <w:tcBorders>
              <w:top w:val="single" w:sz="4" w:space="0" w:color="auto"/>
              <w:left w:val="single" w:sz="4" w:space="0" w:color="auto"/>
              <w:bottom w:val="single" w:sz="4" w:space="0" w:color="auto"/>
              <w:right w:val="single" w:sz="4" w:space="0" w:color="auto"/>
            </w:tcBorders>
            <w:vAlign w:val="center"/>
            <w:hideMark/>
          </w:tcPr>
          <w:p w14:paraId="472DC4CE" w14:textId="77777777" w:rsidR="00E460F3" w:rsidRPr="00C55379" w:rsidRDefault="00E460F3" w:rsidP="00C55379">
            <w:pPr>
              <w:jc w:val="left"/>
              <w:rPr>
                <w:b/>
                <w:bCs/>
                <w:color w:val="000000"/>
                <w:sz w:val="16"/>
                <w:szCs w:val="16"/>
              </w:rPr>
            </w:pPr>
          </w:p>
        </w:tc>
        <w:tc>
          <w:tcPr>
            <w:tcW w:w="2268" w:type="dxa"/>
            <w:gridSpan w:val="4"/>
            <w:tcBorders>
              <w:top w:val="single" w:sz="4" w:space="0" w:color="auto"/>
              <w:left w:val="nil"/>
              <w:bottom w:val="single" w:sz="4" w:space="0" w:color="auto"/>
              <w:right w:val="single" w:sz="4" w:space="0" w:color="auto"/>
            </w:tcBorders>
            <w:vAlign w:val="center"/>
            <w:hideMark/>
          </w:tcPr>
          <w:p w14:paraId="41E3F42B" w14:textId="77777777" w:rsidR="00E460F3" w:rsidRPr="00C55379" w:rsidRDefault="00E460F3" w:rsidP="00C55379">
            <w:pPr>
              <w:jc w:val="center"/>
              <w:rPr>
                <w:b/>
                <w:bCs/>
                <w:color w:val="000000"/>
                <w:sz w:val="16"/>
                <w:szCs w:val="16"/>
              </w:rPr>
            </w:pPr>
            <w:r w:rsidRPr="00C55379">
              <w:rPr>
                <w:b/>
                <w:bCs/>
                <w:color w:val="000000"/>
                <w:sz w:val="16"/>
                <w:szCs w:val="16"/>
              </w:rPr>
              <w:t>ЦСР</w:t>
            </w:r>
          </w:p>
        </w:tc>
        <w:tc>
          <w:tcPr>
            <w:tcW w:w="567" w:type="dxa"/>
            <w:tcBorders>
              <w:top w:val="nil"/>
              <w:left w:val="nil"/>
              <w:bottom w:val="single" w:sz="4" w:space="0" w:color="auto"/>
              <w:right w:val="single" w:sz="4" w:space="0" w:color="auto"/>
            </w:tcBorders>
            <w:vAlign w:val="center"/>
            <w:hideMark/>
          </w:tcPr>
          <w:p w14:paraId="611AED96" w14:textId="77777777" w:rsidR="00E460F3" w:rsidRPr="00C55379" w:rsidRDefault="00E460F3" w:rsidP="00C55379">
            <w:pPr>
              <w:jc w:val="center"/>
              <w:rPr>
                <w:b/>
                <w:bCs/>
                <w:color w:val="000000"/>
                <w:sz w:val="16"/>
                <w:szCs w:val="16"/>
              </w:rPr>
            </w:pPr>
            <w:r w:rsidRPr="00C55379">
              <w:rPr>
                <w:b/>
                <w:bCs/>
                <w:color w:val="000000"/>
                <w:sz w:val="16"/>
                <w:szCs w:val="16"/>
              </w:rPr>
              <w:t>ВР</w:t>
            </w:r>
          </w:p>
        </w:tc>
        <w:tc>
          <w:tcPr>
            <w:tcW w:w="425" w:type="dxa"/>
            <w:tcBorders>
              <w:top w:val="nil"/>
              <w:left w:val="nil"/>
              <w:bottom w:val="single" w:sz="4" w:space="0" w:color="auto"/>
              <w:right w:val="single" w:sz="4" w:space="0" w:color="auto"/>
            </w:tcBorders>
            <w:vAlign w:val="center"/>
            <w:hideMark/>
          </w:tcPr>
          <w:p w14:paraId="611976C5" w14:textId="77777777" w:rsidR="00E460F3" w:rsidRPr="00C55379" w:rsidRDefault="00E460F3" w:rsidP="00C55379">
            <w:pPr>
              <w:jc w:val="center"/>
              <w:rPr>
                <w:b/>
                <w:bCs/>
                <w:color w:val="000000"/>
                <w:sz w:val="16"/>
                <w:szCs w:val="16"/>
              </w:rPr>
            </w:pPr>
            <w:r w:rsidRPr="00C55379">
              <w:rPr>
                <w:b/>
                <w:bCs/>
                <w:color w:val="000000"/>
                <w:sz w:val="16"/>
                <w:szCs w:val="16"/>
              </w:rPr>
              <w:t>Рз</w:t>
            </w:r>
          </w:p>
        </w:tc>
        <w:tc>
          <w:tcPr>
            <w:tcW w:w="567" w:type="dxa"/>
            <w:tcBorders>
              <w:top w:val="nil"/>
              <w:left w:val="nil"/>
              <w:bottom w:val="single" w:sz="4" w:space="0" w:color="auto"/>
              <w:right w:val="single" w:sz="4" w:space="0" w:color="auto"/>
            </w:tcBorders>
            <w:vAlign w:val="center"/>
            <w:hideMark/>
          </w:tcPr>
          <w:p w14:paraId="28EE5742" w14:textId="77777777" w:rsidR="00E460F3" w:rsidRPr="00C55379" w:rsidRDefault="00E460F3" w:rsidP="00C55379">
            <w:pPr>
              <w:jc w:val="center"/>
              <w:rPr>
                <w:b/>
                <w:bCs/>
                <w:color w:val="000000"/>
                <w:sz w:val="16"/>
                <w:szCs w:val="16"/>
              </w:rPr>
            </w:pPr>
            <w:r w:rsidRPr="00C55379">
              <w:rPr>
                <w:b/>
                <w:bCs/>
                <w:color w:val="000000"/>
                <w:sz w:val="16"/>
                <w:szCs w:val="16"/>
              </w:rPr>
              <w:t>ПР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9643D6" w14:textId="77777777" w:rsidR="00E460F3" w:rsidRPr="00C55379" w:rsidRDefault="00E460F3" w:rsidP="00C55379">
            <w:pPr>
              <w:jc w:val="left"/>
              <w:rPr>
                <w:b/>
                <w:bCs/>
                <w:color w:val="000000"/>
                <w:sz w:val="16"/>
                <w:szCs w:val="16"/>
              </w:rPr>
            </w:pPr>
          </w:p>
        </w:tc>
        <w:tc>
          <w:tcPr>
            <w:tcW w:w="992" w:type="dxa"/>
            <w:tcBorders>
              <w:top w:val="nil"/>
              <w:left w:val="nil"/>
              <w:bottom w:val="single" w:sz="4" w:space="0" w:color="auto"/>
              <w:right w:val="single" w:sz="4" w:space="0" w:color="auto"/>
            </w:tcBorders>
            <w:vAlign w:val="center"/>
            <w:hideMark/>
          </w:tcPr>
          <w:p w14:paraId="51B53FCF" w14:textId="77777777" w:rsidR="00E460F3" w:rsidRPr="00C55379" w:rsidRDefault="00E460F3" w:rsidP="00C55379">
            <w:pPr>
              <w:jc w:val="center"/>
              <w:rPr>
                <w:b/>
                <w:bCs/>
                <w:color w:val="000000"/>
                <w:sz w:val="16"/>
                <w:szCs w:val="16"/>
              </w:rPr>
            </w:pPr>
            <w:r w:rsidRPr="00C55379">
              <w:rPr>
                <w:b/>
                <w:bCs/>
                <w:color w:val="000000"/>
                <w:sz w:val="16"/>
                <w:szCs w:val="16"/>
              </w:rPr>
              <w:t>2027 год</w:t>
            </w:r>
          </w:p>
        </w:tc>
        <w:tc>
          <w:tcPr>
            <w:tcW w:w="993" w:type="dxa"/>
            <w:tcBorders>
              <w:top w:val="nil"/>
              <w:left w:val="nil"/>
              <w:bottom w:val="single" w:sz="4" w:space="0" w:color="auto"/>
              <w:right w:val="single" w:sz="4" w:space="0" w:color="auto"/>
            </w:tcBorders>
            <w:vAlign w:val="center"/>
            <w:hideMark/>
          </w:tcPr>
          <w:p w14:paraId="315DC496" w14:textId="77777777" w:rsidR="00E460F3" w:rsidRPr="00C55379" w:rsidRDefault="00E460F3" w:rsidP="00C55379">
            <w:pPr>
              <w:jc w:val="center"/>
              <w:rPr>
                <w:b/>
                <w:bCs/>
                <w:color w:val="000000"/>
                <w:sz w:val="16"/>
                <w:szCs w:val="16"/>
              </w:rPr>
            </w:pPr>
            <w:r w:rsidRPr="00C55379">
              <w:rPr>
                <w:b/>
                <w:bCs/>
                <w:color w:val="000000"/>
                <w:sz w:val="16"/>
                <w:szCs w:val="16"/>
              </w:rPr>
              <w:t>2028 год</w:t>
            </w:r>
          </w:p>
        </w:tc>
      </w:tr>
      <w:tr w:rsidR="00CA6195" w:rsidRPr="00645903" w14:paraId="094B71CF"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2FA7CC3" w14:textId="05A38E40"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w:t>
            </w:r>
            <w:r w:rsidRPr="00645903">
              <w:rPr>
                <w:b/>
                <w:bCs/>
                <w:color w:val="000000"/>
                <w:sz w:val="16"/>
                <w:szCs w:val="16"/>
              </w:rPr>
              <w:t xml:space="preserve"> </w:t>
            </w:r>
            <w:r w:rsidRPr="00C55379">
              <w:rPr>
                <w:b/>
                <w:bCs/>
                <w:color w:val="000000"/>
                <w:sz w:val="16"/>
                <w:szCs w:val="16"/>
              </w:rPr>
              <w:t>"Современное образование в Тихвинском районе"</w:t>
            </w:r>
          </w:p>
        </w:tc>
        <w:tc>
          <w:tcPr>
            <w:tcW w:w="425" w:type="dxa"/>
            <w:tcBorders>
              <w:top w:val="nil"/>
              <w:left w:val="nil"/>
              <w:bottom w:val="single" w:sz="4" w:space="0" w:color="auto"/>
              <w:right w:val="single" w:sz="4" w:space="0" w:color="auto"/>
            </w:tcBorders>
            <w:vAlign w:val="center"/>
            <w:hideMark/>
          </w:tcPr>
          <w:p w14:paraId="3E91395B"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425" w:type="dxa"/>
            <w:tcBorders>
              <w:top w:val="nil"/>
              <w:left w:val="nil"/>
              <w:bottom w:val="single" w:sz="4" w:space="0" w:color="auto"/>
              <w:right w:val="single" w:sz="4" w:space="0" w:color="auto"/>
            </w:tcBorders>
            <w:vAlign w:val="center"/>
            <w:hideMark/>
          </w:tcPr>
          <w:p w14:paraId="64521CD7"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3D295A91"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76844D2E"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C91DC1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2B62ED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2307E1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49624632" w14:textId="77777777" w:rsidR="00E460F3" w:rsidRPr="00C55379" w:rsidRDefault="00E460F3" w:rsidP="00C55379">
            <w:pPr>
              <w:jc w:val="right"/>
              <w:rPr>
                <w:b/>
                <w:bCs/>
                <w:color w:val="000000"/>
                <w:sz w:val="16"/>
                <w:szCs w:val="16"/>
              </w:rPr>
            </w:pPr>
            <w:r w:rsidRPr="00C55379">
              <w:rPr>
                <w:b/>
                <w:bCs/>
                <w:color w:val="000000"/>
                <w:sz w:val="16"/>
                <w:szCs w:val="16"/>
              </w:rPr>
              <w:t>2 427 381,1</w:t>
            </w:r>
          </w:p>
        </w:tc>
        <w:tc>
          <w:tcPr>
            <w:tcW w:w="992" w:type="dxa"/>
            <w:tcBorders>
              <w:top w:val="nil"/>
              <w:left w:val="nil"/>
              <w:bottom w:val="single" w:sz="4" w:space="0" w:color="auto"/>
              <w:right w:val="single" w:sz="4" w:space="0" w:color="auto"/>
            </w:tcBorders>
            <w:vAlign w:val="center"/>
            <w:hideMark/>
          </w:tcPr>
          <w:p w14:paraId="5A2BC028" w14:textId="77777777" w:rsidR="00E460F3" w:rsidRPr="00C55379" w:rsidRDefault="00E460F3" w:rsidP="00C55379">
            <w:pPr>
              <w:jc w:val="right"/>
              <w:rPr>
                <w:b/>
                <w:bCs/>
                <w:color w:val="000000"/>
                <w:sz w:val="16"/>
                <w:szCs w:val="16"/>
              </w:rPr>
            </w:pPr>
            <w:r w:rsidRPr="00C55379">
              <w:rPr>
                <w:b/>
                <w:bCs/>
                <w:color w:val="000000"/>
                <w:sz w:val="16"/>
                <w:szCs w:val="16"/>
              </w:rPr>
              <w:t>2 336 674,9</w:t>
            </w:r>
          </w:p>
        </w:tc>
        <w:tc>
          <w:tcPr>
            <w:tcW w:w="993" w:type="dxa"/>
            <w:tcBorders>
              <w:top w:val="nil"/>
              <w:left w:val="nil"/>
              <w:bottom w:val="single" w:sz="4" w:space="0" w:color="auto"/>
              <w:right w:val="single" w:sz="4" w:space="0" w:color="auto"/>
            </w:tcBorders>
            <w:vAlign w:val="center"/>
            <w:hideMark/>
          </w:tcPr>
          <w:p w14:paraId="5B77B01F" w14:textId="77777777" w:rsidR="00E460F3" w:rsidRPr="00C55379" w:rsidRDefault="00E460F3" w:rsidP="00C55379">
            <w:pPr>
              <w:jc w:val="right"/>
              <w:rPr>
                <w:b/>
                <w:bCs/>
                <w:color w:val="000000"/>
                <w:sz w:val="16"/>
                <w:szCs w:val="16"/>
              </w:rPr>
            </w:pPr>
            <w:r w:rsidRPr="00C55379">
              <w:rPr>
                <w:b/>
                <w:bCs/>
                <w:color w:val="000000"/>
                <w:sz w:val="16"/>
                <w:szCs w:val="16"/>
              </w:rPr>
              <w:t>2 266 382,5</w:t>
            </w:r>
          </w:p>
        </w:tc>
      </w:tr>
      <w:tr w:rsidR="00CA6195" w:rsidRPr="00645903" w14:paraId="370F27DD"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E59BDBC" w14:textId="77777777" w:rsidR="00E460F3" w:rsidRPr="00C55379" w:rsidRDefault="00E460F3" w:rsidP="00C55379">
            <w:pPr>
              <w:rPr>
                <w:b/>
                <w:bCs/>
                <w:color w:val="000000"/>
                <w:sz w:val="16"/>
                <w:szCs w:val="16"/>
              </w:rPr>
            </w:pPr>
            <w:r w:rsidRPr="00C55379">
              <w:rPr>
                <w:b/>
                <w:bCs/>
                <w:color w:val="000000"/>
                <w:sz w:val="16"/>
                <w:szCs w:val="16"/>
              </w:rPr>
              <w:t>Региональные проекты</w:t>
            </w:r>
          </w:p>
        </w:tc>
        <w:tc>
          <w:tcPr>
            <w:tcW w:w="425" w:type="dxa"/>
            <w:tcBorders>
              <w:top w:val="nil"/>
              <w:left w:val="nil"/>
              <w:bottom w:val="single" w:sz="4" w:space="0" w:color="auto"/>
              <w:right w:val="single" w:sz="4" w:space="0" w:color="auto"/>
            </w:tcBorders>
            <w:vAlign w:val="center"/>
            <w:hideMark/>
          </w:tcPr>
          <w:p w14:paraId="43D09D3A"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425" w:type="dxa"/>
            <w:tcBorders>
              <w:top w:val="nil"/>
              <w:left w:val="nil"/>
              <w:bottom w:val="single" w:sz="4" w:space="0" w:color="auto"/>
              <w:right w:val="single" w:sz="4" w:space="0" w:color="auto"/>
            </w:tcBorders>
            <w:vAlign w:val="center"/>
            <w:hideMark/>
          </w:tcPr>
          <w:p w14:paraId="352CA24C" w14:textId="77777777" w:rsidR="00E460F3" w:rsidRPr="00C55379" w:rsidRDefault="00E460F3" w:rsidP="00C55379">
            <w:pPr>
              <w:jc w:val="center"/>
              <w:rPr>
                <w:b/>
                <w:bCs/>
                <w:color w:val="000000"/>
                <w:sz w:val="16"/>
                <w:szCs w:val="16"/>
              </w:rPr>
            </w:pPr>
            <w:r w:rsidRPr="00C55379">
              <w:rPr>
                <w:b/>
                <w:bCs/>
                <w:color w:val="000000"/>
                <w:sz w:val="16"/>
                <w:szCs w:val="16"/>
              </w:rPr>
              <w:t>2</w:t>
            </w:r>
          </w:p>
        </w:tc>
        <w:tc>
          <w:tcPr>
            <w:tcW w:w="567" w:type="dxa"/>
            <w:tcBorders>
              <w:top w:val="nil"/>
              <w:left w:val="nil"/>
              <w:bottom w:val="single" w:sz="4" w:space="0" w:color="auto"/>
              <w:right w:val="single" w:sz="4" w:space="0" w:color="auto"/>
            </w:tcBorders>
            <w:vAlign w:val="center"/>
            <w:hideMark/>
          </w:tcPr>
          <w:p w14:paraId="0C5B0A7D"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1BAE1ED3"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01E14E1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3B7D55C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2502DC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8F7FEA8" w14:textId="77777777" w:rsidR="00E460F3" w:rsidRPr="00C55379" w:rsidRDefault="00E460F3" w:rsidP="00C55379">
            <w:pPr>
              <w:jc w:val="right"/>
              <w:rPr>
                <w:b/>
                <w:bCs/>
                <w:color w:val="000000"/>
                <w:sz w:val="16"/>
                <w:szCs w:val="16"/>
              </w:rPr>
            </w:pPr>
            <w:r w:rsidRPr="00C55379">
              <w:rPr>
                <w:b/>
                <w:bCs/>
                <w:color w:val="000000"/>
                <w:sz w:val="16"/>
                <w:szCs w:val="16"/>
              </w:rPr>
              <w:t>71 492,3</w:t>
            </w:r>
          </w:p>
        </w:tc>
        <w:tc>
          <w:tcPr>
            <w:tcW w:w="992" w:type="dxa"/>
            <w:tcBorders>
              <w:top w:val="nil"/>
              <w:left w:val="nil"/>
              <w:bottom w:val="single" w:sz="4" w:space="0" w:color="auto"/>
              <w:right w:val="single" w:sz="4" w:space="0" w:color="auto"/>
            </w:tcBorders>
            <w:vAlign w:val="center"/>
            <w:hideMark/>
          </w:tcPr>
          <w:p w14:paraId="0CF1600E" w14:textId="77777777" w:rsidR="00E460F3" w:rsidRPr="00C55379" w:rsidRDefault="00E460F3" w:rsidP="00C55379">
            <w:pPr>
              <w:jc w:val="right"/>
              <w:rPr>
                <w:b/>
                <w:bCs/>
                <w:color w:val="000000"/>
                <w:sz w:val="16"/>
                <w:szCs w:val="16"/>
              </w:rPr>
            </w:pPr>
            <w:r w:rsidRPr="00C55379">
              <w:rPr>
                <w:b/>
                <w:bCs/>
                <w:color w:val="000000"/>
                <w:sz w:val="16"/>
                <w:szCs w:val="16"/>
              </w:rPr>
              <w:t>58 184,8</w:t>
            </w:r>
          </w:p>
        </w:tc>
        <w:tc>
          <w:tcPr>
            <w:tcW w:w="993" w:type="dxa"/>
            <w:tcBorders>
              <w:top w:val="nil"/>
              <w:left w:val="nil"/>
              <w:bottom w:val="single" w:sz="4" w:space="0" w:color="auto"/>
              <w:right w:val="single" w:sz="4" w:space="0" w:color="auto"/>
            </w:tcBorders>
            <w:vAlign w:val="center"/>
            <w:hideMark/>
          </w:tcPr>
          <w:p w14:paraId="22FEB794" w14:textId="77777777" w:rsidR="00E460F3" w:rsidRPr="00C55379" w:rsidRDefault="00E460F3" w:rsidP="00C55379">
            <w:pPr>
              <w:jc w:val="right"/>
              <w:rPr>
                <w:b/>
                <w:bCs/>
                <w:color w:val="000000"/>
                <w:sz w:val="16"/>
                <w:szCs w:val="16"/>
              </w:rPr>
            </w:pPr>
            <w:r w:rsidRPr="00C55379">
              <w:rPr>
                <w:b/>
                <w:bCs/>
                <w:color w:val="000000"/>
                <w:sz w:val="16"/>
                <w:szCs w:val="16"/>
              </w:rPr>
              <w:t>2 262,2</w:t>
            </w:r>
          </w:p>
        </w:tc>
      </w:tr>
      <w:tr w:rsidR="00CA6195" w:rsidRPr="00645903" w14:paraId="3D3352AC"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B792838" w14:textId="77777777" w:rsidR="00E460F3" w:rsidRPr="00C55379" w:rsidRDefault="00E460F3" w:rsidP="00C55379">
            <w:pPr>
              <w:rPr>
                <w:b/>
                <w:bCs/>
                <w:color w:val="000000"/>
                <w:sz w:val="16"/>
                <w:szCs w:val="16"/>
              </w:rPr>
            </w:pPr>
            <w:r w:rsidRPr="00C55379">
              <w:rPr>
                <w:b/>
                <w:bCs/>
                <w:color w:val="000000"/>
                <w:sz w:val="16"/>
                <w:szCs w:val="16"/>
              </w:rPr>
              <w:t>Региональный проект "Все лучшее детям"</w:t>
            </w:r>
          </w:p>
        </w:tc>
        <w:tc>
          <w:tcPr>
            <w:tcW w:w="425" w:type="dxa"/>
            <w:tcBorders>
              <w:top w:val="nil"/>
              <w:left w:val="nil"/>
              <w:bottom w:val="single" w:sz="4" w:space="0" w:color="auto"/>
              <w:right w:val="single" w:sz="4" w:space="0" w:color="auto"/>
            </w:tcBorders>
            <w:vAlign w:val="center"/>
            <w:hideMark/>
          </w:tcPr>
          <w:p w14:paraId="5208CB80"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425" w:type="dxa"/>
            <w:tcBorders>
              <w:top w:val="nil"/>
              <w:left w:val="nil"/>
              <w:bottom w:val="single" w:sz="4" w:space="0" w:color="auto"/>
              <w:right w:val="single" w:sz="4" w:space="0" w:color="auto"/>
            </w:tcBorders>
            <w:vAlign w:val="center"/>
            <w:hideMark/>
          </w:tcPr>
          <w:p w14:paraId="3673E191" w14:textId="77777777" w:rsidR="00E460F3" w:rsidRPr="00C55379" w:rsidRDefault="00E460F3" w:rsidP="00C55379">
            <w:pPr>
              <w:jc w:val="center"/>
              <w:rPr>
                <w:b/>
                <w:bCs/>
                <w:color w:val="000000"/>
                <w:sz w:val="16"/>
                <w:szCs w:val="16"/>
              </w:rPr>
            </w:pPr>
            <w:r w:rsidRPr="00C55379">
              <w:rPr>
                <w:b/>
                <w:bCs/>
                <w:color w:val="000000"/>
                <w:sz w:val="16"/>
                <w:szCs w:val="16"/>
              </w:rPr>
              <w:t>2</w:t>
            </w:r>
          </w:p>
        </w:tc>
        <w:tc>
          <w:tcPr>
            <w:tcW w:w="567" w:type="dxa"/>
            <w:tcBorders>
              <w:top w:val="nil"/>
              <w:left w:val="nil"/>
              <w:bottom w:val="single" w:sz="4" w:space="0" w:color="auto"/>
              <w:right w:val="single" w:sz="4" w:space="0" w:color="auto"/>
            </w:tcBorders>
            <w:vAlign w:val="center"/>
            <w:hideMark/>
          </w:tcPr>
          <w:p w14:paraId="16A13904" w14:textId="77777777" w:rsidR="00E460F3" w:rsidRPr="00C55379" w:rsidRDefault="00E460F3" w:rsidP="00C55379">
            <w:pPr>
              <w:jc w:val="center"/>
              <w:rPr>
                <w:b/>
                <w:bCs/>
                <w:color w:val="000000"/>
                <w:sz w:val="16"/>
                <w:szCs w:val="16"/>
              </w:rPr>
            </w:pPr>
            <w:r w:rsidRPr="00C55379">
              <w:rPr>
                <w:b/>
                <w:bCs/>
                <w:color w:val="000000"/>
                <w:sz w:val="16"/>
                <w:szCs w:val="16"/>
              </w:rPr>
              <w:t>Ю4</w:t>
            </w:r>
          </w:p>
        </w:tc>
        <w:tc>
          <w:tcPr>
            <w:tcW w:w="851" w:type="dxa"/>
            <w:tcBorders>
              <w:top w:val="nil"/>
              <w:left w:val="nil"/>
              <w:bottom w:val="single" w:sz="4" w:space="0" w:color="auto"/>
              <w:right w:val="single" w:sz="4" w:space="0" w:color="auto"/>
            </w:tcBorders>
            <w:vAlign w:val="center"/>
            <w:hideMark/>
          </w:tcPr>
          <w:p w14:paraId="421510EA"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D36BF4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85480D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CE0DDC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9A9E5CD" w14:textId="77777777" w:rsidR="00E460F3" w:rsidRPr="00C55379" w:rsidRDefault="00E460F3" w:rsidP="00C55379">
            <w:pPr>
              <w:jc w:val="right"/>
              <w:rPr>
                <w:b/>
                <w:bCs/>
                <w:color w:val="000000"/>
                <w:sz w:val="16"/>
                <w:szCs w:val="16"/>
              </w:rPr>
            </w:pPr>
            <w:r w:rsidRPr="00C55379">
              <w:rPr>
                <w:b/>
                <w:bCs/>
                <w:color w:val="000000"/>
                <w:sz w:val="16"/>
                <w:szCs w:val="16"/>
              </w:rPr>
              <w:t>13 398,9</w:t>
            </w:r>
          </w:p>
        </w:tc>
        <w:tc>
          <w:tcPr>
            <w:tcW w:w="992" w:type="dxa"/>
            <w:tcBorders>
              <w:top w:val="nil"/>
              <w:left w:val="nil"/>
              <w:bottom w:val="single" w:sz="4" w:space="0" w:color="auto"/>
              <w:right w:val="single" w:sz="4" w:space="0" w:color="auto"/>
            </w:tcBorders>
            <w:vAlign w:val="center"/>
            <w:hideMark/>
          </w:tcPr>
          <w:p w14:paraId="45E1CBA1" w14:textId="77777777" w:rsidR="00E460F3" w:rsidRPr="00C55379" w:rsidRDefault="00E460F3" w:rsidP="00C55379">
            <w:pPr>
              <w:jc w:val="right"/>
              <w:rPr>
                <w:b/>
                <w:bCs/>
                <w:color w:val="000000"/>
                <w:sz w:val="16"/>
                <w:szCs w:val="16"/>
              </w:rPr>
            </w:pPr>
            <w:r w:rsidRPr="00C55379">
              <w:rPr>
                <w:b/>
                <w:bCs/>
                <w:color w:val="000000"/>
                <w:sz w:val="16"/>
                <w:szCs w:val="16"/>
              </w:rPr>
              <w:t> </w:t>
            </w:r>
          </w:p>
        </w:tc>
        <w:tc>
          <w:tcPr>
            <w:tcW w:w="993" w:type="dxa"/>
            <w:tcBorders>
              <w:top w:val="nil"/>
              <w:left w:val="nil"/>
              <w:bottom w:val="single" w:sz="4" w:space="0" w:color="auto"/>
              <w:right w:val="single" w:sz="4" w:space="0" w:color="auto"/>
            </w:tcBorders>
            <w:vAlign w:val="center"/>
            <w:hideMark/>
          </w:tcPr>
          <w:p w14:paraId="024DB762" w14:textId="77777777" w:rsidR="00E460F3" w:rsidRPr="00C55379" w:rsidRDefault="00E460F3" w:rsidP="00C55379">
            <w:pPr>
              <w:jc w:val="right"/>
              <w:rPr>
                <w:b/>
                <w:bCs/>
                <w:color w:val="000000"/>
                <w:sz w:val="16"/>
                <w:szCs w:val="16"/>
              </w:rPr>
            </w:pPr>
            <w:r w:rsidRPr="00C55379">
              <w:rPr>
                <w:b/>
                <w:bCs/>
                <w:color w:val="000000"/>
                <w:sz w:val="16"/>
                <w:szCs w:val="16"/>
              </w:rPr>
              <w:t> </w:t>
            </w:r>
          </w:p>
        </w:tc>
      </w:tr>
      <w:tr w:rsidR="00CA6195" w:rsidRPr="00645903" w14:paraId="59EC0D1E"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4F76BF8" w14:textId="77777777" w:rsidR="00E460F3" w:rsidRPr="00C55379" w:rsidRDefault="00E460F3" w:rsidP="00C55379">
            <w:pPr>
              <w:rPr>
                <w:color w:val="000000"/>
                <w:sz w:val="16"/>
                <w:szCs w:val="16"/>
              </w:rPr>
            </w:pPr>
            <w:r w:rsidRPr="00C55379">
              <w:rPr>
                <w:color w:val="000000"/>
                <w:sz w:val="16"/>
                <w:szCs w:val="16"/>
              </w:rPr>
              <w:t>Оснащение предметных кабинетов общеобразовательных организаций средствами обучения и воспитания</w:t>
            </w:r>
          </w:p>
        </w:tc>
        <w:tc>
          <w:tcPr>
            <w:tcW w:w="425" w:type="dxa"/>
            <w:tcBorders>
              <w:top w:val="nil"/>
              <w:left w:val="nil"/>
              <w:bottom w:val="single" w:sz="4" w:space="0" w:color="auto"/>
              <w:right w:val="single" w:sz="4" w:space="0" w:color="auto"/>
            </w:tcBorders>
            <w:vAlign w:val="center"/>
            <w:hideMark/>
          </w:tcPr>
          <w:p w14:paraId="52F600FA"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429068A3"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390B0BAF" w14:textId="77777777" w:rsidR="00E460F3" w:rsidRPr="00C55379" w:rsidRDefault="00E460F3" w:rsidP="00C55379">
            <w:pPr>
              <w:jc w:val="center"/>
              <w:rPr>
                <w:color w:val="000000"/>
                <w:sz w:val="16"/>
                <w:szCs w:val="16"/>
              </w:rPr>
            </w:pPr>
            <w:r w:rsidRPr="00C55379">
              <w:rPr>
                <w:color w:val="000000"/>
                <w:sz w:val="16"/>
                <w:szCs w:val="16"/>
              </w:rPr>
              <w:t>Ю4</w:t>
            </w:r>
          </w:p>
        </w:tc>
        <w:tc>
          <w:tcPr>
            <w:tcW w:w="851" w:type="dxa"/>
            <w:tcBorders>
              <w:top w:val="nil"/>
              <w:left w:val="nil"/>
              <w:bottom w:val="single" w:sz="4" w:space="0" w:color="auto"/>
              <w:right w:val="single" w:sz="4" w:space="0" w:color="auto"/>
            </w:tcBorders>
            <w:vAlign w:val="center"/>
            <w:hideMark/>
          </w:tcPr>
          <w:p w14:paraId="77CC0393" w14:textId="77777777" w:rsidR="00E460F3" w:rsidRPr="00C55379" w:rsidRDefault="00E460F3" w:rsidP="00C55379">
            <w:pPr>
              <w:jc w:val="center"/>
              <w:rPr>
                <w:color w:val="000000"/>
                <w:sz w:val="16"/>
                <w:szCs w:val="16"/>
              </w:rPr>
            </w:pPr>
            <w:r w:rsidRPr="00C55379">
              <w:rPr>
                <w:color w:val="000000"/>
                <w:sz w:val="16"/>
                <w:szCs w:val="16"/>
              </w:rPr>
              <w:t>55590</w:t>
            </w:r>
          </w:p>
        </w:tc>
        <w:tc>
          <w:tcPr>
            <w:tcW w:w="567" w:type="dxa"/>
            <w:tcBorders>
              <w:top w:val="nil"/>
              <w:left w:val="nil"/>
              <w:bottom w:val="single" w:sz="4" w:space="0" w:color="auto"/>
              <w:right w:val="single" w:sz="4" w:space="0" w:color="auto"/>
            </w:tcBorders>
            <w:vAlign w:val="center"/>
            <w:hideMark/>
          </w:tcPr>
          <w:p w14:paraId="68B217C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3475DC1"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3E45F8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B316A2D" w14:textId="77777777" w:rsidR="00E460F3" w:rsidRPr="00C55379" w:rsidRDefault="00E460F3" w:rsidP="00C55379">
            <w:pPr>
              <w:jc w:val="right"/>
              <w:rPr>
                <w:color w:val="000000"/>
                <w:sz w:val="16"/>
                <w:szCs w:val="16"/>
              </w:rPr>
            </w:pPr>
            <w:r w:rsidRPr="00C55379">
              <w:rPr>
                <w:color w:val="000000"/>
                <w:sz w:val="16"/>
                <w:szCs w:val="16"/>
              </w:rPr>
              <w:t>383,0</w:t>
            </w:r>
          </w:p>
        </w:tc>
        <w:tc>
          <w:tcPr>
            <w:tcW w:w="992" w:type="dxa"/>
            <w:tcBorders>
              <w:top w:val="nil"/>
              <w:left w:val="nil"/>
              <w:bottom w:val="single" w:sz="4" w:space="0" w:color="auto"/>
              <w:right w:val="single" w:sz="4" w:space="0" w:color="auto"/>
            </w:tcBorders>
            <w:vAlign w:val="center"/>
            <w:hideMark/>
          </w:tcPr>
          <w:p w14:paraId="11C319AA"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04BC5605"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2F5994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FC01C4D" w14:textId="77777777" w:rsidR="00E460F3" w:rsidRPr="00C55379" w:rsidRDefault="00E460F3" w:rsidP="00C55379">
            <w:pPr>
              <w:rPr>
                <w:color w:val="000000"/>
                <w:sz w:val="16"/>
                <w:szCs w:val="16"/>
              </w:rPr>
            </w:pPr>
            <w:r w:rsidRPr="00C55379">
              <w:rPr>
                <w:color w:val="000000"/>
                <w:sz w:val="16"/>
                <w:szCs w:val="16"/>
              </w:rPr>
              <w:t>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180A9F1A"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6A8655D9"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3E9868E2" w14:textId="77777777" w:rsidR="00E460F3" w:rsidRPr="00C55379" w:rsidRDefault="00E460F3" w:rsidP="00C55379">
            <w:pPr>
              <w:jc w:val="center"/>
              <w:rPr>
                <w:color w:val="000000"/>
                <w:sz w:val="16"/>
                <w:szCs w:val="16"/>
              </w:rPr>
            </w:pPr>
            <w:r w:rsidRPr="00C55379">
              <w:rPr>
                <w:color w:val="000000"/>
                <w:sz w:val="16"/>
                <w:szCs w:val="16"/>
              </w:rPr>
              <w:t>Ю4</w:t>
            </w:r>
          </w:p>
        </w:tc>
        <w:tc>
          <w:tcPr>
            <w:tcW w:w="851" w:type="dxa"/>
            <w:tcBorders>
              <w:top w:val="nil"/>
              <w:left w:val="nil"/>
              <w:bottom w:val="single" w:sz="4" w:space="0" w:color="auto"/>
              <w:right w:val="single" w:sz="4" w:space="0" w:color="auto"/>
            </w:tcBorders>
            <w:vAlign w:val="center"/>
            <w:hideMark/>
          </w:tcPr>
          <w:p w14:paraId="77FC7406" w14:textId="77777777" w:rsidR="00E460F3" w:rsidRPr="00C55379" w:rsidRDefault="00E460F3" w:rsidP="00C55379">
            <w:pPr>
              <w:jc w:val="center"/>
              <w:rPr>
                <w:color w:val="000000"/>
                <w:sz w:val="16"/>
                <w:szCs w:val="16"/>
              </w:rPr>
            </w:pPr>
            <w:r w:rsidRPr="00C55379">
              <w:rPr>
                <w:color w:val="000000"/>
                <w:sz w:val="16"/>
                <w:szCs w:val="16"/>
              </w:rPr>
              <w:t>55590</w:t>
            </w:r>
          </w:p>
        </w:tc>
        <w:tc>
          <w:tcPr>
            <w:tcW w:w="567" w:type="dxa"/>
            <w:tcBorders>
              <w:top w:val="nil"/>
              <w:left w:val="nil"/>
              <w:bottom w:val="single" w:sz="4" w:space="0" w:color="auto"/>
              <w:right w:val="single" w:sz="4" w:space="0" w:color="auto"/>
            </w:tcBorders>
            <w:vAlign w:val="center"/>
            <w:hideMark/>
          </w:tcPr>
          <w:p w14:paraId="2AFC06C9"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219D298F"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55012F1"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0BF35FAD" w14:textId="77777777" w:rsidR="00E460F3" w:rsidRPr="00C55379" w:rsidRDefault="00E460F3" w:rsidP="00C55379">
            <w:pPr>
              <w:jc w:val="right"/>
              <w:rPr>
                <w:color w:val="000000"/>
                <w:sz w:val="16"/>
                <w:szCs w:val="16"/>
              </w:rPr>
            </w:pPr>
            <w:r w:rsidRPr="00C55379">
              <w:rPr>
                <w:color w:val="000000"/>
                <w:sz w:val="16"/>
                <w:szCs w:val="16"/>
              </w:rPr>
              <w:t>383,0</w:t>
            </w:r>
          </w:p>
        </w:tc>
        <w:tc>
          <w:tcPr>
            <w:tcW w:w="992" w:type="dxa"/>
            <w:tcBorders>
              <w:top w:val="nil"/>
              <w:left w:val="nil"/>
              <w:bottom w:val="single" w:sz="4" w:space="0" w:color="auto"/>
              <w:right w:val="single" w:sz="4" w:space="0" w:color="auto"/>
            </w:tcBorders>
            <w:vAlign w:val="center"/>
            <w:hideMark/>
          </w:tcPr>
          <w:p w14:paraId="12AA2533"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2461D598"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7E76016"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30692AF" w14:textId="77777777" w:rsidR="00E460F3" w:rsidRPr="00C55379" w:rsidRDefault="00E460F3" w:rsidP="00C55379">
            <w:pPr>
              <w:rPr>
                <w:color w:val="000000"/>
                <w:sz w:val="16"/>
                <w:szCs w:val="16"/>
              </w:rPr>
            </w:pPr>
            <w:r w:rsidRPr="00C55379">
              <w:rPr>
                <w:color w:val="000000"/>
                <w:sz w:val="16"/>
                <w:szCs w:val="16"/>
              </w:rPr>
              <w:t>Реализация мероприятий по модернизации школьных систем образования</w:t>
            </w:r>
          </w:p>
        </w:tc>
        <w:tc>
          <w:tcPr>
            <w:tcW w:w="425" w:type="dxa"/>
            <w:tcBorders>
              <w:top w:val="nil"/>
              <w:left w:val="nil"/>
              <w:bottom w:val="single" w:sz="4" w:space="0" w:color="auto"/>
              <w:right w:val="single" w:sz="4" w:space="0" w:color="auto"/>
            </w:tcBorders>
            <w:vAlign w:val="center"/>
            <w:hideMark/>
          </w:tcPr>
          <w:p w14:paraId="3E362582"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E49AF36"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2BD3934B" w14:textId="77777777" w:rsidR="00E460F3" w:rsidRPr="00C55379" w:rsidRDefault="00E460F3" w:rsidP="00C55379">
            <w:pPr>
              <w:jc w:val="center"/>
              <w:rPr>
                <w:color w:val="000000"/>
                <w:sz w:val="16"/>
                <w:szCs w:val="16"/>
              </w:rPr>
            </w:pPr>
            <w:r w:rsidRPr="00C55379">
              <w:rPr>
                <w:color w:val="000000"/>
                <w:sz w:val="16"/>
                <w:szCs w:val="16"/>
              </w:rPr>
              <w:t>Ю4</w:t>
            </w:r>
          </w:p>
        </w:tc>
        <w:tc>
          <w:tcPr>
            <w:tcW w:w="851" w:type="dxa"/>
            <w:tcBorders>
              <w:top w:val="nil"/>
              <w:left w:val="nil"/>
              <w:bottom w:val="single" w:sz="4" w:space="0" w:color="auto"/>
              <w:right w:val="single" w:sz="4" w:space="0" w:color="auto"/>
            </w:tcBorders>
            <w:vAlign w:val="center"/>
            <w:hideMark/>
          </w:tcPr>
          <w:p w14:paraId="6EC67491" w14:textId="77777777" w:rsidR="00E460F3" w:rsidRPr="00C55379" w:rsidRDefault="00E460F3" w:rsidP="00C55379">
            <w:pPr>
              <w:jc w:val="center"/>
              <w:rPr>
                <w:color w:val="000000"/>
                <w:sz w:val="16"/>
                <w:szCs w:val="16"/>
              </w:rPr>
            </w:pPr>
            <w:r w:rsidRPr="00C55379">
              <w:rPr>
                <w:color w:val="000000"/>
                <w:sz w:val="16"/>
                <w:szCs w:val="16"/>
              </w:rPr>
              <w:t>57500</w:t>
            </w:r>
          </w:p>
        </w:tc>
        <w:tc>
          <w:tcPr>
            <w:tcW w:w="567" w:type="dxa"/>
            <w:tcBorders>
              <w:top w:val="nil"/>
              <w:left w:val="nil"/>
              <w:bottom w:val="single" w:sz="4" w:space="0" w:color="auto"/>
              <w:right w:val="single" w:sz="4" w:space="0" w:color="auto"/>
            </w:tcBorders>
            <w:vAlign w:val="center"/>
            <w:hideMark/>
          </w:tcPr>
          <w:p w14:paraId="4E72D416"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63F421C"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3D7F82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F57AAAF" w14:textId="77777777" w:rsidR="00E460F3" w:rsidRPr="00C55379" w:rsidRDefault="00E460F3" w:rsidP="00C55379">
            <w:pPr>
              <w:jc w:val="right"/>
              <w:rPr>
                <w:color w:val="000000"/>
                <w:sz w:val="16"/>
                <w:szCs w:val="16"/>
              </w:rPr>
            </w:pPr>
            <w:r w:rsidRPr="00C55379">
              <w:rPr>
                <w:color w:val="000000"/>
                <w:sz w:val="16"/>
                <w:szCs w:val="16"/>
              </w:rPr>
              <w:t>13 015,9</w:t>
            </w:r>
          </w:p>
        </w:tc>
        <w:tc>
          <w:tcPr>
            <w:tcW w:w="992" w:type="dxa"/>
            <w:tcBorders>
              <w:top w:val="nil"/>
              <w:left w:val="nil"/>
              <w:bottom w:val="single" w:sz="4" w:space="0" w:color="auto"/>
              <w:right w:val="single" w:sz="4" w:space="0" w:color="auto"/>
            </w:tcBorders>
            <w:vAlign w:val="center"/>
            <w:hideMark/>
          </w:tcPr>
          <w:p w14:paraId="113BF676"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446ABC26"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76E5A1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25E31F8" w14:textId="77777777" w:rsidR="00E460F3" w:rsidRPr="00C55379" w:rsidRDefault="00E460F3" w:rsidP="00C55379">
            <w:pPr>
              <w:rPr>
                <w:color w:val="000000"/>
                <w:sz w:val="16"/>
                <w:szCs w:val="16"/>
              </w:rPr>
            </w:pPr>
            <w:r w:rsidRPr="00C55379">
              <w:rPr>
                <w:color w:val="000000"/>
                <w:sz w:val="16"/>
                <w:szCs w:val="16"/>
              </w:rPr>
              <w:t>Реализация мероприятий по модернизации школьных систем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2AFA1E0"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6E203B7"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37B55F45" w14:textId="77777777" w:rsidR="00E460F3" w:rsidRPr="00C55379" w:rsidRDefault="00E460F3" w:rsidP="00C55379">
            <w:pPr>
              <w:jc w:val="center"/>
              <w:rPr>
                <w:color w:val="000000"/>
                <w:sz w:val="16"/>
                <w:szCs w:val="16"/>
              </w:rPr>
            </w:pPr>
            <w:r w:rsidRPr="00C55379">
              <w:rPr>
                <w:color w:val="000000"/>
                <w:sz w:val="16"/>
                <w:szCs w:val="16"/>
              </w:rPr>
              <w:t>Ю4</w:t>
            </w:r>
          </w:p>
        </w:tc>
        <w:tc>
          <w:tcPr>
            <w:tcW w:w="851" w:type="dxa"/>
            <w:tcBorders>
              <w:top w:val="nil"/>
              <w:left w:val="nil"/>
              <w:bottom w:val="single" w:sz="4" w:space="0" w:color="auto"/>
              <w:right w:val="single" w:sz="4" w:space="0" w:color="auto"/>
            </w:tcBorders>
            <w:vAlign w:val="center"/>
            <w:hideMark/>
          </w:tcPr>
          <w:p w14:paraId="4414A119" w14:textId="77777777" w:rsidR="00E460F3" w:rsidRPr="00C55379" w:rsidRDefault="00E460F3" w:rsidP="00C55379">
            <w:pPr>
              <w:jc w:val="center"/>
              <w:rPr>
                <w:color w:val="000000"/>
                <w:sz w:val="16"/>
                <w:szCs w:val="16"/>
              </w:rPr>
            </w:pPr>
            <w:r w:rsidRPr="00C55379">
              <w:rPr>
                <w:color w:val="000000"/>
                <w:sz w:val="16"/>
                <w:szCs w:val="16"/>
              </w:rPr>
              <w:t>57500</w:t>
            </w:r>
          </w:p>
        </w:tc>
        <w:tc>
          <w:tcPr>
            <w:tcW w:w="567" w:type="dxa"/>
            <w:tcBorders>
              <w:top w:val="nil"/>
              <w:left w:val="nil"/>
              <w:bottom w:val="single" w:sz="4" w:space="0" w:color="auto"/>
              <w:right w:val="single" w:sz="4" w:space="0" w:color="auto"/>
            </w:tcBorders>
            <w:vAlign w:val="center"/>
            <w:hideMark/>
          </w:tcPr>
          <w:p w14:paraId="66751D69"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35F64379"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43875C3D"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3AEA5D7D" w14:textId="77777777" w:rsidR="00E460F3" w:rsidRPr="00C55379" w:rsidRDefault="00E460F3" w:rsidP="00C55379">
            <w:pPr>
              <w:jc w:val="right"/>
              <w:rPr>
                <w:color w:val="000000"/>
                <w:sz w:val="16"/>
                <w:szCs w:val="16"/>
              </w:rPr>
            </w:pPr>
            <w:r w:rsidRPr="00C55379">
              <w:rPr>
                <w:color w:val="000000"/>
                <w:sz w:val="16"/>
                <w:szCs w:val="16"/>
              </w:rPr>
              <w:t>13 015,9</w:t>
            </w:r>
          </w:p>
        </w:tc>
        <w:tc>
          <w:tcPr>
            <w:tcW w:w="992" w:type="dxa"/>
            <w:tcBorders>
              <w:top w:val="nil"/>
              <w:left w:val="nil"/>
              <w:bottom w:val="single" w:sz="4" w:space="0" w:color="auto"/>
              <w:right w:val="single" w:sz="4" w:space="0" w:color="auto"/>
            </w:tcBorders>
            <w:vAlign w:val="center"/>
            <w:hideMark/>
          </w:tcPr>
          <w:p w14:paraId="4C114945"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4E34B322"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5E57974"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F8271A1" w14:textId="77777777" w:rsidR="00E460F3" w:rsidRPr="00C55379" w:rsidRDefault="00E460F3" w:rsidP="00C55379">
            <w:pPr>
              <w:rPr>
                <w:b/>
                <w:bCs/>
                <w:color w:val="000000"/>
                <w:sz w:val="16"/>
                <w:szCs w:val="16"/>
              </w:rPr>
            </w:pPr>
            <w:r w:rsidRPr="00C55379">
              <w:rPr>
                <w:b/>
                <w:bCs/>
                <w:color w:val="000000"/>
                <w:sz w:val="16"/>
                <w:szCs w:val="16"/>
              </w:rPr>
              <w:t>Региональный проект "Педагоги и наставники"</w:t>
            </w:r>
          </w:p>
        </w:tc>
        <w:tc>
          <w:tcPr>
            <w:tcW w:w="425" w:type="dxa"/>
            <w:tcBorders>
              <w:top w:val="nil"/>
              <w:left w:val="nil"/>
              <w:bottom w:val="single" w:sz="4" w:space="0" w:color="auto"/>
              <w:right w:val="single" w:sz="4" w:space="0" w:color="auto"/>
            </w:tcBorders>
            <w:vAlign w:val="center"/>
            <w:hideMark/>
          </w:tcPr>
          <w:p w14:paraId="2A4E0887"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425" w:type="dxa"/>
            <w:tcBorders>
              <w:top w:val="nil"/>
              <w:left w:val="nil"/>
              <w:bottom w:val="single" w:sz="4" w:space="0" w:color="auto"/>
              <w:right w:val="single" w:sz="4" w:space="0" w:color="auto"/>
            </w:tcBorders>
            <w:vAlign w:val="center"/>
            <w:hideMark/>
          </w:tcPr>
          <w:p w14:paraId="0EA9F11F" w14:textId="77777777" w:rsidR="00E460F3" w:rsidRPr="00C55379" w:rsidRDefault="00E460F3" w:rsidP="00C55379">
            <w:pPr>
              <w:jc w:val="center"/>
              <w:rPr>
                <w:b/>
                <w:bCs/>
                <w:color w:val="000000"/>
                <w:sz w:val="16"/>
                <w:szCs w:val="16"/>
              </w:rPr>
            </w:pPr>
            <w:r w:rsidRPr="00C55379">
              <w:rPr>
                <w:b/>
                <w:bCs/>
                <w:color w:val="000000"/>
                <w:sz w:val="16"/>
                <w:szCs w:val="16"/>
              </w:rPr>
              <w:t>2</w:t>
            </w:r>
          </w:p>
        </w:tc>
        <w:tc>
          <w:tcPr>
            <w:tcW w:w="567" w:type="dxa"/>
            <w:tcBorders>
              <w:top w:val="nil"/>
              <w:left w:val="nil"/>
              <w:bottom w:val="single" w:sz="4" w:space="0" w:color="auto"/>
              <w:right w:val="single" w:sz="4" w:space="0" w:color="auto"/>
            </w:tcBorders>
            <w:vAlign w:val="center"/>
            <w:hideMark/>
          </w:tcPr>
          <w:p w14:paraId="2893F014" w14:textId="77777777" w:rsidR="00E460F3" w:rsidRPr="00C55379" w:rsidRDefault="00E460F3" w:rsidP="00C55379">
            <w:pPr>
              <w:jc w:val="center"/>
              <w:rPr>
                <w:b/>
                <w:bCs/>
                <w:color w:val="000000"/>
                <w:sz w:val="16"/>
                <w:szCs w:val="16"/>
              </w:rPr>
            </w:pPr>
            <w:r w:rsidRPr="00C55379">
              <w:rPr>
                <w:b/>
                <w:bCs/>
                <w:color w:val="000000"/>
                <w:sz w:val="16"/>
                <w:szCs w:val="16"/>
              </w:rPr>
              <w:t>Ю6</w:t>
            </w:r>
          </w:p>
        </w:tc>
        <w:tc>
          <w:tcPr>
            <w:tcW w:w="851" w:type="dxa"/>
            <w:tcBorders>
              <w:top w:val="nil"/>
              <w:left w:val="nil"/>
              <w:bottom w:val="single" w:sz="4" w:space="0" w:color="auto"/>
              <w:right w:val="single" w:sz="4" w:space="0" w:color="auto"/>
            </w:tcBorders>
            <w:vAlign w:val="center"/>
            <w:hideMark/>
          </w:tcPr>
          <w:p w14:paraId="4E6E037C"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D888C2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A769C4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356021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59A41CF" w14:textId="77777777" w:rsidR="00E460F3" w:rsidRPr="00C55379" w:rsidRDefault="00E460F3" w:rsidP="00C55379">
            <w:pPr>
              <w:jc w:val="right"/>
              <w:rPr>
                <w:b/>
                <w:bCs/>
                <w:color w:val="000000"/>
                <w:sz w:val="16"/>
                <w:szCs w:val="16"/>
              </w:rPr>
            </w:pPr>
            <w:r w:rsidRPr="00C55379">
              <w:rPr>
                <w:b/>
                <w:bCs/>
                <w:color w:val="000000"/>
                <w:sz w:val="16"/>
                <w:szCs w:val="16"/>
              </w:rPr>
              <w:t>58 093,4</w:t>
            </w:r>
          </w:p>
        </w:tc>
        <w:tc>
          <w:tcPr>
            <w:tcW w:w="992" w:type="dxa"/>
            <w:tcBorders>
              <w:top w:val="nil"/>
              <w:left w:val="nil"/>
              <w:bottom w:val="single" w:sz="4" w:space="0" w:color="auto"/>
              <w:right w:val="single" w:sz="4" w:space="0" w:color="auto"/>
            </w:tcBorders>
            <w:vAlign w:val="center"/>
            <w:hideMark/>
          </w:tcPr>
          <w:p w14:paraId="79DB70CC" w14:textId="77777777" w:rsidR="00E460F3" w:rsidRPr="00C55379" w:rsidRDefault="00E460F3" w:rsidP="00C55379">
            <w:pPr>
              <w:jc w:val="right"/>
              <w:rPr>
                <w:b/>
                <w:bCs/>
                <w:color w:val="000000"/>
                <w:sz w:val="16"/>
                <w:szCs w:val="16"/>
              </w:rPr>
            </w:pPr>
            <w:r w:rsidRPr="00C55379">
              <w:rPr>
                <w:b/>
                <w:bCs/>
                <w:color w:val="000000"/>
                <w:sz w:val="16"/>
                <w:szCs w:val="16"/>
              </w:rPr>
              <w:t>58 184,8</w:t>
            </w:r>
          </w:p>
        </w:tc>
        <w:tc>
          <w:tcPr>
            <w:tcW w:w="993" w:type="dxa"/>
            <w:tcBorders>
              <w:top w:val="nil"/>
              <w:left w:val="nil"/>
              <w:bottom w:val="single" w:sz="4" w:space="0" w:color="auto"/>
              <w:right w:val="single" w:sz="4" w:space="0" w:color="auto"/>
            </w:tcBorders>
            <w:vAlign w:val="center"/>
            <w:hideMark/>
          </w:tcPr>
          <w:p w14:paraId="728330B3" w14:textId="77777777" w:rsidR="00E460F3" w:rsidRPr="00C55379" w:rsidRDefault="00E460F3" w:rsidP="00C55379">
            <w:pPr>
              <w:jc w:val="right"/>
              <w:rPr>
                <w:b/>
                <w:bCs/>
                <w:color w:val="000000"/>
                <w:sz w:val="16"/>
                <w:szCs w:val="16"/>
              </w:rPr>
            </w:pPr>
            <w:r w:rsidRPr="00C55379">
              <w:rPr>
                <w:b/>
                <w:bCs/>
                <w:color w:val="000000"/>
                <w:sz w:val="16"/>
                <w:szCs w:val="16"/>
              </w:rPr>
              <w:t>2 262,2</w:t>
            </w:r>
          </w:p>
        </w:tc>
      </w:tr>
      <w:tr w:rsidR="00CA6195" w:rsidRPr="00645903" w14:paraId="35C73830" w14:textId="77777777" w:rsidTr="00CA6195">
        <w:trPr>
          <w:trHeight w:val="1890"/>
        </w:trPr>
        <w:tc>
          <w:tcPr>
            <w:tcW w:w="2836" w:type="dxa"/>
            <w:tcBorders>
              <w:top w:val="nil"/>
              <w:left w:val="single" w:sz="4" w:space="0" w:color="auto"/>
              <w:bottom w:val="single" w:sz="4" w:space="0" w:color="auto"/>
              <w:right w:val="single" w:sz="4" w:space="0" w:color="auto"/>
            </w:tcBorders>
            <w:noWrap/>
            <w:vAlign w:val="center"/>
            <w:hideMark/>
          </w:tcPr>
          <w:p w14:paraId="7F714761" w14:textId="77777777" w:rsidR="00E460F3" w:rsidRPr="00C55379" w:rsidRDefault="00E460F3" w:rsidP="00C55379">
            <w:pPr>
              <w:rPr>
                <w:color w:val="000000"/>
                <w:sz w:val="16"/>
                <w:szCs w:val="16"/>
              </w:rPr>
            </w:pPr>
            <w:r w:rsidRPr="00C55379">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25" w:type="dxa"/>
            <w:tcBorders>
              <w:top w:val="nil"/>
              <w:left w:val="nil"/>
              <w:bottom w:val="single" w:sz="4" w:space="0" w:color="auto"/>
              <w:right w:val="single" w:sz="4" w:space="0" w:color="auto"/>
            </w:tcBorders>
            <w:vAlign w:val="center"/>
            <w:hideMark/>
          </w:tcPr>
          <w:p w14:paraId="37CC5856"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565BE13"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1B39A8C9" w14:textId="77777777" w:rsidR="00E460F3" w:rsidRPr="00C55379" w:rsidRDefault="00E460F3" w:rsidP="00C55379">
            <w:pPr>
              <w:jc w:val="center"/>
              <w:rPr>
                <w:color w:val="000000"/>
                <w:sz w:val="16"/>
                <w:szCs w:val="16"/>
              </w:rPr>
            </w:pPr>
            <w:r w:rsidRPr="00C55379">
              <w:rPr>
                <w:color w:val="000000"/>
                <w:sz w:val="16"/>
                <w:szCs w:val="16"/>
              </w:rPr>
              <w:t>Ю6</w:t>
            </w:r>
          </w:p>
        </w:tc>
        <w:tc>
          <w:tcPr>
            <w:tcW w:w="851" w:type="dxa"/>
            <w:tcBorders>
              <w:top w:val="nil"/>
              <w:left w:val="nil"/>
              <w:bottom w:val="single" w:sz="4" w:space="0" w:color="auto"/>
              <w:right w:val="single" w:sz="4" w:space="0" w:color="auto"/>
            </w:tcBorders>
            <w:vAlign w:val="center"/>
            <w:hideMark/>
          </w:tcPr>
          <w:p w14:paraId="0E0CDE3F" w14:textId="77777777" w:rsidR="00E460F3" w:rsidRPr="00C55379" w:rsidRDefault="00E460F3" w:rsidP="00C55379">
            <w:pPr>
              <w:jc w:val="center"/>
              <w:rPr>
                <w:color w:val="000000"/>
                <w:sz w:val="16"/>
                <w:szCs w:val="16"/>
              </w:rPr>
            </w:pPr>
            <w:r w:rsidRPr="00C55379">
              <w:rPr>
                <w:color w:val="000000"/>
                <w:sz w:val="16"/>
                <w:szCs w:val="16"/>
              </w:rPr>
              <w:t>50500</w:t>
            </w:r>
          </w:p>
        </w:tc>
        <w:tc>
          <w:tcPr>
            <w:tcW w:w="567" w:type="dxa"/>
            <w:tcBorders>
              <w:top w:val="nil"/>
              <w:left w:val="nil"/>
              <w:bottom w:val="single" w:sz="4" w:space="0" w:color="auto"/>
              <w:right w:val="single" w:sz="4" w:space="0" w:color="auto"/>
            </w:tcBorders>
            <w:vAlign w:val="center"/>
            <w:hideMark/>
          </w:tcPr>
          <w:p w14:paraId="1EB6C558"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4BD8C1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6B56238"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785D9D6" w14:textId="77777777" w:rsidR="00E460F3" w:rsidRPr="00C55379" w:rsidRDefault="00E460F3" w:rsidP="00C55379">
            <w:pPr>
              <w:jc w:val="right"/>
              <w:rPr>
                <w:color w:val="000000"/>
                <w:sz w:val="16"/>
                <w:szCs w:val="16"/>
              </w:rPr>
            </w:pPr>
            <w:r w:rsidRPr="00C55379">
              <w:rPr>
                <w:color w:val="000000"/>
                <w:sz w:val="16"/>
                <w:szCs w:val="16"/>
              </w:rPr>
              <w:t>1 484,3</w:t>
            </w:r>
          </w:p>
        </w:tc>
        <w:tc>
          <w:tcPr>
            <w:tcW w:w="992" w:type="dxa"/>
            <w:tcBorders>
              <w:top w:val="nil"/>
              <w:left w:val="nil"/>
              <w:bottom w:val="single" w:sz="4" w:space="0" w:color="auto"/>
              <w:right w:val="single" w:sz="4" w:space="0" w:color="auto"/>
            </w:tcBorders>
            <w:vAlign w:val="center"/>
            <w:hideMark/>
          </w:tcPr>
          <w:p w14:paraId="350291E7" w14:textId="77777777" w:rsidR="00E460F3" w:rsidRPr="00C55379" w:rsidRDefault="00E460F3" w:rsidP="00C55379">
            <w:pPr>
              <w:jc w:val="right"/>
              <w:rPr>
                <w:color w:val="000000"/>
                <w:sz w:val="16"/>
                <w:szCs w:val="16"/>
              </w:rPr>
            </w:pPr>
            <w:r w:rsidRPr="00C55379">
              <w:rPr>
                <w:color w:val="000000"/>
                <w:sz w:val="16"/>
                <w:szCs w:val="16"/>
              </w:rPr>
              <w:t>1 484,3</w:t>
            </w:r>
          </w:p>
        </w:tc>
        <w:tc>
          <w:tcPr>
            <w:tcW w:w="993" w:type="dxa"/>
            <w:tcBorders>
              <w:top w:val="nil"/>
              <w:left w:val="nil"/>
              <w:bottom w:val="single" w:sz="4" w:space="0" w:color="auto"/>
              <w:right w:val="single" w:sz="4" w:space="0" w:color="auto"/>
            </w:tcBorders>
            <w:vAlign w:val="center"/>
            <w:hideMark/>
          </w:tcPr>
          <w:p w14:paraId="3EA4165F"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65A034E6" w14:textId="77777777" w:rsidTr="00CA6195">
        <w:trPr>
          <w:trHeight w:val="70"/>
        </w:trPr>
        <w:tc>
          <w:tcPr>
            <w:tcW w:w="2836" w:type="dxa"/>
            <w:tcBorders>
              <w:top w:val="nil"/>
              <w:left w:val="single" w:sz="4" w:space="0" w:color="auto"/>
              <w:bottom w:val="single" w:sz="4" w:space="0" w:color="auto"/>
              <w:right w:val="single" w:sz="4" w:space="0" w:color="auto"/>
            </w:tcBorders>
            <w:noWrap/>
            <w:vAlign w:val="center"/>
            <w:hideMark/>
          </w:tcPr>
          <w:p w14:paraId="36C35C75" w14:textId="77777777" w:rsidR="00E460F3" w:rsidRPr="00C55379" w:rsidRDefault="00E460F3" w:rsidP="00C55379">
            <w:pPr>
              <w:rPr>
                <w:color w:val="000000"/>
                <w:sz w:val="16"/>
                <w:szCs w:val="16"/>
              </w:rPr>
            </w:pPr>
            <w:r w:rsidRPr="00C55379">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7FBED83B"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77A4692"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08F221B0" w14:textId="77777777" w:rsidR="00E460F3" w:rsidRPr="00C55379" w:rsidRDefault="00E460F3" w:rsidP="00C55379">
            <w:pPr>
              <w:jc w:val="center"/>
              <w:rPr>
                <w:color w:val="000000"/>
                <w:sz w:val="16"/>
                <w:szCs w:val="16"/>
              </w:rPr>
            </w:pPr>
            <w:r w:rsidRPr="00C55379">
              <w:rPr>
                <w:color w:val="000000"/>
                <w:sz w:val="16"/>
                <w:szCs w:val="16"/>
              </w:rPr>
              <w:t>Ю6</w:t>
            </w:r>
          </w:p>
        </w:tc>
        <w:tc>
          <w:tcPr>
            <w:tcW w:w="851" w:type="dxa"/>
            <w:tcBorders>
              <w:top w:val="nil"/>
              <w:left w:val="nil"/>
              <w:bottom w:val="single" w:sz="4" w:space="0" w:color="auto"/>
              <w:right w:val="single" w:sz="4" w:space="0" w:color="auto"/>
            </w:tcBorders>
            <w:vAlign w:val="center"/>
            <w:hideMark/>
          </w:tcPr>
          <w:p w14:paraId="4C031DD3" w14:textId="77777777" w:rsidR="00E460F3" w:rsidRPr="00C55379" w:rsidRDefault="00E460F3" w:rsidP="00C55379">
            <w:pPr>
              <w:jc w:val="center"/>
              <w:rPr>
                <w:color w:val="000000"/>
                <w:sz w:val="16"/>
                <w:szCs w:val="16"/>
              </w:rPr>
            </w:pPr>
            <w:r w:rsidRPr="00C55379">
              <w:rPr>
                <w:color w:val="000000"/>
                <w:sz w:val="16"/>
                <w:szCs w:val="16"/>
              </w:rPr>
              <w:t>50500</w:t>
            </w:r>
          </w:p>
        </w:tc>
        <w:tc>
          <w:tcPr>
            <w:tcW w:w="567" w:type="dxa"/>
            <w:tcBorders>
              <w:top w:val="nil"/>
              <w:left w:val="nil"/>
              <w:bottom w:val="single" w:sz="4" w:space="0" w:color="auto"/>
              <w:right w:val="single" w:sz="4" w:space="0" w:color="auto"/>
            </w:tcBorders>
            <w:vAlign w:val="center"/>
            <w:hideMark/>
          </w:tcPr>
          <w:p w14:paraId="2E9C0D08"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33ACBC88"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4C971F8"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3F25F24A" w14:textId="77777777" w:rsidR="00E460F3" w:rsidRPr="00C55379" w:rsidRDefault="00E460F3" w:rsidP="00C55379">
            <w:pPr>
              <w:jc w:val="right"/>
              <w:rPr>
                <w:color w:val="000000"/>
                <w:sz w:val="16"/>
                <w:szCs w:val="16"/>
              </w:rPr>
            </w:pPr>
            <w:r w:rsidRPr="00C55379">
              <w:rPr>
                <w:color w:val="000000"/>
                <w:sz w:val="16"/>
                <w:szCs w:val="16"/>
              </w:rPr>
              <w:t>703,1</w:t>
            </w:r>
          </w:p>
        </w:tc>
        <w:tc>
          <w:tcPr>
            <w:tcW w:w="992" w:type="dxa"/>
            <w:tcBorders>
              <w:top w:val="nil"/>
              <w:left w:val="nil"/>
              <w:bottom w:val="single" w:sz="4" w:space="0" w:color="auto"/>
              <w:right w:val="single" w:sz="4" w:space="0" w:color="auto"/>
            </w:tcBorders>
            <w:vAlign w:val="center"/>
            <w:hideMark/>
          </w:tcPr>
          <w:p w14:paraId="2DCCC764" w14:textId="77777777" w:rsidR="00E460F3" w:rsidRPr="00C55379" w:rsidRDefault="00E460F3" w:rsidP="00C55379">
            <w:pPr>
              <w:jc w:val="right"/>
              <w:rPr>
                <w:color w:val="000000"/>
                <w:sz w:val="16"/>
                <w:szCs w:val="16"/>
              </w:rPr>
            </w:pPr>
            <w:r w:rsidRPr="00C55379">
              <w:rPr>
                <w:color w:val="000000"/>
                <w:sz w:val="16"/>
                <w:szCs w:val="16"/>
              </w:rPr>
              <w:t>703,1</w:t>
            </w:r>
          </w:p>
        </w:tc>
        <w:tc>
          <w:tcPr>
            <w:tcW w:w="993" w:type="dxa"/>
            <w:tcBorders>
              <w:top w:val="nil"/>
              <w:left w:val="nil"/>
              <w:bottom w:val="single" w:sz="4" w:space="0" w:color="auto"/>
              <w:right w:val="single" w:sz="4" w:space="0" w:color="auto"/>
            </w:tcBorders>
            <w:vAlign w:val="center"/>
            <w:hideMark/>
          </w:tcPr>
          <w:p w14:paraId="240A1E3F"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5DD7B130" w14:textId="77777777" w:rsidTr="00CA6195">
        <w:trPr>
          <w:trHeight w:val="2205"/>
        </w:trPr>
        <w:tc>
          <w:tcPr>
            <w:tcW w:w="2836" w:type="dxa"/>
            <w:tcBorders>
              <w:top w:val="nil"/>
              <w:left w:val="single" w:sz="4" w:space="0" w:color="auto"/>
              <w:bottom w:val="single" w:sz="4" w:space="0" w:color="auto"/>
              <w:right w:val="single" w:sz="4" w:space="0" w:color="auto"/>
            </w:tcBorders>
            <w:noWrap/>
            <w:vAlign w:val="center"/>
            <w:hideMark/>
          </w:tcPr>
          <w:p w14:paraId="4E1A4188" w14:textId="77777777" w:rsidR="00E460F3" w:rsidRPr="00C55379" w:rsidRDefault="00E460F3" w:rsidP="00C55379">
            <w:pPr>
              <w:rPr>
                <w:color w:val="000000"/>
                <w:sz w:val="16"/>
                <w:szCs w:val="16"/>
              </w:rPr>
            </w:pPr>
            <w:r w:rsidRPr="00C55379">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6050E069"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9BE0C77"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2AF0EF6C" w14:textId="77777777" w:rsidR="00E460F3" w:rsidRPr="00C55379" w:rsidRDefault="00E460F3" w:rsidP="00C55379">
            <w:pPr>
              <w:jc w:val="center"/>
              <w:rPr>
                <w:color w:val="000000"/>
                <w:sz w:val="16"/>
                <w:szCs w:val="16"/>
              </w:rPr>
            </w:pPr>
            <w:r w:rsidRPr="00C55379">
              <w:rPr>
                <w:color w:val="000000"/>
                <w:sz w:val="16"/>
                <w:szCs w:val="16"/>
              </w:rPr>
              <w:t>Ю6</w:t>
            </w:r>
          </w:p>
        </w:tc>
        <w:tc>
          <w:tcPr>
            <w:tcW w:w="851" w:type="dxa"/>
            <w:tcBorders>
              <w:top w:val="nil"/>
              <w:left w:val="nil"/>
              <w:bottom w:val="single" w:sz="4" w:space="0" w:color="auto"/>
              <w:right w:val="single" w:sz="4" w:space="0" w:color="auto"/>
            </w:tcBorders>
            <w:vAlign w:val="center"/>
            <w:hideMark/>
          </w:tcPr>
          <w:p w14:paraId="781DD2EE" w14:textId="77777777" w:rsidR="00E460F3" w:rsidRPr="00C55379" w:rsidRDefault="00E460F3" w:rsidP="00C55379">
            <w:pPr>
              <w:jc w:val="center"/>
              <w:rPr>
                <w:color w:val="000000"/>
                <w:sz w:val="16"/>
                <w:szCs w:val="16"/>
              </w:rPr>
            </w:pPr>
            <w:r w:rsidRPr="00C55379">
              <w:rPr>
                <w:color w:val="000000"/>
                <w:sz w:val="16"/>
                <w:szCs w:val="16"/>
              </w:rPr>
              <w:t>50500</w:t>
            </w:r>
          </w:p>
        </w:tc>
        <w:tc>
          <w:tcPr>
            <w:tcW w:w="567" w:type="dxa"/>
            <w:tcBorders>
              <w:top w:val="nil"/>
              <w:left w:val="nil"/>
              <w:bottom w:val="single" w:sz="4" w:space="0" w:color="auto"/>
              <w:right w:val="single" w:sz="4" w:space="0" w:color="auto"/>
            </w:tcBorders>
            <w:vAlign w:val="center"/>
            <w:hideMark/>
          </w:tcPr>
          <w:p w14:paraId="2B31E65B"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345EE822"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7FC273C"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5F79FC31" w14:textId="77777777" w:rsidR="00E460F3" w:rsidRPr="00C55379" w:rsidRDefault="00E460F3" w:rsidP="00C55379">
            <w:pPr>
              <w:jc w:val="right"/>
              <w:rPr>
                <w:color w:val="000000"/>
                <w:sz w:val="16"/>
                <w:szCs w:val="16"/>
              </w:rPr>
            </w:pPr>
            <w:r w:rsidRPr="00C55379">
              <w:rPr>
                <w:color w:val="000000"/>
                <w:sz w:val="16"/>
                <w:szCs w:val="16"/>
              </w:rPr>
              <w:t>781,2</w:t>
            </w:r>
          </w:p>
        </w:tc>
        <w:tc>
          <w:tcPr>
            <w:tcW w:w="992" w:type="dxa"/>
            <w:tcBorders>
              <w:top w:val="nil"/>
              <w:left w:val="nil"/>
              <w:bottom w:val="single" w:sz="4" w:space="0" w:color="auto"/>
              <w:right w:val="single" w:sz="4" w:space="0" w:color="auto"/>
            </w:tcBorders>
            <w:vAlign w:val="center"/>
            <w:hideMark/>
          </w:tcPr>
          <w:p w14:paraId="65CCC402" w14:textId="77777777" w:rsidR="00E460F3" w:rsidRPr="00C55379" w:rsidRDefault="00E460F3" w:rsidP="00C55379">
            <w:pPr>
              <w:jc w:val="right"/>
              <w:rPr>
                <w:color w:val="000000"/>
                <w:sz w:val="16"/>
                <w:szCs w:val="16"/>
              </w:rPr>
            </w:pPr>
            <w:r w:rsidRPr="00C55379">
              <w:rPr>
                <w:color w:val="000000"/>
                <w:sz w:val="16"/>
                <w:szCs w:val="16"/>
              </w:rPr>
              <w:t>781,2</w:t>
            </w:r>
          </w:p>
        </w:tc>
        <w:tc>
          <w:tcPr>
            <w:tcW w:w="993" w:type="dxa"/>
            <w:tcBorders>
              <w:top w:val="nil"/>
              <w:left w:val="nil"/>
              <w:bottom w:val="single" w:sz="4" w:space="0" w:color="auto"/>
              <w:right w:val="single" w:sz="4" w:space="0" w:color="auto"/>
            </w:tcBorders>
            <w:vAlign w:val="center"/>
            <w:hideMark/>
          </w:tcPr>
          <w:p w14:paraId="7B886341"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20A2146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6B55FB2" w14:textId="77777777" w:rsidR="00E460F3" w:rsidRPr="00C55379" w:rsidRDefault="00E460F3" w:rsidP="00C55379">
            <w:pPr>
              <w:rPr>
                <w:color w:val="000000"/>
                <w:sz w:val="16"/>
                <w:szCs w:val="16"/>
              </w:rPr>
            </w:pPr>
            <w:r w:rsidRPr="00C55379">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vAlign w:val="center"/>
            <w:hideMark/>
          </w:tcPr>
          <w:p w14:paraId="672500A9"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1973ACC"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71B7710F" w14:textId="77777777" w:rsidR="00E460F3" w:rsidRPr="00C55379" w:rsidRDefault="00E460F3" w:rsidP="00C55379">
            <w:pPr>
              <w:jc w:val="center"/>
              <w:rPr>
                <w:color w:val="000000"/>
                <w:sz w:val="16"/>
                <w:szCs w:val="16"/>
              </w:rPr>
            </w:pPr>
            <w:r w:rsidRPr="00C55379">
              <w:rPr>
                <w:color w:val="000000"/>
                <w:sz w:val="16"/>
                <w:szCs w:val="16"/>
              </w:rPr>
              <w:t>Ю6</w:t>
            </w:r>
          </w:p>
        </w:tc>
        <w:tc>
          <w:tcPr>
            <w:tcW w:w="851" w:type="dxa"/>
            <w:tcBorders>
              <w:top w:val="nil"/>
              <w:left w:val="nil"/>
              <w:bottom w:val="single" w:sz="4" w:space="0" w:color="auto"/>
              <w:right w:val="single" w:sz="4" w:space="0" w:color="auto"/>
            </w:tcBorders>
            <w:vAlign w:val="center"/>
            <w:hideMark/>
          </w:tcPr>
          <w:p w14:paraId="25793B32" w14:textId="77777777" w:rsidR="00E460F3" w:rsidRPr="00C55379" w:rsidRDefault="00E460F3" w:rsidP="00C55379">
            <w:pPr>
              <w:jc w:val="center"/>
              <w:rPr>
                <w:color w:val="000000"/>
                <w:sz w:val="16"/>
                <w:szCs w:val="16"/>
              </w:rPr>
            </w:pPr>
            <w:r w:rsidRPr="00C55379">
              <w:rPr>
                <w:color w:val="000000"/>
                <w:sz w:val="16"/>
                <w:szCs w:val="16"/>
              </w:rPr>
              <w:t>51790</w:t>
            </w:r>
          </w:p>
        </w:tc>
        <w:tc>
          <w:tcPr>
            <w:tcW w:w="567" w:type="dxa"/>
            <w:tcBorders>
              <w:top w:val="nil"/>
              <w:left w:val="nil"/>
              <w:bottom w:val="single" w:sz="4" w:space="0" w:color="auto"/>
              <w:right w:val="single" w:sz="4" w:space="0" w:color="auto"/>
            </w:tcBorders>
            <w:vAlign w:val="center"/>
            <w:hideMark/>
          </w:tcPr>
          <w:p w14:paraId="36E0B2A0"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531663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32B076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4C7AF78" w14:textId="77777777" w:rsidR="00E460F3" w:rsidRPr="00C55379" w:rsidRDefault="00E460F3" w:rsidP="00C55379">
            <w:pPr>
              <w:jc w:val="right"/>
              <w:rPr>
                <w:color w:val="000000"/>
                <w:sz w:val="16"/>
                <w:szCs w:val="16"/>
              </w:rPr>
            </w:pPr>
            <w:r w:rsidRPr="00C55379">
              <w:rPr>
                <w:color w:val="000000"/>
                <w:sz w:val="16"/>
                <w:szCs w:val="16"/>
              </w:rPr>
              <w:t>5 049,9</w:t>
            </w:r>
          </w:p>
        </w:tc>
        <w:tc>
          <w:tcPr>
            <w:tcW w:w="992" w:type="dxa"/>
            <w:tcBorders>
              <w:top w:val="nil"/>
              <w:left w:val="nil"/>
              <w:bottom w:val="single" w:sz="4" w:space="0" w:color="auto"/>
              <w:right w:val="single" w:sz="4" w:space="0" w:color="auto"/>
            </w:tcBorders>
            <w:vAlign w:val="center"/>
            <w:hideMark/>
          </w:tcPr>
          <w:p w14:paraId="4BA35926" w14:textId="77777777" w:rsidR="00E460F3" w:rsidRPr="00C55379" w:rsidRDefault="00E460F3" w:rsidP="00C55379">
            <w:pPr>
              <w:jc w:val="right"/>
              <w:rPr>
                <w:color w:val="000000"/>
                <w:sz w:val="16"/>
                <w:szCs w:val="16"/>
              </w:rPr>
            </w:pPr>
            <w:r w:rsidRPr="00C55379">
              <w:rPr>
                <w:color w:val="000000"/>
                <w:sz w:val="16"/>
                <w:szCs w:val="16"/>
              </w:rPr>
              <w:t>5 141,3</w:t>
            </w:r>
          </w:p>
        </w:tc>
        <w:tc>
          <w:tcPr>
            <w:tcW w:w="993" w:type="dxa"/>
            <w:tcBorders>
              <w:top w:val="nil"/>
              <w:left w:val="nil"/>
              <w:bottom w:val="single" w:sz="4" w:space="0" w:color="auto"/>
              <w:right w:val="single" w:sz="4" w:space="0" w:color="auto"/>
            </w:tcBorders>
            <w:vAlign w:val="center"/>
            <w:hideMark/>
          </w:tcPr>
          <w:p w14:paraId="549FD661" w14:textId="77777777" w:rsidR="00E460F3" w:rsidRPr="00C55379" w:rsidRDefault="00E460F3" w:rsidP="00C55379">
            <w:pPr>
              <w:jc w:val="right"/>
              <w:rPr>
                <w:color w:val="000000"/>
                <w:sz w:val="16"/>
                <w:szCs w:val="16"/>
              </w:rPr>
            </w:pPr>
            <w:r w:rsidRPr="00C55379">
              <w:rPr>
                <w:color w:val="000000"/>
                <w:sz w:val="16"/>
                <w:szCs w:val="16"/>
              </w:rPr>
              <w:t>2 262,2</w:t>
            </w:r>
          </w:p>
        </w:tc>
      </w:tr>
      <w:tr w:rsidR="00CA6195" w:rsidRPr="00645903" w14:paraId="3DF9F73B"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04F59B0C" w14:textId="77777777" w:rsidR="00E460F3" w:rsidRPr="00C55379" w:rsidRDefault="00E460F3" w:rsidP="00C55379">
            <w:pPr>
              <w:rPr>
                <w:color w:val="000000"/>
                <w:sz w:val="16"/>
                <w:szCs w:val="16"/>
              </w:rPr>
            </w:pPr>
            <w:r w:rsidRPr="00C55379">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5D49D6DA"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4C44B93"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29943333" w14:textId="77777777" w:rsidR="00E460F3" w:rsidRPr="00C55379" w:rsidRDefault="00E460F3" w:rsidP="00C55379">
            <w:pPr>
              <w:jc w:val="center"/>
              <w:rPr>
                <w:color w:val="000000"/>
                <w:sz w:val="16"/>
                <w:szCs w:val="16"/>
              </w:rPr>
            </w:pPr>
            <w:r w:rsidRPr="00C55379">
              <w:rPr>
                <w:color w:val="000000"/>
                <w:sz w:val="16"/>
                <w:szCs w:val="16"/>
              </w:rPr>
              <w:t>Ю6</w:t>
            </w:r>
          </w:p>
        </w:tc>
        <w:tc>
          <w:tcPr>
            <w:tcW w:w="851" w:type="dxa"/>
            <w:tcBorders>
              <w:top w:val="nil"/>
              <w:left w:val="nil"/>
              <w:bottom w:val="single" w:sz="4" w:space="0" w:color="auto"/>
              <w:right w:val="single" w:sz="4" w:space="0" w:color="auto"/>
            </w:tcBorders>
            <w:vAlign w:val="center"/>
            <w:hideMark/>
          </w:tcPr>
          <w:p w14:paraId="357CFB7A" w14:textId="77777777" w:rsidR="00E460F3" w:rsidRPr="00C55379" w:rsidRDefault="00E460F3" w:rsidP="00C55379">
            <w:pPr>
              <w:jc w:val="center"/>
              <w:rPr>
                <w:color w:val="000000"/>
                <w:sz w:val="16"/>
                <w:szCs w:val="16"/>
              </w:rPr>
            </w:pPr>
            <w:r w:rsidRPr="00C55379">
              <w:rPr>
                <w:color w:val="000000"/>
                <w:sz w:val="16"/>
                <w:szCs w:val="16"/>
              </w:rPr>
              <w:t>51790</w:t>
            </w:r>
          </w:p>
        </w:tc>
        <w:tc>
          <w:tcPr>
            <w:tcW w:w="567" w:type="dxa"/>
            <w:tcBorders>
              <w:top w:val="nil"/>
              <w:left w:val="nil"/>
              <w:bottom w:val="single" w:sz="4" w:space="0" w:color="auto"/>
              <w:right w:val="single" w:sz="4" w:space="0" w:color="auto"/>
            </w:tcBorders>
            <w:vAlign w:val="center"/>
            <w:hideMark/>
          </w:tcPr>
          <w:p w14:paraId="16C849E5"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1CC7901D"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EF06BAC"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585F75BB" w14:textId="77777777" w:rsidR="00E460F3" w:rsidRPr="00C55379" w:rsidRDefault="00E460F3" w:rsidP="00C55379">
            <w:pPr>
              <w:jc w:val="right"/>
              <w:rPr>
                <w:color w:val="000000"/>
                <w:sz w:val="16"/>
                <w:szCs w:val="16"/>
              </w:rPr>
            </w:pPr>
            <w:r w:rsidRPr="00C55379">
              <w:rPr>
                <w:color w:val="000000"/>
                <w:sz w:val="16"/>
                <w:szCs w:val="16"/>
              </w:rPr>
              <w:t>1 417,0</w:t>
            </w:r>
          </w:p>
        </w:tc>
        <w:tc>
          <w:tcPr>
            <w:tcW w:w="992" w:type="dxa"/>
            <w:tcBorders>
              <w:top w:val="nil"/>
              <w:left w:val="nil"/>
              <w:bottom w:val="single" w:sz="4" w:space="0" w:color="auto"/>
              <w:right w:val="single" w:sz="4" w:space="0" w:color="auto"/>
            </w:tcBorders>
            <w:vAlign w:val="center"/>
            <w:hideMark/>
          </w:tcPr>
          <w:p w14:paraId="61347560" w14:textId="77777777" w:rsidR="00E460F3" w:rsidRPr="00C55379" w:rsidRDefault="00E460F3" w:rsidP="00C55379">
            <w:pPr>
              <w:jc w:val="right"/>
              <w:rPr>
                <w:color w:val="000000"/>
                <w:sz w:val="16"/>
                <w:szCs w:val="16"/>
              </w:rPr>
            </w:pPr>
            <w:r w:rsidRPr="00C55379">
              <w:rPr>
                <w:color w:val="000000"/>
                <w:sz w:val="16"/>
                <w:szCs w:val="16"/>
              </w:rPr>
              <w:t>1 468,9</w:t>
            </w:r>
          </w:p>
        </w:tc>
        <w:tc>
          <w:tcPr>
            <w:tcW w:w="993" w:type="dxa"/>
            <w:tcBorders>
              <w:top w:val="nil"/>
              <w:left w:val="nil"/>
              <w:bottom w:val="single" w:sz="4" w:space="0" w:color="auto"/>
              <w:right w:val="single" w:sz="4" w:space="0" w:color="auto"/>
            </w:tcBorders>
            <w:vAlign w:val="center"/>
            <w:hideMark/>
          </w:tcPr>
          <w:p w14:paraId="3487DA0A" w14:textId="77777777" w:rsidR="00E460F3" w:rsidRPr="00C55379" w:rsidRDefault="00E460F3" w:rsidP="00C55379">
            <w:pPr>
              <w:jc w:val="right"/>
              <w:rPr>
                <w:color w:val="000000"/>
                <w:sz w:val="16"/>
                <w:szCs w:val="16"/>
              </w:rPr>
            </w:pPr>
            <w:r w:rsidRPr="00C55379">
              <w:rPr>
                <w:color w:val="000000"/>
                <w:sz w:val="16"/>
                <w:szCs w:val="16"/>
              </w:rPr>
              <w:t>646,4</w:t>
            </w:r>
          </w:p>
        </w:tc>
      </w:tr>
      <w:tr w:rsidR="00CA6195" w:rsidRPr="00645903" w14:paraId="16B5C222"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398E54D2" w14:textId="77777777" w:rsidR="00E460F3" w:rsidRPr="00C55379" w:rsidRDefault="00E460F3" w:rsidP="00C55379">
            <w:pPr>
              <w:rPr>
                <w:color w:val="000000"/>
                <w:sz w:val="16"/>
                <w:szCs w:val="16"/>
              </w:rPr>
            </w:pPr>
            <w:r w:rsidRPr="00C55379">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2458D395"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EB9C60E"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37EFF981" w14:textId="77777777" w:rsidR="00E460F3" w:rsidRPr="00C55379" w:rsidRDefault="00E460F3" w:rsidP="00C55379">
            <w:pPr>
              <w:jc w:val="center"/>
              <w:rPr>
                <w:color w:val="000000"/>
                <w:sz w:val="16"/>
                <w:szCs w:val="16"/>
              </w:rPr>
            </w:pPr>
            <w:r w:rsidRPr="00C55379">
              <w:rPr>
                <w:color w:val="000000"/>
                <w:sz w:val="16"/>
                <w:szCs w:val="16"/>
              </w:rPr>
              <w:t>Ю6</w:t>
            </w:r>
          </w:p>
        </w:tc>
        <w:tc>
          <w:tcPr>
            <w:tcW w:w="851" w:type="dxa"/>
            <w:tcBorders>
              <w:top w:val="nil"/>
              <w:left w:val="nil"/>
              <w:bottom w:val="single" w:sz="4" w:space="0" w:color="auto"/>
              <w:right w:val="single" w:sz="4" w:space="0" w:color="auto"/>
            </w:tcBorders>
            <w:vAlign w:val="center"/>
            <w:hideMark/>
          </w:tcPr>
          <w:p w14:paraId="0C438B6E" w14:textId="77777777" w:rsidR="00E460F3" w:rsidRPr="00C55379" w:rsidRDefault="00E460F3" w:rsidP="00C55379">
            <w:pPr>
              <w:jc w:val="center"/>
              <w:rPr>
                <w:color w:val="000000"/>
                <w:sz w:val="16"/>
                <w:szCs w:val="16"/>
              </w:rPr>
            </w:pPr>
            <w:r w:rsidRPr="00C55379">
              <w:rPr>
                <w:color w:val="000000"/>
                <w:sz w:val="16"/>
                <w:szCs w:val="16"/>
              </w:rPr>
              <w:t>51790</w:t>
            </w:r>
          </w:p>
        </w:tc>
        <w:tc>
          <w:tcPr>
            <w:tcW w:w="567" w:type="dxa"/>
            <w:tcBorders>
              <w:top w:val="nil"/>
              <w:left w:val="nil"/>
              <w:bottom w:val="single" w:sz="4" w:space="0" w:color="auto"/>
              <w:right w:val="single" w:sz="4" w:space="0" w:color="auto"/>
            </w:tcBorders>
            <w:vAlign w:val="center"/>
            <w:hideMark/>
          </w:tcPr>
          <w:p w14:paraId="1648ABF8"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7CF9F4A0"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1C2A8C6C"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2759CD19" w14:textId="77777777" w:rsidR="00E460F3" w:rsidRPr="00C55379" w:rsidRDefault="00E460F3" w:rsidP="00C55379">
            <w:pPr>
              <w:jc w:val="right"/>
              <w:rPr>
                <w:color w:val="000000"/>
                <w:sz w:val="16"/>
                <w:szCs w:val="16"/>
              </w:rPr>
            </w:pPr>
            <w:r w:rsidRPr="00C55379">
              <w:rPr>
                <w:color w:val="000000"/>
                <w:sz w:val="16"/>
                <w:szCs w:val="16"/>
              </w:rPr>
              <w:t>3 632,9</w:t>
            </w:r>
          </w:p>
        </w:tc>
        <w:tc>
          <w:tcPr>
            <w:tcW w:w="992" w:type="dxa"/>
            <w:tcBorders>
              <w:top w:val="nil"/>
              <w:left w:val="nil"/>
              <w:bottom w:val="single" w:sz="4" w:space="0" w:color="auto"/>
              <w:right w:val="single" w:sz="4" w:space="0" w:color="auto"/>
            </w:tcBorders>
            <w:vAlign w:val="center"/>
            <w:hideMark/>
          </w:tcPr>
          <w:p w14:paraId="3B1E04F6" w14:textId="77777777" w:rsidR="00E460F3" w:rsidRPr="00C55379" w:rsidRDefault="00E460F3" w:rsidP="00C55379">
            <w:pPr>
              <w:jc w:val="right"/>
              <w:rPr>
                <w:color w:val="000000"/>
                <w:sz w:val="16"/>
                <w:szCs w:val="16"/>
              </w:rPr>
            </w:pPr>
            <w:r w:rsidRPr="00C55379">
              <w:rPr>
                <w:color w:val="000000"/>
                <w:sz w:val="16"/>
                <w:szCs w:val="16"/>
              </w:rPr>
              <w:t>3 672,3</w:t>
            </w:r>
          </w:p>
        </w:tc>
        <w:tc>
          <w:tcPr>
            <w:tcW w:w="993" w:type="dxa"/>
            <w:tcBorders>
              <w:top w:val="nil"/>
              <w:left w:val="nil"/>
              <w:bottom w:val="single" w:sz="4" w:space="0" w:color="auto"/>
              <w:right w:val="single" w:sz="4" w:space="0" w:color="auto"/>
            </w:tcBorders>
            <w:vAlign w:val="center"/>
            <w:hideMark/>
          </w:tcPr>
          <w:p w14:paraId="09B112C9" w14:textId="77777777" w:rsidR="00E460F3" w:rsidRPr="00C55379" w:rsidRDefault="00E460F3" w:rsidP="00C55379">
            <w:pPr>
              <w:jc w:val="right"/>
              <w:rPr>
                <w:color w:val="000000"/>
                <w:sz w:val="16"/>
                <w:szCs w:val="16"/>
              </w:rPr>
            </w:pPr>
            <w:r w:rsidRPr="00C55379">
              <w:rPr>
                <w:color w:val="000000"/>
                <w:sz w:val="16"/>
                <w:szCs w:val="16"/>
              </w:rPr>
              <w:t>1 615,8</w:t>
            </w:r>
          </w:p>
        </w:tc>
      </w:tr>
      <w:tr w:rsidR="00CA6195" w:rsidRPr="00645903" w14:paraId="2A440E45" w14:textId="77777777" w:rsidTr="005F4C97">
        <w:trPr>
          <w:trHeight w:val="326"/>
        </w:trPr>
        <w:tc>
          <w:tcPr>
            <w:tcW w:w="2836" w:type="dxa"/>
            <w:tcBorders>
              <w:top w:val="nil"/>
              <w:left w:val="single" w:sz="4" w:space="0" w:color="auto"/>
              <w:bottom w:val="single" w:sz="4" w:space="0" w:color="auto"/>
              <w:right w:val="single" w:sz="4" w:space="0" w:color="auto"/>
            </w:tcBorders>
            <w:noWrap/>
            <w:vAlign w:val="center"/>
            <w:hideMark/>
          </w:tcPr>
          <w:p w14:paraId="55E55988" w14:textId="77777777" w:rsidR="00E460F3" w:rsidRPr="00C55379" w:rsidRDefault="00E460F3" w:rsidP="00C55379">
            <w:pPr>
              <w:rPr>
                <w:color w:val="000000"/>
                <w:sz w:val="16"/>
                <w:szCs w:val="16"/>
              </w:rPr>
            </w:pPr>
            <w:r w:rsidRPr="00C55379">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25" w:type="dxa"/>
            <w:tcBorders>
              <w:top w:val="nil"/>
              <w:left w:val="nil"/>
              <w:bottom w:val="single" w:sz="4" w:space="0" w:color="auto"/>
              <w:right w:val="single" w:sz="4" w:space="0" w:color="auto"/>
            </w:tcBorders>
            <w:vAlign w:val="center"/>
            <w:hideMark/>
          </w:tcPr>
          <w:p w14:paraId="5AA8A5AC"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2E8AD93"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03579E13" w14:textId="77777777" w:rsidR="00E460F3" w:rsidRPr="00C55379" w:rsidRDefault="00E460F3" w:rsidP="00C55379">
            <w:pPr>
              <w:jc w:val="center"/>
              <w:rPr>
                <w:color w:val="000000"/>
                <w:sz w:val="16"/>
                <w:szCs w:val="16"/>
              </w:rPr>
            </w:pPr>
            <w:r w:rsidRPr="00C55379">
              <w:rPr>
                <w:color w:val="000000"/>
                <w:sz w:val="16"/>
                <w:szCs w:val="16"/>
              </w:rPr>
              <w:t>Ю6</w:t>
            </w:r>
          </w:p>
        </w:tc>
        <w:tc>
          <w:tcPr>
            <w:tcW w:w="851" w:type="dxa"/>
            <w:tcBorders>
              <w:top w:val="nil"/>
              <w:left w:val="nil"/>
              <w:bottom w:val="single" w:sz="4" w:space="0" w:color="auto"/>
              <w:right w:val="single" w:sz="4" w:space="0" w:color="auto"/>
            </w:tcBorders>
            <w:vAlign w:val="center"/>
            <w:hideMark/>
          </w:tcPr>
          <w:p w14:paraId="5357DED2" w14:textId="77777777" w:rsidR="00E460F3" w:rsidRPr="00C55379" w:rsidRDefault="00E460F3" w:rsidP="00C55379">
            <w:pPr>
              <w:jc w:val="center"/>
              <w:rPr>
                <w:color w:val="000000"/>
                <w:sz w:val="16"/>
                <w:szCs w:val="16"/>
              </w:rPr>
            </w:pPr>
            <w:r w:rsidRPr="00C55379">
              <w:rPr>
                <w:color w:val="000000"/>
                <w:sz w:val="16"/>
                <w:szCs w:val="16"/>
              </w:rPr>
              <w:t>53030</w:t>
            </w:r>
          </w:p>
        </w:tc>
        <w:tc>
          <w:tcPr>
            <w:tcW w:w="567" w:type="dxa"/>
            <w:tcBorders>
              <w:top w:val="nil"/>
              <w:left w:val="nil"/>
              <w:bottom w:val="single" w:sz="4" w:space="0" w:color="auto"/>
              <w:right w:val="single" w:sz="4" w:space="0" w:color="auto"/>
            </w:tcBorders>
            <w:vAlign w:val="center"/>
            <w:hideMark/>
          </w:tcPr>
          <w:p w14:paraId="6D0C06A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168829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165FA93"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04AA395" w14:textId="77777777" w:rsidR="00E460F3" w:rsidRPr="00C55379" w:rsidRDefault="00E460F3" w:rsidP="00C55379">
            <w:pPr>
              <w:jc w:val="right"/>
              <w:rPr>
                <w:color w:val="000000"/>
                <w:sz w:val="16"/>
                <w:szCs w:val="16"/>
              </w:rPr>
            </w:pPr>
            <w:r w:rsidRPr="00C55379">
              <w:rPr>
                <w:color w:val="000000"/>
                <w:sz w:val="16"/>
                <w:szCs w:val="16"/>
              </w:rPr>
              <w:t>51 559,2</w:t>
            </w:r>
          </w:p>
        </w:tc>
        <w:tc>
          <w:tcPr>
            <w:tcW w:w="992" w:type="dxa"/>
            <w:tcBorders>
              <w:top w:val="nil"/>
              <w:left w:val="nil"/>
              <w:bottom w:val="single" w:sz="4" w:space="0" w:color="auto"/>
              <w:right w:val="single" w:sz="4" w:space="0" w:color="auto"/>
            </w:tcBorders>
            <w:vAlign w:val="center"/>
            <w:hideMark/>
          </w:tcPr>
          <w:p w14:paraId="2A7269BA" w14:textId="77777777" w:rsidR="00E460F3" w:rsidRPr="00C55379" w:rsidRDefault="00E460F3" w:rsidP="00C55379">
            <w:pPr>
              <w:jc w:val="right"/>
              <w:rPr>
                <w:color w:val="000000"/>
                <w:sz w:val="16"/>
                <w:szCs w:val="16"/>
              </w:rPr>
            </w:pPr>
            <w:r w:rsidRPr="00C55379">
              <w:rPr>
                <w:color w:val="000000"/>
                <w:sz w:val="16"/>
                <w:szCs w:val="16"/>
              </w:rPr>
              <w:t>51 559,2</w:t>
            </w:r>
          </w:p>
        </w:tc>
        <w:tc>
          <w:tcPr>
            <w:tcW w:w="993" w:type="dxa"/>
            <w:tcBorders>
              <w:top w:val="nil"/>
              <w:left w:val="nil"/>
              <w:bottom w:val="single" w:sz="4" w:space="0" w:color="auto"/>
              <w:right w:val="single" w:sz="4" w:space="0" w:color="auto"/>
            </w:tcBorders>
            <w:vAlign w:val="center"/>
            <w:hideMark/>
          </w:tcPr>
          <w:p w14:paraId="024ED798"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D04A487" w14:textId="77777777" w:rsidTr="00CA6195">
        <w:trPr>
          <w:trHeight w:val="2205"/>
        </w:trPr>
        <w:tc>
          <w:tcPr>
            <w:tcW w:w="2836" w:type="dxa"/>
            <w:tcBorders>
              <w:top w:val="nil"/>
              <w:left w:val="single" w:sz="4" w:space="0" w:color="auto"/>
              <w:bottom w:val="single" w:sz="4" w:space="0" w:color="auto"/>
              <w:right w:val="single" w:sz="4" w:space="0" w:color="auto"/>
            </w:tcBorders>
            <w:noWrap/>
            <w:vAlign w:val="center"/>
            <w:hideMark/>
          </w:tcPr>
          <w:p w14:paraId="0FE43035" w14:textId="77777777" w:rsidR="00E460F3" w:rsidRPr="00C55379" w:rsidRDefault="00E460F3" w:rsidP="00C55379">
            <w:pPr>
              <w:rPr>
                <w:color w:val="000000"/>
                <w:sz w:val="16"/>
                <w:szCs w:val="16"/>
              </w:rPr>
            </w:pPr>
            <w:r w:rsidRPr="00C55379">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401A0B24"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422A2C29"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66ECF0B1" w14:textId="77777777" w:rsidR="00E460F3" w:rsidRPr="00C55379" w:rsidRDefault="00E460F3" w:rsidP="00C55379">
            <w:pPr>
              <w:jc w:val="center"/>
              <w:rPr>
                <w:color w:val="000000"/>
                <w:sz w:val="16"/>
                <w:szCs w:val="16"/>
              </w:rPr>
            </w:pPr>
            <w:r w:rsidRPr="00C55379">
              <w:rPr>
                <w:color w:val="000000"/>
                <w:sz w:val="16"/>
                <w:szCs w:val="16"/>
              </w:rPr>
              <w:t>Ю6</w:t>
            </w:r>
          </w:p>
        </w:tc>
        <w:tc>
          <w:tcPr>
            <w:tcW w:w="851" w:type="dxa"/>
            <w:tcBorders>
              <w:top w:val="nil"/>
              <w:left w:val="nil"/>
              <w:bottom w:val="single" w:sz="4" w:space="0" w:color="auto"/>
              <w:right w:val="single" w:sz="4" w:space="0" w:color="auto"/>
            </w:tcBorders>
            <w:vAlign w:val="center"/>
            <w:hideMark/>
          </w:tcPr>
          <w:p w14:paraId="2ADAA14D" w14:textId="77777777" w:rsidR="00E460F3" w:rsidRPr="00C55379" w:rsidRDefault="00E460F3" w:rsidP="00C55379">
            <w:pPr>
              <w:jc w:val="center"/>
              <w:rPr>
                <w:color w:val="000000"/>
                <w:sz w:val="16"/>
                <w:szCs w:val="16"/>
              </w:rPr>
            </w:pPr>
            <w:r w:rsidRPr="00C55379">
              <w:rPr>
                <w:color w:val="000000"/>
                <w:sz w:val="16"/>
                <w:szCs w:val="16"/>
              </w:rPr>
              <w:t>53030</w:t>
            </w:r>
          </w:p>
        </w:tc>
        <w:tc>
          <w:tcPr>
            <w:tcW w:w="567" w:type="dxa"/>
            <w:tcBorders>
              <w:top w:val="nil"/>
              <w:left w:val="nil"/>
              <w:bottom w:val="single" w:sz="4" w:space="0" w:color="auto"/>
              <w:right w:val="single" w:sz="4" w:space="0" w:color="auto"/>
            </w:tcBorders>
            <w:vAlign w:val="center"/>
            <w:hideMark/>
          </w:tcPr>
          <w:p w14:paraId="206AC923"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3BB3061A"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5DFDEABC"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71231F96" w14:textId="77777777" w:rsidR="00E460F3" w:rsidRPr="00C55379" w:rsidRDefault="00E460F3" w:rsidP="00C55379">
            <w:pPr>
              <w:jc w:val="right"/>
              <w:rPr>
                <w:color w:val="000000"/>
                <w:sz w:val="16"/>
                <w:szCs w:val="16"/>
              </w:rPr>
            </w:pPr>
            <w:r w:rsidRPr="00C55379">
              <w:rPr>
                <w:color w:val="000000"/>
                <w:sz w:val="16"/>
                <w:szCs w:val="16"/>
              </w:rPr>
              <w:t>12 499,2</w:t>
            </w:r>
          </w:p>
        </w:tc>
        <w:tc>
          <w:tcPr>
            <w:tcW w:w="992" w:type="dxa"/>
            <w:tcBorders>
              <w:top w:val="nil"/>
              <w:left w:val="nil"/>
              <w:bottom w:val="single" w:sz="4" w:space="0" w:color="auto"/>
              <w:right w:val="single" w:sz="4" w:space="0" w:color="auto"/>
            </w:tcBorders>
            <w:vAlign w:val="center"/>
            <w:hideMark/>
          </w:tcPr>
          <w:p w14:paraId="6B7FAFE8" w14:textId="77777777" w:rsidR="00E460F3" w:rsidRPr="00C55379" w:rsidRDefault="00E460F3" w:rsidP="00C55379">
            <w:pPr>
              <w:jc w:val="right"/>
              <w:rPr>
                <w:color w:val="000000"/>
                <w:sz w:val="16"/>
                <w:szCs w:val="16"/>
              </w:rPr>
            </w:pPr>
            <w:r w:rsidRPr="00C55379">
              <w:rPr>
                <w:color w:val="000000"/>
                <w:sz w:val="16"/>
                <w:szCs w:val="16"/>
              </w:rPr>
              <w:t>12 499,2</w:t>
            </w:r>
          </w:p>
        </w:tc>
        <w:tc>
          <w:tcPr>
            <w:tcW w:w="993" w:type="dxa"/>
            <w:tcBorders>
              <w:top w:val="nil"/>
              <w:left w:val="nil"/>
              <w:bottom w:val="single" w:sz="4" w:space="0" w:color="auto"/>
              <w:right w:val="single" w:sz="4" w:space="0" w:color="auto"/>
            </w:tcBorders>
            <w:vAlign w:val="center"/>
            <w:hideMark/>
          </w:tcPr>
          <w:p w14:paraId="1C8C3F36"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5A6A73D2" w14:textId="77777777" w:rsidTr="00CA6195">
        <w:trPr>
          <w:trHeight w:val="1890"/>
        </w:trPr>
        <w:tc>
          <w:tcPr>
            <w:tcW w:w="2836" w:type="dxa"/>
            <w:tcBorders>
              <w:top w:val="nil"/>
              <w:left w:val="single" w:sz="4" w:space="0" w:color="auto"/>
              <w:bottom w:val="single" w:sz="4" w:space="0" w:color="auto"/>
              <w:right w:val="single" w:sz="4" w:space="0" w:color="auto"/>
            </w:tcBorders>
            <w:noWrap/>
            <w:vAlign w:val="center"/>
            <w:hideMark/>
          </w:tcPr>
          <w:p w14:paraId="3628B938" w14:textId="77777777" w:rsidR="00E460F3" w:rsidRPr="00C55379" w:rsidRDefault="00E460F3" w:rsidP="00C55379">
            <w:pPr>
              <w:rPr>
                <w:color w:val="000000"/>
                <w:sz w:val="16"/>
                <w:szCs w:val="16"/>
              </w:rPr>
            </w:pPr>
            <w:r w:rsidRPr="00C55379">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53565BA8"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3070C5B" w14:textId="77777777" w:rsidR="00E460F3" w:rsidRPr="00C55379" w:rsidRDefault="00E460F3" w:rsidP="00C55379">
            <w:pPr>
              <w:jc w:val="center"/>
              <w:rPr>
                <w:color w:val="000000"/>
                <w:sz w:val="16"/>
                <w:szCs w:val="16"/>
              </w:rPr>
            </w:pPr>
            <w:r w:rsidRPr="00C55379">
              <w:rPr>
                <w:color w:val="000000"/>
                <w:sz w:val="16"/>
                <w:szCs w:val="16"/>
              </w:rPr>
              <w:t>2</w:t>
            </w:r>
          </w:p>
        </w:tc>
        <w:tc>
          <w:tcPr>
            <w:tcW w:w="567" w:type="dxa"/>
            <w:tcBorders>
              <w:top w:val="nil"/>
              <w:left w:val="nil"/>
              <w:bottom w:val="single" w:sz="4" w:space="0" w:color="auto"/>
              <w:right w:val="single" w:sz="4" w:space="0" w:color="auto"/>
            </w:tcBorders>
            <w:vAlign w:val="center"/>
            <w:hideMark/>
          </w:tcPr>
          <w:p w14:paraId="3071CE1C" w14:textId="77777777" w:rsidR="00E460F3" w:rsidRPr="00C55379" w:rsidRDefault="00E460F3" w:rsidP="00C55379">
            <w:pPr>
              <w:jc w:val="center"/>
              <w:rPr>
                <w:color w:val="000000"/>
                <w:sz w:val="16"/>
                <w:szCs w:val="16"/>
              </w:rPr>
            </w:pPr>
            <w:r w:rsidRPr="00C55379">
              <w:rPr>
                <w:color w:val="000000"/>
                <w:sz w:val="16"/>
                <w:szCs w:val="16"/>
              </w:rPr>
              <w:t>Ю6</w:t>
            </w:r>
          </w:p>
        </w:tc>
        <w:tc>
          <w:tcPr>
            <w:tcW w:w="851" w:type="dxa"/>
            <w:tcBorders>
              <w:top w:val="nil"/>
              <w:left w:val="nil"/>
              <w:bottom w:val="single" w:sz="4" w:space="0" w:color="auto"/>
              <w:right w:val="single" w:sz="4" w:space="0" w:color="auto"/>
            </w:tcBorders>
            <w:vAlign w:val="center"/>
            <w:hideMark/>
          </w:tcPr>
          <w:p w14:paraId="18FCD3DA" w14:textId="77777777" w:rsidR="00E460F3" w:rsidRPr="00C55379" w:rsidRDefault="00E460F3" w:rsidP="00C55379">
            <w:pPr>
              <w:jc w:val="center"/>
              <w:rPr>
                <w:color w:val="000000"/>
                <w:sz w:val="16"/>
                <w:szCs w:val="16"/>
              </w:rPr>
            </w:pPr>
            <w:r w:rsidRPr="00C55379">
              <w:rPr>
                <w:color w:val="000000"/>
                <w:sz w:val="16"/>
                <w:szCs w:val="16"/>
              </w:rPr>
              <w:t>53030</w:t>
            </w:r>
          </w:p>
        </w:tc>
        <w:tc>
          <w:tcPr>
            <w:tcW w:w="567" w:type="dxa"/>
            <w:tcBorders>
              <w:top w:val="nil"/>
              <w:left w:val="nil"/>
              <w:bottom w:val="single" w:sz="4" w:space="0" w:color="auto"/>
              <w:right w:val="single" w:sz="4" w:space="0" w:color="auto"/>
            </w:tcBorders>
            <w:vAlign w:val="center"/>
            <w:hideMark/>
          </w:tcPr>
          <w:p w14:paraId="36581735"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C7F0AE4"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60D1C756"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6AD9077B" w14:textId="77777777" w:rsidR="00E460F3" w:rsidRPr="00C55379" w:rsidRDefault="00E460F3" w:rsidP="00C55379">
            <w:pPr>
              <w:jc w:val="right"/>
              <w:rPr>
                <w:color w:val="000000"/>
                <w:sz w:val="16"/>
                <w:szCs w:val="16"/>
              </w:rPr>
            </w:pPr>
            <w:r w:rsidRPr="00C55379">
              <w:rPr>
                <w:color w:val="000000"/>
                <w:sz w:val="16"/>
                <w:szCs w:val="16"/>
              </w:rPr>
              <w:t>39 060,0</w:t>
            </w:r>
          </w:p>
        </w:tc>
        <w:tc>
          <w:tcPr>
            <w:tcW w:w="992" w:type="dxa"/>
            <w:tcBorders>
              <w:top w:val="nil"/>
              <w:left w:val="nil"/>
              <w:bottom w:val="single" w:sz="4" w:space="0" w:color="auto"/>
              <w:right w:val="single" w:sz="4" w:space="0" w:color="auto"/>
            </w:tcBorders>
            <w:vAlign w:val="center"/>
            <w:hideMark/>
          </w:tcPr>
          <w:p w14:paraId="2300E056" w14:textId="77777777" w:rsidR="00E460F3" w:rsidRPr="00C55379" w:rsidRDefault="00E460F3" w:rsidP="00C55379">
            <w:pPr>
              <w:jc w:val="right"/>
              <w:rPr>
                <w:color w:val="000000"/>
                <w:sz w:val="16"/>
                <w:szCs w:val="16"/>
              </w:rPr>
            </w:pPr>
            <w:r w:rsidRPr="00C55379">
              <w:rPr>
                <w:color w:val="000000"/>
                <w:sz w:val="16"/>
                <w:szCs w:val="16"/>
              </w:rPr>
              <w:t>39 060,0</w:t>
            </w:r>
          </w:p>
        </w:tc>
        <w:tc>
          <w:tcPr>
            <w:tcW w:w="993" w:type="dxa"/>
            <w:tcBorders>
              <w:top w:val="nil"/>
              <w:left w:val="nil"/>
              <w:bottom w:val="single" w:sz="4" w:space="0" w:color="auto"/>
              <w:right w:val="single" w:sz="4" w:space="0" w:color="auto"/>
            </w:tcBorders>
            <w:vAlign w:val="center"/>
            <w:hideMark/>
          </w:tcPr>
          <w:p w14:paraId="73AB1762"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5363BF27"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0EA2557"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71A76394"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425" w:type="dxa"/>
            <w:tcBorders>
              <w:top w:val="nil"/>
              <w:left w:val="nil"/>
              <w:bottom w:val="single" w:sz="4" w:space="0" w:color="auto"/>
              <w:right w:val="single" w:sz="4" w:space="0" w:color="auto"/>
            </w:tcBorders>
            <w:vAlign w:val="center"/>
            <w:hideMark/>
          </w:tcPr>
          <w:p w14:paraId="3DA410F6"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5A2B924B"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54983AC9"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F140E4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F75A5A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0F60869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517BB4E" w14:textId="77777777" w:rsidR="00E460F3" w:rsidRPr="00C55379" w:rsidRDefault="00E460F3" w:rsidP="00C55379">
            <w:pPr>
              <w:jc w:val="right"/>
              <w:rPr>
                <w:b/>
                <w:bCs/>
                <w:color w:val="000000"/>
                <w:sz w:val="16"/>
                <w:szCs w:val="16"/>
              </w:rPr>
            </w:pPr>
            <w:r w:rsidRPr="00C55379">
              <w:rPr>
                <w:b/>
                <w:bCs/>
                <w:color w:val="000000"/>
                <w:sz w:val="16"/>
                <w:szCs w:val="16"/>
              </w:rPr>
              <w:t>2 318 046,2</w:t>
            </w:r>
          </w:p>
        </w:tc>
        <w:tc>
          <w:tcPr>
            <w:tcW w:w="992" w:type="dxa"/>
            <w:tcBorders>
              <w:top w:val="nil"/>
              <w:left w:val="nil"/>
              <w:bottom w:val="single" w:sz="4" w:space="0" w:color="auto"/>
              <w:right w:val="single" w:sz="4" w:space="0" w:color="auto"/>
            </w:tcBorders>
            <w:vAlign w:val="center"/>
            <w:hideMark/>
          </w:tcPr>
          <w:p w14:paraId="7A794326" w14:textId="77777777" w:rsidR="00E460F3" w:rsidRPr="00C55379" w:rsidRDefault="00E460F3" w:rsidP="00C55379">
            <w:pPr>
              <w:jc w:val="right"/>
              <w:rPr>
                <w:b/>
                <w:bCs/>
                <w:color w:val="000000"/>
                <w:sz w:val="16"/>
                <w:szCs w:val="16"/>
              </w:rPr>
            </w:pPr>
            <w:r w:rsidRPr="00C55379">
              <w:rPr>
                <w:b/>
                <w:bCs/>
                <w:color w:val="000000"/>
                <w:sz w:val="16"/>
                <w:szCs w:val="16"/>
              </w:rPr>
              <w:t>2 269 525,6</w:t>
            </w:r>
          </w:p>
        </w:tc>
        <w:tc>
          <w:tcPr>
            <w:tcW w:w="993" w:type="dxa"/>
            <w:tcBorders>
              <w:top w:val="nil"/>
              <w:left w:val="nil"/>
              <w:bottom w:val="single" w:sz="4" w:space="0" w:color="auto"/>
              <w:right w:val="single" w:sz="4" w:space="0" w:color="auto"/>
            </w:tcBorders>
            <w:vAlign w:val="center"/>
            <w:hideMark/>
          </w:tcPr>
          <w:p w14:paraId="19120244" w14:textId="77777777" w:rsidR="00E460F3" w:rsidRPr="00C55379" w:rsidRDefault="00E460F3" w:rsidP="00C55379">
            <w:pPr>
              <w:jc w:val="right"/>
              <w:rPr>
                <w:b/>
                <w:bCs/>
                <w:color w:val="000000"/>
                <w:sz w:val="16"/>
                <w:szCs w:val="16"/>
              </w:rPr>
            </w:pPr>
            <w:r w:rsidRPr="00C55379">
              <w:rPr>
                <w:b/>
                <w:bCs/>
                <w:color w:val="000000"/>
                <w:sz w:val="16"/>
                <w:szCs w:val="16"/>
              </w:rPr>
              <w:t>2 255 155,9</w:t>
            </w:r>
          </w:p>
        </w:tc>
      </w:tr>
      <w:tr w:rsidR="00CA6195" w:rsidRPr="00645903" w14:paraId="3AC4E3A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4A93048" w14:textId="7777777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мероприятий"Обеспечение реализации образовательных программ дошкольного образования"</w:t>
            </w:r>
          </w:p>
        </w:tc>
        <w:tc>
          <w:tcPr>
            <w:tcW w:w="425" w:type="dxa"/>
            <w:tcBorders>
              <w:top w:val="nil"/>
              <w:left w:val="nil"/>
              <w:bottom w:val="single" w:sz="4" w:space="0" w:color="auto"/>
              <w:right w:val="single" w:sz="4" w:space="0" w:color="auto"/>
            </w:tcBorders>
            <w:vAlign w:val="center"/>
            <w:hideMark/>
          </w:tcPr>
          <w:p w14:paraId="59AE1053"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425" w:type="dxa"/>
            <w:tcBorders>
              <w:top w:val="nil"/>
              <w:left w:val="nil"/>
              <w:bottom w:val="single" w:sz="4" w:space="0" w:color="auto"/>
              <w:right w:val="single" w:sz="4" w:space="0" w:color="auto"/>
            </w:tcBorders>
            <w:vAlign w:val="center"/>
            <w:hideMark/>
          </w:tcPr>
          <w:p w14:paraId="05B515A6"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0F0C3E73"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63C47DA5"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041501C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34F2EDA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6694649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5E36917" w14:textId="77777777" w:rsidR="00E460F3" w:rsidRPr="00C55379" w:rsidRDefault="00E460F3" w:rsidP="00C55379">
            <w:pPr>
              <w:jc w:val="right"/>
              <w:rPr>
                <w:b/>
                <w:bCs/>
                <w:color w:val="000000"/>
                <w:sz w:val="16"/>
                <w:szCs w:val="16"/>
              </w:rPr>
            </w:pPr>
            <w:r w:rsidRPr="00C55379">
              <w:rPr>
                <w:b/>
                <w:bCs/>
                <w:color w:val="000000"/>
                <w:sz w:val="16"/>
                <w:szCs w:val="16"/>
              </w:rPr>
              <w:t>741 030,0</w:t>
            </w:r>
          </w:p>
        </w:tc>
        <w:tc>
          <w:tcPr>
            <w:tcW w:w="992" w:type="dxa"/>
            <w:tcBorders>
              <w:top w:val="nil"/>
              <w:left w:val="nil"/>
              <w:bottom w:val="single" w:sz="4" w:space="0" w:color="auto"/>
              <w:right w:val="single" w:sz="4" w:space="0" w:color="auto"/>
            </w:tcBorders>
            <w:vAlign w:val="center"/>
            <w:hideMark/>
          </w:tcPr>
          <w:p w14:paraId="604383B3" w14:textId="77777777" w:rsidR="00E460F3" w:rsidRPr="00C55379" w:rsidRDefault="00E460F3" w:rsidP="00C55379">
            <w:pPr>
              <w:jc w:val="right"/>
              <w:rPr>
                <w:b/>
                <w:bCs/>
                <w:color w:val="000000"/>
                <w:sz w:val="16"/>
                <w:szCs w:val="16"/>
              </w:rPr>
            </w:pPr>
            <w:r w:rsidRPr="00C55379">
              <w:rPr>
                <w:b/>
                <w:bCs/>
                <w:color w:val="000000"/>
                <w:sz w:val="16"/>
                <w:szCs w:val="16"/>
              </w:rPr>
              <w:t>727 642,9</w:t>
            </w:r>
          </w:p>
        </w:tc>
        <w:tc>
          <w:tcPr>
            <w:tcW w:w="993" w:type="dxa"/>
            <w:tcBorders>
              <w:top w:val="nil"/>
              <w:left w:val="nil"/>
              <w:bottom w:val="single" w:sz="4" w:space="0" w:color="auto"/>
              <w:right w:val="single" w:sz="4" w:space="0" w:color="auto"/>
            </w:tcBorders>
            <w:vAlign w:val="center"/>
            <w:hideMark/>
          </w:tcPr>
          <w:p w14:paraId="19205CE5" w14:textId="77777777" w:rsidR="00E460F3" w:rsidRPr="00C55379" w:rsidRDefault="00E460F3" w:rsidP="00C55379">
            <w:pPr>
              <w:jc w:val="right"/>
              <w:rPr>
                <w:b/>
                <w:bCs/>
                <w:color w:val="000000"/>
                <w:sz w:val="16"/>
                <w:szCs w:val="16"/>
              </w:rPr>
            </w:pPr>
            <w:r w:rsidRPr="00C55379">
              <w:rPr>
                <w:b/>
                <w:bCs/>
                <w:color w:val="000000"/>
                <w:sz w:val="16"/>
                <w:szCs w:val="16"/>
              </w:rPr>
              <w:t>727 642,9</w:t>
            </w:r>
          </w:p>
        </w:tc>
      </w:tr>
      <w:tr w:rsidR="00CA6195" w:rsidRPr="00645903" w14:paraId="0B0340FD"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E5EA2A9"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vAlign w:val="center"/>
            <w:hideMark/>
          </w:tcPr>
          <w:p w14:paraId="7F93062E"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46611C4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686BC84"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9FADCEF"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37FA938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2FA0ED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E18FAF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F5FD467" w14:textId="77777777" w:rsidR="00E460F3" w:rsidRPr="00C55379" w:rsidRDefault="00E460F3" w:rsidP="00C55379">
            <w:pPr>
              <w:jc w:val="right"/>
              <w:rPr>
                <w:color w:val="000000"/>
                <w:sz w:val="16"/>
                <w:szCs w:val="16"/>
              </w:rPr>
            </w:pPr>
            <w:r w:rsidRPr="00C55379">
              <w:rPr>
                <w:color w:val="000000"/>
                <w:sz w:val="16"/>
                <w:szCs w:val="16"/>
              </w:rPr>
              <w:t>185 579,4</w:t>
            </w:r>
          </w:p>
        </w:tc>
        <w:tc>
          <w:tcPr>
            <w:tcW w:w="992" w:type="dxa"/>
            <w:tcBorders>
              <w:top w:val="nil"/>
              <w:left w:val="nil"/>
              <w:bottom w:val="single" w:sz="4" w:space="0" w:color="auto"/>
              <w:right w:val="single" w:sz="4" w:space="0" w:color="auto"/>
            </w:tcBorders>
            <w:vAlign w:val="center"/>
            <w:hideMark/>
          </w:tcPr>
          <w:p w14:paraId="2A646024" w14:textId="77777777" w:rsidR="00E460F3" w:rsidRPr="00C55379" w:rsidRDefault="00E460F3" w:rsidP="00C55379">
            <w:pPr>
              <w:jc w:val="right"/>
              <w:rPr>
                <w:color w:val="000000"/>
                <w:sz w:val="16"/>
                <w:szCs w:val="16"/>
              </w:rPr>
            </w:pPr>
            <w:r w:rsidRPr="00C55379">
              <w:rPr>
                <w:color w:val="000000"/>
                <w:sz w:val="16"/>
                <w:szCs w:val="16"/>
              </w:rPr>
              <w:t>201 056,6</w:t>
            </w:r>
          </w:p>
        </w:tc>
        <w:tc>
          <w:tcPr>
            <w:tcW w:w="993" w:type="dxa"/>
            <w:tcBorders>
              <w:top w:val="nil"/>
              <w:left w:val="nil"/>
              <w:bottom w:val="single" w:sz="4" w:space="0" w:color="auto"/>
              <w:right w:val="single" w:sz="4" w:space="0" w:color="auto"/>
            </w:tcBorders>
            <w:vAlign w:val="center"/>
            <w:hideMark/>
          </w:tcPr>
          <w:p w14:paraId="67C90E0E" w14:textId="77777777" w:rsidR="00E460F3" w:rsidRPr="00C55379" w:rsidRDefault="00E460F3" w:rsidP="00C55379">
            <w:pPr>
              <w:jc w:val="right"/>
              <w:rPr>
                <w:color w:val="000000"/>
                <w:sz w:val="16"/>
                <w:szCs w:val="16"/>
              </w:rPr>
            </w:pPr>
            <w:r w:rsidRPr="00C55379">
              <w:rPr>
                <w:color w:val="000000"/>
                <w:sz w:val="16"/>
                <w:szCs w:val="16"/>
              </w:rPr>
              <w:t>201 056,6</w:t>
            </w:r>
          </w:p>
        </w:tc>
      </w:tr>
      <w:tr w:rsidR="00CA6195" w:rsidRPr="00645903" w14:paraId="53643811"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6E0F092"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4E79CF87"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21B5A9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E701A71"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DB33FFD"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30AA85B5"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18D83E75"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AE0CFD8"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5D9253EE" w14:textId="77777777" w:rsidR="00E460F3" w:rsidRPr="00C55379" w:rsidRDefault="00E460F3" w:rsidP="00C55379">
            <w:pPr>
              <w:jc w:val="right"/>
              <w:rPr>
                <w:color w:val="000000"/>
                <w:sz w:val="16"/>
                <w:szCs w:val="16"/>
              </w:rPr>
            </w:pPr>
            <w:r w:rsidRPr="00C55379">
              <w:rPr>
                <w:color w:val="000000"/>
                <w:sz w:val="16"/>
                <w:szCs w:val="16"/>
              </w:rPr>
              <w:t>185 579,4</w:t>
            </w:r>
          </w:p>
        </w:tc>
        <w:tc>
          <w:tcPr>
            <w:tcW w:w="992" w:type="dxa"/>
            <w:tcBorders>
              <w:top w:val="nil"/>
              <w:left w:val="nil"/>
              <w:bottom w:val="single" w:sz="4" w:space="0" w:color="auto"/>
              <w:right w:val="single" w:sz="4" w:space="0" w:color="auto"/>
            </w:tcBorders>
            <w:vAlign w:val="center"/>
            <w:hideMark/>
          </w:tcPr>
          <w:p w14:paraId="51AAAFB8" w14:textId="77777777" w:rsidR="00E460F3" w:rsidRPr="00C55379" w:rsidRDefault="00E460F3" w:rsidP="00C55379">
            <w:pPr>
              <w:jc w:val="right"/>
              <w:rPr>
                <w:color w:val="000000"/>
                <w:sz w:val="16"/>
                <w:szCs w:val="16"/>
              </w:rPr>
            </w:pPr>
            <w:r w:rsidRPr="00C55379">
              <w:rPr>
                <w:color w:val="000000"/>
                <w:sz w:val="16"/>
                <w:szCs w:val="16"/>
              </w:rPr>
              <w:t>201 056,6</w:t>
            </w:r>
          </w:p>
        </w:tc>
        <w:tc>
          <w:tcPr>
            <w:tcW w:w="993" w:type="dxa"/>
            <w:tcBorders>
              <w:top w:val="nil"/>
              <w:left w:val="nil"/>
              <w:bottom w:val="single" w:sz="4" w:space="0" w:color="auto"/>
              <w:right w:val="single" w:sz="4" w:space="0" w:color="auto"/>
            </w:tcBorders>
            <w:vAlign w:val="center"/>
            <w:hideMark/>
          </w:tcPr>
          <w:p w14:paraId="1C241304" w14:textId="77777777" w:rsidR="00E460F3" w:rsidRPr="00C55379" w:rsidRDefault="00E460F3" w:rsidP="00C55379">
            <w:pPr>
              <w:jc w:val="right"/>
              <w:rPr>
                <w:color w:val="000000"/>
                <w:sz w:val="16"/>
                <w:szCs w:val="16"/>
              </w:rPr>
            </w:pPr>
            <w:r w:rsidRPr="00C55379">
              <w:rPr>
                <w:color w:val="000000"/>
                <w:sz w:val="16"/>
                <w:szCs w:val="16"/>
              </w:rPr>
              <w:t>201 056,6</w:t>
            </w:r>
          </w:p>
        </w:tc>
      </w:tr>
      <w:tr w:rsidR="00CA6195" w:rsidRPr="00645903" w14:paraId="6FFACD01"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6C7C655" w14:textId="77777777" w:rsidR="00E460F3" w:rsidRPr="00C55379" w:rsidRDefault="00E460F3" w:rsidP="00C55379">
            <w:pPr>
              <w:rPr>
                <w:color w:val="000000"/>
                <w:sz w:val="16"/>
                <w:szCs w:val="16"/>
              </w:rPr>
            </w:pPr>
            <w:r w:rsidRPr="00C55379">
              <w:rPr>
                <w:color w:val="000000"/>
                <w:sz w:val="16"/>
                <w:szCs w:val="16"/>
              </w:rPr>
              <w:t>Мероприятия по сохранению и развитию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vAlign w:val="center"/>
            <w:hideMark/>
          </w:tcPr>
          <w:p w14:paraId="791082C4"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09759BE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FE9D82F"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9176DEC" w14:textId="77777777" w:rsidR="00E460F3" w:rsidRPr="00C55379" w:rsidRDefault="00E460F3" w:rsidP="00C55379">
            <w:pPr>
              <w:jc w:val="center"/>
              <w:rPr>
                <w:color w:val="000000"/>
                <w:sz w:val="16"/>
                <w:szCs w:val="16"/>
              </w:rPr>
            </w:pPr>
            <w:r w:rsidRPr="00C55379">
              <w:rPr>
                <w:color w:val="000000"/>
                <w:sz w:val="16"/>
                <w:szCs w:val="16"/>
              </w:rPr>
              <w:t>03110</w:t>
            </w:r>
          </w:p>
        </w:tc>
        <w:tc>
          <w:tcPr>
            <w:tcW w:w="567" w:type="dxa"/>
            <w:tcBorders>
              <w:top w:val="nil"/>
              <w:left w:val="nil"/>
              <w:bottom w:val="single" w:sz="4" w:space="0" w:color="auto"/>
              <w:right w:val="single" w:sz="4" w:space="0" w:color="auto"/>
            </w:tcBorders>
            <w:vAlign w:val="center"/>
            <w:hideMark/>
          </w:tcPr>
          <w:p w14:paraId="22E0D17A"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5D0E78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A4ECDFA"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C40E8E8" w14:textId="77777777" w:rsidR="00E460F3" w:rsidRPr="00C55379" w:rsidRDefault="00E460F3" w:rsidP="00C55379">
            <w:pPr>
              <w:jc w:val="right"/>
              <w:rPr>
                <w:color w:val="000000"/>
                <w:sz w:val="16"/>
                <w:szCs w:val="16"/>
              </w:rPr>
            </w:pPr>
            <w:r w:rsidRPr="00C55379">
              <w:rPr>
                <w:color w:val="000000"/>
                <w:sz w:val="16"/>
                <w:szCs w:val="16"/>
              </w:rPr>
              <w:t>30 485,9</w:t>
            </w:r>
          </w:p>
        </w:tc>
        <w:tc>
          <w:tcPr>
            <w:tcW w:w="992" w:type="dxa"/>
            <w:tcBorders>
              <w:top w:val="nil"/>
              <w:left w:val="nil"/>
              <w:bottom w:val="single" w:sz="4" w:space="0" w:color="auto"/>
              <w:right w:val="single" w:sz="4" w:space="0" w:color="auto"/>
            </w:tcBorders>
            <w:vAlign w:val="center"/>
            <w:hideMark/>
          </w:tcPr>
          <w:p w14:paraId="0133D424" w14:textId="77777777" w:rsidR="00E460F3" w:rsidRPr="00C55379" w:rsidRDefault="00E460F3" w:rsidP="00C55379">
            <w:pPr>
              <w:jc w:val="right"/>
              <w:rPr>
                <w:color w:val="000000"/>
                <w:sz w:val="16"/>
                <w:szCs w:val="16"/>
              </w:rPr>
            </w:pPr>
            <w:r w:rsidRPr="00C55379">
              <w:rPr>
                <w:color w:val="000000"/>
                <w:sz w:val="16"/>
                <w:szCs w:val="16"/>
              </w:rPr>
              <w:t>3 726,8</w:t>
            </w:r>
          </w:p>
        </w:tc>
        <w:tc>
          <w:tcPr>
            <w:tcW w:w="993" w:type="dxa"/>
            <w:tcBorders>
              <w:top w:val="nil"/>
              <w:left w:val="nil"/>
              <w:bottom w:val="single" w:sz="4" w:space="0" w:color="auto"/>
              <w:right w:val="single" w:sz="4" w:space="0" w:color="auto"/>
            </w:tcBorders>
            <w:vAlign w:val="center"/>
            <w:hideMark/>
          </w:tcPr>
          <w:p w14:paraId="3C5E23F9" w14:textId="77777777" w:rsidR="00E460F3" w:rsidRPr="00C55379" w:rsidRDefault="00E460F3" w:rsidP="00C55379">
            <w:pPr>
              <w:jc w:val="right"/>
              <w:rPr>
                <w:color w:val="000000"/>
                <w:sz w:val="16"/>
                <w:szCs w:val="16"/>
              </w:rPr>
            </w:pPr>
            <w:r w:rsidRPr="00C55379">
              <w:rPr>
                <w:color w:val="000000"/>
                <w:sz w:val="16"/>
                <w:szCs w:val="16"/>
              </w:rPr>
              <w:t>3 726,8</w:t>
            </w:r>
          </w:p>
        </w:tc>
      </w:tr>
      <w:tr w:rsidR="00CA6195" w:rsidRPr="00645903" w14:paraId="1481B184" w14:textId="77777777" w:rsidTr="00BF29A6">
        <w:trPr>
          <w:trHeight w:val="70"/>
        </w:trPr>
        <w:tc>
          <w:tcPr>
            <w:tcW w:w="2836" w:type="dxa"/>
            <w:tcBorders>
              <w:top w:val="nil"/>
              <w:left w:val="single" w:sz="4" w:space="0" w:color="auto"/>
              <w:bottom w:val="single" w:sz="4" w:space="0" w:color="auto"/>
              <w:right w:val="single" w:sz="4" w:space="0" w:color="auto"/>
            </w:tcBorders>
            <w:noWrap/>
            <w:vAlign w:val="center"/>
            <w:hideMark/>
          </w:tcPr>
          <w:p w14:paraId="03978AAB" w14:textId="77777777" w:rsidR="00E460F3" w:rsidRPr="00C55379" w:rsidRDefault="00E460F3" w:rsidP="00C55379">
            <w:pPr>
              <w:rPr>
                <w:color w:val="000000"/>
                <w:sz w:val="16"/>
                <w:szCs w:val="16"/>
              </w:rPr>
            </w:pPr>
            <w:r w:rsidRPr="00C55379">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67AF6A81"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4F95D36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1DB9F2F"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176B195" w14:textId="77777777" w:rsidR="00E460F3" w:rsidRPr="00C55379" w:rsidRDefault="00E460F3" w:rsidP="00C55379">
            <w:pPr>
              <w:jc w:val="center"/>
              <w:rPr>
                <w:color w:val="000000"/>
                <w:sz w:val="16"/>
                <w:szCs w:val="16"/>
              </w:rPr>
            </w:pPr>
            <w:r w:rsidRPr="00C55379">
              <w:rPr>
                <w:color w:val="000000"/>
                <w:sz w:val="16"/>
                <w:szCs w:val="16"/>
              </w:rPr>
              <w:t>03110</w:t>
            </w:r>
          </w:p>
        </w:tc>
        <w:tc>
          <w:tcPr>
            <w:tcW w:w="567" w:type="dxa"/>
            <w:tcBorders>
              <w:top w:val="nil"/>
              <w:left w:val="nil"/>
              <w:bottom w:val="single" w:sz="4" w:space="0" w:color="auto"/>
              <w:right w:val="single" w:sz="4" w:space="0" w:color="auto"/>
            </w:tcBorders>
            <w:vAlign w:val="center"/>
            <w:hideMark/>
          </w:tcPr>
          <w:p w14:paraId="61875CFF"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21078180"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7FFBD54"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690F1156" w14:textId="77777777" w:rsidR="00E460F3" w:rsidRPr="00C55379" w:rsidRDefault="00E460F3" w:rsidP="00C55379">
            <w:pPr>
              <w:jc w:val="right"/>
              <w:rPr>
                <w:color w:val="000000"/>
                <w:sz w:val="16"/>
                <w:szCs w:val="16"/>
              </w:rPr>
            </w:pPr>
            <w:r w:rsidRPr="00C55379">
              <w:rPr>
                <w:color w:val="000000"/>
                <w:sz w:val="16"/>
                <w:szCs w:val="16"/>
              </w:rPr>
              <w:t>30 485,9</w:t>
            </w:r>
          </w:p>
        </w:tc>
        <w:tc>
          <w:tcPr>
            <w:tcW w:w="992" w:type="dxa"/>
            <w:tcBorders>
              <w:top w:val="nil"/>
              <w:left w:val="nil"/>
              <w:bottom w:val="single" w:sz="4" w:space="0" w:color="auto"/>
              <w:right w:val="single" w:sz="4" w:space="0" w:color="auto"/>
            </w:tcBorders>
            <w:vAlign w:val="center"/>
            <w:hideMark/>
          </w:tcPr>
          <w:p w14:paraId="0218F793" w14:textId="77777777" w:rsidR="00E460F3" w:rsidRPr="00C55379" w:rsidRDefault="00E460F3" w:rsidP="00C55379">
            <w:pPr>
              <w:jc w:val="right"/>
              <w:rPr>
                <w:color w:val="000000"/>
                <w:sz w:val="16"/>
                <w:szCs w:val="16"/>
              </w:rPr>
            </w:pPr>
            <w:r w:rsidRPr="00C55379">
              <w:rPr>
                <w:color w:val="000000"/>
                <w:sz w:val="16"/>
                <w:szCs w:val="16"/>
              </w:rPr>
              <w:t>3 726,8</w:t>
            </w:r>
          </w:p>
        </w:tc>
        <w:tc>
          <w:tcPr>
            <w:tcW w:w="993" w:type="dxa"/>
            <w:tcBorders>
              <w:top w:val="nil"/>
              <w:left w:val="nil"/>
              <w:bottom w:val="single" w:sz="4" w:space="0" w:color="auto"/>
              <w:right w:val="single" w:sz="4" w:space="0" w:color="auto"/>
            </w:tcBorders>
            <w:vAlign w:val="center"/>
            <w:hideMark/>
          </w:tcPr>
          <w:p w14:paraId="12DE6206" w14:textId="77777777" w:rsidR="00E460F3" w:rsidRPr="00C55379" w:rsidRDefault="00E460F3" w:rsidP="00C55379">
            <w:pPr>
              <w:jc w:val="right"/>
              <w:rPr>
                <w:color w:val="000000"/>
                <w:sz w:val="16"/>
                <w:szCs w:val="16"/>
              </w:rPr>
            </w:pPr>
            <w:r w:rsidRPr="00C55379">
              <w:rPr>
                <w:color w:val="000000"/>
                <w:sz w:val="16"/>
                <w:szCs w:val="16"/>
              </w:rPr>
              <w:t>3 726,8</w:t>
            </w:r>
          </w:p>
        </w:tc>
      </w:tr>
      <w:tr w:rsidR="00CA6195" w:rsidRPr="00645903" w14:paraId="27B1D045"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E83C3A2" w14:textId="242FDC03" w:rsidR="00E460F3" w:rsidRPr="00C55379" w:rsidRDefault="00E460F3" w:rsidP="00C55379">
            <w:pPr>
              <w:rPr>
                <w:color w:val="000000"/>
                <w:sz w:val="16"/>
                <w:szCs w:val="16"/>
              </w:rPr>
            </w:pPr>
            <w:r w:rsidRPr="00C55379">
              <w:rPr>
                <w:color w:val="000000"/>
                <w:sz w:val="16"/>
                <w:szCs w:val="16"/>
              </w:rPr>
              <w:t xml:space="preserve">Организация и проведение </w:t>
            </w:r>
            <w:r w:rsidR="005F4C97" w:rsidRPr="00C55379">
              <w:rPr>
                <w:color w:val="000000"/>
                <w:sz w:val="16"/>
                <w:szCs w:val="16"/>
              </w:rPr>
              <w:t>конкурсов, прочих</w:t>
            </w:r>
            <w:r w:rsidRPr="00C55379">
              <w:rPr>
                <w:color w:val="000000"/>
                <w:sz w:val="16"/>
                <w:szCs w:val="16"/>
              </w:rPr>
              <w:t xml:space="preserve"> мероприятий</w:t>
            </w:r>
          </w:p>
        </w:tc>
        <w:tc>
          <w:tcPr>
            <w:tcW w:w="425" w:type="dxa"/>
            <w:tcBorders>
              <w:top w:val="nil"/>
              <w:left w:val="nil"/>
              <w:bottom w:val="single" w:sz="4" w:space="0" w:color="auto"/>
              <w:right w:val="single" w:sz="4" w:space="0" w:color="auto"/>
            </w:tcBorders>
            <w:vAlign w:val="center"/>
            <w:hideMark/>
          </w:tcPr>
          <w:p w14:paraId="2FF4FDE9"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64BDA83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AEC08C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C195AE3" w14:textId="77777777" w:rsidR="00E460F3" w:rsidRPr="00C55379" w:rsidRDefault="00E460F3" w:rsidP="00C55379">
            <w:pPr>
              <w:jc w:val="center"/>
              <w:rPr>
                <w:color w:val="000000"/>
                <w:sz w:val="16"/>
                <w:szCs w:val="16"/>
              </w:rPr>
            </w:pPr>
            <w:r w:rsidRPr="00C55379">
              <w:rPr>
                <w:color w:val="000000"/>
                <w:sz w:val="16"/>
                <w:szCs w:val="16"/>
              </w:rPr>
              <w:t>03120</w:t>
            </w:r>
          </w:p>
        </w:tc>
        <w:tc>
          <w:tcPr>
            <w:tcW w:w="567" w:type="dxa"/>
            <w:tcBorders>
              <w:top w:val="nil"/>
              <w:left w:val="nil"/>
              <w:bottom w:val="single" w:sz="4" w:space="0" w:color="auto"/>
              <w:right w:val="single" w:sz="4" w:space="0" w:color="auto"/>
            </w:tcBorders>
            <w:vAlign w:val="center"/>
            <w:hideMark/>
          </w:tcPr>
          <w:p w14:paraId="63C090D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D80F11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6AE555B"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90D2E8A" w14:textId="77777777" w:rsidR="00E460F3" w:rsidRPr="00C55379" w:rsidRDefault="00E460F3" w:rsidP="00C55379">
            <w:pPr>
              <w:jc w:val="right"/>
              <w:rPr>
                <w:color w:val="000000"/>
                <w:sz w:val="16"/>
                <w:szCs w:val="16"/>
              </w:rPr>
            </w:pPr>
            <w:r w:rsidRPr="00C55379">
              <w:rPr>
                <w:color w:val="000000"/>
                <w:sz w:val="16"/>
                <w:szCs w:val="16"/>
              </w:rPr>
              <w:t>94,0</w:t>
            </w:r>
          </w:p>
        </w:tc>
        <w:tc>
          <w:tcPr>
            <w:tcW w:w="992" w:type="dxa"/>
            <w:tcBorders>
              <w:top w:val="nil"/>
              <w:left w:val="nil"/>
              <w:bottom w:val="single" w:sz="4" w:space="0" w:color="auto"/>
              <w:right w:val="single" w:sz="4" w:space="0" w:color="auto"/>
            </w:tcBorders>
            <w:vAlign w:val="center"/>
            <w:hideMark/>
          </w:tcPr>
          <w:p w14:paraId="39BF63F6" w14:textId="77777777" w:rsidR="00E460F3" w:rsidRPr="00C55379" w:rsidRDefault="00E460F3" w:rsidP="00C55379">
            <w:pPr>
              <w:jc w:val="right"/>
              <w:rPr>
                <w:color w:val="000000"/>
                <w:sz w:val="16"/>
                <w:szCs w:val="16"/>
              </w:rPr>
            </w:pPr>
            <w:r w:rsidRPr="00C55379">
              <w:rPr>
                <w:color w:val="000000"/>
                <w:sz w:val="16"/>
                <w:szCs w:val="16"/>
              </w:rPr>
              <w:t>94,0</w:t>
            </w:r>
          </w:p>
        </w:tc>
        <w:tc>
          <w:tcPr>
            <w:tcW w:w="993" w:type="dxa"/>
            <w:tcBorders>
              <w:top w:val="nil"/>
              <w:left w:val="nil"/>
              <w:bottom w:val="single" w:sz="4" w:space="0" w:color="auto"/>
              <w:right w:val="single" w:sz="4" w:space="0" w:color="auto"/>
            </w:tcBorders>
            <w:vAlign w:val="center"/>
            <w:hideMark/>
          </w:tcPr>
          <w:p w14:paraId="7E6AA98F" w14:textId="77777777" w:rsidR="00E460F3" w:rsidRPr="00C55379" w:rsidRDefault="00E460F3" w:rsidP="00C55379">
            <w:pPr>
              <w:jc w:val="right"/>
              <w:rPr>
                <w:color w:val="000000"/>
                <w:sz w:val="16"/>
                <w:szCs w:val="16"/>
              </w:rPr>
            </w:pPr>
            <w:r w:rsidRPr="00C55379">
              <w:rPr>
                <w:color w:val="000000"/>
                <w:sz w:val="16"/>
                <w:szCs w:val="16"/>
              </w:rPr>
              <w:t>94,0</w:t>
            </w:r>
          </w:p>
        </w:tc>
      </w:tr>
      <w:tr w:rsidR="00CA6195" w:rsidRPr="00645903" w14:paraId="6F69869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B8F9E10" w14:textId="4DDE7DE9" w:rsidR="00E460F3" w:rsidRPr="00C55379" w:rsidRDefault="00E460F3" w:rsidP="00C55379">
            <w:pPr>
              <w:rPr>
                <w:color w:val="000000"/>
                <w:sz w:val="16"/>
                <w:szCs w:val="16"/>
              </w:rPr>
            </w:pPr>
            <w:r w:rsidRPr="00C55379">
              <w:rPr>
                <w:color w:val="000000"/>
                <w:sz w:val="16"/>
                <w:szCs w:val="16"/>
              </w:rPr>
              <w:t xml:space="preserve">Организация и проведение </w:t>
            </w:r>
            <w:r w:rsidR="005F4C97" w:rsidRPr="00C55379">
              <w:rPr>
                <w:color w:val="000000"/>
                <w:sz w:val="16"/>
                <w:szCs w:val="16"/>
              </w:rPr>
              <w:t>конкурсов, прочих</w:t>
            </w:r>
            <w:r w:rsidRPr="00C55379">
              <w:rPr>
                <w:color w:val="000000"/>
                <w:sz w:val="16"/>
                <w:szCs w:val="16"/>
              </w:rPr>
              <w:t xml:space="preserve">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FAFB216"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24FF3F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04E71CB"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C703B47" w14:textId="77777777" w:rsidR="00E460F3" w:rsidRPr="00C55379" w:rsidRDefault="00E460F3" w:rsidP="00C55379">
            <w:pPr>
              <w:jc w:val="center"/>
              <w:rPr>
                <w:color w:val="000000"/>
                <w:sz w:val="16"/>
                <w:szCs w:val="16"/>
              </w:rPr>
            </w:pPr>
            <w:r w:rsidRPr="00C55379">
              <w:rPr>
                <w:color w:val="000000"/>
                <w:sz w:val="16"/>
                <w:szCs w:val="16"/>
              </w:rPr>
              <w:t>03120</w:t>
            </w:r>
          </w:p>
        </w:tc>
        <w:tc>
          <w:tcPr>
            <w:tcW w:w="567" w:type="dxa"/>
            <w:tcBorders>
              <w:top w:val="nil"/>
              <w:left w:val="nil"/>
              <w:bottom w:val="single" w:sz="4" w:space="0" w:color="auto"/>
              <w:right w:val="single" w:sz="4" w:space="0" w:color="auto"/>
            </w:tcBorders>
            <w:vAlign w:val="center"/>
            <w:hideMark/>
          </w:tcPr>
          <w:p w14:paraId="789F1E62"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0B5D7EBB"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1CD3796B"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77E5BB29" w14:textId="77777777" w:rsidR="00E460F3" w:rsidRPr="00C55379" w:rsidRDefault="00E460F3" w:rsidP="00C55379">
            <w:pPr>
              <w:jc w:val="right"/>
              <w:rPr>
                <w:color w:val="000000"/>
                <w:sz w:val="16"/>
                <w:szCs w:val="16"/>
              </w:rPr>
            </w:pPr>
            <w:r w:rsidRPr="00C55379">
              <w:rPr>
                <w:color w:val="000000"/>
                <w:sz w:val="16"/>
                <w:szCs w:val="16"/>
              </w:rPr>
              <w:t>94,0</w:t>
            </w:r>
          </w:p>
        </w:tc>
        <w:tc>
          <w:tcPr>
            <w:tcW w:w="992" w:type="dxa"/>
            <w:tcBorders>
              <w:top w:val="nil"/>
              <w:left w:val="nil"/>
              <w:bottom w:val="single" w:sz="4" w:space="0" w:color="auto"/>
              <w:right w:val="single" w:sz="4" w:space="0" w:color="auto"/>
            </w:tcBorders>
            <w:vAlign w:val="center"/>
            <w:hideMark/>
          </w:tcPr>
          <w:p w14:paraId="434A0410" w14:textId="77777777" w:rsidR="00E460F3" w:rsidRPr="00C55379" w:rsidRDefault="00E460F3" w:rsidP="00C55379">
            <w:pPr>
              <w:jc w:val="right"/>
              <w:rPr>
                <w:color w:val="000000"/>
                <w:sz w:val="16"/>
                <w:szCs w:val="16"/>
              </w:rPr>
            </w:pPr>
            <w:r w:rsidRPr="00C55379">
              <w:rPr>
                <w:color w:val="000000"/>
                <w:sz w:val="16"/>
                <w:szCs w:val="16"/>
              </w:rPr>
              <w:t>94,0</w:t>
            </w:r>
          </w:p>
        </w:tc>
        <w:tc>
          <w:tcPr>
            <w:tcW w:w="993" w:type="dxa"/>
            <w:tcBorders>
              <w:top w:val="nil"/>
              <w:left w:val="nil"/>
              <w:bottom w:val="single" w:sz="4" w:space="0" w:color="auto"/>
              <w:right w:val="single" w:sz="4" w:space="0" w:color="auto"/>
            </w:tcBorders>
            <w:vAlign w:val="center"/>
            <w:hideMark/>
          </w:tcPr>
          <w:p w14:paraId="098AB082" w14:textId="77777777" w:rsidR="00E460F3" w:rsidRPr="00C55379" w:rsidRDefault="00E460F3" w:rsidP="00C55379">
            <w:pPr>
              <w:jc w:val="right"/>
              <w:rPr>
                <w:color w:val="000000"/>
                <w:sz w:val="16"/>
                <w:szCs w:val="16"/>
              </w:rPr>
            </w:pPr>
            <w:r w:rsidRPr="00C55379">
              <w:rPr>
                <w:color w:val="000000"/>
                <w:sz w:val="16"/>
                <w:szCs w:val="16"/>
              </w:rPr>
              <w:t>94,0</w:t>
            </w:r>
          </w:p>
        </w:tc>
      </w:tr>
      <w:tr w:rsidR="00CA6195" w:rsidRPr="00645903" w14:paraId="502270A7"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E5D0D59" w14:textId="77777777" w:rsidR="00E460F3" w:rsidRPr="00C55379" w:rsidRDefault="00E460F3" w:rsidP="00C55379">
            <w:pPr>
              <w:rPr>
                <w:color w:val="000000"/>
                <w:sz w:val="16"/>
                <w:szCs w:val="16"/>
              </w:rPr>
            </w:pPr>
            <w:r w:rsidRPr="00C55379">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25" w:type="dxa"/>
            <w:tcBorders>
              <w:top w:val="nil"/>
              <w:left w:val="nil"/>
              <w:bottom w:val="single" w:sz="4" w:space="0" w:color="auto"/>
              <w:right w:val="single" w:sz="4" w:space="0" w:color="auto"/>
            </w:tcBorders>
            <w:vAlign w:val="center"/>
            <w:hideMark/>
          </w:tcPr>
          <w:p w14:paraId="12D5D5B1"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073B04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13E90D9"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3847B4BE" w14:textId="77777777" w:rsidR="00E460F3" w:rsidRPr="00C55379" w:rsidRDefault="00E460F3" w:rsidP="00C55379">
            <w:pPr>
              <w:jc w:val="center"/>
              <w:rPr>
                <w:color w:val="000000"/>
                <w:sz w:val="16"/>
                <w:szCs w:val="16"/>
              </w:rPr>
            </w:pPr>
            <w:r w:rsidRPr="00C55379">
              <w:rPr>
                <w:color w:val="000000"/>
                <w:sz w:val="16"/>
                <w:szCs w:val="16"/>
              </w:rPr>
              <w:t>03130</w:t>
            </w:r>
          </w:p>
        </w:tc>
        <w:tc>
          <w:tcPr>
            <w:tcW w:w="567" w:type="dxa"/>
            <w:tcBorders>
              <w:top w:val="nil"/>
              <w:left w:val="nil"/>
              <w:bottom w:val="single" w:sz="4" w:space="0" w:color="auto"/>
              <w:right w:val="single" w:sz="4" w:space="0" w:color="auto"/>
            </w:tcBorders>
            <w:vAlign w:val="center"/>
            <w:hideMark/>
          </w:tcPr>
          <w:p w14:paraId="31EDA3A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4AD2F12"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2F36563"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E854202" w14:textId="77777777" w:rsidR="00E460F3" w:rsidRPr="00C55379" w:rsidRDefault="00E460F3" w:rsidP="00C55379">
            <w:pPr>
              <w:jc w:val="right"/>
              <w:rPr>
                <w:color w:val="000000"/>
                <w:sz w:val="16"/>
                <w:szCs w:val="16"/>
              </w:rPr>
            </w:pPr>
            <w:r w:rsidRPr="00C55379">
              <w:rPr>
                <w:color w:val="000000"/>
                <w:sz w:val="16"/>
                <w:szCs w:val="16"/>
              </w:rPr>
              <w:t>1,0</w:t>
            </w:r>
          </w:p>
        </w:tc>
        <w:tc>
          <w:tcPr>
            <w:tcW w:w="992" w:type="dxa"/>
            <w:tcBorders>
              <w:top w:val="nil"/>
              <w:left w:val="nil"/>
              <w:bottom w:val="single" w:sz="4" w:space="0" w:color="auto"/>
              <w:right w:val="single" w:sz="4" w:space="0" w:color="auto"/>
            </w:tcBorders>
            <w:vAlign w:val="center"/>
            <w:hideMark/>
          </w:tcPr>
          <w:p w14:paraId="694225A9" w14:textId="77777777" w:rsidR="00E460F3" w:rsidRPr="00C55379" w:rsidRDefault="00E460F3" w:rsidP="00C55379">
            <w:pPr>
              <w:jc w:val="right"/>
              <w:rPr>
                <w:color w:val="000000"/>
                <w:sz w:val="16"/>
                <w:szCs w:val="16"/>
              </w:rPr>
            </w:pPr>
            <w:r w:rsidRPr="00C55379">
              <w:rPr>
                <w:color w:val="000000"/>
                <w:sz w:val="16"/>
                <w:szCs w:val="16"/>
              </w:rPr>
              <w:t>1,0</w:t>
            </w:r>
          </w:p>
        </w:tc>
        <w:tc>
          <w:tcPr>
            <w:tcW w:w="993" w:type="dxa"/>
            <w:tcBorders>
              <w:top w:val="nil"/>
              <w:left w:val="nil"/>
              <w:bottom w:val="single" w:sz="4" w:space="0" w:color="auto"/>
              <w:right w:val="single" w:sz="4" w:space="0" w:color="auto"/>
            </w:tcBorders>
            <w:vAlign w:val="center"/>
            <w:hideMark/>
          </w:tcPr>
          <w:p w14:paraId="29ABBA8F" w14:textId="77777777" w:rsidR="00E460F3" w:rsidRPr="00C55379" w:rsidRDefault="00E460F3" w:rsidP="00C55379">
            <w:pPr>
              <w:jc w:val="right"/>
              <w:rPr>
                <w:color w:val="000000"/>
                <w:sz w:val="16"/>
                <w:szCs w:val="16"/>
              </w:rPr>
            </w:pPr>
            <w:r w:rsidRPr="00C55379">
              <w:rPr>
                <w:color w:val="000000"/>
                <w:sz w:val="16"/>
                <w:szCs w:val="16"/>
              </w:rPr>
              <w:t>1,0</w:t>
            </w:r>
          </w:p>
        </w:tc>
      </w:tr>
      <w:tr w:rsidR="00CA6195" w:rsidRPr="00645903" w14:paraId="5A563C5F"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54489F6B" w14:textId="77777777" w:rsidR="00E460F3" w:rsidRPr="00C55379" w:rsidRDefault="00E460F3" w:rsidP="00C55379">
            <w:pPr>
              <w:rPr>
                <w:color w:val="000000"/>
                <w:sz w:val="16"/>
                <w:szCs w:val="16"/>
              </w:rPr>
            </w:pPr>
            <w:r w:rsidRPr="00C55379">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0118A32B"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29384D3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FF5F67D"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9FE0CC3" w14:textId="77777777" w:rsidR="00E460F3" w:rsidRPr="00C55379" w:rsidRDefault="00E460F3" w:rsidP="00C55379">
            <w:pPr>
              <w:jc w:val="center"/>
              <w:rPr>
                <w:color w:val="000000"/>
                <w:sz w:val="16"/>
                <w:szCs w:val="16"/>
              </w:rPr>
            </w:pPr>
            <w:r w:rsidRPr="00C55379">
              <w:rPr>
                <w:color w:val="000000"/>
                <w:sz w:val="16"/>
                <w:szCs w:val="16"/>
              </w:rPr>
              <w:t>03130</w:t>
            </w:r>
          </w:p>
        </w:tc>
        <w:tc>
          <w:tcPr>
            <w:tcW w:w="567" w:type="dxa"/>
            <w:tcBorders>
              <w:top w:val="nil"/>
              <w:left w:val="nil"/>
              <w:bottom w:val="single" w:sz="4" w:space="0" w:color="auto"/>
              <w:right w:val="single" w:sz="4" w:space="0" w:color="auto"/>
            </w:tcBorders>
            <w:vAlign w:val="center"/>
            <w:hideMark/>
          </w:tcPr>
          <w:p w14:paraId="323C73ED"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543811D4"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610DDD7"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501B4331" w14:textId="77777777" w:rsidR="00E460F3" w:rsidRPr="00C55379" w:rsidRDefault="00E460F3" w:rsidP="00C55379">
            <w:pPr>
              <w:jc w:val="right"/>
              <w:rPr>
                <w:color w:val="000000"/>
                <w:sz w:val="16"/>
                <w:szCs w:val="16"/>
              </w:rPr>
            </w:pPr>
            <w:r w:rsidRPr="00C55379">
              <w:rPr>
                <w:color w:val="000000"/>
                <w:sz w:val="16"/>
                <w:szCs w:val="16"/>
              </w:rPr>
              <w:t>1,0</w:t>
            </w:r>
          </w:p>
        </w:tc>
        <w:tc>
          <w:tcPr>
            <w:tcW w:w="992" w:type="dxa"/>
            <w:tcBorders>
              <w:top w:val="nil"/>
              <w:left w:val="nil"/>
              <w:bottom w:val="single" w:sz="4" w:space="0" w:color="auto"/>
              <w:right w:val="single" w:sz="4" w:space="0" w:color="auto"/>
            </w:tcBorders>
            <w:vAlign w:val="center"/>
            <w:hideMark/>
          </w:tcPr>
          <w:p w14:paraId="40ED9095" w14:textId="77777777" w:rsidR="00E460F3" w:rsidRPr="00C55379" w:rsidRDefault="00E460F3" w:rsidP="00C55379">
            <w:pPr>
              <w:jc w:val="right"/>
              <w:rPr>
                <w:color w:val="000000"/>
                <w:sz w:val="16"/>
                <w:szCs w:val="16"/>
              </w:rPr>
            </w:pPr>
            <w:r w:rsidRPr="00C55379">
              <w:rPr>
                <w:color w:val="000000"/>
                <w:sz w:val="16"/>
                <w:szCs w:val="16"/>
              </w:rPr>
              <w:t>1,0</w:t>
            </w:r>
          </w:p>
        </w:tc>
        <w:tc>
          <w:tcPr>
            <w:tcW w:w="993" w:type="dxa"/>
            <w:tcBorders>
              <w:top w:val="nil"/>
              <w:left w:val="nil"/>
              <w:bottom w:val="single" w:sz="4" w:space="0" w:color="auto"/>
              <w:right w:val="single" w:sz="4" w:space="0" w:color="auto"/>
            </w:tcBorders>
            <w:vAlign w:val="center"/>
            <w:hideMark/>
          </w:tcPr>
          <w:p w14:paraId="74D07F8A" w14:textId="77777777" w:rsidR="00E460F3" w:rsidRPr="00C55379" w:rsidRDefault="00E460F3" w:rsidP="00C55379">
            <w:pPr>
              <w:jc w:val="right"/>
              <w:rPr>
                <w:color w:val="000000"/>
                <w:sz w:val="16"/>
                <w:szCs w:val="16"/>
              </w:rPr>
            </w:pPr>
            <w:r w:rsidRPr="00C55379">
              <w:rPr>
                <w:color w:val="000000"/>
                <w:sz w:val="16"/>
                <w:szCs w:val="16"/>
              </w:rPr>
              <w:t>1,0</w:t>
            </w:r>
          </w:p>
        </w:tc>
      </w:tr>
      <w:tr w:rsidR="00CA6195" w:rsidRPr="00645903" w14:paraId="377B7A07"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3956E5A6" w14:textId="77777777" w:rsidR="00E460F3" w:rsidRPr="00C55379" w:rsidRDefault="00E460F3" w:rsidP="00C55379">
            <w:pPr>
              <w:rPr>
                <w:color w:val="000000"/>
                <w:sz w:val="16"/>
                <w:szCs w:val="16"/>
              </w:rPr>
            </w:pPr>
            <w:r w:rsidRPr="00C55379">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vAlign w:val="center"/>
            <w:hideMark/>
          </w:tcPr>
          <w:p w14:paraId="55B4E2AD"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768EAB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F01C048"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13A5468" w14:textId="77777777" w:rsidR="00E460F3" w:rsidRPr="00C55379" w:rsidRDefault="00E460F3" w:rsidP="00C55379">
            <w:pPr>
              <w:jc w:val="center"/>
              <w:rPr>
                <w:color w:val="000000"/>
                <w:sz w:val="16"/>
                <w:szCs w:val="16"/>
              </w:rPr>
            </w:pPr>
            <w:r w:rsidRPr="00C55379">
              <w:rPr>
                <w:color w:val="000000"/>
                <w:sz w:val="16"/>
                <w:szCs w:val="16"/>
              </w:rPr>
              <w:t>71350</w:t>
            </w:r>
          </w:p>
        </w:tc>
        <w:tc>
          <w:tcPr>
            <w:tcW w:w="567" w:type="dxa"/>
            <w:tcBorders>
              <w:top w:val="nil"/>
              <w:left w:val="nil"/>
              <w:bottom w:val="single" w:sz="4" w:space="0" w:color="auto"/>
              <w:right w:val="single" w:sz="4" w:space="0" w:color="auto"/>
            </w:tcBorders>
            <w:vAlign w:val="center"/>
            <w:hideMark/>
          </w:tcPr>
          <w:p w14:paraId="65C51A3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58B49FB"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BA1FD25"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07961E9" w14:textId="77777777" w:rsidR="00E460F3" w:rsidRPr="00C55379" w:rsidRDefault="00E460F3" w:rsidP="00C55379">
            <w:pPr>
              <w:jc w:val="right"/>
              <w:rPr>
                <w:color w:val="000000"/>
                <w:sz w:val="16"/>
                <w:szCs w:val="16"/>
              </w:rPr>
            </w:pPr>
            <w:r w:rsidRPr="00C55379">
              <w:rPr>
                <w:color w:val="000000"/>
                <w:sz w:val="16"/>
                <w:szCs w:val="16"/>
              </w:rPr>
              <w:t>508 080,3</w:t>
            </w:r>
          </w:p>
        </w:tc>
        <w:tc>
          <w:tcPr>
            <w:tcW w:w="992" w:type="dxa"/>
            <w:tcBorders>
              <w:top w:val="nil"/>
              <w:left w:val="nil"/>
              <w:bottom w:val="single" w:sz="4" w:space="0" w:color="auto"/>
              <w:right w:val="single" w:sz="4" w:space="0" w:color="auto"/>
            </w:tcBorders>
            <w:vAlign w:val="center"/>
            <w:hideMark/>
          </w:tcPr>
          <w:p w14:paraId="7BAE0FF1" w14:textId="77777777" w:rsidR="00E460F3" w:rsidRPr="00C55379" w:rsidRDefault="00E460F3" w:rsidP="00C55379">
            <w:pPr>
              <w:jc w:val="right"/>
              <w:rPr>
                <w:color w:val="000000"/>
                <w:sz w:val="16"/>
                <w:szCs w:val="16"/>
              </w:rPr>
            </w:pPr>
            <w:r w:rsidRPr="00C55379">
              <w:rPr>
                <w:color w:val="000000"/>
                <w:sz w:val="16"/>
                <w:szCs w:val="16"/>
              </w:rPr>
              <w:t>508 080,3</w:t>
            </w:r>
          </w:p>
        </w:tc>
        <w:tc>
          <w:tcPr>
            <w:tcW w:w="993" w:type="dxa"/>
            <w:tcBorders>
              <w:top w:val="nil"/>
              <w:left w:val="nil"/>
              <w:bottom w:val="single" w:sz="4" w:space="0" w:color="auto"/>
              <w:right w:val="single" w:sz="4" w:space="0" w:color="auto"/>
            </w:tcBorders>
            <w:vAlign w:val="center"/>
            <w:hideMark/>
          </w:tcPr>
          <w:p w14:paraId="5FA68AC2" w14:textId="77777777" w:rsidR="00E460F3" w:rsidRPr="00C55379" w:rsidRDefault="00E460F3" w:rsidP="00C55379">
            <w:pPr>
              <w:jc w:val="right"/>
              <w:rPr>
                <w:color w:val="000000"/>
                <w:sz w:val="16"/>
                <w:szCs w:val="16"/>
              </w:rPr>
            </w:pPr>
            <w:r w:rsidRPr="00C55379">
              <w:rPr>
                <w:color w:val="000000"/>
                <w:sz w:val="16"/>
                <w:szCs w:val="16"/>
              </w:rPr>
              <w:t>508 080,3</w:t>
            </w:r>
          </w:p>
        </w:tc>
      </w:tr>
      <w:tr w:rsidR="00CA6195" w:rsidRPr="00645903" w14:paraId="03F053AE"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1705310B" w14:textId="77777777" w:rsidR="00E460F3" w:rsidRPr="00C55379" w:rsidRDefault="00E460F3" w:rsidP="00C55379">
            <w:pPr>
              <w:rPr>
                <w:color w:val="000000"/>
                <w:sz w:val="16"/>
                <w:szCs w:val="16"/>
              </w:rPr>
            </w:pPr>
            <w:r w:rsidRPr="00C55379">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3D3725F3"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07B7A28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AE331A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8F4528B" w14:textId="77777777" w:rsidR="00E460F3" w:rsidRPr="00C55379" w:rsidRDefault="00E460F3" w:rsidP="00C55379">
            <w:pPr>
              <w:jc w:val="center"/>
              <w:rPr>
                <w:color w:val="000000"/>
                <w:sz w:val="16"/>
                <w:szCs w:val="16"/>
              </w:rPr>
            </w:pPr>
            <w:r w:rsidRPr="00C55379">
              <w:rPr>
                <w:color w:val="000000"/>
                <w:sz w:val="16"/>
                <w:szCs w:val="16"/>
              </w:rPr>
              <w:t>71350</w:t>
            </w:r>
          </w:p>
        </w:tc>
        <w:tc>
          <w:tcPr>
            <w:tcW w:w="567" w:type="dxa"/>
            <w:tcBorders>
              <w:top w:val="nil"/>
              <w:left w:val="nil"/>
              <w:bottom w:val="single" w:sz="4" w:space="0" w:color="auto"/>
              <w:right w:val="single" w:sz="4" w:space="0" w:color="auto"/>
            </w:tcBorders>
            <w:vAlign w:val="center"/>
            <w:hideMark/>
          </w:tcPr>
          <w:p w14:paraId="000F82E7"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E1D9AAD"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0C3D8FD"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7467FFA7" w14:textId="77777777" w:rsidR="00E460F3" w:rsidRPr="00C55379" w:rsidRDefault="00E460F3" w:rsidP="00C55379">
            <w:pPr>
              <w:jc w:val="right"/>
              <w:rPr>
                <w:color w:val="000000"/>
                <w:sz w:val="16"/>
                <w:szCs w:val="16"/>
              </w:rPr>
            </w:pPr>
            <w:r w:rsidRPr="00C55379">
              <w:rPr>
                <w:color w:val="000000"/>
                <w:sz w:val="16"/>
                <w:szCs w:val="16"/>
              </w:rPr>
              <w:t>508 080,3</w:t>
            </w:r>
          </w:p>
        </w:tc>
        <w:tc>
          <w:tcPr>
            <w:tcW w:w="992" w:type="dxa"/>
            <w:tcBorders>
              <w:top w:val="nil"/>
              <w:left w:val="nil"/>
              <w:bottom w:val="single" w:sz="4" w:space="0" w:color="auto"/>
              <w:right w:val="single" w:sz="4" w:space="0" w:color="auto"/>
            </w:tcBorders>
            <w:vAlign w:val="center"/>
            <w:hideMark/>
          </w:tcPr>
          <w:p w14:paraId="54C7AE24" w14:textId="77777777" w:rsidR="00E460F3" w:rsidRPr="00C55379" w:rsidRDefault="00E460F3" w:rsidP="00C55379">
            <w:pPr>
              <w:jc w:val="right"/>
              <w:rPr>
                <w:color w:val="000000"/>
                <w:sz w:val="16"/>
                <w:szCs w:val="16"/>
              </w:rPr>
            </w:pPr>
            <w:r w:rsidRPr="00C55379">
              <w:rPr>
                <w:color w:val="000000"/>
                <w:sz w:val="16"/>
                <w:szCs w:val="16"/>
              </w:rPr>
              <w:t>508 080,3</w:t>
            </w:r>
          </w:p>
        </w:tc>
        <w:tc>
          <w:tcPr>
            <w:tcW w:w="993" w:type="dxa"/>
            <w:tcBorders>
              <w:top w:val="nil"/>
              <w:left w:val="nil"/>
              <w:bottom w:val="single" w:sz="4" w:space="0" w:color="auto"/>
              <w:right w:val="single" w:sz="4" w:space="0" w:color="auto"/>
            </w:tcBorders>
            <w:vAlign w:val="center"/>
            <w:hideMark/>
          </w:tcPr>
          <w:p w14:paraId="0B7085DB" w14:textId="77777777" w:rsidR="00E460F3" w:rsidRPr="00C55379" w:rsidRDefault="00E460F3" w:rsidP="00C55379">
            <w:pPr>
              <w:jc w:val="right"/>
              <w:rPr>
                <w:color w:val="000000"/>
                <w:sz w:val="16"/>
                <w:szCs w:val="16"/>
              </w:rPr>
            </w:pPr>
            <w:r w:rsidRPr="00C55379">
              <w:rPr>
                <w:color w:val="000000"/>
                <w:sz w:val="16"/>
                <w:szCs w:val="16"/>
              </w:rPr>
              <w:t>508 080,3</w:t>
            </w:r>
          </w:p>
        </w:tc>
      </w:tr>
      <w:tr w:rsidR="00CA6195" w:rsidRPr="00645903" w14:paraId="403A4855"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35C6EA17" w14:textId="1B9A44FC" w:rsidR="00E460F3" w:rsidRPr="00C55379" w:rsidRDefault="00E460F3" w:rsidP="00C55379">
            <w:pPr>
              <w:rPr>
                <w:color w:val="000000"/>
                <w:sz w:val="16"/>
                <w:szCs w:val="16"/>
              </w:rPr>
            </w:pPr>
            <w:r w:rsidRPr="00C55379">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BF29A6" w:rsidRPr="00C55379">
              <w:rPr>
                <w:color w:val="000000"/>
                <w:sz w:val="16"/>
                <w:szCs w:val="16"/>
              </w:rPr>
              <w:t>образования, расположенных</w:t>
            </w:r>
            <w:r w:rsidRPr="00C55379">
              <w:rPr>
                <w:color w:val="000000"/>
                <w:sz w:val="16"/>
                <w:szCs w:val="16"/>
              </w:rPr>
              <w:t xml:space="preserve"> на территории Лени6нградской области(в т.ч.реализация полномочий)</w:t>
            </w:r>
          </w:p>
        </w:tc>
        <w:tc>
          <w:tcPr>
            <w:tcW w:w="425" w:type="dxa"/>
            <w:tcBorders>
              <w:top w:val="nil"/>
              <w:left w:val="nil"/>
              <w:bottom w:val="single" w:sz="4" w:space="0" w:color="auto"/>
              <w:right w:val="single" w:sz="4" w:space="0" w:color="auto"/>
            </w:tcBorders>
            <w:vAlign w:val="center"/>
            <w:hideMark/>
          </w:tcPr>
          <w:p w14:paraId="2B0F50D2"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059C415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682564E"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135C9AC" w14:textId="77777777" w:rsidR="00E460F3" w:rsidRPr="00C55379" w:rsidRDefault="00E460F3" w:rsidP="00C55379">
            <w:pPr>
              <w:jc w:val="center"/>
              <w:rPr>
                <w:color w:val="000000"/>
                <w:sz w:val="16"/>
                <w:szCs w:val="16"/>
              </w:rPr>
            </w:pPr>
            <w:r w:rsidRPr="00C55379">
              <w:rPr>
                <w:color w:val="000000"/>
                <w:sz w:val="16"/>
                <w:szCs w:val="16"/>
              </w:rPr>
              <w:t>71360</w:t>
            </w:r>
          </w:p>
        </w:tc>
        <w:tc>
          <w:tcPr>
            <w:tcW w:w="567" w:type="dxa"/>
            <w:tcBorders>
              <w:top w:val="nil"/>
              <w:left w:val="nil"/>
              <w:bottom w:val="single" w:sz="4" w:space="0" w:color="auto"/>
              <w:right w:val="single" w:sz="4" w:space="0" w:color="auto"/>
            </w:tcBorders>
            <w:vAlign w:val="center"/>
            <w:hideMark/>
          </w:tcPr>
          <w:p w14:paraId="6786B56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5EB370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BAA9089"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977A9D0" w14:textId="77777777" w:rsidR="00E460F3" w:rsidRPr="00C55379" w:rsidRDefault="00E460F3" w:rsidP="00C55379">
            <w:pPr>
              <w:jc w:val="right"/>
              <w:rPr>
                <w:color w:val="000000"/>
                <w:sz w:val="16"/>
                <w:szCs w:val="16"/>
              </w:rPr>
            </w:pPr>
            <w:r w:rsidRPr="00C55379">
              <w:rPr>
                <w:color w:val="000000"/>
                <w:sz w:val="16"/>
                <w:szCs w:val="16"/>
              </w:rPr>
              <w:t>14 684,2</w:t>
            </w:r>
          </w:p>
        </w:tc>
        <w:tc>
          <w:tcPr>
            <w:tcW w:w="992" w:type="dxa"/>
            <w:tcBorders>
              <w:top w:val="nil"/>
              <w:left w:val="nil"/>
              <w:bottom w:val="single" w:sz="4" w:space="0" w:color="auto"/>
              <w:right w:val="single" w:sz="4" w:space="0" w:color="auto"/>
            </w:tcBorders>
            <w:vAlign w:val="center"/>
            <w:hideMark/>
          </w:tcPr>
          <w:p w14:paraId="7EBA8CCA" w14:textId="77777777" w:rsidR="00E460F3" w:rsidRPr="00C55379" w:rsidRDefault="00E460F3" w:rsidP="00C55379">
            <w:pPr>
              <w:jc w:val="right"/>
              <w:rPr>
                <w:color w:val="000000"/>
                <w:sz w:val="16"/>
                <w:szCs w:val="16"/>
              </w:rPr>
            </w:pPr>
            <w:r w:rsidRPr="00C55379">
              <w:rPr>
                <w:color w:val="000000"/>
                <w:sz w:val="16"/>
                <w:szCs w:val="16"/>
              </w:rPr>
              <w:t>14 684,2</w:t>
            </w:r>
          </w:p>
        </w:tc>
        <w:tc>
          <w:tcPr>
            <w:tcW w:w="993" w:type="dxa"/>
            <w:tcBorders>
              <w:top w:val="nil"/>
              <w:left w:val="nil"/>
              <w:bottom w:val="single" w:sz="4" w:space="0" w:color="auto"/>
              <w:right w:val="single" w:sz="4" w:space="0" w:color="auto"/>
            </w:tcBorders>
            <w:vAlign w:val="center"/>
            <w:hideMark/>
          </w:tcPr>
          <w:p w14:paraId="55B827E1" w14:textId="77777777" w:rsidR="00E460F3" w:rsidRPr="00C55379" w:rsidRDefault="00E460F3" w:rsidP="00C55379">
            <w:pPr>
              <w:jc w:val="right"/>
              <w:rPr>
                <w:color w:val="000000"/>
                <w:sz w:val="16"/>
                <w:szCs w:val="16"/>
              </w:rPr>
            </w:pPr>
            <w:r w:rsidRPr="00C55379">
              <w:rPr>
                <w:color w:val="000000"/>
                <w:sz w:val="16"/>
                <w:szCs w:val="16"/>
              </w:rPr>
              <w:t>14 684,2</w:t>
            </w:r>
          </w:p>
        </w:tc>
      </w:tr>
      <w:tr w:rsidR="00CA6195" w:rsidRPr="00645903" w14:paraId="7F18EC67" w14:textId="77777777" w:rsidTr="00BF29A6">
        <w:trPr>
          <w:trHeight w:val="70"/>
        </w:trPr>
        <w:tc>
          <w:tcPr>
            <w:tcW w:w="2836" w:type="dxa"/>
            <w:tcBorders>
              <w:top w:val="nil"/>
              <w:left w:val="single" w:sz="4" w:space="0" w:color="auto"/>
              <w:bottom w:val="single" w:sz="4" w:space="0" w:color="auto"/>
              <w:right w:val="single" w:sz="4" w:space="0" w:color="auto"/>
            </w:tcBorders>
            <w:noWrap/>
            <w:vAlign w:val="center"/>
            <w:hideMark/>
          </w:tcPr>
          <w:p w14:paraId="16F5CE75" w14:textId="43105E23" w:rsidR="00E460F3" w:rsidRPr="00C55379" w:rsidRDefault="00E460F3" w:rsidP="00C55379">
            <w:pPr>
              <w:rPr>
                <w:color w:val="000000"/>
                <w:sz w:val="16"/>
                <w:szCs w:val="16"/>
              </w:rPr>
            </w:pPr>
            <w:r w:rsidRPr="00C55379">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BF29A6" w:rsidRPr="00C55379">
              <w:rPr>
                <w:color w:val="000000"/>
                <w:sz w:val="16"/>
                <w:szCs w:val="16"/>
              </w:rPr>
              <w:t>образования, расположенных</w:t>
            </w:r>
            <w:r w:rsidRPr="00C55379">
              <w:rPr>
                <w:color w:val="000000"/>
                <w:sz w:val="16"/>
                <w:szCs w:val="16"/>
              </w:rPr>
              <w:t xml:space="preserve"> на территории Лени6нградской области(в т.ч.реализация полномочий)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6EFE0F5B"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23A0006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C3B7FD9"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1A49647" w14:textId="77777777" w:rsidR="00E460F3" w:rsidRPr="00C55379" w:rsidRDefault="00E460F3" w:rsidP="00C55379">
            <w:pPr>
              <w:jc w:val="center"/>
              <w:rPr>
                <w:color w:val="000000"/>
                <w:sz w:val="16"/>
                <w:szCs w:val="16"/>
              </w:rPr>
            </w:pPr>
            <w:r w:rsidRPr="00C55379">
              <w:rPr>
                <w:color w:val="000000"/>
                <w:sz w:val="16"/>
                <w:szCs w:val="16"/>
              </w:rPr>
              <w:t>71360</w:t>
            </w:r>
          </w:p>
        </w:tc>
        <w:tc>
          <w:tcPr>
            <w:tcW w:w="567" w:type="dxa"/>
            <w:tcBorders>
              <w:top w:val="nil"/>
              <w:left w:val="nil"/>
              <w:bottom w:val="single" w:sz="4" w:space="0" w:color="auto"/>
              <w:right w:val="single" w:sz="4" w:space="0" w:color="auto"/>
            </w:tcBorders>
            <w:vAlign w:val="center"/>
            <w:hideMark/>
          </w:tcPr>
          <w:p w14:paraId="4225F197"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44B218DA"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7F704BB7"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1215BA99" w14:textId="77777777" w:rsidR="00E460F3" w:rsidRPr="00C55379" w:rsidRDefault="00E460F3" w:rsidP="00C55379">
            <w:pPr>
              <w:jc w:val="right"/>
              <w:rPr>
                <w:color w:val="000000"/>
                <w:sz w:val="16"/>
                <w:szCs w:val="16"/>
              </w:rPr>
            </w:pPr>
            <w:r w:rsidRPr="00C55379">
              <w:rPr>
                <w:color w:val="000000"/>
                <w:sz w:val="16"/>
                <w:szCs w:val="16"/>
              </w:rPr>
              <w:t>1 023,7</w:t>
            </w:r>
          </w:p>
        </w:tc>
        <w:tc>
          <w:tcPr>
            <w:tcW w:w="992" w:type="dxa"/>
            <w:tcBorders>
              <w:top w:val="nil"/>
              <w:left w:val="nil"/>
              <w:bottom w:val="single" w:sz="4" w:space="0" w:color="auto"/>
              <w:right w:val="single" w:sz="4" w:space="0" w:color="auto"/>
            </w:tcBorders>
            <w:vAlign w:val="center"/>
            <w:hideMark/>
          </w:tcPr>
          <w:p w14:paraId="66A430A8"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43EB9C42"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16B406F"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7A321B22" w14:textId="44DCAA64" w:rsidR="00E460F3" w:rsidRPr="00C55379" w:rsidRDefault="00E460F3" w:rsidP="00C55379">
            <w:pPr>
              <w:rPr>
                <w:color w:val="000000"/>
                <w:sz w:val="16"/>
                <w:szCs w:val="16"/>
              </w:rPr>
            </w:pPr>
            <w:r w:rsidRPr="00C55379">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5F4C97" w:rsidRPr="00C55379">
              <w:rPr>
                <w:color w:val="000000"/>
                <w:sz w:val="16"/>
                <w:szCs w:val="16"/>
              </w:rPr>
              <w:t>образования, расположенных</w:t>
            </w:r>
            <w:r w:rsidRPr="00C55379">
              <w:rPr>
                <w:color w:val="000000"/>
                <w:sz w:val="16"/>
                <w:szCs w:val="16"/>
              </w:rPr>
              <w:t xml:space="preserve"> на территории Лени6нградской области</w:t>
            </w:r>
            <w:r w:rsidR="00885670">
              <w:rPr>
                <w:color w:val="000000"/>
                <w:sz w:val="16"/>
                <w:szCs w:val="16"/>
              </w:rPr>
              <w:t xml:space="preserve"> </w:t>
            </w:r>
            <w:r w:rsidRPr="00C55379">
              <w:rPr>
                <w:color w:val="000000"/>
                <w:sz w:val="16"/>
                <w:szCs w:val="16"/>
              </w:rPr>
              <w:t>(в т.ч.</w:t>
            </w:r>
            <w:r w:rsidR="005F4C97">
              <w:rPr>
                <w:color w:val="000000"/>
                <w:sz w:val="16"/>
                <w:szCs w:val="16"/>
              </w:rPr>
              <w:t xml:space="preserve"> </w:t>
            </w:r>
            <w:r w:rsidRPr="00C55379">
              <w:rPr>
                <w:color w:val="000000"/>
                <w:sz w:val="16"/>
                <w:szCs w:val="16"/>
              </w:rPr>
              <w:t>реализация полномочий)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6F47E0F5"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38E0FB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BFDAAEE"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D93694A" w14:textId="77777777" w:rsidR="00E460F3" w:rsidRPr="00C55379" w:rsidRDefault="00E460F3" w:rsidP="00C55379">
            <w:pPr>
              <w:jc w:val="center"/>
              <w:rPr>
                <w:color w:val="000000"/>
                <w:sz w:val="16"/>
                <w:szCs w:val="16"/>
              </w:rPr>
            </w:pPr>
            <w:r w:rsidRPr="00C55379">
              <w:rPr>
                <w:color w:val="000000"/>
                <w:sz w:val="16"/>
                <w:szCs w:val="16"/>
              </w:rPr>
              <w:t>71360</w:t>
            </w:r>
          </w:p>
        </w:tc>
        <w:tc>
          <w:tcPr>
            <w:tcW w:w="567" w:type="dxa"/>
            <w:tcBorders>
              <w:top w:val="nil"/>
              <w:left w:val="nil"/>
              <w:bottom w:val="single" w:sz="4" w:space="0" w:color="auto"/>
              <w:right w:val="single" w:sz="4" w:space="0" w:color="auto"/>
            </w:tcBorders>
            <w:vAlign w:val="center"/>
            <w:hideMark/>
          </w:tcPr>
          <w:p w14:paraId="1B3B2D67"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8498316"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4736C573"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1B419A2E" w14:textId="77777777" w:rsidR="00E460F3" w:rsidRPr="00C55379" w:rsidRDefault="00E460F3" w:rsidP="00C55379">
            <w:pPr>
              <w:jc w:val="right"/>
              <w:rPr>
                <w:color w:val="000000"/>
                <w:sz w:val="16"/>
                <w:szCs w:val="16"/>
              </w:rPr>
            </w:pPr>
            <w:r w:rsidRPr="00C55379">
              <w:rPr>
                <w:color w:val="000000"/>
                <w:sz w:val="16"/>
                <w:szCs w:val="16"/>
              </w:rPr>
              <w:t>204,7</w:t>
            </w:r>
          </w:p>
        </w:tc>
        <w:tc>
          <w:tcPr>
            <w:tcW w:w="992" w:type="dxa"/>
            <w:tcBorders>
              <w:top w:val="nil"/>
              <w:left w:val="nil"/>
              <w:bottom w:val="single" w:sz="4" w:space="0" w:color="auto"/>
              <w:right w:val="single" w:sz="4" w:space="0" w:color="auto"/>
            </w:tcBorders>
            <w:vAlign w:val="center"/>
            <w:hideMark/>
          </w:tcPr>
          <w:p w14:paraId="3EC4A28A"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189C5B15"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63391C8F"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3A93DACF" w14:textId="74FDBA30" w:rsidR="00E460F3" w:rsidRPr="00C55379" w:rsidRDefault="00E460F3" w:rsidP="00C55379">
            <w:pPr>
              <w:rPr>
                <w:color w:val="000000"/>
                <w:sz w:val="16"/>
                <w:szCs w:val="16"/>
              </w:rPr>
            </w:pPr>
            <w:r w:rsidRPr="00C55379">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885670" w:rsidRPr="00C55379">
              <w:rPr>
                <w:color w:val="000000"/>
                <w:sz w:val="16"/>
                <w:szCs w:val="16"/>
              </w:rPr>
              <w:t>образования, расположенных</w:t>
            </w:r>
            <w:r w:rsidRPr="00C55379">
              <w:rPr>
                <w:color w:val="000000"/>
                <w:sz w:val="16"/>
                <w:szCs w:val="16"/>
              </w:rPr>
              <w:t xml:space="preserve"> на территории Лени6нградской области(в </w:t>
            </w:r>
            <w:r w:rsidR="00885670" w:rsidRPr="00C55379">
              <w:rPr>
                <w:color w:val="000000"/>
                <w:sz w:val="16"/>
                <w:szCs w:val="16"/>
              </w:rPr>
              <w:t>т.ч. реализация</w:t>
            </w:r>
            <w:r w:rsidRPr="00C55379">
              <w:rPr>
                <w:color w:val="000000"/>
                <w:sz w:val="16"/>
                <w:szCs w:val="16"/>
              </w:rPr>
              <w:t xml:space="preserve"> полномочий)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553E1409"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4993792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99ADB5A"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4DDE8E9" w14:textId="77777777" w:rsidR="00E460F3" w:rsidRPr="00C55379" w:rsidRDefault="00E460F3" w:rsidP="00C55379">
            <w:pPr>
              <w:jc w:val="center"/>
              <w:rPr>
                <w:color w:val="000000"/>
                <w:sz w:val="16"/>
                <w:szCs w:val="16"/>
              </w:rPr>
            </w:pPr>
            <w:r w:rsidRPr="00C55379">
              <w:rPr>
                <w:color w:val="000000"/>
                <w:sz w:val="16"/>
                <w:szCs w:val="16"/>
              </w:rPr>
              <w:t>71360</w:t>
            </w:r>
          </w:p>
        </w:tc>
        <w:tc>
          <w:tcPr>
            <w:tcW w:w="567" w:type="dxa"/>
            <w:tcBorders>
              <w:top w:val="nil"/>
              <w:left w:val="nil"/>
              <w:bottom w:val="single" w:sz="4" w:space="0" w:color="auto"/>
              <w:right w:val="single" w:sz="4" w:space="0" w:color="auto"/>
            </w:tcBorders>
            <w:vAlign w:val="center"/>
            <w:hideMark/>
          </w:tcPr>
          <w:p w14:paraId="503CE49F"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4B1B8785"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7A2AD866"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58BCAE26" w14:textId="77777777" w:rsidR="00E460F3" w:rsidRPr="00C55379" w:rsidRDefault="00E460F3" w:rsidP="00C55379">
            <w:pPr>
              <w:jc w:val="right"/>
              <w:rPr>
                <w:color w:val="000000"/>
                <w:sz w:val="16"/>
                <w:szCs w:val="16"/>
              </w:rPr>
            </w:pPr>
            <w:r w:rsidRPr="00C55379">
              <w:rPr>
                <w:color w:val="000000"/>
                <w:sz w:val="16"/>
                <w:szCs w:val="16"/>
              </w:rPr>
              <w:t>13 455,8</w:t>
            </w:r>
          </w:p>
        </w:tc>
        <w:tc>
          <w:tcPr>
            <w:tcW w:w="992" w:type="dxa"/>
            <w:tcBorders>
              <w:top w:val="nil"/>
              <w:left w:val="nil"/>
              <w:bottom w:val="single" w:sz="4" w:space="0" w:color="auto"/>
              <w:right w:val="single" w:sz="4" w:space="0" w:color="auto"/>
            </w:tcBorders>
            <w:vAlign w:val="center"/>
            <w:hideMark/>
          </w:tcPr>
          <w:p w14:paraId="5971D3A0" w14:textId="77777777" w:rsidR="00E460F3" w:rsidRPr="00C55379" w:rsidRDefault="00E460F3" w:rsidP="00C55379">
            <w:pPr>
              <w:jc w:val="right"/>
              <w:rPr>
                <w:color w:val="000000"/>
                <w:sz w:val="16"/>
                <w:szCs w:val="16"/>
              </w:rPr>
            </w:pPr>
            <w:r w:rsidRPr="00C55379">
              <w:rPr>
                <w:color w:val="000000"/>
                <w:sz w:val="16"/>
                <w:szCs w:val="16"/>
              </w:rPr>
              <w:t>14 684,2</w:t>
            </w:r>
          </w:p>
        </w:tc>
        <w:tc>
          <w:tcPr>
            <w:tcW w:w="993" w:type="dxa"/>
            <w:tcBorders>
              <w:top w:val="nil"/>
              <w:left w:val="nil"/>
              <w:bottom w:val="single" w:sz="4" w:space="0" w:color="auto"/>
              <w:right w:val="single" w:sz="4" w:space="0" w:color="auto"/>
            </w:tcBorders>
            <w:vAlign w:val="center"/>
            <w:hideMark/>
          </w:tcPr>
          <w:p w14:paraId="7ED08992" w14:textId="77777777" w:rsidR="00E460F3" w:rsidRPr="00C55379" w:rsidRDefault="00E460F3" w:rsidP="00C55379">
            <w:pPr>
              <w:jc w:val="right"/>
              <w:rPr>
                <w:color w:val="000000"/>
                <w:sz w:val="16"/>
                <w:szCs w:val="16"/>
              </w:rPr>
            </w:pPr>
            <w:r w:rsidRPr="00C55379">
              <w:rPr>
                <w:color w:val="000000"/>
                <w:sz w:val="16"/>
                <w:szCs w:val="16"/>
              </w:rPr>
              <w:t>14 684,2</w:t>
            </w:r>
          </w:p>
        </w:tc>
      </w:tr>
      <w:tr w:rsidR="00CA6195" w:rsidRPr="00645903" w14:paraId="64C47A56"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10991D6" w14:textId="77777777" w:rsidR="00E460F3" w:rsidRPr="00C55379" w:rsidRDefault="00E460F3" w:rsidP="00C55379">
            <w:pPr>
              <w:rPr>
                <w:color w:val="000000"/>
                <w:sz w:val="16"/>
                <w:szCs w:val="16"/>
              </w:rPr>
            </w:pPr>
            <w:r w:rsidRPr="00C55379">
              <w:rPr>
                <w:color w:val="000000"/>
                <w:sz w:val="16"/>
                <w:szCs w:val="16"/>
              </w:rPr>
              <w:t>Поддержка развития общественной инфраструктуры муниципального значения Тихвинского района</w:t>
            </w:r>
          </w:p>
        </w:tc>
        <w:tc>
          <w:tcPr>
            <w:tcW w:w="425" w:type="dxa"/>
            <w:tcBorders>
              <w:top w:val="nil"/>
              <w:left w:val="nil"/>
              <w:bottom w:val="single" w:sz="4" w:space="0" w:color="auto"/>
              <w:right w:val="single" w:sz="4" w:space="0" w:color="auto"/>
            </w:tcBorders>
            <w:vAlign w:val="center"/>
            <w:hideMark/>
          </w:tcPr>
          <w:p w14:paraId="072C8A33"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2BE76A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FD9EFDA"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16D37795" w14:textId="77777777" w:rsidR="00E460F3" w:rsidRPr="00C55379" w:rsidRDefault="00E460F3" w:rsidP="00C55379">
            <w:pPr>
              <w:jc w:val="center"/>
              <w:rPr>
                <w:color w:val="000000"/>
                <w:sz w:val="16"/>
                <w:szCs w:val="16"/>
              </w:rPr>
            </w:pPr>
            <w:r w:rsidRPr="00C55379">
              <w:rPr>
                <w:color w:val="000000"/>
                <w:sz w:val="16"/>
                <w:szCs w:val="16"/>
              </w:rPr>
              <w:t>S4840</w:t>
            </w:r>
          </w:p>
        </w:tc>
        <w:tc>
          <w:tcPr>
            <w:tcW w:w="567" w:type="dxa"/>
            <w:tcBorders>
              <w:top w:val="nil"/>
              <w:left w:val="nil"/>
              <w:bottom w:val="single" w:sz="4" w:space="0" w:color="auto"/>
              <w:right w:val="single" w:sz="4" w:space="0" w:color="auto"/>
            </w:tcBorders>
            <w:vAlign w:val="center"/>
            <w:hideMark/>
          </w:tcPr>
          <w:p w14:paraId="499F4C7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F4674E8"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CFFE12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F6CFB79" w14:textId="77777777" w:rsidR="00E460F3" w:rsidRPr="00C55379" w:rsidRDefault="00E460F3" w:rsidP="00C55379">
            <w:pPr>
              <w:jc w:val="right"/>
              <w:rPr>
                <w:color w:val="000000"/>
                <w:sz w:val="16"/>
                <w:szCs w:val="16"/>
              </w:rPr>
            </w:pPr>
            <w:r w:rsidRPr="00C55379">
              <w:rPr>
                <w:color w:val="000000"/>
                <w:sz w:val="16"/>
                <w:szCs w:val="16"/>
              </w:rPr>
              <w:t>2 105,3</w:t>
            </w:r>
          </w:p>
        </w:tc>
        <w:tc>
          <w:tcPr>
            <w:tcW w:w="992" w:type="dxa"/>
            <w:tcBorders>
              <w:top w:val="nil"/>
              <w:left w:val="nil"/>
              <w:bottom w:val="single" w:sz="4" w:space="0" w:color="auto"/>
              <w:right w:val="single" w:sz="4" w:space="0" w:color="auto"/>
            </w:tcBorders>
            <w:vAlign w:val="center"/>
            <w:hideMark/>
          </w:tcPr>
          <w:p w14:paraId="62F7F8D1"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5E115C0A"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18A121D0"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096301F" w14:textId="77777777" w:rsidR="00E460F3" w:rsidRPr="00C55379" w:rsidRDefault="00E460F3" w:rsidP="00C55379">
            <w:pPr>
              <w:rPr>
                <w:color w:val="000000"/>
                <w:sz w:val="16"/>
                <w:szCs w:val="16"/>
              </w:rPr>
            </w:pPr>
            <w:r w:rsidRPr="00C55379">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CC11144"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5C04F2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DA9189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B20D350" w14:textId="77777777" w:rsidR="00E460F3" w:rsidRPr="00C55379" w:rsidRDefault="00E460F3" w:rsidP="00C55379">
            <w:pPr>
              <w:jc w:val="center"/>
              <w:rPr>
                <w:color w:val="000000"/>
                <w:sz w:val="16"/>
                <w:szCs w:val="16"/>
              </w:rPr>
            </w:pPr>
            <w:r w:rsidRPr="00C55379">
              <w:rPr>
                <w:color w:val="000000"/>
                <w:sz w:val="16"/>
                <w:szCs w:val="16"/>
              </w:rPr>
              <w:t>S4840</w:t>
            </w:r>
          </w:p>
        </w:tc>
        <w:tc>
          <w:tcPr>
            <w:tcW w:w="567" w:type="dxa"/>
            <w:tcBorders>
              <w:top w:val="nil"/>
              <w:left w:val="nil"/>
              <w:bottom w:val="single" w:sz="4" w:space="0" w:color="auto"/>
              <w:right w:val="single" w:sz="4" w:space="0" w:color="auto"/>
            </w:tcBorders>
            <w:vAlign w:val="center"/>
            <w:hideMark/>
          </w:tcPr>
          <w:p w14:paraId="25576CF8"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25FC35D2"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57A976F4"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1B455B4A" w14:textId="77777777" w:rsidR="00E460F3" w:rsidRPr="00C55379" w:rsidRDefault="00E460F3" w:rsidP="00C55379">
            <w:pPr>
              <w:jc w:val="right"/>
              <w:rPr>
                <w:color w:val="000000"/>
                <w:sz w:val="16"/>
                <w:szCs w:val="16"/>
              </w:rPr>
            </w:pPr>
            <w:r w:rsidRPr="00C55379">
              <w:rPr>
                <w:color w:val="000000"/>
                <w:sz w:val="16"/>
                <w:szCs w:val="16"/>
              </w:rPr>
              <w:t>2 105,3</w:t>
            </w:r>
          </w:p>
        </w:tc>
        <w:tc>
          <w:tcPr>
            <w:tcW w:w="992" w:type="dxa"/>
            <w:tcBorders>
              <w:top w:val="nil"/>
              <w:left w:val="nil"/>
              <w:bottom w:val="single" w:sz="4" w:space="0" w:color="auto"/>
              <w:right w:val="single" w:sz="4" w:space="0" w:color="auto"/>
            </w:tcBorders>
            <w:vAlign w:val="center"/>
            <w:hideMark/>
          </w:tcPr>
          <w:p w14:paraId="4ECBE7E5"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7F8C1700"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05E2CCF"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89ADC43" w14:textId="3500A41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vAlign w:val="center"/>
            <w:hideMark/>
          </w:tcPr>
          <w:p w14:paraId="6800DCEA"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425" w:type="dxa"/>
            <w:tcBorders>
              <w:top w:val="nil"/>
              <w:left w:val="nil"/>
              <w:bottom w:val="single" w:sz="4" w:space="0" w:color="auto"/>
              <w:right w:val="single" w:sz="4" w:space="0" w:color="auto"/>
            </w:tcBorders>
            <w:vAlign w:val="center"/>
            <w:hideMark/>
          </w:tcPr>
          <w:p w14:paraId="0427F07A"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0B412847"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5DB2E8DC"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39C1B3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6CBBD0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12099E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ABD0842" w14:textId="77777777" w:rsidR="00E460F3" w:rsidRPr="00C55379" w:rsidRDefault="00E460F3" w:rsidP="00C55379">
            <w:pPr>
              <w:jc w:val="right"/>
              <w:rPr>
                <w:b/>
                <w:bCs/>
                <w:color w:val="000000"/>
                <w:sz w:val="16"/>
                <w:szCs w:val="16"/>
              </w:rPr>
            </w:pPr>
            <w:r w:rsidRPr="00C55379">
              <w:rPr>
                <w:b/>
                <w:bCs/>
                <w:color w:val="000000"/>
                <w:sz w:val="16"/>
                <w:szCs w:val="16"/>
              </w:rPr>
              <w:t>1 380 747,2</w:t>
            </w:r>
          </w:p>
        </w:tc>
        <w:tc>
          <w:tcPr>
            <w:tcW w:w="992" w:type="dxa"/>
            <w:tcBorders>
              <w:top w:val="nil"/>
              <w:left w:val="nil"/>
              <w:bottom w:val="single" w:sz="4" w:space="0" w:color="auto"/>
              <w:right w:val="single" w:sz="4" w:space="0" w:color="auto"/>
            </w:tcBorders>
            <w:vAlign w:val="center"/>
            <w:hideMark/>
          </w:tcPr>
          <w:p w14:paraId="70F2C7E8" w14:textId="77777777" w:rsidR="00E460F3" w:rsidRPr="00C55379" w:rsidRDefault="00E460F3" w:rsidP="00C55379">
            <w:pPr>
              <w:jc w:val="right"/>
              <w:rPr>
                <w:b/>
                <w:bCs/>
                <w:color w:val="000000"/>
                <w:sz w:val="16"/>
                <w:szCs w:val="16"/>
              </w:rPr>
            </w:pPr>
            <w:r w:rsidRPr="00C55379">
              <w:rPr>
                <w:b/>
                <w:bCs/>
                <w:color w:val="000000"/>
                <w:sz w:val="16"/>
                <w:szCs w:val="16"/>
              </w:rPr>
              <w:t>1 322 822,0</w:t>
            </w:r>
          </w:p>
        </w:tc>
        <w:tc>
          <w:tcPr>
            <w:tcW w:w="993" w:type="dxa"/>
            <w:tcBorders>
              <w:top w:val="nil"/>
              <w:left w:val="nil"/>
              <w:bottom w:val="single" w:sz="4" w:space="0" w:color="auto"/>
              <w:right w:val="single" w:sz="4" w:space="0" w:color="auto"/>
            </w:tcBorders>
            <w:vAlign w:val="center"/>
            <w:hideMark/>
          </w:tcPr>
          <w:p w14:paraId="2CEBF9C1" w14:textId="77777777" w:rsidR="00E460F3" w:rsidRPr="00C55379" w:rsidRDefault="00E460F3" w:rsidP="00C55379">
            <w:pPr>
              <w:jc w:val="right"/>
              <w:rPr>
                <w:b/>
                <w:bCs/>
                <w:color w:val="000000"/>
                <w:sz w:val="16"/>
                <w:szCs w:val="16"/>
              </w:rPr>
            </w:pPr>
            <w:r w:rsidRPr="00C55379">
              <w:rPr>
                <w:b/>
                <w:bCs/>
                <w:color w:val="000000"/>
                <w:sz w:val="16"/>
                <w:szCs w:val="16"/>
              </w:rPr>
              <w:t>1 301 681,6</w:t>
            </w:r>
          </w:p>
        </w:tc>
      </w:tr>
      <w:tr w:rsidR="00CA6195" w:rsidRPr="00645903" w14:paraId="27B1466E"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7E9F81C"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vAlign w:val="center"/>
            <w:hideMark/>
          </w:tcPr>
          <w:p w14:paraId="15E02E34"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459472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00C4B5D"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2B3E33B"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7A21545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BAD18C4"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A9C19F3"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19C7E23" w14:textId="77777777" w:rsidR="00E460F3" w:rsidRPr="00C55379" w:rsidRDefault="00E460F3" w:rsidP="00C55379">
            <w:pPr>
              <w:jc w:val="right"/>
              <w:rPr>
                <w:color w:val="000000"/>
                <w:sz w:val="16"/>
                <w:szCs w:val="16"/>
              </w:rPr>
            </w:pPr>
            <w:r w:rsidRPr="00C55379">
              <w:rPr>
                <w:color w:val="000000"/>
                <w:sz w:val="16"/>
                <w:szCs w:val="16"/>
              </w:rPr>
              <w:t>118 226,9</w:t>
            </w:r>
          </w:p>
        </w:tc>
        <w:tc>
          <w:tcPr>
            <w:tcW w:w="992" w:type="dxa"/>
            <w:tcBorders>
              <w:top w:val="nil"/>
              <w:left w:val="nil"/>
              <w:bottom w:val="single" w:sz="4" w:space="0" w:color="auto"/>
              <w:right w:val="single" w:sz="4" w:space="0" w:color="auto"/>
            </w:tcBorders>
            <w:vAlign w:val="center"/>
            <w:hideMark/>
          </w:tcPr>
          <w:p w14:paraId="6B9FA5AE" w14:textId="77777777" w:rsidR="00E460F3" w:rsidRPr="00C55379" w:rsidRDefault="00E460F3" w:rsidP="00C55379">
            <w:pPr>
              <w:jc w:val="right"/>
              <w:rPr>
                <w:color w:val="000000"/>
                <w:sz w:val="16"/>
                <w:szCs w:val="16"/>
              </w:rPr>
            </w:pPr>
            <w:r w:rsidRPr="00C55379">
              <w:rPr>
                <w:color w:val="000000"/>
                <w:sz w:val="16"/>
                <w:szCs w:val="16"/>
              </w:rPr>
              <w:t>127 610,7</w:t>
            </w:r>
          </w:p>
        </w:tc>
        <w:tc>
          <w:tcPr>
            <w:tcW w:w="993" w:type="dxa"/>
            <w:tcBorders>
              <w:top w:val="nil"/>
              <w:left w:val="nil"/>
              <w:bottom w:val="single" w:sz="4" w:space="0" w:color="auto"/>
              <w:right w:val="single" w:sz="4" w:space="0" w:color="auto"/>
            </w:tcBorders>
            <w:vAlign w:val="center"/>
            <w:hideMark/>
          </w:tcPr>
          <w:p w14:paraId="66A4016A" w14:textId="77777777" w:rsidR="00E460F3" w:rsidRPr="00C55379" w:rsidRDefault="00E460F3" w:rsidP="00C55379">
            <w:pPr>
              <w:jc w:val="right"/>
              <w:rPr>
                <w:color w:val="000000"/>
                <w:sz w:val="16"/>
                <w:szCs w:val="16"/>
              </w:rPr>
            </w:pPr>
            <w:r w:rsidRPr="00C55379">
              <w:rPr>
                <w:color w:val="000000"/>
                <w:sz w:val="16"/>
                <w:szCs w:val="16"/>
              </w:rPr>
              <w:t>127 581,2</w:t>
            </w:r>
          </w:p>
        </w:tc>
      </w:tr>
      <w:tr w:rsidR="00CA6195" w:rsidRPr="00645903" w14:paraId="6197DF17"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56E7B69D"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125577E9"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3E5D51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32C12EB"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5CDE931E"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61BEC641"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6EC89C14"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1189DC2"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4868E3EF" w14:textId="77777777" w:rsidR="00E460F3" w:rsidRPr="00C55379" w:rsidRDefault="00E460F3" w:rsidP="00C55379">
            <w:pPr>
              <w:jc w:val="right"/>
              <w:rPr>
                <w:color w:val="000000"/>
                <w:sz w:val="16"/>
                <w:szCs w:val="16"/>
              </w:rPr>
            </w:pPr>
            <w:r w:rsidRPr="00C55379">
              <w:rPr>
                <w:color w:val="000000"/>
                <w:sz w:val="16"/>
                <w:szCs w:val="16"/>
              </w:rPr>
              <w:t>28 129,1</w:t>
            </w:r>
          </w:p>
        </w:tc>
        <w:tc>
          <w:tcPr>
            <w:tcW w:w="992" w:type="dxa"/>
            <w:tcBorders>
              <w:top w:val="nil"/>
              <w:left w:val="nil"/>
              <w:bottom w:val="single" w:sz="4" w:space="0" w:color="auto"/>
              <w:right w:val="single" w:sz="4" w:space="0" w:color="auto"/>
            </w:tcBorders>
            <w:vAlign w:val="center"/>
            <w:hideMark/>
          </w:tcPr>
          <w:p w14:paraId="7AFD1419" w14:textId="77777777" w:rsidR="00E460F3" w:rsidRPr="00C55379" w:rsidRDefault="00E460F3" w:rsidP="00C55379">
            <w:pPr>
              <w:jc w:val="right"/>
              <w:rPr>
                <w:color w:val="000000"/>
                <w:sz w:val="16"/>
                <w:szCs w:val="16"/>
              </w:rPr>
            </w:pPr>
            <w:r w:rsidRPr="00C55379">
              <w:rPr>
                <w:color w:val="000000"/>
                <w:sz w:val="16"/>
                <w:szCs w:val="16"/>
              </w:rPr>
              <w:t>31 237,2</w:t>
            </w:r>
          </w:p>
        </w:tc>
        <w:tc>
          <w:tcPr>
            <w:tcW w:w="993" w:type="dxa"/>
            <w:tcBorders>
              <w:top w:val="nil"/>
              <w:left w:val="nil"/>
              <w:bottom w:val="single" w:sz="4" w:space="0" w:color="auto"/>
              <w:right w:val="single" w:sz="4" w:space="0" w:color="auto"/>
            </w:tcBorders>
            <w:vAlign w:val="center"/>
            <w:hideMark/>
          </w:tcPr>
          <w:p w14:paraId="59F8FFD6" w14:textId="77777777" w:rsidR="00E460F3" w:rsidRPr="00C55379" w:rsidRDefault="00E460F3" w:rsidP="00C55379">
            <w:pPr>
              <w:jc w:val="right"/>
              <w:rPr>
                <w:color w:val="000000"/>
                <w:sz w:val="16"/>
                <w:szCs w:val="16"/>
              </w:rPr>
            </w:pPr>
            <w:r w:rsidRPr="00C55379">
              <w:rPr>
                <w:color w:val="000000"/>
                <w:sz w:val="16"/>
                <w:szCs w:val="16"/>
              </w:rPr>
              <w:t>31 237,2</w:t>
            </w:r>
          </w:p>
        </w:tc>
      </w:tr>
      <w:tr w:rsidR="00CA6195" w:rsidRPr="00645903" w14:paraId="2EA3B7D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A565498"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7CF7F985"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02C6D4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3686640"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72786F4"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72713972"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7CB5BF73"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637E947D"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0A13670A" w14:textId="77777777" w:rsidR="00E460F3" w:rsidRPr="00C55379" w:rsidRDefault="00E460F3" w:rsidP="00C55379">
            <w:pPr>
              <w:jc w:val="right"/>
              <w:rPr>
                <w:color w:val="000000"/>
                <w:sz w:val="16"/>
                <w:szCs w:val="16"/>
              </w:rPr>
            </w:pPr>
            <w:r w:rsidRPr="00C55379">
              <w:rPr>
                <w:color w:val="000000"/>
                <w:sz w:val="16"/>
                <w:szCs w:val="16"/>
              </w:rPr>
              <w:t>87 783,2</w:t>
            </w:r>
          </w:p>
        </w:tc>
        <w:tc>
          <w:tcPr>
            <w:tcW w:w="992" w:type="dxa"/>
            <w:tcBorders>
              <w:top w:val="nil"/>
              <w:left w:val="nil"/>
              <w:bottom w:val="single" w:sz="4" w:space="0" w:color="auto"/>
              <w:right w:val="single" w:sz="4" w:space="0" w:color="auto"/>
            </w:tcBorders>
            <w:vAlign w:val="center"/>
            <w:hideMark/>
          </w:tcPr>
          <w:p w14:paraId="2564A621" w14:textId="77777777" w:rsidR="00E460F3" w:rsidRPr="00C55379" w:rsidRDefault="00E460F3" w:rsidP="00C55379">
            <w:pPr>
              <w:jc w:val="right"/>
              <w:rPr>
                <w:color w:val="000000"/>
                <w:sz w:val="16"/>
                <w:szCs w:val="16"/>
              </w:rPr>
            </w:pPr>
            <w:r w:rsidRPr="00C55379">
              <w:rPr>
                <w:color w:val="000000"/>
                <w:sz w:val="16"/>
                <w:szCs w:val="16"/>
              </w:rPr>
              <w:t>94 058,9</w:t>
            </w:r>
          </w:p>
        </w:tc>
        <w:tc>
          <w:tcPr>
            <w:tcW w:w="993" w:type="dxa"/>
            <w:tcBorders>
              <w:top w:val="nil"/>
              <w:left w:val="nil"/>
              <w:bottom w:val="single" w:sz="4" w:space="0" w:color="auto"/>
              <w:right w:val="single" w:sz="4" w:space="0" w:color="auto"/>
            </w:tcBorders>
            <w:vAlign w:val="center"/>
            <w:hideMark/>
          </w:tcPr>
          <w:p w14:paraId="2145FC02" w14:textId="77777777" w:rsidR="00E460F3" w:rsidRPr="00C55379" w:rsidRDefault="00E460F3" w:rsidP="00C55379">
            <w:pPr>
              <w:jc w:val="right"/>
              <w:rPr>
                <w:color w:val="000000"/>
                <w:sz w:val="16"/>
                <w:szCs w:val="16"/>
              </w:rPr>
            </w:pPr>
            <w:r w:rsidRPr="00C55379">
              <w:rPr>
                <w:color w:val="000000"/>
                <w:sz w:val="16"/>
                <w:szCs w:val="16"/>
              </w:rPr>
              <w:t>94 029,4</w:t>
            </w:r>
          </w:p>
        </w:tc>
      </w:tr>
      <w:tr w:rsidR="00CA6195" w:rsidRPr="00645903" w14:paraId="094E1ACE"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9D0AC0A"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 (Иные бюджетные ассигнования)</w:t>
            </w:r>
          </w:p>
        </w:tc>
        <w:tc>
          <w:tcPr>
            <w:tcW w:w="425" w:type="dxa"/>
            <w:tcBorders>
              <w:top w:val="nil"/>
              <w:left w:val="nil"/>
              <w:bottom w:val="single" w:sz="4" w:space="0" w:color="auto"/>
              <w:right w:val="single" w:sz="4" w:space="0" w:color="auto"/>
            </w:tcBorders>
            <w:vAlign w:val="center"/>
            <w:hideMark/>
          </w:tcPr>
          <w:p w14:paraId="3564DBEB"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955898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1891079"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249E079"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47357F16"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6A5955DE"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0400E8D"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347AF617" w14:textId="77777777" w:rsidR="00E460F3" w:rsidRPr="00C55379" w:rsidRDefault="00E460F3" w:rsidP="00C55379">
            <w:pPr>
              <w:jc w:val="right"/>
              <w:rPr>
                <w:color w:val="000000"/>
                <w:sz w:val="16"/>
                <w:szCs w:val="16"/>
              </w:rPr>
            </w:pPr>
            <w:r w:rsidRPr="00C55379">
              <w:rPr>
                <w:color w:val="000000"/>
                <w:sz w:val="16"/>
                <w:szCs w:val="16"/>
              </w:rPr>
              <w:t>2 314,6</w:t>
            </w:r>
          </w:p>
        </w:tc>
        <w:tc>
          <w:tcPr>
            <w:tcW w:w="992" w:type="dxa"/>
            <w:tcBorders>
              <w:top w:val="nil"/>
              <w:left w:val="nil"/>
              <w:bottom w:val="single" w:sz="4" w:space="0" w:color="auto"/>
              <w:right w:val="single" w:sz="4" w:space="0" w:color="auto"/>
            </w:tcBorders>
            <w:vAlign w:val="center"/>
            <w:hideMark/>
          </w:tcPr>
          <w:p w14:paraId="6C3F930A" w14:textId="77777777" w:rsidR="00E460F3" w:rsidRPr="00C55379" w:rsidRDefault="00E460F3" w:rsidP="00C55379">
            <w:pPr>
              <w:jc w:val="right"/>
              <w:rPr>
                <w:color w:val="000000"/>
                <w:sz w:val="16"/>
                <w:szCs w:val="16"/>
              </w:rPr>
            </w:pPr>
            <w:r w:rsidRPr="00C55379">
              <w:rPr>
                <w:color w:val="000000"/>
                <w:sz w:val="16"/>
                <w:szCs w:val="16"/>
              </w:rPr>
              <w:t>2 314,6</w:t>
            </w:r>
          </w:p>
        </w:tc>
        <w:tc>
          <w:tcPr>
            <w:tcW w:w="993" w:type="dxa"/>
            <w:tcBorders>
              <w:top w:val="nil"/>
              <w:left w:val="nil"/>
              <w:bottom w:val="single" w:sz="4" w:space="0" w:color="auto"/>
              <w:right w:val="single" w:sz="4" w:space="0" w:color="auto"/>
            </w:tcBorders>
            <w:vAlign w:val="center"/>
            <w:hideMark/>
          </w:tcPr>
          <w:p w14:paraId="5DF8E82F" w14:textId="77777777" w:rsidR="00E460F3" w:rsidRPr="00C55379" w:rsidRDefault="00E460F3" w:rsidP="00C55379">
            <w:pPr>
              <w:jc w:val="right"/>
              <w:rPr>
                <w:color w:val="000000"/>
                <w:sz w:val="16"/>
                <w:szCs w:val="16"/>
              </w:rPr>
            </w:pPr>
            <w:r w:rsidRPr="00C55379">
              <w:rPr>
                <w:color w:val="000000"/>
                <w:sz w:val="16"/>
                <w:szCs w:val="16"/>
              </w:rPr>
              <w:t>2 314,6</w:t>
            </w:r>
          </w:p>
        </w:tc>
      </w:tr>
      <w:tr w:rsidR="00CA6195" w:rsidRPr="00645903" w14:paraId="0CC6E7DA"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466FB53"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vAlign w:val="center"/>
            <w:hideMark/>
          </w:tcPr>
          <w:p w14:paraId="4DC45241"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F945CC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9B938D4"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51C60FBB"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3656565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93C416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7A5931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6089332" w14:textId="77777777" w:rsidR="00E460F3" w:rsidRPr="00C55379" w:rsidRDefault="00E460F3" w:rsidP="00C55379">
            <w:pPr>
              <w:jc w:val="right"/>
              <w:rPr>
                <w:color w:val="000000"/>
                <w:sz w:val="16"/>
                <w:szCs w:val="16"/>
              </w:rPr>
            </w:pPr>
            <w:r w:rsidRPr="00C55379">
              <w:rPr>
                <w:color w:val="000000"/>
                <w:sz w:val="16"/>
                <w:szCs w:val="16"/>
              </w:rPr>
              <w:t>92 513,9</w:t>
            </w:r>
          </w:p>
        </w:tc>
        <w:tc>
          <w:tcPr>
            <w:tcW w:w="992" w:type="dxa"/>
            <w:tcBorders>
              <w:top w:val="nil"/>
              <w:left w:val="nil"/>
              <w:bottom w:val="single" w:sz="4" w:space="0" w:color="auto"/>
              <w:right w:val="single" w:sz="4" w:space="0" w:color="auto"/>
            </w:tcBorders>
            <w:vAlign w:val="center"/>
            <w:hideMark/>
          </w:tcPr>
          <w:p w14:paraId="4203EE0F" w14:textId="77777777" w:rsidR="00E460F3" w:rsidRPr="00C55379" w:rsidRDefault="00E460F3" w:rsidP="00C55379">
            <w:pPr>
              <w:jc w:val="right"/>
              <w:rPr>
                <w:color w:val="000000"/>
                <w:sz w:val="16"/>
                <w:szCs w:val="16"/>
              </w:rPr>
            </w:pPr>
            <w:r w:rsidRPr="00C55379">
              <w:rPr>
                <w:color w:val="000000"/>
                <w:sz w:val="16"/>
                <w:szCs w:val="16"/>
              </w:rPr>
              <w:t>97 930,6</w:t>
            </w:r>
          </w:p>
        </w:tc>
        <w:tc>
          <w:tcPr>
            <w:tcW w:w="993" w:type="dxa"/>
            <w:tcBorders>
              <w:top w:val="nil"/>
              <w:left w:val="nil"/>
              <w:bottom w:val="single" w:sz="4" w:space="0" w:color="auto"/>
              <w:right w:val="single" w:sz="4" w:space="0" w:color="auto"/>
            </w:tcBorders>
            <w:vAlign w:val="center"/>
            <w:hideMark/>
          </w:tcPr>
          <w:p w14:paraId="2BD089E5" w14:textId="77777777" w:rsidR="00E460F3" w:rsidRPr="00C55379" w:rsidRDefault="00E460F3" w:rsidP="00C55379">
            <w:pPr>
              <w:jc w:val="right"/>
              <w:rPr>
                <w:color w:val="000000"/>
                <w:sz w:val="16"/>
                <w:szCs w:val="16"/>
              </w:rPr>
            </w:pPr>
            <w:r w:rsidRPr="00C55379">
              <w:rPr>
                <w:color w:val="000000"/>
                <w:sz w:val="16"/>
                <w:szCs w:val="16"/>
              </w:rPr>
              <w:t>97 930,6</w:t>
            </w:r>
          </w:p>
        </w:tc>
      </w:tr>
      <w:tr w:rsidR="00CA6195" w:rsidRPr="00645903" w14:paraId="7E076C7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5B94985"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0465D6A"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67A8D2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6856BA1"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377ED941"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18615D52"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A45C9EF"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1260CA0B"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2633B0E9" w14:textId="77777777" w:rsidR="00E460F3" w:rsidRPr="00C55379" w:rsidRDefault="00E460F3" w:rsidP="00C55379">
            <w:pPr>
              <w:jc w:val="right"/>
              <w:rPr>
                <w:color w:val="000000"/>
                <w:sz w:val="16"/>
                <w:szCs w:val="16"/>
              </w:rPr>
            </w:pPr>
            <w:r w:rsidRPr="00C55379">
              <w:rPr>
                <w:color w:val="000000"/>
                <w:sz w:val="16"/>
                <w:szCs w:val="16"/>
              </w:rPr>
              <w:t>92 513,9</w:t>
            </w:r>
          </w:p>
        </w:tc>
        <w:tc>
          <w:tcPr>
            <w:tcW w:w="992" w:type="dxa"/>
            <w:tcBorders>
              <w:top w:val="nil"/>
              <w:left w:val="nil"/>
              <w:bottom w:val="single" w:sz="4" w:space="0" w:color="auto"/>
              <w:right w:val="single" w:sz="4" w:space="0" w:color="auto"/>
            </w:tcBorders>
            <w:vAlign w:val="center"/>
            <w:hideMark/>
          </w:tcPr>
          <w:p w14:paraId="281694DE" w14:textId="77777777" w:rsidR="00E460F3" w:rsidRPr="00C55379" w:rsidRDefault="00E460F3" w:rsidP="00C55379">
            <w:pPr>
              <w:jc w:val="right"/>
              <w:rPr>
                <w:color w:val="000000"/>
                <w:sz w:val="16"/>
                <w:szCs w:val="16"/>
              </w:rPr>
            </w:pPr>
            <w:r w:rsidRPr="00C55379">
              <w:rPr>
                <w:color w:val="000000"/>
                <w:sz w:val="16"/>
                <w:szCs w:val="16"/>
              </w:rPr>
              <w:t>97 930,6</w:t>
            </w:r>
          </w:p>
        </w:tc>
        <w:tc>
          <w:tcPr>
            <w:tcW w:w="993" w:type="dxa"/>
            <w:tcBorders>
              <w:top w:val="nil"/>
              <w:left w:val="nil"/>
              <w:bottom w:val="single" w:sz="4" w:space="0" w:color="auto"/>
              <w:right w:val="single" w:sz="4" w:space="0" w:color="auto"/>
            </w:tcBorders>
            <w:vAlign w:val="center"/>
            <w:hideMark/>
          </w:tcPr>
          <w:p w14:paraId="0559C14C" w14:textId="77777777" w:rsidR="00E460F3" w:rsidRPr="00C55379" w:rsidRDefault="00E460F3" w:rsidP="00C55379">
            <w:pPr>
              <w:jc w:val="right"/>
              <w:rPr>
                <w:color w:val="000000"/>
                <w:sz w:val="16"/>
                <w:szCs w:val="16"/>
              </w:rPr>
            </w:pPr>
            <w:r w:rsidRPr="00C55379">
              <w:rPr>
                <w:color w:val="000000"/>
                <w:sz w:val="16"/>
                <w:szCs w:val="16"/>
              </w:rPr>
              <w:t>97 930,6</w:t>
            </w:r>
          </w:p>
        </w:tc>
      </w:tr>
      <w:tr w:rsidR="00CA6195" w:rsidRPr="00645903" w14:paraId="58D0DAEF"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DD88636" w14:textId="1E0D0D41"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w:t>
            </w:r>
            <w:r w:rsidR="005F4C97">
              <w:rPr>
                <w:color w:val="000000"/>
                <w:sz w:val="16"/>
                <w:szCs w:val="16"/>
              </w:rPr>
              <w:t xml:space="preserve"> </w:t>
            </w:r>
            <w:r w:rsidRPr="00C55379">
              <w:rPr>
                <w:color w:val="000000"/>
                <w:sz w:val="16"/>
                <w:szCs w:val="16"/>
              </w:rPr>
              <w:t>(МБУ "Комбинат питания")</w:t>
            </w:r>
          </w:p>
        </w:tc>
        <w:tc>
          <w:tcPr>
            <w:tcW w:w="425" w:type="dxa"/>
            <w:tcBorders>
              <w:top w:val="nil"/>
              <w:left w:val="nil"/>
              <w:bottom w:val="single" w:sz="4" w:space="0" w:color="auto"/>
              <w:right w:val="single" w:sz="4" w:space="0" w:color="auto"/>
            </w:tcBorders>
            <w:vAlign w:val="center"/>
            <w:hideMark/>
          </w:tcPr>
          <w:p w14:paraId="76A1D15B"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8E9871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1F17BDD"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5829B1B0" w14:textId="77777777" w:rsidR="00E460F3" w:rsidRPr="00C55379" w:rsidRDefault="00E460F3" w:rsidP="00C55379">
            <w:pPr>
              <w:jc w:val="center"/>
              <w:rPr>
                <w:color w:val="000000"/>
                <w:sz w:val="16"/>
                <w:szCs w:val="16"/>
              </w:rPr>
            </w:pPr>
            <w:r w:rsidRPr="00C55379">
              <w:rPr>
                <w:color w:val="000000"/>
                <w:sz w:val="16"/>
                <w:szCs w:val="16"/>
              </w:rPr>
              <w:t>00123</w:t>
            </w:r>
          </w:p>
        </w:tc>
        <w:tc>
          <w:tcPr>
            <w:tcW w:w="567" w:type="dxa"/>
            <w:tcBorders>
              <w:top w:val="nil"/>
              <w:left w:val="nil"/>
              <w:bottom w:val="single" w:sz="4" w:space="0" w:color="auto"/>
              <w:right w:val="single" w:sz="4" w:space="0" w:color="auto"/>
            </w:tcBorders>
            <w:vAlign w:val="center"/>
            <w:hideMark/>
          </w:tcPr>
          <w:p w14:paraId="52929610"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C93B79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9F6ABD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72A3ED9" w14:textId="77777777" w:rsidR="00E460F3" w:rsidRPr="00C55379" w:rsidRDefault="00E460F3" w:rsidP="00C55379">
            <w:pPr>
              <w:jc w:val="right"/>
              <w:rPr>
                <w:color w:val="000000"/>
                <w:sz w:val="16"/>
                <w:szCs w:val="16"/>
              </w:rPr>
            </w:pPr>
            <w:r w:rsidRPr="00C55379">
              <w:rPr>
                <w:color w:val="000000"/>
                <w:sz w:val="16"/>
                <w:szCs w:val="16"/>
              </w:rPr>
              <w:t>19 918,6</w:t>
            </w:r>
          </w:p>
        </w:tc>
        <w:tc>
          <w:tcPr>
            <w:tcW w:w="992" w:type="dxa"/>
            <w:tcBorders>
              <w:top w:val="nil"/>
              <w:left w:val="nil"/>
              <w:bottom w:val="single" w:sz="4" w:space="0" w:color="auto"/>
              <w:right w:val="single" w:sz="4" w:space="0" w:color="auto"/>
            </w:tcBorders>
            <w:vAlign w:val="center"/>
            <w:hideMark/>
          </w:tcPr>
          <w:p w14:paraId="2ABA0770" w14:textId="77777777" w:rsidR="00E460F3" w:rsidRPr="00C55379" w:rsidRDefault="00E460F3" w:rsidP="00C55379">
            <w:pPr>
              <w:jc w:val="right"/>
              <w:rPr>
                <w:color w:val="000000"/>
                <w:sz w:val="16"/>
                <w:szCs w:val="16"/>
              </w:rPr>
            </w:pPr>
            <w:r w:rsidRPr="00C55379">
              <w:rPr>
                <w:color w:val="000000"/>
                <w:sz w:val="16"/>
                <w:szCs w:val="16"/>
              </w:rPr>
              <w:t>21 540,8</w:t>
            </w:r>
          </w:p>
        </w:tc>
        <w:tc>
          <w:tcPr>
            <w:tcW w:w="993" w:type="dxa"/>
            <w:tcBorders>
              <w:top w:val="nil"/>
              <w:left w:val="nil"/>
              <w:bottom w:val="single" w:sz="4" w:space="0" w:color="auto"/>
              <w:right w:val="single" w:sz="4" w:space="0" w:color="auto"/>
            </w:tcBorders>
            <w:vAlign w:val="center"/>
            <w:hideMark/>
          </w:tcPr>
          <w:p w14:paraId="3DBC3039" w14:textId="77777777" w:rsidR="00E460F3" w:rsidRPr="00C55379" w:rsidRDefault="00E460F3" w:rsidP="00C55379">
            <w:pPr>
              <w:jc w:val="right"/>
              <w:rPr>
                <w:color w:val="000000"/>
                <w:sz w:val="16"/>
                <w:szCs w:val="16"/>
              </w:rPr>
            </w:pPr>
            <w:r w:rsidRPr="00C55379">
              <w:rPr>
                <w:color w:val="000000"/>
                <w:sz w:val="16"/>
                <w:szCs w:val="16"/>
              </w:rPr>
              <w:t>21 540,8</w:t>
            </w:r>
          </w:p>
        </w:tc>
      </w:tr>
      <w:tr w:rsidR="00CA6195" w:rsidRPr="00645903" w14:paraId="447AF717"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5F6BDE9C" w14:textId="75C22B36"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w:t>
            </w:r>
            <w:r w:rsidR="005F4C97">
              <w:rPr>
                <w:color w:val="000000"/>
                <w:sz w:val="16"/>
                <w:szCs w:val="16"/>
              </w:rPr>
              <w:t xml:space="preserve"> </w:t>
            </w:r>
            <w:r w:rsidRPr="00C55379">
              <w:rPr>
                <w:color w:val="000000"/>
                <w:sz w:val="16"/>
                <w:szCs w:val="16"/>
              </w:rPr>
              <w:t>(МБУ "Комбинат питания")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4847F411"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0B6B118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58B8032"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3C1BB14" w14:textId="77777777" w:rsidR="00E460F3" w:rsidRPr="00C55379" w:rsidRDefault="00E460F3" w:rsidP="00C55379">
            <w:pPr>
              <w:jc w:val="center"/>
              <w:rPr>
                <w:color w:val="000000"/>
                <w:sz w:val="16"/>
                <w:szCs w:val="16"/>
              </w:rPr>
            </w:pPr>
            <w:r w:rsidRPr="00C55379">
              <w:rPr>
                <w:color w:val="000000"/>
                <w:sz w:val="16"/>
                <w:szCs w:val="16"/>
              </w:rPr>
              <w:t>00123</w:t>
            </w:r>
          </w:p>
        </w:tc>
        <w:tc>
          <w:tcPr>
            <w:tcW w:w="567" w:type="dxa"/>
            <w:tcBorders>
              <w:top w:val="nil"/>
              <w:left w:val="nil"/>
              <w:bottom w:val="single" w:sz="4" w:space="0" w:color="auto"/>
              <w:right w:val="single" w:sz="4" w:space="0" w:color="auto"/>
            </w:tcBorders>
            <w:vAlign w:val="center"/>
            <w:hideMark/>
          </w:tcPr>
          <w:p w14:paraId="6A32E1F4"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3D1338DD"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5794D5B"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39995215" w14:textId="77777777" w:rsidR="00E460F3" w:rsidRPr="00C55379" w:rsidRDefault="00E460F3" w:rsidP="00C55379">
            <w:pPr>
              <w:jc w:val="right"/>
              <w:rPr>
                <w:color w:val="000000"/>
                <w:sz w:val="16"/>
                <w:szCs w:val="16"/>
              </w:rPr>
            </w:pPr>
            <w:r w:rsidRPr="00C55379">
              <w:rPr>
                <w:color w:val="000000"/>
                <w:sz w:val="16"/>
                <w:szCs w:val="16"/>
              </w:rPr>
              <w:t>19 918,6</w:t>
            </w:r>
          </w:p>
        </w:tc>
        <w:tc>
          <w:tcPr>
            <w:tcW w:w="992" w:type="dxa"/>
            <w:tcBorders>
              <w:top w:val="nil"/>
              <w:left w:val="nil"/>
              <w:bottom w:val="single" w:sz="4" w:space="0" w:color="auto"/>
              <w:right w:val="single" w:sz="4" w:space="0" w:color="auto"/>
            </w:tcBorders>
            <w:vAlign w:val="center"/>
            <w:hideMark/>
          </w:tcPr>
          <w:p w14:paraId="49EEC80B" w14:textId="77777777" w:rsidR="00E460F3" w:rsidRPr="00C55379" w:rsidRDefault="00E460F3" w:rsidP="00C55379">
            <w:pPr>
              <w:jc w:val="right"/>
              <w:rPr>
                <w:color w:val="000000"/>
                <w:sz w:val="16"/>
                <w:szCs w:val="16"/>
              </w:rPr>
            </w:pPr>
            <w:r w:rsidRPr="00C55379">
              <w:rPr>
                <w:color w:val="000000"/>
                <w:sz w:val="16"/>
                <w:szCs w:val="16"/>
              </w:rPr>
              <w:t>21 540,8</w:t>
            </w:r>
          </w:p>
        </w:tc>
        <w:tc>
          <w:tcPr>
            <w:tcW w:w="993" w:type="dxa"/>
            <w:tcBorders>
              <w:top w:val="nil"/>
              <w:left w:val="nil"/>
              <w:bottom w:val="single" w:sz="4" w:space="0" w:color="auto"/>
              <w:right w:val="single" w:sz="4" w:space="0" w:color="auto"/>
            </w:tcBorders>
            <w:vAlign w:val="center"/>
            <w:hideMark/>
          </w:tcPr>
          <w:p w14:paraId="687D34B8" w14:textId="77777777" w:rsidR="00E460F3" w:rsidRPr="00C55379" w:rsidRDefault="00E460F3" w:rsidP="00C55379">
            <w:pPr>
              <w:jc w:val="right"/>
              <w:rPr>
                <w:color w:val="000000"/>
                <w:sz w:val="16"/>
                <w:szCs w:val="16"/>
              </w:rPr>
            </w:pPr>
            <w:r w:rsidRPr="00C55379">
              <w:rPr>
                <w:color w:val="000000"/>
                <w:sz w:val="16"/>
                <w:szCs w:val="16"/>
              </w:rPr>
              <w:t>21 540,8</w:t>
            </w:r>
          </w:p>
        </w:tc>
      </w:tr>
      <w:tr w:rsidR="00CA6195" w:rsidRPr="00645903" w14:paraId="747EB41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C6615A8" w14:textId="77777777" w:rsidR="00E460F3" w:rsidRPr="00C55379" w:rsidRDefault="00E460F3" w:rsidP="00C55379">
            <w:pPr>
              <w:rPr>
                <w:color w:val="000000"/>
                <w:sz w:val="16"/>
                <w:szCs w:val="16"/>
              </w:rPr>
            </w:pPr>
            <w:r w:rsidRPr="00C55379">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w:t>
            </w:r>
          </w:p>
        </w:tc>
        <w:tc>
          <w:tcPr>
            <w:tcW w:w="425" w:type="dxa"/>
            <w:tcBorders>
              <w:top w:val="nil"/>
              <w:left w:val="nil"/>
              <w:bottom w:val="single" w:sz="4" w:space="0" w:color="auto"/>
              <w:right w:val="single" w:sz="4" w:space="0" w:color="auto"/>
            </w:tcBorders>
            <w:vAlign w:val="center"/>
            <w:hideMark/>
          </w:tcPr>
          <w:p w14:paraId="3359A1E1"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0A3F20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C88E6B5"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2B07AABC" w14:textId="77777777" w:rsidR="00E460F3" w:rsidRPr="00C55379" w:rsidRDefault="00E460F3" w:rsidP="00C55379">
            <w:pPr>
              <w:jc w:val="center"/>
              <w:rPr>
                <w:color w:val="000000"/>
                <w:sz w:val="16"/>
                <w:szCs w:val="16"/>
              </w:rPr>
            </w:pPr>
            <w:r w:rsidRPr="00C55379">
              <w:rPr>
                <w:color w:val="000000"/>
                <w:sz w:val="16"/>
                <w:szCs w:val="16"/>
              </w:rPr>
              <w:t>03002</w:t>
            </w:r>
          </w:p>
        </w:tc>
        <w:tc>
          <w:tcPr>
            <w:tcW w:w="567" w:type="dxa"/>
            <w:tcBorders>
              <w:top w:val="nil"/>
              <w:left w:val="nil"/>
              <w:bottom w:val="single" w:sz="4" w:space="0" w:color="auto"/>
              <w:right w:val="single" w:sz="4" w:space="0" w:color="auto"/>
            </w:tcBorders>
            <w:vAlign w:val="center"/>
            <w:hideMark/>
          </w:tcPr>
          <w:p w14:paraId="602DC73C"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74139F0"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C5890AA"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CB2B9D9" w14:textId="77777777" w:rsidR="00E460F3" w:rsidRPr="00C55379" w:rsidRDefault="00E460F3" w:rsidP="00C55379">
            <w:pPr>
              <w:jc w:val="right"/>
              <w:rPr>
                <w:color w:val="000000"/>
                <w:sz w:val="16"/>
                <w:szCs w:val="16"/>
              </w:rPr>
            </w:pPr>
            <w:r w:rsidRPr="00C55379">
              <w:rPr>
                <w:color w:val="000000"/>
                <w:sz w:val="16"/>
                <w:szCs w:val="16"/>
              </w:rPr>
              <w:t>1 724,4</w:t>
            </w:r>
          </w:p>
        </w:tc>
        <w:tc>
          <w:tcPr>
            <w:tcW w:w="992" w:type="dxa"/>
            <w:tcBorders>
              <w:top w:val="nil"/>
              <w:left w:val="nil"/>
              <w:bottom w:val="single" w:sz="4" w:space="0" w:color="auto"/>
              <w:right w:val="single" w:sz="4" w:space="0" w:color="auto"/>
            </w:tcBorders>
            <w:vAlign w:val="center"/>
            <w:hideMark/>
          </w:tcPr>
          <w:p w14:paraId="1F90AFD9" w14:textId="77777777" w:rsidR="00E460F3" w:rsidRPr="00C55379" w:rsidRDefault="00E460F3" w:rsidP="00C55379">
            <w:pPr>
              <w:jc w:val="right"/>
              <w:rPr>
                <w:color w:val="000000"/>
                <w:sz w:val="16"/>
                <w:szCs w:val="16"/>
              </w:rPr>
            </w:pPr>
            <w:r w:rsidRPr="00C55379">
              <w:rPr>
                <w:color w:val="000000"/>
                <w:sz w:val="16"/>
                <w:szCs w:val="16"/>
              </w:rPr>
              <w:t>1 724,4</w:t>
            </w:r>
          </w:p>
        </w:tc>
        <w:tc>
          <w:tcPr>
            <w:tcW w:w="993" w:type="dxa"/>
            <w:tcBorders>
              <w:top w:val="nil"/>
              <w:left w:val="nil"/>
              <w:bottom w:val="single" w:sz="4" w:space="0" w:color="auto"/>
              <w:right w:val="single" w:sz="4" w:space="0" w:color="auto"/>
            </w:tcBorders>
            <w:vAlign w:val="center"/>
            <w:hideMark/>
          </w:tcPr>
          <w:p w14:paraId="0CB6CE9C" w14:textId="77777777" w:rsidR="00E460F3" w:rsidRPr="00C55379" w:rsidRDefault="00E460F3" w:rsidP="00C55379">
            <w:pPr>
              <w:jc w:val="right"/>
              <w:rPr>
                <w:color w:val="000000"/>
                <w:sz w:val="16"/>
                <w:szCs w:val="16"/>
              </w:rPr>
            </w:pPr>
            <w:r w:rsidRPr="00C55379">
              <w:rPr>
                <w:color w:val="000000"/>
                <w:sz w:val="16"/>
                <w:szCs w:val="16"/>
              </w:rPr>
              <w:t>1 724,4</w:t>
            </w:r>
          </w:p>
        </w:tc>
      </w:tr>
      <w:tr w:rsidR="00CA6195" w:rsidRPr="00645903" w14:paraId="1BF4A9A7"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3BCFB511" w14:textId="77777777" w:rsidR="00E460F3" w:rsidRPr="00C55379" w:rsidRDefault="00E460F3" w:rsidP="00C55379">
            <w:pPr>
              <w:rPr>
                <w:color w:val="000000"/>
                <w:sz w:val="16"/>
                <w:szCs w:val="16"/>
              </w:rPr>
            </w:pPr>
            <w:r w:rsidRPr="00C55379">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2A62176E"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029B10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A7919C2"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02DDF482" w14:textId="77777777" w:rsidR="00E460F3" w:rsidRPr="00C55379" w:rsidRDefault="00E460F3" w:rsidP="00C55379">
            <w:pPr>
              <w:jc w:val="center"/>
              <w:rPr>
                <w:color w:val="000000"/>
                <w:sz w:val="16"/>
                <w:szCs w:val="16"/>
              </w:rPr>
            </w:pPr>
            <w:r w:rsidRPr="00C55379">
              <w:rPr>
                <w:color w:val="000000"/>
                <w:sz w:val="16"/>
                <w:szCs w:val="16"/>
              </w:rPr>
              <w:t>03002</w:t>
            </w:r>
          </w:p>
        </w:tc>
        <w:tc>
          <w:tcPr>
            <w:tcW w:w="567" w:type="dxa"/>
            <w:tcBorders>
              <w:top w:val="nil"/>
              <w:left w:val="nil"/>
              <w:bottom w:val="single" w:sz="4" w:space="0" w:color="auto"/>
              <w:right w:val="single" w:sz="4" w:space="0" w:color="auto"/>
            </w:tcBorders>
            <w:vAlign w:val="center"/>
            <w:hideMark/>
          </w:tcPr>
          <w:p w14:paraId="17F9C837"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482A72B"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3540E84"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4ABD9506" w14:textId="77777777" w:rsidR="00E460F3" w:rsidRPr="00C55379" w:rsidRDefault="00E460F3" w:rsidP="00C55379">
            <w:pPr>
              <w:jc w:val="right"/>
              <w:rPr>
                <w:color w:val="000000"/>
                <w:sz w:val="16"/>
                <w:szCs w:val="16"/>
              </w:rPr>
            </w:pPr>
            <w:r w:rsidRPr="00C55379">
              <w:rPr>
                <w:color w:val="000000"/>
                <w:sz w:val="16"/>
                <w:szCs w:val="16"/>
              </w:rPr>
              <w:t>1 724,4</w:t>
            </w:r>
          </w:p>
        </w:tc>
        <w:tc>
          <w:tcPr>
            <w:tcW w:w="992" w:type="dxa"/>
            <w:tcBorders>
              <w:top w:val="nil"/>
              <w:left w:val="nil"/>
              <w:bottom w:val="single" w:sz="4" w:space="0" w:color="auto"/>
              <w:right w:val="single" w:sz="4" w:space="0" w:color="auto"/>
            </w:tcBorders>
            <w:vAlign w:val="center"/>
            <w:hideMark/>
          </w:tcPr>
          <w:p w14:paraId="660AF46D" w14:textId="77777777" w:rsidR="00E460F3" w:rsidRPr="00C55379" w:rsidRDefault="00E460F3" w:rsidP="00C55379">
            <w:pPr>
              <w:jc w:val="right"/>
              <w:rPr>
                <w:color w:val="000000"/>
                <w:sz w:val="16"/>
                <w:szCs w:val="16"/>
              </w:rPr>
            </w:pPr>
            <w:r w:rsidRPr="00C55379">
              <w:rPr>
                <w:color w:val="000000"/>
                <w:sz w:val="16"/>
                <w:szCs w:val="16"/>
              </w:rPr>
              <w:t>1 724,4</w:t>
            </w:r>
          </w:p>
        </w:tc>
        <w:tc>
          <w:tcPr>
            <w:tcW w:w="993" w:type="dxa"/>
            <w:tcBorders>
              <w:top w:val="nil"/>
              <w:left w:val="nil"/>
              <w:bottom w:val="single" w:sz="4" w:space="0" w:color="auto"/>
              <w:right w:val="single" w:sz="4" w:space="0" w:color="auto"/>
            </w:tcBorders>
            <w:vAlign w:val="center"/>
            <w:hideMark/>
          </w:tcPr>
          <w:p w14:paraId="4D4FE3FF" w14:textId="77777777" w:rsidR="00E460F3" w:rsidRPr="00C55379" w:rsidRDefault="00E460F3" w:rsidP="00C55379">
            <w:pPr>
              <w:jc w:val="right"/>
              <w:rPr>
                <w:color w:val="000000"/>
                <w:sz w:val="16"/>
                <w:szCs w:val="16"/>
              </w:rPr>
            </w:pPr>
            <w:r w:rsidRPr="00C55379">
              <w:rPr>
                <w:color w:val="000000"/>
                <w:sz w:val="16"/>
                <w:szCs w:val="16"/>
              </w:rPr>
              <w:t>1 724,4</w:t>
            </w:r>
          </w:p>
        </w:tc>
      </w:tr>
      <w:tr w:rsidR="00CA6195" w:rsidRPr="00645903" w14:paraId="17E25F5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41D199A" w14:textId="3B63A2FC" w:rsidR="00E460F3" w:rsidRPr="00C55379" w:rsidRDefault="00E460F3" w:rsidP="00C55379">
            <w:pPr>
              <w:rPr>
                <w:color w:val="000000"/>
                <w:sz w:val="16"/>
                <w:szCs w:val="16"/>
              </w:rPr>
            </w:pPr>
            <w:r w:rsidRPr="00C55379">
              <w:rPr>
                <w:color w:val="000000"/>
                <w:sz w:val="16"/>
                <w:szCs w:val="16"/>
              </w:rPr>
              <w:t xml:space="preserve">Организация и проведение </w:t>
            </w:r>
            <w:r w:rsidR="005F4C97" w:rsidRPr="00C55379">
              <w:rPr>
                <w:color w:val="000000"/>
                <w:sz w:val="16"/>
                <w:szCs w:val="16"/>
              </w:rPr>
              <w:t>мероприятий,</w:t>
            </w:r>
            <w:r w:rsidRPr="00C55379">
              <w:rPr>
                <w:color w:val="000000"/>
                <w:sz w:val="16"/>
                <w:szCs w:val="16"/>
              </w:rPr>
              <w:t xml:space="preserve"> направленных на содействие развитию общего, дополнительного </w:t>
            </w:r>
            <w:r w:rsidR="00885670" w:rsidRPr="00C55379">
              <w:rPr>
                <w:color w:val="000000"/>
                <w:sz w:val="16"/>
                <w:szCs w:val="16"/>
              </w:rPr>
              <w:t>образования, поддержку</w:t>
            </w:r>
            <w:r w:rsidRPr="00C55379">
              <w:rPr>
                <w:color w:val="000000"/>
                <w:sz w:val="16"/>
                <w:szCs w:val="16"/>
              </w:rPr>
              <w:t xml:space="preserve"> талантливой </w:t>
            </w:r>
            <w:r w:rsidR="00885670" w:rsidRPr="00C55379">
              <w:rPr>
                <w:color w:val="000000"/>
                <w:sz w:val="16"/>
                <w:szCs w:val="16"/>
              </w:rPr>
              <w:t>молодёжи</w:t>
            </w:r>
          </w:p>
        </w:tc>
        <w:tc>
          <w:tcPr>
            <w:tcW w:w="425" w:type="dxa"/>
            <w:tcBorders>
              <w:top w:val="nil"/>
              <w:left w:val="nil"/>
              <w:bottom w:val="single" w:sz="4" w:space="0" w:color="auto"/>
              <w:right w:val="single" w:sz="4" w:space="0" w:color="auto"/>
            </w:tcBorders>
            <w:vAlign w:val="center"/>
            <w:hideMark/>
          </w:tcPr>
          <w:p w14:paraId="3B6BE9AF"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5F0B60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E839051"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8445D99" w14:textId="77777777" w:rsidR="00E460F3" w:rsidRPr="00C55379" w:rsidRDefault="00E460F3" w:rsidP="00C55379">
            <w:pPr>
              <w:jc w:val="center"/>
              <w:rPr>
                <w:color w:val="000000"/>
                <w:sz w:val="16"/>
                <w:szCs w:val="16"/>
              </w:rPr>
            </w:pPr>
            <w:r w:rsidRPr="00C55379">
              <w:rPr>
                <w:color w:val="000000"/>
                <w:sz w:val="16"/>
                <w:szCs w:val="16"/>
              </w:rPr>
              <w:t>03004</w:t>
            </w:r>
          </w:p>
        </w:tc>
        <w:tc>
          <w:tcPr>
            <w:tcW w:w="567" w:type="dxa"/>
            <w:tcBorders>
              <w:top w:val="nil"/>
              <w:left w:val="nil"/>
              <w:bottom w:val="single" w:sz="4" w:space="0" w:color="auto"/>
              <w:right w:val="single" w:sz="4" w:space="0" w:color="auto"/>
            </w:tcBorders>
            <w:vAlign w:val="center"/>
            <w:hideMark/>
          </w:tcPr>
          <w:p w14:paraId="01C79F43"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235774C"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82E940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DF18CDC" w14:textId="77777777" w:rsidR="00E460F3" w:rsidRPr="00C55379" w:rsidRDefault="00E460F3" w:rsidP="00C55379">
            <w:pPr>
              <w:jc w:val="right"/>
              <w:rPr>
                <w:color w:val="000000"/>
                <w:sz w:val="16"/>
                <w:szCs w:val="16"/>
              </w:rPr>
            </w:pPr>
            <w:r w:rsidRPr="00C55379">
              <w:rPr>
                <w:color w:val="000000"/>
                <w:sz w:val="16"/>
                <w:szCs w:val="16"/>
              </w:rPr>
              <w:t>5 475,4</w:t>
            </w:r>
          </w:p>
        </w:tc>
        <w:tc>
          <w:tcPr>
            <w:tcW w:w="992" w:type="dxa"/>
            <w:tcBorders>
              <w:top w:val="nil"/>
              <w:left w:val="nil"/>
              <w:bottom w:val="single" w:sz="4" w:space="0" w:color="auto"/>
              <w:right w:val="single" w:sz="4" w:space="0" w:color="auto"/>
            </w:tcBorders>
            <w:vAlign w:val="center"/>
            <w:hideMark/>
          </w:tcPr>
          <w:p w14:paraId="66B5B63A" w14:textId="77777777" w:rsidR="00E460F3" w:rsidRPr="00C55379" w:rsidRDefault="00E460F3" w:rsidP="00C55379">
            <w:pPr>
              <w:jc w:val="right"/>
              <w:rPr>
                <w:color w:val="000000"/>
                <w:sz w:val="16"/>
                <w:szCs w:val="16"/>
              </w:rPr>
            </w:pPr>
            <w:r w:rsidRPr="00C55379">
              <w:rPr>
                <w:color w:val="000000"/>
                <w:sz w:val="16"/>
                <w:szCs w:val="16"/>
              </w:rPr>
              <w:t>5 097,9</w:t>
            </w:r>
          </w:p>
        </w:tc>
        <w:tc>
          <w:tcPr>
            <w:tcW w:w="993" w:type="dxa"/>
            <w:tcBorders>
              <w:top w:val="nil"/>
              <w:left w:val="nil"/>
              <w:bottom w:val="single" w:sz="4" w:space="0" w:color="auto"/>
              <w:right w:val="single" w:sz="4" w:space="0" w:color="auto"/>
            </w:tcBorders>
            <w:vAlign w:val="center"/>
            <w:hideMark/>
          </w:tcPr>
          <w:p w14:paraId="641CB4E5" w14:textId="77777777" w:rsidR="00E460F3" w:rsidRPr="00C55379" w:rsidRDefault="00E460F3" w:rsidP="00C55379">
            <w:pPr>
              <w:jc w:val="right"/>
              <w:rPr>
                <w:color w:val="000000"/>
                <w:sz w:val="16"/>
                <w:szCs w:val="16"/>
              </w:rPr>
            </w:pPr>
            <w:r w:rsidRPr="00C55379">
              <w:rPr>
                <w:color w:val="000000"/>
                <w:sz w:val="16"/>
                <w:szCs w:val="16"/>
              </w:rPr>
              <w:t>5 097,9</w:t>
            </w:r>
          </w:p>
        </w:tc>
      </w:tr>
      <w:tr w:rsidR="00CA6195" w:rsidRPr="00645903" w14:paraId="6D1AAB95"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626FB097" w14:textId="19851F1A" w:rsidR="00E460F3" w:rsidRPr="00C55379" w:rsidRDefault="00E460F3" w:rsidP="00C55379">
            <w:pPr>
              <w:rPr>
                <w:color w:val="000000"/>
                <w:sz w:val="16"/>
                <w:szCs w:val="16"/>
              </w:rPr>
            </w:pPr>
            <w:r w:rsidRPr="00C55379">
              <w:rPr>
                <w:color w:val="000000"/>
                <w:sz w:val="16"/>
                <w:szCs w:val="16"/>
              </w:rPr>
              <w:t xml:space="preserve">Организация и проведение </w:t>
            </w:r>
            <w:r w:rsidR="005F4C97" w:rsidRPr="00C55379">
              <w:rPr>
                <w:color w:val="000000"/>
                <w:sz w:val="16"/>
                <w:szCs w:val="16"/>
              </w:rPr>
              <w:t>мероприятий,</w:t>
            </w:r>
            <w:r w:rsidRPr="00C55379">
              <w:rPr>
                <w:color w:val="000000"/>
                <w:sz w:val="16"/>
                <w:szCs w:val="16"/>
              </w:rPr>
              <w:t xml:space="preserve"> направленных на содействие развитию общего, дополнительного </w:t>
            </w:r>
            <w:r w:rsidR="00885670" w:rsidRPr="00C55379">
              <w:rPr>
                <w:color w:val="000000"/>
                <w:sz w:val="16"/>
                <w:szCs w:val="16"/>
              </w:rPr>
              <w:t>образования, поддержку</w:t>
            </w:r>
            <w:r w:rsidRPr="00C55379">
              <w:rPr>
                <w:color w:val="000000"/>
                <w:sz w:val="16"/>
                <w:szCs w:val="16"/>
              </w:rPr>
              <w:t xml:space="preserve"> талантливой </w:t>
            </w:r>
            <w:r w:rsidR="00885670" w:rsidRPr="00C55379">
              <w:rPr>
                <w:color w:val="000000"/>
                <w:sz w:val="16"/>
                <w:szCs w:val="16"/>
              </w:rPr>
              <w:t>молодёжи</w:t>
            </w:r>
            <w:r w:rsidRPr="00C55379">
              <w:rPr>
                <w:color w:val="000000"/>
                <w:sz w:val="16"/>
                <w:szCs w:val="16"/>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1D68EF5"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4F3741B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5E1EFDE"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7BBC2F6" w14:textId="77777777" w:rsidR="00E460F3" w:rsidRPr="00C55379" w:rsidRDefault="00E460F3" w:rsidP="00C55379">
            <w:pPr>
              <w:jc w:val="center"/>
              <w:rPr>
                <w:color w:val="000000"/>
                <w:sz w:val="16"/>
                <w:szCs w:val="16"/>
              </w:rPr>
            </w:pPr>
            <w:r w:rsidRPr="00C55379">
              <w:rPr>
                <w:color w:val="000000"/>
                <w:sz w:val="16"/>
                <w:szCs w:val="16"/>
              </w:rPr>
              <w:t>03004</w:t>
            </w:r>
          </w:p>
        </w:tc>
        <w:tc>
          <w:tcPr>
            <w:tcW w:w="567" w:type="dxa"/>
            <w:tcBorders>
              <w:top w:val="nil"/>
              <w:left w:val="nil"/>
              <w:bottom w:val="single" w:sz="4" w:space="0" w:color="auto"/>
              <w:right w:val="single" w:sz="4" w:space="0" w:color="auto"/>
            </w:tcBorders>
            <w:vAlign w:val="center"/>
            <w:hideMark/>
          </w:tcPr>
          <w:p w14:paraId="19330A65"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562292EA"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76B0D21"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30E3509B" w14:textId="77777777" w:rsidR="00E460F3" w:rsidRPr="00C55379" w:rsidRDefault="00E460F3" w:rsidP="00C55379">
            <w:pPr>
              <w:jc w:val="right"/>
              <w:rPr>
                <w:color w:val="000000"/>
                <w:sz w:val="16"/>
                <w:szCs w:val="16"/>
              </w:rPr>
            </w:pPr>
            <w:r w:rsidRPr="00C55379">
              <w:rPr>
                <w:color w:val="000000"/>
                <w:sz w:val="16"/>
                <w:szCs w:val="16"/>
              </w:rPr>
              <w:t>5 475,4</w:t>
            </w:r>
          </w:p>
        </w:tc>
        <w:tc>
          <w:tcPr>
            <w:tcW w:w="992" w:type="dxa"/>
            <w:tcBorders>
              <w:top w:val="nil"/>
              <w:left w:val="nil"/>
              <w:bottom w:val="single" w:sz="4" w:space="0" w:color="auto"/>
              <w:right w:val="single" w:sz="4" w:space="0" w:color="auto"/>
            </w:tcBorders>
            <w:vAlign w:val="center"/>
            <w:hideMark/>
          </w:tcPr>
          <w:p w14:paraId="1B9804D5" w14:textId="77777777" w:rsidR="00E460F3" w:rsidRPr="00C55379" w:rsidRDefault="00E460F3" w:rsidP="00C55379">
            <w:pPr>
              <w:jc w:val="right"/>
              <w:rPr>
                <w:color w:val="000000"/>
                <w:sz w:val="16"/>
                <w:szCs w:val="16"/>
              </w:rPr>
            </w:pPr>
            <w:r w:rsidRPr="00C55379">
              <w:rPr>
                <w:color w:val="000000"/>
                <w:sz w:val="16"/>
                <w:szCs w:val="16"/>
              </w:rPr>
              <w:t>5 097,9</w:t>
            </w:r>
          </w:p>
        </w:tc>
        <w:tc>
          <w:tcPr>
            <w:tcW w:w="993" w:type="dxa"/>
            <w:tcBorders>
              <w:top w:val="nil"/>
              <w:left w:val="nil"/>
              <w:bottom w:val="single" w:sz="4" w:space="0" w:color="auto"/>
              <w:right w:val="single" w:sz="4" w:space="0" w:color="auto"/>
            </w:tcBorders>
            <w:vAlign w:val="center"/>
            <w:hideMark/>
          </w:tcPr>
          <w:p w14:paraId="31FE0D89" w14:textId="77777777" w:rsidR="00E460F3" w:rsidRPr="00C55379" w:rsidRDefault="00E460F3" w:rsidP="00C55379">
            <w:pPr>
              <w:jc w:val="right"/>
              <w:rPr>
                <w:color w:val="000000"/>
                <w:sz w:val="16"/>
                <w:szCs w:val="16"/>
              </w:rPr>
            </w:pPr>
            <w:r w:rsidRPr="00C55379">
              <w:rPr>
                <w:color w:val="000000"/>
                <w:sz w:val="16"/>
                <w:szCs w:val="16"/>
              </w:rPr>
              <w:t>5 097,9</w:t>
            </w:r>
          </w:p>
        </w:tc>
      </w:tr>
      <w:tr w:rsidR="00CA6195" w:rsidRPr="00645903" w14:paraId="74AED23F"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33573A2" w14:textId="77777777" w:rsidR="00E460F3" w:rsidRPr="00C55379" w:rsidRDefault="00E460F3" w:rsidP="00C55379">
            <w:pPr>
              <w:rPr>
                <w:color w:val="000000"/>
                <w:sz w:val="16"/>
                <w:szCs w:val="16"/>
              </w:rPr>
            </w:pPr>
            <w:r w:rsidRPr="00C55379">
              <w:rPr>
                <w:color w:val="000000"/>
                <w:sz w:val="16"/>
                <w:szCs w:val="16"/>
              </w:rPr>
              <w:t>Мероприятия по сохранению и развитию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vAlign w:val="center"/>
            <w:hideMark/>
          </w:tcPr>
          <w:p w14:paraId="24A1D51C"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6F79630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ED98EF7"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B4E57D9" w14:textId="77777777" w:rsidR="00E460F3" w:rsidRPr="00C55379" w:rsidRDefault="00E460F3" w:rsidP="00C55379">
            <w:pPr>
              <w:jc w:val="center"/>
              <w:rPr>
                <w:color w:val="000000"/>
                <w:sz w:val="16"/>
                <w:szCs w:val="16"/>
              </w:rPr>
            </w:pPr>
            <w:r w:rsidRPr="00C55379">
              <w:rPr>
                <w:color w:val="000000"/>
                <w:sz w:val="16"/>
                <w:szCs w:val="16"/>
              </w:rPr>
              <w:t>03110</w:t>
            </w:r>
          </w:p>
        </w:tc>
        <w:tc>
          <w:tcPr>
            <w:tcW w:w="567" w:type="dxa"/>
            <w:tcBorders>
              <w:top w:val="nil"/>
              <w:left w:val="nil"/>
              <w:bottom w:val="single" w:sz="4" w:space="0" w:color="auto"/>
              <w:right w:val="single" w:sz="4" w:space="0" w:color="auto"/>
            </w:tcBorders>
            <w:vAlign w:val="center"/>
            <w:hideMark/>
          </w:tcPr>
          <w:p w14:paraId="278CE990"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3E908F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E09A26D"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2A9205D" w14:textId="77777777" w:rsidR="00E460F3" w:rsidRPr="00C55379" w:rsidRDefault="00E460F3" w:rsidP="00C55379">
            <w:pPr>
              <w:jc w:val="right"/>
              <w:rPr>
                <w:color w:val="000000"/>
                <w:sz w:val="16"/>
                <w:szCs w:val="16"/>
              </w:rPr>
            </w:pPr>
            <w:r w:rsidRPr="00C55379">
              <w:rPr>
                <w:color w:val="000000"/>
                <w:sz w:val="16"/>
                <w:szCs w:val="16"/>
              </w:rPr>
              <w:t>85 935,9</w:t>
            </w:r>
          </w:p>
        </w:tc>
        <w:tc>
          <w:tcPr>
            <w:tcW w:w="992" w:type="dxa"/>
            <w:tcBorders>
              <w:top w:val="nil"/>
              <w:left w:val="nil"/>
              <w:bottom w:val="single" w:sz="4" w:space="0" w:color="auto"/>
              <w:right w:val="single" w:sz="4" w:space="0" w:color="auto"/>
            </w:tcBorders>
            <w:vAlign w:val="center"/>
            <w:hideMark/>
          </w:tcPr>
          <w:p w14:paraId="3D4B77DC" w14:textId="77777777" w:rsidR="00E460F3" w:rsidRPr="00C55379" w:rsidRDefault="00E460F3" w:rsidP="00C55379">
            <w:pPr>
              <w:jc w:val="right"/>
              <w:rPr>
                <w:color w:val="000000"/>
                <w:sz w:val="16"/>
                <w:szCs w:val="16"/>
              </w:rPr>
            </w:pPr>
            <w:r w:rsidRPr="00C55379">
              <w:rPr>
                <w:color w:val="000000"/>
                <w:sz w:val="16"/>
                <w:szCs w:val="16"/>
              </w:rPr>
              <w:t>15 987,2</w:t>
            </w:r>
          </w:p>
        </w:tc>
        <w:tc>
          <w:tcPr>
            <w:tcW w:w="993" w:type="dxa"/>
            <w:tcBorders>
              <w:top w:val="nil"/>
              <w:left w:val="nil"/>
              <w:bottom w:val="single" w:sz="4" w:space="0" w:color="auto"/>
              <w:right w:val="single" w:sz="4" w:space="0" w:color="auto"/>
            </w:tcBorders>
            <w:vAlign w:val="center"/>
            <w:hideMark/>
          </w:tcPr>
          <w:p w14:paraId="1342183A" w14:textId="77777777" w:rsidR="00E460F3" w:rsidRPr="00C55379" w:rsidRDefault="00E460F3" w:rsidP="00C55379">
            <w:pPr>
              <w:jc w:val="right"/>
              <w:rPr>
                <w:color w:val="000000"/>
                <w:sz w:val="16"/>
                <w:szCs w:val="16"/>
              </w:rPr>
            </w:pPr>
            <w:r w:rsidRPr="00C55379">
              <w:rPr>
                <w:color w:val="000000"/>
                <w:sz w:val="16"/>
                <w:szCs w:val="16"/>
              </w:rPr>
              <w:t>15 987,2</w:t>
            </w:r>
          </w:p>
        </w:tc>
      </w:tr>
      <w:tr w:rsidR="00CA6195" w:rsidRPr="00645903" w14:paraId="14DC4CB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1C4C26E" w14:textId="77777777" w:rsidR="00E460F3" w:rsidRPr="00C55379" w:rsidRDefault="00E460F3" w:rsidP="00C55379">
            <w:pPr>
              <w:rPr>
                <w:color w:val="000000"/>
                <w:sz w:val="16"/>
                <w:szCs w:val="16"/>
              </w:rPr>
            </w:pPr>
            <w:r w:rsidRPr="00C55379">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2463E66E"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278BD62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AA3D8AF"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3ABC79BB" w14:textId="77777777" w:rsidR="00E460F3" w:rsidRPr="00C55379" w:rsidRDefault="00E460F3" w:rsidP="00C55379">
            <w:pPr>
              <w:jc w:val="center"/>
              <w:rPr>
                <w:color w:val="000000"/>
                <w:sz w:val="16"/>
                <w:szCs w:val="16"/>
              </w:rPr>
            </w:pPr>
            <w:r w:rsidRPr="00C55379">
              <w:rPr>
                <w:color w:val="000000"/>
                <w:sz w:val="16"/>
                <w:szCs w:val="16"/>
              </w:rPr>
              <w:t>03110</w:t>
            </w:r>
          </w:p>
        </w:tc>
        <w:tc>
          <w:tcPr>
            <w:tcW w:w="567" w:type="dxa"/>
            <w:tcBorders>
              <w:top w:val="nil"/>
              <w:left w:val="nil"/>
              <w:bottom w:val="single" w:sz="4" w:space="0" w:color="auto"/>
              <w:right w:val="single" w:sz="4" w:space="0" w:color="auto"/>
            </w:tcBorders>
            <w:vAlign w:val="center"/>
            <w:hideMark/>
          </w:tcPr>
          <w:p w14:paraId="6B96D1B3"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13F7A6E8"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1ECAD4E5"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66561B06" w14:textId="77777777" w:rsidR="00E460F3" w:rsidRPr="00C55379" w:rsidRDefault="00E460F3" w:rsidP="00C55379">
            <w:pPr>
              <w:jc w:val="right"/>
              <w:rPr>
                <w:color w:val="000000"/>
                <w:sz w:val="16"/>
                <w:szCs w:val="16"/>
              </w:rPr>
            </w:pPr>
            <w:r w:rsidRPr="00C55379">
              <w:rPr>
                <w:color w:val="000000"/>
                <w:sz w:val="16"/>
                <w:szCs w:val="16"/>
              </w:rPr>
              <w:t>85 935,9</w:t>
            </w:r>
          </w:p>
        </w:tc>
        <w:tc>
          <w:tcPr>
            <w:tcW w:w="992" w:type="dxa"/>
            <w:tcBorders>
              <w:top w:val="nil"/>
              <w:left w:val="nil"/>
              <w:bottom w:val="single" w:sz="4" w:space="0" w:color="auto"/>
              <w:right w:val="single" w:sz="4" w:space="0" w:color="auto"/>
            </w:tcBorders>
            <w:vAlign w:val="center"/>
            <w:hideMark/>
          </w:tcPr>
          <w:p w14:paraId="10579A1D" w14:textId="77777777" w:rsidR="00E460F3" w:rsidRPr="00C55379" w:rsidRDefault="00E460F3" w:rsidP="00C55379">
            <w:pPr>
              <w:jc w:val="right"/>
              <w:rPr>
                <w:color w:val="000000"/>
                <w:sz w:val="16"/>
                <w:szCs w:val="16"/>
              </w:rPr>
            </w:pPr>
            <w:r w:rsidRPr="00C55379">
              <w:rPr>
                <w:color w:val="000000"/>
                <w:sz w:val="16"/>
                <w:szCs w:val="16"/>
              </w:rPr>
              <w:t>15 987,2</w:t>
            </w:r>
          </w:p>
        </w:tc>
        <w:tc>
          <w:tcPr>
            <w:tcW w:w="993" w:type="dxa"/>
            <w:tcBorders>
              <w:top w:val="nil"/>
              <w:left w:val="nil"/>
              <w:bottom w:val="single" w:sz="4" w:space="0" w:color="auto"/>
              <w:right w:val="single" w:sz="4" w:space="0" w:color="auto"/>
            </w:tcBorders>
            <w:vAlign w:val="center"/>
            <w:hideMark/>
          </w:tcPr>
          <w:p w14:paraId="0BBFF15A" w14:textId="77777777" w:rsidR="00E460F3" w:rsidRPr="00C55379" w:rsidRDefault="00E460F3" w:rsidP="00C55379">
            <w:pPr>
              <w:jc w:val="right"/>
              <w:rPr>
                <w:color w:val="000000"/>
                <w:sz w:val="16"/>
                <w:szCs w:val="16"/>
              </w:rPr>
            </w:pPr>
            <w:r w:rsidRPr="00C55379">
              <w:rPr>
                <w:color w:val="000000"/>
                <w:sz w:val="16"/>
                <w:szCs w:val="16"/>
              </w:rPr>
              <w:t>15 987,2</w:t>
            </w:r>
          </w:p>
        </w:tc>
      </w:tr>
      <w:tr w:rsidR="00CA6195" w:rsidRPr="00645903" w14:paraId="7A9B3FA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2779764" w14:textId="77777777" w:rsidR="00E460F3" w:rsidRPr="00C55379" w:rsidRDefault="00E460F3" w:rsidP="00C55379">
            <w:pPr>
              <w:rPr>
                <w:color w:val="000000"/>
                <w:sz w:val="16"/>
                <w:szCs w:val="16"/>
              </w:rPr>
            </w:pPr>
            <w:r w:rsidRPr="00C55379">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25" w:type="dxa"/>
            <w:tcBorders>
              <w:top w:val="nil"/>
              <w:left w:val="nil"/>
              <w:bottom w:val="single" w:sz="4" w:space="0" w:color="auto"/>
              <w:right w:val="single" w:sz="4" w:space="0" w:color="auto"/>
            </w:tcBorders>
            <w:vAlign w:val="center"/>
            <w:hideMark/>
          </w:tcPr>
          <w:p w14:paraId="20F7B6CA"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A2C269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AD16C6F"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F39C8A5" w14:textId="77777777" w:rsidR="00E460F3" w:rsidRPr="00C55379" w:rsidRDefault="00E460F3" w:rsidP="00C55379">
            <w:pPr>
              <w:jc w:val="center"/>
              <w:rPr>
                <w:color w:val="000000"/>
                <w:sz w:val="16"/>
                <w:szCs w:val="16"/>
              </w:rPr>
            </w:pPr>
            <w:r w:rsidRPr="00C55379">
              <w:rPr>
                <w:color w:val="000000"/>
                <w:sz w:val="16"/>
                <w:szCs w:val="16"/>
              </w:rPr>
              <w:t>03130</w:t>
            </w:r>
          </w:p>
        </w:tc>
        <w:tc>
          <w:tcPr>
            <w:tcW w:w="567" w:type="dxa"/>
            <w:tcBorders>
              <w:top w:val="nil"/>
              <w:left w:val="nil"/>
              <w:bottom w:val="single" w:sz="4" w:space="0" w:color="auto"/>
              <w:right w:val="single" w:sz="4" w:space="0" w:color="auto"/>
            </w:tcBorders>
            <w:vAlign w:val="center"/>
            <w:hideMark/>
          </w:tcPr>
          <w:p w14:paraId="66D3588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4F907BE"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0AADACA"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5985E42" w14:textId="77777777" w:rsidR="00E460F3" w:rsidRPr="00C55379" w:rsidRDefault="00E460F3" w:rsidP="00C55379">
            <w:pPr>
              <w:jc w:val="right"/>
              <w:rPr>
                <w:color w:val="000000"/>
                <w:sz w:val="16"/>
                <w:szCs w:val="16"/>
              </w:rPr>
            </w:pPr>
            <w:r w:rsidRPr="00C55379">
              <w:rPr>
                <w:color w:val="000000"/>
                <w:sz w:val="16"/>
                <w:szCs w:val="16"/>
              </w:rPr>
              <w:t>1,0</w:t>
            </w:r>
          </w:p>
        </w:tc>
        <w:tc>
          <w:tcPr>
            <w:tcW w:w="992" w:type="dxa"/>
            <w:tcBorders>
              <w:top w:val="nil"/>
              <w:left w:val="nil"/>
              <w:bottom w:val="single" w:sz="4" w:space="0" w:color="auto"/>
              <w:right w:val="single" w:sz="4" w:space="0" w:color="auto"/>
            </w:tcBorders>
            <w:vAlign w:val="center"/>
            <w:hideMark/>
          </w:tcPr>
          <w:p w14:paraId="2164F2F4" w14:textId="77777777" w:rsidR="00E460F3" w:rsidRPr="00C55379" w:rsidRDefault="00E460F3" w:rsidP="00C55379">
            <w:pPr>
              <w:jc w:val="right"/>
              <w:rPr>
                <w:color w:val="000000"/>
                <w:sz w:val="16"/>
                <w:szCs w:val="16"/>
              </w:rPr>
            </w:pPr>
            <w:r w:rsidRPr="00C55379">
              <w:rPr>
                <w:color w:val="000000"/>
                <w:sz w:val="16"/>
                <w:szCs w:val="16"/>
              </w:rPr>
              <w:t>1,0</w:t>
            </w:r>
          </w:p>
        </w:tc>
        <w:tc>
          <w:tcPr>
            <w:tcW w:w="993" w:type="dxa"/>
            <w:tcBorders>
              <w:top w:val="nil"/>
              <w:left w:val="nil"/>
              <w:bottom w:val="single" w:sz="4" w:space="0" w:color="auto"/>
              <w:right w:val="single" w:sz="4" w:space="0" w:color="auto"/>
            </w:tcBorders>
            <w:vAlign w:val="center"/>
            <w:hideMark/>
          </w:tcPr>
          <w:p w14:paraId="38C94079" w14:textId="77777777" w:rsidR="00E460F3" w:rsidRPr="00C55379" w:rsidRDefault="00E460F3" w:rsidP="00C55379">
            <w:pPr>
              <w:jc w:val="right"/>
              <w:rPr>
                <w:color w:val="000000"/>
                <w:sz w:val="16"/>
                <w:szCs w:val="16"/>
              </w:rPr>
            </w:pPr>
            <w:r w:rsidRPr="00C55379">
              <w:rPr>
                <w:color w:val="000000"/>
                <w:sz w:val="16"/>
                <w:szCs w:val="16"/>
              </w:rPr>
              <w:t>1,0</w:t>
            </w:r>
          </w:p>
        </w:tc>
      </w:tr>
      <w:tr w:rsidR="00CA6195" w:rsidRPr="00645903" w14:paraId="6ABCEA87"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30E553DD" w14:textId="77777777" w:rsidR="00E460F3" w:rsidRPr="00C55379" w:rsidRDefault="00E460F3" w:rsidP="00C55379">
            <w:pPr>
              <w:rPr>
                <w:color w:val="000000"/>
                <w:sz w:val="16"/>
                <w:szCs w:val="16"/>
              </w:rPr>
            </w:pPr>
            <w:r w:rsidRPr="00C55379">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68CF24AB"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6DBE96B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3A938E8"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DF9064E" w14:textId="77777777" w:rsidR="00E460F3" w:rsidRPr="00C55379" w:rsidRDefault="00E460F3" w:rsidP="00C55379">
            <w:pPr>
              <w:jc w:val="center"/>
              <w:rPr>
                <w:color w:val="000000"/>
                <w:sz w:val="16"/>
                <w:szCs w:val="16"/>
              </w:rPr>
            </w:pPr>
            <w:r w:rsidRPr="00C55379">
              <w:rPr>
                <w:color w:val="000000"/>
                <w:sz w:val="16"/>
                <w:szCs w:val="16"/>
              </w:rPr>
              <w:t>03130</w:t>
            </w:r>
          </w:p>
        </w:tc>
        <w:tc>
          <w:tcPr>
            <w:tcW w:w="567" w:type="dxa"/>
            <w:tcBorders>
              <w:top w:val="nil"/>
              <w:left w:val="nil"/>
              <w:bottom w:val="single" w:sz="4" w:space="0" w:color="auto"/>
              <w:right w:val="single" w:sz="4" w:space="0" w:color="auto"/>
            </w:tcBorders>
            <w:vAlign w:val="center"/>
            <w:hideMark/>
          </w:tcPr>
          <w:p w14:paraId="6573B8FF"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238D0699"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7442EE00"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46B16EB6" w14:textId="77777777" w:rsidR="00E460F3" w:rsidRPr="00C55379" w:rsidRDefault="00E460F3" w:rsidP="00C55379">
            <w:pPr>
              <w:jc w:val="right"/>
              <w:rPr>
                <w:color w:val="000000"/>
                <w:sz w:val="16"/>
                <w:szCs w:val="16"/>
              </w:rPr>
            </w:pPr>
            <w:r w:rsidRPr="00C55379">
              <w:rPr>
                <w:color w:val="000000"/>
                <w:sz w:val="16"/>
                <w:szCs w:val="16"/>
              </w:rPr>
              <w:t>1,0</w:t>
            </w:r>
          </w:p>
        </w:tc>
        <w:tc>
          <w:tcPr>
            <w:tcW w:w="992" w:type="dxa"/>
            <w:tcBorders>
              <w:top w:val="nil"/>
              <w:left w:val="nil"/>
              <w:bottom w:val="single" w:sz="4" w:space="0" w:color="auto"/>
              <w:right w:val="single" w:sz="4" w:space="0" w:color="auto"/>
            </w:tcBorders>
            <w:vAlign w:val="center"/>
            <w:hideMark/>
          </w:tcPr>
          <w:p w14:paraId="1FF10792" w14:textId="77777777" w:rsidR="00E460F3" w:rsidRPr="00C55379" w:rsidRDefault="00E460F3" w:rsidP="00C55379">
            <w:pPr>
              <w:jc w:val="right"/>
              <w:rPr>
                <w:color w:val="000000"/>
                <w:sz w:val="16"/>
                <w:szCs w:val="16"/>
              </w:rPr>
            </w:pPr>
            <w:r w:rsidRPr="00C55379">
              <w:rPr>
                <w:color w:val="000000"/>
                <w:sz w:val="16"/>
                <w:szCs w:val="16"/>
              </w:rPr>
              <w:t>1,0</w:t>
            </w:r>
          </w:p>
        </w:tc>
        <w:tc>
          <w:tcPr>
            <w:tcW w:w="993" w:type="dxa"/>
            <w:tcBorders>
              <w:top w:val="nil"/>
              <w:left w:val="nil"/>
              <w:bottom w:val="single" w:sz="4" w:space="0" w:color="auto"/>
              <w:right w:val="single" w:sz="4" w:space="0" w:color="auto"/>
            </w:tcBorders>
            <w:vAlign w:val="center"/>
            <w:hideMark/>
          </w:tcPr>
          <w:p w14:paraId="7CBC4281" w14:textId="77777777" w:rsidR="00E460F3" w:rsidRPr="00C55379" w:rsidRDefault="00E460F3" w:rsidP="00C55379">
            <w:pPr>
              <w:jc w:val="right"/>
              <w:rPr>
                <w:color w:val="000000"/>
                <w:sz w:val="16"/>
                <w:szCs w:val="16"/>
              </w:rPr>
            </w:pPr>
            <w:r w:rsidRPr="00C55379">
              <w:rPr>
                <w:color w:val="000000"/>
                <w:sz w:val="16"/>
                <w:szCs w:val="16"/>
              </w:rPr>
              <w:t>1,0</w:t>
            </w:r>
          </w:p>
        </w:tc>
      </w:tr>
      <w:tr w:rsidR="00CA6195" w:rsidRPr="00645903" w14:paraId="11B94F5E"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C7E27BD" w14:textId="77777777" w:rsidR="00E460F3" w:rsidRPr="00C55379" w:rsidRDefault="00E460F3" w:rsidP="00C55379">
            <w:pPr>
              <w:rPr>
                <w:color w:val="000000"/>
                <w:sz w:val="16"/>
                <w:szCs w:val="16"/>
              </w:rPr>
            </w:pPr>
            <w:r w:rsidRPr="00C55379">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w:t>
            </w:r>
          </w:p>
        </w:tc>
        <w:tc>
          <w:tcPr>
            <w:tcW w:w="425" w:type="dxa"/>
            <w:tcBorders>
              <w:top w:val="nil"/>
              <w:left w:val="nil"/>
              <w:bottom w:val="single" w:sz="4" w:space="0" w:color="auto"/>
              <w:right w:val="single" w:sz="4" w:space="0" w:color="auto"/>
            </w:tcBorders>
            <w:vAlign w:val="center"/>
            <w:hideMark/>
          </w:tcPr>
          <w:p w14:paraId="3EC770AD"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043A6FC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0DF9B82"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2D5D9F1F" w14:textId="77777777" w:rsidR="00E460F3" w:rsidRPr="00C55379" w:rsidRDefault="00E460F3" w:rsidP="00C55379">
            <w:pPr>
              <w:jc w:val="center"/>
              <w:rPr>
                <w:color w:val="000000"/>
                <w:sz w:val="16"/>
                <w:szCs w:val="16"/>
              </w:rPr>
            </w:pPr>
            <w:r w:rsidRPr="00C55379">
              <w:rPr>
                <w:color w:val="000000"/>
                <w:sz w:val="16"/>
                <w:szCs w:val="16"/>
              </w:rPr>
              <w:t>03220</w:t>
            </w:r>
          </w:p>
        </w:tc>
        <w:tc>
          <w:tcPr>
            <w:tcW w:w="567" w:type="dxa"/>
            <w:tcBorders>
              <w:top w:val="nil"/>
              <w:left w:val="nil"/>
              <w:bottom w:val="single" w:sz="4" w:space="0" w:color="auto"/>
              <w:right w:val="single" w:sz="4" w:space="0" w:color="auto"/>
            </w:tcBorders>
            <w:vAlign w:val="center"/>
            <w:hideMark/>
          </w:tcPr>
          <w:p w14:paraId="7BAE3A61"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6029E70"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D850AA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3F57118" w14:textId="77777777" w:rsidR="00E460F3" w:rsidRPr="00C55379" w:rsidRDefault="00E460F3" w:rsidP="00C55379">
            <w:pPr>
              <w:jc w:val="right"/>
              <w:rPr>
                <w:color w:val="000000"/>
                <w:sz w:val="16"/>
                <w:szCs w:val="16"/>
              </w:rPr>
            </w:pPr>
            <w:r w:rsidRPr="00C55379">
              <w:rPr>
                <w:color w:val="000000"/>
                <w:sz w:val="16"/>
                <w:szCs w:val="16"/>
              </w:rPr>
              <w:t>2 966,0</w:t>
            </w:r>
          </w:p>
        </w:tc>
        <w:tc>
          <w:tcPr>
            <w:tcW w:w="992" w:type="dxa"/>
            <w:tcBorders>
              <w:top w:val="nil"/>
              <w:left w:val="nil"/>
              <w:bottom w:val="single" w:sz="4" w:space="0" w:color="auto"/>
              <w:right w:val="single" w:sz="4" w:space="0" w:color="auto"/>
            </w:tcBorders>
            <w:vAlign w:val="center"/>
            <w:hideMark/>
          </w:tcPr>
          <w:p w14:paraId="3A007ECF" w14:textId="77777777" w:rsidR="00E460F3" w:rsidRPr="00C55379" w:rsidRDefault="00E460F3" w:rsidP="00C55379">
            <w:pPr>
              <w:jc w:val="right"/>
              <w:rPr>
                <w:color w:val="000000"/>
                <w:sz w:val="16"/>
                <w:szCs w:val="16"/>
              </w:rPr>
            </w:pPr>
            <w:r w:rsidRPr="00C55379">
              <w:rPr>
                <w:color w:val="000000"/>
                <w:sz w:val="16"/>
                <w:szCs w:val="16"/>
              </w:rPr>
              <w:t>2 966,0</w:t>
            </w:r>
          </w:p>
        </w:tc>
        <w:tc>
          <w:tcPr>
            <w:tcW w:w="993" w:type="dxa"/>
            <w:tcBorders>
              <w:top w:val="nil"/>
              <w:left w:val="nil"/>
              <w:bottom w:val="single" w:sz="4" w:space="0" w:color="auto"/>
              <w:right w:val="single" w:sz="4" w:space="0" w:color="auto"/>
            </w:tcBorders>
            <w:vAlign w:val="center"/>
            <w:hideMark/>
          </w:tcPr>
          <w:p w14:paraId="400DA3EA" w14:textId="77777777" w:rsidR="00E460F3" w:rsidRPr="00C55379" w:rsidRDefault="00E460F3" w:rsidP="00C55379">
            <w:pPr>
              <w:jc w:val="right"/>
              <w:rPr>
                <w:color w:val="000000"/>
                <w:sz w:val="16"/>
                <w:szCs w:val="16"/>
              </w:rPr>
            </w:pPr>
            <w:r w:rsidRPr="00C55379">
              <w:rPr>
                <w:color w:val="000000"/>
                <w:sz w:val="16"/>
                <w:szCs w:val="16"/>
              </w:rPr>
              <w:t>2 966,0</w:t>
            </w:r>
          </w:p>
        </w:tc>
      </w:tr>
      <w:tr w:rsidR="00CA6195" w:rsidRPr="00645903" w14:paraId="5CF3A196"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0D2691C2" w14:textId="77777777" w:rsidR="00E460F3" w:rsidRPr="00C55379" w:rsidRDefault="00E460F3" w:rsidP="00C55379">
            <w:pPr>
              <w:rPr>
                <w:color w:val="000000"/>
                <w:sz w:val="16"/>
                <w:szCs w:val="16"/>
              </w:rPr>
            </w:pPr>
            <w:r w:rsidRPr="00C55379">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1BB27354"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27FF2BA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33B03E9"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0A11AB62" w14:textId="77777777" w:rsidR="00E460F3" w:rsidRPr="00C55379" w:rsidRDefault="00E460F3" w:rsidP="00C55379">
            <w:pPr>
              <w:jc w:val="center"/>
              <w:rPr>
                <w:color w:val="000000"/>
                <w:sz w:val="16"/>
                <w:szCs w:val="16"/>
              </w:rPr>
            </w:pPr>
            <w:r w:rsidRPr="00C55379">
              <w:rPr>
                <w:color w:val="000000"/>
                <w:sz w:val="16"/>
                <w:szCs w:val="16"/>
              </w:rPr>
              <w:t>03220</w:t>
            </w:r>
          </w:p>
        </w:tc>
        <w:tc>
          <w:tcPr>
            <w:tcW w:w="567" w:type="dxa"/>
            <w:tcBorders>
              <w:top w:val="nil"/>
              <w:left w:val="nil"/>
              <w:bottom w:val="single" w:sz="4" w:space="0" w:color="auto"/>
              <w:right w:val="single" w:sz="4" w:space="0" w:color="auto"/>
            </w:tcBorders>
            <w:vAlign w:val="center"/>
            <w:hideMark/>
          </w:tcPr>
          <w:p w14:paraId="62E888BF"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0DD2F66D"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71445F21"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67026348" w14:textId="77777777" w:rsidR="00E460F3" w:rsidRPr="00C55379" w:rsidRDefault="00E460F3" w:rsidP="00C55379">
            <w:pPr>
              <w:jc w:val="right"/>
              <w:rPr>
                <w:color w:val="000000"/>
                <w:sz w:val="16"/>
                <w:szCs w:val="16"/>
              </w:rPr>
            </w:pPr>
            <w:r w:rsidRPr="00C55379">
              <w:rPr>
                <w:color w:val="000000"/>
                <w:sz w:val="16"/>
                <w:szCs w:val="16"/>
              </w:rPr>
              <w:t>2 966,0</w:t>
            </w:r>
          </w:p>
        </w:tc>
        <w:tc>
          <w:tcPr>
            <w:tcW w:w="992" w:type="dxa"/>
            <w:tcBorders>
              <w:top w:val="nil"/>
              <w:left w:val="nil"/>
              <w:bottom w:val="single" w:sz="4" w:space="0" w:color="auto"/>
              <w:right w:val="single" w:sz="4" w:space="0" w:color="auto"/>
            </w:tcBorders>
            <w:vAlign w:val="center"/>
            <w:hideMark/>
          </w:tcPr>
          <w:p w14:paraId="61A7A961" w14:textId="77777777" w:rsidR="00E460F3" w:rsidRPr="00C55379" w:rsidRDefault="00E460F3" w:rsidP="00C55379">
            <w:pPr>
              <w:jc w:val="right"/>
              <w:rPr>
                <w:color w:val="000000"/>
                <w:sz w:val="16"/>
                <w:szCs w:val="16"/>
              </w:rPr>
            </w:pPr>
            <w:r w:rsidRPr="00C55379">
              <w:rPr>
                <w:color w:val="000000"/>
                <w:sz w:val="16"/>
                <w:szCs w:val="16"/>
              </w:rPr>
              <w:t>2 966,0</w:t>
            </w:r>
          </w:p>
        </w:tc>
        <w:tc>
          <w:tcPr>
            <w:tcW w:w="993" w:type="dxa"/>
            <w:tcBorders>
              <w:top w:val="nil"/>
              <w:left w:val="nil"/>
              <w:bottom w:val="single" w:sz="4" w:space="0" w:color="auto"/>
              <w:right w:val="single" w:sz="4" w:space="0" w:color="auto"/>
            </w:tcBorders>
            <w:vAlign w:val="center"/>
            <w:hideMark/>
          </w:tcPr>
          <w:p w14:paraId="7819E17A" w14:textId="77777777" w:rsidR="00E460F3" w:rsidRPr="00C55379" w:rsidRDefault="00E460F3" w:rsidP="00C55379">
            <w:pPr>
              <w:jc w:val="right"/>
              <w:rPr>
                <w:color w:val="000000"/>
                <w:sz w:val="16"/>
                <w:szCs w:val="16"/>
              </w:rPr>
            </w:pPr>
            <w:r w:rsidRPr="00C55379">
              <w:rPr>
                <w:color w:val="000000"/>
                <w:sz w:val="16"/>
                <w:szCs w:val="16"/>
              </w:rPr>
              <w:t>2 966,0</w:t>
            </w:r>
          </w:p>
        </w:tc>
      </w:tr>
      <w:tr w:rsidR="00CA6195" w:rsidRPr="00645903" w14:paraId="267B33E6"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98AD89A" w14:textId="77777777" w:rsidR="00E460F3" w:rsidRPr="00C55379" w:rsidRDefault="00E460F3" w:rsidP="00C55379">
            <w:pPr>
              <w:rPr>
                <w:color w:val="000000"/>
                <w:sz w:val="16"/>
                <w:szCs w:val="16"/>
              </w:rPr>
            </w:pPr>
            <w:r w:rsidRPr="00C55379">
              <w:rPr>
                <w:color w:val="000000"/>
                <w:sz w:val="16"/>
                <w:szCs w:val="16"/>
              </w:rPr>
              <w:t>Организация работы школьных лесничеств</w:t>
            </w:r>
          </w:p>
        </w:tc>
        <w:tc>
          <w:tcPr>
            <w:tcW w:w="425" w:type="dxa"/>
            <w:tcBorders>
              <w:top w:val="nil"/>
              <w:left w:val="nil"/>
              <w:bottom w:val="single" w:sz="4" w:space="0" w:color="auto"/>
              <w:right w:val="single" w:sz="4" w:space="0" w:color="auto"/>
            </w:tcBorders>
            <w:vAlign w:val="center"/>
            <w:hideMark/>
          </w:tcPr>
          <w:p w14:paraId="2EA44F02"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077C90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E671DEE"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4F402F6" w14:textId="77777777" w:rsidR="00E460F3" w:rsidRPr="00C55379" w:rsidRDefault="00E460F3" w:rsidP="00C55379">
            <w:pPr>
              <w:jc w:val="center"/>
              <w:rPr>
                <w:color w:val="000000"/>
                <w:sz w:val="16"/>
                <w:szCs w:val="16"/>
              </w:rPr>
            </w:pPr>
            <w:r w:rsidRPr="00C55379">
              <w:rPr>
                <w:color w:val="000000"/>
                <w:sz w:val="16"/>
                <w:szCs w:val="16"/>
              </w:rPr>
              <w:t>03221</w:t>
            </w:r>
          </w:p>
        </w:tc>
        <w:tc>
          <w:tcPr>
            <w:tcW w:w="567" w:type="dxa"/>
            <w:tcBorders>
              <w:top w:val="nil"/>
              <w:left w:val="nil"/>
              <w:bottom w:val="single" w:sz="4" w:space="0" w:color="auto"/>
              <w:right w:val="single" w:sz="4" w:space="0" w:color="auto"/>
            </w:tcBorders>
            <w:vAlign w:val="center"/>
            <w:hideMark/>
          </w:tcPr>
          <w:p w14:paraId="7022667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2C2C26B"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4A96A33"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25BEC95" w14:textId="77777777" w:rsidR="00E460F3" w:rsidRPr="00C55379" w:rsidRDefault="00E460F3" w:rsidP="00C55379">
            <w:pPr>
              <w:jc w:val="right"/>
              <w:rPr>
                <w:color w:val="000000"/>
                <w:sz w:val="16"/>
                <w:szCs w:val="16"/>
              </w:rPr>
            </w:pPr>
            <w:r w:rsidRPr="00C55379">
              <w:rPr>
                <w:color w:val="000000"/>
                <w:sz w:val="16"/>
                <w:szCs w:val="16"/>
              </w:rPr>
              <w:t>360,0</w:t>
            </w:r>
          </w:p>
        </w:tc>
        <w:tc>
          <w:tcPr>
            <w:tcW w:w="992" w:type="dxa"/>
            <w:tcBorders>
              <w:top w:val="nil"/>
              <w:left w:val="nil"/>
              <w:bottom w:val="single" w:sz="4" w:space="0" w:color="auto"/>
              <w:right w:val="single" w:sz="4" w:space="0" w:color="auto"/>
            </w:tcBorders>
            <w:vAlign w:val="center"/>
            <w:hideMark/>
          </w:tcPr>
          <w:p w14:paraId="7B9009F6" w14:textId="77777777" w:rsidR="00E460F3" w:rsidRPr="00C55379" w:rsidRDefault="00E460F3" w:rsidP="00C55379">
            <w:pPr>
              <w:jc w:val="right"/>
              <w:rPr>
                <w:color w:val="000000"/>
                <w:sz w:val="16"/>
                <w:szCs w:val="16"/>
              </w:rPr>
            </w:pPr>
            <w:r w:rsidRPr="00C55379">
              <w:rPr>
                <w:color w:val="000000"/>
                <w:sz w:val="16"/>
                <w:szCs w:val="16"/>
              </w:rPr>
              <w:t>360,0</w:t>
            </w:r>
          </w:p>
        </w:tc>
        <w:tc>
          <w:tcPr>
            <w:tcW w:w="993" w:type="dxa"/>
            <w:tcBorders>
              <w:top w:val="nil"/>
              <w:left w:val="nil"/>
              <w:bottom w:val="single" w:sz="4" w:space="0" w:color="auto"/>
              <w:right w:val="single" w:sz="4" w:space="0" w:color="auto"/>
            </w:tcBorders>
            <w:vAlign w:val="center"/>
            <w:hideMark/>
          </w:tcPr>
          <w:p w14:paraId="5FDB098B" w14:textId="77777777" w:rsidR="00E460F3" w:rsidRPr="00C55379" w:rsidRDefault="00E460F3" w:rsidP="00C55379">
            <w:pPr>
              <w:jc w:val="right"/>
              <w:rPr>
                <w:color w:val="000000"/>
                <w:sz w:val="16"/>
                <w:szCs w:val="16"/>
              </w:rPr>
            </w:pPr>
            <w:r w:rsidRPr="00C55379">
              <w:rPr>
                <w:color w:val="000000"/>
                <w:sz w:val="16"/>
                <w:szCs w:val="16"/>
              </w:rPr>
              <w:t>360,0</w:t>
            </w:r>
          </w:p>
        </w:tc>
      </w:tr>
      <w:tr w:rsidR="00CA6195" w:rsidRPr="00645903" w14:paraId="0ADAF05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F82BE9E" w14:textId="77777777" w:rsidR="00E460F3" w:rsidRPr="00C55379" w:rsidRDefault="00E460F3" w:rsidP="00C55379">
            <w:pPr>
              <w:rPr>
                <w:color w:val="000000"/>
                <w:sz w:val="16"/>
                <w:szCs w:val="16"/>
              </w:rPr>
            </w:pPr>
            <w:r w:rsidRPr="00C55379">
              <w:rPr>
                <w:color w:val="000000"/>
                <w:sz w:val="16"/>
                <w:szCs w:val="16"/>
              </w:rPr>
              <w:t>Организация работы школьных лесничеств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35D798DA"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2B0FBAC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57D97D3"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0E363539" w14:textId="77777777" w:rsidR="00E460F3" w:rsidRPr="00C55379" w:rsidRDefault="00E460F3" w:rsidP="00C55379">
            <w:pPr>
              <w:jc w:val="center"/>
              <w:rPr>
                <w:color w:val="000000"/>
                <w:sz w:val="16"/>
                <w:szCs w:val="16"/>
              </w:rPr>
            </w:pPr>
            <w:r w:rsidRPr="00C55379">
              <w:rPr>
                <w:color w:val="000000"/>
                <w:sz w:val="16"/>
                <w:szCs w:val="16"/>
              </w:rPr>
              <w:t>03221</w:t>
            </w:r>
          </w:p>
        </w:tc>
        <w:tc>
          <w:tcPr>
            <w:tcW w:w="567" w:type="dxa"/>
            <w:tcBorders>
              <w:top w:val="nil"/>
              <w:left w:val="nil"/>
              <w:bottom w:val="single" w:sz="4" w:space="0" w:color="auto"/>
              <w:right w:val="single" w:sz="4" w:space="0" w:color="auto"/>
            </w:tcBorders>
            <w:vAlign w:val="center"/>
            <w:hideMark/>
          </w:tcPr>
          <w:p w14:paraId="50A48EB1"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540304FA"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12E2BB26"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1F32497E" w14:textId="77777777" w:rsidR="00E460F3" w:rsidRPr="00C55379" w:rsidRDefault="00E460F3" w:rsidP="00C55379">
            <w:pPr>
              <w:jc w:val="right"/>
              <w:rPr>
                <w:color w:val="000000"/>
                <w:sz w:val="16"/>
                <w:szCs w:val="16"/>
              </w:rPr>
            </w:pPr>
            <w:r w:rsidRPr="00C55379">
              <w:rPr>
                <w:color w:val="000000"/>
                <w:sz w:val="16"/>
                <w:szCs w:val="16"/>
              </w:rPr>
              <w:t>360,0</w:t>
            </w:r>
          </w:p>
        </w:tc>
        <w:tc>
          <w:tcPr>
            <w:tcW w:w="992" w:type="dxa"/>
            <w:tcBorders>
              <w:top w:val="nil"/>
              <w:left w:val="nil"/>
              <w:bottom w:val="single" w:sz="4" w:space="0" w:color="auto"/>
              <w:right w:val="single" w:sz="4" w:space="0" w:color="auto"/>
            </w:tcBorders>
            <w:vAlign w:val="center"/>
            <w:hideMark/>
          </w:tcPr>
          <w:p w14:paraId="673A3273" w14:textId="77777777" w:rsidR="00E460F3" w:rsidRPr="00C55379" w:rsidRDefault="00E460F3" w:rsidP="00C55379">
            <w:pPr>
              <w:jc w:val="right"/>
              <w:rPr>
                <w:color w:val="000000"/>
                <w:sz w:val="16"/>
                <w:szCs w:val="16"/>
              </w:rPr>
            </w:pPr>
            <w:r w:rsidRPr="00C55379">
              <w:rPr>
                <w:color w:val="000000"/>
                <w:sz w:val="16"/>
                <w:szCs w:val="16"/>
              </w:rPr>
              <w:t>360,0</w:t>
            </w:r>
          </w:p>
        </w:tc>
        <w:tc>
          <w:tcPr>
            <w:tcW w:w="993" w:type="dxa"/>
            <w:tcBorders>
              <w:top w:val="nil"/>
              <w:left w:val="nil"/>
              <w:bottom w:val="single" w:sz="4" w:space="0" w:color="auto"/>
              <w:right w:val="single" w:sz="4" w:space="0" w:color="auto"/>
            </w:tcBorders>
            <w:vAlign w:val="center"/>
            <w:hideMark/>
          </w:tcPr>
          <w:p w14:paraId="3EAE5126" w14:textId="77777777" w:rsidR="00E460F3" w:rsidRPr="00C55379" w:rsidRDefault="00E460F3" w:rsidP="00C55379">
            <w:pPr>
              <w:jc w:val="right"/>
              <w:rPr>
                <w:color w:val="000000"/>
                <w:sz w:val="16"/>
                <w:szCs w:val="16"/>
              </w:rPr>
            </w:pPr>
            <w:r w:rsidRPr="00C55379">
              <w:rPr>
                <w:color w:val="000000"/>
                <w:sz w:val="16"/>
                <w:szCs w:val="16"/>
              </w:rPr>
              <w:t>360,0</w:t>
            </w:r>
          </w:p>
        </w:tc>
      </w:tr>
      <w:tr w:rsidR="00CA6195" w:rsidRPr="00645903" w14:paraId="57509755"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0C433923" w14:textId="77777777" w:rsidR="00E460F3" w:rsidRPr="00C55379" w:rsidRDefault="00E460F3" w:rsidP="00C55379">
            <w:pPr>
              <w:rPr>
                <w:color w:val="000000"/>
                <w:sz w:val="16"/>
                <w:szCs w:val="16"/>
              </w:rPr>
            </w:pPr>
            <w:r w:rsidRPr="00C55379">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vAlign w:val="center"/>
            <w:hideMark/>
          </w:tcPr>
          <w:p w14:paraId="09F3AD0A"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64420A6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49542D1"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D31375F" w14:textId="77777777" w:rsidR="00E460F3" w:rsidRPr="00C55379" w:rsidRDefault="00E460F3" w:rsidP="00C55379">
            <w:pPr>
              <w:jc w:val="center"/>
              <w:rPr>
                <w:color w:val="000000"/>
                <w:sz w:val="16"/>
                <w:szCs w:val="16"/>
              </w:rPr>
            </w:pPr>
            <w:r w:rsidRPr="00C55379">
              <w:rPr>
                <w:color w:val="000000"/>
                <w:sz w:val="16"/>
                <w:szCs w:val="16"/>
              </w:rPr>
              <w:t>71350</w:t>
            </w:r>
          </w:p>
        </w:tc>
        <w:tc>
          <w:tcPr>
            <w:tcW w:w="567" w:type="dxa"/>
            <w:tcBorders>
              <w:top w:val="nil"/>
              <w:left w:val="nil"/>
              <w:bottom w:val="single" w:sz="4" w:space="0" w:color="auto"/>
              <w:right w:val="single" w:sz="4" w:space="0" w:color="auto"/>
            </w:tcBorders>
            <w:vAlign w:val="center"/>
            <w:hideMark/>
          </w:tcPr>
          <w:p w14:paraId="6426237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62C1C2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54097F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A121D52" w14:textId="77777777" w:rsidR="00E460F3" w:rsidRPr="00C55379" w:rsidRDefault="00E460F3" w:rsidP="00C55379">
            <w:pPr>
              <w:jc w:val="right"/>
              <w:rPr>
                <w:color w:val="000000"/>
                <w:sz w:val="16"/>
                <w:szCs w:val="16"/>
              </w:rPr>
            </w:pPr>
            <w:r w:rsidRPr="00C55379">
              <w:rPr>
                <w:color w:val="000000"/>
                <w:sz w:val="16"/>
                <w:szCs w:val="16"/>
              </w:rPr>
              <w:t>59 000,0</w:t>
            </w:r>
          </w:p>
        </w:tc>
        <w:tc>
          <w:tcPr>
            <w:tcW w:w="992" w:type="dxa"/>
            <w:tcBorders>
              <w:top w:val="nil"/>
              <w:left w:val="nil"/>
              <w:bottom w:val="single" w:sz="4" w:space="0" w:color="auto"/>
              <w:right w:val="single" w:sz="4" w:space="0" w:color="auto"/>
            </w:tcBorders>
            <w:vAlign w:val="center"/>
            <w:hideMark/>
          </w:tcPr>
          <w:p w14:paraId="43FB96AD" w14:textId="77777777" w:rsidR="00E460F3" w:rsidRPr="00C55379" w:rsidRDefault="00E460F3" w:rsidP="00C55379">
            <w:pPr>
              <w:jc w:val="right"/>
              <w:rPr>
                <w:color w:val="000000"/>
                <w:sz w:val="16"/>
                <w:szCs w:val="16"/>
              </w:rPr>
            </w:pPr>
            <w:r w:rsidRPr="00C55379">
              <w:rPr>
                <w:color w:val="000000"/>
                <w:sz w:val="16"/>
                <w:szCs w:val="16"/>
              </w:rPr>
              <w:t>59 000,0</w:t>
            </w:r>
          </w:p>
        </w:tc>
        <w:tc>
          <w:tcPr>
            <w:tcW w:w="993" w:type="dxa"/>
            <w:tcBorders>
              <w:top w:val="nil"/>
              <w:left w:val="nil"/>
              <w:bottom w:val="single" w:sz="4" w:space="0" w:color="auto"/>
              <w:right w:val="single" w:sz="4" w:space="0" w:color="auto"/>
            </w:tcBorders>
            <w:vAlign w:val="center"/>
            <w:hideMark/>
          </w:tcPr>
          <w:p w14:paraId="25D0340E" w14:textId="77777777" w:rsidR="00E460F3" w:rsidRPr="00C55379" w:rsidRDefault="00E460F3" w:rsidP="00C55379">
            <w:pPr>
              <w:jc w:val="right"/>
              <w:rPr>
                <w:color w:val="000000"/>
                <w:sz w:val="16"/>
                <w:szCs w:val="16"/>
              </w:rPr>
            </w:pPr>
            <w:r w:rsidRPr="00C55379">
              <w:rPr>
                <w:color w:val="000000"/>
                <w:sz w:val="16"/>
                <w:szCs w:val="16"/>
              </w:rPr>
              <w:t>59 000,0</w:t>
            </w:r>
          </w:p>
        </w:tc>
      </w:tr>
      <w:tr w:rsidR="00CA6195" w:rsidRPr="00645903" w14:paraId="3DB4E86F" w14:textId="77777777" w:rsidTr="00CA6195">
        <w:trPr>
          <w:trHeight w:val="1890"/>
        </w:trPr>
        <w:tc>
          <w:tcPr>
            <w:tcW w:w="2836" w:type="dxa"/>
            <w:tcBorders>
              <w:top w:val="nil"/>
              <w:left w:val="single" w:sz="4" w:space="0" w:color="auto"/>
              <w:bottom w:val="single" w:sz="4" w:space="0" w:color="auto"/>
              <w:right w:val="single" w:sz="4" w:space="0" w:color="auto"/>
            </w:tcBorders>
            <w:noWrap/>
            <w:vAlign w:val="center"/>
            <w:hideMark/>
          </w:tcPr>
          <w:p w14:paraId="49CA8606" w14:textId="77777777" w:rsidR="00E460F3" w:rsidRPr="00C55379" w:rsidRDefault="00E460F3" w:rsidP="00C55379">
            <w:pPr>
              <w:rPr>
                <w:color w:val="000000"/>
                <w:sz w:val="16"/>
                <w:szCs w:val="16"/>
              </w:rPr>
            </w:pPr>
            <w:r w:rsidRPr="00C55379">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79846E77"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688EC6B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86A1B25"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29A02AEB" w14:textId="77777777" w:rsidR="00E460F3" w:rsidRPr="00C55379" w:rsidRDefault="00E460F3" w:rsidP="00C55379">
            <w:pPr>
              <w:jc w:val="center"/>
              <w:rPr>
                <w:color w:val="000000"/>
                <w:sz w:val="16"/>
                <w:szCs w:val="16"/>
              </w:rPr>
            </w:pPr>
            <w:r w:rsidRPr="00C55379">
              <w:rPr>
                <w:color w:val="000000"/>
                <w:sz w:val="16"/>
                <w:szCs w:val="16"/>
              </w:rPr>
              <w:t>71350</w:t>
            </w:r>
          </w:p>
        </w:tc>
        <w:tc>
          <w:tcPr>
            <w:tcW w:w="567" w:type="dxa"/>
            <w:tcBorders>
              <w:top w:val="nil"/>
              <w:left w:val="nil"/>
              <w:bottom w:val="single" w:sz="4" w:space="0" w:color="auto"/>
              <w:right w:val="single" w:sz="4" w:space="0" w:color="auto"/>
            </w:tcBorders>
            <w:vAlign w:val="center"/>
            <w:hideMark/>
          </w:tcPr>
          <w:p w14:paraId="009B2FFF"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5C8D0D12"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A3B57AA"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419ED7D2" w14:textId="77777777" w:rsidR="00E460F3" w:rsidRPr="00C55379" w:rsidRDefault="00E460F3" w:rsidP="00C55379">
            <w:pPr>
              <w:jc w:val="right"/>
              <w:rPr>
                <w:color w:val="000000"/>
                <w:sz w:val="16"/>
                <w:szCs w:val="16"/>
              </w:rPr>
            </w:pPr>
            <w:r w:rsidRPr="00C55379">
              <w:rPr>
                <w:color w:val="000000"/>
                <w:sz w:val="16"/>
                <w:szCs w:val="16"/>
              </w:rPr>
              <w:t>57 690,0</w:t>
            </w:r>
          </w:p>
        </w:tc>
        <w:tc>
          <w:tcPr>
            <w:tcW w:w="992" w:type="dxa"/>
            <w:tcBorders>
              <w:top w:val="nil"/>
              <w:left w:val="nil"/>
              <w:bottom w:val="single" w:sz="4" w:space="0" w:color="auto"/>
              <w:right w:val="single" w:sz="4" w:space="0" w:color="auto"/>
            </w:tcBorders>
            <w:vAlign w:val="center"/>
            <w:hideMark/>
          </w:tcPr>
          <w:p w14:paraId="05CA5C93" w14:textId="77777777" w:rsidR="00E460F3" w:rsidRPr="00C55379" w:rsidRDefault="00E460F3" w:rsidP="00C55379">
            <w:pPr>
              <w:jc w:val="right"/>
              <w:rPr>
                <w:color w:val="000000"/>
                <w:sz w:val="16"/>
                <w:szCs w:val="16"/>
              </w:rPr>
            </w:pPr>
            <w:r w:rsidRPr="00C55379">
              <w:rPr>
                <w:color w:val="000000"/>
                <w:sz w:val="16"/>
                <w:szCs w:val="16"/>
              </w:rPr>
              <w:t>57 690,0</w:t>
            </w:r>
          </w:p>
        </w:tc>
        <w:tc>
          <w:tcPr>
            <w:tcW w:w="993" w:type="dxa"/>
            <w:tcBorders>
              <w:top w:val="nil"/>
              <w:left w:val="nil"/>
              <w:bottom w:val="single" w:sz="4" w:space="0" w:color="auto"/>
              <w:right w:val="single" w:sz="4" w:space="0" w:color="auto"/>
            </w:tcBorders>
            <w:vAlign w:val="center"/>
            <w:hideMark/>
          </w:tcPr>
          <w:p w14:paraId="3F4E193E" w14:textId="77777777" w:rsidR="00E460F3" w:rsidRPr="00C55379" w:rsidRDefault="00E460F3" w:rsidP="00C55379">
            <w:pPr>
              <w:jc w:val="right"/>
              <w:rPr>
                <w:color w:val="000000"/>
                <w:sz w:val="16"/>
                <w:szCs w:val="16"/>
              </w:rPr>
            </w:pPr>
            <w:r w:rsidRPr="00C55379">
              <w:rPr>
                <w:color w:val="000000"/>
                <w:sz w:val="16"/>
                <w:szCs w:val="16"/>
              </w:rPr>
              <w:t>57 690,0</w:t>
            </w:r>
          </w:p>
        </w:tc>
      </w:tr>
      <w:tr w:rsidR="00CA6195" w:rsidRPr="00645903" w14:paraId="7C604894"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6045C117" w14:textId="77777777" w:rsidR="00E460F3" w:rsidRPr="00C55379" w:rsidRDefault="00E460F3" w:rsidP="00C55379">
            <w:pPr>
              <w:rPr>
                <w:color w:val="000000"/>
                <w:sz w:val="16"/>
                <w:szCs w:val="16"/>
              </w:rPr>
            </w:pPr>
            <w:r w:rsidRPr="00C55379">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6F0D763B"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27D9E5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830081B"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5B3DCEF" w14:textId="77777777" w:rsidR="00E460F3" w:rsidRPr="00C55379" w:rsidRDefault="00E460F3" w:rsidP="00C55379">
            <w:pPr>
              <w:jc w:val="center"/>
              <w:rPr>
                <w:color w:val="000000"/>
                <w:sz w:val="16"/>
                <w:szCs w:val="16"/>
              </w:rPr>
            </w:pPr>
            <w:r w:rsidRPr="00C55379">
              <w:rPr>
                <w:color w:val="000000"/>
                <w:sz w:val="16"/>
                <w:szCs w:val="16"/>
              </w:rPr>
              <w:t>71350</w:t>
            </w:r>
          </w:p>
        </w:tc>
        <w:tc>
          <w:tcPr>
            <w:tcW w:w="567" w:type="dxa"/>
            <w:tcBorders>
              <w:top w:val="nil"/>
              <w:left w:val="nil"/>
              <w:bottom w:val="single" w:sz="4" w:space="0" w:color="auto"/>
              <w:right w:val="single" w:sz="4" w:space="0" w:color="auto"/>
            </w:tcBorders>
            <w:vAlign w:val="center"/>
            <w:hideMark/>
          </w:tcPr>
          <w:p w14:paraId="202F9099"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5BCAF3E7"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13FBD936"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3FC89C7F" w14:textId="77777777" w:rsidR="00E460F3" w:rsidRPr="00C55379" w:rsidRDefault="00E460F3" w:rsidP="00C55379">
            <w:pPr>
              <w:jc w:val="right"/>
              <w:rPr>
                <w:color w:val="000000"/>
                <w:sz w:val="16"/>
                <w:szCs w:val="16"/>
              </w:rPr>
            </w:pPr>
            <w:r w:rsidRPr="00C55379">
              <w:rPr>
                <w:color w:val="000000"/>
                <w:sz w:val="16"/>
                <w:szCs w:val="16"/>
              </w:rPr>
              <w:t>1 310,0</w:t>
            </w:r>
          </w:p>
        </w:tc>
        <w:tc>
          <w:tcPr>
            <w:tcW w:w="992" w:type="dxa"/>
            <w:tcBorders>
              <w:top w:val="nil"/>
              <w:left w:val="nil"/>
              <w:bottom w:val="single" w:sz="4" w:space="0" w:color="auto"/>
              <w:right w:val="single" w:sz="4" w:space="0" w:color="auto"/>
            </w:tcBorders>
            <w:vAlign w:val="center"/>
            <w:hideMark/>
          </w:tcPr>
          <w:p w14:paraId="0E28909A" w14:textId="77777777" w:rsidR="00E460F3" w:rsidRPr="00C55379" w:rsidRDefault="00E460F3" w:rsidP="00C55379">
            <w:pPr>
              <w:jc w:val="right"/>
              <w:rPr>
                <w:color w:val="000000"/>
                <w:sz w:val="16"/>
                <w:szCs w:val="16"/>
              </w:rPr>
            </w:pPr>
            <w:r w:rsidRPr="00C55379">
              <w:rPr>
                <w:color w:val="000000"/>
                <w:sz w:val="16"/>
                <w:szCs w:val="16"/>
              </w:rPr>
              <w:t>1 310,0</w:t>
            </w:r>
          </w:p>
        </w:tc>
        <w:tc>
          <w:tcPr>
            <w:tcW w:w="993" w:type="dxa"/>
            <w:tcBorders>
              <w:top w:val="nil"/>
              <w:left w:val="nil"/>
              <w:bottom w:val="single" w:sz="4" w:space="0" w:color="auto"/>
              <w:right w:val="single" w:sz="4" w:space="0" w:color="auto"/>
            </w:tcBorders>
            <w:vAlign w:val="center"/>
            <w:hideMark/>
          </w:tcPr>
          <w:p w14:paraId="45401CF7" w14:textId="77777777" w:rsidR="00E460F3" w:rsidRPr="00C55379" w:rsidRDefault="00E460F3" w:rsidP="00C55379">
            <w:pPr>
              <w:jc w:val="right"/>
              <w:rPr>
                <w:color w:val="000000"/>
                <w:sz w:val="16"/>
                <w:szCs w:val="16"/>
              </w:rPr>
            </w:pPr>
            <w:r w:rsidRPr="00C55379">
              <w:rPr>
                <w:color w:val="000000"/>
                <w:sz w:val="16"/>
                <w:szCs w:val="16"/>
              </w:rPr>
              <w:t>1 310,0</w:t>
            </w:r>
          </w:p>
        </w:tc>
      </w:tr>
      <w:tr w:rsidR="00CA6195" w:rsidRPr="00645903" w14:paraId="7B24CED3"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14CD3FB8" w14:textId="5185FBB1" w:rsidR="00E460F3" w:rsidRPr="00C55379" w:rsidRDefault="00E460F3" w:rsidP="00C55379">
            <w:pPr>
              <w:rPr>
                <w:color w:val="000000"/>
                <w:sz w:val="16"/>
                <w:szCs w:val="16"/>
              </w:rPr>
            </w:pPr>
            <w:r w:rsidRPr="00C55379">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r w:rsidR="00885670" w:rsidRPr="00C55379">
              <w:rPr>
                <w:color w:val="000000"/>
                <w:sz w:val="16"/>
                <w:szCs w:val="16"/>
              </w:rPr>
              <w:t>образования, расположенных</w:t>
            </w:r>
            <w:r w:rsidRPr="00C55379">
              <w:rPr>
                <w:color w:val="000000"/>
                <w:sz w:val="16"/>
                <w:szCs w:val="16"/>
              </w:rPr>
              <w:t xml:space="preserve"> на территории Ленинградской области</w:t>
            </w:r>
          </w:p>
        </w:tc>
        <w:tc>
          <w:tcPr>
            <w:tcW w:w="425" w:type="dxa"/>
            <w:tcBorders>
              <w:top w:val="nil"/>
              <w:left w:val="nil"/>
              <w:bottom w:val="single" w:sz="4" w:space="0" w:color="auto"/>
              <w:right w:val="single" w:sz="4" w:space="0" w:color="auto"/>
            </w:tcBorders>
            <w:vAlign w:val="center"/>
            <w:hideMark/>
          </w:tcPr>
          <w:p w14:paraId="21122354"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4FE20AC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DC57101"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0A8D09FC" w14:textId="77777777" w:rsidR="00E460F3" w:rsidRPr="00C55379" w:rsidRDefault="00E460F3" w:rsidP="00C55379">
            <w:pPr>
              <w:jc w:val="center"/>
              <w:rPr>
                <w:color w:val="000000"/>
                <w:sz w:val="16"/>
                <w:szCs w:val="16"/>
              </w:rPr>
            </w:pPr>
            <w:r w:rsidRPr="00C55379">
              <w:rPr>
                <w:color w:val="000000"/>
                <w:sz w:val="16"/>
                <w:szCs w:val="16"/>
              </w:rPr>
              <w:t>71360</w:t>
            </w:r>
          </w:p>
        </w:tc>
        <w:tc>
          <w:tcPr>
            <w:tcW w:w="567" w:type="dxa"/>
            <w:tcBorders>
              <w:top w:val="nil"/>
              <w:left w:val="nil"/>
              <w:bottom w:val="single" w:sz="4" w:space="0" w:color="auto"/>
              <w:right w:val="single" w:sz="4" w:space="0" w:color="auto"/>
            </w:tcBorders>
            <w:vAlign w:val="center"/>
            <w:hideMark/>
          </w:tcPr>
          <w:p w14:paraId="5FC4BB1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94B8568"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149A4E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147D54A" w14:textId="77777777" w:rsidR="00E460F3" w:rsidRPr="00C55379" w:rsidRDefault="00E460F3" w:rsidP="00C55379">
            <w:pPr>
              <w:jc w:val="right"/>
              <w:rPr>
                <w:color w:val="000000"/>
                <w:sz w:val="16"/>
                <w:szCs w:val="16"/>
              </w:rPr>
            </w:pPr>
            <w:r w:rsidRPr="00C55379">
              <w:rPr>
                <w:color w:val="000000"/>
                <w:sz w:val="16"/>
                <w:szCs w:val="16"/>
              </w:rPr>
              <w:t>1 500,0</w:t>
            </w:r>
          </w:p>
        </w:tc>
        <w:tc>
          <w:tcPr>
            <w:tcW w:w="992" w:type="dxa"/>
            <w:tcBorders>
              <w:top w:val="nil"/>
              <w:left w:val="nil"/>
              <w:bottom w:val="single" w:sz="4" w:space="0" w:color="auto"/>
              <w:right w:val="single" w:sz="4" w:space="0" w:color="auto"/>
            </w:tcBorders>
            <w:vAlign w:val="center"/>
            <w:hideMark/>
          </w:tcPr>
          <w:p w14:paraId="3BCE212C" w14:textId="77777777" w:rsidR="00E460F3" w:rsidRPr="00C55379" w:rsidRDefault="00E460F3" w:rsidP="00C55379">
            <w:pPr>
              <w:jc w:val="right"/>
              <w:rPr>
                <w:color w:val="000000"/>
                <w:sz w:val="16"/>
                <w:szCs w:val="16"/>
              </w:rPr>
            </w:pPr>
            <w:r w:rsidRPr="00C55379">
              <w:rPr>
                <w:color w:val="000000"/>
                <w:sz w:val="16"/>
                <w:szCs w:val="16"/>
              </w:rPr>
              <w:t>1 500,0</w:t>
            </w:r>
          </w:p>
        </w:tc>
        <w:tc>
          <w:tcPr>
            <w:tcW w:w="993" w:type="dxa"/>
            <w:tcBorders>
              <w:top w:val="nil"/>
              <w:left w:val="nil"/>
              <w:bottom w:val="single" w:sz="4" w:space="0" w:color="auto"/>
              <w:right w:val="single" w:sz="4" w:space="0" w:color="auto"/>
            </w:tcBorders>
            <w:vAlign w:val="center"/>
            <w:hideMark/>
          </w:tcPr>
          <w:p w14:paraId="6DDB572E" w14:textId="77777777" w:rsidR="00E460F3" w:rsidRPr="00C55379" w:rsidRDefault="00E460F3" w:rsidP="00C55379">
            <w:pPr>
              <w:jc w:val="right"/>
              <w:rPr>
                <w:color w:val="000000"/>
                <w:sz w:val="16"/>
                <w:szCs w:val="16"/>
              </w:rPr>
            </w:pPr>
            <w:r w:rsidRPr="00C55379">
              <w:rPr>
                <w:color w:val="000000"/>
                <w:sz w:val="16"/>
                <w:szCs w:val="16"/>
              </w:rPr>
              <w:t>1 500,0</w:t>
            </w:r>
          </w:p>
        </w:tc>
      </w:tr>
      <w:tr w:rsidR="00CA6195" w:rsidRPr="00645903" w14:paraId="7C29943E"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4E1F5E00" w14:textId="52E15501" w:rsidR="00E460F3" w:rsidRPr="00C55379" w:rsidRDefault="00E460F3" w:rsidP="00C55379">
            <w:pPr>
              <w:rPr>
                <w:color w:val="000000"/>
                <w:sz w:val="16"/>
                <w:szCs w:val="16"/>
              </w:rPr>
            </w:pPr>
            <w:r w:rsidRPr="00C55379">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r w:rsidR="00885670" w:rsidRPr="00C55379">
              <w:rPr>
                <w:color w:val="000000"/>
                <w:sz w:val="16"/>
                <w:szCs w:val="16"/>
              </w:rPr>
              <w:t>образования, расположенных</w:t>
            </w:r>
            <w:r w:rsidRPr="00C55379">
              <w:rPr>
                <w:color w:val="000000"/>
                <w:sz w:val="16"/>
                <w:szCs w:val="16"/>
              </w:rPr>
              <w:t xml:space="preserve"> на территории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4660ED4"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A5392E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337E1D0"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1DEDB6E" w14:textId="77777777" w:rsidR="00E460F3" w:rsidRPr="00C55379" w:rsidRDefault="00E460F3" w:rsidP="00C55379">
            <w:pPr>
              <w:jc w:val="center"/>
              <w:rPr>
                <w:color w:val="000000"/>
                <w:sz w:val="16"/>
                <w:szCs w:val="16"/>
              </w:rPr>
            </w:pPr>
            <w:r w:rsidRPr="00C55379">
              <w:rPr>
                <w:color w:val="000000"/>
                <w:sz w:val="16"/>
                <w:szCs w:val="16"/>
              </w:rPr>
              <w:t>71360</w:t>
            </w:r>
          </w:p>
        </w:tc>
        <w:tc>
          <w:tcPr>
            <w:tcW w:w="567" w:type="dxa"/>
            <w:tcBorders>
              <w:top w:val="nil"/>
              <w:left w:val="nil"/>
              <w:bottom w:val="single" w:sz="4" w:space="0" w:color="auto"/>
              <w:right w:val="single" w:sz="4" w:space="0" w:color="auto"/>
            </w:tcBorders>
            <w:vAlign w:val="center"/>
            <w:hideMark/>
          </w:tcPr>
          <w:p w14:paraId="1D94CFF9"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70FB4218"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72238D39"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58EDC34F" w14:textId="77777777" w:rsidR="00E460F3" w:rsidRPr="00C55379" w:rsidRDefault="00E460F3" w:rsidP="00C55379">
            <w:pPr>
              <w:jc w:val="right"/>
              <w:rPr>
                <w:color w:val="000000"/>
                <w:sz w:val="16"/>
                <w:szCs w:val="16"/>
              </w:rPr>
            </w:pPr>
            <w:r w:rsidRPr="00C55379">
              <w:rPr>
                <w:color w:val="000000"/>
                <w:sz w:val="16"/>
                <w:szCs w:val="16"/>
              </w:rPr>
              <w:t>1 500,0</w:t>
            </w:r>
          </w:p>
        </w:tc>
        <w:tc>
          <w:tcPr>
            <w:tcW w:w="992" w:type="dxa"/>
            <w:tcBorders>
              <w:top w:val="nil"/>
              <w:left w:val="nil"/>
              <w:bottom w:val="single" w:sz="4" w:space="0" w:color="auto"/>
              <w:right w:val="single" w:sz="4" w:space="0" w:color="auto"/>
            </w:tcBorders>
            <w:vAlign w:val="center"/>
            <w:hideMark/>
          </w:tcPr>
          <w:p w14:paraId="346A946D" w14:textId="77777777" w:rsidR="00E460F3" w:rsidRPr="00C55379" w:rsidRDefault="00E460F3" w:rsidP="00C55379">
            <w:pPr>
              <w:jc w:val="right"/>
              <w:rPr>
                <w:color w:val="000000"/>
                <w:sz w:val="16"/>
                <w:szCs w:val="16"/>
              </w:rPr>
            </w:pPr>
            <w:r w:rsidRPr="00C55379">
              <w:rPr>
                <w:color w:val="000000"/>
                <w:sz w:val="16"/>
                <w:szCs w:val="16"/>
              </w:rPr>
              <w:t>1 500,0</w:t>
            </w:r>
          </w:p>
        </w:tc>
        <w:tc>
          <w:tcPr>
            <w:tcW w:w="993" w:type="dxa"/>
            <w:tcBorders>
              <w:top w:val="nil"/>
              <w:left w:val="nil"/>
              <w:bottom w:val="single" w:sz="4" w:space="0" w:color="auto"/>
              <w:right w:val="single" w:sz="4" w:space="0" w:color="auto"/>
            </w:tcBorders>
            <w:vAlign w:val="center"/>
            <w:hideMark/>
          </w:tcPr>
          <w:p w14:paraId="77CCF48F" w14:textId="77777777" w:rsidR="00E460F3" w:rsidRPr="00C55379" w:rsidRDefault="00E460F3" w:rsidP="00C55379">
            <w:pPr>
              <w:jc w:val="right"/>
              <w:rPr>
                <w:color w:val="000000"/>
                <w:sz w:val="16"/>
                <w:szCs w:val="16"/>
              </w:rPr>
            </w:pPr>
            <w:r w:rsidRPr="00C55379">
              <w:rPr>
                <w:color w:val="000000"/>
                <w:sz w:val="16"/>
                <w:szCs w:val="16"/>
              </w:rPr>
              <w:t>1 500,0</w:t>
            </w:r>
          </w:p>
        </w:tc>
      </w:tr>
      <w:tr w:rsidR="00CA6195" w:rsidRPr="00645903" w14:paraId="015B125A" w14:textId="77777777" w:rsidTr="00CA6195">
        <w:trPr>
          <w:trHeight w:val="70"/>
        </w:trPr>
        <w:tc>
          <w:tcPr>
            <w:tcW w:w="2836" w:type="dxa"/>
            <w:tcBorders>
              <w:top w:val="nil"/>
              <w:left w:val="single" w:sz="4" w:space="0" w:color="auto"/>
              <w:bottom w:val="single" w:sz="4" w:space="0" w:color="auto"/>
              <w:right w:val="single" w:sz="4" w:space="0" w:color="auto"/>
            </w:tcBorders>
            <w:noWrap/>
            <w:vAlign w:val="center"/>
            <w:hideMark/>
          </w:tcPr>
          <w:p w14:paraId="62290FB3" w14:textId="497DBC03" w:rsidR="00E460F3" w:rsidRPr="00C55379" w:rsidRDefault="00E460F3" w:rsidP="00C55379">
            <w:pPr>
              <w:rPr>
                <w:color w:val="000000"/>
                <w:sz w:val="16"/>
                <w:szCs w:val="16"/>
              </w:rPr>
            </w:pPr>
            <w:r w:rsidRPr="00C55379">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5F4C97" w:rsidRPr="00C55379">
              <w:rPr>
                <w:color w:val="000000"/>
                <w:sz w:val="16"/>
                <w:szCs w:val="16"/>
              </w:rPr>
              <w:t>организациях, реализующих</w:t>
            </w:r>
            <w:r w:rsidRPr="00C55379">
              <w:rPr>
                <w:color w:val="000000"/>
                <w:sz w:val="16"/>
                <w:szCs w:val="16"/>
              </w:rPr>
              <w:t xml:space="preserve"> основные общеобразовательные </w:t>
            </w:r>
            <w:r w:rsidR="00885670" w:rsidRPr="00C55379">
              <w:rPr>
                <w:color w:val="000000"/>
                <w:sz w:val="16"/>
                <w:szCs w:val="16"/>
              </w:rPr>
              <w:t>программы, а</w:t>
            </w:r>
            <w:r w:rsidRPr="00C55379">
              <w:rPr>
                <w:color w:val="000000"/>
                <w:sz w:val="16"/>
                <w:szCs w:val="16"/>
              </w:rPr>
              <w:t xml:space="preserve"> также в частных общеобразовательных организациях по имеющим государственную </w:t>
            </w:r>
            <w:r w:rsidR="005F4C97" w:rsidRPr="00C55379">
              <w:rPr>
                <w:color w:val="000000"/>
                <w:sz w:val="16"/>
                <w:szCs w:val="16"/>
              </w:rPr>
              <w:t>аккредитацию</w:t>
            </w:r>
            <w:r w:rsidRPr="00C55379">
              <w:rPr>
                <w:color w:val="000000"/>
                <w:sz w:val="16"/>
                <w:szCs w:val="16"/>
              </w:rPr>
              <w:t xml:space="preserve"> основным общеобразовательным </w:t>
            </w:r>
            <w:r w:rsidR="005F4C97" w:rsidRPr="00C55379">
              <w:rPr>
                <w:color w:val="000000"/>
                <w:sz w:val="16"/>
                <w:szCs w:val="16"/>
              </w:rPr>
              <w:t>программам</w:t>
            </w:r>
            <w:r w:rsidRPr="00C55379">
              <w:rPr>
                <w:color w:val="000000"/>
                <w:sz w:val="16"/>
                <w:szCs w:val="16"/>
              </w:rPr>
              <w:t>, расположенных на территории Ленинградской области(в т.ч. полномочия)</w:t>
            </w:r>
          </w:p>
        </w:tc>
        <w:tc>
          <w:tcPr>
            <w:tcW w:w="425" w:type="dxa"/>
            <w:tcBorders>
              <w:top w:val="nil"/>
              <w:left w:val="nil"/>
              <w:bottom w:val="single" w:sz="4" w:space="0" w:color="auto"/>
              <w:right w:val="single" w:sz="4" w:space="0" w:color="auto"/>
            </w:tcBorders>
            <w:vAlign w:val="center"/>
            <w:hideMark/>
          </w:tcPr>
          <w:p w14:paraId="5C4C258F"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049CF7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AA9E7DE"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3311A6C" w14:textId="77777777" w:rsidR="00E460F3" w:rsidRPr="00C55379" w:rsidRDefault="00E460F3" w:rsidP="00C55379">
            <w:pPr>
              <w:jc w:val="center"/>
              <w:rPr>
                <w:color w:val="000000"/>
                <w:sz w:val="16"/>
                <w:szCs w:val="16"/>
              </w:rPr>
            </w:pPr>
            <w:r w:rsidRPr="00C55379">
              <w:rPr>
                <w:color w:val="000000"/>
                <w:sz w:val="16"/>
                <w:szCs w:val="16"/>
              </w:rPr>
              <w:t>71440</w:t>
            </w:r>
          </w:p>
        </w:tc>
        <w:tc>
          <w:tcPr>
            <w:tcW w:w="567" w:type="dxa"/>
            <w:tcBorders>
              <w:top w:val="nil"/>
              <w:left w:val="nil"/>
              <w:bottom w:val="single" w:sz="4" w:space="0" w:color="auto"/>
              <w:right w:val="single" w:sz="4" w:space="0" w:color="auto"/>
            </w:tcBorders>
            <w:vAlign w:val="center"/>
            <w:hideMark/>
          </w:tcPr>
          <w:p w14:paraId="4DCF74D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AC2C44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CF1E0DF"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64C7A24" w14:textId="77777777" w:rsidR="00E460F3" w:rsidRPr="00C55379" w:rsidRDefault="00E460F3" w:rsidP="00C55379">
            <w:pPr>
              <w:jc w:val="right"/>
              <w:rPr>
                <w:color w:val="000000"/>
                <w:sz w:val="16"/>
                <w:szCs w:val="16"/>
              </w:rPr>
            </w:pPr>
            <w:r w:rsidRPr="00C55379">
              <w:rPr>
                <w:color w:val="000000"/>
                <w:sz w:val="16"/>
                <w:szCs w:val="16"/>
              </w:rPr>
              <w:t>36 056,8</w:t>
            </w:r>
          </w:p>
        </w:tc>
        <w:tc>
          <w:tcPr>
            <w:tcW w:w="992" w:type="dxa"/>
            <w:tcBorders>
              <w:top w:val="nil"/>
              <w:left w:val="nil"/>
              <w:bottom w:val="single" w:sz="4" w:space="0" w:color="auto"/>
              <w:right w:val="single" w:sz="4" w:space="0" w:color="auto"/>
            </w:tcBorders>
            <w:vAlign w:val="center"/>
            <w:hideMark/>
          </w:tcPr>
          <w:p w14:paraId="2EF69A96" w14:textId="77777777" w:rsidR="00E460F3" w:rsidRPr="00C55379" w:rsidRDefault="00E460F3" w:rsidP="00C55379">
            <w:pPr>
              <w:jc w:val="right"/>
              <w:rPr>
                <w:color w:val="000000"/>
                <w:sz w:val="16"/>
                <w:szCs w:val="16"/>
              </w:rPr>
            </w:pPr>
            <w:r w:rsidRPr="00C55379">
              <w:rPr>
                <w:color w:val="000000"/>
                <w:sz w:val="16"/>
                <w:szCs w:val="16"/>
              </w:rPr>
              <w:t>36 056,8</w:t>
            </w:r>
          </w:p>
        </w:tc>
        <w:tc>
          <w:tcPr>
            <w:tcW w:w="993" w:type="dxa"/>
            <w:tcBorders>
              <w:top w:val="nil"/>
              <w:left w:val="nil"/>
              <w:bottom w:val="single" w:sz="4" w:space="0" w:color="auto"/>
              <w:right w:val="single" w:sz="4" w:space="0" w:color="auto"/>
            </w:tcBorders>
            <w:vAlign w:val="center"/>
            <w:hideMark/>
          </w:tcPr>
          <w:p w14:paraId="4595285C" w14:textId="77777777" w:rsidR="00E460F3" w:rsidRPr="00C55379" w:rsidRDefault="00E460F3" w:rsidP="00C55379">
            <w:pPr>
              <w:jc w:val="right"/>
              <w:rPr>
                <w:color w:val="000000"/>
                <w:sz w:val="16"/>
                <w:szCs w:val="16"/>
              </w:rPr>
            </w:pPr>
            <w:r w:rsidRPr="00C55379">
              <w:rPr>
                <w:color w:val="000000"/>
                <w:sz w:val="16"/>
                <w:szCs w:val="16"/>
              </w:rPr>
              <w:t>36 056,8</w:t>
            </w:r>
          </w:p>
        </w:tc>
      </w:tr>
      <w:tr w:rsidR="00CA6195" w:rsidRPr="00645903" w14:paraId="72D25ABA" w14:textId="77777777" w:rsidTr="00CA6195">
        <w:trPr>
          <w:trHeight w:val="1890"/>
        </w:trPr>
        <w:tc>
          <w:tcPr>
            <w:tcW w:w="2836" w:type="dxa"/>
            <w:tcBorders>
              <w:top w:val="nil"/>
              <w:left w:val="single" w:sz="4" w:space="0" w:color="auto"/>
              <w:bottom w:val="single" w:sz="4" w:space="0" w:color="auto"/>
              <w:right w:val="single" w:sz="4" w:space="0" w:color="auto"/>
            </w:tcBorders>
            <w:noWrap/>
            <w:vAlign w:val="center"/>
            <w:hideMark/>
          </w:tcPr>
          <w:p w14:paraId="1DDBB228" w14:textId="03BB0605" w:rsidR="00E460F3" w:rsidRPr="00C55379" w:rsidRDefault="00E460F3" w:rsidP="00C55379">
            <w:pPr>
              <w:rPr>
                <w:color w:val="000000"/>
                <w:sz w:val="16"/>
                <w:szCs w:val="16"/>
              </w:rPr>
            </w:pPr>
            <w:r w:rsidRPr="00C55379">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5F4C97" w:rsidRPr="00C55379">
              <w:rPr>
                <w:color w:val="000000"/>
                <w:sz w:val="16"/>
                <w:szCs w:val="16"/>
              </w:rPr>
              <w:t>организациях, реализующих</w:t>
            </w:r>
            <w:r w:rsidRPr="00C55379">
              <w:rPr>
                <w:color w:val="000000"/>
                <w:sz w:val="16"/>
                <w:szCs w:val="16"/>
              </w:rPr>
              <w:t xml:space="preserve"> основные общеобразовательные программы,</w:t>
            </w:r>
            <w:r w:rsidR="005F4C97">
              <w:rPr>
                <w:color w:val="000000"/>
                <w:sz w:val="16"/>
                <w:szCs w:val="16"/>
              </w:rPr>
              <w:t xml:space="preserve"> </w:t>
            </w:r>
            <w:r w:rsidRPr="00C55379">
              <w:rPr>
                <w:color w:val="000000"/>
                <w:sz w:val="16"/>
                <w:szCs w:val="16"/>
              </w:rPr>
              <w:t xml:space="preserve">а также в частных общеобразовательных организациях по имеющим государственную </w:t>
            </w:r>
            <w:r w:rsidR="005F4C97" w:rsidRPr="00C55379">
              <w:rPr>
                <w:color w:val="000000"/>
                <w:sz w:val="16"/>
                <w:szCs w:val="16"/>
              </w:rPr>
              <w:t>аккредитацию</w:t>
            </w:r>
            <w:r w:rsidRPr="00C55379">
              <w:rPr>
                <w:color w:val="000000"/>
                <w:sz w:val="16"/>
                <w:szCs w:val="16"/>
              </w:rPr>
              <w:t xml:space="preserve"> основным общеобразовательным </w:t>
            </w:r>
            <w:r w:rsidR="005F4C97" w:rsidRPr="00C55379">
              <w:rPr>
                <w:color w:val="000000"/>
                <w:sz w:val="16"/>
                <w:szCs w:val="16"/>
              </w:rPr>
              <w:t>программам</w:t>
            </w:r>
            <w:r w:rsidRPr="00C55379">
              <w:rPr>
                <w:color w:val="000000"/>
                <w:sz w:val="16"/>
                <w:szCs w:val="16"/>
              </w:rPr>
              <w:t>, расположенных на территории Ленинградской области(в т.ч.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104E6980"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2B31FE9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801F4EA"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3E1D7A5B" w14:textId="77777777" w:rsidR="00E460F3" w:rsidRPr="00C55379" w:rsidRDefault="00E460F3" w:rsidP="00C55379">
            <w:pPr>
              <w:jc w:val="center"/>
              <w:rPr>
                <w:color w:val="000000"/>
                <w:sz w:val="16"/>
                <w:szCs w:val="16"/>
              </w:rPr>
            </w:pPr>
            <w:r w:rsidRPr="00C55379">
              <w:rPr>
                <w:color w:val="000000"/>
                <w:sz w:val="16"/>
                <w:szCs w:val="16"/>
              </w:rPr>
              <w:t>71440</w:t>
            </w:r>
          </w:p>
        </w:tc>
        <w:tc>
          <w:tcPr>
            <w:tcW w:w="567" w:type="dxa"/>
            <w:tcBorders>
              <w:top w:val="nil"/>
              <w:left w:val="nil"/>
              <w:bottom w:val="single" w:sz="4" w:space="0" w:color="auto"/>
              <w:right w:val="single" w:sz="4" w:space="0" w:color="auto"/>
            </w:tcBorders>
            <w:vAlign w:val="center"/>
            <w:hideMark/>
          </w:tcPr>
          <w:p w14:paraId="0BEBBFD7"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6E2B5938"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100AA971"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0412FD57" w14:textId="77777777" w:rsidR="00E460F3" w:rsidRPr="00C55379" w:rsidRDefault="00E460F3" w:rsidP="00C55379">
            <w:pPr>
              <w:jc w:val="right"/>
              <w:rPr>
                <w:color w:val="000000"/>
                <w:sz w:val="16"/>
                <w:szCs w:val="16"/>
              </w:rPr>
            </w:pPr>
            <w:r w:rsidRPr="00C55379">
              <w:rPr>
                <w:color w:val="000000"/>
                <w:sz w:val="16"/>
                <w:szCs w:val="16"/>
              </w:rPr>
              <w:t>1 433,2</w:t>
            </w:r>
          </w:p>
        </w:tc>
        <w:tc>
          <w:tcPr>
            <w:tcW w:w="992" w:type="dxa"/>
            <w:tcBorders>
              <w:top w:val="nil"/>
              <w:left w:val="nil"/>
              <w:bottom w:val="single" w:sz="4" w:space="0" w:color="auto"/>
              <w:right w:val="single" w:sz="4" w:space="0" w:color="auto"/>
            </w:tcBorders>
            <w:vAlign w:val="center"/>
            <w:hideMark/>
          </w:tcPr>
          <w:p w14:paraId="678DA94D"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40A4DFBD"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1D2E1476"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0AEF85B6" w14:textId="0584F642" w:rsidR="00E460F3" w:rsidRPr="00C55379" w:rsidRDefault="00E460F3" w:rsidP="00C55379">
            <w:pPr>
              <w:rPr>
                <w:color w:val="000000"/>
                <w:sz w:val="16"/>
                <w:szCs w:val="16"/>
              </w:rPr>
            </w:pPr>
            <w:r w:rsidRPr="00C55379">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5F4C97" w:rsidRPr="00C55379">
              <w:rPr>
                <w:color w:val="000000"/>
                <w:sz w:val="16"/>
                <w:szCs w:val="16"/>
              </w:rPr>
              <w:t>организациях, реализующих</w:t>
            </w:r>
            <w:r w:rsidRPr="00C55379">
              <w:rPr>
                <w:color w:val="000000"/>
                <w:sz w:val="16"/>
                <w:szCs w:val="16"/>
              </w:rPr>
              <w:t xml:space="preserve"> основные общеобразовательные </w:t>
            </w:r>
            <w:r w:rsidR="005F4C97" w:rsidRPr="00C55379">
              <w:rPr>
                <w:color w:val="000000"/>
                <w:sz w:val="16"/>
                <w:szCs w:val="16"/>
              </w:rPr>
              <w:t>программы, а</w:t>
            </w:r>
            <w:r w:rsidRPr="00C55379">
              <w:rPr>
                <w:color w:val="000000"/>
                <w:sz w:val="16"/>
                <w:szCs w:val="16"/>
              </w:rPr>
              <w:t xml:space="preserve"> также в частных общеобразовательных организациях по имеющим государственную </w:t>
            </w:r>
            <w:r w:rsidR="005F4C97" w:rsidRPr="00C55379">
              <w:rPr>
                <w:color w:val="000000"/>
                <w:sz w:val="16"/>
                <w:szCs w:val="16"/>
              </w:rPr>
              <w:t>аккредитацию</w:t>
            </w:r>
            <w:r w:rsidRPr="00C55379">
              <w:rPr>
                <w:color w:val="000000"/>
                <w:sz w:val="16"/>
                <w:szCs w:val="16"/>
              </w:rPr>
              <w:t xml:space="preserve"> основным общеобразовательным </w:t>
            </w:r>
            <w:r w:rsidR="005F4C97" w:rsidRPr="00C55379">
              <w:rPr>
                <w:color w:val="000000"/>
                <w:sz w:val="16"/>
                <w:szCs w:val="16"/>
              </w:rPr>
              <w:t>программам</w:t>
            </w:r>
            <w:r w:rsidRPr="00C55379">
              <w:rPr>
                <w:color w:val="000000"/>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1E95F93"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10456A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E7E279A"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8C22957" w14:textId="77777777" w:rsidR="00E460F3" w:rsidRPr="00C55379" w:rsidRDefault="00E460F3" w:rsidP="00C55379">
            <w:pPr>
              <w:jc w:val="center"/>
              <w:rPr>
                <w:color w:val="000000"/>
                <w:sz w:val="16"/>
                <w:szCs w:val="16"/>
              </w:rPr>
            </w:pPr>
            <w:r w:rsidRPr="00C55379">
              <w:rPr>
                <w:color w:val="000000"/>
                <w:sz w:val="16"/>
                <w:szCs w:val="16"/>
              </w:rPr>
              <w:t>71440</w:t>
            </w:r>
          </w:p>
        </w:tc>
        <w:tc>
          <w:tcPr>
            <w:tcW w:w="567" w:type="dxa"/>
            <w:tcBorders>
              <w:top w:val="nil"/>
              <w:left w:val="nil"/>
              <w:bottom w:val="single" w:sz="4" w:space="0" w:color="auto"/>
              <w:right w:val="single" w:sz="4" w:space="0" w:color="auto"/>
            </w:tcBorders>
            <w:vAlign w:val="center"/>
            <w:hideMark/>
          </w:tcPr>
          <w:p w14:paraId="4BB8EC1C"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1046D19B"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7E3DC36"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4B83C03C" w14:textId="77777777" w:rsidR="00E460F3" w:rsidRPr="00C55379" w:rsidRDefault="00E460F3" w:rsidP="00C55379">
            <w:pPr>
              <w:jc w:val="right"/>
              <w:rPr>
                <w:color w:val="000000"/>
                <w:sz w:val="16"/>
                <w:szCs w:val="16"/>
              </w:rPr>
            </w:pPr>
            <w:r w:rsidRPr="00C55379">
              <w:rPr>
                <w:color w:val="000000"/>
                <w:sz w:val="16"/>
                <w:szCs w:val="16"/>
              </w:rPr>
              <w:t>286,6</w:t>
            </w:r>
          </w:p>
        </w:tc>
        <w:tc>
          <w:tcPr>
            <w:tcW w:w="992" w:type="dxa"/>
            <w:tcBorders>
              <w:top w:val="nil"/>
              <w:left w:val="nil"/>
              <w:bottom w:val="single" w:sz="4" w:space="0" w:color="auto"/>
              <w:right w:val="single" w:sz="4" w:space="0" w:color="auto"/>
            </w:tcBorders>
            <w:vAlign w:val="center"/>
            <w:hideMark/>
          </w:tcPr>
          <w:p w14:paraId="1872959E"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7EE27D60"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417868A"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0BD3B88E" w14:textId="0536CFC2" w:rsidR="00E460F3" w:rsidRPr="00C55379" w:rsidRDefault="00E460F3" w:rsidP="00C55379">
            <w:pPr>
              <w:rPr>
                <w:color w:val="000000"/>
                <w:sz w:val="16"/>
                <w:szCs w:val="16"/>
              </w:rPr>
            </w:pPr>
            <w:r w:rsidRPr="00C55379">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5F4C97" w:rsidRPr="00C55379">
              <w:rPr>
                <w:color w:val="000000"/>
                <w:sz w:val="16"/>
                <w:szCs w:val="16"/>
              </w:rPr>
              <w:t>организациях, реализующих</w:t>
            </w:r>
            <w:r w:rsidRPr="00C55379">
              <w:rPr>
                <w:color w:val="000000"/>
                <w:sz w:val="16"/>
                <w:szCs w:val="16"/>
              </w:rPr>
              <w:t xml:space="preserve"> основные общеобразовательные программы,</w:t>
            </w:r>
            <w:r w:rsidR="005F4C97">
              <w:rPr>
                <w:color w:val="000000"/>
                <w:sz w:val="16"/>
                <w:szCs w:val="16"/>
              </w:rPr>
              <w:t xml:space="preserve"> </w:t>
            </w:r>
            <w:r w:rsidRPr="00C55379">
              <w:rPr>
                <w:color w:val="000000"/>
                <w:sz w:val="16"/>
                <w:szCs w:val="16"/>
              </w:rPr>
              <w:t xml:space="preserve">а также в частных общеобразовательных организациях по имеющим государственную </w:t>
            </w:r>
            <w:r w:rsidR="005F4C97" w:rsidRPr="00C55379">
              <w:rPr>
                <w:color w:val="000000"/>
                <w:sz w:val="16"/>
                <w:szCs w:val="16"/>
              </w:rPr>
              <w:t>аккредитацию</w:t>
            </w:r>
            <w:r w:rsidRPr="00C55379">
              <w:rPr>
                <w:color w:val="000000"/>
                <w:sz w:val="16"/>
                <w:szCs w:val="16"/>
              </w:rPr>
              <w:t xml:space="preserve"> основным общеобразовательным </w:t>
            </w:r>
            <w:r w:rsidR="005F4C97" w:rsidRPr="00C55379">
              <w:rPr>
                <w:color w:val="000000"/>
                <w:sz w:val="16"/>
                <w:szCs w:val="16"/>
              </w:rPr>
              <w:t>программам</w:t>
            </w:r>
            <w:r w:rsidRPr="00C55379">
              <w:rPr>
                <w:color w:val="000000"/>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45BD037"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614FA36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73C5C97"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1B8F334" w14:textId="77777777" w:rsidR="00E460F3" w:rsidRPr="00C55379" w:rsidRDefault="00E460F3" w:rsidP="00C55379">
            <w:pPr>
              <w:jc w:val="center"/>
              <w:rPr>
                <w:color w:val="000000"/>
                <w:sz w:val="16"/>
                <w:szCs w:val="16"/>
              </w:rPr>
            </w:pPr>
            <w:r w:rsidRPr="00C55379">
              <w:rPr>
                <w:color w:val="000000"/>
                <w:sz w:val="16"/>
                <w:szCs w:val="16"/>
              </w:rPr>
              <w:t>71440</w:t>
            </w:r>
          </w:p>
        </w:tc>
        <w:tc>
          <w:tcPr>
            <w:tcW w:w="567" w:type="dxa"/>
            <w:tcBorders>
              <w:top w:val="nil"/>
              <w:left w:val="nil"/>
              <w:bottom w:val="single" w:sz="4" w:space="0" w:color="auto"/>
              <w:right w:val="single" w:sz="4" w:space="0" w:color="auto"/>
            </w:tcBorders>
            <w:vAlign w:val="center"/>
            <w:hideMark/>
          </w:tcPr>
          <w:p w14:paraId="5F5716BD"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2B102C73"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2685FED0"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7D8D2C87" w14:textId="77777777" w:rsidR="00E460F3" w:rsidRPr="00C55379" w:rsidRDefault="00E460F3" w:rsidP="00C55379">
            <w:pPr>
              <w:jc w:val="right"/>
              <w:rPr>
                <w:color w:val="000000"/>
                <w:sz w:val="16"/>
                <w:szCs w:val="16"/>
              </w:rPr>
            </w:pPr>
            <w:r w:rsidRPr="00C55379">
              <w:rPr>
                <w:color w:val="000000"/>
                <w:sz w:val="16"/>
                <w:szCs w:val="16"/>
              </w:rPr>
              <w:t>790,9</w:t>
            </w:r>
          </w:p>
        </w:tc>
        <w:tc>
          <w:tcPr>
            <w:tcW w:w="992" w:type="dxa"/>
            <w:tcBorders>
              <w:top w:val="nil"/>
              <w:left w:val="nil"/>
              <w:bottom w:val="single" w:sz="4" w:space="0" w:color="auto"/>
              <w:right w:val="single" w:sz="4" w:space="0" w:color="auto"/>
            </w:tcBorders>
            <w:vAlign w:val="center"/>
            <w:hideMark/>
          </w:tcPr>
          <w:p w14:paraId="2BF23560"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05F660F2"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517BEC02" w14:textId="77777777" w:rsidTr="00BF29A6">
        <w:trPr>
          <w:trHeight w:val="70"/>
        </w:trPr>
        <w:tc>
          <w:tcPr>
            <w:tcW w:w="2836" w:type="dxa"/>
            <w:tcBorders>
              <w:top w:val="nil"/>
              <w:left w:val="single" w:sz="4" w:space="0" w:color="auto"/>
              <w:bottom w:val="single" w:sz="4" w:space="0" w:color="auto"/>
              <w:right w:val="single" w:sz="4" w:space="0" w:color="auto"/>
            </w:tcBorders>
            <w:noWrap/>
            <w:vAlign w:val="center"/>
            <w:hideMark/>
          </w:tcPr>
          <w:p w14:paraId="45915A50" w14:textId="372C4285" w:rsidR="00E460F3" w:rsidRPr="00C55379" w:rsidRDefault="00E460F3" w:rsidP="00C55379">
            <w:pPr>
              <w:rPr>
                <w:color w:val="000000"/>
                <w:sz w:val="16"/>
                <w:szCs w:val="16"/>
              </w:rPr>
            </w:pPr>
            <w:r w:rsidRPr="00C55379">
              <w:rPr>
                <w:color w:val="000000"/>
                <w:sz w:val="16"/>
                <w:szCs w:val="16"/>
              </w:rPr>
              <w:t>Предоставление питания на бесплатной основе (с частичной компенсацией его стоимости)</w:t>
            </w:r>
            <w:r w:rsidR="005F4C97">
              <w:rPr>
                <w:color w:val="000000"/>
                <w:sz w:val="16"/>
                <w:szCs w:val="16"/>
              </w:rPr>
              <w:t xml:space="preserve"> </w:t>
            </w:r>
            <w:r w:rsidRPr="00C55379">
              <w:rPr>
                <w:color w:val="000000"/>
                <w:sz w:val="16"/>
                <w:szCs w:val="16"/>
              </w:rPr>
              <w:t>обучающимся в муниципальных образовательных организациях,</w:t>
            </w:r>
            <w:r w:rsidR="005F4C97">
              <w:rPr>
                <w:color w:val="000000"/>
                <w:sz w:val="16"/>
                <w:szCs w:val="16"/>
              </w:rPr>
              <w:t xml:space="preserve"> </w:t>
            </w:r>
            <w:r w:rsidRPr="00C55379">
              <w:rPr>
                <w:color w:val="000000"/>
                <w:sz w:val="16"/>
                <w:szCs w:val="16"/>
              </w:rPr>
              <w:t>реализующих основные общеобразовательные программы,</w:t>
            </w:r>
            <w:r w:rsidR="005F4C97">
              <w:rPr>
                <w:color w:val="000000"/>
                <w:sz w:val="16"/>
                <w:szCs w:val="16"/>
              </w:rPr>
              <w:t xml:space="preserve"> </w:t>
            </w:r>
            <w:r w:rsidRPr="00C55379">
              <w:rPr>
                <w:color w:val="000000"/>
                <w:sz w:val="16"/>
                <w:szCs w:val="16"/>
              </w:rPr>
              <w:t xml:space="preserve">а также в частных общеобразовательных организациях по имеющим государственную </w:t>
            </w:r>
            <w:r w:rsidR="005F4C97" w:rsidRPr="00C55379">
              <w:rPr>
                <w:color w:val="000000"/>
                <w:sz w:val="16"/>
                <w:szCs w:val="16"/>
              </w:rPr>
              <w:t>аккредитацию</w:t>
            </w:r>
            <w:r w:rsidRPr="00C55379">
              <w:rPr>
                <w:color w:val="000000"/>
                <w:sz w:val="16"/>
                <w:szCs w:val="16"/>
              </w:rPr>
              <w:t xml:space="preserve"> основным общеобразовательным </w:t>
            </w:r>
            <w:r w:rsidR="005F4C97" w:rsidRPr="00C55379">
              <w:rPr>
                <w:color w:val="000000"/>
                <w:sz w:val="16"/>
                <w:szCs w:val="16"/>
              </w:rPr>
              <w:t>программам</w:t>
            </w:r>
            <w:r w:rsidRPr="00C55379">
              <w:rPr>
                <w:color w:val="000000"/>
                <w:sz w:val="16"/>
                <w:szCs w:val="16"/>
              </w:rPr>
              <w:t>, расположенных на территории Ленинградской области</w:t>
            </w:r>
            <w:r w:rsidR="005F4C97">
              <w:rPr>
                <w:color w:val="000000"/>
                <w:sz w:val="16"/>
                <w:szCs w:val="16"/>
              </w:rPr>
              <w:t xml:space="preserve"> </w:t>
            </w:r>
            <w:r w:rsidRPr="00C55379">
              <w:rPr>
                <w:color w:val="000000"/>
                <w:sz w:val="16"/>
                <w:szCs w:val="16"/>
              </w:rPr>
              <w:t>(в т.ч. полномочия)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74428467"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6DE5F5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BFCC3F5"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AF653AF" w14:textId="77777777" w:rsidR="00E460F3" w:rsidRPr="00C55379" w:rsidRDefault="00E460F3" w:rsidP="00C55379">
            <w:pPr>
              <w:jc w:val="center"/>
              <w:rPr>
                <w:color w:val="000000"/>
                <w:sz w:val="16"/>
                <w:szCs w:val="16"/>
              </w:rPr>
            </w:pPr>
            <w:r w:rsidRPr="00C55379">
              <w:rPr>
                <w:color w:val="000000"/>
                <w:sz w:val="16"/>
                <w:szCs w:val="16"/>
              </w:rPr>
              <w:t>71440</w:t>
            </w:r>
          </w:p>
        </w:tc>
        <w:tc>
          <w:tcPr>
            <w:tcW w:w="567" w:type="dxa"/>
            <w:tcBorders>
              <w:top w:val="nil"/>
              <w:left w:val="nil"/>
              <w:bottom w:val="single" w:sz="4" w:space="0" w:color="auto"/>
              <w:right w:val="single" w:sz="4" w:space="0" w:color="auto"/>
            </w:tcBorders>
            <w:vAlign w:val="center"/>
            <w:hideMark/>
          </w:tcPr>
          <w:p w14:paraId="56F55DEE"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1E2148F5"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7DF89C24"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458B19AC" w14:textId="77777777" w:rsidR="00E460F3" w:rsidRPr="00C55379" w:rsidRDefault="00E460F3" w:rsidP="00C55379">
            <w:pPr>
              <w:jc w:val="right"/>
              <w:rPr>
                <w:color w:val="000000"/>
                <w:sz w:val="16"/>
                <w:szCs w:val="16"/>
              </w:rPr>
            </w:pPr>
            <w:r w:rsidRPr="00C55379">
              <w:rPr>
                <w:color w:val="000000"/>
                <w:sz w:val="16"/>
                <w:szCs w:val="16"/>
              </w:rPr>
              <w:t>77,0</w:t>
            </w:r>
          </w:p>
        </w:tc>
        <w:tc>
          <w:tcPr>
            <w:tcW w:w="992" w:type="dxa"/>
            <w:tcBorders>
              <w:top w:val="nil"/>
              <w:left w:val="nil"/>
              <w:bottom w:val="single" w:sz="4" w:space="0" w:color="auto"/>
              <w:right w:val="single" w:sz="4" w:space="0" w:color="auto"/>
            </w:tcBorders>
            <w:vAlign w:val="center"/>
            <w:hideMark/>
          </w:tcPr>
          <w:p w14:paraId="0464BA6C"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27507A08"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57B3DDA7"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1A19F18E" w14:textId="45DCE448" w:rsidR="00E460F3" w:rsidRPr="00C55379" w:rsidRDefault="00E460F3" w:rsidP="00C55379">
            <w:pPr>
              <w:rPr>
                <w:color w:val="000000"/>
                <w:sz w:val="16"/>
                <w:szCs w:val="16"/>
              </w:rPr>
            </w:pPr>
            <w:r w:rsidRPr="00C55379">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5F4C97" w:rsidRPr="00C55379">
              <w:rPr>
                <w:color w:val="000000"/>
                <w:sz w:val="16"/>
                <w:szCs w:val="16"/>
              </w:rPr>
              <w:t>организациях, реализующих</w:t>
            </w:r>
            <w:r w:rsidRPr="00C55379">
              <w:rPr>
                <w:color w:val="000000"/>
                <w:sz w:val="16"/>
                <w:szCs w:val="16"/>
              </w:rPr>
              <w:t xml:space="preserve"> основные общеобразовательные </w:t>
            </w:r>
            <w:r w:rsidR="00885670" w:rsidRPr="00C55379">
              <w:rPr>
                <w:color w:val="000000"/>
                <w:sz w:val="16"/>
                <w:szCs w:val="16"/>
              </w:rPr>
              <w:t>программы, а</w:t>
            </w:r>
            <w:r w:rsidRPr="00C55379">
              <w:rPr>
                <w:color w:val="000000"/>
                <w:sz w:val="16"/>
                <w:szCs w:val="16"/>
              </w:rPr>
              <w:t xml:space="preserve"> также в частных общеобразовательных организациях по имеющим государственную </w:t>
            </w:r>
            <w:r w:rsidR="005F4C97" w:rsidRPr="00C55379">
              <w:rPr>
                <w:color w:val="000000"/>
                <w:sz w:val="16"/>
                <w:szCs w:val="16"/>
              </w:rPr>
              <w:t>аккредитацию</w:t>
            </w:r>
            <w:r w:rsidRPr="00C55379">
              <w:rPr>
                <w:color w:val="000000"/>
                <w:sz w:val="16"/>
                <w:szCs w:val="16"/>
              </w:rPr>
              <w:t xml:space="preserve"> основным общеобразовательным </w:t>
            </w:r>
            <w:r w:rsidR="005F4C97" w:rsidRPr="00C55379">
              <w:rPr>
                <w:color w:val="000000"/>
                <w:sz w:val="16"/>
                <w:szCs w:val="16"/>
              </w:rPr>
              <w:t>программам</w:t>
            </w:r>
            <w:r w:rsidRPr="00C55379">
              <w:rPr>
                <w:color w:val="000000"/>
                <w:sz w:val="16"/>
                <w:szCs w:val="16"/>
              </w:rPr>
              <w:t>, расположенных на территории Ленинградской области(в т.ч. полномочия)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0548C7B"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69E37D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ED19910"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39E9BFD2" w14:textId="77777777" w:rsidR="00E460F3" w:rsidRPr="00C55379" w:rsidRDefault="00E460F3" w:rsidP="00C55379">
            <w:pPr>
              <w:jc w:val="center"/>
              <w:rPr>
                <w:color w:val="000000"/>
                <w:sz w:val="16"/>
                <w:szCs w:val="16"/>
              </w:rPr>
            </w:pPr>
            <w:r w:rsidRPr="00C55379">
              <w:rPr>
                <w:color w:val="000000"/>
                <w:sz w:val="16"/>
                <w:szCs w:val="16"/>
              </w:rPr>
              <w:t>71440</w:t>
            </w:r>
          </w:p>
        </w:tc>
        <w:tc>
          <w:tcPr>
            <w:tcW w:w="567" w:type="dxa"/>
            <w:tcBorders>
              <w:top w:val="nil"/>
              <w:left w:val="nil"/>
              <w:bottom w:val="single" w:sz="4" w:space="0" w:color="auto"/>
              <w:right w:val="single" w:sz="4" w:space="0" w:color="auto"/>
            </w:tcBorders>
            <w:vAlign w:val="center"/>
            <w:hideMark/>
          </w:tcPr>
          <w:p w14:paraId="5770C04B"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1B8DD165"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2AA6C27F"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5A803B75" w14:textId="77777777" w:rsidR="00E460F3" w:rsidRPr="00C55379" w:rsidRDefault="00E460F3" w:rsidP="00C55379">
            <w:pPr>
              <w:jc w:val="right"/>
              <w:rPr>
                <w:color w:val="000000"/>
                <w:sz w:val="16"/>
                <w:szCs w:val="16"/>
              </w:rPr>
            </w:pPr>
            <w:r w:rsidRPr="00C55379">
              <w:rPr>
                <w:color w:val="000000"/>
                <w:sz w:val="16"/>
                <w:szCs w:val="16"/>
              </w:rPr>
              <w:t>33 469,1</w:t>
            </w:r>
          </w:p>
        </w:tc>
        <w:tc>
          <w:tcPr>
            <w:tcW w:w="992" w:type="dxa"/>
            <w:tcBorders>
              <w:top w:val="nil"/>
              <w:left w:val="nil"/>
              <w:bottom w:val="single" w:sz="4" w:space="0" w:color="auto"/>
              <w:right w:val="single" w:sz="4" w:space="0" w:color="auto"/>
            </w:tcBorders>
            <w:vAlign w:val="center"/>
            <w:hideMark/>
          </w:tcPr>
          <w:p w14:paraId="0475CFA0" w14:textId="77777777" w:rsidR="00E460F3" w:rsidRPr="00C55379" w:rsidRDefault="00E460F3" w:rsidP="00C55379">
            <w:pPr>
              <w:jc w:val="right"/>
              <w:rPr>
                <w:color w:val="000000"/>
                <w:sz w:val="16"/>
                <w:szCs w:val="16"/>
              </w:rPr>
            </w:pPr>
            <w:r w:rsidRPr="00C55379">
              <w:rPr>
                <w:color w:val="000000"/>
                <w:sz w:val="16"/>
                <w:szCs w:val="16"/>
              </w:rPr>
              <w:t>36 056,8</w:t>
            </w:r>
          </w:p>
        </w:tc>
        <w:tc>
          <w:tcPr>
            <w:tcW w:w="993" w:type="dxa"/>
            <w:tcBorders>
              <w:top w:val="nil"/>
              <w:left w:val="nil"/>
              <w:bottom w:val="single" w:sz="4" w:space="0" w:color="auto"/>
              <w:right w:val="single" w:sz="4" w:space="0" w:color="auto"/>
            </w:tcBorders>
            <w:vAlign w:val="center"/>
            <w:hideMark/>
          </w:tcPr>
          <w:p w14:paraId="36AAD19E" w14:textId="77777777" w:rsidR="00E460F3" w:rsidRPr="00C55379" w:rsidRDefault="00E460F3" w:rsidP="00C55379">
            <w:pPr>
              <w:jc w:val="right"/>
              <w:rPr>
                <w:color w:val="000000"/>
                <w:sz w:val="16"/>
                <w:szCs w:val="16"/>
              </w:rPr>
            </w:pPr>
            <w:r w:rsidRPr="00C55379">
              <w:rPr>
                <w:color w:val="000000"/>
                <w:sz w:val="16"/>
                <w:szCs w:val="16"/>
              </w:rPr>
              <w:t>36 056,8</w:t>
            </w:r>
          </w:p>
        </w:tc>
      </w:tr>
      <w:tr w:rsidR="00CA6195" w:rsidRPr="00645903" w14:paraId="1256576A"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2A4B460E" w14:textId="046DE43A" w:rsidR="00E460F3" w:rsidRPr="00C55379" w:rsidRDefault="00E460F3" w:rsidP="00C55379">
            <w:pPr>
              <w:rPr>
                <w:color w:val="000000"/>
                <w:sz w:val="16"/>
                <w:szCs w:val="16"/>
              </w:rPr>
            </w:pPr>
            <w:r w:rsidRPr="00C55379">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885670" w:rsidRPr="00C55379">
              <w:rPr>
                <w:color w:val="000000"/>
                <w:sz w:val="16"/>
                <w:szCs w:val="16"/>
              </w:rPr>
              <w:t>организациях, включая</w:t>
            </w:r>
            <w:r w:rsidRPr="00C55379">
              <w:rPr>
                <w:color w:val="000000"/>
                <w:sz w:val="16"/>
                <w:szCs w:val="16"/>
              </w:rPr>
              <w:t xml:space="preserve"> расходы на оплату </w:t>
            </w:r>
            <w:r w:rsidR="00885670" w:rsidRPr="00C55379">
              <w:rPr>
                <w:color w:val="000000"/>
                <w:sz w:val="16"/>
                <w:szCs w:val="16"/>
              </w:rPr>
              <w:t>труда, приобретение</w:t>
            </w:r>
            <w:r w:rsidRPr="00C55379">
              <w:rPr>
                <w:color w:val="000000"/>
                <w:sz w:val="16"/>
                <w:szCs w:val="16"/>
              </w:rPr>
              <w:t xml:space="preserve"> учебников и учебных </w:t>
            </w:r>
            <w:r w:rsidR="00885670" w:rsidRPr="00C55379">
              <w:rPr>
                <w:color w:val="000000"/>
                <w:sz w:val="16"/>
                <w:szCs w:val="16"/>
              </w:rPr>
              <w:t>пособий, средств</w:t>
            </w:r>
            <w:r w:rsidRPr="00C55379">
              <w:rPr>
                <w:color w:val="000000"/>
                <w:sz w:val="16"/>
                <w:szCs w:val="16"/>
              </w:rPr>
              <w:t xml:space="preserve"> обучения,(за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vAlign w:val="center"/>
            <w:hideMark/>
          </w:tcPr>
          <w:p w14:paraId="24CB60A1"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2946B64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8CBF865"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405076B" w14:textId="77777777" w:rsidR="00E460F3" w:rsidRPr="00C55379" w:rsidRDefault="00E460F3" w:rsidP="00C55379">
            <w:pPr>
              <w:jc w:val="center"/>
              <w:rPr>
                <w:color w:val="000000"/>
                <w:sz w:val="16"/>
                <w:szCs w:val="16"/>
              </w:rPr>
            </w:pPr>
            <w:r w:rsidRPr="00C55379">
              <w:rPr>
                <w:color w:val="000000"/>
                <w:sz w:val="16"/>
                <w:szCs w:val="16"/>
              </w:rPr>
              <w:t>71530</w:t>
            </w:r>
          </w:p>
        </w:tc>
        <w:tc>
          <w:tcPr>
            <w:tcW w:w="567" w:type="dxa"/>
            <w:tcBorders>
              <w:top w:val="nil"/>
              <w:left w:val="nil"/>
              <w:bottom w:val="single" w:sz="4" w:space="0" w:color="auto"/>
              <w:right w:val="single" w:sz="4" w:space="0" w:color="auto"/>
            </w:tcBorders>
            <w:vAlign w:val="center"/>
            <w:hideMark/>
          </w:tcPr>
          <w:p w14:paraId="2FFA6DB6"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54FB0C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D3E0EC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0C99027" w14:textId="77777777" w:rsidR="00E460F3" w:rsidRPr="00C55379" w:rsidRDefault="00E460F3" w:rsidP="00C55379">
            <w:pPr>
              <w:jc w:val="right"/>
              <w:rPr>
                <w:color w:val="000000"/>
                <w:sz w:val="16"/>
                <w:szCs w:val="16"/>
              </w:rPr>
            </w:pPr>
            <w:r w:rsidRPr="00C55379">
              <w:rPr>
                <w:color w:val="000000"/>
                <w:sz w:val="16"/>
                <w:szCs w:val="16"/>
              </w:rPr>
              <w:t>883 835,1</w:t>
            </w:r>
          </w:p>
        </w:tc>
        <w:tc>
          <w:tcPr>
            <w:tcW w:w="992" w:type="dxa"/>
            <w:tcBorders>
              <w:top w:val="nil"/>
              <w:left w:val="nil"/>
              <w:bottom w:val="single" w:sz="4" w:space="0" w:color="auto"/>
              <w:right w:val="single" w:sz="4" w:space="0" w:color="auto"/>
            </w:tcBorders>
            <w:vAlign w:val="center"/>
            <w:hideMark/>
          </w:tcPr>
          <w:p w14:paraId="2FAC1A49" w14:textId="77777777" w:rsidR="00E460F3" w:rsidRPr="00C55379" w:rsidRDefault="00E460F3" w:rsidP="00C55379">
            <w:pPr>
              <w:jc w:val="right"/>
              <w:rPr>
                <w:color w:val="000000"/>
                <w:sz w:val="16"/>
                <w:szCs w:val="16"/>
              </w:rPr>
            </w:pPr>
            <w:r w:rsidRPr="00C55379">
              <w:rPr>
                <w:color w:val="000000"/>
                <w:sz w:val="16"/>
                <w:szCs w:val="16"/>
              </w:rPr>
              <w:t>883 835,1</w:t>
            </w:r>
          </w:p>
        </w:tc>
        <w:tc>
          <w:tcPr>
            <w:tcW w:w="993" w:type="dxa"/>
            <w:tcBorders>
              <w:top w:val="nil"/>
              <w:left w:val="nil"/>
              <w:bottom w:val="single" w:sz="4" w:space="0" w:color="auto"/>
              <w:right w:val="single" w:sz="4" w:space="0" w:color="auto"/>
            </w:tcBorders>
            <w:vAlign w:val="center"/>
            <w:hideMark/>
          </w:tcPr>
          <w:p w14:paraId="78792E7E" w14:textId="77777777" w:rsidR="00E460F3" w:rsidRPr="00C55379" w:rsidRDefault="00E460F3" w:rsidP="00C55379">
            <w:pPr>
              <w:jc w:val="right"/>
              <w:rPr>
                <w:color w:val="000000"/>
                <w:sz w:val="16"/>
                <w:szCs w:val="16"/>
              </w:rPr>
            </w:pPr>
            <w:r w:rsidRPr="00C55379">
              <w:rPr>
                <w:color w:val="000000"/>
                <w:sz w:val="16"/>
                <w:szCs w:val="16"/>
              </w:rPr>
              <w:t>883 835,1</w:t>
            </w:r>
          </w:p>
        </w:tc>
      </w:tr>
      <w:tr w:rsidR="00CA6195" w:rsidRPr="00645903" w14:paraId="707F7171" w14:textId="77777777" w:rsidTr="00CA6195">
        <w:trPr>
          <w:trHeight w:val="2205"/>
        </w:trPr>
        <w:tc>
          <w:tcPr>
            <w:tcW w:w="2836" w:type="dxa"/>
            <w:tcBorders>
              <w:top w:val="nil"/>
              <w:left w:val="single" w:sz="4" w:space="0" w:color="auto"/>
              <w:bottom w:val="single" w:sz="4" w:space="0" w:color="auto"/>
              <w:right w:val="single" w:sz="4" w:space="0" w:color="auto"/>
            </w:tcBorders>
            <w:noWrap/>
            <w:vAlign w:val="center"/>
            <w:hideMark/>
          </w:tcPr>
          <w:p w14:paraId="156433C2" w14:textId="1060AAAC" w:rsidR="00E460F3" w:rsidRPr="00C55379" w:rsidRDefault="00E460F3" w:rsidP="00C55379">
            <w:pPr>
              <w:rPr>
                <w:color w:val="000000"/>
                <w:sz w:val="16"/>
                <w:szCs w:val="16"/>
              </w:rPr>
            </w:pPr>
            <w:r w:rsidRPr="00C55379">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885670" w:rsidRPr="00C55379">
              <w:rPr>
                <w:color w:val="000000"/>
                <w:sz w:val="16"/>
                <w:szCs w:val="16"/>
              </w:rPr>
              <w:t>организациях, включая</w:t>
            </w:r>
            <w:r w:rsidRPr="00C55379">
              <w:rPr>
                <w:color w:val="000000"/>
                <w:sz w:val="16"/>
                <w:szCs w:val="16"/>
              </w:rPr>
              <w:t xml:space="preserve"> расходы на оплату </w:t>
            </w:r>
            <w:r w:rsidR="00885670" w:rsidRPr="00C55379">
              <w:rPr>
                <w:color w:val="000000"/>
                <w:sz w:val="16"/>
                <w:szCs w:val="16"/>
              </w:rPr>
              <w:t>труда, приобретение</w:t>
            </w:r>
            <w:r w:rsidRPr="00C55379">
              <w:rPr>
                <w:color w:val="000000"/>
                <w:sz w:val="16"/>
                <w:szCs w:val="16"/>
              </w:rPr>
              <w:t xml:space="preserve"> учебников и учебных </w:t>
            </w:r>
            <w:r w:rsidR="00885670" w:rsidRPr="00C55379">
              <w:rPr>
                <w:color w:val="000000"/>
                <w:sz w:val="16"/>
                <w:szCs w:val="16"/>
              </w:rPr>
              <w:t>пособий, средств</w:t>
            </w:r>
            <w:r w:rsidRPr="00C55379">
              <w:rPr>
                <w:color w:val="000000"/>
                <w:sz w:val="16"/>
                <w:szCs w:val="16"/>
              </w:rPr>
              <w:t xml:space="preserve"> обучения,(за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4022606F"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01DA5CB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122A807"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994D117" w14:textId="77777777" w:rsidR="00E460F3" w:rsidRPr="00C55379" w:rsidRDefault="00E460F3" w:rsidP="00C55379">
            <w:pPr>
              <w:jc w:val="center"/>
              <w:rPr>
                <w:color w:val="000000"/>
                <w:sz w:val="16"/>
                <w:szCs w:val="16"/>
              </w:rPr>
            </w:pPr>
            <w:r w:rsidRPr="00C55379">
              <w:rPr>
                <w:color w:val="000000"/>
                <w:sz w:val="16"/>
                <w:szCs w:val="16"/>
              </w:rPr>
              <w:t>71530</w:t>
            </w:r>
          </w:p>
        </w:tc>
        <w:tc>
          <w:tcPr>
            <w:tcW w:w="567" w:type="dxa"/>
            <w:tcBorders>
              <w:top w:val="nil"/>
              <w:left w:val="nil"/>
              <w:bottom w:val="single" w:sz="4" w:space="0" w:color="auto"/>
              <w:right w:val="single" w:sz="4" w:space="0" w:color="auto"/>
            </w:tcBorders>
            <w:vAlign w:val="center"/>
            <w:hideMark/>
          </w:tcPr>
          <w:p w14:paraId="7D2620D7"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3AC6CEDE"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77FAF0BD"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70F2778C" w14:textId="77777777" w:rsidR="00E460F3" w:rsidRPr="00C55379" w:rsidRDefault="00E460F3" w:rsidP="00C55379">
            <w:pPr>
              <w:jc w:val="right"/>
              <w:rPr>
                <w:color w:val="000000"/>
                <w:sz w:val="16"/>
                <w:szCs w:val="16"/>
              </w:rPr>
            </w:pPr>
            <w:r w:rsidRPr="00C55379">
              <w:rPr>
                <w:color w:val="000000"/>
                <w:sz w:val="16"/>
                <w:szCs w:val="16"/>
              </w:rPr>
              <w:t>132 784,2</w:t>
            </w:r>
          </w:p>
        </w:tc>
        <w:tc>
          <w:tcPr>
            <w:tcW w:w="992" w:type="dxa"/>
            <w:tcBorders>
              <w:top w:val="nil"/>
              <w:left w:val="nil"/>
              <w:bottom w:val="single" w:sz="4" w:space="0" w:color="auto"/>
              <w:right w:val="single" w:sz="4" w:space="0" w:color="auto"/>
            </w:tcBorders>
            <w:vAlign w:val="center"/>
            <w:hideMark/>
          </w:tcPr>
          <w:p w14:paraId="20E11D7D" w14:textId="77777777" w:rsidR="00E460F3" w:rsidRPr="00C55379" w:rsidRDefault="00E460F3" w:rsidP="00C55379">
            <w:pPr>
              <w:jc w:val="right"/>
              <w:rPr>
                <w:color w:val="000000"/>
                <w:sz w:val="16"/>
                <w:szCs w:val="16"/>
              </w:rPr>
            </w:pPr>
            <w:r w:rsidRPr="00C55379">
              <w:rPr>
                <w:color w:val="000000"/>
                <w:sz w:val="16"/>
                <w:szCs w:val="16"/>
              </w:rPr>
              <w:t>132 784,2</w:t>
            </w:r>
          </w:p>
        </w:tc>
        <w:tc>
          <w:tcPr>
            <w:tcW w:w="993" w:type="dxa"/>
            <w:tcBorders>
              <w:top w:val="nil"/>
              <w:left w:val="nil"/>
              <w:bottom w:val="single" w:sz="4" w:space="0" w:color="auto"/>
              <w:right w:val="single" w:sz="4" w:space="0" w:color="auto"/>
            </w:tcBorders>
            <w:vAlign w:val="center"/>
            <w:hideMark/>
          </w:tcPr>
          <w:p w14:paraId="7734FFFA" w14:textId="77777777" w:rsidR="00E460F3" w:rsidRPr="00C55379" w:rsidRDefault="00E460F3" w:rsidP="00C55379">
            <w:pPr>
              <w:jc w:val="right"/>
              <w:rPr>
                <w:color w:val="000000"/>
                <w:sz w:val="16"/>
                <w:szCs w:val="16"/>
              </w:rPr>
            </w:pPr>
            <w:r w:rsidRPr="00C55379">
              <w:rPr>
                <w:color w:val="000000"/>
                <w:sz w:val="16"/>
                <w:szCs w:val="16"/>
              </w:rPr>
              <w:t>132 784,2</w:t>
            </w:r>
          </w:p>
        </w:tc>
      </w:tr>
      <w:tr w:rsidR="00CA6195" w:rsidRPr="00645903" w14:paraId="55DE8ED6" w14:textId="77777777" w:rsidTr="00CA6195">
        <w:trPr>
          <w:trHeight w:val="1890"/>
        </w:trPr>
        <w:tc>
          <w:tcPr>
            <w:tcW w:w="2836" w:type="dxa"/>
            <w:tcBorders>
              <w:top w:val="nil"/>
              <w:left w:val="single" w:sz="4" w:space="0" w:color="auto"/>
              <w:bottom w:val="single" w:sz="4" w:space="0" w:color="auto"/>
              <w:right w:val="single" w:sz="4" w:space="0" w:color="auto"/>
            </w:tcBorders>
            <w:noWrap/>
            <w:vAlign w:val="center"/>
            <w:hideMark/>
          </w:tcPr>
          <w:p w14:paraId="643000AC" w14:textId="7FEB1C32" w:rsidR="00E460F3" w:rsidRPr="00C55379" w:rsidRDefault="00E460F3" w:rsidP="00C55379">
            <w:pPr>
              <w:rPr>
                <w:color w:val="000000"/>
                <w:sz w:val="16"/>
                <w:szCs w:val="16"/>
              </w:rPr>
            </w:pPr>
            <w:r w:rsidRPr="00C55379">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885670" w:rsidRPr="00C55379">
              <w:rPr>
                <w:color w:val="000000"/>
                <w:sz w:val="16"/>
                <w:szCs w:val="16"/>
              </w:rPr>
              <w:t>организациях, включая</w:t>
            </w:r>
            <w:r w:rsidRPr="00C55379">
              <w:rPr>
                <w:color w:val="000000"/>
                <w:sz w:val="16"/>
                <w:szCs w:val="16"/>
              </w:rPr>
              <w:t xml:space="preserve"> расходы на оплату </w:t>
            </w:r>
            <w:r w:rsidR="00885670" w:rsidRPr="00C55379">
              <w:rPr>
                <w:color w:val="000000"/>
                <w:sz w:val="16"/>
                <w:szCs w:val="16"/>
              </w:rPr>
              <w:t>труда, приобретение</w:t>
            </w:r>
            <w:r w:rsidRPr="00C55379">
              <w:rPr>
                <w:color w:val="000000"/>
                <w:sz w:val="16"/>
                <w:szCs w:val="16"/>
              </w:rPr>
              <w:t xml:space="preserve"> учебников и учебных </w:t>
            </w:r>
            <w:r w:rsidR="00885670" w:rsidRPr="00C55379">
              <w:rPr>
                <w:color w:val="000000"/>
                <w:sz w:val="16"/>
                <w:szCs w:val="16"/>
              </w:rPr>
              <w:t>пособий, средств</w:t>
            </w:r>
            <w:r w:rsidRPr="00C55379">
              <w:rPr>
                <w:color w:val="000000"/>
                <w:sz w:val="16"/>
                <w:szCs w:val="16"/>
              </w:rPr>
              <w:t xml:space="preserve"> обучения,(за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096B3CF"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07CC03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CE6409D"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0849A9F2" w14:textId="77777777" w:rsidR="00E460F3" w:rsidRPr="00C55379" w:rsidRDefault="00E460F3" w:rsidP="00C55379">
            <w:pPr>
              <w:jc w:val="center"/>
              <w:rPr>
                <w:color w:val="000000"/>
                <w:sz w:val="16"/>
                <w:szCs w:val="16"/>
              </w:rPr>
            </w:pPr>
            <w:r w:rsidRPr="00C55379">
              <w:rPr>
                <w:color w:val="000000"/>
                <w:sz w:val="16"/>
                <w:szCs w:val="16"/>
              </w:rPr>
              <w:t>71530</w:t>
            </w:r>
          </w:p>
        </w:tc>
        <w:tc>
          <w:tcPr>
            <w:tcW w:w="567" w:type="dxa"/>
            <w:tcBorders>
              <w:top w:val="nil"/>
              <w:left w:val="nil"/>
              <w:bottom w:val="single" w:sz="4" w:space="0" w:color="auto"/>
              <w:right w:val="single" w:sz="4" w:space="0" w:color="auto"/>
            </w:tcBorders>
            <w:vAlign w:val="center"/>
            <w:hideMark/>
          </w:tcPr>
          <w:p w14:paraId="0D095367"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9D14985"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CFE4883"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32309139" w14:textId="77777777" w:rsidR="00E460F3" w:rsidRPr="00C55379" w:rsidRDefault="00E460F3" w:rsidP="00C55379">
            <w:pPr>
              <w:jc w:val="right"/>
              <w:rPr>
                <w:color w:val="000000"/>
                <w:sz w:val="16"/>
                <w:szCs w:val="16"/>
              </w:rPr>
            </w:pPr>
            <w:r w:rsidRPr="00C55379">
              <w:rPr>
                <w:color w:val="000000"/>
                <w:sz w:val="16"/>
                <w:szCs w:val="16"/>
              </w:rPr>
              <w:t>2 932,0</w:t>
            </w:r>
          </w:p>
        </w:tc>
        <w:tc>
          <w:tcPr>
            <w:tcW w:w="992" w:type="dxa"/>
            <w:tcBorders>
              <w:top w:val="nil"/>
              <w:left w:val="nil"/>
              <w:bottom w:val="single" w:sz="4" w:space="0" w:color="auto"/>
              <w:right w:val="single" w:sz="4" w:space="0" w:color="auto"/>
            </w:tcBorders>
            <w:vAlign w:val="center"/>
            <w:hideMark/>
          </w:tcPr>
          <w:p w14:paraId="0C400410" w14:textId="77777777" w:rsidR="00E460F3" w:rsidRPr="00C55379" w:rsidRDefault="00E460F3" w:rsidP="00C55379">
            <w:pPr>
              <w:jc w:val="right"/>
              <w:rPr>
                <w:color w:val="000000"/>
                <w:sz w:val="16"/>
                <w:szCs w:val="16"/>
              </w:rPr>
            </w:pPr>
            <w:r w:rsidRPr="00C55379">
              <w:rPr>
                <w:color w:val="000000"/>
                <w:sz w:val="16"/>
                <w:szCs w:val="16"/>
              </w:rPr>
              <w:t>2 932,0</w:t>
            </w:r>
          </w:p>
        </w:tc>
        <w:tc>
          <w:tcPr>
            <w:tcW w:w="993" w:type="dxa"/>
            <w:tcBorders>
              <w:top w:val="nil"/>
              <w:left w:val="nil"/>
              <w:bottom w:val="single" w:sz="4" w:space="0" w:color="auto"/>
              <w:right w:val="single" w:sz="4" w:space="0" w:color="auto"/>
            </w:tcBorders>
            <w:vAlign w:val="center"/>
            <w:hideMark/>
          </w:tcPr>
          <w:p w14:paraId="0EE890D0" w14:textId="77777777" w:rsidR="00E460F3" w:rsidRPr="00C55379" w:rsidRDefault="00E460F3" w:rsidP="00C55379">
            <w:pPr>
              <w:jc w:val="right"/>
              <w:rPr>
                <w:color w:val="000000"/>
                <w:sz w:val="16"/>
                <w:szCs w:val="16"/>
              </w:rPr>
            </w:pPr>
            <w:r w:rsidRPr="00C55379">
              <w:rPr>
                <w:color w:val="000000"/>
                <w:sz w:val="16"/>
                <w:szCs w:val="16"/>
              </w:rPr>
              <w:t>2 932,0</w:t>
            </w:r>
          </w:p>
        </w:tc>
      </w:tr>
      <w:tr w:rsidR="00CA6195" w:rsidRPr="00645903" w14:paraId="7F7C3906"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561A8793" w14:textId="603B4C4B" w:rsidR="00E460F3" w:rsidRPr="00C55379" w:rsidRDefault="00E460F3" w:rsidP="00C55379">
            <w:pPr>
              <w:rPr>
                <w:color w:val="000000"/>
                <w:sz w:val="16"/>
                <w:szCs w:val="16"/>
              </w:rPr>
            </w:pPr>
            <w:r w:rsidRPr="00C55379">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885670" w:rsidRPr="00C55379">
              <w:rPr>
                <w:color w:val="000000"/>
                <w:sz w:val="16"/>
                <w:szCs w:val="16"/>
              </w:rPr>
              <w:t>организациях, включая</w:t>
            </w:r>
            <w:r w:rsidRPr="00C55379">
              <w:rPr>
                <w:color w:val="000000"/>
                <w:sz w:val="16"/>
                <w:szCs w:val="16"/>
              </w:rPr>
              <w:t xml:space="preserve"> расходы на оплату </w:t>
            </w:r>
            <w:r w:rsidR="00885670" w:rsidRPr="00C55379">
              <w:rPr>
                <w:color w:val="000000"/>
                <w:sz w:val="16"/>
                <w:szCs w:val="16"/>
              </w:rPr>
              <w:t>труда, приобретение</w:t>
            </w:r>
            <w:r w:rsidRPr="00C55379">
              <w:rPr>
                <w:color w:val="000000"/>
                <w:sz w:val="16"/>
                <w:szCs w:val="16"/>
              </w:rPr>
              <w:t xml:space="preserve"> учебников и учебных </w:t>
            </w:r>
            <w:r w:rsidR="00885670" w:rsidRPr="00C55379">
              <w:rPr>
                <w:color w:val="000000"/>
                <w:sz w:val="16"/>
                <w:szCs w:val="16"/>
              </w:rPr>
              <w:t>пособий, средств</w:t>
            </w:r>
            <w:r w:rsidRPr="00C55379">
              <w:rPr>
                <w:color w:val="000000"/>
                <w:sz w:val="16"/>
                <w:szCs w:val="16"/>
              </w:rPr>
              <w:t xml:space="preserve"> обучения,(за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52CFF874"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0F7B631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B963BBC"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D7E59DD" w14:textId="77777777" w:rsidR="00E460F3" w:rsidRPr="00C55379" w:rsidRDefault="00E460F3" w:rsidP="00C55379">
            <w:pPr>
              <w:jc w:val="center"/>
              <w:rPr>
                <w:color w:val="000000"/>
                <w:sz w:val="16"/>
                <w:szCs w:val="16"/>
              </w:rPr>
            </w:pPr>
            <w:r w:rsidRPr="00C55379">
              <w:rPr>
                <w:color w:val="000000"/>
                <w:sz w:val="16"/>
                <w:szCs w:val="16"/>
              </w:rPr>
              <w:t>71530</w:t>
            </w:r>
          </w:p>
        </w:tc>
        <w:tc>
          <w:tcPr>
            <w:tcW w:w="567" w:type="dxa"/>
            <w:tcBorders>
              <w:top w:val="nil"/>
              <w:left w:val="nil"/>
              <w:bottom w:val="single" w:sz="4" w:space="0" w:color="auto"/>
              <w:right w:val="single" w:sz="4" w:space="0" w:color="auto"/>
            </w:tcBorders>
            <w:vAlign w:val="center"/>
            <w:hideMark/>
          </w:tcPr>
          <w:p w14:paraId="134A4077"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2297CC28"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47FD37A"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26E0CAF6" w14:textId="77777777" w:rsidR="00E460F3" w:rsidRPr="00C55379" w:rsidRDefault="00E460F3" w:rsidP="00C55379">
            <w:pPr>
              <w:jc w:val="right"/>
              <w:rPr>
                <w:color w:val="000000"/>
                <w:sz w:val="16"/>
                <w:szCs w:val="16"/>
              </w:rPr>
            </w:pPr>
            <w:r w:rsidRPr="00C55379">
              <w:rPr>
                <w:color w:val="000000"/>
                <w:sz w:val="16"/>
                <w:szCs w:val="16"/>
              </w:rPr>
              <w:t>748 118,9</w:t>
            </w:r>
          </w:p>
        </w:tc>
        <w:tc>
          <w:tcPr>
            <w:tcW w:w="992" w:type="dxa"/>
            <w:tcBorders>
              <w:top w:val="nil"/>
              <w:left w:val="nil"/>
              <w:bottom w:val="single" w:sz="4" w:space="0" w:color="auto"/>
              <w:right w:val="single" w:sz="4" w:space="0" w:color="auto"/>
            </w:tcBorders>
            <w:vAlign w:val="center"/>
            <w:hideMark/>
          </w:tcPr>
          <w:p w14:paraId="18D6F877" w14:textId="77777777" w:rsidR="00E460F3" w:rsidRPr="00C55379" w:rsidRDefault="00E460F3" w:rsidP="00C55379">
            <w:pPr>
              <w:jc w:val="right"/>
              <w:rPr>
                <w:color w:val="000000"/>
                <w:sz w:val="16"/>
                <w:szCs w:val="16"/>
              </w:rPr>
            </w:pPr>
            <w:r w:rsidRPr="00C55379">
              <w:rPr>
                <w:color w:val="000000"/>
                <w:sz w:val="16"/>
                <w:szCs w:val="16"/>
              </w:rPr>
              <w:t>748 118,9</w:t>
            </w:r>
          </w:p>
        </w:tc>
        <w:tc>
          <w:tcPr>
            <w:tcW w:w="993" w:type="dxa"/>
            <w:tcBorders>
              <w:top w:val="nil"/>
              <w:left w:val="nil"/>
              <w:bottom w:val="single" w:sz="4" w:space="0" w:color="auto"/>
              <w:right w:val="single" w:sz="4" w:space="0" w:color="auto"/>
            </w:tcBorders>
            <w:vAlign w:val="center"/>
            <w:hideMark/>
          </w:tcPr>
          <w:p w14:paraId="0A06B072" w14:textId="77777777" w:rsidR="00E460F3" w:rsidRPr="00C55379" w:rsidRDefault="00E460F3" w:rsidP="00C55379">
            <w:pPr>
              <w:jc w:val="right"/>
              <w:rPr>
                <w:color w:val="000000"/>
                <w:sz w:val="16"/>
                <w:szCs w:val="16"/>
              </w:rPr>
            </w:pPr>
            <w:r w:rsidRPr="00C55379">
              <w:rPr>
                <w:color w:val="000000"/>
                <w:sz w:val="16"/>
                <w:szCs w:val="16"/>
              </w:rPr>
              <w:t>748 118,9</w:t>
            </w:r>
          </w:p>
        </w:tc>
      </w:tr>
      <w:tr w:rsidR="00CA6195" w:rsidRPr="00645903" w14:paraId="0ECA6695"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BA491B7" w14:textId="77777777" w:rsidR="00E460F3" w:rsidRPr="00C55379" w:rsidRDefault="00E460F3" w:rsidP="00C55379">
            <w:pPr>
              <w:rPr>
                <w:color w:val="000000"/>
                <w:sz w:val="16"/>
                <w:szCs w:val="16"/>
              </w:rPr>
            </w:pPr>
            <w:r w:rsidRPr="00C55379">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425" w:type="dxa"/>
            <w:tcBorders>
              <w:top w:val="nil"/>
              <w:left w:val="nil"/>
              <w:bottom w:val="single" w:sz="4" w:space="0" w:color="auto"/>
              <w:right w:val="single" w:sz="4" w:space="0" w:color="auto"/>
            </w:tcBorders>
            <w:vAlign w:val="center"/>
            <w:hideMark/>
          </w:tcPr>
          <w:p w14:paraId="5377011B"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7724AA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6A73E24"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2907B183" w14:textId="77777777" w:rsidR="00E460F3" w:rsidRPr="00C55379" w:rsidRDefault="00E460F3" w:rsidP="00C55379">
            <w:pPr>
              <w:jc w:val="center"/>
              <w:rPr>
                <w:color w:val="000000"/>
                <w:sz w:val="16"/>
                <w:szCs w:val="16"/>
              </w:rPr>
            </w:pPr>
            <w:r w:rsidRPr="00C55379">
              <w:rPr>
                <w:color w:val="000000"/>
                <w:sz w:val="16"/>
                <w:szCs w:val="16"/>
              </w:rPr>
              <w:t>73040</w:t>
            </w:r>
          </w:p>
        </w:tc>
        <w:tc>
          <w:tcPr>
            <w:tcW w:w="567" w:type="dxa"/>
            <w:tcBorders>
              <w:top w:val="nil"/>
              <w:left w:val="nil"/>
              <w:bottom w:val="single" w:sz="4" w:space="0" w:color="auto"/>
              <w:right w:val="single" w:sz="4" w:space="0" w:color="auto"/>
            </w:tcBorders>
            <w:vAlign w:val="center"/>
            <w:hideMark/>
          </w:tcPr>
          <w:p w14:paraId="2731BE8A"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A6786B4"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0A787AD"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60CBAFC" w14:textId="77777777" w:rsidR="00E460F3" w:rsidRPr="00C55379" w:rsidRDefault="00E460F3" w:rsidP="00C55379">
            <w:pPr>
              <w:jc w:val="right"/>
              <w:rPr>
                <w:color w:val="000000"/>
                <w:sz w:val="16"/>
                <w:szCs w:val="16"/>
              </w:rPr>
            </w:pPr>
            <w:r w:rsidRPr="00C55379">
              <w:rPr>
                <w:color w:val="000000"/>
                <w:sz w:val="16"/>
                <w:szCs w:val="16"/>
              </w:rPr>
              <w:t>23 010,2</w:t>
            </w:r>
          </w:p>
        </w:tc>
        <w:tc>
          <w:tcPr>
            <w:tcW w:w="992" w:type="dxa"/>
            <w:tcBorders>
              <w:top w:val="nil"/>
              <w:left w:val="nil"/>
              <w:bottom w:val="single" w:sz="4" w:space="0" w:color="auto"/>
              <w:right w:val="single" w:sz="4" w:space="0" w:color="auto"/>
            </w:tcBorders>
            <w:vAlign w:val="center"/>
            <w:hideMark/>
          </w:tcPr>
          <w:p w14:paraId="516E25CB" w14:textId="77777777" w:rsidR="00E460F3" w:rsidRPr="00C55379" w:rsidRDefault="00E460F3" w:rsidP="00C55379">
            <w:pPr>
              <w:jc w:val="right"/>
              <w:rPr>
                <w:color w:val="000000"/>
                <w:sz w:val="16"/>
                <w:szCs w:val="16"/>
              </w:rPr>
            </w:pPr>
            <w:r w:rsidRPr="00C55379">
              <w:rPr>
                <w:color w:val="000000"/>
                <w:sz w:val="16"/>
                <w:szCs w:val="16"/>
              </w:rPr>
              <w:t>23 010,2</w:t>
            </w:r>
          </w:p>
        </w:tc>
        <w:tc>
          <w:tcPr>
            <w:tcW w:w="993" w:type="dxa"/>
            <w:tcBorders>
              <w:top w:val="nil"/>
              <w:left w:val="nil"/>
              <w:bottom w:val="single" w:sz="4" w:space="0" w:color="auto"/>
              <w:right w:val="single" w:sz="4" w:space="0" w:color="auto"/>
            </w:tcBorders>
            <w:vAlign w:val="center"/>
            <w:hideMark/>
          </w:tcPr>
          <w:p w14:paraId="09ACCB32" w14:textId="77777777" w:rsidR="00E460F3" w:rsidRPr="00C55379" w:rsidRDefault="00E460F3" w:rsidP="00C55379">
            <w:pPr>
              <w:jc w:val="right"/>
              <w:rPr>
                <w:color w:val="000000"/>
                <w:sz w:val="16"/>
                <w:szCs w:val="16"/>
              </w:rPr>
            </w:pPr>
            <w:r w:rsidRPr="00C55379">
              <w:rPr>
                <w:color w:val="000000"/>
                <w:sz w:val="16"/>
                <w:szCs w:val="16"/>
              </w:rPr>
              <w:t>47 778,0</w:t>
            </w:r>
          </w:p>
        </w:tc>
      </w:tr>
      <w:tr w:rsidR="00CA6195" w:rsidRPr="00645903" w14:paraId="43698319"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05CE244B" w14:textId="77777777" w:rsidR="00E460F3" w:rsidRPr="00C55379" w:rsidRDefault="00E460F3" w:rsidP="00C55379">
            <w:pPr>
              <w:rPr>
                <w:color w:val="000000"/>
                <w:sz w:val="16"/>
                <w:szCs w:val="16"/>
              </w:rPr>
            </w:pPr>
            <w:r w:rsidRPr="00C55379">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05313A2"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E25052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D432760"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44A3390" w14:textId="77777777" w:rsidR="00E460F3" w:rsidRPr="00C55379" w:rsidRDefault="00E460F3" w:rsidP="00C55379">
            <w:pPr>
              <w:jc w:val="center"/>
              <w:rPr>
                <w:color w:val="000000"/>
                <w:sz w:val="16"/>
                <w:szCs w:val="16"/>
              </w:rPr>
            </w:pPr>
            <w:r w:rsidRPr="00C55379">
              <w:rPr>
                <w:color w:val="000000"/>
                <w:sz w:val="16"/>
                <w:szCs w:val="16"/>
              </w:rPr>
              <w:t>73040</w:t>
            </w:r>
          </w:p>
        </w:tc>
        <w:tc>
          <w:tcPr>
            <w:tcW w:w="567" w:type="dxa"/>
            <w:tcBorders>
              <w:top w:val="nil"/>
              <w:left w:val="nil"/>
              <w:bottom w:val="single" w:sz="4" w:space="0" w:color="auto"/>
              <w:right w:val="single" w:sz="4" w:space="0" w:color="auto"/>
            </w:tcBorders>
            <w:vAlign w:val="center"/>
            <w:hideMark/>
          </w:tcPr>
          <w:p w14:paraId="0DA9032B"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27EB32A8"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05032D0E"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65E41347" w14:textId="77777777" w:rsidR="00E460F3" w:rsidRPr="00C55379" w:rsidRDefault="00E460F3" w:rsidP="00C55379">
            <w:pPr>
              <w:jc w:val="right"/>
              <w:rPr>
                <w:color w:val="000000"/>
                <w:sz w:val="16"/>
                <w:szCs w:val="16"/>
              </w:rPr>
            </w:pPr>
            <w:r w:rsidRPr="00C55379">
              <w:rPr>
                <w:color w:val="000000"/>
                <w:sz w:val="16"/>
                <w:szCs w:val="16"/>
              </w:rPr>
              <w:t>452,9</w:t>
            </w:r>
          </w:p>
        </w:tc>
        <w:tc>
          <w:tcPr>
            <w:tcW w:w="992" w:type="dxa"/>
            <w:tcBorders>
              <w:top w:val="nil"/>
              <w:left w:val="nil"/>
              <w:bottom w:val="single" w:sz="4" w:space="0" w:color="auto"/>
              <w:right w:val="single" w:sz="4" w:space="0" w:color="auto"/>
            </w:tcBorders>
            <w:vAlign w:val="center"/>
            <w:hideMark/>
          </w:tcPr>
          <w:p w14:paraId="79C47689"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01046D9E"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58CD3C20"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41D72B8A" w14:textId="77777777" w:rsidR="00E460F3" w:rsidRPr="00C55379" w:rsidRDefault="00E460F3" w:rsidP="00C55379">
            <w:pPr>
              <w:rPr>
                <w:color w:val="000000"/>
                <w:sz w:val="16"/>
                <w:szCs w:val="16"/>
              </w:rPr>
            </w:pPr>
            <w:r w:rsidRPr="00C55379">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6AE1A02"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028A68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2886C5F"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6B23341" w14:textId="77777777" w:rsidR="00E460F3" w:rsidRPr="00C55379" w:rsidRDefault="00E460F3" w:rsidP="00C55379">
            <w:pPr>
              <w:jc w:val="center"/>
              <w:rPr>
                <w:color w:val="000000"/>
                <w:sz w:val="16"/>
                <w:szCs w:val="16"/>
              </w:rPr>
            </w:pPr>
            <w:r w:rsidRPr="00C55379">
              <w:rPr>
                <w:color w:val="000000"/>
                <w:sz w:val="16"/>
                <w:szCs w:val="16"/>
              </w:rPr>
              <w:t>73040</w:t>
            </w:r>
          </w:p>
        </w:tc>
        <w:tc>
          <w:tcPr>
            <w:tcW w:w="567" w:type="dxa"/>
            <w:tcBorders>
              <w:top w:val="nil"/>
              <w:left w:val="nil"/>
              <w:bottom w:val="single" w:sz="4" w:space="0" w:color="auto"/>
              <w:right w:val="single" w:sz="4" w:space="0" w:color="auto"/>
            </w:tcBorders>
            <w:vAlign w:val="center"/>
            <w:hideMark/>
          </w:tcPr>
          <w:p w14:paraId="3D652E0A"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DA415EA"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4AE99B82"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7EFF9A79" w14:textId="77777777" w:rsidR="00E460F3" w:rsidRPr="00C55379" w:rsidRDefault="00E460F3" w:rsidP="00C55379">
            <w:pPr>
              <w:jc w:val="right"/>
              <w:rPr>
                <w:color w:val="000000"/>
                <w:sz w:val="16"/>
                <w:szCs w:val="16"/>
              </w:rPr>
            </w:pPr>
            <w:r w:rsidRPr="00C55379">
              <w:rPr>
                <w:color w:val="000000"/>
                <w:sz w:val="16"/>
                <w:szCs w:val="16"/>
              </w:rPr>
              <w:t>22 557,3</w:t>
            </w:r>
          </w:p>
        </w:tc>
        <w:tc>
          <w:tcPr>
            <w:tcW w:w="992" w:type="dxa"/>
            <w:tcBorders>
              <w:top w:val="nil"/>
              <w:left w:val="nil"/>
              <w:bottom w:val="single" w:sz="4" w:space="0" w:color="auto"/>
              <w:right w:val="single" w:sz="4" w:space="0" w:color="auto"/>
            </w:tcBorders>
            <w:vAlign w:val="center"/>
            <w:hideMark/>
          </w:tcPr>
          <w:p w14:paraId="2ED60267" w14:textId="77777777" w:rsidR="00E460F3" w:rsidRPr="00C55379" w:rsidRDefault="00E460F3" w:rsidP="00C55379">
            <w:pPr>
              <w:jc w:val="right"/>
              <w:rPr>
                <w:color w:val="000000"/>
                <w:sz w:val="16"/>
                <w:szCs w:val="16"/>
              </w:rPr>
            </w:pPr>
            <w:r w:rsidRPr="00C55379">
              <w:rPr>
                <w:color w:val="000000"/>
                <w:sz w:val="16"/>
                <w:szCs w:val="16"/>
              </w:rPr>
              <w:t>23 010,2</w:t>
            </w:r>
          </w:p>
        </w:tc>
        <w:tc>
          <w:tcPr>
            <w:tcW w:w="993" w:type="dxa"/>
            <w:tcBorders>
              <w:top w:val="nil"/>
              <w:left w:val="nil"/>
              <w:bottom w:val="single" w:sz="4" w:space="0" w:color="auto"/>
              <w:right w:val="single" w:sz="4" w:space="0" w:color="auto"/>
            </w:tcBorders>
            <w:vAlign w:val="center"/>
            <w:hideMark/>
          </w:tcPr>
          <w:p w14:paraId="6326F95D" w14:textId="77777777" w:rsidR="00E460F3" w:rsidRPr="00C55379" w:rsidRDefault="00E460F3" w:rsidP="00C55379">
            <w:pPr>
              <w:jc w:val="right"/>
              <w:rPr>
                <w:color w:val="000000"/>
                <w:sz w:val="16"/>
                <w:szCs w:val="16"/>
              </w:rPr>
            </w:pPr>
            <w:r w:rsidRPr="00C55379">
              <w:rPr>
                <w:color w:val="000000"/>
                <w:sz w:val="16"/>
                <w:szCs w:val="16"/>
              </w:rPr>
              <w:t>47 778,0</w:t>
            </w:r>
          </w:p>
        </w:tc>
      </w:tr>
      <w:tr w:rsidR="00CA6195" w:rsidRPr="00645903" w14:paraId="11049971"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54888120" w14:textId="77777777" w:rsidR="00E460F3" w:rsidRPr="00C55379" w:rsidRDefault="00E460F3" w:rsidP="00C55379">
            <w:pPr>
              <w:rPr>
                <w:color w:val="000000"/>
                <w:sz w:val="16"/>
                <w:szCs w:val="16"/>
              </w:rPr>
            </w:pPr>
            <w:r w:rsidRPr="00C55379">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w:t>
            </w:r>
          </w:p>
        </w:tc>
        <w:tc>
          <w:tcPr>
            <w:tcW w:w="425" w:type="dxa"/>
            <w:tcBorders>
              <w:top w:val="nil"/>
              <w:left w:val="nil"/>
              <w:bottom w:val="single" w:sz="4" w:space="0" w:color="auto"/>
              <w:right w:val="single" w:sz="4" w:space="0" w:color="auto"/>
            </w:tcBorders>
            <w:vAlign w:val="center"/>
            <w:hideMark/>
          </w:tcPr>
          <w:p w14:paraId="13CE78E0"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2FFF17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FDEE54D"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050FA60D" w14:textId="77777777" w:rsidR="00E460F3" w:rsidRPr="00C55379" w:rsidRDefault="00E460F3" w:rsidP="00C55379">
            <w:pPr>
              <w:jc w:val="center"/>
              <w:rPr>
                <w:color w:val="000000"/>
                <w:sz w:val="16"/>
                <w:szCs w:val="16"/>
              </w:rPr>
            </w:pPr>
            <w:r w:rsidRPr="00C55379">
              <w:rPr>
                <w:color w:val="000000"/>
                <w:sz w:val="16"/>
                <w:szCs w:val="16"/>
              </w:rPr>
              <w:t>R3040</w:t>
            </w:r>
          </w:p>
        </w:tc>
        <w:tc>
          <w:tcPr>
            <w:tcW w:w="567" w:type="dxa"/>
            <w:tcBorders>
              <w:top w:val="nil"/>
              <w:left w:val="nil"/>
              <w:bottom w:val="single" w:sz="4" w:space="0" w:color="auto"/>
              <w:right w:val="single" w:sz="4" w:space="0" w:color="auto"/>
            </w:tcBorders>
            <w:vAlign w:val="center"/>
            <w:hideMark/>
          </w:tcPr>
          <w:p w14:paraId="4461E37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A611709"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9BDB24C"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D6DFB87" w14:textId="77777777" w:rsidR="00E460F3" w:rsidRPr="00C55379" w:rsidRDefault="00E460F3" w:rsidP="00C55379">
            <w:pPr>
              <w:jc w:val="right"/>
              <w:rPr>
                <w:color w:val="000000"/>
                <w:sz w:val="16"/>
                <w:szCs w:val="16"/>
              </w:rPr>
            </w:pPr>
            <w:r w:rsidRPr="00C55379">
              <w:rPr>
                <w:color w:val="000000"/>
                <w:sz w:val="16"/>
                <w:szCs w:val="16"/>
              </w:rPr>
              <w:t>46 156,5</w:t>
            </w:r>
          </w:p>
        </w:tc>
        <w:tc>
          <w:tcPr>
            <w:tcW w:w="992" w:type="dxa"/>
            <w:tcBorders>
              <w:top w:val="nil"/>
              <w:left w:val="nil"/>
              <w:bottom w:val="single" w:sz="4" w:space="0" w:color="auto"/>
              <w:right w:val="single" w:sz="4" w:space="0" w:color="auto"/>
            </w:tcBorders>
            <w:vAlign w:val="center"/>
            <w:hideMark/>
          </w:tcPr>
          <w:p w14:paraId="7F5755DC" w14:textId="77777777" w:rsidR="00E460F3" w:rsidRPr="00C55379" w:rsidRDefault="00E460F3" w:rsidP="00C55379">
            <w:pPr>
              <w:jc w:val="right"/>
              <w:rPr>
                <w:color w:val="000000"/>
                <w:sz w:val="16"/>
                <w:szCs w:val="16"/>
              </w:rPr>
            </w:pPr>
            <w:r w:rsidRPr="00C55379">
              <w:rPr>
                <w:color w:val="000000"/>
                <w:sz w:val="16"/>
                <w:szCs w:val="16"/>
              </w:rPr>
              <w:t>45 875,1</w:t>
            </w:r>
          </w:p>
        </w:tc>
        <w:tc>
          <w:tcPr>
            <w:tcW w:w="993" w:type="dxa"/>
            <w:tcBorders>
              <w:top w:val="nil"/>
              <w:left w:val="nil"/>
              <w:bottom w:val="single" w:sz="4" w:space="0" w:color="auto"/>
              <w:right w:val="single" w:sz="4" w:space="0" w:color="auto"/>
            </w:tcBorders>
            <w:vAlign w:val="center"/>
            <w:hideMark/>
          </w:tcPr>
          <w:p w14:paraId="5485E7CF"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5E4C912"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787F4ADB" w14:textId="77777777" w:rsidR="00E460F3" w:rsidRPr="00C55379" w:rsidRDefault="00E460F3" w:rsidP="00C55379">
            <w:pPr>
              <w:rPr>
                <w:color w:val="000000"/>
                <w:sz w:val="16"/>
                <w:szCs w:val="16"/>
              </w:rPr>
            </w:pPr>
            <w:r w:rsidRPr="00C55379">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667A659"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16588A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F389D8C"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3A01021D" w14:textId="77777777" w:rsidR="00E460F3" w:rsidRPr="00C55379" w:rsidRDefault="00E460F3" w:rsidP="00C55379">
            <w:pPr>
              <w:jc w:val="center"/>
              <w:rPr>
                <w:color w:val="000000"/>
                <w:sz w:val="16"/>
                <w:szCs w:val="16"/>
              </w:rPr>
            </w:pPr>
            <w:r w:rsidRPr="00C55379">
              <w:rPr>
                <w:color w:val="000000"/>
                <w:sz w:val="16"/>
                <w:szCs w:val="16"/>
              </w:rPr>
              <w:t>R3040</w:t>
            </w:r>
          </w:p>
        </w:tc>
        <w:tc>
          <w:tcPr>
            <w:tcW w:w="567" w:type="dxa"/>
            <w:tcBorders>
              <w:top w:val="nil"/>
              <w:left w:val="nil"/>
              <w:bottom w:val="single" w:sz="4" w:space="0" w:color="auto"/>
              <w:right w:val="single" w:sz="4" w:space="0" w:color="auto"/>
            </w:tcBorders>
            <w:vAlign w:val="center"/>
            <w:hideMark/>
          </w:tcPr>
          <w:p w14:paraId="53BAEEEC"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56CAC26"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75151487"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44C1805F" w14:textId="77777777" w:rsidR="00E460F3" w:rsidRPr="00C55379" w:rsidRDefault="00E460F3" w:rsidP="00C55379">
            <w:pPr>
              <w:jc w:val="right"/>
              <w:rPr>
                <w:color w:val="000000"/>
                <w:sz w:val="16"/>
                <w:szCs w:val="16"/>
              </w:rPr>
            </w:pPr>
            <w:r w:rsidRPr="00C55379">
              <w:rPr>
                <w:color w:val="000000"/>
                <w:sz w:val="16"/>
                <w:szCs w:val="16"/>
              </w:rPr>
              <w:t>464,4</w:t>
            </w:r>
          </w:p>
        </w:tc>
        <w:tc>
          <w:tcPr>
            <w:tcW w:w="992" w:type="dxa"/>
            <w:tcBorders>
              <w:top w:val="nil"/>
              <w:left w:val="nil"/>
              <w:bottom w:val="single" w:sz="4" w:space="0" w:color="auto"/>
              <w:right w:val="single" w:sz="4" w:space="0" w:color="auto"/>
            </w:tcBorders>
            <w:vAlign w:val="center"/>
            <w:hideMark/>
          </w:tcPr>
          <w:p w14:paraId="4E6683C5"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4DD9EC70"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06F7D00C"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6502A0A9" w14:textId="77777777" w:rsidR="00E460F3" w:rsidRPr="00C55379" w:rsidRDefault="00E460F3" w:rsidP="00C55379">
            <w:pPr>
              <w:rPr>
                <w:color w:val="000000"/>
                <w:sz w:val="16"/>
                <w:szCs w:val="16"/>
              </w:rPr>
            </w:pPr>
            <w:r w:rsidRPr="00C55379">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30DA6D9B"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46AB909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ED72DC0"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002F55E" w14:textId="77777777" w:rsidR="00E460F3" w:rsidRPr="00C55379" w:rsidRDefault="00E460F3" w:rsidP="00C55379">
            <w:pPr>
              <w:jc w:val="center"/>
              <w:rPr>
                <w:color w:val="000000"/>
                <w:sz w:val="16"/>
                <w:szCs w:val="16"/>
              </w:rPr>
            </w:pPr>
            <w:r w:rsidRPr="00C55379">
              <w:rPr>
                <w:color w:val="000000"/>
                <w:sz w:val="16"/>
                <w:szCs w:val="16"/>
              </w:rPr>
              <w:t>R3040</w:t>
            </w:r>
          </w:p>
        </w:tc>
        <w:tc>
          <w:tcPr>
            <w:tcW w:w="567" w:type="dxa"/>
            <w:tcBorders>
              <w:top w:val="nil"/>
              <w:left w:val="nil"/>
              <w:bottom w:val="single" w:sz="4" w:space="0" w:color="auto"/>
              <w:right w:val="single" w:sz="4" w:space="0" w:color="auto"/>
            </w:tcBorders>
            <w:vAlign w:val="center"/>
            <w:hideMark/>
          </w:tcPr>
          <w:p w14:paraId="6C8BF016"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4F866D22"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731595FA"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1E2795DA" w14:textId="77777777" w:rsidR="00E460F3" w:rsidRPr="00C55379" w:rsidRDefault="00E460F3" w:rsidP="00C55379">
            <w:pPr>
              <w:jc w:val="right"/>
              <w:rPr>
                <w:color w:val="000000"/>
                <w:sz w:val="16"/>
                <w:szCs w:val="16"/>
              </w:rPr>
            </w:pPr>
            <w:r w:rsidRPr="00C55379">
              <w:rPr>
                <w:color w:val="000000"/>
                <w:sz w:val="16"/>
                <w:szCs w:val="16"/>
              </w:rPr>
              <w:t>45 692,1</w:t>
            </w:r>
          </w:p>
        </w:tc>
        <w:tc>
          <w:tcPr>
            <w:tcW w:w="992" w:type="dxa"/>
            <w:tcBorders>
              <w:top w:val="nil"/>
              <w:left w:val="nil"/>
              <w:bottom w:val="single" w:sz="4" w:space="0" w:color="auto"/>
              <w:right w:val="single" w:sz="4" w:space="0" w:color="auto"/>
            </w:tcBorders>
            <w:vAlign w:val="center"/>
            <w:hideMark/>
          </w:tcPr>
          <w:p w14:paraId="6FAC93C0" w14:textId="77777777" w:rsidR="00E460F3" w:rsidRPr="00C55379" w:rsidRDefault="00E460F3" w:rsidP="00C55379">
            <w:pPr>
              <w:jc w:val="right"/>
              <w:rPr>
                <w:color w:val="000000"/>
                <w:sz w:val="16"/>
                <w:szCs w:val="16"/>
              </w:rPr>
            </w:pPr>
            <w:r w:rsidRPr="00C55379">
              <w:rPr>
                <w:color w:val="000000"/>
                <w:sz w:val="16"/>
                <w:szCs w:val="16"/>
              </w:rPr>
              <w:t>45 875,1</w:t>
            </w:r>
          </w:p>
        </w:tc>
        <w:tc>
          <w:tcPr>
            <w:tcW w:w="993" w:type="dxa"/>
            <w:tcBorders>
              <w:top w:val="nil"/>
              <w:left w:val="nil"/>
              <w:bottom w:val="single" w:sz="4" w:space="0" w:color="auto"/>
              <w:right w:val="single" w:sz="4" w:space="0" w:color="auto"/>
            </w:tcBorders>
            <w:vAlign w:val="center"/>
            <w:hideMark/>
          </w:tcPr>
          <w:p w14:paraId="4AAD187F"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165D1E31"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BF508F0" w14:textId="77777777" w:rsidR="00E460F3" w:rsidRPr="00C55379" w:rsidRDefault="00E460F3" w:rsidP="00C55379">
            <w:pPr>
              <w:rPr>
                <w:color w:val="000000"/>
                <w:sz w:val="16"/>
                <w:szCs w:val="16"/>
              </w:rPr>
            </w:pPr>
            <w:r w:rsidRPr="00C55379">
              <w:rPr>
                <w:color w:val="000000"/>
                <w:sz w:val="16"/>
                <w:szCs w:val="16"/>
              </w:rPr>
              <w:t>Организация работы школьных лесничеств за счет средств областного и местного бюджетов</w:t>
            </w:r>
          </w:p>
        </w:tc>
        <w:tc>
          <w:tcPr>
            <w:tcW w:w="425" w:type="dxa"/>
            <w:tcBorders>
              <w:top w:val="nil"/>
              <w:left w:val="nil"/>
              <w:bottom w:val="single" w:sz="4" w:space="0" w:color="auto"/>
              <w:right w:val="single" w:sz="4" w:space="0" w:color="auto"/>
            </w:tcBorders>
            <w:vAlign w:val="center"/>
            <w:hideMark/>
          </w:tcPr>
          <w:p w14:paraId="3264E250"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634AEC1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C50A7DE"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D44C43E" w14:textId="77777777" w:rsidR="00E460F3" w:rsidRPr="00C55379" w:rsidRDefault="00E460F3" w:rsidP="00C55379">
            <w:pPr>
              <w:jc w:val="center"/>
              <w:rPr>
                <w:color w:val="000000"/>
                <w:sz w:val="16"/>
                <w:szCs w:val="16"/>
              </w:rPr>
            </w:pPr>
            <w:r w:rsidRPr="00C55379">
              <w:rPr>
                <w:color w:val="000000"/>
                <w:sz w:val="16"/>
                <w:szCs w:val="16"/>
              </w:rPr>
              <w:t>S0190</w:t>
            </w:r>
          </w:p>
        </w:tc>
        <w:tc>
          <w:tcPr>
            <w:tcW w:w="567" w:type="dxa"/>
            <w:tcBorders>
              <w:top w:val="nil"/>
              <w:left w:val="nil"/>
              <w:bottom w:val="single" w:sz="4" w:space="0" w:color="auto"/>
              <w:right w:val="single" w:sz="4" w:space="0" w:color="auto"/>
            </w:tcBorders>
            <w:vAlign w:val="center"/>
            <w:hideMark/>
          </w:tcPr>
          <w:p w14:paraId="62295B22"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79A14AB"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D17E4DA"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8B334EB" w14:textId="77777777" w:rsidR="00E460F3" w:rsidRPr="00C55379" w:rsidRDefault="00E460F3" w:rsidP="00C55379">
            <w:pPr>
              <w:jc w:val="right"/>
              <w:rPr>
                <w:color w:val="000000"/>
                <w:sz w:val="16"/>
                <w:szCs w:val="16"/>
              </w:rPr>
            </w:pPr>
            <w:r w:rsidRPr="00C55379">
              <w:rPr>
                <w:color w:val="000000"/>
                <w:sz w:val="16"/>
                <w:szCs w:val="16"/>
              </w:rPr>
              <w:t>329,7</w:t>
            </w:r>
          </w:p>
        </w:tc>
        <w:tc>
          <w:tcPr>
            <w:tcW w:w="992" w:type="dxa"/>
            <w:tcBorders>
              <w:top w:val="nil"/>
              <w:left w:val="nil"/>
              <w:bottom w:val="single" w:sz="4" w:space="0" w:color="auto"/>
              <w:right w:val="single" w:sz="4" w:space="0" w:color="auto"/>
            </w:tcBorders>
            <w:vAlign w:val="center"/>
            <w:hideMark/>
          </w:tcPr>
          <w:p w14:paraId="4E01FE47" w14:textId="77777777" w:rsidR="00E460F3" w:rsidRPr="00C55379" w:rsidRDefault="00E460F3" w:rsidP="00C55379">
            <w:pPr>
              <w:jc w:val="right"/>
              <w:rPr>
                <w:color w:val="000000"/>
                <w:sz w:val="16"/>
                <w:szCs w:val="16"/>
              </w:rPr>
            </w:pPr>
            <w:r w:rsidRPr="00C55379">
              <w:rPr>
                <w:color w:val="000000"/>
                <w:sz w:val="16"/>
                <w:szCs w:val="16"/>
              </w:rPr>
              <w:t>326,1</w:t>
            </w:r>
          </w:p>
        </w:tc>
        <w:tc>
          <w:tcPr>
            <w:tcW w:w="993" w:type="dxa"/>
            <w:tcBorders>
              <w:top w:val="nil"/>
              <w:left w:val="nil"/>
              <w:bottom w:val="single" w:sz="4" w:space="0" w:color="auto"/>
              <w:right w:val="single" w:sz="4" w:space="0" w:color="auto"/>
            </w:tcBorders>
            <w:vAlign w:val="center"/>
            <w:hideMark/>
          </w:tcPr>
          <w:p w14:paraId="3D84BAA4" w14:textId="77777777" w:rsidR="00E460F3" w:rsidRPr="00C55379" w:rsidRDefault="00E460F3" w:rsidP="00C55379">
            <w:pPr>
              <w:jc w:val="right"/>
              <w:rPr>
                <w:color w:val="000000"/>
                <w:sz w:val="16"/>
                <w:szCs w:val="16"/>
              </w:rPr>
            </w:pPr>
            <w:r w:rsidRPr="00C55379">
              <w:rPr>
                <w:color w:val="000000"/>
                <w:sz w:val="16"/>
                <w:szCs w:val="16"/>
              </w:rPr>
              <w:t>322,6</w:t>
            </w:r>
          </w:p>
        </w:tc>
      </w:tr>
      <w:tr w:rsidR="00CA6195" w:rsidRPr="00645903" w14:paraId="6BC1311C" w14:textId="77777777" w:rsidTr="00CA6195">
        <w:trPr>
          <w:trHeight w:val="70"/>
        </w:trPr>
        <w:tc>
          <w:tcPr>
            <w:tcW w:w="2836" w:type="dxa"/>
            <w:tcBorders>
              <w:top w:val="nil"/>
              <w:left w:val="single" w:sz="4" w:space="0" w:color="auto"/>
              <w:bottom w:val="single" w:sz="4" w:space="0" w:color="auto"/>
              <w:right w:val="single" w:sz="4" w:space="0" w:color="auto"/>
            </w:tcBorders>
            <w:noWrap/>
            <w:vAlign w:val="center"/>
            <w:hideMark/>
          </w:tcPr>
          <w:p w14:paraId="0D5C0570" w14:textId="77777777" w:rsidR="00E460F3" w:rsidRPr="00C55379" w:rsidRDefault="00E460F3" w:rsidP="00C55379">
            <w:pPr>
              <w:rPr>
                <w:color w:val="000000"/>
                <w:sz w:val="16"/>
                <w:szCs w:val="16"/>
              </w:rPr>
            </w:pPr>
            <w:r w:rsidRPr="00C55379">
              <w:rPr>
                <w:color w:val="000000"/>
                <w:sz w:val="16"/>
                <w:szCs w:val="16"/>
              </w:rPr>
              <w:t>Организация работы школьных лесничеств за счет средств областного и местного бюджетов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1E493FAE"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B1CAD3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62DB089"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1DA28FF" w14:textId="77777777" w:rsidR="00E460F3" w:rsidRPr="00C55379" w:rsidRDefault="00E460F3" w:rsidP="00C55379">
            <w:pPr>
              <w:jc w:val="center"/>
              <w:rPr>
                <w:color w:val="000000"/>
                <w:sz w:val="16"/>
                <w:szCs w:val="16"/>
              </w:rPr>
            </w:pPr>
            <w:r w:rsidRPr="00C55379">
              <w:rPr>
                <w:color w:val="000000"/>
                <w:sz w:val="16"/>
                <w:szCs w:val="16"/>
              </w:rPr>
              <w:t>S0190</w:t>
            </w:r>
          </w:p>
        </w:tc>
        <w:tc>
          <w:tcPr>
            <w:tcW w:w="567" w:type="dxa"/>
            <w:tcBorders>
              <w:top w:val="nil"/>
              <w:left w:val="nil"/>
              <w:bottom w:val="single" w:sz="4" w:space="0" w:color="auto"/>
              <w:right w:val="single" w:sz="4" w:space="0" w:color="auto"/>
            </w:tcBorders>
            <w:vAlign w:val="center"/>
            <w:hideMark/>
          </w:tcPr>
          <w:p w14:paraId="5963A570"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5ECE9B9E"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734E5C0"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035EB911" w14:textId="77777777" w:rsidR="00E460F3" w:rsidRPr="00C55379" w:rsidRDefault="00E460F3" w:rsidP="00C55379">
            <w:pPr>
              <w:jc w:val="right"/>
              <w:rPr>
                <w:color w:val="000000"/>
                <w:sz w:val="16"/>
                <w:szCs w:val="16"/>
              </w:rPr>
            </w:pPr>
            <w:r w:rsidRPr="00C55379">
              <w:rPr>
                <w:color w:val="000000"/>
                <w:sz w:val="16"/>
                <w:szCs w:val="16"/>
              </w:rPr>
              <w:t>329,7</w:t>
            </w:r>
          </w:p>
        </w:tc>
        <w:tc>
          <w:tcPr>
            <w:tcW w:w="992" w:type="dxa"/>
            <w:tcBorders>
              <w:top w:val="nil"/>
              <w:left w:val="nil"/>
              <w:bottom w:val="single" w:sz="4" w:space="0" w:color="auto"/>
              <w:right w:val="single" w:sz="4" w:space="0" w:color="auto"/>
            </w:tcBorders>
            <w:vAlign w:val="center"/>
            <w:hideMark/>
          </w:tcPr>
          <w:p w14:paraId="63EE6B22" w14:textId="77777777" w:rsidR="00E460F3" w:rsidRPr="00C55379" w:rsidRDefault="00E460F3" w:rsidP="00C55379">
            <w:pPr>
              <w:jc w:val="right"/>
              <w:rPr>
                <w:color w:val="000000"/>
                <w:sz w:val="16"/>
                <w:szCs w:val="16"/>
              </w:rPr>
            </w:pPr>
            <w:r w:rsidRPr="00C55379">
              <w:rPr>
                <w:color w:val="000000"/>
                <w:sz w:val="16"/>
                <w:szCs w:val="16"/>
              </w:rPr>
              <w:t>326,1</w:t>
            </w:r>
          </w:p>
        </w:tc>
        <w:tc>
          <w:tcPr>
            <w:tcW w:w="993" w:type="dxa"/>
            <w:tcBorders>
              <w:top w:val="nil"/>
              <w:left w:val="nil"/>
              <w:bottom w:val="single" w:sz="4" w:space="0" w:color="auto"/>
              <w:right w:val="single" w:sz="4" w:space="0" w:color="auto"/>
            </w:tcBorders>
            <w:vAlign w:val="center"/>
            <w:hideMark/>
          </w:tcPr>
          <w:p w14:paraId="4C90ECC4" w14:textId="77777777" w:rsidR="00E460F3" w:rsidRPr="00C55379" w:rsidRDefault="00E460F3" w:rsidP="00C55379">
            <w:pPr>
              <w:jc w:val="right"/>
              <w:rPr>
                <w:color w:val="000000"/>
                <w:sz w:val="16"/>
                <w:szCs w:val="16"/>
              </w:rPr>
            </w:pPr>
            <w:r w:rsidRPr="00C55379">
              <w:rPr>
                <w:color w:val="000000"/>
                <w:sz w:val="16"/>
                <w:szCs w:val="16"/>
              </w:rPr>
              <w:t>322,6</w:t>
            </w:r>
          </w:p>
        </w:tc>
      </w:tr>
      <w:tr w:rsidR="00CA6195" w:rsidRPr="00645903" w14:paraId="0233A565"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D85E43F" w14:textId="77777777" w:rsidR="00E460F3" w:rsidRPr="00C55379" w:rsidRDefault="00E460F3" w:rsidP="00C55379">
            <w:pPr>
              <w:rPr>
                <w:color w:val="000000"/>
                <w:sz w:val="16"/>
                <w:szCs w:val="16"/>
              </w:rPr>
            </w:pPr>
            <w:r w:rsidRPr="00C55379">
              <w:rPr>
                <w:color w:val="000000"/>
                <w:sz w:val="16"/>
                <w:szCs w:val="16"/>
              </w:rPr>
              <w:t>Поддержка развития общественной инфраструктуры муниципального значения Тихвинского района</w:t>
            </w:r>
          </w:p>
        </w:tc>
        <w:tc>
          <w:tcPr>
            <w:tcW w:w="425" w:type="dxa"/>
            <w:tcBorders>
              <w:top w:val="nil"/>
              <w:left w:val="nil"/>
              <w:bottom w:val="single" w:sz="4" w:space="0" w:color="auto"/>
              <w:right w:val="single" w:sz="4" w:space="0" w:color="auto"/>
            </w:tcBorders>
            <w:vAlign w:val="center"/>
            <w:hideMark/>
          </w:tcPr>
          <w:p w14:paraId="44924670"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AA512C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9CE18D5"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229B9A98" w14:textId="77777777" w:rsidR="00E460F3" w:rsidRPr="00C55379" w:rsidRDefault="00E460F3" w:rsidP="00C55379">
            <w:pPr>
              <w:jc w:val="center"/>
              <w:rPr>
                <w:color w:val="000000"/>
                <w:sz w:val="16"/>
                <w:szCs w:val="16"/>
              </w:rPr>
            </w:pPr>
            <w:r w:rsidRPr="00C55379">
              <w:rPr>
                <w:color w:val="000000"/>
                <w:sz w:val="16"/>
                <w:szCs w:val="16"/>
              </w:rPr>
              <w:t>S4840</w:t>
            </w:r>
          </w:p>
        </w:tc>
        <w:tc>
          <w:tcPr>
            <w:tcW w:w="567" w:type="dxa"/>
            <w:tcBorders>
              <w:top w:val="nil"/>
              <w:left w:val="nil"/>
              <w:bottom w:val="single" w:sz="4" w:space="0" w:color="auto"/>
              <w:right w:val="single" w:sz="4" w:space="0" w:color="auto"/>
            </w:tcBorders>
            <w:vAlign w:val="center"/>
            <w:hideMark/>
          </w:tcPr>
          <w:p w14:paraId="46866C52"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DF65AFC"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F0D3D2D"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9F0DA11" w14:textId="77777777" w:rsidR="00E460F3" w:rsidRPr="00C55379" w:rsidRDefault="00E460F3" w:rsidP="00C55379">
            <w:pPr>
              <w:jc w:val="right"/>
              <w:rPr>
                <w:color w:val="000000"/>
                <w:sz w:val="16"/>
                <w:szCs w:val="16"/>
              </w:rPr>
            </w:pPr>
            <w:r w:rsidRPr="00C55379">
              <w:rPr>
                <w:color w:val="000000"/>
                <w:sz w:val="16"/>
                <w:szCs w:val="16"/>
              </w:rPr>
              <w:t>3 736,8</w:t>
            </w:r>
          </w:p>
        </w:tc>
        <w:tc>
          <w:tcPr>
            <w:tcW w:w="992" w:type="dxa"/>
            <w:tcBorders>
              <w:top w:val="nil"/>
              <w:left w:val="nil"/>
              <w:bottom w:val="single" w:sz="4" w:space="0" w:color="auto"/>
              <w:right w:val="single" w:sz="4" w:space="0" w:color="auto"/>
            </w:tcBorders>
            <w:vAlign w:val="center"/>
            <w:hideMark/>
          </w:tcPr>
          <w:p w14:paraId="47EA752C"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089DFF44"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6EA2A1A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25CD362" w14:textId="77777777" w:rsidR="00E460F3" w:rsidRPr="00C55379" w:rsidRDefault="00E460F3" w:rsidP="00C55379">
            <w:pPr>
              <w:rPr>
                <w:color w:val="000000"/>
                <w:sz w:val="16"/>
                <w:szCs w:val="16"/>
              </w:rPr>
            </w:pPr>
            <w:r w:rsidRPr="00C55379">
              <w:rPr>
                <w:color w:val="000000"/>
                <w:sz w:val="16"/>
                <w:szCs w:val="16"/>
              </w:rPr>
              <w:t>Поддержка развития общественной инфраструктуры муниципального значения Тихвинского района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0E261938"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66A22FD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71140C9"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BEF5361" w14:textId="77777777" w:rsidR="00E460F3" w:rsidRPr="00C55379" w:rsidRDefault="00E460F3" w:rsidP="00C55379">
            <w:pPr>
              <w:jc w:val="center"/>
              <w:rPr>
                <w:color w:val="000000"/>
                <w:sz w:val="16"/>
                <w:szCs w:val="16"/>
              </w:rPr>
            </w:pPr>
            <w:r w:rsidRPr="00C55379">
              <w:rPr>
                <w:color w:val="000000"/>
                <w:sz w:val="16"/>
                <w:szCs w:val="16"/>
              </w:rPr>
              <w:t>S4840</w:t>
            </w:r>
          </w:p>
        </w:tc>
        <w:tc>
          <w:tcPr>
            <w:tcW w:w="567" w:type="dxa"/>
            <w:tcBorders>
              <w:top w:val="nil"/>
              <w:left w:val="nil"/>
              <w:bottom w:val="single" w:sz="4" w:space="0" w:color="auto"/>
              <w:right w:val="single" w:sz="4" w:space="0" w:color="auto"/>
            </w:tcBorders>
            <w:vAlign w:val="center"/>
            <w:hideMark/>
          </w:tcPr>
          <w:p w14:paraId="575EB3E3"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6727EAD9"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1696971"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43FEC906" w14:textId="77777777" w:rsidR="00E460F3" w:rsidRPr="00C55379" w:rsidRDefault="00E460F3" w:rsidP="00C55379">
            <w:pPr>
              <w:jc w:val="right"/>
              <w:rPr>
                <w:color w:val="000000"/>
                <w:sz w:val="16"/>
                <w:szCs w:val="16"/>
              </w:rPr>
            </w:pPr>
            <w:r w:rsidRPr="00C55379">
              <w:rPr>
                <w:color w:val="000000"/>
                <w:sz w:val="16"/>
                <w:szCs w:val="16"/>
              </w:rPr>
              <w:t>1 631,6</w:t>
            </w:r>
          </w:p>
        </w:tc>
        <w:tc>
          <w:tcPr>
            <w:tcW w:w="992" w:type="dxa"/>
            <w:tcBorders>
              <w:top w:val="nil"/>
              <w:left w:val="nil"/>
              <w:bottom w:val="single" w:sz="4" w:space="0" w:color="auto"/>
              <w:right w:val="single" w:sz="4" w:space="0" w:color="auto"/>
            </w:tcBorders>
            <w:vAlign w:val="center"/>
            <w:hideMark/>
          </w:tcPr>
          <w:p w14:paraId="2072D522"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70673225"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5B53F195"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01FDA01" w14:textId="77777777" w:rsidR="00E460F3" w:rsidRPr="00C55379" w:rsidRDefault="00E460F3" w:rsidP="00C55379">
            <w:pPr>
              <w:rPr>
                <w:color w:val="000000"/>
                <w:sz w:val="16"/>
                <w:szCs w:val="16"/>
              </w:rPr>
            </w:pPr>
            <w:r w:rsidRPr="00C55379">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10FB58DE"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58D03E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DDBAB27"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F41E922" w14:textId="77777777" w:rsidR="00E460F3" w:rsidRPr="00C55379" w:rsidRDefault="00E460F3" w:rsidP="00C55379">
            <w:pPr>
              <w:jc w:val="center"/>
              <w:rPr>
                <w:color w:val="000000"/>
                <w:sz w:val="16"/>
                <w:szCs w:val="16"/>
              </w:rPr>
            </w:pPr>
            <w:r w:rsidRPr="00C55379">
              <w:rPr>
                <w:color w:val="000000"/>
                <w:sz w:val="16"/>
                <w:szCs w:val="16"/>
              </w:rPr>
              <w:t>S4840</w:t>
            </w:r>
          </w:p>
        </w:tc>
        <w:tc>
          <w:tcPr>
            <w:tcW w:w="567" w:type="dxa"/>
            <w:tcBorders>
              <w:top w:val="nil"/>
              <w:left w:val="nil"/>
              <w:bottom w:val="single" w:sz="4" w:space="0" w:color="auto"/>
              <w:right w:val="single" w:sz="4" w:space="0" w:color="auto"/>
            </w:tcBorders>
            <w:vAlign w:val="center"/>
            <w:hideMark/>
          </w:tcPr>
          <w:p w14:paraId="2E99A1C2"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56DF523D"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5062C1EE"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77B6A425" w14:textId="77777777" w:rsidR="00E460F3" w:rsidRPr="00C55379" w:rsidRDefault="00E460F3" w:rsidP="00C55379">
            <w:pPr>
              <w:jc w:val="right"/>
              <w:rPr>
                <w:color w:val="000000"/>
                <w:sz w:val="16"/>
                <w:szCs w:val="16"/>
              </w:rPr>
            </w:pPr>
            <w:r w:rsidRPr="00C55379">
              <w:rPr>
                <w:color w:val="000000"/>
                <w:sz w:val="16"/>
                <w:szCs w:val="16"/>
              </w:rPr>
              <w:t>2 105,3</w:t>
            </w:r>
          </w:p>
        </w:tc>
        <w:tc>
          <w:tcPr>
            <w:tcW w:w="992" w:type="dxa"/>
            <w:tcBorders>
              <w:top w:val="nil"/>
              <w:left w:val="nil"/>
              <w:bottom w:val="single" w:sz="4" w:space="0" w:color="auto"/>
              <w:right w:val="single" w:sz="4" w:space="0" w:color="auto"/>
            </w:tcBorders>
            <w:vAlign w:val="center"/>
            <w:hideMark/>
          </w:tcPr>
          <w:p w14:paraId="34C413BB"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6135C32D"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44673039"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E67C3BC" w14:textId="5DEAB6AE"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885670">
              <w:rPr>
                <w:b/>
                <w:bCs/>
                <w:color w:val="000000"/>
                <w:sz w:val="16"/>
                <w:szCs w:val="16"/>
              </w:rPr>
              <w:t xml:space="preserve"> </w:t>
            </w:r>
            <w:r w:rsidRPr="00C55379">
              <w:rPr>
                <w:b/>
                <w:bCs/>
                <w:color w:val="000000"/>
                <w:sz w:val="16"/>
                <w:szCs w:val="16"/>
              </w:rPr>
              <w:t>"Обеспечение реализации программ дополнительного образования"</w:t>
            </w:r>
          </w:p>
        </w:tc>
        <w:tc>
          <w:tcPr>
            <w:tcW w:w="425" w:type="dxa"/>
            <w:tcBorders>
              <w:top w:val="nil"/>
              <w:left w:val="nil"/>
              <w:bottom w:val="single" w:sz="4" w:space="0" w:color="auto"/>
              <w:right w:val="single" w:sz="4" w:space="0" w:color="auto"/>
            </w:tcBorders>
            <w:vAlign w:val="center"/>
            <w:hideMark/>
          </w:tcPr>
          <w:p w14:paraId="2DCCDEA3"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425" w:type="dxa"/>
            <w:tcBorders>
              <w:top w:val="nil"/>
              <w:left w:val="nil"/>
              <w:bottom w:val="single" w:sz="4" w:space="0" w:color="auto"/>
              <w:right w:val="single" w:sz="4" w:space="0" w:color="auto"/>
            </w:tcBorders>
            <w:vAlign w:val="center"/>
            <w:hideMark/>
          </w:tcPr>
          <w:p w14:paraId="2785D6CD"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548E4A2B"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851" w:type="dxa"/>
            <w:tcBorders>
              <w:top w:val="nil"/>
              <w:left w:val="nil"/>
              <w:bottom w:val="single" w:sz="4" w:space="0" w:color="auto"/>
              <w:right w:val="single" w:sz="4" w:space="0" w:color="auto"/>
            </w:tcBorders>
            <w:vAlign w:val="center"/>
            <w:hideMark/>
          </w:tcPr>
          <w:p w14:paraId="71C02956"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73FEC0A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F319C9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D51F3B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4BFEEA80" w14:textId="77777777" w:rsidR="00E460F3" w:rsidRPr="00C55379" w:rsidRDefault="00E460F3" w:rsidP="00C55379">
            <w:pPr>
              <w:jc w:val="right"/>
              <w:rPr>
                <w:b/>
                <w:bCs/>
                <w:color w:val="000000"/>
                <w:sz w:val="16"/>
                <w:szCs w:val="16"/>
              </w:rPr>
            </w:pPr>
            <w:r w:rsidRPr="00C55379">
              <w:rPr>
                <w:b/>
                <w:bCs/>
                <w:color w:val="000000"/>
                <w:sz w:val="16"/>
                <w:szCs w:val="16"/>
              </w:rPr>
              <w:t>196 268,9</w:t>
            </w:r>
          </w:p>
        </w:tc>
        <w:tc>
          <w:tcPr>
            <w:tcW w:w="992" w:type="dxa"/>
            <w:tcBorders>
              <w:top w:val="nil"/>
              <w:left w:val="nil"/>
              <w:bottom w:val="single" w:sz="4" w:space="0" w:color="auto"/>
              <w:right w:val="single" w:sz="4" w:space="0" w:color="auto"/>
            </w:tcBorders>
            <w:vAlign w:val="center"/>
            <w:hideMark/>
          </w:tcPr>
          <w:p w14:paraId="0D770DA4" w14:textId="77777777" w:rsidR="00E460F3" w:rsidRPr="00C55379" w:rsidRDefault="00E460F3" w:rsidP="00C55379">
            <w:pPr>
              <w:jc w:val="right"/>
              <w:rPr>
                <w:b/>
                <w:bCs/>
                <w:color w:val="000000"/>
                <w:sz w:val="16"/>
                <w:szCs w:val="16"/>
              </w:rPr>
            </w:pPr>
            <w:r w:rsidRPr="00C55379">
              <w:rPr>
                <w:b/>
                <w:bCs/>
                <w:color w:val="000000"/>
                <w:sz w:val="16"/>
                <w:szCs w:val="16"/>
              </w:rPr>
              <w:t>219 060,7</w:t>
            </w:r>
          </w:p>
        </w:tc>
        <w:tc>
          <w:tcPr>
            <w:tcW w:w="993" w:type="dxa"/>
            <w:tcBorders>
              <w:top w:val="nil"/>
              <w:left w:val="nil"/>
              <w:bottom w:val="single" w:sz="4" w:space="0" w:color="auto"/>
              <w:right w:val="single" w:sz="4" w:space="0" w:color="auto"/>
            </w:tcBorders>
            <w:vAlign w:val="center"/>
            <w:hideMark/>
          </w:tcPr>
          <w:p w14:paraId="2B52F797" w14:textId="77777777" w:rsidR="00E460F3" w:rsidRPr="00C55379" w:rsidRDefault="00E460F3" w:rsidP="00C55379">
            <w:pPr>
              <w:jc w:val="right"/>
              <w:rPr>
                <w:b/>
                <w:bCs/>
                <w:color w:val="000000"/>
                <w:sz w:val="16"/>
                <w:szCs w:val="16"/>
              </w:rPr>
            </w:pPr>
            <w:r w:rsidRPr="00C55379">
              <w:rPr>
                <w:b/>
                <w:bCs/>
                <w:color w:val="000000"/>
                <w:sz w:val="16"/>
                <w:szCs w:val="16"/>
              </w:rPr>
              <w:t>225 831,4</w:t>
            </w:r>
          </w:p>
        </w:tc>
      </w:tr>
      <w:tr w:rsidR="00CA6195" w:rsidRPr="00645903" w14:paraId="63C224F6"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5B1C4F6"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vAlign w:val="center"/>
            <w:hideMark/>
          </w:tcPr>
          <w:p w14:paraId="4FDDEB6E"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0F9DC18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2169829"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27D82C3F"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2B262E13"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2C269C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76150E3"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B68DA85" w14:textId="77777777" w:rsidR="00E460F3" w:rsidRPr="00C55379" w:rsidRDefault="00E460F3" w:rsidP="00C55379">
            <w:pPr>
              <w:jc w:val="right"/>
              <w:rPr>
                <w:color w:val="000000"/>
                <w:sz w:val="16"/>
                <w:szCs w:val="16"/>
              </w:rPr>
            </w:pPr>
            <w:r w:rsidRPr="00C55379">
              <w:rPr>
                <w:color w:val="000000"/>
                <w:sz w:val="16"/>
                <w:szCs w:val="16"/>
              </w:rPr>
              <w:t>63 377,7</w:t>
            </w:r>
          </w:p>
        </w:tc>
        <w:tc>
          <w:tcPr>
            <w:tcW w:w="992" w:type="dxa"/>
            <w:tcBorders>
              <w:top w:val="nil"/>
              <w:left w:val="nil"/>
              <w:bottom w:val="single" w:sz="4" w:space="0" w:color="auto"/>
              <w:right w:val="single" w:sz="4" w:space="0" w:color="auto"/>
            </w:tcBorders>
            <w:vAlign w:val="center"/>
            <w:hideMark/>
          </w:tcPr>
          <w:p w14:paraId="60941A26" w14:textId="77777777" w:rsidR="00E460F3" w:rsidRPr="00C55379" w:rsidRDefault="00E460F3" w:rsidP="00C55379">
            <w:pPr>
              <w:jc w:val="right"/>
              <w:rPr>
                <w:color w:val="000000"/>
                <w:sz w:val="16"/>
                <w:szCs w:val="16"/>
              </w:rPr>
            </w:pPr>
            <w:r w:rsidRPr="00C55379">
              <w:rPr>
                <w:color w:val="000000"/>
                <w:sz w:val="16"/>
                <w:szCs w:val="16"/>
              </w:rPr>
              <w:t>69 465,8</w:t>
            </w:r>
          </w:p>
        </w:tc>
        <w:tc>
          <w:tcPr>
            <w:tcW w:w="993" w:type="dxa"/>
            <w:tcBorders>
              <w:top w:val="nil"/>
              <w:left w:val="nil"/>
              <w:bottom w:val="single" w:sz="4" w:space="0" w:color="auto"/>
              <w:right w:val="single" w:sz="4" w:space="0" w:color="auto"/>
            </w:tcBorders>
            <w:vAlign w:val="center"/>
            <w:hideMark/>
          </w:tcPr>
          <w:p w14:paraId="2CBC0AFC" w14:textId="77777777" w:rsidR="00E460F3" w:rsidRPr="00C55379" w:rsidRDefault="00E460F3" w:rsidP="00C55379">
            <w:pPr>
              <w:jc w:val="right"/>
              <w:rPr>
                <w:color w:val="000000"/>
                <w:sz w:val="16"/>
                <w:szCs w:val="16"/>
              </w:rPr>
            </w:pPr>
            <w:r w:rsidRPr="00C55379">
              <w:rPr>
                <w:color w:val="000000"/>
                <w:sz w:val="16"/>
                <w:szCs w:val="16"/>
              </w:rPr>
              <w:t>69 465,8</w:t>
            </w:r>
          </w:p>
        </w:tc>
      </w:tr>
      <w:tr w:rsidR="00CA6195" w:rsidRPr="00645903" w14:paraId="0BB6D69E"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A10DBEB"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63D18516"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7EB781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F6B78DB"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79082353"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48402914"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074BCE7"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797FE58C"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3A9620D3" w14:textId="77777777" w:rsidR="00E460F3" w:rsidRPr="00C55379" w:rsidRDefault="00E460F3" w:rsidP="00C55379">
            <w:pPr>
              <w:jc w:val="right"/>
              <w:rPr>
                <w:color w:val="000000"/>
                <w:sz w:val="16"/>
                <w:szCs w:val="16"/>
              </w:rPr>
            </w:pPr>
            <w:r w:rsidRPr="00C55379">
              <w:rPr>
                <w:color w:val="000000"/>
                <w:sz w:val="16"/>
                <w:szCs w:val="16"/>
              </w:rPr>
              <w:t>63 377,7</w:t>
            </w:r>
          </w:p>
        </w:tc>
        <w:tc>
          <w:tcPr>
            <w:tcW w:w="992" w:type="dxa"/>
            <w:tcBorders>
              <w:top w:val="nil"/>
              <w:left w:val="nil"/>
              <w:bottom w:val="single" w:sz="4" w:space="0" w:color="auto"/>
              <w:right w:val="single" w:sz="4" w:space="0" w:color="auto"/>
            </w:tcBorders>
            <w:vAlign w:val="center"/>
            <w:hideMark/>
          </w:tcPr>
          <w:p w14:paraId="2C7606F6" w14:textId="77777777" w:rsidR="00E460F3" w:rsidRPr="00C55379" w:rsidRDefault="00E460F3" w:rsidP="00C55379">
            <w:pPr>
              <w:jc w:val="right"/>
              <w:rPr>
                <w:color w:val="000000"/>
                <w:sz w:val="16"/>
                <w:szCs w:val="16"/>
              </w:rPr>
            </w:pPr>
            <w:r w:rsidRPr="00C55379">
              <w:rPr>
                <w:color w:val="000000"/>
                <w:sz w:val="16"/>
                <w:szCs w:val="16"/>
              </w:rPr>
              <w:t>69 465,8</w:t>
            </w:r>
          </w:p>
        </w:tc>
        <w:tc>
          <w:tcPr>
            <w:tcW w:w="993" w:type="dxa"/>
            <w:tcBorders>
              <w:top w:val="nil"/>
              <w:left w:val="nil"/>
              <w:bottom w:val="single" w:sz="4" w:space="0" w:color="auto"/>
              <w:right w:val="single" w:sz="4" w:space="0" w:color="auto"/>
            </w:tcBorders>
            <w:vAlign w:val="center"/>
            <w:hideMark/>
          </w:tcPr>
          <w:p w14:paraId="46F5C9B5" w14:textId="77777777" w:rsidR="00E460F3" w:rsidRPr="00C55379" w:rsidRDefault="00E460F3" w:rsidP="00C55379">
            <w:pPr>
              <w:jc w:val="right"/>
              <w:rPr>
                <w:color w:val="000000"/>
                <w:sz w:val="16"/>
                <w:szCs w:val="16"/>
              </w:rPr>
            </w:pPr>
            <w:r w:rsidRPr="00C55379">
              <w:rPr>
                <w:color w:val="000000"/>
                <w:sz w:val="16"/>
                <w:szCs w:val="16"/>
              </w:rPr>
              <w:t>69 465,8</w:t>
            </w:r>
          </w:p>
        </w:tc>
      </w:tr>
      <w:tr w:rsidR="00CA6195" w:rsidRPr="00645903" w14:paraId="7628838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0542339" w14:textId="77777777" w:rsidR="00E460F3" w:rsidRPr="00C55379" w:rsidRDefault="00E460F3" w:rsidP="00C55379">
            <w:pPr>
              <w:rPr>
                <w:color w:val="000000"/>
                <w:sz w:val="16"/>
                <w:szCs w:val="16"/>
              </w:rPr>
            </w:pPr>
            <w:r w:rsidRPr="00C55379">
              <w:rPr>
                <w:color w:val="000000"/>
                <w:sz w:val="16"/>
                <w:szCs w:val="16"/>
              </w:rPr>
              <w:t>Обеспечение функционирования модели персонифицированного финансирования в муниципальных образовательных учреждениях</w:t>
            </w:r>
          </w:p>
        </w:tc>
        <w:tc>
          <w:tcPr>
            <w:tcW w:w="425" w:type="dxa"/>
            <w:tcBorders>
              <w:top w:val="nil"/>
              <w:left w:val="nil"/>
              <w:bottom w:val="single" w:sz="4" w:space="0" w:color="auto"/>
              <w:right w:val="single" w:sz="4" w:space="0" w:color="auto"/>
            </w:tcBorders>
            <w:vAlign w:val="center"/>
            <w:hideMark/>
          </w:tcPr>
          <w:p w14:paraId="36D8018C"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7C0286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1DB101F"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0C065626" w14:textId="77777777" w:rsidR="00E460F3" w:rsidRPr="00C55379" w:rsidRDefault="00E460F3" w:rsidP="00C55379">
            <w:pPr>
              <w:jc w:val="center"/>
              <w:rPr>
                <w:color w:val="000000"/>
                <w:sz w:val="16"/>
                <w:szCs w:val="16"/>
              </w:rPr>
            </w:pPr>
            <w:r w:rsidRPr="00C55379">
              <w:rPr>
                <w:color w:val="000000"/>
                <w:sz w:val="16"/>
                <w:szCs w:val="16"/>
              </w:rPr>
              <w:t>00121</w:t>
            </w:r>
          </w:p>
        </w:tc>
        <w:tc>
          <w:tcPr>
            <w:tcW w:w="567" w:type="dxa"/>
            <w:tcBorders>
              <w:top w:val="nil"/>
              <w:left w:val="nil"/>
              <w:bottom w:val="single" w:sz="4" w:space="0" w:color="auto"/>
              <w:right w:val="single" w:sz="4" w:space="0" w:color="auto"/>
            </w:tcBorders>
            <w:vAlign w:val="center"/>
            <w:hideMark/>
          </w:tcPr>
          <w:p w14:paraId="6A239DF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36FBC02"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08C8A2C"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A9D6DC2" w14:textId="77777777" w:rsidR="00E460F3" w:rsidRPr="00C55379" w:rsidRDefault="00E460F3" w:rsidP="00C55379">
            <w:pPr>
              <w:jc w:val="right"/>
              <w:rPr>
                <w:color w:val="000000"/>
                <w:sz w:val="16"/>
                <w:szCs w:val="16"/>
              </w:rPr>
            </w:pPr>
            <w:r w:rsidRPr="00C55379">
              <w:rPr>
                <w:color w:val="000000"/>
                <w:sz w:val="16"/>
                <w:szCs w:val="16"/>
              </w:rPr>
              <w:t>16 002,2</w:t>
            </w:r>
          </w:p>
        </w:tc>
        <w:tc>
          <w:tcPr>
            <w:tcW w:w="992" w:type="dxa"/>
            <w:tcBorders>
              <w:top w:val="nil"/>
              <w:left w:val="nil"/>
              <w:bottom w:val="single" w:sz="4" w:space="0" w:color="auto"/>
              <w:right w:val="single" w:sz="4" w:space="0" w:color="auto"/>
            </w:tcBorders>
            <w:vAlign w:val="center"/>
            <w:hideMark/>
          </w:tcPr>
          <w:p w14:paraId="14889906" w14:textId="77777777" w:rsidR="00E460F3" w:rsidRPr="00C55379" w:rsidRDefault="00E460F3" w:rsidP="00C55379">
            <w:pPr>
              <w:jc w:val="right"/>
              <w:rPr>
                <w:color w:val="000000"/>
                <w:sz w:val="16"/>
                <w:szCs w:val="16"/>
              </w:rPr>
            </w:pPr>
            <w:r w:rsidRPr="00C55379">
              <w:rPr>
                <w:color w:val="000000"/>
                <w:sz w:val="16"/>
                <w:szCs w:val="16"/>
              </w:rPr>
              <w:t>16 002,2</w:t>
            </w:r>
          </w:p>
        </w:tc>
        <w:tc>
          <w:tcPr>
            <w:tcW w:w="993" w:type="dxa"/>
            <w:tcBorders>
              <w:top w:val="nil"/>
              <w:left w:val="nil"/>
              <w:bottom w:val="single" w:sz="4" w:space="0" w:color="auto"/>
              <w:right w:val="single" w:sz="4" w:space="0" w:color="auto"/>
            </w:tcBorders>
            <w:vAlign w:val="center"/>
            <w:hideMark/>
          </w:tcPr>
          <w:p w14:paraId="57634415" w14:textId="77777777" w:rsidR="00E460F3" w:rsidRPr="00C55379" w:rsidRDefault="00E460F3" w:rsidP="00C55379">
            <w:pPr>
              <w:jc w:val="right"/>
              <w:rPr>
                <w:color w:val="000000"/>
                <w:sz w:val="16"/>
                <w:szCs w:val="16"/>
              </w:rPr>
            </w:pPr>
            <w:r w:rsidRPr="00C55379">
              <w:rPr>
                <w:color w:val="000000"/>
                <w:sz w:val="16"/>
                <w:szCs w:val="16"/>
              </w:rPr>
              <w:t>16 002,2</w:t>
            </w:r>
          </w:p>
        </w:tc>
      </w:tr>
      <w:tr w:rsidR="00CA6195" w:rsidRPr="00645903" w14:paraId="594D8141"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0B49FEE0" w14:textId="77777777" w:rsidR="00E460F3" w:rsidRPr="00C55379" w:rsidRDefault="00E460F3" w:rsidP="00C55379">
            <w:pPr>
              <w:rPr>
                <w:color w:val="000000"/>
                <w:sz w:val="16"/>
                <w:szCs w:val="16"/>
              </w:rPr>
            </w:pPr>
            <w:r w:rsidRPr="00C55379">
              <w:rPr>
                <w:color w:val="000000"/>
                <w:sz w:val="16"/>
                <w:szCs w:val="16"/>
              </w:rPr>
              <w:t>Обеспечение функционирования модели персонифицированного финансирования в муниципальных образовательных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30C3998A"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AE6058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56E969C"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3E94A99A" w14:textId="77777777" w:rsidR="00E460F3" w:rsidRPr="00C55379" w:rsidRDefault="00E460F3" w:rsidP="00C55379">
            <w:pPr>
              <w:jc w:val="center"/>
              <w:rPr>
                <w:color w:val="000000"/>
                <w:sz w:val="16"/>
                <w:szCs w:val="16"/>
              </w:rPr>
            </w:pPr>
            <w:r w:rsidRPr="00C55379">
              <w:rPr>
                <w:color w:val="000000"/>
                <w:sz w:val="16"/>
                <w:szCs w:val="16"/>
              </w:rPr>
              <w:t>00121</w:t>
            </w:r>
          </w:p>
        </w:tc>
        <w:tc>
          <w:tcPr>
            <w:tcW w:w="567" w:type="dxa"/>
            <w:tcBorders>
              <w:top w:val="nil"/>
              <w:left w:val="nil"/>
              <w:bottom w:val="single" w:sz="4" w:space="0" w:color="auto"/>
              <w:right w:val="single" w:sz="4" w:space="0" w:color="auto"/>
            </w:tcBorders>
            <w:vAlign w:val="center"/>
            <w:hideMark/>
          </w:tcPr>
          <w:p w14:paraId="683B44FF"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44D2D27D"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66E1D5CE"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00D43C39" w14:textId="77777777" w:rsidR="00E460F3" w:rsidRPr="00C55379" w:rsidRDefault="00E460F3" w:rsidP="00C55379">
            <w:pPr>
              <w:jc w:val="right"/>
              <w:rPr>
                <w:color w:val="000000"/>
                <w:sz w:val="16"/>
                <w:szCs w:val="16"/>
              </w:rPr>
            </w:pPr>
            <w:r w:rsidRPr="00C55379">
              <w:rPr>
                <w:color w:val="000000"/>
                <w:sz w:val="16"/>
                <w:szCs w:val="16"/>
              </w:rPr>
              <w:t>15 715,9</w:t>
            </w:r>
          </w:p>
        </w:tc>
        <w:tc>
          <w:tcPr>
            <w:tcW w:w="992" w:type="dxa"/>
            <w:tcBorders>
              <w:top w:val="nil"/>
              <w:left w:val="nil"/>
              <w:bottom w:val="single" w:sz="4" w:space="0" w:color="auto"/>
              <w:right w:val="single" w:sz="4" w:space="0" w:color="auto"/>
            </w:tcBorders>
            <w:vAlign w:val="center"/>
            <w:hideMark/>
          </w:tcPr>
          <w:p w14:paraId="6916F7E6" w14:textId="77777777" w:rsidR="00E460F3" w:rsidRPr="00C55379" w:rsidRDefault="00E460F3" w:rsidP="00C55379">
            <w:pPr>
              <w:jc w:val="right"/>
              <w:rPr>
                <w:color w:val="000000"/>
                <w:sz w:val="16"/>
                <w:szCs w:val="16"/>
              </w:rPr>
            </w:pPr>
            <w:r w:rsidRPr="00C55379">
              <w:rPr>
                <w:color w:val="000000"/>
                <w:sz w:val="16"/>
                <w:szCs w:val="16"/>
              </w:rPr>
              <w:t>15 715,9</w:t>
            </w:r>
          </w:p>
        </w:tc>
        <w:tc>
          <w:tcPr>
            <w:tcW w:w="993" w:type="dxa"/>
            <w:tcBorders>
              <w:top w:val="nil"/>
              <w:left w:val="nil"/>
              <w:bottom w:val="single" w:sz="4" w:space="0" w:color="auto"/>
              <w:right w:val="single" w:sz="4" w:space="0" w:color="auto"/>
            </w:tcBorders>
            <w:vAlign w:val="center"/>
            <w:hideMark/>
          </w:tcPr>
          <w:p w14:paraId="31311E4E" w14:textId="77777777" w:rsidR="00E460F3" w:rsidRPr="00C55379" w:rsidRDefault="00E460F3" w:rsidP="00C55379">
            <w:pPr>
              <w:jc w:val="right"/>
              <w:rPr>
                <w:color w:val="000000"/>
                <w:sz w:val="16"/>
                <w:szCs w:val="16"/>
              </w:rPr>
            </w:pPr>
            <w:r w:rsidRPr="00C55379">
              <w:rPr>
                <w:color w:val="000000"/>
                <w:sz w:val="16"/>
                <w:szCs w:val="16"/>
              </w:rPr>
              <w:t>15 715,9</w:t>
            </w:r>
          </w:p>
        </w:tc>
      </w:tr>
      <w:tr w:rsidR="00CA6195" w:rsidRPr="00645903" w14:paraId="075D2C64"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D648B4F" w14:textId="77777777" w:rsidR="00E460F3" w:rsidRPr="00C55379" w:rsidRDefault="00E460F3" w:rsidP="00C55379">
            <w:pPr>
              <w:rPr>
                <w:color w:val="000000"/>
                <w:sz w:val="16"/>
                <w:szCs w:val="16"/>
              </w:rPr>
            </w:pPr>
            <w:r w:rsidRPr="00C55379">
              <w:rPr>
                <w:color w:val="000000"/>
                <w:sz w:val="16"/>
                <w:szCs w:val="16"/>
              </w:rPr>
              <w:t>Обеспечение функционирования модели персонифицированного финансирования в муниципальных образовательных учреждениях (Иные бюджетные ассигнования)</w:t>
            </w:r>
          </w:p>
        </w:tc>
        <w:tc>
          <w:tcPr>
            <w:tcW w:w="425" w:type="dxa"/>
            <w:tcBorders>
              <w:top w:val="nil"/>
              <w:left w:val="nil"/>
              <w:bottom w:val="single" w:sz="4" w:space="0" w:color="auto"/>
              <w:right w:val="single" w:sz="4" w:space="0" w:color="auto"/>
            </w:tcBorders>
            <w:vAlign w:val="center"/>
            <w:hideMark/>
          </w:tcPr>
          <w:p w14:paraId="6541105E"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0C1DC89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DA5AFB5"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0852A4F3" w14:textId="77777777" w:rsidR="00E460F3" w:rsidRPr="00C55379" w:rsidRDefault="00E460F3" w:rsidP="00C55379">
            <w:pPr>
              <w:jc w:val="center"/>
              <w:rPr>
                <w:color w:val="000000"/>
                <w:sz w:val="16"/>
                <w:szCs w:val="16"/>
              </w:rPr>
            </w:pPr>
            <w:r w:rsidRPr="00C55379">
              <w:rPr>
                <w:color w:val="000000"/>
                <w:sz w:val="16"/>
                <w:szCs w:val="16"/>
              </w:rPr>
              <w:t>00121</w:t>
            </w:r>
          </w:p>
        </w:tc>
        <w:tc>
          <w:tcPr>
            <w:tcW w:w="567" w:type="dxa"/>
            <w:tcBorders>
              <w:top w:val="nil"/>
              <w:left w:val="nil"/>
              <w:bottom w:val="single" w:sz="4" w:space="0" w:color="auto"/>
              <w:right w:val="single" w:sz="4" w:space="0" w:color="auto"/>
            </w:tcBorders>
            <w:vAlign w:val="center"/>
            <w:hideMark/>
          </w:tcPr>
          <w:p w14:paraId="658EAADC"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2D3D96AF"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ECA8C78"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2B7BA9B7" w14:textId="77777777" w:rsidR="00E460F3" w:rsidRPr="00C55379" w:rsidRDefault="00E460F3" w:rsidP="00C55379">
            <w:pPr>
              <w:jc w:val="right"/>
              <w:rPr>
                <w:color w:val="000000"/>
                <w:sz w:val="16"/>
                <w:szCs w:val="16"/>
              </w:rPr>
            </w:pPr>
            <w:r w:rsidRPr="00C55379">
              <w:rPr>
                <w:color w:val="000000"/>
                <w:sz w:val="16"/>
                <w:szCs w:val="16"/>
              </w:rPr>
              <w:t>286,3</w:t>
            </w:r>
          </w:p>
        </w:tc>
        <w:tc>
          <w:tcPr>
            <w:tcW w:w="992" w:type="dxa"/>
            <w:tcBorders>
              <w:top w:val="nil"/>
              <w:left w:val="nil"/>
              <w:bottom w:val="single" w:sz="4" w:space="0" w:color="auto"/>
              <w:right w:val="single" w:sz="4" w:space="0" w:color="auto"/>
            </w:tcBorders>
            <w:vAlign w:val="center"/>
            <w:hideMark/>
          </w:tcPr>
          <w:p w14:paraId="422AAE51" w14:textId="77777777" w:rsidR="00E460F3" w:rsidRPr="00C55379" w:rsidRDefault="00E460F3" w:rsidP="00C55379">
            <w:pPr>
              <w:jc w:val="right"/>
              <w:rPr>
                <w:color w:val="000000"/>
                <w:sz w:val="16"/>
                <w:szCs w:val="16"/>
              </w:rPr>
            </w:pPr>
            <w:r w:rsidRPr="00C55379">
              <w:rPr>
                <w:color w:val="000000"/>
                <w:sz w:val="16"/>
                <w:szCs w:val="16"/>
              </w:rPr>
              <w:t>286,3</w:t>
            </w:r>
          </w:p>
        </w:tc>
        <w:tc>
          <w:tcPr>
            <w:tcW w:w="993" w:type="dxa"/>
            <w:tcBorders>
              <w:top w:val="nil"/>
              <w:left w:val="nil"/>
              <w:bottom w:val="single" w:sz="4" w:space="0" w:color="auto"/>
              <w:right w:val="single" w:sz="4" w:space="0" w:color="auto"/>
            </w:tcBorders>
            <w:vAlign w:val="center"/>
            <w:hideMark/>
          </w:tcPr>
          <w:p w14:paraId="7A6E3549" w14:textId="77777777" w:rsidR="00E460F3" w:rsidRPr="00C55379" w:rsidRDefault="00E460F3" w:rsidP="00C55379">
            <w:pPr>
              <w:jc w:val="right"/>
              <w:rPr>
                <w:color w:val="000000"/>
                <w:sz w:val="16"/>
                <w:szCs w:val="16"/>
              </w:rPr>
            </w:pPr>
            <w:r w:rsidRPr="00C55379">
              <w:rPr>
                <w:color w:val="000000"/>
                <w:sz w:val="16"/>
                <w:szCs w:val="16"/>
              </w:rPr>
              <w:t>286,3</w:t>
            </w:r>
          </w:p>
        </w:tc>
      </w:tr>
      <w:tr w:rsidR="00CA6195" w:rsidRPr="00645903" w14:paraId="6B7A14B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C7CB15A" w14:textId="77777777" w:rsidR="00E460F3" w:rsidRPr="00C55379" w:rsidRDefault="00E460F3" w:rsidP="00C55379">
            <w:pPr>
              <w:rPr>
                <w:color w:val="000000"/>
                <w:sz w:val="16"/>
                <w:szCs w:val="16"/>
              </w:rPr>
            </w:pPr>
            <w:r w:rsidRPr="00C55379">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25" w:type="dxa"/>
            <w:tcBorders>
              <w:top w:val="nil"/>
              <w:left w:val="nil"/>
              <w:bottom w:val="single" w:sz="4" w:space="0" w:color="auto"/>
              <w:right w:val="single" w:sz="4" w:space="0" w:color="auto"/>
            </w:tcBorders>
            <w:vAlign w:val="center"/>
            <w:hideMark/>
          </w:tcPr>
          <w:p w14:paraId="76AC85EF"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39B238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1AEB5B5"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267D950E" w14:textId="77777777" w:rsidR="00E460F3" w:rsidRPr="00C55379" w:rsidRDefault="00E460F3" w:rsidP="00C55379">
            <w:pPr>
              <w:jc w:val="center"/>
              <w:rPr>
                <w:color w:val="000000"/>
                <w:sz w:val="16"/>
                <w:szCs w:val="16"/>
              </w:rPr>
            </w:pPr>
            <w:r w:rsidRPr="00C55379">
              <w:rPr>
                <w:color w:val="000000"/>
                <w:sz w:val="16"/>
                <w:szCs w:val="16"/>
              </w:rPr>
              <w:t>01120</w:t>
            </w:r>
          </w:p>
        </w:tc>
        <w:tc>
          <w:tcPr>
            <w:tcW w:w="567" w:type="dxa"/>
            <w:tcBorders>
              <w:top w:val="nil"/>
              <w:left w:val="nil"/>
              <w:bottom w:val="single" w:sz="4" w:space="0" w:color="auto"/>
              <w:right w:val="single" w:sz="4" w:space="0" w:color="auto"/>
            </w:tcBorders>
            <w:vAlign w:val="center"/>
            <w:hideMark/>
          </w:tcPr>
          <w:p w14:paraId="3ACC0BB0"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0E92200"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ACA2348"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7B84D5C" w14:textId="77777777" w:rsidR="00E460F3" w:rsidRPr="00C55379" w:rsidRDefault="00E460F3" w:rsidP="00C55379">
            <w:pPr>
              <w:jc w:val="right"/>
              <w:rPr>
                <w:color w:val="000000"/>
                <w:sz w:val="16"/>
                <w:szCs w:val="16"/>
              </w:rPr>
            </w:pPr>
            <w:r w:rsidRPr="00C55379">
              <w:rPr>
                <w:color w:val="000000"/>
                <w:sz w:val="16"/>
                <w:szCs w:val="16"/>
              </w:rPr>
              <w:t>113 121,2</w:t>
            </w:r>
          </w:p>
        </w:tc>
        <w:tc>
          <w:tcPr>
            <w:tcW w:w="992" w:type="dxa"/>
            <w:tcBorders>
              <w:top w:val="nil"/>
              <w:left w:val="nil"/>
              <w:bottom w:val="single" w:sz="4" w:space="0" w:color="auto"/>
              <w:right w:val="single" w:sz="4" w:space="0" w:color="auto"/>
            </w:tcBorders>
            <w:vAlign w:val="center"/>
            <w:hideMark/>
          </w:tcPr>
          <w:p w14:paraId="047C91DA" w14:textId="77777777" w:rsidR="00E460F3" w:rsidRPr="00C55379" w:rsidRDefault="00E460F3" w:rsidP="00C55379">
            <w:pPr>
              <w:jc w:val="right"/>
              <w:rPr>
                <w:color w:val="000000"/>
                <w:sz w:val="16"/>
                <w:szCs w:val="16"/>
              </w:rPr>
            </w:pPr>
            <w:r w:rsidRPr="00C55379">
              <w:rPr>
                <w:color w:val="000000"/>
                <w:sz w:val="16"/>
                <w:szCs w:val="16"/>
              </w:rPr>
              <w:t>132 861,9</w:t>
            </w:r>
          </w:p>
        </w:tc>
        <w:tc>
          <w:tcPr>
            <w:tcW w:w="993" w:type="dxa"/>
            <w:tcBorders>
              <w:top w:val="nil"/>
              <w:left w:val="nil"/>
              <w:bottom w:val="single" w:sz="4" w:space="0" w:color="auto"/>
              <w:right w:val="single" w:sz="4" w:space="0" w:color="auto"/>
            </w:tcBorders>
            <w:vAlign w:val="center"/>
            <w:hideMark/>
          </w:tcPr>
          <w:p w14:paraId="39F3F9FD" w14:textId="77777777" w:rsidR="00E460F3" w:rsidRPr="00C55379" w:rsidRDefault="00E460F3" w:rsidP="00C55379">
            <w:pPr>
              <w:jc w:val="right"/>
              <w:rPr>
                <w:color w:val="000000"/>
                <w:sz w:val="16"/>
                <w:szCs w:val="16"/>
              </w:rPr>
            </w:pPr>
            <w:r w:rsidRPr="00C55379">
              <w:rPr>
                <w:color w:val="000000"/>
                <w:sz w:val="16"/>
                <w:szCs w:val="16"/>
              </w:rPr>
              <w:t>139 632,6</w:t>
            </w:r>
          </w:p>
        </w:tc>
      </w:tr>
      <w:tr w:rsidR="00CA6195" w:rsidRPr="00645903" w14:paraId="32A95D85"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4579E61B" w14:textId="77777777" w:rsidR="00E460F3" w:rsidRPr="00C55379" w:rsidRDefault="00E460F3" w:rsidP="00C55379">
            <w:pPr>
              <w:rPr>
                <w:color w:val="000000"/>
                <w:sz w:val="16"/>
                <w:szCs w:val="16"/>
              </w:rPr>
            </w:pPr>
            <w:r w:rsidRPr="00C55379">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07D7F09"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97F655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75EC7BE"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1A218C68" w14:textId="77777777" w:rsidR="00E460F3" w:rsidRPr="00C55379" w:rsidRDefault="00E460F3" w:rsidP="00C55379">
            <w:pPr>
              <w:jc w:val="center"/>
              <w:rPr>
                <w:color w:val="000000"/>
                <w:sz w:val="16"/>
                <w:szCs w:val="16"/>
              </w:rPr>
            </w:pPr>
            <w:r w:rsidRPr="00C55379">
              <w:rPr>
                <w:color w:val="000000"/>
                <w:sz w:val="16"/>
                <w:szCs w:val="16"/>
              </w:rPr>
              <w:t>01120</w:t>
            </w:r>
          </w:p>
        </w:tc>
        <w:tc>
          <w:tcPr>
            <w:tcW w:w="567" w:type="dxa"/>
            <w:tcBorders>
              <w:top w:val="nil"/>
              <w:left w:val="nil"/>
              <w:bottom w:val="single" w:sz="4" w:space="0" w:color="auto"/>
              <w:right w:val="single" w:sz="4" w:space="0" w:color="auto"/>
            </w:tcBorders>
            <w:vAlign w:val="center"/>
            <w:hideMark/>
          </w:tcPr>
          <w:p w14:paraId="14143718"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69247DE"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14DBF9AD"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56061626" w14:textId="77777777" w:rsidR="00E460F3" w:rsidRPr="00C55379" w:rsidRDefault="00E460F3" w:rsidP="00C55379">
            <w:pPr>
              <w:jc w:val="right"/>
              <w:rPr>
                <w:color w:val="000000"/>
                <w:sz w:val="16"/>
                <w:szCs w:val="16"/>
              </w:rPr>
            </w:pPr>
            <w:r w:rsidRPr="00C55379">
              <w:rPr>
                <w:color w:val="000000"/>
                <w:sz w:val="16"/>
                <w:szCs w:val="16"/>
              </w:rPr>
              <w:t>113 121,2</w:t>
            </w:r>
          </w:p>
        </w:tc>
        <w:tc>
          <w:tcPr>
            <w:tcW w:w="992" w:type="dxa"/>
            <w:tcBorders>
              <w:top w:val="nil"/>
              <w:left w:val="nil"/>
              <w:bottom w:val="single" w:sz="4" w:space="0" w:color="auto"/>
              <w:right w:val="single" w:sz="4" w:space="0" w:color="auto"/>
            </w:tcBorders>
            <w:vAlign w:val="center"/>
            <w:hideMark/>
          </w:tcPr>
          <w:p w14:paraId="428C8167" w14:textId="77777777" w:rsidR="00E460F3" w:rsidRPr="00C55379" w:rsidRDefault="00E460F3" w:rsidP="00C55379">
            <w:pPr>
              <w:jc w:val="right"/>
              <w:rPr>
                <w:color w:val="000000"/>
                <w:sz w:val="16"/>
                <w:szCs w:val="16"/>
              </w:rPr>
            </w:pPr>
            <w:r w:rsidRPr="00C55379">
              <w:rPr>
                <w:color w:val="000000"/>
                <w:sz w:val="16"/>
                <w:szCs w:val="16"/>
              </w:rPr>
              <w:t>132 861,9</w:t>
            </w:r>
          </w:p>
        </w:tc>
        <w:tc>
          <w:tcPr>
            <w:tcW w:w="993" w:type="dxa"/>
            <w:tcBorders>
              <w:top w:val="nil"/>
              <w:left w:val="nil"/>
              <w:bottom w:val="single" w:sz="4" w:space="0" w:color="auto"/>
              <w:right w:val="single" w:sz="4" w:space="0" w:color="auto"/>
            </w:tcBorders>
            <w:vAlign w:val="center"/>
            <w:hideMark/>
          </w:tcPr>
          <w:p w14:paraId="234D1ED7" w14:textId="77777777" w:rsidR="00E460F3" w:rsidRPr="00C55379" w:rsidRDefault="00E460F3" w:rsidP="00C55379">
            <w:pPr>
              <w:jc w:val="right"/>
              <w:rPr>
                <w:color w:val="000000"/>
                <w:sz w:val="16"/>
                <w:szCs w:val="16"/>
              </w:rPr>
            </w:pPr>
            <w:r w:rsidRPr="00C55379">
              <w:rPr>
                <w:color w:val="000000"/>
                <w:sz w:val="16"/>
                <w:szCs w:val="16"/>
              </w:rPr>
              <w:t>139 632,6</w:t>
            </w:r>
          </w:p>
        </w:tc>
      </w:tr>
      <w:tr w:rsidR="00CA6195" w:rsidRPr="00645903" w14:paraId="6D4A4EE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67586D1" w14:textId="605DDF56" w:rsidR="00E460F3" w:rsidRPr="00C55379" w:rsidRDefault="00E460F3" w:rsidP="00C55379">
            <w:pPr>
              <w:rPr>
                <w:color w:val="000000"/>
                <w:sz w:val="16"/>
                <w:szCs w:val="16"/>
              </w:rPr>
            </w:pPr>
            <w:r w:rsidRPr="00C55379">
              <w:rPr>
                <w:color w:val="000000"/>
                <w:sz w:val="16"/>
                <w:szCs w:val="16"/>
              </w:rPr>
              <w:t xml:space="preserve">Организация и проведение мероприятий направленных на содействие развитию общего, дополнительного </w:t>
            </w:r>
            <w:r w:rsidR="00885670" w:rsidRPr="00C55379">
              <w:rPr>
                <w:color w:val="000000"/>
                <w:sz w:val="16"/>
                <w:szCs w:val="16"/>
              </w:rPr>
              <w:t>образования, поддержку</w:t>
            </w:r>
            <w:r w:rsidRPr="00C55379">
              <w:rPr>
                <w:color w:val="000000"/>
                <w:sz w:val="16"/>
                <w:szCs w:val="16"/>
              </w:rPr>
              <w:t xml:space="preserve"> талантливой </w:t>
            </w:r>
            <w:r w:rsidR="00885670" w:rsidRPr="00C55379">
              <w:rPr>
                <w:color w:val="000000"/>
                <w:sz w:val="16"/>
                <w:szCs w:val="16"/>
              </w:rPr>
              <w:t>молодёжи</w:t>
            </w:r>
          </w:p>
        </w:tc>
        <w:tc>
          <w:tcPr>
            <w:tcW w:w="425" w:type="dxa"/>
            <w:tcBorders>
              <w:top w:val="nil"/>
              <w:left w:val="nil"/>
              <w:bottom w:val="single" w:sz="4" w:space="0" w:color="auto"/>
              <w:right w:val="single" w:sz="4" w:space="0" w:color="auto"/>
            </w:tcBorders>
            <w:vAlign w:val="center"/>
            <w:hideMark/>
          </w:tcPr>
          <w:p w14:paraId="05C1CF0E"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730F85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CB51567"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3A02CF95" w14:textId="77777777" w:rsidR="00E460F3" w:rsidRPr="00C55379" w:rsidRDefault="00E460F3" w:rsidP="00C55379">
            <w:pPr>
              <w:jc w:val="center"/>
              <w:rPr>
                <w:color w:val="000000"/>
                <w:sz w:val="16"/>
                <w:szCs w:val="16"/>
              </w:rPr>
            </w:pPr>
            <w:r w:rsidRPr="00C55379">
              <w:rPr>
                <w:color w:val="000000"/>
                <w:sz w:val="16"/>
                <w:szCs w:val="16"/>
              </w:rPr>
              <w:t>03004</w:t>
            </w:r>
          </w:p>
        </w:tc>
        <w:tc>
          <w:tcPr>
            <w:tcW w:w="567" w:type="dxa"/>
            <w:tcBorders>
              <w:top w:val="nil"/>
              <w:left w:val="nil"/>
              <w:bottom w:val="single" w:sz="4" w:space="0" w:color="auto"/>
              <w:right w:val="single" w:sz="4" w:space="0" w:color="auto"/>
            </w:tcBorders>
            <w:vAlign w:val="center"/>
            <w:hideMark/>
          </w:tcPr>
          <w:p w14:paraId="18E265B1"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063F39E"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585D6B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A8A9D39" w14:textId="77777777" w:rsidR="00E460F3" w:rsidRPr="00C55379" w:rsidRDefault="00E460F3" w:rsidP="00C55379">
            <w:pPr>
              <w:jc w:val="right"/>
              <w:rPr>
                <w:color w:val="000000"/>
                <w:sz w:val="16"/>
                <w:szCs w:val="16"/>
              </w:rPr>
            </w:pPr>
            <w:r w:rsidRPr="00C55379">
              <w:rPr>
                <w:color w:val="000000"/>
                <w:sz w:val="16"/>
                <w:szCs w:val="16"/>
              </w:rPr>
              <w:t>254,0</w:t>
            </w:r>
          </w:p>
        </w:tc>
        <w:tc>
          <w:tcPr>
            <w:tcW w:w="992" w:type="dxa"/>
            <w:tcBorders>
              <w:top w:val="nil"/>
              <w:left w:val="nil"/>
              <w:bottom w:val="single" w:sz="4" w:space="0" w:color="auto"/>
              <w:right w:val="single" w:sz="4" w:space="0" w:color="auto"/>
            </w:tcBorders>
            <w:vAlign w:val="center"/>
            <w:hideMark/>
          </w:tcPr>
          <w:p w14:paraId="02BE416B" w14:textId="77777777" w:rsidR="00E460F3" w:rsidRPr="00C55379" w:rsidRDefault="00E460F3" w:rsidP="00C55379">
            <w:pPr>
              <w:jc w:val="right"/>
              <w:rPr>
                <w:color w:val="000000"/>
                <w:sz w:val="16"/>
                <w:szCs w:val="16"/>
              </w:rPr>
            </w:pPr>
            <w:r w:rsidRPr="00C55379">
              <w:rPr>
                <w:color w:val="000000"/>
                <w:sz w:val="16"/>
                <w:szCs w:val="16"/>
              </w:rPr>
              <w:t>254,0</w:t>
            </w:r>
          </w:p>
        </w:tc>
        <w:tc>
          <w:tcPr>
            <w:tcW w:w="993" w:type="dxa"/>
            <w:tcBorders>
              <w:top w:val="nil"/>
              <w:left w:val="nil"/>
              <w:bottom w:val="single" w:sz="4" w:space="0" w:color="auto"/>
              <w:right w:val="single" w:sz="4" w:space="0" w:color="auto"/>
            </w:tcBorders>
            <w:vAlign w:val="center"/>
            <w:hideMark/>
          </w:tcPr>
          <w:p w14:paraId="57E051B4" w14:textId="77777777" w:rsidR="00E460F3" w:rsidRPr="00C55379" w:rsidRDefault="00E460F3" w:rsidP="00C55379">
            <w:pPr>
              <w:jc w:val="right"/>
              <w:rPr>
                <w:color w:val="000000"/>
                <w:sz w:val="16"/>
                <w:szCs w:val="16"/>
              </w:rPr>
            </w:pPr>
            <w:r w:rsidRPr="00C55379">
              <w:rPr>
                <w:color w:val="000000"/>
                <w:sz w:val="16"/>
                <w:szCs w:val="16"/>
              </w:rPr>
              <w:t>254,0</w:t>
            </w:r>
          </w:p>
        </w:tc>
      </w:tr>
      <w:tr w:rsidR="00CA6195" w:rsidRPr="00645903" w14:paraId="717B61AB"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56C205F4" w14:textId="1FD6FFE5" w:rsidR="00E460F3" w:rsidRPr="00C55379" w:rsidRDefault="00E460F3" w:rsidP="00C55379">
            <w:pPr>
              <w:rPr>
                <w:color w:val="000000"/>
                <w:sz w:val="16"/>
                <w:szCs w:val="16"/>
              </w:rPr>
            </w:pPr>
            <w:r w:rsidRPr="00C55379">
              <w:rPr>
                <w:color w:val="000000"/>
                <w:sz w:val="16"/>
                <w:szCs w:val="16"/>
              </w:rPr>
              <w:t xml:space="preserve">Организация и проведение мероприятий направленных на содействие развитию общего, дополнительного </w:t>
            </w:r>
            <w:r w:rsidR="00885670" w:rsidRPr="00C55379">
              <w:rPr>
                <w:color w:val="000000"/>
                <w:sz w:val="16"/>
                <w:szCs w:val="16"/>
              </w:rPr>
              <w:t>образования, поддержку</w:t>
            </w:r>
            <w:r w:rsidRPr="00C55379">
              <w:rPr>
                <w:color w:val="000000"/>
                <w:sz w:val="16"/>
                <w:szCs w:val="16"/>
              </w:rPr>
              <w:t xml:space="preserve"> талантливой </w:t>
            </w:r>
            <w:r w:rsidR="00885670" w:rsidRPr="00C55379">
              <w:rPr>
                <w:color w:val="000000"/>
                <w:sz w:val="16"/>
                <w:szCs w:val="16"/>
              </w:rPr>
              <w:t>молодёжи</w:t>
            </w:r>
            <w:r w:rsidRPr="00C55379">
              <w:rPr>
                <w:color w:val="000000"/>
                <w:sz w:val="16"/>
                <w:szCs w:val="16"/>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6C6B3C3A"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68F26E0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775325B"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26199F08" w14:textId="77777777" w:rsidR="00E460F3" w:rsidRPr="00C55379" w:rsidRDefault="00E460F3" w:rsidP="00C55379">
            <w:pPr>
              <w:jc w:val="center"/>
              <w:rPr>
                <w:color w:val="000000"/>
                <w:sz w:val="16"/>
                <w:szCs w:val="16"/>
              </w:rPr>
            </w:pPr>
            <w:r w:rsidRPr="00C55379">
              <w:rPr>
                <w:color w:val="000000"/>
                <w:sz w:val="16"/>
                <w:szCs w:val="16"/>
              </w:rPr>
              <w:t>03004</w:t>
            </w:r>
          </w:p>
        </w:tc>
        <w:tc>
          <w:tcPr>
            <w:tcW w:w="567" w:type="dxa"/>
            <w:tcBorders>
              <w:top w:val="nil"/>
              <w:left w:val="nil"/>
              <w:bottom w:val="single" w:sz="4" w:space="0" w:color="auto"/>
              <w:right w:val="single" w:sz="4" w:space="0" w:color="auto"/>
            </w:tcBorders>
            <w:vAlign w:val="center"/>
            <w:hideMark/>
          </w:tcPr>
          <w:p w14:paraId="3FF6C4CE"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78E8F6F0"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1C5648CE"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3533C4CD" w14:textId="77777777" w:rsidR="00E460F3" w:rsidRPr="00C55379" w:rsidRDefault="00E460F3" w:rsidP="00C55379">
            <w:pPr>
              <w:jc w:val="right"/>
              <w:rPr>
                <w:color w:val="000000"/>
                <w:sz w:val="16"/>
                <w:szCs w:val="16"/>
              </w:rPr>
            </w:pPr>
            <w:r w:rsidRPr="00C55379">
              <w:rPr>
                <w:color w:val="000000"/>
                <w:sz w:val="16"/>
                <w:szCs w:val="16"/>
              </w:rPr>
              <w:t>254,0</w:t>
            </w:r>
          </w:p>
        </w:tc>
        <w:tc>
          <w:tcPr>
            <w:tcW w:w="992" w:type="dxa"/>
            <w:tcBorders>
              <w:top w:val="nil"/>
              <w:left w:val="nil"/>
              <w:bottom w:val="single" w:sz="4" w:space="0" w:color="auto"/>
              <w:right w:val="single" w:sz="4" w:space="0" w:color="auto"/>
            </w:tcBorders>
            <w:vAlign w:val="center"/>
            <w:hideMark/>
          </w:tcPr>
          <w:p w14:paraId="1E11CEA2" w14:textId="77777777" w:rsidR="00E460F3" w:rsidRPr="00C55379" w:rsidRDefault="00E460F3" w:rsidP="00C55379">
            <w:pPr>
              <w:jc w:val="right"/>
              <w:rPr>
                <w:color w:val="000000"/>
                <w:sz w:val="16"/>
                <w:szCs w:val="16"/>
              </w:rPr>
            </w:pPr>
            <w:r w:rsidRPr="00C55379">
              <w:rPr>
                <w:color w:val="000000"/>
                <w:sz w:val="16"/>
                <w:szCs w:val="16"/>
              </w:rPr>
              <w:t>254,0</w:t>
            </w:r>
          </w:p>
        </w:tc>
        <w:tc>
          <w:tcPr>
            <w:tcW w:w="993" w:type="dxa"/>
            <w:tcBorders>
              <w:top w:val="nil"/>
              <w:left w:val="nil"/>
              <w:bottom w:val="single" w:sz="4" w:space="0" w:color="auto"/>
              <w:right w:val="single" w:sz="4" w:space="0" w:color="auto"/>
            </w:tcBorders>
            <w:vAlign w:val="center"/>
            <w:hideMark/>
          </w:tcPr>
          <w:p w14:paraId="2C30CE61" w14:textId="77777777" w:rsidR="00E460F3" w:rsidRPr="00C55379" w:rsidRDefault="00E460F3" w:rsidP="00C55379">
            <w:pPr>
              <w:jc w:val="right"/>
              <w:rPr>
                <w:color w:val="000000"/>
                <w:sz w:val="16"/>
                <w:szCs w:val="16"/>
              </w:rPr>
            </w:pPr>
            <w:r w:rsidRPr="00C55379">
              <w:rPr>
                <w:color w:val="000000"/>
                <w:sz w:val="16"/>
                <w:szCs w:val="16"/>
              </w:rPr>
              <w:t>254,0</w:t>
            </w:r>
          </w:p>
        </w:tc>
      </w:tr>
      <w:tr w:rsidR="00CA6195" w:rsidRPr="00645903" w14:paraId="295C5999"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55EC7F9" w14:textId="77777777" w:rsidR="00E460F3" w:rsidRPr="00C55379" w:rsidRDefault="00E460F3" w:rsidP="00C55379">
            <w:pPr>
              <w:rPr>
                <w:color w:val="000000"/>
                <w:sz w:val="16"/>
                <w:szCs w:val="16"/>
              </w:rPr>
            </w:pPr>
            <w:r w:rsidRPr="00C55379">
              <w:rPr>
                <w:color w:val="000000"/>
                <w:sz w:val="16"/>
                <w:szCs w:val="16"/>
              </w:rPr>
              <w:t>Мероприятия по сохранению и развитию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vAlign w:val="center"/>
            <w:hideMark/>
          </w:tcPr>
          <w:p w14:paraId="402A4FD5"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24576F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DF0F037"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0F3C40B4" w14:textId="77777777" w:rsidR="00E460F3" w:rsidRPr="00C55379" w:rsidRDefault="00E460F3" w:rsidP="00C55379">
            <w:pPr>
              <w:jc w:val="center"/>
              <w:rPr>
                <w:color w:val="000000"/>
                <w:sz w:val="16"/>
                <w:szCs w:val="16"/>
              </w:rPr>
            </w:pPr>
            <w:r w:rsidRPr="00C55379">
              <w:rPr>
                <w:color w:val="000000"/>
                <w:sz w:val="16"/>
                <w:szCs w:val="16"/>
              </w:rPr>
              <w:t>03110</w:t>
            </w:r>
          </w:p>
        </w:tc>
        <w:tc>
          <w:tcPr>
            <w:tcW w:w="567" w:type="dxa"/>
            <w:tcBorders>
              <w:top w:val="nil"/>
              <w:left w:val="nil"/>
              <w:bottom w:val="single" w:sz="4" w:space="0" w:color="auto"/>
              <w:right w:val="single" w:sz="4" w:space="0" w:color="auto"/>
            </w:tcBorders>
            <w:vAlign w:val="center"/>
            <w:hideMark/>
          </w:tcPr>
          <w:p w14:paraId="158B0140"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0BBAF2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B3AEF7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F008316" w14:textId="77777777" w:rsidR="00E460F3" w:rsidRPr="00C55379" w:rsidRDefault="00E460F3" w:rsidP="00C55379">
            <w:pPr>
              <w:jc w:val="right"/>
              <w:rPr>
                <w:color w:val="000000"/>
                <w:sz w:val="16"/>
                <w:szCs w:val="16"/>
              </w:rPr>
            </w:pPr>
            <w:r w:rsidRPr="00C55379">
              <w:rPr>
                <w:color w:val="000000"/>
                <w:sz w:val="16"/>
                <w:szCs w:val="16"/>
              </w:rPr>
              <w:t>563,0</w:t>
            </w:r>
          </w:p>
        </w:tc>
        <w:tc>
          <w:tcPr>
            <w:tcW w:w="992" w:type="dxa"/>
            <w:tcBorders>
              <w:top w:val="nil"/>
              <w:left w:val="nil"/>
              <w:bottom w:val="single" w:sz="4" w:space="0" w:color="auto"/>
              <w:right w:val="single" w:sz="4" w:space="0" w:color="auto"/>
            </w:tcBorders>
            <w:vAlign w:val="center"/>
            <w:hideMark/>
          </w:tcPr>
          <w:p w14:paraId="01B1D650" w14:textId="77777777" w:rsidR="00E460F3" w:rsidRPr="00C55379" w:rsidRDefault="00E460F3" w:rsidP="00C55379">
            <w:pPr>
              <w:jc w:val="right"/>
              <w:rPr>
                <w:color w:val="000000"/>
                <w:sz w:val="16"/>
                <w:szCs w:val="16"/>
              </w:rPr>
            </w:pPr>
            <w:r w:rsidRPr="00C55379">
              <w:rPr>
                <w:color w:val="000000"/>
                <w:sz w:val="16"/>
                <w:szCs w:val="16"/>
              </w:rPr>
              <w:t>476,8</w:t>
            </w:r>
          </w:p>
        </w:tc>
        <w:tc>
          <w:tcPr>
            <w:tcW w:w="993" w:type="dxa"/>
            <w:tcBorders>
              <w:top w:val="nil"/>
              <w:left w:val="nil"/>
              <w:bottom w:val="single" w:sz="4" w:space="0" w:color="auto"/>
              <w:right w:val="single" w:sz="4" w:space="0" w:color="auto"/>
            </w:tcBorders>
            <w:vAlign w:val="center"/>
            <w:hideMark/>
          </w:tcPr>
          <w:p w14:paraId="1E775D28" w14:textId="77777777" w:rsidR="00E460F3" w:rsidRPr="00C55379" w:rsidRDefault="00E460F3" w:rsidP="00C55379">
            <w:pPr>
              <w:jc w:val="right"/>
              <w:rPr>
                <w:color w:val="000000"/>
                <w:sz w:val="16"/>
                <w:szCs w:val="16"/>
              </w:rPr>
            </w:pPr>
            <w:r w:rsidRPr="00C55379">
              <w:rPr>
                <w:color w:val="000000"/>
                <w:sz w:val="16"/>
                <w:szCs w:val="16"/>
              </w:rPr>
              <w:t>476,8</w:t>
            </w:r>
          </w:p>
        </w:tc>
      </w:tr>
      <w:tr w:rsidR="00CA6195" w:rsidRPr="00645903" w14:paraId="7D8B9E1D"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6E5FD8D" w14:textId="77777777" w:rsidR="00E460F3" w:rsidRPr="00C55379" w:rsidRDefault="00E460F3" w:rsidP="00C55379">
            <w:pPr>
              <w:rPr>
                <w:color w:val="000000"/>
                <w:sz w:val="16"/>
                <w:szCs w:val="16"/>
              </w:rPr>
            </w:pPr>
            <w:r w:rsidRPr="00C55379">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503CE230"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4ABE2EB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D13162B"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60465AD8" w14:textId="77777777" w:rsidR="00E460F3" w:rsidRPr="00C55379" w:rsidRDefault="00E460F3" w:rsidP="00C55379">
            <w:pPr>
              <w:jc w:val="center"/>
              <w:rPr>
                <w:color w:val="000000"/>
                <w:sz w:val="16"/>
                <w:szCs w:val="16"/>
              </w:rPr>
            </w:pPr>
            <w:r w:rsidRPr="00C55379">
              <w:rPr>
                <w:color w:val="000000"/>
                <w:sz w:val="16"/>
                <w:szCs w:val="16"/>
              </w:rPr>
              <w:t>03110</w:t>
            </w:r>
          </w:p>
        </w:tc>
        <w:tc>
          <w:tcPr>
            <w:tcW w:w="567" w:type="dxa"/>
            <w:tcBorders>
              <w:top w:val="nil"/>
              <w:left w:val="nil"/>
              <w:bottom w:val="single" w:sz="4" w:space="0" w:color="auto"/>
              <w:right w:val="single" w:sz="4" w:space="0" w:color="auto"/>
            </w:tcBorders>
            <w:vAlign w:val="center"/>
            <w:hideMark/>
          </w:tcPr>
          <w:p w14:paraId="0617E79D"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5E1D2F06"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0A1F3D7"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00143FD9" w14:textId="77777777" w:rsidR="00E460F3" w:rsidRPr="00C55379" w:rsidRDefault="00E460F3" w:rsidP="00C55379">
            <w:pPr>
              <w:jc w:val="right"/>
              <w:rPr>
                <w:color w:val="000000"/>
                <w:sz w:val="16"/>
                <w:szCs w:val="16"/>
              </w:rPr>
            </w:pPr>
            <w:r w:rsidRPr="00C55379">
              <w:rPr>
                <w:color w:val="000000"/>
                <w:sz w:val="16"/>
                <w:szCs w:val="16"/>
              </w:rPr>
              <w:t>563,0</w:t>
            </w:r>
          </w:p>
        </w:tc>
        <w:tc>
          <w:tcPr>
            <w:tcW w:w="992" w:type="dxa"/>
            <w:tcBorders>
              <w:top w:val="nil"/>
              <w:left w:val="nil"/>
              <w:bottom w:val="single" w:sz="4" w:space="0" w:color="auto"/>
              <w:right w:val="single" w:sz="4" w:space="0" w:color="auto"/>
            </w:tcBorders>
            <w:vAlign w:val="center"/>
            <w:hideMark/>
          </w:tcPr>
          <w:p w14:paraId="23E218E9" w14:textId="77777777" w:rsidR="00E460F3" w:rsidRPr="00C55379" w:rsidRDefault="00E460F3" w:rsidP="00C55379">
            <w:pPr>
              <w:jc w:val="right"/>
              <w:rPr>
                <w:color w:val="000000"/>
                <w:sz w:val="16"/>
                <w:szCs w:val="16"/>
              </w:rPr>
            </w:pPr>
            <w:r w:rsidRPr="00C55379">
              <w:rPr>
                <w:color w:val="000000"/>
                <w:sz w:val="16"/>
                <w:szCs w:val="16"/>
              </w:rPr>
              <w:t>476,8</w:t>
            </w:r>
          </w:p>
        </w:tc>
        <w:tc>
          <w:tcPr>
            <w:tcW w:w="993" w:type="dxa"/>
            <w:tcBorders>
              <w:top w:val="nil"/>
              <w:left w:val="nil"/>
              <w:bottom w:val="single" w:sz="4" w:space="0" w:color="auto"/>
              <w:right w:val="single" w:sz="4" w:space="0" w:color="auto"/>
            </w:tcBorders>
            <w:vAlign w:val="center"/>
            <w:hideMark/>
          </w:tcPr>
          <w:p w14:paraId="33E27B83" w14:textId="77777777" w:rsidR="00E460F3" w:rsidRPr="00C55379" w:rsidRDefault="00E460F3" w:rsidP="00C55379">
            <w:pPr>
              <w:jc w:val="right"/>
              <w:rPr>
                <w:color w:val="000000"/>
                <w:sz w:val="16"/>
                <w:szCs w:val="16"/>
              </w:rPr>
            </w:pPr>
            <w:r w:rsidRPr="00C55379">
              <w:rPr>
                <w:color w:val="000000"/>
                <w:sz w:val="16"/>
                <w:szCs w:val="16"/>
              </w:rPr>
              <w:t>476,8</w:t>
            </w:r>
          </w:p>
        </w:tc>
      </w:tr>
      <w:tr w:rsidR="00CA6195" w:rsidRPr="00645903" w14:paraId="701573B8" w14:textId="77777777" w:rsidTr="00885670">
        <w:trPr>
          <w:trHeight w:val="70"/>
        </w:trPr>
        <w:tc>
          <w:tcPr>
            <w:tcW w:w="2836" w:type="dxa"/>
            <w:tcBorders>
              <w:top w:val="nil"/>
              <w:left w:val="single" w:sz="4" w:space="0" w:color="auto"/>
              <w:bottom w:val="single" w:sz="4" w:space="0" w:color="auto"/>
              <w:right w:val="single" w:sz="4" w:space="0" w:color="auto"/>
            </w:tcBorders>
            <w:noWrap/>
            <w:vAlign w:val="center"/>
            <w:hideMark/>
          </w:tcPr>
          <w:p w14:paraId="703DBF7C" w14:textId="77777777" w:rsidR="00E460F3" w:rsidRPr="00C55379" w:rsidRDefault="00E460F3" w:rsidP="00C55379">
            <w:pPr>
              <w:rPr>
                <w:color w:val="000000"/>
                <w:sz w:val="16"/>
                <w:szCs w:val="16"/>
              </w:rPr>
            </w:pPr>
            <w:r w:rsidRPr="00C55379">
              <w:rPr>
                <w:color w:val="000000"/>
                <w:sz w:val="16"/>
                <w:szCs w:val="16"/>
              </w:rPr>
              <w:t>Поддержка развития общественной инфраструктуры муниципального значения Тихвинского района</w:t>
            </w:r>
          </w:p>
        </w:tc>
        <w:tc>
          <w:tcPr>
            <w:tcW w:w="425" w:type="dxa"/>
            <w:tcBorders>
              <w:top w:val="nil"/>
              <w:left w:val="nil"/>
              <w:bottom w:val="single" w:sz="4" w:space="0" w:color="auto"/>
              <w:right w:val="single" w:sz="4" w:space="0" w:color="auto"/>
            </w:tcBorders>
            <w:vAlign w:val="center"/>
            <w:hideMark/>
          </w:tcPr>
          <w:p w14:paraId="0BE7E91E"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AE6DB1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5710914"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3C7635C8" w14:textId="77777777" w:rsidR="00E460F3" w:rsidRPr="00C55379" w:rsidRDefault="00E460F3" w:rsidP="00C55379">
            <w:pPr>
              <w:jc w:val="center"/>
              <w:rPr>
                <w:color w:val="000000"/>
                <w:sz w:val="16"/>
                <w:szCs w:val="16"/>
              </w:rPr>
            </w:pPr>
            <w:r w:rsidRPr="00C55379">
              <w:rPr>
                <w:color w:val="000000"/>
                <w:sz w:val="16"/>
                <w:szCs w:val="16"/>
              </w:rPr>
              <w:t>S4840</w:t>
            </w:r>
          </w:p>
        </w:tc>
        <w:tc>
          <w:tcPr>
            <w:tcW w:w="567" w:type="dxa"/>
            <w:tcBorders>
              <w:top w:val="nil"/>
              <w:left w:val="nil"/>
              <w:bottom w:val="single" w:sz="4" w:space="0" w:color="auto"/>
              <w:right w:val="single" w:sz="4" w:space="0" w:color="auto"/>
            </w:tcBorders>
            <w:vAlign w:val="center"/>
            <w:hideMark/>
          </w:tcPr>
          <w:p w14:paraId="1DFA1A9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EDBD48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274EA33"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A499859" w14:textId="77777777" w:rsidR="00E460F3" w:rsidRPr="00C55379" w:rsidRDefault="00E460F3" w:rsidP="00C55379">
            <w:pPr>
              <w:jc w:val="right"/>
              <w:rPr>
                <w:color w:val="000000"/>
                <w:sz w:val="16"/>
                <w:szCs w:val="16"/>
              </w:rPr>
            </w:pPr>
            <w:r w:rsidRPr="00C55379">
              <w:rPr>
                <w:color w:val="000000"/>
                <w:sz w:val="16"/>
                <w:szCs w:val="16"/>
              </w:rPr>
              <w:t>2 950,8</w:t>
            </w:r>
          </w:p>
        </w:tc>
        <w:tc>
          <w:tcPr>
            <w:tcW w:w="992" w:type="dxa"/>
            <w:tcBorders>
              <w:top w:val="nil"/>
              <w:left w:val="nil"/>
              <w:bottom w:val="single" w:sz="4" w:space="0" w:color="auto"/>
              <w:right w:val="single" w:sz="4" w:space="0" w:color="auto"/>
            </w:tcBorders>
            <w:vAlign w:val="center"/>
            <w:hideMark/>
          </w:tcPr>
          <w:p w14:paraId="44663E83"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2178F990"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4CAAF9B7"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2054D76" w14:textId="77777777" w:rsidR="00E460F3" w:rsidRPr="00C55379" w:rsidRDefault="00E460F3" w:rsidP="00C55379">
            <w:pPr>
              <w:rPr>
                <w:color w:val="000000"/>
                <w:sz w:val="16"/>
                <w:szCs w:val="16"/>
              </w:rPr>
            </w:pPr>
            <w:r w:rsidRPr="00C55379">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207965D6"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6C447E8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AB73CAA"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029F1902" w14:textId="77777777" w:rsidR="00E460F3" w:rsidRPr="00C55379" w:rsidRDefault="00E460F3" w:rsidP="00C55379">
            <w:pPr>
              <w:jc w:val="center"/>
              <w:rPr>
                <w:color w:val="000000"/>
                <w:sz w:val="16"/>
                <w:szCs w:val="16"/>
              </w:rPr>
            </w:pPr>
            <w:r w:rsidRPr="00C55379">
              <w:rPr>
                <w:color w:val="000000"/>
                <w:sz w:val="16"/>
                <w:szCs w:val="16"/>
              </w:rPr>
              <w:t>S4840</w:t>
            </w:r>
          </w:p>
        </w:tc>
        <w:tc>
          <w:tcPr>
            <w:tcW w:w="567" w:type="dxa"/>
            <w:tcBorders>
              <w:top w:val="nil"/>
              <w:left w:val="nil"/>
              <w:bottom w:val="single" w:sz="4" w:space="0" w:color="auto"/>
              <w:right w:val="single" w:sz="4" w:space="0" w:color="auto"/>
            </w:tcBorders>
            <w:vAlign w:val="center"/>
            <w:hideMark/>
          </w:tcPr>
          <w:p w14:paraId="2C8F0DA3"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070AEAA1"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48D7E6BF"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1DBC1970" w14:textId="77777777" w:rsidR="00E460F3" w:rsidRPr="00C55379" w:rsidRDefault="00E460F3" w:rsidP="00C55379">
            <w:pPr>
              <w:jc w:val="right"/>
              <w:rPr>
                <w:color w:val="000000"/>
                <w:sz w:val="16"/>
                <w:szCs w:val="16"/>
              </w:rPr>
            </w:pPr>
            <w:r w:rsidRPr="00C55379">
              <w:rPr>
                <w:color w:val="000000"/>
                <w:sz w:val="16"/>
                <w:szCs w:val="16"/>
              </w:rPr>
              <w:t>2 950,8</w:t>
            </w:r>
          </w:p>
        </w:tc>
        <w:tc>
          <w:tcPr>
            <w:tcW w:w="992" w:type="dxa"/>
            <w:tcBorders>
              <w:top w:val="nil"/>
              <w:left w:val="nil"/>
              <w:bottom w:val="single" w:sz="4" w:space="0" w:color="auto"/>
              <w:right w:val="single" w:sz="4" w:space="0" w:color="auto"/>
            </w:tcBorders>
            <w:vAlign w:val="center"/>
            <w:hideMark/>
          </w:tcPr>
          <w:p w14:paraId="54288E51"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32E88ED8"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E6AAE1E"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563ABFF7" w14:textId="77777777" w:rsidR="00E460F3" w:rsidRPr="00C55379" w:rsidRDefault="00E460F3" w:rsidP="00C55379">
            <w:pPr>
              <w:rPr>
                <w:b/>
                <w:bCs/>
                <w:color w:val="000000"/>
                <w:sz w:val="16"/>
                <w:szCs w:val="16"/>
              </w:rPr>
            </w:pPr>
            <w:r w:rsidRPr="00C55379">
              <w:rPr>
                <w:b/>
                <w:bCs/>
                <w:color w:val="000000"/>
                <w:sz w:val="16"/>
                <w:szCs w:val="16"/>
              </w:rPr>
              <w:t>Отраслевой проект</w:t>
            </w:r>
          </w:p>
        </w:tc>
        <w:tc>
          <w:tcPr>
            <w:tcW w:w="425" w:type="dxa"/>
            <w:tcBorders>
              <w:top w:val="nil"/>
              <w:left w:val="nil"/>
              <w:bottom w:val="single" w:sz="4" w:space="0" w:color="auto"/>
              <w:right w:val="single" w:sz="4" w:space="0" w:color="auto"/>
            </w:tcBorders>
            <w:vAlign w:val="center"/>
            <w:hideMark/>
          </w:tcPr>
          <w:p w14:paraId="26E34272"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425" w:type="dxa"/>
            <w:tcBorders>
              <w:top w:val="nil"/>
              <w:left w:val="nil"/>
              <w:bottom w:val="single" w:sz="4" w:space="0" w:color="auto"/>
              <w:right w:val="single" w:sz="4" w:space="0" w:color="auto"/>
            </w:tcBorders>
            <w:vAlign w:val="center"/>
            <w:hideMark/>
          </w:tcPr>
          <w:p w14:paraId="7778CF7A"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70BC60C5"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05D963AD"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7FD18BE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4F2307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A3AC4C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B9D2925" w14:textId="77777777" w:rsidR="00E460F3" w:rsidRPr="00C55379" w:rsidRDefault="00E460F3" w:rsidP="00C55379">
            <w:pPr>
              <w:jc w:val="right"/>
              <w:rPr>
                <w:b/>
                <w:bCs/>
                <w:color w:val="000000"/>
                <w:sz w:val="16"/>
                <w:szCs w:val="16"/>
              </w:rPr>
            </w:pPr>
            <w:r w:rsidRPr="00C55379">
              <w:rPr>
                <w:b/>
                <w:bCs/>
                <w:color w:val="000000"/>
                <w:sz w:val="16"/>
                <w:szCs w:val="16"/>
              </w:rPr>
              <w:t>37 842,7</w:t>
            </w:r>
          </w:p>
        </w:tc>
        <w:tc>
          <w:tcPr>
            <w:tcW w:w="992" w:type="dxa"/>
            <w:tcBorders>
              <w:top w:val="nil"/>
              <w:left w:val="nil"/>
              <w:bottom w:val="single" w:sz="4" w:space="0" w:color="auto"/>
              <w:right w:val="single" w:sz="4" w:space="0" w:color="auto"/>
            </w:tcBorders>
            <w:vAlign w:val="center"/>
            <w:hideMark/>
          </w:tcPr>
          <w:p w14:paraId="1740324E" w14:textId="77777777" w:rsidR="00E460F3" w:rsidRPr="00C55379" w:rsidRDefault="00E460F3" w:rsidP="00C55379">
            <w:pPr>
              <w:jc w:val="right"/>
              <w:rPr>
                <w:b/>
                <w:bCs/>
                <w:color w:val="000000"/>
                <w:sz w:val="16"/>
                <w:szCs w:val="16"/>
              </w:rPr>
            </w:pPr>
            <w:r w:rsidRPr="00C55379">
              <w:rPr>
                <w:b/>
                <w:bCs/>
                <w:color w:val="000000"/>
                <w:sz w:val="16"/>
                <w:szCs w:val="16"/>
              </w:rPr>
              <w:t>8 964,6</w:t>
            </w:r>
          </w:p>
        </w:tc>
        <w:tc>
          <w:tcPr>
            <w:tcW w:w="993" w:type="dxa"/>
            <w:tcBorders>
              <w:top w:val="nil"/>
              <w:left w:val="nil"/>
              <w:bottom w:val="single" w:sz="4" w:space="0" w:color="auto"/>
              <w:right w:val="single" w:sz="4" w:space="0" w:color="auto"/>
            </w:tcBorders>
            <w:vAlign w:val="center"/>
            <w:hideMark/>
          </w:tcPr>
          <w:p w14:paraId="14D6A737" w14:textId="77777777" w:rsidR="00E460F3" w:rsidRPr="00C55379" w:rsidRDefault="00E460F3" w:rsidP="00C55379">
            <w:pPr>
              <w:jc w:val="right"/>
              <w:rPr>
                <w:b/>
                <w:bCs/>
                <w:color w:val="000000"/>
                <w:sz w:val="16"/>
                <w:szCs w:val="16"/>
              </w:rPr>
            </w:pPr>
            <w:r w:rsidRPr="00C55379">
              <w:rPr>
                <w:b/>
                <w:bCs/>
                <w:color w:val="000000"/>
                <w:sz w:val="16"/>
                <w:szCs w:val="16"/>
              </w:rPr>
              <w:t>8 964,5</w:t>
            </w:r>
          </w:p>
        </w:tc>
      </w:tr>
      <w:tr w:rsidR="00CA6195" w:rsidRPr="00645903" w14:paraId="63D20DF2"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DA6B566" w14:textId="77777777" w:rsidR="00E460F3" w:rsidRPr="00C55379" w:rsidRDefault="00E460F3" w:rsidP="00C55379">
            <w:pPr>
              <w:rPr>
                <w:b/>
                <w:bCs/>
                <w:color w:val="000000"/>
                <w:sz w:val="16"/>
                <w:szCs w:val="16"/>
              </w:rPr>
            </w:pPr>
            <w:r w:rsidRPr="00C55379">
              <w:rPr>
                <w:b/>
                <w:bCs/>
                <w:color w:val="000000"/>
                <w:sz w:val="16"/>
                <w:szCs w:val="16"/>
              </w:rPr>
              <w:t>Отраслевой проект "Сохранение и развитие материально-технической базы дошкольного образования"</w:t>
            </w:r>
          </w:p>
        </w:tc>
        <w:tc>
          <w:tcPr>
            <w:tcW w:w="425" w:type="dxa"/>
            <w:tcBorders>
              <w:top w:val="nil"/>
              <w:left w:val="nil"/>
              <w:bottom w:val="single" w:sz="4" w:space="0" w:color="auto"/>
              <w:right w:val="single" w:sz="4" w:space="0" w:color="auto"/>
            </w:tcBorders>
            <w:vAlign w:val="center"/>
            <w:hideMark/>
          </w:tcPr>
          <w:p w14:paraId="5F89F7AC"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425" w:type="dxa"/>
            <w:tcBorders>
              <w:top w:val="nil"/>
              <w:left w:val="nil"/>
              <w:bottom w:val="single" w:sz="4" w:space="0" w:color="auto"/>
              <w:right w:val="single" w:sz="4" w:space="0" w:color="auto"/>
            </w:tcBorders>
            <w:vAlign w:val="center"/>
            <w:hideMark/>
          </w:tcPr>
          <w:p w14:paraId="4AEF77B9"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5FD0BFCF"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665B4C9A"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5796991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77B1B4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8D3826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453DDDE4" w14:textId="77777777" w:rsidR="00E460F3" w:rsidRPr="00C55379" w:rsidRDefault="00E460F3" w:rsidP="00C55379">
            <w:pPr>
              <w:jc w:val="right"/>
              <w:rPr>
                <w:b/>
                <w:bCs/>
                <w:color w:val="000000"/>
                <w:sz w:val="16"/>
                <w:szCs w:val="16"/>
              </w:rPr>
            </w:pPr>
            <w:r w:rsidRPr="00C55379">
              <w:rPr>
                <w:b/>
                <w:bCs/>
                <w:color w:val="000000"/>
                <w:sz w:val="16"/>
                <w:szCs w:val="16"/>
              </w:rPr>
              <w:t>1 326,2</w:t>
            </w:r>
          </w:p>
        </w:tc>
        <w:tc>
          <w:tcPr>
            <w:tcW w:w="992" w:type="dxa"/>
            <w:tcBorders>
              <w:top w:val="nil"/>
              <w:left w:val="nil"/>
              <w:bottom w:val="single" w:sz="4" w:space="0" w:color="auto"/>
              <w:right w:val="single" w:sz="4" w:space="0" w:color="auto"/>
            </w:tcBorders>
            <w:vAlign w:val="center"/>
            <w:hideMark/>
          </w:tcPr>
          <w:p w14:paraId="71764A11" w14:textId="77777777" w:rsidR="00E460F3" w:rsidRPr="00C55379" w:rsidRDefault="00E460F3" w:rsidP="00C55379">
            <w:pPr>
              <w:jc w:val="right"/>
              <w:rPr>
                <w:b/>
                <w:bCs/>
                <w:color w:val="000000"/>
                <w:sz w:val="16"/>
                <w:szCs w:val="16"/>
              </w:rPr>
            </w:pPr>
            <w:r w:rsidRPr="00C55379">
              <w:rPr>
                <w:b/>
                <w:bCs/>
                <w:color w:val="000000"/>
                <w:sz w:val="16"/>
                <w:szCs w:val="16"/>
              </w:rPr>
              <w:t>1 326,3</w:t>
            </w:r>
          </w:p>
        </w:tc>
        <w:tc>
          <w:tcPr>
            <w:tcW w:w="993" w:type="dxa"/>
            <w:tcBorders>
              <w:top w:val="nil"/>
              <w:left w:val="nil"/>
              <w:bottom w:val="single" w:sz="4" w:space="0" w:color="auto"/>
              <w:right w:val="single" w:sz="4" w:space="0" w:color="auto"/>
            </w:tcBorders>
            <w:vAlign w:val="center"/>
            <w:hideMark/>
          </w:tcPr>
          <w:p w14:paraId="62047100" w14:textId="77777777" w:rsidR="00E460F3" w:rsidRPr="00C55379" w:rsidRDefault="00E460F3" w:rsidP="00C55379">
            <w:pPr>
              <w:jc w:val="right"/>
              <w:rPr>
                <w:b/>
                <w:bCs/>
                <w:color w:val="000000"/>
                <w:sz w:val="16"/>
                <w:szCs w:val="16"/>
              </w:rPr>
            </w:pPr>
            <w:r w:rsidRPr="00C55379">
              <w:rPr>
                <w:b/>
                <w:bCs/>
                <w:color w:val="000000"/>
                <w:sz w:val="16"/>
                <w:szCs w:val="16"/>
              </w:rPr>
              <w:t>1 326,2</w:t>
            </w:r>
          </w:p>
        </w:tc>
      </w:tr>
      <w:tr w:rsidR="00CA6195" w:rsidRPr="00645903" w14:paraId="17F3F0CD"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C6DF660" w14:textId="77777777" w:rsidR="00E460F3" w:rsidRPr="00C55379" w:rsidRDefault="00E460F3" w:rsidP="00C55379">
            <w:pPr>
              <w:rPr>
                <w:color w:val="000000"/>
                <w:sz w:val="16"/>
                <w:szCs w:val="16"/>
              </w:rPr>
            </w:pPr>
            <w:r w:rsidRPr="00C55379">
              <w:rPr>
                <w:color w:val="000000"/>
                <w:sz w:val="16"/>
                <w:szCs w:val="16"/>
              </w:rPr>
              <w:t>Укрепление материально-технической базы организаций дошкольного образования</w:t>
            </w:r>
          </w:p>
        </w:tc>
        <w:tc>
          <w:tcPr>
            <w:tcW w:w="425" w:type="dxa"/>
            <w:tcBorders>
              <w:top w:val="nil"/>
              <w:left w:val="nil"/>
              <w:bottom w:val="single" w:sz="4" w:space="0" w:color="auto"/>
              <w:right w:val="single" w:sz="4" w:space="0" w:color="auto"/>
            </w:tcBorders>
            <w:vAlign w:val="center"/>
            <w:hideMark/>
          </w:tcPr>
          <w:p w14:paraId="71918535"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6B03544"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60F86B03"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352E2EED" w14:textId="77777777" w:rsidR="00E460F3" w:rsidRPr="00C55379" w:rsidRDefault="00E460F3" w:rsidP="00C55379">
            <w:pPr>
              <w:jc w:val="center"/>
              <w:rPr>
                <w:color w:val="000000"/>
                <w:sz w:val="16"/>
                <w:szCs w:val="16"/>
              </w:rPr>
            </w:pPr>
            <w:r w:rsidRPr="00C55379">
              <w:rPr>
                <w:color w:val="000000"/>
                <w:sz w:val="16"/>
                <w:szCs w:val="16"/>
              </w:rPr>
              <w:t>S0490</w:t>
            </w:r>
          </w:p>
        </w:tc>
        <w:tc>
          <w:tcPr>
            <w:tcW w:w="567" w:type="dxa"/>
            <w:tcBorders>
              <w:top w:val="nil"/>
              <w:left w:val="nil"/>
              <w:bottom w:val="single" w:sz="4" w:space="0" w:color="auto"/>
              <w:right w:val="single" w:sz="4" w:space="0" w:color="auto"/>
            </w:tcBorders>
            <w:vAlign w:val="center"/>
            <w:hideMark/>
          </w:tcPr>
          <w:p w14:paraId="47CB15F6"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5164C5E"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37C8F5C"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C9494C3" w14:textId="77777777" w:rsidR="00E460F3" w:rsidRPr="00C55379" w:rsidRDefault="00E460F3" w:rsidP="00C55379">
            <w:pPr>
              <w:jc w:val="right"/>
              <w:rPr>
                <w:color w:val="000000"/>
                <w:sz w:val="16"/>
                <w:szCs w:val="16"/>
              </w:rPr>
            </w:pPr>
            <w:r w:rsidRPr="00C55379">
              <w:rPr>
                <w:color w:val="000000"/>
                <w:sz w:val="16"/>
                <w:szCs w:val="16"/>
              </w:rPr>
              <w:t>1 326,2</w:t>
            </w:r>
          </w:p>
        </w:tc>
        <w:tc>
          <w:tcPr>
            <w:tcW w:w="992" w:type="dxa"/>
            <w:tcBorders>
              <w:top w:val="nil"/>
              <w:left w:val="nil"/>
              <w:bottom w:val="single" w:sz="4" w:space="0" w:color="auto"/>
              <w:right w:val="single" w:sz="4" w:space="0" w:color="auto"/>
            </w:tcBorders>
            <w:vAlign w:val="center"/>
            <w:hideMark/>
          </w:tcPr>
          <w:p w14:paraId="1B1BDC9A" w14:textId="77777777" w:rsidR="00E460F3" w:rsidRPr="00C55379" w:rsidRDefault="00E460F3" w:rsidP="00C55379">
            <w:pPr>
              <w:jc w:val="right"/>
              <w:rPr>
                <w:color w:val="000000"/>
                <w:sz w:val="16"/>
                <w:szCs w:val="16"/>
              </w:rPr>
            </w:pPr>
            <w:r w:rsidRPr="00C55379">
              <w:rPr>
                <w:color w:val="000000"/>
                <w:sz w:val="16"/>
                <w:szCs w:val="16"/>
              </w:rPr>
              <w:t>1 326,3</w:t>
            </w:r>
          </w:p>
        </w:tc>
        <w:tc>
          <w:tcPr>
            <w:tcW w:w="993" w:type="dxa"/>
            <w:tcBorders>
              <w:top w:val="nil"/>
              <w:left w:val="nil"/>
              <w:bottom w:val="single" w:sz="4" w:space="0" w:color="auto"/>
              <w:right w:val="single" w:sz="4" w:space="0" w:color="auto"/>
            </w:tcBorders>
            <w:vAlign w:val="center"/>
            <w:hideMark/>
          </w:tcPr>
          <w:p w14:paraId="16EAB8D2" w14:textId="77777777" w:rsidR="00E460F3" w:rsidRPr="00C55379" w:rsidRDefault="00E460F3" w:rsidP="00C55379">
            <w:pPr>
              <w:jc w:val="right"/>
              <w:rPr>
                <w:color w:val="000000"/>
                <w:sz w:val="16"/>
                <w:szCs w:val="16"/>
              </w:rPr>
            </w:pPr>
            <w:r w:rsidRPr="00C55379">
              <w:rPr>
                <w:color w:val="000000"/>
                <w:sz w:val="16"/>
                <w:szCs w:val="16"/>
              </w:rPr>
              <w:t>1 326,2</w:t>
            </w:r>
          </w:p>
        </w:tc>
      </w:tr>
      <w:tr w:rsidR="00CA6195" w:rsidRPr="00645903" w14:paraId="3F95A9FF"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469AB50" w14:textId="77777777" w:rsidR="00E460F3" w:rsidRPr="00C55379" w:rsidRDefault="00E460F3" w:rsidP="00C55379">
            <w:pPr>
              <w:rPr>
                <w:color w:val="000000"/>
                <w:sz w:val="16"/>
                <w:szCs w:val="16"/>
              </w:rPr>
            </w:pPr>
            <w:r w:rsidRPr="00C55379">
              <w:rPr>
                <w:color w:val="000000"/>
                <w:sz w:val="16"/>
                <w:szCs w:val="16"/>
              </w:rPr>
              <w:t>Укрепление материально-технической базы организаций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64DDD06F"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2C923141"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7F7858E9"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6F7DBBB" w14:textId="77777777" w:rsidR="00E460F3" w:rsidRPr="00C55379" w:rsidRDefault="00E460F3" w:rsidP="00C55379">
            <w:pPr>
              <w:jc w:val="center"/>
              <w:rPr>
                <w:color w:val="000000"/>
                <w:sz w:val="16"/>
                <w:szCs w:val="16"/>
              </w:rPr>
            </w:pPr>
            <w:r w:rsidRPr="00C55379">
              <w:rPr>
                <w:color w:val="000000"/>
                <w:sz w:val="16"/>
                <w:szCs w:val="16"/>
              </w:rPr>
              <w:t>S0490</w:t>
            </w:r>
          </w:p>
        </w:tc>
        <w:tc>
          <w:tcPr>
            <w:tcW w:w="567" w:type="dxa"/>
            <w:tcBorders>
              <w:top w:val="nil"/>
              <w:left w:val="nil"/>
              <w:bottom w:val="single" w:sz="4" w:space="0" w:color="auto"/>
              <w:right w:val="single" w:sz="4" w:space="0" w:color="auto"/>
            </w:tcBorders>
            <w:vAlign w:val="center"/>
            <w:hideMark/>
          </w:tcPr>
          <w:p w14:paraId="2DB55CCB"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21B592A4"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4DC76E93"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76E9E4CD" w14:textId="77777777" w:rsidR="00E460F3" w:rsidRPr="00C55379" w:rsidRDefault="00E460F3" w:rsidP="00C55379">
            <w:pPr>
              <w:jc w:val="right"/>
              <w:rPr>
                <w:color w:val="000000"/>
                <w:sz w:val="16"/>
                <w:szCs w:val="16"/>
              </w:rPr>
            </w:pPr>
            <w:r w:rsidRPr="00C55379">
              <w:rPr>
                <w:color w:val="000000"/>
                <w:sz w:val="16"/>
                <w:szCs w:val="16"/>
              </w:rPr>
              <w:t>1 326,2</w:t>
            </w:r>
          </w:p>
        </w:tc>
        <w:tc>
          <w:tcPr>
            <w:tcW w:w="992" w:type="dxa"/>
            <w:tcBorders>
              <w:top w:val="nil"/>
              <w:left w:val="nil"/>
              <w:bottom w:val="single" w:sz="4" w:space="0" w:color="auto"/>
              <w:right w:val="single" w:sz="4" w:space="0" w:color="auto"/>
            </w:tcBorders>
            <w:vAlign w:val="center"/>
            <w:hideMark/>
          </w:tcPr>
          <w:p w14:paraId="05FB7FCB" w14:textId="77777777" w:rsidR="00E460F3" w:rsidRPr="00C55379" w:rsidRDefault="00E460F3" w:rsidP="00C55379">
            <w:pPr>
              <w:jc w:val="right"/>
              <w:rPr>
                <w:color w:val="000000"/>
                <w:sz w:val="16"/>
                <w:szCs w:val="16"/>
              </w:rPr>
            </w:pPr>
            <w:r w:rsidRPr="00C55379">
              <w:rPr>
                <w:color w:val="000000"/>
                <w:sz w:val="16"/>
                <w:szCs w:val="16"/>
              </w:rPr>
              <w:t>1 326,3</w:t>
            </w:r>
          </w:p>
        </w:tc>
        <w:tc>
          <w:tcPr>
            <w:tcW w:w="993" w:type="dxa"/>
            <w:tcBorders>
              <w:top w:val="nil"/>
              <w:left w:val="nil"/>
              <w:bottom w:val="single" w:sz="4" w:space="0" w:color="auto"/>
              <w:right w:val="single" w:sz="4" w:space="0" w:color="auto"/>
            </w:tcBorders>
            <w:vAlign w:val="center"/>
            <w:hideMark/>
          </w:tcPr>
          <w:p w14:paraId="1C6230D7" w14:textId="77777777" w:rsidR="00E460F3" w:rsidRPr="00C55379" w:rsidRDefault="00E460F3" w:rsidP="00C55379">
            <w:pPr>
              <w:jc w:val="right"/>
              <w:rPr>
                <w:color w:val="000000"/>
                <w:sz w:val="16"/>
                <w:szCs w:val="16"/>
              </w:rPr>
            </w:pPr>
            <w:r w:rsidRPr="00C55379">
              <w:rPr>
                <w:color w:val="000000"/>
                <w:sz w:val="16"/>
                <w:szCs w:val="16"/>
              </w:rPr>
              <w:t>1 326,2</w:t>
            </w:r>
          </w:p>
        </w:tc>
      </w:tr>
      <w:tr w:rsidR="00CA6195" w:rsidRPr="00645903" w14:paraId="098D50D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BA75FBF" w14:textId="77777777" w:rsidR="00E460F3" w:rsidRPr="00C55379" w:rsidRDefault="00E460F3" w:rsidP="00C55379">
            <w:pPr>
              <w:rPr>
                <w:b/>
                <w:bCs/>
                <w:color w:val="000000"/>
                <w:sz w:val="16"/>
                <w:szCs w:val="16"/>
              </w:rPr>
            </w:pPr>
            <w:r w:rsidRPr="00C55379">
              <w:rPr>
                <w:b/>
                <w:bCs/>
                <w:color w:val="000000"/>
                <w:sz w:val="16"/>
                <w:szCs w:val="16"/>
              </w:rPr>
              <w:t>Отраслевой проект "Сохранение и развитие материально-технической базы общего и дополнительного образования"</w:t>
            </w:r>
          </w:p>
        </w:tc>
        <w:tc>
          <w:tcPr>
            <w:tcW w:w="425" w:type="dxa"/>
            <w:tcBorders>
              <w:top w:val="nil"/>
              <w:left w:val="nil"/>
              <w:bottom w:val="single" w:sz="4" w:space="0" w:color="auto"/>
              <w:right w:val="single" w:sz="4" w:space="0" w:color="auto"/>
            </w:tcBorders>
            <w:vAlign w:val="center"/>
            <w:hideMark/>
          </w:tcPr>
          <w:p w14:paraId="0F110080"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425" w:type="dxa"/>
            <w:tcBorders>
              <w:top w:val="nil"/>
              <w:left w:val="nil"/>
              <w:bottom w:val="single" w:sz="4" w:space="0" w:color="auto"/>
              <w:right w:val="single" w:sz="4" w:space="0" w:color="auto"/>
            </w:tcBorders>
            <w:vAlign w:val="center"/>
            <w:hideMark/>
          </w:tcPr>
          <w:p w14:paraId="1A4CE760"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1354FC2F"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3E5B544B"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50BD841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180F45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1B2B92B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71A844C7" w14:textId="77777777" w:rsidR="00E460F3" w:rsidRPr="00C55379" w:rsidRDefault="00E460F3" w:rsidP="00C55379">
            <w:pPr>
              <w:jc w:val="right"/>
              <w:rPr>
                <w:b/>
                <w:bCs/>
                <w:color w:val="000000"/>
                <w:sz w:val="16"/>
                <w:szCs w:val="16"/>
              </w:rPr>
            </w:pPr>
            <w:r w:rsidRPr="00C55379">
              <w:rPr>
                <w:b/>
                <w:bCs/>
                <w:color w:val="000000"/>
                <w:sz w:val="16"/>
                <w:szCs w:val="16"/>
              </w:rPr>
              <w:t>36 516,6</w:t>
            </w:r>
          </w:p>
        </w:tc>
        <w:tc>
          <w:tcPr>
            <w:tcW w:w="992" w:type="dxa"/>
            <w:tcBorders>
              <w:top w:val="nil"/>
              <w:left w:val="nil"/>
              <w:bottom w:val="single" w:sz="4" w:space="0" w:color="auto"/>
              <w:right w:val="single" w:sz="4" w:space="0" w:color="auto"/>
            </w:tcBorders>
            <w:vAlign w:val="center"/>
            <w:hideMark/>
          </w:tcPr>
          <w:p w14:paraId="5F637F60" w14:textId="77777777" w:rsidR="00E460F3" w:rsidRPr="00C55379" w:rsidRDefault="00E460F3" w:rsidP="00C55379">
            <w:pPr>
              <w:jc w:val="right"/>
              <w:rPr>
                <w:b/>
                <w:bCs/>
                <w:color w:val="000000"/>
                <w:sz w:val="16"/>
                <w:szCs w:val="16"/>
              </w:rPr>
            </w:pPr>
            <w:r w:rsidRPr="00C55379">
              <w:rPr>
                <w:b/>
                <w:bCs/>
                <w:color w:val="000000"/>
                <w:sz w:val="16"/>
                <w:szCs w:val="16"/>
              </w:rPr>
              <w:t>7 638,3</w:t>
            </w:r>
          </w:p>
        </w:tc>
        <w:tc>
          <w:tcPr>
            <w:tcW w:w="993" w:type="dxa"/>
            <w:tcBorders>
              <w:top w:val="nil"/>
              <w:left w:val="nil"/>
              <w:bottom w:val="single" w:sz="4" w:space="0" w:color="auto"/>
              <w:right w:val="single" w:sz="4" w:space="0" w:color="auto"/>
            </w:tcBorders>
            <w:vAlign w:val="center"/>
            <w:hideMark/>
          </w:tcPr>
          <w:p w14:paraId="071A7419" w14:textId="77777777" w:rsidR="00E460F3" w:rsidRPr="00C55379" w:rsidRDefault="00E460F3" w:rsidP="00C55379">
            <w:pPr>
              <w:jc w:val="right"/>
              <w:rPr>
                <w:b/>
                <w:bCs/>
                <w:color w:val="000000"/>
                <w:sz w:val="16"/>
                <w:szCs w:val="16"/>
              </w:rPr>
            </w:pPr>
            <w:r w:rsidRPr="00C55379">
              <w:rPr>
                <w:b/>
                <w:bCs/>
                <w:color w:val="000000"/>
                <w:sz w:val="16"/>
                <w:szCs w:val="16"/>
              </w:rPr>
              <w:t>7 638,3</w:t>
            </w:r>
          </w:p>
        </w:tc>
      </w:tr>
      <w:tr w:rsidR="00CA6195" w:rsidRPr="00645903" w14:paraId="42F0BB12"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D624955" w14:textId="77777777" w:rsidR="00E460F3" w:rsidRPr="00C55379" w:rsidRDefault="00E460F3" w:rsidP="00C55379">
            <w:pPr>
              <w:rPr>
                <w:color w:val="000000"/>
                <w:sz w:val="16"/>
                <w:szCs w:val="16"/>
              </w:rPr>
            </w:pPr>
            <w:r w:rsidRPr="00C55379">
              <w:rPr>
                <w:color w:val="000000"/>
                <w:sz w:val="16"/>
                <w:szCs w:val="16"/>
              </w:rPr>
              <w:t>Укрепление материально-технической базы организаций общего образования</w:t>
            </w:r>
          </w:p>
        </w:tc>
        <w:tc>
          <w:tcPr>
            <w:tcW w:w="425" w:type="dxa"/>
            <w:tcBorders>
              <w:top w:val="nil"/>
              <w:left w:val="nil"/>
              <w:bottom w:val="single" w:sz="4" w:space="0" w:color="auto"/>
              <w:right w:val="single" w:sz="4" w:space="0" w:color="auto"/>
            </w:tcBorders>
            <w:vAlign w:val="center"/>
            <w:hideMark/>
          </w:tcPr>
          <w:p w14:paraId="0EA3E878"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411A0BFA"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1F4A3B22"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DCB3B80" w14:textId="77777777" w:rsidR="00E460F3" w:rsidRPr="00C55379" w:rsidRDefault="00E460F3" w:rsidP="00C55379">
            <w:pPr>
              <w:jc w:val="center"/>
              <w:rPr>
                <w:color w:val="000000"/>
                <w:sz w:val="16"/>
                <w:szCs w:val="16"/>
              </w:rPr>
            </w:pPr>
            <w:r w:rsidRPr="00C55379">
              <w:rPr>
                <w:color w:val="000000"/>
                <w:sz w:val="16"/>
                <w:szCs w:val="16"/>
              </w:rPr>
              <w:t>S0510</w:t>
            </w:r>
          </w:p>
        </w:tc>
        <w:tc>
          <w:tcPr>
            <w:tcW w:w="567" w:type="dxa"/>
            <w:tcBorders>
              <w:top w:val="nil"/>
              <w:left w:val="nil"/>
              <w:bottom w:val="single" w:sz="4" w:space="0" w:color="auto"/>
              <w:right w:val="single" w:sz="4" w:space="0" w:color="auto"/>
            </w:tcBorders>
            <w:vAlign w:val="center"/>
            <w:hideMark/>
          </w:tcPr>
          <w:p w14:paraId="78B6878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D79FA6C"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B88B38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65B7DDB" w14:textId="77777777" w:rsidR="00E460F3" w:rsidRPr="00C55379" w:rsidRDefault="00E460F3" w:rsidP="00C55379">
            <w:pPr>
              <w:jc w:val="right"/>
              <w:rPr>
                <w:color w:val="000000"/>
                <w:sz w:val="16"/>
                <w:szCs w:val="16"/>
              </w:rPr>
            </w:pPr>
            <w:r w:rsidRPr="00C55379">
              <w:rPr>
                <w:color w:val="000000"/>
                <w:sz w:val="16"/>
                <w:szCs w:val="16"/>
              </w:rPr>
              <w:t>6 182,1</w:t>
            </w:r>
          </w:p>
        </w:tc>
        <w:tc>
          <w:tcPr>
            <w:tcW w:w="992" w:type="dxa"/>
            <w:tcBorders>
              <w:top w:val="nil"/>
              <w:left w:val="nil"/>
              <w:bottom w:val="single" w:sz="4" w:space="0" w:color="auto"/>
              <w:right w:val="single" w:sz="4" w:space="0" w:color="auto"/>
            </w:tcBorders>
            <w:vAlign w:val="center"/>
            <w:hideMark/>
          </w:tcPr>
          <w:p w14:paraId="5EF82F85" w14:textId="77777777" w:rsidR="00E460F3" w:rsidRPr="00C55379" w:rsidRDefault="00E460F3" w:rsidP="00C55379">
            <w:pPr>
              <w:jc w:val="right"/>
              <w:rPr>
                <w:color w:val="000000"/>
                <w:sz w:val="16"/>
                <w:szCs w:val="16"/>
              </w:rPr>
            </w:pPr>
            <w:r w:rsidRPr="00C55379">
              <w:rPr>
                <w:color w:val="000000"/>
                <w:sz w:val="16"/>
                <w:szCs w:val="16"/>
              </w:rPr>
              <w:t>6 182,1</w:t>
            </w:r>
          </w:p>
        </w:tc>
        <w:tc>
          <w:tcPr>
            <w:tcW w:w="993" w:type="dxa"/>
            <w:tcBorders>
              <w:top w:val="nil"/>
              <w:left w:val="nil"/>
              <w:bottom w:val="single" w:sz="4" w:space="0" w:color="auto"/>
              <w:right w:val="single" w:sz="4" w:space="0" w:color="auto"/>
            </w:tcBorders>
            <w:vAlign w:val="center"/>
            <w:hideMark/>
          </w:tcPr>
          <w:p w14:paraId="7243EFE8" w14:textId="77777777" w:rsidR="00E460F3" w:rsidRPr="00C55379" w:rsidRDefault="00E460F3" w:rsidP="00C55379">
            <w:pPr>
              <w:jc w:val="right"/>
              <w:rPr>
                <w:color w:val="000000"/>
                <w:sz w:val="16"/>
                <w:szCs w:val="16"/>
              </w:rPr>
            </w:pPr>
            <w:r w:rsidRPr="00C55379">
              <w:rPr>
                <w:color w:val="000000"/>
                <w:sz w:val="16"/>
                <w:szCs w:val="16"/>
              </w:rPr>
              <w:t>6 182,1</w:t>
            </w:r>
          </w:p>
        </w:tc>
      </w:tr>
      <w:tr w:rsidR="00CA6195" w:rsidRPr="00645903" w14:paraId="5CE05697"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8456B6C" w14:textId="77777777" w:rsidR="00E460F3" w:rsidRPr="00C55379" w:rsidRDefault="00E460F3" w:rsidP="00C55379">
            <w:pPr>
              <w:rPr>
                <w:color w:val="000000"/>
                <w:sz w:val="16"/>
                <w:szCs w:val="16"/>
              </w:rPr>
            </w:pPr>
            <w:r w:rsidRPr="00C55379">
              <w:rPr>
                <w:color w:val="000000"/>
                <w:sz w:val="16"/>
                <w:szCs w:val="16"/>
              </w:rPr>
              <w:t>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0A36C576"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241EE52"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6660B14E"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267EDE5F" w14:textId="77777777" w:rsidR="00E460F3" w:rsidRPr="00C55379" w:rsidRDefault="00E460F3" w:rsidP="00C55379">
            <w:pPr>
              <w:jc w:val="center"/>
              <w:rPr>
                <w:color w:val="000000"/>
                <w:sz w:val="16"/>
                <w:szCs w:val="16"/>
              </w:rPr>
            </w:pPr>
            <w:r w:rsidRPr="00C55379">
              <w:rPr>
                <w:color w:val="000000"/>
                <w:sz w:val="16"/>
                <w:szCs w:val="16"/>
              </w:rPr>
              <w:t>S0510</w:t>
            </w:r>
          </w:p>
        </w:tc>
        <w:tc>
          <w:tcPr>
            <w:tcW w:w="567" w:type="dxa"/>
            <w:tcBorders>
              <w:top w:val="nil"/>
              <w:left w:val="nil"/>
              <w:bottom w:val="single" w:sz="4" w:space="0" w:color="auto"/>
              <w:right w:val="single" w:sz="4" w:space="0" w:color="auto"/>
            </w:tcBorders>
            <w:vAlign w:val="center"/>
            <w:hideMark/>
          </w:tcPr>
          <w:p w14:paraId="6C259E9A"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7A426DB5"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6177AB05"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46E8B8CE" w14:textId="77777777" w:rsidR="00E460F3" w:rsidRPr="00C55379" w:rsidRDefault="00E460F3" w:rsidP="00C55379">
            <w:pPr>
              <w:jc w:val="right"/>
              <w:rPr>
                <w:color w:val="000000"/>
                <w:sz w:val="16"/>
                <w:szCs w:val="16"/>
              </w:rPr>
            </w:pPr>
            <w:r w:rsidRPr="00C55379">
              <w:rPr>
                <w:color w:val="000000"/>
                <w:sz w:val="16"/>
                <w:szCs w:val="16"/>
              </w:rPr>
              <w:t>6 182,1</w:t>
            </w:r>
          </w:p>
        </w:tc>
        <w:tc>
          <w:tcPr>
            <w:tcW w:w="992" w:type="dxa"/>
            <w:tcBorders>
              <w:top w:val="nil"/>
              <w:left w:val="nil"/>
              <w:bottom w:val="single" w:sz="4" w:space="0" w:color="auto"/>
              <w:right w:val="single" w:sz="4" w:space="0" w:color="auto"/>
            </w:tcBorders>
            <w:vAlign w:val="center"/>
            <w:hideMark/>
          </w:tcPr>
          <w:p w14:paraId="69069671" w14:textId="77777777" w:rsidR="00E460F3" w:rsidRPr="00C55379" w:rsidRDefault="00E460F3" w:rsidP="00C55379">
            <w:pPr>
              <w:jc w:val="right"/>
              <w:rPr>
                <w:color w:val="000000"/>
                <w:sz w:val="16"/>
                <w:szCs w:val="16"/>
              </w:rPr>
            </w:pPr>
            <w:r w:rsidRPr="00C55379">
              <w:rPr>
                <w:color w:val="000000"/>
                <w:sz w:val="16"/>
                <w:szCs w:val="16"/>
              </w:rPr>
              <w:t>6 182,1</w:t>
            </w:r>
          </w:p>
        </w:tc>
        <w:tc>
          <w:tcPr>
            <w:tcW w:w="993" w:type="dxa"/>
            <w:tcBorders>
              <w:top w:val="nil"/>
              <w:left w:val="nil"/>
              <w:bottom w:val="single" w:sz="4" w:space="0" w:color="auto"/>
              <w:right w:val="single" w:sz="4" w:space="0" w:color="auto"/>
            </w:tcBorders>
            <w:vAlign w:val="center"/>
            <w:hideMark/>
          </w:tcPr>
          <w:p w14:paraId="3CC66490" w14:textId="77777777" w:rsidR="00E460F3" w:rsidRPr="00C55379" w:rsidRDefault="00E460F3" w:rsidP="00C55379">
            <w:pPr>
              <w:jc w:val="right"/>
              <w:rPr>
                <w:color w:val="000000"/>
                <w:sz w:val="16"/>
                <w:szCs w:val="16"/>
              </w:rPr>
            </w:pPr>
            <w:r w:rsidRPr="00C55379">
              <w:rPr>
                <w:color w:val="000000"/>
                <w:sz w:val="16"/>
                <w:szCs w:val="16"/>
              </w:rPr>
              <w:t>6 182,1</w:t>
            </w:r>
          </w:p>
        </w:tc>
      </w:tr>
      <w:tr w:rsidR="00CA6195" w:rsidRPr="00645903" w14:paraId="1ECBDC3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566CE5A" w14:textId="77777777" w:rsidR="00E460F3" w:rsidRPr="00C55379" w:rsidRDefault="00E460F3" w:rsidP="00C55379">
            <w:pPr>
              <w:rPr>
                <w:color w:val="000000"/>
                <w:sz w:val="16"/>
                <w:szCs w:val="16"/>
              </w:rPr>
            </w:pPr>
            <w:r w:rsidRPr="00C55379">
              <w:rPr>
                <w:color w:val="000000"/>
                <w:sz w:val="16"/>
                <w:szCs w:val="16"/>
              </w:rPr>
              <w:t>Укрепление материально-технической базы организаций дополнительного образования</w:t>
            </w:r>
          </w:p>
        </w:tc>
        <w:tc>
          <w:tcPr>
            <w:tcW w:w="425" w:type="dxa"/>
            <w:tcBorders>
              <w:top w:val="nil"/>
              <w:left w:val="nil"/>
              <w:bottom w:val="single" w:sz="4" w:space="0" w:color="auto"/>
              <w:right w:val="single" w:sz="4" w:space="0" w:color="auto"/>
            </w:tcBorders>
            <w:vAlign w:val="center"/>
            <w:hideMark/>
          </w:tcPr>
          <w:p w14:paraId="740710F5"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4E228508"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1D5671D4"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8599767" w14:textId="77777777" w:rsidR="00E460F3" w:rsidRPr="00C55379" w:rsidRDefault="00E460F3" w:rsidP="00C55379">
            <w:pPr>
              <w:jc w:val="center"/>
              <w:rPr>
                <w:color w:val="000000"/>
                <w:sz w:val="16"/>
                <w:szCs w:val="16"/>
              </w:rPr>
            </w:pPr>
            <w:r w:rsidRPr="00C55379">
              <w:rPr>
                <w:color w:val="000000"/>
                <w:sz w:val="16"/>
                <w:szCs w:val="16"/>
              </w:rPr>
              <w:t>S0570</w:t>
            </w:r>
          </w:p>
        </w:tc>
        <w:tc>
          <w:tcPr>
            <w:tcW w:w="567" w:type="dxa"/>
            <w:tcBorders>
              <w:top w:val="nil"/>
              <w:left w:val="nil"/>
              <w:bottom w:val="single" w:sz="4" w:space="0" w:color="auto"/>
              <w:right w:val="single" w:sz="4" w:space="0" w:color="auto"/>
            </w:tcBorders>
            <w:vAlign w:val="center"/>
            <w:hideMark/>
          </w:tcPr>
          <w:p w14:paraId="4012058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E6B3EA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350278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5090DC1" w14:textId="77777777" w:rsidR="00E460F3" w:rsidRPr="00C55379" w:rsidRDefault="00E460F3" w:rsidP="00C55379">
            <w:pPr>
              <w:jc w:val="right"/>
              <w:rPr>
                <w:color w:val="000000"/>
                <w:sz w:val="16"/>
                <w:szCs w:val="16"/>
              </w:rPr>
            </w:pPr>
            <w:r w:rsidRPr="00C55379">
              <w:rPr>
                <w:color w:val="000000"/>
                <w:sz w:val="16"/>
                <w:szCs w:val="16"/>
              </w:rPr>
              <w:t>1 456,2</w:t>
            </w:r>
          </w:p>
        </w:tc>
        <w:tc>
          <w:tcPr>
            <w:tcW w:w="992" w:type="dxa"/>
            <w:tcBorders>
              <w:top w:val="nil"/>
              <w:left w:val="nil"/>
              <w:bottom w:val="single" w:sz="4" w:space="0" w:color="auto"/>
              <w:right w:val="single" w:sz="4" w:space="0" w:color="auto"/>
            </w:tcBorders>
            <w:vAlign w:val="center"/>
            <w:hideMark/>
          </w:tcPr>
          <w:p w14:paraId="7761894A" w14:textId="77777777" w:rsidR="00E460F3" w:rsidRPr="00C55379" w:rsidRDefault="00E460F3" w:rsidP="00C55379">
            <w:pPr>
              <w:jc w:val="right"/>
              <w:rPr>
                <w:color w:val="000000"/>
                <w:sz w:val="16"/>
                <w:szCs w:val="16"/>
              </w:rPr>
            </w:pPr>
            <w:r w:rsidRPr="00C55379">
              <w:rPr>
                <w:color w:val="000000"/>
                <w:sz w:val="16"/>
                <w:szCs w:val="16"/>
              </w:rPr>
              <w:t>1 456,2</w:t>
            </w:r>
          </w:p>
        </w:tc>
        <w:tc>
          <w:tcPr>
            <w:tcW w:w="993" w:type="dxa"/>
            <w:tcBorders>
              <w:top w:val="nil"/>
              <w:left w:val="nil"/>
              <w:bottom w:val="single" w:sz="4" w:space="0" w:color="auto"/>
              <w:right w:val="single" w:sz="4" w:space="0" w:color="auto"/>
            </w:tcBorders>
            <w:vAlign w:val="center"/>
            <w:hideMark/>
          </w:tcPr>
          <w:p w14:paraId="73DCD68A" w14:textId="77777777" w:rsidR="00E460F3" w:rsidRPr="00C55379" w:rsidRDefault="00E460F3" w:rsidP="00C55379">
            <w:pPr>
              <w:jc w:val="right"/>
              <w:rPr>
                <w:color w:val="000000"/>
                <w:sz w:val="16"/>
                <w:szCs w:val="16"/>
              </w:rPr>
            </w:pPr>
            <w:r w:rsidRPr="00C55379">
              <w:rPr>
                <w:color w:val="000000"/>
                <w:sz w:val="16"/>
                <w:szCs w:val="16"/>
              </w:rPr>
              <w:t>1 456,2</w:t>
            </w:r>
          </w:p>
        </w:tc>
      </w:tr>
      <w:tr w:rsidR="00CA6195" w:rsidRPr="00645903" w14:paraId="0375475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DCAD2DD" w14:textId="77777777" w:rsidR="00E460F3" w:rsidRPr="00C55379" w:rsidRDefault="00E460F3" w:rsidP="00C55379">
            <w:pPr>
              <w:rPr>
                <w:color w:val="000000"/>
                <w:sz w:val="16"/>
                <w:szCs w:val="16"/>
              </w:rPr>
            </w:pPr>
            <w:r w:rsidRPr="00C55379">
              <w:rPr>
                <w:color w:val="000000"/>
                <w:sz w:val="16"/>
                <w:szCs w:val="16"/>
              </w:rPr>
              <w:t>Укрепление материально-технической базы организаций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39082F51"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0A0C17C3"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0CF84572"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2B8CE355" w14:textId="77777777" w:rsidR="00E460F3" w:rsidRPr="00C55379" w:rsidRDefault="00E460F3" w:rsidP="00C55379">
            <w:pPr>
              <w:jc w:val="center"/>
              <w:rPr>
                <w:color w:val="000000"/>
                <w:sz w:val="16"/>
                <w:szCs w:val="16"/>
              </w:rPr>
            </w:pPr>
            <w:r w:rsidRPr="00C55379">
              <w:rPr>
                <w:color w:val="000000"/>
                <w:sz w:val="16"/>
                <w:szCs w:val="16"/>
              </w:rPr>
              <w:t>S0570</w:t>
            </w:r>
          </w:p>
        </w:tc>
        <w:tc>
          <w:tcPr>
            <w:tcW w:w="567" w:type="dxa"/>
            <w:tcBorders>
              <w:top w:val="nil"/>
              <w:left w:val="nil"/>
              <w:bottom w:val="single" w:sz="4" w:space="0" w:color="auto"/>
              <w:right w:val="single" w:sz="4" w:space="0" w:color="auto"/>
            </w:tcBorders>
            <w:vAlign w:val="center"/>
            <w:hideMark/>
          </w:tcPr>
          <w:p w14:paraId="56FA0134"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500D131D"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0A3169B"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2BA6EE55" w14:textId="77777777" w:rsidR="00E460F3" w:rsidRPr="00C55379" w:rsidRDefault="00E460F3" w:rsidP="00C55379">
            <w:pPr>
              <w:jc w:val="right"/>
              <w:rPr>
                <w:color w:val="000000"/>
                <w:sz w:val="16"/>
                <w:szCs w:val="16"/>
              </w:rPr>
            </w:pPr>
            <w:r w:rsidRPr="00C55379">
              <w:rPr>
                <w:color w:val="000000"/>
                <w:sz w:val="16"/>
                <w:szCs w:val="16"/>
              </w:rPr>
              <w:t>1 456,2</w:t>
            </w:r>
          </w:p>
        </w:tc>
        <w:tc>
          <w:tcPr>
            <w:tcW w:w="992" w:type="dxa"/>
            <w:tcBorders>
              <w:top w:val="nil"/>
              <w:left w:val="nil"/>
              <w:bottom w:val="single" w:sz="4" w:space="0" w:color="auto"/>
              <w:right w:val="single" w:sz="4" w:space="0" w:color="auto"/>
            </w:tcBorders>
            <w:vAlign w:val="center"/>
            <w:hideMark/>
          </w:tcPr>
          <w:p w14:paraId="3E120B4B" w14:textId="77777777" w:rsidR="00E460F3" w:rsidRPr="00C55379" w:rsidRDefault="00E460F3" w:rsidP="00C55379">
            <w:pPr>
              <w:jc w:val="right"/>
              <w:rPr>
                <w:color w:val="000000"/>
                <w:sz w:val="16"/>
                <w:szCs w:val="16"/>
              </w:rPr>
            </w:pPr>
            <w:r w:rsidRPr="00C55379">
              <w:rPr>
                <w:color w:val="000000"/>
                <w:sz w:val="16"/>
                <w:szCs w:val="16"/>
              </w:rPr>
              <w:t>1 456,2</w:t>
            </w:r>
          </w:p>
        </w:tc>
        <w:tc>
          <w:tcPr>
            <w:tcW w:w="993" w:type="dxa"/>
            <w:tcBorders>
              <w:top w:val="nil"/>
              <w:left w:val="nil"/>
              <w:bottom w:val="single" w:sz="4" w:space="0" w:color="auto"/>
              <w:right w:val="single" w:sz="4" w:space="0" w:color="auto"/>
            </w:tcBorders>
            <w:vAlign w:val="center"/>
            <w:hideMark/>
          </w:tcPr>
          <w:p w14:paraId="554822F9" w14:textId="77777777" w:rsidR="00E460F3" w:rsidRPr="00C55379" w:rsidRDefault="00E460F3" w:rsidP="00C55379">
            <w:pPr>
              <w:jc w:val="right"/>
              <w:rPr>
                <w:color w:val="000000"/>
                <w:sz w:val="16"/>
                <w:szCs w:val="16"/>
              </w:rPr>
            </w:pPr>
            <w:r w:rsidRPr="00C55379">
              <w:rPr>
                <w:color w:val="000000"/>
                <w:sz w:val="16"/>
                <w:szCs w:val="16"/>
              </w:rPr>
              <w:t>1 456,2</w:t>
            </w:r>
          </w:p>
        </w:tc>
      </w:tr>
      <w:tr w:rsidR="00CA6195" w:rsidRPr="00645903" w14:paraId="19D9D374"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53EBCE8" w14:textId="2FD6CCA6" w:rsidR="00E460F3" w:rsidRPr="00C55379" w:rsidRDefault="00E460F3" w:rsidP="00C55379">
            <w:pPr>
              <w:rPr>
                <w:color w:val="000000"/>
                <w:sz w:val="16"/>
                <w:szCs w:val="16"/>
              </w:rPr>
            </w:pPr>
            <w:r w:rsidRPr="00C55379">
              <w:rPr>
                <w:color w:val="000000"/>
                <w:sz w:val="16"/>
                <w:szCs w:val="16"/>
              </w:rPr>
              <w:t>Строительство,</w:t>
            </w:r>
            <w:r w:rsidR="00885670">
              <w:rPr>
                <w:color w:val="000000"/>
                <w:sz w:val="16"/>
                <w:szCs w:val="16"/>
              </w:rPr>
              <w:t xml:space="preserve"> </w:t>
            </w:r>
            <w:r w:rsidRPr="00C55379">
              <w:rPr>
                <w:color w:val="000000"/>
                <w:sz w:val="16"/>
                <w:szCs w:val="16"/>
              </w:rPr>
              <w:t>реконструкция,</w:t>
            </w:r>
            <w:r w:rsidR="00885670">
              <w:rPr>
                <w:color w:val="000000"/>
                <w:sz w:val="16"/>
                <w:szCs w:val="16"/>
              </w:rPr>
              <w:t xml:space="preserve"> </w:t>
            </w:r>
            <w:r w:rsidRPr="00C55379">
              <w:rPr>
                <w:color w:val="000000"/>
                <w:sz w:val="16"/>
                <w:szCs w:val="16"/>
              </w:rPr>
              <w:t>приобретение и пристрой объектов для организации общего образования</w:t>
            </w:r>
          </w:p>
        </w:tc>
        <w:tc>
          <w:tcPr>
            <w:tcW w:w="425" w:type="dxa"/>
            <w:tcBorders>
              <w:top w:val="nil"/>
              <w:left w:val="nil"/>
              <w:bottom w:val="single" w:sz="4" w:space="0" w:color="auto"/>
              <w:right w:val="single" w:sz="4" w:space="0" w:color="auto"/>
            </w:tcBorders>
            <w:vAlign w:val="center"/>
            <w:hideMark/>
          </w:tcPr>
          <w:p w14:paraId="12E1E421"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7EF98347"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452E2AF6"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732F610" w14:textId="77777777" w:rsidR="00E460F3" w:rsidRPr="00C55379" w:rsidRDefault="00E460F3" w:rsidP="00C55379">
            <w:pPr>
              <w:jc w:val="center"/>
              <w:rPr>
                <w:color w:val="000000"/>
                <w:sz w:val="16"/>
                <w:szCs w:val="16"/>
              </w:rPr>
            </w:pPr>
            <w:r w:rsidRPr="00C55379">
              <w:rPr>
                <w:color w:val="000000"/>
                <w:sz w:val="16"/>
                <w:szCs w:val="16"/>
              </w:rPr>
              <w:t>S4450</w:t>
            </w:r>
          </w:p>
        </w:tc>
        <w:tc>
          <w:tcPr>
            <w:tcW w:w="567" w:type="dxa"/>
            <w:tcBorders>
              <w:top w:val="nil"/>
              <w:left w:val="nil"/>
              <w:bottom w:val="single" w:sz="4" w:space="0" w:color="auto"/>
              <w:right w:val="single" w:sz="4" w:space="0" w:color="auto"/>
            </w:tcBorders>
            <w:vAlign w:val="center"/>
            <w:hideMark/>
          </w:tcPr>
          <w:p w14:paraId="19167D5C"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ED3F91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507591E"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5F2C078" w14:textId="77777777" w:rsidR="00E460F3" w:rsidRPr="00C55379" w:rsidRDefault="00E460F3" w:rsidP="00C55379">
            <w:pPr>
              <w:jc w:val="right"/>
              <w:rPr>
                <w:color w:val="000000"/>
                <w:sz w:val="16"/>
                <w:szCs w:val="16"/>
              </w:rPr>
            </w:pPr>
            <w:r w:rsidRPr="00C55379">
              <w:rPr>
                <w:color w:val="000000"/>
                <w:sz w:val="16"/>
                <w:szCs w:val="16"/>
              </w:rPr>
              <w:t>28 041,4</w:t>
            </w:r>
          </w:p>
        </w:tc>
        <w:tc>
          <w:tcPr>
            <w:tcW w:w="992" w:type="dxa"/>
            <w:tcBorders>
              <w:top w:val="nil"/>
              <w:left w:val="nil"/>
              <w:bottom w:val="single" w:sz="4" w:space="0" w:color="auto"/>
              <w:right w:val="single" w:sz="4" w:space="0" w:color="auto"/>
            </w:tcBorders>
            <w:vAlign w:val="center"/>
            <w:hideMark/>
          </w:tcPr>
          <w:p w14:paraId="3CCE9D13"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5D6CC7CE"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3E09C9E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491C6F5" w14:textId="67777433" w:rsidR="00E460F3" w:rsidRPr="00C55379" w:rsidRDefault="00E460F3" w:rsidP="00C55379">
            <w:pPr>
              <w:rPr>
                <w:color w:val="000000"/>
                <w:sz w:val="16"/>
                <w:szCs w:val="16"/>
              </w:rPr>
            </w:pPr>
            <w:r w:rsidRPr="00C55379">
              <w:rPr>
                <w:color w:val="000000"/>
                <w:sz w:val="16"/>
                <w:szCs w:val="16"/>
              </w:rPr>
              <w:t>Строительство,</w:t>
            </w:r>
            <w:r w:rsidR="00885670">
              <w:rPr>
                <w:color w:val="000000"/>
                <w:sz w:val="16"/>
                <w:szCs w:val="16"/>
              </w:rPr>
              <w:t xml:space="preserve"> </w:t>
            </w:r>
            <w:r w:rsidRPr="00C55379">
              <w:rPr>
                <w:color w:val="000000"/>
                <w:sz w:val="16"/>
                <w:szCs w:val="16"/>
              </w:rPr>
              <w:t>реконструкция,</w:t>
            </w:r>
            <w:r w:rsidR="00885670">
              <w:rPr>
                <w:color w:val="000000"/>
                <w:sz w:val="16"/>
                <w:szCs w:val="16"/>
              </w:rPr>
              <w:t xml:space="preserve"> </w:t>
            </w:r>
            <w:r w:rsidRPr="00C55379">
              <w:rPr>
                <w:color w:val="000000"/>
                <w:sz w:val="16"/>
                <w:szCs w:val="16"/>
              </w:rPr>
              <w:t>приобретение и пристрой объектов для организации общего образования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vAlign w:val="center"/>
            <w:hideMark/>
          </w:tcPr>
          <w:p w14:paraId="778A7938"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16595FD8"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7DBE96BD"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3A9D67C" w14:textId="77777777" w:rsidR="00E460F3" w:rsidRPr="00C55379" w:rsidRDefault="00E460F3" w:rsidP="00C55379">
            <w:pPr>
              <w:jc w:val="center"/>
              <w:rPr>
                <w:color w:val="000000"/>
                <w:sz w:val="16"/>
                <w:szCs w:val="16"/>
              </w:rPr>
            </w:pPr>
            <w:r w:rsidRPr="00C55379">
              <w:rPr>
                <w:color w:val="000000"/>
                <w:sz w:val="16"/>
                <w:szCs w:val="16"/>
              </w:rPr>
              <w:t>S4450</w:t>
            </w:r>
          </w:p>
        </w:tc>
        <w:tc>
          <w:tcPr>
            <w:tcW w:w="567" w:type="dxa"/>
            <w:tcBorders>
              <w:top w:val="nil"/>
              <w:left w:val="nil"/>
              <w:bottom w:val="single" w:sz="4" w:space="0" w:color="auto"/>
              <w:right w:val="single" w:sz="4" w:space="0" w:color="auto"/>
            </w:tcBorders>
            <w:vAlign w:val="center"/>
            <w:hideMark/>
          </w:tcPr>
          <w:p w14:paraId="75961668" w14:textId="77777777" w:rsidR="00E460F3" w:rsidRPr="00C55379" w:rsidRDefault="00E460F3" w:rsidP="00C55379">
            <w:pPr>
              <w:jc w:val="center"/>
              <w:rPr>
                <w:color w:val="000000"/>
                <w:sz w:val="16"/>
                <w:szCs w:val="16"/>
              </w:rPr>
            </w:pPr>
            <w:r w:rsidRPr="00C55379">
              <w:rPr>
                <w:color w:val="000000"/>
                <w:sz w:val="16"/>
                <w:szCs w:val="16"/>
              </w:rPr>
              <w:t>4.0.0</w:t>
            </w:r>
          </w:p>
        </w:tc>
        <w:tc>
          <w:tcPr>
            <w:tcW w:w="425" w:type="dxa"/>
            <w:tcBorders>
              <w:top w:val="nil"/>
              <w:left w:val="nil"/>
              <w:bottom w:val="single" w:sz="4" w:space="0" w:color="auto"/>
              <w:right w:val="single" w:sz="4" w:space="0" w:color="auto"/>
            </w:tcBorders>
            <w:vAlign w:val="center"/>
            <w:hideMark/>
          </w:tcPr>
          <w:p w14:paraId="19E678F0"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9BA4B0E"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3ADE36F2" w14:textId="77777777" w:rsidR="00E460F3" w:rsidRPr="00C55379" w:rsidRDefault="00E460F3" w:rsidP="00C55379">
            <w:pPr>
              <w:jc w:val="right"/>
              <w:rPr>
                <w:color w:val="000000"/>
                <w:sz w:val="16"/>
                <w:szCs w:val="16"/>
              </w:rPr>
            </w:pPr>
            <w:r w:rsidRPr="00C55379">
              <w:rPr>
                <w:color w:val="000000"/>
                <w:sz w:val="16"/>
                <w:szCs w:val="16"/>
              </w:rPr>
              <w:t>28 041,4</w:t>
            </w:r>
          </w:p>
        </w:tc>
        <w:tc>
          <w:tcPr>
            <w:tcW w:w="992" w:type="dxa"/>
            <w:tcBorders>
              <w:top w:val="nil"/>
              <w:left w:val="nil"/>
              <w:bottom w:val="single" w:sz="4" w:space="0" w:color="auto"/>
              <w:right w:val="single" w:sz="4" w:space="0" w:color="auto"/>
            </w:tcBorders>
            <w:vAlign w:val="center"/>
            <w:hideMark/>
          </w:tcPr>
          <w:p w14:paraId="79EEBA1A"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56666FA1"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225CC40C"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893BC26" w14:textId="77777777" w:rsidR="00E460F3" w:rsidRPr="00C55379" w:rsidRDefault="00E460F3" w:rsidP="00C55379">
            <w:pPr>
              <w:rPr>
                <w:color w:val="000000"/>
                <w:sz w:val="16"/>
                <w:szCs w:val="16"/>
              </w:rPr>
            </w:pPr>
            <w:r w:rsidRPr="00C55379">
              <w:rPr>
                <w:color w:val="000000"/>
                <w:sz w:val="16"/>
                <w:szCs w:val="16"/>
              </w:rPr>
              <w:t>Обновление материально-технической базы столовых и пищеблоков общеобразовательных организаций</w:t>
            </w:r>
          </w:p>
        </w:tc>
        <w:tc>
          <w:tcPr>
            <w:tcW w:w="425" w:type="dxa"/>
            <w:tcBorders>
              <w:top w:val="nil"/>
              <w:left w:val="nil"/>
              <w:bottom w:val="single" w:sz="4" w:space="0" w:color="auto"/>
              <w:right w:val="single" w:sz="4" w:space="0" w:color="auto"/>
            </w:tcBorders>
            <w:vAlign w:val="center"/>
            <w:hideMark/>
          </w:tcPr>
          <w:p w14:paraId="76A5C2BC"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502CAAB2"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5C9D4701"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8B9D120" w14:textId="77777777" w:rsidR="00E460F3" w:rsidRPr="00C55379" w:rsidRDefault="00E460F3" w:rsidP="00C55379">
            <w:pPr>
              <w:jc w:val="center"/>
              <w:rPr>
                <w:color w:val="000000"/>
                <w:sz w:val="16"/>
                <w:szCs w:val="16"/>
              </w:rPr>
            </w:pPr>
            <w:r w:rsidRPr="00C55379">
              <w:rPr>
                <w:color w:val="000000"/>
                <w:sz w:val="16"/>
                <w:szCs w:val="16"/>
              </w:rPr>
              <w:t>S5060</w:t>
            </w:r>
          </w:p>
        </w:tc>
        <w:tc>
          <w:tcPr>
            <w:tcW w:w="567" w:type="dxa"/>
            <w:tcBorders>
              <w:top w:val="nil"/>
              <w:left w:val="nil"/>
              <w:bottom w:val="single" w:sz="4" w:space="0" w:color="auto"/>
              <w:right w:val="single" w:sz="4" w:space="0" w:color="auto"/>
            </w:tcBorders>
            <w:vAlign w:val="center"/>
            <w:hideMark/>
          </w:tcPr>
          <w:p w14:paraId="2B98715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2412A11"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8F793A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CE7964C" w14:textId="77777777" w:rsidR="00E460F3" w:rsidRPr="00C55379" w:rsidRDefault="00E460F3" w:rsidP="00C55379">
            <w:pPr>
              <w:jc w:val="right"/>
              <w:rPr>
                <w:color w:val="000000"/>
                <w:sz w:val="16"/>
                <w:szCs w:val="16"/>
              </w:rPr>
            </w:pPr>
            <w:r w:rsidRPr="00C55379">
              <w:rPr>
                <w:color w:val="000000"/>
                <w:sz w:val="16"/>
                <w:szCs w:val="16"/>
              </w:rPr>
              <w:t>836,9</w:t>
            </w:r>
          </w:p>
        </w:tc>
        <w:tc>
          <w:tcPr>
            <w:tcW w:w="992" w:type="dxa"/>
            <w:tcBorders>
              <w:top w:val="nil"/>
              <w:left w:val="nil"/>
              <w:bottom w:val="single" w:sz="4" w:space="0" w:color="auto"/>
              <w:right w:val="single" w:sz="4" w:space="0" w:color="auto"/>
            </w:tcBorders>
            <w:vAlign w:val="center"/>
            <w:hideMark/>
          </w:tcPr>
          <w:p w14:paraId="5B7DE9C1"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087D6C9B"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3725188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BD9D6D3" w14:textId="77777777" w:rsidR="00E460F3" w:rsidRPr="00C55379" w:rsidRDefault="00E460F3" w:rsidP="00C55379">
            <w:pPr>
              <w:rPr>
                <w:color w:val="000000"/>
                <w:sz w:val="16"/>
                <w:szCs w:val="16"/>
              </w:rPr>
            </w:pPr>
            <w:r w:rsidRPr="00C55379">
              <w:rPr>
                <w:color w:val="000000"/>
                <w:sz w:val="16"/>
                <w:szCs w:val="16"/>
              </w:rPr>
              <w:t>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4F134E05" w14:textId="77777777" w:rsidR="00E460F3" w:rsidRPr="00C55379" w:rsidRDefault="00E460F3" w:rsidP="00C55379">
            <w:pPr>
              <w:jc w:val="center"/>
              <w:rPr>
                <w:color w:val="000000"/>
                <w:sz w:val="16"/>
                <w:szCs w:val="16"/>
              </w:rPr>
            </w:pPr>
            <w:r w:rsidRPr="00C55379">
              <w:rPr>
                <w:color w:val="000000"/>
                <w:sz w:val="16"/>
                <w:szCs w:val="16"/>
              </w:rPr>
              <w:t>01</w:t>
            </w:r>
          </w:p>
        </w:tc>
        <w:tc>
          <w:tcPr>
            <w:tcW w:w="425" w:type="dxa"/>
            <w:tcBorders>
              <w:top w:val="nil"/>
              <w:left w:val="nil"/>
              <w:bottom w:val="single" w:sz="4" w:space="0" w:color="auto"/>
              <w:right w:val="single" w:sz="4" w:space="0" w:color="auto"/>
            </w:tcBorders>
            <w:vAlign w:val="center"/>
            <w:hideMark/>
          </w:tcPr>
          <w:p w14:paraId="32A4E8D7"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7B853D78"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1941BBB" w14:textId="77777777" w:rsidR="00E460F3" w:rsidRPr="00C55379" w:rsidRDefault="00E460F3" w:rsidP="00C55379">
            <w:pPr>
              <w:jc w:val="center"/>
              <w:rPr>
                <w:color w:val="000000"/>
                <w:sz w:val="16"/>
                <w:szCs w:val="16"/>
              </w:rPr>
            </w:pPr>
            <w:r w:rsidRPr="00C55379">
              <w:rPr>
                <w:color w:val="000000"/>
                <w:sz w:val="16"/>
                <w:szCs w:val="16"/>
              </w:rPr>
              <w:t>S5060</w:t>
            </w:r>
          </w:p>
        </w:tc>
        <w:tc>
          <w:tcPr>
            <w:tcW w:w="567" w:type="dxa"/>
            <w:tcBorders>
              <w:top w:val="nil"/>
              <w:left w:val="nil"/>
              <w:bottom w:val="single" w:sz="4" w:space="0" w:color="auto"/>
              <w:right w:val="single" w:sz="4" w:space="0" w:color="auto"/>
            </w:tcBorders>
            <w:vAlign w:val="center"/>
            <w:hideMark/>
          </w:tcPr>
          <w:p w14:paraId="69F8A794"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0341C005"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C703ED6"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49274201" w14:textId="77777777" w:rsidR="00E460F3" w:rsidRPr="00C55379" w:rsidRDefault="00E460F3" w:rsidP="00C55379">
            <w:pPr>
              <w:jc w:val="right"/>
              <w:rPr>
                <w:color w:val="000000"/>
                <w:sz w:val="16"/>
                <w:szCs w:val="16"/>
              </w:rPr>
            </w:pPr>
            <w:r w:rsidRPr="00C55379">
              <w:rPr>
                <w:color w:val="000000"/>
                <w:sz w:val="16"/>
                <w:szCs w:val="16"/>
              </w:rPr>
              <w:t>836,9</w:t>
            </w:r>
          </w:p>
        </w:tc>
        <w:tc>
          <w:tcPr>
            <w:tcW w:w="992" w:type="dxa"/>
            <w:tcBorders>
              <w:top w:val="nil"/>
              <w:left w:val="nil"/>
              <w:bottom w:val="single" w:sz="4" w:space="0" w:color="auto"/>
              <w:right w:val="single" w:sz="4" w:space="0" w:color="auto"/>
            </w:tcBorders>
            <w:vAlign w:val="center"/>
            <w:hideMark/>
          </w:tcPr>
          <w:p w14:paraId="021BFBEC"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069C2F94"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303D778A" w14:textId="77777777" w:rsidTr="00BF29A6">
        <w:trPr>
          <w:trHeight w:val="70"/>
        </w:trPr>
        <w:tc>
          <w:tcPr>
            <w:tcW w:w="2836" w:type="dxa"/>
            <w:tcBorders>
              <w:top w:val="nil"/>
              <w:left w:val="single" w:sz="4" w:space="0" w:color="auto"/>
              <w:bottom w:val="single" w:sz="4" w:space="0" w:color="auto"/>
              <w:right w:val="single" w:sz="4" w:space="0" w:color="auto"/>
            </w:tcBorders>
            <w:noWrap/>
            <w:vAlign w:val="center"/>
            <w:hideMark/>
          </w:tcPr>
          <w:p w14:paraId="252B3BF7" w14:textId="762C27E7"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 "</w:t>
            </w:r>
            <w:r w:rsidR="005F4C97" w:rsidRPr="00C55379">
              <w:rPr>
                <w:b/>
                <w:bCs/>
                <w:color w:val="000000"/>
                <w:sz w:val="16"/>
                <w:szCs w:val="16"/>
              </w:rPr>
              <w:t>Развитие</w:t>
            </w:r>
            <w:r w:rsidRPr="00C55379">
              <w:rPr>
                <w:b/>
                <w:bCs/>
                <w:color w:val="000000"/>
                <w:sz w:val="16"/>
                <w:szCs w:val="16"/>
              </w:rPr>
              <w:t xml:space="preserve"> системы отдыха,</w:t>
            </w:r>
            <w:r w:rsidR="005F4C97">
              <w:rPr>
                <w:b/>
                <w:bCs/>
                <w:color w:val="000000"/>
                <w:sz w:val="16"/>
                <w:szCs w:val="16"/>
              </w:rPr>
              <w:t xml:space="preserve"> </w:t>
            </w:r>
            <w:r w:rsidRPr="00C55379">
              <w:rPr>
                <w:b/>
                <w:bCs/>
                <w:color w:val="000000"/>
                <w:sz w:val="16"/>
                <w:szCs w:val="16"/>
              </w:rPr>
              <w:t>оздоровления,</w:t>
            </w:r>
            <w:r w:rsidR="005F4C97">
              <w:rPr>
                <w:b/>
                <w:bCs/>
                <w:color w:val="000000"/>
                <w:sz w:val="16"/>
                <w:szCs w:val="16"/>
              </w:rPr>
              <w:t xml:space="preserve"> </w:t>
            </w:r>
            <w:r w:rsidRPr="00C55379">
              <w:rPr>
                <w:b/>
                <w:bCs/>
                <w:color w:val="000000"/>
                <w:sz w:val="16"/>
                <w:szCs w:val="16"/>
              </w:rPr>
              <w:t>занятости детей,</w:t>
            </w:r>
            <w:r w:rsidR="005F4C97">
              <w:rPr>
                <w:b/>
                <w:bCs/>
                <w:color w:val="000000"/>
                <w:sz w:val="16"/>
                <w:szCs w:val="16"/>
              </w:rPr>
              <w:t xml:space="preserve"> </w:t>
            </w:r>
            <w:r w:rsidR="005F4C97" w:rsidRPr="00C55379">
              <w:rPr>
                <w:b/>
                <w:bCs/>
                <w:color w:val="000000"/>
                <w:sz w:val="16"/>
                <w:szCs w:val="16"/>
              </w:rPr>
              <w:t>подростков</w:t>
            </w:r>
            <w:r w:rsidRPr="00C55379">
              <w:rPr>
                <w:b/>
                <w:bCs/>
                <w:color w:val="000000"/>
                <w:sz w:val="16"/>
                <w:szCs w:val="16"/>
              </w:rPr>
              <w:t xml:space="preserve"> и молодежи в каникулярное время"</w:t>
            </w:r>
          </w:p>
        </w:tc>
        <w:tc>
          <w:tcPr>
            <w:tcW w:w="425" w:type="dxa"/>
            <w:tcBorders>
              <w:top w:val="nil"/>
              <w:left w:val="nil"/>
              <w:bottom w:val="single" w:sz="4" w:space="0" w:color="auto"/>
              <w:right w:val="single" w:sz="4" w:space="0" w:color="auto"/>
            </w:tcBorders>
            <w:vAlign w:val="center"/>
            <w:hideMark/>
          </w:tcPr>
          <w:p w14:paraId="06A83C04"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425" w:type="dxa"/>
            <w:tcBorders>
              <w:top w:val="nil"/>
              <w:left w:val="nil"/>
              <w:bottom w:val="single" w:sz="4" w:space="0" w:color="auto"/>
              <w:right w:val="single" w:sz="4" w:space="0" w:color="auto"/>
            </w:tcBorders>
            <w:vAlign w:val="center"/>
            <w:hideMark/>
          </w:tcPr>
          <w:p w14:paraId="7F130B4A"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18A50BAC"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0EBD8DA5"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18EFA35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3C5A4DD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6F69405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3D73B61" w14:textId="77777777" w:rsidR="00E460F3" w:rsidRPr="00C55379" w:rsidRDefault="00E460F3" w:rsidP="00C55379">
            <w:pPr>
              <w:jc w:val="right"/>
              <w:rPr>
                <w:b/>
                <w:bCs/>
                <w:color w:val="000000"/>
                <w:sz w:val="16"/>
                <w:szCs w:val="16"/>
              </w:rPr>
            </w:pPr>
            <w:r w:rsidRPr="00C55379">
              <w:rPr>
                <w:b/>
                <w:bCs/>
                <w:color w:val="000000"/>
                <w:sz w:val="16"/>
                <w:szCs w:val="16"/>
              </w:rPr>
              <w:t>31 082,1</w:t>
            </w:r>
          </w:p>
        </w:tc>
        <w:tc>
          <w:tcPr>
            <w:tcW w:w="992" w:type="dxa"/>
            <w:tcBorders>
              <w:top w:val="nil"/>
              <w:left w:val="nil"/>
              <w:bottom w:val="single" w:sz="4" w:space="0" w:color="auto"/>
              <w:right w:val="single" w:sz="4" w:space="0" w:color="auto"/>
            </w:tcBorders>
            <w:vAlign w:val="center"/>
            <w:hideMark/>
          </w:tcPr>
          <w:p w14:paraId="630DBAFF" w14:textId="77777777" w:rsidR="00E460F3" w:rsidRPr="00C55379" w:rsidRDefault="00E460F3" w:rsidP="00C55379">
            <w:pPr>
              <w:jc w:val="right"/>
              <w:rPr>
                <w:b/>
                <w:bCs/>
                <w:color w:val="000000"/>
                <w:sz w:val="16"/>
                <w:szCs w:val="16"/>
              </w:rPr>
            </w:pPr>
            <w:r w:rsidRPr="00C55379">
              <w:rPr>
                <w:b/>
                <w:bCs/>
                <w:color w:val="000000"/>
                <w:sz w:val="16"/>
                <w:szCs w:val="16"/>
              </w:rPr>
              <w:t>30 932,8</w:t>
            </w:r>
          </w:p>
        </w:tc>
        <w:tc>
          <w:tcPr>
            <w:tcW w:w="993" w:type="dxa"/>
            <w:tcBorders>
              <w:top w:val="nil"/>
              <w:left w:val="nil"/>
              <w:bottom w:val="single" w:sz="4" w:space="0" w:color="auto"/>
              <w:right w:val="single" w:sz="4" w:space="0" w:color="auto"/>
            </w:tcBorders>
            <w:vAlign w:val="center"/>
            <w:hideMark/>
          </w:tcPr>
          <w:p w14:paraId="20CBC2C6" w14:textId="77777777" w:rsidR="00E460F3" w:rsidRPr="00C55379" w:rsidRDefault="00E460F3" w:rsidP="00C55379">
            <w:pPr>
              <w:jc w:val="right"/>
              <w:rPr>
                <w:b/>
                <w:bCs/>
                <w:color w:val="000000"/>
                <w:sz w:val="16"/>
                <w:szCs w:val="16"/>
              </w:rPr>
            </w:pPr>
            <w:r w:rsidRPr="00C55379">
              <w:rPr>
                <w:b/>
                <w:bCs/>
                <w:color w:val="000000"/>
                <w:sz w:val="16"/>
                <w:szCs w:val="16"/>
              </w:rPr>
              <w:t>31 225,5</w:t>
            </w:r>
          </w:p>
        </w:tc>
      </w:tr>
      <w:tr w:rsidR="00CA6195" w:rsidRPr="00645903" w14:paraId="6E078FBF"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11FBF60"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79FDA255"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425" w:type="dxa"/>
            <w:tcBorders>
              <w:top w:val="nil"/>
              <w:left w:val="nil"/>
              <w:bottom w:val="single" w:sz="4" w:space="0" w:color="auto"/>
              <w:right w:val="single" w:sz="4" w:space="0" w:color="auto"/>
            </w:tcBorders>
            <w:vAlign w:val="center"/>
            <w:hideMark/>
          </w:tcPr>
          <w:p w14:paraId="12499CA1"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2D0A88CF"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082F2925"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144A2FE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D1CAB5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FE66DE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612A7B5" w14:textId="77777777" w:rsidR="00E460F3" w:rsidRPr="00C55379" w:rsidRDefault="00E460F3" w:rsidP="00C55379">
            <w:pPr>
              <w:jc w:val="right"/>
              <w:rPr>
                <w:b/>
                <w:bCs/>
                <w:color w:val="000000"/>
                <w:sz w:val="16"/>
                <w:szCs w:val="16"/>
              </w:rPr>
            </w:pPr>
            <w:r w:rsidRPr="00C55379">
              <w:rPr>
                <w:b/>
                <w:bCs/>
                <w:color w:val="000000"/>
                <w:sz w:val="16"/>
                <w:szCs w:val="16"/>
              </w:rPr>
              <w:t>31 082,1</w:t>
            </w:r>
          </w:p>
        </w:tc>
        <w:tc>
          <w:tcPr>
            <w:tcW w:w="992" w:type="dxa"/>
            <w:tcBorders>
              <w:top w:val="nil"/>
              <w:left w:val="nil"/>
              <w:bottom w:val="single" w:sz="4" w:space="0" w:color="auto"/>
              <w:right w:val="single" w:sz="4" w:space="0" w:color="auto"/>
            </w:tcBorders>
            <w:vAlign w:val="center"/>
            <w:hideMark/>
          </w:tcPr>
          <w:p w14:paraId="24B8A977" w14:textId="77777777" w:rsidR="00E460F3" w:rsidRPr="00C55379" w:rsidRDefault="00E460F3" w:rsidP="00C55379">
            <w:pPr>
              <w:jc w:val="right"/>
              <w:rPr>
                <w:b/>
                <w:bCs/>
                <w:color w:val="000000"/>
                <w:sz w:val="16"/>
                <w:szCs w:val="16"/>
              </w:rPr>
            </w:pPr>
            <w:r w:rsidRPr="00C55379">
              <w:rPr>
                <w:b/>
                <w:bCs/>
                <w:color w:val="000000"/>
                <w:sz w:val="16"/>
                <w:szCs w:val="16"/>
              </w:rPr>
              <w:t>30 932,8</w:t>
            </w:r>
          </w:p>
        </w:tc>
        <w:tc>
          <w:tcPr>
            <w:tcW w:w="993" w:type="dxa"/>
            <w:tcBorders>
              <w:top w:val="nil"/>
              <w:left w:val="nil"/>
              <w:bottom w:val="single" w:sz="4" w:space="0" w:color="auto"/>
              <w:right w:val="single" w:sz="4" w:space="0" w:color="auto"/>
            </w:tcBorders>
            <w:vAlign w:val="center"/>
            <w:hideMark/>
          </w:tcPr>
          <w:p w14:paraId="5B4A047C" w14:textId="77777777" w:rsidR="00E460F3" w:rsidRPr="00C55379" w:rsidRDefault="00E460F3" w:rsidP="00C55379">
            <w:pPr>
              <w:jc w:val="right"/>
              <w:rPr>
                <w:b/>
                <w:bCs/>
                <w:color w:val="000000"/>
                <w:sz w:val="16"/>
                <w:szCs w:val="16"/>
              </w:rPr>
            </w:pPr>
            <w:r w:rsidRPr="00C55379">
              <w:rPr>
                <w:b/>
                <w:bCs/>
                <w:color w:val="000000"/>
                <w:sz w:val="16"/>
                <w:szCs w:val="16"/>
              </w:rPr>
              <w:t>31 225,5</w:t>
            </w:r>
          </w:p>
        </w:tc>
      </w:tr>
      <w:tr w:rsidR="00CA6195" w:rsidRPr="00645903" w14:paraId="738956EB"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32285C7" w14:textId="48E086D1"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"Обеспечение отдыха, оздоровления, занятости детей, подростков и молодежи"</w:t>
            </w:r>
          </w:p>
        </w:tc>
        <w:tc>
          <w:tcPr>
            <w:tcW w:w="425" w:type="dxa"/>
            <w:tcBorders>
              <w:top w:val="nil"/>
              <w:left w:val="nil"/>
              <w:bottom w:val="single" w:sz="4" w:space="0" w:color="auto"/>
              <w:right w:val="single" w:sz="4" w:space="0" w:color="auto"/>
            </w:tcBorders>
            <w:vAlign w:val="center"/>
            <w:hideMark/>
          </w:tcPr>
          <w:p w14:paraId="4E72F2A4"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425" w:type="dxa"/>
            <w:tcBorders>
              <w:top w:val="nil"/>
              <w:left w:val="nil"/>
              <w:bottom w:val="single" w:sz="4" w:space="0" w:color="auto"/>
              <w:right w:val="single" w:sz="4" w:space="0" w:color="auto"/>
            </w:tcBorders>
            <w:vAlign w:val="center"/>
            <w:hideMark/>
          </w:tcPr>
          <w:p w14:paraId="2AD36521"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0ADB7DE1"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2178E0E1"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557DDC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6E4AE9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0E0A4AF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BE9DDF6" w14:textId="77777777" w:rsidR="00E460F3" w:rsidRPr="00C55379" w:rsidRDefault="00E460F3" w:rsidP="00C55379">
            <w:pPr>
              <w:jc w:val="right"/>
              <w:rPr>
                <w:b/>
                <w:bCs/>
                <w:color w:val="000000"/>
                <w:sz w:val="16"/>
                <w:szCs w:val="16"/>
              </w:rPr>
            </w:pPr>
            <w:r w:rsidRPr="00C55379">
              <w:rPr>
                <w:b/>
                <w:bCs/>
                <w:color w:val="000000"/>
                <w:sz w:val="16"/>
                <w:szCs w:val="16"/>
              </w:rPr>
              <w:t>31 082,1</w:t>
            </w:r>
          </w:p>
        </w:tc>
        <w:tc>
          <w:tcPr>
            <w:tcW w:w="992" w:type="dxa"/>
            <w:tcBorders>
              <w:top w:val="nil"/>
              <w:left w:val="nil"/>
              <w:bottom w:val="single" w:sz="4" w:space="0" w:color="auto"/>
              <w:right w:val="single" w:sz="4" w:space="0" w:color="auto"/>
            </w:tcBorders>
            <w:vAlign w:val="center"/>
            <w:hideMark/>
          </w:tcPr>
          <w:p w14:paraId="15F4FB1D" w14:textId="77777777" w:rsidR="00E460F3" w:rsidRPr="00C55379" w:rsidRDefault="00E460F3" w:rsidP="00C55379">
            <w:pPr>
              <w:jc w:val="right"/>
              <w:rPr>
                <w:b/>
                <w:bCs/>
                <w:color w:val="000000"/>
                <w:sz w:val="16"/>
                <w:szCs w:val="16"/>
              </w:rPr>
            </w:pPr>
            <w:r w:rsidRPr="00C55379">
              <w:rPr>
                <w:b/>
                <w:bCs/>
                <w:color w:val="000000"/>
                <w:sz w:val="16"/>
                <w:szCs w:val="16"/>
              </w:rPr>
              <w:t>30 932,8</w:t>
            </w:r>
          </w:p>
        </w:tc>
        <w:tc>
          <w:tcPr>
            <w:tcW w:w="993" w:type="dxa"/>
            <w:tcBorders>
              <w:top w:val="nil"/>
              <w:left w:val="nil"/>
              <w:bottom w:val="single" w:sz="4" w:space="0" w:color="auto"/>
              <w:right w:val="single" w:sz="4" w:space="0" w:color="auto"/>
            </w:tcBorders>
            <w:vAlign w:val="center"/>
            <w:hideMark/>
          </w:tcPr>
          <w:p w14:paraId="72524BB8" w14:textId="77777777" w:rsidR="00E460F3" w:rsidRPr="00C55379" w:rsidRDefault="00E460F3" w:rsidP="00C55379">
            <w:pPr>
              <w:jc w:val="right"/>
              <w:rPr>
                <w:b/>
                <w:bCs/>
                <w:color w:val="000000"/>
                <w:sz w:val="16"/>
                <w:szCs w:val="16"/>
              </w:rPr>
            </w:pPr>
            <w:r w:rsidRPr="00C55379">
              <w:rPr>
                <w:b/>
                <w:bCs/>
                <w:color w:val="000000"/>
                <w:sz w:val="16"/>
                <w:szCs w:val="16"/>
              </w:rPr>
              <w:t>31 225,5</w:t>
            </w:r>
          </w:p>
        </w:tc>
      </w:tr>
      <w:tr w:rsidR="00CA6195" w:rsidRPr="00645903" w14:paraId="2F2B18F4"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6D877BE" w14:textId="77777777" w:rsidR="00E460F3" w:rsidRPr="00C55379" w:rsidRDefault="00E460F3" w:rsidP="00C55379">
            <w:pPr>
              <w:rPr>
                <w:color w:val="000000"/>
                <w:sz w:val="16"/>
                <w:szCs w:val="16"/>
              </w:rPr>
            </w:pPr>
            <w:r w:rsidRPr="00C55379">
              <w:rPr>
                <w:color w:val="000000"/>
                <w:sz w:val="16"/>
                <w:szCs w:val="16"/>
              </w:rPr>
              <w:t>Организация отдыха и оздоровления детей и подростков</w:t>
            </w:r>
          </w:p>
        </w:tc>
        <w:tc>
          <w:tcPr>
            <w:tcW w:w="425" w:type="dxa"/>
            <w:tcBorders>
              <w:top w:val="nil"/>
              <w:left w:val="nil"/>
              <w:bottom w:val="single" w:sz="4" w:space="0" w:color="auto"/>
              <w:right w:val="single" w:sz="4" w:space="0" w:color="auto"/>
            </w:tcBorders>
            <w:vAlign w:val="center"/>
            <w:hideMark/>
          </w:tcPr>
          <w:p w14:paraId="6976B652" w14:textId="77777777" w:rsidR="00E460F3" w:rsidRPr="00C55379" w:rsidRDefault="00E460F3" w:rsidP="00C55379">
            <w:pPr>
              <w:jc w:val="center"/>
              <w:rPr>
                <w:color w:val="000000"/>
                <w:sz w:val="16"/>
                <w:szCs w:val="16"/>
              </w:rPr>
            </w:pPr>
            <w:r w:rsidRPr="00C55379">
              <w:rPr>
                <w:color w:val="000000"/>
                <w:sz w:val="16"/>
                <w:szCs w:val="16"/>
              </w:rPr>
              <w:t>02</w:t>
            </w:r>
          </w:p>
        </w:tc>
        <w:tc>
          <w:tcPr>
            <w:tcW w:w="425" w:type="dxa"/>
            <w:tcBorders>
              <w:top w:val="nil"/>
              <w:left w:val="nil"/>
              <w:bottom w:val="single" w:sz="4" w:space="0" w:color="auto"/>
              <w:right w:val="single" w:sz="4" w:space="0" w:color="auto"/>
            </w:tcBorders>
            <w:vAlign w:val="center"/>
            <w:hideMark/>
          </w:tcPr>
          <w:p w14:paraId="0A3D633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0135538"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30B9404D" w14:textId="77777777" w:rsidR="00E460F3" w:rsidRPr="00C55379" w:rsidRDefault="00E460F3" w:rsidP="00C55379">
            <w:pPr>
              <w:jc w:val="center"/>
              <w:rPr>
                <w:color w:val="000000"/>
                <w:sz w:val="16"/>
                <w:szCs w:val="16"/>
              </w:rPr>
            </w:pPr>
            <w:r w:rsidRPr="00C55379">
              <w:rPr>
                <w:color w:val="000000"/>
                <w:sz w:val="16"/>
                <w:szCs w:val="16"/>
              </w:rPr>
              <w:t>03201</w:t>
            </w:r>
          </w:p>
        </w:tc>
        <w:tc>
          <w:tcPr>
            <w:tcW w:w="567" w:type="dxa"/>
            <w:tcBorders>
              <w:top w:val="nil"/>
              <w:left w:val="nil"/>
              <w:bottom w:val="single" w:sz="4" w:space="0" w:color="auto"/>
              <w:right w:val="single" w:sz="4" w:space="0" w:color="auto"/>
            </w:tcBorders>
            <w:vAlign w:val="center"/>
            <w:hideMark/>
          </w:tcPr>
          <w:p w14:paraId="4DE4A6A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7DA6F52"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1ED730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D62D65E" w14:textId="77777777" w:rsidR="00E460F3" w:rsidRPr="00C55379" w:rsidRDefault="00E460F3" w:rsidP="00C55379">
            <w:pPr>
              <w:jc w:val="right"/>
              <w:rPr>
                <w:color w:val="000000"/>
                <w:sz w:val="16"/>
                <w:szCs w:val="16"/>
              </w:rPr>
            </w:pPr>
            <w:r w:rsidRPr="00C55379">
              <w:rPr>
                <w:color w:val="000000"/>
                <w:sz w:val="16"/>
                <w:szCs w:val="16"/>
              </w:rPr>
              <w:t>11 224,2</w:t>
            </w:r>
          </w:p>
        </w:tc>
        <w:tc>
          <w:tcPr>
            <w:tcW w:w="992" w:type="dxa"/>
            <w:tcBorders>
              <w:top w:val="nil"/>
              <w:left w:val="nil"/>
              <w:bottom w:val="single" w:sz="4" w:space="0" w:color="auto"/>
              <w:right w:val="single" w:sz="4" w:space="0" w:color="auto"/>
            </w:tcBorders>
            <w:vAlign w:val="center"/>
            <w:hideMark/>
          </w:tcPr>
          <w:p w14:paraId="13C6B3AF" w14:textId="77777777" w:rsidR="00E460F3" w:rsidRPr="00C55379" w:rsidRDefault="00E460F3" w:rsidP="00C55379">
            <w:pPr>
              <w:jc w:val="right"/>
              <w:rPr>
                <w:color w:val="000000"/>
                <w:sz w:val="16"/>
                <w:szCs w:val="16"/>
              </w:rPr>
            </w:pPr>
            <w:r w:rsidRPr="00C55379">
              <w:rPr>
                <w:color w:val="000000"/>
                <w:sz w:val="16"/>
                <w:szCs w:val="16"/>
              </w:rPr>
              <w:t>10 974,8</w:t>
            </w:r>
          </w:p>
        </w:tc>
        <w:tc>
          <w:tcPr>
            <w:tcW w:w="993" w:type="dxa"/>
            <w:tcBorders>
              <w:top w:val="nil"/>
              <w:left w:val="nil"/>
              <w:bottom w:val="single" w:sz="4" w:space="0" w:color="auto"/>
              <w:right w:val="single" w:sz="4" w:space="0" w:color="auto"/>
            </w:tcBorders>
            <w:vAlign w:val="center"/>
            <w:hideMark/>
          </w:tcPr>
          <w:p w14:paraId="48E80AC1" w14:textId="77777777" w:rsidR="00E460F3" w:rsidRPr="00C55379" w:rsidRDefault="00E460F3" w:rsidP="00C55379">
            <w:pPr>
              <w:jc w:val="right"/>
              <w:rPr>
                <w:color w:val="000000"/>
                <w:sz w:val="16"/>
                <w:szCs w:val="16"/>
              </w:rPr>
            </w:pPr>
            <w:r w:rsidRPr="00C55379">
              <w:rPr>
                <w:color w:val="000000"/>
                <w:sz w:val="16"/>
                <w:szCs w:val="16"/>
              </w:rPr>
              <w:t>11 167,4</w:t>
            </w:r>
          </w:p>
        </w:tc>
      </w:tr>
      <w:tr w:rsidR="00CA6195" w:rsidRPr="00645903" w14:paraId="31B8C5E5"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369154B" w14:textId="77777777" w:rsidR="00E460F3" w:rsidRPr="00C55379" w:rsidRDefault="00E460F3" w:rsidP="00C55379">
            <w:pPr>
              <w:rPr>
                <w:color w:val="000000"/>
                <w:sz w:val="16"/>
                <w:szCs w:val="16"/>
              </w:rPr>
            </w:pPr>
            <w:r w:rsidRPr="00C55379">
              <w:rPr>
                <w:color w:val="000000"/>
                <w:sz w:val="16"/>
                <w:szCs w:val="16"/>
              </w:rPr>
              <w:t>Организация отдыха и оздоровления детей и подростков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1162B11F" w14:textId="77777777" w:rsidR="00E460F3" w:rsidRPr="00C55379" w:rsidRDefault="00E460F3" w:rsidP="00C55379">
            <w:pPr>
              <w:jc w:val="center"/>
              <w:rPr>
                <w:color w:val="000000"/>
                <w:sz w:val="16"/>
                <w:szCs w:val="16"/>
              </w:rPr>
            </w:pPr>
            <w:r w:rsidRPr="00C55379">
              <w:rPr>
                <w:color w:val="000000"/>
                <w:sz w:val="16"/>
                <w:szCs w:val="16"/>
              </w:rPr>
              <w:t>02</w:t>
            </w:r>
          </w:p>
        </w:tc>
        <w:tc>
          <w:tcPr>
            <w:tcW w:w="425" w:type="dxa"/>
            <w:tcBorders>
              <w:top w:val="nil"/>
              <w:left w:val="nil"/>
              <w:bottom w:val="single" w:sz="4" w:space="0" w:color="auto"/>
              <w:right w:val="single" w:sz="4" w:space="0" w:color="auto"/>
            </w:tcBorders>
            <w:vAlign w:val="center"/>
            <w:hideMark/>
          </w:tcPr>
          <w:p w14:paraId="1231A1B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514DC52"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C54E12C" w14:textId="77777777" w:rsidR="00E460F3" w:rsidRPr="00C55379" w:rsidRDefault="00E460F3" w:rsidP="00C55379">
            <w:pPr>
              <w:jc w:val="center"/>
              <w:rPr>
                <w:color w:val="000000"/>
                <w:sz w:val="16"/>
                <w:szCs w:val="16"/>
              </w:rPr>
            </w:pPr>
            <w:r w:rsidRPr="00C55379">
              <w:rPr>
                <w:color w:val="000000"/>
                <w:sz w:val="16"/>
                <w:szCs w:val="16"/>
              </w:rPr>
              <w:t>03201</w:t>
            </w:r>
          </w:p>
        </w:tc>
        <w:tc>
          <w:tcPr>
            <w:tcW w:w="567" w:type="dxa"/>
            <w:tcBorders>
              <w:top w:val="nil"/>
              <w:left w:val="nil"/>
              <w:bottom w:val="single" w:sz="4" w:space="0" w:color="auto"/>
              <w:right w:val="single" w:sz="4" w:space="0" w:color="auto"/>
            </w:tcBorders>
            <w:vAlign w:val="center"/>
            <w:hideMark/>
          </w:tcPr>
          <w:p w14:paraId="3F4F3558"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5CBE3B12"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8ED1408"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0A263F5E" w14:textId="77777777" w:rsidR="00E460F3" w:rsidRPr="00C55379" w:rsidRDefault="00E460F3" w:rsidP="00C55379">
            <w:pPr>
              <w:jc w:val="right"/>
              <w:rPr>
                <w:color w:val="000000"/>
                <w:sz w:val="16"/>
                <w:szCs w:val="16"/>
              </w:rPr>
            </w:pPr>
            <w:r w:rsidRPr="00C55379">
              <w:rPr>
                <w:color w:val="000000"/>
                <w:sz w:val="16"/>
                <w:szCs w:val="16"/>
              </w:rPr>
              <w:t>125,0</w:t>
            </w:r>
          </w:p>
        </w:tc>
        <w:tc>
          <w:tcPr>
            <w:tcW w:w="992" w:type="dxa"/>
            <w:tcBorders>
              <w:top w:val="nil"/>
              <w:left w:val="nil"/>
              <w:bottom w:val="single" w:sz="4" w:space="0" w:color="auto"/>
              <w:right w:val="single" w:sz="4" w:space="0" w:color="auto"/>
            </w:tcBorders>
            <w:vAlign w:val="center"/>
            <w:hideMark/>
          </w:tcPr>
          <w:p w14:paraId="78599F0F" w14:textId="77777777" w:rsidR="00E460F3" w:rsidRPr="00C55379" w:rsidRDefault="00E460F3" w:rsidP="00C55379">
            <w:pPr>
              <w:jc w:val="right"/>
              <w:rPr>
                <w:color w:val="000000"/>
                <w:sz w:val="16"/>
                <w:szCs w:val="16"/>
              </w:rPr>
            </w:pPr>
            <w:r w:rsidRPr="00C55379">
              <w:rPr>
                <w:color w:val="000000"/>
                <w:sz w:val="16"/>
                <w:szCs w:val="16"/>
              </w:rPr>
              <w:t>125,0</w:t>
            </w:r>
          </w:p>
        </w:tc>
        <w:tc>
          <w:tcPr>
            <w:tcW w:w="993" w:type="dxa"/>
            <w:tcBorders>
              <w:top w:val="nil"/>
              <w:left w:val="nil"/>
              <w:bottom w:val="single" w:sz="4" w:space="0" w:color="auto"/>
              <w:right w:val="single" w:sz="4" w:space="0" w:color="auto"/>
            </w:tcBorders>
            <w:vAlign w:val="center"/>
            <w:hideMark/>
          </w:tcPr>
          <w:p w14:paraId="2137FF35" w14:textId="77777777" w:rsidR="00E460F3" w:rsidRPr="00C55379" w:rsidRDefault="00E460F3" w:rsidP="00C55379">
            <w:pPr>
              <w:jc w:val="right"/>
              <w:rPr>
                <w:color w:val="000000"/>
                <w:sz w:val="16"/>
                <w:szCs w:val="16"/>
              </w:rPr>
            </w:pPr>
            <w:r w:rsidRPr="00C55379">
              <w:rPr>
                <w:color w:val="000000"/>
                <w:sz w:val="16"/>
                <w:szCs w:val="16"/>
              </w:rPr>
              <w:t>125,0</w:t>
            </w:r>
          </w:p>
        </w:tc>
      </w:tr>
      <w:tr w:rsidR="00CA6195" w:rsidRPr="00645903" w14:paraId="1CE796CB"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88CC16E" w14:textId="77777777" w:rsidR="00E460F3" w:rsidRPr="00C55379" w:rsidRDefault="00E460F3" w:rsidP="00C55379">
            <w:pPr>
              <w:rPr>
                <w:color w:val="000000"/>
                <w:sz w:val="16"/>
                <w:szCs w:val="16"/>
              </w:rPr>
            </w:pPr>
            <w:r w:rsidRPr="00C55379">
              <w:rPr>
                <w:color w:val="000000"/>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6AE54744" w14:textId="77777777" w:rsidR="00E460F3" w:rsidRPr="00C55379" w:rsidRDefault="00E460F3" w:rsidP="00C55379">
            <w:pPr>
              <w:jc w:val="center"/>
              <w:rPr>
                <w:color w:val="000000"/>
                <w:sz w:val="16"/>
                <w:szCs w:val="16"/>
              </w:rPr>
            </w:pPr>
            <w:r w:rsidRPr="00C55379">
              <w:rPr>
                <w:color w:val="000000"/>
                <w:sz w:val="16"/>
                <w:szCs w:val="16"/>
              </w:rPr>
              <w:t>02</w:t>
            </w:r>
          </w:p>
        </w:tc>
        <w:tc>
          <w:tcPr>
            <w:tcW w:w="425" w:type="dxa"/>
            <w:tcBorders>
              <w:top w:val="nil"/>
              <w:left w:val="nil"/>
              <w:bottom w:val="single" w:sz="4" w:space="0" w:color="auto"/>
              <w:right w:val="single" w:sz="4" w:space="0" w:color="auto"/>
            </w:tcBorders>
            <w:vAlign w:val="center"/>
            <w:hideMark/>
          </w:tcPr>
          <w:p w14:paraId="78EBDF4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BE1B66F"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D207BBD" w14:textId="77777777" w:rsidR="00E460F3" w:rsidRPr="00C55379" w:rsidRDefault="00E460F3" w:rsidP="00C55379">
            <w:pPr>
              <w:jc w:val="center"/>
              <w:rPr>
                <w:color w:val="000000"/>
                <w:sz w:val="16"/>
                <w:szCs w:val="16"/>
              </w:rPr>
            </w:pPr>
            <w:r w:rsidRPr="00C55379">
              <w:rPr>
                <w:color w:val="000000"/>
                <w:sz w:val="16"/>
                <w:szCs w:val="16"/>
              </w:rPr>
              <w:t>03201</w:t>
            </w:r>
          </w:p>
        </w:tc>
        <w:tc>
          <w:tcPr>
            <w:tcW w:w="567" w:type="dxa"/>
            <w:tcBorders>
              <w:top w:val="nil"/>
              <w:left w:val="nil"/>
              <w:bottom w:val="single" w:sz="4" w:space="0" w:color="auto"/>
              <w:right w:val="single" w:sz="4" w:space="0" w:color="auto"/>
            </w:tcBorders>
            <w:vAlign w:val="center"/>
            <w:hideMark/>
          </w:tcPr>
          <w:p w14:paraId="12380370"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09E8AA3F"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DD7DC19"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1D23812D" w14:textId="77777777" w:rsidR="00E460F3" w:rsidRPr="00C55379" w:rsidRDefault="00E460F3" w:rsidP="00C55379">
            <w:pPr>
              <w:jc w:val="right"/>
              <w:rPr>
                <w:color w:val="000000"/>
                <w:sz w:val="16"/>
                <w:szCs w:val="16"/>
              </w:rPr>
            </w:pPr>
            <w:r w:rsidRPr="00C55379">
              <w:rPr>
                <w:color w:val="000000"/>
                <w:sz w:val="16"/>
                <w:szCs w:val="16"/>
              </w:rPr>
              <w:t>11 099,2</w:t>
            </w:r>
          </w:p>
        </w:tc>
        <w:tc>
          <w:tcPr>
            <w:tcW w:w="992" w:type="dxa"/>
            <w:tcBorders>
              <w:top w:val="nil"/>
              <w:left w:val="nil"/>
              <w:bottom w:val="single" w:sz="4" w:space="0" w:color="auto"/>
              <w:right w:val="single" w:sz="4" w:space="0" w:color="auto"/>
            </w:tcBorders>
            <w:vAlign w:val="center"/>
            <w:hideMark/>
          </w:tcPr>
          <w:p w14:paraId="761F69DF" w14:textId="77777777" w:rsidR="00E460F3" w:rsidRPr="00C55379" w:rsidRDefault="00E460F3" w:rsidP="00C55379">
            <w:pPr>
              <w:jc w:val="right"/>
              <w:rPr>
                <w:color w:val="000000"/>
                <w:sz w:val="16"/>
                <w:szCs w:val="16"/>
              </w:rPr>
            </w:pPr>
            <w:r w:rsidRPr="00C55379">
              <w:rPr>
                <w:color w:val="000000"/>
                <w:sz w:val="16"/>
                <w:szCs w:val="16"/>
              </w:rPr>
              <w:t>10 849,8</w:t>
            </w:r>
          </w:p>
        </w:tc>
        <w:tc>
          <w:tcPr>
            <w:tcW w:w="993" w:type="dxa"/>
            <w:tcBorders>
              <w:top w:val="nil"/>
              <w:left w:val="nil"/>
              <w:bottom w:val="single" w:sz="4" w:space="0" w:color="auto"/>
              <w:right w:val="single" w:sz="4" w:space="0" w:color="auto"/>
            </w:tcBorders>
            <w:vAlign w:val="center"/>
            <w:hideMark/>
          </w:tcPr>
          <w:p w14:paraId="2E2D77A4" w14:textId="77777777" w:rsidR="00E460F3" w:rsidRPr="00C55379" w:rsidRDefault="00E460F3" w:rsidP="00C55379">
            <w:pPr>
              <w:jc w:val="right"/>
              <w:rPr>
                <w:color w:val="000000"/>
                <w:sz w:val="16"/>
                <w:szCs w:val="16"/>
              </w:rPr>
            </w:pPr>
            <w:r w:rsidRPr="00C55379">
              <w:rPr>
                <w:color w:val="000000"/>
                <w:sz w:val="16"/>
                <w:szCs w:val="16"/>
              </w:rPr>
              <w:t>11 042,4</w:t>
            </w:r>
          </w:p>
        </w:tc>
      </w:tr>
      <w:tr w:rsidR="00CA6195" w:rsidRPr="00645903" w14:paraId="2774CA54"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B90AC0E" w14:textId="70EDD078" w:rsidR="00E460F3" w:rsidRPr="00C55379" w:rsidRDefault="00E460F3" w:rsidP="00C55379">
            <w:pPr>
              <w:rPr>
                <w:color w:val="000000"/>
                <w:sz w:val="16"/>
                <w:szCs w:val="16"/>
              </w:rPr>
            </w:pPr>
            <w:r w:rsidRPr="00C55379">
              <w:rPr>
                <w:color w:val="000000"/>
                <w:sz w:val="16"/>
                <w:szCs w:val="16"/>
              </w:rPr>
              <w:t xml:space="preserve">Организацию отдыха и оздоровления </w:t>
            </w:r>
            <w:r w:rsidR="00885670" w:rsidRPr="00C55379">
              <w:rPr>
                <w:color w:val="000000"/>
                <w:sz w:val="16"/>
                <w:szCs w:val="16"/>
              </w:rPr>
              <w:t>детей, подростков</w:t>
            </w:r>
            <w:r w:rsidRPr="00C55379">
              <w:rPr>
                <w:color w:val="000000"/>
                <w:sz w:val="16"/>
                <w:szCs w:val="16"/>
              </w:rPr>
              <w:t xml:space="preserve"> в каникулярное время</w:t>
            </w:r>
          </w:p>
        </w:tc>
        <w:tc>
          <w:tcPr>
            <w:tcW w:w="425" w:type="dxa"/>
            <w:tcBorders>
              <w:top w:val="nil"/>
              <w:left w:val="nil"/>
              <w:bottom w:val="single" w:sz="4" w:space="0" w:color="auto"/>
              <w:right w:val="single" w:sz="4" w:space="0" w:color="auto"/>
            </w:tcBorders>
            <w:vAlign w:val="center"/>
            <w:hideMark/>
          </w:tcPr>
          <w:p w14:paraId="78258BC5" w14:textId="77777777" w:rsidR="00E460F3" w:rsidRPr="00C55379" w:rsidRDefault="00E460F3" w:rsidP="00C55379">
            <w:pPr>
              <w:jc w:val="center"/>
              <w:rPr>
                <w:color w:val="000000"/>
                <w:sz w:val="16"/>
                <w:szCs w:val="16"/>
              </w:rPr>
            </w:pPr>
            <w:r w:rsidRPr="00C55379">
              <w:rPr>
                <w:color w:val="000000"/>
                <w:sz w:val="16"/>
                <w:szCs w:val="16"/>
              </w:rPr>
              <w:t>02</w:t>
            </w:r>
          </w:p>
        </w:tc>
        <w:tc>
          <w:tcPr>
            <w:tcW w:w="425" w:type="dxa"/>
            <w:tcBorders>
              <w:top w:val="nil"/>
              <w:left w:val="nil"/>
              <w:bottom w:val="single" w:sz="4" w:space="0" w:color="auto"/>
              <w:right w:val="single" w:sz="4" w:space="0" w:color="auto"/>
            </w:tcBorders>
            <w:vAlign w:val="center"/>
            <w:hideMark/>
          </w:tcPr>
          <w:p w14:paraId="536FF9F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9D5DDF1"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CB00C2A" w14:textId="77777777" w:rsidR="00E460F3" w:rsidRPr="00C55379" w:rsidRDefault="00E460F3" w:rsidP="00C55379">
            <w:pPr>
              <w:jc w:val="center"/>
              <w:rPr>
                <w:color w:val="000000"/>
                <w:sz w:val="16"/>
                <w:szCs w:val="16"/>
              </w:rPr>
            </w:pPr>
            <w:r w:rsidRPr="00C55379">
              <w:rPr>
                <w:color w:val="000000"/>
                <w:sz w:val="16"/>
                <w:szCs w:val="16"/>
              </w:rPr>
              <w:t>S0600</w:t>
            </w:r>
          </w:p>
        </w:tc>
        <w:tc>
          <w:tcPr>
            <w:tcW w:w="567" w:type="dxa"/>
            <w:tcBorders>
              <w:top w:val="nil"/>
              <w:left w:val="nil"/>
              <w:bottom w:val="single" w:sz="4" w:space="0" w:color="auto"/>
              <w:right w:val="single" w:sz="4" w:space="0" w:color="auto"/>
            </w:tcBorders>
            <w:vAlign w:val="center"/>
            <w:hideMark/>
          </w:tcPr>
          <w:p w14:paraId="38CF882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CA6A1A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F952018"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6FD260A" w14:textId="77777777" w:rsidR="00E460F3" w:rsidRPr="00C55379" w:rsidRDefault="00E460F3" w:rsidP="00C55379">
            <w:pPr>
              <w:jc w:val="right"/>
              <w:rPr>
                <w:color w:val="000000"/>
                <w:sz w:val="16"/>
                <w:szCs w:val="16"/>
              </w:rPr>
            </w:pPr>
            <w:r w:rsidRPr="00C55379">
              <w:rPr>
                <w:color w:val="000000"/>
                <w:sz w:val="16"/>
                <w:szCs w:val="16"/>
              </w:rPr>
              <w:t>12 049,8</w:t>
            </w:r>
          </w:p>
        </w:tc>
        <w:tc>
          <w:tcPr>
            <w:tcW w:w="992" w:type="dxa"/>
            <w:tcBorders>
              <w:top w:val="nil"/>
              <w:left w:val="nil"/>
              <w:bottom w:val="single" w:sz="4" w:space="0" w:color="auto"/>
              <w:right w:val="single" w:sz="4" w:space="0" w:color="auto"/>
            </w:tcBorders>
            <w:vAlign w:val="center"/>
            <w:hideMark/>
          </w:tcPr>
          <w:p w14:paraId="78A92811" w14:textId="77777777" w:rsidR="00E460F3" w:rsidRPr="00C55379" w:rsidRDefault="00E460F3" w:rsidP="00C55379">
            <w:pPr>
              <w:jc w:val="right"/>
              <w:rPr>
                <w:color w:val="000000"/>
                <w:sz w:val="16"/>
                <w:szCs w:val="16"/>
              </w:rPr>
            </w:pPr>
            <w:r w:rsidRPr="00C55379">
              <w:rPr>
                <w:color w:val="000000"/>
                <w:sz w:val="16"/>
                <w:szCs w:val="16"/>
              </w:rPr>
              <w:t>12 049,8</w:t>
            </w:r>
          </w:p>
        </w:tc>
        <w:tc>
          <w:tcPr>
            <w:tcW w:w="993" w:type="dxa"/>
            <w:tcBorders>
              <w:top w:val="nil"/>
              <w:left w:val="nil"/>
              <w:bottom w:val="single" w:sz="4" w:space="0" w:color="auto"/>
              <w:right w:val="single" w:sz="4" w:space="0" w:color="auto"/>
            </w:tcBorders>
            <w:vAlign w:val="center"/>
            <w:hideMark/>
          </w:tcPr>
          <w:p w14:paraId="0C731D99" w14:textId="77777777" w:rsidR="00E460F3" w:rsidRPr="00C55379" w:rsidRDefault="00E460F3" w:rsidP="00C55379">
            <w:pPr>
              <w:jc w:val="right"/>
              <w:rPr>
                <w:color w:val="000000"/>
                <w:sz w:val="16"/>
                <w:szCs w:val="16"/>
              </w:rPr>
            </w:pPr>
            <w:r w:rsidRPr="00C55379">
              <w:rPr>
                <w:color w:val="000000"/>
                <w:sz w:val="16"/>
                <w:szCs w:val="16"/>
              </w:rPr>
              <w:t>12 049,8</w:t>
            </w:r>
          </w:p>
        </w:tc>
      </w:tr>
      <w:tr w:rsidR="00CA6195" w:rsidRPr="00645903" w14:paraId="7905D151"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682C637" w14:textId="0931089B" w:rsidR="00E460F3" w:rsidRPr="00C55379" w:rsidRDefault="00E460F3" w:rsidP="00C55379">
            <w:pPr>
              <w:rPr>
                <w:color w:val="000000"/>
                <w:sz w:val="16"/>
                <w:szCs w:val="16"/>
              </w:rPr>
            </w:pPr>
            <w:r w:rsidRPr="00C55379">
              <w:rPr>
                <w:color w:val="000000"/>
                <w:sz w:val="16"/>
                <w:szCs w:val="16"/>
              </w:rPr>
              <w:t xml:space="preserve">Организацию отдыха и оздоровления </w:t>
            </w:r>
            <w:r w:rsidR="00885670" w:rsidRPr="00C55379">
              <w:rPr>
                <w:color w:val="000000"/>
                <w:sz w:val="16"/>
                <w:szCs w:val="16"/>
              </w:rPr>
              <w:t>детей, подростков</w:t>
            </w:r>
            <w:r w:rsidRPr="00C55379">
              <w:rPr>
                <w:color w:val="000000"/>
                <w:sz w:val="16"/>
                <w:szCs w:val="16"/>
              </w:rPr>
              <w:t xml:space="preserve"> в каникулярное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21FB13AF" w14:textId="77777777" w:rsidR="00E460F3" w:rsidRPr="00C55379" w:rsidRDefault="00E460F3" w:rsidP="00C55379">
            <w:pPr>
              <w:jc w:val="center"/>
              <w:rPr>
                <w:color w:val="000000"/>
                <w:sz w:val="16"/>
                <w:szCs w:val="16"/>
              </w:rPr>
            </w:pPr>
            <w:r w:rsidRPr="00C55379">
              <w:rPr>
                <w:color w:val="000000"/>
                <w:sz w:val="16"/>
                <w:szCs w:val="16"/>
              </w:rPr>
              <w:t>02</w:t>
            </w:r>
          </w:p>
        </w:tc>
        <w:tc>
          <w:tcPr>
            <w:tcW w:w="425" w:type="dxa"/>
            <w:tcBorders>
              <w:top w:val="nil"/>
              <w:left w:val="nil"/>
              <w:bottom w:val="single" w:sz="4" w:space="0" w:color="auto"/>
              <w:right w:val="single" w:sz="4" w:space="0" w:color="auto"/>
            </w:tcBorders>
            <w:vAlign w:val="center"/>
            <w:hideMark/>
          </w:tcPr>
          <w:p w14:paraId="382EE30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9C8AE87"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2DC5E37" w14:textId="77777777" w:rsidR="00E460F3" w:rsidRPr="00C55379" w:rsidRDefault="00E460F3" w:rsidP="00C55379">
            <w:pPr>
              <w:jc w:val="center"/>
              <w:rPr>
                <w:color w:val="000000"/>
                <w:sz w:val="16"/>
                <w:szCs w:val="16"/>
              </w:rPr>
            </w:pPr>
            <w:r w:rsidRPr="00C55379">
              <w:rPr>
                <w:color w:val="000000"/>
                <w:sz w:val="16"/>
                <w:szCs w:val="16"/>
              </w:rPr>
              <w:t>S0600</w:t>
            </w:r>
          </w:p>
        </w:tc>
        <w:tc>
          <w:tcPr>
            <w:tcW w:w="567" w:type="dxa"/>
            <w:tcBorders>
              <w:top w:val="nil"/>
              <w:left w:val="nil"/>
              <w:bottom w:val="single" w:sz="4" w:space="0" w:color="auto"/>
              <w:right w:val="single" w:sz="4" w:space="0" w:color="auto"/>
            </w:tcBorders>
            <w:vAlign w:val="center"/>
            <w:hideMark/>
          </w:tcPr>
          <w:p w14:paraId="7B17307B"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43ABC9FB"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0708038"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66F3BC9B" w14:textId="77777777" w:rsidR="00E460F3" w:rsidRPr="00C55379" w:rsidRDefault="00E460F3" w:rsidP="00C55379">
            <w:pPr>
              <w:jc w:val="right"/>
              <w:rPr>
                <w:color w:val="000000"/>
                <w:sz w:val="16"/>
                <w:szCs w:val="16"/>
              </w:rPr>
            </w:pPr>
            <w:r w:rsidRPr="00C55379">
              <w:rPr>
                <w:color w:val="000000"/>
                <w:sz w:val="16"/>
                <w:szCs w:val="16"/>
              </w:rPr>
              <w:t>12 049,8</w:t>
            </w:r>
          </w:p>
        </w:tc>
        <w:tc>
          <w:tcPr>
            <w:tcW w:w="992" w:type="dxa"/>
            <w:tcBorders>
              <w:top w:val="nil"/>
              <w:left w:val="nil"/>
              <w:bottom w:val="single" w:sz="4" w:space="0" w:color="auto"/>
              <w:right w:val="single" w:sz="4" w:space="0" w:color="auto"/>
            </w:tcBorders>
            <w:vAlign w:val="center"/>
            <w:hideMark/>
          </w:tcPr>
          <w:p w14:paraId="2F978577" w14:textId="77777777" w:rsidR="00E460F3" w:rsidRPr="00C55379" w:rsidRDefault="00E460F3" w:rsidP="00C55379">
            <w:pPr>
              <w:jc w:val="right"/>
              <w:rPr>
                <w:color w:val="000000"/>
                <w:sz w:val="16"/>
                <w:szCs w:val="16"/>
              </w:rPr>
            </w:pPr>
            <w:r w:rsidRPr="00C55379">
              <w:rPr>
                <w:color w:val="000000"/>
                <w:sz w:val="16"/>
                <w:szCs w:val="16"/>
              </w:rPr>
              <w:t>12 049,8</w:t>
            </w:r>
          </w:p>
        </w:tc>
        <w:tc>
          <w:tcPr>
            <w:tcW w:w="993" w:type="dxa"/>
            <w:tcBorders>
              <w:top w:val="nil"/>
              <w:left w:val="nil"/>
              <w:bottom w:val="single" w:sz="4" w:space="0" w:color="auto"/>
              <w:right w:val="single" w:sz="4" w:space="0" w:color="auto"/>
            </w:tcBorders>
            <w:vAlign w:val="center"/>
            <w:hideMark/>
          </w:tcPr>
          <w:p w14:paraId="62E7E312" w14:textId="77777777" w:rsidR="00E460F3" w:rsidRPr="00C55379" w:rsidRDefault="00E460F3" w:rsidP="00C55379">
            <w:pPr>
              <w:jc w:val="right"/>
              <w:rPr>
                <w:color w:val="000000"/>
                <w:sz w:val="16"/>
                <w:szCs w:val="16"/>
              </w:rPr>
            </w:pPr>
            <w:r w:rsidRPr="00C55379">
              <w:rPr>
                <w:color w:val="000000"/>
                <w:sz w:val="16"/>
                <w:szCs w:val="16"/>
              </w:rPr>
              <w:t>12 049,8</w:t>
            </w:r>
          </w:p>
        </w:tc>
      </w:tr>
      <w:tr w:rsidR="00CA6195" w:rsidRPr="00645903" w14:paraId="049B2F0B"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F3C0DA1" w14:textId="77777777" w:rsidR="00E460F3" w:rsidRPr="00C55379" w:rsidRDefault="00E460F3" w:rsidP="00C55379">
            <w:pPr>
              <w:rPr>
                <w:color w:val="000000"/>
                <w:sz w:val="16"/>
                <w:szCs w:val="16"/>
              </w:rPr>
            </w:pPr>
            <w:r w:rsidRPr="00C55379">
              <w:rPr>
                <w:color w:val="000000"/>
                <w:sz w:val="16"/>
                <w:szCs w:val="16"/>
              </w:rPr>
              <w:t>Организация отдыха детей в каникулярное время</w:t>
            </w:r>
          </w:p>
        </w:tc>
        <w:tc>
          <w:tcPr>
            <w:tcW w:w="425" w:type="dxa"/>
            <w:tcBorders>
              <w:top w:val="nil"/>
              <w:left w:val="nil"/>
              <w:bottom w:val="single" w:sz="4" w:space="0" w:color="auto"/>
              <w:right w:val="single" w:sz="4" w:space="0" w:color="auto"/>
            </w:tcBorders>
            <w:vAlign w:val="center"/>
            <w:hideMark/>
          </w:tcPr>
          <w:p w14:paraId="6DE3C768" w14:textId="77777777" w:rsidR="00E460F3" w:rsidRPr="00C55379" w:rsidRDefault="00E460F3" w:rsidP="00C55379">
            <w:pPr>
              <w:jc w:val="center"/>
              <w:rPr>
                <w:color w:val="000000"/>
                <w:sz w:val="16"/>
                <w:szCs w:val="16"/>
              </w:rPr>
            </w:pPr>
            <w:r w:rsidRPr="00C55379">
              <w:rPr>
                <w:color w:val="000000"/>
                <w:sz w:val="16"/>
                <w:szCs w:val="16"/>
              </w:rPr>
              <w:t>02</w:t>
            </w:r>
          </w:p>
        </w:tc>
        <w:tc>
          <w:tcPr>
            <w:tcW w:w="425" w:type="dxa"/>
            <w:tcBorders>
              <w:top w:val="nil"/>
              <w:left w:val="nil"/>
              <w:bottom w:val="single" w:sz="4" w:space="0" w:color="auto"/>
              <w:right w:val="single" w:sz="4" w:space="0" w:color="auto"/>
            </w:tcBorders>
            <w:vAlign w:val="center"/>
            <w:hideMark/>
          </w:tcPr>
          <w:p w14:paraId="5665CC9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A671879"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0229C59" w14:textId="77777777" w:rsidR="00E460F3" w:rsidRPr="00C55379" w:rsidRDefault="00E460F3" w:rsidP="00C55379">
            <w:pPr>
              <w:jc w:val="center"/>
              <w:rPr>
                <w:color w:val="000000"/>
                <w:sz w:val="16"/>
                <w:szCs w:val="16"/>
              </w:rPr>
            </w:pPr>
            <w:r w:rsidRPr="00C55379">
              <w:rPr>
                <w:color w:val="000000"/>
                <w:sz w:val="16"/>
                <w:szCs w:val="16"/>
              </w:rPr>
              <w:t>S4410</w:t>
            </w:r>
          </w:p>
        </w:tc>
        <w:tc>
          <w:tcPr>
            <w:tcW w:w="567" w:type="dxa"/>
            <w:tcBorders>
              <w:top w:val="nil"/>
              <w:left w:val="nil"/>
              <w:bottom w:val="single" w:sz="4" w:space="0" w:color="auto"/>
              <w:right w:val="single" w:sz="4" w:space="0" w:color="auto"/>
            </w:tcBorders>
            <w:vAlign w:val="center"/>
            <w:hideMark/>
          </w:tcPr>
          <w:p w14:paraId="4AD4B343"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CEDDC4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C281D8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A00C0EC" w14:textId="77777777" w:rsidR="00E460F3" w:rsidRPr="00C55379" w:rsidRDefault="00E460F3" w:rsidP="00C55379">
            <w:pPr>
              <w:jc w:val="right"/>
              <w:rPr>
                <w:color w:val="000000"/>
                <w:sz w:val="16"/>
                <w:szCs w:val="16"/>
              </w:rPr>
            </w:pPr>
            <w:r w:rsidRPr="00C55379">
              <w:rPr>
                <w:color w:val="000000"/>
                <w:sz w:val="16"/>
                <w:szCs w:val="16"/>
              </w:rPr>
              <w:t>7 808,1</w:t>
            </w:r>
          </w:p>
        </w:tc>
        <w:tc>
          <w:tcPr>
            <w:tcW w:w="992" w:type="dxa"/>
            <w:tcBorders>
              <w:top w:val="nil"/>
              <w:left w:val="nil"/>
              <w:bottom w:val="single" w:sz="4" w:space="0" w:color="auto"/>
              <w:right w:val="single" w:sz="4" w:space="0" w:color="auto"/>
            </w:tcBorders>
            <w:vAlign w:val="center"/>
            <w:hideMark/>
          </w:tcPr>
          <w:p w14:paraId="29F5D628" w14:textId="77777777" w:rsidR="00E460F3" w:rsidRPr="00C55379" w:rsidRDefault="00E460F3" w:rsidP="00C55379">
            <w:pPr>
              <w:jc w:val="right"/>
              <w:rPr>
                <w:color w:val="000000"/>
                <w:sz w:val="16"/>
                <w:szCs w:val="16"/>
              </w:rPr>
            </w:pPr>
            <w:r w:rsidRPr="00C55379">
              <w:rPr>
                <w:color w:val="000000"/>
                <w:sz w:val="16"/>
                <w:szCs w:val="16"/>
              </w:rPr>
              <w:t>7 908,2</w:t>
            </w:r>
          </w:p>
        </w:tc>
        <w:tc>
          <w:tcPr>
            <w:tcW w:w="993" w:type="dxa"/>
            <w:tcBorders>
              <w:top w:val="nil"/>
              <w:left w:val="nil"/>
              <w:bottom w:val="single" w:sz="4" w:space="0" w:color="auto"/>
              <w:right w:val="single" w:sz="4" w:space="0" w:color="auto"/>
            </w:tcBorders>
            <w:vAlign w:val="center"/>
            <w:hideMark/>
          </w:tcPr>
          <w:p w14:paraId="57258DC1" w14:textId="77777777" w:rsidR="00E460F3" w:rsidRPr="00C55379" w:rsidRDefault="00E460F3" w:rsidP="00C55379">
            <w:pPr>
              <w:jc w:val="right"/>
              <w:rPr>
                <w:color w:val="000000"/>
                <w:sz w:val="16"/>
                <w:szCs w:val="16"/>
              </w:rPr>
            </w:pPr>
            <w:r w:rsidRPr="00C55379">
              <w:rPr>
                <w:color w:val="000000"/>
                <w:sz w:val="16"/>
                <w:szCs w:val="16"/>
              </w:rPr>
              <w:t>8 008,4</w:t>
            </w:r>
          </w:p>
        </w:tc>
      </w:tr>
      <w:tr w:rsidR="00CA6195" w:rsidRPr="00645903" w14:paraId="67176130"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0685C23" w14:textId="77777777" w:rsidR="00E460F3" w:rsidRPr="00C55379" w:rsidRDefault="00E460F3" w:rsidP="00C55379">
            <w:pPr>
              <w:rPr>
                <w:color w:val="000000"/>
                <w:sz w:val="16"/>
                <w:szCs w:val="16"/>
              </w:rPr>
            </w:pPr>
            <w:r w:rsidRPr="00C55379">
              <w:rPr>
                <w:color w:val="000000"/>
                <w:sz w:val="16"/>
                <w:szCs w:val="16"/>
              </w:rPr>
              <w:t>Организация отдыха детей в каникулярное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4EA38BD2" w14:textId="77777777" w:rsidR="00E460F3" w:rsidRPr="00C55379" w:rsidRDefault="00E460F3" w:rsidP="00C55379">
            <w:pPr>
              <w:jc w:val="center"/>
              <w:rPr>
                <w:color w:val="000000"/>
                <w:sz w:val="16"/>
                <w:szCs w:val="16"/>
              </w:rPr>
            </w:pPr>
            <w:r w:rsidRPr="00C55379">
              <w:rPr>
                <w:color w:val="000000"/>
                <w:sz w:val="16"/>
                <w:szCs w:val="16"/>
              </w:rPr>
              <w:t>02</w:t>
            </w:r>
          </w:p>
        </w:tc>
        <w:tc>
          <w:tcPr>
            <w:tcW w:w="425" w:type="dxa"/>
            <w:tcBorders>
              <w:top w:val="nil"/>
              <w:left w:val="nil"/>
              <w:bottom w:val="single" w:sz="4" w:space="0" w:color="auto"/>
              <w:right w:val="single" w:sz="4" w:space="0" w:color="auto"/>
            </w:tcBorders>
            <w:vAlign w:val="center"/>
            <w:hideMark/>
          </w:tcPr>
          <w:p w14:paraId="7337E0B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1B495C3"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7E22631" w14:textId="77777777" w:rsidR="00E460F3" w:rsidRPr="00C55379" w:rsidRDefault="00E460F3" w:rsidP="00C55379">
            <w:pPr>
              <w:jc w:val="center"/>
              <w:rPr>
                <w:color w:val="000000"/>
                <w:sz w:val="16"/>
                <w:szCs w:val="16"/>
              </w:rPr>
            </w:pPr>
            <w:r w:rsidRPr="00C55379">
              <w:rPr>
                <w:color w:val="000000"/>
                <w:sz w:val="16"/>
                <w:szCs w:val="16"/>
              </w:rPr>
              <w:t>S4410</w:t>
            </w:r>
          </w:p>
        </w:tc>
        <w:tc>
          <w:tcPr>
            <w:tcW w:w="567" w:type="dxa"/>
            <w:tcBorders>
              <w:top w:val="nil"/>
              <w:left w:val="nil"/>
              <w:bottom w:val="single" w:sz="4" w:space="0" w:color="auto"/>
              <w:right w:val="single" w:sz="4" w:space="0" w:color="auto"/>
            </w:tcBorders>
            <w:vAlign w:val="center"/>
            <w:hideMark/>
          </w:tcPr>
          <w:p w14:paraId="49E00329"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31E6222C"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64B9C980"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46741355" w14:textId="77777777" w:rsidR="00E460F3" w:rsidRPr="00C55379" w:rsidRDefault="00E460F3" w:rsidP="00C55379">
            <w:pPr>
              <w:jc w:val="right"/>
              <w:rPr>
                <w:color w:val="000000"/>
                <w:sz w:val="16"/>
                <w:szCs w:val="16"/>
              </w:rPr>
            </w:pPr>
            <w:r w:rsidRPr="00C55379">
              <w:rPr>
                <w:color w:val="000000"/>
                <w:sz w:val="16"/>
                <w:szCs w:val="16"/>
              </w:rPr>
              <w:t>7 808,1</w:t>
            </w:r>
          </w:p>
        </w:tc>
        <w:tc>
          <w:tcPr>
            <w:tcW w:w="992" w:type="dxa"/>
            <w:tcBorders>
              <w:top w:val="nil"/>
              <w:left w:val="nil"/>
              <w:bottom w:val="single" w:sz="4" w:space="0" w:color="auto"/>
              <w:right w:val="single" w:sz="4" w:space="0" w:color="auto"/>
            </w:tcBorders>
            <w:vAlign w:val="center"/>
            <w:hideMark/>
          </w:tcPr>
          <w:p w14:paraId="6E1689EE" w14:textId="77777777" w:rsidR="00E460F3" w:rsidRPr="00C55379" w:rsidRDefault="00E460F3" w:rsidP="00C55379">
            <w:pPr>
              <w:jc w:val="right"/>
              <w:rPr>
                <w:color w:val="000000"/>
                <w:sz w:val="16"/>
                <w:szCs w:val="16"/>
              </w:rPr>
            </w:pPr>
            <w:r w:rsidRPr="00C55379">
              <w:rPr>
                <w:color w:val="000000"/>
                <w:sz w:val="16"/>
                <w:szCs w:val="16"/>
              </w:rPr>
              <w:t>7 908,2</w:t>
            </w:r>
          </w:p>
        </w:tc>
        <w:tc>
          <w:tcPr>
            <w:tcW w:w="993" w:type="dxa"/>
            <w:tcBorders>
              <w:top w:val="nil"/>
              <w:left w:val="nil"/>
              <w:bottom w:val="single" w:sz="4" w:space="0" w:color="auto"/>
              <w:right w:val="single" w:sz="4" w:space="0" w:color="auto"/>
            </w:tcBorders>
            <w:vAlign w:val="center"/>
            <w:hideMark/>
          </w:tcPr>
          <w:p w14:paraId="71B6586F" w14:textId="77777777" w:rsidR="00E460F3" w:rsidRPr="00C55379" w:rsidRDefault="00E460F3" w:rsidP="00C55379">
            <w:pPr>
              <w:jc w:val="right"/>
              <w:rPr>
                <w:color w:val="000000"/>
                <w:sz w:val="16"/>
                <w:szCs w:val="16"/>
              </w:rPr>
            </w:pPr>
            <w:r w:rsidRPr="00C55379">
              <w:rPr>
                <w:color w:val="000000"/>
                <w:sz w:val="16"/>
                <w:szCs w:val="16"/>
              </w:rPr>
              <w:t>8 008,4</w:t>
            </w:r>
          </w:p>
        </w:tc>
      </w:tr>
      <w:tr w:rsidR="00CA6195" w:rsidRPr="00645903" w14:paraId="7537E8E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6F864E7" w14:textId="3923CDB1"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w:t>
            </w:r>
            <w:r w:rsidR="00885670">
              <w:rPr>
                <w:b/>
                <w:bCs/>
                <w:color w:val="000000"/>
                <w:sz w:val="16"/>
                <w:szCs w:val="16"/>
              </w:rPr>
              <w:t xml:space="preserve"> </w:t>
            </w:r>
            <w:r w:rsidRPr="00C55379">
              <w:rPr>
                <w:b/>
                <w:bCs/>
                <w:color w:val="000000"/>
                <w:sz w:val="16"/>
                <w:szCs w:val="16"/>
              </w:rPr>
              <w:t>"Социальная поддержка отдельных категорий граждан в Тихвинском районе"</w:t>
            </w:r>
          </w:p>
        </w:tc>
        <w:tc>
          <w:tcPr>
            <w:tcW w:w="425" w:type="dxa"/>
            <w:tcBorders>
              <w:top w:val="nil"/>
              <w:left w:val="nil"/>
              <w:bottom w:val="single" w:sz="4" w:space="0" w:color="auto"/>
              <w:right w:val="single" w:sz="4" w:space="0" w:color="auto"/>
            </w:tcBorders>
            <w:vAlign w:val="center"/>
            <w:hideMark/>
          </w:tcPr>
          <w:p w14:paraId="0243AC11"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425" w:type="dxa"/>
            <w:tcBorders>
              <w:top w:val="nil"/>
              <w:left w:val="nil"/>
              <w:bottom w:val="single" w:sz="4" w:space="0" w:color="auto"/>
              <w:right w:val="single" w:sz="4" w:space="0" w:color="auto"/>
            </w:tcBorders>
            <w:vAlign w:val="center"/>
            <w:hideMark/>
          </w:tcPr>
          <w:p w14:paraId="792CB9DA"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43E2CA72"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6E7D57B2"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599A312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B5CE88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06508B5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AFD257F" w14:textId="77777777" w:rsidR="00E460F3" w:rsidRPr="00C55379" w:rsidRDefault="00E460F3" w:rsidP="00C55379">
            <w:pPr>
              <w:jc w:val="right"/>
              <w:rPr>
                <w:b/>
                <w:bCs/>
                <w:color w:val="000000"/>
                <w:sz w:val="16"/>
                <w:szCs w:val="16"/>
              </w:rPr>
            </w:pPr>
            <w:r w:rsidRPr="00C55379">
              <w:rPr>
                <w:b/>
                <w:bCs/>
                <w:color w:val="000000"/>
                <w:sz w:val="16"/>
                <w:szCs w:val="16"/>
              </w:rPr>
              <w:t>192 681,4</w:t>
            </w:r>
          </w:p>
        </w:tc>
        <w:tc>
          <w:tcPr>
            <w:tcW w:w="992" w:type="dxa"/>
            <w:tcBorders>
              <w:top w:val="nil"/>
              <w:left w:val="nil"/>
              <w:bottom w:val="single" w:sz="4" w:space="0" w:color="auto"/>
              <w:right w:val="single" w:sz="4" w:space="0" w:color="auto"/>
            </w:tcBorders>
            <w:vAlign w:val="center"/>
            <w:hideMark/>
          </w:tcPr>
          <w:p w14:paraId="3C946423" w14:textId="77777777" w:rsidR="00E460F3" w:rsidRPr="00C55379" w:rsidRDefault="00E460F3" w:rsidP="00C55379">
            <w:pPr>
              <w:jc w:val="right"/>
              <w:rPr>
                <w:b/>
                <w:bCs/>
                <w:color w:val="000000"/>
                <w:sz w:val="16"/>
                <w:szCs w:val="16"/>
              </w:rPr>
            </w:pPr>
            <w:r w:rsidRPr="00C55379">
              <w:rPr>
                <w:b/>
                <w:bCs/>
                <w:color w:val="000000"/>
                <w:sz w:val="16"/>
                <w:szCs w:val="16"/>
              </w:rPr>
              <w:t>205 375,0</w:t>
            </w:r>
          </w:p>
        </w:tc>
        <w:tc>
          <w:tcPr>
            <w:tcW w:w="993" w:type="dxa"/>
            <w:tcBorders>
              <w:top w:val="nil"/>
              <w:left w:val="nil"/>
              <w:bottom w:val="single" w:sz="4" w:space="0" w:color="auto"/>
              <w:right w:val="single" w:sz="4" w:space="0" w:color="auto"/>
            </w:tcBorders>
            <w:vAlign w:val="center"/>
            <w:hideMark/>
          </w:tcPr>
          <w:p w14:paraId="23D254E1" w14:textId="77777777" w:rsidR="00E460F3" w:rsidRPr="00C55379" w:rsidRDefault="00E460F3" w:rsidP="00C55379">
            <w:pPr>
              <w:jc w:val="right"/>
              <w:rPr>
                <w:b/>
                <w:bCs/>
                <w:color w:val="000000"/>
                <w:sz w:val="16"/>
                <w:szCs w:val="16"/>
              </w:rPr>
            </w:pPr>
            <w:r w:rsidRPr="00C55379">
              <w:rPr>
                <w:b/>
                <w:bCs/>
                <w:color w:val="000000"/>
                <w:sz w:val="16"/>
                <w:szCs w:val="16"/>
              </w:rPr>
              <w:t>209 744,6</w:t>
            </w:r>
          </w:p>
        </w:tc>
      </w:tr>
      <w:tr w:rsidR="00CA6195" w:rsidRPr="00645903" w14:paraId="70696E68"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CEF4A4C"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03023807"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425" w:type="dxa"/>
            <w:tcBorders>
              <w:top w:val="nil"/>
              <w:left w:val="nil"/>
              <w:bottom w:val="single" w:sz="4" w:space="0" w:color="auto"/>
              <w:right w:val="single" w:sz="4" w:space="0" w:color="auto"/>
            </w:tcBorders>
            <w:vAlign w:val="center"/>
            <w:hideMark/>
          </w:tcPr>
          <w:p w14:paraId="072C261C"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43BEB12D"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059FF43E"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4699E1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2E3326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1113C9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D4D1B0F" w14:textId="77777777" w:rsidR="00E460F3" w:rsidRPr="00C55379" w:rsidRDefault="00E460F3" w:rsidP="00C55379">
            <w:pPr>
              <w:jc w:val="right"/>
              <w:rPr>
                <w:b/>
                <w:bCs/>
                <w:color w:val="000000"/>
                <w:sz w:val="16"/>
                <w:szCs w:val="16"/>
              </w:rPr>
            </w:pPr>
            <w:r w:rsidRPr="00C55379">
              <w:rPr>
                <w:b/>
                <w:bCs/>
                <w:color w:val="000000"/>
                <w:sz w:val="16"/>
                <w:szCs w:val="16"/>
              </w:rPr>
              <w:t>140 264,8</w:t>
            </w:r>
          </w:p>
        </w:tc>
        <w:tc>
          <w:tcPr>
            <w:tcW w:w="992" w:type="dxa"/>
            <w:tcBorders>
              <w:top w:val="nil"/>
              <w:left w:val="nil"/>
              <w:bottom w:val="single" w:sz="4" w:space="0" w:color="auto"/>
              <w:right w:val="single" w:sz="4" w:space="0" w:color="auto"/>
            </w:tcBorders>
            <w:vAlign w:val="center"/>
            <w:hideMark/>
          </w:tcPr>
          <w:p w14:paraId="0213D184" w14:textId="77777777" w:rsidR="00E460F3" w:rsidRPr="00C55379" w:rsidRDefault="00E460F3" w:rsidP="00C55379">
            <w:pPr>
              <w:jc w:val="right"/>
              <w:rPr>
                <w:b/>
                <w:bCs/>
                <w:color w:val="000000"/>
                <w:sz w:val="16"/>
                <w:szCs w:val="16"/>
              </w:rPr>
            </w:pPr>
            <w:r w:rsidRPr="00C55379">
              <w:rPr>
                <w:b/>
                <w:bCs/>
                <w:color w:val="000000"/>
                <w:sz w:val="16"/>
                <w:szCs w:val="16"/>
              </w:rPr>
              <w:t>140 264,8</w:t>
            </w:r>
          </w:p>
        </w:tc>
        <w:tc>
          <w:tcPr>
            <w:tcW w:w="993" w:type="dxa"/>
            <w:tcBorders>
              <w:top w:val="nil"/>
              <w:left w:val="nil"/>
              <w:bottom w:val="single" w:sz="4" w:space="0" w:color="auto"/>
              <w:right w:val="single" w:sz="4" w:space="0" w:color="auto"/>
            </w:tcBorders>
            <w:vAlign w:val="center"/>
            <w:hideMark/>
          </w:tcPr>
          <w:p w14:paraId="4D5957DF" w14:textId="77777777" w:rsidR="00E460F3" w:rsidRPr="00C55379" w:rsidRDefault="00E460F3" w:rsidP="00C55379">
            <w:pPr>
              <w:jc w:val="right"/>
              <w:rPr>
                <w:b/>
                <w:bCs/>
                <w:color w:val="000000"/>
                <w:sz w:val="16"/>
                <w:szCs w:val="16"/>
              </w:rPr>
            </w:pPr>
            <w:r w:rsidRPr="00C55379">
              <w:rPr>
                <w:b/>
                <w:bCs/>
                <w:color w:val="000000"/>
                <w:sz w:val="16"/>
                <w:szCs w:val="16"/>
              </w:rPr>
              <w:t>140 064,8</w:t>
            </w:r>
          </w:p>
        </w:tc>
      </w:tr>
      <w:tr w:rsidR="00CA6195" w:rsidRPr="00645903" w14:paraId="574D0715"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7BD7150" w14:textId="2D96DFA9"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885670">
              <w:rPr>
                <w:b/>
                <w:bCs/>
                <w:color w:val="000000"/>
                <w:sz w:val="16"/>
                <w:szCs w:val="16"/>
              </w:rPr>
              <w:t xml:space="preserve"> </w:t>
            </w:r>
            <w:r w:rsidRPr="00C55379">
              <w:rPr>
                <w:b/>
                <w:bCs/>
                <w:color w:val="000000"/>
                <w:sz w:val="16"/>
                <w:szCs w:val="16"/>
              </w:rPr>
              <w:t>"Дополнительное пенсионное обеспечение муниципальных служащих и иные выплаты отдельным категориям граждан за заслуги перед Тихвинским районом"</w:t>
            </w:r>
          </w:p>
        </w:tc>
        <w:tc>
          <w:tcPr>
            <w:tcW w:w="425" w:type="dxa"/>
            <w:tcBorders>
              <w:top w:val="nil"/>
              <w:left w:val="nil"/>
              <w:bottom w:val="single" w:sz="4" w:space="0" w:color="auto"/>
              <w:right w:val="single" w:sz="4" w:space="0" w:color="auto"/>
            </w:tcBorders>
            <w:vAlign w:val="center"/>
            <w:hideMark/>
          </w:tcPr>
          <w:p w14:paraId="59B0C255"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425" w:type="dxa"/>
            <w:tcBorders>
              <w:top w:val="nil"/>
              <w:left w:val="nil"/>
              <w:bottom w:val="single" w:sz="4" w:space="0" w:color="auto"/>
              <w:right w:val="single" w:sz="4" w:space="0" w:color="auto"/>
            </w:tcBorders>
            <w:vAlign w:val="center"/>
            <w:hideMark/>
          </w:tcPr>
          <w:p w14:paraId="6D1C2086"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6B18B93A"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2E86CC59"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045A49E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6D2C98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F8A6EB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CC5B260" w14:textId="77777777" w:rsidR="00E460F3" w:rsidRPr="00C55379" w:rsidRDefault="00E460F3" w:rsidP="00C55379">
            <w:pPr>
              <w:jc w:val="right"/>
              <w:rPr>
                <w:b/>
                <w:bCs/>
                <w:color w:val="000000"/>
                <w:sz w:val="16"/>
                <w:szCs w:val="16"/>
              </w:rPr>
            </w:pPr>
            <w:r w:rsidRPr="00C55379">
              <w:rPr>
                <w:b/>
                <w:bCs/>
                <w:color w:val="000000"/>
                <w:sz w:val="16"/>
                <w:szCs w:val="16"/>
              </w:rPr>
              <w:t>57 382,0</w:t>
            </w:r>
          </w:p>
        </w:tc>
        <w:tc>
          <w:tcPr>
            <w:tcW w:w="992" w:type="dxa"/>
            <w:tcBorders>
              <w:top w:val="nil"/>
              <w:left w:val="nil"/>
              <w:bottom w:val="single" w:sz="4" w:space="0" w:color="auto"/>
              <w:right w:val="single" w:sz="4" w:space="0" w:color="auto"/>
            </w:tcBorders>
            <w:vAlign w:val="center"/>
            <w:hideMark/>
          </w:tcPr>
          <w:p w14:paraId="7758F58C" w14:textId="77777777" w:rsidR="00E460F3" w:rsidRPr="00C55379" w:rsidRDefault="00E460F3" w:rsidP="00C55379">
            <w:pPr>
              <w:jc w:val="right"/>
              <w:rPr>
                <w:b/>
                <w:bCs/>
                <w:color w:val="000000"/>
                <w:sz w:val="16"/>
                <w:szCs w:val="16"/>
              </w:rPr>
            </w:pPr>
            <w:r w:rsidRPr="00C55379">
              <w:rPr>
                <w:b/>
                <w:bCs/>
                <w:color w:val="000000"/>
                <w:sz w:val="16"/>
                <w:szCs w:val="16"/>
              </w:rPr>
              <w:t>57 382,0</w:t>
            </w:r>
          </w:p>
        </w:tc>
        <w:tc>
          <w:tcPr>
            <w:tcW w:w="993" w:type="dxa"/>
            <w:tcBorders>
              <w:top w:val="nil"/>
              <w:left w:val="nil"/>
              <w:bottom w:val="single" w:sz="4" w:space="0" w:color="auto"/>
              <w:right w:val="single" w:sz="4" w:space="0" w:color="auto"/>
            </w:tcBorders>
            <w:vAlign w:val="center"/>
            <w:hideMark/>
          </w:tcPr>
          <w:p w14:paraId="2AD0F29F" w14:textId="77777777" w:rsidR="00E460F3" w:rsidRPr="00C55379" w:rsidRDefault="00E460F3" w:rsidP="00C55379">
            <w:pPr>
              <w:jc w:val="right"/>
              <w:rPr>
                <w:b/>
                <w:bCs/>
                <w:color w:val="000000"/>
                <w:sz w:val="16"/>
                <w:szCs w:val="16"/>
              </w:rPr>
            </w:pPr>
            <w:r w:rsidRPr="00C55379">
              <w:rPr>
                <w:b/>
                <w:bCs/>
                <w:color w:val="000000"/>
                <w:sz w:val="16"/>
                <w:szCs w:val="16"/>
              </w:rPr>
              <w:t>57 382,0</w:t>
            </w:r>
          </w:p>
        </w:tc>
      </w:tr>
      <w:tr w:rsidR="00CA6195" w:rsidRPr="00645903" w14:paraId="6F21015D"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1159841" w14:textId="77777777" w:rsidR="00E460F3" w:rsidRPr="00C55379" w:rsidRDefault="00E460F3" w:rsidP="00C55379">
            <w:pPr>
              <w:rPr>
                <w:color w:val="000000"/>
                <w:sz w:val="16"/>
                <w:szCs w:val="16"/>
              </w:rPr>
            </w:pPr>
            <w:r w:rsidRPr="00C55379">
              <w:rPr>
                <w:color w:val="000000"/>
                <w:sz w:val="16"/>
                <w:szCs w:val="16"/>
              </w:rPr>
              <w:t>Выплата пенсий за выслугу лет и доплат к пенсии муниципальным служащим</w:t>
            </w:r>
          </w:p>
        </w:tc>
        <w:tc>
          <w:tcPr>
            <w:tcW w:w="425" w:type="dxa"/>
            <w:tcBorders>
              <w:top w:val="nil"/>
              <w:left w:val="nil"/>
              <w:bottom w:val="single" w:sz="4" w:space="0" w:color="auto"/>
              <w:right w:val="single" w:sz="4" w:space="0" w:color="auto"/>
            </w:tcBorders>
            <w:vAlign w:val="center"/>
            <w:hideMark/>
          </w:tcPr>
          <w:p w14:paraId="747ED777"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411CF8F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F88555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C3E4E6E" w14:textId="77777777" w:rsidR="00E460F3" w:rsidRPr="00C55379" w:rsidRDefault="00E460F3" w:rsidP="00C55379">
            <w:pPr>
              <w:jc w:val="center"/>
              <w:rPr>
                <w:color w:val="000000"/>
                <w:sz w:val="16"/>
                <w:szCs w:val="16"/>
              </w:rPr>
            </w:pPr>
            <w:r w:rsidRPr="00C55379">
              <w:rPr>
                <w:color w:val="000000"/>
                <w:sz w:val="16"/>
                <w:szCs w:val="16"/>
              </w:rPr>
              <w:t>03301</w:t>
            </w:r>
          </w:p>
        </w:tc>
        <w:tc>
          <w:tcPr>
            <w:tcW w:w="567" w:type="dxa"/>
            <w:tcBorders>
              <w:top w:val="nil"/>
              <w:left w:val="nil"/>
              <w:bottom w:val="single" w:sz="4" w:space="0" w:color="auto"/>
              <w:right w:val="single" w:sz="4" w:space="0" w:color="auto"/>
            </w:tcBorders>
            <w:vAlign w:val="center"/>
            <w:hideMark/>
          </w:tcPr>
          <w:p w14:paraId="7D53C6C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1FD7AA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457926A"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E98D15C" w14:textId="77777777" w:rsidR="00E460F3" w:rsidRPr="00C55379" w:rsidRDefault="00E460F3" w:rsidP="00C55379">
            <w:pPr>
              <w:jc w:val="right"/>
              <w:rPr>
                <w:color w:val="000000"/>
                <w:sz w:val="16"/>
                <w:szCs w:val="16"/>
              </w:rPr>
            </w:pPr>
            <w:r w:rsidRPr="00C55379">
              <w:rPr>
                <w:color w:val="000000"/>
                <w:sz w:val="16"/>
                <w:szCs w:val="16"/>
              </w:rPr>
              <w:t>57 150,0</w:t>
            </w:r>
          </w:p>
        </w:tc>
        <w:tc>
          <w:tcPr>
            <w:tcW w:w="992" w:type="dxa"/>
            <w:tcBorders>
              <w:top w:val="nil"/>
              <w:left w:val="nil"/>
              <w:bottom w:val="single" w:sz="4" w:space="0" w:color="auto"/>
              <w:right w:val="single" w:sz="4" w:space="0" w:color="auto"/>
            </w:tcBorders>
            <w:vAlign w:val="center"/>
            <w:hideMark/>
          </w:tcPr>
          <w:p w14:paraId="77A4A2FD" w14:textId="77777777" w:rsidR="00E460F3" w:rsidRPr="00C55379" w:rsidRDefault="00E460F3" w:rsidP="00C55379">
            <w:pPr>
              <w:jc w:val="right"/>
              <w:rPr>
                <w:color w:val="000000"/>
                <w:sz w:val="16"/>
                <w:szCs w:val="16"/>
              </w:rPr>
            </w:pPr>
            <w:r w:rsidRPr="00C55379">
              <w:rPr>
                <w:color w:val="000000"/>
                <w:sz w:val="16"/>
                <w:szCs w:val="16"/>
              </w:rPr>
              <w:t>57 150,0</w:t>
            </w:r>
          </w:p>
        </w:tc>
        <w:tc>
          <w:tcPr>
            <w:tcW w:w="993" w:type="dxa"/>
            <w:tcBorders>
              <w:top w:val="nil"/>
              <w:left w:val="nil"/>
              <w:bottom w:val="single" w:sz="4" w:space="0" w:color="auto"/>
              <w:right w:val="single" w:sz="4" w:space="0" w:color="auto"/>
            </w:tcBorders>
            <w:vAlign w:val="center"/>
            <w:hideMark/>
          </w:tcPr>
          <w:p w14:paraId="020DCBC2" w14:textId="77777777" w:rsidR="00E460F3" w:rsidRPr="00C55379" w:rsidRDefault="00E460F3" w:rsidP="00C55379">
            <w:pPr>
              <w:jc w:val="right"/>
              <w:rPr>
                <w:color w:val="000000"/>
                <w:sz w:val="16"/>
                <w:szCs w:val="16"/>
              </w:rPr>
            </w:pPr>
            <w:r w:rsidRPr="00C55379">
              <w:rPr>
                <w:color w:val="000000"/>
                <w:sz w:val="16"/>
                <w:szCs w:val="16"/>
              </w:rPr>
              <w:t>57 150,0</w:t>
            </w:r>
          </w:p>
        </w:tc>
      </w:tr>
      <w:tr w:rsidR="00CA6195" w:rsidRPr="00645903" w14:paraId="16C7E0FC"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03E2DBE" w14:textId="77777777" w:rsidR="00E460F3" w:rsidRPr="00C55379" w:rsidRDefault="00E460F3" w:rsidP="00C55379">
            <w:pPr>
              <w:rPr>
                <w:color w:val="000000"/>
                <w:sz w:val="16"/>
                <w:szCs w:val="16"/>
              </w:rPr>
            </w:pPr>
            <w:r w:rsidRPr="00C55379">
              <w:rPr>
                <w:color w:val="000000"/>
                <w:sz w:val="16"/>
                <w:szCs w:val="16"/>
              </w:rPr>
              <w:t>Выплата пенсий за выслугу лет и доплат к пенсии муниципальным служащим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4C6DADA9"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26AC0BD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14F93C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4E4C3C8" w14:textId="77777777" w:rsidR="00E460F3" w:rsidRPr="00C55379" w:rsidRDefault="00E460F3" w:rsidP="00C55379">
            <w:pPr>
              <w:jc w:val="center"/>
              <w:rPr>
                <w:color w:val="000000"/>
                <w:sz w:val="16"/>
                <w:szCs w:val="16"/>
              </w:rPr>
            </w:pPr>
            <w:r w:rsidRPr="00C55379">
              <w:rPr>
                <w:color w:val="000000"/>
                <w:sz w:val="16"/>
                <w:szCs w:val="16"/>
              </w:rPr>
              <w:t>03301</w:t>
            </w:r>
          </w:p>
        </w:tc>
        <w:tc>
          <w:tcPr>
            <w:tcW w:w="567" w:type="dxa"/>
            <w:tcBorders>
              <w:top w:val="nil"/>
              <w:left w:val="nil"/>
              <w:bottom w:val="single" w:sz="4" w:space="0" w:color="auto"/>
              <w:right w:val="single" w:sz="4" w:space="0" w:color="auto"/>
            </w:tcBorders>
            <w:vAlign w:val="center"/>
            <w:hideMark/>
          </w:tcPr>
          <w:p w14:paraId="6737B9FA"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5FE6A25B"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2DEF6489"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53F0AFB0" w14:textId="77777777" w:rsidR="00E460F3" w:rsidRPr="00C55379" w:rsidRDefault="00E460F3" w:rsidP="00C55379">
            <w:pPr>
              <w:jc w:val="right"/>
              <w:rPr>
                <w:color w:val="000000"/>
                <w:sz w:val="16"/>
                <w:szCs w:val="16"/>
              </w:rPr>
            </w:pPr>
            <w:r w:rsidRPr="00C55379">
              <w:rPr>
                <w:color w:val="000000"/>
                <w:sz w:val="16"/>
                <w:szCs w:val="16"/>
              </w:rPr>
              <w:t>57 150,0</w:t>
            </w:r>
          </w:p>
        </w:tc>
        <w:tc>
          <w:tcPr>
            <w:tcW w:w="992" w:type="dxa"/>
            <w:tcBorders>
              <w:top w:val="nil"/>
              <w:left w:val="nil"/>
              <w:bottom w:val="single" w:sz="4" w:space="0" w:color="auto"/>
              <w:right w:val="single" w:sz="4" w:space="0" w:color="auto"/>
            </w:tcBorders>
            <w:vAlign w:val="center"/>
            <w:hideMark/>
          </w:tcPr>
          <w:p w14:paraId="5390DD8F" w14:textId="77777777" w:rsidR="00E460F3" w:rsidRPr="00C55379" w:rsidRDefault="00E460F3" w:rsidP="00C55379">
            <w:pPr>
              <w:jc w:val="right"/>
              <w:rPr>
                <w:color w:val="000000"/>
                <w:sz w:val="16"/>
                <w:szCs w:val="16"/>
              </w:rPr>
            </w:pPr>
            <w:r w:rsidRPr="00C55379">
              <w:rPr>
                <w:color w:val="000000"/>
                <w:sz w:val="16"/>
                <w:szCs w:val="16"/>
              </w:rPr>
              <w:t>57 150,0</w:t>
            </w:r>
          </w:p>
        </w:tc>
        <w:tc>
          <w:tcPr>
            <w:tcW w:w="993" w:type="dxa"/>
            <w:tcBorders>
              <w:top w:val="nil"/>
              <w:left w:val="nil"/>
              <w:bottom w:val="single" w:sz="4" w:space="0" w:color="auto"/>
              <w:right w:val="single" w:sz="4" w:space="0" w:color="auto"/>
            </w:tcBorders>
            <w:vAlign w:val="center"/>
            <w:hideMark/>
          </w:tcPr>
          <w:p w14:paraId="7790A2FE" w14:textId="77777777" w:rsidR="00E460F3" w:rsidRPr="00C55379" w:rsidRDefault="00E460F3" w:rsidP="00C55379">
            <w:pPr>
              <w:jc w:val="right"/>
              <w:rPr>
                <w:color w:val="000000"/>
                <w:sz w:val="16"/>
                <w:szCs w:val="16"/>
              </w:rPr>
            </w:pPr>
            <w:r w:rsidRPr="00C55379">
              <w:rPr>
                <w:color w:val="000000"/>
                <w:sz w:val="16"/>
                <w:szCs w:val="16"/>
              </w:rPr>
              <w:t>57 150,0</w:t>
            </w:r>
          </w:p>
        </w:tc>
      </w:tr>
      <w:tr w:rsidR="00CA6195" w:rsidRPr="00645903" w14:paraId="08582671"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D0EE0B2" w14:textId="100F2080" w:rsidR="00E460F3" w:rsidRPr="00C55379" w:rsidRDefault="00E460F3" w:rsidP="00C55379">
            <w:pPr>
              <w:rPr>
                <w:color w:val="000000"/>
                <w:sz w:val="16"/>
                <w:szCs w:val="16"/>
              </w:rPr>
            </w:pPr>
            <w:r w:rsidRPr="00C55379">
              <w:rPr>
                <w:color w:val="000000"/>
                <w:sz w:val="16"/>
                <w:szCs w:val="16"/>
              </w:rPr>
              <w:t>Ежемесячная денежная выплата лицам, удостоенным звания</w:t>
            </w:r>
            <w:r w:rsidR="00885670">
              <w:rPr>
                <w:color w:val="000000"/>
                <w:sz w:val="16"/>
                <w:szCs w:val="16"/>
              </w:rPr>
              <w:t xml:space="preserve"> </w:t>
            </w:r>
            <w:r w:rsidRPr="00C55379">
              <w:rPr>
                <w:color w:val="000000"/>
                <w:sz w:val="16"/>
                <w:szCs w:val="16"/>
              </w:rPr>
              <w:t>"Почетный гражданин города Тихвина и Тихвинского района"</w:t>
            </w:r>
          </w:p>
        </w:tc>
        <w:tc>
          <w:tcPr>
            <w:tcW w:w="425" w:type="dxa"/>
            <w:tcBorders>
              <w:top w:val="nil"/>
              <w:left w:val="nil"/>
              <w:bottom w:val="single" w:sz="4" w:space="0" w:color="auto"/>
              <w:right w:val="single" w:sz="4" w:space="0" w:color="auto"/>
            </w:tcBorders>
            <w:vAlign w:val="center"/>
            <w:hideMark/>
          </w:tcPr>
          <w:p w14:paraId="0ECEB92D"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2BA2A2C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94B854F"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145F973" w14:textId="77777777" w:rsidR="00E460F3" w:rsidRPr="00C55379" w:rsidRDefault="00E460F3" w:rsidP="00C55379">
            <w:pPr>
              <w:jc w:val="center"/>
              <w:rPr>
                <w:color w:val="000000"/>
                <w:sz w:val="16"/>
                <w:szCs w:val="16"/>
              </w:rPr>
            </w:pPr>
            <w:r w:rsidRPr="00C55379">
              <w:rPr>
                <w:color w:val="000000"/>
                <w:sz w:val="16"/>
                <w:szCs w:val="16"/>
              </w:rPr>
              <w:t>03302</w:t>
            </w:r>
          </w:p>
        </w:tc>
        <w:tc>
          <w:tcPr>
            <w:tcW w:w="567" w:type="dxa"/>
            <w:tcBorders>
              <w:top w:val="nil"/>
              <w:left w:val="nil"/>
              <w:bottom w:val="single" w:sz="4" w:space="0" w:color="auto"/>
              <w:right w:val="single" w:sz="4" w:space="0" w:color="auto"/>
            </w:tcBorders>
            <w:vAlign w:val="center"/>
            <w:hideMark/>
          </w:tcPr>
          <w:p w14:paraId="747F6AC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72FF809"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64B490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13CC676" w14:textId="77777777" w:rsidR="00E460F3" w:rsidRPr="00C55379" w:rsidRDefault="00E460F3" w:rsidP="00C55379">
            <w:pPr>
              <w:jc w:val="right"/>
              <w:rPr>
                <w:color w:val="000000"/>
                <w:sz w:val="16"/>
                <w:szCs w:val="16"/>
              </w:rPr>
            </w:pPr>
            <w:r w:rsidRPr="00C55379">
              <w:rPr>
                <w:color w:val="000000"/>
                <w:sz w:val="16"/>
                <w:szCs w:val="16"/>
              </w:rPr>
              <w:t>232,0</w:t>
            </w:r>
          </w:p>
        </w:tc>
        <w:tc>
          <w:tcPr>
            <w:tcW w:w="992" w:type="dxa"/>
            <w:tcBorders>
              <w:top w:val="nil"/>
              <w:left w:val="nil"/>
              <w:bottom w:val="single" w:sz="4" w:space="0" w:color="auto"/>
              <w:right w:val="single" w:sz="4" w:space="0" w:color="auto"/>
            </w:tcBorders>
            <w:vAlign w:val="center"/>
            <w:hideMark/>
          </w:tcPr>
          <w:p w14:paraId="43969CEB" w14:textId="77777777" w:rsidR="00E460F3" w:rsidRPr="00C55379" w:rsidRDefault="00E460F3" w:rsidP="00C55379">
            <w:pPr>
              <w:jc w:val="right"/>
              <w:rPr>
                <w:color w:val="000000"/>
                <w:sz w:val="16"/>
                <w:szCs w:val="16"/>
              </w:rPr>
            </w:pPr>
            <w:r w:rsidRPr="00C55379">
              <w:rPr>
                <w:color w:val="000000"/>
                <w:sz w:val="16"/>
                <w:szCs w:val="16"/>
              </w:rPr>
              <w:t>232,0</w:t>
            </w:r>
          </w:p>
        </w:tc>
        <w:tc>
          <w:tcPr>
            <w:tcW w:w="993" w:type="dxa"/>
            <w:tcBorders>
              <w:top w:val="nil"/>
              <w:left w:val="nil"/>
              <w:bottom w:val="single" w:sz="4" w:space="0" w:color="auto"/>
              <w:right w:val="single" w:sz="4" w:space="0" w:color="auto"/>
            </w:tcBorders>
            <w:vAlign w:val="center"/>
            <w:hideMark/>
          </w:tcPr>
          <w:p w14:paraId="040ECD8C" w14:textId="77777777" w:rsidR="00E460F3" w:rsidRPr="00C55379" w:rsidRDefault="00E460F3" w:rsidP="00C55379">
            <w:pPr>
              <w:jc w:val="right"/>
              <w:rPr>
                <w:color w:val="000000"/>
                <w:sz w:val="16"/>
                <w:szCs w:val="16"/>
              </w:rPr>
            </w:pPr>
            <w:r w:rsidRPr="00C55379">
              <w:rPr>
                <w:color w:val="000000"/>
                <w:sz w:val="16"/>
                <w:szCs w:val="16"/>
              </w:rPr>
              <w:t>232,0</w:t>
            </w:r>
          </w:p>
        </w:tc>
      </w:tr>
      <w:tr w:rsidR="00CA6195" w:rsidRPr="00645903" w14:paraId="4938D53C"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8C769DC" w14:textId="2F5E9AA1" w:rsidR="00E460F3" w:rsidRPr="00C55379" w:rsidRDefault="00E460F3" w:rsidP="00C55379">
            <w:pPr>
              <w:rPr>
                <w:color w:val="000000"/>
                <w:sz w:val="16"/>
                <w:szCs w:val="16"/>
              </w:rPr>
            </w:pPr>
            <w:r w:rsidRPr="00C55379">
              <w:rPr>
                <w:color w:val="000000"/>
                <w:sz w:val="16"/>
                <w:szCs w:val="16"/>
              </w:rPr>
              <w:t>Ежемесячная денежная выплата лицам, удостоенным звания</w:t>
            </w:r>
            <w:r w:rsidR="00885670">
              <w:rPr>
                <w:color w:val="000000"/>
                <w:sz w:val="16"/>
                <w:szCs w:val="16"/>
              </w:rPr>
              <w:t xml:space="preserve"> </w:t>
            </w:r>
            <w:r w:rsidRPr="00C55379">
              <w:rPr>
                <w:color w:val="000000"/>
                <w:sz w:val="16"/>
                <w:szCs w:val="16"/>
              </w:rPr>
              <w:t>"Почетный гражданин города Тихвина и Тихвинского района"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5534E839"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69BDC19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FB90431"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7E29E12" w14:textId="77777777" w:rsidR="00E460F3" w:rsidRPr="00C55379" w:rsidRDefault="00E460F3" w:rsidP="00C55379">
            <w:pPr>
              <w:jc w:val="center"/>
              <w:rPr>
                <w:color w:val="000000"/>
                <w:sz w:val="16"/>
                <w:szCs w:val="16"/>
              </w:rPr>
            </w:pPr>
            <w:r w:rsidRPr="00C55379">
              <w:rPr>
                <w:color w:val="000000"/>
                <w:sz w:val="16"/>
                <w:szCs w:val="16"/>
              </w:rPr>
              <w:t>03302</w:t>
            </w:r>
          </w:p>
        </w:tc>
        <w:tc>
          <w:tcPr>
            <w:tcW w:w="567" w:type="dxa"/>
            <w:tcBorders>
              <w:top w:val="nil"/>
              <w:left w:val="nil"/>
              <w:bottom w:val="single" w:sz="4" w:space="0" w:color="auto"/>
              <w:right w:val="single" w:sz="4" w:space="0" w:color="auto"/>
            </w:tcBorders>
            <w:vAlign w:val="center"/>
            <w:hideMark/>
          </w:tcPr>
          <w:p w14:paraId="7BD7034F"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02A6E7B0"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5812F353"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6A0D8D52" w14:textId="77777777" w:rsidR="00E460F3" w:rsidRPr="00C55379" w:rsidRDefault="00E460F3" w:rsidP="00C55379">
            <w:pPr>
              <w:jc w:val="right"/>
              <w:rPr>
                <w:color w:val="000000"/>
                <w:sz w:val="16"/>
                <w:szCs w:val="16"/>
              </w:rPr>
            </w:pPr>
            <w:r w:rsidRPr="00C55379">
              <w:rPr>
                <w:color w:val="000000"/>
                <w:sz w:val="16"/>
                <w:szCs w:val="16"/>
              </w:rPr>
              <w:t>232,0</w:t>
            </w:r>
          </w:p>
        </w:tc>
        <w:tc>
          <w:tcPr>
            <w:tcW w:w="992" w:type="dxa"/>
            <w:tcBorders>
              <w:top w:val="nil"/>
              <w:left w:val="nil"/>
              <w:bottom w:val="single" w:sz="4" w:space="0" w:color="auto"/>
              <w:right w:val="single" w:sz="4" w:space="0" w:color="auto"/>
            </w:tcBorders>
            <w:vAlign w:val="center"/>
            <w:hideMark/>
          </w:tcPr>
          <w:p w14:paraId="24F36F4A" w14:textId="77777777" w:rsidR="00E460F3" w:rsidRPr="00C55379" w:rsidRDefault="00E460F3" w:rsidP="00C55379">
            <w:pPr>
              <w:jc w:val="right"/>
              <w:rPr>
                <w:color w:val="000000"/>
                <w:sz w:val="16"/>
                <w:szCs w:val="16"/>
              </w:rPr>
            </w:pPr>
            <w:r w:rsidRPr="00C55379">
              <w:rPr>
                <w:color w:val="000000"/>
                <w:sz w:val="16"/>
                <w:szCs w:val="16"/>
              </w:rPr>
              <w:t>232,0</w:t>
            </w:r>
          </w:p>
        </w:tc>
        <w:tc>
          <w:tcPr>
            <w:tcW w:w="993" w:type="dxa"/>
            <w:tcBorders>
              <w:top w:val="nil"/>
              <w:left w:val="nil"/>
              <w:bottom w:val="single" w:sz="4" w:space="0" w:color="auto"/>
              <w:right w:val="single" w:sz="4" w:space="0" w:color="auto"/>
            </w:tcBorders>
            <w:vAlign w:val="center"/>
            <w:hideMark/>
          </w:tcPr>
          <w:p w14:paraId="2A011DF6" w14:textId="77777777" w:rsidR="00E460F3" w:rsidRPr="00C55379" w:rsidRDefault="00E460F3" w:rsidP="00C55379">
            <w:pPr>
              <w:jc w:val="right"/>
              <w:rPr>
                <w:color w:val="000000"/>
                <w:sz w:val="16"/>
                <w:szCs w:val="16"/>
              </w:rPr>
            </w:pPr>
            <w:r w:rsidRPr="00C55379">
              <w:rPr>
                <w:color w:val="000000"/>
                <w:sz w:val="16"/>
                <w:szCs w:val="16"/>
              </w:rPr>
              <w:t>232,0</w:t>
            </w:r>
          </w:p>
        </w:tc>
      </w:tr>
      <w:tr w:rsidR="00CA6195" w:rsidRPr="00645903" w14:paraId="56D16BF3"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24593005" w14:textId="7CA5DDAA"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"Оказание мер социальной поддержки детям -сиротам,</w:t>
            </w:r>
            <w:r w:rsidR="00885670">
              <w:rPr>
                <w:b/>
                <w:bCs/>
                <w:color w:val="000000"/>
                <w:sz w:val="16"/>
                <w:szCs w:val="16"/>
              </w:rPr>
              <w:t xml:space="preserve"> </w:t>
            </w:r>
            <w:r w:rsidRPr="00C55379">
              <w:rPr>
                <w:b/>
                <w:bCs/>
                <w:color w:val="000000"/>
                <w:sz w:val="16"/>
                <w:szCs w:val="16"/>
              </w:rPr>
              <w:t>детям,</w:t>
            </w:r>
            <w:r w:rsidR="00885670">
              <w:rPr>
                <w:b/>
                <w:bCs/>
                <w:color w:val="000000"/>
                <w:sz w:val="16"/>
                <w:szCs w:val="16"/>
              </w:rPr>
              <w:t xml:space="preserve"> </w:t>
            </w:r>
            <w:r w:rsidRPr="00C55379">
              <w:rPr>
                <w:b/>
                <w:bCs/>
                <w:color w:val="000000"/>
                <w:sz w:val="16"/>
                <w:szCs w:val="16"/>
              </w:rPr>
              <w:t>оставшимся без попечения родителей,</w:t>
            </w:r>
            <w:r w:rsidR="00885670">
              <w:rPr>
                <w:b/>
                <w:bCs/>
                <w:color w:val="000000"/>
                <w:sz w:val="16"/>
                <w:szCs w:val="16"/>
              </w:rPr>
              <w:t xml:space="preserve"> </w:t>
            </w:r>
            <w:r w:rsidRPr="00C55379">
              <w:rPr>
                <w:b/>
                <w:bCs/>
                <w:color w:val="000000"/>
                <w:sz w:val="16"/>
                <w:szCs w:val="16"/>
              </w:rPr>
              <w:t>лицам из числа указанной категории детей,</w:t>
            </w:r>
            <w:r w:rsidR="00885670">
              <w:rPr>
                <w:b/>
                <w:bCs/>
                <w:color w:val="000000"/>
                <w:sz w:val="16"/>
                <w:szCs w:val="16"/>
              </w:rPr>
              <w:t xml:space="preserve"> </w:t>
            </w:r>
            <w:r w:rsidRPr="00C55379">
              <w:rPr>
                <w:b/>
                <w:bCs/>
                <w:color w:val="000000"/>
                <w:sz w:val="16"/>
                <w:szCs w:val="16"/>
              </w:rPr>
              <w:t>а также гражданам,</w:t>
            </w:r>
            <w:r w:rsidR="00885670">
              <w:rPr>
                <w:b/>
                <w:bCs/>
                <w:color w:val="000000"/>
                <w:sz w:val="16"/>
                <w:szCs w:val="16"/>
              </w:rPr>
              <w:t xml:space="preserve"> </w:t>
            </w:r>
            <w:r w:rsidRPr="00C55379">
              <w:rPr>
                <w:b/>
                <w:bCs/>
                <w:color w:val="000000"/>
                <w:sz w:val="16"/>
                <w:szCs w:val="16"/>
              </w:rPr>
              <w:t>желающим взять детей на воспитание в семью"</w:t>
            </w:r>
          </w:p>
        </w:tc>
        <w:tc>
          <w:tcPr>
            <w:tcW w:w="425" w:type="dxa"/>
            <w:tcBorders>
              <w:top w:val="nil"/>
              <w:left w:val="nil"/>
              <w:bottom w:val="single" w:sz="4" w:space="0" w:color="auto"/>
              <w:right w:val="single" w:sz="4" w:space="0" w:color="auto"/>
            </w:tcBorders>
            <w:vAlign w:val="center"/>
            <w:hideMark/>
          </w:tcPr>
          <w:p w14:paraId="0C9405C3"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425" w:type="dxa"/>
            <w:tcBorders>
              <w:top w:val="nil"/>
              <w:left w:val="nil"/>
              <w:bottom w:val="single" w:sz="4" w:space="0" w:color="auto"/>
              <w:right w:val="single" w:sz="4" w:space="0" w:color="auto"/>
            </w:tcBorders>
            <w:vAlign w:val="center"/>
            <w:hideMark/>
          </w:tcPr>
          <w:p w14:paraId="25ADCA6E"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173BA778"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66946156"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56709A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3CEAAE6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123171A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DE0B030" w14:textId="77777777" w:rsidR="00E460F3" w:rsidRPr="00C55379" w:rsidRDefault="00E460F3" w:rsidP="00C55379">
            <w:pPr>
              <w:jc w:val="right"/>
              <w:rPr>
                <w:b/>
                <w:bCs/>
                <w:color w:val="000000"/>
                <w:sz w:val="16"/>
                <w:szCs w:val="16"/>
              </w:rPr>
            </w:pPr>
            <w:r w:rsidRPr="00C55379">
              <w:rPr>
                <w:b/>
                <w:bCs/>
                <w:color w:val="000000"/>
                <w:sz w:val="16"/>
                <w:szCs w:val="16"/>
              </w:rPr>
              <w:t>81 245,8</w:t>
            </w:r>
          </w:p>
        </w:tc>
        <w:tc>
          <w:tcPr>
            <w:tcW w:w="992" w:type="dxa"/>
            <w:tcBorders>
              <w:top w:val="nil"/>
              <w:left w:val="nil"/>
              <w:bottom w:val="single" w:sz="4" w:space="0" w:color="auto"/>
              <w:right w:val="single" w:sz="4" w:space="0" w:color="auto"/>
            </w:tcBorders>
            <w:vAlign w:val="center"/>
            <w:hideMark/>
          </w:tcPr>
          <w:p w14:paraId="7FD3E997" w14:textId="77777777" w:rsidR="00E460F3" w:rsidRPr="00C55379" w:rsidRDefault="00E460F3" w:rsidP="00C55379">
            <w:pPr>
              <w:jc w:val="right"/>
              <w:rPr>
                <w:b/>
                <w:bCs/>
                <w:color w:val="000000"/>
                <w:sz w:val="16"/>
                <w:szCs w:val="16"/>
              </w:rPr>
            </w:pPr>
            <w:r w:rsidRPr="00C55379">
              <w:rPr>
                <w:b/>
                <w:bCs/>
                <w:color w:val="000000"/>
                <w:sz w:val="16"/>
                <w:szCs w:val="16"/>
              </w:rPr>
              <w:t>81 245,8</w:t>
            </w:r>
          </w:p>
        </w:tc>
        <w:tc>
          <w:tcPr>
            <w:tcW w:w="993" w:type="dxa"/>
            <w:tcBorders>
              <w:top w:val="nil"/>
              <w:left w:val="nil"/>
              <w:bottom w:val="single" w:sz="4" w:space="0" w:color="auto"/>
              <w:right w:val="single" w:sz="4" w:space="0" w:color="auto"/>
            </w:tcBorders>
            <w:vAlign w:val="center"/>
            <w:hideMark/>
          </w:tcPr>
          <w:p w14:paraId="7FB542FB" w14:textId="77777777" w:rsidR="00E460F3" w:rsidRPr="00C55379" w:rsidRDefault="00E460F3" w:rsidP="00C55379">
            <w:pPr>
              <w:jc w:val="right"/>
              <w:rPr>
                <w:b/>
                <w:bCs/>
                <w:color w:val="000000"/>
                <w:sz w:val="16"/>
                <w:szCs w:val="16"/>
              </w:rPr>
            </w:pPr>
            <w:r w:rsidRPr="00C55379">
              <w:rPr>
                <w:b/>
                <w:bCs/>
                <w:color w:val="000000"/>
                <w:sz w:val="16"/>
                <w:szCs w:val="16"/>
              </w:rPr>
              <w:t>81 245,8</w:t>
            </w:r>
          </w:p>
        </w:tc>
      </w:tr>
      <w:tr w:rsidR="00CA6195" w:rsidRPr="00645903" w14:paraId="7DF691BF"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B272D3B" w14:textId="77777777" w:rsidR="00E460F3" w:rsidRPr="00C55379" w:rsidRDefault="00E460F3" w:rsidP="00C55379">
            <w:pPr>
              <w:rPr>
                <w:color w:val="000000"/>
                <w:sz w:val="16"/>
                <w:szCs w:val="16"/>
              </w:rPr>
            </w:pPr>
            <w:r w:rsidRPr="00C55379">
              <w:rPr>
                <w:color w:val="000000"/>
                <w:sz w:val="16"/>
                <w:szCs w:val="16"/>
              </w:rPr>
              <w:t>Организация выплаты вознаграждения, причитающегося приемным родителям</w:t>
            </w:r>
          </w:p>
        </w:tc>
        <w:tc>
          <w:tcPr>
            <w:tcW w:w="425" w:type="dxa"/>
            <w:tcBorders>
              <w:top w:val="nil"/>
              <w:left w:val="nil"/>
              <w:bottom w:val="single" w:sz="4" w:space="0" w:color="auto"/>
              <w:right w:val="single" w:sz="4" w:space="0" w:color="auto"/>
            </w:tcBorders>
            <w:vAlign w:val="center"/>
            <w:hideMark/>
          </w:tcPr>
          <w:p w14:paraId="68FF161C"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1D001CA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858A690"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BFA9F01" w14:textId="77777777" w:rsidR="00E460F3" w:rsidRPr="00C55379" w:rsidRDefault="00E460F3" w:rsidP="00C55379">
            <w:pPr>
              <w:jc w:val="center"/>
              <w:rPr>
                <w:color w:val="000000"/>
                <w:sz w:val="16"/>
                <w:szCs w:val="16"/>
              </w:rPr>
            </w:pPr>
            <w:r w:rsidRPr="00C55379">
              <w:rPr>
                <w:color w:val="000000"/>
                <w:sz w:val="16"/>
                <w:szCs w:val="16"/>
              </w:rPr>
              <w:t>71430</w:t>
            </w:r>
          </w:p>
        </w:tc>
        <w:tc>
          <w:tcPr>
            <w:tcW w:w="567" w:type="dxa"/>
            <w:tcBorders>
              <w:top w:val="nil"/>
              <w:left w:val="nil"/>
              <w:bottom w:val="single" w:sz="4" w:space="0" w:color="auto"/>
              <w:right w:val="single" w:sz="4" w:space="0" w:color="auto"/>
            </w:tcBorders>
            <w:vAlign w:val="center"/>
            <w:hideMark/>
          </w:tcPr>
          <w:p w14:paraId="08B2C827"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DB52B1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A43615B"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5FAC2E4" w14:textId="77777777" w:rsidR="00E460F3" w:rsidRPr="00C55379" w:rsidRDefault="00E460F3" w:rsidP="00C55379">
            <w:pPr>
              <w:jc w:val="right"/>
              <w:rPr>
                <w:color w:val="000000"/>
                <w:sz w:val="16"/>
                <w:szCs w:val="16"/>
              </w:rPr>
            </w:pPr>
            <w:r w:rsidRPr="00C55379">
              <w:rPr>
                <w:color w:val="000000"/>
                <w:sz w:val="16"/>
                <w:szCs w:val="16"/>
              </w:rPr>
              <w:t>30 918,9</w:t>
            </w:r>
          </w:p>
        </w:tc>
        <w:tc>
          <w:tcPr>
            <w:tcW w:w="992" w:type="dxa"/>
            <w:tcBorders>
              <w:top w:val="nil"/>
              <w:left w:val="nil"/>
              <w:bottom w:val="single" w:sz="4" w:space="0" w:color="auto"/>
              <w:right w:val="single" w:sz="4" w:space="0" w:color="auto"/>
            </w:tcBorders>
            <w:vAlign w:val="center"/>
            <w:hideMark/>
          </w:tcPr>
          <w:p w14:paraId="40136EB5" w14:textId="77777777" w:rsidR="00E460F3" w:rsidRPr="00C55379" w:rsidRDefault="00E460F3" w:rsidP="00C55379">
            <w:pPr>
              <w:jc w:val="right"/>
              <w:rPr>
                <w:color w:val="000000"/>
                <w:sz w:val="16"/>
                <w:szCs w:val="16"/>
              </w:rPr>
            </w:pPr>
            <w:r w:rsidRPr="00C55379">
              <w:rPr>
                <w:color w:val="000000"/>
                <w:sz w:val="16"/>
                <w:szCs w:val="16"/>
              </w:rPr>
              <w:t>30 918,9</w:t>
            </w:r>
          </w:p>
        </w:tc>
        <w:tc>
          <w:tcPr>
            <w:tcW w:w="993" w:type="dxa"/>
            <w:tcBorders>
              <w:top w:val="nil"/>
              <w:left w:val="nil"/>
              <w:bottom w:val="single" w:sz="4" w:space="0" w:color="auto"/>
              <w:right w:val="single" w:sz="4" w:space="0" w:color="auto"/>
            </w:tcBorders>
            <w:vAlign w:val="center"/>
            <w:hideMark/>
          </w:tcPr>
          <w:p w14:paraId="448AF357" w14:textId="77777777" w:rsidR="00E460F3" w:rsidRPr="00C55379" w:rsidRDefault="00E460F3" w:rsidP="00C55379">
            <w:pPr>
              <w:jc w:val="right"/>
              <w:rPr>
                <w:color w:val="000000"/>
                <w:sz w:val="16"/>
                <w:szCs w:val="16"/>
              </w:rPr>
            </w:pPr>
            <w:r w:rsidRPr="00C55379">
              <w:rPr>
                <w:color w:val="000000"/>
                <w:sz w:val="16"/>
                <w:szCs w:val="16"/>
              </w:rPr>
              <w:t>30 918,9</w:t>
            </w:r>
          </w:p>
        </w:tc>
      </w:tr>
      <w:tr w:rsidR="00CA6195" w:rsidRPr="00645903" w14:paraId="0BEDC93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74253B4" w14:textId="77777777" w:rsidR="00E460F3" w:rsidRPr="00C55379" w:rsidRDefault="00E460F3" w:rsidP="00C55379">
            <w:pPr>
              <w:rPr>
                <w:color w:val="000000"/>
                <w:sz w:val="16"/>
                <w:szCs w:val="16"/>
              </w:rPr>
            </w:pPr>
            <w:r w:rsidRPr="00C55379">
              <w:rPr>
                <w:color w:val="000000"/>
                <w:sz w:val="16"/>
                <w:szCs w:val="16"/>
              </w:rPr>
              <w:t>Организация выплаты вознаграждения, причитающегося приемным родителям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46922264"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6F3E35D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0A52977"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B348D7A" w14:textId="77777777" w:rsidR="00E460F3" w:rsidRPr="00C55379" w:rsidRDefault="00E460F3" w:rsidP="00C55379">
            <w:pPr>
              <w:jc w:val="center"/>
              <w:rPr>
                <w:color w:val="000000"/>
                <w:sz w:val="16"/>
                <w:szCs w:val="16"/>
              </w:rPr>
            </w:pPr>
            <w:r w:rsidRPr="00C55379">
              <w:rPr>
                <w:color w:val="000000"/>
                <w:sz w:val="16"/>
                <w:szCs w:val="16"/>
              </w:rPr>
              <w:t>71430</w:t>
            </w:r>
          </w:p>
        </w:tc>
        <w:tc>
          <w:tcPr>
            <w:tcW w:w="567" w:type="dxa"/>
            <w:tcBorders>
              <w:top w:val="nil"/>
              <w:left w:val="nil"/>
              <w:bottom w:val="single" w:sz="4" w:space="0" w:color="auto"/>
              <w:right w:val="single" w:sz="4" w:space="0" w:color="auto"/>
            </w:tcBorders>
            <w:vAlign w:val="center"/>
            <w:hideMark/>
          </w:tcPr>
          <w:p w14:paraId="4A245397"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6EA7B2A0"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327C9E1C"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71CA66EB" w14:textId="77777777" w:rsidR="00E460F3" w:rsidRPr="00C55379" w:rsidRDefault="00E460F3" w:rsidP="00C55379">
            <w:pPr>
              <w:jc w:val="right"/>
              <w:rPr>
                <w:color w:val="000000"/>
                <w:sz w:val="16"/>
                <w:szCs w:val="16"/>
              </w:rPr>
            </w:pPr>
            <w:r w:rsidRPr="00C55379">
              <w:rPr>
                <w:color w:val="000000"/>
                <w:sz w:val="16"/>
                <w:szCs w:val="16"/>
              </w:rPr>
              <w:t>30 918,9</w:t>
            </w:r>
          </w:p>
        </w:tc>
        <w:tc>
          <w:tcPr>
            <w:tcW w:w="992" w:type="dxa"/>
            <w:tcBorders>
              <w:top w:val="nil"/>
              <w:left w:val="nil"/>
              <w:bottom w:val="single" w:sz="4" w:space="0" w:color="auto"/>
              <w:right w:val="single" w:sz="4" w:space="0" w:color="auto"/>
            </w:tcBorders>
            <w:vAlign w:val="center"/>
            <w:hideMark/>
          </w:tcPr>
          <w:p w14:paraId="7CDB41E6" w14:textId="77777777" w:rsidR="00E460F3" w:rsidRPr="00C55379" w:rsidRDefault="00E460F3" w:rsidP="00C55379">
            <w:pPr>
              <w:jc w:val="right"/>
              <w:rPr>
                <w:color w:val="000000"/>
                <w:sz w:val="16"/>
                <w:szCs w:val="16"/>
              </w:rPr>
            </w:pPr>
            <w:r w:rsidRPr="00C55379">
              <w:rPr>
                <w:color w:val="000000"/>
                <w:sz w:val="16"/>
                <w:szCs w:val="16"/>
              </w:rPr>
              <w:t>30 918,9</w:t>
            </w:r>
          </w:p>
        </w:tc>
        <w:tc>
          <w:tcPr>
            <w:tcW w:w="993" w:type="dxa"/>
            <w:tcBorders>
              <w:top w:val="nil"/>
              <w:left w:val="nil"/>
              <w:bottom w:val="single" w:sz="4" w:space="0" w:color="auto"/>
              <w:right w:val="single" w:sz="4" w:space="0" w:color="auto"/>
            </w:tcBorders>
            <w:vAlign w:val="center"/>
            <w:hideMark/>
          </w:tcPr>
          <w:p w14:paraId="027C1091" w14:textId="77777777" w:rsidR="00E460F3" w:rsidRPr="00C55379" w:rsidRDefault="00E460F3" w:rsidP="00C55379">
            <w:pPr>
              <w:jc w:val="right"/>
              <w:rPr>
                <w:color w:val="000000"/>
                <w:sz w:val="16"/>
                <w:szCs w:val="16"/>
              </w:rPr>
            </w:pPr>
            <w:r w:rsidRPr="00C55379">
              <w:rPr>
                <w:color w:val="000000"/>
                <w:sz w:val="16"/>
                <w:szCs w:val="16"/>
              </w:rPr>
              <w:t>30 918,9</w:t>
            </w:r>
          </w:p>
        </w:tc>
      </w:tr>
      <w:tr w:rsidR="00CA6195" w:rsidRPr="00645903" w14:paraId="126EF61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C4C2901" w14:textId="77777777" w:rsidR="00E460F3" w:rsidRPr="00C55379" w:rsidRDefault="00E460F3" w:rsidP="00C55379">
            <w:pPr>
              <w:rPr>
                <w:color w:val="000000"/>
                <w:sz w:val="16"/>
                <w:szCs w:val="16"/>
              </w:rPr>
            </w:pPr>
            <w:r w:rsidRPr="00C55379">
              <w:rPr>
                <w:color w:val="000000"/>
                <w:sz w:val="16"/>
                <w:szCs w:val="16"/>
              </w:rPr>
              <w:t>Подготовка граждан, желающих принять на воспитание в свою семью ребенка, оставшегося без попечения родителей</w:t>
            </w:r>
          </w:p>
        </w:tc>
        <w:tc>
          <w:tcPr>
            <w:tcW w:w="425" w:type="dxa"/>
            <w:tcBorders>
              <w:top w:val="nil"/>
              <w:left w:val="nil"/>
              <w:bottom w:val="single" w:sz="4" w:space="0" w:color="auto"/>
              <w:right w:val="single" w:sz="4" w:space="0" w:color="auto"/>
            </w:tcBorders>
            <w:vAlign w:val="center"/>
            <w:hideMark/>
          </w:tcPr>
          <w:p w14:paraId="50CDDAC9"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044F3F8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F4567E6"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54AFC96E" w14:textId="77777777" w:rsidR="00E460F3" w:rsidRPr="00C55379" w:rsidRDefault="00E460F3" w:rsidP="00C55379">
            <w:pPr>
              <w:jc w:val="center"/>
              <w:rPr>
                <w:color w:val="000000"/>
                <w:sz w:val="16"/>
                <w:szCs w:val="16"/>
              </w:rPr>
            </w:pPr>
            <w:r w:rsidRPr="00C55379">
              <w:rPr>
                <w:color w:val="000000"/>
                <w:sz w:val="16"/>
                <w:szCs w:val="16"/>
              </w:rPr>
              <w:t>71450</w:t>
            </w:r>
          </w:p>
        </w:tc>
        <w:tc>
          <w:tcPr>
            <w:tcW w:w="567" w:type="dxa"/>
            <w:tcBorders>
              <w:top w:val="nil"/>
              <w:left w:val="nil"/>
              <w:bottom w:val="single" w:sz="4" w:space="0" w:color="auto"/>
              <w:right w:val="single" w:sz="4" w:space="0" w:color="auto"/>
            </w:tcBorders>
            <w:vAlign w:val="center"/>
            <w:hideMark/>
          </w:tcPr>
          <w:p w14:paraId="76CF69E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E1FE20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82EBEBE"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4587290" w14:textId="77777777" w:rsidR="00E460F3" w:rsidRPr="00C55379" w:rsidRDefault="00E460F3" w:rsidP="00C55379">
            <w:pPr>
              <w:jc w:val="right"/>
              <w:rPr>
                <w:color w:val="000000"/>
                <w:sz w:val="16"/>
                <w:szCs w:val="16"/>
              </w:rPr>
            </w:pPr>
            <w:r w:rsidRPr="00C55379">
              <w:rPr>
                <w:color w:val="000000"/>
                <w:sz w:val="16"/>
                <w:szCs w:val="16"/>
              </w:rPr>
              <w:t>2 555,7</w:t>
            </w:r>
          </w:p>
        </w:tc>
        <w:tc>
          <w:tcPr>
            <w:tcW w:w="992" w:type="dxa"/>
            <w:tcBorders>
              <w:top w:val="nil"/>
              <w:left w:val="nil"/>
              <w:bottom w:val="single" w:sz="4" w:space="0" w:color="auto"/>
              <w:right w:val="single" w:sz="4" w:space="0" w:color="auto"/>
            </w:tcBorders>
            <w:vAlign w:val="center"/>
            <w:hideMark/>
          </w:tcPr>
          <w:p w14:paraId="402FDBC0" w14:textId="77777777" w:rsidR="00E460F3" w:rsidRPr="00C55379" w:rsidRDefault="00E460F3" w:rsidP="00C55379">
            <w:pPr>
              <w:jc w:val="right"/>
              <w:rPr>
                <w:color w:val="000000"/>
                <w:sz w:val="16"/>
                <w:szCs w:val="16"/>
              </w:rPr>
            </w:pPr>
            <w:r w:rsidRPr="00C55379">
              <w:rPr>
                <w:color w:val="000000"/>
                <w:sz w:val="16"/>
                <w:szCs w:val="16"/>
              </w:rPr>
              <w:t>2 555,7</w:t>
            </w:r>
          </w:p>
        </w:tc>
        <w:tc>
          <w:tcPr>
            <w:tcW w:w="993" w:type="dxa"/>
            <w:tcBorders>
              <w:top w:val="nil"/>
              <w:left w:val="nil"/>
              <w:bottom w:val="single" w:sz="4" w:space="0" w:color="auto"/>
              <w:right w:val="single" w:sz="4" w:space="0" w:color="auto"/>
            </w:tcBorders>
            <w:vAlign w:val="center"/>
            <w:hideMark/>
          </w:tcPr>
          <w:p w14:paraId="070E1BA3" w14:textId="77777777" w:rsidR="00E460F3" w:rsidRPr="00C55379" w:rsidRDefault="00E460F3" w:rsidP="00C55379">
            <w:pPr>
              <w:jc w:val="right"/>
              <w:rPr>
                <w:color w:val="000000"/>
                <w:sz w:val="16"/>
                <w:szCs w:val="16"/>
              </w:rPr>
            </w:pPr>
            <w:r w:rsidRPr="00C55379">
              <w:rPr>
                <w:color w:val="000000"/>
                <w:sz w:val="16"/>
                <w:szCs w:val="16"/>
              </w:rPr>
              <w:t>2 555,7</w:t>
            </w:r>
          </w:p>
        </w:tc>
      </w:tr>
      <w:tr w:rsidR="00CA6195" w:rsidRPr="00645903" w14:paraId="354D9D4C" w14:textId="77777777" w:rsidTr="00885670">
        <w:trPr>
          <w:trHeight w:val="70"/>
        </w:trPr>
        <w:tc>
          <w:tcPr>
            <w:tcW w:w="2836" w:type="dxa"/>
            <w:tcBorders>
              <w:top w:val="nil"/>
              <w:left w:val="single" w:sz="4" w:space="0" w:color="auto"/>
              <w:bottom w:val="single" w:sz="4" w:space="0" w:color="auto"/>
              <w:right w:val="single" w:sz="4" w:space="0" w:color="auto"/>
            </w:tcBorders>
            <w:noWrap/>
            <w:vAlign w:val="center"/>
            <w:hideMark/>
          </w:tcPr>
          <w:p w14:paraId="45E3D940" w14:textId="77777777" w:rsidR="00E460F3" w:rsidRPr="00C55379" w:rsidRDefault="00E460F3" w:rsidP="00C55379">
            <w:pPr>
              <w:rPr>
                <w:color w:val="000000"/>
                <w:sz w:val="16"/>
                <w:szCs w:val="16"/>
              </w:rPr>
            </w:pPr>
            <w:r w:rsidRPr="00C55379">
              <w:rPr>
                <w:color w:val="000000"/>
                <w:sz w:val="16"/>
                <w:szCs w:val="16"/>
              </w:rPr>
              <w:t>Подготовка граждан, желающих принять на воспитание в свою семью ребенка, оставшегося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5112409E"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4445DB7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7015DEA"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A7CB340" w14:textId="77777777" w:rsidR="00E460F3" w:rsidRPr="00C55379" w:rsidRDefault="00E460F3" w:rsidP="00C55379">
            <w:pPr>
              <w:jc w:val="center"/>
              <w:rPr>
                <w:color w:val="000000"/>
                <w:sz w:val="16"/>
                <w:szCs w:val="16"/>
              </w:rPr>
            </w:pPr>
            <w:r w:rsidRPr="00C55379">
              <w:rPr>
                <w:color w:val="000000"/>
                <w:sz w:val="16"/>
                <w:szCs w:val="16"/>
              </w:rPr>
              <w:t>71450</w:t>
            </w:r>
          </w:p>
        </w:tc>
        <w:tc>
          <w:tcPr>
            <w:tcW w:w="567" w:type="dxa"/>
            <w:tcBorders>
              <w:top w:val="nil"/>
              <w:left w:val="nil"/>
              <w:bottom w:val="single" w:sz="4" w:space="0" w:color="auto"/>
              <w:right w:val="single" w:sz="4" w:space="0" w:color="auto"/>
            </w:tcBorders>
            <w:vAlign w:val="center"/>
            <w:hideMark/>
          </w:tcPr>
          <w:p w14:paraId="3CF55E8A"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2C38A821"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1496C538"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7718B6E7" w14:textId="77777777" w:rsidR="00E460F3" w:rsidRPr="00C55379" w:rsidRDefault="00E460F3" w:rsidP="00C55379">
            <w:pPr>
              <w:jc w:val="right"/>
              <w:rPr>
                <w:color w:val="000000"/>
                <w:sz w:val="16"/>
                <w:szCs w:val="16"/>
              </w:rPr>
            </w:pPr>
            <w:r w:rsidRPr="00C55379">
              <w:rPr>
                <w:color w:val="000000"/>
                <w:sz w:val="16"/>
                <w:szCs w:val="16"/>
              </w:rPr>
              <w:t>716,1</w:t>
            </w:r>
          </w:p>
        </w:tc>
        <w:tc>
          <w:tcPr>
            <w:tcW w:w="992" w:type="dxa"/>
            <w:tcBorders>
              <w:top w:val="nil"/>
              <w:left w:val="nil"/>
              <w:bottom w:val="single" w:sz="4" w:space="0" w:color="auto"/>
              <w:right w:val="single" w:sz="4" w:space="0" w:color="auto"/>
            </w:tcBorders>
            <w:vAlign w:val="center"/>
            <w:hideMark/>
          </w:tcPr>
          <w:p w14:paraId="0A2DB9A7" w14:textId="77777777" w:rsidR="00E460F3" w:rsidRPr="00C55379" w:rsidRDefault="00E460F3" w:rsidP="00C55379">
            <w:pPr>
              <w:jc w:val="right"/>
              <w:rPr>
                <w:color w:val="000000"/>
                <w:sz w:val="16"/>
                <w:szCs w:val="16"/>
              </w:rPr>
            </w:pPr>
            <w:r w:rsidRPr="00C55379">
              <w:rPr>
                <w:color w:val="000000"/>
                <w:sz w:val="16"/>
                <w:szCs w:val="16"/>
              </w:rPr>
              <w:t>716,1</w:t>
            </w:r>
          </w:p>
        </w:tc>
        <w:tc>
          <w:tcPr>
            <w:tcW w:w="993" w:type="dxa"/>
            <w:tcBorders>
              <w:top w:val="nil"/>
              <w:left w:val="nil"/>
              <w:bottom w:val="single" w:sz="4" w:space="0" w:color="auto"/>
              <w:right w:val="single" w:sz="4" w:space="0" w:color="auto"/>
            </w:tcBorders>
            <w:vAlign w:val="center"/>
            <w:hideMark/>
          </w:tcPr>
          <w:p w14:paraId="1737E75B" w14:textId="77777777" w:rsidR="00E460F3" w:rsidRPr="00C55379" w:rsidRDefault="00E460F3" w:rsidP="00C55379">
            <w:pPr>
              <w:jc w:val="right"/>
              <w:rPr>
                <w:color w:val="000000"/>
                <w:sz w:val="16"/>
                <w:szCs w:val="16"/>
              </w:rPr>
            </w:pPr>
            <w:r w:rsidRPr="00C55379">
              <w:rPr>
                <w:color w:val="000000"/>
                <w:sz w:val="16"/>
                <w:szCs w:val="16"/>
              </w:rPr>
              <w:t>716,1</w:t>
            </w:r>
          </w:p>
        </w:tc>
      </w:tr>
      <w:tr w:rsidR="00CA6195" w:rsidRPr="00645903" w14:paraId="0223794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D983A3B" w14:textId="77777777" w:rsidR="00E460F3" w:rsidRPr="00C55379" w:rsidRDefault="00E460F3" w:rsidP="00C55379">
            <w:pPr>
              <w:rPr>
                <w:color w:val="000000"/>
                <w:sz w:val="16"/>
                <w:szCs w:val="16"/>
              </w:rPr>
            </w:pPr>
            <w:r w:rsidRPr="00C55379">
              <w:rPr>
                <w:color w:val="000000"/>
                <w:sz w:val="16"/>
                <w:szCs w:val="16"/>
              </w:rPr>
              <w:t>Подготовка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3FEF087"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765E581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C6542AB"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3BB607A" w14:textId="77777777" w:rsidR="00E460F3" w:rsidRPr="00C55379" w:rsidRDefault="00E460F3" w:rsidP="00C55379">
            <w:pPr>
              <w:jc w:val="center"/>
              <w:rPr>
                <w:color w:val="000000"/>
                <w:sz w:val="16"/>
                <w:szCs w:val="16"/>
              </w:rPr>
            </w:pPr>
            <w:r w:rsidRPr="00C55379">
              <w:rPr>
                <w:color w:val="000000"/>
                <w:sz w:val="16"/>
                <w:szCs w:val="16"/>
              </w:rPr>
              <w:t>71450</w:t>
            </w:r>
          </w:p>
        </w:tc>
        <w:tc>
          <w:tcPr>
            <w:tcW w:w="567" w:type="dxa"/>
            <w:tcBorders>
              <w:top w:val="nil"/>
              <w:left w:val="nil"/>
              <w:bottom w:val="single" w:sz="4" w:space="0" w:color="auto"/>
              <w:right w:val="single" w:sz="4" w:space="0" w:color="auto"/>
            </w:tcBorders>
            <w:vAlign w:val="center"/>
            <w:hideMark/>
          </w:tcPr>
          <w:p w14:paraId="767117A9"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6BA5AB99"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4DB4FA80"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32FAEC53" w14:textId="77777777" w:rsidR="00E460F3" w:rsidRPr="00C55379" w:rsidRDefault="00E460F3" w:rsidP="00C55379">
            <w:pPr>
              <w:jc w:val="right"/>
              <w:rPr>
                <w:color w:val="000000"/>
                <w:sz w:val="16"/>
                <w:szCs w:val="16"/>
              </w:rPr>
            </w:pPr>
            <w:r w:rsidRPr="00C55379">
              <w:rPr>
                <w:color w:val="000000"/>
                <w:sz w:val="16"/>
                <w:szCs w:val="16"/>
              </w:rPr>
              <w:t>1 839,6</w:t>
            </w:r>
          </w:p>
        </w:tc>
        <w:tc>
          <w:tcPr>
            <w:tcW w:w="992" w:type="dxa"/>
            <w:tcBorders>
              <w:top w:val="nil"/>
              <w:left w:val="nil"/>
              <w:bottom w:val="single" w:sz="4" w:space="0" w:color="auto"/>
              <w:right w:val="single" w:sz="4" w:space="0" w:color="auto"/>
            </w:tcBorders>
            <w:vAlign w:val="center"/>
            <w:hideMark/>
          </w:tcPr>
          <w:p w14:paraId="5F48EE3D" w14:textId="77777777" w:rsidR="00E460F3" w:rsidRPr="00C55379" w:rsidRDefault="00E460F3" w:rsidP="00C55379">
            <w:pPr>
              <w:jc w:val="right"/>
              <w:rPr>
                <w:color w:val="000000"/>
                <w:sz w:val="16"/>
                <w:szCs w:val="16"/>
              </w:rPr>
            </w:pPr>
            <w:r w:rsidRPr="00C55379">
              <w:rPr>
                <w:color w:val="000000"/>
                <w:sz w:val="16"/>
                <w:szCs w:val="16"/>
              </w:rPr>
              <w:t>1 839,6</w:t>
            </w:r>
          </w:p>
        </w:tc>
        <w:tc>
          <w:tcPr>
            <w:tcW w:w="993" w:type="dxa"/>
            <w:tcBorders>
              <w:top w:val="nil"/>
              <w:left w:val="nil"/>
              <w:bottom w:val="single" w:sz="4" w:space="0" w:color="auto"/>
              <w:right w:val="single" w:sz="4" w:space="0" w:color="auto"/>
            </w:tcBorders>
            <w:vAlign w:val="center"/>
            <w:hideMark/>
          </w:tcPr>
          <w:p w14:paraId="0BE87BF2" w14:textId="77777777" w:rsidR="00E460F3" w:rsidRPr="00C55379" w:rsidRDefault="00E460F3" w:rsidP="00C55379">
            <w:pPr>
              <w:jc w:val="right"/>
              <w:rPr>
                <w:color w:val="000000"/>
                <w:sz w:val="16"/>
                <w:szCs w:val="16"/>
              </w:rPr>
            </w:pPr>
            <w:r w:rsidRPr="00C55379">
              <w:rPr>
                <w:color w:val="000000"/>
                <w:sz w:val="16"/>
                <w:szCs w:val="16"/>
              </w:rPr>
              <w:t>1 839,6</w:t>
            </w:r>
          </w:p>
        </w:tc>
      </w:tr>
      <w:tr w:rsidR="00CA6195" w:rsidRPr="00645903" w14:paraId="6CE781C7"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5F0B52C" w14:textId="77777777" w:rsidR="00E460F3" w:rsidRPr="00C55379" w:rsidRDefault="00E460F3" w:rsidP="00C55379">
            <w:pPr>
              <w:rPr>
                <w:color w:val="000000"/>
                <w:sz w:val="16"/>
                <w:szCs w:val="16"/>
              </w:rPr>
            </w:pPr>
            <w:r w:rsidRPr="00C55379">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w:t>
            </w:r>
          </w:p>
        </w:tc>
        <w:tc>
          <w:tcPr>
            <w:tcW w:w="425" w:type="dxa"/>
            <w:tcBorders>
              <w:top w:val="nil"/>
              <w:left w:val="nil"/>
              <w:bottom w:val="single" w:sz="4" w:space="0" w:color="auto"/>
              <w:right w:val="single" w:sz="4" w:space="0" w:color="auto"/>
            </w:tcBorders>
            <w:vAlign w:val="center"/>
            <w:hideMark/>
          </w:tcPr>
          <w:p w14:paraId="1E630FB0"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595D8DF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51CB51D"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95D1F0E" w14:textId="77777777" w:rsidR="00E460F3" w:rsidRPr="00C55379" w:rsidRDefault="00E460F3" w:rsidP="00C55379">
            <w:pPr>
              <w:jc w:val="center"/>
              <w:rPr>
                <w:color w:val="000000"/>
                <w:sz w:val="16"/>
                <w:szCs w:val="16"/>
              </w:rPr>
            </w:pPr>
            <w:r w:rsidRPr="00C55379">
              <w:rPr>
                <w:color w:val="000000"/>
                <w:sz w:val="16"/>
                <w:szCs w:val="16"/>
              </w:rPr>
              <w:t>71460</w:t>
            </w:r>
          </w:p>
        </w:tc>
        <w:tc>
          <w:tcPr>
            <w:tcW w:w="567" w:type="dxa"/>
            <w:tcBorders>
              <w:top w:val="nil"/>
              <w:left w:val="nil"/>
              <w:bottom w:val="single" w:sz="4" w:space="0" w:color="auto"/>
              <w:right w:val="single" w:sz="4" w:space="0" w:color="auto"/>
            </w:tcBorders>
            <w:vAlign w:val="center"/>
            <w:hideMark/>
          </w:tcPr>
          <w:p w14:paraId="347D504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67E693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A98767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605B89A" w14:textId="77777777" w:rsidR="00E460F3" w:rsidRPr="00C55379" w:rsidRDefault="00E460F3" w:rsidP="00C55379">
            <w:pPr>
              <w:jc w:val="right"/>
              <w:rPr>
                <w:color w:val="000000"/>
                <w:sz w:val="16"/>
                <w:szCs w:val="16"/>
              </w:rPr>
            </w:pPr>
            <w:r w:rsidRPr="00C55379">
              <w:rPr>
                <w:color w:val="000000"/>
                <w:sz w:val="16"/>
                <w:szCs w:val="16"/>
              </w:rPr>
              <w:t>40 637,8</w:t>
            </w:r>
          </w:p>
        </w:tc>
        <w:tc>
          <w:tcPr>
            <w:tcW w:w="992" w:type="dxa"/>
            <w:tcBorders>
              <w:top w:val="nil"/>
              <w:left w:val="nil"/>
              <w:bottom w:val="single" w:sz="4" w:space="0" w:color="auto"/>
              <w:right w:val="single" w:sz="4" w:space="0" w:color="auto"/>
            </w:tcBorders>
            <w:vAlign w:val="center"/>
            <w:hideMark/>
          </w:tcPr>
          <w:p w14:paraId="6487D212" w14:textId="77777777" w:rsidR="00E460F3" w:rsidRPr="00C55379" w:rsidRDefault="00E460F3" w:rsidP="00C55379">
            <w:pPr>
              <w:jc w:val="right"/>
              <w:rPr>
                <w:color w:val="000000"/>
                <w:sz w:val="16"/>
                <w:szCs w:val="16"/>
              </w:rPr>
            </w:pPr>
            <w:r w:rsidRPr="00C55379">
              <w:rPr>
                <w:color w:val="000000"/>
                <w:sz w:val="16"/>
                <w:szCs w:val="16"/>
              </w:rPr>
              <w:t>40 637,8</w:t>
            </w:r>
          </w:p>
        </w:tc>
        <w:tc>
          <w:tcPr>
            <w:tcW w:w="993" w:type="dxa"/>
            <w:tcBorders>
              <w:top w:val="nil"/>
              <w:left w:val="nil"/>
              <w:bottom w:val="single" w:sz="4" w:space="0" w:color="auto"/>
              <w:right w:val="single" w:sz="4" w:space="0" w:color="auto"/>
            </w:tcBorders>
            <w:vAlign w:val="center"/>
            <w:hideMark/>
          </w:tcPr>
          <w:p w14:paraId="4992EC7B" w14:textId="77777777" w:rsidR="00E460F3" w:rsidRPr="00C55379" w:rsidRDefault="00E460F3" w:rsidP="00C55379">
            <w:pPr>
              <w:jc w:val="right"/>
              <w:rPr>
                <w:color w:val="000000"/>
                <w:sz w:val="16"/>
                <w:szCs w:val="16"/>
              </w:rPr>
            </w:pPr>
            <w:r w:rsidRPr="00C55379">
              <w:rPr>
                <w:color w:val="000000"/>
                <w:sz w:val="16"/>
                <w:szCs w:val="16"/>
              </w:rPr>
              <w:t>40 637,8</w:t>
            </w:r>
          </w:p>
        </w:tc>
      </w:tr>
      <w:tr w:rsidR="00CA6195" w:rsidRPr="00645903" w14:paraId="7ADDE1C0"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86A9F51" w14:textId="77777777" w:rsidR="00E460F3" w:rsidRPr="00C55379" w:rsidRDefault="00E460F3" w:rsidP="00C55379">
            <w:pPr>
              <w:rPr>
                <w:color w:val="000000"/>
                <w:sz w:val="16"/>
                <w:szCs w:val="16"/>
              </w:rPr>
            </w:pPr>
            <w:r w:rsidRPr="00C55379">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7D6E88D0"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1483A21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8ED9F54"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F06069F" w14:textId="77777777" w:rsidR="00E460F3" w:rsidRPr="00C55379" w:rsidRDefault="00E460F3" w:rsidP="00C55379">
            <w:pPr>
              <w:jc w:val="center"/>
              <w:rPr>
                <w:color w:val="000000"/>
                <w:sz w:val="16"/>
                <w:szCs w:val="16"/>
              </w:rPr>
            </w:pPr>
            <w:r w:rsidRPr="00C55379">
              <w:rPr>
                <w:color w:val="000000"/>
                <w:sz w:val="16"/>
                <w:szCs w:val="16"/>
              </w:rPr>
              <w:t>71460</w:t>
            </w:r>
          </w:p>
        </w:tc>
        <w:tc>
          <w:tcPr>
            <w:tcW w:w="567" w:type="dxa"/>
            <w:tcBorders>
              <w:top w:val="nil"/>
              <w:left w:val="nil"/>
              <w:bottom w:val="single" w:sz="4" w:space="0" w:color="auto"/>
              <w:right w:val="single" w:sz="4" w:space="0" w:color="auto"/>
            </w:tcBorders>
            <w:vAlign w:val="center"/>
            <w:hideMark/>
          </w:tcPr>
          <w:p w14:paraId="5538E8F0"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034D1DAD"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40782B32"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5D1E0398" w14:textId="77777777" w:rsidR="00E460F3" w:rsidRPr="00C55379" w:rsidRDefault="00E460F3" w:rsidP="00C55379">
            <w:pPr>
              <w:jc w:val="right"/>
              <w:rPr>
                <w:color w:val="000000"/>
                <w:sz w:val="16"/>
                <w:szCs w:val="16"/>
              </w:rPr>
            </w:pPr>
            <w:r w:rsidRPr="00C55379">
              <w:rPr>
                <w:color w:val="000000"/>
                <w:sz w:val="16"/>
                <w:szCs w:val="16"/>
              </w:rPr>
              <w:t>40 637,8</w:t>
            </w:r>
          </w:p>
        </w:tc>
        <w:tc>
          <w:tcPr>
            <w:tcW w:w="992" w:type="dxa"/>
            <w:tcBorders>
              <w:top w:val="nil"/>
              <w:left w:val="nil"/>
              <w:bottom w:val="single" w:sz="4" w:space="0" w:color="auto"/>
              <w:right w:val="single" w:sz="4" w:space="0" w:color="auto"/>
            </w:tcBorders>
            <w:vAlign w:val="center"/>
            <w:hideMark/>
          </w:tcPr>
          <w:p w14:paraId="637CB44F" w14:textId="77777777" w:rsidR="00E460F3" w:rsidRPr="00C55379" w:rsidRDefault="00E460F3" w:rsidP="00C55379">
            <w:pPr>
              <w:jc w:val="right"/>
              <w:rPr>
                <w:color w:val="000000"/>
                <w:sz w:val="16"/>
                <w:szCs w:val="16"/>
              </w:rPr>
            </w:pPr>
            <w:r w:rsidRPr="00C55379">
              <w:rPr>
                <w:color w:val="000000"/>
                <w:sz w:val="16"/>
                <w:szCs w:val="16"/>
              </w:rPr>
              <w:t>40 637,8</w:t>
            </w:r>
          </w:p>
        </w:tc>
        <w:tc>
          <w:tcPr>
            <w:tcW w:w="993" w:type="dxa"/>
            <w:tcBorders>
              <w:top w:val="nil"/>
              <w:left w:val="nil"/>
              <w:bottom w:val="single" w:sz="4" w:space="0" w:color="auto"/>
              <w:right w:val="single" w:sz="4" w:space="0" w:color="auto"/>
            </w:tcBorders>
            <w:vAlign w:val="center"/>
            <w:hideMark/>
          </w:tcPr>
          <w:p w14:paraId="421E2F96" w14:textId="77777777" w:rsidR="00E460F3" w:rsidRPr="00C55379" w:rsidRDefault="00E460F3" w:rsidP="00C55379">
            <w:pPr>
              <w:jc w:val="right"/>
              <w:rPr>
                <w:color w:val="000000"/>
                <w:sz w:val="16"/>
                <w:szCs w:val="16"/>
              </w:rPr>
            </w:pPr>
            <w:r w:rsidRPr="00C55379">
              <w:rPr>
                <w:color w:val="000000"/>
                <w:sz w:val="16"/>
                <w:szCs w:val="16"/>
              </w:rPr>
              <w:t>40 637,8</w:t>
            </w:r>
          </w:p>
        </w:tc>
      </w:tr>
      <w:tr w:rsidR="00CA6195" w:rsidRPr="00645903" w14:paraId="2F47BB86"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2D2A8B7F" w14:textId="77777777" w:rsidR="00E460F3" w:rsidRPr="00C55379" w:rsidRDefault="00E460F3" w:rsidP="00C55379">
            <w:pPr>
              <w:rPr>
                <w:color w:val="000000"/>
                <w:sz w:val="16"/>
                <w:szCs w:val="16"/>
              </w:rPr>
            </w:pPr>
            <w:r w:rsidRPr="00C55379">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25" w:type="dxa"/>
            <w:tcBorders>
              <w:top w:val="nil"/>
              <w:left w:val="nil"/>
              <w:bottom w:val="single" w:sz="4" w:space="0" w:color="auto"/>
              <w:right w:val="single" w:sz="4" w:space="0" w:color="auto"/>
            </w:tcBorders>
            <w:vAlign w:val="center"/>
            <w:hideMark/>
          </w:tcPr>
          <w:p w14:paraId="54364DA5"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424D89D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3AE8B5F"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A259C2B" w14:textId="77777777" w:rsidR="00E460F3" w:rsidRPr="00C55379" w:rsidRDefault="00E460F3" w:rsidP="00C55379">
            <w:pPr>
              <w:jc w:val="center"/>
              <w:rPr>
                <w:color w:val="000000"/>
                <w:sz w:val="16"/>
                <w:szCs w:val="16"/>
              </w:rPr>
            </w:pPr>
            <w:r w:rsidRPr="00C55379">
              <w:rPr>
                <w:color w:val="000000"/>
                <w:sz w:val="16"/>
                <w:szCs w:val="16"/>
              </w:rPr>
              <w:t>71470</w:t>
            </w:r>
          </w:p>
        </w:tc>
        <w:tc>
          <w:tcPr>
            <w:tcW w:w="567" w:type="dxa"/>
            <w:tcBorders>
              <w:top w:val="nil"/>
              <w:left w:val="nil"/>
              <w:bottom w:val="single" w:sz="4" w:space="0" w:color="auto"/>
              <w:right w:val="single" w:sz="4" w:space="0" w:color="auto"/>
            </w:tcBorders>
            <w:vAlign w:val="center"/>
            <w:hideMark/>
          </w:tcPr>
          <w:p w14:paraId="1FE5039A"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FC7E697"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2E5F8D0"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B8701C0" w14:textId="77777777" w:rsidR="00E460F3" w:rsidRPr="00C55379" w:rsidRDefault="00E460F3" w:rsidP="00C55379">
            <w:pPr>
              <w:jc w:val="right"/>
              <w:rPr>
                <w:color w:val="000000"/>
                <w:sz w:val="16"/>
                <w:szCs w:val="16"/>
              </w:rPr>
            </w:pPr>
            <w:r w:rsidRPr="00C55379">
              <w:rPr>
                <w:color w:val="000000"/>
                <w:sz w:val="16"/>
                <w:szCs w:val="16"/>
              </w:rPr>
              <w:t>732,0</w:t>
            </w:r>
          </w:p>
        </w:tc>
        <w:tc>
          <w:tcPr>
            <w:tcW w:w="992" w:type="dxa"/>
            <w:tcBorders>
              <w:top w:val="nil"/>
              <w:left w:val="nil"/>
              <w:bottom w:val="single" w:sz="4" w:space="0" w:color="auto"/>
              <w:right w:val="single" w:sz="4" w:space="0" w:color="auto"/>
            </w:tcBorders>
            <w:vAlign w:val="center"/>
            <w:hideMark/>
          </w:tcPr>
          <w:p w14:paraId="355B19D0" w14:textId="77777777" w:rsidR="00E460F3" w:rsidRPr="00C55379" w:rsidRDefault="00E460F3" w:rsidP="00C55379">
            <w:pPr>
              <w:jc w:val="right"/>
              <w:rPr>
                <w:color w:val="000000"/>
                <w:sz w:val="16"/>
                <w:szCs w:val="16"/>
              </w:rPr>
            </w:pPr>
            <w:r w:rsidRPr="00C55379">
              <w:rPr>
                <w:color w:val="000000"/>
                <w:sz w:val="16"/>
                <w:szCs w:val="16"/>
              </w:rPr>
              <w:t>732,0</w:t>
            </w:r>
          </w:p>
        </w:tc>
        <w:tc>
          <w:tcPr>
            <w:tcW w:w="993" w:type="dxa"/>
            <w:tcBorders>
              <w:top w:val="nil"/>
              <w:left w:val="nil"/>
              <w:bottom w:val="single" w:sz="4" w:space="0" w:color="auto"/>
              <w:right w:val="single" w:sz="4" w:space="0" w:color="auto"/>
            </w:tcBorders>
            <w:vAlign w:val="center"/>
            <w:hideMark/>
          </w:tcPr>
          <w:p w14:paraId="02FA0C2B" w14:textId="77777777" w:rsidR="00E460F3" w:rsidRPr="00C55379" w:rsidRDefault="00E460F3" w:rsidP="00C55379">
            <w:pPr>
              <w:jc w:val="right"/>
              <w:rPr>
                <w:color w:val="000000"/>
                <w:sz w:val="16"/>
                <w:szCs w:val="16"/>
              </w:rPr>
            </w:pPr>
            <w:r w:rsidRPr="00C55379">
              <w:rPr>
                <w:color w:val="000000"/>
                <w:sz w:val="16"/>
                <w:szCs w:val="16"/>
              </w:rPr>
              <w:t>732,0</w:t>
            </w:r>
          </w:p>
        </w:tc>
      </w:tr>
      <w:tr w:rsidR="00CA6195" w:rsidRPr="00645903" w14:paraId="196952BF"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6DF1C816" w14:textId="77777777" w:rsidR="00E460F3" w:rsidRPr="00C55379" w:rsidRDefault="00E460F3" w:rsidP="00C55379">
            <w:pPr>
              <w:rPr>
                <w:color w:val="000000"/>
                <w:sz w:val="16"/>
                <w:szCs w:val="16"/>
              </w:rPr>
            </w:pPr>
            <w:r w:rsidRPr="00C55379">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6F95EDF9"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65D75E9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253DD49"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365CEF9E" w14:textId="77777777" w:rsidR="00E460F3" w:rsidRPr="00C55379" w:rsidRDefault="00E460F3" w:rsidP="00C55379">
            <w:pPr>
              <w:jc w:val="center"/>
              <w:rPr>
                <w:color w:val="000000"/>
                <w:sz w:val="16"/>
                <w:szCs w:val="16"/>
              </w:rPr>
            </w:pPr>
            <w:r w:rsidRPr="00C55379">
              <w:rPr>
                <w:color w:val="000000"/>
                <w:sz w:val="16"/>
                <w:szCs w:val="16"/>
              </w:rPr>
              <w:t>71470</w:t>
            </w:r>
          </w:p>
        </w:tc>
        <w:tc>
          <w:tcPr>
            <w:tcW w:w="567" w:type="dxa"/>
            <w:tcBorders>
              <w:top w:val="nil"/>
              <w:left w:val="nil"/>
              <w:bottom w:val="single" w:sz="4" w:space="0" w:color="auto"/>
              <w:right w:val="single" w:sz="4" w:space="0" w:color="auto"/>
            </w:tcBorders>
            <w:vAlign w:val="center"/>
            <w:hideMark/>
          </w:tcPr>
          <w:p w14:paraId="26615FC9"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00A45E44"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3CC10BAE"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54E9D5CC" w14:textId="77777777" w:rsidR="00E460F3" w:rsidRPr="00C55379" w:rsidRDefault="00E460F3" w:rsidP="00C55379">
            <w:pPr>
              <w:jc w:val="right"/>
              <w:rPr>
                <w:color w:val="000000"/>
                <w:sz w:val="16"/>
                <w:szCs w:val="16"/>
              </w:rPr>
            </w:pPr>
            <w:r w:rsidRPr="00C55379">
              <w:rPr>
                <w:color w:val="000000"/>
                <w:sz w:val="16"/>
                <w:szCs w:val="16"/>
              </w:rPr>
              <w:t>732,0</w:t>
            </w:r>
          </w:p>
        </w:tc>
        <w:tc>
          <w:tcPr>
            <w:tcW w:w="992" w:type="dxa"/>
            <w:tcBorders>
              <w:top w:val="nil"/>
              <w:left w:val="nil"/>
              <w:bottom w:val="single" w:sz="4" w:space="0" w:color="auto"/>
              <w:right w:val="single" w:sz="4" w:space="0" w:color="auto"/>
            </w:tcBorders>
            <w:vAlign w:val="center"/>
            <w:hideMark/>
          </w:tcPr>
          <w:p w14:paraId="29BBD245" w14:textId="77777777" w:rsidR="00E460F3" w:rsidRPr="00C55379" w:rsidRDefault="00E460F3" w:rsidP="00C55379">
            <w:pPr>
              <w:jc w:val="right"/>
              <w:rPr>
                <w:color w:val="000000"/>
                <w:sz w:val="16"/>
                <w:szCs w:val="16"/>
              </w:rPr>
            </w:pPr>
            <w:r w:rsidRPr="00C55379">
              <w:rPr>
                <w:color w:val="000000"/>
                <w:sz w:val="16"/>
                <w:szCs w:val="16"/>
              </w:rPr>
              <w:t>732,0</w:t>
            </w:r>
          </w:p>
        </w:tc>
        <w:tc>
          <w:tcPr>
            <w:tcW w:w="993" w:type="dxa"/>
            <w:tcBorders>
              <w:top w:val="nil"/>
              <w:left w:val="nil"/>
              <w:bottom w:val="single" w:sz="4" w:space="0" w:color="auto"/>
              <w:right w:val="single" w:sz="4" w:space="0" w:color="auto"/>
            </w:tcBorders>
            <w:vAlign w:val="center"/>
            <w:hideMark/>
          </w:tcPr>
          <w:p w14:paraId="257E6EC5" w14:textId="77777777" w:rsidR="00E460F3" w:rsidRPr="00C55379" w:rsidRDefault="00E460F3" w:rsidP="00C55379">
            <w:pPr>
              <w:jc w:val="right"/>
              <w:rPr>
                <w:color w:val="000000"/>
                <w:sz w:val="16"/>
                <w:szCs w:val="16"/>
              </w:rPr>
            </w:pPr>
            <w:r w:rsidRPr="00C55379">
              <w:rPr>
                <w:color w:val="000000"/>
                <w:sz w:val="16"/>
                <w:szCs w:val="16"/>
              </w:rPr>
              <w:t>732,0</w:t>
            </w:r>
          </w:p>
        </w:tc>
      </w:tr>
      <w:tr w:rsidR="00CA6195" w:rsidRPr="00645903" w14:paraId="6EFB1171"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7898215B" w14:textId="77777777" w:rsidR="00E460F3" w:rsidRPr="00C55379" w:rsidRDefault="00E460F3" w:rsidP="00C55379">
            <w:pPr>
              <w:rPr>
                <w:color w:val="000000"/>
                <w:sz w:val="16"/>
                <w:szCs w:val="16"/>
              </w:rPr>
            </w:pPr>
            <w:r w:rsidRPr="00C55379">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w:t>
            </w:r>
          </w:p>
        </w:tc>
        <w:tc>
          <w:tcPr>
            <w:tcW w:w="425" w:type="dxa"/>
            <w:tcBorders>
              <w:top w:val="nil"/>
              <w:left w:val="nil"/>
              <w:bottom w:val="single" w:sz="4" w:space="0" w:color="auto"/>
              <w:right w:val="single" w:sz="4" w:space="0" w:color="auto"/>
            </w:tcBorders>
            <w:vAlign w:val="center"/>
            <w:hideMark/>
          </w:tcPr>
          <w:p w14:paraId="7F449432"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04F630F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3C1FFE5"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482F7EA" w14:textId="77777777" w:rsidR="00E460F3" w:rsidRPr="00C55379" w:rsidRDefault="00E460F3" w:rsidP="00C55379">
            <w:pPr>
              <w:jc w:val="center"/>
              <w:rPr>
                <w:color w:val="000000"/>
                <w:sz w:val="16"/>
                <w:szCs w:val="16"/>
              </w:rPr>
            </w:pPr>
            <w:r w:rsidRPr="00C55379">
              <w:rPr>
                <w:color w:val="000000"/>
                <w:sz w:val="16"/>
                <w:szCs w:val="16"/>
              </w:rPr>
              <w:t>71480</w:t>
            </w:r>
          </w:p>
        </w:tc>
        <w:tc>
          <w:tcPr>
            <w:tcW w:w="567" w:type="dxa"/>
            <w:tcBorders>
              <w:top w:val="nil"/>
              <w:left w:val="nil"/>
              <w:bottom w:val="single" w:sz="4" w:space="0" w:color="auto"/>
              <w:right w:val="single" w:sz="4" w:space="0" w:color="auto"/>
            </w:tcBorders>
            <w:vAlign w:val="center"/>
            <w:hideMark/>
          </w:tcPr>
          <w:p w14:paraId="5F6DB26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E6331DB"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E7C56C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3190CCB" w14:textId="77777777" w:rsidR="00E460F3" w:rsidRPr="00C55379" w:rsidRDefault="00E460F3" w:rsidP="00C55379">
            <w:pPr>
              <w:jc w:val="right"/>
              <w:rPr>
                <w:color w:val="000000"/>
                <w:sz w:val="16"/>
                <w:szCs w:val="16"/>
              </w:rPr>
            </w:pPr>
            <w:r w:rsidRPr="00C55379">
              <w:rPr>
                <w:color w:val="000000"/>
                <w:sz w:val="16"/>
                <w:szCs w:val="16"/>
              </w:rPr>
              <w:t>400,0</w:t>
            </w:r>
          </w:p>
        </w:tc>
        <w:tc>
          <w:tcPr>
            <w:tcW w:w="992" w:type="dxa"/>
            <w:tcBorders>
              <w:top w:val="nil"/>
              <w:left w:val="nil"/>
              <w:bottom w:val="single" w:sz="4" w:space="0" w:color="auto"/>
              <w:right w:val="single" w:sz="4" w:space="0" w:color="auto"/>
            </w:tcBorders>
            <w:vAlign w:val="center"/>
            <w:hideMark/>
          </w:tcPr>
          <w:p w14:paraId="030CAA0E" w14:textId="77777777" w:rsidR="00E460F3" w:rsidRPr="00C55379" w:rsidRDefault="00E460F3" w:rsidP="00C55379">
            <w:pPr>
              <w:jc w:val="right"/>
              <w:rPr>
                <w:color w:val="000000"/>
                <w:sz w:val="16"/>
                <w:szCs w:val="16"/>
              </w:rPr>
            </w:pPr>
            <w:r w:rsidRPr="00C55379">
              <w:rPr>
                <w:color w:val="000000"/>
                <w:sz w:val="16"/>
                <w:szCs w:val="16"/>
              </w:rPr>
              <w:t>400,0</w:t>
            </w:r>
          </w:p>
        </w:tc>
        <w:tc>
          <w:tcPr>
            <w:tcW w:w="993" w:type="dxa"/>
            <w:tcBorders>
              <w:top w:val="nil"/>
              <w:left w:val="nil"/>
              <w:bottom w:val="single" w:sz="4" w:space="0" w:color="auto"/>
              <w:right w:val="single" w:sz="4" w:space="0" w:color="auto"/>
            </w:tcBorders>
            <w:vAlign w:val="center"/>
            <w:hideMark/>
          </w:tcPr>
          <w:p w14:paraId="17E49A8E" w14:textId="77777777" w:rsidR="00E460F3" w:rsidRPr="00C55379" w:rsidRDefault="00E460F3" w:rsidP="00C55379">
            <w:pPr>
              <w:jc w:val="right"/>
              <w:rPr>
                <w:color w:val="000000"/>
                <w:sz w:val="16"/>
                <w:szCs w:val="16"/>
              </w:rPr>
            </w:pPr>
            <w:r w:rsidRPr="00C55379">
              <w:rPr>
                <w:color w:val="000000"/>
                <w:sz w:val="16"/>
                <w:szCs w:val="16"/>
              </w:rPr>
              <w:t>400,0</w:t>
            </w:r>
          </w:p>
        </w:tc>
      </w:tr>
      <w:tr w:rsidR="00CA6195" w:rsidRPr="00645903" w14:paraId="4B5C315C"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30D91D27" w14:textId="77777777" w:rsidR="00E460F3" w:rsidRPr="00C55379" w:rsidRDefault="00E460F3" w:rsidP="00C55379">
            <w:pPr>
              <w:rPr>
                <w:color w:val="000000"/>
                <w:sz w:val="16"/>
                <w:szCs w:val="16"/>
              </w:rPr>
            </w:pPr>
            <w:r w:rsidRPr="00C55379">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144039D0"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7EF68F7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3EABD31"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F68EF78" w14:textId="77777777" w:rsidR="00E460F3" w:rsidRPr="00C55379" w:rsidRDefault="00E460F3" w:rsidP="00C55379">
            <w:pPr>
              <w:jc w:val="center"/>
              <w:rPr>
                <w:color w:val="000000"/>
                <w:sz w:val="16"/>
                <w:szCs w:val="16"/>
              </w:rPr>
            </w:pPr>
            <w:r w:rsidRPr="00C55379">
              <w:rPr>
                <w:color w:val="000000"/>
                <w:sz w:val="16"/>
                <w:szCs w:val="16"/>
              </w:rPr>
              <w:t>71480</w:t>
            </w:r>
          </w:p>
        </w:tc>
        <w:tc>
          <w:tcPr>
            <w:tcW w:w="567" w:type="dxa"/>
            <w:tcBorders>
              <w:top w:val="nil"/>
              <w:left w:val="nil"/>
              <w:bottom w:val="single" w:sz="4" w:space="0" w:color="auto"/>
              <w:right w:val="single" w:sz="4" w:space="0" w:color="auto"/>
            </w:tcBorders>
            <w:vAlign w:val="center"/>
            <w:hideMark/>
          </w:tcPr>
          <w:p w14:paraId="27B7B34D"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4D66493E"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6814B92C"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7E10AB2A" w14:textId="77777777" w:rsidR="00E460F3" w:rsidRPr="00C55379" w:rsidRDefault="00E460F3" w:rsidP="00C55379">
            <w:pPr>
              <w:jc w:val="right"/>
              <w:rPr>
                <w:color w:val="000000"/>
                <w:sz w:val="16"/>
                <w:szCs w:val="16"/>
              </w:rPr>
            </w:pPr>
            <w:r w:rsidRPr="00C55379">
              <w:rPr>
                <w:color w:val="000000"/>
                <w:sz w:val="16"/>
                <w:szCs w:val="16"/>
              </w:rPr>
              <w:t>400,0</w:t>
            </w:r>
          </w:p>
        </w:tc>
        <w:tc>
          <w:tcPr>
            <w:tcW w:w="992" w:type="dxa"/>
            <w:tcBorders>
              <w:top w:val="nil"/>
              <w:left w:val="nil"/>
              <w:bottom w:val="single" w:sz="4" w:space="0" w:color="auto"/>
              <w:right w:val="single" w:sz="4" w:space="0" w:color="auto"/>
            </w:tcBorders>
            <w:vAlign w:val="center"/>
            <w:hideMark/>
          </w:tcPr>
          <w:p w14:paraId="608376D2" w14:textId="77777777" w:rsidR="00E460F3" w:rsidRPr="00C55379" w:rsidRDefault="00E460F3" w:rsidP="00C55379">
            <w:pPr>
              <w:jc w:val="right"/>
              <w:rPr>
                <w:color w:val="000000"/>
                <w:sz w:val="16"/>
                <w:szCs w:val="16"/>
              </w:rPr>
            </w:pPr>
            <w:r w:rsidRPr="00C55379">
              <w:rPr>
                <w:color w:val="000000"/>
                <w:sz w:val="16"/>
                <w:szCs w:val="16"/>
              </w:rPr>
              <w:t>400,0</w:t>
            </w:r>
          </w:p>
        </w:tc>
        <w:tc>
          <w:tcPr>
            <w:tcW w:w="993" w:type="dxa"/>
            <w:tcBorders>
              <w:top w:val="nil"/>
              <w:left w:val="nil"/>
              <w:bottom w:val="single" w:sz="4" w:space="0" w:color="auto"/>
              <w:right w:val="single" w:sz="4" w:space="0" w:color="auto"/>
            </w:tcBorders>
            <w:vAlign w:val="center"/>
            <w:hideMark/>
          </w:tcPr>
          <w:p w14:paraId="2E724D34" w14:textId="77777777" w:rsidR="00E460F3" w:rsidRPr="00C55379" w:rsidRDefault="00E460F3" w:rsidP="00C55379">
            <w:pPr>
              <w:jc w:val="right"/>
              <w:rPr>
                <w:color w:val="000000"/>
                <w:sz w:val="16"/>
                <w:szCs w:val="16"/>
              </w:rPr>
            </w:pPr>
            <w:r w:rsidRPr="00C55379">
              <w:rPr>
                <w:color w:val="000000"/>
                <w:sz w:val="16"/>
                <w:szCs w:val="16"/>
              </w:rPr>
              <w:t>400,0</w:t>
            </w:r>
          </w:p>
        </w:tc>
      </w:tr>
      <w:tr w:rsidR="00CA6195" w:rsidRPr="00645903" w14:paraId="77C4C61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ADE82FF" w14:textId="77777777" w:rsidR="00E460F3" w:rsidRPr="00C55379" w:rsidRDefault="00E460F3" w:rsidP="00C55379">
            <w:pPr>
              <w:rPr>
                <w:color w:val="000000"/>
                <w:sz w:val="16"/>
                <w:szCs w:val="16"/>
              </w:rPr>
            </w:pPr>
            <w:r w:rsidRPr="00C55379">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w:t>
            </w:r>
          </w:p>
        </w:tc>
        <w:tc>
          <w:tcPr>
            <w:tcW w:w="425" w:type="dxa"/>
            <w:tcBorders>
              <w:top w:val="nil"/>
              <w:left w:val="nil"/>
              <w:bottom w:val="single" w:sz="4" w:space="0" w:color="auto"/>
              <w:right w:val="single" w:sz="4" w:space="0" w:color="auto"/>
            </w:tcBorders>
            <w:vAlign w:val="center"/>
            <w:hideMark/>
          </w:tcPr>
          <w:p w14:paraId="35542BAE"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791C912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7F91799"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0A0B3CCD" w14:textId="77777777" w:rsidR="00E460F3" w:rsidRPr="00C55379" w:rsidRDefault="00E460F3" w:rsidP="00C55379">
            <w:pPr>
              <w:jc w:val="center"/>
              <w:rPr>
                <w:color w:val="000000"/>
                <w:sz w:val="16"/>
                <w:szCs w:val="16"/>
              </w:rPr>
            </w:pPr>
            <w:r w:rsidRPr="00C55379">
              <w:rPr>
                <w:color w:val="000000"/>
                <w:sz w:val="16"/>
                <w:szCs w:val="16"/>
              </w:rPr>
              <w:t>71490</w:t>
            </w:r>
          </w:p>
        </w:tc>
        <w:tc>
          <w:tcPr>
            <w:tcW w:w="567" w:type="dxa"/>
            <w:tcBorders>
              <w:top w:val="nil"/>
              <w:left w:val="nil"/>
              <w:bottom w:val="single" w:sz="4" w:space="0" w:color="auto"/>
              <w:right w:val="single" w:sz="4" w:space="0" w:color="auto"/>
            </w:tcBorders>
            <w:vAlign w:val="center"/>
            <w:hideMark/>
          </w:tcPr>
          <w:p w14:paraId="6C282D62"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C61E92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33B8F29"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EEFDEA1" w14:textId="77777777" w:rsidR="00E460F3" w:rsidRPr="00C55379" w:rsidRDefault="00E460F3" w:rsidP="00C55379">
            <w:pPr>
              <w:jc w:val="right"/>
              <w:rPr>
                <w:color w:val="000000"/>
                <w:sz w:val="16"/>
                <w:szCs w:val="16"/>
              </w:rPr>
            </w:pPr>
            <w:r w:rsidRPr="00C55379">
              <w:rPr>
                <w:color w:val="000000"/>
                <w:sz w:val="16"/>
                <w:szCs w:val="16"/>
              </w:rPr>
              <w:t>540,0</w:t>
            </w:r>
          </w:p>
        </w:tc>
        <w:tc>
          <w:tcPr>
            <w:tcW w:w="992" w:type="dxa"/>
            <w:tcBorders>
              <w:top w:val="nil"/>
              <w:left w:val="nil"/>
              <w:bottom w:val="single" w:sz="4" w:space="0" w:color="auto"/>
              <w:right w:val="single" w:sz="4" w:space="0" w:color="auto"/>
            </w:tcBorders>
            <w:vAlign w:val="center"/>
            <w:hideMark/>
          </w:tcPr>
          <w:p w14:paraId="233C8BF3" w14:textId="77777777" w:rsidR="00E460F3" w:rsidRPr="00C55379" w:rsidRDefault="00E460F3" w:rsidP="00C55379">
            <w:pPr>
              <w:jc w:val="right"/>
              <w:rPr>
                <w:color w:val="000000"/>
                <w:sz w:val="16"/>
                <w:szCs w:val="16"/>
              </w:rPr>
            </w:pPr>
            <w:r w:rsidRPr="00C55379">
              <w:rPr>
                <w:color w:val="000000"/>
                <w:sz w:val="16"/>
                <w:szCs w:val="16"/>
              </w:rPr>
              <w:t>540,0</w:t>
            </w:r>
          </w:p>
        </w:tc>
        <w:tc>
          <w:tcPr>
            <w:tcW w:w="993" w:type="dxa"/>
            <w:tcBorders>
              <w:top w:val="nil"/>
              <w:left w:val="nil"/>
              <w:bottom w:val="single" w:sz="4" w:space="0" w:color="auto"/>
              <w:right w:val="single" w:sz="4" w:space="0" w:color="auto"/>
            </w:tcBorders>
            <w:vAlign w:val="center"/>
            <w:hideMark/>
          </w:tcPr>
          <w:p w14:paraId="64D1AB5D" w14:textId="77777777" w:rsidR="00E460F3" w:rsidRPr="00C55379" w:rsidRDefault="00E460F3" w:rsidP="00C55379">
            <w:pPr>
              <w:jc w:val="right"/>
              <w:rPr>
                <w:color w:val="000000"/>
                <w:sz w:val="16"/>
                <w:szCs w:val="16"/>
              </w:rPr>
            </w:pPr>
            <w:r w:rsidRPr="00C55379">
              <w:rPr>
                <w:color w:val="000000"/>
                <w:sz w:val="16"/>
                <w:szCs w:val="16"/>
              </w:rPr>
              <w:t>540,0</w:t>
            </w:r>
          </w:p>
        </w:tc>
      </w:tr>
      <w:tr w:rsidR="00CA6195" w:rsidRPr="00645903" w14:paraId="460F6E04"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52F02AE9" w14:textId="77777777" w:rsidR="00E460F3" w:rsidRPr="00C55379" w:rsidRDefault="00E460F3" w:rsidP="00C55379">
            <w:pPr>
              <w:rPr>
                <w:color w:val="000000"/>
                <w:sz w:val="16"/>
                <w:szCs w:val="16"/>
              </w:rPr>
            </w:pPr>
            <w:r w:rsidRPr="00C55379">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62AAFC4B"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549DA64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F01EF1A"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83EA072" w14:textId="77777777" w:rsidR="00E460F3" w:rsidRPr="00C55379" w:rsidRDefault="00E460F3" w:rsidP="00C55379">
            <w:pPr>
              <w:jc w:val="center"/>
              <w:rPr>
                <w:color w:val="000000"/>
                <w:sz w:val="16"/>
                <w:szCs w:val="16"/>
              </w:rPr>
            </w:pPr>
            <w:r w:rsidRPr="00C55379">
              <w:rPr>
                <w:color w:val="000000"/>
                <w:sz w:val="16"/>
                <w:szCs w:val="16"/>
              </w:rPr>
              <w:t>71490</w:t>
            </w:r>
          </w:p>
        </w:tc>
        <w:tc>
          <w:tcPr>
            <w:tcW w:w="567" w:type="dxa"/>
            <w:tcBorders>
              <w:top w:val="nil"/>
              <w:left w:val="nil"/>
              <w:bottom w:val="single" w:sz="4" w:space="0" w:color="auto"/>
              <w:right w:val="single" w:sz="4" w:space="0" w:color="auto"/>
            </w:tcBorders>
            <w:vAlign w:val="center"/>
            <w:hideMark/>
          </w:tcPr>
          <w:p w14:paraId="259E13C0"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3C687A87"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0F31555A"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72A41C08" w14:textId="77777777" w:rsidR="00E460F3" w:rsidRPr="00C55379" w:rsidRDefault="00E460F3" w:rsidP="00C55379">
            <w:pPr>
              <w:jc w:val="right"/>
              <w:rPr>
                <w:color w:val="000000"/>
                <w:sz w:val="16"/>
                <w:szCs w:val="16"/>
              </w:rPr>
            </w:pPr>
            <w:r w:rsidRPr="00C55379">
              <w:rPr>
                <w:color w:val="000000"/>
                <w:sz w:val="16"/>
                <w:szCs w:val="16"/>
              </w:rPr>
              <w:t>540,0</w:t>
            </w:r>
          </w:p>
        </w:tc>
        <w:tc>
          <w:tcPr>
            <w:tcW w:w="992" w:type="dxa"/>
            <w:tcBorders>
              <w:top w:val="nil"/>
              <w:left w:val="nil"/>
              <w:bottom w:val="single" w:sz="4" w:space="0" w:color="auto"/>
              <w:right w:val="single" w:sz="4" w:space="0" w:color="auto"/>
            </w:tcBorders>
            <w:vAlign w:val="center"/>
            <w:hideMark/>
          </w:tcPr>
          <w:p w14:paraId="1CD463E8" w14:textId="77777777" w:rsidR="00E460F3" w:rsidRPr="00C55379" w:rsidRDefault="00E460F3" w:rsidP="00C55379">
            <w:pPr>
              <w:jc w:val="right"/>
              <w:rPr>
                <w:color w:val="000000"/>
                <w:sz w:val="16"/>
                <w:szCs w:val="16"/>
              </w:rPr>
            </w:pPr>
            <w:r w:rsidRPr="00C55379">
              <w:rPr>
                <w:color w:val="000000"/>
                <w:sz w:val="16"/>
                <w:szCs w:val="16"/>
              </w:rPr>
              <w:t>540,0</w:t>
            </w:r>
          </w:p>
        </w:tc>
        <w:tc>
          <w:tcPr>
            <w:tcW w:w="993" w:type="dxa"/>
            <w:tcBorders>
              <w:top w:val="nil"/>
              <w:left w:val="nil"/>
              <w:bottom w:val="single" w:sz="4" w:space="0" w:color="auto"/>
              <w:right w:val="single" w:sz="4" w:space="0" w:color="auto"/>
            </w:tcBorders>
            <w:vAlign w:val="center"/>
            <w:hideMark/>
          </w:tcPr>
          <w:p w14:paraId="1B097EA5" w14:textId="77777777" w:rsidR="00E460F3" w:rsidRPr="00C55379" w:rsidRDefault="00E460F3" w:rsidP="00C55379">
            <w:pPr>
              <w:jc w:val="right"/>
              <w:rPr>
                <w:color w:val="000000"/>
                <w:sz w:val="16"/>
                <w:szCs w:val="16"/>
              </w:rPr>
            </w:pPr>
            <w:r w:rsidRPr="00C55379">
              <w:rPr>
                <w:color w:val="000000"/>
                <w:sz w:val="16"/>
                <w:szCs w:val="16"/>
              </w:rPr>
              <w:t>540,0</w:t>
            </w:r>
          </w:p>
        </w:tc>
      </w:tr>
      <w:tr w:rsidR="00CA6195" w:rsidRPr="00645903" w14:paraId="05AF12B9" w14:textId="77777777" w:rsidTr="00CA6195">
        <w:trPr>
          <w:trHeight w:val="2520"/>
        </w:trPr>
        <w:tc>
          <w:tcPr>
            <w:tcW w:w="2836" w:type="dxa"/>
            <w:tcBorders>
              <w:top w:val="nil"/>
              <w:left w:val="single" w:sz="4" w:space="0" w:color="auto"/>
              <w:bottom w:val="single" w:sz="4" w:space="0" w:color="auto"/>
              <w:right w:val="single" w:sz="4" w:space="0" w:color="auto"/>
            </w:tcBorders>
            <w:noWrap/>
            <w:vAlign w:val="center"/>
            <w:hideMark/>
          </w:tcPr>
          <w:p w14:paraId="58FC6060"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425" w:type="dxa"/>
            <w:tcBorders>
              <w:top w:val="nil"/>
              <w:left w:val="nil"/>
              <w:bottom w:val="single" w:sz="4" w:space="0" w:color="auto"/>
              <w:right w:val="single" w:sz="4" w:space="0" w:color="auto"/>
            </w:tcBorders>
            <w:vAlign w:val="center"/>
            <w:hideMark/>
          </w:tcPr>
          <w:p w14:paraId="650A234E"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50F95EC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9B599F0"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6DF5505" w14:textId="77777777" w:rsidR="00E460F3" w:rsidRPr="00C55379" w:rsidRDefault="00E460F3" w:rsidP="00C55379">
            <w:pPr>
              <w:jc w:val="center"/>
              <w:rPr>
                <w:color w:val="000000"/>
                <w:sz w:val="16"/>
                <w:szCs w:val="16"/>
              </w:rPr>
            </w:pPr>
            <w:r w:rsidRPr="00C55379">
              <w:rPr>
                <w:color w:val="000000"/>
                <w:sz w:val="16"/>
                <w:szCs w:val="16"/>
              </w:rPr>
              <w:t>71500</w:t>
            </w:r>
          </w:p>
        </w:tc>
        <w:tc>
          <w:tcPr>
            <w:tcW w:w="567" w:type="dxa"/>
            <w:tcBorders>
              <w:top w:val="nil"/>
              <w:left w:val="nil"/>
              <w:bottom w:val="single" w:sz="4" w:space="0" w:color="auto"/>
              <w:right w:val="single" w:sz="4" w:space="0" w:color="auto"/>
            </w:tcBorders>
            <w:vAlign w:val="center"/>
            <w:hideMark/>
          </w:tcPr>
          <w:p w14:paraId="10CD6993"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357EE31"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F5993B5"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A8472A7" w14:textId="77777777" w:rsidR="00E460F3" w:rsidRPr="00C55379" w:rsidRDefault="00E460F3" w:rsidP="00C55379">
            <w:pPr>
              <w:jc w:val="right"/>
              <w:rPr>
                <w:color w:val="000000"/>
                <w:sz w:val="16"/>
                <w:szCs w:val="16"/>
              </w:rPr>
            </w:pPr>
            <w:r w:rsidRPr="00C55379">
              <w:rPr>
                <w:color w:val="000000"/>
                <w:sz w:val="16"/>
                <w:szCs w:val="16"/>
              </w:rPr>
              <w:t>5 100,0</w:t>
            </w:r>
          </w:p>
        </w:tc>
        <w:tc>
          <w:tcPr>
            <w:tcW w:w="992" w:type="dxa"/>
            <w:tcBorders>
              <w:top w:val="nil"/>
              <w:left w:val="nil"/>
              <w:bottom w:val="single" w:sz="4" w:space="0" w:color="auto"/>
              <w:right w:val="single" w:sz="4" w:space="0" w:color="auto"/>
            </w:tcBorders>
            <w:vAlign w:val="center"/>
            <w:hideMark/>
          </w:tcPr>
          <w:p w14:paraId="062F39BA" w14:textId="77777777" w:rsidR="00E460F3" w:rsidRPr="00C55379" w:rsidRDefault="00E460F3" w:rsidP="00C55379">
            <w:pPr>
              <w:jc w:val="right"/>
              <w:rPr>
                <w:color w:val="000000"/>
                <w:sz w:val="16"/>
                <w:szCs w:val="16"/>
              </w:rPr>
            </w:pPr>
            <w:r w:rsidRPr="00C55379">
              <w:rPr>
                <w:color w:val="000000"/>
                <w:sz w:val="16"/>
                <w:szCs w:val="16"/>
              </w:rPr>
              <w:t>5 100,0</w:t>
            </w:r>
          </w:p>
        </w:tc>
        <w:tc>
          <w:tcPr>
            <w:tcW w:w="993" w:type="dxa"/>
            <w:tcBorders>
              <w:top w:val="nil"/>
              <w:left w:val="nil"/>
              <w:bottom w:val="single" w:sz="4" w:space="0" w:color="auto"/>
              <w:right w:val="single" w:sz="4" w:space="0" w:color="auto"/>
            </w:tcBorders>
            <w:vAlign w:val="center"/>
            <w:hideMark/>
          </w:tcPr>
          <w:p w14:paraId="5CC64BDE" w14:textId="77777777" w:rsidR="00E460F3" w:rsidRPr="00C55379" w:rsidRDefault="00E460F3" w:rsidP="00C55379">
            <w:pPr>
              <w:jc w:val="right"/>
              <w:rPr>
                <w:color w:val="000000"/>
                <w:sz w:val="16"/>
                <w:szCs w:val="16"/>
              </w:rPr>
            </w:pPr>
            <w:r w:rsidRPr="00C55379">
              <w:rPr>
                <w:color w:val="000000"/>
                <w:sz w:val="16"/>
                <w:szCs w:val="16"/>
              </w:rPr>
              <w:t>5 100,0</w:t>
            </w:r>
          </w:p>
        </w:tc>
      </w:tr>
      <w:tr w:rsidR="00CA6195" w:rsidRPr="00645903" w14:paraId="7B849242" w14:textId="77777777" w:rsidTr="00CA6195">
        <w:trPr>
          <w:trHeight w:val="2520"/>
        </w:trPr>
        <w:tc>
          <w:tcPr>
            <w:tcW w:w="2836" w:type="dxa"/>
            <w:tcBorders>
              <w:top w:val="nil"/>
              <w:left w:val="single" w:sz="4" w:space="0" w:color="auto"/>
              <w:bottom w:val="single" w:sz="4" w:space="0" w:color="auto"/>
              <w:right w:val="single" w:sz="4" w:space="0" w:color="auto"/>
            </w:tcBorders>
            <w:noWrap/>
            <w:vAlign w:val="center"/>
            <w:hideMark/>
          </w:tcPr>
          <w:p w14:paraId="286DFE2D"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1EBCDC51"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4E5CCC5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918194B"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0C8F3D79" w14:textId="77777777" w:rsidR="00E460F3" w:rsidRPr="00C55379" w:rsidRDefault="00E460F3" w:rsidP="00C55379">
            <w:pPr>
              <w:jc w:val="center"/>
              <w:rPr>
                <w:color w:val="000000"/>
                <w:sz w:val="16"/>
                <w:szCs w:val="16"/>
              </w:rPr>
            </w:pPr>
            <w:r w:rsidRPr="00C55379">
              <w:rPr>
                <w:color w:val="000000"/>
                <w:sz w:val="16"/>
                <w:szCs w:val="16"/>
              </w:rPr>
              <w:t>71500</w:t>
            </w:r>
          </w:p>
        </w:tc>
        <w:tc>
          <w:tcPr>
            <w:tcW w:w="567" w:type="dxa"/>
            <w:tcBorders>
              <w:top w:val="nil"/>
              <w:left w:val="nil"/>
              <w:bottom w:val="single" w:sz="4" w:space="0" w:color="auto"/>
              <w:right w:val="single" w:sz="4" w:space="0" w:color="auto"/>
            </w:tcBorders>
            <w:vAlign w:val="center"/>
            <w:hideMark/>
          </w:tcPr>
          <w:p w14:paraId="6E35FBA8"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28045EC8"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4AB4F725"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1B7A3424" w14:textId="77777777" w:rsidR="00E460F3" w:rsidRPr="00C55379" w:rsidRDefault="00E460F3" w:rsidP="00C55379">
            <w:pPr>
              <w:jc w:val="right"/>
              <w:rPr>
                <w:color w:val="000000"/>
                <w:sz w:val="16"/>
                <w:szCs w:val="16"/>
              </w:rPr>
            </w:pPr>
            <w:r w:rsidRPr="00C55379">
              <w:rPr>
                <w:color w:val="000000"/>
                <w:sz w:val="16"/>
                <w:szCs w:val="16"/>
              </w:rPr>
              <w:t>5 100,0</w:t>
            </w:r>
          </w:p>
        </w:tc>
        <w:tc>
          <w:tcPr>
            <w:tcW w:w="992" w:type="dxa"/>
            <w:tcBorders>
              <w:top w:val="nil"/>
              <w:left w:val="nil"/>
              <w:bottom w:val="single" w:sz="4" w:space="0" w:color="auto"/>
              <w:right w:val="single" w:sz="4" w:space="0" w:color="auto"/>
            </w:tcBorders>
            <w:vAlign w:val="center"/>
            <w:hideMark/>
          </w:tcPr>
          <w:p w14:paraId="3A2EF98F" w14:textId="77777777" w:rsidR="00E460F3" w:rsidRPr="00C55379" w:rsidRDefault="00E460F3" w:rsidP="00C55379">
            <w:pPr>
              <w:jc w:val="right"/>
              <w:rPr>
                <w:color w:val="000000"/>
                <w:sz w:val="16"/>
                <w:szCs w:val="16"/>
              </w:rPr>
            </w:pPr>
            <w:r w:rsidRPr="00C55379">
              <w:rPr>
                <w:color w:val="000000"/>
                <w:sz w:val="16"/>
                <w:szCs w:val="16"/>
              </w:rPr>
              <w:t>5 100,0</w:t>
            </w:r>
          </w:p>
        </w:tc>
        <w:tc>
          <w:tcPr>
            <w:tcW w:w="993" w:type="dxa"/>
            <w:tcBorders>
              <w:top w:val="nil"/>
              <w:left w:val="nil"/>
              <w:bottom w:val="single" w:sz="4" w:space="0" w:color="auto"/>
              <w:right w:val="single" w:sz="4" w:space="0" w:color="auto"/>
            </w:tcBorders>
            <w:vAlign w:val="center"/>
            <w:hideMark/>
          </w:tcPr>
          <w:p w14:paraId="3728AA6F" w14:textId="77777777" w:rsidR="00E460F3" w:rsidRPr="00C55379" w:rsidRDefault="00E460F3" w:rsidP="00C55379">
            <w:pPr>
              <w:jc w:val="right"/>
              <w:rPr>
                <w:color w:val="000000"/>
                <w:sz w:val="16"/>
                <w:szCs w:val="16"/>
              </w:rPr>
            </w:pPr>
            <w:r w:rsidRPr="00C55379">
              <w:rPr>
                <w:color w:val="000000"/>
                <w:sz w:val="16"/>
                <w:szCs w:val="16"/>
              </w:rPr>
              <w:t>5 100,0</w:t>
            </w:r>
          </w:p>
        </w:tc>
      </w:tr>
      <w:tr w:rsidR="00CA6195" w:rsidRPr="00645903" w14:paraId="3B2AC73E"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7EBF9DF" w14:textId="77777777" w:rsidR="00E460F3" w:rsidRPr="00C55379" w:rsidRDefault="00E460F3" w:rsidP="00C55379">
            <w:pPr>
              <w:rPr>
                <w:color w:val="000000"/>
                <w:sz w:val="16"/>
                <w:szCs w:val="16"/>
              </w:rPr>
            </w:pPr>
            <w:r w:rsidRPr="00C55379">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w:t>
            </w:r>
          </w:p>
        </w:tc>
        <w:tc>
          <w:tcPr>
            <w:tcW w:w="425" w:type="dxa"/>
            <w:tcBorders>
              <w:top w:val="nil"/>
              <w:left w:val="nil"/>
              <w:bottom w:val="single" w:sz="4" w:space="0" w:color="auto"/>
              <w:right w:val="single" w:sz="4" w:space="0" w:color="auto"/>
            </w:tcBorders>
            <w:vAlign w:val="center"/>
            <w:hideMark/>
          </w:tcPr>
          <w:p w14:paraId="22DD9849"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2A27EBC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88E1C05"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5ED5D204" w14:textId="77777777" w:rsidR="00E460F3" w:rsidRPr="00C55379" w:rsidRDefault="00E460F3" w:rsidP="00C55379">
            <w:pPr>
              <w:jc w:val="center"/>
              <w:rPr>
                <w:color w:val="000000"/>
                <w:sz w:val="16"/>
                <w:szCs w:val="16"/>
              </w:rPr>
            </w:pPr>
            <w:r w:rsidRPr="00C55379">
              <w:rPr>
                <w:color w:val="000000"/>
                <w:sz w:val="16"/>
                <w:szCs w:val="16"/>
              </w:rPr>
              <w:t>71720</w:t>
            </w:r>
          </w:p>
        </w:tc>
        <w:tc>
          <w:tcPr>
            <w:tcW w:w="567" w:type="dxa"/>
            <w:tcBorders>
              <w:top w:val="nil"/>
              <w:left w:val="nil"/>
              <w:bottom w:val="single" w:sz="4" w:space="0" w:color="auto"/>
              <w:right w:val="single" w:sz="4" w:space="0" w:color="auto"/>
            </w:tcBorders>
            <w:vAlign w:val="center"/>
            <w:hideMark/>
          </w:tcPr>
          <w:p w14:paraId="4BE6DA5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25405B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C6D095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E0C14D1" w14:textId="77777777" w:rsidR="00E460F3" w:rsidRPr="00C55379" w:rsidRDefault="00E460F3" w:rsidP="00C55379">
            <w:pPr>
              <w:jc w:val="right"/>
              <w:rPr>
                <w:color w:val="000000"/>
                <w:sz w:val="16"/>
                <w:szCs w:val="16"/>
              </w:rPr>
            </w:pPr>
            <w:r w:rsidRPr="00C55379">
              <w:rPr>
                <w:color w:val="000000"/>
                <w:sz w:val="16"/>
                <w:szCs w:val="16"/>
              </w:rPr>
              <w:t>361,4</w:t>
            </w:r>
          </w:p>
        </w:tc>
        <w:tc>
          <w:tcPr>
            <w:tcW w:w="992" w:type="dxa"/>
            <w:tcBorders>
              <w:top w:val="nil"/>
              <w:left w:val="nil"/>
              <w:bottom w:val="single" w:sz="4" w:space="0" w:color="auto"/>
              <w:right w:val="single" w:sz="4" w:space="0" w:color="auto"/>
            </w:tcBorders>
            <w:vAlign w:val="center"/>
            <w:hideMark/>
          </w:tcPr>
          <w:p w14:paraId="508750F8" w14:textId="77777777" w:rsidR="00E460F3" w:rsidRPr="00C55379" w:rsidRDefault="00E460F3" w:rsidP="00C55379">
            <w:pPr>
              <w:jc w:val="right"/>
              <w:rPr>
                <w:color w:val="000000"/>
                <w:sz w:val="16"/>
                <w:szCs w:val="16"/>
              </w:rPr>
            </w:pPr>
            <w:r w:rsidRPr="00C55379">
              <w:rPr>
                <w:color w:val="000000"/>
                <w:sz w:val="16"/>
                <w:szCs w:val="16"/>
              </w:rPr>
              <w:t>361,4</w:t>
            </w:r>
          </w:p>
        </w:tc>
        <w:tc>
          <w:tcPr>
            <w:tcW w:w="993" w:type="dxa"/>
            <w:tcBorders>
              <w:top w:val="nil"/>
              <w:left w:val="nil"/>
              <w:bottom w:val="single" w:sz="4" w:space="0" w:color="auto"/>
              <w:right w:val="single" w:sz="4" w:space="0" w:color="auto"/>
            </w:tcBorders>
            <w:vAlign w:val="center"/>
            <w:hideMark/>
          </w:tcPr>
          <w:p w14:paraId="723A1906" w14:textId="77777777" w:rsidR="00E460F3" w:rsidRPr="00C55379" w:rsidRDefault="00E460F3" w:rsidP="00C55379">
            <w:pPr>
              <w:jc w:val="right"/>
              <w:rPr>
                <w:color w:val="000000"/>
                <w:sz w:val="16"/>
                <w:szCs w:val="16"/>
              </w:rPr>
            </w:pPr>
            <w:r w:rsidRPr="00C55379">
              <w:rPr>
                <w:color w:val="000000"/>
                <w:sz w:val="16"/>
                <w:szCs w:val="16"/>
              </w:rPr>
              <w:t>361,4</w:t>
            </w:r>
          </w:p>
        </w:tc>
      </w:tr>
      <w:tr w:rsidR="00CA6195" w:rsidRPr="00645903" w14:paraId="0E11DA0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32A64CB" w14:textId="77777777" w:rsidR="00E460F3" w:rsidRPr="00C55379" w:rsidRDefault="00E460F3" w:rsidP="00C55379">
            <w:pPr>
              <w:rPr>
                <w:color w:val="000000"/>
                <w:sz w:val="16"/>
                <w:szCs w:val="16"/>
              </w:rPr>
            </w:pPr>
            <w:r w:rsidRPr="00C55379">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3C69C6B1"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40F8536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1A3C3B3"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52976F7C" w14:textId="77777777" w:rsidR="00E460F3" w:rsidRPr="00C55379" w:rsidRDefault="00E460F3" w:rsidP="00C55379">
            <w:pPr>
              <w:jc w:val="center"/>
              <w:rPr>
                <w:color w:val="000000"/>
                <w:sz w:val="16"/>
                <w:szCs w:val="16"/>
              </w:rPr>
            </w:pPr>
            <w:r w:rsidRPr="00C55379">
              <w:rPr>
                <w:color w:val="000000"/>
                <w:sz w:val="16"/>
                <w:szCs w:val="16"/>
              </w:rPr>
              <w:t>71720</w:t>
            </w:r>
          </w:p>
        </w:tc>
        <w:tc>
          <w:tcPr>
            <w:tcW w:w="567" w:type="dxa"/>
            <w:tcBorders>
              <w:top w:val="nil"/>
              <w:left w:val="nil"/>
              <w:bottom w:val="single" w:sz="4" w:space="0" w:color="auto"/>
              <w:right w:val="single" w:sz="4" w:space="0" w:color="auto"/>
            </w:tcBorders>
            <w:vAlign w:val="center"/>
            <w:hideMark/>
          </w:tcPr>
          <w:p w14:paraId="169CD080"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18F779EC"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690D07C8"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33F07493" w14:textId="77777777" w:rsidR="00E460F3" w:rsidRPr="00C55379" w:rsidRDefault="00E460F3" w:rsidP="00C55379">
            <w:pPr>
              <w:jc w:val="right"/>
              <w:rPr>
                <w:color w:val="000000"/>
                <w:sz w:val="16"/>
                <w:szCs w:val="16"/>
              </w:rPr>
            </w:pPr>
            <w:r w:rsidRPr="00C55379">
              <w:rPr>
                <w:color w:val="000000"/>
                <w:sz w:val="16"/>
                <w:szCs w:val="16"/>
              </w:rPr>
              <w:t>361,4</w:t>
            </w:r>
          </w:p>
        </w:tc>
        <w:tc>
          <w:tcPr>
            <w:tcW w:w="992" w:type="dxa"/>
            <w:tcBorders>
              <w:top w:val="nil"/>
              <w:left w:val="nil"/>
              <w:bottom w:val="single" w:sz="4" w:space="0" w:color="auto"/>
              <w:right w:val="single" w:sz="4" w:space="0" w:color="auto"/>
            </w:tcBorders>
            <w:vAlign w:val="center"/>
            <w:hideMark/>
          </w:tcPr>
          <w:p w14:paraId="2AB4FAFA" w14:textId="77777777" w:rsidR="00E460F3" w:rsidRPr="00C55379" w:rsidRDefault="00E460F3" w:rsidP="00C55379">
            <w:pPr>
              <w:jc w:val="right"/>
              <w:rPr>
                <w:color w:val="000000"/>
                <w:sz w:val="16"/>
                <w:szCs w:val="16"/>
              </w:rPr>
            </w:pPr>
            <w:r w:rsidRPr="00C55379">
              <w:rPr>
                <w:color w:val="000000"/>
                <w:sz w:val="16"/>
                <w:szCs w:val="16"/>
              </w:rPr>
              <w:t>361,4</w:t>
            </w:r>
          </w:p>
        </w:tc>
        <w:tc>
          <w:tcPr>
            <w:tcW w:w="993" w:type="dxa"/>
            <w:tcBorders>
              <w:top w:val="nil"/>
              <w:left w:val="nil"/>
              <w:bottom w:val="single" w:sz="4" w:space="0" w:color="auto"/>
              <w:right w:val="single" w:sz="4" w:space="0" w:color="auto"/>
            </w:tcBorders>
            <w:vAlign w:val="center"/>
            <w:hideMark/>
          </w:tcPr>
          <w:p w14:paraId="7C0D1EE9" w14:textId="77777777" w:rsidR="00E460F3" w:rsidRPr="00C55379" w:rsidRDefault="00E460F3" w:rsidP="00C55379">
            <w:pPr>
              <w:jc w:val="right"/>
              <w:rPr>
                <w:color w:val="000000"/>
                <w:sz w:val="16"/>
                <w:szCs w:val="16"/>
              </w:rPr>
            </w:pPr>
            <w:r w:rsidRPr="00C55379">
              <w:rPr>
                <w:color w:val="000000"/>
                <w:sz w:val="16"/>
                <w:szCs w:val="16"/>
              </w:rPr>
              <w:t>361,4</w:t>
            </w:r>
          </w:p>
        </w:tc>
      </w:tr>
      <w:tr w:rsidR="00CA6195" w:rsidRPr="00645903" w14:paraId="13F7E414" w14:textId="77777777" w:rsidTr="00885670">
        <w:trPr>
          <w:trHeight w:val="70"/>
        </w:trPr>
        <w:tc>
          <w:tcPr>
            <w:tcW w:w="2836" w:type="dxa"/>
            <w:tcBorders>
              <w:top w:val="nil"/>
              <w:left w:val="single" w:sz="4" w:space="0" w:color="auto"/>
              <w:bottom w:val="single" w:sz="4" w:space="0" w:color="auto"/>
              <w:right w:val="single" w:sz="4" w:space="0" w:color="auto"/>
            </w:tcBorders>
            <w:noWrap/>
            <w:vAlign w:val="center"/>
            <w:hideMark/>
          </w:tcPr>
          <w:p w14:paraId="5DE646C3" w14:textId="2537B9B5"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"Обеспечение жильем отдельных категорий граждан, установленных федеральным законодательством, и капитальным ремонтом жилых домов отдельных категорий граждан, установленных областным законом"</w:t>
            </w:r>
          </w:p>
        </w:tc>
        <w:tc>
          <w:tcPr>
            <w:tcW w:w="425" w:type="dxa"/>
            <w:tcBorders>
              <w:top w:val="nil"/>
              <w:left w:val="nil"/>
              <w:bottom w:val="single" w:sz="4" w:space="0" w:color="auto"/>
              <w:right w:val="single" w:sz="4" w:space="0" w:color="auto"/>
            </w:tcBorders>
            <w:vAlign w:val="center"/>
            <w:hideMark/>
          </w:tcPr>
          <w:p w14:paraId="66358938"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425" w:type="dxa"/>
            <w:tcBorders>
              <w:top w:val="nil"/>
              <w:left w:val="nil"/>
              <w:bottom w:val="single" w:sz="4" w:space="0" w:color="auto"/>
              <w:right w:val="single" w:sz="4" w:space="0" w:color="auto"/>
            </w:tcBorders>
            <w:vAlign w:val="center"/>
            <w:hideMark/>
          </w:tcPr>
          <w:p w14:paraId="2EDE1624"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19043308"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851" w:type="dxa"/>
            <w:tcBorders>
              <w:top w:val="nil"/>
              <w:left w:val="nil"/>
              <w:bottom w:val="single" w:sz="4" w:space="0" w:color="auto"/>
              <w:right w:val="single" w:sz="4" w:space="0" w:color="auto"/>
            </w:tcBorders>
            <w:vAlign w:val="center"/>
            <w:hideMark/>
          </w:tcPr>
          <w:p w14:paraId="5126661D"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92846D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931A96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13D8AD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1046EE9" w14:textId="77777777" w:rsidR="00E460F3" w:rsidRPr="00C55379" w:rsidRDefault="00E460F3" w:rsidP="00C55379">
            <w:pPr>
              <w:jc w:val="right"/>
              <w:rPr>
                <w:b/>
                <w:bCs/>
                <w:color w:val="000000"/>
                <w:sz w:val="16"/>
                <w:szCs w:val="16"/>
              </w:rPr>
            </w:pPr>
            <w:r w:rsidRPr="00C55379">
              <w:rPr>
                <w:b/>
                <w:bCs/>
                <w:color w:val="000000"/>
                <w:sz w:val="16"/>
                <w:szCs w:val="16"/>
              </w:rPr>
              <w:t>1 637,0</w:t>
            </w:r>
          </w:p>
        </w:tc>
        <w:tc>
          <w:tcPr>
            <w:tcW w:w="992" w:type="dxa"/>
            <w:tcBorders>
              <w:top w:val="nil"/>
              <w:left w:val="nil"/>
              <w:bottom w:val="single" w:sz="4" w:space="0" w:color="auto"/>
              <w:right w:val="single" w:sz="4" w:space="0" w:color="auto"/>
            </w:tcBorders>
            <w:vAlign w:val="center"/>
            <w:hideMark/>
          </w:tcPr>
          <w:p w14:paraId="021FD6F6" w14:textId="77777777" w:rsidR="00E460F3" w:rsidRPr="00C55379" w:rsidRDefault="00E460F3" w:rsidP="00C55379">
            <w:pPr>
              <w:jc w:val="right"/>
              <w:rPr>
                <w:b/>
                <w:bCs/>
                <w:color w:val="000000"/>
                <w:sz w:val="16"/>
                <w:szCs w:val="16"/>
              </w:rPr>
            </w:pPr>
            <w:r w:rsidRPr="00C55379">
              <w:rPr>
                <w:b/>
                <w:bCs/>
                <w:color w:val="000000"/>
                <w:sz w:val="16"/>
                <w:szCs w:val="16"/>
              </w:rPr>
              <w:t>1 637,0</w:t>
            </w:r>
          </w:p>
        </w:tc>
        <w:tc>
          <w:tcPr>
            <w:tcW w:w="993" w:type="dxa"/>
            <w:tcBorders>
              <w:top w:val="nil"/>
              <w:left w:val="nil"/>
              <w:bottom w:val="single" w:sz="4" w:space="0" w:color="auto"/>
              <w:right w:val="single" w:sz="4" w:space="0" w:color="auto"/>
            </w:tcBorders>
            <w:vAlign w:val="center"/>
            <w:hideMark/>
          </w:tcPr>
          <w:p w14:paraId="1A864794" w14:textId="77777777" w:rsidR="00E460F3" w:rsidRPr="00C55379" w:rsidRDefault="00E460F3" w:rsidP="00C55379">
            <w:pPr>
              <w:jc w:val="right"/>
              <w:rPr>
                <w:b/>
                <w:bCs/>
                <w:color w:val="000000"/>
                <w:sz w:val="16"/>
                <w:szCs w:val="16"/>
              </w:rPr>
            </w:pPr>
            <w:r w:rsidRPr="00C55379">
              <w:rPr>
                <w:b/>
                <w:bCs/>
                <w:color w:val="000000"/>
                <w:sz w:val="16"/>
                <w:szCs w:val="16"/>
              </w:rPr>
              <w:t>1 437,0</w:t>
            </w:r>
          </w:p>
        </w:tc>
      </w:tr>
      <w:tr w:rsidR="00CA6195" w:rsidRPr="00645903" w14:paraId="59418B9D"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7F59A73" w14:textId="77777777" w:rsidR="00E460F3" w:rsidRPr="00C55379" w:rsidRDefault="00E460F3" w:rsidP="00C55379">
            <w:pPr>
              <w:rPr>
                <w:color w:val="000000"/>
                <w:sz w:val="16"/>
                <w:szCs w:val="16"/>
              </w:rPr>
            </w:pPr>
            <w:r w:rsidRPr="00C55379">
              <w:rPr>
                <w:color w:val="000000"/>
                <w:sz w:val="16"/>
                <w:szCs w:val="16"/>
              </w:rPr>
              <w:t>Предоставление гражданам единовременной денежной выплаты на проведение капитального ремонта и текущего ремонта жилых домов отдельным категориям граждан</w:t>
            </w:r>
          </w:p>
        </w:tc>
        <w:tc>
          <w:tcPr>
            <w:tcW w:w="425" w:type="dxa"/>
            <w:tcBorders>
              <w:top w:val="nil"/>
              <w:left w:val="nil"/>
              <w:bottom w:val="single" w:sz="4" w:space="0" w:color="auto"/>
              <w:right w:val="single" w:sz="4" w:space="0" w:color="auto"/>
            </w:tcBorders>
            <w:vAlign w:val="center"/>
            <w:hideMark/>
          </w:tcPr>
          <w:p w14:paraId="1432F6B0"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022E674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93DB2A3"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5EFB03DD" w14:textId="77777777" w:rsidR="00E460F3" w:rsidRPr="00C55379" w:rsidRDefault="00E460F3" w:rsidP="00C55379">
            <w:pPr>
              <w:jc w:val="center"/>
              <w:rPr>
                <w:color w:val="000000"/>
                <w:sz w:val="16"/>
                <w:szCs w:val="16"/>
              </w:rPr>
            </w:pPr>
            <w:r w:rsidRPr="00C55379">
              <w:rPr>
                <w:color w:val="000000"/>
                <w:sz w:val="16"/>
                <w:szCs w:val="16"/>
              </w:rPr>
              <w:t>71640</w:t>
            </w:r>
          </w:p>
        </w:tc>
        <w:tc>
          <w:tcPr>
            <w:tcW w:w="567" w:type="dxa"/>
            <w:tcBorders>
              <w:top w:val="nil"/>
              <w:left w:val="nil"/>
              <w:bottom w:val="single" w:sz="4" w:space="0" w:color="auto"/>
              <w:right w:val="single" w:sz="4" w:space="0" w:color="auto"/>
            </w:tcBorders>
            <w:vAlign w:val="center"/>
            <w:hideMark/>
          </w:tcPr>
          <w:p w14:paraId="5ED00E4C"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EC171B8"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E34803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F271526" w14:textId="77777777" w:rsidR="00E460F3" w:rsidRPr="00C55379" w:rsidRDefault="00E460F3" w:rsidP="00C55379">
            <w:pPr>
              <w:jc w:val="right"/>
              <w:rPr>
                <w:color w:val="000000"/>
                <w:sz w:val="16"/>
                <w:szCs w:val="16"/>
              </w:rPr>
            </w:pPr>
            <w:r w:rsidRPr="00C55379">
              <w:rPr>
                <w:color w:val="000000"/>
                <w:sz w:val="16"/>
                <w:szCs w:val="16"/>
              </w:rPr>
              <w:t>1 637,0</w:t>
            </w:r>
          </w:p>
        </w:tc>
        <w:tc>
          <w:tcPr>
            <w:tcW w:w="992" w:type="dxa"/>
            <w:tcBorders>
              <w:top w:val="nil"/>
              <w:left w:val="nil"/>
              <w:bottom w:val="single" w:sz="4" w:space="0" w:color="auto"/>
              <w:right w:val="single" w:sz="4" w:space="0" w:color="auto"/>
            </w:tcBorders>
            <w:vAlign w:val="center"/>
            <w:hideMark/>
          </w:tcPr>
          <w:p w14:paraId="69630681" w14:textId="77777777" w:rsidR="00E460F3" w:rsidRPr="00C55379" w:rsidRDefault="00E460F3" w:rsidP="00C55379">
            <w:pPr>
              <w:jc w:val="right"/>
              <w:rPr>
                <w:color w:val="000000"/>
                <w:sz w:val="16"/>
                <w:szCs w:val="16"/>
              </w:rPr>
            </w:pPr>
            <w:r w:rsidRPr="00C55379">
              <w:rPr>
                <w:color w:val="000000"/>
                <w:sz w:val="16"/>
                <w:szCs w:val="16"/>
              </w:rPr>
              <w:t>1 637,0</w:t>
            </w:r>
          </w:p>
        </w:tc>
        <w:tc>
          <w:tcPr>
            <w:tcW w:w="993" w:type="dxa"/>
            <w:tcBorders>
              <w:top w:val="nil"/>
              <w:left w:val="nil"/>
              <w:bottom w:val="single" w:sz="4" w:space="0" w:color="auto"/>
              <w:right w:val="single" w:sz="4" w:space="0" w:color="auto"/>
            </w:tcBorders>
            <w:vAlign w:val="center"/>
            <w:hideMark/>
          </w:tcPr>
          <w:p w14:paraId="16FD6971" w14:textId="77777777" w:rsidR="00E460F3" w:rsidRPr="00C55379" w:rsidRDefault="00E460F3" w:rsidP="00C55379">
            <w:pPr>
              <w:jc w:val="right"/>
              <w:rPr>
                <w:color w:val="000000"/>
                <w:sz w:val="16"/>
                <w:szCs w:val="16"/>
              </w:rPr>
            </w:pPr>
            <w:r w:rsidRPr="00C55379">
              <w:rPr>
                <w:color w:val="000000"/>
                <w:sz w:val="16"/>
                <w:szCs w:val="16"/>
              </w:rPr>
              <w:t>1 437,0</w:t>
            </w:r>
          </w:p>
        </w:tc>
      </w:tr>
      <w:tr w:rsidR="00CA6195" w:rsidRPr="00645903" w14:paraId="6FC90377"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295ED96" w14:textId="77777777" w:rsidR="00E460F3" w:rsidRPr="00C55379" w:rsidRDefault="00E460F3" w:rsidP="00C55379">
            <w:pPr>
              <w:rPr>
                <w:color w:val="000000"/>
                <w:sz w:val="16"/>
                <w:szCs w:val="16"/>
              </w:rPr>
            </w:pPr>
            <w:r w:rsidRPr="00C55379">
              <w:rPr>
                <w:color w:val="000000"/>
                <w:sz w:val="16"/>
                <w:szCs w:val="16"/>
              </w:rPr>
              <w:t>Предоставление гражданам единовременной денежной выплаты на проведение капитального ремонта и текущего ремонта жилых домов отдельным категориям граждан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0CC86E62"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003F65B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B2EF015"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72BD2919" w14:textId="77777777" w:rsidR="00E460F3" w:rsidRPr="00C55379" w:rsidRDefault="00E460F3" w:rsidP="00C55379">
            <w:pPr>
              <w:jc w:val="center"/>
              <w:rPr>
                <w:color w:val="000000"/>
                <w:sz w:val="16"/>
                <w:szCs w:val="16"/>
              </w:rPr>
            </w:pPr>
            <w:r w:rsidRPr="00C55379">
              <w:rPr>
                <w:color w:val="000000"/>
                <w:sz w:val="16"/>
                <w:szCs w:val="16"/>
              </w:rPr>
              <w:t>71640</w:t>
            </w:r>
          </w:p>
        </w:tc>
        <w:tc>
          <w:tcPr>
            <w:tcW w:w="567" w:type="dxa"/>
            <w:tcBorders>
              <w:top w:val="nil"/>
              <w:left w:val="nil"/>
              <w:bottom w:val="single" w:sz="4" w:space="0" w:color="auto"/>
              <w:right w:val="single" w:sz="4" w:space="0" w:color="auto"/>
            </w:tcBorders>
            <w:vAlign w:val="center"/>
            <w:hideMark/>
          </w:tcPr>
          <w:p w14:paraId="5DDE99A5"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3FB928A2"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3D589296"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09FC6621" w14:textId="77777777" w:rsidR="00E460F3" w:rsidRPr="00C55379" w:rsidRDefault="00E460F3" w:rsidP="00C55379">
            <w:pPr>
              <w:jc w:val="right"/>
              <w:rPr>
                <w:color w:val="000000"/>
                <w:sz w:val="16"/>
                <w:szCs w:val="16"/>
              </w:rPr>
            </w:pPr>
            <w:r w:rsidRPr="00C55379">
              <w:rPr>
                <w:color w:val="000000"/>
                <w:sz w:val="16"/>
                <w:szCs w:val="16"/>
              </w:rPr>
              <w:t>1 637,0</w:t>
            </w:r>
          </w:p>
        </w:tc>
        <w:tc>
          <w:tcPr>
            <w:tcW w:w="992" w:type="dxa"/>
            <w:tcBorders>
              <w:top w:val="nil"/>
              <w:left w:val="nil"/>
              <w:bottom w:val="single" w:sz="4" w:space="0" w:color="auto"/>
              <w:right w:val="single" w:sz="4" w:space="0" w:color="auto"/>
            </w:tcBorders>
            <w:vAlign w:val="center"/>
            <w:hideMark/>
          </w:tcPr>
          <w:p w14:paraId="32E6A71A" w14:textId="77777777" w:rsidR="00E460F3" w:rsidRPr="00C55379" w:rsidRDefault="00E460F3" w:rsidP="00C55379">
            <w:pPr>
              <w:jc w:val="right"/>
              <w:rPr>
                <w:color w:val="000000"/>
                <w:sz w:val="16"/>
                <w:szCs w:val="16"/>
              </w:rPr>
            </w:pPr>
            <w:r w:rsidRPr="00C55379">
              <w:rPr>
                <w:color w:val="000000"/>
                <w:sz w:val="16"/>
                <w:szCs w:val="16"/>
              </w:rPr>
              <w:t>1 637,0</w:t>
            </w:r>
          </w:p>
        </w:tc>
        <w:tc>
          <w:tcPr>
            <w:tcW w:w="993" w:type="dxa"/>
            <w:tcBorders>
              <w:top w:val="nil"/>
              <w:left w:val="nil"/>
              <w:bottom w:val="single" w:sz="4" w:space="0" w:color="auto"/>
              <w:right w:val="single" w:sz="4" w:space="0" w:color="auto"/>
            </w:tcBorders>
            <w:vAlign w:val="center"/>
            <w:hideMark/>
          </w:tcPr>
          <w:p w14:paraId="55A5633D" w14:textId="77777777" w:rsidR="00E460F3" w:rsidRPr="00C55379" w:rsidRDefault="00E460F3" w:rsidP="00C55379">
            <w:pPr>
              <w:jc w:val="right"/>
              <w:rPr>
                <w:color w:val="000000"/>
                <w:sz w:val="16"/>
                <w:szCs w:val="16"/>
              </w:rPr>
            </w:pPr>
            <w:r w:rsidRPr="00C55379">
              <w:rPr>
                <w:color w:val="000000"/>
                <w:sz w:val="16"/>
                <w:szCs w:val="16"/>
              </w:rPr>
              <w:t>1 437,0</w:t>
            </w:r>
          </w:p>
        </w:tc>
      </w:tr>
      <w:tr w:rsidR="00CA6195" w:rsidRPr="00645903" w14:paraId="1398F6C5"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0D96E3F8" w14:textId="77777777" w:rsidR="00E460F3" w:rsidRPr="00C55379" w:rsidRDefault="00E460F3" w:rsidP="00C55379">
            <w:pPr>
              <w:rPr>
                <w:b/>
                <w:bCs/>
                <w:color w:val="000000"/>
                <w:sz w:val="16"/>
                <w:szCs w:val="16"/>
              </w:rPr>
            </w:pPr>
            <w:r w:rsidRPr="00C55379">
              <w:rPr>
                <w:b/>
                <w:bCs/>
                <w:color w:val="000000"/>
                <w:sz w:val="16"/>
                <w:szCs w:val="16"/>
              </w:rPr>
              <w:t>Отраслевой проект</w:t>
            </w:r>
          </w:p>
        </w:tc>
        <w:tc>
          <w:tcPr>
            <w:tcW w:w="425" w:type="dxa"/>
            <w:tcBorders>
              <w:top w:val="nil"/>
              <w:left w:val="nil"/>
              <w:bottom w:val="single" w:sz="4" w:space="0" w:color="auto"/>
              <w:right w:val="single" w:sz="4" w:space="0" w:color="auto"/>
            </w:tcBorders>
            <w:vAlign w:val="center"/>
            <w:hideMark/>
          </w:tcPr>
          <w:p w14:paraId="70B45EC2"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425" w:type="dxa"/>
            <w:tcBorders>
              <w:top w:val="nil"/>
              <w:left w:val="nil"/>
              <w:bottom w:val="single" w:sz="4" w:space="0" w:color="auto"/>
              <w:right w:val="single" w:sz="4" w:space="0" w:color="auto"/>
            </w:tcBorders>
            <w:vAlign w:val="center"/>
            <w:hideMark/>
          </w:tcPr>
          <w:p w14:paraId="52A4251F"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7E30FEC9"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38AB4DC5"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1ED3560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C97639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6D4820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18D2F24" w14:textId="77777777" w:rsidR="00E460F3" w:rsidRPr="00C55379" w:rsidRDefault="00E460F3" w:rsidP="00C55379">
            <w:pPr>
              <w:jc w:val="right"/>
              <w:rPr>
                <w:b/>
                <w:bCs/>
                <w:color w:val="000000"/>
                <w:sz w:val="16"/>
                <w:szCs w:val="16"/>
              </w:rPr>
            </w:pPr>
            <w:r w:rsidRPr="00C55379">
              <w:rPr>
                <w:b/>
                <w:bCs/>
                <w:color w:val="000000"/>
                <w:sz w:val="16"/>
                <w:szCs w:val="16"/>
              </w:rPr>
              <w:t>52 416,6</w:t>
            </w:r>
          </w:p>
        </w:tc>
        <w:tc>
          <w:tcPr>
            <w:tcW w:w="992" w:type="dxa"/>
            <w:tcBorders>
              <w:top w:val="nil"/>
              <w:left w:val="nil"/>
              <w:bottom w:val="single" w:sz="4" w:space="0" w:color="auto"/>
              <w:right w:val="single" w:sz="4" w:space="0" w:color="auto"/>
            </w:tcBorders>
            <w:vAlign w:val="center"/>
            <w:hideMark/>
          </w:tcPr>
          <w:p w14:paraId="005667CD" w14:textId="77777777" w:rsidR="00E460F3" w:rsidRPr="00C55379" w:rsidRDefault="00E460F3" w:rsidP="00C55379">
            <w:pPr>
              <w:jc w:val="right"/>
              <w:rPr>
                <w:b/>
                <w:bCs/>
                <w:color w:val="000000"/>
                <w:sz w:val="16"/>
                <w:szCs w:val="16"/>
              </w:rPr>
            </w:pPr>
            <w:r w:rsidRPr="00C55379">
              <w:rPr>
                <w:b/>
                <w:bCs/>
                <w:color w:val="000000"/>
                <w:sz w:val="16"/>
                <w:szCs w:val="16"/>
              </w:rPr>
              <w:t>65 110,2</w:t>
            </w:r>
          </w:p>
        </w:tc>
        <w:tc>
          <w:tcPr>
            <w:tcW w:w="993" w:type="dxa"/>
            <w:tcBorders>
              <w:top w:val="nil"/>
              <w:left w:val="nil"/>
              <w:bottom w:val="single" w:sz="4" w:space="0" w:color="auto"/>
              <w:right w:val="single" w:sz="4" w:space="0" w:color="auto"/>
            </w:tcBorders>
            <w:vAlign w:val="center"/>
            <w:hideMark/>
          </w:tcPr>
          <w:p w14:paraId="0DD8D048" w14:textId="77777777" w:rsidR="00E460F3" w:rsidRPr="00C55379" w:rsidRDefault="00E460F3" w:rsidP="00C55379">
            <w:pPr>
              <w:jc w:val="right"/>
              <w:rPr>
                <w:b/>
                <w:bCs/>
                <w:color w:val="000000"/>
                <w:sz w:val="16"/>
                <w:szCs w:val="16"/>
              </w:rPr>
            </w:pPr>
            <w:r w:rsidRPr="00C55379">
              <w:rPr>
                <w:b/>
                <w:bCs/>
                <w:color w:val="000000"/>
                <w:sz w:val="16"/>
                <w:szCs w:val="16"/>
              </w:rPr>
              <w:t>69 679,8</w:t>
            </w:r>
          </w:p>
        </w:tc>
      </w:tr>
      <w:tr w:rsidR="00CA6195" w:rsidRPr="00645903" w14:paraId="6ED3AD1B"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E3F9385" w14:textId="77777777" w:rsidR="00E460F3" w:rsidRPr="00C55379" w:rsidRDefault="00E460F3" w:rsidP="00C55379">
            <w:pPr>
              <w:rPr>
                <w:b/>
                <w:bCs/>
                <w:color w:val="000000"/>
                <w:sz w:val="16"/>
                <w:szCs w:val="16"/>
              </w:rPr>
            </w:pPr>
            <w:r w:rsidRPr="00C55379">
              <w:rPr>
                <w:b/>
                <w:bCs/>
                <w:color w:val="000000"/>
                <w:sz w:val="16"/>
                <w:szCs w:val="16"/>
              </w:rPr>
              <w:t>Отраслевой проект "Улучшение жилищных условий и обеспечение жильем отдельных категорий граждан"</w:t>
            </w:r>
          </w:p>
        </w:tc>
        <w:tc>
          <w:tcPr>
            <w:tcW w:w="425" w:type="dxa"/>
            <w:tcBorders>
              <w:top w:val="nil"/>
              <w:left w:val="nil"/>
              <w:bottom w:val="single" w:sz="4" w:space="0" w:color="auto"/>
              <w:right w:val="single" w:sz="4" w:space="0" w:color="auto"/>
            </w:tcBorders>
            <w:vAlign w:val="center"/>
            <w:hideMark/>
          </w:tcPr>
          <w:p w14:paraId="180B38C0"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425" w:type="dxa"/>
            <w:tcBorders>
              <w:top w:val="nil"/>
              <w:left w:val="nil"/>
              <w:bottom w:val="single" w:sz="4" w:space="0" w:color="auto"/>
              <w:right w:val="single" w:sz="4" w:space="0" w:color="auto"/>
            </w:tcBorders>
            <w:vAlign w:val="center"/>
            <w:hideMark/>
          </w:tcPr>
          <w:p w14:paraId="018CD2BA"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127CED29"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5DA2EB3A"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E26F14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703848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6D00881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48727C2E" w14:textId="77777777" w:rsidR="00E460F3" w:rsidRPr="00C55379" w:rsidRDefault="00E460F3" w:rsidP="00C55379">
            <w:pPr>
              <w:jc w:val="right"/>
              <w:rPr>
                <w:b/>
                <w:bCs/>
                <w:color w:val="000000"/>
                <w:sz w:val="16"/>
                <w:szCs w:val="16"/>
              </w:rPr>
            </w:pPr>
            <w:r w:rsidRPr="00C55379">
              <w:rPr>
                <w:b/>
                <w:bCs/>
                <w:color w:val="000000"/>
                <w:sz w:val="16"/>
                <w:szCs w:val="16"/>
              </w:rPr>
              <w:t>52 416,6</w:t>
            </w:r>
          </w:p>
        </w:tc>
        <w:tc>
          <w:tcPr>
            <w:tcW w:w="992" w:type="dxa"/>
            <w:tcBorders>
              <w:top w:val="nil"/>
              <w:left w:val="nil"/>
              <w:bottom w:val="single" w:sz="4" w:space="0" w:color="auto"/>
              <w:right w:val="single" w:sz="4" w:space="0" w:color="auto"/>
            </w:tcBorders>
            <w:vAlign w:val="center"/>
            <w:hideMark/>
          </w:tcPr>
          <w:p w14:paraId="6B12BAAA" w14:textId="77777777" w:rsidR="00E460F3" w:rsidRPr="00C55379" w:rsidRDefault="00E460F3" w:rsidP="00C55379">
            <w:pPr>
              <w:jc w:val="right"/>
              <w:rPr>
                <w:b/>
                <w:bCs/>
                <w:color w:val="000000"/>
                <w:sz w:val="16"/>
                <w:szCs w:val="16"/>
              </w:rPr>
            </w:pPr>
            <w:r w:rsidRPr="00C55379">
              <w:rPr>
                <w:b/>
                <w:bCs/>
                <w:color w:val="000000"/>
                <w:sz w:val="16"/>
                <w:szCs w:val="16"/>
              </w:rPr>
              <w:t>65 110,2</w:t>
            </w:r>
          </w:p>
        </w:tc>
        <w:tc>
          <w:tcPr>
            <w:tcW w:w="993" w:type="dxa"/>
            <w:tcBorders>
              <w:top w:val="nil"/>
              <w:left w:val="nil"/>
              <w:bottom w:val="single" w:sz="4" w:space="0" w:color="auto"/>
              <w:right w:val="single" w:sz="4" w:space="0" w:color="auto"/>
            </w:tcBorders>
            <w:vAlign w:val="center"/>
            <w:hideMark/>
          </w:tcPr>
          <w:p w14:paraId="488FF050" w14:textId="77777777" w:rsidR="00E460F3" w:rsidRPr="00C55379" w:rsidRDefault="00E460F3" w:rsidP="00C55379">
            <w:pPr>
              <w:jc w:val="right"/>
              <w:rPr>
                <w:b/>
                <w:bCs/>
                <w:color w:val="000000"/>
                <w:sz w:val="16"/>
                <w:szCs w:val="16"/>
              </w:rPr>
            </w:pPr>
            <w:r w:rsidRPr="00C55379">
              <w:rPr>
                <w:b/>
                <w:bCs/>
                <w:color w:val="000000"/>
                <w:sz w:val="16"/>
                <w:szCs w:val="16"/>
              </w:rPr>
              <w:t>69 679,8</w:t>
            </w:r>
          </w:p>
        </w:tc>
      </w:tr>
      <w:tr w:rsidR="00CA6195" w:rsidRPr="00645903" w14:paraId="352CFB24"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9A4E05D" w14:textId="77777777" w:rsidR="00E460F3" w:rsidRPr="00C55379" w:rsidRDefault="00E460F3" w:rsidP="00C55379">
            <w:pPr>
              <w:rPr>
                <w:color w:val="000000"/>
                <w:sz w:val="16"/>
                <w:szCs w:val="16"/>
              </w:rPr>
            </w:pPr>
            <w:r w:rsidRPr="00C55379">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vAlign w:val="center"/>
            <w:hideMark/>
          </w:tcPr>
          <w:p w14:paraId="55403DDB"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1C91CDE2"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209409FB"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A4FA278" w14:textId="77777777" w:rsidR="00E460F3" w:rsidRPr="00C55379" w:rsidRDefault="00E460F3" w:rsidP="00C55379">
            <w:pPr>
              <w:jc w:val="center"/>
              <w:rPr>
                <w:color w:val="000000"/>
                <w:sz w:val="16"/>
                <w:szCs w:val="16"/>
              </w:rPr>
            </w:pPr>
            <w:r w:rsidRPr="00C55379">
              <w:rPr>
                <w:color w:val="000000"/>
                <w:sz w:val="16"/>
                <w:szCs w:val="16"/>
              </w:rPr>
              <w:t>70820</w:t>
            </w:r>
          </w:p>
        </w:tc>
        <w:tc>
          <w:tcPr>
            <w:tcW w:w="567" w:type="dxa"/>
            <w:tcBorders>
              <w:top w:val="nil"/>
              <w:left w:val="nil"/>
              <w:bottom w:val="single" w:sz="4" w:space="0" w:color="auto"/>
              <w:right w:val="single" w:sz="4" w:space="0" w:color="auto"/>
            </w:tcBorders>
            <w:vAlign w:val="center"/>
            <w:hideMark/>
          </w:tcPr>
          <w:p w14:paraId="0C18CFF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EEE8ED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0EBC29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F9458C5" w14:textId="77777777" w:rsidR="00E460F3" w:rsidRPr="00C55379" w:rsidRDefault="00E460F3" w:rsidP="00C55379">
            <w:pPr>
              <w:jc w:val="right"/>
              <w:rPr>
                <w:color w:val="000000"/>
                <w:sz w:val="16"/>
                <w:szCs w:val="16"/>
              </w:rPr>
            </w:pPr>
            <w:r w:rsidRPr="00C55379">
              <w:rPr>
                <w:color w:val="000000"/>
                <w:sz w:val="16"/>
                <w:szCs w:val="16"/>
              </w:rPr>
              <w:t>50 710,3</w:t>
            </w:r>
          </w:p>
        </w:tc>
        <w:tc>
          <w:tcPr>
            <w:tcW w:w="992" w:type="dxa"/>
            <w:tcBorders>
              <w:top w:val="nil"/>
              <w:left w:val="nil"/>
              <w:bottom w:val="single" w:sz="4" w:space="0" w:color="auto"/>
              <w:right w:val="single" w:sz="4" w:space="0" w:color="auto"/>
            </w:tcBorders>
            <w:vAlign w:val="center"/>
            <w:hideMark/>
          </w:tcPr>
          <w:p w14:paraId="391E4F77" w14:textId="77777777" w:rsidR="00E460F3" w:rsidRPr="00C55379" w:rsidRDefault="00E460F3" w:rsidP="00C55379">
            <w:pPr>
              <w:jc w:val="right"/>
              <w:rPr>
                <w:color w:val="000000"/>
                <w:sz w:val="16"/>
                <w:szCs w:val="16"/>
              </w:rPr>
            </w:pPr>
            <w:r w:rsidRPr="00C55379">
              <w:rPr>
                <w:color w:val="000000"/>
                <w:sz w:val="16"/>
                <w:szCs w:val="16"/>
              </w:rPr>
              <w:t>63 733,4</w:t>
            </w:r>
          </w:p>
        </w:tc>
        <w:tc>
          <w:tcPr>
            <w:tcW w:w="993" w:type="dxa"/>
            <w:tcBorders>
              <w:top w:val="nil"/>
              <w:left w:val="nil"/>
              <w:bottom w:val="single" w:sz="4" w:space="0" w:color="auto"/>
              <w:right w:val="single" w:sz="4" w:space="0" w:color="auto"/>
            </w:tcBorders>
            <w:vAlign w:val="center"/>
            <w:hideMark/>
          </w:tcPr>
          <w:p w14:paraId="5ADB5029" w14:textId="77777777" w:rsidR="00E460F3" w:rsidRPr="00C55379" w:rsidRDefault="00E460F3" w:rsidP="00C55379">
            <w:pPr>
              <w:jc w:val="right"/>
              <w:rPr>
                <w:color w:val="000000"/>
                <w:sz w:val="16"/>
                <w:szCs w:val="16"/>
              </w:rPr>
            </w:pPr>
            <w:r w:rsidRPr="00C55379">
              <w:rPr>
                <w:color w:val="000000"/>
                <w:sz w:val="16"/>
                <w:szCs w:val="16"/>
              </w:rPr>
              <w:t>69 679,8</w:t>
            </w:r>
          </w:p>
        </w:tc>
      </w:tr>
      <w:tr w:rsidR="00CA6195" w:rsidRPr="00645903" w14:paraId="644CFCB5"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19AB557E" w14:textId="77777777" w:rsidR="00E460F3" w:rsidRPr="00C55379" w:rsidRDefault="00E460F3" w:rsidP="00C55379">
            <w:pPr>
              <w:rPr>
                <w:color w:val="000000"/>
                <w:sz w:val="16"/>
                <w:szCs w:val="16"/>
              </w:rPr>
            </w:pPr>
            <w:r w:rsidRPr="00C55379">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vAlign w:val="center"/>
            <w:hideMark/>
          </w:tcPr>
          <w:p w14:paraId="5CFB8C34"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393E8108"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2DE8D717"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8905642" w14:textId="77777777" w:rsidR="00E460F3" w:rsidRPr="00C55379" w:rsidRDefault="00E460F3" w:rsidP="00C55379">
            <w:pPr>
              <w:jc w:val="center"/>
              <w:rPr>
                <w:color w:val="000000"/>
                <w:sz w:val="16"/>
                <w:szCs w:val="16"/>
              </w:rPr>
            </w:pPr>
            <w:r w:rsidRPr="00C55379">
              <w:rPr>
                <w:color w:val="000000"/>
                <w:sz w:val="16"/>
                <w:szCs w:val="16"/>
              </w:rPr>
              <w:t>70820</w:t>
            </w:r>
          </w:p>
        </w:tc>
        <w:tc>
          <w:tcPr>
            <w:tcW w:w="567" w:type="dxa"/>
            <w:tcBorders>
              <w:top w:val="nil"/>
              <w:left w:val="nil"/>
              <w:bottom w:val="single" w:sz="4" w:space="0" w:color="auto"/>
              <w:right w:val="single" w:sz="4" w:space="0" w:color="auto"/>
            </w:tcBorders>
            <w:vAlign w:val="center"/>
            <w:hideMark/>
          </w:tcPr>
          <w:p w14:paraId="344A1811" w14:textId="77777777" w:rsidR="00E460F3" w:rsidRPr="00C55379" w:rsidRDefault="00E460F3" w:rsidP="00C55379">
            <w:pPr>
              <w:jc w:val="center"/>
              <w:rPr>
                <w:color w:val="000000"/>
                <w:sz w:val="16"/>
                <w:szCs w:val="16"/>
              </w:rPr>
            </w:pPr>
            <w:r w:rsidRPr="00C55379">
              <w:rPr>
                <w:color w:val="000000"/>
                <w:sz w:val="16"/>
                <w:szCs w:val="16"/>
              </w:rPr>
              <w:t>4.0.0</w:t>
            </w:r>
          </w:p>
        </w:tc>
        <w:tc>
          <w:tcPr>
            <w:tcW w:w="425" w:type="dxa"/>
            <w:tcBorders>
              <w:top w:val="nil"/>
              <w:left w:val="nil"/>
              <w:bottom w:val="single" w:sz="4" w:space="0" w:color="auto"/>
              <w:right w:val="single" w:sz="4" w:space="0" w:color="auto"/>
            </w:tcBorders>
            <w:vAlign w:val="center"/>
            <w:hideMark/>
          </w:tcPr>
          <w:p w14:paraId="198A01D8"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5E7581C0"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5CFF8B20" w14:textId="77777777" w:rsidR="00E460F3" w:rsidRPr="00C55379" w:rsidRDefault="00E460F3" w:rsidP="00C55379">
            <w:pPr>
              <w:jc w:val="right"/>
              <w:rPr>
                <w:color w:val="000000"/>
                <w:sz w:val="16"/>
                <w:szCs w:val="16"/>
              </w:rPr>
            </w:pPr>
            <w:r w:rsidRPr="00C55379">
              <w:rPr>
                <w:color w:val="000000"/>
                <w:sz w:val="16"/>
                <w:szCs w:val="16"/>
              </w:rPr>
              <w:t>50 710,3</w:t>
            </w:r>
          </w:p>
        </w:tc>
        <w:tc>
          <w:tcPr>
            <w:tcW w:w="992" w:type="dxa"/>
            <w:tcBorders>
              <w:top w:val="nil"/>
              <w:left w:val="nil"/>
              <w:bottom w:val="single" w:sz="4" w:space="0" w:color="auto"/>
              <w:right w:val="single" w:sz="4" w:space="0" w:color="auto"/>
            </w:tcBorders>
            <w:vAlign w:val="center"/>
            <w:hideMark/>
          </w:tcPr>
          <w:p w14:paraId="52892570" w14:textId="77777777" w:rsidR="00E460F3" w:rsidRPr="00C55379" w:rsidRDefault="00E460F3" w:rsidP="00C55379">
            <w:pPr>
              <w:jc w:val="right"/>
              <w:rPr>
                <w:color w:val="000000"/>
                <w:sz w:val="16"/>
                <w:szCs w:val="16"/>
              </w:rPr>
            </w:pPr>
            <w:r w:rsidRPr="00C55379">
              <w:rPr>
                <w:color w:val="000000"/>
                <w:sz w:val="16"/>
                <w:szCs w:val="16"/>
              </w:rPr>
              <w:t>63 733,4</w:t>
            </w:r>
          </w:p>
        </w:tc>
        <w:tc>
          <w:tcPr>
            <w:tcW w:w="993" w:type="dxa"/>
            <w:tcBorders>
              <w:top w:val="nil"/>
              <w:left w:val="nil"/>
              <w:bottom w:val="single" w:sz="4" w:space="0" w:color="auto"/>
              <w:right w:val="single" w:sz="4" w:space="0" w:color="auto"/>
            </w:tcBorders>
            <w:vAlign w:val="center"/>
            <w:hideMark/>
          </w:tcPr>
          <w:p w14:paraId="726E1938" w14:textId="77777777" w:rsidR="00E460F3" w:rsidRPr="00C55379" w:rsidRDefault="00E460F3" w:rsidP="00C55379">
            <w:pPr>
              <w:jc w:val="right"/>
              <w:rPr>
                <w:color w:val="000000"/>
                <w:sz w:val="16"/>
                <w:szCs w:val="16"/>
              </w:rPr>
            </w:pPr>
            <w:r w:rsidRPr="00C55379">
              <w:rPr>
                <w:color w:val="000000"/>
                <w:sz w:val="16"/>
                <w:szCs w:val="16"/>
              </w:rPr>
              <w:t>69 679,8</w:t>
            </w:r>
          </w:p>
        </w:tc>
      </w:tr>
      <w:tr w:rsidR="00CA6195" w:rsidRPr="00645903" w14:paraId="0687FD1D"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887A463" w14:textId="77777777" w:rsidR="00E460F3" w:rsidRPr="00C55379" w:rsidRDefault="00E460F3" w:rsidP="00C55379">
            <w:pPr>
              <w:rPr>
                <w:color w:val="000000"/>
                <w:sz w:val="16"/>
                <w:szCs w:val="16"/>
              </w:rPr>
            </w:pPr>
            <w:r w:rsidRPr="00C55379">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vAlign w:val="center"/>
            <w:hideMark/>
          </w:tcPr>
          <w:p w14:paraId="06BA54BE"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3551AA5B"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19013AC7"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F38B656" w14:textId="77777777" w:rsidR="00E460F3" w:rsidRPr="00C55379" w:rsidRDefault="00E460F3" w:rsidP="00C55379">
            <w:pPr>
              <w:jc w:val="center"/>
              <w:rPr>
                <w:color w:val="000000"/>
                <w:sz w:val="16"/>
                <w:szCs w:val="16"/>
              </w:rPr>
            </w:pPr>
            <w:r w:rsidRPr="00C55379">
              <w:rPr>
                <w:color w:val="000000"/>
                <w:sz w:val="16"/>
                <w:szCs w:val="16"/>
              </w:rPr>
              <w:t>R0820</w:t>
            </w:r>
          </w:p>
        </w:tc>
        <w:tc>
          <w:tcPr>
            <w:tcW w:w="567" w:type="dxa"/>
            <w:tcBorders>
              <w:top w:val="nil"/>
              <w:left w:val="nil"/>
              <w:bottom w:val="single" w:sz="4" w:space="0" w:color="auto"/>
              <w:right w:val="single" w:sz="4" w:space="0" w:color="auto"/>
            </w:tcBorders>
            <w:vAlign w:val="center"/>
            <w:hideMark/>
          </w:tcPr>
          <w:p w14:paraId="1DB7FD7A"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683EAF1"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DD8ED2C"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60FB815" w14:textId="77777777" w:rsidR="00E460F3" w:rsidRPr="00C55379" w:rsidRDefault="00E460F3" w:rsidP="00C55379">
            <w:pPr>
              <w:jc w:val="right"/>
              <w:rPr>
                <w:color w:val="000000"/>
                <w:sz w:val="16"/>
                <w:szCs w:val="16"/>
              </w:rPr>
            </w:pPr>
            <w:r w:rsidRPr="00C55379">
              <w:rPr>
                <w:color w:val="000000"/>
                <w:sz w:val="16"/>
                <w:szCs w:val="16"/>
              </w:rPr>
              <w:t>1 706,4</w:t>
            </w:r>
          </w:p>
        </w:tc>
        <w:tc>
          <w:tcPr>
            <w:tcW w:w="992" w:type="dxa"/>
            <w:tcBorders>
              <w:top w:val="nil"/>
              <w:left w:val="nil"/>
              <w:bottom w:val="single" w:sz="4" w:space="0" w:color="auto"/>
              <w:right w:val="single" w:sz="4" w:space="0" w:color="auto"/>
            </w:tcBorders>
            <w:vAlign w:val="center"/>
            <w:hideMark/>
          </w:tcPr>
          <w:p w14:paraId="2415C44A" w14:textId="77777777" w:rsidR="00E460F3" w:rsidRPr="00C55379" w:rsidRDefault="00E460F3" w:rsidP="00C55379">
            <w:pPr>
              <w:jc w:val="right"/>
              <w:rPr>
                <w:color w:val="000000"/>
                <w:sz w:val="16"/>
                <w:szCs w:val="16"/>
              </w:rPr>
            </w:pPr>
            <w:r w:rsidRPr="00C55379">
              <w:rPr>
                <w:color w:val="000000"/>
                <w:sz w:val="16"/>
                <w:szCs w:val="16"/>
              </w:rPr>
              <w:t>1 376,8</w:t>
            </w:r>
          </w:p>
        </w:tc>
        <w:tc>
          <w:tcPr>
            <w:tcW w:w="993" w:type="dxa"/>
            <w:tcBorders>
              <w:top w:val="nil"/>
              <w:left w:val="nil"/>
              <w:bottom w:val="single" w:sz="4" w:space="0" w:color="auto"/>
              <w:right w:val="single" w:sz="4" w:space="0" w:color="auto"/>
            </w:tcBorders>
            <w:vAlign w:val="center"/>
            <w:hideMark/>
          </w:tcPr>
          <w:p w14:paraId="7218095F"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4081FB9C"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2A060113" w14:textId="77777777" w:rsidR="00E460F3" w:rsidRPr="00C55379" w:rsidRDefault="00E460F3" w:rsidP="00C55379">
            <w:pPr>
              <w:rPr>
                <w:color w:val="000000"/>
                <w:sz w:val="16"/>
                <w:szCs w:val="16"/>
              </w:rPr>
            </w:pPr>
            <w:r w:rsidRPr="00C55379">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vAlign w:val="center"/>
            <w:hideMark/>
          </w:tcPr>
          <w:p w14:paraId="436410F1" w14:textId="77777777" w:rsidR="00E460F3" w:rsidRPr="00C55379" w:rsidRDefault="00E460F3" w:rsidP="00C55379">
            <w:pPr>
              <w:jc w:val="center"/>
              <w:rPr>
                <w:color w:val="000000"/>
                <w:sz w:val="16"/>
                <w:szCs w:val="16"/>
              </w:rPr>
            </w:pPr>
            <w:r w:rsidRPr="00C55379">
              <w:rPr>
                <w:color w:val="000000"/>
                <w:sz w:val="16"/>
                <w:szCs w:val="16"/>
              </w:rPr>
              <w:t>03</w:t>
            </w:r>
          </w:p>
        </w:tc>
        <w:tc>
          <w:tcPr>
            <w:tcW w:w="425" w:type="dxa"/>
            <w:tcBorders>
              <w:top w:val="nil"/>
              <w:left w:val="nil"/>
              <w:bottom w:val="single" w:sz="4" w:space="0" w:color="auto"/>
              <w:right w:val="single" w:sz="4" w:space="0" w:color="auto"/>
            </w:tcBorders>
            <w:vAlign w:val="center"/>
            <w:hideMark/>
          </w:tcPr>
          <w:p w14:paraId="70EABBA0"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782CCD4D"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9CCFDA1" w14:textId="77777777" w:rsidR="00E460F3" w:rsidRPr="00C55379" w:rsidRDefault="00E460F3" w:rsidP="00C55379">
            <w:pPr>
              <w:jc w:val="center"/>
              <w:rPr>
                <w:color w:val="000000"/>
                <w:sz w:val="16"/>
                <w:szCs w:val="16"/>
              </w:rPr>
            </w:pPr>
            <w:r w:rsidRPr="00C55379">
              <w:rPr>
                <w:color w:val="000000"/>
                <w:sz w:val="16"/>
                <w:szCs w:val="16"/>
              </w:rPr>
              <w:t>R0820</w:t>
            </w:r>
          </w:p>
        </w:tc>
        <w:tc>
          <w:tcPr>
            <w:tcW w:w="567" w:type="dxa"/>
            <w:tcBorders>
              <w:top w:val="nil"/>
              <w:left w:val="nil"/>
              <w:bottom w:val="single" w:sz="4" w:space="0" w:color="auto"/>
              <w:right w:val="single" w:sz="4" w:space="0" w:color="auto"/>
            </w:tcBorders>
            <w:vAlign w:val="center"/>
            <w:hideMark/>
          </w:tcPr>
          <w:p w14:paraId="782AF0A9" w14:textId="77777777" w:rsidR="00E460F3" w:rsidRPr="00C55379" w:rsidRDefault="00E460F3" w:rsidP="00C55379">
            <w:pPr>
              <w:jc w:val="center"/>
              <w:rPr>
                <w:color w:val="000000"/>
                <w:sz w:val="16"/>
                <w:szCs w:val="16"/>
              </w:rPr>
            </w:pPr>
            <w:r w:rsidRPr="00C55379">
              <w:rPr>
                <w:color w:val="000000"/>
                <w:sz w:val="16"/>
                <w:szCs w:val="16"/>
              </w:rPr>
              <w:t>4.0.0</w:t>
            </w:r>
          </w:p>
        </w:tc>
        <w:tc>
          <w:tcPr>
            <w:tcW w:w="425" w:type="dxa"/>
            <w:tcBorders>
              <w:top w:val="nil"/>
              <w:left w:val="nil"/>
              <w:bottom w:val="single" w:sz="4" w:space="0" w:color="auto"/>
              <w:right w:val="single" w:sz="4" w:space="0" w:color="auto"/>
            </w:tcBorders>
            <w:vAlign w:val="center"/>
            <w:hideMark/>
          </w:tcPr>
          <w:p w14:paraId="225F882B"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45F7AE5D"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49E91055" w14:textId="77777777" w:rsidR="00E460F3" w:rsidRPr="00C55379" w:rsidRDefault="00E460F3" w:rsidP="00C55379">
            <w:pPr>
              <w:jc w:val="right"/>
              <w:rPr>
                <w:color w:val="000000"/>
                <w:sz w:val="16"/>
                <w:szCs w:val="16"/>
              </w:rPr>
            </w:pPr>
            <w:r w:rsidRPr="00C55379">
              <w:rPr>
                <w:color w:val="000000"/>
                <w:sz w:val="16"/>
                <w:szCs w:val="16"/>
              </w:rPr>
              <w:t>1 706,4</w:t>
            </w:r>
          </w:p>
        </w:tc>
        <w:tc>
          <w:tcPr>
            <w:tcW w:w="992" w:type="dxa"/>
            <w:tcBorders>
              <w:top w:val="nil"/>
              <w:left w:val="nil"/>
              <w:bottom w:val="single" w:sz="4" w:space="0" w:color="auto"/>
              <w:right w:val="single" w:sz="4" w:space="0" w:color="auto"/>
            </w:tcBorders>
            <w:vAlign w:val="center"/>
            <w:hideMark/>
          </w:tcPr>
          <w:p w14:paraId="0D2471F6" w14:textId="77777777" w:rsidR="00E460F3" w:rsidRPr="00C55379" w:rsidRDefault="00E460F3" w:rsidP="00C55379">
            <w:pPr>
              <w:jc w:val="right"/>
              <w:rPr>
                <w:color w:val="000000"/>
                <w:sz w:val="16"/>
                <w:szCs w:val="16"/>
              </w:rPr>
            </w:pPr>
            <w:r w:rsidRPr="00C55379">
              <w:rPr>
                <w:color w:val="000000"/>
                <w:sz w:val="16"/>
                <w:szCs w:val="16"/>
              </w:rPr>
              <w:t>1 376,8</w:t>
            </w:r>
          </w:p>
        </w:tc>
        <w:tc>
          <w:tcPr>
            <w:tcW w:w="993" w:type="dxa"/>
            <w:tcBorders>
              <w:top w:val="nil"/>
              <w:left w:val="nil"/>
              <w:bottom w:val="single" w:sz="4" w:space="0" w:color="auto"/>
              <w:right w:val="single" w:sz="4" w:space="0" w:color="auto"/>
            </w:tcBorders>
            <w:vAlign w:val="center"/>
            <w:hideMark/>
          </w:tcPr>
          <w:p w14:paraId="4A349F1E"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6ADCCC1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59E6444" w14:textId="77777777"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 "Развитие физической культуры и спорта в Тихвинском районе "</w:t>
            </w:r>
          </w:p>
        </w:tc>
        <w:tc>
          <w:tcPr>
            <w:tcW w:w="425" w:type="dxa"/>
            <w:tcBorders>
              <w:top w:val="nil"/>
              <w:left w:val="nil"/>
              <w:bottom w:val="single" w:sz="4" w:space="0" w:color="auto"/>
              <w:right w:val="single" w:sz="4" w:space="0" w:color="auto"/>
            </w:tcBorders>
            <w:vAlign w:val="center"/>
            <w:hideMark/>
          </w:tcPr>
          <w:p w14:paraId="38796151" w14:textId="77777777" w:rsidR="00E460F3" w:rsidRPr="00C55379" w:rsidRDefault="00E460F3" w:rsidP="00C55379">
            <w:pPr>
              <w:jc w:val="center"/>
              <w:rPr>
                <w:b/>
                <w:bCs/>
                <w:color w:val="000000"/>
                <w:sz w:val="16"/>
                <w:szCs w:val="16"/>
              </w:rPr>
            </w:pPr>
            <w:r w:rsidRPr="00C55379">
              <w:rPr>
                <w:b/>
                <w:bCs/>
                <w:color w:val="000000"/>
                <w:sz w:val="16"/>
                <w:szCs w:val="16"/>
              </w:rPr>
              <w:t>04</w:t>
            </w:r>
          </w:p>
        </w:tc>
        <w:tc>
          <w:tcPr>
            <w:tcW w:w="425" w:type="dxa"/>
            <w:tcBorders>
              <w:top w:val="nil"/>
              <w:left w:val="nil"/>
              <w:bottom w:val="single" w:sz="4" w:space="0" w:color="auto"/>
              <w:right w:val="single" w:sz="4" w:space="0" w:color="auto"/>
            </w:tcBorders>
            <w:vAlign w:val="center"/>
            <w:hideMark/>
          </w:tcPr>
          <w:p w14:paraId="23972763"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78CEB4F6"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2D0143D2"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4938BE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B6B1B1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66FB636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522222A" w14:textId="77777777" w:rsidR="00E460F3" w:rsidRPr="00C55379" w:rsidRDefault="00E460F3" w:rsidP="00C55379">
            <w:pPr>
              <w:jc w:val="right"/>
              <w:rPr>
                <w:b/>
                <w:bCs/>
                <w:color w:val="000000"/>
                <w:sz w:val="16"/>
                <w:szCs w:val="16"/>
              </w:rPr>
            </w:pPr>
            <w:r w:rsidRPr="00C55379">
              <w:rPr>
                <w:b/>
                <w:bCs/>
                <w:color w:val="000000"/>
                <w:sz w:val="16"/>
                <w:szCs w:val="16"/>
              </w:rPr>
              <w:t>64 960,4</w:t>
            </w:r>
          </w:p>
        </w:tc>
        <w:tc>
          <w:tcPr>
            <w:tcW w:w="992" w:type="dxa"/>
            <w:tcBorders>
              <w:top w:val="nil"/>
              <w:left w:val="nil"/>
              <w:bottom w:val="single" w:sz="4" w:space="0" w:color="auto"/>
              <w:right w:val="single" w:sz="4" w:space="0" w:color="auto"/>
            </w:tcBorders>
            <w:vAlign w:val="center"/>
            <w:hideMark/>
          </w:tcPr>
          <w:p w14:paraId="19858FBC" w14:textId="77777777" w:rsidR="00E460F3" w:rsidRPr="00C55379" w:rsidRDefault="00E460F3" w:rsidP="00C55379">
            <w:pPr>
              <w:jc w:val="right"/>
              <w:rPr>
                <w:b/>
                <w:bCs/>
                <w:color w:val="000000"/>
                <w:sz w:val="16"/>
                <w:szCs w:val="16"/>
              </w:rPr>
            </w:pPr>
            <w:r w:rsidRPr="00C55379">
              <w:rPr>
                <w:b/>
                <w:bCs/>
                <w:color w:val="000000"/>
                <w:sz w:val="16"/>
                <w:szCs w:val="16"/>
              </w:rPr>
              <w:t>135 317,9</w:t>
            </w:r>
          </w:p>
        </w:tc>
        <w:tc>
          <w:tcPr>
            <w:tcW w:w="993" w:type="dxa"/>
            <w:tcBorders>
              <w:top w:val="nil"/>
              <w:left w:val="nil"/>
              <w:bottom w:val="single" w:sz="4" w:space="0" w:color="auto"/>
              <w:right w:val="single" w:sz="4" w:space="0" w:color="auto"/>
            </w:tcBorders>
            <w:vAlign w:val="center"/>
            <w:hideMark/>
          </w:tcPr>
          <w:p w14:paraId="33E7D70B" w14:textId="77777777" w:rsidR="00E460F3" w:rsidRPr="00C55379" w:rsidRDefault="00E460F3" w:rsidP="00C55379">
            <w:pPr>
              <w:jc w:val="right"/>
              <w:rPr>
                <w:b/>
                <w:bCs/>
                <w:color w:val="000000"/>
                <w:sz w:val="16"/>
                <w:szCs w:val="16"/>
              </w:rPr>
            </w:pPr>
            <w:r w:rsidRPr="00C55379">
              <w:rPr>
                <w:b/>
                <w:bCs/>
                <w:color w:val="000000"/>
                <w:sz w:val="16"/>
                <w:szCs w:val="16"/>
              </w:rPr>
              <w:t>70 317,1</w:t>
            </w:r>
          </w:p>
        </w:tc>
      </w:tr>
      <w:tr w:rsidR="00CA6195" w:rsidRPr="00645903" w14:paraId="618E6795"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38EE507"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0BF50075" w14:textId="77777777" w:rsidR="00E460F3" w:rsidRPr="00C55379" w:rsidRDefault="00E460F3" w:rsidP="00C55379">
            <w:pPr>
              <w:jc w:val="center"/>
              <w:rPr>
                <w:b/>
                <w:bCs/>
                <w:color w:val="000000"/>
                <w:sz w:val="16"/>
                <w:szCs w:val="16"/>
              </w:rPr>
            </w:pPr>
            <w:r w:rsidRPr="00C55379">
              <w:rPr>
                <w:b/>
                <w:bCs/>
                <w:color w:val="000000"/>
                <w:sz w:val="16"/>
                <w:szCs w:val="16"/>
              </w:rPr>
              <w:t>04</w:t>
            </w:r>
          </w:p>
        </w:tc>
        <w:tc>
          <w:tcPr>
            <w:tcW w:w="425" w:type="dxa"/>
            <w:tcBorders>
              <w:top w:val="nil"/>
              <w:left w:val="nil"/>
              <w:bottom w:val="single" w:sz="4" w:space="0" w:color="auto"/>
              <w:right w:val="single" w:sz="4" w:space="0" w:color="auto"/>
            </w:tcBorders>
            <w:vAlign w:val="center"/>
            <w:hideMark/>
          </w:tcPr>
          <w:p w14:paraId="511F43D9"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377AB047"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78C96277"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0D364C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8CE997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18E1216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FCC0DDF" w14:textId="77777777" w:rsidR="00E460F3" w:rsidRPr="00C55379" w:rsidRDefault="00E460F3" w:rsidP="00C55379">
            <w:pPr>
              <w:jc w:val="right"/>
              <w:rPr>
                <w:b/>
                <w:bCs/>
                <w:color w:val="000000"/>
                <w:sz w:val="16"/>
                <w:szCs w:val="16"/>
              </w:rPr>
            </w:pPr>
            <w:r w:rsidRPr="00C55379">
              <w:rPr>
                <w:b/>
                <w:bCs/>
                <w:color w:val="000000"/>
                <w:sz w:val="16"/>
                <w:szCs w:val="16"/>
              </w:rPr>
              <w:t>64 960,4</w:t>
            </w:r>
          </w:p>
        </w:tc>
        <w:tc>
          <w:tcPr>
            <w:tcW w:w="992" w:type="dxa"/>
            <w:tcBorders>
              <w:top w:val="nil"/>
              <w:left w:val="nil"/>
              <w:bottom w:val="single" w:sz="4" w:space="0" w:color="auto"/>
              <w:right w:val="single" w:sz="4" w:space="0" w:color="auto"/>
            </w:tcBorders>
            <w:vAlign w:val="center"/>
            <w:hideMark/>
          </w:tcPr>
          <w:p w14:paraId="223CCB20" w14:textId="77777777" w:rsidR="00E460F3" w:rsidRPr="00C55379" w:rsidRDefault="00E460F3" w:rsidP="00C55379">
            <w:pPr>
              <w:jc w:val="right"/>
              <w:rPr>
                <w:b/>
                <w:bCs/>
                <w:color w:val="000000"/>
                <w:sz w:val="16"/>
                <w:szCs w:val="16"/>
              </w:rPr>
            </w:pPr>
            <w:r w:rsidRPr="00C55379">
              <w:rPr>
                <w:b/>
                <w:bCs/>
                <w:color w:val="000000"/>
                <w:sz w:val="16"/>
                <w:szCs w:val="16"/>
              </w:rPr>
              <w:t>70 793,5</w:t>
            </w:r>
          </w:p>
        </w:tc>
        <w:tc>
          <w:tcPr>
            <w:tcW w:w="993" w:type="dxa"/>
            <w:tcBorders>
              <w:top w:val="nil"/>
              <w:left w:val="nil"/>
              <w:bottom w:val="single" w:sz="4" w:space="0" w:color="auto"/>
              <w:right w:val="single" w:sz="4" w:space="0" w:color="auto"/>
            </w:tcBorders>
            <w:vAlign w:val="center"/>
            <w:hideMark/>
          </w:tcPr>
          <w:p w14:paraId="11495D6D" w14:textId="77777777" w:rsidR="00E460F3" w:rsidRPr="00C55379" w:rsidRDefault="00E460F3" w:rsidP="00C55379">
            <w:pPr>
              <w:jc w:val="right"/>
              <w:rPr>
                <w:b/>
                <w:bCs/>
                <w:color w:val="000000"/>
                <w:sz w:val="16"/>
                <w:szCs w:val="16"/>
              </w:rPr>
            </w:pPr>
            <w:r w:rsidRPr="00C55379">
              <w:rPr>
                <w:b/>
                <w:bCs/>
                <w:color w:val="000000"/>
                <w:sz w:val="16"/>
                <w:szCs w:val="16"/>
              </w:rPr>
              <w:t>70 317,1</w:t>
            </w:r>
          </w:p>
        </w:tc>
      </w:tr>
      <w:tr w:rsidR="00CA6195" w:rsidRPr="00645903" w14:paraId="1FFF16F9"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F28B6DE" w14:textId="569D150A"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"Развитие физической культуры"</w:t>
            </w:r>
          </w:p>
        </w:tc>
        <w:tc>
          <w:tcPr>
            <w:tcW w:w="425" w:type="dxa"/>
            <w:tcBorders>
              <w:top w:val="nil"/>
              <w:left w:val="nil"/>
              <w:bottom w:val="single" w:sz="4" w:space="0" w:color="auto"/>
              <w:right w:val="single" w:sz="4" w:space="0" w:color="auto"/>
            </w:tcBorders>
            <w:vAlign w:val="center"/>
            <w:hideMark/>
          </w:tcPr>
          <w:p w14:paraId="47FC202A" w14:textId="77777777" w:rsidR="00E460F3" w:rsidRPr="00C55379" w:rsidRDefault="00E460F3" w:rsidP="00C55379">
            <w:pPr>
              <w:jc w:val="center"/>
              <w:rPr>
                <w:b/>
                <w:bCs/>
                <w:color w:val="000000"/>
                <w:sz w:val="16"/>
                <w:szCs w:val="16"/>
              </w:rPr>
            </w:pPr>
            <w:r w:rsidRPr="00C55379">
              <w:rPr>
                <w:b/>
                <w:bCs/>
                <w:color w:val="000000"/>
                <w:sz w:val="16"/>
                <w:szCs w:val="16"/>
              </w:rPr>
              <w:t>04</w:t>
            </w:r>
          </w:p>
        </w:tc>
        <w:tc>
          <w:tcPr>
            <w:tcW w:w="425" w:type="dxa"/>
            <w:tcBorders>
              <w:top w:val="nil"/>
              <w:left w:val="nil"/>
              <w:bottom w:val="single" w:sz="4" w:space="0" w:color="auto"/>
              <w:right w:val="single" w:sz="4" w:space="0" w:color="auto"/>
            </w:tcBorders>
            <w:vAlign w:val="center"/>
            <w:hideMark/>
          </w:tcPr>
          <w:p w14:paraId="2E6AC9F8"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51D2F959"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25B4A566"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1E39FA4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3142F61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0E7C61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6A661BB" w14:textId="77777777" w:rsidR="00E460F3" w:rsidRPr="00C55379" w:rsidRDefault="00E460F3" w:rsidP="00C55379">
            <w:pPr>
              <w:jc w:val="right"/>
              <w:rPr>
                <w:b/>
                <w:bCs/>
                <w:color w:val="000000"/>
                <w:sz w:val="16"/>
                <w:szCs w:val="16"/>
              </w:rPr>
            </w:pPr>
            <w:r w:rsidRPr="00C55379">
              <w:rPr>
                <w:b/>
                <w:bCs/>
                <w:color w:val="000000"/>
                <w:sz w:val="16"/>
                <w:szCs w:val="16"/>
              </w:rPr>
              <w:t>4 124,5</w:t>
            </w:r>
          </w:p>
        </w:tc>
        <w:tc>
          <w:tcPr>
            <w:tcW w:w="992" w:type="dxa"/>
            <w:tcBorders>
              <w:top w:val="nil"/>
              <w:left w:val="nil"/>
              <w:bottom w:val="single" w:sz="4" w:space="0" w:color="auto"/>
              <w:right w:val="single" w:sz="4" w:space="0" w:color="auto"/>
            </w:tcBorders>
            <w:vAlign w:val="center"/>
            <w:hideMark/>
          </w:tcPr>
          <w:p w14:paraId="37FFF79C" w14:textId="77777777" w:rsidR="00E460F3" w:rsidRPr="00C55379" w:rsidRDefault="00E460F3" w:rsidP="00C55379">
            <w:pPr>
              <w:jc w:val="right"/>
              <w:rPr>
                <w:b/>
                <w:bCs/>
                <w:color w:val="000000"/>
                <w:sz w:val="16"/>
                <w:szCs w:val="16"/>
              </w:rPr>
            </w:pPr>
            <w:r w:rsidRPr="00C55379">
              <w:rPr>
                <w:b/>
                <w:bCs/>
                <w:color w:val="000000"/>
                <w:sz w:val="16"/>
                <w:szCs w:val="16"/>
              </w:rPr>
              <w:t>4 557,3</w:t>
            </w:r>
          </w:p>
        </w:tc>
        <w:tc>
          <w:tcPr>
            <w:tcW w:w="993" w:type="dxa"/>
            <w:tcBorders>
              <w:top w:val="nil"/>
              <w:left w:val="nil"/>
              <w:bottom w:val="single" w:sz="4" w:space="0" w:color="auto"/>
              <w:right w:val="single" w:sz="4" w:space="0" w:color="auto"/>
            </w:tcBorders>
            <w:vAlign w:val="center"/>
            <w:hideMark/>
          </w:tcPr>
          <w:p w14:paraId="71CAE9BF" w14:textId="77777777" w:rsidR="00E460F3" w:rsidRPr="00C55379" w:rsidRDefault="00E460F3" w:rsidP="00C55379">
            <w:pPr>
              <w:jc w:val="right"/>
              <w:rPr>
                <w:b/>
                <w:bCs/>
                <w:color w:val="000000"/>
                <w:sz w:val="16"/>
                <w:szCs w:val="16"/>
              </w:rPr>
            </w:pPr>
            <w:r w:rsidRPr="00C55379">
              <w:rPr>
                <w:b/>
                <w:bCs/>
                <w:color w:val="000000"/>
                <w:sz w:val="16"/>
                <w:szCs w:val="16"/>
              </w:rPr>
              <w:t>4 557,3</w:t>
            </w:r>
          </w:p>
        </w:tc>
      </w:tr>
      <w:tr w:rsidR="00CA6195" w:rsidRPr="00645903" w14:paraId="41C618EE"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8210F33"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vAlign w:val="center"/>
            <w:hideMark/>
          </w:tcPr>
          <w:p w14:paraId="4750C89B"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012CBB2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C157129"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DA2F422"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7F7C913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8DB801C"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7CE94B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B2B91C2" w14:textId="77777777" w:rsidR="00E460F3" w:rsidRPr="00C55379" w:rsidRDefault="00E460F3" w:rsidP="00C55379">
            <w:pPr>
              <w:jc w:val="right"/>
              <w:rPr>
                <w:color w:val="000000"/>
                <w:sz w:val="16"/>
                <w:szCs w:val="16"/>
              </w:rPr>
            </w:pPr>
            <w:r w:rsidRPr="00C55379">
              <w:rPr>
                <w:color w:val="000000"/>
                <w:sz w:val="16"/>
                <w:szCs w:val="16"/>
              </w:rPr>
              <w:t>3 895,5</w:t>
            </w:r>
          </w:p>
        </w:tc>
        <w:tc>
          <w:tcPr>
            <w:tcW w:w="992" w:type="dxa"/>
            <w:tcBorders>
              <w:top w:val="nil"/>
              <w:left w:val="nil"/>
              <w:bottom w:val="single" w:sz="4" w:space="0" w:color="auto"/>
              <w:right w:val="single" w:sz="4" w:space="0" w:color="auto"/>
            </w:tcBorders>
            <w:vAlign w:val="center"/>
            <w:hideMark/>
          </w:tcPr>
          <w:p w14:paraId="3183AD8C" w14:textId="77777777" w:rsidR="00E460F3" w:rsidRPr="00C55379" w:rsidRDefault="00E460F3" w:rsidP="00C55379">
            <w:pPr>
              <w:jc w:val="right"/>
              <w:rPr>
                <w:color w:val="000000"/>
                <w:sz w:val="16"/>
                <w:szCs w:val="16"/>
              </w:rPr>
            </w:pPr>
            <w:r w:rsidRPr="00C55379">
              <w:rPr>
                <w:color w:val="000000"/>
                <w:sz w:val="16"/>
                <w:szCs w:val="16"/>
              </w:rPr>
              <w:t>4 328,3</w:t>
            </w:r>
          </w:p>
        </w:tc>
        <w:tc>
          <w:tcPr>
            <w:tcW w:w="993" w:type="dxa"/>
            <w:tcBorders>
              <w:top w:val="nil"/>
              <w:left w:val="nil"/>
              <w:bottom w:val="single" w:sz="4" w:space="0" w:color="auto"/>
              <w:right w:val="single" w:sz="4" w:space="0" w:color="auto"/>
            </w:tcBorders>
            <w:vAlign w:val="center"/>
            <w:hideMark/>
          </w:tcPr>
          <w:p w14:paraId="23A5A72F" w14:textId="77777777" w:rsidR="00E460F3" w:rsidRPr="00C55379" w:rsidRDefault="00E460F3" w:rsidP="00C55379">
            <w:pPr>
              <w:jc w:val="right"/>
              <w:rPr>
                <w:color w:val="000000"/>
                <w:sz w:val="16"/>
                <w:szCs w:val="16"/>
              </w:rPr>
            </w:pPr>
            <w:r w:rsidRPr="00C55379">
              <w:rPr>
                <w:color w:val="000000"/>
                <w:sz w:val="16"/>
                <w:szCs w:val="16"/>
              </w:rPr>
              <w:t>4 328,3</w:t>
            </w:r>
          </w:p>
        </w:tc>
      </w:tr>
      <w:tr w:rsidR="00CA6195" w:rsidRPr="00645903" w14:paraId="77439D20" w14:textId="77777777" w:rsidTr="00CA6195">
        <w:trPr>
          <w:trHeight w:val="70"/>
        </w:trPr>
        <w:tc>
          <w:tcPr>
            <w:tcW w:w="2836" w:type="dxa"/>
            <w:tcBorders>
              <w:top w:val="nil"/>
              <w:left w:val="single" w:sz="4" w:space="0" w:color="auto"/>
              <w:bottom w:val="single" w:sz="4" w:space="0" w:color="auto"/>
              <w:right w:val="single" w:sz="4" w:space="0" w:color="auto"/>
            </w:tcBorders>
            <w:noWrap/>
            <w:vAlign w:val="center"/>
            <w:hideMark/>
          </w:tcPr>
          <w:p w14:paraId="67B73674"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AB0F1BB"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71367AD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214215D"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950C5B9"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5ABE3B59"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4EF7A9CF"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0E3A5A4C"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6FA6BEE4" w14:textId="77777777" w:rsidR="00E460F3" w:rsidRPr="00C55379" w:rsidRDefault="00E460F3" w:rsidP="00C55379">
            <w:pPr>
              <w:jc w:val="right"/>
              <w:rPr>
                <w:color w:val="000000"/>
                <w:sz w:val="16"/>
                <w:szCs w:val="16"/>
              </w:rPr>
            </w:pPr>
            <w:r w:rsidRPr="00C55379">
              <w:rPr>
                <w:color w:val="000000"/>
                <w:sz w:val="16"/>
                <w:szCs w:val="16"/>
              </w:rPr>
              <w:t>3 895,5</w:t>
            </w:r>
          </w:p>
        </w:tc>
        <w:tc>
          <w:tcPr>
            <w:tcW w:w="992" w:type="dxa"/>
            <w:tcBorders>
              <w:top w:val="nil"/>
              <w:left w:val="nil"/>
              <w:bottom w:val="single" w:sz="4" w:space="0" w:color="auto"/>
              <w:right w:val="single" w:sz="4" w:space="0" w:color="auto"/>
            </w:tcBorders>
            <w:vAlign w:val="center"/>
            <w:hideMark/>
          </w:tcPr>
          <w:p w14:paraId="6AF63440" w14:textId="77777777" w:rsidR="00E460F3" w:rsidRPr="00C55379" w:rsidRDefault="00E460F3" w:rsidP="00C55379">
            <w:pPr>
              <w:jc w:val="right"/>
              <w:rPr>
                <w:color w:val="000000"/>
                <w:sz w:val="16"/>
                <w:szCs w:val="16"/>
              </w:rPr>
            </w:pPr>
            <w:r w:rsidRPr="00C55379">
              <w:rPr>
                <w:color w:val="000000"/>
                <w:sz w:val="16"/>
                <w:szCs w:val="16"/>
              </w:rPr>
              <w:t>4 328,3</w:t>
            </w:r>
          </w:p>
        </w:tc>
        <w:tc>
          <w:tcPr>
            <w:tcW w:w="993" w:type="dxa"/>
            <w:tcBorders>
              <w:top w:val="nil"/>
              <w:left w:val="nil"/>
              <w:bottom w:val="single" w:sz="4" w:space="0" w:color="auto"/>
              <w:right w:val="single" w:sz="4" w:space="0" w:color="auto"/>
            </w:tcBorders>
            <w:vAlign w:val="center"/>
            <w:hideMark/>
          </w:tcPr>
          <w:p w14:paraId="023F6C2C" w14:textId="77777777" w:rsidR="00E460F3" w:rsidRPr="00C55379" w:rsidRDefault="00E460F3" w:rsidP="00C55379">
            <w:pPr>
              <w:jc w:val="right"/>
              <w:rPr>
                <w:color w:val="000000"/>
                <w:sz w:val="16"/>
                <w:szCs w:val="16"/>
              </w:rPr>
            </w:pPr>
            <w:r w:rsidRPr="00C55379">
              <w:rPr>
                <w:color w:val="000000"/>
                <w:sz w:val="16"/>
                <w:szCs w:val="16"/>
              </w:rPr>
              <w:t>4 328,3</w:t>
            </w:r>
          </w:p>
        </w:tc>
      </w:tr>
      <w:tr w:rsidR="00CA6195" w:rsidRPr="00645903" w14:paraId="48A2895C"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7EFDC64"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w:t>
            </w:r>
          </w:p>
        </w:tc>
        <w:tc>
          <w:tcPr>
            <w:tcW w:w="425" w:type="dxa"/>
            <w:tcBorders>
              <w:top w:val="nil"/>
              <w:left w:val="nil"/>
              <w:bottom w:val="single" w:sz="4" w:space="0" w:color="auto"/>
              <w:right w:val="single" w:sz="4" w:space="0" w:color="auto"/>
            </w:tcBorders>
            <w:vAlign w:val="center"/>
            <w:hideMark/>
          </w:tcPr>
          <w:p w14:paraId="47E6EDA0"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0136F25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3FC8818"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9FDBDEF" w14:textId="77777777" w:rsidR="00E460F3" w:rsidRPr="00C55379" w:rsidRDefault="00E460F3" w:rsidP="00C55379">
            <w:pPr>
              <w:jc w:val="center"/>
              <w:rPr>
                <w:color w:val="000000"/>
                <w:sz w:val="16"/>
                <w:szCs w:val="16"/>
              </w:rPr>
            </w:pPr>
            <w:r w:rsidRPr="00C55379">
              <w:rPr>
                <w:color w:val="000000"/>
                <w:sz w:val="16"/>
                <w:szCs w:val="16"/>
              </w:rPr>
              <w:t>00124</w:t>
            </w:r>
          </w:p>
        </w:tc>
        <w:tc>
          <w:tcPr>
            <w:tcW w:w="567" w:type="dxa"/>
            <w:tcBorders>
              <w:top w:val="nil"/>
              <w:left w:val="nil"/>
              <w:bottom w:val="single" w:sz="4" w:space="0" w:color="auto"/>
              <w:right w:val="single" w:sz="4" w:space="0" w:color="auto"/>
            </w:tcBorders>
            <w:vAlign w:val="center"/>
            <w:hideMark/>
          </w:tcPr>
          <w:p w14:paraId="166C6E87"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8D8F41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619791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A47338E" w14:textId="77777777" w:rsidR="00E460F3" w:rsidRPr="00C55379" w:rsidRDefault="00E460F3" w:rsidP="00C55379">
            <w:pPr>
              <w:jc w:val="right"/>
              <w:rPr>
                <w:color w:val="000000"/>
                <w:sz w:val="16"/>
                <w:szCs w:val="16"/>
              </w:rPr>
            </w:pPr>
            <w:r w:rsidRPr="00C55379">
              <w:rPr>
                <w:color w:val="000000"/>
                <w:sz w:val="16"/>
                <w:szCs w:val="16"/>
              </w:rPr>
              <w:t>110,0</w:t>
            </w:r>
          </w:p>
        </w:tc>
        <w:tc>
          <w:tcPr>
            <w:tcW w:w="992" w:type="dxa"/>
            <w:tcBorders>
              <w:top w:val="nil"/>
              <w:left w:val="nil"/>
              <w:bottom w:val="single" w:sz="4" w:space="0" w:color="auto"/>
              <w:right w:val="single" w:sz="4" w:space="0" w:color="auto"/>
            </w:tcBorders>
            <w:vAlign w:val="center"/>
            <w:hideMark/>
          </w:tcPr>
          <w:p w14:paraId="4891C45F" w14:textId="77777777" w:rsidR="00E460F3" w:rsidRPr="00C55379" w:rsidRDefault="00E460F3" w:rsidP="00C55379">
            <w:pPr>
              <w:jc w:val="right"/>
              <w:rPr>
                <w:color w:val="000000"/>
                <w:sz w:val="16"/>
                <w:szCs w:val="16"/>
              </w:rPr>
            </w:pPr>
            <w:r w:rsidRPr="00C55379">
              <w:rPr>
                <w:color w:val="000000"/>
                <w:sz w:val="16"/>
                <w:szCs w:val="16"/>
              </w:rPr>
              <w:t>110,0</w:t>
            </w:r>
          </w:p>
        </w:tc>
        <w:tc>
          <w:tcPr>
            <w:tcW w:w="993" w:type="dxa"/>
            <w:tcBorders>
              <w:top w:val="nil"/>
              <w:left w:val="nil"/>
              <w:bottom w:val="single" w:sz="4" w:space="0" w:color="auto"/>
              <w:right w:val="single" w:sz="4" w:space="0" w:color="auto"/>
            </w:tcBorders>
            <w:vAlign w:val="center"/>
            <w:hideMark/>
          </w:tcPr>
          <w:p w14:paraId="1B275F09" w14:textId="77777777" w:rsidR="00E460F3" w:rsidRPr="00C55379" w:rsidRDefault="00E460F3" w:rsidP="00C55379">
            <w:pPr>
              <w:jc w:val="right"/>
              <w:rPr>
                <w:color w:val="000000"/>
                <w:sz w:val="16"/>
                <w:szCs w:val="16"/>
              </w:rPr>
            </w:pPr>
            <w:r w:rsidRPr="00C55379">
              <w:rPr>
                <w:color w:val="000000"/>
                <w:sz w:val="16"/>
                <w:szCs w:val="16"/>
              </w:rPr>
              <w:t>110,0</w:t>
            </w:r>
          </w:p>
        </w:tc>
      </w:tr>
      <w:tr w:rsidR="00CA6195" w:rsidRPr="00645903" w14:paraId="51E7835D" w14:textId="77777777" w:rsidTr="00885670">
        <w:trPr>
          <w:trHeight w:val="70"/>
        </w:trPr>
        <w:tc>
          <w:tcPr>
            <w:tcW w:w="2836" w:type="dxa"/>
            <w:tcBorders>
              <w:top w:val="nil"/>
              <w:left w:val="single" w:sz="4" w:space="0" w:color="auto"/>
              <w:bottom w:val="single" w:sz="4" w:space="0" w:color="auto"/>
              <w:right w:val="single" w:sz="4" w:space="0" w:color="auto"/>
            </w:tcBorders>
            <w:noWrap/>
            <w:vAlign w:val="center"/>
            <w:hideMark/>
          </w:tcPr>
          <w:p w14:paraId="1E7C7753"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27FA6A05"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4CC2048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A3395AA"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38017B91" w14:textId="77777777" w:rsidR="00E460F3" w:rsidRPr="00C55379" w:rsidRDefault="00E460F3" w:rsidP="00C55379">
            <w:pPr>
              <w:jc w:val="center"/>
              <w:rPr>
                <w:color w:val="000000"/>
                <w:sz w:val="16"/>
                <w:szCs w:val="16"/>
              </w:rPr>
            </w:pPr>
            <w:r w:rsidRPr="00C55379">
              <w:rPr>
                <w:color w:val="000000"/>
                <w:sz w:val="16"/>
                <w:szCs w:val="16"/>
              </w:rPr>
              <w:t>00124</w:t>
            </w:r>
          </w:p>
        </w:tc>
        <w:tc>
          <w:tcPr>
            <w:tcW w:w="567" w:type="dxa"/>
            <w:tcBorders>
              <w:top w:val="nil"/>
              <w:left w:val="nil"/>
              <w:bottom w:val="single" w:sz="4" w:space="0" w:color="auto"/>
              <w:right w:val="single" w:sz="4" w:space="0" w:color="auto"/>
            </w:tcBorders>
            <w:vAlign w:val="center"/>
            <w:hideMark/>
          </w:tcPr>
          <w:p w14:paraId="2BEE373A"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CC985D5"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0A202D73"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0F7C4C01" w14:textId="77777777" w:rsidR="00E460F3" w:rsidRPr="00C55379" w:rsidRDefault="00E460F3" w:rsidP="00C55379">
            <w:pPr>
              <w:jc w:val="right"/>
              <w:rPr>
                <w:color w:val="000000"/>
                <w:sz w:val="16"/>
                <w:szCs w:val="16"/>
              </w:rPr>
            </w:pPr>
            <w:r w:rsidRPr="00C55379">
              <w:rPr>
                <w:color w:val="000000"/>
                <w:sz w:val="16"/>
                <w:szCs w:val="16"/>
              </w:rPr>
              <w:t>110,0</w:t>
            </w:r>
          </w:p>
        </w:tc>
        <w:tc>
          <w:tcPr>
            <w:tcW w:w="992" w:type="dxa"/>
            <w:tcBorders>
              <w:top w:val="nil"/>
              <w:left w:val="nil"/>
              <w:bottom w:val="single" w:sz="4" w:space="0" w:color="auto"/>
              <w:right w:val="single" w:sz="4" w:space="0" w:color="auto"/>
            </w:tcBorders>
            <w:vAlign w:val="center"/>
            <w:hideMark/>
          </w:tcPr>
          <w:p w14:paraId="2E7C70D2" w14:textId="77777777" w:rsidR="00E460F3" w:rsidRPr="00C55379" w:rsidRDefault="00E460F3" w:rsidP="00C55379">
            <w:pPr>
              <w:jc w:val="right"/>
              <w:rPr>
                <w:color w:val="000000"/>
                <w:sz w:val="16"/>
                <w:szCs w:val="16"/>
              </w:rPr>
            </w:pPr>
            <w:r w:rsidRPr="00C55379">
              <w:rPr>
                <w:color w:val="000000"/>
                <w:sz w:val="16"/>
                <w:szCs w:val="16"/>
              </w:rPr>
              <w:t>110,0</w:t>
            </w:r>
          </w:p>
        </w:tc>
        <w:tc>
          <w:tcPr>
            <w:tcW w:w="993" w:type="dxa"/>
            <w:tcBorders>
              <w:top w:val="nil"/>
              <w:left w:val="nil"/>
              <w:bottom w:val="single" w:sz="4" w:space="0" w:color="auto"/>
              <w:right w:val="single" w:sz="4" w:space="0" w:color="auto"/>
            </w:tcBorders>
            <w:vAlign w:val="center"/>
            <w:hideMark/>
          </w:tcPr>
          <w:p w14:paraId="7700F370" w14:textId="77777777" w:rsidR="00E460F3" w:rsidRPr="00C55379" w:rsidRDefault="00E460F3" w:rsidP="00C55379">
            <w:pPr>
              <w:jc w:val="right"/>
              <w:rPr>
                <w:color w:val="000000"/>
                <w:sz w:val="16"/>
                <w:szCs w:val="16"/>
              </w:rPr>
            </w:pPr>
            <w:r w:rsidRPr="00C55379">
              <w:rPr>
                <w:color w:val="000000"/>
                <w:sz w:val="16"/>
                <w:szCs w:val="16"/>
              </w:rPr>
              <w:t>110,0</w:t>
            </w:r>
          </w:p>
        </w:tc>
      </w:tr>
      <w:tr w:rsidR="00CA6195" w:rsidRPr="00645903" w14:paraId="066C823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9A76652" w14:textId="77777777" w:rsidR="00E460F3" w:rsidRPr="00C55379" w:rsidRDefault="00E460F3" w:rsidP="00C55379">
            <w:pPr>
              <w:rPr>
                <w:color w:val="000000"/>
                <w:sz w:val="16"/>
                <w:szCs w:val="16"/>
              </w:rPr>
            </w:pPr>
            <w:r w:rsidRPr="00C55379">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425" w:type="dxa"/>
            <w:tcBorders>
              <w:top w:val="nil"/>
              <w:left w:val="nil"/>
              <w:bottom w:val="single" w:sz="4" w:space="0" w:color="auto"/>
              <w:right w:val="single" w:sz="4" w:space="0" w:color="auto"/>
            </w:tcBorders>
            <w:vAlign w:val="center"/>
            <w:hideMark/>
          </w:tcPr>
          <w:p w14:paraId="660D21F7"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20DCFA3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876EE22"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59A815D" w14:textId="77777777" w:rsidR="00E460F3" w:rsidRPr="00C55379" w:rsidRDefault="00E460F3" w:rsidP="00C55379">
            <w:pPr>
              <w:jc w:val="center"/>
              <w:rPr>
                <w:color w:val="000000"/>
                <w:sz w:val="16"/>
                <w:szCs w:val="16"/>
              </w:rPr>
            </w:pPr>
            <w:r w:rsidRPr="00C55379">
              <w:rPr>
                <w:color w:val="000000"/>
                <w:sz w:val="16"/>
                <w:szCs w:val="16"/>
              </w:rPr>
              <w:t>03401</w:t>
            </w:r>
          </w:p>
        </w:tc>
        <w:tc>
          <w:tcPr>
            <w:tcW w:w="567" w:type="dxa"/>
            <w:tcBorders>
              <w:top w:val="nil"/>
              <w:left w:val="nil"/>
              <w:bottom w:val="single" w:sz="4" w:space="0" w:color="auto"/>
              <w:right w:val="single" w:sz="4" w:space="0" w:color="auto"/>
            </w:tcBorders>
            <w:vAlign w:val="center"/>
            <w:hideMark/>
          </w:tcPr>
          <w:p w14:paraId="7361C60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8F6839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423D0C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D0CA18F" w14:textId="77777777" w:rsidR="00E460F3" w:rsidRPr="00C55379" w:rsidRDefault="00E460F3" w:rsidP="00C55379">
            <w:pPr>
              <w:jc w:val="right"/>
              <w:rPr>
                <w:color w:val="000000"/>
                <w:sz w:val="16"/>
                <w:szCs w:val="16"/>
              </w:rPr>
            </w:pPr>
            <w:r w:rsidRPr="00C55379">
              <w:rPr>
                <w:color w:val="000000"/>
                <w:sz w:val="16"/>
                <w:szCs w:val="16"/>
              </w:rPr>
              <w:t>119,0</w:t>
            </w:r>
          </w:p>
        </w:tc>
        <w:tc>
          <w:tcPr>
            <w:tcW w:w="992" w:type="dxa"/>
            <w:tcBorders>
              <w:top w:val="nil"/>
              <w:left w:val="nil"/>
              <w:bottom w:val="single" w:sz="4" w:space="0" w:color="auto"/>
              <w:right w:val="single" w:sz="4" w:space="0" w:color="auto"/>
            </w:tcBorders>
            <w:vAlign w:val="center"/>
            <w:hideMark/>
          </w:tcPr>
          <w:p w14:paraId="089EA0D4" w14:textId="77777777" w:rsidR="00E460F3" w:rsidRPr="00C55379" w:rsidRDefault="00E460F3" w:rsidP="00C55379">
            <w:pPr>
              <w:jc w:val="right"/>
              <w:rPr>
                <w:color w:val="000000"/>
                <w:sz w:val="16"/>
                <w:szCs w:val="16"/>
              </w:rPr>
            </w:pPr>
            <w:r w:rsidRPr="00C55379">
              <w:rPr>
                <w:color w:val="000000"/>
                <w:sz w:val="16"/>
                <w:szCs w:val="16"/>
              </w:rPr>
              <w:t>119,0</w:t>
            </w:r>
          </w:p>
        </w:tc>
        <w:tc>
          <w:tcPr>
            <w:tcW w:w="993" w:type="dxa"/>
            <w:tcBorders>
              <w:top w:val="nil"/>
              <w:left w:val="nil"/>
              <w:bottom w:val="single" w:sz="4" w:space="0" w:color="auto"/>
              <w:right w:val="single" w:sz="4" w:space="0" w:color="auto"/>
            </w:tcBorders>
            <w:vAlign w:val="center"/>
            <w:hideMark/>
          </w:tcPr>
          <w:p w14:paraId="488C8922" w14:textId="77777777" w:rsidR="00E460F3" w:rsidRPr="00C55379" w:rsidRDefault="00E460F3" w:rsidP="00C55379">
            <w:pPr>
              <w:jc w:val="right"/>
              <w:rPr>
                <w:color w:val="000000"/>
                <w:sz w:val="16"/>
                <w:szCs w:val="16"/>
              </w:rPr>
            </w:pPr>
            <w:r w:rsidRPr="00C55379">
              <w:rPr>
                <w:color w:val="000000"/>
                <w:sz w:val="16"/>
                <w:szCs w:val="16"/>
              </w:rPr>
              <w:t>119,0</w:t>
            </w:r>
          </w:p>
        </w:tc>
      </w:tr>
      <w:tr w:rsidR="00CA6195" w:rsidRPr="00645903" w14:paraId="57040F6F"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0BCC6C7F" w14:textId="77777777" w:rsidR="00E460F3" w:rsidRPr="00C55379" w:rsidRDefault="00E460F3" w:rsidP="00C55379">
            <w:pPr>
              <w:rPr>
                <w:color w:val="000000"/>
                <w:sz w:val="16"/>
                <w:szCs w:val="16"/>
              </w:rPr>
            </w:pPr>
            <w:r w:rsidRPr="00C55379">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3C6B08EC"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714215D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F4C6CE4"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1FA1882" w14:textId="77777777" w:rsidR="00E460F3" w:rsidRPr="00C55379" w:rsidRDefault="00E460F3" w:rsidP="00C55379">
            <w:pPr>
              <w:jc w:val="center"/>
              <w:rPr>
                <w:color w:val="000000"/>
                <w:sz w:val="16"/>
                <w:szCs w:val="16"/>
              </w:rPr>
            </w:pPr>
            <w:r w:rsidRPr="00C55379">
              <w:rPr>
                <w:color w:val="000000"/>
                <w:sz w:val="16"/>
                <w:szCs w:val="16"/>
              </w:rPr>
              <w:t>03401</w:t>
            </w:r>
          </w:p>
        </w:tc>
        <w:tc>
          <w:tcPr>
            <w:tcW w:w="567" w:type="dxa"/>
            <w:tcBorders>
              <w:top w:val="nil"/>
              <w:left w:val="nil"/>
              <w:bottom w:val="single" w:sz="4" w:space="0" w:color="auto"/>
              <w:right w:val="single" w:sz="4" w:space="0" w:color="auto"/>
            </w:tcBorders>
            <w:vAlign w:val="center"/>
            <w:hideMark/>
          </w:tcPr>
          <w:p w14:paraId="728AF71C"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5836DCBE"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4BBF4143"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033771D3" w14:textId="77777777" w:rsidR="00E460F3" w:rsidRPr="00C55379" w:rsidRDefault="00E460F3" w:rsidP="00C55379">
            <w:pPr>
              <w:jc w:val="right"/>
              <w:rPr>
                <w:color w:val="000000"/>
                <w:sz w:val="16"/>
                <w:szCs w:val="16"/>
              </w:rPr>
            </w:pPr>
            <w:r w:rsidRPr="00C55379">
              <w:rPr>
                <w:color w:val="000000"/>
                <w:sz w:val="16"/>
                <w:szCs w:val="16"/>
              </w:rPr>
              <w:t>40,2</w:t>
            </w:r>
          </w:p>
        </w:tc>
        <w:tc>
          <w:tcPr>
            <w:tcW w:w="992" w:type="dxa"/>
            <w:tcBorders>
              <w:top w:val="nil"/>
              <w:left w:val="nil"/>
              <w:bottom w:val="single" w:sz="4" w:space="0" w:color="auto"/>
              <w:right w:val="single" w:sz="4" w:space="0" w:color="auto"/>
            </w:tcBorders>
            <w:vAlign w:val="center"/>
            <w:hideMark/>
          </w:tcPr>
          <w:p w14:paraId="01164DE6" w14:textId="77777777" w:rsidR="00E460F3" w:rsidRPr="00C55379" w:rsidRDefault="00E460F3" w:rsidP="00C55379">
            <w:pPr>
              <w:jc w:val="right"/>
              <w:rPr>
                <w:color w:val="000000"/>
                <w:sz w:val="16"/>
                <w:szCs w:val="16"/>
              </w:rPr>
            </w:pPr>
            <w:r w:rsidRPr="00C55379">
              <w:rPr>
                <w:color w:val="000000"/>
                <w:sz w:val="16"/>
                <w:szCs w:val="16"/>
              </w:rPr>
              <w:t>40,2</w:t>
            </w:r>
          </w:p>
        </w:tc>
        <w:tc>
          <w:tcPr>
            <w:tcW w:w="993" w:type="dxa"/>
            <w:tcBorders>
              <w:top w:val="nil"/>
              <w:left w:val="nil"/>
              <w:bottom w:val="single" w:sz="4" w:space="0" w:color="auto"/>
              <w:right w:val="single" w:sz="4" w:space="0" w:color="auto"/>
            </w:tcBorders>
            <w:vAlign w:val="center"/>
            <w:hideMark/>
          </w:tcPr>
          <w:p w14:paraId="4FB72468" w14:textId="77777777" w:rsidR="00E460F3" w:rsidRPr="00C55379" w:rsidRDefault="00E460F3" w:rsidP="00C55379">
            <w:pPr>
              <w:jc w:val="right"/>
              <w:rPr>
                <w:color w:val="000000"/>
                <w:sz w:val="16"/>
                <w:szCs w:val="16"/>
              </w:rPr>
            </w:pPr>
            <w:r w:rsidRPr="00C55379">
              <w:rPr>
                <w:color w:val="000000"/>
                <w:sz w:val="16"/>
                <w:szCs w:val="16"/>
              </w:rPr>
              <w:t>40,2</w:t>
            </w:r>
          </w:p>
        </w:tc>
      </w:tr>
      <w:tr w:rsidR="00CA6195" w:rsidRPr="00645903" w14:paraId="3A6DF7D9"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51D10065" w14:textId="77777777" w:rsidR="00E460F3" w:rsidRPr="00C55379" w:rsidRDefault="00E460F3" w:rsidP="00C55379">
            <w:pPr>
              <w:rPr>
                <w:color w:val="000000"/>
                <w:sz w:val="16"/>
                <w:szCs w:val="16"/>
              </w:rPr>
            </w:pPr>
            <w:r w:rsidRPr="00C55379">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A09122F"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290B79B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848C60F"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AE2F4DB" w14:textId="77777777" w:rsidR="00E460F3" w:rsidRPr="00C55379" w:rsidRDefault="00E460F3" w:rsidP="00C55379">
            <w:pPr>
              <w:jc w:val="center"/>
              <w:rPr>
                <w:color w:val="000000"/>
                <w:sz w:val="16"/>
                <w:szCs w:val="16"/>
              </w:rPr>
            </w:pPr>
            <w:r w:rsidRPr="00C55379">
              <w:rPr>
                <w:color w:val="000000"/>
                <w:sz w:val="16"/>
                <w:szCs w:val="16"/>
              </w:rPr>
              <w:t>03401</w:t>
            </w:r>
          </w:p>
        </w:tc>
        <w:tc>
          <w:tcPr>
            <w:tcW w:w="567" w:type="dxa"/>
            <w:tcBorders>
              <w:top w:val="nil"/>
              <w:left w:val="nil"/>
              <w:bottom w:val="single" w:sz="4" w:space="0" w:color="auto"/>
              <w:right w:val="single" w:sz="4" w:space="0" w:color="auto"/>
            </w:tcBorders>
            <w:vAlign w:val="center"/>
            <w:hideMark/>
          </w:tcPr>
          <w:p w14:paraId="4FD8535E"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90326DF"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48F71E2A"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4B4D1357" w14:textId="77777777" w:rsidR="00E460F3" w:rsidRPr="00C55379" w:rsidRDefault="00E460F3" w:rsidP="00C55379">
            <w:pPr>
              <w:jc w:val="right"/>
              <w:rPr>
                <w:color w:val="000000"/>
                <w:sz w:val="16"/>
                <w:szCs w:val="16"/>
              </w:rPr>
            </w:pPr>
            <w:r w:rsidRPr="00C55379">
              <w:rPr>
                <w:color w:val="000000"/>
                <w:sz w:val="16"/>
                <w:szCs w:val="16"/>
              </w:rPr>
              <w:t>78,8</w:t>
            </w:r>
          </w:p>
        </w:tc>
        <w:tc>
          <w:tcPr>
            <w:tcW w:w="992" w:type="dxa"/>
            <w:tcBorders>
              <w:top w:val="nil"/>
              <w:left w:val="nil"/>
              <w:bottom w:val="single" w:sz="4" w:space="0" w:color="auto"/>
              <w:right w:val="single" w:sz="4" w:space="0" w:color="auto"/>
            </w:tcBorders>
            <w:vAlign w:val="center"/>
            <w:hideMark/>
          </w:tcPr>
          <w:p w14:paraId="66EBC187" w14:textId="77777777" w:rsidR="00E460F3" w:rsidRPr="00C55379" w:rsidRDefault="00E460F3" w:rsidP="00C55379">
            <w:pPr>
              <w:jc w:val="right"/>
              <w:rPr>
                <w:color w:val="000000"/>
                <w:sz w:val="16"/>
                <w:szCs w:val="16"/>
              </w:rPr>
            </w:pPr>
            <w:r w:rsidRPr="00C55379">
              <w:rPr>
                <w:color w:val="000000"/>
                <w:sz w:val="16"/>
                <w:szCs w:val="16"/>
              </w:rPr>
              <w:t>78,8</w:t>
            </w:r>
          </w:p>
        </w:tc>
        <w:tc>
          <w:tcPr>
            <w:tcW w:w="993" w:type="dxa"/>
            <w:tcBorders>
              <w:top w:val="nil"/>
              <w:left w:val="nil"/>
              <w:bottom w:val="single" w:sz="4" w:space="0" w:color="auto"/>
              <w:right w:val="single" w:sz="4" w:space="0" w:color="auto"/>
            </w:tcBorders>
            <w:vAlign w:val="center"/>
            <w:hideMark/>
          </w:tcPr>
          <w:p w14:paraId="7D6C3879" w14:textId="77777777" w:rsidR="00E460F3" w:rsidRPr="00C55379" w:rsidRDefault="00E460F3" w:rsidP="00C55379">
            <w:pPr>
              <w:jc w:val="right"/>
              <w:rPr>
                <w:color w:val="000000"/>
                <w:sz w:val="16"/>
                <w:szCs w:val="16"/>
              </w:rPr>
            </w:pPr>
            <w:r w:rsidRPr="00C55379">
              <w:rPr>
                <w:color w:val="000000"/>
                <w:sz w:val="16"/>
                <w:szCs w:val="16"/>
              </w:rPr>
              <w:t>78,8</w:t>
            </w:r>
          </w:p>
        </w:tc>
      </w:tr>
      <w:tr w:rsidR="00CA6195" w:rsidRPr="00645903" w14:paraId="0B6E3C8A"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7CA169A" w14:textId="639B446E"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"Развитие массового спорта"</w:t>
            </w:r>
          </w:p>
        </w:tc>
        <w:tc>
          <w:tcPr>
            <w:tcW w:w="425" w:type="dxa"/>
            <w:tcBorders>
              <w:top w:val="nil"/>
              <w:left w:val="nil"/>
              <w:bottom w:val="single" w:sz="4" w:space="0" w:color="auto"/>
              <w:right w:val="single" w:sz="4" w:space="0" w:color="auto"/>
            </w:tcBorders>
            <w:vAlign w:val="center"/>
            <w:hideMark/>
          </w:tcPr>
          <w:p w14:paraId="0ED1D276" w14:textId="77777777" w:rsidR="00E460F3" w:rsidRPr="00C55379" w:rsidRDefault="00E460F3" w:rsidP="00C55379">
            <w:pPr>
              <w:jc w:val="center"/>
              <w:rPr>
                <w:b/>
                <w:bCs/>
                <w:color w:val="000000"/>
                <w:sz w:val="16"/>
                <w:szCs w:val="16"/>
              </w:rPr>
            </w:pPr>
            <w:r w:rsidRPr="00C55379">
              <w:rPr>
                <w:b/>
                <w:bCs/>
                <w:color w:val="000000"/>
                <w:sz w:val="16"/>
                <w:szCs w:val="16"/>
              </w:rPr>
              <w:t>04</w:t>
            </w:r>
          </w:p>
        </w:tc>
        <w:tc>
          <w:tcPr>
            <w:tcW w:w="425" w:type="dxa"/>
            <w:tcBorders>
              <w:top w:val="nil"/>
              <w:left w:val="nil"/>
              <w:bottom w:val="single" w:sz="4" w:space="0" w:color="auto"/>
              <w:right w:val="single" w:sz="4" w:space="0" w:color="auto"/>
            </w:tcBorders>
            <w:vAlign w:val="center"/>
            <w:hideMark/>
          </w:tcPr>
          <w:p w14:paraId="2283BB68"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32B943A6"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0864F9FF"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4D7521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37483B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7EDAAA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3B93BF6" w14:textId="77777777" w:rsidR="00E460F3" w:rsidRPr="00C55379" w:rsidRDefault="00E460F3" w:rsidP="00C55379">
            <w:pPr>
              <w:jc w:val="right"/>
              <w:rPr>
                <w:b/>
                <w:bCs/>
                <w:color w:val="000000"/>
                <w:sz w:val="16"/>
                <w:szCs w:val="16"/>
              </w:rPr>
            </w:pPr>
            <w:r w:rsidRPr="00C55379">
              <w:rPr>
                <w:b/>
                <w:bCs/>
                <w:color w:val="000000"/>
                <w:sz w:val="16"/>
                <w:szCs w:val="16"/>
              </w:rPr>
              <w:t>1 220,0</w:t>
            </w:r>
          </w:p>
        </w:tc>
        <w:tc>
          <w:tcPr>
            <w:tcW w:w="992" w:type="dxa"/>
            <w:tcBorders>
              <w:top w:val="nil"/>
              <w:left w:val="nil"/>
              <w:bottom w:val="single" w:sz="4" w:space="0" w:color="auto"/>
              <w:right w:val="single" w:sz="4" w:space="0" w:color="auto"/>
            </w:tcBorders>
            <w:vAlign w:val="center"/>
            <w:hideMark/>
          </w:tcPr>
          <w:p w14:paraId="043E1E0B" w14:textId="77777777" w:rsidR="00E460F3" w:rsidRPr="00C55379" w:rsidRDefault="00E460F3" w:rsidP="00C55379">
            <w:pPr>
              <w:jc w:val="right"/>
              <w:rPr>
                <w:b/>
                <w:bCs/>
                <w:color w:val="000000"/>
                <w:sz w:val="16"/>
                <w:szCs w:val="16"/>
              </w:rPr>
            </w:pPr>
            <w:r w:rsidRPr="00C55379">
              <w:rPr>
                <w:b/>
                <w:bCs/>
                <w:color w:val="000000"/>
                <w:sz w:val="16"/>
                <w:szCs w:val="16"/>
              </w:rPr>
              <w:t>1 220,0</w:t>
            </w:r>
          </w:p>
        </w:tc>
        <w:tc>
          <w:tcPr>
            <w:tcW w:w="993" w:type="dxa"/>
            <w:tcBorders>
              <w:top w:val="nil"/>
              <w:left w:val="nil"/>
              <w:bottom w:val="single" w:sz="4" w:space="0" w:color="auto"/>
              <w:right w:val="single" w:sz="4" w:space="0" w:color="auto"/>
            </w:tcBorders>
            <w:vAlign w:val="center"/>
            <w:hideMark/>
          </w:tcPr>
          <w:p w14:paraId="5E133F05" w14:textId="77777777" w:rsidR="00E460F3" w:rsidRPr="00C55379" w:rsidRDefault="00E460F3" w:rsidP="00C55379">
            <w:pPr>
              <w:jc w:val="right"/>
              <w:rPr>
                <w:b/>
                <w:bCs/>
                <w:color w:val="000000"/>
                <w:sz w:val="16"/>
                <w:szCs w:val="16"/>
              </w:rPr>
            </w:pPr>
            <w:r w:rsidRPr="00C55379">
              <w:rPr>
                <w:b/>
                <w:bCs/>
                <w:color w:val="000000"/>
                <w:sz w:val="16"/>
                <w:szCs w:val="16"/>
              </w:rPr>
              <w:t>1 220,0</w:t>
            </w:r>
          </w:p>
        </w:tc>
      </w:tr>
      <w:tr w:rsidR="00CA6195" w:rsidRPr="00645903" w14:paraId="08BAEB75"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1F151FC0"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425" w:type="dxa"/>
            <w:tcBorders>
              <w:top w:val="nil"/>
              <w:left w:val="nil"/>
              <w:bottom w:val="single" w:sz="4" w:space="0" w:color="auto"/>
              <w:right w:val="single" w:sz="4" w:space="0" w:color="auto"/>
            </w:tcBorders>
            <w:vAlign w:val="center"/>
            <w:hideMark/>
          </w:tcPr>
          <w:p w14:paraId="086FC346"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42A3029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2A70A24"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5D3CABCB"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7B9764BC"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A0076E8"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EDE90CC"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B65DF51" w14:textId="77777777" w:rsidR="00E460F3" w:rsidRPr="00C55379" w:rsidRDefault="00E460F3" w:rsidP="00C55379">
            <w:pPr>
              <w:jc w:val="right"/>
              <w:rPr>
                <w:color w:val="000000"/>
                <w:sz w:val="16"/>
                <w:szCs w:val="16"/>
              </w:rPr>
            </w:pPr>
            <w:r w:rsidRPr="00C55379">
              <w:rPr>
                <w:color w:val="000000"/>
                <w:sz w:val="16"/>
                <w:szCs w:val="16"/>
              </w:rPr>
              <w:t>1 220,0</w:t>
            </w:r>
          </w:p>
        </w:tc>
        <w:tc>
          <w:tcPr>
            <w:tcW w:w="992" w:type="dxa"/>
            <w:tcBorders>
              <w:top w:val="nil"/>
              <w:left w:val="nil"/>
              <w:bottom w:val="single" w:sz="4" w:space="0" w:color="auto"/>
              <w:right w:val="single" w:sz="4" w:space="0" w:color="auto"/>
            </w:tcBorders>
            <w:vAlign w:val="center"/>
            <w:hideMark/>
          </w:tcPr>
          <w:p w14:paraId="4E34EDFB" w14:textId="77777777" w:rsidR="00E460F3" w:rsidRPr="00C55379" w:rsidRDefault="00E460F3" w:rsidP="00C55379">
            <w:pPr>
              <w:jc w:val="right"/>
              <w:rPr>
                <w:color w:val="000000"/>
                <w:sz w:val="16"/>
                <w:szCs w:val="16"/>
              </w:rPr>
            </w:pPr>
            <w:r w:rsidRPr="00C55379">
              <w:rPr>
                <w:color w:val="000000"/>
                <w:sz w:val="16"/>
                <w:szCs w:val="16"/>
              </w:rPr>
              <w:t>1 220,0</w:t>
            </w:r>
          </w:p>
        </w:tc>
        <w:tc>
          <w:tcPr>
            <w:tcW w:w="993" w:type="dxa"/>
            <w:tcBorders>
              <w:top w:val="nil"/>
              <w:left w:val="nil"/>
              <w:bottom w:val="single" w:sz="4" w:space="0" w:color="auto"/>
              <w:right w:val="single" w:sz="4" w:space="0" w:color="auto"/>
            </w:tcBorders>
            <w:vAlign w:val="center"/>
            <w:hideMark/>
          </w:tcPr>
          <w:p w14:paraId="5F9AA1EE" w14:textId="77777777" w:rsidR="00E460F3" w:rsidRPr="00C55379" w:rsidRDefault="00E460F3" w:rsidP="00C55379">
            <w:pPr>
              <w:jc w:val="right"/>
              <w:rPr>
                <w:color w:val="000000"/>
                <w:sz w:val="16"/>
                <w:szCs w:val="16"/>
              </w:rPr>
            </w:pPr>
            <w:r w:rsidRPr="00C55379">
              <w:rPr>
                <w:color w:val="000000"/>
                <w:sz w:val="16"/>
                <w:szCs w:val="16"/>
              </w:rPr>
              <w:t>1 220,0</w:t>
            </w:r>
          </w:p>
        </w:tc>
      </w:tr>
      <w:tr w:rsidR="00CA6195" w:rsidRPr="00645903" w14:paraId="29B88883"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05E79C2F"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215F5ECA"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62C4293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A6D5DC0"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0B24884"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0294F1E2"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27101D61"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3043E783"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38154BD5" w14:textId="77777777" w:rsidR="00E460F3" w:rsidRPr="00C55379" w:rsidRDefault="00E460F3" w:rsidP="00C55379">
            <w:pPr>
              <w:jc w:val="right"/>
              <w:rPr>
                <w:color w:val="000000"/>
                <w:sz w:val="16"/>
                <w:szCs w:val="16"/>
              </w:rPr>
            </w:pPr>
            <w:r w:rsidRPr="00C55379">
              <w:rPr>
                <w:color w:val="000000"/>
                <w:sz w:val="16"/>
                <w:szCs w:val="16"/>
              </w:rPr>
              <w:t>1 220,0</w:t>
            </w:r>
          </w:p>
        </w:tc>
        <w:tc>
          <w:tcPr>
            <w:tcW w:w="992" w:type="dxa"/>
            <w:tcBorders>
              <w:top w:val="nil"/>
              <w:left w:val="nil"/>
              <w:bottom w:val="single" w:sz="4" w:space="0" w:color="auto"/>
              <w:right w:val="single" w:sz="4" w:space="0" w:color="auto"/>
            </w:tcBorders>
            <w:vAlign w:val="center"/>
            <w:hideMark/>
          </w:tcPr>
          <w:p w14:paraId="240AE98C" w14:textId="77777777" w:rsidR="00E460F3" w:rsidRPr="00C55379" w:rsidRDefault="00E460F3" w:rsidP="00C55379">
            <w:pPr>
              <w:jc w:val="right"/>
              <w:rPr>
                <w:color w:val="000000"/>
                <w:sz w:val="16"/>
                <w:szCs w:val="16"/>
              </w:rPr>
            </w:pPr>
            <w:r w:rsidRPr="00C55379">
              <w:rPr>
                <w:color w:val="000000"/>
                <w:sz w:val="16"/>
                <w:szCs w:val="16"/>
              </w:rPr>
              <w:t>1 220,0</w:t>
            </w:r>
          </w:p>
        </w:tc>
        <w:tc>
          <w:tcPr>
            <w:tcW w:w="993" w:type="dxa"/>
            <w:tcBorders>
              <w:top w:val="nil"/>
              <w:left w:val="nil"/>
              <w:bottom w:val="single" w:sz="4" w:space="0" w:color="auto"/>
              <w:right w:val="single" w:sz="4" w:space="0" w:color="auto"/>
            </w:tcBorders>
            <w:vAlign w:val="center"/>
            <w:hideMark/>
          </w:tcPr>
          <w:p w14:paraId="51AE580E" w14:textId="77777777" w:rsidR="00E460F3" w:rsidRPr="00C55379" w:rsidRDefault="00E460F3" w:rsidP="00C55379">
            <w:pPr>
              <w:jc w:val="right"/>
              <w:rPr>
                <w:color w:val="000000"/>
                <w:sz w:val="16"/>
                <w:szCs w:val="16"/>
              </w:rPr>
            </w:pPr>
            <w:r w:rsidRPr="00C55379">
              <w:rPr>
                <w:color w:val="000000"/>
                <w:sz w:val="16"/>
                <w:szCs w:val="16"/>
              </w:rPr>
              <w:t>1 220,0</w:t>
            </w:r>
          </w:p>
        </w:tc>
      </w:tr>
      <w:tr w:rsidR="00CA6195" w:rsidRPr="00645903" w14:paraId="62C20A6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759C90E" w14:textId="01D03B93"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BF29A6">
              <w:rPr>
                <w:b/>
                <w:bCs/>
                <w:color w:val="000000"/>
                <w:sz w:val="16"/>
                <w:szCs w:val="16"/>
              </w:rPr>
              <w:t xml:space="preserve"> </w:t>
            </w:r>
            <w:r w:rsidRPr="00C55379">
              <w:rPr>
                <w:b/>
                <w:bCs/>
                <w:color w:val="000000"/>
                <w:sz w:val="16"/>
                <w:szCs w:val="16"/>
              </w:rPr>
              <w:t>"Подготовка спортивного резерва"</w:t>
            </w:r>
          </w:p>
        </w:tc>
        <w:tc>
          <w:tcPr>
            <w:tcW w:w="425" w:type="dxa"/>
            <w:tcBorders>
              <w:top w:val="nil"/>
              <w:left w:val="nil"/>
              <w:bottom w:val="single" w:sz="4" w:space="0" w:color="auto"/>
              <w:right w:val="single" w:sz="4" w:space="0" w:color="auto"/>
            </w:tcBorders>
            <w:vAlign w:val="center"/>
            <w:hideMark/>
          </w:tcPr>
          <w:p w14:paraId="3A82F228" w14:textId="77777777" w:rsidR="00E460F3" w:rsidRPr="00C55379" w:rsidRDefault="00E460F3" w:rsidP="00C55379">
            <w:pPr>
              <w:jc w:val="center"/>
              <w:rPr>
                <w:b/>
                <w:bCs/>
                <w:color w:val="000000"/>
                <w:sz w:val="16"/>
                <w:szCs w:val="16"/>
              </w:rPr>
            </w:pPr>
            <w:r w:rsidRPr="00C55379">
              <w:rPr>
                <w:b/>
                <w:bCs/>
                <w:color w:val="000000"/>
                <w:sz w:val="16"/>
                <w:szCs w:val="16"/>
              </w:rPr>
              <w:t>04</w:t>
            </w:r>
          </w:p>
        </w:tc>
        <w:tc>
          <w:tcPr>
            <w:tcW w:w="425" w:type="dxa"/>
            <w:tcBorders>
              <w:top w:val="nil"/>
              <w:left w:val="nil"/>
              <w:bottom w:val="single" w:sz="4" w:space="0" w:color="auto"/>
              <w:right w:val="single" w:sz="4" w:space="0" w:color="auto"/>
            </w:tcBorders>
            <w:vAlign w:val="center"/>
            <w:hideMark/>
          </w:tcPr>
          <w:p w14:paraId="4C90BABA"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6758555F"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851" w:type="dxa"/>
            <w:tcBorders>
              <w:top w:val="nil"/>
              <w:left w:val="nil"/>
              <w:bottom w:val="single" w:sz="4" w:space="0" w:color="auto"/>
              <w:right w:val="single" w:sz="4" w:space="0" w:color="auto"/>
            </w:tcBorders>
            <w:vAlign w:val="center"/>
            <w:hideMark/>
          </w:tcPr>
          <w:p w14:paraId="42D01B9E"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4C04AC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001679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0F1027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8F9A3C4" w14:textId="77777777" w:rsidR="00E460F3" w:rsidRPr="00C55379" w:rsidRDefault="00E460F3" w:rsidP="00C55379">
            <w:pPr>
              <w:jc w:val="right"/>
              <w:rPr>
                <w:b/>
                <w:bCs/>
                <w:color w:val="000000"/>
                <w:sz w:val="16"/>
                <w:szCs w:val="16"/>
              </w:rPr>
            </w:pPr>
            <w:r w:rsidRPr="00C55379">
              <w:rPr>
                <w:b/>
                <w:bCs/>
                <w:color w:val="000000"/>
                <w:sz w:val="16"/>
                <w:szCs w:val="16"/>
              </w:rPr>
              <w:t>56 367,5</w:t>
            </w:r>
          </w:p>
        </w:tc>
        <w:tc>
          <w:tcPr>
            <w:tcW w:w="992" w:type="dxa"/>
            <w:tcBorders>
              <w:top w:val="nil"/>
              <w:left w:val="nil"/>
              <w:bottom w:val="single" w:sz="4" w:space="0" w:color="auto"/>
              <w:right w:val="single" w:sz="4" w:space="0" w:color="auto"/>
            </w:tcBorders>
            <w:vAlign w:val="center"/>
            <w:hideMark/>
          </w:tcPr>
          <w:p w14:paraId="4C0C8A1E" w14:textId="77777777" w:rsidR="00E460F3" w:rsidRPr="00C55379" w:rsidRDefault="00E460F3" w:rsidP="00C55379">
            <w:pPr>
              <w:jc w:val="right"/>
              <w:rPr>
                <w:b/>
                <w:bCs/>
                <w:color w:val="000000"/>
                <w:sz w:val="16"/>
                <w:szCs w:val="16"/>
              </w:rPr>
            </w:pPr>
            <w:r w:rsidRPr="00C55379">
              <w:rPr>
                <w:b/>
                <w:bCs/>
                <w:color w:val="000000"/>
                <w:sz w:val="16"/>
                <w:szCs w:val="16"/>
              </w:rPr>
              <w:t>65 016,2</w:t>
            </w:r>
          </w:p>
        </w:tc>
        <w:tc>
          <w:tcPr>
            <w:tcW w:w="993" w:type="dxa"/>
            <w:tcBorders>
              <w:top w:val="nil"/>
              <w:left w:val="nil"/>
              <w:bottom w:val="single" w:sz="4" w:space="0" w:color="auto"/>
              <w:right w:val="single" w:sz="4" w:space="0" w:color="auto"/>
            </w:tcBorders>
            <w:vAlign w:val="center"/>
            <w:hideMark/>
          </w:tcPr>
          <w:p w14:paraId="181B7AAA" w14:textId="77777777" w:rsidR="00E460F3" w:rsidRPr="00C55379" w:rsidRDefault="00E460F3" w:rsidP="00C55379">
            <w:pPr>
              <w:jc w:val="right"/>
              <w:rPr>
                <w:b/>
                <w:bCs/>
                <w:color w:val="000000"/>
                <w:sz w:val="16"/>
                <w:szCs w:val="16"/>
              </w:rPr>
            </w:pPr>
            <w:r w:rsidRPr="00C55379">
              <w:rPr>
                <w:b/>
                <w:bCs/>
                <w:color w:val="000000"/>
                <w:sz w:val="16"/>
                <w:szCs w:val="16"/>
              </w:rPr>
              <w:t>64 539,8</w:t>
            </w:r>
          </w:p>
        </w:tc>
      </w:tr>
      <w:tr w:rsidR="00CA6195" w:rsidRPr="00645903" w14:paraId="74494BD7"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914F917"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vAlign w:val="center"/>
            <w:hideMark/>
          </w:tcPr>
          <w:p w14:paraId="44A4B6A1"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7DFF1F1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F57D48C"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2781E4FD"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3D3A877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96CAE7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96EB05A"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670365A" w14:textId="77777777" w:rsidR="00E460F3" w:rsidRPr="00C55379" w:rsidRDefault="00E460F3" w:rsidP="00C55379">
            <w:pPr>
              <w:jc w:val="right"/>
              <w:rPr>
                <w:color w:val="000000"/>
                <w:sz w:val="16"/>
                <w:szCs w:val="16"/>
              </w:rPr>
            </w:pPr>
            <w:r w:rsidRPr="00C55379">
              <w:rPr>
                <w:color w:val="000000"/>
                <w:sz w:val="16"/>
                <w:szCs w:val="16"/>
              </w:rPr>
              <w:t>34 387,2</w:t>
            </w:r>
          </w:p>
        </w:tc>
        <w:tc>
          <w:tcPr>
            <w:tcW w:w="992" w:type="dxa"/>
            <w:tcBorders>
              <w:top w:val="nil"/>
              <w:left w:val="nil"/>
              <w:bottom w:val="single" w:sz="4" w:space="0" w:color="auto"/>
              <w:right w:val="single" w:sz="4" w:space="0" w:color="auto"/>
            </w:tcBorders>
            <w:vAlign w:val="center"/>
            <w:hideMark/>
          </w:tcPr>
          <w:p w14:paraId="69E1E360" w14:textId="77777777" w:rsidR="00E460F3" w:rsidRPr="00C55379" w:rsidRDefault="00E460F3" w:rsidP="00C55379">
            <w:pPr>
              <w:jc w:val="right"/>
              <w:rPr>
                <w:color w:val="000000"/>
                <w:sz w:val="16"/>
                <w:szCs w:val="16"/>
              </w:rPr>
            </w:pPr>
            <w:r w:rsidRPr="00C55379">
              <w:rPr>
                <w:color w:val="000000"/>
                <w:sz w:val="16"/>
                <w:szCs w:val="16"/>
              </w:rPr>
              <w:t>37 410,7</w:t>
            </w:r>
          </w:p>
        </w:tc>
        <w:tc>
          <w:tcPr>
            <w:tcW w:w="993" w:type="dxa"/>
            <w:tcBorders>
              <w:top w:val="nil"/>
              <w:left w:val="nil"/>
              <w:bottom w:val="single" w:sz="4" w:space="0" w:color="auto"/>
              <w:right w:val="single" w:sz="4" w:space="0" w:color="auto"/>
            </w:tcBorders>
            <w:vAlign w:val="center"/>
            <w:hideMark/>
          </w:tcPr>
          <w:p w14:paraId="19DCBB0F" w14:textId="77777777" w:rsidR="00E460F3" w:rsidRPr="00C55379" w:rsidRDefault="00E460F3" w:rsidP="00C55379">
            <w:pPr>
              <w:jc w:val="right"/>
              <w:rPr>
                <w:color w:val="000000"/>
                <w:sz w:val="16"/>
                <w:szCs w:val="16"/>
              </w:rPr>
            </w:pPr>
            <w:r w:rsidRPr="00C55379">
              <w:rPr>
                <w:color w:val="000000"/>
                <w:sz w:val="16"/>
                <w:szCs w:val="16"/>
              </w:rPr>
              <w:t>37 410,7</w:t>
            </w:r>
          </w:p>
        </w:tc>
      </w:tr>
      <w:tr w:rsidR="00CA6195" w:rsidRPr="00645903" w14:paraId="639FA957"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AEF6A0C"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0DC41A6A"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373615F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0F6A809"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0199374B"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6DEAD970"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5A4896F"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74395458"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566598D2" w14:textId="77777777" w:rsidR="00E460F3" w:rsidRPr="00C55379" w:rsidRDefault="00E460F3" w:rsidP="00C55379">
            <w:pPr>
              <w:jc w:val="right"/>
              <w:rPr>
                <w:color w:val="000000"/>
                <w:sz w:val="16"/>
                <w:szCs w:val="16"/>
              </w:rPr>
            </w:pPr>
            <w:r w:rsidRPr="00C55379">
              <w:rPr>
                <w:color w:val="000000"/>
                <w:sz w:val="16"/>
                <w:szCs w:val="16"/>
              </w:rPr>
              <w:t>34 387,2</w:t>
            </w:r>
          </w:p>
        </w:tc>
        <w:tc>
          <w:tcPr>
            <w:tcW w:w="992" w:type="dxa"/>
            <w:tcBorders>
              <w:top w:val="nil"/>
              <w:left w:val="nil"/>
              <w:bottom w:val="single" w:sz="4" w:space="0" w:color="auto"/>
              <w:right w:val="single" w:sz="4" w:space="0" w:color="auto"/>
            </w:tcBorders>
            <w:vAlign w:val="center"/>
            <w:hideMark/>
          </w:tcPr>
          <w:p w14:paraId="12A49D03" w14:textId="77777777" w:rsidR="00E460F3" w:rsidRPr="00C55379" w:rsidRDefault="00E460F3" w:rsidP="00C55379">
            <w:pPr>
              <w:jc w:val="right"/>
              <w:rPr>
                <w:color w:val="000000"/>
                <w:sz w:val="16"/>
                <w:szCs w:val="16"/>
              </w:rPr>
            </w:pPr>
            <w:r w:rsidRPr="00C55379">
              <w:rPr>
                <w:color w:val="000000"/>
                <w:sz w:val="16"/>
                <w:szCs w:val="16"/>
              </w:rPr>
              <w:t>37 410,7</w:t>
            </w:r>
          </w:p>
        </w:tc>
        <w:tc>
          <w:tcPr>
            <w:tcW w:w="993" w:type="dxa"/>
            <w:tcBorders>
              <w:top w:val="nil"/>
              <w:left w:val="nil"/>
              <w:bottom w:val="single" w:sz="4" w:space="0" w:color="auto"/>
              <w:right w:val="single" w:sz="4" w:space="0" w:color="auto"/>
            </w:tcBorders>
            <w:vAlign w:val="center"/>
            <w:hideMark/>
          </w:tcPr>
          <w:p w14:paraId="50284512" w14:textId="77777777" w:rsidR="00E460F3" w:rsidRPr="00C55379" w:rsidRDefault="00E460F3" w:rsidP="00C55379">
            <w:pPr>
              <w:jc w:val="right"/>
              <w:rPr>
                <w:color w:val="000000"/>
                <w:sz w:val="16"/>
                <w:szCs w:val="16"/>
              </w:rPr>
            </w:pPr>
            <w:r w:rsidRPr="00C55379">
              <w:rPr>
                <w:color w:val="000000"/>
                <w:sz w:val="16"/>
                <w:szCs w:val="16"/>
              </w:rPr>
              <w:t>37 410,7</w:t>
            </w:r>
          </w:p>
        </w:tc>
      </w:tr>
      <w:tr w:rsidR="00CA6195" w:rsidRPr="00645903" w14:paraId="46134D8C"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F305B9F" w14:textId="77777777" w:rsidR="00E460F3" w:rsidRPr="00C55379" w:rsidRDefault="00E460F3" w:rsidP="00C55379">
            <w:pPr>
              <w:rPr>
                <w:color w:val="000000"/>
                <w:sz w:val="16"/>
                <w:szCs w:val="16"/>
              </w:rPr>
            </w:pPr>
            <w:r w:rsidRPr="00C55379">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25" w:type="dxa"/>
            <w:tcBorders>
              <w:top w:val="nil"/>
              <w:left w:val="nil"/>
              <w:bottom w:val="single" w:sz="4" w:space="0" w:color="auto"/>
              <w:right w:val="single" w:sz="4" w:space="0" w:color="auto"/>
            </w:tcBorders>
            <w:vAlign w:val="center"/>
            <w:hideMark/>
          </w:tcPr>
          <w:p w14:paraId="7D37EDFA"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65B17C8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503A98D"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588C63E2" w14:textId="77777777" w:rsidR="00E460F3" w:rsidRPr="00C55379" w:rsidRDefault="00E460F3" w:rsidP="00C55379">
            <w:pPr>
              <w:jc w:val="center"/>
              <w:rPr>
                <w:color w:val="000000"/>
                <w:sz w:val="16"/>
                <w:szCs w:val="16"/>
              </w:rPr>
            </w:pPr>
            <w:r w:rsidRPr="00C55379">
              <w:rPr>
                <w:color w:val="000000"/>
                <w:sz w:val="16"/>
                <w:szCs w:val="16"/>
              </w:rPr>
              <w:t>01120</w:t>
            </w:r>
          </w:p>
        </w:tc>
        <w:tc>
          <w:tcPr>
            <w:tcW w:w="567" w:type="dxa"/>
            <w:tcBorders>
              <w:top w:val="nil"/>
              <w:left w:val="nil"/>
              <w:bottom w:val="single" w:sz="4" w:space="0" w:color="auto"/>
              <w:right w:val="single" w:sz="4" w:space="0" w:color="auto"/>
            </w:tcBorders>
            <w:vAlign w:val="center"/>
            <w:hideMark/>
          </w:tcPr>
          <w:p w14:paraId="1CE0B0E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2EEE1DB"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15B964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1A013A7" w14:textId="77777777" w:rsidR="00E460F3" w:rsidRPr="00C55379" w:rsidRDefault="00E460F3" w:rsidP="00C55379">
            <w:pPr>
              <w:jc w:val="right"/>
              <w:rPr>
                <w:color w:val="000000"/>
                <w:sz w:val="16"/>
                <w:szCs w:val="16"/>
              </w:rPr>
            </w:pPr>
            <w:r w:rsidRPr="00C55379">
              <w:rPr>
                <w:color w:val="000000"/>
                <w:sz w:val="16"/>
                <w:szCs w:val="16"/>
              </w:rPr>
              <w:t>19 907,5</w:t>
            </w:r>
          </w:p>
        </w:tc>
        <w:tc>
          <w:tcPr>
            <w:tcW w:w="992" w:type="dxa"/>
            <w:tcBorders>
              <w:top w:val="nil"/>
              <w:left w:val="nil"/>
              <w:bottom w:val="single" w:sz="4" w:space="0" w:color="auto"/>
              <w:right w:val="single" w:sz="4" w:space="0" w:color="auto"/>
            </w:tcBorders>
            <w:vAlign w:val="center"/>
            <w:hideMark/>
          </w:tcPr>
          <w:p w14:paraId="351ED7EB" w14:textId="77777777" w:rsidR="00E460F3" w:rsidRPr="00C55379" w:rsidRDefault="00E460F3" w:rsidP="00C55379">
            <w:pPr>
              <w:jc w:val="right"/>
              <w:rPr>
                <w:color w:val="000000"/>
                <w:sz w:val="16"/>
                <w:szCs w:val="16"/>
              </w:rPr>
            </w:pPr>
            <w:r w:rsidRPr="00C55379">
              <w:rPr>
                <w:color w:val="000000"/>
                <w:sz w:val="16"/>
                <w:szCs w:val="16"/>
              </w:rPr>
              <w:t>23 484,1</w:t>
            </w:r>
          </w:p>
        </w:tc>
        <w:tc>
          <w:tcPr>
            <w:tcW w:w="993" w:type="dxa"/>
            <w:tcBorders>
              <w:top w:val="nil"/>
              <w:left w:val="nil"/>
              <w:bottom w:val="single" w:sz="4" w:space="0" w:color="auto"/>
              <w:right w:val="single" w:sz="4" w:space="0" w:color="auto"/>
            </w:tcBorders>
            <w:vAlign w:val="center"/>
            <w:hideMark/>
          </w:tcPr>
          <w:p w14:paraId="7B4E1B93" w14:textId="77777777" w:rsidR="00E460F3" w:rsidRPr="00C55379" w:rsidRDefault="00E460F3" w:rsidP="00C55379">
            <w:pPr>
              <w:jc w:val="right"/>
              <w:rPr>
                <w:color w:val="000000"/>
                <w:sz w:val="16"/>
                <w:szCs w:val="16"/>
              </w:rPr>
            </w:pPr>
            <w:r w:rsidRPr="00C55379">
              <w:rPr>
                <w:color w:val="000000"/>
                <w:sz w:val="16"/>
                <w:szCs w:val="16"/>
              </w:rPr>
              <w:t>24 772,4</w:t>
            </w:r>
          </w:p>
        </w:tc>
      </w:tr>
      <w:tr w:rsidR="00CA6195" w:rsidRPr="00645903" w14:paraId="5636D20B"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6D92BBB7" w14:textId="77777777" w:rsidR="00E460F3" w:rsidRPr="00C55379" w:rsidRDefault="00E460F3" w:rsidP="00C55379">
            <w:pPr>
              <w:rPr>
                <w:color w:val="000000"/>
                <w:sz w:val="16"/>
                <w:szCs w:val="16"/>
              </w:rPr>
            </w:pPr>
            <w:r w:rsidRPr="00C55379">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31383CBD"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557EEFC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1C2A72E"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23942E0F" w14:textId="77777777" w:rsidR="00E460F3" w:rsidRPr="00C55379" w:rsidRDefault="00E460F3" w:rsidP="00C55379">
            <w:pPr>
              <w:jc w:val="center"/>
              <w:rPr>
                <w:color w:val="000000"/>
                <w:sz w:val="16"/>
                <w:szCs w:val="16"/>
              </w:rPr>
            </w:pPr>
            <w:r w:rsidRPr="00C55379">
              <w:rPr>
                <w:color w:val="000000"/>
                <w:sz w:val="16"/>
                <w:szCs w:val="16"/>
              </w:rPr>
              <w:t>01120</w:t>
            </w:r>
          </w:p>
        </w:tc>
        <w:tc>
          <w:tcPr>
            <w:tcW w:w="567" w:type="dxa"/>
            <w:tcBorders>
              <w:top w:val="nil"/>
              <w:left w:val="nil"/>
              <w:bottom w:val="single" w:sz="4" w:space="0" w:color="auto"/>
              <w:right w:val="single" w:sz="4" w:space="0" w:color="auto"/>
            </w:tcBorders>
            <w:vAlign w:val="center"/>
            <w:hideMark/>
          </w:tcPr>
          <w:p w14:paraId="06B7BE96"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52172F66"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5E822AA7"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42AB3743" w14:textId="77777777" w:rsidR="00E460F3" w:rsidRPr="00C55379" w:rsidRDefault="00E460F3" w:rsidP="00C55379">
            <w:pPr>
              <w:jc w:val="right"/>
              <w:rPr>
                <w:color w:val="000000"/>
                <w:sz w:val="16"/>
                <w:szCs w:val="16"/>
              </w:rPr>
            </w:pPr>
            <w:r w:rsidRPr="00C55379">
              <w:rPr>
                <w:color w:val="000000"/>
                <w:sz w:val="16"/>
                <w:szCs w:val="16"/>
              </w:rPr>
              <w:t>19 907,5</w:t>
            </w:r>
          </w:p>
        </w:tc>
        <w:tc>
          <w:tcPr>
            <w:tcW w:w="992" w:type="dxa"/>
            <w:tcBorders>
              <w:top w:val="nil"/>
              <w:left w:val="nil"/>
              <w:bottom w:val="single" w:sz="4" w:space="0" w:color="auto"/>
              <w:right w:val="single" w:sz="4" w:space="0" w:color="auto"/>
            </w:tcBorders>
            <w:vAlign w:val="center"/>
            <w:hideMark/>
          </w:tcPr>
          <w:p w14:paraId="3D73E313" w14:textId="77777777" w:rsidR="00E460F3" w:rsidRPr="00C55379" w:rsidRDefault="00E460F3" w:rsidP="00C55379">
            <w:pPr>
              <w:jc w:val="right"/>
              <w:rPr>
                <w:color w:val="000000"/>
                <w:sz w:val="16"/>
                <w:szCs w:val="16"/>
              </w:rPr>
            </w:pPr>
            <w:r w:rsidRPr="00C55379">
              <w:rPr>
                <w:color w:val="000000"/>
                <w:sz w:val="16"/>
                <w:szCs w:val="16"/>
              </w:rPr>
              <w:t>23 484,1</w:t>
            </w:r>
          </w:p>
        </w:tc>
        <w:tc>
          <w:tcPr>
            <w:tcW w:w="993" w:type="dxa"/>
            <w:tcBorders>
              <w:top w:val="nil"/>
              <w:left w:val="nil"/>
              <w:bottom w:val="single" w:sz="4" w:space="0" w:color="auto"/>
              <w:right w:val="single" w:sz="4" w:space="0" w:color="auto"/>
            </w:tcBorders>
            <w:vAlign w:val="center"/>
            <w:hideMark/>
          </w:tcPr>
          <w:p w14:paraId="21DB32A9" w14:textId="77777777" w:rsidR="00E460F3" w:rsidRPr="00C55379" w:rsidRDefault="00E460F3" w:rsidP="00C55379">
            <w:pPr>
              <w:jc w:val="right"/>
              <w:rPr>
                <w:color w:val="000000"/>
                <w:sz w:val="16"/>
                <w:szCs w:val="16"/>
              </w:rPr>
            </w:pPr>
            <w:r w:rsidRPr="00C55379">
              <w:rPr>
                <w:color w:val="000000"/>
                <w:sz w:val="16"/>
                <w:szCs w:val="16"/>
              </w:rPr>
              <w:t>24 772,4</w:t>
            </w:r>
          </w:p>
        </w:tc>
      </w:tr>
      <w:tr w:rsidR="00CA6195" w:rsidRPr="00645903" w14:paraId="66312A74"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024C472" w14:textId="77777777" w:rsidR="00E460F3" w:rsidRPr="00C55379" w:rsidRDefault="00E460F3" w:rsidP="00C55379">
            <w:pPr>
              <w:rPr>
                <w:color w:val="000000"/>
                <w:sz w:val="16"/>
                <w:szCs w:val="16"/>
              </w:rPr>
            </w:pPr>
            <w:r w:rsidRPr="00C55379">
              <w:rPr>
                <w:color w:val="000000"/>
                <w:sz w:val="16"/>
                <w:szCs w:val="16"/>
              </w:rPr>
              <w:t>Проведение углубленного медицинского обследования для лиц проходящих спортивную подготовку</w:t>
            </w:r>
          </w:p>
        </w:tc>
        <w:tc>
          <w:tcPr>
            <w:tcW w:w="425" w:type="dxa"/>
            <w:tcBorders>
              <w:top w:val="nil"/>
              <w:left w:val="nil"/>
              <w:bottom w:val="single" w:sz="4" w:space="0" w:color="auto"/>
              <w:right w:val="single" w:sz="4" w:space="0" w:color="auto"/>
            </w:tcBorders>
            <w:vAlign w:val="center"/>
            <w:hideMark/>
          </w:tcPr>
          <w:p w14:paraId="6D90F1B9"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6C963BC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A7FCE41"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74187DC9" w14:textId="77777777" w:rsidR="00E460F3" w:rsidRPr="00C55379" w:rsidRDefault="00E460F3" w:rsidP="00C55379">
            <w:pPr>
              <w:jc w:val="center"/>
              <w:rPr>
                <w:color w:val="000000"/>
                <w:sz w:val="16"/>
                <w:szCs w:val="16"/>
              </w:rPr>
            </w:pPr>
            <w:r w:rsidRPr="00C55379">
              <w:rPr>
                <w:color w:val="000000"/>
                <w:sz w:val="16"/>
                <w:szCs w:val="16"/>
              </w:rPr>
              <w:t>03402</w:t>
            </w:r>
          </w:p>
        </w:tc>
        <w:tc>
          <w:tcPr>
            <w:tcW w:w="567" w:type="dxa"/>
            <w:tcBorders>
              <w:top w:val="nil"/>
              <w:left w:val="nil"/>
              <w:bottom w:val="single" w:sz="4" w:space="0" w:color="auto"/>
              <w:right w:val="single" w:sz="4" w:space="0" w:color="auto"/>
            </w:tcBorders>
            <w:vAlign w:val="center"/>
            <w:hideMark/>
          </w:tcPr>
          <w:p w14:paraId="6A9E709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B534D1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5C24B1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9C6BCD8" w14:textId="77777777" w:rsidR="00E460F3" w:rsidRPr="00C55379" w:rsidRDefault="00E460F3" w:rsidP="00C55379">
            <w:pPr>
              <w:jc w:val="right"/>
              <w:rPr>
                <w:color w:val="000000"/>
                <w:sz w:val="16"/>
                <w:szCs w:val="16"/>
              </w:rPr>
            </w:pPr>
            <w:r w:rsidRPr="00C55379">
              <w:rPr>
                <w:color w:val="000000"/>
                <w:sz w:val="16"/>
                <w:szCs w:val="16"/>
              </w:rPr>
              <w:t>1 415,0</w:t>
            </w:r>
          </w:p>
        </w:tc>
        <w:tc>
          <w:tcPr>
            <w:tcW w:w="992" w:type="dxa"/>
            <w:tcBorders>
              <w:top w:val="nil"/>
              <w:left w:val="nil"/>
              <w:bottom w:val="single" w:sz="4" w:space="0" w:color="auto"/>
              <w:right w:val="single" w:sz="4" w:space="0" w:color="auto"/>
            </w:tcBorders>
            <w:vAlign w:val="center"/>
            <w:hideMark/>
          </w:tcPr>
          <w:p w14:paraId="48477300" w14:textId="77777777" w:rsidR="00E460F3" w:rsidRPr="00C55379" w:rsidRDefault="00E460F3" w:rsidP="00C55379">
            <w:pPr>
              <w:jc w:val="right"/>
              <w:rPr>
                <w:color w:val="000000"/>
                <w:sz w:val="16"/>
                <w:szCs w:val="16"/>
              </w:rPr>
            </w:pPr>
            <w:r w:rsidRPr="00C55379">
              <w:rPr>
                <w:color w:val="000000"/>
                <w:sz w:val="16"/>
                <w:szCs w:val="16"/>
              </w:rPr>
              <w:t>1 415,0</w:t>
            </w:r>
          </w:p>
        </w:tc>
        <w:tc>
          <w:tcPr>
            <w:tcW w:w="993" w:type="dxa"/>
            <w:tcBorders>
              <w:top w:val="nil"/>
              <w:left w:val="nil"/>
              <w:bottom w:val="single" w:sz="4" w:space="0" w:color="auto"/>
              <w:right w:val="single" w:sz="4" w:space="0" w:color="auto"/>
            </w:tcBorders>
            <w:vAlign w:val="center"/>
            <w:hideMark/>
          </w:tcPr>
          <w:p w14:paraId="78139A3E" w14:textId="77777777" w:rsidR="00E460F3" w:rsidRPr="00C55379" w:rsidRDefault="00E460F3" w:rsidP="00C55379">
            <w:pPr>
              <w:jc w:val="right"/>
              <w:rPr>
                <w:color w:val="000000"/>
                <w:sz w:val="16"/>
                <w:szCs w:val="16"/>
              </w:rPr>
            </w:pPr>
            <w:r w:rsidRPr="00C55379">
              <w:rPr>
                <w:color w:val="000000"/>
                <w:sz w:val="16"/>
                <w:szCs w:val="16"/>
              </w:rPr>
              <w:t>1 415,0</w:t>
            </w:r>
          </w:p>
        </w:tc>
      </w:tr>
      <w:tr w:rsidR="00CA6195" w:rsidRPr="00645903" w14:paraId="1D3AA73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73685B3" w14:textId="77777777" w:rsidR="00E460F3" w:rsidRPr="00C55379" w:rsidRDefault="00E460F3" w:rsidP="00C55379">
            <w:pPr>
              <w:rPr>
                <w:color w:val="000000"/>
                <w:sz w:val="16"/>
                <w:szCs w:val="16"/>
              </w:rPr>
            </w:pPr>
            <w:r w:rsidRPr="00C55379">
              <w:rPr>
                <w:color w:val="000000"/>
                <w:sz w:val="16"/>
                <w:szCs w:val="16"/>
              </w:rPr>
              <w:t>Проведение углубленного медицинского обследования для лиц проходящих спортивную подготовку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51B3EA89"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7E3960A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A3F0E62"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6017CCB2" w14:textId="77777777" w:rsidR="00E460F3" w:rsidRPr="00C55379" w:rsidRDefault="00E460F3" w:rsidP="00C55379">
            <w:pPr>
              <w:jc w:val="center"/>
              <w:rPr>
                <w:color w:val="000000"/>
                <w:sz w:val="16"/>
                <w:szCs w:val="16"/>
              </w:rPr>
            </w:pPr>
            <w:r w:rsidRPr="00C55379">
              <w:rPr>
                <w:color w:val="000000"/>
                <w:sz w:val="16"/>
                <w:szCs w:val="16"/>
              </w:rPr>
              <w:t>03402</w:t>
            </w:r>
          </w:p>
        </w:tc>
        <w:tc>
          <w:tcPr>
            <w:tcW w:w="567" w:type="dxa"/>
            <w:tcBorders>
              <w:top w:val="nil"/>
              <w:left w:val="nil"/>
              <w:bottom w:val="single" w:sz="4" w:space="0" w:color="auto"/>
              <w:right w:val="single" w:sz="4" w:space="0" w:color="auto"/>
            </w:tcBorders>
            <w:vAlign w:val="center"/>
            <w:hideMark/>
          </w:tcPr>
          <w:p w14:paraId="0C14B5B0"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118ADF6E"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17AA452C"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7A2C6406" w14:textId="77777777" w:rsidR="00E460F3" w:rsidRPr="00C55379" w:rsidRDefault="00E460F3" w:rsidP="00C55379">
            <w:pPr>
              <w:jc w:val="right"/>
              <w:rPr>
                <w:color w:val="000000"/>
                <w:sz w:val="16"/>
                <w:szCs w:val="16"/>
              </w:rPr>
            </w:pPr>
            <w:r w:rsidRPr="00C55379">
              <w:rPr>
                <w:color w:val="000000"/>
                <w:sz w:val="16"/>
                <w:szCs w:val="16"/>
              </w:rPr>
              <w:t>1 415,0</w:t>
            </w:r>
          </w:p>
        </w:tc>
        <w:tc>
          <w:tcPr>
            <w:tcW w:w="992" w:type="dxa"/>
            <w:tcBorders>
              <w:top w:val="nil"/>
              <w:left w:val="nil"/>
              <w:bottom w:val="single" w:sz="4" w:space="0" w:color="auto"/>
              <w:right w:val="single" w:sz="4" w:space="0" w:color="auto"/>
            </w:tcBorders>
            <w:vAlign w:val="center"/>
            <w:hideMark/>
          </w:tcPr>
          <w:p w14:paraId="14063F7B" w14:textId="77777777" w:rsidR="00E460F3" w:rsidRPr="00C55379" w:rsidRDefault="00E460F3" w:rsidP="00C55379">
            <w:pPr>
              <w:jc w:val="right"/>
              <w:rPr>
                <w:color w:val="000000"/>
                <w:sz w:val="16"/>
                <w:szCs w:val="16"/>
              </w:rPr>
            </w:pPr>
            <w:r w:rsidRPr="00C55379">
              <w:rPr>
                <w:color w:val="000000"/>
                <w:sz w:val="16"/>
                <w:szCs w:val="16"/>
              </w:rPr>
              <w:t>1 415,0</w:t>
            </w:r>
          </w:p>
        </w:tc>
        <w:tc>
          <w:tcPr>
            <w:tcW w:w="993" w:type="dxa"/>
            <w:tcBorders>
              <w:top w:val="nil"/>
              <w:left w:val="nil"/>
              <w:bottom w:val="single" w:sz="4" w:space="0" w:color="auto"/>
              <w:right w:val="single" w:sz="4" w:space="0" w:color="auto"/>
            </w:tcBorders>
            <w:vAlign w:val="center"/>
            <w:hideMark/>
          </w:tcPr>
          <w:p w14:paraId="4EBE0A8E" w14:textId="77777777" w:rsidR="00E460F3" w:rsidRPr="00C55379" w:rsidRDefault="00E460F3" w:rsidP="00C55379">
            <w:pPr>
              <w:jc w:val="right"/>
              <w:rPr>
                <w:color w:val="000000"/>
                <w:sz w:val="16"/>
                <w:szCs w:val="16"/>
              </w:rPr>
            </w:pPr>
            <w:r w:rsidRPr="00C55379">
              <w:rPr>
                <w:color w:val="000000"/>
                <w:sz w:val="16"/>
                <w:szCs w:val="16"/>
              </w:rPr>
              <w:t>1 415,0</w:t>
            </w:r>
          </w:p>
        </w:tc>
      </w:tr>
      <w:tr w:rsidR="00CA6195" w:rsidRPr="00645903" w14:paraId="1203891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E2CEC13" w14:textId="3BE8C47E" w:rsidR="00E460F3" w:rsidRPr="00C55379" w:rsidRDefault="00E460F3" w:rsidP="00C55379">
            <w:pPr>
              <w:rPr>
                <w:color w:val="000000"/>
                <w:sz w:val="16"/>
                <w:szCs w:val="16"/>
              </w:rPr>
            </w:pPr>
            <w:r w:rsidRPr="00C55379">
              <w:rPr>
                <w:color w:val="000000"/>
                <w:sz w:val="16"/>
                <w:szCs w:val="16"/>
              </w:rPr>
              <w:t xml:space="preserve">Обеспечение уровня финансирования </w:t>
            </w:r>
            <w:r w:rsidR="005F4C97" w:rsidRPr="00C55379">
              <w:rPr>
                <w:color w:val="000000"/>
                <w:sz w:val="16"/>
                <w:szCs w:val="16"/>
              </w:rPr>
              <w:t>организаций, осуществляющих</w:t>
            </w:r>
            <w:r w:rsidRPr="00C55379">
              <w:rPr>
                <w:color w:val="000000"/>
                <w:sz w:val="16"/>
                <w:szCs w:val="16"/>
              </w:rPr>
              <w:t xml:space="preserve"> спортивную подготовку в соответствии с требованиями федеральных стандартов спортивной подготовки</w:t>
            </w:r>
          </w:p>
        </w:tc>
        <w:tc>
          <w:tcPr>
            <w:tcW w:w="425" w:type="dxa"/>
            <w:tcBorders>
              <w:top w:val="nil"/>
              <w:left w:val="nil"/>
              <w:bottom w:val="single" w:sz="4" w:space="0" w:color="auto"/>
              <w:right w:val="single" w:sz="4" w:space="0" w:color="auto"/>
            </w:tcBorders>
            <w:vAlign w:val="center"/>
            <w:hideMark/>
          </w:tcPr>
          <w:p w14:paraId="4C69769C"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04F8131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C023493"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3BA7BA9A" w14:textId="77777777" w:rsidR="00E460F3" w:rsidRPr="00C55379" w:rsidRDefault="00E460F3" w:rsidP="00C55379">
            <w:pPr>
              <w:jc w:val="center"/>
              <w:rPr>
                <w:color w:val="000000"/>
                <w:sz w:val="16"/>
                <w:szCs w:val="16"/>
              </w:rPr>
            </w:pPr>
            <w:r w:rsidRPr="00C55379">
              <w:rPr>
                <w:color w:val="000000"/>
                <w:sz w:val="16"/>
                <w:szCs w:val="16"/>
              </w:rPr>
              <w:t>S4600</w:t>
            </w:r>
          </w:p>
        </w:tc>
        <w:tc>
          <w:tcPr>
            <w:tcW w:w="567" w:type="dxa"/>
            <w:tcBorders>
              <w:top w:val="nil"/>
              <w:left w:val="nil"/>
              <w:bottom w:val="single" w:sz="4" w:space="0" w:color="auto"/>
              <w:right w:val="single" w:sz="4" w:space="0" w:color="auto"/>
            </w:tcBorders>
            <w:vAlign w:val="center"/>
            <w:hideMark/>
          </w:tcPr>
          <w:p w14:paraId="2CAE7F90"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D607414"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8520905"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E30D1EB" w14:textId="77777777" w:rsidR="00E460F3" w:rsidRPr="00C55379" w:rsidRDefault="00E460F3" w:rsidP="00C55379">
            <w:pPr>
              <w:jc w:val="right"/>
              <w:rPr>
                <w:color w:val="000000"/>
                <w:sz w:val="16"/>
                <w:szCs w:val="16"/>
              </w:rPr>
            </w:pPr>
            <w:r w:rsidRPr="00C55379">
              <w:rPr>
                <w:color w:val="000000"/>
                <w:sz w:val="16"/>
                <w:szCs w:val="16"/>
              </w:rPr>
              <w:t>657,8</w:t>
            </w:r>
          </w:p>
        </w:tc>
        <w:tc>
          <w:tcPr>
            <w:tcW w:w="992" w:type="dxa"/>
            <w:tcBorders>
              <w:top w:val="nil"/>
              <w:left w:val="nil"/>
              <w:bottom w:val="single" w:sz="4" w:space="0" w:color="auto"/>
              <w:right w:val="single" w:sz="4" w:space="0" w:color="auto"/>
            </w:tcBorders>
            <w:vAlign w:val="center"/>
            <w:hideMark/>
          </w:tcPr>
          <w:p w14:paraId="71F1FAB0" w14:textId="77777777" w:rsidR="00E460F3" w:rsidRPr="00C55379" w:rsidRDefault="00E460F3" w:rsidP="00C55379">
            <w:pPr>
              <w:jc w:val="right"/>
              <w:rPr>
                <w:color w:val="000000"/>
                <w:sz w:val="16"/>
                <w:szCs w:val="16"/>
              </w:rPr>
            </w:pPr>
            <w:r w:rsidRPr="00C55379">
              <w:rPr>
                <w:color w:val="000000"/>
                <w:sz w:val="16"/>
                <w:szCs w:val="16"/>
              </w:rPr>
              <w:t>2 706,4</w:t>
            </w:r>
          </w:p>
        </w:tc>
        <w:tc>
          <w:tcPr>
            <w:tcW w:w="993" w:type="dxa"/>
            <w:tcBorders>
              <w:top w:val="nil"/>
              <w:left w:val="nil"/>
              <w:bottom w:val="single" w:sz="4" w:space="0" w:color="auto"/>
              <w:right w:val="single" w:sz="4" w:space="0" w:color="auto"/>
            </w:tcBorders>
            <w:vAlign w:val="center"/>
            <w:hideMark/>
          </w:tcPr>
          <w:p w14:paraId="6B2B155D" w14:textId="77777777" w:rsidR="00E460F3" w:rsidRPr="00C55379" w:rsidRDefault="00E460F3" w:rsidP="00C55379">
            <w:pPr>
              <w:jc w:val="right"/>
              <w:rPr>
                <w:color w:val="000000"/>
                <w:sz w:val="16"/>
                <w:szCs w:val="16"/>
              </w:rPr>
            </w:pPr>
            <w:r w:rsidRPr="00C55379">
              <w:rPr>
                <w:color w:val="000000"/>
                <w:sz w:val="16"/>
                <w:szCs w:val="16"/>
              </w:rPr>
              <w:t>941,7</w:t>
            </w:r>
          </w:p>
        </w:tc>
      </w:tr>
      <w:tr w:rsidR="00CA6195" w:rsidRPr="00645903" w14:paraId="0B4A5691"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2CAE5247" w14:textId="19761F4B" w:rsidR="00E460F3" w:rsidRPr="00C55379" w:rsidRDefault="00E460F3" w:rsidP="00C55379">
            <w:pPr>
              <w:rPr>
                <w:color w:val="000000"/>
                <w:sz w:val="16"/>
                <w:szCs w:val="16"/>
              </w:rPr>
            </w:pPr>
            <w:r w:rsidRPr="00C55379">
              <w:rPr>
                <w:color w:val="000000"/>
                <w:sz w:val="16"/>
                <w:szCs w:val="16"/>
              </w:rPr>
              <w:t xml:space="preserve">Обеспечение уровня финансирования </w:t>
            </w:r>
            <w:r w:rsidR="005F4C97" w:rsidRPr="00C55379">
              <w:rPr>
                <w:color w:val="000000"/>
                <w:sz w:val="16"/>
                <w:szCs w:val="16"/>
              </w:rPr>
              <w:t>организаций, осуществляющих</w:t>
            </w:r>
            <w:r w:rsidRPr="00C55379">
              <w:rPr>
                <w:color w:val="000000"/>
                <w:sz w:val="16"/>
                <w:szCs w:val="16"/>
              </w:rPr>
              <w:t xml:space="preserve">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3697465C"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647305B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BAF5CEE"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018CDE52" w14:textId="77777777" w:rsidR="00E460F3" w:rsidRPr="00C55379" w:rsidRDefault="00E460F3" w:rsidP="00C55379">
            <w:pPr>
              <w:jc w:val="center"/>
              <w:rPr>
                <w:color w:val="000000"/>
                <w:sz w:val="16"/>
                <w:szCs w:val="16"/>
              </w:rPr>
            </w:pPr>
            <w:r w:rsidRPr="00C55379">
              <w:rPr>
                <w:color w:val="000000"/>
                <w:sz w:val="16"/>
                <w:szCs w:val="16"/>
              </w:rPr>
              <w:t>S4600</w:t>
            </w:r>
          </w:p>
        </w:tc>
        <w:tc>
          <w:tcPr>
            <w:tcW w:w="567" w:type="dxa"/>
            <w:tcBorders>
              <w:top w:val="nil"/>
              <w:left w:val="nil"/>
              <w:bottom w:val="single" w:sz="4" w:space="0" w:color="auto"/>
              <w:right w:val="single" w:sz="4" w:space="0" w:color="auto"/>
            </w:tcBorders>
            <w:vAlign w:val="center"/>
            <w:hideMark/>
          </w:tcPr>
          <w:p w14:paraId="1439AAB0"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0355CC94"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0D95EFF2"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4C22CC26" w14:textId="77777777" w:rsidR="00E460F3" w:rsidRPr="00C55379" w:rsidRDefault="00E460F3" w:rsidP="00C55379">
            <w:pPr>
              <w:jc w:val="right"/>
              <w:rPr>
                <w:color w:val="000000"/>
                <w:sz w:val="16"/>
                <w:szCs w:val="16"/>
              </w:rPr>
            </w:pPr>
            <w:r w:rsidRPr="00C55379">
              <w:rPr>
                <w:color w:val="000000"/>
                <w:sz w:val="16"/>
                <w:szCs w:val="16"/>
              </w:rPr>
              <w:t>657,8</w:t>
            </w:r>
          </w:p>
        </w:tc>
        <w:tc>
          <w:tcPr>
            <w:tcW w:w="992" w:type="dxa"/>
            <w:tcBorders>
              <w:top w:val="nil"/>
              <w:left w:val="nil"/>
              <w:bottom w:val="single" w:sz="4" w:space="0" w:color="auto"/>
              <w:right w:val="single" w:sz="4" w:space="0" w:color="auto"/>
            </w:tcBorders>
            <w:vAlign w:val="center"/>
            <w:hideMark/>
          </w:tcPr>
          <w:p w14:paraId="6DFEBCF5" w14:textId="77777777" w:rsidR="00E460F3" w:rsidRPr="00C55379" w:rsidRDefault="00E460F3" w:rsidP="00C55379">
            <w:pPr>
              <w:jc w:val="right"/>
              <w:rPr>
                <w:color w:val="000000"/>
                <w:sz w:val="16"/>
                <w:szCs w:val="16"/>
              </w:rPr>
            </w:pPr>
            <w:r w:rsidRPr="00C55379">
              <w:rPr>
                <w:color w:val="000000"/>
                <w:sz w:val="16"/>
                <w:szCs w:val="16"/>
              </w:rPr>
              <w:t>2 706,4</w:t>
            </w:r>
          </w:p>
        </w:tc>
        <w:tc>
          <w:tcPr>
            <w:tcW w:w="993" w:type="dxa"/>
            <w:tcBorders>
              <w:top w:val="nil"/>
              <w:left w:val="nil"/>
              <w:bottom w:val="single" w:sz="4" w:space="0" w:color="auto"/>
              <w:right w:val="single" w:sz="4" w:space="0" w:color="auto"/>
            </w:tcBorders>
            <w:vAlign w:val="center"/>
            <w:hideMark/>
          </w:tcPr>
          <w:p w14:paraId="60A401C8" w14:textId="77777777" w:rsidR="00E460F3" w:rsidRPr="00C55379" w:rsidRDefault="00E460F3" w:rsidP="00C55379">
            <w:pPr>
              <w:jc w:val="right"/>
              <w:rPr>
                <w:color w:val="000000"/>
                <w:sz w:val="16"/>
                <w:szCs w:val="16"/>
              </w:rPr>
            </w:pPr>
            <w:r w:rsidRPr="00C55379">
              <w:rPr>
                <w:color w:val="000000"/>
                <w:sz w:val="16"/>
                <w:szCs w:val="16"/>
              </w:rPr>
              <w:t>941,7</w:t>
            </w:r>
          </w:p>
        </w:tc>
      </w:tr>
      <w:tr w:rsidR="00CA6195" w:rsidRPr="00645903" w14:paraId="69213DC8"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DE7BFC8" w14:textId="7777777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 "Укрепление материально-технической базы учреждений спорта"</w:t>
            </w:r>
          </w:p>
        </w:tc>
        <w:tc>
          <w:tcPr>
            <w:tcW w:w="425" w:type="dxa"/>
            <w:tcBorders>
              <w:top w:val="nil"/>
              <w:left w:val="nil"/>
              <w:bottom w:val="single" w:sz="4" w:space="0" w:color="auto"/>
              <w:right w:val="single" w:sz="4" w:space="0" w:color="auto"/>
            </w:tcBorders>
            <w:vAlign w:val="center"/>
            <w:hideMark/>
          </w:tcPr>
          <w:p w14:paraId="7EB543F4" w14:textId="77777777" w:rsidR="00E460F3" w:rsidRPr="00C55379" w:rsidRDefault="00E460F3" w:rsidP="00C55379">
            <w:pPr>
              <w:jc w:val="center"/>
              <w:rPr>
                <w:b/>
                <w:bCs/>
                <w:color w:val="000000"/>
                <w:sz w:val="16"/>
                <w:szCs w:val="16"/>
              </w:rPr>
            </w:pPr>
            <w:r w:rsidRPr="00C55379">
              <w:rPr>
                <w:b/>
                <w:bCs/>
                <w:color w:val="000000"/>
                <w:sz w:val="16"/>
                <w:szCs w:val="16"/>
              </w:rPr>
              <w:t>04</w:t>
            </w:r>
          </w:p>
        </w:tc>
        <w:tc>
          <w:tcPr>
            <w:tcW w:w="425" w:type="dxa"/>
            <w:tcBorders>
              <w:top w:val="nil"/>
              <w:left w:val="nil"/>
              <w:bottom w:val="single" w:sz="4" w:space="0" w:color="auto"/>
              <w:right w:val="single" w:sz="4" w:space="0" w:color="auto"/>
            </w:tcBorders>
            <w:vAlign w:val="center"/>
            <w:hideMark/>
          </w:tcPr>
          <w:p w14:paraId="0AFCE1DA"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22712590" w14:textId="77777777" w:rsidR="00E460F3" w:rsidRPr="00C55379" w:rsidRDefault="00E460F3" w:rsidP="00C55379">
            <w:pPr>
              <w:jc w:val="center"/>
              <w:rPr>
                <w:b/>
                <w:bCs/>
                <w:color w:val="000000"/>
                <w:sz w:val="16"/>
                <w:szCs w:val="16"/>
              </w:rPr>
            </w:pPr>
            <w:r w:rsidRPr="00C55379">
              <w:rPr>
                <w:b/>
                <w:bCs/>
                <w:color w:val="000000"/>
                <w:sz w:val="16"/>
                <w:szCs w:val="16"/>
              </w:rPr>
              <w:t>04</w:t>
            </w:r>
          </w:p>
        </w:tc>
        <w:tc>
          <w:tcPr>
            <w:tcW w:w="851" w:type="dxa"/>
            <w:tcBorders>
              <w:top w:val="nil"/>
              <w:left w:val="nil"/>
              <w:bottom w:val="single" w:sz="4" w:space="0" w:color="auto"/>
              <w:right w:val="single" w:sz="4" w:space="0" w:color="auto"/>
            </w:tcBorders>
            <w:vAlign w:val="center"/>
            <w:hideMark/>
          </w:tcPr>
          <w:p w14:paraId="69BAD615"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FB3DC7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21E80B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173D26D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00762F7" w14:textId="77777777" w:rsidR="00E460F3" w:rsidRPr="00C55379" w:rsidRDefault="00E460F3" w:rsidP="00C55379">
            <w:pPr>
              <w:jc w:val="right"/>
              <w:rPr>
                <w:b/>
                <w:bCs/>
                <w:color w:val="000000"/>
                <w:sz w:val="16"/>
                <w:szCs w:val="16"/>
              </w:rPr>
            </w:pPr>
            <w:r w:rsidRPr="00C55379">
              <w:rPr>
                <w:b/>
                <w:bCs/>
                <w:color w:val="000000"/>
                <w:sz w:val="16"/>
                <w:szCs w:val="16"/>
              </w:rPr>
              <w:t>3 248,5</w:t>
            </w:r>
          </w:p>
        </w:tc>
        <w:tc>
          <w:tcPr>
            <w:tcW w:w="992" w:type="dxa"/>
            <w:tcBorders>
              <w:top w:val="nil"/>
              <w:left w:val="nil"/>
              <w:bottom w:val="single" w:sz="4" w:space="0" w:color="auto"/>
              <w:right w:val="single" w:sz="4" w:space="0" w:color="auto"/>
            </w:tcBorders>
            <w:vAlign w:val="center"/>
            <w:hideMark/>
          </w:tcPr>
          <w:p w14:paraId="566C704D" w14:textId="77777777" w:rsidR="00E460F3" w:rsidRPr="00C55379" w:rsidRDefault="00E460F3" w:rsidP="00C55379">
            <w:pPr>
              <w:jc w:val="right"/>
              <w:rPr>
                <w:b/>
                <w:bCs/>
                <w:color w:val="000000"/>
                <w:sz w:val="16"/>
                <w:szCs w:val="16"/>
              </w:rPr>
            </w:pPr>
            <w:r w:rsidRPr="00C55379">
              <w:rPr>
                <w:b/>
                <w:bCs/>
                <w:color w:val="000000"/>
                <w:sz w:val="16"/>
                <w:szCs w:val="16"/>
              </w:rPr>
              <w:t> </w:t>
            </w:r>
          </w:p>
        </w:tc>
        <w:tc>
          <w:tcPr>
            <w:tcW w:w="993" w:type="dxa"/>
            <w:tcBorders>
              <w:top w:val="nil"/>
              <w:left w:val="nil"/>
              <w:bottom w:val="single" w:sz="4" w:space="0" w:color="auto"/>
              <w:right w:val="single" w:sz="4" w:space="0" w:color="auto"/>
            </w:tcBorders>
            <w:vAlign w:val="center"/>
            <w:hideMark/>
          </w:tcPr>
          <w:p w14:paraId="191D1A42" w14:textId="77777777" w:rsidR="00E460F3" w:rsidRPr="00C55379" w:rsidRDefault="00E460F3" w:rsidP="00C55379">
            <w:pPr>
              <w:jc w:val="right"/>
              <w:rPr>
                <w:b/>
                <w:bCs/>
                <w:color w:val="000000"/>
                <w:sz w:val="16"/>
                <w:szCs w:val="16"/>
              </w:rPr>
            </w:pPr>
            <w:r w:rsidRPr="00C55379">
              <w:rPr>
                <w:b/>
                <w:bCs/>
                <w:color w:val="000000"/>
                <w:sz w:val="16"/>
                <w:szCs w:val="16"/>
              </w:rPr>
              <w:t> </w:t>
            </w:r>
          </w:p>
        </w:tc>
      </w:tr>
      <w:tr w:rsidR="00CA6195" w:rsidRPr="00645903" w14:paraId="049F5364"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B4C101A" w14:textId="77777777" w:rsidR="00E460F3" w:rsidRPr="00C55379" w:rsidRDefault="00E460F3" w:rsidP="00C55379">
            <w:pPr>
              <w:rPr>
                <w:color w:val="000000"/>
                <w:sz w:val="16"/>
                <w:szCs w:val="16"/>
              </w:rPr>
            </w:pPr>
            <w:r w:rsidRPr="00C55379">
              <w:rPr>
                <w:color w:val="000000"/>
                <w:sz w:val="16"/>
                <w:szCs w:val="16"/>
              </w:rPr>
              <w:t>Укрепление материально-технической базы</w:t>
            </w:r>
          </w:p>
        </w:tc>
        <w:tc>
          <w:tcPr>
            <w:tcW w:w="425" w:type="dxa"/>
            <w:tcBorders>
              <w:top w:val="nil"/>
              <w:left w:val="nil"/>
              <w:bottom w:val="single" w:sz="4" w:space="0" w:color="auto"/>
              <w:right w:val="single" w:sz="4" w:space="0" w:color="auto"/>
            </w:tcBorders>
            <w:vAlign w:val="center"/>
            <w:hideMark/>
          </w:tcPr>
          <w:p w14:paraId="7012853E"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118E868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3CB84D8"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51B414DB" w14:textId="77777777" w:rsidR="00E460F3" w:rsidRPr="00C55379" w:rsidRDefault="00E460F3" w:rsidP="00C55379">
            <w:pPr>
              <w:jc w:val="center"/>
              <w:rPr>
                <w:color w:val="000000"/>
                <w:sz w:val="16"/>
                <w:szCs w:val="16"/>
              </w:rPr>
            </w:pPr>
            <w:r w:rsidRPr="00C55379">
              <w:rPr>
                <w:color w:val="000000"/>
                <w:sz w:val="16"/>
                <w:szCs w:val="16"/>
              </w:rPr>
              <w:t>03403</w:t>
            </w:r>
          </w:p>
        </w:tc>
        <w:tc>
          <w:tcPr>
            <w:tcW w:w="567" w:type="dxa"/>
            <w:tcBorders>
              <w:top w:val="nil"/>
              <w:left w:val="nil"/>
              <w:bottom w:val="single" w:sz="4" w:space="0" w:color="auto"/>
              <w:right w:val="single" w:sz="4" w:space="0" w:color="auto"/>
            </w:tcBorders>
            <w:vAlign w:val="center"/>
            <w:hideMark/>
          </w:tcPr>
          <w:p w14:paraId="0490ECD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6DB3220"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21EC1AD"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0F8F1B3" w14:textId="77777777" w:rsidR="00E460F3" w:rsidRPr="00C55379" w:rsidRDefault="00E460F3" w:rsidP="00C55379">
            <w:pPr>
              <w:jc w:val="right"/>
              <w:rPr>
                <w:color w:val="000000"/>
                <w:sz w:val="16"/>
                <w:szCs w:val="16"/>
              </w:rPr>
            </w:pPr>
            <w:r w:rsidRPr="00C55379">
              <w:rPr>
                <w:color w:val="000000"/>
                <w:sz w:val="16"/>
                <w:szCs w:val="16"/>
              </w:rPr>
              <w:t>429,7</w:t>
            </w:r>
          </w:p>
        </w:tc>
        <w:tc>
          <w:tcPr>
            <w:tcW w:w="992" w:type="dxa"/>
            <w:tcBorders>
              <w:top w:val="nil"/>
              <w:left w:val="nil"/>
              <w:bottom w:val="single" w:sz="4" w:space="0" w:color="auto"/>
              <w:right w:val="single" w:sz="4" w:space="0" w:color="auto"/>
            </w:tcBorders>
            <w:vAlign w:val="center"/>
            <w:hideMark/>
          </w:tcPr>
          <w:p w14:paraId="795D306C"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07179B9E"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3BD8CFBC"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F4EDE72" w14:textId="77777777" w:rsidR="00E460F3" w:rsidRPr="00C55379" w:rsidRDefault="00E460F3" w:rsidP="00C55379">
            <w:pPr>
              <w:rPr>
                <w:color w:val="000000"/>
                <w:sz w:val="16"/>
                <w:szCs w:val="16"/>
              </w:rPr>
            </w:pPr>
            <w:r w:rsidRPr="00C55379">
              <w:rPr>
                <w:color w:val="000000"/>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3FB8A151"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29117B7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EBA524F"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6CF45E83" w14:textId="77777777" w:rsidR="00E460F3" w:rsidRPr="00C55379" w:rsidRDefault="00E460F3" w:rsidP="00C55379">
            <w:pPr>
              <w:jc w:val="center"/>
              <w:rPr>
                <w:color w:val="000000"/>
                <w:sz w:val="16"/>
                <w:szCs w:val="16"/>
              </w:rPr>
            </w:pPr>
            <w:r w:rsidRPr="00C55379">
              <w:rPr>
                <w:color w:val="000000"/>
                <w:sz w:val="16"/>
                <w:szCs w:val="16"/>
              </w:rPr>
              <w:t>03403</w:t>
            </w:r>
          </w:p>
        </w:tc>
        <w:tc>
          <w:tcPr>
            <w:tcW w:w="567" w:type="dxa"/>
            <w:tcBorders>
              <w:top w:val="nil"/>
              <w:left w:val="nil"/>
              <w:bottom w:val="single" w:sz="4" w:space="0" w:color="auto"/>
              <w:right w:val="single" w:sz="4" w:space="0" w:color="auto"/>
            </w:tcBorders>
            <w:vAlign w:val="center"/>
            <w:hideMark/>
          </w:tcPr>
          <w:p w14:paraId="75DAC22B"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457F21E"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1CF0448A"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48821B3A" w14:textId="77777777" w:rsidR="00E460F3" w:rsidRPr="00C55379" w:rsidRDefault="00E460F3" w:rsidP="00C55379">
            <w:pPr>
              <w:jc w:val="right"/>
              <w:rPr>
                <w:color w:val="000000"/>
                <w:sz w:val="16"/>
                <w:szCs w:val="16"/>
              </w:rPr>
            </w:pPr>
            <w:r w:rsidRPr="00C55379">
              <w:rPr>
                <w:color w:val="000000"/>
                <w:sz w:val="16"/>
                <w:szCs w:val="16"/>
              </w:rPr>
              <w:t>429,7</w:t>
            </w:r>
          </w:p>
        </w:tc>
        <w:tc>
          <w:tcPr>
            <w:tcW w:w="992" w:type="dxa"/>
            <w:tcBorders>
              <w:top w:val="nil"/>
              <w:left w:val="nil"/>
              <w:bottom w:val="single" w:sz="4" w:space="0" w:color="auto"/>
              <w:right w:val="single" w:sz="4" w:space="0" w:color="auto"/>
            </w:tcBorders>
            <w:vAlign w:val="center"/>
            <w:hideMark/>
          </w:tcPr>
          <w:p w14:paraId="425B69A5"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47F0B628"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1250B167"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7A62090" w14:textId="77777777" w:rsidR="00E460F3" w:rsidRPr="00C55379" w:rsidRDefault="00E460F3" w:rsidP="00C55379">
            <w:pPr>
              <w:rPr>
                <w:color w:val="000000"/>
                <w:sz w:val="16"/>
                <w:szCs w:val="16"/>
              </w:rPr>
            </w:pPr>
            <w:r w:rsidRPr="00C55379">
              <w:rPr>
                <w:color w:val="000000"/>
                <w:sz w:val="16"/>
                <w:szCs w:val="16"/>
              </w:rPr>
              <w:t>Развитие общественной инфраструктуры муниципального значения</w:t>
            </w:r>
          </w:p>
        </w:tc>
        <w:tc>
          <w:tcPr>
            <w:tcW w:w="425" w:type="dxa"/>
            <w:tcBorders>
              <w:top w:val="nil"/>
              <w:left w:val="nil"/>
              <w:bottom w:val="single" w:sz="4" w:space="0" w:color="auto"/>
              <w:right w:val="single" w:sz="4" w:space="0" w:color="auto"/>
            </w:tcBorders>
            <w:vAlign w:val="center"/>
            <w:hideMark/>
          </w:tcPr>
          <w:p w14:paraId="0B3BEFCF"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156B943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B21EEC6"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3FD2183E" w14:textId="77777777" w:rsidR="00E460F3" w:rsidRPr="00C55379" w:rsidRDefault="00E460F3" w:rsidP="00C55379">
            <w:pPr>
              <w:jc w:val="center"/>
              <w:rPr>
                <w:color w:val="000000"/>
                <w:sz w:val="16"/>
                <w:szCs w:val="16"/>
              </w:rPr>
            </w:pPr>
            <w:r w:rsidRPr="00C55379">
              <w:rPr>
                <w:color w:val="000000"/>
                <w:sz w:val="16"/>
                <w:szCs w:val="16"/>
              </w:rPr>
              <w:t>S4840</w:t>
            </w:r>
          </w:p>
        </w:tc>
        <w:tc>
          <w:tcPr>
            <w:tcW w:w="567" w:type="dxa"/>
            <w:tcBorders>
              <w:top w:val="nil"/>
              <w:left w:val="nil"/>
              <w:bottom w:val="single" w:sz="4" w:space="0" w:color="auto"/>
              <w:right w:val="single" w:sz="4" w:space="0" w:color="auto"/>
            </w:tcBorders>
            <w:vAlign w:val="center"/>
            <w:hideMark/>
          </w:tcPr>
          <w:p w14:paraId="79F8D517"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A13DA00"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69F1B93"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0F1AD9E" w14:textId="77777777" w:rsidR="00E460F3" w:rsidRPr="00C55379" w:rsidRDefault="00E460F3" w:rsidP="00C55379">
            <w:pPr>
              <w:jc w:val="right"/>
              <w:rPr>
                <w:color w:val="000000"/>
                <w:sz w:val="16"/>
                <w:szCs w:val="16"/>
              </w:rPr>
            </w:pPr>
            <w:r w:rsidRPr="00C55379">
              <w:rPr>
                <w:color w:val="000000"/>
                <w:sz w:val="16"/>
                <w:szCs w:val="16"/>
              </w:rPr>
              <w:t>2 818,8</w:t>
            </w:r>
          </w:p>
        </w:tc>
        <w:tc>
          <w:tcPr>
            <w:tcW w:w="992" w:type="dxa"/>
            <w:tcBorders>
              <w:top w:val="nil"/>
              <w:left w:val="nil"/>
              <w:bottom w:val="single" w:sz="4" w:space="0" w:color="auto"/>
              <w:right w:val="single" w:sz="4" w:space="0" w:color="auto"/>
            </w:tcBorders>
            <w:vAlign w:val="center"/>
            <w:hideMark/>
          </w:tcPr>
          <w:p w14:paraId="329E70B9"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03573962"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0CE50AE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CB280AE" w14:textId="77777777" w:rsidR="00E460F3" w:rsidRPr="00C55379" w:rsidRDefault="00E460F3" w:rsidP="00C55379">
            <w:pPr>
              <w:rPr>
                <w:color w:val="000000"/>
                <w:sz w:val="16"/>
                <w:szCs w:val="16"/>
              </w:rPr>
            </w:pPr>
            <w:r w:rsidRPr="00C55379">
              <w:rPr>
                <w:color w:val="000000"/>
                <w:sz w:val="16"/>
                <w:szCs w:val="16"/>
              </w:rPr>
              <w:t>Развитие общественной инфраструктуры муниципального значения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26FF58E5"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2D02202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599807E"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2CE33E50" w14:textId="77777777" w:rsidR="00E460F3" w:rsidRPr="00C55379" w:rsidRDefault="00E460F3" w:rsidP="00C55379">
            <w:pPr>
              <w:jc w:val="center"/>
              <w:rPr>
                <w:color w:val="000000"/>
                <w:sz w:val="16"/>
                <w:szCs w:val="16"/>
              </w:rPr>
            </w:pPr>
            <w:r w:rsidRPr="00C55379">
              <w:rPr>
                <w:color w:val="000000"/>
                <w:sz w:val="16"/>
                <w:szCs w:val="16"/>
              </w:rPr>
              <w:t>S4840</w:t>
            </w:r>
          </w:p>
        </w:tc>
        <w:tc>
          <w:tcPr>
            <w:tcW w:w="567" w:type="dxa"/>
            <w:tcBorders>
              <w:top w:val="nil"/>
              <w:left w:val="nil"/>
              <w:bottom w:val="single" w:sz="4" w:space="0" w:color="auto"/>
              <w:right w:val="single" w:sz="4" w:space="0" w:color="auto"/>
            </w:tcBorders>
            <w:vAlign w:val="center"/>
            <w:hideMark/>
          </w:tcPr>
          <w:p w14:paraId="24DA430E"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44B2835"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325254F8"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1B926E29" w14:textId="77777777" w:rsidR="00E460F3" w:rsidRPr="00C55379" w:rsidRDefault="00E460F3" w:rsidP="00C55379">
            <w:pPr>
              <w:jc w:val="right"/>
              <w:rPr>
                <w:color w:val="000000"/>
                <w:sz w:val="16"/>
                <w:szCs w:val="16"/>
              </w:rPr>
            </w:pPr>
            <w:r w:rsidRPr="00C55379">
              <w:rPr>
                <w:color w:val="000000"/>
                <w:sz w:val="16"/>
                <w:szCs w:val="16"/>
              </w:rPr>
              <w:t>2 818,8</w:t>
            </w:r>
          </w:p>
        </w:tc>
        <w:tc>
          <w:tcPr>
            <w:tcW w:w="992" w:type="dxa"/>
            <w:tcBorders>
              <w:top w:val="nil"/>
              <w:left w:val="nil"/>
              <w:bottom w:val="single" w:sz="4" w:space="0" w:color="auto"/>
              <w:right w:val="single" w:sz="4" w:space="0" w:color="auto"/>
            </w:tcBorders>
            <w:vAlign w:val="center"/>
            <w:hideMark/>
          </w:tcPr>
          <w:p w14:paraId="5B98D9FC"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11EF7024"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5A001EF1"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49DF6973" w14:textId="77777777" w:rsidR="00E460F3" w:rsidRPr="00C55379" w:rsidRDefault="00E460F3" w:rsidP="00C55379">
            <w:pPr>
              <w:rPr>
                <w:b/>
                <w:bCs/>
                <w:color w:val="000000"/>
                <w:sz w:val="16"/>
                <w:szCs w:val="16"/>
              </w:rPr>
            </w:pPr>
            <w:r w:rsidRPr="00C55379">
              <w:rPr>
                <w:b/>
                <w:bCs/>
                <w:color w:val="000000"/>
                <w:sz w:val="16"/>
                <w:szCs w:val="16"/>
              </w:rPr>
              <w:t>Отраслевой проект</w:t>
            </w:r>
          </w:p>
        </w:tc>
        <w:tc>
          <w:tcPr>
            <w:tcW w:w="425" w:type="dxa"/>
            <w:tcBorders>
              <w:top w:val="nil"/>
              <w:left w:val="nil"/>
              <w:bottom w:val="single" w:sz="4" w:space="0" w:color="auto"/>
              <w:right w:val="single" w:sz="4" w:space="0" w:color="auto"/>
            </w:tcBorders>
            <w:vAlign w:val="center"/>
            <w:hideMark/>
          </w:tcPr>
          <w:p w14:paraId="1ADD4974" w14:textId="77777777" w:rsidR="00E460F3" w:rsidRPr="00C55379" w:rsidRDefault="00E460F3" w:rsidP="00C55379">
            <w:pPr>
              <w:jc w:val="center"/>
              <w:rPr>
                <w:b/>
                <w:bCs/>
                <w:color w:val="000000"/>
                <w:sz w:val="16"/>
                <w:szCs w:val="16"/>
              </w:rPr>
            </w:pPr>
            <w:r w:rsidRPr="00C55379">
              <w:rPr>
                <w:b/>
                <w:bCs/>
                <w:color w:val="000000"/>
                <w:sz w:val="16"/>
                <w:szCs w:val="16"/>
              </w:rPr>
              <w:t>04</w:t>
            </w:r>
          </w:p>
        </w:tc>
        <w:tc>
          <w:tcPr>
            <w:tcW w:w="425" w:type="dxa"/>
            <w:tcBorders>
              <w:top w:val="nil"/>
              <w:left w:val="nil"/>
              <w:bottom w:val="single" w:sz="4" w:space="0" w:color="auto"/>
              <w:right w:val="single" w:sz="4" w:space="0" w:color="auto"/>
            </w:tcBorders>
            <w:vAlign w:val="center"/>
            <w:hideMark/>
          </w:tcPr>
          <w:p w14:paraId="3657B777"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5E261F47"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778AD8D5"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4AD4EC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7B300D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1933A02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C92E708" w14:textId="77777777" w:rsidR="00E460F3" w:rsidRPr="00C55379" w:rsidRDefault="00E460F3" w:rsidP="00C55379">
            <w:pPr>
              <w:jc w:val="right"/>
              <w:rPr>
                <w:b/>
                <w:bCs/>
                <w:color w:val="000000"/>
                <w:sz w:val="16"/>
                <w:szCs w:val="16"/>
              </w:rPr>
            </w:pPr>
            <w:r w:rsidRPr="00C55379">
              <w:rPr>
                <w:b/>
                <w:bCs/>
                <w:color w:val="000000"/>
                <w:sz w:val="16"/>
                <w:szCs w:val="16"/>
              </w:rPr>
              <w:t> </w:t>
            </w:r>
          </w:p>
        </w:tc>
        <w:tc>
          <w:tcPr>
            <w:tcW w:w="992" w:type="dxa"/>
            <w:tcBorders>
              <w:top w:val="nil"/>
              <w:left w:val="nil"/>
              <w:bottom w:val="single" w:sz="4" w:space="0" w:color="auto"/>
              <w:right w:val="single" w:sz="4" w:space="0" w:color="auto"/>
            </w:tcBorders>
            <w:vAlign w:val="center"/>
            <w:hideMark/>
          </w:tcPr>
          <w:p w14:paraId="5AB5FDF7" w14:textId="77777777" w:rsidR="00E460F3" w:rsidRPr="00C55379" w:rsidRDefault="00E460F3" w:rsidP="00C55379">
            <w:pPr>
              <w:jc w:val="right"/>
              <w:rPr>
                <w:b/>
                <w:bCs/>
                <w:color w:val="000000"/>
                <w:sz w:val="16"/>
                <w:szCs w:val="16"/>
              </w:rPr>
            </w:pPr>
            <w:r w:rsidRPr="00C55379">
              <w:rPr>
                <w:b/>
                <w:bCs/>
                <w:color w:val="000000"/>
                <w:sz w:val="16"/>
                <w:szCs w:val="16"/>
              </w:rPr>
              <w:t>64 524,4</w:t>
            </w:r>
          </w:p>
        </w:tc>
        <w:tc>
          <w:tcPr>
            <w:tcW w:w="993" w:type="dxa"/>
            <w:tcBorders>
              <w:top w:val="nil"/>
              <w:left w:val="nil"/>
              <w:bottom w:val="single" w:sz="4" w:space="0" w:color="auto"/>
              <w:right w:val="single" w:sz="4" w:space="0" w:color="auto"/>
            </w:tcBorders>
            <w:vAlign w:val="center"/>
            <w:hideMark/>
          </w:tcPr>
          <w:p w14:paraId="12DCC17A" w14:textId="77777777" w:rsidR="00E460F3" w:rsidRPr="00C55379" w:rsidRDefault="00E460F3" w:rsidP="00C55379">
            <w:pPr>
              <w:jc w:val="right"/>
              <w:rPr>
                <w:b/>
                <w:bCs/>
                <w:color w:val="000000"/>
                <w:sz w:val="16"/>
                <w:szCs w:val="16"/>
              </w:rPr>
            </w:pPr>
            <w:r w:rsidRPr="00C55379">
              <w:rPr>
                <w:b/>
                <w:bCs/>
                <w:color w:val="000000"/>
                <w:sz w:val="16"/>
                <w:szCs w:val="16"/>
              </w:rPr>
              <w:t> </w:t>
            </w:r>
          </w:p>
        </w:tc>
      </w:tr>
      <w:tr w:rsidR="00CA6195" w:rsidRPr="00645903" w14:paraId="19BB3488"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1AFDEAA" w14:textId="1CC04646" w:rsidR="00E460F3" w:rsidRPr="00C55379" w:rsidRDefault="00E460F3" w:rsidP="00C55379">
            <w:pPr>
              <w:rPr>
                <w:b/>
                <w:bCs/>
                <w:color w:val="000000"/>
                <w:sz w:val="16"/>
                <w:szCs w:val="16"/>
              </w:rPr>
            </w:pPr>
            <w:r w:rsidRPr="00C55379">
              <w:rPr>
                <w:b/>
                <w:bCs/>
                <w:color w:val="000000"/>
                <w:sz w:val="16"/>
                <w:szCs w:val="16"/>
              </w:rPr>
              <w:t>Отраслевой проект</w:t>
            </w:r>
            <w:r w:rsidR="00885670">
              <w:rPr>
                <w:b/>
                <w:bCs/>
                <w:color w:val="000000"/>
                <w:sz w:val="16"/>
                <w:szCs w:val="16"/>
              </w:rPr>
              <w:t xml:space="preserve"> </w:t>
            </w:r>
            <w:r w:rsidRPr="00C55379">
              <w:rPr>
                <w:b/>
                <w:bCs/>
                <w:color w:val="000000"/>
                <w:sz w:val="16"/>
                <w:szCs w:val="16"/>
              </w:rPr>
              <w:t>"Развитие объектов физической культуры и спорта"</w:t>
            </w:r>
          </w:p>
        </w:tc>
        <w:tc>
          <w:tcPr>
            <w:tcW w:w="425" w:type="dxa"/>
            <w:tcBorders>
              <w:top w:val="nil"/>
              <w:left w:val="nil"/>
              <w:bottom w:val="single" w:sz="4" w:space="0" w:color="auto"/>
              <w:right w:val="single" w:sz="4" w:space="0" w:color="auto"/>
            </w:tcBorders>
            <w:vAlign w:val="center"/>
            <w:hideMark/>
          </w:tcPr>
          <w:p w14:paraId="62FDF4CD" w14:textId="77777777" w:rsidR="00E460F3" w:rsidRPr="00C55379" w:rsidRDefault="00E460F3" w:rsidP="00C55379">
            <w:pPr>
              <w:jc w:val="center"/>
              <w:rPr>
                <w:b/>
                <w:bCs/>
                <w:color w:val="000000"/>
                <w:sz w:val="16"/>
                <w:szCs w:val="16"/>
              </w:rPr>
            </w:pPr>
            <w:r w:rsidRPr="00C55379">
              <w:rPr>
                <w:b/>
                <w:bCs/>
                <w:color w:val="000000"/>
                <w:sz w:val="16"/>
                <w:szCs w:val="16"/>
              </w:rPr>
              <w:t>04</w:t>
            </w:r>
          </w:p>
        </w:tc>
        <w:tc>
          <w:tcPr>
            <w:tcW w:w="425" w:type="dxa"/>
            <w:tcBorders>
              <w:top w:val="nil"/>
              <w:left w:val="nil"/>
              <w:bottom w:val="single" w:sz="4" w:space="0" w:color="auto"/>
              <w:right w:val="single" w:sz="4" w:space="0" w:color="auto"/>
            </w:tcBorders>
            <w:vAlign w:val="center"/>
            <w:hideMark/>
          </w:tcPr>
          <w:p w14:paraId="43A53C88"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35100200"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4229969D"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5083CBF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B35A9A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04B9AE4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260A2F3" w14:textId="77777777" w:rsidR="00E460F3" w:rsidRPr="00C55379" w:rsidRDefault="00E460F3" w:rsidP="00C55379">
            <w:pPr>
              <w:jc w:val="right"/>
              <w:rPr>
                <w:b/>
                <w:bCs/>
                <w:color w:val="000000"/>
                <w:sz w:val="16"/>
                <w:szCs w:val="16"/>
              </w:rPr>
            </w:pPr>
            <w:r w:rsidRPr="00C55379">
              <w:rPr>
                <w:b/>
                <w:bCs/>
                <w:color w:val="000000"/>
                <w:sz w:val="16"/>
                <w:szCs w:val="16"/>
              </w:rPr>
              <w:t> </w:t>
            </w:r>
          </w:p>
        </w:tc>
        <w:tc>
          <w:tcPr>
            <w:tcW w:w="992" w:type="dxa"/>
            <w:tcBorders>
              <w:top w:val="nil"/>
              <w:left w:val="nil"/>
              <w:bottom w:val="single" w:sz="4" w:space="0" w:color="auto"/>
              <w:right w:val="single" w:sz="4" w:space="0" w:color="auto"/>
            </w:tcBorders>
            <w:vAlign w:val="center"/>
            <w:hideMark/>
          </w:tcPr>
          <w:p w14:paraId="30584275" w14:textId="77777777" w:rsidR="00E460F3" w:rsidRPr="00C55379" w:rsidRDefault="00E460F3" w:rsidP="00C55379">
            <w:pPr>
              <w:jc w:val="right"/>
              <w:rPr>
                <w:b/>
                <w:bCs/>
                <w:color w:val="000000"/>
                <w:sz w:val="16"/>
                <w:szCs w:val="16"/>
              </w:rPr>
            </w:pPr>
            <w:r w:rsidRPr="00C55379">
              <w:rPr>
                <w:b/>
                <w:bCs/>
                <w:color w:val="000000"/>
                <w:sz w:val="16"/>
                <w:szCs w:val="16"/>
              </w:rPr>
              <w:t>64 524,4</w:t>
            </w:r>
          </w:p>
        </w:tc>
        <w:tc>
          <w:tcPr>
            <w:tcW w:w="993" w:type="dxa"/>
            <w:tcBorders>
              <w:top w:val="nil"/>
              <w:left w:val="nil"/>
              <w:bottom w:val="single" w:sz="4" w:space="0" w:color="auto"/>
              <w:right w:val="single" w:sz="4" w:space="0" w:color="auto"/>
            </w:tcBorders>
            <w:vAlign w:val="center"/>
            <w:hideMark/>
          </w:tcPr>
          <w:p w14:paraId="44FA57D9" w14:textId="77777777" w:rsidR="00E460F3" w:rsidRPr="00C55379" w:rsidRDefault="00E460F3" w:rsidP="00C55379">
            <w:pPr>
              <w:jc w:val="right"/>
              <w:rPr>
                <w:b/>
                <w:bCs/>
                <w:color w:val="000000"/>
                <w:sz w:val="16"/>
                <w:szCs w:val="16"/>
              </w:rPr>
            </w:pPr>
            <w:r w:rsidRPr="00C55379">
              <w:rPr>
                <w:b/>
                <w:bCs/>
                <w:color w:val="000000"/>
                <w:sz w:val="16"/>
                <w:szCs w:val="16"/>
              </w:rPr>
              <w:t> </w:t>
            </w:r>
          </w:p>
        </w:tc>
      </w:tr>
      <w:tr w:rsidR="00CA6195" w:rsidRPr="00645903" w14:paraId="55138E6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DDAFD27" w14:textId="77777777" w:rsidR="00E460F3" w:rsidRPr="00C55379" w:rsidRDefault="00E460F3" w:rsidP="00C55379">
            <w:pPr>
              <w:rPr>
                <w:color w:val="000000"/>
                <w:sz w:val="16"/>
                <w:szCs w:val="16"/>
              </w:rPr>
            </w:pPr>
            <w:r w:rsidRPr="00C55379">
              <w:rPr>
                <w:color w:val="000000"/>
                <w:sz w:val="16"/>
                <w:szCs w:val="16"/>
              </w:rPr>
              <w:t>Капитальный ремонт спортивных сооружений и стадионов (конкурсные)</w:t>
            </w:r>
          </w:p>
        </w:tc>
        <w:tc>
          <w:tcPr>
            <w:tcW w:w="425" w:type="dxa"/>
            <w:tcBorders>
              <w:top w:val="nil"/>
              <w:left w:val="nil"/>
              <w:bottom w:val="single" w:sz="4" w:space="0" w:color="auto"/>
              <w:right w:val="single" w:sz="4" w:space="0" w:color="auto"/>
            </w:tcBorders>
            <w:vAlign w:val="center"/>
            <w:hideMark/>
          </w:tcPr>
          <w:p w14:paraId="152EA068"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38CC6416"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14288393"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14C613C" w14:textId="77777777" w:rsidR="00E460F3" w:rsidRPr="00C55379" w:rsidRDefault="00E460F3" w:rsidP="00C55379">
            <w:pPr>
              <w:jc w:val="center"/>
              <w:rPr>
                <w:color w:val="000000"/>
                <w:sz w:val="16"/>
                <w:szCs w:val="16"/>
              </w:rPr>
            </w:pPr>
            <w:r w:rsidRPr="00C55379">
              <w:rPr>
                <w:color w:val="000000"/>
                <w:sz w:val="16"/>
                <w:szCs w:val="16"/>
              </w:rPr>
              <w:t>S4060</w:t>
            </w:r>
          </w:p>
        </w:tc>
        <w:tc>
          <w:tcPr>
            <w:tcW w:w="567" w:type="dxa"/>
            <w:tcBorders>
              <w:top w:val="nil"/>
              <w:left w:val="nil"/>
              <w:bottom w:val="single" w:sz="4" w:space="0" w:color="auto"/>
              <w:right w:val="single" w:sz="4" w:space="0" w:color="auto"/>
            </w:tcBorders>
            <w:vAlign w:val="center"/>
            <w:hideMark/>
          </w:tcPr>
          <w:p w14:paraId="1A3B3BE7"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D75BF31"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934B66E"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6478F13" w14:textId="77777777" w:rsidR="00E460F3" w:rsidRPr="00C55379" w:rsidRDefault="00E460F3" w:rsidP="00C55379">
            <w:pPr>
              <w:jc w:val="right"/>
              <w:rPr>
                <w:color w:val="000000"/>
                <w:sz w:val="16"/>
                <w:szCs w:val="16"/>
              </w:rPr>
            </w:pPr>
            <w:r w:rsidRPr="00C55379">
              <w:rPr>
                <w:color w:val="000000"/>
                <w:sz w:val="16"/>
                <w:szCs w:val="16"/>
              </w:rPr>
              <w:t> </w:t>
            </w:r>
          </w:p>
        </w:tc>
        <w:tc>
          <w:tcPr>
            <w:tcW w:w="992" w:type="dxa"/>
            <w:tcBorders>
              <w:top w:val="nil"/>
              <w:left w:val="nil"/>
              <w:bottom w:val="single" w:sz="4" w:space="0" w:color="auto"/>
              <w:right w:val="single" w:sz="4" w:space="0" w:color="auto"/>
            </w:tcBorders>
            <w:vAlign w:val="center"/>
            <w:hideMark/>
          </w:tcPr>
          <w:p w14:paraId="1248A213" w14:textId="77777777" w:rsidR="00E460F3" w:rsidRPr="00C55379" w:rsidRDefault="00E460F3" w:rsidP="00C55379">
            <w:pPr>
              <w:jc w:val="right"/>
              <w:rPr>
                <w:color w:val="000000"/>
                <w:sz w:val="16"/>
                <w:szCs w:val="16"/>
              </w:rPr>
            </w:pPr>
            <w:r w:rsidRPr="00C55379">
              <w:rPr>
                <w:color w:val="000000"/>
                <w:sz w:val="16"/>
                <w:szCs w:val="16"/>
              </w:rPr>
              <w:t>64 524,4</w:t>
            </w:r>
          </w:p>
        </w:tc>
        <w:tc>
          <w:tcPr>
            <w:tcW w:w="993" w:type="dxa"/>
            <w:tcBorders>
              <w:top w:val="nil"/>
              <w:left w:val="nil"/>
              <w:bottom w:val="single" w:sz="4" w:space="0" w:color="auto"/>
              <w:right w:val="single" w:sz="4" w:space="0" w:color="auto"/>
            </w:tcBorders>
            <w:vAlign w:val="center"/>
            <w:hideMark/>
          </w:tcPr>
          <w:p w14:paraId="077E6209"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6DC96F3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A49D7BB" w14:textId="77777777" w:rsidR="00E460F3" w:rsidRPr="00C55379" w:rsidRDefault="00E460F3" w:rsidP="00C55379">
            <w:pPr>
              <w:rPr>
                <w:color w:val="000000"/>
                <w:sz w:val="16"/>
                <w:szCs w:val="16"/>
              </w:rPr>
            </w:pPr>
            <w:r w:rsidRPr="00C55379">
              <w:rPr>
                <w:color w:val="000000"/>
                <w:sz w:val="16"/>
                <w:szCs w:val="16"/>
              </w:rPr>
              <w:t>Капитальный ремонт спортивных сооружений и стадионов (конкурсные)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2DE61F7D" w14:textId="77777777" w:rsidR="00E460F3" w:rsidRPr="00C55379" w:rsidRDefault="00E460F3" w:rsidP="00C55379">
            <w:pPr>
              <w:jc w:val="center"/>
              <w:rPr>
                <w:color w:val="000000"/>
                <w:sz w:val="16"/>
                <w:szCs w:val="16"/>
              </w:rPr>
            </w:pPr>
            <w:r w:rsidRPr="00C55379">
              <w:rPr>
                <w:color w:val="000000"/>
                <w:sz w:val="16"/>
                <w:szCs w:val="16"/>
              </w:rPr>
              <w:t>04</w:t>
            </w:r>
          </w:p>
        </w:tc>
        <w:tc>
          <w:tcPr>
            <w:tcW w:w="425" w:type="dxa"/>
            <w:tcBorders>
              <w:top w:val="nil"/>
              <w:left w:val="nil"/>
              <w:bottom w:val="single" w:sz="4" w:space="0" w:color="auto"/>
              <w:right w:val="single" w:sz="4" w:space="0" w:color="auto"/>
            </w:tcBorders>
            <w:vAlign w:val="center"/>
            <w:hideMark/>
          </w:tcPr>
          <w:p w14:paraId="7052D03B"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340B4EC3"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30D954E6" w14:textId="77777777" w:rsidR="00E460F3" w:rsidRPr="00C55379" w:rsidRDefault="00E460F3" w:rsidP="00C55379">
            <w:pPr>
              <w:jc w:val="center"/>
              <w:rPr>
                <w:color w:val="000000"/>
                <w:sz w:val="16"/>
                <w:szCs w:val="16"/>
              </w:rPr>
            </w:pPr>
            <w:r w:rsidRPr="00C55379">
              <w:rPr>
                <w:color w:val="000000"/>
                <w:sz w:val="16"/>
                <w:szCs w:val="16"/>
              </w:rPr>
              <w:t>S4060</w:t>
            </w:r>
          </w:p>
        </w:tc>
        <w:tc>
          <w:tcPr>
            <w:tcW w:w="567" w:type="dxa"/>
            <w:tcBorders>
              <w:top w:val="nil"/>
              <w:left w:val="nil"/>
              <w:bottom w:val="single" w:sz="4" w:space="0" w:color="auto"/>
              <w:right w:val="single" w:sz="4" w:space="0" w:color="auto"/>
            </w:tcBorders>
            <w:vAlign w:val="center"/>
            <w:hideMark/>
          </w:tcPr>
          <w:p w14:paraId="1C9ACF07"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7A05005A"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2CEB8178"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61D2AD56" w14:textId="77777777" w:rsidR="00E460F3" w:rsidRPr="00C55379" w:rsidRDefault="00E460F3" w:rsidP="00C55379">
            <w:pPr>
              <w:jc w:val="right"/>
              <w:rPr>
                <w:color w:val="000000"/>
                <w:sz w:val="16"/>
                <w:szCs w:val="16"/>
              </w:rPr>
            </w:pPr>
            <w:r w:rsidRPr="00C55379">
              <w:rPr>
                <w:color w:val="000000"/>
                <w:sz w:val="16"/>
                <w:szCs w:val="16"/>
              </w:rPr>
              <w:t> </w:t>
            </w:r>
          </w:p>
        </w:tc>
        <w:tc>
          <w:tcPr>
            <w:tcW w:w="992" w:type="dxa"/>
            <w:tcBorders>
              <w:top w:val="nil"/>
              <w:left w:val="nil"/>
              <w:bottom w:val="single" w:sz="4" w:space="0" w:color="auto"/>
              <w:right w:val="single" w:sz="4" w:space="0" w:color="auto"/>
            </w:tcBorders>
            <w:vAlign w:val="center"/>
            <w:hideMark/>
          </w:tcPr>
          <w:p w14:paraId="6A50A6CA" w14:textId="77777777" w:rsidR="00E460F3" w:rsidRPr="00C55379" w:rsidRDefault="00E460F3" w:rsidP="00C55379">
            <w:pPr>
              <w:jc w:val="right"/>
              <w:rPr>
                <w:color w:val="000000"/>
                <w:sz w:val="16"/>
                <w:szCs w:val="16"/>
              </w:rPr>
            </w:pPr>
            <w:r w:rsidRPr="00C55379">
              <w:rPr>
                <w:color w:val="000000"/>
                <w:sz w:val="16"/>
                <w:szCs w:val="16"/>
              </w:rPr>
              <w:t>64 524,4</w:t>
            </w:r>
          </w:p>
        </w:tc>
        <w:tc>
          <w:tcPr>
            <w:tcW w:w="993" w:type="dxa"/>
            <w:tcBorders>
              <w:top w:val="nil"/>
              <w:left w:val="nil"/>
              <w:bottom w:val="single" w:sz="4" w:space="0" w:color="auto"/>
              <w:right w:val="single" w:sz="4" w:space="0" w:color="auto"/>
            </w:tcBorders>
            <w:vAlign w:val="center"/>
            <w:hideMark/>
          </w:tcPr>
          <w:p w14:paraId="331B7876"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14069517"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3BCE420" w14:textId="77777777"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 "Развитие сферы культуры Тихвинского района "</w:t>
            </w:r>
          </w:p>
        </w:tc>
        <w:tc>
          <w:tcPr>
            <w:tcW w:w="425" w:type="dxa"/>
            <w:tcBorders>
              <w:top w:val="nil"/>
              <w:left w:val="nil"/>
              <w:bottom w:val="single" w:sz="4" w:space="0" w:color="auto"/>
              <w:right w:val="single" w:sz="4" w:space="0" w:color="auto"/>
            </w:tcBorders>
            <w:vAlign w:val="center"/>
            <w:hideMark/>
          </w:tcPr>
          <w:p w14:paraId="60889ABB" w14:textId="77777777" w:rsidR="00E460F3" w:rsidRPr="00C55379" w:rsidRDefault="00E460F3" w:rsidP="00C55379">
            <w:pPr>
              <w:jc w:val="center"/>
              <w:rPr>
                <w:b/>
                <w:bCs/>
                <w:color w:val="000000"/>
                <w:sz w:val="16"/>
                <w:szCs w:val="16"/>
              </w:rPr>
            </w:pPr>
            <w:r w:rsidRPr="00C55379">
              <w:rPr>
                <w:b/>
                <w:bCs/>
                <w:color w:val="000000"/>
                <w:sz w:val="16"/>
                <w:szCs w:val="16"/>
              </w:rPr>
              <w:t>05</w:t>
            </w:r>
          </w:p>
        </w:tc>
        <w:tc>
          <w:tcPr>
            <w:tcW w:w="425" w:type="dxa"/>
            <w:tcBorders>
              <w:top w:val="nil"/>
              <w:left w:val="nil"/>
              <w:bottom w:val="single" w:sz="4" w:space="0" w:color="auto"/>
              <w:right w:val="single" w:sz="4" w:space="0" w:color="auto"/>
            </w:tcBorders>
            <w:vAlign w:val="center"/>
            <w:hideMark/>
          </w:tcPr>
          <w:p w14:paraId="73A4E27B"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17916DC4"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412CAD07"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9F6C18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3A6C408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65F429A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2EE9E65" w14:textId="77777777" w:rsidR="00E460F3" w:rsidRPr="00C55379" w:rsidRDefault="00E460F3" w:rsidP="00C55379">
            <w:pPr>
              <w:jc w:val="right"/>
              <w:rPr>
                <w:b/>
                <w:bCs/>
                <w:color w:val="000000"/>
                <w:sz w:val="16"/>
                <w:szCs w:val="16"/>
              </w:rPr>
            </w:pPr>
            <w:r w:rsidRPr="00C55379">
              <w:rPr>
                <w:b/>
                <w:bCs/>
                <w:color w:val="000000"/>
                <w:sz w:val="16"/>
                <w:szCs w:val="16"/>
              </w:rPr>
              <w:t>4 280,4</w:t>
            </w:r>
          </w:p>
        </w:tc>
        <w:tc>
          <w:tcPr>
            <w:tcW w:w="992" w:type="dxa"/>
            <w:tcBorders>
              <w:top w:val="nil"/>
              <w:left w:val="nil"/>
              <w:bottom w:val="single" w:sz="4" w:space="0" w:color="auto"/>
              <w:right w:val="single" w:sz="4" w:space="0" w:color="auto"/>
            </w:tcBorders>
            <w:vAlign w:val="center"/>
            <w:hideMark/>
          </w:tcPr>
          <w:p w14:paraId="773F6167" w14:textId="77777777" w:rsidR="00E460F3" w:rsidRPr="00C55379" w:rsidRDefault="00E460F3" w:rsidP="00C55379">
            <w:pPr>
              <w:jc w:val="right"/>
              <w:rPr>
                <w:b/>
                <w:bCs/>
                <w:color w:val="000000"/>
                <w:sz w:val="16"/>
                <w:szCs w:val="16"/>
              </w:rPr>
            </w:pPr>
            <w:r w:rsidRPr="00C55379">
              <w:rPr>
                <w:b/>
                <w:bCs/>
                <w:color w:val="000000"/>
                <w:sz w:val="16"/>
                <w:szCs w:val="16"/>
              </w:rPr>
              <w:t>4 469,5</w:t>
            </w:r>
          </w:p>
        </w:tc>
        <w:tc>
          <w:tcPr>
            <w:tcW w:w="993" w:type="dxa"/>
            <w:tcBorders>
              <w:top w:val="nil"/>
              <w:left w:val="nil"/>
              <w:bottom w:val="single" w:sz="4" w:space="0" w:color="auto"/>
              <w:right w:val="single" w:sz="4" w:space="0" w:color="auto"/>
            </w:tcBorders>
            <w:vAlign w:val="center"/>
            <w:hideMark/>
          </w:tcPr>
          <w:p w14:paraId="5588AF04" w14:textId="77777777" w:rsidR="00E460F3" w:rsidRPr="00C55379" w:rsidRDefault="00E460F3" w:rsidP="00C55379">
            <w:pPr>
              <w:jc w:val="right"/>
              <w:rPr>
                <w:b/>
                <w:bCs/>
                <w:color w:val="000000"/>
                <w:sz w:val="16"/>
                <w:szCs w:val="16"/>
              </w:rPr>
            </w:pPr>
            <w:r w:rsidRPr="00C55379">
              <w:rPr>
                <w:b/>
                <w:bCs/>
                <w:color w:val="000000"/>
                <w:sz w:val="16"/>
                <w:szCs w:val="16"/>
              </w:rPr>
              <w:t>4 469,5</w:t>
            </w:r>
          </w:p>
        </w:tc>
      </w:tr>
      <w:tr w:rsidR="00CA6195" w:rsidRPr="00645903" w14:paraId="220CA838"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B92433C"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152A3143" w14:textId="77777777" w:rsidR="00E460F3" w:rsidRPr="00C55379" w:rsidRDefault="00E460F3" w:rsidP="00C55379">
            <w:pPr>
              <w:jc w:val="center"/>
              <w:rPr>
                <w:b/>
                <w:bCs/>
                <w:color w:val="000000"/>
                <w:sz w:val="16"/>
                <w:szCs w:val="16"/>
              </w:rPr>
            </w:pPr>
            <w:r w:rsidRPr="00C55379">
              <w:rPr>
                <w:b/>
                <w:bCs/>
                <w:color w:val="000000"/>
                <w:sz w:val="16"/>
                <w:szCs w:val="16"/>
              </w:rPr>
              <w:t>05</w:t>
            </w:r>
          </w:p>
        </w:tc>
        <w:tc>
          <w:tcPr>
            <w:tcW w:w="425" w:type="dxa"/>
            <w:tcBorders>
              <w:top w:val="nil"/>
              <w:left w:val="nil"/>
              <w:bottom w:val="single" w:sz="4" w:space="0" w:color="auto"/>
              <w:right w:val="single" w:sz="4" w:space="0" w:color="auto"/>
            </w:tcBorders>
            <w:vAlign w:val="center"/>
            <w:hideMark/>
          </w:tcPr>
          <w:p w14:paraId="0EB0905D"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269EFC08"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3C3773E2"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66568B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B6DFBA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55B4B9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4A6EF216" w14:textId="77777777" w:rsidR="00E460F3" w:rsidRPr="00C55379" w:rsidRDefault="00E460F3" w:rsidP="00C55379">
            <w:pPr>
              <w:jc w:val="right"/>
              <w:rPr>
                <w:b/>
                <w:bCs/>
                <w:color w:val="000000"/>
                <w:sz w:val="16"/>
                <w:szCs w:val="16"/>
              </w:rPr>
            </w:pPr>
            <w:r w:rsidRPr="00C55379">
              <w:rPr>
                <w:b/>
                <w:bCs/>
                <w:color w:val="000000"/>
                <w:sz w:val="16"/>
                <w:szCs w:val="16"/>
              </w:rPr>
              <w:t>4 280,4</w:t>
            </w:r>
          </w:p>
        </w:tc>
        <w:tc>
          <w:tcPr>
            <w:tcW w:w="992" w:type="dxa"/>
            <w:tcBorders>
              <w:top w:val="nil"/>
              <w:left w:val="nil"/>
              <w:bottom w:val="single" w:sz="4" w:space="0" w:color="auto"/>
              <w:right w:val="single" w:sz="4" w:space="0" w:color="auto"/>
            </w:tcBorders>
            <w:vAlign w:val="center"/>
            <w:hideMark/>
          </w:tcPr>
          <w:p w14:paraId="1D4A0BF0" w14:textId="77777777" w:rsidR="00E460F3" w:rsidRPr="00C55379" w:rsidRDefault="00E460F3" w:rsidP="00C55379">
            <w:pPr>
              <w:jc w:val="right"/>
              <w:rPr>
                <w:b/>
                <w:bCs/>
                <w:color w:val="000000"/>
                <w:sz w:val="16"/>
                <w:szCs w:val="16"/>
              </w:rPr>
            </w:pPr>
            <w:r w:rsidRPr="00C55379">
              <w:rPr>
                <w:b/>
                <w:bCs/>
                <w:color w:val="000000"/>
                <w:sz w:val="16"/>
                <w:szCs w:val="16"/>
              </w:rPr>
              <w:t>4 469,5</w:t>
            </w:r>
          </w:p>
        </w:tc>
        <w:tc>
          <w:tcPr>
            <w:tcW w:w="993" w:type="dxa"/>
            <w:tcBorders>
              <w:top w:val="nil"/>
              <w:left w:val="nil"/>
              <w:bottom w:val="single" w:sz="4" w:space="0" w:color="auto"/>
              <w:right w:val="single" w:sz="4" w:space="0" w:color="auto"/>
            </w:tcBorders>
            <w:vAlign w:val="center"/>
            <w:hideMark/>
          </w:tcPr>
          <w:p w14:paraId="3CB8B6C7" w14:textId="77777777" w:rsidR="00E460F3" w:rsidRPr="00C55379" w:rsidRDefault="00E460F3" w:rsidP="00C55379">
            <w:pPr>
              <w:jc w:val="right"/>
              <w:rPr>
                <w:b/>
                <w:bCs/>
                <w:color w:val="000000"/>
                <w:sz w:val="16"/>
                <w:szCs w:val="16"/>
              </w:rPr>
            </w:pPr>
            <w:r w:rsidRPr="00C55379">
              <w:rPr>
                <w:b/>
                <w:bCs/>
                <w:color w:val="000000"/>
                <w:sz w:val="16"/>
                <w:szCs w:val="16"/>
              </w:rPr>
              <w:t>4 469,5</w:t>
            </w:r>
          </w:p>
        </w:tc>
      </w:tr>
      <w:tr w:rsidR="00CA6195" w:rsidRPr="00645903" w14:paraId="63F9BEA4"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A9E2F67" w14:textId="13046CB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"Создание условий для организации досуга и обеспечения жителей услугами организаций культуры"</w:t>
            </w:r>
          </w:p>
        </w:tc>
        <w:tc>
          <w:tcPr>
            <w:tcW w:w="425" w:type="dxa"/>
            <w:tcBorders>
              <w:top w:val="nil"/>
              <w:left w:val="nil"/>
              <w:bottom w:val="single" w:sz="4" w:space="0" w:color="auto"/>
              <w:right w:val="single" w:sz="4" w:space="0" w:color="auto"/>
            </w:tcBorders>
            <w:vAlign w:val="center"/>
            <w:hideMark/>
          </w:tcPr>
          <w:p w14:paraId="018D7211" w14:textId="77777777" w:rsidR="00E460F3" w:rsidRPr="00C55379" w:rsidRDefault="00E460F3" w:rsidP="00C55379">
            <w:pPr>
              <w:jc w:val="center"/>
              <w:rPr>
                <w:b/>
                <w:bCs/>
                <w:color w:val="000000"/>
                <w:sz w:val="16"/>
                <w:szCs w:val="16"/>
              </w:rPr>
            </w:pPr>
            <w:r w:rsidRPr="00C55379">
              <w:rPr>
                <w:b/>
                <w:bCs/>
                <w:color w:val="000000"/>
                <w:sz w:val="16"/>
                <w:szCs w:val="16"/>
              </w:rPr>
              <w:t>05</w:t>
            </w:r>
          </w:p>
        </w:tc>
        <w:tc>
          <w:tcPr>
            <w:tcW w:w="425" w:type="dxa"/>
            <w:tcBorders>
              <w:top w:val="nil"/>
              <w:left w:val="nil"/>
              <w:bottom w:val="single" w:sz="4" w:space="0" w:color="auto"/>
              <w:right w:val="single" w:sz="4" w:space="0" w:color="auto"/>
            </w:tcBorders>
            <w:vAlign w:val="center"/>
            <w:hideMark/>
          </w:tcPr>
          <w:p w14:paraId="2A5D9C04"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643714E0"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3028CF66"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8A93B2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F4ED20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0DDC63B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AE9F8AF" w14:textId="77777777" w:rsidR="00E460F3" w:rsidRPr="00C55379" w:rsidRDefault="00E460F3" w:rsidP="00C55379">
            <w:pPr>
              <w:jc w:val="right"/>
              <w:rPr>
                <w:b/>
                <w:bCs/>
                <w:color w:val="000000"/>
                <w:sz w:val="16"/>
                <w:szCs w:val="16"/>
              </w:rPr>
            </w:pPr>
            <w:r w:rsidRPr="00C55379">
              <w:rPr>
                <w:b/>
                <w:bCs/>
                <w:color w:val="000000"/>
                <w:sz w:val="16"/>
                <w:szCs w:val="16"/>
              </w:rPr>
              <w:t>4 191,3</w:t>
            </w:r>
          </w:p>
        </w:tc>
        <w:tc>
          <w:tcPr>
            <w:tcW w:w="992" w:type="dxa"/>
            <w:tcBorders>
              <w:top w:val="nil"/>
              <w:left w:val="nil"/>
              <w:bottom w:val="single" w:sz="4" w:space="0" w:color="auto"/>
              <w:right w:val="single" w:sz="4" w:space="0" w:color="auto"/>
            </w:tcBorders>
            <w:vAlign w:val="center"/>
            <w:hideMark/>
          </w:tcPr>
          <w:p w14:paraId="5CF63AEC" w14:textId="77777777" w:rsidR="00E460F3" w:rsidRPr="00C55379" w:rsidRDefault="00E460F3" w:rsidP="00C55379">
            <w:pPr>
              <w:jc w:val="right"/>
              <w:rPr>
                <w:b/>
                <w:bCs/>
                <w:color w:val="000000"/>
                <w:sz w:val="16"/>
                <w:szCs w:val="16"/>
              </w:rPr>
            </w:pPr>
            <w:r w:rsidRPr="00C55379">
              <w:rPr>
                <w:b/>
                <w:bCs/>
                <w:color w:val="000000"/>
                <w:sz w:val="16"/>
                <w:szCs w:val="16"/>
              </w:rPr>
              <w:t>4 424,1</w:t>
            </w:r>
          </w:p>
        </w:tc>
        <w:tc>
          <w:tcPr>
            <w:tcW w:w="993" w:type="dxa"/>
            <w:tcBorders>
              <w:top w:val="nil"/>
              <w:left w:val="nil"/>
              <w:bottom w:val="single" w:sz="4" w:space="0" w:color="auto"/>
              <w:right w:val="single" w:sz="4" w:space="0" w:color="auto"/>
            </w:tcBorders>
            <w:vAlign w:val="center"/>
            <w:hideMark/>
          </w:tcPr>
          <w:p w14:paraId="6D3F5868" w14:textId="77777777" w:rsidR="00E460F3" w:rsidRPr="00C55379" w:rsidRDefault="00E460F3" w:rsidP="00C55379">
            <w:pPr>
              <w:jc w:val="right"/>
              <w:rPr>
                <w:b/>
                <w:bCs/>
                <w:color w:val="000000"/>
                <w:sz w:val="16"/>
                <w:szCs w:val="16"/>
              </w:rPr>
            </w:pPr>
            <w:r w:rsidRPr="00C55379">
              <w:rPr>
                <w:b/>
                <w:bCs/>
                <w:color w:val="000000"/>
                <w:sz w:val="16"/>
                <w:szCs w:val="16"/>
              </w:rPr>
              <w:t>4 424,1</w:t>
            </w:r>
          </w:p>
        </w:tc>
      </w:tr>
      <w:tr w:rsidR="00CA6195" w:rsidRPr="00645903" w14:paraId="25129E6A"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F138B9E"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vAlign w:val="center"/>
            <w:hideMark/>
          </w:tcPr>
          <w:p w14:paraId="2BE017C6" w14:textId="77777777" w:rsidR="00E460F3" w:rsidRPr="00C55379" w:rsidRDefault="00E460F3" w:rsidP="00C55379">
            <w:pPr>
              <w:jc w:val="center"/>
              <w:rPr>
                <w:color w:val="000000"/>
                <w:sz w:val="16"/>
                <w:szCs w:val="16"/>
              </w:rPr>
            </w:pPr>
            <w:r w:rsidRPr="00C55379">
              <w:rPr>
                <w:color w:val="000000"/>
                <w:sz w:val="16"/>
                <w:szCs w:val="16"/>
              </w:rPr>
              <w:t>05</w:t>
            </w:r>
          </w:p>
        </w:tc>
        <w:tc>
          <w:tcPr>
            <w:tcW w:w="425" w:type="dxa"/>
            <w:tcBorders>
              <w:top w:val="nil"/>
              <w:left w:val="nil"/>
              <w:bottom w:val="single" w:sz="4" w:space="0" w:color="auto"/>
              <w:right w:val="single" w:sz="4" w:space="0" w:color="auto"/>
            </w:tcBorders>
            <w:vAlign w:val="center"/>
            <w:hideMark/>
          </w:tcPr>
          <w:p w14:paraId="4EFCC5A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237260E"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8BBBC22"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452D1E0C"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EE686F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CD41B4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0265393" w14:textId="77777777" w:rsidR="00E460F3" w:rsidRPr="00C55379" w:rsidRDefault="00E460F3" w:rsidP="00C55379">
            <w:pPr>
              <w:jc w:val="right"/>
              <w:rPr>
                <w:color w:val="000000"/>
                <w:sz w:val="16"/>
                <w:szCs w:val="16"/>
              </w:rPr>
            </w:pPr>
            <w:r w:rsidRPr="00C55379">
              <w:rPr>
                <w:color w:val="000000"/>
                <w:sz w:val="16"/>
                <w:szCs w:val="16"/>
              </w:rPr>
              <w:t>2 095,4</w:t>
            </w:r>
          </w:p>
        </w:tc>
        <w:tc>
          <w:tcPr>
            <w:tcW w:w="992" w:type="dxa"/>
            <w:tcBorders>
              <w:top w:val="nil"/>
              <w:left w:val="nil"/>
              <w:bottom w:val="single" w:sz="4" w:space="0" w:color="auto"/>
              <w:right w:val="single" w:sz="4" w:space="0" w:color="auto"/>
            </w:tcBorders>
            <w:vAlign w:val="center"/>
            <w:hideMark/>
          </w:tcPr>
          <w:p w14:paraId="2960E267" w14:textId="77777777" w:rsidR="00E460F3" w:rsidRPr="00C55379" w:rsidRDefault="00E460F3" w:rsidP="00C55379">
            <w:pPr>
              <w:jc w:val="right"/>
              <w:rPr>
                <w:color w:val="000000"/>
                <w:sz w:val="16"/>
                <w:szCs w:val="16"/>
              </w:rPr>
            </w:pPr>
            <w:r w:rsidRPr="00C55379">
              <w:rPr>
                <w:color w:val="000000"/>
                <w:sz w:val="16"/>
                <w:szCs w:val="16"/>
              </w:rPr>
              <w:t>2 328,2</w:t>
            </w:r>
          </w:p>
        </w:tc>
        <w:tc>
          <w:tcPr>
            <w:tcW w:w="993" w:type="dxa"/>
            <w:tcBorders>
              <w:top w:val="nil"/>
              <w:left w:val="nil"/>
              <w:bottom w:val="single" w:sz="4" w:space="0" w:color="auto"/>
              <w:right w:val="single" w:sz="4" w:space="0" w:color="auto"/>
            </w:tcBorders>
            <w:vAlign w:val="center"/>
            <w:hideMark/>
          </w:tcPr>
          <w:p w14:paraId="04DA6582" w14:textId="77777777" w:rsidR="00E460F3" w:rsidRPr="00C55379" w:rsidRDefault="00E460F3" w:rsidP="00C55379">
            <w:pPr>
              <w:jc w:val="right"/>
              <w:rPr>
                <w:color w:val="000000"/>
                <w:sz w:val="16"/>
                <w:szCs w:val="16"/>
              </w:rPr>
            </w:pPr>
            <w:r w:rsidRPr="00C55379">
              <w:rPr>
                <w:color w:val="000000"/>
                <w:sz w:val="16"/>
                <w:szCs w:val="16"/>
              </w:rPr>
              <w:t>2 328,2</w:t>
            </w:r>
          </w:p>
        </w:tc>
      </w:tr>
      <w:tr w:rsidR="00CA6195" w:rsidRPr="00645903" w14:paraId="6659CD1D"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65421F9" w14:textId="77777777" w:rsidR="00E460F3" w:rsidRPr="00C55379" w:rsidRDefault="00E460F3" w:rsidP="00C55379">
            <w:pPr>
              <w:rPr>
                <w:color w:val="000000"/>
                <w:sz w:val="16"/>
                <w:szCs w:val="16"/>
              </w:rPr>
            </w:pPr>
            <w:r w:rsidRPr="00C55379">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4A822A6" w14:textId="77777777" w:rsidR="00E460F3" w:rsidRPr="00C55379" w:rsidRDefault="00E460F3" w:rsidP="00C55379">
            <w:pPr>
              <w:jc w:val="center"/>
              <w:rPr>
                <w:color w:val="000000"/>
                <w:sz w:val="16"/>
                <w:szCs w:val="16"/>
              </w:rPr>
            </w:pPr>
            <w:r w:rsidRPr="00C55379">
              <w:rPr>
                <w:color w:val="000000"/>
                <w:sz w:val="16"/>
                <w:szCs w:val="16"/>
              </w:rPr>
              <w:t>05</w:t>
            </w:r>
          </w:p>
        </w:tc>
        <w:tc>
          <w:tcPr>
            <w:tcW w:w="425" w:type="dxa"/>
            <w:tcBorders>
              <w:top w:val="nil"/>
              <w:left w:val="nil"/>
              <w:bottom w:val="single" w:sz="4" w:space="0" w:color="auto"/>
              <w:right w:val="single" w:sz="4" w:space="0" w:color="auto"/>
            </w:tcBorders>
            <w:vAlign w:val="center"/>
            <w:hideMark/>
          </w:tcPr>
          <w:p w14:paraId="7146284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B84DE53"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351F397" w14:textId="77777777" w:rsidR="00E460F3" w:rsidRPr="00C55379" w:rsidRDefault="00E460F3" w:rsidP="00C55379">
            <w:pPr>
              <w:jc w:val="center"/>
              <w:rPr>
                <w:color w:val="000000"/>
                <w:sz w:val="16"/>
                <w:szCs w:val="16"/>
              </w:rPr>
            </w:pPr>
            <w:r w:rsidRPr="00C55379">
              <w:rPr>
                <w:color w:val="000000"/>
                <w:sz w:val="16"/>
                <w:szCs w:val="16"/>
              </w:rPr>
              <w:t>00120</w:t>
            </w:r>
          </w:p>
        </w:tc>
        <w:tc>
          <w:tcPr>
            <w:tcW w:w="567" w:type="dxa"/>
            <w:tcBorders>
              <w:top w:val="nil"/>
              <w:left w:val="nil"/>
              <w:bottom w:val="single" w:sz="4" w:space="0" w:color="auto"/>
              <w:right w:val="single" w:sz="4" w:space="0" w:color="auto"/>
            </w:tcBorders>
            <w:vAlign w:val="center"/>
            <w:hideMark/>
          </w:tcPr>
          <w:p w14:paraId="19FAAEBE"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410E5C0E"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5EEE654B"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7AB0D0C6" w14:textId="77777777" w:rsidR="00E460F3" w:rsidRPr="00C55379" w:rsidRDefault="00E460F3" w:rsidP="00C55379">
            <w:pPr>
              <w:jc w:val="right"/>
              <w:rPr>
                <w:color w:val="000000"/>
                <w:sz w:val="16"/>
                <w:szCs w:val="16"/>
              </w:rPr>
            </w:pPr>
            <w:r w:rsidRPr="00C55379">
              <w:rPr>
                <w:color w:val="000000"/>
                <w:sz w:val="16"/>
                <w:szCs w:val="16"/>
              </w:rPr>
              <w:t>2 095,4</w:t>
            </w:r>
          </w:p>
        </w:tc>
        <w:tc>
          <w:tcPr>
            <w:tcW w:w="992" w:type="dxa"/>
            <w:tcBorders>
              <w:top w:val="nil"/>
              <w:left w:val="nil"/>
              <w:bottom w:val="single" w:sz="4" w:space="0" w:color="auto"/>
              <w:right w:val="single" w:sz="4" w:space="0" w:color="auto"/>
            </w:tcBorders>
            <w:vAlign w:val="center"/>
            <w:hideMark/>
          </w:tcPr>
          <w:p w14:paraId="6C4636A9" w14:textId="77777777" w:rsidR="00E460F3" w:rsidRPr="00C55379" w:rsidRDefault="00E460F3" w:rsidP="00C55379">
            <w:pPr>
              <w:jc w:val="right"/>
              <w:rPr>
                <w:color w:val="000000"/>
                <w:sz w:val="16"/>
                <w:szCs w:val="16"/>
              </w:rPr>
            </w:pPr>
            <w:r w:rsidRPr="00C55379">
              <w:rPr>
                <w:color w:val="000000"/>
                <w:sz w:val="16"/>
                <w:szCs w:val="16"/>
              </w:rPr>
              <w:t>2 328,2</w:t>
            </w:r>
          </w:p>
        </w:tc>
        <w:tc>
          <w:tcPr>
            <w:tcW w:w="993" w:type="dxa"/>
            <w:tcBorders>
              <w:top w:val="nil"/>
              <w:left w:val="nil"/>
              <w:bottom w:val="single" w:sz="4" w:space="0" w:color="auto"/>
              <w:right w:val="single" w:sz="4" w:space="0" w:color="auto"/>
            </w:tcBorders>
            <w:vAlign w:val="center"/>
            <w:hideMark/>
          </w:tcPr>
          <w:p w14:paraId="5CABDF9D" w14:textId="77777777" w:rsidR="00E460F3" w:rsidRPr="00C55379" w:rsidRDefault="00E460F3" w:rsidP="00C55379">
            <w:pPr>
              <w:jc w:val="right"/>
              <w:rPr>
                <w:color w:val="000000"/>
                <w:sz w:val="16"/>
                <w:szCs w:val="16"/>
              </w:rPr>
            </w:pPr>
            <w:r w:rsidRPr="00C55379">
              <w:rPr>
                <w:color w:val="000000"/>
                <w:sz w:val="16"/>
                <w:szCs w:val="16"/>
              </w:rPr>
              <w:t>2 328,2</w:t>
            </w:r>
          </w:p>
        </w:tc>
      </w:tr>
      <w:tr w:rsidR="00CA6195" w:rsidRPr="00645903" w14:paraId="04941AB3"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E1EB4D1" w14:textId="77777777" w:rsidR="00E460F3" w:rsidRPr="00C55379" w:rsidRDefault="00E460F3" w:rsidP="00C55379">
            <w:pPr>
              <w:rPr>
                <w:color w:val="000000"/>
                <w:sz w:val="16"/>
                <w:szCs w:val="16"/>
              </w:rPr>
            </w:pPr>
            <w:r w:rsidRPr="00C55379">
              <w:rPr>
                <w:color w:val="000000"/>
                <w:sz w:val="16"/>
                <w:szCs w:val="16"/>
              </w:rPr>
              <w:t>Организация культурно-досуговых мероприятий</w:t>
            </w:r>
          </w:p>
        </w:tc>
        <w:tc>
          <w:tcPr>
            <w:tcW w:w="425" w:type="dxa"/>
            <w:tcBorders>
              <w:top w:val="nil"/>
              <w:left w:val="nil"/>
              <w:bottom w:val="single" w:sz="4" w:space="0" w:color="auto"/>
              <w:right w:val="single" w:sz="4" w:space="0" w:color="auto"/>
            </w:tcBorders>
            <w:vAlign w:val="center"/>
            <w:hideMark/>
          </w:tcPr>
          <w:p w14:paraId="1B0B8341" w14:textId="77777777" w:rsidR="00E460F3" w:rsidRPr="00C55379" w:rsidRDefault="00E460F3" w:rsidP="00C55379">
            <w:pPr>
              <w:jc w:val="center"/>
              <w:rPr>
                <w:color w:val="000000"/>
                <w:sz w:val="16"/>
                <w:szCs w:val="16"/>
              </w:rPr>
            </w:pPr>
            <w:r w:rsidRPr="00C55379">
              <w:rPr>
                <w:color w:val="000000"/>
                <w:sz w:val="16"/>
                <w:szCs w:val="16"/>
              </w:rPr>
              <w:t>05</w:t>
            </w:r>
          </w:p>
        </w:tc>
        <w:tc>
          <w:tcPr>
            <w:tcW w:w="425" w:type="dxa"/>
            <w:tcBorders>
              <w:top w:val="nil"/>
              <w:left w:val="nil"/>
              <w:bottom w:val="single" w:sz="4" w:space="0" w:color="auto"/>
              <w:right w:val="single" w:sz="4" w:space="0" w:color="auto"/>
            </w:tcBorders>
            <w:vAlign w:val="center"/>
            <w:hideMark/>
          </w:tcPr>
          <w:p w14:paraId="23B7197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2590E06"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D7BD890" w14:textId="77777777" w:rsidR="00E460F3" w:rsidRPr="00C55379" w:rsidRDefault="00E460F3" w:rsidP="00C55379">
            <w:pPr>
              <w:jc w:val="center"/>
              <w:rPr>
                <w:color w:val="000000"/>
                <w:sz w:val="16"/>
                <w:szCs w:val="16"/>
              </w:rPr>
            </w:pPr>
            <w:r w:rsidRPr="00C55379">
              <w:rPr>
                <w:color w:val="000000"/>
                <w:sz w:val="16"/>
                <w:szCs w:val="16"/>
              </w:rPr>
              <w:t>03501</w:t>
            </w:r>
          </w:p>
        </w:tc>
        <w:tc>
          <w:tcPr>
            <w:tcW w:w="567" w:type="dxa"/>
            <w:tcBorders>
              <w:top w:val="nil"/>
              <w:left w:val="nil"/>
              <w:bottom w:val="single" w:sz="4" w:space="0" w:color="auto"/>
              <w:right w:val="single" w:sz="4" w:space="0" w:color="auto"/>
            </w:tcBorders>
            <w:vAlign w:val="center"/>
            <w:hideMark/>
          </w:tcPr>
          <w:p w14:paraId="43300B17"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526581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B0DF89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206A653" w14:textId="77777777" w:rsidR="00E460F3" w:rsidRPr="00C55379" w:rsidRDefault="00E460F3" w:rsidP="00C55379">
            <w:pPr>
              <w:jc w:val="right"/>
              <w:rPr>
                <w:color w:val="000000"/>
                <w:sz w:val="16"/>
                <w:szCs w:val="16"/>
              </w:rPr>
            </w:pPr>
            <w:r w:rsidRPr="00C55379">
              <w:rPr>
                <w:color w:val="000000"/>
                <w:sz w:val="16"/>
                <w:szCs w:val="16"/>
              </w:rPr>
              <w:t>2 095,9</w:t>
            </w:r>
          </w:p>
        </w:tc>
        <w:tc>
          <w:tcPr>
            <w:tcW w:w="992" w:type="dxa"/>
            <w:tcBorders>
              <w:top w:val="nil"/>
              <w:left w:val="nil"/>
              <w:bottom w:val="single" w:sz="4" w:space="0" w:color="auto"/>
              <w:right w:val="single" w:sz="4" w:space="0" w:color="auto"/>
            </w:tcBorders>
            <w:vAlign w:val="center"/>
            <w:hideMark/>
          </w:tcPr>
          <w:p w14:paraId="0427A675" w14:textId="77777777" w:rsidR="00E460F3" w:rsidRPr="00C55379" w:rsidRDefault="00E460F3" w:rsidP="00C55379">
            <w:pPr>
              <w:jc w:val="right"/>
              <w:rPr>
                <w:color w:val="000000"/>
                <w:sz w:val="16"/>
                <w:szCs w:val="16"/>
              </w:rPr>
            </w:pPr>
            <w:r w:rsidRPr="00C55379">
              <w:rPr>
                <w:color w:val="000000"/>
                <w:sz w:val="16"/>
                <w:szCs w:val="16"/>
              </w:rPr>
              <w:t>2 095,9</w:t>
            </w:r>
          </w:p>
        </w:tc>
        <w:tc>
          <w:tcPr>
            <w:tcW w:w="993" w:type="dxa"/>
            <w:tcBorders>
              <w:top w:val="nil"/>
              <w:left w:val="nil"/>
              <w:bottom w:val="single" w:sz="4" w:space="0" w:color="auto"/>
              <w:right w:val="single" w:sz="4" w:space="0" w:color="auto"/>
            </w:tcBorders>
            <w:vAlign w:val="center"/>
            <w:hideMark/>
          </w:tcPr>
          <w:p w14:paraId="002983FD" w14:textId="77777777" w:rsidR="00E460F3" w:rsidRPr="00C55379" w:rsidRDefault="00E460F3" w:rsidP="00C55379">
            <w:pPr>
              <w:jc w:val="right"/>
              <w:rPr>
                <w:color w:val="000000"/>
                <w:sz w:val="16"/>
                <w:szCs w:val="16"/>
              </w:rPr>
            </w:pPr>
            <w:r w:rsidRPr="00C55379">
              <w:rPr>
                <w:color w:val="000000"/>
                <w:sz w:val="16"/>
                <w:szCs w:val="16"/>
              </w:rPr>
              <w:t>2 095,9</w:t>
            </w:r>
          </w:p>
        </w:tc>
      </w:tr>
      <w:tr w:rsidR="00CA6195" w:rsidRPr="00645903" w14:paraId="64E584CB"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0D103AB" w14:textId="77777777" w:rsidR="00E460F3" w:rsidRPr="00C55379" w:rsidRDefault="00E460F3" w:rsidP="00C55379">
            <w:pPr>
              <w:rPr>
                <w:color w:val="000000"/>
                <w:sz w:val="16"/>
                <w:szCs w:val="16"/>
              </w:rPr>
            </w:pPr>
            <w:r w:rsidRPr="00C55379">
              <w:rPr>
                <w:color w:val="000000"/>
                <w:sz w:val="16"/>
                <w:szCs w:val="16"/>
              </w:rPr>
              <w:t>Организация культурно-досуговых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D868B44" w14:textId="77777777" w:rsidR="00E460F3" w:rsidRPr="00C55379" w:rsidRDefault="00E460F3" w:rsidP="00C55379">
            <w:pPr>
              <w:jc w:val="center"/>
              <w:rPr>
                <w:color w:val="000000"/>
                <w:sz w:val="16"/>
                <w:szCs w:val="16"/>
              </w:rPr>
            </w:pPr>
            <w:r w:rsidRPr="00C55379">
              <w:rPr>
                <w:color w:val="000000"/>
                <w:sz w:val="16"/>
                <w:szCs w:val="16"/>
              </w:rPr>
              <w:t>05</w:t>
            </w:r>
          </w:p>
        </w:tc>
        <w:tc>
          <w:tcPr>
            <w:tcW w:w="425" w:type="dxa"/>
            <w:tcBorders>
              <w:top w:val="nil"/>
              <w:left w:val="nil"/>
              <w:bottom w:val="single" w:sz="4" w:space="0" w:color="auto"/>
              <w:right w:val="single" w:sz="4" w:space="0" w:color="auto"/>
            </w:tcBorders>
            <w:vAlign w:val="center"/>
            <w:hideMark/>
          </w:tcPr>
          <w:p w14:paraId="1D9988D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6248C5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32870FE" w14:textId="77777777" w:rsidR="00E460F3" w:rsidRPr="00C55379" w:rsidRDefault="00E460F3" w:rsidP="00C55379">
            <w:pPr>
              <w:jc w:val="center"/>
              <w:rPr>
                <w:color w:val="000000"/>
                <w:sz w:val="16"/>
                <w:szCs w:val="16"/>
              </w:rPr>
            </w:pPr>
            <w:r w:rsidRPr="00C55379">
              <w:rPr>
                <w:color w:val="000000"/>
                <w:sz w:val="16"/>
                <w:szCs w:val="16"/>
              </w:rPr>
              <w:t>03501</w:t>
            </w:r>
          </w:p>
        </w:tc>
        <w:tc>
          <w:tcPr>
            <w:tcW w:w="567" w:type="dxa"/>
            <w:tcBorders>
              <w:top w:val="nil"/>
              <w:left w:val="nil"/>
              <w:bottom w:val="single" w:sz="4" w:space="0" w:color="auto"/>
              <w:right w:val="single" w:sz="4" w:space="0" w:color="auto"/>
            </w:tcBorders>
            <w:vAlign w:val="center"/>
            <w:hideMark/>
          </w:tcPr>
          <w:p w14:paraId="2183B17E"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543CF3DB"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41640488"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350EA56E" w14:textId="77777777" w:rsidR="00E460F3" w:rsidRPr="00C55379" w:rsidRDefault="00E460F3" w:rsidP="00C55379">
            <w:pPr>
              <w:jc w:val="right"/>
              <w:rPr>
                <w:color w:val="000000"/>
                <w:sz w:val="16"/>
                <w:szCs w:val="16"/>
              </w:rPr>
            </w:pPr>
            <w:r w:rsidRPr="00C55379">
              <w:rPr>
                <w:color w:val="000000"/>
                <w:sz w:val="16"/>
                <w:szCs w:val="16"/>
              </w:rPr>
              <w:t>385,1</w:t>
            </w:r>
          </w:p>
        </w:tc>
        <w:tc>
          <w:tcPr>
            <w:tcW w:w="992" w:type="dxa"/>
            <w:tcBorders>
              <w:top w:val="nil"/>
              <w:left w:val="nil"/>
              <w:bottom w:val="single" w:sz="4" w:space="0" w:color="auto"/>
              <w:right w:val="single" w:sz="4" w:space="0" w:color="auto"/>
            </w:tcBorders>
            <w:vAlign w:val="center"/>
            <w:hideMark/>
          </w:tcPr>
          <w:p w14:paraId="0DED4681" w14:textId="77777777" w:rsidR="00E460F3" w:rsidRPr="00C55379" w:rsidRDefault="00E460F3" w:rsidP="00C55379">
            <w:pPr>
              <w:jc w:val="right"/>
              <w:rPr>
                <w:color w:val="000000"/>
                <w:sz w:val="16"/>
                <w:szCs w:val="16"/>
              </w:rPr>
            </w:pPr>
            <w:r w:rsidRPr="00C55379">
              <w:rPr>
                <w:color w:val="000000"/>
                <w:sz w:val="16"/>
                <w:szCs w:val="16"/>
              </w:rPr>
              <w:t>385,1</w:t>
            </w:r>
          </w:p>
        </w:tc>
        <w:tc>
          <w:tcPr>
            <w:tcW w:w="993" w:type="dxa"/>
            <w:tcBorders>
              <w:top w:val="nil"/>
              <w:left w:val="nil"/>
              <w:bottom w:val="single" w:sz="4" w:space="0" w:color="auto"/>
              <w:right w:val="single" w:sz="4" w:space="0" w:color="auto"/>
            </w:tcBorders>
            <w:vAlign w:val="center"/>
            <w:hideMark/>
          </w:tcPr>
          <w:p w14:paraId="62B678A9" w14:textId="77777777" w:rsidR="00E460F3" w:rsidRPr="00C55379" w:rsidRDefault="00E460F3" w:rsidP="00C55379">
            <w:pPr>
              <w:jc w:val="right"/>
              <w:rPr>
                <w:color w:val="000000"/>
                <w:sz w:val="16"/>
                <w:szCs w:val="16"/>
              </w:rPr>
            </w:pPr>
            <w:r w:rsidRPr="00C55379">
              <w:rPr>
                <w:color w:val="000000"/>
                <w:sz w:val="16"/>
                <w:szCs w:val="16"/>
              </w:rPr>
              <w:t>385,1</w:t>
            </w:r>
          </w:p>
        </w:tc>
      </w:tr>
      <w:tr w:rsidR="00CA6195" w:rsidRPr="00645903" w14:paraId="648ECC5C"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4243996" w14:textId="77777777" w:rsidR="00E460F3" w:rsidRPr="00C55379" w:rsidRDefault="00E460F3" w:rsidP="00C55379">
            <w:pPr>
              <w:rPr>
                <w:color w:val="000000"/>
                <w:sz w:val="16"/>
                <w:szCs w:val="16"/>
              </w:rPr>
            </w:pPr>
            <w:r w:rsidRPr="00C55379">
              <w:rPr>
                <w:color w:val="000000"/>
                <w:sz w:val="16"/>
                <w:szCs w:val="16"/>
              </w:rPr>
              <w:t>Организация культурно-досуговых мероприятий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0CC2012B" w14:textId="77777777" w:rsidR="00E460F3" w:rsidRPr="00C55379" w:rsidRDefault="00E460F3" w:rsidP="00C55379">
            <w:pPr>
              <w:jc w:val="center"/>
              <w:rPr>
                <w:color w:val="000000"/>
                <w:sz w:val="16"/>
                <w:szCs w:val="16"/>
              </w:rPr>
            </w:pPr>
            <w:r w:rsidRPr="00C55379">
              <w:rPr>
                <w:color w:val="000000"/>
                <w:sz w:val="16"/>
                <w:szCs w:val="16"/>
              </w:rPr>
              <w:t>05</w:t>
            </w:r>
          </w:p>
        </w:tc>
        <w:tc>
          <w:tcPr>
            <w:tcW w:w="425" w:type="dxa"/>
            <w:tcBorders>
              <w:top w:val="nil"/>
              <w:left w:val="nil"/>
              <w:bottom w:val="single" w:sz="4" w:space="0" w:color="auto"/>
              <w:right w:val="single" w:sz="4" w:space="0" w:color="auto"/>
            </w:tcBorders>
            <w:vAlign w:val="center"/>
            <w:hideMark/>
          </w:tcPr>
          <w:p w14:paraId="09B381A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6818B88"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2D2AC28" w14:textId="77777777" w:rsidR="00E460F3" w:rsidRPr="00C55379" w:rsidRDefault="00E460F3" w:rsidP="00C55379">
            <w:pPr>
              <w:jc w:val="center"/>
              <w:rPr>
                <w:color w:val="000000"/>
                <w:sz w:val="16"/>
                <w:szCs w:val="16"/>
              </w:rPr>
            </w:pPr>
            <w:r w:rsidRPr="00C55379">
              <w:rPr>
                <w:color w:val="000000"/>
                <w:sz w:val="16"/>
                <w:szCs w:val="16"/>
              </w:rPr>
              <w:t>03501</w:t>
            </w:r>
          </w:p>
        </w:tc>
        <w:tc>
          <w:tcPr>
            <w:tcW w:w="567" w:type="dxa"/>
            <w:tcBorders>
              <w:top w:val="nil"/>
              <w:left w:val="nil"/>
              <w:bottom w:val="single" w:sz="4" w:space="0" w:color="auto"/>
              <w:right w:val="single" w:sz="4" w:space="0" w:color="auto"/>
            </w:tcBorders>
            <w:vAlign w:val="center"/>
            <w:hideMark/>
          </w:tcPr>
          <w:p w14:paraId="17236CE0"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4514880B"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3FB3F074"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751C5F8A" w14:textId="77777777" w:rsidR="00E460F3" w:rsidRPr="00C55379" w:rsidRDefault="00E460F3" w:rsidP="00C55379">
            <w:pPr>
              <w:jc w:val="right"/>
              <w:rPr>
                <w:color w:val="000000"/>
                <w:sz w:val="16"/>
                <w:szCs w:val="16"/>
              </w:rPr>
            </w:pPr>
            <w:r w:rsidRPr="00C55379">
              <w:rPr>
                <w:color w:val="000000"/>
                <w:sz w:val="16"/>
                <w:szCs w:val="16"/>
              </w:rPr>
              <w:t>37,0</w:t>
            </w:r>
          </w:p>
        </w:tc>
        <w:tc>
          <w:tcPr>
            <w:tcW w:w="992" w:type="dxa"/>
            <w:tcBorders>
              <w:top w:val="nil"/>
              <w:left w:val="nil"/>
              <w:bottom w:val="single" w:sz="4" w:space="0" w:color="auto"/>
              <w:right w:val="single" w:sz="4" w:space="0" w:color="auto"/>
            </w:tcBorders>
            <w:vAlign w:val="center"/>
            <w:hideMark/>
          </w:tcPr>
          <w:p w14:paraId="5C8A2352" w14:textId="77777777" w:rsidR="00E460F3" w:rsidRPr="00C55379" w:rsidRDefault="00E460F3" w:rsidP="00C55379">
            <w:pPr>
              <w:jc w:val="right"/>
              <w:rPr>
                <w:color w:val="000000"/>
                <w:sz w:val="16"/>
                <w:szCs w:val="16"/>
              </w:rPr>
            </w:pPr>
            <w:r w:rsidRPr="00C55379">
              <w:rPr>
                <w:color w:val="000000"/>
                <w:sz w:val="16"/>
                <w:szCs w:val="16"/>
              </w:rPr>
              <w:t>37,0</w:t>
            </w:r>
          </w:p>
        </w:tc>
        <w:tc>
          <w:tcPr>
            <w:tcW w:w="993" w:type="dxa"/>
            <w:tcBorders>
              <w:top w:val="nil"/>
              <w:left w:val="nil"/>
              <w:bottom w:val="single" w:sz="4" w:space="0" w:color="auto"/>
              <w:right w:val="single" w:sz="4" w:space="0" w:color="auto"/>
            </w:tcBorders>
            <w:vAlign w:val="center"/>
            <w:hideMark/>
          </w:tcPr>
          <w:p w14:paraId="3A79FA19" w14:textId="77777777" w:rsidR="00E460F3" w:rsidRPr="00C55379" w:rsidRDefault="00E460F3" w:rsidP="00C55379">
            <w:pPr>
              <w:jc w:val="right"/>
              <w:rPr>
                <w:color w:val="000000"/>
                <w:sz w:val="16"/>
                <w:szCs w:val="16"/>
              </w:rPr>
            </w:pPr>
            <w:r w:rsidRPr="00C55379">
              <w:rPr>
                <w:color w:val="000000"/>
                <w:sz w:val="16"/>
                <w:szCs w:val="16"/>
              </w:rPr>
              <w:t>37,0</w:t>
            </w:r>
          </w:p>
        </w:tc>
      </w:tr>
      <w:tr w:rsidR="00CA6195" w:rsidRPr="00645903" w14:paraId="3B59160C"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542DDFB" w14:textId="77777777" w:rsidR="00E460F3" w:rsidRPr="00C55379" w:rsidRDefault="00E460F3" w:rsidP="00C55379">
            <w:pPr>
              <w:rPr>
                <w:color w:val="000000"/>
                <w:sz w:val="16"/>
                <w:szCs w:val="16"/>
              </w:rPr>
            </w:pPr>
            <w:r w:rsidRPr="00C55379">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014AC9FE" w14:textId="77777777" w:rsidR="00E460F3" w:rsidRPr="00C55379" w:rsidRDefault="00E460F3" w:rsidP="00C55379">
            <w:pPr>
              <w:jc w:val="center"/>
              <w:rPr>
                <w:color w:val="000000"/>
                <w:sz w:val="16"/>
                <w:szCs w:val="16"/>
              </w:rPr>
            </w:pPr>
            <w:r w:rsidRPr="00C55379">
              <w:rPr>
                <w:color w:val="000000"/>
                <w:sz w:val="16"/>
                <w:szCs w:val="16"/>
              </w:rPr>
              <w:t>05</w:t>
            </w:r>
          </w:p>
        </w:tc>
        <w:tc>
          <w:tcPr>
            <w:tcW w:w="425" w:type="dxa"/>
            <w:tcBorders>
              <w:top w:val="nil"/>
              <w:left w:val="nil"/>
              <w:bottom w:val="single" w:sz="4" w:space="0" w:color="auto"/>
              <w:right w:val="single" w:sz="4" w:space="0" w:color="auto"/>
            </w:tcBorders>
            <w:vAlign w:val="center"/>
            <w:hideMark/>
          </w:tcPr>
          <w:p w14:paraId="2D33C6A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658C30C"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63F6231" w14:textId="77777777" w:rsidR="00E460F3" w:rsidRPr="00C55379" w:rsidRDefault="00E460F3" w:rsidP="00C55379">
            <w:pPr>
              <w:jc w:val="center"/>
              <w:rPr>
                <w:color w:val="000000"/>
                <w:sz w:val="16"/>
                <w:szCs w:val="16"/>
              </w:rPr>
            </w:pPr>
            <w:r w:rsidRPr="00C55379">
              <w:rPr>
                <w:color w:val="000000"/>
                <w:sz w:val="16"/>
                <w:szCs w:val="16"/>
              </w:rPr>
              <w:t>03501</w:t>
            </w:r>
          </w:p>
        </w:tc>
        <w:tc>
          <w:tcPr>
            <w:tcW w:w="567" w:type="dxa"/>
            <w:tcBorders>
              <w:top w:val="nil"/>
              <w:left w:val="nil"/>
              <w:bottom w:val="single" w:sz="4" w:space="0" w:color="auto"/>
              <w:right w:val="single" w:sz="4" w:space="0" w:color="auto"/>
            </w:tcBorders>
            <w:vAlign w:val="center"/>
            <w:hideMark/>
          </w:tcPr>
          <w:p w14:paraId="48A69DDC"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3B02D345"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766FC971"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398FE9EA" w14:textId="77777777" w:rsidR="00E460F3" w:rsidRPr="00C55379" w:rsidRDefault="00E460F3" w:rsidP="00C55379">
            <w:pPr>
              <w:jc w:val="right"/>
              <w:rPr>
                <w:color w:val="000000"/>
                <w:sz w:val="16"/>
                <w:szCs w:val="16"/>
              </w:rPr>
            </w:pPr>
            <w:r w:rsidRPr="00C55379">
              <w:rPr>
                <w:color w:val="000000"/>
                <w:sz w:val="16"/>
                <w:szCs w:val="16"/>
              </w:rPr>
              <w:t>1 673,8</w:t>
            </w:r>
          </w:p>
        </w:tc>
        <w:tc>
          <w:tcPr>
            <w:tcW w:w="992" w:type="dxa"/>
            <w:tcBorders>
              <w:top w:val="nil"/>
              <w:left w:val="nil"/>
              <w:bottom w:val="single" w:sz="4" w:space="0" w:color="auto"/>
              <w:right w:val="single" w:sz="4" w:space="0" w:color="auto"/>
            </w:tcBorders>
            <w:vAlign w:val="center"/>
            <w:hideMark/>
          </w:tcPr>
          <w:p w14:paraId="610D8535" w14:textId="77777777" w:rsidR="00E460F3" w:rsidRPr="00C55379" w:rsidRDefault="00E460F3" w:rsidP="00C55379">
            <w:pPr>
              <w:jc w:val="right"/>
              <w:rPr>
                <w:color w:val="000000"/>
                <w:sz w:val="16"/>
                <w:szCs w:val="16"/>
              </w:rPr>
            </w:pPr>
            <w:r w:rsidRPr="00C55379">
              <w:rPr>
                <w:color w:val="000000"/>
                <w:sz w:val="16"/>
                <w:szCs w:val="16"/>
              </w:rPr>
              <w:t>1 673,8</w:t>
            </w:r>
          </w:p>
        </w:tc>
        <w:tc>
          <w:tcPr>
            <w:tcW w:w="993" w:type="dxa"/>
            <w:tcBorders>
              <w:top w:val="nil"/>
              <w:left w:val="nil"/>
              <w:bottom w:val="single" w:sz="4" w:space="0" w:color="auto"/>
              <w:right w:val="single" w:sz="4" w:space="0" w:color="auto"/>
            </w:tcBorders>
            <w:vAlign w:val="center"/>
            <w:hideMark/>
          </w:tcPr>
          <w:p w14:paraId="5EBC1BDE" w14:textId="77777777" w:rsidR="00E460F3" w:rsidRPr="00C55379" w:rsidRDefault="00E460F3" w:rsidP="00C55379">
            <w:pPr>
              <w:jc w:val="right"/>
              <w:rPr>
                <w:color w:val="000000"/>
                <w:sz w:val="16"/>
                <w:szCs w:val="16"/>
              </w:rPr>
            </w:pPr>
            <w:r w:rsidRPr="00C55379">
              <w:rPr>
                <w:color w:val="000000"/>
                <w:sz w:val="16"/>
                <w:szCs w:val="16"/>
              </w:rPr>
              <w:t>1 673,8</w:t>
            </w:r>
          </w:p>
        </w:tc>
      </w:tr>
      <w:tr w:rsidR="00CA6195" w:rsidRPr="00645903" w14:paraId="51DA5F6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3AF979C" w14:textId="39D3F255"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"Укрепление материально-технической базы муниципальных учреждений дополнительного образования детей в сфере культуры и искусства"</w:t>
            </w:r>
          </w:p>
        </w:tc>
        <w:tc>
          <w:tcPr>
            <w:tcW w:w="425" w:type="dxa"/>
            <w:tcBorders>
              <w:top w:val="nil"/>
              <w:left w:val="nil"/>
              <w:bottom w:val="single" w:sz="4" w:space="0" w:color="auto"/>
              <w:right w:val="single" w:sz="4" w:space="0" w:color="auto"/>
            </w:tcBorders>
            <w:vAlign w:val="center"/>
            <w:hideMark/>
          </w:tcPr>
          <w:p w14:paraId="62581FED" w14:textId="77777777" w:rsidR="00E460F3" w:rsidRPr="00C55379" w:rsidRDefault="00E460F3" w:rsidP="00C55379">
            <w:pPr>
              <w:jc w:val="center"/>
              <w:rPr>
                <w:b/>
                <w:bCs/>
                <w:color w:val="000000"/>
                <w:sz w:val="16"/>
                <w:szCs w:val="16"/>
              </w:rPr>
            </w:pPr>
            <w:r w:rsidRPr="00C55379">
              <w:rPr>
                <w:b/>
                <w:bCs/>
                <w:color w:val="000000"/>
                <w:sz w:val="16"/>
                <w:szCs w:val="16"/>
              </w:rPr>
              <w:t>05</w:t>
            </w:r>
          </w:p>
        </w:tc>
        <w:tc>
          <w:tcPr>
            <w:tcW w:w="425" w:type="dxa"/>
            <w:tcBorders>
              <w:top w:val="nil"/>
              <w:left w:val="nil"/>
              <w:bottom w:val="single" w:sz="4" w:space="0" w:color="auto"/>
              <w:right w:val="single" w:sz="4" w:space="0" w:color="auto"/>
            </w:tcBorders>
            <w:vAlign w:val="center"/>
            <w:hideMark/>
          </w:tcPr>
          <w:p w14:paraId="69CDA248"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10D7A689"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3C1C8B58"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E1A83F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A44674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3D3AE78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17D04277" w14:textId="77777777" w:rsidR="00E460F3" w:rsidRPr="00C55379" w:rsidRDefault="00E460F3" w:rsidP="00C55379">
            <w:pPr>
              <w:jc w:val="right"/>
              <w:rPr>
                <w:b/>
                <w:bCs/>
                <w:color w:val="000000"/>
                <w:sz w:val="16"/>
                <w:szCs w:val="16"/>
              </w:rPr>
            </w:pPr>
            <w:r w:rsidRPr="00C55379">
              <w:rPr>
                <w:b/>
                <w:bCs/>
                <w:color w:val="000000"/>
                <w:sz w:val="16"/>
                <w:szCs w:val="16"/>
              </w:rPr>
              <w:t>89,1</w:t>
            </w:r>
          </w:p>
        </w:tc>
        <w:tc>
          <w:tcPr>
            <w:tcW w:w="992" w:type="dxa"/>
            <w:tcBorders>
              <w:top w:val="nil"/>
              <w:left w:val="nil"/>
              <w:bottom w:val="single" w:sz="4" w:space="0" w:color="auto"/>
              <w:right w:val="single" w:sz="4" w:space="0" w:color="auto"/>
            </w:tcBorders>
            <w:vAlign w:val="center"/>
            <w:hideMark/>
          </w:tcPr>
          <w:p w14:paraId="2B9299B6" w14:textId="77777777" w:rsidR="00E460F3" w:rsidRPr="00C55379" w:rsidRDefault="00E460F3" w:rsidP="00C55379">
            <w:pPr>
              <w:jc w:val="right"/>
              <w:rPr>
                <w:b/>
                <w:bCs/>
                <w:color w:val="000000"/>
                <w:sz w:val="16"/>
                <w:szCs w:val="16"/>
              </w:rPr>
            </w:pPr>
            <w:r w:rsidRPr="00C55379">
              <w:rPr>
                <w:b/>
                <w:bCs/>
                <w:color w:val="000000"/>
                <w:sz w:val="16"/>
                <w:szCs w:val="16"/>
              </w:rPr>
              <w:t>45,4</w:t>
            </w:r>
          </w:p>
        </w:tc>
        <w:tc>
          <w:tcPr>
            <w:tcW w:w="993" w:type="dxa"/>
            <w:tcBorders>
              <w:top w:val="nil"/>
              <w:left w:val="nil"/>
              <w:bottom w:val="single" w:sz="4" w:space="0" w:color="auto"/>
              <w:right w:val="single" w:sz="4" w:space="0" w:color="auto"/>
            </w:tcBorders>
            <w:vAlign w:val="center"/>
            <w:hideMark/>
          </w:tcPr>
          <w:p w14:paraId="321FA3B9" w14:textId="77777777" w:rsidR="00E460F3" w:rsidRPr="00C55379" w:rsidRDefault="00E460F3" w:rsidP="00C55379">
            <w:pPr>
              <w:jc w:val="right"/>
              <w:rPr>
                <w:b/>
                <w:bCs/>
                <w:color w:val="000000"/>
                <w:sz w:val="16"/>
                <w:szCs w:val="16"/>
              </w:rPr>
            </w:pPr>
            <w:r w:rsidRPr="00C55379">
              <w:rPr>
                <w:b/>
                <w:bCs/>
                <w:color w:val="000000"/>
                <w:sz w:val="16"/>
                <w:szCs w:val="16"/>
              </w:rPr>
              <w:t>45,4</w:t>
            </w:r>
          </w:p>
        </w:tc>
      </w:tr>
      <w:tr w:rsidR="00CA6195" w:rsidRPr="00645903" w14:paraId="712A3F88"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18A1DC0" w14:textId="77777777" w:rsidR="00E460F3" w:rsidRPr="00C55379" w:rsidRDefault="00E460F3" w:rsidP="00C55379">
            <w:pPr>
              <w:rPr>
                <w:color w:val="000000"/>
                <w:sz w:val="16"/>
                <w:szCs w:val="16"/>
              </w:rPr>
            </w:pPr>
            <w:r w:rsidRPr="00C55379">
              <w:rPr>
                <w:color w:val="000000"/>
                <w:sz w:val="16"/>
                <w:szCs w:val="16"/>
              </w:rPr>
              <w:t>Мероприятия по формированию доступной среды жизнедеятельности для инвалидов в Тихвинском районе</w:t>
            </w:r>
          </w:p>
        </w:tc>
        <w:tc>
          <w:tcPr>
            <w:tcW w:w="425" w:type="dxa"/>
            <w:tcBorders>
              <w:top w:val="nil"/>
              <w:left w:val="nil"/>
              <w:bottom w:val="single" w:sz="4" w:space="0" w:color="auto"/>
              <w:right w:val="single" w:sz="4" w:space="0" w:color="auto"/>
            </w:tcBorders>
            <w:vAlign w:val="center"/>
            <w:hideMark/>
          </w:tcPr>
          <w:p w14:paraId="6AA435D9" w14:textId="77777777" w:rsidR="00E460F3" w:rsidRPr="00C55379" w:rsidRDefault="00E460F3" w:rsidP="00C55379">
            <w:pPr>
              <w:jc w:val="center"/>
              <w:rPr>
                <w:color w:val="000000"/>
                <w:sz w:val="16"/>
                <w:szCs w:val="16"/>
              </w:rPr>
            </w:pPr>
            <w:r w:rsidRPr="00C55379">
              <w:rPr>
                <w:color w:val="000000"/>
                <w:sz w:val="16"/>
                <w:szCs w:val="16"/>
              </w:rPr>
              <w:t>05</w:t>
            </w:r>
          </w:p>
        </w:tc>
        <w:tc>
          <w:tcPr>
            <w:tcW w:w="425" w:type="dxa"/>
            <w:tcBorders>
              <w:top w:val="nil"/>
              <w:left w:val="nil"/>
              <w:bottom w:val="single" w:sz="4" w:space="0" w:color="auto"/>
              <w:right w:val="single" w:sz="4" w:space="0" w:color="auto"/>
            </w:tcBorders>
            <w:vAlign w:val="center"/>
            <w:hideMark/>
          </w:tcPr>
          <w:p w14:paraId="38B2C3A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D081D15"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B507270" w14:textId="77777777" w:rsidR="00E460F3" w:rsidRPr="00C55379" w:rsidRDefault="00E460F3" w:rsidP="00C55379">
            <w:pPr>
              <w:jc w:val="center"/>
              <w:rPr>
                <w:color w:val="000000"/>
                <w:sz w:val="16"/>
                <w:szCs w:val="16"/>
              </w:rPr>
            </w:pPr>
            <w:r w:rsidRPr="00C55379">
              <w:rPr>
                <w:color w:val="000000"/>
                <w:sz w:val="16"/>
                <w:szCs w:val="16"/>
              </w:rPr>
              <w:t>S0930</w:t>
            </w:r>
          </w:p>
        </w:tc>
        <w:tc>
          <w:tcPr>
            <w:tcW w:w="567" w:type="dxa"/>
            <w:tcBorders>
              <w:top w:val="nil"/>
              <w:left w:val="nil"/>
              <w:bottom w:val="single" w:sz="4" w:space="0" w:color="auto"/>
              <w:right w:val="single" w:sz="4" w:space="0" w:color="auto"/>
            </w:tcBorders>
            <w:vAlign w:val="center"/>
            <w:hideMark/>
          </w:tcPr>
          <w:p w14:paraId="58431B4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17AAF3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AA18A5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244AA2F" w14:textId="77777777" w:rsidR="00E460F3" w:rsidRPr="00C55379" w:rsidRDefault="00E460F3" w:rsidP="00C55379">
            <w:pPr>
              <w:jc w:val="right"/>
              <w:rPr>
                <w:color w:val="000000"/>
                <w:sz w:val="16"/>
                <w:szCs w:val="16"/>
              </w:rPr>
            </w:pPr>
            <w:r w:rsidRPr="00C55379">
              <w:rPr>
                <w:color w:val="000000"/>
                <w:sz w:val="16"/>
                <w:szCs w:val="16"/>
              </w:rPr>
              <w:t>43,7</w:t>
            </w:r>
          </w:p>
        </w:tc>
        <w:tc>
          <w:tcPr>
            <w:tcW w:w="992" w:type="dxa"/>
            <w:tcBorders>
              <w:top w:val="nil"/>
              <w:left w:val="nil"/>
              <w:bottom w:val="single" w:sz="4" w:space="0" w:color="auto"/>
              <w:right w:val="single" w:sz="4" w:space="0" w:color="auto"/>
            </w:tcBorders>
            <w:vAlign w:val="center"/>
            <w:hideMark/>
          </w:tcPr>
          <w:p w14:paraId="3F4195AE"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52180E6C"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43E03A3D"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CD43B04" w14:textId="77777777" w:rsidR="00E460F3" w:rsidRPr="00C55379" w:rsidRDefault="00E460F3" w:rsidP="00C55379">
            <w:pPr>
              <w:rPr>
                <w:color w:val="000000"/>
                <w:sz w:val="16"/>
                <w:szCs w:val="16"/>
              </w:rPr>
            </w:pPr>
            <w:r w:rsidRPr="00C55379">
              <w:rPr>
                <w:color w:val="000000"/>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4E8F6F8" w14:textId="77777777" w:rsidR="00E460F3" w:rsidRPr="00C55379" w:rsidRDefault="00E460F3" w:rsidP="00C55379">
            <w:pPr>
              <w:jc w:val="center"/>
              <w:rPr>
                <w:color w:val="000000"/>
                <w:sz w:val="16"/>
                <w:szCs w:val="16"/>
              </w:rPr>
            </w:pPr>
            <w:r w:rsidRPr="00C55379">
              <w:rPr>
                <w:color w:val="000000"/>
                <w:sz w:val="16"/>
                <w:szCs w:val="16"/>
              </w:rPr>
              <w:t>05</w:t>
            </w:r>
          </w:p>
        </w:tc>
        <w:tc>
          <w:tcPr>
            <w:tcW w:w="425" w:type="dxa"/>
            <w:tcBorders>
              <w:top w:val="nil"/>
              <w:left w:val="nil"/>
              <w:bottom w:val="single" w:sz="4" w:space="0" w:color="auto"/>
              <w:right w:val="single" w:sz="4" w:space="0" w:color="auto"/>
            </w:tcBorders>
            <w:vAlign w:val="center"/>
            <w:hideMark/>
          </w:tcPr>
          <w:p w14:paraId="2857854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0A1A288"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3E500CB" w14:textId="77777777" w:rsidR="00E460F3" w:rsidRPr="00C55379" w:rsidRDefault="00E460F3" w:rsidP="00C55379">
            <w:pPr>
              <w:jc w:val="center"/>
              <w:rPr>
                <w:color w:val="000000"/>
                <w:sz w:val="16"/>
                <w:szCs w:val="16"/>
              </w:rPr>
            </w:pPr>
            <w:r w:rsidRPr="00C55379">
              <w:rPr>
                <w:color w:val="000000"/>
                <w:sz w:val="16"/>
                <w:szCs w:val="16"/>
              </w:rPr>
              <w:t>S0930</w:t>
            </w:r>
          </w:p>
        </w:tc>
        <w:tc>
          <w:tcPr>
            <w:tcW w:w="567" w:type="dxa"/>
            <w:tcBorders>
              <w:top w:val="nil"/>
              <w:left w:val="nil"/>
              <w:bottom w:val="single" w:sz="4" w:space="0" w:color="auto"/>
              <w:right w:val="single" w:sz="4" w:space="0" w:color="auto"/>
            </w:tcBorders>
            <w:vAlign w:val="center"/>
            <w:hideMark/>
          </w:tcPr>
          <w:p w14:paraId="535C26DD"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114BD231"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24CB567A"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27C15466" w14:textId="77777777" w:rsidR="00E460F3" w:rsidRPr="00C55379" w:rsidRDefault="00E460F3" w:rsidP="00C55379">
            <w:pPr>
              <w:jc w:val="right"/>
              <w:rPr>
                <w:color w:val="000000"/>
                <w:sz w:val="16"/>
                <w:szCs w:val="16"/>
              </w:rPr>
            </w:pPr>
            <w:r w:rsidRPr="00C55379">
              <w:rPr>
                <w:color w:val="000000"/>
                <w:sz w:val="16"/>
                <w:szCs w:val="16"/>
              </w:rPr>
              <w:t>43,7</w:t>
            </w:r>
          </w:p>
        </w:tc>
        <w:tc>
          <w:tcPr>
            <w:tcW w:w="992" w:type="dxa"/>
            <w:tcBorders>
              <w:top w:val="nil"/>
              <w:left w:val="nil"/>
              <w:bottom w:val="single" w:sz="4" w:space="0" w:color="auto"/>
              <w:right w:val="single" w:sz="4" w:space="0" w:color="auto"/>
            </w:tcBorders>
            <w:vAlign w:val="center"/>
            <w:hideMark/>
          </w:tcPr>
          <w:p w14:paraId="3ECF8ADF"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3B0F613B"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1A4EA4A6"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C270EA7" w14:textId="77777777" w:rsidR="00E460F3" w:rsidRPr="00C55379" w:rsidRDefault="00E460F3" w:rsidP="00C55379">
            <w:pPr>
              <w:rPr>
                <w:color w:val="000000"/>
                <w:sz w:val="16"/>
                <w:szCs w:val="16"/>
              </w:rPr>
            </w:pPr>
            <w:r w:rsidRPr="00C55379">
              <w:rPr>
                <w:color w:val="000000"/>
                <w:sz w:val="16"/>
                <w:szCs w:val="16"/>
              </w:rPr>
              <w:t>Государственная поддержка отрасли культуры</w:t>
            </w:r>
          </w:p>
        </w:tc>
        <w:tc>
          <w:tcPr>
            <w:tcW w:w="425" w:type="dxa"/>
            <w:tcBorders>
              <w:top w:val="nil"/>
              <w:left w:val="nil"/>
              <w:bottom w:val="single" w:sz="4" w:space="0" w:color="auto"/>
              <w:right w:val="single" w:sz="4" w:space="0" w:color="auto"/>
            </w:tcBorders>
            <w:vAlign w:val="center"/>
            <w:hideMark/>
          </w:tcPr>
          <w:p w14:paraId="5169E400" w14:textId="77777777" w:rsidR="00E460F3" w:rsidRPr="00C55379" w:rsidRDefault="00E460F3" w:rsidP="00C55379">
            <w:pPr>
              <w:jc w:val="center"/>
              <w:rPr>
                <w:color w:val="000000"/>
                <w:sz w:val="16"/>
                <w:szCs w:val="16"/>
              </w:rPr>
            </w:pPr>
            <w:r w:rsidRPr="00C55379">
              <w:rPr>
                <w:color w:val="000000"/>
                <w:sz w:val="16"/>
                <w:szCs w:val="16"/>
              </w:rPr>
              <w:t>05</w:t>
            </w:r>
          </w:p>
        </w:tc>
        <w:tc>
          <w:tcPr>
            <w:tcW w:w="425" w:type="dxa"/>
            <w:tcBorders>
              <w:top w:val="nil"/>
              <w:left w:val="nil"/>
              <w:bottom w:val="single" w:sz="4" w:space="0" w:color="auto"/>
              <w:right w:val="single" w:sz="4" w:space="0" w:color="auto"/>
            </w:tcBorders>
            <w:vAlign w:val="center"/>
            <w:hideMark/>
          </w:tcPr>
          <w:p w14:paraId="665CAAD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C12E7F4"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C593A0E" w14:textId="77777777" w:rsidR="00E460F3" w:rsidRPr="00C55379" w:rsidRDefault="00E460F3" w:rsidP="00C55379">
            <w:pPr>
              <w:jc w:val="center"/>
              <w:rPr>
                <w:color w:val="000000"/>
                <w:sz w:val="16"/>
                <w:szCs w:val="16"/>
              </w:rPr>
            </w:pPr>
            <w:r w:rsidRPr="00C55379">
              <w:rPr>
                <w:color w:val="000000"/>
                <w:sz w:val="16"/>
                <w:szCs w:val="16"/>
              </w:rPr>
              <w:t>S5190</w:t>
            </w:r>
          </w:p>
        </w:tc>
        <w:tc>
          <w:tcPr>
            <w:tcW w:w="567" w:type="dxa"/>
            <w:tcBorders>
              <w:top w:val="nil"/>
              <w:left w:val="nil"/>
              <w:bottom w:val="single" w:sz="4" w:space="0" w:color="auto"/>
              <w:right w:val="single" w:sz="4" w:space="0" w:color="auto"/>
            </w:tcBorders>
            <w:vAlign w:val="center"/>
            <w:hideMark/>
          </w:tcPr>
          <w:p w14:paraId="161510B1"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12E1577"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FFA54CB"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193AC10" w14:textId="77777777" w:rsidR="00E460F3" w:rsidRPr="00C55379" w:rsidRDefault="00E460F3" w:rsidP="00C55379">
            <w:pPr>
              <w:jc w:val="right"/>
              <w:rPr>
                <w:color w:val="000000"/>
                <w:sz w:val="16"/>
                <w:szCs w:val="16"/>
              </w:rPr>
            </w:pPr>
            <w:r w:rsidRPr="00C55379">
              <w:rPr>
                <w:color w:val="000000"/>
                <w:sz w:val="16"/>
                <w:szCs w:val="16"/>
              </w:rPr>
              <w:t>45,4</w:t>
            </w:r>
          </w:p>
        </w:tc>
        <w:tc>
          <w:tcPr>
            <w:tcW w:w="992" w:type="dxa"/>
            <w:tcBorders>
              <w:top w:val="nil"/>
              <w:left w:val="nil"/>
              <w:bottom w:val="single" w:sz="4" w:space="0" w:color="auto"/>
              <w:right w:val="single" w:sz="4" w:space="0" w:color="auto"/>
            </w:tcBorders>
            <w:vAlign w:val="center"/>
            <w:hideMark/>
          </w:tcPr>
          <w:p w14:paraId="793CC41E" w14:textId="77777777" w:rsidR="00E460F3" w:rsidRPr="00C55379" w:rsidRDefault="00E460F3" w:rsidP="00C55379">
            <w:pPr>
              <w:jc w:val="right"/>
              <w:rPr>
                <w:color w:val="000000"/>
                <w:sz w:val="16"/>
                <w:szCs w:val="16"/>
              </w:rPr>
            </w:pPr>
            <w:r w:rsidRPr="00C55379">
              <w:rPr>
                <w:color w:val="000000"/>
                <w:sz w:val="16"/>
                <w:szCs w:val="16"/>
              </w:rPr>
              <w:t>45,4</w:t>
            </w:r>
          </w:p>
        </w:tc>
        <w:tc>
          <w:tcPr>
            <w:tcW w:w="993" w:type="dxa"/>
            <w:tcBorders>
              <w:top w:val="nil"/>
              <w:left w:val="nil"/>
              <w:bottom w:val="single" w:sz="4" w:space="0" w:color="auto"/>
              <w:right w:val="single" w:sz="4" w:space="0" w:color="auto"/>
            </w:tcBorders>
            <w:vAlign w:val="center"/>
            <w:hideMark/>
          </w:tcPr>
          <w:p w14:paraId="2B3C98BA" w14:textId="77777777" w:rsidR="00E460F3" w:rsidRPr="00C55379" w:rsidRDefault="00E460F3" w:rsidP="00C55379">
            <w:pPr>
              <w:jc w:val="right"/>
              <w:rPr>
                <w:color w:val="000000"/>
                <w:sz w:val="16"/>
                <w:szCs w:val="16"/>
              </w:rPr>
            </w:pPr>
            <w:r w:rsidRPr="00C55379">
              <w:rPr>
                <w:color w:val="000000"/>
                <w:sz w:val="16"/>
                <w:szCs w:val="16"/>
              </w:rPr>
              <w:t>45,4</w:t>
            </w:r>
          </w:p>
        </w:tc>
      </w:tr>
      <w:tr w:rsidR="00CA6195" w:rsidRPr="00645903" w14:paraId="6C8DD87D"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60F2DA0" w14:textId="77777777" w:rsidR="00E460F3" w:rsidRPr="00C55379" w:rsidRDefault="00E460F3" w:rsidP="00C55379">
            <w:pPr>
              <w:rPr>
                <w:color w:val="000000"/>
                <w:sz w:val="16"/>
                <w:szCs w:val="16"/>
              </w:rPr>
            </w:pPr>
            <w:r w:rsidRPr="00C55379">
              <w:rPr>
                <w:color w:val="000000"/>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1F562B3E" w14:textId="77777777" w:rsidR="00E460F3" w:rsidRPr="00C55379" w:rsidRDefault="00E460F3" w:rsidP="00C55379">
            <w:pPr>
              <w:jc w:val="center"/>
              <w:rPr>
                <w:color w:val="000000"/>
                <w:sz w:val="16"/>
                <w:szCs w:val="16"/>
              </w:rPr>
            </w:pPr>
            <w:r w:rsidRPr="00C55379">
              <w:rPr>
                <w:color w:val="000000"/>
                <w:sz w:val="16"/>
                <w:szCs w:val="16"/>
              </w:rPr>
              <w:t>05</w:t>
            </w:r>
          </w:p>
        </w:tc>
        <w:tc>
          <w:tcPr>
            <w:tcW w:w="425" w:type="dxa"/>
            <w:tcBorders>
              <w:top w:val="nil"/>
              <w:left w:val="nil"/>
              <w:bottom w:val="single" w:sz="4" w:space="0" w:color="auto"/>
              <w:right w:val="single" w:sz="4" w:space="0" w:color="auto"/>
            </w:tcBorders>
            <w:vAlign w:val="center"/>
            <w:hideMark/>
          </w:tcPr>
          <w:p w14:paraId="47C5B46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6A5B253"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DB6DFC3" w14:textId="77777777" w:rsidR="00E460F3" w:rsidRPr="00C55379" w:rsidRDefault="00E460F3" w:rsidP="00C55379">
            <w:pPr>
              <w:jc w:val="center"/>
              <w:rPr>
                <w:color w:val="000000"/>
                <w:sz w:val="16"/>
                <w:szCs w:val="16"/>
              </w:rPr>
            </w:pPr>
            <w:r w:rsidRPr="00C55379">
              <w:rPr>
                <w:color w:val="000000"/>
                <w:sz w:val="16"/>
                <w:szCs w:val="16"/>
              </w:rPr>
              <w:t>S5190</w:t>
            </w:r>
          </w:p>
        </w:tc>
        <w:tc>
          <w:tcPr>
            <w:tcW w:w="567" w:type="dxa"/>
            <w:tcBorders>
              <w:top w:val="nil"/>
              <w:left w:val="nil"/>
              <w:bottom w:val="single" w:sz="4" w:space="0" w:color="auto"/>
              <w:right w:val="single" w:sz="4" w:space="0" w:color="auto"/>
            </w:tcBorders>
            <w:vAlign w:val="center"/>
            <w:hideMark/>
          </w:tcPr>
          <w:p w14:paraId="0BB30BDE"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6EDAF6D2"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613BD8D0"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4FF98D96" w14:textId="77777777" w:rsidR="00E460F3" w:rsidRPr="00C55379" w:rsidRDefault="00E460F3" w:rsidP="00C55379">
            <w:pPr>
              <w:jc w:val="right"/>
              <w:rPr>
                <w:color w:val="000000"/>
                <w:sz w:val="16"/>
                <w:szCs w:val="16"/>
              </w:rPr>
            </w:pPr>
            <w:r w:rsidRPr="00C55379">
              <w:rPr>
                <w:color w:val="000000"/>
                <w:sz w:val="16"/>
                <w:szCs w:val="16"/>
              </w:rPr>
              <w:t>45,4</w:t>
            </w:r>
          </w:p>
        </w:tc>
        <w:tc>
          <w:tcPr>
            <w:tcW w:w="992" w:type="dxa"/>
            <w:tcBorders>
              <w:top w:val="nil"/>
              <w:left w:val="nil"/>
              <w:bottom w:val="single" w:sz="4" w:space="0" w:color="auto"/>
              <w:right w:val="single" w:sz="4" w:space="0" w:color="auto"/>
            </w:tcBorders>
            <w:vAlign w:val="center"/>
            <w:hideMark/>
          </w:tcPr>
          <w:p w14:paraId="33B98E28" w14:textId="77777777" w:rsidR="00E460F3" w:rsidRPr="00C55379" w:rsidRDefault="00E460F3" w:rsidP="00C55379">
            <w:pPr>
              <w:jc w:val="right"/>
              <w:rPr>
                <w:color w:val="000000"/>
                <w:sz w:val="16"/>
                <w:szCs w:val="16"/>
              </w:rPr>
            </w:pPr>
            <w:r w:rsidRPr="00C55379">
              <w:rPr>
                <w:color w:val="000000"/>
                <w:sz w:val="16"/>
                <w:szCs w:val="16"/>
              </w:rPr>
              <w:t>45,4</w:t>
            </w:r>
          </w:p>
        </w:tc>
        <w:tc>
          <w:tcPr>
            <w:tcW w:w="993" w:type="dxa"/>
            <w:tcBorders>
              <w:top w:val="nil"/>
              <w:left w:val="nil"/>
              <w:bottom w:val="single" w:sz="4" w:space="0" w:color="auto"/>
              <w:right w:val="single" w:sz="4" w:space="0" w:color="auto"/>
            </w:tcBorders>
            <w:vAlign w:val="center"/>
            <w:hideMark/>
          </w:tcPr>
          <w:p w14:paraId="708F6620" w14:textId="77777777" w:rsidR="00E460F3" w:rsidRPr="00C55379" w:rsidRDefault="00E460F3" w:rsidP="00C55379">
            <w:pPr>
              <w:jc w:val="right"/>
              <w:rPr>
                <w:color w:val="000000"/>
                <w:sz w:val="16"/>
                <w:szCs w:val="16"/>
              </w:rPr>
            </w:pPr>
            <w:r w:rsidRPr="00C55379">
              <w:rPr>
                <w:color w:val="000000"/>
                <w:sz w:val="16"/>
                <w:szCs w:val="16"/>
              </w:rPr>
              <w:t>45,4</w:t>
            </w:r>
          </w:p>
        </w:tc>
      </w:tr>
      <w:tr w:rsidR="00CA6195" w:rsidRPr="00645903" w14:paraId="2D919B71"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8B72527" w14:textId="77777777"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 "Молодежь Тихвинского района "</w:t>
            </w:r>
          </w:p>
        </w:tc>
        <w:tc>
          <w:tcPr>
            <w:tcW w:w="425" w:type="dxa"/>
            <w:tcBorders>
              <w:top w:val="nil"/>
              <w:left w:val="nil"/>
              <w:bottom w:val="single" w:sz="4" w:space="0" w:color="auto"/>
              <w:right w:val="single" w:sz="4" w:space="0" w:color="auto"/>
            </w:tcBorders>
            <w:vAlign w:val="center"/>
            <w:hideMark/>
          </w:tcPr>
          <w:p w14:paraId="451918D1" w14:textId="77777777" w:rsidR="00E460F3" w:rsidRPr="00C55379" w:rsidRDefault="00E460F3" w:rsidP="00C55379">
            <w:pPr>
              <w:jc w:val="center"/>
              <w:rPr>
                <w:b/>
                <w:bCs/>
                <w:color w:val="000000"/>
                <w:sz w:val="16"/>
                <w:szCs w:val="16"/>
              </w:rPr>
            </w:pPr>
            <w:r w:rsidRPr="00C55379">
              <w:rPr>
                <w:b/>
                <w:bCs/>
                <w:color w:val="000000"/>
                <w:sz w:val="16"/>
                <w:szCs w:val="16"/>
              </w:rPr>
              <w:t>06</w:t>
            </w:r>
          </w:p>
        </w:tc>
        <w:tc>
          <w:tcPr>
            <w:tcW w:w="425" w:type="dxa"/>
            <w:tcBorders>
              <w:top w:val="nil"/>
              <w:left w:val="nil"/>
              <w:bottom w:val="single" w:sz="4" w:space="0" w:color="auto"/>
              <w:right w:val="single" w:sz="4" w:space="0" w:color="auto"/>
            </w:tcBorders>
            <w:vAlign w:val="center"/>
            <w:hideMark/>
          </w:tcPr>
          <w:p w14:paraId="6ED9E6FC"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387F4251"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051FDF24"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2C0270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0A5B47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0094EA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401AA466" w14:textId="77777777" w:rsidR="00E460F3" w:rsidRPr="00C55379" w:rsidRDefault="00E460F3" w:rsidP="00C55379">
            <w:pPr>
              <w:jc w:val="right"/>
              <w:rPr>
                <w:b/>
                <w:bCs/>
                <w:color w:val="000000"/>
                <w:sz w:val="16"/>
                <w:szCs w:val="16"/>
              </w:rPr>
            </w:pPr>
            <w:r w:rsidRPr="00C55379">
              <w:rPr>
                <w:b/>
                <w:bCs/>
                <w:color w:val="000000"/>
                <w:sz w:val="16"/>
                <w:szCs w:val="16"/>
              </w:rPr>
              <w:t>6 036,0</w:t>
            </w:r>
          </w:p>
        </w:tc>
        <w:tc>
          <w:tcPr>
            <w:tcW w:w="992" w:type="dxa"/>
            <w:tcBorders>
              <w:top w:val="nil"/>
              <w:left w:val="nil"/>
              <w:bottom w:val="single" w:sz="4" w:space="0" w:color="auto"/>
              <w:right w:val="single" w:sz="4" w:space="0" w:color="auto"/>
            </w:tcBorders>
            <w:vAlign w:val="center"/>
            <w:hideMark/>
          </w:tcPr>
          <w:p w14:paraId="5921A715" w14:textId="77777777" w:rsidR="00E460F3" w:rsidRPr="00C55379" w:rsidRDefault="00E460F3" w:rsidP="00C55379">
            <w:pPr>
              <w:jc w:val="right"/>
              <w:rPr>
                <w:b/>
                <w:bCs/>
                <w:color w:val="000000"/>
                <w:sz w:val="16"/>
                <w:szCs w:val="16"/>
              </w:rPr>
            </w:pPr>
            <w:r w:rsidRPr="00C55379">
              <w:rPr>
                <w:b/>
                <w:bCs/>
                <w:color w:val="000000"/>
                <w:sz w:val="16"/>
                <w:szCs w:val="16"/>
              </w:rPr>
              <w:t>6 036,0</w:t>
            </w:r>
          </w:p>
        </w:tc>
        <w:tc>
          <w:tcPr>
            <w:tcW w:w="993" w:type="dxa"/>
            <w:tcBorders>
              <w:top w:val="nil"/>
              <w:left w:val="nil"/>
              <w:bottom w:val="single" w:sz="4" w:space="0" w:color="auto"/>
              <w:right w:val="single" w:sz="4" w:space="0" w:color="auto"/>
            </w:tcBorders>
            <w:vAlign w:val="center"/>
            <w:hideMark/>
          </w:tcPr>
          <w:p w14:paraId="7B13BC26" w14:textId="77777777" w:rsidR="00E460F3" w:rsidRPr="00C55379" w:rsidRDefault="00E460F3" w:rsidP="00C55379">
            <w:pPr>
              <w:jc w:val="right"/>
              <w:rPr>
                <w:b/>
                <w:bCs/>
                <w:color w:val="000000"/>
                <w:sz w:val="16"/>
                <w:szCs w:val="16"/>
              </w:rPr>
            </w:pPr>
            <w:r w:rsidRPr="00C55379">
              <w:rPr>
                <w:b/>
                <w:bCs/>
                <w:color w:val="000000"/>
                <w:sz w:val="16"/>
                <w:szCs w:val="16"/>
              </w:rPr>
              <w:t>6 036,0</w:t>
            </w:r>
          </w:p>
        </w:tc>
      </w:tr>
      <w:tr w:rsidR="00CA6195" w:rsidRPr="00645903" w14:paraId="523345BB"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604FF8A"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48CC2188" w14:textId="77777777" w:rsidR="00E460F3" w:rsidRPr="00C55379" w:rsidRDefault="00E460F3" w:rsidP="00C55379">
            <w:pPr>
              <w:jc w:val="center"/>
              <w:rPr>
                <w:b/>
                <w:bCs/>
                <w:color w:val="000000"/>
                <w:sz w:val="16"/>
                <w:szCs w:val="16"/>
              </w:rPr>
            </w:pPr>
            <w:r w:rsidRPr="00C55379">
              <w:rPr>
                <w:b/>
                <w:bCs/>
                <w:color w:val="000000"/>
                <w:sz w:val="16"/>
                <w:szCs w:val="16"/>
              </w:rPr>
              <w:t>06</w:t>
            </w:r>
          </w:p>
        </w:tc>
        <w:tc>
          <w:tcPr>
            <w:tcW w:w="425" w:type="dxa"/>
            <w:tcBorders>
              <w:top w:val="nil"/>
              <w:left w:val="nil"/>
              <w:bottom w:val="single" w:sz="4" w:space="0" w:color="auto"/>
              <w:right w:val="single" w:sz="4" w:space="0" w:color="auto"/>
            </w:tcBorders>
            <w:vAlign w:val="center"/>
            <w:hideMark/>
          </w:tcPr>
          <w:p w14:paraId="5A2F346C"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5FFB0127"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3B6820EA"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4C3927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DD7AB4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5D3F71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FBB6E99" w14:textId="77777777" w:rsidR="00E460F3" w:rsidRPr="00C55379" w:rsidRDefault="00E460F3" w:rsidP="00C55379">
            <w:pPr>
              <w:jc w:val="right"/>
              <w:rPr>
                <w:b/>
                <w:bCs/>
                <w:color w:val="000000"/>
                <w:sz w:val="16"/>
                <w:szCs w:val="16"/>
              </w:rPr>
            </w:pPr>
            <w:r w:rsidRPr="00C55379">
              <w:rPr>
                <w:b/>
                <w:bCs/>
                <w:color w:val="000000"/>
                <w:sz w:val="16"/>
                <w:szCs w:val="16"/>
              </w:rPr>
              <w:t>6 036,0</w:t>
            </w:r>
          </w:p>
        </w:tc>
        <w:tc>
          <w:tcPr>
            <w:tcW w:w="992" w:type="dxa"/>
            <w:tcBorders>
              <w:top w:val="nil"/>
              <w:left w:val="nil"/>
              <w:bottom w:val="single" w:sz="4" w:space="0" w:color="auto"/>
              <w:right w:val="single" w:sz="4" w:space="0" w:color="auto"/>
            </w:tcBorders>
            <w:vAlign w:val="center"/>
            <w:hideMark/>
          </w:tcPr>
          <w:p w14:paraId="148EA85F" w14:textId="77777777" w:rsidR="00E460F3" w:rsidRPr="00C55379" w:rsidRDefault="00E460F3" w:rsidP="00C55379">
            <w:pPr>
              <w:jc w:val="right"/>
              <w:rPr>
                <w:b/>
                <w:bCs/>
                <w:color w:val="000000"/>
                <w:sz w:val="16"/>
                <w:szCs w:val="16"/>
              </w:rPr>
            </w:pPr>
            <w:r w:rsidRPr="00C55379">
              <w:rPr>
                <w:b/>
                <w:bCs/>
                <w:color w:val="000000"/>
                <w:sz w:val="16"/>
                <w:szCs w:val="16"/>
              </w:rPr>
              <w:t>6 036,0</w:t>
            </w:r>
          </w:p>
        </w:tc>
        <w:tc>
          <w:tcPr>
            <w:tcW w:w="993" w:type="dxa"/>
            <w:tcBorders>
              <w:top w:val="nil"/>
              <w:left w:val="nil"/>
              <w:bottom w:val="single" w:sz="4" w:space="0" w:color="auto"/>
              <w:right w:val="single" w:sz="4" w:space="0" w:color="auto"/>
            </w:tcBorders>
            <w:vAlign w:val="center"/>
            <w:hideMark/>
          </w:tcPr>
          <w:p w14:paraId="3FDDEE3F" w14:textId="77777777" w:rsidR="00E460F3" w:rsidRPr="00C55379" w:rsidRDefault="00E460F3" w:rsidP="00C55379">
            <w:pPr>
              <w:jc w:val="right"/>
              <w:rPr>
                <w:b/>
                <w:bCs/>
                <w:color w:val="000000"/>
                <w:sz w:val="16"/>
                <w:szCs w:val="16"/>
              </w:rPr>
            </w:pPr>
            <w:r w:rsidRPr="00C55379">
              <w:rPr>
                <w:b/>
                <w:bCs/>
                <w:color w:val="000000"/>
                <w:sz w:val="16"/>
                <w:szCs w:val="16"/>
              </w:rPr>
              <w:t>6 036,0</w:t>
            </w:r>
          </w:p>
        </w:tc>
      </w:tr>
      <w:tr w:rsidR="00CA6195" w:rsidRPr="00645903" w14:paraId="69B4241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407012F" w14:textId="018A8318"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"Организация и осуществление мероприятий по работе с детьми и молодежью "</w:t>
            </w:r>
          </w:p>
        </w:tc>
        <w:tc>
          <w:tcPr>
            <w:tcW w:w="425" w:type="dxa"/>
            <w:tcBorders>
              <w:top w:val="nil"/>
              <w:left w:val="nil"/>
              <w:bottom w:val="single" w:sz="4" w:space="0" w:color="auto"/>
              <w:right w:val="single" w:sz="4" w:space="0" w:color="auto"/>
            </w:tcBorders>
            <w:vAlign w:val="center"/>
            <w:hideMark/>
          </w:tcPr>
          <w:p w14:paraId="6BC53147" w14:textId="77777777" w:rsidR="00E460F3" w:rsidRPr="00C55379" w:rsidRDefault="00E460F3" w:rsidP="00C55379">
            <w:pPr>
              <w:jc w:val="center"/>
              <w:rPr>
                <w:b/>
                <w:bCs/>
                <w:color w:val="000000"/>
                <w:sz w:val="16"/>
                <w:szCs w:val="16"/>
              </w:rPr>
            </w:pPr>
            <w:r w:rsidRPr="00C55379">
              <w:rPr>
                <w:b/>
                <w:bCs/>
                <w:color w:val="000000"/>
                <w:sz w:val="16"/>
                <w:szCs w:val="16"/>
              </w:rPr>
              <w:t>06</w:t>
            </w:r>
          </w:p>
        </w:tc>
        <w:tc>
          <w:tcPr>
            <w:tcW w:w="425" w:type="dxa"/>
            <w:tcBorders>
              <w:top w:val="nil"/>
              <w:left w:val="nil"/>
              <w:bottom w:val="single" w:sz="4" w:space="0" w:color="auto"/>
              <w:right w:val="single" w:sz="4" w:space="0" w:color="auto"/>
            </w:tcBorders>
            <w:vAlign w:val="center"/>
            <w:hideMark/>
          </w:tcPr>
          <w:p w14:paraId="07005C65"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33E53BE0"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7C36C827"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5CA980D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DBFCD7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23AD5A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6244090" w14:textId="77777777" w:rsidR="00E460F3" w:rsidRPr="00C55379" w:rsidRDefault="00E460F3" w:rsidP="00C55379">
            <w:pPr>
              <w:jc w:val="right"/>
              <w:rPr>
                <w:b/>
                <w:bCs/>
                <w:color w:val="000000"/>
                <w:sz w:val="16"/>
                <w:szCs w:val="16"/>
              </w:rPr>
            </w:pPr>
            <w:r w:rsidRPr="00C55379">
              <w:rPr>
                <w:b/>
                <w:bCs/>
                <w:color w:val="000000"/>
                <w:sz w:val="16"/>
                <w:szCs w:val="16"/>
              </w:rPr>
              <w:t>996,4</w:t>
            </w:r>
          </w:p>
        </w:tc>
        <w:tc>
          <w:tcPr>
            <w:tcW w:w="992" w:type="dxa"/>
            <w:tcBorders>
              <w:top w:val="nil"/>
              <w:left w:val="nil"/>
              <w:bottom w:val="single" w:sz="4" w:space="0" w:color="auto"/>
              <w:right w:val="single" w:sz="4" w:space="0" w:color="auto"/>
            </w:tcBorders>
            <w:vAlign w:val="center"/>
            <w:hideMark/>
          </w:tcPr>
          <w:p w14:paraId="47CDB1BF" w14:textId="77777777" w:rsidR="00E460F3" w:rsidRPr="00C55379" w:rsidRDefault="00E460F3" w:rsidP="00C55379">
            <w:pPr>
              <w:jc w:val="right"/>
              <w:rPr>
                <w:b/>
                <w:bCs/>
                <w:color w:val="000000"/>
                <w:sz w:val="16"/>
                <w:szCs w:val="16"/>
              </w:rPr>
            </w:pPr>
            <w:r w:rsidRPr="00C55379">
              <w:rPr>
                <w:b/>
                <w:bCs/>
                <w:color w:val="000000"/>
                <w:sz w:val="16"/>
                <w:szCs w:val="16"/>
              </w:rPr>
              <w:t>996,4</w:t>
            </w:r>
          </w:p>
        </w:tc>
        <w:tc>
          <w:tcPr>
            <w:tcW w:w="993" w:type="dxa"/>
            <w:tcBorders>
              <w:top w:val="nil"/>
              <w:left w:val="nil"/>
              <w:bottom w:val="single" w:sz="4" w:space="0" w:color="auto"/>
              <w:right w:val="single" w:sz="4" w:space="0" w:color="auto"/>
            </w:tcBorders>
            <w:vAlign w:val="center"/>
            <w:hideMark/>
          </w:tcPr>
          <w:p w14:paraId="3928D9A2" w14:textId="77777777" w:rsidR="00E460F3" w:rsidRPr="00C55379" w:rsidRDefault="00E460F3" w:rsidP="00C55379">
            <w:pPr>
              <w:jc w:val="right"/>
              <w:rPr>
                <w:b/>
                <w:bCs/>
                <w:color w:val="000000"/>
                <w:sz w:val="16"/>
                <w:szCs w:val="16"/>
              </w:rPr>
            </w:pPr>
            <w:r w:rsidRPr="00C55379">
              <w:rPr>
                <w:b/>
                <w:bCs/>
                <w:color w:val="000000"/>
                <w:sz w:val="16"/>
                <w:szCs w:val="16"/>
              </w:rPr>
              <w:t>996,4</w:t>
            </w:r>
          </w:p>
        </w:tc>
      </w:tr>
      <w:tr w:rsidR="00CA6195" w:rsidRPr="00645903" w14:paraId="5C8B9FD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ED98F40" w14:textId="77777777" w:rsidR="00E460F3" w:rsidRPr="00C55379" w:rsidRDefault="00E460F3" w:rsidP="00C55379">
            <w:pPr>
              <w:rPr>
                <w:color w:val="000000"/>
                <w:sz w:val="16"/>
                <w:szCs w:val="16"/>
              </w:rPr>
            </w:pPr>
            <w:r w:rsidRPr="00C55379">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w:t>
            </w:r>
          </w:p>
        </w:tc>
        <w:tc>
          <w:tcPr>
            <w:tcW w:w="425" w:type="dxa"/>
            <w:tcBorders>
              <w:top w:val="nil"/>
              <w:left w:val="nil"/>
              <w:bottom w:val="single" w:sz="4" w:space="0" w:color="auto"/>
              <w:right w:val="single" w:sz="4" w:space="0" w:color="auto"/>
            </w:tcBorders>
            <w:vAlign w:val="center"/>
            <w:hideMark/>
          </w:tcPr>
          <w:p w14:paraId="3B595E9F"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6E8FC17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BFDEBEB"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750493F" w14:textId="77777777" w:rsidR="00E460F3" w:rsidRPr="00C55379" w:rsidRDefault="00E460F3" w:rsidP="00C55379">
            <w:pPr>
              <w:jc w:val="center"/>
              <w:rPr>
                <w:color w:val="000000"/>
                <w:sz w:val="16"/>
                <w:szCs w:val="16"/>
              </w:rPr>
            </w:pPr>
            <w:r w:rsidRPr="00C55379">
              <w:rPr>
                <w:color w:val="000000"/>
                <w:sz w:val="16"/>
                <w:szCs w:val="16"/>
              </w:rPr>
              <w:t>03601</w:t>
            </w:r>
          </w:p>
        </w:tc>
        <w:tc>
          <w:tcPr>
            <w:tcW w:w="567" w:type="dxa"/>
            <w:tcBorders>
              <w:top w:val="nil"/>
              <w:left w:val="nil"/>
              <w:bottom w:val="single" w:sz="4" w:space="0" w:color="auto"/>
              <w:right w:val="single" w:sz="4" w:space="0" w:color="auto"/>
            </w:tcBorders>
            <w:vAlign w:val="center"/>
            <w:hideMark/>
          </w:tcPr>
          <w:p w14:paraId="5E16DC8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E176E47"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3EE72F5"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DBD00AF" w14:textId="77777777" w:rsidR="00E460F3" w:rsidRPr="00C55379" w:rsidRDefault="00E460F3" w:rsidP="00C55379">
            <w:pPr>
              <w:jc w:val="right"/>
              <w:rPr>
                <w:color w:val="000000"/>
                <w:sz w:val="16"/>
                <w:szCs w:val="16"/>
              </w:rPr>
            </w:pPr>
            <w:r w:rsidRPr="00C55379">
              <w:rPr>
                <w:color w:val="000000"/>
                <w:sz w:val="16"/>
                <w:szCs w:val="16"/>
              </w:rPr>
              <w:t>219,5</w:t>
            </w:r>
          </w:p>
        </w:tc>
        <w:tc>
          <w:tcPr>
            <w:tcW w:w="992" w:type="dxa"/>
            <w:tcBorders>
              <w:top w:val="nil"/>
              <w:left w:val="nil"/>
              <w:bottom w:val="single" w:sz="4" w:space="0" w:color="auto"/>
              <w:right w:val="single" w:sz="4" w:space="0" w:color="auto"/>
            </w:tcBorders>
            <w:vAlign w:val="center"/>
            <w:hideMark/>
          </w:tcPr>
          <w:p w14:paraId="56D0380D" w14:textId="77777777" w:rsidR="00E460F3" w:rsidRPr="00C55379" w:rsidRDefault="00E460F3" w:rsidP="00C55379">
            <w:pPr>
              <w:jc w:val="right"/>
              <w:rPr>
                <w:color w:val="000000"/>
                <w:sz w:val="16"/>
                <w:szCs w:val="16"/>
              </w:rPr>
            </w:pPr>
            <w:r w:rsidRPr="00C55379">
              <w:rPr>
                <w:color w:val="000000"/>
                <w:sz w:val="16"/>
                <w:szCs w:val="16"/>
              </w:rPr>
              <w:t>219,5</w:t>
            </w:r>
          </w:p>
        </w:tc>
        <w:tc>
          <w:tcPr>
            <w:tcW w:w="993" w:type="dxa"/>
            <w:tcBorders>
              <w:top w:val="nil"/>
              <w:left w:val="nil"/>
              <w:bottom w:val="single" w:sz="4" w:space="0" w:color="auto"/>
              <w:right w:val="single" w:sz="4" w:space="0" w:color="auto"/>
            </w:tcBorders>
            <w:vAlign w:val="center"/>
            <w:hideMark/>
          </w:tcPr>
          <w:p w14:paraId="0D033BF1" w14:textId="77777777" w:rsidR="00E460F3" w:rsidRPr="00C55379" w:rsidRDefault="00E460F3" w:rsidP="00C55379">
            <w:pPr>
              <w:jc w:val="right"/>
              <w:rPr>
                <w:color w:val="000000"/>
                <w:sz w:val="16"/>
                <w:szCs w:val="16"/>
              </w:rPr>
            </w:pPr>
            <w:r w:rsidRPr="00C55379">
              <w:rPr>
                <w:color w:val="000000"/>
                <w:sz w:val="16"/>
                <w:szCs w:val="16"/>
              </w:rPr>
              <w:t>219,5</w:t>
            </w:r>
          </w:p>
        </w:tc>
      </w:tr>
      <w:tr w:rsidR="00CA6195" w:rsidRPr="00645903" w14:paraId="78891BFF"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37F31AC" w14:textId="77777777" w:rsidR="00E460F3" w:rsidRPr="00C55379" w:rsidRDefault="00E460F3" w:rsidP="00C55379">
            <w:pPr>
              <w:rPr>
                <w:color w:val="000000"/>
                <w:sz w:val="16"/>
                <w:szCs w:val="16"/>
              </w:rPr>
            </w:pPr>
            <w:r w:rsidRPr="00C55379">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71A19362"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5EA0193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EF3AA72"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4DEA6FD" w14:textId="77777777" w:rsidR="00E460F3" w:rsidRPr="00C55379" w:rsidRDefault="00E460F3" w:rsidP="00C55379">
            <w:pPr>
              <w:jc w:val="center"/>
              <w:rPr>
                <w:color w:val="000000"/>
                <w:sz w:val="16"/>
                <w:szCs w:val="16"/>
              </w:rPr>
            </w:pPr>
            <w:r w:rsidRPr="00C55379">
              <w:rPr>
                <w:color w:val="000000"/>
                <w:sz w:val="16"/>
                <w:szCs w:val="16"/>
              </w:rPr>
              <w:t>03601</w:t>
            </w:r>
          </w:p>
        </w:tc>
        <w:tc>
          <w:tcPr>
            <w:tcW w:w="567" w:type="dxa"/>
            <w:tcBorders>
              <w:top w:val="nil"/>
              <w:left w:val="nil"/>
              <w:bottom w:val="single" w:sz="4" w:space="0" w:color="auto"/>
              <w:right w:val="single" w:sz="4" w:space="0" w:color="auto"/>
            </w:tcBorders>
            <w:vAlign w:val="center"/>
            <w:hideMark/>
          </w:tcPr>
          <w:p w14:paraId="0CB90E02"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25B0AE4"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69BD8E17" w14:textId="77777777" w:rsidR="00E460F3" w:rsidRPr="00C55379" w:rsidRDefault="00E460F3" w:rsidP="00C55379">
            <w:pPr>
              <w:jc w:val="center"/>
              <w:rPr>
                <w:color w:val="000000"/>
                <w:sz w:val="16"/>
                <w:szCs w:val="16"/>
              </w:rPr>
            </w:pPr>
            <w:r w:rsidRPr="00C55379">
              <w:rPr>
                <w:color w:val="000000"/>
                <w:sz w:val="16"/>
                <w:szCs w:val="16"/>
              </w:rPr>
              <w:t>07</w:t>
            </w:r>
          </w:p>
        </w:tc>
        <w:tc>
          <w:tcPr>
            <w:tcW w:w="1134" w:type="dxa"/>
            <w:tcBorders>
              <w:top w:val="nil"/>
              <w:left w:val="nil"/>
              <w:bottom w:val="single" w:sz="4" w:space="0" w:color="auto"/>
              <w:right w:val="single" w:sz="4" w:space="0" w:color="auto"/>
            </w:tcBorders>
            <w:vAlign w:val="center"/>
            <w:hideMark/>
          </w:tcPr>
          <w:p w14:paraId="2800EA37" w14:textId="77777777" w:rsidR="00E460F3" w:rsidRPr="00C55379" w:rsidRDefault="00E460F3" w:rsidP="00C55379">
            <w:pPr>
              <w:jc w:val="right"/>
              <w:rPr>
                <w:color w:val="000000"/>
                <w:sz w:val="16"/>
                <w:szCs w:val="16"/>
              </w:rPr>
            </w:pPr>
            <w:r w:rsidRPr="00C55379">
              <w:rPr>
                <w:color w:val="000000"/>
                <w:sz w:val="16"/>
                <w:szCs w:val="16"/>
              </w:rPr>
              <w:t>219,5</w:t>
            </w:r>
          </w:p>
        </w:tc>
        <w:tc>
          <w:tcPr>
            <w:tcW w:w="992" w:type="dxa"/>
            <w:tcBorders>
              <w:top w:val="nil"/>
              <w:left w:val="nil"/>
              <w:bottom w:val="single" w:sz="4" w:space="0" w:color="auto"/>
              <w:right w:val="single" w:sz="4" w:space="0" w:color="auto"/>
            </w:tcBorders>
            <w:vAlign w:val="center"/>
            <w:hideMark/>
          </w:tcPr>
          <w:p w14:paraId="4625FBFF" w14:textId="77777777" w:rsidR="00E460F3" w:rsidRPr="00C55379" w:rsidRDefault="00E460F3" w:rsidP="00C55379">
            <w:pPr>
              <w:jc w:val="right"/>
              <w:rPr>
                <w:color w:val="000000"/>
                <w:sz w:val="16"/>
                <w:szCs w:val="16"/>
              </w:rPr>
            </w:pPr>
            <w:r w:rsidRPr="00C55379">
              <w:rPr>
                <w:color w:val="000000"/>
                <w:sz w:val="16"/>
                <w:szCs w:val="16"/>
              </w:rPr>
              <w:t>219,5</w:t>
            </w:r>
          </w:p>
        </w:tc>
        <w:tc>
          <w:tcPr>
            <w:tcW w:w="993" w:type="dxa"/>
            <w:tcBorders>
              <w:top w:val="nil"/>
              <w:left w:val="nil"/>
              <w:bottom w:val="single" w:sz="4" w:space="0" w:color="auto"/>
              <w:right w:val="single" w:sz="4" w:space="0" w:color="auto"/>
            </w:tcBorders>
            <w:vAlign w:val="center"/>
            <w:hideMark/>
          </w:tcPr>
          <w:p w14:paraId="3A41526F" w14:textId="77777777" w:rsidR="00E460F3" w:rsidRPr="00C55379" w:rsidRDefault="00E460F3" w:rsidP="00C55379">
            <w:pPr>
              <w:jc w:val="right"/>
              <w:rPr>
                <w:color w:val="000000"/>
                <w:sz w:val="16"/>
                <w:szCs w:val="16"/>
              </w:rPr>
            </w:pPr>
            <w:r w:rsidRPr="00C55379">
              <w:rPr>
                <w:color w:val="000000"/>
                <w:sz w:val="16"/>
                <w:szCs w:val="16"/>
              </w:rPr>
              <w:t>219,5</w:t>
            </w:r>
          </w:p>
        </w:tc>
      </w:tr>
      <w:tr w:rsidR="00CA6195" w:rsidRPr="00645903" w14:paraId="3861B69E"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F040C6F" w14:textId="77777777" w:rsidR="00E460F3" w:rsidRPr="00C55379" w:rsidRDefault="00E460F3" w:rsidP="00C55379">
            <w:pPr>
              <w:rPr>
                <w:color w:val="000000"/>
                <w:sz w:val="16"/>
                <w:szCs w:val="16"/>
              </w:rPr>
            </w:pPr>
            <w:r w:rsidRPr="00C55379">
              <w:rPr>
                <w:color w:val="000000"/>
                <w:sz w:val="16"/>
                <w:szCs w:val="16"/>
              </w:rPr>
              <w:t>Организация и проведение молодежных массовых мероприятий</w:t>
            </w:r>
          </w:p>
        </w:tc>
        <w:tc>
          <w:tcPr>
            <w:tcW w:w="425" w:type="dxa"/>
            <w:tcBorders>
              <w:top w:val="nil"/>
              <w:left w:val="nil"/>
              <w:bottom w:val="single" w:sz="4" w:space="0" w:color="auto"/>
              <w:right w:val="single" w:sz="4" w:space="0" w:color="auto"/>
            </w:tcBorders>
            <w:vAlign w:val="center"/>
            <w:hideMark/>
          </w:tcPr>
          <w:p w14:paraId="195DCF79"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3EED23E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A884C89"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9ECECE6" w14:textId="77777777" w:rsidR="00E460F3" w:rsidRPr="00C55379" w:rsidRDefault="00E460F3" w:rsidP="00C55379">
            <w:pPr>
              <w:jc w:val="center"/>
              <w:rPr>
                <w:color w:val="000000"/>
                <w:sz w:val="16"/>
                <w:szCs w:val="16"/>
              </w:rPr>
            </w:pPr>
            <w:r w:rsidRPr="00C55379">
              <w:rPr>
                <w:color w:val="000000"/>
                <w:sz w:val="16"/>
                <w:szCs w:val="16"/>
              </w:rPr>
              <w:t>03602</w:t>
            </w:r>
          </w:p>
        </w:tc>
        <w:tc>
          <w:tcPr>
            <w:tcW w:w="567" w:type="dxa"/>
            <w:tcBorders>
              <w:top w:val="nil"/>
              <w:left w:val="nil"/>
              <w:bottom w:val="single" w:sz="4" w:space="0" w:color="auto"/>
              <w:right w:val="single" w:sz="4" w:space="0" w:color="auto"/>
            </w:tcBorders>
            <w:vAlign w:val="center"/>
            <w:hideMark/>
          </w:tcPr>
          <w:p w14:paraId="21491830"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C319ABE"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60A326E"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03D83C6" w14:textId="77777777" w:rsidR="00E460F3" w:rsidRPr="00C55379" w:rsidRDefault="00E460F3" w:rsidP="00C55379">
            <w:pPr>
              <w:jc w:val="right"/>
              <w:rPr>
                <w:color w:val="000000"/>
                <w:sz w:val="16"/>
                <w:szCs w:val="16"/>
              </w:rPr>
            </w:pPr>
            <w:r w:rsidRPr="00C55379">
              <w:rPr>
                <w:color w:val="000000"/>
                <w:sz w:val="16"/>
                <w:szCs w:val="16"/>
              </w:rPr>
              <w:t>420,7</w:t>
            </w:r>
          </w:p>
        </w:tc>
        <w:tc>
          <w:tcPr>
            <w:tcW w:w="992" w:type="dxa"/>
            <w:tcBorders>
              <w:top w:val="nil"/>
              <w:left w:val="nil"/>
              <w:bottom w:val="single" w:sz="4" w:space="0" w:color="auto"/>
              <w:right w:val="single" w:sz="4" w:space="0" w:color="auto"/>
            </w:tcBorders>
            <w:vAlign w:val="center"/>
            <w:hideMark/>
          </w:tcPr>
          <w:p w14:paraId="42F5064A" w14:textId="77777777" w:rsidR="00E460F3" w:rsidRPr="00C55379" w:rsidRDefault="00E460F3" w:rsidP="00C55379">
            <w:pPr>
              <w:jc w:val="right"/>
              <w:rPr>
                <w:color w:val="000000"/>
                <w:sz w:val="16"/>
                <w:szCs w:val="16"/>
              </w:rPr>
            </w:pPr>
            <w:r w:rsidRPr="00C55379">
              <w:rPr>
                <w:color w:val="000000"/>
                <w:sz w:val="16"/>
                <w:szCs w:val="16"/>
              </w:rPr>
              <w:t>420,7</w:t>
            </w:r>
          </w:p>
        </w:tc>
        <w:tc>
          <w:tcPr>
            <w:tcW w:w="993" w:type="dxa"/>
            <w:tcBorders>
              <w:top w:val="nil"/>
              <w:left w:val="nil"/>
              <w:bottom w:val="single" w:sz="4" w:space="0" w:color="auto"/>
              <w:right w:val="single" w:sz="4" w:space="0" w:color="auto"/>
            </w:tcBorders>
            <w:vAlign w:val="center"/>
            <w:hideMark/>
          </w:tcPr>
          <w:p w14:paraId="4CFF2A09" w14:textId="77777777" w:rsidR="00E460F3" w:rsidRPr="00C55379" w:rsidRDefault="00E460F3" w:rsidP="00C55379">
            <w:pPr>
              <w:jc w:val="right"/>
              <w:rPr>
                <w:color w:val="000000"/>
                <w:sz w:val="16"/>
                <w:szCs w:val="16"/>
              </w:rPr>
            </w:pPr>
            <w:r w:rsidRPr="00C55379">
              <w:rPr>
                <w:color w:val="000000"/>
                <w:sz w:val="16"/>
                <w:szCs w:val="16"/>
              </w:rPr>
              <w:t>420,7</w:t>
            </w:r>
          </w:p>
        </w:tc>
      </w:tr>
      <w:tr w:rsidR="00CA6195" w:rsidRPr="00645903" w14:paraId="05D8919F"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7A7ABD5" w14:textId="77777777" w:rsidR="00E460F3" w:rsidRPr="00C55379" w:rsidRDefault="00E460F3" w:rsidP="00C55379">
            <w:pPr>
              <w:rPr>
                <w:color w:val="000000"/>
                <w:sz w:val="16"/>
                <w:szCs w:val="16"/>
              </w:rPr>
            </w:pPr>
            <w:r w:rsidRPr="00C55379">
              <w:rPr>
                <w:color w:val="000000"/>
                <w:sz w:val="16"/>
                <w:szCs w:val="16"/>
              </w:rPr>
              <w:t>Организация и проведение молодежных массовых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1677DB74"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0F2AB92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50DAFA2"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917C8F9" w14:textId="77777777" w:rsidR="00E460F3" w:rsidRPr="00C55379" w:rsidRDefault="00E460F3" w:rsidP="00C55379">
            <w:pPr>
              <w:jc w:val="center"/>
              <w:rPr>
                <w:color w:val="000000"/>
                <w:sz w:val="16"/>
                <w:szCs w:val="16"/>
              </w:rPr>
            </w:pPr>
            <w:r w:rsidRPr="00C55379">
              <w:rPr>
                <w:color w:val="000000"/>
                <w:sz w:val="16"/>
                <w:szCs w:val="16"/>
              </w:rPr>
              <w:t>03602</w:t>
            </w:r>
          </w:p>
        </w:tc>
        <w:tc>
          <w:tcPr>
            <w:tcW w:w="567" w:type="dxa"/>
            <w:tcBorders>
              <w:top w:val="nil"/>
              <w:left w:val="nil"/>
              <w:bottom w:val="single" w:sz="4" w:space="0" w:color="auto"/>
              <w:right w:val="single" w:sz="4" w:space="0" w:color="auto"/>
            </w:tcBorders>
            <w:vAlign w:val="center"/>
            <w:hideMark/>
          </w:tcPr>
          <w:p w14:paraId="1085BA52"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7549A8AA"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5D86989" w14:textId="77777777" w:rsidR="00E460F3" w:rsidRPr="00C55379" w:rsidRDefault="00E460F3" w:rsidP="00C55379">
            <w:pPr>
              <w:jc w:val="center"/>
              <w:rPr>
                <w:color w:val="000000"/>
                <w:sz w:val="16"/>
                <w:szCs w:val="16"/>
              </w:rPr>
            </w:pPr>
            <w:r w:rsidRPr="00C55379">
              <w:rPr>
                <w:color w:val="000000"/>
                <w:sz w:val="16"/>
                <w:szCs w:val="16"/>
              </w:rPr>
              <w:t>07</w:t>
            </w:r>
          </w:p>
        </w:tc>
        <w:tc>
          <w:tcPr>
            <w:tcW w:w="1134" w:type="dxa"/>
            <w:tcBorders>
              <w:top w:val="nil"/>
              <w:left w:val="nil"/>
              <w:bottom w:val="single" w:sz="4" w:space="0" w:color="auto"/>
              <w:right w:val="single" w:sz="4" w:space="0" w:color="auto"/>
            </w:tcBorders>
            <w:vAlign w:val="center"/>
            <w:hideMark/>
          </w:tcPr>
          <w:p w14:paraId="7A557645" w14:textId="77777777" w:rsidR="00E460F3" w:rsidRPr="00C55379" w:rsidRDefault="00E460F3" w:rsidP="00C55379">
            <w:pPr>
              <w:jc w:val="right"/>
              <w:rPr>
                <w:color w:val="000000"/>
                <w:sz w:val="16"/>
                <w:szCs w:val="16"/>
              </w:rPr>
            </w:pPr>
            <w:r w:rsidRPr="00C55379">
              <w:rPr>
                <w:color w:val="000000"/>
                <w:sz w:val="16"/>
                <w:szCs w:val="16"/>
              </w:rPr>
              <w:t>399,7</w:t>
            </w:r>
          </w:p>
        </w:tc>
        <w:tc>
          <w:tcPr>
            <w:tcW w:w="992" w:type="dxa"/>
            <w:tcBorders>
              <w:top w:val="nil"/>
              <w:left w:val="nil"/>
              <w:bottom w:val="single" w:sz="4" w:space="0" w:color="auto"/>
              <w:right w:val="single" w:sz="4" w:space="0" w:color="auto"/>
            </w:tcBorders>
            <w:vAlign w:val="center"/>
            <w:hideMark/>
          </w:tcPr>
          <w:p w14:paraId="3BA73C8A" w14:textId="77777777" w:rsidR="00E460F3" w:rsidRPr="00C55379" w:rsidRDefault="00E460F3" w:rsidP="00C55379">
            <w:pPr>
              <w:jc w:val="right"/>
              <w:rPr>
                <w:color w:val="000000"/>
                <w:sz w:val="16"/>
                <w:szCs w:val="16"/>
              </w:rPr>
            </w:pPr>
            <w:r w:rsidRPr="00C55379">
              <w:rPr>
                <w:color w:val="000000"/>
                <w:sz w:val="16"/>
                <w:szCs w:val="16"/>
              </w:rPr>
              <w:t>399,7</w:t>
            </w:r>
          </w:p>
        </w:tc>
        <w:tc>
          <w:tcPr>
            <w:tcW w:w="993" w:type="dxa"/>
            <w:tcBorders>
              <w:top w:val="nil"/>
              <w:left w:val="nil"/>
              <w:bottom w:val="single" w:sz="4" w:space="0" w:color="auto"/>
              <w:right w:val="single" w:sz="4" w:space="0" w:color="auto"/>
            </w:tcBorders>
            <w:vAlign w:val="center"/>
            <w:hideMark/>
          </w:tcPr>
          <w:p w14:paraId="19CA3D32" w14:textId="77777777" w:rsidR="00E460F3" w:rsidRPr="00C55379" w:rsidRDefault="00E460F3" w:rsidP="00C55379">
            <w:pPr>
              <w:jc w:val="right"/>
              <w:rPr>
                <w:color w:val="000000"/>
                <w:sz w:val="16"/>
                <w:szCs w:val="16"/>
              </w:rPr>
            </w:pPr>
            <w:r w:rsidRPr="00C55379">
              <w:rPr>
                <w:color w:val="000000"/>
                <w:sz w:val="16"/>
                <w:szCs w:val="16"/>
              </w:rPr>
              <w:t>399,7</w:t>
            </w:r>
          </w:p>
        </w:tc>
      </w:tr>
      <w:tr w:rsidR="00CA6195" w:rsidRPr="00645903" w14:paraId="5D365F9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05729E5" w14:textId="77777777" w:rsidR="00E460F3" w:rsidRPr="00C55379" w:rsidRDefault="00E460F3" w:rsidP="00C55379">
            <w:pPr>
              <w:rPr>
                <w:color w:val="000000"/>
                <w:sz w:val="16"/>
                <w:szCs w:val="16"/>
              </w:rPr>
            </w:pPr>
            <w:r w:rsidRPr="00C55379">
              <w:rPr>
                <w:color w:val="000000"/>
                <w:sz w:val="16"/>
                <w:szCs w:val="16"/>
              </w:rPr>
              <w:t>Организация и проведение молодежных массовых мероприятий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0AEF2BAF"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146B84D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BD4ACCE"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8F66694" w14:textId="77777777" w:rsidR="00E460F3" w:rsidRPr="00C55379" w:rsidRDefault="00E460F3" w:rsidP="00C55379">
            <w:pPr>
              <w:jc w:val="center"/>
              <w:rPr>
                <w:color w:val="000000"/>
                <w:sz w:val="16"/>
                <w:szCs w:val="16"/>
              </w:rPr>
            </w:pPr>
            <w:r w:rsidRPr="00C55379">
              <w:rPr>
                <w:color w:val="000000"/>
                <w:sz w:val="16"/>
                <w:szCs w:val="16"/>
              </w:rPr>
              <w:t>03602</w:t>
            </w:r>
          </w:p>
        </w:tc>
        <w:tc>
          <w:tcPr>
            <w:tcW w:w="567" w:type="dxa"/>
            <w:tcBorders>
              <w:top w:val="nil"/>
              <w:left w:val="nil"/>
              <w:bottom w:val="single" w:sz="4" w:space="0" w:color="auto"/>
              <w:right w:val="single" w:sz="4" w:space="0" w:color="auto"/>
            </w:tcBorders>
            <w:vAlign w:val="center"/>
            <w:hideMark/>
          </w:tcPr>
          <w:p w14:paraId="0FCA0C77"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554CFCC2"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5897BEB" w14:textId="77777777" w:rsidR="00E460F3" w:rsidRPr="00C55379" w:rsidRDefault="00E460F3" w:rsidP="00C55379">
            <w:pPr>
              <w:jc w:val="center"/>
              <w:rPr>
                <w:color w:val="000000"/>
                <w:sz w:val="16"/>
                <w:szCs w:val="16"/>
              </w:rPr>
            </w:pPr>
            <w:r w:rsidRPr="00C55379">
              <w:rPr>
                <w:color w:val="000000"/>
                <w:sz w:val="16"/>
                <w:szCs w:val="16"/>
              </w:rPr>
              <w:t>07</w:t>
            </w:r>
          </w:p>
        </w:tc>
        <w:tc>
          <w:tcPr>
            <w:tcW w:w="1134" w:type="dxa"/>
            <w:tcBorders>
              <w:top w:val="nil"/>
              <w:left w:val="nil"/>
              <w:bottom w:val="single" w:sz="4" w:space="0" w:color="auto"/>
              <w:right w:val="single" w:sz="4" w:space="0" w:color="auto"/>
            </w:tcBorders>
            <w:vAlign w:val="center"/>
            <w:hideMark/>
          </w:tcPr>
          <w:p w14:paraId="066386E5" w14:textId="77777777" w:rsidR="00E460F3" w:rsidRPr="00C55379" w:rsidRDefault="00E460F3" w:rsidP="00C55379">
            <w:pPr>
              <w:jc w:val="right"/>
              <w:rPr>
                <w:color w:val="000000"/>
                <w:sz w:val="16"/>
                <w:szCs w:val="16"/>
              </w:rPr>
            </w:pPr>
            <w:r w:rsidRPr="00C55379">
              <w:rPr>
                <w:color w:val="000000"/>
                <w:sz w:val="16"/>
                <w:szCs w:val="16"/>
              </w:rPr>
              <w:t>21,0</w:t>
            </w:r>
          </w:p>
        </w:tc>
        <w:tc>
          <w:tcPr>
            <w:tcW w:w="992" w:type="dxa"/>
            <w:tcBorders>
              <w:top w:val="nil"/>
              <w:left w:val="nil"/>
              <w:bottom w:val="single" w:sz="4" w:space="0" w:color="auto"/>
              <w:right w:val="single" w:sz="4" w:space="0" w:color="auto"/>
            </w:tcBorders>
            <w:vAlign w:val="center"/>
            <w:hideMark/>
          </w:tcPr>
          <w:p w14:paraId="333AAC39" w14:textId="77777777" w:rsidR="00E460F3" w:rsidRPr="00C55379" w:rsidRDefault="00E460F3" w:rsidP="00C55379">
            <w:pPr>
              <w:jc w:val="right"/>
              <w:rPr>
                <w:color w:val="000000"/>
                <w:sz w:val="16"/>
                <w:szCs w:val="16"/>
              </w:rPr>
            </w:pPr>
            <w:r w:rsidRPr="00C55379">
              <w:rPr>
                <w:color w:val="000000"/>
                <w:sz w:val="16"/>
                <w:szCs w:val="16"/>
              </w:rPr>
              <w:t>21,0</w:t>
            </w:r>
          </w:p>
        </w:tc>
        <w:tc>
          <w:tcPr>
            <w:tcW w:w="993" w:type="dxa"/>
            <w:tcBorders>
              <w:top w:val="nil"/>
              <w:left w:val="nil"/>
              <w:bottom w:val="single" w:sz="4" w:space="0" w:color="auto"/>
              <w:right w:val="single" w:sz="4" w:space="0" w:color="auto"/>
            </w:tcBorders>
            <w:vAlign w:val="center"/>
            <w:hideMark/>
          </w:tcPr>
          <w:p w14:paraId="6CEDE6EA" w14:textId="77777777" w:rsidR="00E460F3" w:rsidRPr="00C55379" w:rsidRDefault="00E460F3" w:rsidP="00C55379">
            <w:pPr>
              <w:jc w:val="right"/>
              <w:rPr>
                <w:color w:val="000000"/>
                <w:sz w:val="16"/>
                <w:szCs w:val="16"/>
              </w:rPr>
            </w:pPr>
            <w:r w:rsidRPr="00C55379">
              <w:rPr>
                <w:color w:val="000000"/>
                <w:sz w:val="16"/>
                <w:szCs w:val="16"/>
              </w:rPr>
              <w:t>21,0</w:t>
            </w:r>
          </w:p>
        </w:tc>
      </w:tr>
      <w:tr w:rsidR="00CA6195" w:rsidRPr="00645903" w14:paraId="1C8A4D72"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9FD7F85" w14:textId="77777777" w:rsidR="00E460F3" w:rsidRPr="00C55379" w:rsidRDefault="00E460F3" w:rsidP="00C55379">
            <w:pPr>
              <w:rPr>
                <w:color w:val="000000"/>
                <w:sz w:val="16"/>
                <w:szCs w:val="16"/>
              </w:rPr>
            </w:pPr>
            <w:r w:rsidRPr="00C55379">
              <w:rPr>
                <w:color w:val="000000"/>
                <w:sz w:val="16"/>
                <w:szCs w:val="16"/>
              </w:rPr>
              <w:t>Реализация комплекса мер по гражданско-патриотическому и духовно-нравственному воспитанию молодежи</w:t>
            </w:r>
          </w:p>
        </w:tc>
        <w:tc>
          <w:tcPr>
            <w:tcW w:w="425" w:type="dxa"/>
            <w:tcBorders>
              <w:top w:val="nil"/>
              <w:left w:val="nil"/>
              <w:bottom w:val="single" w:sz="4" w:space="0" w:color="auto"/>
              <w:right w:val="single" w:sz="4" w:space="0" w:color="auto"/>
            </w:tcBorders>
            <w:vAlign w:val="center"/>
            <w:hideMark/>
          </w:tcPr>
          <w:p w14:paraId="5D11C11F"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0D2A97C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60CAA9E"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1EFA51A2" w14:textId="77777777" w:rsidR="00E460F3" w:rsidRPr="00C55379" w:rsidRDefault="00E460F3" w:rsidP="00C55379">
            <w:pPr>
              <w:jc w:val="center"/>
              <w:rPr>
                <w:color w:val="000000"/>
                <w:sz w:val="16"/>
                <w:szCs w:val="16"/>
              </w:rPr>
            </w:pPr>
            <w:r w:rsidRPr="00C55379">
              <w:rPr>
                <w:color w:val="000000"/>
                <w:sz w:val="16"/>
                <w:szCs w:val="16"/>
              </w:rPr>
              <w:t>03603</w:t>
            </w:r>
          </w:p>
        </w:tc>
        <w:tc>
          <w:tcPr>
            <w:tcW w:w="567" w:type="dxa"/>
            <w:tcBorders>
              <w:top w:val="nil"/>
              <w:left w:val="nil"/>
              <w:bottom w:val="single" w:sz="4" w:space="0" w:color="auto"/>
              <w:right w:val="single" w:sz="4" w:space="0" w:color="auto"/>
            </w:tcBorders>
            <w:vAlign w:val="center"/>
            <w:hideMark/>
          </w:tcPr>
          <w:p w14:paraId="041A6C5A"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4BB6A87"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4F2688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29FDDD5" w14:textId="77777777" w:rsidR="00E460F3" w:rsidRPr="00C55379" w:rsidRDefault="00E460F3" w:rsidP="00C55379">
            <w:pPr>
              <w:jc w:val="right"/>
              <w:rPr>
                <w:color w:val="000000"/>
                <w:sz w:val="16"/>
                <w:szCs w:val="16"/>
              </w:rPr>
            </w:pPr>
            <w:r w:rsidRPr="00C55379">
              <w:rPr>
                <w:color w:val="000000"/>
                <w:sz w:val="16"/>
                <w:szCs w:val="16"/>
              </w:rPr>
              <w:t>105,0</w:t>
            </w:r>
          </w:p>
        </w:tc>
        <w:tc>
          <w:tcPr>
            <w:tcW w:w="992" w:type="dxa"/>
            <w:tcBorders>
              <w:top w:val="nil"/>
              <w:left w:val="nil"/>
              <w:bottom w:val="single" w:sz="4" w:space="0" w:color="auto"/>
              <w:right w:val="single" w:sz="4" w:space="0" w:color="auto"/>
            </w:tcBorders>
            <w:vAlign w:val="center"/>
            <w:hideMark/>
          </w:tcPr>
          <w:p w14:paraId="4A0DD400" w14:textId="77777777" w:rsidR="00E460F3" w:rsidRPr="00C55379" w:rsidRDefault="00E460F3" w:rsidP="00C55379">
            <w:pPr>
              <w:jc w:val="right"/>
              <w:rPr>
                <w:color w:val="000000"/>
                <w:sz w:val="16"/>
                <w:szCs w:val="16"/>
              </w:rPr>
            </w:pPr>
            <w:r w:rsidRPr="00C55379">
              <w:rPr>
                <w:color w:val="000000"/>
                <w:sz w:val="16"/>
                <w:szCs w:val="16"/>
              </w:rPr>
              <w:t>105,0</w:t>
            </w:r>
          </w:p>
        </w:tc>
        <w:tc>
          <w:tcPr>
            <w:tcW w:w="993" w:type="dxa"/>
            <w:tcBorders>
              <w:top w:val="nil"/>
              <w:left w:val="nil"/>
              <w:bottom w:val="single" w:sz="4" w:space="0" w:color="auto"/>
              <w:right w:val="single" w:sz="4" w:space="0" w:color="auto"/>
            </w:tcBorders>
            <w:vAlign w:val="center"/>
            <w:hideMark/>
          </w:tcPr>
          <w:p w14:paraId="0F8AD082" w14:textId="77777777" w:rsidR="00E460F3" w:rsidRPr="00C55379" w:rsidRDefault="00E460F3" w:rsidP="00C55379">
            <w:pPr>
              <w:jc w:val="right"/>
              <w:rPr>
                <w:color w:val="000000"/>
                <w:sz w:val="16"/>
                <w:szCs w:val="16"/>
              </w:rPr>
            </w:pPr>
            <w:r w:rsidRPr="00C55379">
              <w:rPr>
                <w:color w:val="000000"/>
                <w:sz w:val="16"/>
                <w:szCs w:val="16"/>
              </w:rPr>
              <w:t>105,0</w:t>
            </w:r>
          </w:p>
        </w:tc>
      </w:tr>
      <w:tr w:rsidR="00CA6195" w:rsidRPr="00645903" w14:paraId="1418F830"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0C9C125" w14:textId="77777777" w:rsidR="00E460F3" w:rsidRPr="00C55379" w:rsidRDefault="00E460F3" w:rsidP="00C55379">
            <w:pPr>
              <w:rPr>
                <w:color w:val="000000"/>
                <w:sz w:val="16"/>
                <w:szCs w:val="16"/>
              </w:rPr>
            </w:pPr>
            <w:r w:rsidRPr="00C55379">
              <w:rPr>
                <w:color w:val="000000"/>
                <w:sz w:val="16"/>
                <w:szCs w:val="16"/>
              </w:rPr>
              <w:t>Реализация комплекса мер по гражданско-патриотическому и духовно-нравственному воспитанию молодежи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7035ACB"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36BEF9F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7890E7D"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3FFDB85D" w14:textId="77777777" w:rsidR="00E460F3" w:rsidRPr="00C55379" w:rsidRDefault="00E460F3" w:rsidP="00C55379">
            <w:pPr>
              <w:jc w:val="center"/>
              <w:rPr>
                <w:color w:val="000000"/>
                <w:sz w:val="16"/>
                <w:szCs w:val="16"/>
              </w:rPr>
            </w:pPr>
            <w:r w:rsidRPr="00C55379">
              <w:rPr>
                <w:color w:val="000000"/>
                <w:sz w:val="16"/>
                <w:szCs w:val="16"/>
              </w:rPr>
              <w:t>03603</w:t>
            </w:r>
          </w:p>
        </w:tc>
        <w:tc>
          <w:tcPr>
            <w:tcW w:w="567" w:type="dxa"/>
            <w:tcBorders>
              <w:top w:val="nil"/>
              <w:left w:val="nil"/>
              <w:bottom w:val="single" w:sz="4" w:space="0" w:color="auto"/>
              <w:right w:val="single" w:sz="4" w:space="0" w:color="auto"/>
            </w:tcBorders>
            <w:vAlign w:val="center"/>
            <w:hideMark/>
          </w:tcPr>
          <w:p w14:paraId="0396914B"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250A4FD"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AD66756" w14:textId="77777777" w:rsidR="00E460F3" w:rsidRPr="00C55379" w:rsidRDefault="00E460F3" w:rsidP="00C55379">
            <w:pPr>
              <w:jc w:val="center"/>
              <w:rPr>
                <w:color w:val="000000"/>
                <w:sz w:val="16"/>
                <w:szCs w:val="16"/>
              </w:rPr>
            </w:pPr>
            <w:r w:rsidRPr="00C55379">
              <w:rPr>
                <w:color w:val="000000"/>
                <w:sz w:val="16"/>
                <w:szCs w:val="16"/>
              </w:rPr>
              <w:t>07</w:t>
            </w:r>
          </w:p>
        </w:tc>
        <w:tc>
          <w:tcPr>
            <w:tcW w:w="1134" w:type="dxa"/>
            <w:tcBorders>
              <w:top w:val="nil"/>
              <w:left w:val="nil"/>
              <w:bottom w:val="single" w:sz="4" w:space="0" w:color="auto"/>
              <w:right w:val="single" w:sz="4" w:space="0" w:color="auto"/>
            </w:tcBorders>
            <w:vAlign w:val="center"/>
            <w:hideMark/>
          </w:tcPr>
          <w:p w14:paraId="7E471785" w14:textId="77777777" w:rsidR="00E460F3" w:rsidRPr="00C55379" w:rsidRDefault="00E460F3" w:rsidP="00C55379">
            <w:pPr>
              <w:jc w:val="right"/>
              <w:rPr>
                <w:color w:val="000000"/>
                <w:sz w:val="16"/>
                <w:szCs w:val="16"/>
              </w:rPr>
            </w:pPr>
            <w:r w:rsidRPr="00C55379">
              <w:rPr>
                <w:color w:val="000000"/>
                <w:sz w:val="16"/>
                <w:szCs w:val="16"/>
              </w:rPr>
              <w:t>105,0</w:t>
            </w:r>
          </w:p>
        </w:tc>
        <w:tc>
          <w:tcPr>
            <w:tcW w:w="992" w:type="dxa"/>
            <w:tcBorders>
              <w:top w:val="nil"/>
              <w:left w:val="nil"/>
              <w:bottom w:val="single" w:sz="4" w:space="0" w:color="auto"/>
              <w:right w:val="single" w:sz="4" w:space="0" w:color="auto"/>
            </w:tcBorders>
            <w:vAlign w:val="center"/>
            <w:hideMark/>
          </w:tcPr>
          <w:p w14:paraId="085E3BE3" w14:textId="77777777" w:rsidR="00E460F3" w:rsidRPr="00C55379" w:rsidRDefault="00E460F3" w:rsidP="00C55379">
            <w:pPr>
              <w:jc w:val="right"/>
              <w:rPr>
                <w:color w:val="000000"/>
                <w:sz w:val="16"/>
                <w:szCs w:val="16"/>
              </w:rPr>
            </w:pPr>
            <w:r w:rsidRPr="00C55379">
              <w:rPr>
                <w:color w:val="000000"/>
                <w:sz w:val="16"/>
                <w:szCs w:val="16"/>
              </w:rPr>
              <w:t>105,0</w:t>
            </w:r>
          </w:p>
        </w:tc>
        <w:tc>
          <w:tcPr>
            <w:tcW w:w="993" w:type="dxa"/>
            <w:tcBorders>
              <w:top w:val="nil"/>
              <w:left w:val="nil"/>
              <w:bottom w:val="single" w:sz="4" w:space="0" w:color="auto"/>
              <w:right w:val="single" w:sz="4" w:space="0" w:color="auto"/>
            </w:tcBorders>
            <w:vAlign w:val="center"/>
            <w:hideMark/>
          </w:tcPr>
          <w:p w14:paraId="222C1C9A" w14:textId="77777777" w:rsidR="00E460F3" w:rsidRPr="00C55379" w:rsidRDefault="00E460F3" w:rsidP="00C55379">
            <w:pPr>
              <w:jc w:val="right"/>
              <w:rPr>
                <w:color w:val="000000"/>
                <w:sz w:val="16"/>
                <w:szCs w:val="16"/>
              </w:rPr>
            </w:pPr>
            <w:r w:rsidRPr="00C55379">
              <w:rPr>
                <w:color w:val="000000"/>
                <w:sz w:val="16"/>
                <w:szCs w:val="16"/>
              </w:rPr>
              <w:t>105,0</w:t>
            </w:r>
          </w:p>
        </w:tc>
      </w:tr>
      <w:tr w:rsidR="00CA6195" w:rsidRPr="00645903" w14:paraId="771ABDCF" w14:textId="77777777" w:rsidTr="00885670">
        <w:trPr>
          <w:trHeight w:val="70"/>
        </w:trPr>
        <w:tc>
          <w:tcPr>
            <w:tcW w:w="2836" w:type="dxa"/>
            <w:tcBorders>
              <w:top w:val="nil"/>
              <w:left w:val="single" w:sz="4" w:space="0" w:color="auto"/>
              <w:bottom w:val="single" w:sz="4" w:space="0" w:color="auto"/>
              <w:right w:val="single" w:sz="4" w:space="0" w:color="auto"/>
            </w:tcBorders>
            <w:noWrap/>
            <w:vAlign w:val="center"/>
            <w:hideMark/>
          </w:tcPr>
          <w:p w14:paraId="1CF60A54" w14:textId="77777777" w:rsidR="00E460F3" w:rsidRPr="00C55379" w:rsidRDefault="00E460F3" w:rsidP="00C55379">
            <w:pPr>
              <w:rPr>
                <w:color w:val="000000"/>
                <w:sz w:val="16"/>
                <w:szCs w:val="16"/>
              </w:rPr>
            </w:pPr>
            <w:r w:rsidRPr="00C55379">
              <w:rPr>
                <w:color w:val="000000"/>
                <w:sz w:val="16"/>
                <w:szCs w:val="16"/>
              </w:rPr>
              <w:t>Проведение мероприятий, направленных на укрепление института семьи, пропаганды семейных ценностей, здорового образа жизни</w:t>
            </w:r>
          </w:p>
        </w:tc>
        <w:tc>
          <w:tcPr>
            <w:tcW w:w="425" w:type="dxa"/>
            <w:tcBorders>
              <w:top w:val="nil"/>
              <w:left w:val="nil"/>
              <w:bottom w:val="single" w:sz="4" w:space="0" w:color="auto"/>
              <w:right w:val="single" w:sz="4" w:space="0" w:color="auto"/>
            </w:tcBorders>
            <w:vAlign w:val="center"/>
            <w:hideMark/>
          </w:tcPr>
          <w:p w14:paraId="25F6F788"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0E82ED0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FCC1077"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2A086C9" w14:textId="77777777" w:rsidR="00E460F3" w:rsidRPr="00C55379" w:rsidRDefault="00E460F3" w:rsidP="00C55379">
            <w:pPr>
              <w:jc w:val="center"/>
              <w:rPr>
                <w:color w:val="000000"/>
                <w:sz w:val="16"/>
                <w:szCs w:val="16"/>
              </w:rPr>
            </w:pPr>
            <w:r w:rsidRPr="00C55379">
              <w:rPr>
                <w:color w:val="000000"/>
                <w:sz w:val="16"/>
                <w:szCs w:val="16"/>
              </w:rPr>
              <w:t>03604</w:t>
            </w:r>
          </w:p>
        </w:tc>
        <w:tc>
          <w:tcPr>
            <w:tcW w:w="567" w:type="dxa"/>
            <w:tcBorders>
              <w:top w:val="nil"/>
              <w:left w:val="nil"/>
              <w:bottom w:val="single" w:sz="4" w:space="0" w:color="auto"/>
              <w:right w:val="single" w:sz="4" w:space="0" w:color="auto"/>
            </w:tcBorders>
            <w:vAlign w:val="center"/>
            <w:hideMark/>
          </w:tcPr>
          <w:p w14:paraId="435FB9E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A6B36B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E200BD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E72F165" w14:textId="77777777" w:rsidR="00E460F3" w:rsidRPr="00C55379" w:rsidRDefault="00E460F3" w:rsidP="00C55379">
            <w:pPr>
              <w:jc w:val="right"/>
              <w:rPr>
                <w:color w:val="000000"/>
                <w:sz w:val="16"/>
                <w:szCs w:val="16"/>
              </w:rPr>
            </w:pPr>
            <w:r w:rsidRPr="00C55379">
              <w:rPr>
                <w:color w:val="000000"/>
                <w:sz w:val="16"/>
                <w:szCs w:val="16"/>
              </w:rPr>
              <w:t>51,2</w:t>
            </w:r>
          </w:p>
        </w:tc>
        <w:tc>
          <w:tcPr>
            <w:tcW w:w="992" w:type="dxa"/>
            <w:tcBorders>
              <w:top w:val="nil"/>
              <w:left w:val="nil"/>
              <w:bottom w:val="single" w:sz="4" w:space="0" w:color="auto"/>
              <w:right w:val="single" w:sz="4" w:space="0" w:color="auto"/>
            </w:tcBorders>
            <w:vAlign w:val="center"/>
            <w:hideMark/>
          </w:tcPr>
          <w:p w14:paraId="1AA3BC09" w14:textId="77777777" w:rsidR="00E460F3" w:rsidRPr="00C55379" w:rsidRDefault="00E460F3" w:rsidP="00C55379">
            <w:pPr>
              <w:jc w:val="right"/>
              <w:rPr>
                <w:color w:val="000000"/>
                <w:sz w:val="16"/>
                <w:szCs w:val="16"/>
              </w:rPr>
            </w:pPr>
            <w:r w:rsidRPr="00C55379">
              <w:rPr>
                <w:color w:val="000000"/>
                <w:sz w:val="16"/>
                <w:szCs w:val="16"/>
              </w:rPr>
              <w:t>51,2</w:t>
            </w:r>
          </w:p>
        </w:tc>
        <w:tc>
          <w:tcPr>
            <w:tcW w:w="993" w:type="dxa"/>
            <w:tcBorders>
              <w:top w:val="nil"/>
              <w:left w:val="nil"/>
              <w:bottom w:val="single" w:sz="4" w:space="0" w:color="auto"/>
              <w:right w:val="single" w:sz="4" w:space="0" w:color="auto"/>
            </w:tcBorders>
            <w:vAlign w:val="center"/>
            <w:hideMark/>
          </w:tcPr>
          <w:p w14:paraId="167160FE" w14:textId="77777777" w:rsidR="00E460F3" w:rsidRPr="00C55379" w:rsidRDefault="00E460F3" w:rsidP="00C55379">
            <w:pPr>
              <w:jc w:val="right"/>
              <w:rPr>
                <w:color w:val="000000"/>
                <w:sz w:val="16"/>
                <w:szCs w:val="16"/>
              </w:rPr>
            </w:pPr>
            <w:r w:rsidRPr="00C55379">
              <w:rPr>
                <w:color w:val="000000"/>
                <w:sz w:val="16"/>
                <w:szCs w:val="16"/>
              </w:rPr>
              <w:t>51,2</w:t>
            </w:r>
          </w:p>
        </w:tc>
      </w:tr>
      <w:tr w:rsidR="00CA6195" w:rsidRPr="00645903" w14:paraId="3ED0209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7F0A5A2" w14:textId="77777777" w:rsidR="00E460F3" w:rsidRPr="00C55379" w:rsidRDefault="00E460F3" w:rsidP="00C55379">
            <w:pPr>
              <w:rPr>
                <w:color w:val="000000"/>
                <w:sz w:val="16"/>
                <w:szCs w:val="16"/>
              </w:rPr>
            </w:pPr>
            <w:r w:rsidRPr="00C55379">
              <w:rPr>
                <w:color w:val="000000"/>
                <w:sz w:val="16"/>
                <w:szCs w:val="16"/>
              </w:rPr>
              <w:t>Проведение мероприятий, направленных на укрепление института семьи, пропаганды семейных ценностей, здорового образа жизни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60F265F"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4E3FE14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3B247AC"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9745405" w14:textId="77777777" w:rsidR="00E460F3" w:rsidRPr="00C55379" w:rsidRDefault="00E460F3" w:rsidP="00C55379">
            <w:pPr>
              <w:jc w:val="center"/>
              <w:rPr>
                <w:color w:val="000000"/>
                <w:sz w:val="16"/>
                <w:szCs w:val="16"/>
              </w:rPr>
            </w:pPr>
            <w:r w:rsidRPr="00C55379">
              <w:rPr>
                <w:color w:val="000000"/>
                <w:sz w:val="16"/>
                <w:szCs w:val="16"/>
              </w:rPr>
              <w:t>03604</w:t>
            </w:r>
          </w:p>
        </w:tc>
        <w:tc>
          <w:tcPr>
            <w:tcW w:w="567" w:type="dxa"/>
            <w:tcBorders>
              <w:top w:val="nil"/>
              <w:left w:val="nil"/>
              <w:bottom w:val="single" w:sz="4" w:space="0" w:color="auto"/>
              <w:right w:val="single" w:sz="4" w:space="0" w:color="auto"/>
            </w:tcBorders>
            <w:vAlign w:val="center"/>
            <w:hideMark/>
          </w:tcPr>
          <w:p w14:paraId="2EC8290C"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FDB740B"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0FFBD2A" w14:textId="77777777" w:rsidR="00E460F3" w:rsidRPr="00C55379" w:rsidRDefault="00E460F3" w:rsidP="00C55379">
            <w:pPr>
              <w:jc w:val="center"/>
              <w:rPr>
                <w:color w:val="000000"/>
                <w:sz w:val="16"/>
                <w:szCs w:val="16"/>
              </w:rPr>
            </w:pPr>
            <w:r w:rsidRPr="00C55379">
              <w:rPr>
                <w:color w:val="000000"/>
                <w:sz w:val="16"/>
                <w:szCs w:val="16"/>
              </w:rPr>
              <w:t>07</w:t>
            </w:r>
          </w:p>
        </w:tc>
        <w:tc>
          <w:tcPr>
            <w:tcW w:w="1134" w:type="dxa"/>
            <w:tcBorders>
              <w:top w:val="nil"/>
              <w:left w:val="nil"/>
              <w:bottom w:val="single" w:sz="4" w:space="0" w:color="auto"/>
              <w:right w:val="single" w:sz="4" w:space="0" w:color="auto"/>
            </w:tcBorders>
            <w:vAlign w:val="center"/>
            <w:hideMark/>
          </w:tcPr>
          <w:p w14:paraId="5E08AEB3" w14:textId="77777777" w:rsidR="00E460F3" w:rsidRPr="00C55379" w:rsidRDefault="00E460F3" w:rsidP="00C55379">
            <w:pPr>
              <w:jc w:val="right"/>
              <w:rPr>
                <w:color w:val="000000"/>
                <w:sz w:val="16"/>
                <w:szCs w:val="16"/>
              </w:rPr>
            </w:pPr>
            <w:r w:rsidRPr="00C55379">
              <w:rPr>
                <w:color w:val="000000"/>
                <w:sz w:val="16"/>
                <w:szCs w:val="16"/>
              </w:rPr>
              <w:t>51,2</w:t>
            </w:r>
          </w:p>
        </w:tc>
        <w:tc>
          <w:tcPr>
            <w:tcW w:w="992" w:type="dxa"/>
            <w:tcBorders>
              <w:top w:val="nil"/>
              <w:left w:val="nil"/>
              <w:bottom w:val="single" w:sz="4" w:space="0" w:color="auto"/>
              <w:right w:val="single" w:sz="4" w:space="0" w:color="auto"/>
            </w:tcBorders>
            <w:vAlign w:val="center"/>
            <w:hideMark/>
          </w:tcPr>
          <w:p w14:paraId="0E22FCF2" w14:textId="77777777" w:rsidR="00E460F3" w:rsidRPr="00C55379" w:rsidRDefault="00E460F3" w:rsidP="00C55379">
            <w:pPr>
              <w:jc w:val="right"/>
              <w:rPr>
                <w:color w:val="000000"/>
                <w:sz w:val="16"/>
                <w:szCs w:val="16"/>
              </w:rPr>
            </w:pPr>
            <w:r w:rsidRPr="00C55379">
              <w:rPr>
                <w:color w:val="000000"/>
                <w:sz w:val="16"/>
                <w:szCs w:val="16"/>
              </w:rPr>
              <w:t>51,2</w:t>
            </w:r>
          </w:p>
        </w:tc>
        <w:tc>
          <w:tcPr>
            <w:tcW w:w="993" w:type="dxa"/>
            <w:tcBorders>
              <w:top w:val="nil"/>
              <w:left w:val="nil"/>
              <w:bottom w:val="single" w:sz="4" w:space="0" w:color="auto"/>
              <w:right w:val="single" w:sz="4" w:space="0" w:color="auto"/>
            </w:tcBorders>
            <w:vAlign w:val="center"/>
            <w:hideMark/>
          </w:tcPr>
          <w:p w14:paraId="6F4E8350" w14:textId="77777777" w:rsidR="00E460F3" w:rsidRPr="00C55379" w:rsidRDefault="00E460F3" w:rsidP="00C55379">
            <w:pPr>
              <w:jc w:val="right"/>
              <w:rPr>
                <w:color w:val="000000"/>
                <w:sz w:val="16"/>
                <w:szCs w:val="16"/>
              </w:rPr>
            </w:pPr>
            <w:r w:rsidRPr="00C55379">
              <w:rPr>
                <w:color w:val="000000"/>
                <w:sz w:val="16"/>
                <w:szCs w:val="16"/>
              </w:rPr>
              <w:t>51,2</w:t>
            </w:r>
          </w:p>
        </w:tc>
      </w:tr>
      <w:tr w:rsidR="00CA6195" w:rsidRPr="00645903" w14:paraId="1CD5F827"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17E7C38" w14:textId="77777777" w:rsidR="00E460F3" w:rsidRPr="00C55379" w:rsidRDefault="00E460F3" w:rsidP="00C55379">
            <w:pPr>
              <w:rPr>
                <w:color w:val="000000"/>
                <w:sz w:val="16"/>
                <w:szCs w:val="16"/>
              </w:rPr>
            </w:pPr>
            <w:r w:rsidRPr="00C55379">
              <w:rPr>
                <w:color w:val="000000"/>
                <w:sz w:val="16"/>
                <w:szCs w:val="16"/>
              </w:rPr>
              <w:t>Премия победителям конкурса Главы администрации Тихвинского района по поддержке молодежных инициатив</w:t>
            </w:r>
          </w:p>
        </w:tc>
        <w:tc>
          <w:tcPr>
            <w:tcW w:w="425" w:type="dxa"/>
            <w:tcBorders>
              <w:top w:val="nil"/>
              <w:left w:val="nil"/>
              <w:bottom w:val="single" w:sz="4" w:space="0" w:color="auto"/>
              <w:right w:val="single" w:sz="4" w:space="0" w:color="auto"/>
            </w:tcBorders>
            <w:vAlign w:val="center"/>
            <w:hideMark/>
          </w:tcPr>
          <w:p w14:paraId="7C7061DB"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7E6715E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3BF3460"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9492668" w14:textId="77777777" w:rsidR="00E460F3" w:rsidRPr="00C55379" w:rsidRDefault="00E460F3" w:rsidP="00C55379">
            <w:pPr>
              <w:jc w:val="center"/>
              <w:rPr>
                <w:color w:val="000000"/>
                <w:sz w:val="16"/>
                <w:szCs w:val="16"/>
              </w:rPr>
            </w:pPr>
            <w:r w:rsidRPr="00C55379">
              <w:rPr>
                <w:color w:val="000000"/>
                <w:sz w:val="16"/>
                <w:szCs w:val="16"/>
              </w:rPr>
              <w:t>03606</w:t>
            </w:r>
          </w:p>
        </w:tc>
        <w:tc>
          <w:tcPr>
            <w:tcW w:w="567" w:type="dxa"/>
            <w:tcBorders>
              <w:top w:val="nil"/>
              <w:left w:val="nil"/>
              <w:bottom w:val="single" w:sz="4" w:space="0" w:color="auto"/>
              <w:right w:val="single" w:sz="4" w:space="0" w:color="auto"/>
            </w:tcBorders>
            <w:vAlign w:val="center"/>
            <w:hideMark/>
          </w:tcPr>
          <w:p w14:paraId="36535453"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5D6C740"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BA6A69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3519526" w14:textId="77777777" w:rsidR="00E460F3" w:rsidRPr="00C55379" w:rsidRDefault="00E460F3" w:rsidP="00C55379">
            <w:pPr>
              <w:jc w:val="right"/>
              <w:rPr>
                <w:color w:val="000000"/>
                <w:sz w:val="16"/>
                <w:szCs w:val="16"/>
              </w:rPr>
            </w:pPr>
            <w:r w:rsidRPr="00C55379">
              <w:rPr>
                <w:color w:val="000000"/>
                <w:sz w:val="16"/>
                <w:szCs w:val="16"/>
              </w:rPr>
              <w:t>200,0</w:t>
            </w:r>
          </w:p>
        </w:tc>
        <w:tc>
          <w:tcPr>
            <w:tcW w:w="992" w:type="dxa"/>
            <w:tcBorders>
              <w:top w:val="nil"/>
              <w:left w:val="nil"/>
              <w:bottom w:val="single" w:sz="4" w:space="0" w:color="auto"/>
              <w:right w:val="single" w:sz="4" w:space="0" w:color="auto"/>
            </w:tcBorders>
            <w:vAlign w:val="center"/>
            <w:hideMark/>
          </w:tcPr>
          <w:p w14:paraId="3BD37F50" w14:textId="77777777" w:rsidR="00E460F3" w:rsidRPr="00C55379" w:rsidRDefault="00E460F3" w:rsidP="00C55379">
            <w:pPr>
              <w:jc w:val="right"/>
              <w:rPr>
                <w:color w:val="000000"/>
                <w:sz w:val="16"/>
                <w:szCs w:val="16"/>
              </w:rPr>
            </w:pPr>
            <w:r w:rsidRPr="00C55379">
              <w:rPr>
                <w:color w:val="000000"/>
                <w:sz w:val="16"/>
                <w:szCs w:val="16"/>
              </w:rPr>
              <w:t>200,0</w:t>
            </w:r>
          </w:p>
        </w:tc>
        <w:tc>
          <w:tcPr>
            <w:tcW w:w="993" w:type="dxa"/>
            <w:tcBorders>
              <w:top w:val="nil"/>
              <w:left w:val="nil"/>
              <w:bottom w:val="single" w:sz="4" w:space="0" w:color="auto"/>
              <w:right w:val="single" w:sz="4" w:space="0" w:color="auto"/>
            </w:tcBorders>
            <w:vAlign w:val="center"/>
            <w:hideMark/>
          </w:tcPr>
          <w:p w14:paraId="3BC7F5DB" w14:textId="77777777" w:rsidR="00E460F3" w:rsidRPr="00C55379" w:rsidRDefault="00E460F3" w:rsidP="00C55379">
            <w:pPr>
              <w:jc w:val="right"/>
              <w:rPr>
                <w:color w:val="000000"/>
                <w:sz w:val="16"/>
                <w:szCs w:val="16"/>
              </w:rPr>
            </w:pPr>
            <w:r w:rsidRPr="00C55379">
              <w:rPr>
                <w:color w:val="000000"/>
                <w:sz w:val="16"/>
                <w:szCs w:val="16"/>
              </w:rPr>
              <w:t>200,0</w:t>
            </w:r>
          </w:p>
        </w:tc>
      </w:tr>
      <w:tr w:rsidR="00CA6195" w:rsidRPr="00645903" w14:paraId="3EEF9F0B"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79DAA2A" w14:textId="77777777" w:rsidR="00E460F3" w:rsidRPr="00C55379" w:rsidRDefault="00E460F3" w:rsidP="00C55379">
            <w:pPr>
              <w:rPr>
                <w:color w:val="000000"/>
                <w:sz w:val="16"/>
                <w:szCs w:val="16"/>
              </w:rPr>
            </w:pPr>
            <w:r w:rsidRPr="00C55379">
              <w:rPr>
                <w:color w:val="000000"/>
                <w:sz w:val="16"/>
                <w:szCs w:val="16"/>
              </w:rPr>
              <w:t>Премия победителям конкурса Главы администрации Тихвинского района по поддержке молодежных инициатив (Социальное обеспечение и иные выплаты населению)</w:t>
            </w:r>
          </w:p>
        </w:tc>
        <w:tc>
          <w:tcPr>
            <w:tcW w:w="425" w:type="dxa"/>
            <w:tcBorders>
              <w:top w:val="nil"/>
              <w:left w:val="nil"/>
              <w:bottom w:val="single" w:sz="4" w:space="0" w:color="auto"/>
              <w:right w:val="single" w:sz="4" w:space="0" w:color="auto"/>
            </w:tcBorders>
            <w:vAlign w:val="center"/>
            <w:hideMark/>
          </w:tcPr>
          <w:p w14:paraId="5695E2DD"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4F2D131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F42859E"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60CC895" w14:textId="77777777" w:rsidR="00E460F3" w:rsidRPr="00C55379" w:rsidRDefault="00E460F3" w:rsidP="00C55379">
            <w:pPr>
              <w:jc w:val="center"/>
              <w:rPr>
                <w:color w:val="000000"/>
                <w:sz w:val="16"/>
                <w:szCs w:val="16"/>
              </w:rPr>
            </w:pPr>
            <w:r w:rsidRPr="00C55379">
              <w:rPr>
                <w:color w:val="000000"/>
                <w:sz w:val="16"/>
                <w:szCs w:val="16"/>
              </w:rPr>
              <w:t>03606</w:t>
            </w:r>
          </w:p>
        </w:tc>
        <w:tc>
          <w:tcPr>
            <w:tcW w:w="567" w:type="dxa"/>
            <w:tcBorders>
              <w:top w:val="nil"/>
              <w:left w:val="nil"/>
              <w:bottom w:val="single" w:sz="4" w:space="0" w:color="auto"/>
              <w:right w:val="single" w:sz="4" w:space="0" w:color="auto"/>
            </w:tcBorders>
            <w:vAlign w:val="center"/>
            <w:hideMark/>
          </w:tcPr>
          <w:p w14:paraId="3377A8DD" w14:textId="77777777" w:rsidR="00E460F3" w:rsidRPr="00C55379" w:rsidRDefault="00E460F3" w:rsidP="00C55379">
            <w:pPr>
              <w:jc w:val="center"/>
              <w:rPr>
                <w:color w:val="000000"/>
                <w:sz w:val="16"/>
                <w:szCs w:val="16"/>
              </w:rPr>
            </w:pPr>
            <w:r w:rsidRPr="00C55379">
              <w:rPr>
                <w:color w:val="000000"/>
                <w:sz w:val="16"/>
                <w:szCs w:val="16"/>
              </w:rPr>
              <w:t>3.0.0</w:t>
            </w:r>
          </w:p>
        </w:tc>
        <w:tc>
          <w:tcPr>
            <w:tcW w:w="425" w:type="dxa"/>
            <w:tcBorders>
              <w:top w:val="nil"/>
              <w:left w:val="nil"/>
              <w:bottom w:val="single" w:sz="4" w:space="0" w:color="auto"/>
              <w:right w:val="single" w:sz="4" w:space="0" w:color="auto"/>
            </w:tcBorders>
            <w:vAlign w:val="center"/>
            <w:hideMark/>
          </w:tcPr>
          <w:p w14:paraId="1095EA9F"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6256A269" w14:textId="77777777" w:rsidR="00E460F3" w:rsidRPr="00C55379" w:rsidRDefault="00E460F3" w:rsidP="00C55379">
            <w:pPr>
              <w:jc w:val="center"/>
              <w:rPr>
                <w:color w:val="000000"/>
                <w:sz w:val="16"/>
                <w:szCs w:val="16"/>
              </w:rPr>
            </w:pPr>
            <w:r w:rsidRPr="00C55379">
              <w:rPr>
                <w:color w:val="000000"/>
                <w:sz w:val="16"/>
                <w:szCs w:val="16"/>
              </w:rPr>
              <w:t>07</w:t>
            </w:r>
          </w:p>
        </w:tc>
        <w:tc>
          <w:tcPr>
            <w:tcW w:w="1134" w:type="dxa"/>
            <w:tcBorders>
              <w:top w:val="nil"/>
              <w:left w:val="nil"/>
              <w:bottom w:val="single" w:sz="4" w:space="0" w:color="auto"/>
              <w:right w:val="single" w:sz="4" w:space="0" w:color="auto"/>
            </w:tcBorders>
            <w:vAlign w:val="center"/>
            <w:hideMark/>
          </w:tcPr>
          <w:p w14:paraId="30A18F61" w14:textId="77777777" w:rsidR="00E460F3" w:rsidRPr="00C55379" w:rsidRDefault="00E460F3" w:rsidP="00C55379">
            <w:pPr>
              <w:jc w:val="right"/>
              <w:rPr>
                <w:color w:val="000000"/>
                <w:sz w:val="16"/>
                <w:szCs w:val="16"/>
              </w:rPr>
            </w:pPr>
            <w:r w:rsidRPr="00C55379">
              <w:rPr>
                <w:color w:val="000000"/>
                <w:sz w:val="16"/>
                <w:szCs w:val="16"/>
              </w:rPr>
              <w:t>200,0</w:t>
            </w:r>
          </w:p>
        </w:tc>
        <w:tc>
          <w:tcPr>
            <w:tcW w:w="992" w:type="dxa"/>
            <w:tcBorders>
              <w:top w:val="nil"/>
              <w:left w:val="nil"/>
              <w:bottom w:val="single" w:sz="4" w:space="0" w:color="auto"/>
              <w:right w:val="single" w:sz="4" w:space="0" w:color="auto"/>
            </w:tcBorders>
            <w:vAlign w:val="center"/>
            <w:hideMark/>
          </w:tcPr>
          <w:p w14:paraId="41065208" w14:textId="77777777" w:rsidR="00E460F3" w:rsidRPr="00C55379" w:rsidRDefault="00E460F3" w:rsidP="00C55379">
            <w:pPr>
              <w:jc w:val="right"/>
              <w:rPr>
                <w:color w:val="000000"/>
                <w:sz w:val="16"/>
                <w:szCs w:val="16"/>
              </w:rPr>
            </w:pPr>
            <w:r w:rsidRPr="00C55379">
              <w:rPr>
                <w:color w:val="000000"/>
                <w:sz w:val="16"/>
                <w:szCs w:val="16"/>
              </w:rPr>
              <w:t>200,0</w:t>
            </w:r>
          </w:p>
        </w:tc>
        <w:tc>
          <w:tcPr>
            <w:tcW w:w="993" w:type="dxa"/>
            <w:tcBorders>
              <w:top w:val="nil"/>
              <w:left w:val="nil"/>
              <w:bottom w:val="single" w:sz="4" w:space="0" w:color="auto"/>
              <w:right w:val="single" w:sz="4" w:space="0" w:color="auto"/>
            </w:tcBorders>
            <w:vAlign w:val="center"/>
            <w:hideMark/>
          </w:tcPr>
          <w:p w14:paraId="2A85D5EC" w14:textId="77777777" w:rsidR="00E460F3" w:rsidRPr="00C55379" w:rsidRDefault="00E460F3" w:rsidP="00C55379">
            <w:pPr>
              <w:jc w:val="right"/>
              <w:rPr>
                <w:color w:val="000000"/>
                <w:sz w:val="16"/>
                <w:szCs w:val="16"/>
              </w:rPr>
            </w:pPr>
            <w:r w:rsidRPr="00C55379">
              <w:rPr>
                <w:color w:val="000000"/>
                <w:sz w:val="16"/>
                <w:szCs w:val="16"/>
              </w:rPr>
              <w:t>200,0</w:t>
            </w:r>
          </w:p>
        </w:tc>
      </w:tr>
      <w:tr w:rsidR="00CA6195" w:rsidRPr="00645903" w14:paraId="3F0E27F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9B53341" w14:textId="7777777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 «Организация содействия занятости населения"</w:t>
            </w:r>
          </w:p>
        </w:tc>
        <w:tc>
          <w:tcPr>
            <w:tcW w:w="425" w:type="dxa"/>
            <w:tcBorders>
              <w:top w:val="nil"/>
              <w:left w:val="nil"/>
              <w:bottom w:val="single" w:sz="4" w:space="0" w:color="auto"/>
              <w:right w:val="single" w:sz="4" w:space="0" w:color="auto"/>
            </w:tcBorders>
            <w:vAlign w:val="center"/>
            <w:hideMark/>
          </w:tcPr>
          <w:p w14:paraId="077BF851" w14:textId="77777777" w:rsidR="00E460F3" w:rsidRPr="00C55379" w:rsidRDefault="00E460F3" w:rsidP="00C55379">
            <w:pPr>
              <w:jc w:val="center"/>
              <w:rPr>
                <w:b/>
                <w:bCs/>
                <w:color w:val="000000"/>
                <w:sz w:val="16"/>
                <w:szCs w:val="16"/>
              </w:rPr>
            </w:pPr>
            <w:r w:rsidRPr="00C55379">
              <w:rPr>
                <w:b/>
                <w:bCs/>
                <w:color w:val="000000"/>
                <w:sz w:val="16"/>
                <w:szCs w:val="16"/>
              </w:rPr>
              <w:t>06</w:t>
            </w:r>
          </w:p>
        </w:tc>
        <w:tc>
          <w:tcPr>
            <w:tcW w:w="425" w:type="dxa"/>
            <w:tcBorders>
              <w:top w:val="nil"/>
              <w:left w:val="nil"/>
              <w:bottom w:val="single" w:sz="4" w:space="0" w:color="auto"/>
              <w:right w:val="single" w:sz="4" w:space="0" w:color="auto"/>
            </w:tcBorders>
            <w:vAlign w:val="center"/>
            <w:hideMark/>
          </w:tcPr>
          <w:p w14:paraId="39F1FBA4"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134F8F9C"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6E44FCA8"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79DA09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5264F2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9B7F2B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0E67AD8" w14:textId="77777777" w:rsidR="00E460F3" w:rsidRPr="00C55379" w:rsidRDefault="00E460F3" w:rsidP="00C55379">
            <w:pPr>
              <w:jc w:val="right"/>
              <w:rPr>
                <w:b/>
                <w:bCs/>
                <w:color w:val="000000"/>
                <w:sz w:val="16"/>
                <w:szCs w:val="16"/>
              </w:rPr>
            </w:pPr>
            <w:r w:rsidRPr="00C55379">
              <w:rPr>
                <w:b/>
                <w:bCs/>
                <w:color w:val="000000"/>
                <w:sz w:val="16"/>
                <w:szCs w:val="16"/>
              </w:rPr>
              <w:t>5 039,6</w:t>
            </w:r>
          </w:p>
        </w:tc>
        <w:tc>
          <w:tcPr>
            <w:tcW w:w="992" w:type="dxa"/>
            <w:tcBorders>
              <w:top w:val="nil"/>
              <w:left w:val="nil"/>
              <w:bottom w:val="single" w:sz="4" w:space="0" w:color="auto"/>
              <w:right w:val="single" w:sz="4" w:space="0" w:color="auto"/>
            </w:tcBorders>
            <w:vAlign w:val="center"/>
            <w:hideMark/>
          </w:tcPr>
          <w:p w14:paraId="150384B1" w14:textId="77777777" w:rsidR="00E460F3" w:rsidRPr="00C55379" w:rsidRDefault="00E460F3" w:rsidP="00C55379">
            <w:pPr>
              <w:jc w:val="right"/>
              <w:rPr>
                <w:b/>
                <w:bCs/>
                <w:color w:val="000000"/>
                <w:sz w:val="16"/>
                <w:szCs w:val="16"/>
              </w:rPr>
            </w:pPr>
            <w:r w:rsidRPr="00C55379">
              <w:rPr>
                <w:b/>
                <w:bCs/>
                <w:color w:val="000000"/>
                <w:sz w:val="16"/>
                <w:szCs w:val="16"/>
              </w:rPr>
              <w:t>5 039,6</w:t>
            </w:r>
          </w:p>
        </w:tc>
        <w:tc>
          <w:tcPr>
            <w:tcW w:w="993" w:type="dxa"/>
            <w:tcBorders>
              <w:top w:val="nil"/>
              <w:left w:val="nil"/>
              <w:bottom w:val="single" w:sz="4" w:space="0" w:color="auto"/>
              <w:right w:val="single" w:sz="4" w:space="0" w:color="auto"/>
            </w:tcBorders>
            <w:vAlign w:val="center"/>
            <w:hideMark/>
          </w:tcPr>
          <w:p w14:paraId="43063412" w14:textId="77777777" w:rsidR="00E460F3" w:rsidRPr="00C55379" w:rsidRDefault="00E460F3" w:rsidP="00C55379">
            <w:pPr>
              <w:jc w:val="right"/>
              <w:rPr>
                <w:b/>
                <w:bCs/>
                <w:color w:val="000000"/>
                <w:sz w:val="16"/>
                <w:szCs w:val="16"/>
              </w:rPr>
            </w:pPr>
            <w:r w:rsidRPr="00C55379">
              <w:rPr>
                <w:b/>
                <w:bCs/>
                <w:color w:val="000000"/>
                <w:sz w:val="16"/>
                <w:szCs w:val="16"/>
              </w:rPr>
              <w:t>5 039,6</w:t>
            </w:r>
          </w:p>
        </w:tc>
      </w:tr>
      <w:tr w:rsidR="00CA6195" w:rsidRPr="00645903" w14:paraId="497934F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D1EE986" w14:textId="77777777" w:rsidR="00E460F3" w:rsidRPr="00C55379" w:rsidRDefault="00E460F3" w:rsidP="00C55379">
            <w:pPr>
              <w:rPr>
                <w:color w:val="000000"/>
                <w:sz w:val="16"/>
                <w:szCs w:val="16"/>
              </w:rPr>
            </w:pPr>
            <w:r w:rsidRPr="00C55379">
              <w:rPr>
                <w:color w:val="000000"/>
                <w:sz w:val="16"/>
                <w:szCs w:val="16"/>
              </w:rPr>
              <w:t>Организация временного трудоустройства несовершеннолетних в возрасте от 14 до 18 лет в свободное от учебы время</w:t>
            </w:r>
          </w:p>
        </w:tc>
        <w:tc>
          <w:tcPr>
            <w:tcW w:w="425" w:type="dxa"/>
            <w:tcBorders>
              <w:top w:val="nil"/>
              <w:left w:val="nil"/>
              <w:bottom w:val="single" w:sz="4" w:space="0" w:color="auto"/>
              <w:right w:val="single" w:sz="4" w:space="0" w:color="auto"/>
            </w:tcBorders>
            <w:vAlign w:val="center"/>
            <w:hideMark/>
          </w:tcPr>
          <w:p w14:paraId="45F16A29"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59826E6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BD13DA6"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25371546" w14:textId="77777777" w:rsidR="00E460F3" w:rsidRPr="00C55379" w:rsidRDefault="00E460F3" w:rsidP="00C55379">
            <w:pPr>
              <w:jc w:val="center"/>
              <w:rPr>
                <w:color w:val="000000"/>
                <w:sz w:val="16"/>
                <w:szCs w:val="16"/>
              </w:rPr>
            </w:pPr>
            <w:r w:rsidRPr="00C55379">
              <w:rPr>
                <w:color w:val="000000"/>
                <w:sz w:val="16"/>
                <w:szCs w:val="16"/>
              </w:rPr>
              <w:t>03605</w:t>
            </w:r>
          </w:p>
        </w:tc>
        <w:tc>
          <w:tcPr>
            <w:tcW w:w="567" w:type="dxa"/>
            <w:tcBorders>
              <w:top w:val="nil"/>
              <w:left w:val="nil"/>
              <w:bottom w:val="single" w:sz="4" w:space="0" w:color="auto"/>
              <w:right w:val="single" w:sz="4" w:space="0" w:color="auto"/>
            </w:tcBorders>
            <w:vAlign w:val="center"/>
            <w:hideMark/>
          </w:tcPr>
          <w:p w14:paraId="4D37DD98"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33CEEC7"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3A12AFA"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8FA74D6" w14:textId="77777777" w:rsidR="00E460F3" w:rsidRPr="00C55379" w:rsidRDefault="00E460F3" w:rsidP="00C55379">
            <w:pPr>
              <w:jc w:val="right"/>
              <w:rPr>
                <w:color w:val="000000"/>
                <w:sz w:val="16"/>
                <w:szCs w:val="16"/>
              </w:rPr>
            </w:pPr>
            <w:r w:rsidRPr="00C55379">
              <w:rPr>
                <w:color w:val="000000"/>
                <w:sz w:val="16"/>
                <w:szCs w:val="16"/>
              </w:rPr>
              <w:t>5 039,6</w:t>
            </w:r>
          </w:p>
        </w:tc>
        <w:tc>
          <w:tcPr>
            <w:tcW w:w="992" w:type="dxa"/>
            <w:tcBorders>
              <w:top w:val="nil"/>
              <w:left w:val="nil"/>
              <w:bottom w:val="single" w:sz="4" w:space="0" w:color="auto"/>
              <w:right w:val="single" w:sz="4" w:space="0" w:color="auto"/>
            </w:tcBorders>
            <w:vAlign w:val="center"/>
            <w:hideMark/>
          </w:tcPr>
          <w:p w14:paraId="1B61228A" w14:textId="77777777" w:rsidR="00E460F3" w:rsidRPr="00C55379" w:rsidRDefault="00E460F3" w:rsidP="00C55379">
            <w:pPr>
              <w:jc w:val="right"/>
              <w:rPr>
                <w:color w:val="000000"/>
                <w:sz w:val="16"/>
                <w:szCs w:val="16"/>
              </w:rPr>
            </w:pPr>
            <w:r w:rsidRPr="00C55379">
              <w:rPr>
                <w:color w:val="000000"/>
                <w:sz w:val="16"/>
                <w:szCs w:val="16"/>
              </w:rPr>
              <w:t>5 039,6</w:t>
            </w:r>
          </w:p>
        </w:tc>
        <w:tc>
          <w:tcPr>
            <w:tcW w:w="993" w:type="dxa"/>
            <w:tcBorders>
              <w:top w:val="nil"/>
              <w:left w:val="nil"/>
              <w:bottom w:val="single" w:sz="4" w:space="0" w:color="auto"/>
              <w:right w:val="single" w:sz="4" w:space="0" w:color="auto"/>
            </w:tcBorders>
            <w:vAlign w:val="center"/>
            <w:hideMark/>
          </w:tcPr>
          <w:p w14:paraId="7876D814" w14:textId="77777777" w:rsidR="00E460F3" w:rsidRPr="00C55379" w:rsidRDefault="00E460F3" w:rsidP="00C55379">
            <w:pPr>
              <w:jc w:val="right"/>
              <w:rPr>
                <w:color w:val="000000"/>
                <w:sz w:val="16"/>
                <w:szCs w:val="16"/>
              </w:rPr>
            </w:pPr>
            <w:r w:rsidRPr="00C55379">
              <w:rPr>
                <w:color w:val="000000"/>
                <w:sz w:val="16"/>
                <w:szCs w:val="16"/>
              </w:rPr>
              <w:t>5 039,6</w:t>
            </w:r>
          </w:p>
        </w:tc>
      </w:tr>
      <w:tr w:rsidR="00CA6195" w:rsidRPr="00645903" w14:paraId="386C0511"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9F19271" w14:textId="77777777" w:rsidR="00E460F3" w:rsidRPr="00C55379" w:rsidRDefault="00E460F3" w:rsidP="00C55379">
            <w:pPr>
              <w:rPr>
                <w:color w:val="000000"/>
                <w:sz w:val="16"/>
                <w:szCs w:val="16"/>
              </w:rPr>
            </w:pPr>
            <w:r w:rsidRPr="00C55379">
              <w:rPr>
                <w:color w:val="000000"/>
                <w:sz w:val="16"/>
                <w:szCs w:val="16"/>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538BD80F" w14:textId="77777777" w:rsidR="00E460F3" w:rsidRPr="00C55379" w:rsidRDefault="00E460F3" w:rsidP="00C55379">
            <w:pPr>
              <w:jc w:val="center"/>
              <w:rPr>
                <w:color w:val="000000"/>
                <w:sz w:val="16"/>
                <w:szCs w:val="16"/>
              </w:rPr>
            </w:pPr>
            <w:r w:rsidRPr="00C55379">
              <w:rPr>
                <w:color w:val="000000"/>
                <w:sz w:val="16"/>
                <w:szCs w:val="16"/>
              </w:rPr>
              <w:t>06</w:t>
            </w:r>
          </w:p>
        </w:tc>
        <w:tc>
          <w:tcPr>
            <w:tcW w:w="425" w:type="dxa"/>
            <w:tcBorders>
              <w:top w:val="nil"/>
              <w:left w:val="nil"/>
              <w:bottom w:val="single" w:sz="4" w:space="0" w:color="auto"/>
              <w:right w:val="single" w:sz="4" w:space="0" w:color="auto"/>
            </w:tcBorders>
            <w:vAlign w:val="center"/>
            <w:hideMark/>
          </w:tcPr>
          <w:p w14:paraId="36EC9D9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E660059"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1A28180C" w14:textId="77777777" w:rsidR="00E460F3" w:rsidRPr="00C55379" w:rsidRDefault="00E460F3" w:rsidP="00C55379">
            <w:pPr>
              <w:jc w:val="center"/>
              <w:rPr>
                <w:color w:val="000000"/>
                <w:sz w:val="16"/>
                <w:szCs w:val="16"/>
              </w:rPr>
            </w:pPr>
            <w:r w:rsidRPr="00C55379">
              <w:rPr>
                <w:color w:val="000000"/>
                <w:sz w:val="16"/>
                <w:szCs w:val="16"/>
              </w:rPr>
              <w:t>03605</w:t>
            </w:r>
          </w:p>
        </w:tc>
        <w:tc>
          <w:tcPr>
            <w:tcW w:w="567" w:type="dxa"/>
            <w:tcBorders>
              <w:top w:val="nil"/>
              <w:left w:val="nil"/>
              <w:bottom w:val="single" w:sz="4" w:space="0" w:color="auto"/>
              <w:right w:val="single" w:sz="4" w:space="0" w:color="auto"/>
            </w:tcBorders>
            <w:vAlign w:val="center"/>
            <w:hideMark/>
          </w:tcPr>
          <w:p w14:paraId="0F2F434D"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2335AAA1"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5CDFAB2B" w14:textId="77777777" w:rsidR="00E460F3" w:rsidRPr="00C55379" w:rsidRDefault="00E460F3" w:rsidP="00C55379">
            <w:pPr>
              <w:jc w:val="center"/>
              <w:rPr>
                <w:color w:val="000000"/>
                <w:sz w:val="16"/>
                <w:szCs w:val="16"/>
              </w:rPr>
            </w:pPr>
            <w:r w:rsidRPr="00C55379">
              <w:rPr>
                <w:color w:val="000000"/>
                <w:sz w:val="16"/>
                <w:szCs w:val="16"/>
              </w:rPr>
              <w:t>07</w:t>
            </w:r>
          </w:p>
        </w:tc>
        <w:tc>
          <w:tcPr>
            <w:tcW w:w="1134" w:type="dxa"/>
            <w:tcBorders>
              <w:top w:val="nil"/>
              <w:left w:val="nil"/>
              <w:bottom w:val="single" w:sz="4" w:space="0" w:color="auto"/>
              <w:right w:val="single" w:sz="4" w:space="0" w:color="auto"/>
            </w:tcBorders>
            <w:vAlign w:val="center"/>
            <w:hideMark/>
          </w:tcPr>
          <w:p w14:paraId="0BB671CE" w14:textId="77777777" w:rsidR="00E460F3" w:rsidRPr="00C55379" w:rsidRDefault="00E460F3" w:rsidP="00C55379">
            <w:pPr>
              <w:jc w:val="right"/>
              <w:rPr>
                <w:color w:val="000000"/>
                <w:sz w:val="16"/>
                <w:szCs w:val="16"/>
              </w:rPr>
            </w:pPr>
            <w:r w:rsidRPr="00C55379">
              <w:rPr>
                <w:color w:val="000000"/>
                <w:sz w:val="16"/>
                <w:szCs w:val="16"/>
              </w:rPr>
              <w:t>5 039,6</w:t>
            </w:r>
          </w:p>
        </w:tc>
        <w:tc>
          <w:tcPr>
            <w:tcW w:w="992" w:type="dxa"/>
            <w:tcBorders>
              <w:top w:val="nil"/>
              <w:left w:val="nil"/>
              <w:bottom w:val="single" w:sz="4" w:space="0" w:color="auto"/>
              <w:right w:val="single" w:sz="4" w:space="0" w:color="auto"/>
            </w:tcBorders>
            <w:vAlign w:val="center"/>
            <w:hideMark/>
          </w:tcPr>
          <w:p w14:paraId="7138B5DD" w14:textId="77777777" w:rsidR="00E460F3" w:rsidRPr="00C55379" w:rsidRDefault="00E460F3" w:rsidP="00C55379">
            <w:pPr>
              <w:jc w:val="right"/>
              <w:rPr>
                <w:color w:val="000000"/>
                <w:sz w:val="16"/>
                <w:szCs w:val="16"/>
              </w:rPr>
            </w:pPr>
            <w:r w:rsidRPr="00C55379">
              <w:rPr>
                <w:color w:val="000000"/>
                <w:sz w:val="16"/>
                <w:szCs w:val="16"/>
              </w:rPr>
              <w:t>5 039,6</w:t>
            </w:r>
          </w:p>
        </w:tc>
        <w:tc>
          <w:tcPr>
            <w:tcW w:w="993" w:type="dxa"/>
            <w:tcBorders>
              <w:top w:val="nil"/>
              <w:left w:val="nil"/>
              <w:bottom w:val="single" w:sz="4" w:space="0" w:color="auto"/>
              <w:right w:val="single" w:sz="4" w:space="0" w:color="auto"/>
            </w:tcBorders>
            <w:vAlign w:val="center"/>
            <w:hideMark/>
          </w:tcPr>
          <w:p w14:paraId="27A5CACF" w14:textId="77777777" w:rsidR="00E460F3" w:rsidRPr="00C55379" w:rsidRDefault="00E460F3" w:rsidP="00C55379">
            <w:pPr>
              <w:jc w:val="right"/>
              <w:rPr>
                <w:color w:val="000000"/>
                <w:sz w:val="16"/>
                <w:szCs w:val="16"/>
              </w:rPr>
            </w:pPr>
            <w:r w:rsidRPr="00C55379">
              <w:rPr>
                <w:color w:val="000000"/>
                <w:sz w:val="16"/>
                <w:szCs w:val="16"/>
              </w:rPr>
              <w:t>5 039,6</w:t>
            </w:r>
          </w:p>
        </w:tc>
      </w:tr>
      <w:tr w:rsidR="00CA6195" w:rsidRPr="00645903" w14:paraId="6A37B7AD"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30B32F9" w14:textId="77777777"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 "Развитие сельского хозяйства Тихвинского района "</w:t>
            </w:r>
          </w:p>
        </w:tc>
        <w:tc>
          <w:tcPr>
            <w:tcW w:w="425" w:type="dxa"/>
            <w:tcBorders>
              <w:top w:val="nil"/>
              <w:left w:val="nil"/>
              <w:bottom w:val="single" w:sz="4" w:space="0" w:color="auto"/>
              <w:right w:val="single" w:sz="4" w:space="0" w:color="auto"/>
            </w:tcBorders>
            <w:vAlign w:val="center"/>
            <w:hideMark/>
          </w:tcPr>
          <w:p w14:paraId="7FAF2D1B" w14:textId="77777777" w:rsidR="00E460F3" w:rsidRPr="00C55379" w:rsidRDefault="00E460F3" w:rsidP="00C55379">
            <w:pPr>
              <w:jc w:val="center"/>
              <w:rPr>
                <w:b/>
                <w:bCs/>
                <w:color w:val="000000"/>
                <w:sz w:val="16"/>
                <w:szCs w:val="16"/>
              </w:rPr>
            </w:pPr>
            <w:r w:rsidRPr="00C55379">
              <w:rPr>
                <w:b/>
                <w:bCs/>
                <w:color w:val="000000"/>
                <w:sz w:val="16"/>
                <w:szCs w:val="16"/>
              </w:rPr>
              <w:t>07</w:t>
            </w:r>
          </w:p>
        </w:tc>
        <w:tc>
          <w:tcPr>
            <w:tcW w:w="425" w:type="dxa"/>
            <w:tcBorders>
              <w:top w:val="nil"/>
              <w:left w:val="nil"/>
              <w:bottom w:val="single" w:sz="4" w:space="0" w:color="auto"/>
              <w:right w:val="single" w:sz="4" w:space="0" w:color="auto"/>
            </w:tcBorders>
            <w:vAlign w:val="center"/>
            <w:hideMark/>
          </w:tcPr>
          <w:p w14:paraId="7E625CEA"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1E9383CE"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1C3446FC"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1C94008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4E4D96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0A749A7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6565F22" w14:textId="77777777" w:rsidR="00E460F3" w:rsidRPr="00C55379" w:rsidRDefault="00E460F3" w:rsidP="00C55379">
            <w:pPr>
              <w:jc w:val="right"/>
              <w:rPr>
                <w:b/>
                <w:bCs/>
                <w:color w:val="000000"/>
                <w:sz w:val="16"/>
                <w:szCs w:val="16"/>
              </w:rPr>
            </w:pPr>
            <w:r w:rsidRPr="00C55379">
              <w:rPr>
                <w:b/>
                <w:bCs/>
                <w:color w:val="000000"/>
                <w:sz w:val="16"/>
                <w:szCs w:val="16"/>
              </w:rPr>
              <w:t>6 032,0</w:t>
            </w:r>
          </w:p>
        </w:tc>
        <w:tc>
          <w:tcPr>
            <w:tcW w:w="992" w:type="dxa"/>
            <w:tcBorders>
              <w:top w:val="nil"/>
              <w:left w:val="nil"/>
              <w:bottom w:val="single" w:sz="4" w:space="0" w:color="auto"/>
              <w:right w:val="single" w:sz="4" w:space="0" w:color="auto"/>
            </w:tcBorders>
            <w:vAlign w:val="center"/>
            <w:hideMark/>
          </w:tcPr>
          <w:p w14:paraId="2A8C7305" w14:textId="77777777" w:rsidR="00E460F3" w:rsidRPr="00C55379" w:rsidRDefault="00E460F3" w:rsidP="00C55379">
            <w:pPr>
              <w:jc w:val="right"/>
              <w:rPr>
                <w:b/>
                <w:bCs/>
                <w:color w:val="000000"/>
                <w:sz w:val="16"/>
                <w:szCs w:val="16"/>
              </w:rPr>
            </w:pPr>
            <w:r w:rsidRPr="00C55379">
              <w:rPr>
                <w:b/>
                <w:bCs/>
                <w:color w:val="000000"/>
                <w:sz w:val="16"/>
                <w:szCs w:val="16"/>
              </w:rPr>
              <w:t>6 032,0</w:t>
            </w:r>
          </w:p>
        </w:tc>
        <w:tc>
          <w:tcPr>
            <w:tcW w:w="993" w:type="dxa"/>
            <w:tcBorders>
              <w:top w:val="nil"/>
              <w:left w:val="nil"/>
              <w:bottom w:val="single" w:sz="4" w:space="0" w:color="auto"/>
              <w:right w:val="single" w:sz="4" w:space="0" w:color="auto"/>
            </w:tcBorders>
            <w:vAlign w:val="center"/>
            <w:hideMark/>
          </w:tcPr>
          <w:p w14:paraId="69254E39" w14:textId="77777777" w:rsidR="00E460F3" w:rsidRPr="00C55379" w:rsidRDefault="00E460F3" w:rsidP="00C55379">
            <w:pPr>
              <w:jc w:val="right"/>
              <w:rPr>
                <w:b/>
                <w:bCs/>
                <w:color w:val="000000"/>
                <w:sz w:val="16"/>
                <w:szCs w:val="16"/>
              </w:rPr>
            </w:pPr>
            <w:r w:rsidRPr="00C55379">
              <w:rPr>
                <w:b/>
                <w:bCs/>
                <w:color w:val="000000"/>
                <w:sz w:val="16"/>
                <w:szCs w:val="16"/>
              </w:rPr>
              <w:t>6 032,0</w:t>
            </w:r>
          </w:p>
        </w:tc>
      </w:tr>
      <w:tr w:rsidR="00CA6195" w:rsidRPr="00645903" w14:paraId="5A539B54"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68E4CFF"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4C2CDB15" w14:textId="77777777" w:rsidR="00E460F3" w:rsidRPr="00C55379" w:rsidRDefault="00E460F3" w:rsidP="00C55379">
            <w:pPr>
              <w:jc w:val="center"/>
              <w:rPr>
                <w:b/>
                <w:bCs/>
                <w:color w:val="000000"/>
                <w:sz w:val="16"/>
                <w:szCs w:val="16"/>
              </w:rPr>
            </w:pPr>
            <w:r w:rsidRPr="00C55379">
              <w:rPr>
                <w:b/>
                <w:bCs/>
                <w:color w:val="000000"/>
                <w:sz w:val="16"/>
                <w:szCs w:val="16"/>
              </w:rPr>
              <w:t>07</w:t>
            </w:r>
          </w:p>
        </w:tc>
        <w:tc>
          <w:tcPr>
            <w:tcW w:w="425" w:type="dxa"/>
            <w:tcBorders>
              <w:top w:val="nil"/>
              <w:left w:val="nil"/>
              <w:bottom w:val="single" w:sz="4" w:space="0" w:color="auto"/>
              <w:right w:val="single" w:sz="4" w:space="0" w:color="auto"/>
            </w:tcBorders>
            <w:vAlign w:val="center"/>
            <w:hideMark/>
          </w:tcPr>
          <w:p w14:paraId="6FDD85A0"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205C3287"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0C0B31FF"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489CC0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5564A12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1086232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4FEDFBE" w14:textId="77777777" w:rsidR="00E460F3" w:rsidRPr="00C55379" w:rsidRDefault="00E460F3" w:rsidP="00C55379">
            <w:pPr>
              <w:jc w:val="right"/>
              <w:rPr>
                <w:b/>
                <w:bCs/>
                <w:color w:val="000000"/>
                <w:sz w:val="16"/>
                <w:szCs w:val="16"/>
              </w:rPr>
            </w:pPr>
            <w:r w:rsidRPr="00C55379">
              <w:rPr>
                <w:b/>
                <w:bCs/>
                <w:color w:val="000000"/>
                <w:sz w:val="16"/>
                <w:szCs w:val="16"/>
              </w:rPr>
              <w:t>5 596,0</w:t>
            </w:r>
          </w:p>
        </w:tc>
        <w:tc>
          <w:tcPr>
            <w:tcW w:w="992" w:type="dxa"/>
            <w:tcBorders>
              <w:top w:val="nil"/>
              <w:left w:val="nil"/>
              <w:bottom w:val="single" w:sz="4" w:space="0" w:color="auto"/>
              <w:right w:val="single" w:sz="4" w:space="0" w:color="auto"/>
            </w:tcBorders>
            <w:vAlign w:val="center"/>
            <w:hideMark/>
          </w:tcPr>
          <w:p w14:paraId="40DA3053" w14:textId="77777777" w:rsidR="00E460F3" w:rsidRPr="00C55379" w:rsidRDefault="00E460F3" w:rsidP="00C55379">
            <w:pPr>
              <w:jc w:val="right"/>
              <w:rPr>
                <w:b/>
                <w:bCs/>
                <w:color w:val="000000"/>
                <w:sz w:val="16"/>
                <w:szCs w:val="16"/>
              </w:rPr>
            </w:pPr>
            <w:r w:rsidRPr="00C55379">
              <w:rPr>
                <w:b/>
                <w:bCs/>
                <w:color w:val="000000"/>
                <w:sz w:val="16"/>
                <w:szCs w:val="16"/>
              </w:rPr>
              <w:t>5 596,0</w:t>
            </w:r>
          </w:p>
        </w:tc>
        <w:tc>
          <w:tcPr>
            <w:tcW w:w="993" w:type="dxa"/>
            <w:tcBorders>
              <w:top w:val="nil"/>
              <w:left w:val="nil"/>
              <w:bottom w:val="single" w:sz="4" w:space="0" w:color="auto"/>
              <w:right w:val="single" w:sz="4" w:space="0" w:color="auto"/>
            </w:tcBorders>
            <w:vAlign w:val="center"/>
            <w:hideMark/>
          </w:tcPr>
          <w:p w14:paraId="0D7CB1C1" w14:textId="77777777" w:rsidR="00E460F3" w:rsidRPr="00C55379" w:rsidRDefault="00E460F3" w:rsidP="00C55379">
            <w:pPr>
              <w:jc w:val="right"/>
              <w:rPr>
                <w:b/>
                <w:bCs/>
                <w:color w:val="000000"/>
                <w:sz w:val="16"/>
                <w:szCs w:val="16"/>
              </w:rPr>
            </w:pPr>
            <w:r w:rsidRPr="00C55379">
              <w:rPr>
                <w:b/>
                <w:bCs/>
                <w:color w:val="000000"/>
                <w:sz w:val="16"/>
                <w:szCs w:val="16"/>
              </w:rPr>
              <w:t>5 596,0</w:t>
            </w:r>
          </w:p>
        </w:tc>
      </w:tr>
      <w:tr w:rsidR="00CA6195" w:rsidRPr="00645903" w14:paraId="10E677FE"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47AD741" w14:textId="2D6659E2"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"Поддержка развития агропромышленного комплекса Тихвинского района"</w:t>
            </w:r>
          </w:p>
        </w:tc>
        <w:tc>
          <w:tcPr>
            <w:tcW w:w="425" w:type="dxa"/>
            <w:tcBorders>
              <w:top w:val="nil"/>
              <w:left w:val="nil"/>
              <w:bottom w:val="single" w:sz="4" w:space="0" w:color="auto"/>
              <w:right w:val="single" w:sz="4" w:space="0" w:color="auto"/>
            </w:tcBorders>
            <w:vAlign w:val="center"/>
            <w:hideMark/>
          </w:tcPr>
          <w:p w14:paraId="07A0CE7B" w14:textId="77777777" w:rsidR="00E460F3" w:rsidRPr="00C55379" w:rsidRDefault="00E460F3" w:rsidP="00C55379">
            <w:pPr>
              <w:jc w:val="center"/>
              <w:rPr>
                <w:b/>
                <w:bCs/>
                <w:color w:val="000000"/>
                <w:sz w:val="16"/>
                <w:szCs w:val="16"/>
              </w:rPr>
            </w:pPr>
            <w:r w:rsidRPr="00C55379">
              <w:rPr>
                <w:b/>
                <w:bCs/>
                <w:color w:val="000000"/>
                <w:sz w:val="16"/>
                <w:szCs w:val="16"/>
              </w:rPr>
              <w:t>07</w:t>
            </w:r>
          </w:p>
        </w:tc>
        <w:tc>
          <w:tcPr>
            <w:tcW w:w="425" w:type="dxa"/>
            <w:tcBorders>
              <w:top w:val="nil"/>
              <w:left w:val="nil"/>
              <w:bottom w:val="single" w:sz="4" w:space="0" w:color="auto"/>
              <w:right w:val="single" w:sz="4" w:space="0" w:color="auto"/>
            </w:tcBorders>
            <w:vAlign w:val="center"/>
            <w:hideMark/>
          </w:tcPr>
          <w:p w14:paraId="3F1DED72"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7A2B010F"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5ED483B3"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19CD4F8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471D92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EA4431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EAFDEA5" w14:textId="77777777" w:rsidR="00E460F3" w:rsidRPr="00C55379" w:rsidRDefault="00E460F3" w:rsidP="00C55379">
            <w:pPr>
              <w:jc w:val="right"/>
              <w:rPr>
                <w:b/>
                <w:bCs/>
                <w:color w:val="000000"/>
                <w:sz w:val="16"/>
                <w:szCs w:val="16"/>
              </w:rPr>
            </w:pPr>
            <w:r w:rsidRPr="00C55379">
              <w:rPr>
                <w:b/>
                <w:bCs/>
                <w:color w:val="000000"/>
                <w:sz w:val="16"/>
                <w:szCs w:val="16"/>
              </w:rPr>
              <w:t>5 596,0</w:t>
            </w:r>
          </w:p>
        </w:tc>
        <w:tc>
          <w:tcPr>
            <w:tcW w:w="992" w:type="dxa"/>
            <w:tcBorders>
              <w:top w:val="nil"/>
              <w:left w:val="nil"/>
              <w:bottom w:val="single" w:sz="4" w:space="0" w:color="auto"/>
              <w:right w:val="single" w:sz="4" w:space="0" w:color="auto"/>
            </w:tcBorders>
            <w:vAlign w:val="center"/>
            <w:hideMark/>
          </w:tcPr>
          <w:p w14:paraId="0BFD2661" w14:textId="77777777" w:rsidR="00E460F3" w:rsidRPr="00C55379" w:rsidRDefault="00E460F3" w:rsidP="00C55379">
            <w:pPr>
              <w:jc w:val="right"/>
              <w:rPr>
                <w:b/>
                <w:bCs/>
                <w:color w:val="000000"/>
                <w:sz w:val="16"/>
                <w:szCs w:val="16"/>
              </w:rPr>
            </w:pPr>
            <w:r w:rsidRPr="00C55379">
              <w:rPr>
                <w:b/>
                <w:bCs/>
                <w:color w:val="000000"/>
                <w:sz w:val="16"/>
                <w:szCs w:val="16"/>
              </w:rPr>
              <w:t>5 596,0</w:t>
            </w:r>
          </w:p>
        </w:tc>
        <w:tc>
          <w:tcPr>
            <w:tcW w:w="993" w:type="dxa"/>
            <w:tcBorders>
              <w:top w:val="nil"/>
              <w:left w:val="nil"/>
              <w:bottom w:val="single" w:sz="4" w:space="0" w:color="auto"/>
              <w:right w:val="single" w:sz="4" w:space="0" w:color="auto"/>
            </w:tcBorders>
            <w:vAlign w:val="center"/>
            <w:hideMark/>
          </w:tcPr>
          <w:p w14:paraId="09B600D4" w14:textId="77777777" w:rsidR="00E460F3" w:rsidRPr="00C55379" w:rsidRDefault="00E460F3" w:rsidP="00C55379">
            <w:pPr>
              <w:jc w:val="right"/>
              <w:rPr>
                <w:b/>
                <w:bCs/>
                <w:color w:val="000000"/>
                <w:sz w:val="16"/>
                <w:szCs w:val="16"/>
              </w:rPr>
            </w:pPr>
            <w:r w:rsidRPr="00C55379">
              <w:rPr>
                <w:b/>
                <w:bCs/>
                <w:color w:val="000000"/>
                <w:sz w:val="16"/>
                <w:szCs w:val="16"/>
              </w:rPr>
              <w:t>5 596,0</w:t>
            </w:r>
          </w:p>
        </w:tc>
      </w:tr>
      <w:tr w:rsidR="00CA6195" w:rsidRPr="00645903" w14:paraId="7DAF5192"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4960E68" w14:textId="42E34C4F" w:rsidR="00E460F3" w:rsidRPr="00C55379" w:rsidRDefault="00E460F3" w:rsidP="00C55379">
            <w:pPr>
              <w:rPr>
                <w:color w:val="000000"/>
                <w:sz w:val="16"/>
                <w:szCs w:val="16"/>
              </w:rPr>
            </w:pPr>
            <w:r w:rsidRPr="00C55379">
              <w:rPr>
                <w:color w:val="000000"/>
                <w:sz w:val="16"/>
                <w:szCs w:val="16"/>
              </w:rPr>
              <w:t>Проведение сельскохозяйственных ярмарок,</w:t>
            </w:r>
            <w:r w:rsidR="00885670">
              <w:rPr>
                <w:color w:val="000000"/>
                <w:sz w:val="16"/>
                <w:szCs w:val="16"/>
              </w:rPr>
              <w:t xml:space="preserve"> </w:t>
            </w:r>
            <w:r w:rsidRPr="00C55379">
              <w:rPr>
                <w:color w:val="000000"/>
                <w:sz w:val="16"/>
                <w:szCs w:val="16"/>
              </w:rPr>
              <w:t>профессионального праздника работников сельского хозяйства</w:t>
            </w:r>
          </w:p>
        </w:tc>
        <w:tc>
          <w:tcPr>
            <w:tcW w:w="425" w:type="dxa"/>
            <w:tcBorders>
              <w:top w:val="nil"/>
              <w:left w:val="nil"/>
              <w:bottom w:val="single" w:sz="4" w:space="0" w:color="auto"/>
              <w:right w:val="single" w:sz="4" w:space="0" w:color="auto"/>
            </w:tcBorders>
            <w:vAlign w:val="center"/>
            <w:hideMark/>
          </w:tcPr>
          <w:p w14:paraId="3BB3A265" w14:textId="77777777" w:rsidR="00E460F3" w:rsidRPr="00C55379" w:rsidRDefault="00E460F3" w:rsidP="00C55379">
            <w:pPr>
              <w:jc w:val="center"/>
              <w:rPr>
                <w:color w:val="000000"/>
                <w:sz w:val="16"/>
                <w:szCs w:val="16"/>
              </w:rPr>
            </w:pPr>
            <w:r w:rsidRPr="00C55379">
              <w:rPr>
                <w:color w:val="000000"/>
                <w:sz w:val="16"/>
                <w:szCs w:val="16"/>
              </w:rPr>
              <w:t>07</w:t>
            </w:r>
          </w:p>
        </w:tc>
        <w:tc>
          <w:tcPr>
            <w:tcW w:w="425" w:type="dxa"/>
            <w:tcBorders>
              <w:top w:val="nil"/>
              <w:left w:val="nil"/>
              <w:bottom w:val="single" w:sz="4" w:space="0" w:color="auto"/>
              <w:right w:val="single" w:sz="4" w:space="0" w:color="auto"/>
            </w:tcBorders>
            <w:vAlign w:val="center"/>
            <w:hideMark/>
          </w:tcPr>
          <w:p w14:paraId="7569C4D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5B18F99"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37DEC79C" w14:textId="77777777" w:rsidR="00E460F3" w:rsidRPr="00C55379" w:rsidRDefault="00E460F3" w:rsidP="00C55379">
            <w:pPr>
              <w:jc w:val="center"/>
              <w:rPr>
                <w:color w:val="000000"/>
                <w:sz w:val="16"/>
                <w:szCs w:val="16"/>
              </w:rPr>
            </w:pPr>
            <w:r w:rsidRPr="00C55379">
              <w:rPr>
                <w:color w:val="000000"/>
                <w:sz w:val="16"/>
                <w:szCs w:val="16"/>
              </w:rPr>
              <w:t>03704</w:t>
            </w:r>
          </w:p>
        </w:tc>
        <w:tc>
          <w:tcPr>
            <w:tcW w:w="567" w:type="dxa"/>
            <w:tcBorders>
              <w:top w:val="nil"/>
              <w:left w:val="nil"/>
              <w:bottom w:val="single" w:sz="4" w:space="0" w:color="auto"/>
              <w:right w:val="single" w:sz="4" w:space="0" w:color="auto"/>
            </w:tcBorders>
            <w:vAlign w:val="center"/>
            <w:hideMark/>
          </w:tcPr>
          <w:p w14:paraId="789C7C37"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656544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8ECCD70"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F9215C3" w14:textId="77777777" w:rsidR="00E460F3" w:rsidRPr="00C55379" w:rsidRDefault="00E460F3" w:rsidP="00C55379">
            <w:pPr>
              <w:jc w:val="right"/>
              <w:rPr>
                <w:color w:val="000000"/>
                <w:sz w:val="16"/>
                <w:szCs w:val="16"/>
              </w:rPr>
            </w:pPr>
            <w:r w:rsidRPr="00C55379">
              <w:rPr>
                <w:color w:val="000000"/>
                <w:sz w:val="16"/>
                <w:szCs w:val="16"/>
              </w:rPr>
              <w:t>296,0</w:t>
            </w:r>
          </w:p>
        </w:tc>
        <w:tc>
          <w:tcPr>
            <w:tcW w:w="992" w:type="dxa"/>
            <w:tcBorders>
              <w:top w:val="nil"/>
              <w:left w:val="nil"/>
              <w:bottom w:val="single" w:sz="4" w:space="0" w:color="auto"/>
              <w:right w:val="single" w:sz="4" w:space="0" w:color="auto"/>
            </w:tcBorders>
            <w:vAlign w:val="center"/>
            <w:hideMark/>
          </w:tcPr>
          <w:p w14:paraId="725985AC" w14:textId="77777777" w:rsidR="00E460F3" w:rsidRPr="00C55379" w:rsidRDefault="00E460F3" w:rsidP="00C55379">
            <w:pPr>
              <w:jc w:val="right"/>
              <w:rPr>
                <w:color w:val="000000"/>
                <w:sz w:val="16"/>
                <w:szCs w:val="16"/>
              </w:rPr>
            </w:pPr>
            <w:r w:rsidRPr="00C55379">
              <w:rPr>
                <w:color w:val="000000"/>
                <w:sz w:val="16"/>
                <w:szCs w:val="16"/>
              </w:rPr>
              <w:t>296,0</w:t>
            </w:r>
          </w:p>
        </w:tc>
        <w:tc>
          <w:tcPr>
            <w:tcW w:w="993" w:type="dxa"/>
            <w:tcBorders>
              <w:top w:val="nil"/>
              <w:left w:val="nil"/>
              <w:bottom w:val="single" w:sz="4" w:space="0" w:color="auto"/>
              <w:right w:val="single" w:sz="4" w:space="0" w:color="auto"/>
            </w:tcBorders>
            <w:vAlign w:val="center"/>
            <w:hideMark/>
          </w:tcPr>
          <w:p w14:paraId="6F69FB49" w14:textId="77777777" w:rsidR="00E460F3" w:rsidRPr="00C55379" w:rsidRDefault="00E460F3" w:rsidP="00C55379">
            <w:pPr>
              <w:jc w:val="right"/>
              <w:rPr>
                <w:color w:val="000000"/>
                <w:sz w:val="16"/>
                <w:szCs w:val="16"/>
              </w:rPr>
            </w:pPr>
            <w:r w:rsidRPr="00C55379">
              <w:rPr>
                <w:color w:val="000000"/>
                <w:sz w:val="16"/>
                <w:szCs w:val="16"/>
              </w:rPr>
              <w:t>296,0</w:t>
            </w:r>
          </w:p>
        </w:tc>
      </w:tr>
      <w:tr w:rsidR="00CA6195" w:rsidRPr="00645903" w14:paraId="0B27B66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9D9550F" w14:textId="24F345A6" w:rsidR="00E460F3" w:rsidRPr="00C55379" w:rsidRDefault="00E460F3" w:rsidP="00C55379">
            <w:pPr>
              <w:rPr>
                <w:color w:val="000000"/>
                <w:sz w:val="16"/>
                <w:szCs w:val="16"/>
              </w:rPr>
            </w:pPr>
            <w:r w:rsidRPr="00C55379">
              <w:rPr>
                <w:color w:val="000000"/>
                <w:sz w:val="16"/>
                <w:szCs w:val="16"/>
              </w:rPr>
              <w:t>Проведение сельскохозяйственных ярмарок,</w:t>
            </w:r>
            <w:r w:rsidR="00885670">
              <w:rPr>
                <w:color w:val="000000"/>
                <w:sz w:val="16"/>
                <w:szCs w:val="16"/>
              </w:rPr>
              <w:t xml:space="preserve"> </w:t>
            </w:r>
            <w:r w:rsidRPr="00C55379">
              <w:rPr>
                <w:color w:val="000000"/>
                <w:sz w:val="16"/>
                <w:szCs w:val="16"/>
              </w:rPr>
              <w:t>профессионального праздника работников сельского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31A10694" w14:textId="77777777" w:rsidR="00E460F3" w:rsidRPr="00C55379" w:rsidRDefault="00E460F3" w:rsidP="00C55379">
            <w:pPr>
              <w:jc w:val="center"/>
              <w:rPr>
                <w:color w:val="000000"/>
                <w:sz w:val="16"/>
                <w:szCs w:val="16"/>
              </w:rPr>
            </w:pPr>
            <w:r w:rsidRPr="00C55379">
              <w:rPr>
                <w:color w:val="000000"/>
                <w:sz w:val="16"/>
                <w:szCs w:val="16"/>
              </w:rPr>
              <w:t>07</w:t>
            </w:r>
          </w:p>
        </w:tc>
        <w:tc>
          <w:tcPr>
            <w:tcW w:w="425" w:type="dxa"/>
            <w:tcBorders>
              <w:top w:val="nil"/>
              <w:left w:val="nil"/>
              <w:bottom w:val="single" w:sz="4" w:space="0" w:color="auto"/>
              <w:right w:val="single" w:sz="4" w:space="0" w:color="auto"/>
            </w:tcBorders>
            <w:vAlign w:val="center"/>
            <w:hideMark/>
          </w:tcPr>
          <w:p w14:paraId="0986255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A53890A"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1BD504C" w14:textId="77777777" w:rsidR="00E460F3" w:rsidRPr="00C55379" w:rsidRDefault="00E460F3" w:rsidP="00C55379">
            <w:pPr>
              <w:jc w:val="center"/>
              <w:rPr>
                <w:color w:val="000000"/>
                <w:sz w:val="16"/>
                <w:szCs w:val="16"/>
              </w:rPr>
            </w:pPr>
            <w:r w:rsidRPr="00C55379">
              <w:rPr>
                <w:color w:val="000000"/>
                <w:sz w:val="16"/>
                <w:szCs w:val="16"/>
              </w:rPr>
              <w:t>03704</w:t>
            </w:r>
          </w:p>
        </w:tc>
        <w:tc>
          <w:tcPr>
            <w:tcW w:w="567" w:type="dxa"/>
            <w:tcBorders>
              <w:top w:val="nil"/>
              <w:left w:val="nil"/>
              <w:bottom w:val="single" w:sz="4" w:space="0" w:color="auto"/>
              <w:right w:val="single" w:sz="4" w:space="0" w:color="auto"/>
            </w:tcBorders>
            <w:vAlign w:val="center"/>
            <w:hideMark/>
          </w:tcPr>
          <w:p w14:paraId="06BE63A2"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5100E03E"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29A792AD"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1CB2BCC2" w14:textId="77777777" w:rsidR="00E460F3" w:rsidRPr="00C55379" w:rsidRDefault="00E460F3" w:rsidP="00C55379">
            <w:pPr>
              <w:jc w:val="right"/>
              <w:rPr>
                <w:color w:val="000000"/>
                <w:sz w:val="16"/>
                <w:szCs w:val="16"/>
              </w:rPr>
            </w:pPr>
            <w:r w:rsidRPr="00C55379">
              <w:rPr>
                <w:color w:val="000000"/>
                <w:sz w:val="16"/>
                <w:szCs w:val="16"/>
              </w:rPr>
              <w:t>296,0</w:t>
            </w:r>
          </w:p>
        </w:tc>
        <w:tc>
          <w:tcPr>
            <w:tcW w:w="992" w:type="dxa"/>
            <w:tcBorders>
              <w:top w:val="nil"/>
              <w:left w:val="nil"/>
              <w:bottom w:val="single" w:sz="4" w:space="0" w:color="auto"/>
              <w:right w:val="single" w:sz="4" w:space="0" w:color="auto"/>
            </w:tcBorders>
            <w:vAlign w:val="center"/>
            <w:hideMark/>
          </w:tcPr>
          <w:p w14:paraId="10002403" w14:textId="77777777" w:rsidR="00E460F3" w:rsidRPr="00C55379" w:rsidRDefault="00E460F3" w:rsidP="00C55379">
            <w:pPr>
              <w:jc w:val="right"/>
              <w:rPr>
                <w:color w:val="000000"/>
                <w:sz w:val="16"/>
                <w:szCs w:val="16"/>
              </w:rPr>
            </w:pPr>
            <w:r w:rsidRPr="00C55379">
              <w:rPr>
                <w:color w:val="000000"/>
                <w:sz w:val="16"/>
                <w:szCs w:val="16"/>
              </w:rPr>
              <w:t>296,0</w:t>
            </w:r>
          </w:p>
        </w:tc>
        <w:tc>
          <w:tcPr>
            <w:tcW w:w="993" w:type="dxa"/>
            <w:tcBorders>
              <w:top w:val="nil"/>
              <w:left w:val="nil"/>
              <w:bottom w:val="single" w:sz="4" w:space="0" w:color="auto"/>
              <w:right w:val="single" w:sz="4" w:space="0" w:color="auto"/>
            </w:tcBorders>
            <w:vAlign w:val="center"/>
            <w:hideMark/>
          </w:tcPr>
          <w:p w14:paraId="70725024" w14:textId="77777777" w:rsidR="00E460F3" w:rsidRPr="00C55379" w:rsidRDefault="00E460F3" w:rsidP="00C55379">
            <w:pPr>
              <w:jc w:val="right"/>
              <w:rPr>
                <w:color w:val="000000"/>
                <w:sz w:val="16"/>
                <w:szCs w:val="16"/>
              </w:rPr>
            </w:pPr>
            <w:r w:rsidRPr="00C55379">
              <w:rPr>
                <w:color w:val="000000"/>
                <w:sz w:val="16"/>
                <w:szCs w:val="16"/>
              </w:rPr>
              <w:t>296,0</w:t>
            </w:r>
          </w:p>
        </w:tc>
      </w:tr>
      <w:tr w:rsidR="00CA6195" w:rsidRPr="00645903" w14:paraId="20783D68"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D8CA2A6" w14:textId="77777777" w:rsidR="00E460F3" w:rsidRPr="00C55379" w:rsidRDefault="00E460F3" w:rsidP="00C55379">
            <w:pPr>
              <w:rPr>
                <w:color w:val="000000"/>
                <w:sz w:val="16"/>
                <w:szCs w:val="16"/>
              </w:rPr>
            </w:pPr>
            <w:r w:rsidRPr="00C55379">
              <w:rPr>
                <w:color w:val="000000"/>
                <w:sz w:val="16"/>
                <w:szCs w:val="16"/>
              </w:rPr>
              <w:t>Поддержка малых форм хозяйствования</w:t>
            </w:r>
          </w:p>
        </w:tc>
        <w:tc>
          <w:tcPr>
            <w:tcW w:w="425" w:type="dxa"/>
            <w:tcBorders>
              <w:top w:val="nil"/>
              <w:left w:val="nil"/>
              <w:bottom w:val="single" w:sz="4" w:space="0" w:color="auto"/>
              <w:right w:val="single" w:sz="4" w:space="0" w:color="auto"/>
            </w:tcBorders>
            <w:vAlign w:val="center"/>
            <w:hideMark/>
          </w:tcPr>
          <w:p w14:paraId="674873FF" w14:textId="77777777" w:rsidR="00E460F3" w:rsidRPr="00C55379" w:rsidRDefault="00E460F3" w:rsidP="00C55379">
            <w:pPr>
              <w:jc w:val="center"/>
              <w:rPr>
                <w:color w:val="000000"/>
                <w:sz w:val="16"/>
                <w:szCs w:val="16"/>
              </w:rPr>
            </w:pPr>
            <w:r w:rsidRPr="00C55379">
              <w:rPr>
                <w:color w:val="000000"/>
                <w:sz w:val="16"/>
                <w:szCs w:val="16"/>
              </w:rPr>
              <w:t>07</w:t>
            </w:r>
          </w:p>
        </w:tc>
        <w:tc>
          <w:tcPr>
            <w:tcW w:w="425" w:type="dxa"/>
            <w:tcBorders>
              <w:top w:val="nil"/>
              <w:left w:val="nil"/>
              <w:bottom w:val="single" w:sz="4" w:space="0" w:color="auto"/>
              <w:right w:val="single" w:sz="4" w:space="0" w:color="auto"/>
            </w:tcBorders>
            <w:vAlign w:val="center"/>
            <w:hideMark/>
          </w:tcPr>
          <w:p w14:paraId="6196F89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7CBBBD4"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DF1A156" w14:textId="77777777" w:rsidR="00E460F3" w:rsidRPr="00C55379" w:rsidRDefault="00E460F3" w:rsidP="00C55379">
            <w:pPr>
              <w:jc w:val="center"/>
              <w:rPr>
                <w:color w:val="000000"/>
                <w:sz w:val="16"/>
                <w:szCs w:val="16"/>
              </w:rPr>
            </w:pPr>
            <w:r w:rsidRPr="00C55379">
              <w:rPr>
                <w:color w:val="000000"/>
                <w:sz w:val="16"/>
                <w:szCs w:val="16"/>
              </w:rPr>
              <w:t>20703</w:t>
            </w:r>
          </w:p>
        </w:tc>
        <w:tc>
          <w:tcPr>
            <w:tcW w:w="567" w:type="dxa"/>
            <w:tcBorders>
              <w:top w:val="nil"/>
              <w:left w:val="nil"/>
              <w:bottom w:val="single" w:sz="4" w:space="0" w:color="auto"/>
              <w:right w:val="single" w:sz="4" w:space="0" w:color="auto"/>
            </w:tcBorders>
            <w:vAlign w:val="center"/>
            <w:hideMark/>
          </w:tcPr>
          <w:p w14:paraId="19C73AA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B23084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A00F77C"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22347A1" w14:textId="77777777" w:rsidR="00E460F3" w:rsidRPr="00C55379" w:rsidRDefault="00E460F3" w:rsidP="00C55379">
            <w:pPr>
              <w:jc w:val="right"/>
              <w:rPr>
                <w:color w:val="000000"/>
                <w:sz w:val="16"/>
                <w:szCs w:val="16"/>
              </w:rPr>
            </w:pPr>
            <w:r w:rsidRPr="00C55379">
              <w:rPr>
                <w:color w:val="000000"/>
                <w:sz w:val="16"/>
                <w:szCs w:val="16"/>
              </w:rPr>
              <w:t>800,0</w:t>
            </w:r>
          </w:p>
        </w:tc>
        <w:tc>
          <w:tcPr>
            <w:tcW w:w="992" w:type="dxa"/>
            <w:tcBorders>
              <w:top w:val="nil"/>
              <w:left w:val="nil"/>
              <w:bottom w:val="single" w:sz="4" w:space="0" w:color="auto"/>
              <w:right w:val="single" w:sz="4" w:space="0" w:color="auto"/>
            </w:tcBorders>
            <w:vAlign w:val="center"/>
            <w:hideMark/>
          </w:tcPr>
          <w:p w14:paraId="4E7FE7CB" w14:textId="77777777" w:rsidR="00E460F3" w:rsidRPr="00C55379" w:rsidRDefault="00E460F3" w:rsidP="00C55379">
            <w:pPr>
              <w:jc w:val="right"/>
              <w:rPr>
                <w:color w:val="000000"/>
                <w:sz w:val="16"/>
                <w:szCs w:val="16"/>
              </w:rPr>
            </w:pPr>
            <w:r w:rsidRPr="00C55379">
              <w:rPr>
                <w:color w:val="000000"/>
                <w:sz w:val="16"/>
                <w:szCs w:val="16"/>
              </w:rPr>
              <w:t>800,0</w:t>
            </w:r>
          </w:p>
        </w:tc>
        <w:tc>
          <w:tcPr>
            <w:tcW w:w="993" w:type="dxa"/>
            <w:tcBorders>
              <w:top w:val="nil"/>
              <w:left w:val="nil"/>
              <w:bottom w:val="single" w:sz="4" w:space="0" w:color="auto"/>
              <w:right w:val="single" w:sz="4" w:space="0" w:color="auto"/>
            </w:tcBorders>
            <w:vAlign w:val="center"/>
            <w:hideMark/>
          </w:tcPr>
          <w:p w14:paraId="1BEC3DC6" w14:textId="77777777" w:rsidR="00E460F3" w:rsidRPr="00C55379" w:rsidRDefault="00E460F3" w:rsidP="00C55379">
            <w:pPr>
              <w:jc w:val="right"/>
              <w:rPr>
                <w:color w:val="000000"/>
                <w:sz w:val="16"/>
                <w:szCs w:val="16"/>
              </w:rPr>
            </w:pPr>
            <w:r w:rsidRPr="00C55379">
              <w:rPr>
                <w:color w:val="000000"/>
                <w:sz w:val="16"/>
                <w:szCs w:val="16"/>
              </w:rPr>
              <w:t>800,0</w:t>
            </w:r>
          </w:p>
        </w:tc>
      </w:tr>
      <w:tr w:rsidR="00CA6195" w:rsidRPr="00645903" w14:paraId="68093A2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FD88238" w14:textId="77777777" w:rsidR="00E460F3" w:rsidRPr="00C55379" w:rsidRDefault="00E460F3" w:rsidP="00C55379">
            <w:pPr>
              <w:rPr>
                <w:color w:val="000000"/>
                <w:sz w:val="16"/>
                <w:szCs w:val="16"/>
              </w:rPr>
            </w:pPr>
            <w:r w:rsidRPr="00C55379">
              <w:rPr>
                <w:color w:val="000000"/>
                <w:sz w:val="16"/>
                <w:szCs w:val="16"/>
              </w:rPr>
              <w:t>Поддержка малых форм хозяйствования (Иные бюджетные ассигнования)</w:t>
            </w:r>
          </w:p>
        </w:tc>
        <w:tc>
          <w:tcPr>
            <w:tcW w:w="425" w:type="dxa"/>
            <w:tcBorders>
              <w:top w:val="nil"/>
              <w:left w:val="nil"/>
              <w:bottom w:val="single" w:sz="4" w:space="0" w:color="auto"/>
              <w:right w:val="single" w:sz="4" w:space="0" w:color="auto"/>
            </w:tcBorders>
            <w:vAlign w:val="center"/>
            <w:hideMark/>
          </w:tcPr>
          <w:p w14:paraId="70086419" w14:textId="77777777" w:rsidR="00E460F3" w:rsidRPr="00C55379" w:rsidRDefault="00E460F3" w:rsidP="00C55379">
            <w:pPr>
              <w:jc w:val="center"/>
              <w:rPr>
                <w:color w:val="000000"/>
                <w:sz w:val="16"/>
                <w:szCs w:val="16"/>
              </w:rPr>
            </w:pPr>
            <w:r w:rsidRPr="00C55379">
              <w:rPr>
                <w:color w:val="000000"/>
                <w:sz w:val="16"/>
                <w:szCs w:val="16"/>
              </w:rPr>
              <w:t>07</w:t>
            </w:r>
          </w:p>
        </w:tc>
        <w:tc>
          <w:tcPr>
            <w:tcW w:w="425" w:type="dxa"/>
            <w:tcBorders>
              <w:top w:val="nil"/>
              <w:left w:val="nil"/>
              <w:bottom w:val="single" w:sz="4" w:space="0" w:color="auto"/>
              <w:right w:val="single" w:sz="4" w:space="0" w:color="auto"/>
            </w:tcBorders>
            <w:vAlign w:val="center"/>
            <w:hideMark/>
          </w:tcPr>
          <w:p w14:paraId="0CF5176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18FC23B"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31B15EA" w14:textId="77777777" w:rsidR="00E460F3" w:rsidRPr="00C55379" w:rsidRDefault="00E460F3" w:rsidP="00C55379">
            <w:pPr>
              <w:jc w:val="center"/>
              <w:rPr>
                <w:color w:val="000000"/>
                <w:sz w:val="16"/>
                <w:szCs w:val="16"/>
              </w:rPr>
            </w:pPr>
            <w:r w:rsidRPr="00C55379">
              <w:rPr>
                <w:color w:val="000000"/>
                <w:sz w:val="16"/>
                <w:szCs w:val="16"/>
              </w:rPr>
              <w:t>20703</w:t>
            </w:r>
          </w:p>
        </w:tc>
        <w:tc>
          <w:tcPr>
            <w:tcW w:w="567" w:type="dxa"/>
            <w:tcBorders>
              <w:top w:val="nil"/>
              <w:left w:val="nil"/>
              <w:bottom w:val="single" w:sz="4" w:space="0" w:color="auto"/>
              <w:right w:val="single" w:sz="4" w:space="0" w:color="auto"/>
            </w:tcBorders>
            <w:vAlign w:val="center"/>
            <w:hideMark/>
          </w:tcPr>
          <w:p w14:paraId="7124B2F5"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27F25213"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16435A21"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30E55272" w14:textId="77777777" w:rsidR="00E460F3" w:rsidRPr="00C55379" w:rsidRDefault="00E460F3" w:rsidP="00C55379">
            <w:pPr>
              <w:jc w:val="right"/>
              <w:rPr>
                <w:color w:val="000000"/>
                <w:sz w:val="16"/>
                <w:szCs w:val="16"/>
              </w:rPr>
            </w:pPr>
            <w:r w:rsidRPr="00C55379">
              <w:rPr>
                <w:color w:val="000000"/>
                <w:sz w:val="16"/>
                <w:szCs w:val="16"/>
              </w:rPr>
              <w:t>800,0</w:t>
            </w:r>
          </w:p>
        </w:tc>
        <w:tc>
          <w:tcPr>
            <w:tcW w:w="992" w:type="dxa"/>
            <w:tcBorders>
              <w:top w:val="nil"/>
              <w:left w:val="nil"/>
              <w:bottom w:val="single" w:sz="4" w:space="0" w:color="auto"/>
              <w:right w:val="single" w:sz="4" w:space="0" w:color="auto"/>
            </w:tcBorders>
            <w:vAlign w:val="center"/>
            <w:hideMark/>
          </w:tcPr>
          <w:p w14:paraId="6898AA91" w14:textId="77777777" w:rsidR="00E460F3" w:rsidRPr="00C55379" w:rsidRDefault="00E460F3" w:rsidP="00C55379">
            <w:pPr>
              <w:jc w:val="right"/>
              <w:rPr>
                <w:color w:val="000000"/>
                <w:sz w:val="16"/>
                <w:szCs w:val="16"/>
              </w:rPr>
            </w:pPr>
            <w:r w:rsidRPr="00C55379">
              <w:rPr>
                <w:color w:val="000000"/>
                <w:sz w:val="16"/>
                <w:szCs w:val="16"/>
              </w:rPr>
              <w:t>800,0</w:t>
            </w:r>
          </w:p>
        </w:tc>
        <w:tc>
          <w:tcPr>
            <w:tcW w:w="993" w:type="dxa"/>
            <w:tcBorders>
              <w:top w:val="nil"/>
              <w:left w:val="nil"/>
              <w:bottom w:val="single" w:sz="4" w:space="0" w:color="auto"/>
              <w:right w:val="single" w:sz="4" w:space="0" w:color="auto"/>
            </w:tcBorders>
            <w:vAlign w:val="center"/>
            <w:hideMark/>
          </w:tcPr>
          <w:p w14:paraId="43D45DA2" w14:textId="77777777" w:rsidR="00E460F3" w:rsidRPr="00C55379" w:rsidRDefault="00E460F3" w:rsidP="00C55379">
            <w:pPr>
              <w:jc w:val="right"/>
              <w:rPr>
                <w:color w:val="000000"/>
                <w:sz w:val="16"/>
                <w:szCs w:val="16"/>
              </w:rPr>
            </w:pPr>
            <w:r w:rsidRPr="00C55379">
              <w:rPr>
                <w:color w:val="000000"/>
                <w:sz w:val="16"/>
                <w:szCs w:val="16"/>
              </w:rPr>
              <w:t>800,0</w:t>
            </w:r>
          </w:p>
        </w:tc>
      </w:tr>
      <w:tr w:rsidR="00CA6195" w:rsidRPr="00645903" w14:paraId="156AD6E4"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507CF71" w14:textId="77777777" w:rsidR="00E460F3" w:rsidRPr="00C55379" w:rsidRDefault="00E460F3" w:rsidP="00C55379">
            <w:pPr>
              <w:rPr>
                <w:color w:val="000000"/>
                <w:sz w:val="16"/>
                <w:szCs w:val="16"/>
              </w:rPr>
            </w:pPr>
            <w:r w:rsidRPr="00C55379">
              <w:rPr>
                <w:color w:val="000000"/>
                <w:sz w:val="16"/>
                <w:szCs w:val="16"/>
              </w:rPr>
              <w:t>Стимулирование производства сельскохозяйственной продукции</w:t>
            </w:r>
          </w:p>
        </w:tc>
        <w:tc>
          <w:tcPr>
            <w:tcW w:w="425" w:type="dxa"/>
            <w:tcBorders>
              <w:top w:val="nil"/>
              <w:left w:val="nil"/>
              <w:bottom w:val="single" w:sz="4" w:space="0" w:color="auto"/>
              <w:right w:val="single" w:sz="4" w:space="0" w:color="auto"/>
            </w:tcBorders>
            <w:vAlign w:val="center"/>
            <w:hideMark/>
          </w:tcPr>
          <w:p w14:paraId="57ADF884" w14:textId="77777777" w:rsidR="00E460F3" w:rsidRPr="00C55379" w:rsidRDefault="00E460F3" w:rsidP="00C55379">
            <w:pPr>
              <w:jc w:val="center"/>
              <w:rPr>
                <w:color w:val="000000"/>
                <w:sz w:val="16"/>
                <w:szCs w:val="16"/>
              </w:rPr>
            </w:pPr>
            <w:r w:rsidRPr="00C55379">
              <w:rPr>
                <w:color w:val="000000"/>
                <w:sz w:val="16"/>
                <w:szCs w:val="16"/>
              </w:rPr>
              <w:t>07</w:t>
            </w:r>
          </w:p>
        </w:tc>
        <w:tc>
          <w:tcPr>
            <w:tcW w:w="425" w:type="dxa"/>
            <w:tcBorders>
              <w:top w:val="nil"/>
              <w:left w:val="nil"/>
              <w:bottom w:val="single" w:sz="4" w:space="0" w:color="auto"/>
              <w:right w:val="single" w:sz="4" w:space="0" w:color="auto"/>
            </w:tcBorders>
            <w:vAlign w:val="center"/>
            <w:hideMark/>
          </w:tcPr>
          <w:p w14:paraId="4823D15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12209D0"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31DF2DEE" w14:textId="77777777" w:rsidR="00E460F3" w:rsidRPr="00C55379" w:rsidRDefault="00E460F3" w:rsidP="00C55379">
            <w:pPr>
              <w:jc w:val="center"/>
              <w:rPr>
                <w:color w:val="000000"/>
                <w:sz w:val="16"/>
                <w:szCs w:val="16"/>
              </w:rPr>
            </w:pPr>
            <w:r w:rsidRPr="00C55379">
              <w:rPr>
                <w:color w:val="000000"/>
                <w:sz w:val="16"/>
                <w:szCs w:val="16"/>
              </w:rPr>
              <w:t>20710</w:t>
            </w:r>
          </w:p>
        </w:tc>
        <w:tc>
          <w:tcPr>
            <w:tcW w:w="567" w:type="dxa"/>
            <w:tcBorders>
              <w:top w:val="nil"/>
              <w:left w:val="nil"/>
              <w:bottom w:val="single" w:sz="4" w:space="0" w:color="auto"/>
              <w:right w:val="single" w:sz="4" w:space="0" w:color="auto"/>
            </w:tcBorders>
            <w:vAlign w:val="center"/>
            <w:hideMark/>
          </w:tcPr>
          <w:p w14:paraId="59F1D43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D67D44B"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3481A9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02FCD93" w14:textId="77777777" w:rsidR="00E460F3" w:rsidRPr="00C55379" w:rsidRDefault="00E460F3" w:rsidP="00C55379">
            <w:pPr>
              <w:jc w:val="right"/>
              <w:rPr>
                <w:color w:val="000000"/>
                <w:sz w:val="16"/>
                <w:szCs w:val="16"/>
              </w:rPr>
            </w:pPr>
            <w:r w:rsidRPr="00C55379">
              <w:rPr>
                <w:color w:val="000000"/>
                <w:sz w:val="16"/>
                <w:szCs w:val="16"/>
              </w:rPr>
              <w:t>4 500,0</w:t>
            </w:r>
          </w:p>
        </w:tc>
        <w:tc>
          <w:tcPr>
            <w:tcW w:w="992" w:type="dxa"/>
            <w:tcBorders>
              <w:top w:val="nil"/>
              <w:left w:val="nil"/>
              <w:bottom w:val="single" w:sz="4" w:space="0" w:color="auto"/>
              <w:right w:val="single" w:sz="4" w:space="0" w:color="auto"/>
            </w:tcBorders>
            <w:vAlign w:val="center"/>
            <w:hideMark/>
          </w:tcPr>
          <w:p w14:paraId="44EE29EA" w14:textId="77777777" w:rsidR="00E460F3" w:rsidRPr="00C55379" w:rsidRDefault="00E460F3" w:rsidP="00C55379">
            <w:pPr>
              <w:jc w:val="right"/>
              <w:rPr>
                <w:color w:val="000000"/>
                <w:sz w:val="16"/>
                <w:szCs w:val="16"/>
              </w:rPr>
            </w:pPr>
            <w:r w:rsidRPr="00C55379">
              <w:rPr>
                <w:color w:val="000000"/>
                <w:sz w:val="16"/>
                <w:szCs w:val="16"/>
              </w:rPr>
              <w:t>4 500,0</w:t>
            </w:r>
          </w:p>
        </w:tc>
        <w:tc>
          <w:tcPr>
            <w:tcW w:w="993" w:type="dxa"/>
            <w:tcBorders>
              <w:top w:val="nil"/>
              <w:left w:val="nil"/>
              <w:bottom w:val="single" w:sz="4" w:space="0" w:color="auto"/>
              <w:right w:val="single" w:sz="4" w:space="0" w:color="auto"/>
            </w:tcBorders>
            <w:vAlign w:val="center"/>
            <w:hideMark/>
          </w:tcPr>
          <w:p w14:paraId="7FCAD89B" w14:textId="77777777" w:rsidR="00E460F3" w:rsidRPr="00C55379" w:rsidRDefault="00E460F3" w:rsidP="00C55379">
            <w:pPr>
              <w:jc w:val="right"/>
              <w:rPr>
                <w:color w:val="000000"/>
                <w:sz w:val="16"/>
                <w:szCs w:val="16"/>
              </w:rPr>
            </w:pPr>
            <w:r w:rsidRPr="00C55379">
              <w:rPr>
                <w:color w:val="000000"/>
                <w:sz w:val="16"/>
                <w:szCs w:val="16"/>
              </w:rPr>
              <w:t>4 500,0</w:t>
            </w:r>
          </w:p>
        </w:tc>
      </w:tr>
      <w:tr w:rsidR="00CA6195" w:rsidRPr="00645903" w14:paraId="3EB33C0C"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EC2B003" w14:textId="77777777" w:rsidR="00E460F3" w:rsidRPr="00C55379" w:rsidRDefault="00E460F3" w:rsidP="00C55379">
            <w:pPr>
              <w:rPr>
                <w:color w:val="000000"/>
                <w:sz w:val="16"/>
                <w:szCs w:val="16"/>
              </w:rPr>
            </w:pPr>
            <w:r w:rsidRPr="00C55379">
              <w:rPr>
                <w:color w:val="000000"/>
                <w:sz w:val="16"/>
                <w:szCs w:val="16"/>
              </w:rPr>
              <w:t>Стимулирование производства сельскохозяйственной продукции (Иные бюджетные ассигнования)</w:t>
            </w:r>
          </w:p>
        </w:tc>
        <w:tc>
          <w:tcPr>
            <w:tcW w:w="425" w:type="dxa"/>
            <w:tcBorders>
              <w:top w:val="nil"/>
              <w:left w:val="nil"/>
              <w:bottom w:val="single" w:sz="4" w:space="0" w:color="auto"/>
              <w:right w:val="single" w:sz="4" w:space="0" w:color="auto"/>
            </w:tcBorders>
            <w:vAlign w:val="center"/>
            <w:hideMark/>
          </w:tcPr>
          <w:p w14:paraId="4DE72BFF" w14:textId="77777777" w:rsidR="00E460F3" w:rsidRPr="00C55379" w:rsidRDefault="00E460F3" w:rsidP="00C55379">
            <w:pPr>
              <w:jc w:val="center"/>
              <w:rPr>
                <w:color w:val="000000"/>
                <w:sz w:val="16"/>
                <w:szCs w:val="16"/>
              </w:rPr>
            </w:pPr>
            <w:r w:rsidRPr="00C55379">
              <w:rPr>
                <w:color w:val="000000"/>
                <w:sz w:val="16"/>
                <w:szCs w:val="16"/>
              </w:rPr>
              <w:t>07</w:t>
            </w:r>
          </w:p>
        </w:tc>
        <w:tc>
          <w:tcPr>
            <w:tcW w:w="425" w:type="dxa"/>
            <w:tcBorders>
              <w:top w:val="nil"/>
              <w:left w:val="nil"/>
              <w:bottom w:val="single" w:sz="4" w:space="0" w:color="auto"/>
              <w:right w:val="single" w:sz="4" w:space="0" w:color="auto"/>
            </w:tcBorders>
            <w:vAlign w:val="center"/>
            <w:hideMark/>
          </w:tcPr>
          <w:p w14:paraId="388FA55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9C79E73"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A168E6C" w14:textId="77777777" w:rsidR="00E460F3" w:rsidRPr="00C55379" w:rsidRDefault="00E460F3" w:rsidP="00C55379">
            <w:pPr>
              <w:jc w:val="center"/>
              <w:rPr>
                <w:color w:val="000000"/>
                <w:sz w:val="16"/>
                <w:szCs w:val="16"/>
              </w:rPr>
            </w:pPr>
            <w:r w:rsidRPr="00C55379">
              <w:rPr>
                <w:color w:val="000000"/>
                <w:sz w:val="16"/>
                <w:szCs w:val="16"/>
              </w:rPr>
              <w:t>20710</w:t>
            </w:r>
          </w:p>
        </w:tc>
        <w:tc>
          <w:tcPr>
            <w:tcW w:w="567" w:type="dxa"/>
            <w:tcBorders>
              <w:top w:val="nil"/>
              <w:left w:val="nil"/>
              <w:bottom w:val="single" w:sz="4" w:space="0" w:color="auto"/>
              <w:right w:val="single" w:sz="4" w:space="0" w:color="auto"/>
            </w:tcBorders>
            <w:vAlign w:val="center"/>
            <w:hideMark/>
          </w:tcPr>
          <w:p w14:paraId="4E62ADC2"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3AB0D44D"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2CCD6C3C"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5FBE009A" w14:textId="77777777" w:rsidR="00E460F3" w:rsidRPr="00C55379" w:rsidRDefault="00E460F3" w:rsidP="00C55379">
            <w:pPr>
              <w:jc w:val="right"/>
              <w:rPr>
                <w:color w:val="000000"/>
                <w:sz w:val="16"/>
                <w:szCs w:val="16"/>
              </w:rPr>
            </w:pPr>
            <w:r w:rsidRPr="00C55379">
              <w:rPr>
                <w:color w:val="000000"/>
                <w:sz w:val="16"/>
                <w:szCs w:val="16"/>
              </w:rPr>
              <w:t>4 500,0</w:t>
            </w:r>
          </w:p>
        </w:tc>
        <w:tc>
          <w:tcPr>
            <w:tcW w:w="992" w:type="dxa"/>
            <w:tcBorders>
              <w:top w:val="nil"/>
              <w:left w:val="nil"/>
              <w:bottom w:val="single" w:sz="4" w:space="0" w:color="auto"/>
              <w:right w:val="single" w:sz="4" w:space="0" w:color="auto"/>
            </w:tcBorders>
            <w:vAlign w:val="center"/>
            <w:hideMark/>
          </w:tcPr>
          <w:p w14:paraId="172A06BD" w14:textId="77777777" w:rsidR="00E460F3" w:rsidRPr="00C55379" w:rsidRDefault="00E460F3" w:rsidP="00C55379">
            <w:pPr>
              <w:jc w:val="right"/>
              <w:rPr>
                <w:color w:val="000000"/>
                <w:sz w:val="16"/>
                <w:szCs w:val="16"/>
              </w:rPr>
            </w:pPr>
            <w:r w:rsidRPr="00C55379">
              <w:rPr>
                <w:color w:val="000000"/>
                <w:sz w:val="16"/>
                <w:szCs w:val="16"/>
              </w:rPr>
              <w:t>4 500,0</w:t>
            </w:r>
          </w:p>
        </w:tc>
        <w:tc>
          <w:tcPr>
            <w:tcW w:w="993" w:type="dxa"/>
            <w:tcBorders>
              <w:top w:val="nil"/>
              <w:left w:val="nil"/>
              <w:bottom w:val="single" w:sz="4" w:space="0" w:color="auto"/>
              <w:right w:val="single" w:sz="4" w:space="0" w:color="auto"/>
            </w:tcBorders>
            <w:vAlign w:val="center"/>
            <w:hideMark/>
          </w:tcPr>
          <w:p w14:paraId="42513EA0" w14:textId="77777777" w:rsidR="00E460F3" w:rsidRPr="00C55379" w:rsidRDefault="00E460F3" w:rsidP="00C55379">
            <w:pPr>
              <w:jc w:val="right"/>
              <w:rPr>
                <w:color w:val="000000"/>
                <w:sz w:val="16"/>
                <w:szCs w:val="16"/>
              </w:rPr>
            </w:pPr>
            <w:r w:rsidRPr="00C55379">
              <w:rPr>
                <w:color w:val="000000"/>
                <w:sz w:val="16"/>
                <w:szCs w:val="16"/>
              </w:rPr>
              <w:t>4 500,0</w:t>
            </w:r>
          </w:p>
        </w:tc>
      </w:tr>
      <w:tr w:rsidR="00CA6195" w:rsidRPr="00645903" w14:paraId="47E2BAFB"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7D1374AB" w14:textId="77777777" w:rsidR="00E460F3" w:rsidRPr="00C55379" w:rsidRDefault="00E460F3" w:rsidP="00C55379">
            <w:pPr>
              <w:rPr>
                <w:b/>
                <w:bCs/>
                <w:color w:val="000000"/>
                <w:sz w:val="16"/>
                <w:szCs w:val="16"/>
              </w:rPr>
            </w:pPr>
            <w:r w:rsidRPr="00C55379">
              <w:rPr>
                <w:b/>
                <w:bCs/>
                <w:color w:val="000000"/>
                <w:sz w:val="16"/>
                <w:szCs w:val="16"/>
              </w:rPr>
              <w:t>Отраслевой проект</w:t>
            </w:r>
          </w:p>
        </w:tc>
        <w:tc>
          <w:tcPr>
            <w:tcW w:w="425" w:type="dxa"/>
            <w:tcBorders>
              <w:top w:val="nil"/>
              <w:left w:val="nil"/>
              <w:bottom w:val="single" w:sz="4" w:space="0" w:color="auto"/>
              <w:right w:val="single" w:sz="4" w:space="0" w:color="auto"/>
            </w:tcBorders>
            <w:vAlign w:val="center"/>
            <w:hideMark/>
          </w:tcPr>
          <w:p w14:paraId="6E6FBBEE" w14:textId="77777777" w:rsidR="00E460F3" w:rsidRPr="00C55379" w:rsidRDefault="00E460F3" w:rsidP="00C55379">
            <w:pPr>
              <w:jc w:val="center"/>
              <w:rPr>
                <w:b/>
                <w:bCs/>
                <w:color w:val="000000"/>
                <w:sz w:val="16"/>
                <w:szCs w:val="16"/>
              </w:rPr>
            </w:pPr>
            <w:r w:rsidRPr="00C55379">
              <w:rPr>
                <w:b/>
                <w:bCs/>
                <w:color w:val="000000"/>
                <w:sz w:val="16"/>
                <w:szCs w:val="16"/>
              </w:rPr>
              <w:t>07</w:t>
            </w:r>
          </w:p>
        </w:tc>
        <w:tc>
          <w:tcPr>
            <w:tcW w:w="425" w:type="dxa"/>
            <w:tcBorders>
              <w:top w:val="nil"/>
              <w:left w:val="nil"/>
              <w:bottom w:val="single" w:sz="4" w:space="0" w:color="auto"/>
              <w:right w:val="single" w:sz="4" w:space="0" w:color="auto"/>
            </w:tcBorders>
            <w:vAlign w:val="center"/>
            <w:hideMark/>
          </w:tcPr>
          <w:p w14:paraId="4F898462"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69A8853B"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010C1C47"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8A57C3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F9B8BE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D52B8C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49880D1A" w14:textId="77777777" w:rsidR="00E460F3" w:rsidRPr="00C55379" w:rsidRDefault="00E460F3" w:rsidP="00C55379">
            <w:pPr>
              <w:jc w:val="right"/>
              <w:rPr>
                <w:b/>
                <w:bCs/>
                <w:color w:val="000000"/>
                <w:sz w:val="16"/>
                <w:szCs w:val="16"/>
              </w:rPr>
            </w:pPr>
            <w:r w:rsidRPr="00C55379">
              <w:rPr>
                <w:b/>
                <w:bCs/>
                <w:color w:val="000000"/>
                <w:sz w:val="16"/>
                <w:szCs w:val="16"/>
              </w:rPr>
              <w:t>436,0</w:t>
            </w:r>
          </w:p>
        </w:tc>
        <w:tc>
          <w:tcPr>
            <w:tcW w:w="992" w:type="dxa"/>
            <w:tcBorders>
              <w:top w:val="nil"/>
              <w:left w:val="nil"/>
              <w:bottom w:val="single" w:sz="4" w:space="0" w:color="auto"/>
              <w:right w:val="single" w:sz="4" w:space="0" w:color="auto"/>
            </w:tcBorders>
            <w:vAlign w:val="center"/>
            <w:hideMark/>
          </w:tcPr>
          <w:p w14:paraId="036B719F" w14:textId="77777777" w:rsidR="00E460F3" w:rsidRPr="00C55379" w:rsidRDefault="00E460F3" w:rsidP="00C55379">
            <w:pPr>
              <w:jc w:val="right"/>
              <w:rPr>
                <w:b/>
                <w:bCs/>
                <w:color w:val="000000"/>
                <w:sz w:val="16"/>
                <w:szCs w:val="16"/>
              </w:rPr>
            </w:pPr>
            <w:r w:rsidRPr="00C55379">
              <w:rPr>
                <w:b/>
                <w:bCs/>
                <w:color w:val="000000"/>
                <w:sz w:val="16"/>
                <w:szCs w:val="16"/>
              </w:rPr>
              <w:t>436,0</w:t>
            </w:r>
          </w:p>
        </w:tc>
        <w:tc>
          <w:tcPr>
            <w:tcW w:w="993" w:type="dxa"/>
            <w:tcBorders>
              <w:top w:val="nil"/>
              <w:left w:val="nil"/>
              <w:bottom w:val="single" w:sz="4" w:space="0" w:color="auto"/>
              <w:right w:val="single" w:sz="4" w:space="0" w:color="auto"/>
            </w:tcBorders>
            <w:vAlign w:val="center"/>
            <w:hideMark/>
          </w:tcPr>
          <w:p w14:paraId="4BF285B3" w14:textId="77777777" w:rsidR="00E460F3" w:rsidRPr="00C55379" w:rsidRDefault="00E460F3" w:rsidP="00C55379">
            <w:pPr>
              <w:jc w:val="right"/>
              <w:rPr>
                <w:b/>
                <w:bCs/>
                <w:color w:val="000000"/>
                <w:sz w:val="16"/>
                <w:szCs w:val="16"/>
              </w:rPr>
            </w:pPr>
            <w:r w:rsidRPr="00C55379">
              <w:rPr>
                <w:b/>
                <w:bCs/>
                <w:color w:val="000000"/>
                <w:sz w:val="16"/>
                <w:szCs w:val="16"/>
              </w:rPr>
              <w:t>436,0</w:t>
            </w:r>
          </w:p>
        </w:tc>
      </w:tr>
      <w:tr w:rsidR="00CA6195" w:rsidRPr="00645903" w14:paraId="60D0EA7C"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02C0174" w14:textId="77777777" w:rsidR="00E460F3" w:rsidRPr="00C55379" w:rsidRDefault="00E460F3" w:rsidP="00C55379">
            <w:pPr>
              <w:rPr>
                <w:b/>
                <w:bCs/>
                <w:color w:val="000000"/>
                <w:sz w:val="16"/>
                <w:szCs w:val="16"/>
              </w:rPr>
            </w:pPr>
            <w:r w:rsidRPr="00C55379">
              <w:rPr>
                <w:b/>
                <w:bCs/>
                <w:color w:val="000000"/>
                <w:sz w:val="16"/>
                <w:szCs w:val="16"/>
              </w:rPr>
              <w:t>Отраслевой проект "Развитие агропромышленного комплекса"</w:t>
            </w:r>
          </w:p>
        </w:tc>
        <w:tc>
          <w:tcPr>
            <w:tcW w:w="425" w:type="dxa"/>
            <w:tcBorders>
              <w:top w:val="nil"/>
              <w:left w:val="nil"/>
              <w:bottom w:val="single" w:sz="4" w:space="0" w:color="auto"/>
              <w:right w:val="single" w:sz="4" w:space="0" w:color="auto"/>
            </w:tcBorders>
            <w:vAlign w:val="center"/>
            <w:hideMark/>
          </w:tcPr>
          <w:p w14:paraId="1340A9EB" w14:textId="77777777" w:rsidR="00E460F3" w:rsidRPr="00C55379" w:rsidRDefault="00E460F3" w:rsidP="00C55379">
            <w:pPr>
              <w:jc w:val="center"/>
              <w:rPr>
                <w:b/>
                <w:bCs/>
                <w:color w:val="000000"/>
                <w:sz w:val="16"/>
                <w:szCs w:val="16"/>
              </w:rPr>
            </w:pPr>
            <w:r w:rsidRPr="00C55379">
              <w:rPr>
                <w:b/>
                <w:bCs/>
                <w:color w:val="000000"/>
                <w:sz w:val="16"/>
                <w:szCs w:val="16"/>
              </w:rPr>
              <w:t>07</w:t>
            </w:r>
          </w:p>
        </w:tc>
        <w:tc>
          <w:tcPr>
            <w:tcW w:w="425" w:type="dxa"/>
            <w:tcBorders>
              <w:top w:val="nil"/>
              <w:left w:val="nil"/>
              <w:bottom w:val="single" w:sz="4" w:space="0" w:color="auto"/>
              <w:right w:val="single" w:sz="4" w:space="0" w:color="auto"/>
            </w:tcBorders>
            <w:vAlign w:val="center"/>
            <w:hideMark/>
          </w:tcPr>
          <w:p w14:paraId="32C349A1"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08EC743E"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72341E53"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547C520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062FA4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30296B8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400F4182" w14:textId="77777777" w:rsidR="00E460F3" w:rsidRPr="00C55379" w:rsidRDefault="00E460F3" w:rsidP="00C55379">
            <w:pPr>
              <w:jc w:val="right"/>
              <w:rPr>
                <w:b/>
                <w:bCs/>
                <w:color w:val="000000"/>
                <w:sz w:val="16"/>
                <w:szCs w:val="16"/>
              </w:rPr>
            </w:pPr>
            <w:r w:rsidRPr="00C55379">
              <w:rPr>
                <w:b/>
                <w:bCs/>
                <w:color w:val="000000"/>
                <w:sz w:val="16"/>
                <w:szCs w:val="16"/>
              </w:rPr>
              <w:t>436,0</w:t>
            </w:r>
          </w:p>
        </w:tc>
        <w:tc>
          <w:tcPr>
            <w:tcW w:w="992" w:type="dxa"/>
            <w:tcBorders>
              <w:top w:val="nil"/>
              <w:left w:val="nil"/>
              <w:bottom w:val="single" w:sz="4" w:space="0" w:color="auto"/>
              <w:right w:val="single" w:sz="4" w:space="0" w:color="auto"/>
            </w:tcBorders>
            <w:vAlign w:val="center"/>
            <w:hideMark/>
          </w:tcPr>
          <w:p w14:paraId="2450F0CB" w14:textId="77777777" w:rsidR="00E460F3" w:rsidRPr="00C55379" w:rsidRDefault="00E460F3" w:rsidP="00C55379">
            <w:pPr>
              <w:jc w:val="right"/>
              <w:rPr>
                <w:b/>
                <w:bCs/>
                <w:color w:val="000000"/>
                <w:sz w:val="16"/>
                <w:szCs w:val="16"/>
              </w:rPr>
            </w:pPr>
            <w:r w:rsidRPr="00C55379">
              <w:rPr>
                <w:b/>
                <w:bCs/>
                <w:color w:val="000000"/>
                <w:sz w:val="16"/>
                <w:szCs w:val="16"/>
              </w:rPr>
              <w:t>436,0</w:t>
            </w:r>
          </w:p>
        </w:tc>
        <w:tc>
          <w:tcPr>
            <w:tcW w:w="993" w:type="dxa"/>
            <w:tcBorders>
              <w:top w:val="nil"/>
              <w:left w:val="nil"/>
              <w:bottom w:val="single" w:sz="4" w:space="0" w:color="auto"/>
              <w:right w:val="single" w:sz="4" w:space="0" w:color="auto"/>
            </w:tcBorders>
            <w:vAlign w:val="center"/>
            <w:hideMark/>
          </w:tcPr>
          <w:p w14:paraId="50326A0C" w14:textId="77777777" w:rsidR="00E460F3" w:rsidRPr="00C55379" w:rsidRDefault="00E460F3" w:rsidP="00C55379">
            <w:pPr>
              <w:jc w:val="right"/>
              <w:rPr>
                <w:b/>
                <w:bCs/>
                <w:color w:val="000000"/>
                <w:sz w:val="16"/>
                <w:szCs w:val="16"/>
              </w:rPr>
            </w:pPr>
            <w:r w:rsidRPr="00C55379">
              <w:rPr>
                <w:b/>
                <w:bCs/>
                <w:color w:val="000000"/>
                <w:sz w:val="16"/>
                <w:szCs w:val="16"/>
              </w:rPr>
              <w:t>436,0</w:t>
            </w:r>
          </w:p>
        </w:tc>
      </w:tr>
      <w:tr w:rsidR="00CA6195" w:rsidRPr="00645903" w14:paraId="30B34F6B"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9C0784E" w14:textId="539F5DD0" w:rsidR="00E460F3" w:rsidRPr="00C55379" w:rsidRDefault="00E460F3" w:rsidP="00C55379">
            <w:pPr>
              <w:rPr>
                <w:color w:val="000000"/>
                <w:sz w:val="16"/>
                <w:szCs w:val="16"/>
              </w:rPr>
            </w:pPr>
            <w:r w:rsidRPr="00C55379">
              <w:rPr>
                <w:color w:val="000000"/>
                <w:sz w:val="16"/>
                <w:szCs w:val="16"/>
              </w:rPr>
              <w:t xml:space="preserve">Поддержка сельскохозяйственного производства по приобретению комбикорма и по содержанию </w:t>
            </w:r>
            <w:r w:rsidR="005F4C97" w:rsidRPr="00C55379">
              <w:rPr>
                <w:color w:val="000000"/>
                <w:sz w:val="16"/>
                <w:szCs w:val="16"/>
              </w:rPr>
              <w:t>сельскохозяйственных</w:t>
            </w:r>
            <w:r w:rsidRPr="00C55379">
              <w:rPr>
                <w:color w:val="000000"/>
                <w:sz w:val="16"/>
                <w:szCs w:val="16"/>
              </w:rPr>
              <w:t xml:space="preserve"> животных и птицы в К(Ф)Х и ЛПХ</w:t>
            </w:r>
          </w:p>
        </w:tc>
        <w:tc>
          <w:tcPr>
            <w:tcW w:w="425" w:type="dxa"/>
            <w:tcBorders>
              <w:top w:val="nil"/>
              <w:left w:val="nil"/>
              <w:bottom w:val="single" w:sz="4" w:space="0" w:color="auto"/>
              <w:right w:val="single" w:sz="4" w:space="0" w:color="auto"/>
            </w:tcBorders>
            <w:vAlign w:val="center"/>
            <w:hideMark/>
          </w:tcPr>
          <w:p w14:paraId="77D41955" w14:textId="77777777" w:rsidR="00E460F3" w:rsidRPr="00C55379" w:rsidRDefault="00E460F3" w:rsidP="00C55379">
            <w:pPr>
              <w:jc w:val="center"/>
              <w:rPr>
                <w:color w:val="000000"/>
                <w:sz w:val="16"/>
                <w:szCs w:val="16"/>
              </w:rPr>
            </w:pPr>
            <w:r w:rsidRPr="00C55379">
              <w:rPr>
                <w:color w:val="000000"/>
                <w:sz w:val="16"/>
                <w:szCs w:val="16"/>
              </w:rPr>
              <w:t>07</w:t>
            </w:r>
          </w:p>
        </w:tc>
        <w:tc>
          <w:tcPr>
            <w:tcW w:w="425" w:type="dxa"/>
            <w:tcBorders>
              <w:top w:val="nil"/>
              <w:left w:val="nil"/>
              <w:bottom w:val="single" w:sz="4" w:space="0" w:color="auto"/>
              <w:right w:val="single" w:sz="4" w:space="0" w:color="auto"/>
            </w:tcBorders>
            <w:vAlign w:val="center"/>
            <w:hideMark/>
          </w:tcPr>
          <w:p w14:paraId="1EDCB948"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14BCCC1C"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9EF168E" w14:textId="77777777" w:rsidR="00E460F3" w:rsidRPr="00C55379" w:rsidRDefault="00E460F3" w:rsidP="00C55379">
            <w:pPr>
              <w:jc w:val="center"/>
              <w:rPr>
                <w:color w:val="000000"/>
                <w:sz w:val="16"/>
                <w:szCs w:val="16"/>
              </w:rPr>
            </w:pPr>
            <w:r w:rsidRPr="00C55379">
              <w:rPr>
                <w:color w:val="000000"/>
                <w:sz w:val="16"/>
                <w:szCs w:val="16"/>
              </w:rPr>
              <w:t>71030</w:t>
            </w:r>
          </w:p>
        </w:tc>
        <w:tc>
          <w:tcPr>
            <w:tcW w:w="567" w:type="dxa"/>
            <w:tcBorders>
              <w:top w:val="nil"/>
              <w:left w:val="nil"/>
              <w:bottom w:val="single" w:sz="4" w:space="0" w:color="auto"/>
              <w:right w:val="single" w:sz="4" w:space="0" w:color="auto"/>
            </w:tcBorders>
            <w:vAlign w:val="center"/>
            <w:hideMark/>
          </w:tcPr>
          <w:p w14:paraId="54410AE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E4BCDB4"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D1F5C6B"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729292C" w14:textId="77777777" w:rsidR="00E460F3" w:rsidRPr="00C55379" w:rsidRDefault="00E460F3" w:rsidP="00C55379">
            <w:pPr>
              <w:jc w:val="right"/>
              <w:rPr>
                <w:color w:val="000000"/>
                <w:sz w:val="16"/>
                <w:szCs w:val="16"/>
              </w:rPr>
            </w:pPr>
            <w:r w:rsidRPr="00C55379">
              <w:rPr>
                <w:color w:val="000000"/>
                <w:sz w:val="16"/>
                <w:szCs w:val="16"/>
              </w:rPr>
              <w:t>436,0</w:t>
            </w:r>
          </w:p>
        </w:tc>
        <w:tc>
          <w:tcPr>
            <w:tcW w:w="992" w:type="dxa"/>
            <w:tcBorders>
              <w:top w:val="nil"/>
              <w:left w:val="nil"/>
              <w:bottom w:val="single" w:sz="4" w:space="0" w:color="auto"/>
              <w:right w:val="single" w:sz="4" w:space="0" w:color="auto"/>
            </w:tcBorders>
            <w:vAlign w:val="center"/>
            <w:hideMark/>
          </w:tcPr>
          <w:p w14:paraId="611D4E94" w14:textId="77777777" w:rsidR="00E460F3" w:rsidRPr="00C55379" w:rsidRDefault="00E460F3" w:rsidP="00C55379">
            <w:pPr>
              <w:jc w:val="right"/>
              <w:rPr>
                <w:color w:val="000000"/>
                <w:sz w:val="16"/>
                <w:szCs w:val="16"/>
              </w:rPr>
            </w:pPr>
            <w:r w:rsidRPr="00C55379">
              <w:rPr>
                <w:color w:val="000000"/>
                <w:sz w:val="16"/>
                <w:szCs w:val="16"/>
              </w:rPr>
              <w:t>436,0</w:t>
            </w:r>
          </w:p>
        </w:tc>
        <w:tc>
          <w:tcPr>
            <w:tcW w:w="993" w:type="dxa"/>
            <w:tcBorders>
              <w:top w:val="nil"/>
              <w:left w:val="nil"/>
              <w:bottom w:val="single" w:sz="4" w:space="0" w:color="auto"/>
              <w:right w:val="single" w:sz="4" w:space="0" w:color="auto"/>
            </w:tcBorders>
            <w:vAlign w:val="center"/>
            <w:hideMark/>
          </w:tcPr>
          <w:p w14:paraId="3C5C7C8D" w14:textId="77777777" w:rsidR="00E460F3" w:rsidRPr="00C55379" w:rsidRDefault="00E460F3" w:rsidP="00C55379">
            <w:pPr>
              <w:jc w:val="right"/>
              <w:rPr>
                <w:color w:val="000000"/>
                <w:sz w:val="16"/>
                <w:szCs w:val="16"/>
              </w:rPr>
            </w:pPr>
            <w:r w:rsidRPr="00C55379">
              <w:rPr>
                <w:color w:val="000000"/>
                <w:sz w:val="16"/>
                <w:szCs w:val="16"/>
              </w:rPr>
              <w:t>436,0</w:t>
            </w:r>
          </w:p>
        </w:tc>
      </w:tr>
      <w:tr w:rsidR="00CA6195" w:rsidRPr="00645903" w14:paraId="42B1F7C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9FA8B5E" w14:textId="0DC68140" w:rsidR="00E460F3" w:rsidRPr="00C55379" w:rsidRDefault="00E460F3" w:rsidP="00C55379">
            <w:pPr>
              <w:rPr>
                <w:color w:val="000000"/>
                <w:sz w:val="16"/>
                <w:szCs w:val="16"/>
              </w:rPr>
            </w:pPr>
            <w:r w:rsidRPr="00C55379">
              <w:rPr>
                <w:color w:val="000000"/>
                <w:sz w:val="16"/>
                <w:szCs w:val="16"/>
              </w:rPr>
              <w:t xml:space="preserve">Поддержка сельскохозяйственного производства по приобретению комбикорма и по содержанию </w:t>
            </w:r>
            <w:r w:rsidR="005F4C97" w:rsidRPr="00C55379">
              <w:rPr>
                <w:color w:val="000000"/>
                <w:sz w:val="16"/>
                <w:szCs w:val="16"/>
              </w:rPr>
              <w:t>сельскохозяйственных</w:t>
            </w:r>
            <w:r w:rsidRPr="00C55379">
              <w:rPr>
                <w:color w:val="000000"/>
                <w:sz w:val="16"/>
                <w:szCs w:val="16"/>
              </w:rPr>
              <w:t xml:space="preserve"> животных и птицы в К(Ф)Х и ЛПХ (Иные бюджетные ассигнования)</w:t>
            </w:r>
          </w:p>
        </w:tc>
        <w:tc>
          <w:tcPr>
            <w:tcW w:w="425" w:type="dxa"/>
            <w:tcBorders>
              <w:top w:val="nil"/>
              <w:left w:val="nil"/>
              <w:bottom w:val="single" w:sz="4" w:space="0" w:color="auto"/>
              <w:right w:val="single" w:sz="4" w:space="0" w:color="auto"/>
            </w:tcBorders>
            <w:vAlign w:val="center"/>
            <w:hideMark/>
          </w:tcPr>
          <w:p w14:paraId="4BC18AA3" w14:textId="77777777" w:rsidR="00E460F3" w:rsidRPr="00C55379" w:rsidRDefault="00E460F3" w:rsidP="00C55379">
            <w:pPr>
              <w:jc w:val="center"/>
              <w:rPr>
                <w:color w:val="000000"/>
                <w:sz w:val="16"/>
                <w:szCs w:val="16"/>
              </w:rPr>
            </w:pPr>
            <w:r w:rsidRPr="00C55379">
              <w:rPr>
                <w:color w:val="000000"/>
                <w:sz w:val="16"/>
                <w:szCs w:val="16"/>
              </w:rPr>
              <w:t>07</w:t>
            </w:r>
          </w:p>
        </w:tc>
        <w:tc>
          <w:tcPr>
            <w:tcW w:w="425" w:type="dxa"/>
            <w:tcBorders>
              <w:top w:val="nil"/>
              <w:left w:val="nil"/>
              <w:bottom w:val="single" w:sz="4" w:space="0" w:color="auto"/>
              <w:right w:val="single" w:sz="4" w:space="0" w:color="auto"/>
            </w:tcBorders>
            <w:vAlign w:val="center"/>
            <w:hideMark/>
          </w:tcPr>
          <w:p w14:paraId="5AF061DC"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52E71C2C"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730A95E" w14:textId="77777777" w:rsidR="00E460F3" w:rsidRPr="00C55379" w:rsidRDefault="00E460F3" w:rsidP="00C55379">
            <w:pPr>
              <w:jc w:val="center"/>
              <w:rPr>
                <w:color w:val="000000"/>
                <w:sz w:val="16"/>
                <w:szCs w:val="16"/>
              </w:rPr>
            </w:pPr>
            <w:r w:rsidRPr="00C55379">
              <w:rPr>
                <w:color w:val="000000"/>
                <w:sz w:val="16"/>
                <w:szCs w:val="16"/>
              </w:rPr>
              <w:t>71030</w:t>
            </w:r>
          </w:p>
        </w:tc>
        <w:tc>
          <w:tcPr>
            <w:tcW w:w="567" w:type="dxa"/>
            <w:tcBorders>
              <w:top w:val="nil"/>
              <w:left w:val="nil"/>
              <w:bottom w:val="single" w:sz="4" w:space="0" w:color="auto"/>
              <w:right w:val="single" w:sz="4" w:space="0" w:color="auto"/>
            </w:tcBorders>
            <w:vAlign w:val="center"/>
            <w:hideMark/>
          </w:tcPr>
          <w:p w14:paraId="70DE2568"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154DF1B5"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6A3E6805"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77297BA7" w14:textId="77777777" w:rsidR="00E460F3" w:rsidRPr="00C55379" w:rsidRDefault="00E460F3" w:rsidP="00C55379">
            <w:pPr>
              <w:jc w:val="right"/>
              <w:rPr>
                <w:color w:val="000000"/>
                <w:sz w:val="16"/>
                <w:szCs w:val="16"/>
              </w:rPr>
            </w:pPr>
            <w:r w:rsidRPr="00C55379">
              <w:rPr>
                <w:color w:val="000000"/>
                <w:sz w:val="16"/>
                <w:szCs w:val="16"/>
              </w:rPr>
              <w:t>436,0</w:t>
            </w:r>
          </w:p>
        </w:tc>
        <w:tc>
          <w:tcPr>
            <w:tcW w:w="992" w:type="dxa"/>
            <w:tcBorders>
              <w:top w:val="nil"/>
              <w:left w:val="nil"/>
              <w:bottom w:val="single" w:sz="4" w:space="0" w:color="auto"/>
              <w:right w:val="single" w:sz="4" w:space="0" w:color="auto"/>
            </w:tcBorders>
            <w:vAlign w:val="center"/>
            <w:hideMark/>
          </w:tcPr>
          <w:p w14:paraId="0D79AED5" w14:textId="77777777" w:rsidR="00E460F3" w:rsidRPr="00C55379" w:rsidRDefault="00E460F3" w:rsidP="00C55379">
            <w:pPr>
              <w:jc w:val="right"/>
              <w:rPr>
                <w:color w:val="000000"/>
                <w:sz w:val="16"/>
                <w:szCs w:val="16"/>
              </w:rPr>
            </w:pPr>
            <w:r w:rsidRPr="00C55379">
              <w:rPr>
                <w:color w:val="000000"/>
                <w:sz w:val="16"/>
                <w:szCs w:val="16"/>
              </w:rPr>
              <w:t>436,0</w:t>
            </w:r>
          </w:p>
        </w:tc>
        <w:tc>
          <w:tcPr>
            <w:tcW w:w="993" w:type="dxa"/>
            <w:tcBorders>
              <w:top w:val="nil"/>
              <w:left w:val="nil"/>
              <w:bottom w:val="single" w:sz="4" w:space="0" w:color="auto"/>
              <w:right w:val="single" w:sz="4" w:space="0" w:color="auto"/>
            </w:tcBorders>
            <w:vAlign w:val="center"/>
            <w:hideMark/>
          </w:tcPr>
          <w:p w14:paraId="1034C9EB" w14:textId="77777777" w:rsidR="00E460F3" w:rsidRPr="00C55379" w:rsidRDefault="00E460F3" w:rsidP="00C55379">
            <w:pPr>
              <w:jc w:val="right"/>
              <w:rPr>
                <w:color w:val="000000"/>
                <w:sz w:val="16"/>
                <w:szCs w:val="16"/>
              </w:rPr>
            </w:pPr>
            <w:r w:rsidRPr="00C55379">
              <w:rPr>
                <w:color w:val="000000"/>
                <w:sz w:val="16"/>
                <w:szCs w:val="16"/>
              </w:rPr>
              <w:t>436,0</w:t>
            </w:r>
          </w:p>
        </w:tc>
      </w:tr>
      <w:tr w:rsidR="00CA6195" w:rsidRPr="00645903" w14:paraId="6449550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07BBE46" w14:textId="0E5DD5E4"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w:t>
            </w:r>
            <w:r w:rsidR="005F4C97">
              <w:rPr>
                <w:b/>
                <w:bCs/>
                <w:color w:val="000000"/>
                <w:sz w:val="16"/>
                <w:szCs w:val="16"/>
              </w:rPr>
              <w:t xml:space="preserve"> </w:t>
            </w:r>
            <w:r w:rsidRPr="00C55379">
              <w:rPr>
                <w:b/>
                <w:bCs/>
                <w:color w:val="000000"/>
                <w:sz w:val="16"/>
                <w:szCs w:val="16"/>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vAlign w:val="center"/>
            <w:hideMark/>
          </w:tcPr>
          <w:p w14:paraId="663F5E9E" w14:textId="77777777" w:rsidR="00E460F3" w:rsidRPr="00C55379" w:rsidRDefault="00E460F3" w:rsidP="00C55379">
            <w:pPr>
              <w:jc w:val="center"/>
              <w:rPr>
                <w:b/>
                <w:bCs/>
                <w:color w:val="000000"/>
                <w:sz w:val="16"/>
                <w:szCs w:val="16"/>
              </w:rPr>
            </w:pPr>
            <w:r w:rsidRPr="00C55379">
              <w:rPr>
                <w:b/>
                <w:bCs/>
                <w:color w:val="000000"/>
                <w:sz w:val="16"/>
                <w:szCs w:val="16"/>
              </w:rPr>
              <w:t>08</w:t>
            </w:r>
          </w:p>
        </w:tc>
        <w:tc>
          <w:tcPr>
            <w:tcW w:w="425" w:type="dxa"/>
            <w:tcBorders>
              <w:top w:val="nil"/>
              <w:left w:val="nil"/>
              <w:bottom w:val="single" w:sz="4" w:space="0" w:color="auto"/>
              <w:right w:val="single" w:sz="4" w:space="0" w:color="auto"/>
            </w:tcBorders>
            <w:vAlign w:val="center"/>
            <w:hideMark/>
          </w:tcPr>
          <w:p w14:paraId="281DAF6A"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15DF2B16"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2D849999"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53055BA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F9AAE3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3C19B6C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418547AF" w14:textId="77777777" w:rsidR="00E460F3" w:rsidRPr="00C55379" w:rsidRDefault="00E460F3" w:rsidP="00C55379">
            <w:pPr>
              <w:jc w:val="right"/>
              <w:rPr>
                <w:b/>
                <w:bCs/>
                <w:color w:val="000000"/>
                <w:sz w:val="16"/>
                <w:szCs w:val="16"/>
              </w:rPr>
            </w:pPr>
            <w:r w:rsidRPr="00C55379">
              <w:rPr>
                <w:b/>
                <w:bCs/>
                <w:color w:val="000000"/>
                <w:sz w:val="16"/>
                <w:szCs w:val="16"/>
              </w:rPr>
              <w:t>353 296,3</w:t>
            </w:r>
          </w:p>
        </w:tc>
        <w:tc>
          <w:tcPr>
            <w:tcW w:w="992" w:type="dxa"/>
            <w:tcBorders>
              <w:top w:val="nil"/>
              <w:left w:val="nil"/>
              <w:bottom w:val="single" w:sz="4" w:space="0" w:color="auto"/>
              <w:right w:val="single" w:sz="4" w:space="0" w:color="auto"/>
            </w:tcBorders>
            <w:vAlign w:val="center"/>
            <w:hideMark/>
          </w:tcPr>
          <w:p w14:paraId="311BCD2E" w14:textId="77777777" w:rsidR="00E460F3" w:rsidRPr="00C55379" w:rsidRDefault="00E460F3" w:rsidP="00C55379">
            <w:pPr>
              <w:jc w:val="right"/>
              <w:rPr>
                <w:b/>
                <w:bCs/>
                <w:color w:val="000000"/>
                <w:sz w:val="16"/>
                <w:szCs w:val="16"/>
              </w:rPr>
            </w:pPr>
            <w:r w:rsidRPr="00C55379">
              <w:rPr>
                <w:b/>
                <w:bCs/>
                <w:color w:val="000000"/>
                <w:sz w:val="16"/>
                <w:szCs w:val="16"/>
              </w:rPr>
              <w:t>271 492,6</w:t>
            </w:r>
          </w:p>
        </w:tc>
        <w:tc>
          <w:tcPr>
            <w:tcW w:w="993" w:type="dxa"/>
            <w:tcBorders>
              <w:top w:val="nil"/>
              <w:left w:val="nil"/>
              <w:bottom w:val="single" w:sz="4" w:space="0" w:color="auto"/>
              <w:right w:val="single" w:sz="4" w:space="0" w:color="auto"/>
            </w:tcBorders>
            <w:vAlign w:val="center"/>
            <w:hideMark/>
          </w:tcPr>
          <w:p w14:paraId="129B37ED" w14:textId="77777777" w:rsidR="00E460F3" w:rsidRPr="00C55379" w:rsidRDefault="00E460F3" w:rsidP="00C55379">
            <w:pPr>
              <w:jc w:val="right"/>
              <w:rPr>
                <w:b/>
                <w:bCs/>
                <w:color w:val="000000"/>
                <w:sz w:val="16"/>
                <w:szCs w:val="16"/>
              </w:rPr>
            </w:pPr>
            <w:r w:rsidRPr="00C55379">
              <w:rPr>
                <w:b/>
                <w:bCs/>
                <w:color w:val="000000"/>
                <w:sz w:val="16"/>
                <w:szCs w:val="16"/>
              </w:rPr>
              <w:t>233 466,1</w:t>
            </w:r>
          </w:p>
        </w:tc>
      </w:tr>
      <w:tr w:rsidR="00CA6195" w:rsidRPr="00645903" w14:paraId="422FAC1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C500A5E"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55AA98A8" w14:textId="77777777" w:rsidR="00E460F3" w:rsidRPr="00C55379" w:rsidRDefault="00E460F3" w:rsidP="00C55379">
            <w:pPr>
              <w:jc w:val="center"/>
              <w:rPr>
                <w:b/>
                <w:bCs/>
                <w:color w:val="000000"/>
                <w:sz w:val="16"/>
                <w:szCs w:val="16"/>
              </w:rPr>
            </w:pPr>
            <w:r w:rsidRPr="00C55379">
              <w:rPr>
                <w:b/>
                <w:bCs/>
                <w:color w:val="000000"/>
                <w:sz w:val="16"/>
                <w:szCs w:val="16"/>
              </w:rPr>
              <w:t>08</w:t>
            </w:r>
          </w:p>
        </w:tc>
        <w:tc>
          <w:tcPr>
            <w:tcW w:w="425" w:type="dxa"/>
            <w:tcBorders>
              <w:top w:val="nil"/>
              <w:left w:val="nil"/>
              <w:bottom w:val="single" w:sz="4" w:space="0" w:color="auto"/>
              <w:right w:val="single" w:sz="4" w:space="0" w:color="auto"/>
            </w:tcBorders>
            <w:vAlign w:val="center"/>
            <w:hideMark/>
          </w:tcPr>
          <w:p w14:paraId="0CAF3D13"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39C6C5CA"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199E9F97"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755D291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1FE2AE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EC0A7C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1FF13830" w14:textId="77777777" w:rsidR="00E460F3" w:rsidRPr="00C55379" w:rsidRDefault="00E460F3" w:rsidP="00C55379">
            <w:pPr>
              <w:jc w:val="right"/>
              <w:rPr>
                <w:b/>
                <w:bCs/>
                <w:color w:val="000000"/>
                <w:sz w:val="16"/>
                <w:szCs w:val="16"/>
              </w:rPr>
            </w:pPr>
            <w:r w:rsidRPr="00C55379">
              <w:rPr>
                <w:b/>
                <w:bCs/>
                <w:color w:val="000000"/>
                <w:sz w:val="16"/>
                <w:szCs w:val="16"/>
              </w:rPr>
              <w:t>353 296,3</w:t>
            </w:r>
          </w:p>
        </w:tc>
        <w:tc>
          <w:tcPr>
            <w:tcW w:w="992" w:type="dxa"/>
            <w:tcBorders>
              <w:top w:val="nil"/>
              <w:left w:val="nil"/>
              <w:bottom w:val="single" w:sz="4" w:space="0" w:color="auto"/>
              <w:right w:val="single" w:sz="4" w:space="0" w:color="auto"/>
            </w:tcBorders>
            <w:vAlign w:val="center"/>
            <w:hideMark/>
          </w:tcPr>
          <w:p w14:paraId="04055A70" w14:textId="77777777" w:rsidR="00E460F3" w:rsidRPr="00C55379" w:rsidRDefault="00E460F3" w:rsidP="00C55379">
            <w:pPr>
              <w:jc w:val="right"/>
              <w:rPr>
                <w:b/>
                <w:bCs/>
                <w:color w:val="000000"/>
                <w:sz w:val="16"/>
                <w:szCs w:val="16"/>
              </w:rPr>
            </w:pPr>
            <w:r w:rsidRPr="00C55379">
              <w:rPr>
                <w:b/>
                <w:bCs/>
                <w:color w:val="000000"/>
                <w:sz w:val="16"/>
                <w:szCs w:val="16"/>
              </w:rPr>
              <w:t>271 492,6</w:t>
            </w:r>
          </w:p>
        </w:tc>
        <w:tc>
          <w:tcPr>
            <w:tcW w:w="993" w:type="dxa"/>
            <w:tcBorders>
              <w:top w:val="nil"/>
              <w:left w:val="nil"/>
              <w:bottom w:val="single" w:sz="4" w:space="0" w:color="auto"/>
              <w:right w:val="single" w:sz="4" w:space="0" w:color="auto"/>
            </w:tcBorders>
            <w:vAlign w:val="center"/>
            <w:hideMark/>
          </w:tcPr>
          <w:p w14:paraId="5C6B3BB9" w14:textId="77777777" w:rsidR="00E460F3" w:rsidRPr="00C55379" w:rsidRDefault="00E460F3" w:rsidP="00C55379">
            <w:pPr>
              <w:jc w:val="right"/>
              <w:rPr>
                <w:b/>
                <w:bCs/>
                <w:color w:val="000000"/>
                <w:sz w:val="16"/>
                <w:szCs w:val="16"/>
              </w:rPr>
            </w:pPr>
            <w:r w:rsidRPr="00C55379">
              <w:rPr>
                <w:b/>
                <w:bCs/>
                <w:color w:val="000000"/>
                <w:sz w:val="16"/>
                <w:szCs w:val="16"/>
              </w:rPr>
              <w:t>233 466,1</w:t>
            </w:r>
          </w:p>
        </w:tc>
      </w:tr>
      <w:tr w:rsidR="00CA6195" w:rsidRPr="00645903" w14:paraId="14BD52F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9E8A71F" w14:textId="40E342AD"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"Выравнивание бюджетной обеспеченности муниципальных образований Тихвинского района"</w:t>
            </w:r>
          </w:p>
        </w:tc>
        <w:tc>
          <w:tcPr>
            <w:tcW w:w="425" w:type="dxa"/>
            <w:tcBorders>
              <w:top w:val="nil"/>
              <w:left w:val="nil"/>
              <w:bottom w:val="single" w:sz="4" w:space="0" w:color="auto"/>
              <w:right w:val="single" w:sz="4" w:space="0" w:color="auto"/>
            </w:tcBorders>
            <w:vAlign w:val="center"/>
            <w:hideMark/>
          </w:tcPr>
          <w:p w14:paraId="2D602AC7" w14:textId="77777777" w:rsidR="00E460F3" w:rsidRPr="00C55379" w:rsidRDefault="00E460F3" w:rsidP="00C55379">
            <w:pPr>
              <w:jc w:val="center"/>
              <w:rPr>
                <w:b/>
                <w:bCs/>
                <w:color w:val="000000"/>
                <w:sz w:val="16"/>
                <w:szCs w:val="16"/>
              </w:rPr>
            </w:pPr>
            <w:r w:rsidRPr="00C55379">
              <w:rPr>
                <w:b/>
                <w:bCs/>
                <w:color w:val="000000"/>
                <w:sz w:val="16"/>
                <w:szCs w:val="16"/>
              </w:rPr>
              <w:t>08</w:t>
            </w:r>
          </w:p>
        </w:tc>
        <w:tc>
          <w:tcPr>
            <w:tcW w:w="425" w:type="dxa"/>
            <w:tcBorders>
              <w:top w:val="nil"/>
              <w:left w:val="nil"/>
              <w:bottom w:val="single" w:sz="4" w:space="0" w:color="auto"/>
              <w:right w:val="single" w:sz="4" w:space="0" w:color="auto"/>
            </w:tcBorders>
            <w:vAlign w:val="center"/>
            <w:hideMark/>
          </w:tcPr>
          <w:p w14:paraId="5D55D7F4"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414A864E"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630F2FEE"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58AEB63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192613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7A9062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1A5EBBD9" w14:textId="77777777" w:rsidR="00E460F3" w:rsidRPr="00C55379" w:rsidRDefault="00E460F3" w:rsidP="00C55379">
            <w:pPr>
              <w:jc w:val="right"/>
              <w:rPr>
                <w:b/>
                <w:bCs/>
                <w:color w:val="000000"/>
                <w:sz w:val="16"/>
                <w:szCs w:val="16"/>
              </w:rPr>
            </w:pPr>
            <w:r w:rsidRPr="00C55379">
              <w:rPr>
                <w:b/>
                <w:bCs/>
                <w:color w:val="000000"/>
                <w:sz w:val="16"/>
                <w:szCs w:val="16"/>
              </w:rPr>
              <w:t>199 713,3</w:t>
            </w:r>
          </w:p>
        </w:tc>
        <w:tc>
          <w:tcPr>
            <w:tcW w:w="992" w:type="dxa"/>
            <w:tcBorders>
              <w:top w:val="nil"/>
              <w:left w:val="nil"/>
              <w:bottom w:val="single" w:sz="4" w:space="0" w:color="auto"/>
              <w:right w:val="single" w:sz="4" w:space="0" w:color="auto"/>
            </w:tcBorders>
            <w:vAlign w:val="center"/>
            <w:hideMark/>
          </w:tcPr>
          <w:p w14:paraId="3F5942F5" w14:textId="77777777" w:rsidR="00E460F3" w:rsidRPr="00C55379" w:rsidRDefault="00E460F3" w:rsidP="00C55379">
            <w:pPr>
              <w:jc w:val="right"/>
              <w:rPr>
                <w:b/>
                <w:bCs/>
                <w:color w:val="000000"/>
                <w:sz w:val="16"/>
                <w:szCs w:val="16"/>
              </w:rPr>
            </w:pPr>
            <w:r w:rsidRPr="00C55379">
              <w:rPr>
                <w:b/>
                <w:bCs/>
                <w:color w:val="000000"/>
                <w:sz w:val="16"/>
                <w:szCs w:val="16"/>
              </w:rPr>
              <w:t>168 582,5</w:t>
            </w:r>
          </w:p>
        </w:tc>
        <w:tc>
          <w:tcPr>
            <w:tcW w:w="993" w:type="dxa"/>
            <w:tcBorders>
              <w:top w:val="nil"/>
              <w:left w:val="nil"/>
              <w:bottom w:val="single" w:sz="4" w:space="0" w:color="auto"/>
              <w:right w:val="single" w:sz="4" w:space="0" w:color="auto"/>
            </w:tcBorders>
            <w:vAlign w:val="center"/>
            <w:hideMark/>
          </w:tcPr>
          <w:p w14:paraId="5E6A83A6" w14:textId="77777777" w:rsidR="00E460F3" w:rsidRPr="00C55379" w:rsidRDefault="00E460F3" w:rsidP="00C55379">
            <w:pPr>
              <w:jc w:val="right"/>
              <w:rPr>
                <w:b/>
                <w:bCs/>
                <w:color w:val="000000"/>
                <w:sz w:val="16"/>
                <w:szCs w:val="16"/>
              </w:rPr>
            </w:pPr>
            <w:r w:rsidRPr="00C55379">
              <w:rPr>
                <w:b/>
                <w:bCs/>
                <w:color w:val="000000"/>
                <w:sz w:val="16"/>
                <w:szCs w:val="16"/>
              </w:rPr>
              <w:t>167 869,7</w:t>
            </w:r>
          </w:p>
        </w:tc>
      </w:tr>
      <w:tr w:rsidR="00CA6195" w:rsidRPr="00645903" w14:paraId="56D6A04D"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E249E5B" w14:textId="77777777" w:rsidR="00E460F3" w:rsidRPr="00C55379" w:rsidRDefault="00E460F3" w:rsidP="00C55379">
            <w:pPr>
              <w:rPr>
                <w:color w:val="000000"/>
                <w:sz w:val="16"/>
                <w:szCs w:val="16"/>
              </w:rPr>
            </w:pPr>
            <w:r w:rsidRPr="00C55379">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w:t>
            </w:r>
          </w:p>
        </w:tc>
        <w:tc>
          <w:tcPr>
            <w:tcW w:w="425" w:type="dxa"/>
            <w:tcBorders>
              <w:top w:val="nil"/>
              <w:left w:val="nil"/>
              <w:bottom w:val="single" w:sz="4" w:space="0" w:color="auto"/>
              <w:right w:val="single" w:sz="4" w:space="0" w:color="auto"/>
            </w:tcBorders>
            <w:vAlign w:val="center"/>
            <w:hideMark/>
          </w:tcPr>
          <w:p w14:paraId="1DDBCD9F"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146C07F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F7A0884"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7A56081" w14:textId="77777777" w:rsidR="00E460F3" w:rsidRPr="00C55379" w:rsidRDefault="00E460F3" w:rsidP="00C55379">
            <w:pPr>
              <w:jc w:val="center"/>
              <w:rPr>
                <w:color w:val="000000"/>
                <w:sz w:val="16"/>
                <w:szCs w:val="16"/>
              </w:rPr>
            </w:pPr>
            <w:r w:rsidRPr="00C55379">
              <w:rPr>
                <w:color w:val="000000"/>
                <w:sz w:val="16"/>
                <w:szCs w:val="16"/>
              </w:rPr>
              <w:t>60810</w:t>
            </w:r>
          </w:p>
        </w:tc>
        <w:tc>
          <w:tcPr>
            <w:tcW w:w="567" w:type="dxa"/>
            <w:tcBorders>
              <w:top w:val="nil"/>
              <w:left w:val="nil"/>
              <w:bottom w:val="single" w:sz="4" w:space="0" w:color="auto"/>
              <w:right w:val="single" w:sz="4" w:space="0" w:color="auto"/>
            </w:tcBorders>
            <w:vAlign w:val="center"/>
            <w:hideMark/>
          </w:tcPr>
          <w:p w14:paraId="7E7429AC"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96FB281"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D1FE4FD"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BA0ADDB" w14:textId="77777777" w:rsidR="00E460F3" w:rsidRPr="00C55379" w:rsidRDefault="00E460F3" w:rsidP="00C55379">
            <w:pPr>
              <w:jc w:val="right"/>
              <w:rPr>
                <w:color w:val="000000"/>
                <w:sz w:val="16"/>
                <w:szCs w:val="16"/>
              </w:rPr>
            </w:pPr>
            <w:r w:rsidRPr="00C55379">
              <w:rPr>
                <w:color w:val="000000"/>
                <w:sz w:val="16"/>
                <w:szCs w:val="16"/>
              </w:rPr>
              <w:t>63 602,9</w:t>
            </w:r>
          </w:p>
        </w:tc>
        <w:tc>
          <w:tcPr>
            <w:tcW w:w="992" w:type="dxa"/>
            <w:tcBorders>
              <w:top w:val="nil"/>
              <w:left w:val="nil"/>
              <w:bottom w:val="single" w:sz="4" w:space="0" w:color="auto"/>
              <w:right w:val="single" w:sz="4" w:space="0" w:color="auto"/>
            </w:tcBorders>
            <w:vAlign w:val="center"/>
            <w:hideMark/>
          </w:tcPr>
          <w:p w14:paraId="4E3A6C45" w14:textId="77777777" w:rsidR="00E460F3" w:rsidRPr="00C55379" w:rsidRDefault="00E460F3" w:rsidP="00C55379">
            <w:pPr>
              <w:jc w:val="right"/>
              <w:rPr>
                <w:color w:val="000000"/>
                <w:sz w:val="16"/>
                <w:szCs w:val="16"/>
              </w:rPr>
            </w:pPr>
            <w:r w:rsidRPr="00C55379">
              <w:rPr>
                <w:color w:val="000000"/>
                <w:sz w:val="16"/>
                <w:szCs w:val="16"/>
              </w:rPr>
              <w:t>55 956,3</w:t>
            </w:r>
          </w:p>
        </w:tc>
        <w:tc>
          <w:tcPr>
            <w:tcW w:w="993" w:type="dxa"/>
            <w:tcBorders>
              <w:top w:val="nil"/>
              <w:left w:val="nil"/>
              <w:bottom w:val="single" w:sz="4" w:space="0" w:color="auto"/>
              <w:right w:val="single" w:sz="4" w:space="0" w:color="auto"/>
            </w:tcBorders>
            <w:vAlign w:val="center"/>
            <w:hideMark/>
          </w:tcPr>
          <w:p w14:paraId="3258785F" w14:textId="77777777" w:rsidR="00E460F3" w:rsidRPr="00C55379" w:rsidRDefault="00E460F3" w:rsidP="00C55379">
            <w:pPr>
              <w:jc w:val="right"/>
              <w:rPr>
                <w:color w:val="000000"/>
                <w:sz w:val="16"/>
                <w:szCs w:val="16"/>
              </w:rPr>
            </w:pPr>
            <w:r w:rsidRPr="00C55379">
              <w:rPr>
                <w:color w:val="000000"/>
                <w:sz w:val="16"/>
                <w:szCs w:val="16"/>
              </w:rPr>
              <w:t>55 388,8</w:t>
            </w:r>
          </w:p>
        </w:tc>
      </w:tr>
      <w:tr w:rsidR="00CA6195" w:rsidRPr="00645903" w14:paraId="209286FB"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2D08B29" w14:textId="77777777" w:rsidR="00E460F3" w:rsidRPr="00C55379" w:rsidRDefault="00E460F3" w:rsidP="00C55379">
            <w:pPr>
              <w:rPr>
                <w:color w:val="000000"/>
                <w:sz w:val="16"/>
                <w:szCs w:val="16"/>
              </w:rPr>
            </w:pPr>
            <w:r w:rsidRPr="00C55379">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 (Межбюджетные трансферты)</w:t>
            </w:r>
          </w:p>
        </w:tc>
        <w:tc>
          <w:tcPr>
            <w:tcW w:w="425" w:type="dxa"/>
            <w:tcBorders>
              <w:top w:val="nil"/>
              <w:left w:val="nil"/>
              <w:bottom w:val="single" w:sz="4" w:space="0" w:color="auto"/>
              <w:right w:val="single" w:sz="4" w:space="0" w:color="auto"/>
            </w:tcBorders>
            <w:vAlign w:val="center"/>
            <w:hideMark/>
          </w:tcPr>
          <w:p w14:paraId="15774790"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1C01247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2E11989"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09D85F8" w14:textId="77777777" w:rsidR="00E460F3" w:rsidRPr="00C55379" w:rsidRDefault="00E460F3" w:rsidP="00C55379">
            <w:pPr>
              <w:jc w:val="center"/>
              <w:rPr>
                <w:color w:val="000000"/>
                <w:sz w:val="16"/>
                <w:szCs w:val="16"/>
              </w:rPr>
            </w:pPr>
            <w:r w:rsidRPr="00C55379">
              <w:rPr>
                <w:color w:val="000000"/>
                <w:sz w:val="16"/>
                <w:szCs w:val="16"/>
              </w:rPr>
              <w:t>60810</w:t>
            </w:r>
          </w:p>
        </w:tc>
        <w:tc>
          <w:tcPr>
            <w:tcW w:w="567" w:type="dxa"/>
            <w:tcBorders>
              <w:top w:val="nil"/>
              <w:left w:val="nil"/>
              <w:bottom w:val="single" w:sz="4" w:space="0" w:color="auto"/>
              <w:right w:val="single" w:sz="4" w:space="0" w:color="auto"/>
            </w:tcBorders>
            <w:vAlign w:val="center"/>
            <w:hideMark/>
          </w:tcPr>
          <w:p w14:paraId="762955D4"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2ACEA4F2" w14:textId="77777777" w:rsidR="00E460F3" w:rsidRPr="00C55379" w:rsidRDefault="00E460F3" w:rsidP="00C55379">
            <w:pPr>
              <w:jc w:val="center"/>
              <w:rPr>
                <w:color w:val="000000"/>
                <w:sz w:val="16"/>
                <w:szCs w:val="16"/>
              </w:rPr>
            </w:pPr>
            <w:r w:rsidRPr="00C55379">
              <w:rPr>
                <w:color w:val="000000"/>
                <w:sz w:val="16"/>
                <w:szCs w:val="16"/>
              </w:rPr>
              <w:t>14</w:t>
            </w:r>
          </w:p>
        </w:tc>
        <w:tc>
          <w:tcPr>
            <w:tcW w:w="567" w:type="dxa"/>
            <w:tcBorders>
              <w:top w:val="nil"/>
              <w:left w:val="nil"/>
              <w:bottom w:val="single" w:sz="4" w:space="0" w:color="auto"/>
              <w:right w:val="single" w:sz="4" w:space="0" w:color="auto"/>
            </w:tcBorders>
            <w:vAlign w:val="center"/>
            <w:hideMark/>
          </w:tcPr>
          <w:p w14:paraId="549AA65D"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4BED1E71" w14:textId="77777777" w:rsidR="00E460F3" w:rsidRPr="00C55379" w:rsidRDefault="00E460F3" w:rsidP="00C55379">
            <w:pPr>
              <w:jc w:val="right"/>
              <w:rPr>
                <w:color w:val="000000"/>
                <w:sz w:val="16"/>
                <w:szCs w:val="16"/>
              </w:rPr>
            </w:pPr>
            <w:r w:rsidRPr="00C55379">
              <w:rPr>
                <w:color w:val="000000"/>
                <w:sz w:val="16"/>
                <w:szCs w:val="16"/>
              </w:rPr>
              <w:t>63 602,9</w:t>
            </w:r>
          </w:p>
        </w:tc>
        <w:tc>
          <w:tcPr>
            <w:tcW w:w="992" w:type="dxa"/>
            <w:tcBorders>
              <w:top w:val="nil"/>
              <w:left w:val="nil"/>
              <w:bottom w:val="single" w:sz="4" w:space="0" w:color="auto"/>
              <w:right w:val="single" w:sz="4" w:space="0" w:color="auto"/>
            </w:tcBorders>
            <w:vAlign w:val="center"/>
            <w:hideMark/>
          </w:tcPr>
          <w:p w14:paraId="62B5BB07" w14:textId="77777777" w:rsidR="00E460F3" w:rsidRPr="00C55379" w:rsidRDefault="00E460F3" w:rsidP="00C55379">
            <w:pPr>
              <w:jc w:val="right"/>
              <w:rPr>
                <w:color w:val="000000"/>
                <w:sz w:val="16"/>
                <w:szCs w:val="16"/>
              </w:rPr>
            </w:pPr>
            <w:r w:rsidRPr="00C55379">
              <w:rPr>
                <w:color w:val="000000"/>
                <w:sz w:val="16"/>
                <w:szCs w:val="16"/>
              </w:rPr>
              <w:t>55 956,3</w:t>
            </w:r>
          </w:p>
        </w:tc>
        <w:tc>
          <w:tcPr>
            <w:tcW w:w="993" w:type="dxa"/>
            <w:tcBorders>
              <w:top w:val="nil"/>
              <w:left w:val="nil"/>
              <w:bottom w:val="single" w:sz="4" w:space="0" w:color="auto"/>
              <w:right w:val="single" w:sz="4" w:space="0" w:color="auto"/>
            </w:tcBorders>
            <w:vAlign w:val="center"/>
            <w:hideMark/>
          </w:tcPr>
          <w:p w14:paraId="70D4DD8C" w14:textId="77777777" w:rsidR="00E460F3" w:rsidRPr="00C55379" w:rsidRDefault="00E460F3" w:rsidP="00C55379">
            <w:pPr>
              <w:jc w:val="right"/>
              <w:rPr>
                <w:color w:val="000000"/>
                <w:sz w:val="16"/>
                <w:szCs w:val="16"/>
              </w:rPr>
            </w:pPr>
            <w:r w:rsidRPr="00C55379">
              <w:rPr>
                <w:color w:val="000000"/>
                <w:sz w:val="16"/>
                <w:szCs w:val="16"/>
              </w:rPr>
              <w:t>55 388,8</w:t>
            </w:r>
          </w:p>
        </w:tc>
      </w:tr>
      <w:tr w:rsidR="00CA6195" w:rsidRPr="00645903" w14:paraId="2E28DB3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050FC7D"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w:t>
            </w:r>
          </w:p>
        </w:tc>
        <w:tc>
          <w:tcPr>
            <w:tcW w:w="425" w:type="dxa"/>
            <w:tcBorders>
              <w:top w:val="nil"/>
              <w:left w:val="nil"/>
              <w:bottom w:val="single" w:sz="4" w:space="0" w:color="auto"/>
              <w:right w:val="single" w:sz="4" w:space="0" w:color="auto"/>
            </w:tcBorders>
            <w:vAlign w:val="center"/>
            <w:hideMark/>
          </w:tcPr>
          <w:p w14:paraId="2DF30ED1"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608C45B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05C2706"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A51CFF8" w14:textId="77777777" w:rsidR="00E460F3" w:rsidRPr="00C55379" w:rsidRDefault="00E460F3" w:rsidP="00C55379">
            <w:pPr>
              <w:jc w:val="center"/>
              <w:rPr>
                <w:color w:val="000000"/>
                <w:sz w:val="16"/>
                <w:szCs w:val="16"/>
              </w:rPr>
            </w:pPr>
            <w:r w:rsidRPr="00C55379">
              <w:rPr>
                <w:color w:val="000000"/>
                <w:sz w:val="16"/>
                <w:szCs w:val="16"/>
              </w:rPr>
              <w:t>71010</w:t>
            </w:r>
          </w:p>
        </w:tc>
        <w:tc>
          <w:tcPr>
            <w:tcW w:w="567" w:type="dxa"/>
            <w:tcBorders>
              <w:top w:val="nil"/>
              <w:left w:val="nil"/>
              <w:bottom w:val="single" w:sz="4" w:space="0" w:color="auto"/>
              <w:right w:val="single" w:sz="4" w:space="0" w:color="auto"/>
            </w:tcBorders>
            <w:vAlign w:val="center"/>
            <w:hideMark/>
          </w:tcPr>
          <w:p w14:paraId="5FA43F2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B1880A8"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60C88AB"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9E3E795" w14:textId="77777777" w:rsidR="00E460F3" w:rsidRPr="00C55379" w:rsidRDefault="00E460F3" w:rsidP="00C55379">
            <w:pPr>
              <w:jc w:val="right"/>
              <w:rPr>
                <w:color w:val="000000"/>
                <w:sz w:val="16"/>
                <w:szCs w:val="16"/>
              </w:rPr>
            </w:pPr>
            <w:r w:rsidRPr="00C55379">
              <w:rPr>
                <w:color w:val="000000"/>
                <w:sz w:val="16"/>
                <w:szCs w:val="16"/>
              </w:rPr>
              <w:t>136 110,4</w:t>
            </w:r>
          </w:p>
        </w:tc>
        <w:tc>
          <w:tcPr>
            <w:tcW w:w="992" w:type="dxa"/>
            <w:tcBorders>
              <w:top w:val="nil"/>
              <w:left w:val="nil"/>
              <w:bottom w:val="single" w:sz="4" w:space="0" w:color="auto"/>
              <w:right w:val="single" w:sz="4" w:space="0" w:color="auto"/>
            </w:tcBorders>
            <w:vAlign w:val="center"/>
            <w:hideMark/>
          </w:tcPr>
          <w:p w14:paraId="57380257" w14:textId="77777777" w:rsidR="00E460F3" w:rsidRPr="00C55379" w:rsidRDefault="00E460F3" w:rsidP="00C55379">
            <w:pPr>
              <w:jc w:val="right"/>
              <w:rPr>
                <w:color w:val="000000"/>
                <w:sz w:val="16"/>
                <w:szCs w:val="16"/>
              </w:rPr>
            </w:pPr>
            <w:r w:rsidRPr="00C55379">
              <w:rPr>
                <w:color w:val="000000"/>
                <w:sz w:val="16"/>
                <w:szCs w:val="16"/>
              </w:rPr>
              <w:t>112 626,2</w:t>
            </w:r>
          </w:p>
        </w:tc>
        <w:tc>
          <w:tcPr>
            <w:tcW w:w="993" w:type="dxa"/>
            <w:tcBorders>
              <w:top w:val="nil"/>
              <w:left w:val="nil"/>
              <w:bottom w:val="single" w:sz="4" w:space="0" w:color="auto"/>
              <w:right w:val="single" w:sz="4" w:space="0" w:color="auto"/>
            </w:tcBorders>
            <w:vAlign w:val="center"/>
            <w:hideMark/>
          </w:tcPr>
          <w:p w14:paraId="1ABE9AD3" w14:textId="77777777" w:rsidR="00E460F3" w:rsidRPr="00C55379" w:rsidRDefault="00E460F3" w:rsidP="00C55379">
            <w:pPr>
              <w:jc w:val="right"/>
              <w:rPr>
                <w:color w:val="000000"/>
                <w:sz w:val="16"/>
                <w:szCs w:val="16"/>
              </w:rPr>
            </w:pPr>
            <w:r w:rsidRPr="00C55379">
              <w:rPr>
                <w:color w:val="000000"/>
                <w:sz w:val="16"/>
                <w:szCs w:val="16"/>
              </w:rPr>
              <w:t>112 480,9</w:t>
            </w:r>
          </w:p>
        </w:tc>
      </w:tr>
      <w:tr w:rsidR="00CA6195" w:rsidRPr="00645903" w14:paraId="3147C8D4"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06E67BA"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 (Межбюджетные трансферты)</w:t>
            </w:r>
          </w:p>
        </w:tc>
        <w:tc>
          <w:tcPr>
            <w:tcW w:w="425" w:type="dxa"/>
            <w:tcBorders>
              <w:top w:val="nil"/>
              <w:left w:val="nil"/>
              <w:bottom w:val="single" w:sz="4" w:space="0" w:color="auto"/>
              <w:right w:val="single" w:sz="4" w:space="0" w:color="auto"/>
            </w:tcBorders>
            <w:vAlign w:val="center"/>
            <w:hideMark/>
          </w:tcPr>
          <w:p w14:paraId="568E44DA"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2AF449D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8C0C2F8"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1604A174" w14:textId="77777777" w:rsidR="00E460F3" w:rsidRPr="00C55379" w:rsidRDefault="00E460F3" w:rsidP="00C55379">
            <w:pPr>
              <w:jc w:val="center"/>
              <w:rPr>
                <w:color w:val="000000"/>
                <w:sz w:val="16"/>
                <w:szCs w:val="16"/>
              </w:rPr>
            </w:pPr>
            <w:r w:rsidRPr="00C55379">
              <w:rPr>
                <w:color w:val="000000"/>
                <w:sz w:val="16"/>
                <w:szCs w:val="16"/>
              </w:rPr>
              <w:t>71010</w:t>
            </w:r>
          </w:p>
        </w:tc>
        <w:tc>
          <w:tcPr>
            <w:tcW w:w="567" w:type="dxa"/>
            <w:tcBorders>
              <w:top w:val="nil"/>
              <w:left w:val="nil"/>
              <w:bottom w:val="single" w:sz="4" w:space="0" w:color="auto"/>
              <w:right w:val="single" w:sz="4" w:space="0" w:color="auto"/>
            </w:tcBorders>
            <w:vAlign w:val="center"/>
            <w:hideMark/>
          </w:tcPr>
          <w:p w14:paraId="4AB28E45"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3F08D092" w14:textId="77777777" w:rsidR="00E460F3" w:rsidRPr="00C55379" w:rsidRDefault="00E460F3" w:rsidP="00C55379">
            <w:pPr>
              <w:jc w:val="center"/>
              <w:rPr>
                <w:color w:val="000000"/>
                <w:sz w:val="16"/>
                <w:szCs w:val="16"/>
              </w:rPr>
            </w:pPr>
            <w:r w:rsidRPr="00C55379">
              <w:rPr>
                <w:color w:val="000000"/>
                <w:sz w:val="16"/>
                <w:szCs w:val="16"/>
              </w:rPr>
              <w:t>14</w:t>
            </w:r>
          </w:p>
        </w:tc>
        <w:tc>
          <w:tcPr>
            <w:tcW w:w="567" w:type="dxa"/>
            <w:tcBorders>
              <w:top w:val="nil"/>
              <w:left w:val="nil"/>
              <w:bottom w:val="single" w:sz="4" w:space="0" w:color="auto"/>
              <w:right w:val="single" w:sz="4" w:space="0" w:color="auto"/>
            </w:tcBorders>
            <w:vAlign w:val="center"/>
            <w:hideMark/>
          </w:tcPr>
          <w:p w14:paraId="50365345"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4F255CED" w14:textId="77777777" w:rsidR="00E460F3" w:rsidRPr="00C55379" w:rsidRDefault="00E460F3" w:rsidP="00C55379">
            <w:pPr>
              <w:jc w:val="right"/>
              <w:rPr>
                <w:color w:val="000000"/>
                <w:sz w:val="16"/>
                <w:szCs w:val="16"/>
              </w:rPr>
            </w:pPr>
            <w:r w:rsidRPr="00C55379">
              <w:rPr>
                <w:color w:val="000000"/>
                <w:sz w:val="16"/>
                <w:szCs w:val="16"/>
              </w:rPr>
              <w:t>136 110,4</w:t>
            </w:r>
          </w:p>
        </w:tc>
        <w:tc>
          <w:tcPr>
            <w:tcW w:w="992" w:type="dxa"/>
            <w:tcBorders>
              <w:top w:val="nil"/>
              <w:left w:val="nil"/>
              <w:bottom w:val="single" w:sz="4" w:space="0" w:color="auto"/>
              <w:right w:val="single" w:sz="4" w:space="0" w:color="auto"/>
            </w:tcBorders>
            <w:vAlign w:val="center"/>
            <w:hideMark/>
          </w:tcPr>
          <w:p w14:paraId="676AC849" w14:textId="77777777" w:rsidR="00E460F3" w:rsidRPr="00C55379" w:rsidRDefault="00E460F3" w:rsidP="00C55379">
            <w:pPr>
              <w:jc w:val="right"/>
              <w:rPr>
                <w:color w:val="000000"/>
                <w:sz w:val="16"/>
                <w:szCs w:val="16"/>
              </w:rPr>
            </w:pPr>
            <w:r w:rsidRPr="00C55379">
              <w:rPr>
                <w:color w:val="000000"/>
                <w:sz w:val="16"/>
                <w:szCs w:val="16"/>
              </w:rPr>
              <w:t>112 626,2</w:t>
            </w:r>
          </w:p>
        </w:tc>
        <w:tc>
          <w:tcPr>
            <w:tcW w:w="993" w:type="dxa"/>
            <w:tcBorders>
              <w:top w:val="nil"/>
              <w:left w:val="nil"/>
              <w:bottom w:val="single" w:sz="4" w:space="0" w:color="auto"/>
              <w:right w:val="single" w:sz="4" w:space="0" w:color="auto"/>
            </w:tcBorders>
            <w:vAlign w:val="center"/>
            <w:hideMark/>
          </w:tcPr>
          <w:p w14:paraId="069290B5" w14:textId="77777777" w:rsidR="00E460F3" w:rsidRPr="00C55379" w:rsidRDefault="00E460F3" w:rsidP="00C55379">
            <w:pPr>
              <w:jc w:val="right"/>
              <w:rPr>
                <w:color w:val="000000"/>
                <w:sz w:val="16"/>
                <w:szCs w:val="16"/>
              </w:rPr>
            </w:pPr>
            <w:r w:rsidRPr="00C55379">
              <w:rPr>
                <w:color w:val="000000"/>
                <w:sz w:val="16"/>
                <w:szCs w:val="16"/>
              </w:rPr>
              <w:t>112 480,9</w:t>
            </w:r>
          </w:p>
        </w:tc>
      </w:tr>
      <w:tr w:rsidR="00CA6195" w:rsidRPr="00645903" w14:paraId="70DDCF1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9F03985" w14:textId="23C3A7B4"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885670">
              <w:rPr>
                <w:b/>
                <w:bCs/>
                <w:color w:val="000000"/>
                <w:sz w:val="16"/>
                <w:szCs w:val="16"/>
              </w:rPr>
              <w:t xml:space="preserve"> </w:t>
            </w:r>
            <w:r w:rsidRPr="00C55379">
              <w:rPr>
                <w:b/>
                <w:bCs/>
                <w:color w:val="000000"/>
                <w:sz w:val="16"/>
                <w:szCs w:val="16"/>
              </w:rPr>
              <w:t>"Оказание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vAlign w:val="center"/>
            <w:hideMark/>
          </w:tcPr>
          <w:p w14:paraId="7FDB683F" w14:textId="77777777" w:rsidR="00E460F3" w:rsidRPr="00C55379" w:rsidRDefault="00E460F3" w:rsidP="00C55379">
            <w:pPr>
              <w:jc w:val="center"/>
              <w:rPr>
                <w:b/>
                <w:bCs/>
                <w:color w:val="000000"/>
                <w:sz w:val="16"/>
                <w:szCs w:val="16"/>
              </w:rPr>
            </w:pPr>
            <w:r w:rsidRPr="00C55379">
              <w:rPr>
                <w:b/>
                <w:bCs/>
                <w:color w:val="000000"/>
                <w:sz w:val="16"/>
                <w:szCs w:val="16"/>
              </w:rPr>
              <w:t>08</w:t>
            </w:r>
          </w:p>
        </w:tc>
        <w:tc>
          <w:tcPr>
            <w:tcW w:w="425" w:type="dxa"/>
            <w:tcBorders>
              <w:top w:val="nil"/>
              <w:left w:val="nil"/>
              <w:bottom w:val="single" w:sz="4" w:space="0" w:color="auto"/>
              <w:right w:val="single" w:sz="4" w:space="0" w:color="auto"/>
            </w:tcBorders>
            <w:vAlign w:val="center"/>
            <w:hideMark/>
          </w:tcPr>
          <w:p w14:paraId="1F3B3D4A"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3EAAF1DC"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3F0D64AE"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7FDC464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081985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6BE2D6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8E1970D" w14:textId="77777777" w:rsidR="00E460F3" w:rsidRPr="00C55379" w:rsidRDefault="00E460F3" w:rsidP="00C55379">
            <w:pPr>
              <w:jc w:val="right"/>
              <w:rPr>
                <w:b/>
                <w:bCs/>
                <w:color w:val="000000"/>
                <w:sz w:val="16"/>
                <w:szCs w:val="16"/>
              </w:rPr>
            </w:pPr>
            <w:r w:rsidRPr="00C55379">
              <w:rPr>
                <w:b/>
                <w:bCs/>
                <w:color w:val="000000"/>
                <w:sz w:val="16"/>
                <w:szCs w:val="16"/>
              </w:rPr>
              <w:t>43 979,3</w:t>
            </w:r>
          </w:p>
        </w:tc>
        <w:tc>
          <w:tcPr>
            <w:tcW w:w="992" w:type="dxa"/>
            <w:tcBorders>
              <w:top w:val="nil"/>
              <w:left w:val="nil"/>
              <w:bottom w:val="single" w:sz="4" w:space="0" w:color="auto"/>
              <w:right w:val="single" w:sz="4" w:space="0" w:color="auto"/>
            </w:tcBorders>
            <w:vAlign w:val="center"/>
            <w:hideMark/>
          </w:tcPr>
          <w:p w14:paraId="516C8924" w14:textId="77777777" w:rsidR="00E460F3" w:rsidRPr="00C55379" w:rsidRDefault="00E460F3" w:rsidP="00C55379">
            <w:pPr>
              <w:jc w:val="right"/>
              <w:rPr>
                <w:b/>
                <w:bCs/>
                <w:color w:val="000000"/>
                <w:sz w:val="16"/>
                <w:szCs w:val="16"/>
              </w:rPr>
            </w:pPr>
            <w:r w:rsidRPr="00C55379">
              <w:rPr>
                <w:b/>
                <w:bCs/>
                <w:color w:val="000000"/>
                <w:sz w:val="16"/>
                <w:szCs w:val="16"/>
              </w:rPr>
              <w:t>39 662,6</w:t>
            </w:r>
          </w:p>
        </w:tc>
        <w:tc>
          <w:tcPr>
            <w:tcW w:w="993" w:type="dxa"/>
            <w:tcBorders>
              <w:top w:val="nil"/>
              <w:left w:val="nil"/>
              <w:bottom w:val="single" w:sz="4" w:space="0" w:color="auto"/>
              <w:right w:val="single" w:sz="4" w:space="0" w:color="auto"/>
            </w:tcBorders>
            <w:vAlign w:val="center"/>
            <w:hideMark/>
          </w:tcPr>
          <w:p w14:paraId="4BD6057E" w14:textId="77777777" w:rsidR="00E460F3" w:rsidRPr="00C55379" w:rsidRDefault="00E460F3" w:rsidP="00C55379">
            <w:pPr>
              <w:jc w:val="right"/>
              <w:rPr>
                <w:b/>
                <w:bCs/>
                <w:color w:val="000000"/>
                <w:sz w:val="16"/>
                <w:szCs w:val="16"/>
              </w:rPr>
            </w:pPr>
            <w:r w:rsidRPr="00C55379">
              <w:rPr>
                <w:b/>
                <w:bCs/>
                <w:color w:val="000000"/>
                <w:sz w:val="16"/>
                <w:szCs w:val="16"/>
              </w:rPr>
              <w:t>20 348,9</w:t>
            </w:r>
          </w:p>
        </w:tc>
      </w:tr>
      <w:tr w:rsidR="00CA6195" w:rsidRPr="00645903" w14:paraId="63DC648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85E7B9A" w14:textId="77777777" w:rsidR="00E460F3" w:rsidRPr="00C55379" w:rsidRDefault="00E460F3" w:rsidP="00C55379">
            <w:pPr>
              <w:rPr>
                <w:color w:val="000000"/>
                <w:sz w:val="16"/>
                <w:szCs w:val="16"/>
              </w:rPr>
            </w:pPr>
            <w:r w:rsidRPr="00C55379">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vAlign w:val="center"/>
            <w:hideMark/>
          </w:tcPr>
          <w:p w14:paraId="2BB8791F"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5F0B5A4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19227BC"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F0B3302" w14:textId="77777777" w:rsidR="00E460F3" w:rsidRPr="00C55379" w:rsidRDefault="00E460F3" w:rsidP="00C55379">
            <w:pPr>
              <w:jc w:val="center"/>
              <w:rPr>
                <w:color w:val="000000"/>
                <w:sz w:val="16"/>
                <w:szCs w:val="16"/>
              </w:rPr>
            </w:pPr>
            <w:r w:rsidRPr="00C55379">
              <w:rPr>
                <w:color w:val="000000"/>
                <w:sz w:val="16"/>
                <w:szCs w:val="16"/>
              </w:rPr>
              <w:t>60870</w:t>
            </w:r>
          </w:p>
        </w:tc>
        <w:tc>
          <w:tcPr>
            <w:tcW w:w="567" w:type="dxa"/>
            <w:tcBorders>
              <w:top w:val="nil"/>
              <w:left w:val="nil"/>
              <w:bottom w:val="single" w:sz="4" w:space="0" w:color="auto"/>
              <w:right w:val="single" w:sz="4" w:space="0" w:color="auto"/>
            </w:tcBorders>
            <w:vAlign w:val="center"/>
            <w:hideMark/>
          </w:tcPr>
          <w:p w14:paraId="1BB0BA28"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5E24FB2"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6183E39"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B17F363" w14:textId="77777777" w:rsidR="00E460F3" w:rsidRPr="00C55379" w:rsidRDefault="00E460F3" w:rsidP="00C55379">
            <w:pPr>
              <w:jc w:val="right"/>
              <w:rPr>
                <w:color w:val="000000"/>
                <w:sz w:val="16"/>
                <w:szCs w:val="16"/>
              </w:rPr>
            </w:pPr>
            <w:r w:rsidRPr="00C55379">
              <w:rPr>
                <w:color w:val="000000"/>
                <w:sz w:val="16"/>
                <w:szCs w:val="16"/>
              </w:rPr>
              <w:t>43 979,3</w:t>
            </w:r>
          </w:p>
        </w:tc>
        <w:tc>
          <w:tcPr>
            <w:tcW w:w="992" w:type="dxa"/>
            <w:tcBorders>
              <w:top w:val="nil"/>
              <w:left w:val="nil"/>
              <w:bottom w:val="single" w:sz="4" w:space="0" w:color="auto"/>
              <w:right w:val="single" w:sz="4" w:space="0" w:color="auto"/>
            </w:tcBorders>
            <w:vAlign w:val="center"/>
            <w:hideMark/>
          </w:tcPr>
          <w:p w14:paraId="40E0FF45" w14:textId="77777777" w:rsidR="00E460F3" w:rsidRPr="00C55379" w:rsidRDefault="00E460F3" w:rsidP="00C55379">
            <w:pPr>
              <w:jc w:val="right"/>
              <w:rPr>
                <w:color w:val="000000"/>
                <w:sz w:val="16"/>
                <w:szCs w:val="16"/>
              </w:rPr>
            </w:pPr>
            <w:r w:rsidRPr="00C55379">
              <w:rPr>
                <w:color w:val="000000"/>
                <w:sz w:val="16"/>
                <w:szCs w:val="16"/>
              </w:rPr>
              <w:t>39 662,6</w:t>
            </w:r>
          </w:p>
        </w:tc>
        <w:tc>
          <w:tcPr>
            <w:tcW w:w="993" w:type="dxa"/>
            <w:tcBorders>
              <w:top w:val="nil"/>
              <w:left w:val="nil"/>
              <w:bottom w:val="single" w:sz="4" w:space="0" w:color="auto"/>
              <w:right w:val="single" w:sz="4" w:space="0" w:color="auto"/>
            </w:tcBorders>
            <w:vAlign w:val="center"/>
            <w:hideMark/>
          </w:tcPr>
          <w:p w14:paraId="12ADDFE6" w14:textId="77777777" w:rsidR="00E460F3" w:rsidRPr="00C55379" w:rsidRDefault="00E460F3" w:rsidP="00C55379">
            <w:pPr>
              <w:jc w:val="right"/>
              <w:rPr>
                <w:color w:val="000000"/>
                <w:sz w:val="16"/>
                <w:szCs w:val="16"/>
              </w:rPr>
            </w:pPr>
            <w:r w:rsidRPr="00C55379">
              <w:rPr>
                <w:color w:val="000000"/>
                <w:sz w:val="16"/>
                <w:szCs w:val="16"/>
              </w:rPr>
              <w:t>20 348,9</w:t>
            </w:r>
          </w:p>
        </w:tc>
      </w:tr>
      <w:tr w:rsidR="00CA6195" w:rsidRPr="00645903" w14:paraId="2B916B3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909BF94" w14:textId="77777777" w:rsidR="00E460F3" w:rsidRPr="00C55379" w:rsidRDefault="00E460F3" w:rsidP="00C55379">
            <w:pPr>
              <w:rPr>
                <w:color w:val="000000"/>
                <w:sz w:val="16"/>
                <w:szCs w:val="16"/>
              </w:rPr>
            </w:pPr>
            <w:r w:rsidRPr="00C55379">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5" w:type="dxa"/>
            <w:tcBorders>
              <w:top w:val="nil"/>
              <w:left w:val="nil"/>
              <w:bottom w:val="single" w:sz="4" w:space="0" w:color="auto"/>
              <w:right w:val="single" w:sz="4" w:space="0" w:color="auto"/>
            </w:tcBorders>
            <w:vAlign w:val="center"/>
            <w:hideMark/>
          </w:tcPr>
          <w:p w14:paraId="26074225"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7F8153D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F79529E"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0C633B36" w14:textId="77777777" w:rsidR="00E460F3" w:rsidRPr="00C55379" w:rsidRDefault="00E460F3" w:rsidP="00C55379">
            <w:pPr>
              <w:jc w:val="center"/>
              <w:rPr>
                <w:color w:val="000000"/>
                <w:sz w:val="16"/>
                <w:szCs w:val="16"/>
              </w:rPr>
            </w:pPr>
            <w:r w:rsidRPr="00C55379">
              <w:rPr>
                <w:color w:val="000000"/>
                <w:sz w:val="16"/>
                <w:szCs w:val="16"/>
              </w:rPr>
              <w:t>60870</w:t>
            </w:r>
          </w:p>
        </w:tc>
        <w:tc>
          <w:tcPr>
            <w:tcW w:w="567" w:type="dxa"/>
            <w:tcBorders>
              <w:top w:val="nil"/>
              <w:left w:val="nil"/>
              <w:bottom w:val="single" w:sz="4" w:space="0" w:color="auto"/>
              <w:right w:val="single" w:sz="4" w:space="0" w:color="auto"/>
            </w:tcBorders>
            <w:vAlign w:val="center"/>
            <w:hideMark/>
          </w:tcPr>
          <w:p w14:paraId="55E348DA"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0B6EC2EB"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33385E2E"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1481D604" w14:textId="77777777" w:rsidR="00E460F3" w:rsidRPr="00C55379" w:rsidRDefault="00E460F3" w:rsidP="00C55379">
            <w:pPr>
              <w:jc w:val="right"/>
              <w:rPr>
                <w:color w:val="000000"/>
                <w:sz w:val="16"/>
                <w:szCs w:val="16"/>
              </w:rPr>
            </w:pPr>
            <w:r w:rsidRPr="00C55379">
              <w:rPr>
                <w:color w:val="000000"/>
                <w:sz w:val="16"/>
                <w:szCs w:val="16"/>
              </w:rPr>
              <w:t>15 899,4</w:t>
            </w:r>
          </w:p>
        </w:tc>
        <w:tc>
          <w:tcPr>
            <w:tcW w:w="992" w:type="dxa"/>
            <w:tcBorders>
              <w:top w:val="nil"/>
              <w:left w:val="nil"/>
              <w:bottom w:val="single" w:sz="4" w:space="0" w:color="auto"/>
              <w:right w:val="single" w:sz="4" w:space="0" w:color="auto"/>
            </w:tcBorders>
            <w:vAlign w:val="center"/>
            <w:hideMark/>
          </w:tcPr>
          <w:p w14:paraId="53FC1FFC" w14:textId="77777777" w:rsidR="00E460F3" w:rsidRPr="00C55379" w:rsidRDefault="00E460F3" w:rsidP="00C55379">
            <w:pPr>
              <w:jc w:val="right"/>
              <w:rPr>
                <w:color w:val="000000"/>
                <w:sz w:val="16"/>
                <w:szCs w:val="16"/>
              </w:rPr>
            </w:pPr>
            <w:r w:rsidRPr="00C55379">
              <w:rPr>
                <w:color w:val="000000"/>
                <w:sz w:val="16"/>
                <w:szCs w:val="16"/>
              </w:rPr>
              <w:t>14 495,3</w:t>
            </w:r>
          </w:p>
        </w:tc>
        <w:tc>
          <w:tcPr>
            <w:tcW w:w="993" w:type="dxa"/>
            <w:tcBorders>
              <w:top w:val="nil"/>
              <w:left w:val="nil"/>
              <w:bottom w:val="single" w:sz="4" w:space="0" w:color="auto"/>
              <w:right w:val="single" w:sz="4" w:space="0" w:color="auto"/>
            </w:tcBorders>
            <w:vAlign w:val="center"/>
            <w:hideMark/>
          </w:tcPr>
          <w:p w14:paraId="0A63D9CC" w14:textId="77777777" w:rsidR="00E460F3" w:rsidRPr="00C55379" w:rsidRDefault="00E460F3" w:rsidP="00C55379">
            <w:pPr>
              <w:jc w:val="right"/>
              <w:rPr>
                <w:color w:val="000000"/>
                <w:sz w:val="16"/>
                <w:szCs w:val="16"/>
              </w:rPr>
            </w:pPr>
            <w:r w:rsidRPr="00C55379">
              <w:rPr>
                <w:color w:val="000000"/>
                <w:sz w:val="16"/>
                <w:szCs w:val="16"/>
              </w:rPr>
              <w:t>3 312,0</w:t>
            </w:r>
          </w:p>
        </w:tc>
      </w:tr>
      <w:tr w:rsidR="00CA6195" w:rsidRPr="00645903" w14:paraId="5BA8D49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4CB63B2" w14:textId="77777777" w:rsidR="00E460F3" w:rsidRPr="00C55379" w:rsidRDefault="00E460F3" w:rsidP="00C55379">
            <w:pPr>
              <w:rPr>
                <w:color w:val="000000"/>
                <w:sz w:val="16"/>
                <w:szCs w:val="16"/>
              </w:rPr>
            </w:pPr>
            <w:r w:rsidRPr="00C55379">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5" w:type="dxa"/>
            <w:tcBorders>
              <w:top w:val="nil"/>
              <w:left w:val="nil"/>
              <w:bottom w:val="single" w:sz="4" w:space="0" w:color="auto"/>
              <w:right w:val="single" w:sz="4" w:space="0" w:color="auto"/>
            </w:tcBorders>
            <w:vAlign w:val="center"/>
            <w:hideMark/>
          </w:tcPr>
          <w:p w14:paraId="09BC4C0E"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17BE64E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E315451"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57CB14B" w14:textId="77777777" w:rsidR="00E460F3" w:rsidRPr="00C55379" w:rsidRDefault="00E460F3" w:rsidP="00C55379">
            <w:pPr>
              <w:jc w:val="center"/>
              <w:rPr>
                <w:color w:val="000000"/>
                <w:sz w:val="16"/>
                <w:szCs w:val="16"/>
              </w:rPr>
            </w:pPr>
            <w:r w:rsidRPr="00C55379">
              <w:rPr>
                <w:color w:val="000000"/>
                <w:sz w:val="16"/>
                <w:szCs w:val="16"/>
              </w:rPr>
              <w:t>60870</w:t>
            </w:r>
          </w:p>
        </w:tc>
        <w:tc>
          <w:tcPr>
            <w:tcW w:w="567" w:type="dxa"/>
            <w:tcBorders>
              <w:top w:val="nil"/>
              <w:left w:val="nil"/>
              <w:bottom w:val="single" w:sz="4" w:space="0" w:color="auto"/>
              <w:right w:val="single" w:sz="4" w:space="0" w:color="auto"/>
            </w:tcBorders>
            <w:vAlign w:val="center"/>
            <w:hideMark/>
          </w:tcPr>
          <w:p w14:paraId="5BAA6C7A"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3410632E"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73B9B3E6"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363776BE" w14:textId="77777777" w:rsidR="00E460F3" w:rsidRPr="00C55379" w:rsidRDefault="00E460F3" w:rsidP="00C55379">
            <w:pPr>
              <w:jc w:val="right"/>
              <w:rPr>
                <w:color w:val="000000"/>
                <w:sz w:val="16"/>
                <w:szCs w:val="16"/>
              </w:rPr>
            </w:pPr>
            <w:r w:rsidRPr="00C55379">
              <w:rPr>
                <w:color w:val="000000"/>
                <w:sz w:val="16"/>
                <w:szCs w:val="16"/>
              </w:rPr>
              <w:t>22 542,4</w:t>
            </w:r>
          </w:p>
        </w:tc>
        <w:tc>
          <w:tcPr>
            <w:tcW w:w="992" w:type="dxa"/>
            <w:tcBorders>
              <w:top w:val="nil"/>
              <w:left w:val="nil"/>
              <w:bottom w:val="single" w:sz="4" w:space="0" w:color="auto"/>
              <w:right w:val="single" w:sz="4" w:space="0" w:color="auto"/>
            </w:tcBorders>
            <w:vAlign w:val="center"/>
            <w:hideMark/>
          </w:tcPr>
          <w:p w14:paraId="08D317FD" w14:textId="77777777" w:rsidR="00E460F3" w:rsidRPr="00C55379" w:rsidRDefault="00E460F3" w:rsidP="00C55379">
            <w:pPr>
              <w:jc w:val="right"/>
              <w:rPr>
                <w:color w:val="000000"/>
                <w:sz w:val="16"/>
                <w:szCs w:val="16"/>
              </w:rPr>
            </w:pPr>
            <w:r w:rsidRPr="00C55379">
              <w:rPr>
                <w:color w:val="000000"/>
                <w:sz w:val="16"/>
                <w:szCs w:val="16"/>
              </w:rPr>
              <w:t>20 742,4</w:t>
            </w:r>
          </w:p>
        </w:tc>
        <w:tc>
          <w:tcPr>
            <w:tcW w:w="993" w:type="dxa"/>
            <w:tcBorders>
              <w:top w:val="nil"/>
              <w:left w:val="nil"/>
              <w:bottom w:val="single" w:sz="4" w:space="0" w:color="auto"/>
              <w:right w:val="single" w:sz="4" w:space="0" w:color="auto"/>
            </w:tcBorders>
            <w:vAlign w:val="center"/>
            <w:hideMark/>
          </w:tcPr>
          <w:p w14:paraId="254C0AE5" w14:textId="77777777" w:rsidR="00E460F3" w:rsidRPr="00C55379" w:rsidRDefault="00E460F3" w:rsidP="00C55379">
            <w:pPr>
              <w:jc w:val="right"/>
              <w:rPr>
                <w:color w:val="000000"/>
                <w:sz w:val="16"/>
                <w:szCs w:val="16"/>
              </w:rPr>
            </w:pPr>
            <w:r w:rsidRPr="00C55379">
              <w:rPr>
                <w:color w:val="000000"/>
                <w:sz w:val="16"/>
                <w:szCs w:val="16"/>
              </w:rPr>
              <w:t>14 847,8</w:t>
            </w:r>
          </w:p>
        </w:tc>
      </w:tr>
      <w:tr w:rsidR="00CA6195" w:rsidRPr="00645903" w14:paraId="1E6A2B86"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76F0CF9D" w14:textId="77777777" w:rsidR="00E460F3" w:rsidRPr="00C55379" w:rsidRDefault="00E460F3" w:rsidP="00C55379">
            <w:pPr>
              <w:rPr>
                <w:color w:val="000000"/>
                <w:sz w:val="16"/>
                <w:szCs w:val="16"/>
              </w:rPr>
            </w:pPr>
            <w:r w:rsidRPr="00C55379">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5" w:type="dxa"/>
            <w:tcBorders>
              <w:top w:val="nil"/>
              <w:left w:val="nil"/>
              <w:bottom w:val="single" w:sz="4" w:space="0" w:color="auto"/>
              <w:right w:val="single" w:sz="4" w:space="0" w:color="auto"/>
            </w:tcBorders>
            <w:vAlign w:val="center"/>
            <w:hideMark/>
          </w:tcPr>
          <w:p w14:paraId="0F59B8AB"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000E2AB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A88DFCE"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2FFEC651" w14:textId="77777777" w:rsidR="00E460F3" w:rsidRPr="00C55379" w:rsidRDefault="00E460F3" w:rsidP="00C55379">
            <w:pPr>
              <w:jc w:val="center"/>
              <w:rPr>
                <w:color w:val="000000"/>
                <w:sz w:val="16"/>
                <w:szCs w:val="16"/>
              </w:rPr>
            </w:pPr>
            <w:r w:rsidRPr="00C55379">
              <w:rPr>
                <w:color w:val="000000"/>
                <w:sz w:val="16"/>
                <w:szCs w:val="16"/>
              </w:rPr>
              <w:t>60870</w:t>
            </w:r>
          </w:p>
        </w:tc>
        <w:tc>
          <w:tcPr>
            <w:tcW w:w="567" w:type="dxa"/>
            <w:tcBorders>
              <w:top w:val="nil"/>
              <w:left w:val="nil"/>
              <w:bottom w:val="single" w:sz="4" w:space="0" w:color="auto"/>
              <w:right w:val="single" w:sz="4" w:space="0" w:color="auto"/>
            </w:tcBorders>
            <w:vAlign w:val="center"/>
            <w:hideMark/>
          </w:tcPr>
          <w:p w14:paraId="5C0AE8CA"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299185A5"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4EC0D2DF"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56669D3C" w14:textId="77777777" w:rsidR="00E460F3" w:rsidRPr="00C55379" w:rsidRDefault="00E460F3" w:rsidP="00C55379">
            <w:pPr>
              <w:jc w:val="right"/>
              <w:rPr>
                <w:color w:val="000000"/>
                <w:sz w:val="16"/>
                <w:szCs w:val="16"/>
              </w:rPr>
            </w:pPr>
            <w:r w:rsidRPr="00C55379">
              <w:rPr>
                <w:color w:val="000000"/>
                <w:sz w:val="16"/>
                <w:szCs w:val="16"/>
              </w:rPr>
              <w:t>5 537,5</w:t>
            </w:r>
          </w:p>
        </w:tc>
        <w:tc>
          <w:tcPr>
            <w:tcW w:w="992" w:type="dxa"/>
            <w:tcBorders>
              <w:top w:val="nil"/>
              <w:left w:val="nil"/>
              <w:bottom w:val="single" w:sz="4" w:space="0" w:color="auto"/>
              <w:right w:val="single" w:sz="4" w:space="0" w:color="auto"/>
            </w:tcBorders>
            <w:vAlign w:val="center"/>
            <w:hideMark/>
          </w:tcPr>
          <w:p w14:paraId="39AAFA0A" w14:textId="77777777" w:rsidR="00E460F3" w:rsidRPr="00C55379" w:rsidRDefault="00E460F3" w:rsidP="00C55379">
            <w:pPr>
              <w:jc w:val="right"/>
              <w:rPr>
                <w:color w:val="000000"/>
                <w:sz w:val="16"/>
                <w:szCs w:val="16"/>
              </w:rPr>
            </w:pPr>
            <w:r w:rsidRPr="00C55379">
              <w:rPr>
                <w:color w:val="000000"/>
                <w:sz w:val="16"/>
                <w:szCs w:val="16"/>
              </w:rPr>
              <w:t>4 424,9</w:t>
            </w:r>
          </w:p>
        </w:tc>
        <w:tc>
          <w:tcPr>
            <w:tcW w:w="993" w:type="dxa"/>
            <w:tcBorders>
              <w:top w:val="nil"/>
              <w:left w:val="nil"/>
              <w:bottom w:val="single" w:sz="4" w:space="0" w:color="auto"/>
              <w:right w:val="single" w:sz="4" w:space="0" w:color="auto"/>
            </w:tcBorders>
            <w:vAlign w:val="center"/>
            <w:hideMark/>
          </w:tcPr>
          <w:p w14:paraId="6F47130B" w14:textId="77777777" w:rsidR="00E460F3" w:rsidRPr="00C55379" w:rsidRDefault="00E460F3" w:rsidP="00C55379">
            <w:pPr>
              <w:jc w:val="right"/>
              <w:rPr>
                <w:color w:val="000000"/>
                <w:sz w:val="16"/>
                <w:szCs w:val="16"/>
              </w:rPr>
            </w:pPr>
            <w:r w:rsidRPr="00C55379">
              <w:rPr>
                <w:color w:val="000000"/>
                <w:sz w:val="16"/>
                <w:szCs w:val="16"/>
              </w:rPr>
              <w:t>2 189,1</w:t>
            </w:r>
          </w:p>
        </w:tc>
      </w:tr>
      <w:tr w:rsidR="00CA6195" w:rsidRPr="00645903" w14:paraId="3C4CB0A1"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A147ADC" w14:textId="4628C80B"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"Предоставление прочих межбюджетных трансфертов"</w:t>
            </w:r>
          </w:p>
        </w:tc>
        <w:tc>
          <w:tcPr>
            <w:tcW w:w="425" w:type="dxa"/>
            <w:tcBorders>
              <w:top w:val="nil"/>
              <w:left w:val="nil"/>
              <w:bottom w:val="single" w:sz="4" w:space="0" w:color="auto"/>
              <w:right w:val="single" w:sz="4" w:space="0" w:color="auto"/>
            </w:tcBorders>
            <w:vAlign w:val="center"/>
            <w:hideMark/>
          </w:tcPr>
          <w:p w14:paraId="2EBA3931" w14:textId="77777777" w:rsidR="00E460F3" w:rsidRPr="00C55379" w:rsidRDefault="00E460F3" w:rsidP="00C55379">
            <w:pPr>
              <w:jc w:val="center"/>
              <w:rPr>
                <w:b/>
                <w:bCs/>
                <w:color w:val="000000"/>
                <w:sz w:val="16"/>
                <w:szCs w:val="16"/>
              </w:rPr>
            </w:pPr>
            <w:r w:rsidRPr="00C55379">
              <w:rPr>
                <w:b/>
                <w:bCs/>
                <w:color w:val="000000"/>
                <w:sz w:val="16"/>
                <w:szCs w:val="16"/>
              </w:rPr>
              <w:t>08</w:t>
            </w:r>
          </w:p>
        </w:tc>
        <w:tc>
          <w:tcPr>
            <w:tcW w:w="425" w:type="dxa"/>
            <w:tcBorders>
              <w:top w:val="nil"/>
              <w:left w:val="nil"/>
              <w:bottom w:val="single" w:sz="4" w:space="0" w:color="auto"/>
              <w:right w:val="single" w:sz="4" w:space="0" w:color="auto"/>
            </w:tcBorders>
            <w:vAlign w:val="center"/>
            <w:hideMark/>
          </w:tcPr>
          <w:p w14:paraId="3930DC86"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2288E4B6"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851" w:type="dxa"/>
            <w:tcBorders>
              <w:top w:val="nil"/>
              <w:left w:val="nil"/>
              <w:bottom w:val="single" w:sz="4" w:space="0" w:color="auto"/>
              <w:right w:val="single" w:sz="4" w:space="0" w:color="auto"/>
            </w:tcBorders>
            <w:vAlign w:val="center"/>
            <w:hideMark/>
          </w:tcPr>
          <w:p w14:paraId="78BAE066"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43F916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5BB03D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28F825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687E34E" w14:textId="77777777" w:rsidR="00E460F3" w:rsidRPr="00C55379" w:rsidRDefault="00E460F3" w:rsidP="00C55379">
            <w:pPr>
              <w:jc w:val="right"/>
              <w:rPr>
                <w:b/>
                <w:bCs/>
                <w:color w:val="000000"/>
                <w:sz w:val="16"/>
                <w:szCs w:val="16"/>
              </w:rPr>
            </w:pPr>
            <w:r w:rsidRPr="00C55379">
              <w:rPr>
                <w:b/>
                <w:bCs/>
                <w:color w:val="000000"/>
                <w:sz w:val="16"/>
                <w:szCs w:val="16"/>
              </w:rPr>
              <w:t>109 103,7</w:t>
            </w:r>
          </w:p>
        </w:tc>
        <w:tc>
          <w:tcPr>
            <w:tcW w:w="992" w:type="dxa"/>
            <w:tcBorders>
              <w:top w:val="nil"/>
              <w:left w:val="nil"/>
              <w:bottom w:val="single" w:sz="4" w:space="0" w:color="auto"/>
              <w:right w:val="single" w:sz="4" w:space="0" w:color="auto"/>
            </w:tcBorders>
            <w:vAlign w:val="center"/>
            <w:hideMark/>
          </w:tcPr>
          <w:p w14:paraId="2627D485" w14:textId="77777777" w:rsidR="00E460F3" w:rsidRPr="00C55379" w:rsidRDefault="00E460F3" w:rsidP="00C55379">
            <w:pPr>
              <w:jc w:val="right"/>
              <w:rPr>
                <w:b/>
                <w:bCs/>
                <w:color w:val="000000"/>
                <w:sz w:val="16"/>
                <w:szCs w:val="16"/>
              </w:rPr>
            </w:pPr>
            <w:r w:rsidRPr="00C55379">
              <w:rPr>
                <w:b/>
                <w:bCs/>
                <w:color w:val="000000"/>
                <w:sz w:val="16"/>
                <w:szCs w:val="16"/>
              </w:rPr>
              <w:t>62 747,5</w:t>
            </w:r>
          </w:p>
        </w:tc>
        <w:tc>
          <w:tcPr>
            <w:tcW w:w="993" w:type="dxa"/>
            <w:tcBorders>
              <w:top w:val="nil"/>
              <w:left w:val="nil"/>
              <w:bottom w:val="single" w:sz="4" w:space="0" w:color="auto"/>
              <w:right w:val="single" w:sz="4" w:space="0" w:color="auto"/>
            </w:tcBorders>
            <w:vAlign w:val="center"/>
            <w:hideMark/>
          </w:tcPr>
          <w:p w14:paraId="6110BA19" w14:textId="77777777" w:rsidR="00E460F3" w:rsidRPr="00C55379" w:rsidRDefault="00E460F3" w:rsidP="00C55379">
            <w:pPr>
              <w:jc w:val="right"/>
              <w:rPr>
                <w:b/>
                <w:bCs/>
                <w:color w:val="000000"/>
                <w:sz w:val="16"/>
                <w:szCs w:val="16"/>
              </w:rPr>
            </w:pPr>
            <w:r w:rsidRPr="00C55379">
              <w:rPr>
                <w:b/>
                <w:bCs/>
                <w:color w:val="000000"/>
                <w:sz w:val="16"/>
                <w:szCs w:val="16"/>
              </w:rPr>
              <w:t>44 747,5</w:t>
            </w:r>
          </w:p>
        </w:tc>
      </w:tr>
      <w:tr w:rsidR="00CA6195" w:rsidRPr="00645903" w14:paraId="23E8A90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520F783" w14:textId="258F225E" w:rsidR="00E460F3" w:rsidRPr="00C55379" w:rsidRDefault="00E460F3" w:rsidP="00C55379">
            <w:pPr>
              <w:rPr>
                <w:color w:val="000000"/>
                <w:sz w:val="16"/>
                <w:szCs w:val="16"/>
              </w:rPr>
            </w:pPr>
            <w:r w:rsidRPr="00C55379">
              <w:rPr>
                <w:color w:val="000000"/>
                <w:sz w:val="16"/>
                <w:szCs w:val="16"/>
              </w:rPr>
              <w:t>Иные межбюджетные трансферты на финансирование иных мероприятий,</w:t>
            </w:r>
            <w:r w:rsidR="005F4C97">
              <w:rPr>
                <w:color w:val="000000"/>
                <w:sz w:val="16"/>
                <w:szCs w:val="16"/>
              </w:rPr>
              <w:t xml:space="preserve"> </w:t>
            </w:r>
            <w:r w:rsidRPr="00C55379">
              <w:rPr>
                <w:color w:val="000000"/>
                <w:sz w:val="16"/>
                <w:szCs w:val="16"/>
              </w:rPr>
              <w:t>направленных на развитие общественной инфраструктуры поселений</w:t>
            </w:r>
          </w:p>
        </w:tc>
        <w:tc>
          <w:tcPr>
            <w:tcW w:w="425" w:type="dxa"/>
            <w:tcBorders>
              <w:top w:val="nil"/>
              <w:left w:val="nil"/>
              <w:bottom w:val="single" w:sz="4" w:space="0" w:color="auto"/>
              <w:right w:val="single" w:sz="4" w:space="0" w:color="auto"/>
            </w:tcBorders>
            <w:vAlign w:val="center"/>
            <w:hideMark/>
          </w:tcPr>
          <w:p w14:paraId="3CC4536D"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52C1599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E9692ED"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518F7A38" w14:textId="77777777" w:rsidR="00E460F3" w:rsidRPr="00C55379" w:rsidRDefault="00E460F3" w:rsidP="00C55379">
            <w:pPr>
              <w:jc w:val="center"/>
              <w:rPr>
                <w:color w:val="000000"/>
                <w:sz w:val="16"/>
                <w:szCs w:val="16"/>
              </w:rPr>
            </w:pPr>
            <w:r w:rsidRPr="00C55379">
              <w:rPr>
                <w:color w:val="000000"/>
                <w:sz w:val="16"/>
                <w:szCs w:val="16"/>
              </w:rPr>
              <w:t>60840</w:t>
            </w:r>
          </w:p>
        </w:tc>
        <w:tc>
          <w:tcPr>
            <w:tcW w:w="567" w:type="dxa"/>
            <w:tcBorders>
              <w:top w:val="nil"/>
              <w:left w:val="nil"/>
              <w:bottom w:val="single" w:sz="4" w:space="0" w:color="auto"/>
              <w:right w:val="single" w:sz="4" w:space="0" w:color="auto"/>
            </w:tcBorders>
            <w:vAlign w:val="center"/>
            <w:hideMark/>
          </w:tcPr>
          <w:p w14:paraId="0850944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65645A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6BA34C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086FFAC" w14:textId="77777777" w:rsidR="00E460F3" w:rsidRPr="00C55379" w:rsidRDefault="00E460F3" w:rsidP="00C55379">
            <w:pPr>
              <w:jc w:val="right"/>
              <w:rPr>
                <w:color w:val="000000"/>
                <w:sz w:val="16"/>
                <w:szCs w:val="16"/>
              </w:rPr>
            </w:pPr>
            <w:r w:rsidRPr="00C55379">
              <w:rPr>
                <w:color w:val="000000"/>
                <w:sz w:val="16"/>
                <w:szCs w:val="16"/>
              </w:rPr>
              <w:t>29 579,4</w:t>
            </w:r>
          </w:p>
        </w:tc>
        <w:tc>
          <w:tcPr>
            <w:tcW w:w="992" w:type="dxa"/>
            <w:tcBorders>
              <w:top w:val="nil"/>
              <w:left w:val="nil"/>
              <w:bottom w:val="single" w:sz="4" w:space="0" w:color="auto"/>
              <w:right w:val="single" w:sz="4" w:space="0" w:color="auto"/>
            </w:tcBorders>
            <w:vAlign w:val="center"/>
            <w:hideMark/>
          </w:tcPr>
          <w:p w14:paraId="460B335D" w14:textId="77777777" w:rsidR="00E460F3" w:rsidRPr="00C55379" w:rsidRDefault="00E460F3" w:rsidP="00C55379">
            <w:pPr>
              <w:jc w:val="right"/>
              <w:rPr>
                <w:color w:val="000000"/>
                <w:sz w:val="16"/>
                <w:szCs w:val="16"/>
              </w:rPr>
            </w:pPr>
            <w:r w:rsidRPr="00C55379">
              <w:rPr>
                <w:color w:val="000000"/>
                <w:sz w:val="16"/>
                <w:szCs w:val="16"/>
              </w:rPr>
              <w:t>5 000,0</w:t>
            </w:r>
          </w:p>
        </w:tc>
        <w:tc>
          <w:tcPr>
            <w:tcW w:w="993" w:type="dxa"/>
            <w:tcBorders>
              <w:top w:val="nil"/>
              <w:left w:val="nil"/>
              <w:bottom w:val="single" w:sz="4" w:space="0" w:color="auto"/>
              <w:right w:val="single" w:sz="4" w:space="0" w:color="auto"/>
            </w:tcBorders>
            <w:vAlign w:val="center"/>
            <w:hideMark/>
          </w:tcPr>
          <w:p w14:paraId="36BE545F"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6B15C5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FA978DD" w14:textId="24057949" w:rsidR="00E460F3" w:rsidRPr="00C55379" w:rsidRDefault="00E460F3" w:rsidP="00C55379">
            <w:pPr>
              <w:rPr>
                <w:color w:val="000000"/>
                <w:sz w:val="16"/>
                <w:szCs w:val="16"/>
              </w:rPr>
            </w:pPr>
            <w:r w:rsidRPr="00C55379">
              <w:rPr>
                <w:color w:val="000000"/>
                <w:sz w:val="16"/>
                <w:szCs w:val="16"/>
              </w:rPr>
              <w:t>Иные межбюджетные трансферты на финансирование иных мероприятий,</w:t>
            </w:r>
            <w:r w:rsidR="00885670">
              <w:rPr>
                <w:color w:val="000000"/>
                <w:sz w:val="16"/>
                <w:szCs w:val="16"/>
              </w:rPr>
              <w:t xml:space="preserve"> </w:t>
            </w:r>
            <w:r w:rsidRPr="00C55379">
              <w:rPr>
                <w:color w:val="000000"/>
                <w:sz w:val="16"/>
                <w:szCs w:val="16"/>
              </w:rPr>
              <w:t>направленных на развитие общественной инфраструктуры поселений (Межбюджетные трансферты)</w:t>
            </w:r>
          </w:p>
        </w:tc>
        <w:tc>
          <w:tcPr>
            <w:tcW w:w="425" w:type="dxa"/>
            <w:tcBorders>
              <w:top w:val="nil"/>
              <w:left w:val="nil"/>
              <w:bottom w:val="single" w:sz="4" w:space="0" w:color="auto"/>
              <w:right w:val="single" w:sz="4" w:space="0" w:color="auto"/>
            </w:tcBorders>
            <w:vAlign w:val="center"/>
            <w:hideMark/>
          </w:tcPr>
          <w:p w14:paraId="138E91C7"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5F7B2A7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3186F99"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2B7DF0B0" w14:textId="77777777" w:rsidR="00E460F3" w:rsidRPr="00C55379" w:rsidRDefault="00E460F3" w:rsidP="00C55379">
            <w:pPr>
              <w:jc w:val="center"/>
              <w:rPr>
                <w:color w:val="000000"/>
                <w:sz w:val="16"/>
                <w:szCs w:val="16"/>
              </w:rPr>
            </w:pPr>
            <w:r w:rsidRPr="00C55379">
              <w:rPr>
                <w:color w:val="000000"/>
                <w:sz w:val="16"/>
                <w:szCs w:val="16"/>
              </w:rPr>
              <w:t>60840</w:t>
            </w:r>
          </w:p>
        </w:tc>
        <w:tc>
          <w:tcPr>
            <w:tcW w:w="567" w:type="dxa"/>
            <w:tcBorders>
              <w:top w:val="nil"/>
              <w:left w:val="nil"/>
              <w:bottom w:val="single" w:sz="4" w:space="0" w:color="auto"/>
              <w:right w:val="single" w:sz="4" w:space="0" w:color="auto"/>
            </w:tcBorders>
            <w:vAlign w:val="center"/>
            <w:hideMark/>
          </w:tcPr>
          <w:p w14:paraId="19875AF2"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78B8A291" w14:textId="77777777" w:rsidR="00E460F3" w:rsidRPr="00C55379" w:rsidRDefault="00E460F3" w:rsidP="00C55379">
            <w:pPr>
              <w:jc w:val="center"/>
              <w:rPr>
                <w:color w:val="000000"/>
                <w:sz w:val="16"/>
                <w:szCs w:val="16"/>
              </w:rPr>
            </w:pPr>
            <w:r w:rsidRPr="00C55379">
              <w:rPr>
                <w:color w:val="000000"/>
                <w:sz w:val="16"/>
                <w:szCs w:val="16"/>
              </w:rPr>
              <w:t>05</w:t>
            </w:r>
          </w:p>
        </w:tc>
        <w:tc>
          <w:tcPr>
            <w:tcW w:w="567" w:type="dxa"/>
            <w:tcBorders>
              <w:top w:val="nil"/>
              <w:left w:val="nil"/>
              <w:bottom w:val="single" w:sz="4" w:space="0" w:color="auto"/>
              <w:right w:val="single" w:sz="4" w:space="0" w:color="auto"/>
            </w:tcBorders>
            <w:vAlign w:val="center"/>
            <w:hideMark/>
          </w:tcPr>
          <w:p w14:paraId="5E419EC4"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1674BC6B" w14:textId="77777777" w:rsidR="00E460F3" w:rsidRPr="00C55379" w:rsidRDefault="00E460F3" w:rsidP="00C55379">
            <w:pPr>
              <w:jc w:val="right"/>
              <w:rPr>
                <w:color w:val="000000"/>
                <w:sz w:val="16"/>
                <w:szCs w:val="16"/>
              </w:rPr>
            </w:pPr>
            <w:r w:rsidRPr="00C55379">
              <w:rPr>
                <w:color w:val="000000"/>
                <w:sz w:val="16"/>
                <w:szCs w:val="16"/>
              </w:rPr>
              <w:t>12 000,0</w:t>
            </w:r>
          </w:p>
        </w:tc>
        <w:tc>
          <w:tcPr>
            <w:tcW w:w="992" w:type="dxa"/>
            <w:tcBorders>
              <w:top w:val="nil"/>
              <w:left w:val="nil"/>
              <w:bottom w:val="single" w:sz="4" w:space="0" w:color="auto"/>
              <w:right w:val="single" w:sz="4" w:space="0" w:color="auto"/>
            </w:tcBorders>
            <w:vAlign w:val="center"/>
            <w:hideMark/>
          </w:tcPr>
          <w:p w14:paraId="176D07FA" w14:textId="77777777" w:rsidR="00E460F3" w:rsidRPr="00C55379" w:rsidRDefault="00E460F3" w:rsidP="00C55379">
            <w:pPr>
              <w:jc w:val="right"/>
              <w:rPr>
                <w:color w:val="000000"/>
                <w:sz w:val="16"/>
                <w:szCs w:val="16"/>
              </w:rPr>
            </w:pPr>
            <w:r w:rsidRPr="00C55379">
              <w:rPr>
                <w:color w:val="000000"/>
                <w:sz w:val="16"/>
                <w:szCs w:val="16"/>
              </w:rPr>
              <w:t>2 000,0</w:t>
            </w:r>
          </w:p>
        </w:tc>
        <w:tc>
          <w:tcPr>
            <w:tcW w:w="993" w:type="dxa"/>
            <w:tcBorders>
              <w:top w:val="nil"/>
              <w:left w:val="nil"/>
              <w:bottom w:val="single" w:sz="4" w:space="0" w:color="auto"/>
              <w:right w:val="single" w:sz="4" w:space="0" w:color="auto"/>
            </w:tcBorders>
            <w:vAlign w:val="center"/>
            <w:hideMark/>
          </w:tcPr>
          <w:p w14:paraId="4CD7B0A6"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397D4AF5"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D2FB984" w14:textId="010AB7A5" w:rsidR="00E460F3" w:rsidRPr="00C55379" w:rsidRDefault="00E460F3" w:rsidP="00C55379">
            <w:pPr>
              <w:rPr>
                <w:color w:val="000000"/>
                <w:sz w:val="16"/>
                <w:szCs w:val="16"/>
              </w:rPr>
            </w:pPr>
            <w:r w:rsidRPr="00C55379">
              <w:rPr>
                <w:color w:val="000000"/>
                <w:sz w:val="16"/>
                <w:szCs w:val="16"/>
              </w:rPr>
              <w:t>Иные межбюджетные трансферты на финансирование иных мероприятий,</w:t>
            </w:r>
            <w:r w:rsidR="00885670">
              <w:rPr>
                <w:color w:val="000000"/>
                <w:sz w:val="16"/>
                <w:szCs w:val="16"/>
              </w:rPr>
              <w:t xml:space="preserve"> </w:t>
            </w:r>
            <w:r w:rsidRPr="00C55379">
              <w:rPr>
                <w:color w:val="000000"/>
                <w:sz w:val="16"/>
                <w:szCs w:val="16"/>
              </w:rPr>
              <w:t>направленных на развитие общественной инфраструктуры поселений (Межбюджетные трансферты)</w:t>
            </w:r>
          </w:p>
        </w:tc>
        <w:tc>
          <w:tcPr>
            <w:tcW w:w="425" w:type="dxa"/>
            <w:tcBorders>
              <w:top w:val="nil"/>
              <w:left w:val="nil"/>
              <w:bottom w:val="single" w:sz="4" w:space="0" w:color="auto"/>
              <w:right w:val="single" w:sz="4" w:space="0" w:color="auto"/>
            </w:tcBorders>
            <w:vAlign w:val="center"/>
            <w:hideMark/>
          </w:tcPr>
          <w:p w14:paraId="7AECBD03"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671C27E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E33C706"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6366FF8E" w14:textId="77777777" w:rsidR="00E460F3" w:rsidRPr="00C55379" w:rsidRDefault="00E460F3" w:rsidP="00C55379">
            <w:pPr>
              <w:jc w:val="center"/>
              <w:rPr>
                <w:color w:val="000000"/>
                <w:sz w:val="16"/>
                <w:szCs w:val="16"/>
              </w:rPr>
            </w:pPr>
            <w:r w:rsidRPr="00C55379">
              <w:rPr>
                <w:color w:val="000000"/>
                <w:sz w:val="16"/>
                <w:szCs w:val="16"/>
              </w:rPr>
              <w:t>60840</w:t>
            </w:r>
          </w:p>
        </w:tc>
        <w:tc>
          <w:tcPr>
            <w:tcW w:w="567" w:type="dxa"/>
            <w:tcBorders>
              <w:top w:val="nil"/>
              <w:left w:val="nil"/>
              <w:bottom w:val="single" w:sz="4" w:space="0" w:color="auto"/>
              <w:right w:val="single" w:sz="4" w:space="0" w:color="auto"/>
            </w:tcBorders>
            <w:vAlign w:val="center"/>
            <w:hideMark/>
          </w:tcPr>
          <w:p w14:paraId="0166C447"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5E849B87"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204F6BAE"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21E2A4CA" w14:textId="77777777" w:rsidR="00E460F3" w:rsidRPr="00C55379" w:rsidRDefault="00E460F3" w:rsidP="00C55379">
            <w:pPr>
              <w:jc w:val="right"/>
              <w:rPr>
                <w:color w:val="000000"/>
                <w:sz w:val="16"/>
                <w:szCs w:val="16"/>
              </w:rPr>
            </w:pPr>
            <w:r w:rsidRPr="00C55379">
              <w:rPr>
                <w:color w:val="000000"/>
                <w:sz w:val="16"/>
                <w:szCs w:val="16"/>
              </w:rPr>
              <w:t>17 579,4</w:t>
            </w:r>
          </w:p>
        </w:tc>
        <w:tc>
          <w:tcPr>
            <w:tcW w:w="992" w:type="dxa"/>
            <w:tcBorders>
              <w:top w:val="nil"/>
              <w:left w:val="nil"/>
              <w:bottom w:val="single" w:sz="4" w:space="0" w:color="auto"/>
              <w:right w:val="single" w:sz="4" w:space="0" w:color="auto"/>
            </w:tcBorders>
            <w:vAlign w:val="center"/>
            <w:hideMark/>
          </w:tcPr>
          <w:p w14:paraId="0ED8A42A" w14:textId="77777777" w:rsidR="00E460F3" w:rsidRPr="00C55379" w:rsidRDefault="00E460F3" w:rsidP="00C55379">
            <w:pPr>
              <w:jc w:val="right"/>
              <w:rPr>
                <w:color w:val="000000"/>
                <w:sz w:val="16"/>
                <w:szCs w:val="16"/>
              </w:rPr>
            </w:pPr>
            <w:r w:rsidRPr="00C55379">
              <w:rPr>
                <w:color w:val="000000"/>
                <w:sz w:val="16"/>
                <w:szCs w:val="16"/>
              </w:rPr>
              <w:t>3 000,0</w:t>
            </w:r>
          </w:p>
        </w:tc>
        <w:tc>
          <w:tcPr>
            <w:tcW w:w="993" w:type="dxa"/>
            <w:tcBorders>
              <w:top w:val="nil"/>
              <w:left w:val="nil"/>
              <w:bottom w:val="single" w:sz="4" w:space="0" w:color="auto"/>
              <w:right w:val="single" w:sz="4" w:space="0" w:color="auto"/>
            </w:tcBorders>
            <w:vAlign w:val="center"/>
            <w:hideMark/>
          </w:tcPr>
          <w:p w14:paraId="281E9D60"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6064C492"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6B17611" w14:textId="77777777" w:rsidR="00E460F3" w:rsidRPr="00C55379" w:rsidRDefault="00E460F3" w:rsidP="00C55379">
            <w:pPr>
              <w:rPr>
                <w:color w:val="000000"/>
                <w:sz w:val="16"/>
                <w:szCs w:val="16"/>
              </w:rPr>
            </w:pPr>
            <w:r w:rsidRPr="00C55379">
              <w:rPr>
                <w:color w:val="000000"/>
                <w:sz w:val="16"/>
                <w:szCs w:val="16"/>
              </w:rPr>
              <w:t>Иные межбюджетные трансферты на поддержку жилищно-коммунального хозяйства</w:t>
            </w:r>
          </w:p>
        </w:tc>
        <w:tc>
          <w:tcPr>
            <w:tcW w:w="425" w:type="dxa"/>
            <w:tcBorders>
              <w:top w:val="nil"/>
              <w:left w:val="nil"/>
              <w:bottom w:val="single" w:sz="4" w:space="0" w:color="auto"/>
              <w:right w:val="single" w:sz="4" w:space="0" w:color="auto"/>
            </w:tcBorders>
            <w:vAlign w:val="center"/>
            <w:hideMark/>
          </w:tcPr>
          <w:p w14:paraId="310B3495"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15ECF9C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F36B28A"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306C25E9" w14:textId="77777777" w:rsidR="00E460F3" w:rsidRPr="00C55379" w:rsidRDefault="00E460F3" w:rsidP="00C55379">
            <w:pPr>
              <w:jc w:val="center"/>
              <w:rPr>
                <w:color w:val="000000"/>
                <w:sz w:val="16"/>
                <w:szCs w:val="16"/>
              </w:rPr>
            </w:pPr>
            <w:r w:rsidRPr="00C55379">
              <w:rPr>
                <w:color w:val="000000"/>
                <w:sz w:val="16"/>
                <w:szCs w:val="16"/>
              </w:rPr>
              <w:t>60850</w:t>
            </w:r>
          </w:p>
        </w:tc>
        <w:tc>
          <w:tcPr>
            <w:tcW w:w="567" w:type="dxa"/>
            <w:tcBorders>
              <w:top w:val="nil"/>
              <w:left w:val="nil"/>
              <w:bottom w:val="single" w:sz="4" w:space="0" w:color="auto"/>
              <w:right w:val="single" w:sz="4" w:space="0" w:color="auto"/>
            </w:tcBorders>
            <w:vAlign w:val="center"/>
            <w:hideMark/>
          </w:tcPr>
          <w:p w14:paraId="3FF723F3"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72B05FC"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8914CD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93CD794" w14:textId="77777777" w:rsidR="00E460F3" w:rsidRPr="00C55379" w:rsidRDefault="00E460F3" w:rsidP="00C55379">
            <w:pPr>
              <w:jc w:val="right"/>
              <w:rPr>
                <w:color w:val="000000"/>
                <w:sz w:val="16"/>
                <w:szCs w:val="16"/>
              </w:rPr>
            </w:pPr>
            <w:r w:rsidRPr="00C55379">
              <w:rPr>
                <w:color w:val="000000"/>
                <w:sz w:val="16"/>
                <w:szCs w:val="16"/>
              </w:rPr>
              <w:t>8 000,0</w:t>
            </w:r>
          </w:p>
        </w:tc>
        <w:tc>
          <w:tcPr>
            <w:tcW w:w="992" w:type="dxa"/>
            <w:tcBorders>
              <w:top w:val="nil"/>
              <w:left w:val="nil"/>
              <w:bottom w:val="single" w:sz="4" w:space="0" w:color="auto"/>
              <w:right w:val="single" w:sz="4" w:space="0" w:color="auto"/>
            </w:tcBorders>
            <w:vAlign w:val="center"/>
            <w:hideMark/>
          </w:tcPr>
          <w:p w14:paraId="4E270096" w14:textId="77777777" w:rsidR="00E460F3" w:rsidRPr="00C55379" w:rsidRDefault="00E460F3" w:rsidP="00C55379">
            <w:pPr>
              <w:jc w:val="right"/>
              <w:rPr>
                <w:color w:val="000000"/>
                <w:sz w:val="16"/>
                <w:szCs w:val="16"/>
              </w:rPr>
            </w:pPr>
            <w:r w:rsidRPr="00C55379">
              <w:rPr>
                <w:color w:val="000000"/>
                <w:sz w:val="16"/>
                <w:szCs w:val="16"/>
              </w:rPr>
              <w:t>3 000,0</w:t>
            </w:r>
          </w:p>
        </w:tc>
        <w:tc>
          <w:tcPr>
            <w:tcW w:w="993" w:type="dxa"/>
            <w:tcBorders>
              <w:top w:val="nil"/>
              <w:left w:val="nil"/>
              <w:bottom w:val="single" w:sz="4" w:space="0" w:color="auto"/>
              <w:right w:val="single" w:sz="4" w:space="0" w:color="auto"/>
            </w:tcBorders>
            <w:vAlign w:val="center"/>
            <w:hideMark/>
          </w:tcPr>
          <w:p w14:paraId="494E60B2"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3C2988AE"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4D5FAB8" w14:textId="77777777" w:rsidR="00E460F3" w:rsidRPr="00C55379" w:rsidRDefault="00E460F3" w:rsidP="00C55379">
            <w:pPr>
              <w:rPr>
                <w:color w:val="000000"/>
                <w:sz w:val="16"/>
                <w:szCs w:val="16"/>
              </w:rPr>
            </w:pPr>
            <w:r w:rsidRPr="00C55379">
              <w:rPr>
                <w:color w:val="000000"/>
                <w:sz w:val="16"/>
                <w:szCs w:val="16"/>
              </w:rPr>
              <w:t>Иные межбюджетные трансферты на поддержку жилищно-коммунального хозяйства (Межбюджетные трансферты)</w:t>
            </w:r>
          </w:p>
        </w:tc>
        <w:tc>
          <w:tcPr>
            <w:tcW w:w="425" w:type="dxa"/>
            <w:tcBorders>
              <w:top w:val="nil"/>
              <w:left w:val="nil"/>
              <w:bottom w:val="single" w:sz="4" w:space="0" w:color="auto"/>
              <w:right w:val="single" w:sz="4" w:space="0" w:color="auto"/>
            </w:tcBorders>
            <w:vAlign w:val="center"/>
            <w:hideMark/>
          </w:tcPr>
          <w:p w14:paraId="70002AF9"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517D934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9872E1B"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3200A790" w14:textId="77777777" w:rsidR="00E460F3" w:rsidRPr="00C55379" w:rsidRDefault="00E460F3" w:rsidP="00C55379">
            <w:pPr>
              <w:jc w:val="center"/>
              <w:rPr>
                <w:color w:val="000000"/>
                <w:sz w:val="16"/>
                <w:szCs w:val="16"/>
              </w:rPr>
            </w:pPr>
            <w:r w:rsidRPr="00C55379">
              <w:rPr>
                <w:color w:val="000000"/>
                <w:sz w:val="16"/>
                <w:szCs w:val="16"/>
              </w:rPr>
              <w:t>60850</w:t>
            </w:r>
          </w:p>
        </w:tc>
        <w:tc>
          <w:tcPr>
            <w:tcW w:w="567" w:type="dxa"/>
            <w:tcBorders>
              <w:top w:val="nil"/>
              <w:left w:val="nil"/>
              <w:bottom w:val="single" w:sz="4" w:space="0" w:color="auto"/>
              <w:right w:val="single" w:sz="4" w:space="0" w:color="auto"/>
            </w:tcBorders>
            <w:vAlign w:val="center"/>
            <w:hideMark/>
          </w:tcPr>
          <w:p w14:paraId="5E290C6A"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67CE14D3" w14:textId="77777777" w:rsidR="00E460F3" w:rsidRPr="00C55379" w:rsidRDefault="00E460F3" w:rsidP="00C55379">
            <w:pPr>
              <w:jc w:val="center"/>
              <w:rPr>
                <w:color w:val="000000"/>
                <w:sz w:val="16"/>
                <w:szCs w:val="16"/>
              </w:rPr>
            </w:pPr>
            <w:r w:rsidRPr="00C55379">
              <w:rPr>
                <w:color w:val="000000"/>
                <w:sz w:val="16"/>
                <w:szCs w:val="16"/>
              </w:rPr>
              <w:t>05</w:t>
            </w:r>
          </w:p>
        </w:tc>
        <w:tc>
          <w:tcPr>
            <w:tcW w:w="567" w:type="dxa"/>
            <w:tcBorders>
              <w:top w:val="nil"/>
              <w:left w:val="nil"/>
              <w:bottom w:val="single" w:sz="4" w:space="0" w:color="auto"/>
              <w:right w:val="single" w:sz="4" w:space="0" w:color="auto"/>
            </w:tcBorders>
            <w:vAlign w:val="center"/>
            <w:hideMark/>
          </w:tcPr>
          <w:p w14:paraId="6801C614"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2718EEE5" w14:textId="77777777" w:rsidR="00E460F3" w:rsidRPr="00C55379" w:rsidRDefault="00E460F3" w:rsidP="00C55379">
            <w:pPr>
              <w:jc w:val="right"/>
              <w:rPr>
                <w:color w:val="000000"/>
                <w:sz w:val="16"/>
                <w:szCs w:val="16"/>
              </w:rPr>
            </w:pPr>
            <w:r w:rsidRPr="00C55379">
              <w:rPr>
                <w:color w:val="000000"/>
                <w:sz w:val="16"/>
                <w:szCs w:val="16"/>
              </w:rPr>
              <w:t>8 000,0</w:t>
            </w:r>
          </w:p>
        </w:tc>
        <w:tc>
          <w:tcPr>
            <w:tcW w:w="992" w:type="dxa"/>
            <w:tcBorders>
              <w:top w:val="nil"/>
              <w:left w:val="nil"/>
              <w:bottom w:val="single" w:sz="4" w:space="0" w:color="auto"/>
              <w:right w:val="single" w:sz="4" w:space="0" w:color="auto"/>
            </w:tcBorders>
            <w:vAlign w:val="center"/>
            <w:hideMark/>
          </w:tcPr>
          <w:p w14:paraId="029183D0" w14:textId="77777777" w:rsidR="00E460F3" w:rsidRPr="00C55379" w:rsidRDefault="00E460F3" w:rsidP="00C55379">
            <w:pPr>
              <w:jc w:val="right"/>
              <w:rPr>
                <w:color w:val="000000"/>
                <w:sz w:val="16"/>
                <w:szCs w:val="16"/>
              </w:rPr>
            </w:pPr>
            <w:r w:rsidRPr="00C55379">
              <w:rPr>
                <w:color w:val="000000"/>
                <w:sz w:val="16"/>
                <w:szCs w:val="16"/>
              </w:rPr>
              <w:t>3 000,0</w:t>
            </w:r>
          </w:p>
        </w:tc>
        <w:tc>
          <w:tcPr>
            <w:tcW w:w="993" w:type="dxa"/>
            <w:tcBorders>
              <w:top w:val="nil"/>
              <w:left w:val="nil"/>
              <w:bottom w:val="single" w:sz="4" w:space="0" w:color="auto"/>
              <w:right w:val="single" w:sz="4" w:space="0" w:color="auto"/>
            </w:tcBorders>
            <w:vAlign w:val="center"/>
            <w:hideMark/>
          </w:tcPr>
          <w:p w14:paraId="237A7404"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171A4BBF"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206D5C9F" w14:textId="77777777" w:rsidR="00E460F3" w:rsidRPr="00C55379" w:rsidRDefault="00E460F3" w:rsidP="00C55379">
            <w:pPr>
              <w:rPr>
                <w:color w:val="000000"/>
                <w:sz w:val="16"/>
                <w:szCs w:val="16"/>
              </w:rPr>
            </w:pPr>
            <w:r w:rsidRPr="00C55379">
              <w:rPr>
                <w:color w:val="000000"/>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425" w:type="dxa"/>
            <w:tcBorders>
              <w:top w:val="nil"/>
              <w:left w:val="nil"/>
              <w:bottom w:val="single" w:sz="4" w:space="0" w:color="auto"/>
              <w:right w:val="single" w:sz="4" w:space="0" w:color="auto"/>
            </w:tcBorders>
            <w:vAlign w:val="center"/>
            <w:hideMark/>
          </w:tcPr>
          <w:p w14:paraId="1E86F856"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3AF1B40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594B155"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1463F195" w14:textId="77777777" w:rsidR="00E460F3" w:rsidRPr="00C55379" w:rsidRDefault="00E460F3" w:rsidP="00C55379">
            <w:pPr>
              <w:jc w:val="center"/>
              <w:rPr>
                <w:color w:val="000000"/>
                <w:sz w:val="16"/>
                <w:szCs w:val="16"/>
              </w:rPr>
            </w:pPr>
            <w:r w:rsidRPr="00C55379">
              <w:rPr>
                <w:color w:val="000000"/>
                <w:sz w:val="16"/>
                <w:szCs w:val="16"/>
              </w:rPr>
              <w:t>60860</w:t>
            </w:r>
          </w:p>
        </w:tc>
        <w:tc>
          <w:tcPr>
            <w:tcW w:w="567" w:type="dxa"/>
            <w:tcBorders>
              <w:top w:val="nil"/>
              <w:left w:val="nil"/>
              <w:bottom w:val="single" w:sz="4" w:space="0" w:color="auto"/>
              <w:right w:val="single" w:sz="4" w:space="0" w:color="auto"/>
            </w:tcBorders>
            <w:vAlign w:val="center"/>
            <w:hideMark/>
          </w:tcPr>
          <w:p w14:paraId="5937A397"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68BB61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8D663B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3BBE32E" w14:textId="77777777" w:rsidR="00E460F3" w:rsidRPr="00C55379" w:rsidRDefault="00E460F3" w:rsidP="00C55379">
            <w:pPr>
              <w:jc w:val="right"/>
              <w:rPr>
                <w:color w:val="000000"/>
                <w:sz w:val="16"/>
                <w:szCs w:val="16"/>
              </w:rPr>
            </w:pPr>
            <w:r w:rsidRPr="00C55379">
              <w:rPr>
                <w:color w:val="000000"/>
                <w:sz w:val="16"/>
                <w:szCs w:val="16"/>
              </w:rPr>
              <w:t>44 747,5</w:t>
            </w:r>
          </w:p>
        </w:tc>
        <w:tc>
          <w:tcPr>
            <w:tcW w:w="992" w:type="dxa"/>
            <w:tcBorders>
              <w:top w:val="nil"/>
              <w:left w:val="nil"/>
              <w:bottom w:val="single" w:sz="4" w:space="0" w:color="auto"/>
              <w:right w:val="single" w:sz="4" w:space="0" w:color="auto"/>
            </w:tcBorders>
            <w:vAlign w:val="center"/>
            <w:hideMark/>
          </w:tcPr>
          <w:p w14:paraId="6A07400A" w14:textId="77777777" w:rsidR="00E460F3" w:rsidRPr="00C55379" w:rsidRDefault="00E460F3" w:rsidP="00C55379">
            <w:pPr>
              <w:jc w:val="right"/>
              <w:rPr>
                <w:color w:val="000000"/>
                <w:sz w:val="16"/>
                <w:szCs w:val="16"/>
              </w:rPr>
            </w:pPr>
            <w:r w:rsidRPr="00C55379">
              <w:rPr>
                <w:color w:val="000000"/>
                <w:sz w:val="16"/>
                <w:szCs w:val="16"/>
              </w:rPr>
              <w:t>44 747,5</w:t>
            </w:r>
          </w:p>
        </w:tc>
        <w:tc>
          <w:tcPr>
            <w:tcW w:w="993" w:type="dxa"/>
            <w:tcBorders>
              <w:top w:val="nil"/>
              <w:left w:val="nil"/>
              <w:bottom w:val="single" w:sz="4" w:space="0" w:color="auto"/>
              <w:right w:val="single" w:sz="4" w:space="0" w:color="auto"/>
            </w:tcBorders>
            <w:vAlign w:val="center"/>
            <w:hideMark/>
          </w:tcPr>
          <w:p w14:paraId="3330A1CA" w14:textId="77777777" w:rsidR="00E460F3" w:rsidRPr="00C55379" w:rsidRDefault="00E460F3" w:rsidP="00C55379">
            <w:pPr>
              <w:jc w:val="right"/>
              <w:rPr>
                <w:color w:val="000000"/>
                <w:sz w:val="16"/>
                <w:szCs w:val="16"/>
              </w:rPr>
            </w:pPr>
            <w:r w:rsidRPr="00C55379">
              <w:rPr>
                <w:color w:val="000000"/>
                <w:sz w:val="16"/>
                <w:szCs w:val="16"/>
              </w:rPr>
              <w:t>44 747,5</w:t>
            </w:r>
          </w:p>
        </w:tc>
      </w:tr>
      <w:tr w:rsidR="00CA6195" w:rsidRPr="00645903" w14:paraId="5F5C4D69"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66D88978" w14:textId="77777777" w:rsidR="00E460F3" w:rsidRPr="00C55379" w:rsidRDefault="00E460F3" w:rsidP="00C55379">
            <w:pPr>
              <w:rPr>
                <w:color w:val="000000"/>
                <w:sz w:val="16"/>
                <w:szCs w:val="16"/>
              </w:rPr>
            </w:pPr>
            <w:r w:rsidRPr="00C55379">
              <w:rPr>
                <w:color w:val="000000"/>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 (Межбюджетные трансферты)</w:t>
            </w:r>
          </w:p>
        </w:tc>
        <w:tc>
          <w:tcPr>
            <w:tcW w:w="425" w:type="dxa"/>
            <w:tcBorders>
              <w:top w:val="nil"/>
              <w:left w:val="nil"/>
              <w:bottom w:val="single" w:sz="4" w:space="0" w:color="auto"/>
              <w:right w:val="single" w:sz="4" w:space="0" w:color="auto"/>
            </w:tcBorders>
            <w:vAlign w:val="center"/>
            <w:hideMark/>
          </w:tcPr>
          <w:p w14:paraId="1C1EAB72"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5FA3E8A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E20A635"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359515CC" w14:textId="77777777" w:rsidR="00E460F3" w:rsidRPr="00C55379" w:rsidRDefault="00E460F3" w:rsidP="00C55379">
            <w:pPr>
              <w:jc w:val="center"/>
              <w:rPr>
                <w:color w:val="000000"/>
                <w:sz w:val="16"/>
                <w:szCs w:val="16"/>
              </w:rPr>
            </w:pPr>
            <w:r w:rsidRPr="00C55379">
              <w:rPr>
                <w:color w:val="000000"/>
                <w:sz w:val="16"/>
                <w:szCs w:val="16"/>
              </w:rPr>
              <w:t>60860</w:t>
            </w:r>
          </w:p>
        </w:tc>
        <w:tc>
          <w:tcPr>
            <w:tcW w:w="567" w:type="dxa"/>
            <w:tcBorders>
              <w:top w:val="nil"/>
              <w:left w:val="nil"/>
              <w:bottom w:val="single" w:sz="4" w:space="0" w:color="auto"/>
              <w:right w:val="single" w:sz="4" w:space="0" w:color="auto"/>
            </w:tcBorders>
            <w:vAlign w:val="center"/>
            <w:hideMark/>
          </w:tcPr>
          <w:p w14:paraId="33720515"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3839C587"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1B5BB026"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27816F0F" w14:textId="77777777" w:rsidR="00E460F3" w:rsidRPr="00C55379" w:rsidRDefault="00E460F3" w:rsidP="00C55379">
            <w:pPr>
              <w:jc w:val="right"/>
              <w:rPr>
                <w:color w:val="000000"/>
                <w:sz w:val="16"/>
                <w:szCs w:val="16"/>
              </w:rPr>
            </w:pPr>
            <w:r w:rsidRPr="00C55379">
              <w:rPr>
                <w:color w:val="000000"/>
                <w:sz w:val="16"/>
                <w:szCs w:val="16"/>
              </w:rPr>
              <w:t>44 747,5</w:t>
            </w:r>
          </w:p>
        </w:tc>
        <w:tc>
          <w:tcPr>
            <w:tcW w:w="992" w:type="dxa"/>
            <w:tcBorders>
              <w:top w:val="nil"/>
              <w:left w:val="nil"/>
              <w:bottom w:val="single" w:sz="4" w:space="0" w:color="auto"/>
              <w:right w:val="single" w:sz="4" w:space="0" w:color="auto"/>
            </w:tcBorders>
            <w:vAlign w:val="center"/>
            <w:hideMark/>
          </w:tcPr>
          <w:p w14:paraId="2B8E5057" w14:textId="77777777" w:rsidR="00E460F3" w:rsidRPr="00C55379" w:rsidRDefault="00E460F3" w:rsidP="00C55379">
            <w:pPr>
              <w:jc w:val="right"/>
              <w:rPr>
                <w:color w:val="000000"/>
                <w:sz w:val="16"/>
                <w:szCs w:val="16"/>
              </w:rPr>
            </w:pPr>
            <w:r w:rsidRPr="00C55379">
              <w:rPr>
                <w:color w:val="000000"/>
                <w:sz w:val="16"/>
                <w:szCs w:val="16"/>
              </w:rPr>
              <w:t>44 747,5</w:t>
            </w:r>
          </w:p>
        </w:tc>
        <w:tc>
          <w:tcPr>
            <w:tcW w:w="993" w:type="dxa"/>
            <w:tcBorders>
              <w:top w:val="nil"/>
              <w:left w:val="nil"/>
              <w:bottom w:val="single" w:sz="4" w:space="0" w:color="auto"/>
              <w:right w:val="single" w:sz="4" w:space="0" w:color="auto"/>
            </w:tcBorders>
            <w:vAlign w:val="center"/>
            <w:hideMark/>
          </w:tcPr>
          <w:p w14:paraId="0DACF4CC" w14:textId="77777777" w:rsidR="00E460F3" w:rsidRPr="00C55379" w:rsidRDefault="00E460F3" w:rsidP="00C55379">
            <w:pPr>
              <w:jc w:val="right"/>
              <w:rPr>
                <w:color w:val="000000"/>
                <w:sz w:val="16"/>
                <w:szCs w:val="16"/>
              </w:rPr>
            </w:pPr>
            <w:r w:rsidRPr="00C55379">
              <w:rPr>
                <w:color w:val="000000"/>
                <w:sz w:val="16"/>
                <w:szCs w:val="16"/>
              </w:rPr>
              <w:t>44 747,5</w:t>
            </w:r>
          </w:p>
        </w:tc>
      </w:tr>
      <w:tr w:rsidR="00CA6195" w:rsidRPr="00645903" w14:paraId="72A610EC"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7312B079" w14:textId="49DB1D5F" w:rsidR="00E460F3" w:rsidRPr="00C55379" w:rsidRDefault="00E460F3" w:rsidP="00C55379">
            <w:pPr>
              <w:rPr>
                <w:color w:val="000000"/>
                <w:sz w:val="16"/>
                <w:szCs w:val="16"/>
              </w:rPr>
            </w:pPr>
            <w:r w:rsidRPr="00C55379">
              <w:rPr>
                <w:color w:val="000000"/>
                <w:sz w:val="16"/>
                <w:szCs w:val="16"/>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w:t>
            </w:r>
            <w:r w:rsidR="00885670">
              <w:rPr>
                <w:color w:val="000000"/>
                <w:sz w:val="16"/>
                <w:szCs w:val="16"/>
              </w:rPr>
              <w:t xml:space="preserve"> </w:t>
            </w:r>
            <w:r w:rsidRPr="00C55379">
              <w:rPr>
                <w:color w:val="000000"/>
                <w:sz w:val="16"/>
                <w:szCs w:val="16"/>
              </w:rPr>
              <w:t>имеющих приоритетный социально-значимый характер для населения Тихвинского района</w:t>
            </w:r>
          </w:p>
        </w:tc>
        <w:tc>
          <w:tcPr>
            <w:tcW w:w="425" w:type="dxa"/>
            <w:tcBorders>
              <w:top w:val="nil"/>
              <w:left w:val="nil"/>
              <w:bottom w:val="single" w:sz="4" w:space="0" w:color="auto"/>
              <w:right w:val="single" w:sz="4" w:space="0" w:color="auto"/>
            </w:tcBorders>
            <w:vAlign w:val="center"/>
            <w:hideMark/>
          </w:tcPr>
          <w:p w14:paraId="2F091169"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09EDC1F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135D109"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08A0E645" w14:textId="77777777" w:rsidR="00E460F3" w:rsidRPr="00C55379" w:rsidRDefault="00E460F3" w:rsidP="00C55379">
            <w:pPr>
              <w:jc w:val="center"/>
              <w:rPr>
                <w:color w:val="000000"/>
                <w:sz w:val="16"/>
                <w:szCs w:val="16"/>
              </w:rPr>
            </w:pPr>
            <w:r w:rsidRPr="00C55379">
              <w:rPr>
                <w:color w:val="000000"/>
                <w:sz w:val="16"/>
                <w:szCs w:val="16"/>
              </w:rPr>
              <w:t>9Д083</w:t>
            </w:r>
          </w:p>
        </w:tc>
        <w:tc>
          <w:tcPr>
            <w:tcW w:w="567" w:type="dxa"/>
            <w:tcBorders>
              <w:top w:val="nil"/>
              <w:left w:val="nil"/>
              <w:bottom w:val="single" w:sz="4" w:space="0" w:color="auto"/>
              <w:right w:val="single" w:sz="4" w:space="0" w:color="auto"/>
            </w:tcBorders>
            <w:vAlign w:val="center"/>
            <w:hideMark/>
          </w:tcPr>
          <w:p w14:paraId="1FAE87B0"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59826C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9141BC3"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379CEE9" w14:textId="77777777" w:rsidR="00E460F3" w:rsidRPr="00C55379" w:rsidRDefault="00E460F3" w:rsidP="00C55379">
            <w:pPr>
              <w:jc w:val="right"/>
              <w:rPr>
                <w:color w:val="000000"/>
                <w:sz w:val="16"/>
                <w:szCs w:val="16"/>
              </w:rPr>
            </w:pPr>
            <w:r w:rsidRPr="00C55379">
              <w:rPr>
                <w:color w:val="000000"/>
                <w:sz w:val="16"/>
                <w:szCs w:val="16"/>
              </w:rPr>
              <w:t>26 776,8</w:t>
            </w:r>
          </w:p>
        </w:tc>
        <w:tc>
          <w:tcPr>
            <w:tcW w:w="992" w:type="dxa"/>
            <w:tcBorders>
              <w:top w:val="nil"/>
              <w:left w:val="nil"/>
              <w:bottom w:val="single" w:sz="4" w:space="0" w:color="auto"/>
              <w:right w:val="single" w:sz="4" w:space="0" w:color="auto"/>
            </w:tcBorders>
            <w:vAlign w:val="center"/>
            <w:hideMark/>
          </w:tcPr>
          <w:p w14:paraId="03039252" w14:textId="77777777" w:rsidR="00E460F3" w:rsidRPr="00C55379" w:rsidRDefault="00E460F3" w:rsidP="00C55379">
            <w:pPr>
              <w:jc w:val="right"/>
              <w:rPr>
                <w:color w:val="000000"/>
                <w:sz w:val="16"/>
                <w:szCs w:val="16"/>
              </w:rPr>
            </w:pPr>
            <w:r w:rsidRPr="00C55379">
              <w:rPr>
                <w:color w:val="000000"/>
                <w:sz w:val="16"/>
                <w:szCs w:val="16"/>
              </w:rPr>
              <w:t>10 000,0</w:t>
            </w:r>
          </w:p>
        </w:tc>
        <w:tc>
          <w:tcPr>
            <w:tcW w:w="993" w:type="dxa"/>
            <w:tcBorders>
              <w:top w:val="nil"/>
              <w:left w:val="nil"/>
              <w:bottom w:val="single" w:sz="4" w:space="0" w:color="auto"/>
              <w:right w:val="single" w:sz="4" w:space="0" w:color="auto"/>
            </w:tcBorders>
            <w:vAlign w:val="center"/>
            <w:hideMark/>
          </w:tcPr>
          <w:p w14:paraId="3B1106D1"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52D7DD45"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67E41702" w14:textId="1333EB6B" w:rsidR="00E460F3" w:rsidRPr="00C55379" w:rsidRDefault="00E460F3" w:rsidP="00C55379">
            <w:pPr>
              <w:rPr>
                <w:color w:val="000000"/>
                <w:sz w:val="16"/>
                <w:szCs w:val="16"/>
              </w:rPr>
            </w:pPr>
            <w:r w:rsidRPr="00C55379">
              <w:rPr>
                <w:color w:val="000000"/>
                <w:sz w:val="16"/>
                <w:szCs w:val="16"/>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w:t>
            </w:r>
            <w:r w:rsidR="00885670">
              <w:rPr>
                <w:color w:val="000000"/>
                <w:sz w:val="16"/>
                <w:szCs w:val="16"/>
              </w:rPr>
              <w:t xml:space="preserve"> </w:t>
            </w:r>
            <w:r w:rsidRPr="00C55379">
              <w:rPr>
                <w:color w:val="000000"/>
                <w:sz w:val="16"/>
                <w:szCs w:val="16"/>
              </w:rPr>
              <w:t>имеющих приоритетный социально-значимый характер для населения Тихвинского района (Межбюджетные трансферты)</w:t>
            </w:r>
          </w:p>
        </w:tc>
        <w:tc>
          <w:tcPr>
            <w:tcW w:w="425" w:type="dxa"/>
            <w:tcBorders>
              <w:top w:val="nil"/>
              <w:left w:val="nil"/>
              <w:bottom w:val="single" w:sz="4" w:space="0" w:color="auto"/>
              <w:right w:val="single" w:sz="4" w:space="0" w:color="auto"/>
            </w:tcBorders>
            <w:vAlign w:val="center"/>
            <w:hideMark/>
          </w:tcPr>
          <w:p w14:paraId="34538982"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03CF1BA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B642D22"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0D2440EE" w14:textId="77777777" w:rsidR="00E460F3" w:rsidRPr="00C55379" w:rsidRDefault="00E460F3" w:rsidP="00C55379">
            <w:pPr>
              <w:jc w:val="center"/>
              <w:rPr>
                <w:color w:val="000000"/>
                <w:sz w:val="16"/>
                <w:szCs w:val="16"/>
              </w:rPr>
            </w:pPr>
            <w:r w:rsidRPr="00C55379">
              <w:rPr>
                <w:color w:val="000000"/>
                <w:sz w:val="16"/>
                <w:szCs w:val="16"/>
              </w:rPr>
              <w:t>9Д083</w:t>
            </w:r>
          </w:p>
        </w:tc>
        <w:tc>
          <w:tcPr>
            <w:tcW w:w="567" w:type="dxa"/>
            <w:tcBorders>
              <w:top w:val="nil"/>
              <w:left w:val="nil"/>
              <w:bottom w:val="single" w:sz="4" w:space="0" w:color="auto"/>
              <w:right w:val="single" w:sz="4" w:space="0" w:color="auto"/>
            </w:tcBorders>
            <w:vAlign w:val="center"/>
            <w:hideMark/>
          </w:tcPr>
          <w:p w14:paraId="42DB9A31"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7DB71852"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742D0FC6"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7FC32738" w14:textId="77777777" w:rsidR="00E460F3" w:rsidRPr="00C55379" w:rsidRDefault="00E460F3" w:rsidP="00C55379">
            <w:pPr>
              <w:jc w:val="right"/>
              <w:rPr>
                <w:color w:val="000000"/>
                <w:sz w:val="16"/>
                <w:szCs w:val="16"/>
              </w:rPr>
            </w:pPr>
            <w:r w:rsidRPr="00C55379">
              <w:rPr>
                <w:color w:val="000000"/>
                <w:sz w:val="16"/>
                <w:szCs w:val="16"/>
              </w:rPr>
              <w:t>26 776,8</w:t>
            </w:r>
          </w:p>
        </w:tc>
        <w:tc>
          <w:tcPr>
            <w:tcW w:w="992" w:type="dxa"/>
            <w:tcBorders>
              <w:top w:val="nil"/>
              <w:left w:val="nil"/>
              <w:bottom w:val="single" w:sz="4" w:space="0" w:color="auto"/>
              <w:right w:val="single" w:sz="4" w:space="0" w:color="auto"/>
            </w:tcBorders>
            <w:vAlign w:val="center"/>
            <w:hideMark/>
          </w:tcPr>
          <w:p w14:paraId="7CC49F21" w14:textId="77777777" w:rsidR="00E460F3" w:rsidRPr="00C55379" w:rsidRDefault="00E460F3" w:rsidP="00C55379">
            <w:pPr>
              <w:jc w:val="right"/>
              <w:rPr>
                <w:color w:val="000000"/>
                <w:sz w:val="16"/>
                <w:szCs w:val="16"/>
              </w:rPr>
            </w:pPr>
            <w:r w:rsidRPr="00C55379">
              <w:rPr>
                <w:color w:val="000000"/>
                <w:sz w:val="16"/>
                <w:szCs w:val="16"/>
              </w:rPr>
              <w:t>10 000,0</w:t>
            </w:r>
          </w:p>
        </w:tc>
        <w:tc>
          <w:tcPr>
            <w:tcW w:w="993" w:type="dxa"/>
            <w:tcBorders>
              <w:top w:val="nil"/>
              <w:left w:val="nil"/>
              <w:bottom w:val="single" w:sz="4" w:space="0" w:color="auto"/>
              <w:right w:val="single" w:sz="4" w:space="0" w:color="auto"/>
            </w:tcBorders>
            <w:vAlign w:val="center"/>
            <w:hideMark/>
          </w:tcPr>
          <w:p w14:paraId="1E19A4B5"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D95D76C"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E508AD7" w14:textId="76029F03"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885670">
              <w:rPr>
                <w:b/>
                <w:bCs/>
                <w:color w:val="000000"/>
                <w:sz w:val="16"/>
                <w:szCs w:val="16"/>
              </w:rPr>
              <w:t xml:space="preserve"> </w:t>
            </w:r>
            <w:r w:rsidRPr="00C55379">
              <w:rPr>
                <w:b/>
                <w:bCs/>
                <w:color w:val="000000"/>
                <w:sz w:val="16"/>
                <w:szCs w:val="16"/>
              </w:rPr>
              <w:t>"Управление муниципальным долгом Тихвинского района"</w:t>
            </w:r>
          </w:p>
        </w:tc>
        <w:tc>
          <w:tcPr>
            <w:tcW w:w="425" w:type="dxa"/>
            <w:tcBorders>
              <w:top w:val="nil"/>
              <w:left w:val="nil"/>
              <w:bottom w:val="single" w:sz="4" w:space="0" w:color="auto"/>
              <w:right w:val="single" w:sz="4" w:space="0" w:color="auto"/>
            </w:tcBorders>
            <w:vAlign w:val="center"/>
            <w:hideMark/>
          </w:tcPr>
          <w:p w14:paraId="32EB2DBA" w14:textId="77777777" w:rsidR="00E460F3" w:rsidRPr="00C55379" w:rsidRDefault="00E460F3" w:rsidP="00C55379">
            <w:pPr>
              <w:jc w:val="center"/>
              <w:rPr>
                <w:b/>
                <w:bCs/>
                <w:color w:val="000000"/>
                <w:sz w:val="16"/>
                <w:szCs w:val="16"/>
              </w:rPr>
            </w:pPr>
            <w:r w:rsidRPr="00C55379">
              <w:rPr>
                <w:b/>
                <w:bCs/>
                <w:color w:val="000000"/>
                <w:sz w:val="16"/>
                <w:szCs w:val="16"/>
              </w:rPr>
              <w:t>08</w:t>
            </w:r>
          </w:p>
        </w:tc>
        <w:tc>
          <w:tcPr>
            <w:tcW w:w="425" w:type="dxa"/>
            <w:tcBorders>
              <w:top w:val="nil"/>
              <w:left w:val="nil"/>
              <w:bottom w:val="single" w:sz="4" w:space="0" w:color="auto"/>
              <w:right w:val="single" w:sz="4" w:space="0" w:color="auto"/>
            </w:tcBorders>
            <w:vAlign w:val="center"/>
            <w:hideMark/>
          </w:tcPr>
          <w:p w14:paraId="03460753"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3093AAF5" w14:textId="77777777" w:rsidR="00E460F3" w:rsidRPr="00C55379" w:rsidRDefault="00E460F3" w:rsidP="00C55379">
            <w:pPr>
              <w:jc w:val="center"/>
              <w:rPr>
                <w:b/>
                <w:bCs/>
                <w:color w:val="000000"/>
                <w:sz w:val="16"/>
                <w:szCs w:val="16"/>
              </w:rPr>
            </w:pPr>
            <w:r w:rsidRPr="00C55379">
              <w:rPr>
                <w:b/>
                <w:bCs/>
                <w:color w:val="000000"/>
                <w:sz w:val="16"/>
                <w:szCs w:val="16"/>
              </w:rPr>
              <w:t>04</w:t>
            </w:r>
          </w:p>
        </w:tc>
        <w:tc>
          <w:tcPr>
            <w:tcW w:w="851" w:type="dxa"/>
            <w:tcBorders>
              <w:top w:val="nil"/>
              <w:left w:val="nil"/>
              <w:bottom w:val="single" w:sz="4" w:space="0" w:color="auto"/>
              <w:right w:val="single" w:sz="4" w:space="0" w:color="auto"/>
            </w:tcBorders>
            <w:vAlign w:val="center"/>
            <w:hideMark/>
          </w:tcPr>
          <w:p w14:paraId="2C124E80"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555A58A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6078B1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6A706A7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75B23BE3" w14:textId="77777777" w:rsidR="00E460F3" w:rsidRPr="00C55379" w:rsidRDefault="00E460F3" w:rsidP="00C55379">
            <w:pPr>
              <w:jc w:val="right"/>
              <w:rPr>
                <w:b/>
                <w:bCs/>
                <w:color w:val="000000"/>
                <w:sz w:val="16"/>
                <w:szCs w:val="16"/>
              </w:rPr>
            </w:pPr>
            <w:r w:rsidRPr="00C55379">
              <w:rPr>
                <w:b/>
                <w:bCs/>
                <w:color w:val="000000"/>
                <w:sz w:val="16"/>
                <w:szCs w:val="16"/>
              </w:rPr>
              <w:t>500,0</w:t>
            </w:r>
          </w:p>
        </w:tc>
        <w:tc>
          <w:tcPr>
            <w:tcW w:w="992" w:type="dxa"/>
            <w:tcBorders>
              <w:top w:val="nil"/>
              <w:left w:val="nil"/>
              <w:bottom w:val="single" w:sz="4" w:space="0" w:color="auto"/>
              <w:right w:val="single" w:sz="4" w:space="0" w:color="auto"/>
            </w:tcBorders>
            <w:vAlign w:val="center"/>
            <w:hideMark/>
          </w:tcPr>
          <w:p w14:paraId="51B064AE" w14:textId="77777777" w:rsidR="00E460F3" w:rsidRPr="00C55379" w:rsidRDefault="00E460F3" w:rsidP="00C55379">
            <w:pPr>
              <w:jc w:val="right"/>
              <w:rPr>
                <w:b/>
                <w:bCs/>
                <w:color w:val="000000"/>
                <w:sz w:val="16"/>
                <w:szCs w:val="16"/>
              </w:rPr>
            </w:pPr>
            <w:r w:rsidRPr="00C55379">
              <w:rPr>
                <w:b/>
                <w:bCs/>
                <w:color w:val="000000"/>
                <w:sz w:val="16"/>
                <w:szCs w:val="16"/>
              </w:rPr>
              <w:t>500,0</w:t>
            </w:r>
          </w:p>
        </w:tc>
        <w:tc>
          <w:tcPr>
            <w:tcW w:w="993" w:type="dxa"/>
            <w:tcBorders>
              <w:top w:val="nil"/>
              <w:left w:val="nil"/>
              <w:bottom w:val="single" w:sz="4" w:space="0" w:color="auto"/>
              <w:right w:val="single" w:sz="4" w:space="0" w:color="auto"/>
            </w:tcBorders>
            <w:vAlign w:val="center"/>
            <w:hideMark/>
          </w:tcPr>
          <w:p w14:paraId="771352BB" w14:textId="77777777" w:rsidR="00E460F3" w:rsidRPr="00C55379" w:rsidRDefault="00E460F3" w:rsidP="00C55379">
            <w:pPr>
              <w:jc w:val="right"/>
              <w:rPr>
                <w:b/>
                <w:bCs/>
                <w:color w:val="000000"/>
                <w:sz w:val="16"/>
                <w:szCs w:val="16"/>
              </w:rPr>
            </w:pPr>
            <w:r w:rsidRPr="00C55379">
              <w:rPr>
                <w:b/>
                <w:bCs/>
                <w:color w:val="000000"/>
                <w:sz w:val="16"/>
                <w:szCs w:val="16"/>
              </w:rPr>
              <w:t>500,0</w:t>
            </w:r>
          </w:p>
        </w:tc>
      </w:tr>
      <w:tr w:rsidR="00CA6195" w:rsidRPr="00645903" w14:paraId="6D5A988A"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8765872" w14:textId="77777777" w:rsidR="00E460F3" w:rsidRPr="00C55379" w:rsidRDefault="00E460F3" w:rsidP="00C55379">
            <w:pPr>
              <w:rPr>
                <w:color w:val="000000"/>
                <w:sz w:val="16"/>
                <w:szCs w:val="16"/>
              </w:rPr>
            </w:pPr>
            <w:r w:rsidRPr="00C55379">
              <w:rPr>
                <w:color w:val="000000"/>
                <w:sz w:val="16"/>
                <w:szCs w:val="16"/>
              </w:rPr>
              <w:t>Обслуживание муниципального долга Тихвинского района</w:t>
            </w:r>
          </w:p>
        </w:tc>
        <w:tc>
          <w:tcPr>
            <w:tcW w:w="425" w:type="dxa"/>
            <w:tcBorders>
              <w:top w:val="nil"/>
              <w:left w:val="nil"/>
              <w:bottom w:val="single" w:sz="4" w:space="0" w:color="auto"/>
              <w:right w:val="single" w:sz="4" w:space="0" w:color="auto"/>
            </w:tcBorders>
            <w:vAlign w:val="center"/>
            <w:hideMark/>
          </w:tcPr>
          <w:p w14:paraId="6F2C0453"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06AEC82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A42796E"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6339604D" w14:textId="77777777" w:rsidR="00E460F3" w:rsidRPr="00C55379" w:rsidRDefault="00E460F3" w:rsidP="00C55379">
            <w:pPr>
              <w:jc w:val="center"/>
              <w:rPr>
                <w:color w:val="000000"/>
                <w:sz w:val="16"/>
                <w:szCs w:val="16"/>
              </w:rPr>
            </w:pPr>
            <w:r w:rsidRPr="00C55379">
              <w:rPr>
                <w:color w:val="000000"/>
                <w:sz w:val="16"/>
                <w:szCs w:val="16"/>
              </w:rPr>
              <w:t>03821</w:t>
            </w:r>
          </w:p>
        </w:tc>
        <w:tc>
          <w:tcPr>
            <w:tcW w:w="567" w:type="dxa"/>
            <w:tcBorders>
              <w:top w:val="nil"/>
              <w:left w:val="nil"/>
              <w:bottom w:val="single" w:sz="4" w:space="0" w:color="auto"/>
              <w:right w:val="single" w:sz="4" w:space="0" w:color="auto"/>
            </w:tcBorders>
            <w:vAlign w:val="center"/>
            <w:hideMark/>
          </w:tcPr>
          <w:p w14:paraId="2B30672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AF31730"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ACD979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C3CEE72" w14:textId="77777777" w:rsidR="00E460F3" w:rsidRPr="00C55379" w:rsidRDefault="00E460F3" w:rsidP="00C55379">
            <w:pPr>
              <w:jc w:val="right"/>
              <w:rPr>
                <w:color w:val="000000"/>
                <w:sz w:val="16"/>
                <w:szCs w:val="16"/>
              </w:rPr>
            </w:pPr>
            <w:r w:rsidRPr="00C55379">
              <w:rPr>
                <w:color w:val="000000"/>
                <w:sz w:val="16"/>
                <w:szCs w:val="16"/>
              </w:rPr>
              <w:t>500,0</w:t>
            </w:r>
          </w:p>
        </w:tc>
        <w:tc>
          <w:tcPr>
            <w:tcW w:w="992" w:type="dxa"/>
            <w:tcBorders>
              <w:top w:val="nil"/>
              <w:left w:val="nil"/>
              <w:bottom w:val="single" w:sz="4" w:space="0" w:color="auto"/>
              <w:right w:val="single" w:sz="4" w:space="0" w:color="auto"/>
            </w:tcBorders>
            <w:vAlign w:val="center"/>
            <w:hideMark/>
          </w:tcPr>
          <w:p w14:paraId="6894518B" w14:textId="77777777" w:rsidR="00E460F3" w:rsidRPr="00C55379" w:rsidRDefault="00E460F3" w:rsidP="00C55379">
            <w:pPr>
              <w:jc w:val="right"/>
              <w:rPr>
                <w:color w:val="000000"/>
                <w:sz w:val="16"/>
                <w:szCs w:val="16"/>
              </w:rPr>
            </w:pPr>
            <w:r w:rsidRPr="00C55379">
              <w:rPr>
                <w:color w:val="000000"/>
                <w:sz w:val="16"/>
                <w:szCs w:val="16"/>
              </w:rPr>
              <w:t>500,0</w:t>
            </w:r>
          </w:p>
        </w:tc>
        <w:tc>
          <w:tcPr>
            <w:tcW w:w="993" w:type="dxa"/>
            <w:tcBorders>
              <w:top w:val="nil"/>
              <w:left w:val="nil"/>
              <w:bottom w:val="single" w:sz="4" w:space="0" w:color="auto"/>
              <w:right w:val="single" w:sz="4" w:space="0" w:color="auto"/>
            </w:tcBorders>
            <w:vAlign w:val="center"/>
            <w:hideMark/>
          </w:tcPr>
          <w:p w14:paraId="1D09424D" w14:textId="77777777" w:rsidR="00E460F3" w:rsidRPr="00C55379" w:rsidRDefault="00E460F3" w:rsidP="00C55379">
            <w:pPr>
              <w:jc w:val="right"/>
              <w:rPr>
                <w:color w:val="000000"/>
                <w:sz w:val="16"/>
                <w:szCs w:val="16"/>
              </w:rPr>
            </w:pPr>
            <w:r w:rsidRPr="00C55379">
              <w:rPr>
                <w:color w:val="000000"/>
                <w:sz w:val="16"/>
                <w:szCs w:val="16"/>
              </w:rPr>
              <w:t>500,0</w:t>
            </w:r>
          </w:p>
        </w:tc>
      </w:tr>
      <w:tr w:rsidR="00CA6195" w:rsidRPr="00645903" w14:paraId="51D10D0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79ADDB8" w14:textId="77777777" w:rsidR="00E460F3" w:rsidRPr="00C55379" w:rsidRDefault="00E460F3" w:rsidP="00C55379">
            <w:pPr>
              <w:rPr>
                <w:color w:val="000000"/>
                <w:sz w:val="16"/>
                <w:szCs w:val="16"/>
              </w:rPr>
            </w:pPr>
            <w:r w:rsidRPr="00C55379">
              <w:rPr>
                <w:color w:val="000000"/>
                <w:sz w:val="16"/>
                <w:szCs w:val="16"/>
              </w:rPr>
              <w:t>Обслуживание муниципального долга Тихвинского района (Обслуживание государственного (муниципального) долга)</w:t>
            </w:r>
          </w:p>
        </w:tc>
        <w:tc>
          <w:tcPr>
            <w:tcW w:w="425" w:type="dxa"/>
            <w:tcBorders>
              <w:top w:val="nil"/>
              <w:left w:val="nil"/>
              <w:bottom w:val="single" w:sz="4" w:space="0" w:color="auto"/>
              <w:right w:val="single" w:sz="4" w:space="0" w:color="auto"/>
            </w:tcBorders>
            <w:vAlign w:val="center"/>
            <w:hideMark/>
          </w:tcPr>
          <w:p w14:paraId="1B38B1CA" w14:textId="77777777" w:rsidR="00E460F3" w:rsidRPr="00C55379" w:rsidRDefault="00E460F3" w:rsidP="00C55379">
            <w:pPr>
              <w:jc w:val="center"/>
              <w:rPr>
                <w:color w:val="000000"/>
                <w:sz w:val="16"/>
                <w:szCs w:val="16"/>
              </w:rPr>
            </w:pPr>
            <w:r w:rsidRPr="00C55379">
              <w:rPr>
                <w:color w:val="000000"/>
                <w:sz w:val="16"/>
                <w:szCs w:val="16"/>
              </w:rPr>
              <w:t>08</w:t>
            </w:r>
          </w:p>
        </w:tc>
        <w:tc>
          <w:tcPr>
            <w:tcW w:w="425" w:type="dxa"/>
            <w:tcBorders>
              <w:top w:val="nil"/>
              <w:left w:val="nil"/>
              <w:bottom w:val="single" w:sz="4" w:space="0" w:color="auto"/>
              <w:right w:val="single" w:sz="4" w:space="0" w:color="auto"/>
            </w:tcBorders>
            <w:vAlign w:val="center"/>
            <w:hideMark/>
          </w:tcPr>
          <w:p w14:paraId="690952F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5C0E3F7"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73F63579" w14:textId="77777777" w:rsidR="00E460F3" w:rsidRPr="00C55379" w:rsidRDefault="00E460F3" w:rsidP="00C55379">
            <w:pPr>
              <w:jc w:val="center"/>
              <w:rPr>
                <w:color w:val="000000"/>
                <w:sz w:val="16"/>
                <w:szCs w:val="16"/>
              </w:rPr>
            </w:pPr>
            <w:r w:rsidRPr="00C55379">
              <w:rPr>
                <w:color w:val="000000"/>
                <w:sz w:val="16"/>
                <w:szCs w:val="16"/>
              </w:rPr>
              <w:t>03821</w:t>
            </w:r>
          </w:p>
        </w:tc>
        <w:tc>
          <w:tcPr>
            <w:tcW w:w="567" w:type="dxa"/>
            <w:tcBorders>
              <w:top w:val="nil"/>
              <w:left w:val="nil"/>
              <w:bottom w:val="single" w:sz="4" w:space="0" w:color="auto"/>
              <w:right w:val="single" w:sz="4" w:space="0" w:color="auto"/>
            </w:tcBorders>
            <w:vAlign w:val="center"/>
            <w:hideMark/>
          </w:tcPr>
          <w:p w14:paraId="476E4C62" w14:textId="77777777" w:rsidR="00E460F3" w:rsidRPr="00C55379" w:rsidRDefault="00E460F3" w:rsidP="00C55379">
            <w:pPr>
              <w:jc w:val="center"/>
              <w:rPr>
                <w:color w:val="000000"/>
                <w:sz w:val="16"/>
                <w:szCs w:val="16"/>
              </w:rPr>
            </w:pPr>
            <w:r w:rsidRPr="00C55379">
              <w:rPr>
                <w:color w:val="000000"/>
                <w:sz w:val="16"/>
                <w:szCs w:val="16"/>
              </w:rPr>
              <w:t>7.0.0</w:t>
            </w:r>
          </w:p>
        </w:tc>
        <w:tc>
          <w:tcPr>
            <w:tcW w:w="425" w:type="dxa"/>
            <w:tcBorders>
              <w:top w:val="nil"/>
              <w:left w:val="nil"/>
              <w:bottom w:val="single" w:sz="4" w:space="0" w:color="auto"/>
              <w:right w:val="single" w:sz="4" w:space="0" w:color="auto"/>
            </w:tcBorders>
            <w:vAlign w:val="center"/>
            <w:hideMark/>
          </w:tcPr>
          <w:p w14:paraId="6D7514F4" w14:textId="77777777" w:rsidR="00E460F3" w:rsidRPr="00C55379" w:rsidRDefault="00E460F3" w:rsidP="00C55379">
            <w:pPr>
              <w:jc w:val="center"/>
              <w:rPr>
                <w:color w:val="000000"/>
                <w:sz w:val="16"/>
                <w:szCs w:val="16"/>
              </w:rPr>
            </w:pPr>
            <w:r w:rsidRPr="00C55379">
              <w:rPr>
                <w:color w:val="000000"/>
                <w:sz w:val="16"/>
                <w:szCs w:val="16"/>
              </w:rPr>
              <w:t>13</w:t>
            </w:r>
          </w:p>
        </w:tc>
        <w:tc>
          <w:tcPr>
            <w:tcW w:w="567" w:type="dxa"/>
            <w:tcBorders>
              <w:top w:val="nil"/>
              <w:left w:val="nil"/>
              <w:bottom w:val="single" w:sz="4" w:space="0" w:color="auto"/>
              <w:right w:val="single" w:sz="4" w:space="0" w:color="auto"/>
            </w:tcBorders>
            <w:vAlign w:val="center"/>
            <w:hideMark/>
          </w:tcPr>
          <w:p w14:paraId="3FB1CE2D"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233F5FCD" w14:textId="77777777" w:rsidR="00E460F3" w:rsidRPr="00C55379" w:rsidRDefault="00E460F3" w:rsidP="00C55379">
            <w:pPr>
              <w:jc w:val="right"/>
              <w:rPr>
                <w:color w:val="000000"/>
                <w:sz w:val="16"/>
                <w:szCs w:val="16"/>
              </w:rPr>
            </w:pPr>
            <w:r w:rsidRPr="00C55379">
              <w:rPr>
                <w:color w:val="000000"/>
                <w:sz w:val="16"/>
                <w:szCs w:val="16"/>
              </w:rPr>
              <w:t>500,0</w:t>
            </w:r>
          </w:p>
        </w:tc>
        <w:tc>
          <w:tcPr>
            <w:tcW w:w="992" w:type="dxa"/>
            <w:tcBorders>
              <w:top w:val="nil"/>
              <w:left w:val="nil"/>
              <w:bottom w:val="single" w:sz="4" w:space="0" w:color="auto"/>
              <w:right w:val="single" w:sz="4" w:space="0" w:color="auto"/>
            </w:tcBorders>
            <w:vAlign w:val="center"/>
            <w:hideMark/>
          </w:tcPr>
          <w:p w14:paraId="514B11F0" w14:textId="77777777" w:rsidR="00E460F3" w:rsidRPr="00C55379" w:rsidRDefault="00E460F3" w:rsidP="00C55379">
            <w:pPr>
              <w:jc w:val="right"/>
              <w:rPr>
                <w:color w:val="000000"/>
                <w:sz w:val="16"/>
                <w:szCs w:val="16"/>
              </w:rPr>
            </w:pPr>
            <w:r w:rsidRPr="00C55379">
              <w:rPr>
                <w:color w:val="000000"/>
                <w:sz w:val="16"/>
                <w:szCs w:val="16"/>
              </w:rPr>
              <w:t>500,0</w:t>
            </w:r>
          </w:p>
        </w:tc>
        <w:tc>
          <w:tcPr>
            <w:tcW w:w="993" w:type="dxa"/>
            <w:tcBorders>
              <w:top w:val="nil"/>
              <w:left w:val="nil"/>
              <w:bottom w:val="single" w:sz="4" w:space="0" w:color="auto"/>
              <w:right w:val="single" w:sz="4" w:space="0" w:color="auto"/>
            </w:tcBorders>
            <w:vAlign w:val="center"/>
            <w:hideMark/>
          </w:tcPr>
          <w:p w14:paraId="47FC158E" w14:textId="77777777" w:rsidR="00E460F3" w:rsidRPr="00C55379" w:rsidRDefault="00E460F3" w:rsidP="00C55379">
            <w:pPr>
              <w:jc w:val="right"/>
              <w:rPr>
                <w:color w:val="000000"/>
                <w:sz w:val="16"/>
                <w:szCs w:val="16"/>
              </w:rPr>
            </w:pPr>
            <w:r w:rsidRPr="00C55379">
              <w:rPr>
                <w:color w:val="000000"/>
                <w:sz w:val="16"/>
                <w:szCs w:val="16"/>
              </w:rPr>
              <w:t>500,0</w:t>
            </w:r>
          </w:p>
        </w:tc>
      </w:tr>
      <w:tr w:rsidR="00CA6195" w:rsidRPr="00645903" w14:paraId="2E265B9B"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BEE0967" w14:textId="77777777"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 "Безопасность Тихвинского района "</w:t>
            </w:r>
          </w:p>
        </w:tc>
        <w:tc>
          <w:tcPr>
            <w:tcW w:w="425" w:type="dxa"/>
            <w:tcBorders>
              <w:top w:val="nil"/>
              <w:left w:val="nil"/>
              <w:bottom w:val="single" w:sz="4" w:space="0" w:color="auto"/>
              <w:right w:val="single" w:sz="4" w:space="0" w:color="auto"/>
            </w:tcBorders>
            <w:vAlign w:val="center"/>
            <w:hideMark/>
          </w:tcPr>
          <w:p w14:paraId="55EBAD47" w14:textId="77777777" w:rsidR="00E460F3" w:rsidRPr="00C55379" w:rsidRDefault="00E460F3" w:rsidP="00C55379">
            <w:pPr>
              <w:jc w:val="center"/>
              <w:rPr>
                <w:b/>
                <w:bCs/>
                <w:color w:val="000000"/>
                <w:sz w:val="16"/>
                <w:szCs w:val="16"/>
              </w:rPr>
            </w:pPr>
            <w:r w:rsidRPr="00C55379">
              <w:rPr>
                <w:b/>
                <w:bCs/>
                <w:color w:val="000000"/>
                <w:sz w:val="16"/>
                <w:szCs w:val="16"/>
              </w:rPr>
              <w:t>09</w:t>
            </w:r>
          </w:p>
        </w:tc>
        <w:tc>
          <w:tcPr>
            <w:tcW w:w="425" w:type="dxa"/>
            <w:tcBorders>
              <w:top w:val="nil"/>
              <w:left w:val="nil"/>
              <w:bottom w:val="single" w:sz="4" w:space="0" w:color="auto"/>
              <w:right w:val="single" w:sz="4" w:space="0" w:color="auto"/>
            </w:tcBorders>
            <w:vAlign w:val="center"/>
            <w:hideMark/>
          </w:tcPr>
          <w:p w14:paraId="4D63561B"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76EB376D"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38BA46D6"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5D3C4B7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D29131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BCF206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41B7D77" w14:textId="77777777" w:rsidR="00E460F3" w:rsidRPr="00C55379" w:rsidRDefault="00E460F3" w:rsidP="00C55379">
            <w:pPr>
              <w:jc w:val="right"/>
              <w:rPr>
                <w:b/>
                <w:bCs/>
                <w:color w:val="000000"/>
                <w:sz w:val="16"/>
                <w:szCs w:val="16"/>
              </w:rPr>
            </w:pPr>
            <w:r w:rsidRPr="00C55379">
              <w:rPr>
                <w:b/>
                <w:bCs/>
                <w:color w:val="000000"/>
                <w:sz w:val="16"/>
                <w:szCs w:val="16"/>
              </w:rPr>
              <w:t>23 781,3</w:t>
            </w:r>
          </w:p>
        </w:tc>
        <w:tc>
          <w:tcPr>
            <w:tcW w:w="992" w:type="dxa"/>
            <w:tcBorders>
              <w:top w:val="nil"/>
              <w:left w:val="nil"/>
              <w:bottom w:val="single" w:sz="4" w:space="0" w:color="auto"/>
              <w:right w:val="single" w:sz="4" w:space="0" w:color="auto"/>
            </w:tcBorders>
            <w:vAlign w:val="center"/>
            <w:hideMark/>
          </w:tcPr>
          <w:p w14:paraId="1DA91AD8" w14:textId="77777777" w:rsidR="00E460F3" w:rsidRPr="00C55379" w:rsidRDefault="00E460F3" w:rsidP="00C55379">
            <w:pPr>
              <w:jc w:val="right"/>
              <w:rPr>
                <w:b/>
                <w:bCs/>
                <w:color w:val="000000"/>
                <w:sz w:val="16"/>
                <w:szCs w:val="16"/>
              </w:rPr>
            </w:pPr>
            <w:r w:rsidRPr="00C55379">
              <w:rPr>
                <w:b/>
                <w:bCs/>
                <w:color w:val="000000"/>
                <w:sz w:val="16"/>
                <w:szCs w:val="16"/>
              </w:rPr>
              <w:t>23 548,8</w:t>
            </w:r>
          </w:p>
        </w:tc>
        <w:tc>
          <w:tcPr>
            <w:tcW w:w="993" w:type="dxa"/>
            <w:tcBorders>
              <w:top w:val="nil"/>
              <w:left w:val="nil"/>
              <w:bottom w:val="single" w:sz="4" w:space="0" w:color="auto"/>
              <w:right w:val="single" w:sz="4" w:space="0" w:color="auto"/>
            </w:tcBorders>
            <w:vAlign w:val="center"/>
            <w:hideMark/>
          </w:tcPr>
          <w:p w14:paraId="7B77976C" w14:textId="77777777" w:rsidR="00E460F3" w:rsidRPr="00C55379" w:rsidRDefault="00E460F3" w:rsidP="00C55379">
            <w:pPr>
              <w:jc w:val="right"/>
              <w:rPr>
                <w:b/>
                <w:bCs/>
                <w:color w:val="000000"/>
                <w:sz w:val="16"/>
                <w:szCs w:val="16"/>
              </w:rPr>
            </w:pPr>
            <w:r w:rsidRPr="00C55379">
              <w:rPr>
                <w:b/>
                <w:bCs/>
                <w:color w:val="000000"/>
                <w:sz w:val="16"/>
                <w:szCs w:val="16"/>
              </w:rPr>
              <w:t>23 548,8</w:t>
            </w:r>
          </w:p>
        </w:tc>
      </w:tr>
      <w:tr w:rsidR="00CA6195" w:rsidRPr="00645903" w14:paraId="20D738F1"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09513CA"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4224F4FD" w14:textId="77777777" w:rsidR="00E460F3" w:rsidRPr="00C55379" w:rsidRDefault="00E460F3" w:rsidP="00C55379">
            <w:pPr>
              <w:jc w:val="center"/>
              <w:rPr>
                <w:b/>
                <w:bCs/>
                <w:color w:val="000000"/>
                <w:sz w:val="16"/>
                <w:szCs w:val="16"/>
              </w:rPr>
            </w:pPr>
            <w:r w:rsidRPr="00C55379">
              <w:rPr>
                <w:b/>
                <w:bCs/>
                <w:color w:val="000000"/>
                <w:sz w:val="16"/>
                <w:szCs w:val="16"/>
              </w:rPr>
              <w:t>09</w:t>
            </w:r>
          </w:p>
        </w:tc>
        <w:tc>
          <w:tcPr>
            <w:tcW w:w="425" w:type="dxa"/>
            <w:tcBorders>
              <w:top w:val="nil"/>
              <w:left w:val="nil"/>
              <w:bottom w:val="single" w:sz="4" w:space="0" w:color="auto"/>
              <w:right w:val="single" w:sz="4" w:space="0" w:color="auto"/>
            </w:tcBorders>
            <w:vAlign w:val="center"/>
            <w:hideMark/>
          </w:tcPr>
          <w:p w14:paraId="1ED76820"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48C261C6"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642DD413"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D2DD35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212774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977504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14FEAD9" w14:textId="77777777" w:rsidR="00E460F3" w:rsidRPr="00C55379" w:rsidRDefault="00E460F3" w:rsidP="00C55379">
            <w:pPr>
              <w:jc w:val="right"/>
              <w:rPr>
                <w:b/>
                <w:bCs/>
                <w:color w:val="000000"/>
                <w:sz w:val="16"/>
                <w:szCs w:val="16"/>
              </w:rPr>
            </w:pPr>
            <w:r w:rsidRPr="00C55379">
              <w:rPr>
                <w:b/>
                <w:bCs/>
                <w:color w:val="000000"/>
                <w:sz w:val="16"/>
                <w:szCs w:val="16"/>
              </w:rPr>
              <w:t>23 781,3</w:t>
            </w:r>
          </w:p>
        </w:tc>
        <w:tc>
          <w:tcPr>
            <w:tcW w:w="992" w:type="dxa"/>
            <w:tcBorders>
              <w:top w:val="nil"/>
              <w:left w:val="nil"/>
              <w:bottom w:val="single" w:sz="4" w:space="0" w:color="auto"/>
              <w:right w:val="single" w:sz="4" w:space="0" w:color="auto"/>
            </w:tcBorders>
            <w:vAlign w:val="center"/>
            <w:hideMark/>
          </w:tcPr>
          <w:p w14:paraId="71F130A4" w14:textId="77777777" w:rsidR="00E460F3" w:rsidRPr="00C55379" w:rsidRDefault="00E460F3" w:rsidP="00C55379">
            <w:pPr>
              <w:jc w:val="right"/>
              <w:rPr>
                <w:b/>
                <w:bCs/>
                <w:color w:val="000000"/>
                <w:sz w:val="16"/>
                <w:szCs w:val="16"/>
              </w:rPr>
            </w:pPr>
            <w:r w:rsidRPr="00C55379">
              <w:rPr>
                <w:b/>
                <w:bCs/>
                <w:color w:val="000000"/>
                <w:sz w:val="16"/>
                <w:szCs w:val="16"/>
              </w:rPr>
              <w:t>23 548,8</w:t>
            </w:r>
          </w:p>
        </w:tc>
        <w:tc>
          <w:tcPr>
            <w:tcW w:w="993" w:type="dxa"/>
            <w:tcBorders>
              <w:top w:val="nil"/>
              <w:left w:val="nil"/>
              <w:bottom w:val="single" w:sz="4" w:space="0" w:color="auto"/>
              <w:right w:val="single" w:sz="4" w:space="0" w:color="auto"/>
            </w:tcBorders>
            <w:vAlign w:val="center"/>
            <w:hideMark/>
          </w:tcPr>
          <w:p w14:paraId="4CE3EB0E" w14:textId="77777777" w:rsidR="00E460F3" w:rsidRPr="00C55379" w:rsidRDefault="00E460F3" w:rsidP="00C55379">
            <w:pPr>
              <w:jc w:val="right"/>
              <w:rPr>
                <w:b/>
                <w:bCs/>
                <w:color w:val="000000"/>
                <w:sz w:val="16"/>
                <w:szCs w:val="16"/>
              </w:rPr>
            </w:pPr>
            <w:r w:rsidRPr="00C55379">
              <w:rPr>
                <w:b/>
                <w:bCs/>
                <w:color w:val="000000"/>
                <w:sz w:val="16"/>
                <w:szCs w:val="16"/>
              </w:rPr>
              <w:t>23 548,8</w:t>
            </w:r>
          </w:p>
        </w:tc>
      </w:tr>
      <w:tr w:rsidR="00CA6195" w:rsidRPr="00645903" w14:paraId="6DE0B490"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BB048A5" w14:textId="07F7BD60"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"Предупреждение чрезвычайных ситуаций на территории Тихвинского района"</w:t>
            </w:r>
          </w:p>
        </w:tc>
        <w:tc>
          <w:tcPr>
            <w:tcW w:w="425" w:type="dxa"/>
            <w:tcBorders>
              <w:top w:val="nil"/>
              <w:left w:val="nil"/>
              <w:bottom w:val="single" w:sz="4" w:space="0" w:color="auto"/>
              <w:right w:val="single" w:sz="4" w:space="0" w:color="auto"/>
            </w:tcBorders>
            <w:vAlign w:val="center"/>
            <w:hideMark/>
          </w:tcPr>
          <w:p w14:paraId="34DFCCA4" w14:textId="77777777" w:rsidR="00E460F3" w:rsidRPr="00C55379" w:rsidRDefault="00E460F3" w:rsidP="00C55379">
            <w:pPr>
              <w:jc w:val="center"/>
              <w:rPr>
                <w:b/>
                <w:bCs/>
                <w:color w:val="000000"/>
                <w:sz w:val="16"/>
                <w:szCs w:val="16"/>
              </w:rPr>
            </w:pPr>
            <w:r w:rsidRPr="00C55379">
              <w:rPr>
                <w:b/>
                <w:bCs/>
                <w:color w:val="000000"/>
                <w:sz w:val="16"/>
                <w:szCs w:val="16"/>
              </w:rPr>
              <w:t>09</w:t>
            </w:r>
          </w:p>
        </w:tc>
        <w:tc>
          <w:tcPr>
            <w:tcW w:w="425" w:type="dxa"/>
            <w:tcBorders>
              <w:top w:val="nil"/>
              <w:left w:val="nil"/>
              <w:bottom w:val="single" w:sz="4" w:space="0" w:color="auto"/>
              <w:right w:val="single" w:sz="4" w:space="0" w:color="auto"/>
            </w:tcBorders>
            <w:vAlign w:val="center"/>
            <w:hideMark/>
          </w:tcPr>
          <w:p w14:paraId="08BA7C3C"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753CB64D"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352AA421"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FE75F1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A375AF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8AA2B6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35098B7" w14:textId="77777777" w:rsidR="00E460F3" w:rsidRPr="00C55379" w:rsidRDefault="00E460F3" w:rsidP="00C55379">
            <w:pPr>
              <w:jc w:val="right"/>
              <w:rPr>
                <w:b/>
                <w:bCs/>
                <w:color w:val="000000"/>
                <w:sz w:val="16"/>
                <w:szCs w:val="16"/>
              </w:rPr>
            </w:pPr>
            <w:r w:rsidRPr="00C55379">
              <w:rPr>
                <w:b/>
                <w:bCs/>
                <w:color w:val="000000"/>
                <w:sz w:val="16"/>
                <w:szCs w:val="16"/>
              </w:rPr>
              <w:t>1 640,0</w:t>
            </w:r>
          </w:p>
        </w:tc>
        <w:tc>
          <w:tcPr>
            <w:tcW w:w="992" w:type="dxa"/>
            <w:tcBorders>
              <w:top w:val="nil"/>
              <w:left w:val="nil"/>
              <w:bottom w:val="single" w:sz="4" w:space="0" w:color="auto"/>
              <w:right w:val="single" w:sz="4" w:space="0" w:color="auto"/>
            </w:tcBorders>
            <w:vAlign w:val="center"/>
            <w:hideMark/>
          </w:tcPr>
          <w:p w14:paraId="65FF6D16" w14:textId="77777777" w:rsidR="00E460F3" w:rsidRPr="00C55379" w:rsidRDefault="00E460F3" w:rsidP="00C55379">
            <w:pPr>
              <w:jc w:val="right"/>
              <w:rPr>
                <w:b/>
                <w:bCs/>
                <w:color w:val="000000"/>
                <w:sz w:val="16"/>
                <w:szCs w:val="16"/>
              </w:rPr>
            </w:pPr>
            <w:r w:rsidRPr="00C55379">
              <w:rPr>
                <w:b/>
                <w:bCs/>
                <w:color w:val="000000"/>
                <w:sz w:val="16"/>
                <w:szCs w:val="16"/>
              </w:rPr>
              <w:t>1 640,0</w:t>
            </w:r>
          </w:p>
        </w:tc>
        <w:tc>
          <w:tcPr>
            <w:tcW w:w="993" w:type="dxa"/>
            <w:tcBorders>
              <w:top w:val="nil"/>
              <w:left w:val="nil"/>
              <w:bottom w:val="single" w:sz="4" w:space="0" w:color="auto"/>
              <w:right w:val="single" w:sz="4" w:space="0" w:color="auto"/>
            </w:tcBorders>
            <w:vAlign w:val="center"/>
            <w:hideMark/>
          </w:tcPr>
          <w:p w14:paraId="1308BF35" w14:textId="77777777" w:rsidR="00E460F3" w:rsidRPr="00C55379" w:rsidRDefault="00E460F3" w:rsidP="00C55379">
            <w:pPr>
              <w:jc w:val="right"/>
              <w:rPr>
                <w:b/>
                <w:bCs/>
                <w:color w:val="000000"/>
                <w:sz w:val="16"/>
                <w:szCs w:val="16"/>
              </w:rPr>
            </w:pPr>
            <w:r w:rsidRPr="00C55379">
              <w:rPr>
                <w:b/>
                <w:bCs/>
                <w:color w:val="000000"/>
                <w:sz w:val="16"/>
                <w:szCs w:val="16"/>
              </w:rPr>
              <w:t>1 640,0</w:t>
            </w:r>
          </w:p>
        </w:tc>
      </w:tr>
      <w:tr w:rsidR="00CA6195" w:rsidRPr="00645903" w14:paraId="32609C61"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07BEEC6" w14:textId="77777777" w:rsidR="00E460F3" w:rsidRPr="00C55379" w:rsidRDefault="00E460F3" w:rsidP="00C55379">
            <w:pPr>
              <w:rPr>
                <w:color w:val="000000"/>
                <w:sz w:val="16"/>
                <w:szCs w:val="16"/>
              </w:rPr>
            </w:pPr>
            <w:r w:rsidRPr="00C55379">
              <w:rPr>
                <w:color w:val="000000"/>
                <w:sz w:val="16"/>
                <w:szCs w:val="16"/>
              </w:rPr>
              <w:t>Обустройство оконечных средств местной системы оповещения</w:t>
            </w:r>
          </w:p>
        </w:tc>
        <w:tc>
          <w:tcPr>
            <w:tcW w:w="425" w:type="dxa"/>
            <w:tcBorders>
              <w:top w:val="nil"/>
              <w:left w:val="nil"/>
              <w:bottom w:val="single" w:sz="4" w:space="0" w:color="auto"/>
              <w:right w:val="single" w:sz="4" w:space="0" w:color="auto"/>
            </w:tcBorders>
            <w:vAlign w:val="center"/>
            <w:hideMark/>
          </w:tcPr>
          <w:p w14:paraId="0D840284"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1C613A9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911E5B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1EA640B3" w14:textId="77777777" w:rsidR="00E460F3" w:rsidRPr="00C55379" w:rsidRDefault="00E460F3" w:rsidP="00C55379">
            <w:pPr>
              <w:jc w:val="center"/>
              <w:rPr>
                <w:color w:val="000000"/>
                <w:sz w:val="16"/>
                <w:szCs w:val="16"/>
              </w:rPr>
            </w:pPr>
            <w:r w:rsidRPr="00C55379">
              <w:rPr>
                <w:color w:val="000000"/>
                <w:sz w:val="16"/>
                <w:szCs w:val="16"/>
              </w:rPr>
              <w:t>03918</w:t>
            </w:r>
          </w:p>
        </w:tc>
        <w:tc>
          <w:tcPr>
            <w:tcW w:w="567" w:type="dxa"/>
            <w:tcBorders>
              <w:top w:val="nil"/>
              <w:left w:val="nil"/>
              <w:bottom w:val="single" w:sz="4" w:space="0" w:color="auto"/>
              <w:right w:val="single" w:sz="4" w:space="0" w:color="auto"/>
            </w:tcBorders>
            <w:vAlign w:val="center"/>
            <w:hideMark/>
          </w:tcPr>
          <w:p w14:paraId="6B0CD4B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64A3BF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8EB3C6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3786AA6" w14:textId="77777777" w:rsidR="00E460F3" w:rsidRPr="00C55379" w:rsidRDefault="00E460F3" w:rsidP="00C55379">
            <w:pPr>
              <w:jc w:val="right"/>
              <w:rPr>
                <w:color w:val="000000"/>
                <w:sz w:val="16"/>
                <w:szCs w:val="16"/>
              </w:rPr>
            </w:pPr>
            <w:r w:rsidRPr="00C55379">
              <w:rPr>
                <w:color w:val="000000"/>
                <w:sz w:val="16"/>
                <w:szCs w:val="16"/>
              </w:rPr>
              <w:t>1 200,0</w:t>
            </w:r>
          </w:p>
        </w:tc>
        <w:tc>
          <w:tcPr>
            <w:tcW w:w="992" w:type="dxa"/>
            <w:tcBorders>
              <w:top w:val="nil"/>
              <w:left w:val="nil"/>
              <w:bottom w:val="single" w:sz="4" w:space="0" w:color="auto"/>
              <w:right w:val="single" w:sz="4" w:space="0" w:color="auto"/>
            </w:tcBorders>
            <w:vAlign w:val="center"/>
            <w:hideMark/>
          </w:tcPr>
          <w:p w14:paraId="3DA01D20" w14:textId="77777777" w:rsidR="00E460F3" w:rsidRPr="00C55379" w:rsidRDefault="00E460F3" w:rsidP="00C55379">
            <w:pPr>
              <w:jc w:val="right"/>
              <w:rPr>
                <w:color w:val="000000"/>
                <w:sz w:val="16"/>
                <w:szCs w:val="16"/>
              </w:rPr>
            </w:pPr>
            <w:r w:rsidRPr="00C55379">
              <w:rPr>
                <w:color w:val="000000"/>
                <w:sz w:val="16"/>
                <w:szCs w:val="16"/>
              </w:rPr>
              <w:t>1 200,0</w:t>
            </w:r>
          </w:p>
        </w:tc>
        <w:tc>
          <w:tcPr>
            <w:tcW w:w="993" w:type="dxa"/>
            <w:tcBorders>
              <w:top w:val="nil"/>
              <w:left w:val="nil"/>
              <w:bottom w:val="single" w:sz="4" w:space="0" w:color="auto"/>
              <w:right w:val="single" w:sz="4" w:space="0" w:color="auto"/>
            </w:tcBorders>
            <w:vAlign w:val="center"/>
            <w:hideMark/>
          </w:tcPr>
          <w:p w14:paraId="428A1EA8" w14:textId="77777777" w:rsidR="00E460F3" w:rsidRPr="00C55379" w:rsidRDefault="00E460F3" w:rsidP="00C55379">
            <w:pPr>
              <w:jc w:val="right"/>
              <w:rPr>
                <w:color w:val="000000"/>
                <w:sz w:val="16"/>
                <w:szCs w:val="16"/>
              </w:rPr>
            </w:pPr>
            <w:r w:rsidRPr="00C55379">
              <w:rPr>
                <w:color w:val="000000"/>
                <w:sz w:val="16"/>
                <w:szCs w:val="16"/>
              </w:rPr>
              <w:t>1 200,0</w:t>
            </w:r>
          </w:p>
        </w:tc>
      </w:tr>
      <w:tr w:rsidR="00CA6195" w:rsidRPr="00645903" w14:paraId="6F6708E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F5C0124" w14:textId="77777777" w:rsidR="00E460F3" w:rsidRPr="00C55379" w:rsidRDefault="00E460F3" w:rsidP="00C55379">
            <w:pPr>
              <w:rPr>
                <w:color w:val="000000"/>
                <w:sz w:val="16"/>
                <w:szCs w:val="16"/>
              </w:rPr>
            </w:pPr>
            <w:r w:rsidRPr="00C55379">
              <w:rPr>
                <w:color w:val="000000"/>
                <w:sz w:val="16"/>
                <w:szCs w:val="16"/>
              </w:rPr>
              <w:t>Обустройство оконечных средств местной системы оповещения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7A49BFE"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110137E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6CAE146"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0312F64" w14:textId="77777777" w:rsidR="00E460F3" w:rsidRPr="00C55379" w:rsidRDefault="00E460F3" w:rsidP="00C55379">
            <w:pPr>
              <w:jc w:val="center"/>
              <w:rPr>
                <w:color w:val="000000"/>
                <w:sz w:val="16"/>
                <w:szCs w:val="16"/>
              </w:rPr>
            </w:pPr>
            <w:r w:rsidRPr="00C55379">
              <w:rPr>
                <w:color w:val="000000"/>
                <w:sz w:val="16"/>
                <w:szCs w:val="16"/>
              </w:rPr>
              <w:t>03918</w:t>
            </w:r>
          </w:p>
        </w:tc>
        <w:tc>
          <w:tcPr>
            <w:tcW w:w="567" w:type="dxa"/>
            <w:tcBorders>
              <w:top w:val="nil"/>
              <w:left w:val="nil"/>
              <w:bottom w:val="single" w:sz="4" w:space="0" w:color="auto"/>
              <w:right w:val="single" w:sz="4" w:space="0" w:color="auto"/>
            </w:tcBorders>
            <w:vAlign w:val="center"/>
            <w:hideMark/>
          </w:tcPr>
          <w:p w14:paraId="59F3FDFF"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00640458"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18075C3E" w14:textId="77777777" w:rsidR="00E460F3" w:rsidRPr="00C55379" w:rsidRDefault="00E460F3" w:rsidP="00C55379">
            <w:pPr>
              <w:jc w:val="center"/>
              <w:rPr>
                <w:color w:val="000000"/>
                <w:sz w:val="16"/>
                <w:szCs w:val="16"/>
              </w:rPr>
            </w:pPr>
            <w:r w:rsidRPr="00C55379">
              <w:rPr>
                <w:color w:val="000000"/>
                <w:sz w:val="16"/>
                <w:szCs w:val="16"/>
              </w:rPr>
              <w:t>10</w:t>
            </w:r>
          </w:p>
        </w:tc>
        <w:tc>
          <w:tcPr>
            <w:tcW w:w="1134" w:type="dxa"/>
            <w:tcBorders>
              <w:top w:val="nil"/>
              <w:left w:val="nil"/>
              <w:bottom w:val="single" w:sz="4" w:space="0" w:color="auto"/>
              <w:right w:val="single" w:sz="4" w:space="0" w:color="auto"/>
            </w:tcBorders>
            <w:vAlign w:val="center"/>
            <w:hideMark/>
          </w:tcPr>
          <w:p w14:paraId="6D6A79CF" w14:textId="77777777" w:rsidR="00E460F3" w:rsidRPr="00C55379" w:rsidRDefault="00E460F3" w:rsidP="00C55379">
            <w:pPr>
              <w:jc w:val="right"/>
              <w:rPr>
                <w:color w:val="000000"/>
                <w:sz w:val="16"/>
                <w:szCs w:val="16"/>
              </w:rPr>
            </w:pPr>
            <w:r w:rsidRPr="00C55379">
              <w:rPr>
                <w:color w:val="000000"/>
                <w:sz w:val="16"/>
                <w:szCs w:val="16"/>
              </w:rPr>
              <w:t>1 200,0</w:t>
            </w:r>
          </w:p>
        </w:tc>
        <w:tc>
          <w:tcPr>
            <w:tcW w:w="992" w:type="dxa"/>
            <w:tcBorders>
              <w:top w:val="nil"/>
              <w:left w:val="nil"/>
              <w:bottom w:val="single" w:sz="4" w:space="0" w:color="auto"/>
              <w:right w:val="single" w:sz="4" w:space="0" w:color="auto"/>
            </w:tcBorders>
            <w:vAlign w:val="center"/>
            <w:hideMark/>
          </w:tcPr>
          <w:p w14:paraId="28CFE6C1" w14:textId="77777777" w:rsidR="00E460F3" w:rsidRPr="00C55379" w:rsidRDefault="00E460F3" w:rsidP="00C55379">
            <w:pPr>
              <w:jc w:val="right"/>
              <w:rPr>
                <w:color w:val="000000"/>
                <w:sz w:val="16"/>
                <w:szCs w:val="16"/>
              </w:rPr>
            </w:pPr>
            <w:r w:rsidRPr="00C55379">
              <w:rPr>
                <w:color w:val="000000"/>
                <w:sz w:val="16"/>
                <w:szCs w:val="16"/>
              </w:rPr>
              <w:t>1 200,0</w:t>
            </w:r>
          </w:p>
        </w:tc>
        <w:tc>
          <w:tcPr>
            <w:tcW w:w="993" w:type="dxa"/>
            <w:tcBorders>
              <w:top w:val="nil"/>
              <w:left w:val="nil"/>
              <w:bottom w:val="single" w:sz="4" w:space="0" w:color="auto"/>
              <w:right w:val="single" w:sz="4" w:space="0" w:color="auto"/>
            </w:tcBorders>
            <w:vAlign w:val="center"/>
            <w:hideMark/>
          </w:tcPr>
          <w:p w14:paraId="4AD43D06" w14:textId="77777777" w:rsidR="00E460F3" w:rsidRPr="00C55379" w:rsidRDefault="00E460F3" w:rsidP="00C55379">
            <w:pPr>
              <w:jc w:val="right"/>
              <w:rPr>
                <w:color w:val="000000"/>
                <w:sz w:val="16"/>
                <w:szCs w:val="16"/>
              </w:rPr>
            </w:pPr>
            <w:r w:rsidRPr="00C55379">
              <w:rPr>
                <w:color w:val="000000"/>
                <w:sz w:val="16"/>
                <w:szCs w:val="16"/>
              </w:rPr>
              <w:t>1 200,0</w:t>
            </w:r>
          </w:p>
        </w:tc>
      </w:tr>
      <w:tr w:rsidR="00CA6195" w:rsidRPr="00645903" w14:paraId="213ADF3F"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ECDA151" w14:textId="7D9CEB31" w:rsidR="00E460F3" w:rsidRPr="00C55379" w:rsidRDefault="00E460F3" w:rsidP="00C55379">
            <w:pPr>
              <w:rPr>
                <w:color w:val="000000"/>
                <w:sz w:val="16"/>
                <w:szCs w:val="16"/>
              </w:rPr>
            </w:pPr>
            <w:r w:rsidRPr="00C55379">
              <w:rPr>
                <w:color w:val="000000"/>
                <w:sz w:val="16"/>
                <w:szCs w:val="16"/>
              </w:rPr>
              <w:t>Предоставление каналов связи с оконечными устройствами,</w:t>
            </w:r>
            <w:r w:rsidR="005F4C97">
              <w:rPr>
                <w:color w:val="000000"/>
                <w:sz w:val="16"/>
                <w:szCs w:val="16"/>
              </w:rPr>
              <w:t xml:space="preserve"> </w:t>
            </w:r>
            <w:r w:rsidRPr="00C55379">
              <w:rPr>
                <w:color w:val="000000"/>
                <w:sz w:val="16"/>
                <w:szCs w:val="16"/>
              </w:rPr>
              <w:t>обслуживание местной системы оповещения</w:t>
            </w:r>
          </w:p>
        </w:tc>
        <w:tc>
          <w:tcPr>
            <w:tcW w:w="425" w:type="dxa"/>
            <w:tcBorders>
              <w:top w:val="nil"/>
              <w:left w:val="nil"/>
              <w:bottom w:val="single" w:sz="4" w:space="0" w:color="auto"/>
              <w:right w:val="single" w:sz="4" w:space="0" w:color="auto"/>
            </w:tcBorders>
            <w:vAlign w:val="center"/>
            <w:hideMark/>
          </w:tcPr>
          <w:p w14:paraId="11B29624"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0B36A44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A489F97"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F1F4A5B" w14:textId="77777777" w:rsidR="00E460F3" w:rsidRPr="00C55379" w:rsidRDefault="00E460F3" w:rsidP="00C55379">
            <w:pPr>
              <w:jc w:val="center"/>
              <w:rPr>
                <w:color w:val="000000"/>
                <w:sz w:val="16"/>
                <w:szCs w:val="16"/>
              </w:rPr>
            </w:pPr>
            <w:r w:rsidRPr="00C55379">
              <w:rPr>
                <w:color w:val="000000"/>
                <w:sz w:val="16"/>
                <w:szCs w:val="16"/>
              </w:rPr>
              <w:t>03920</w:t>
            </w:r>
          </w:p>
        </w:tc>
        <w:tc>
          <w:tcPr>
            <w:tcW w:w="567" w:type="dxa"/>
            <w:tcBorders>
              <w:top w:val="nil"/>
              <w:left w:val="nil"/>
              <w:bottom w:val="single" w:sz="4" w:space="0" w:color="auto"/>
              <w:right w:val="single" w:sz="4" w:space="0" w:color="auto"/>
            </w:tcBorders>
            <w:vAlign w:val="center"/>
            <w:hideMark/>
          </w:tcPr>
          <w:p w14:paraId="4E74717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4324F27"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913725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A167860" w14:textId="77777777" w:rsidR="00E460F3" w:rsidRPr="00C55379" w:rsidRDefault="00E460F3" w:rsidP="00C55379">
            <w:pPr>
              <w:jc w:val="right"/>
              <w:rPr>
                <w:color w:val="000000"/>
                <w:sz w:val="16"/>
                <w:szCs w:val="16"/>
              </w:rPr>
            </w:pPr>
            <w:r w:rsidRPr="00C55379">
              <w:rPr>
                <w:color w:val="000000"/>
                <w:sz w:val="16"/>
                <w:szCs w:val="16"/>
              </w:rPr>
              <w:t>340,0</w:t>
            </w:r>
          </w:p>
        </w:tc>
        <w:tc>
          <w:tcPr>
            <w:tcW w:w="992" w:type="dxa"/>
            <w:tcBorders>
              <w:top w:val="nil"/>
              <w:left w:val="nil"/>
              <w:bottom w:val="single" w:sz="4" w:space="0" w:color="auto"/>
              <w:right w:val="single" w:sz="4" w:space="0" w:color="auto"/>
            </w:tcBorders>
            <w:vAlign w:val="center"/>
            <w:hideMark/>
          </w:tcPr>
          <w:p w14:paraId="4B14F5FB" w14:textId="77777777" w:rsidR="00E460F3" w:rsidRPr="00C55379" w:rsidRDefault="00E460F3" w:rsidP="00C55379">
            <w:pPr>
              <w:jc w:val="right"/>
              <w:rPr>
                <w:color w:val="000000"/>
                <w:sz w:val="16"/>
                <w:szCs w:val="16"/>
              </w:rPr>
            </w:pPr>
            <w:r w:rsidRPr="00C55379">
              <w:rPr>
                <w:color w:val="000000"/>
                <w:sz w:val="16"/>
                <w:szCs w:val="16"/>
              </w:rPr>
              <w:t>340,0</w:t>
            </w:r>
          </w:p>
        </w:tc>
        <w:tc>
          <w:tcPr>
            <w:tcW w:w="993" w:type="dxa"/>
            <w:tcBorders>
              <w:top w:val="nil"/>
              <w:left w:val="nil"/>
              <w:bottom w:val="single" w:sz="4" w:space="0" w:color="auto"/>
              <w:right w:val="single" w:sz="4" w:space="0" w:color="auto"/>
            </w:tcBorders>
            <w:vAlign w:val="center"/>
            <w:hideMark/>
          </w:tcPr>
          <w:p w14:paraId="7E2D88CE" w14:textId="77777777" w:rsidR="00E460F3" w:rsidRPr="00C55379" w:rsidRDefault="00E460F3" w:rsidP="00C55379">
            <w:pPr>
              <w:jc w:val="right"/>
              <w:rPr>
                <w:color w:val="000000"/>
                <w:sz w:val="16"/>
                <w:szCs w:val="16"/>
              </w:rPr>
            </w:pPr>
            <w:r w:rsidRPr="00C55379">
              <w:rPr>
                <w:color w:val="000000"/>
                <w:sz w:val="16"/>
                <w:szCs w:val="16"/>
              </w:rPr>
              <w:t>340,0</w:t>
            </w:r>
          </w:p>
        </w:tc>
      </w:tr>
      <w:tr w:rsidR="00CA6195" w:rsidRPr="00645903" w14:paraId="5C33886B" w14:textId="77777777" w:rsidTr="00885670">
        <w:trPr>
          <w:trHeight w:val="70"/>
        </w:trPr>
        <w:tc>
          <w:tcPr>
            <w:tcW w:w="2836" w:type="dxa"/>
            <w:tcBorders>
              <w:top w:val="nil"/>
              <w:left w:val="single" w:sz="4" w:space="0" w:color="auto"/>
              <w:bottom w:val="single" w:sz="4" w:space="0" w:color="auto"/>
              <w:right w:val="single" w:sz="4" w:space="0" w:color="auto"/>
            </w:tcBorders>
            <w:noWrap/>
            <w:vAlign w:val="center"/>
            <w:hideMark/>
          </w:tcPr>
          <w:p w14:paraId="6A9330E0" w14:textId="1A9FC032" w:rsidR="00E460F3" w:rsidRPr="00C55379" w:rsidRDefault="00E460F3" w:rsidP="00C55379">
            <w:pPr>
              <w:rPr>
                <w:color w:val="000000"/>
                <w:sz w:val="16"/>
                <w:szCs w:val="16"/>
              </w:rPr>
            </w:pPr>
            <w:r w:rsidRPr="00C55379">
              <w:rPr>
                <w:color w:val="000000"/>
                <w:sz w:val="16"/>
                <w:szCs w:val="16"/>
              </w:rPr>
              <w:t>Предоставление каналов связи с оконечными устройствами,</w:t>
            </w:r>
            <w:r w:rsidR="005F4C97">
              <w:rPr>
                <w:color w:val="000000"/>
                <w:sz w:val="16"/>
                <w:szCs w:val="16"/>
              </w:rPr>
              <w:t xml:space="preserve"> </w:t>
            </w:r>
            <w:r w:rsidRPr="00C55379">
              <w:rPr>
                <w:color w:val="000000"/>
                <w:sz w:val="16"/>
                <w:szCs w:val="16"/>
              </w:rPr>
              <w:t>обслуживание местной системы оповещения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BC6FC09"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0BBFA60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250722B"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338B47C" w14:textId="77777777" w:rsidR="00E460F3" w:rsidRPr="00C55379" w:rsidRDefault="00E460F3" w:rsidP="00C55379">
            <w:pPr>
              <w:jc w:val="center"/>
              <w:rPr>
                <w:color w:val="000000"/>
                <w:sz w:val="16"/>
                <w:szCs w:val="16"/>
              </w:rPr>
            </w:pPr>
            <w:r w:rsidRPr="00C55379">
              <w:rPr>
                <w:color w:val="000000"/>
                <w:sz w:val="16"/>
                <w:szCs w:val="16"/>
              </w:rPr>
              <w:t>03920</w:t>
            </w:r>
          </w:p>
        </w:tc>
        <w:tc>
          <w:tcPr>
            <w:tcW w:w="567" w:type="dxa"/>
            <w:tcBorders>
              <w:top w:val="nil"/>
              <w:left w:val="nil"/>
              <w:bottom w:val="single" w:sz="4" w:space="0" w:color="auto"/>
              <w:right w:val="single" w:sz="4" w:space="0" w:color="auto"/>
            </w:tcBorders>
            <w:vAlign w:val="center"/>
            <w:hideMark/>
          </w:tcPr>
          <w:p w14:paraId="6170E338"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2C9C405"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5171C424" w14:textId="77777777" w:rsidR="00E460F3" w:rsidRPr="00C55379" w:rsidRDefault="00E460F3" w:rsidP="00C55379">
            <w:pPr>
              <w:jc w:val="center"/>
              <w:rPr>
                <w:color w:val="000000"/>
                <w:sz w:val="16"/>
                <w:szCs w:val="16"/>
              </w:rPr>
            </w:pPr>
            <w:r w:rsidRPr="00C55379">
              <w:rPr>
                <w:color w:val="000000"/>
                <w:sz w:val="16"/>
                <w:szCs w:val="16"/>
              </w:rPr>
              <w:t>10</w:t>
            </w:r>
          </w:p>
        </w:tc>
        <w:tc>
          <w:tcPr>
            <w:tcW w:w="1134" w:type="dxa"/>
            <w:tcBorders>
              <w:top w:val="nil"/>
              <w:left w:val="nil"/>
              <w:bottom w:val="single" w:sz="4" w:space="0" w:color="auto"/>
              <w:right w:val="single" w:sz="4" w:space="0" w:color="auto"/>
            </w:tcBorders>
            <w:vAlign w:val="center"/>
            <w:hideMark/>
          </w:tcPr>
          <w:p w14:paraId="147E6821" w14:textId="77777777" w:rsidR="00E460F3" w:rsidRPr="00C55379" w:rsidRDefault="00E460F3" w:rsidP="00C55379">
            <w:pPr>
              <w:jc w:val="right"/>
              <w:rPr>
                <w:color w:val="000000"/>
                <w:sz w:val="16"/>
                <w:szCs w:val="16"/>
              </w:rPr>
            </w:pPr>
            <w:r w:rsidRPr="00C55379">
              <w:rPr>
                <w:color w:val="000000"/>
                <w:sz w:val="16"/>
                <w:szCs w:val="16"/>
              </w:rPr>
              <w:t>340,0</w:t>
            </w:r>
          </w:p>
        </w:tc>
        <w:tc>
          <w:tcPr>
            <w:tcW w:w="992" w:type="dxa"/>
            <w:tcBorders>
              <w:top w:val="nil"/>
              <w:left w:val="nil"/>
              <w:bottom w:val="single" w:sz="4" w:space="0" w:color="auto"/>
              <w:right w:val="single" w:sz="4" w:space="0" w:color="auto"/>
            </w:tcBorders>
            <w:vAlign w:val="center"/>
            <w:hideMark/>
          </w:tcPr>
          <w:p w14:paraId="506D85AA" w14:textId="77777777" w:rsidR="00E460F3" w:rsidRPr="00C55379" w:rsidRDefault="00E460F3" w:rsidP="00C55379">
            <w:pPr>
              <w:jc w:val="right"/>
              <w:rPr>
                <w:color w:val="000000"/>
                <w:sz w:val="16"/>
                <w:szCs w:val="16"/>
              </w:rPr>
            </w:pPr>
            <w:r w:rsidRPr="00C55379">
              <w:rPr>
                <w:color w:val="000000"/>
                <w:sz w:val="16"/>
                <w:szCs w:val="16"/>
              </w:rPr>
              <w:t>340,0</w:t>
            </w:r>
          </w:p>
        </w:tc>
        <w:tc>
          <w:tcPr>
            <w:tcW w:w="993" w:type="dxa"/>
            <w:tcBorders>
              <w:top w:val="nil"/>
              <w:left w:val="nil"/>
              <w:bottom w:val="single" w:sz="4" w:space="0" w:color="auto"/>
              <w:right w:val="single" w:sz="4" w:space="0" w:color="auto"/>
            </w:tcBorders>
            <w:vAlign w:val="center"/>
            <w:hideMark/>
          </w:tcPr>
          <w:p w14:paraId="14ADB622" w14:textId="77777777" w:rsidR="00E460F3" w:rsidRPr="00C55379" w:rsidRDefault="00E460F3" w:rsidP="00C55379">
            <w:pPr>
              <w:jc w:val="right"/>
              <w:rPr>
                <w:color w:val="000000"/>
                <w:sz w:val="16"/>
                <w:szCs w:val="16"/>
              </w:rPr>
            </w:pPr>
            <w:r w:rsidRPr="00C55379">
              <w:rPr>
                <w:color w:val="000000"/>
                <w:sz w:val="16"/>
                <w:szCs w:val="16"/>
              </w:rPr>
              <w:t>340,0</w:t>
            </w:r>
          </w:p>
        </w:tc>
      </w:tr>
      <w:tr w:rsidR="00CA6195" w:rsidRPr="00645903" w14:paraId="6008A3D9"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0054A09" w14:textId="77777777" w:rsidR="00E460F3" w:rsidRPr="00C55379" w:rsidRDefault="00E460F3" w:rsidP="00C55379">
            <w:pPr>
              <w:rPr>
                <w:color w:val="000000"/>
                <w:sz w:val="16"/>
                <w:szCs w:val="16"/>
              </w:rPr>
            </w:pPr>
            <w:r w:rsidRPr="00C55379">
              <w:rPr>
                <w:color w:val="000000"/>
                <w:sz w:val="16"/>
                <w:szCs w:val="16"/>
              </w:rPr>
              <w:t>Формирование резерва материальных ресурсов для ликвидации ЧС</w:t>
            </w:r>
          </w:p>
        </w:tc>
        <w:tc>
          <w:tcPr>
            <w:tcW w:w="425" w:type="dxa"/>
            <w:tcBorders>
              <w:top w:val="nil"/>
              <w:left w:val="nil"/>
              <w:bottom w:val="single" w:sz="4" w:space="0" w:color="auto"/>
              <w:right w:val="single" w:sz="4" w:space="0" w:color="auto"/>
            </w:tcBorders>
            <w:vAlign w:val="center"/>
            <w:hideMark/>
          </w:tcPr>
          <w:p w14:paraId="25F61AF4"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6D74DAC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6F90F5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BCDF50B" w14:textId="77777777" w:rsidR="00E460F3" w:rsidRPr="00C55379" w:rsidRDefault="00E460F3" w:rsidP="00C55379">
            <w:pPr>
              <w:jc w:val="center"/>
              <w:rPr>
                <w:color w:val="000000"/>
                <w:sz w:val="16"/>
                <w:szCs w:val="16"/>
              </w:rPr>
            </w:pPr>
            <w:r w:rsidRPr="00C55379">
              <w:rPr>
                <w:color w:val="000000"/>
                <w:sz w:val="16"/>
                <w:szCs w:val="16"/>
              </w:rPr>
              <w:t>03927</w:t>
            </w:r>
          </w:p>
        </w:tc>
        <w:tc>
          <w:tcPr>
            <w:tcW w:w="567" w:type="dxa"/>
            <w:tcBorders>
              <w:top w:val="nil"/>
              <w:left w:val="nil"/>
              <w:bottom w:val="single" w:sz="4" w:space="0" w:color="auto"/>
              <w:right w:val="single" w:sz="4" w:space="0" w:color="auto"/>
            </w:tcBorders>
            <w:vAlign w:val="center"/>
            <w:hideMark/>
          </w:tcPr>
          <w:p w14:paraId="773E4D3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C24DC8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D2CB44F"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70DF3F1" w14:textId="77777777" w:rsidR="00E460F3" w:rsidRPr="00C55379" w:rsidRDefault="00E460F3" w:rsidP="00C55379">
            <w:pPr>
              <w:jc w:val="right"/>
              <w:rPr>
                <w:color w:val="000000"/>
                <w:sz w:val="16"/>
                <w:szCs w:val="16"/>
              </w:rPr>
            </w:pPr>
            <w:r w:rsidRPr="00C55379">
              <w:rPr>
                <w:color w:val="000000"/>
                <w:sz w:val="16"/>
                <w:szCs w:val="16"/>
              </w:rPr>
              <w:t>100,0</w:t>
            </w:r>
          </w:p>
        </w:tc>
        <w:tc>
          <w:tcPr>
            <w:tcW w:w="992" w:type="dxa"/>
            <w:tcBorders>
              <w:top w:val="nil"/>
              <w:left w:val="nil"/>
              <w:bottom w:val="single" w:sz="4" w:space="0" w:color="auto"/>
              <w:right w:val="single" w:sz="4" w:space="0" w:color="auto"/>
            </w:tcBorders>
            <w:vAlign w:val="center"/>
            <w:hideMark/>
          </w:tcPr>
          <w:p w14:paraId="4D545C10" w14:textId="77777777" w:rsidR="00E460F3" w:rsidRPr="00C55379" w:rsidRDefault="00E460F3" w:rsidP="00C55379">
            <w:pPr>
              <w:jc w:val="right"/>
              <w:rPr>
                <w:color w:val="000000"/>
                <w:sz w:val="16"/>
                <w:szCs w:val="16"/>
              </w:rPr>
            </w:pPr>
            <w:r w:rsidRPr="00C55379">
              <w:rPr>
                <w:color w:val="000000"/>
                <w:sz w:val="16"/>
                <w:szCs w:val="16"/>
              </w:rPr>
              <w:t>100,0</w:t>
            </w:r>
          </w:p>
        </w:tc>
        <w:tc>
          <w:tcPr>
            <w:tcW w:w="993" w:type="dxa"/>
            <w:tcBorders>
              <w:top w:val="nil"/>
              <w:left w:val="nil"/>
              <w:bottom w:val="single" w:sz="4" w:space="0" w:color="auto"/>
              <w:right w:val="single" w:sz="4" w:space="0" w:color="auto"/>
            </w:tcBorders>
            <w:vAlign w:val="center"/>
            <w:hideMark/>
          </w:tcPr>
          <w:p w14:paraId="385CA0CA" w14:textId="77777777" w:rsidR="00E460F3" w:rsidRPr="00C55379" w:rsidRDefault="00E460F3" w:rsidP="00C55379">
            <w:pPr>
              <w:jc w:val="right"/>
              <w:rPr>
                <w:color w:val="000000"/>
                <w:sz w:val="16"/>
                <w:szCs w:val="16"/>
              </w:rPr>
            </w:pPr>
            <w:r w:rsidRPr="00C55379">
              <w:rPr>
                <w:color w:val="000000"/>
                <w:sz w:val="16"/>
                <w:szCs w:val="16"/>
              </w:rPr>
              <w:t>100,0</w:t>
            </w:r>
          </w:p>
        </w:tc>
      </w:tr>
      <w:tr w:rsidR="00CA6195" w:rsidRPr="00645903" w14:paraId="7627DE4F"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682A076" w14:textId="77777777" w:rsidR="00E460F3" w:rsidRPr="00C55379" w:rsidRDefault="00E460F3" w:rsidP="00C55379">
            <w:pPr>
              <w:rPr>
                <w:color w:val="000000"/>
                <w:sz w:val="16"/>
                <w:szCs w:val="16"/>
              </w:rPr>
            </w:pPr>
            <w:r w:rsidRPr="00C55379">
              <w:rPr>
                <w:color w:val="000000"/>
                <w:sz w:val="16"/>
                <w:szCs w:val="16"/>
              </w:rPr>
              <w:t>Формирование резерва материальных ресурсов для ликвидации ЧС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1C52A689"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29CB9D2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359A529"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121D942" w14:textId="77777777" w:rsidR="00E460F3" w:rsidRPr="00C55379" w:rsidRDefault="00E460F3" w:rsidP="00C55379">
            <w:pPr>
              <w:jc w:val="center"/>
              <w:rPr>
                <w:color w:val="000000"/>
                <w:sz w:val="16"/>
                <w:szCs w:val="16"/>
              </w:rPr>
            </w:pPr>
            <w:r w:rsidRPr="00C55379">
              <w:rPr>
                <w:color w:val="000000"/>
                <w:sz w:val="16"/>
                <w:szCs w:val="16"/>
              </w:rPr>
              <w:t>03927</w:t>
            </w:r>
          </w:p>
        </w:tc>
        <w:tc>
          <w:tcPr>
            <w:tcW w:w="567" w:type="dxa"/>
            <w:tcBorders>
              <w:top w:val="nil"/>
              <w:left w:val="nil"/>
              <w:bottom w:val="single" w:sz="4" w:space="0" w:color="auto"/>
              <w:right w:val="single" w:sz="4" w:space="0" w:color="auto"/>
            </w:tcBorders>
            <w:vAlign w:val="center"/>
            <w:hideMark/>
          </w:tcPr>
          <w:p w14:paraId="2A9877C5"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6377C49"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09A7CD72" w14:textId="77777777" w:rsidR="00E460F3" w:rsidRPr="00C55379" w:rsidRDefault="00E460F3" w:rsidP="00C55379">
            <w:pPr>
              <w:jc w:val="center"/>
              <w:rPr>
                <w:color w:val="000000"/>
                <w:sz w:val="16"/>
                <w:szCs w:val="16"/>
              </w:rPr>
            </w:pPr>
            <w:r w:rsidRPr="00C55379">
              <w:rPr>
                <w:color w:val="000000"/>
                <w:sz w:val="16"/>
                <w:szCs w:val="16"/>
              </w:rPr>
              <w:t>10</w:t>
            </w:r>
          </w:p>
        </w:tc>
        <w:tc>
          <w:tcPr>
            <w:tcW w:w="1134" w:type="dxa"/>
            <w:tcBorders>
              <w:top w:val="nil"/>
              <w:left w:val="nil"/>
              <w:bottom w:val="single" w:sz="4" w:space="0" w:color="auto"/>
              <w:right w:val="single" w:sz="4" w:space="0" w:color="auto"/>
            </w:tcBorders>
            <w:vAlign w:val="center"/>
            <w:hideMark/>
          </w:tcPr>
          <w:p w14:paraId="0581487D" w14:textId="77777777" w:rsidR="00E460F3" w:rsidRPr="00C55379" w:rsidRDefault="00E460F3" w:rsidP="00C55379">
            <w:pPr>
              <w:jc w:val="right"/>
              <w:rPr>
                <w:color w:val="000000"/>
                <w:sz w:val="16"/>
                <w:szCs w:val="16"/>
              </w:rPr>
            </w:pPr>
            <w:r w:rsidRPr="00C55379">
              <w:rPr>
                <w:color w:val="000000"/>
                <w:sz w:val="16"/>
                <w:szCs w:val="16"/>
              </w:rPr>
              <w:t>100,0</w:t>
            </w:r>
          </w:p>
        </w:tc>
        <w:tc>
          <w:tcPr>
            <w:tcW w:w="992" w:type="dxa"/>
            <w:tcBorders>
              <w:top w:val="nil"/>
              <w:left w:val="nil"/>
              <w:bottom w:val="single" w:sz="4" w:space="0" w:color="auto"/>
              <w:right w:val="single" w:sz="4" w:space="0" w:color="auto"/>
            </w:tcBorders>
            <w:vAlign w:val="center"/>
            <w:hideMark/>
          </w:tcPr>
          <w:p w14:paraId="4BC68E1E" w14:textId="77777777" w:rsidR="00E460F3" w:rsidRPr="00C55379" w:rsidRDefault="00E460F3" w:rsidP="00C55379">
            <w:pPr>
              <w:jc w:val="right"/>
              <w:rPr>
                <w:color w:val="000000"/>
                <w:sz w:val="16"/>
                <w:szCs w:val="16"/>
              </w:rPr>
            </w:pPr>
            <w:r w:rsidRPr="00C55379">
              <w:rPr>
                <w:color w:val="000000"/>
                <w:sz w:val="16"/>
                <w:szCs w:val="16"/>
              </w:rPr>
              <w:t>100,0</w:t>
            </w:r>
          </w:p>
        </w:tc>
        <w:tc>
          <w:tcPr>
            <w:tcW w:w="993" w:type="dxa"/>
            <w:tcBorders>
              <w:top w:val="nil"/>
              <w:left w:val="nil"/>
              <w:bottom w:val="single" w:sz="4" w:space="0" w:color="auto"/>
              <w:right w:val="single" w:sz="4" w:space="0" w:color="auto"/>
            </w:tcBorders>
            <w:vAlign w:val="center"/>
            <w:hideMark/>
          </w:tcPr>
          <w:p w14:paraId="1B470345" w14:textId="77777777" w:rsidR="00E460F3" w:rsidRPr="00C55379" w:rsidRDefault="00E460F3" w:rsidP="00C55379">
            <w:pPr>
              <w:jc w:val="right"/>
              <w:rPr>
                <w:color w:val="000000"/>
                <w:sz w:val="16"/>
                <w:szCs w:val="16"/>
              </w:rPr>
            </w:pPr>
            <w:r w:rsidRPr="00C55379">
              <w:rPr>
                <w:color w:val="000000"/>
                <w:sz w:val="16"/>
                <w:szCs w:val="16"/>
              </w:rPr>
              <w:t>100,0</w:t>
            </w:r>
          </w:p>
        </w:tc>
      </w:tr>
      <w:tr w:rsidR="00CA6195" w:rsidRPr="00645903" w14:paraId="5396CC6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28864D9" w14:textId="392D8856"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885670">
              <w:rPr>
                <w:b/>
                <w:bCs/>
                <w:color w:val="000000"/>
                <w:sz w:val="16"/>
                <w:szCs w:val="16"/>
              </w:rPr>
              <w:t xml:space="preserve"> </w:t>
            </w:r>
            <w:r w:rsidRPr="00C55379">
              <w:rPr>
                <w:b/>
                <w:bCs/>
                <w:color w:val="000000"/>
                <w:sz w:val="16"/>
                <w:szCs w:val="16"/>
              </w:rPr>
              <w:t>"Мобилизационная подготовка"</w:t>
            </w:r>
          </w:p>
        </w:tc>
        <w:tc>
          <w:tcPr>
            <w:tcW w:w="425" w:type="dxa"/>
            <w:tcBorders>
              <w:top w:val="nil"/>
              <w:left w:val="nil"/>
              <w:bottom w:val="single" w:sz="4" w:space="0" w:color="auto"/>
              <w:right w:val="single" w:sz="4" w:space="0" w:color="auto"/>
            </w:tcBorders>
            <w:vAlign w:val="center"/>
            <w:hideMark/>
          </w:tcPr>
          <w:p w14:paraId="7591C540" w14:textId="77777777" w:rsidR="00E460F3" w:rsidRPr="00C55379" w:rsidRDefault="00E460F3" w:rsidP="00C55379">
            <w:pPr>
              <w:jc w:val="center"/>
              <w:rPr>
                <w:b/>
                <w:bCs/>
                <w:color w:val="000000"/>
                <w:sz w:val="16"/>
                <w:szCs w:val="16"/>
              </w:rPr>
            </w:pPr>
            <w:r w:rsidRPr="00C55379">
              <w:rPr>
                <w:b/>
                <w:bCs/>
                <w:color w:val="000000"/>
                <w:sz w:val="16"/>
                <w:szCs w:val="16"/>
              </w:rPr>
              <w:t>09</w:t>
            </w:r>
          </w:p>
        </w:tc>
        <w:tc>
          <w:tcPr>
            <w:tcW w:w="425" w:type="dxa"/>
            <w:tcBorders>
              <w:top w:val="nil"/>
              <w:left w:val="nil"/>
              <w:bottom w:val="single" w:sz="4" w:space="0" w:color="auto"/>
              <w:right w:val="single" w:sz="4" w:space="0" w:color="auto"/>
            </w:tcBorders>
            <w:vAlign w:val="center"/>
            <w:hideMark/>
          </w:tcPr>
          <w:p w14:paraId="74492228"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34B046C0"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69971514"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4109E9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CA1107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A02CBD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85248E0" w14:textId="77777777" w:rsidR="00E460F3" w:rsidRPr="00C55379" w:rsidRDefault="00E460F3" w:rsidP="00C55379">
            <w:pPr>
              <w:jc w:val="right"/>
              <w:rPr>
                <w:b/>
                <w:bCs/>
                <w:color w:val="000000"/>
                <w:sz w:val="16"/>
                <w:szCs w:val="16"/>
              </w:rPr>
            </w:pPr>
            <w:r w:rsidRPr="00C55379">
              <w:rPr>
                <w:b/>
                <w:bCs/>
                <w:color w:val="000000"/>
                <w:sz w:val="16"/>
                <w:szCs w:val="16"/>
              </w:rPr>
              <w:t>644,3</w:t>
            </w:r>
          </w:p>
        </w:tc>
        <w:tc>
          <w:tcPr>
            <w:tcW w:w="992" w:type="dxa"/>
            <w:tcBorders>
              <w:top w:val="nil"/>
              <w:left w:val="nil"/>
              <w:bottom w:val="single" w:sz="4" w:space="0" w:color="auto"/>
              <w:right w:val="single" w:sz="4" w:space="0" w:color="auto"/>
            </w:tcBorders>
            <w:vAlign w:val="center"/>
            <w:hideMark/>
          </w:tcPr>
          <w:p w14:paraId="67C29084" w14:textId="77777777" w:rsidR="00E460F3" w:rsidRPr="00C55379" w:rsidRDefault="00E460F3" w:rsidP="00C55379">
            <w:pPr>
              <w:jc w:val="right"/>
              <w:rPr>
                <w:b/>
                <w:bCs/>
                <w:color w:val="000000"/>
                <w:sz w:val="16"/>
                <w:szCs w:val="16"/>
              </w:rPr>
            </w:pPr>
            <w:r w:rsidRPr="00C55379">
              <w:rPr>
                <w:b/>
                <w:bCs/>
                <w:color w:val="000000"/>
                <w:sz w:val="16"/>
                <w:szCs w:val="16"/>
              </w:rPr>
              <w:t>682,3</w:t>
            </w:r>
          </w:p>
        </w:tc>
        <w:tc>
          <w:tcPr>
            <w:tcW w:w="993" w:type="dxa"/>
            <w:tcBorders>
              <w:top w:val="nil"/>
              <w:left w:val="nil"/>
              <w:bottom w:val="single" w:sz="4" w:space="0" w:color="auto"/>
              <w:right w:val="single" w:sz="4" w:space="0" w:color="auto"/>
            </w:tcBorders>
            <w:vAlign w:val="center"/>
            <w:hideMark/>
          </w:tcPr>
          <w:p w14:paraId="2E2EFB4F" w14:textId="77777777" w:rsidR="00E460F3" w:rsidRPr="00C55379" w:rsidRDefault="00E460F3" w:rsidP="00C55379">
            <w:pPr>
              <w:jc w:val="right"/>
              <w:rPr>
                <w:b/>
                <w:bCs/>
                <w:color w:val="000000"/>
                <w:sz w:val="16"/>
                <w:szCs w:val="16"/>
              </w:rPr>
            </w:pPr>
            <w:r w:rsidRPr="00C55379">
              <w:rPr>
                <w:b/>
                <w:bCs/>
                <w:color w:val="000000"/>
                <w:sz w:val="16"/>
                <w:szCs w:val="16"/>
              </w:rPr>
              <w:t>682,3</w:t>
            </w:r>
          </w:p>
        </w:tc>
      </w:tr>
      <w:tr w:rsidR="00CA6195" w:rsidRPr="00645903" w14:paraId="48F01F55"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B2B5651" w14:textId="77777777" w:rsidR="00E460F3" w:rsidRPr="00C55379" w:rsidRDefault="00E460F3" w:rsidP="00C55379">
            <w:pPr>
              <w:rPr>
                <w:color w:val="000000"/>
                <w:sz w:val="16"/>
                <w:szCs w:val="16"/>
              </w:rPr>
            </w:pPr>
            <w:r w:rsidRPr="00C55379">
              <w:rPr>
                <w:color w:val="000000"/>
                <w:sz w:val="16"/>
                <w:szCs w:val="16"/>
              </w:rPr>
              <w:t>Приобретение информационных материалов по МО</w:t>
            </w:r>
          </w:p>
        </w:tc>
        <w:tc>
          <w:tcPr>
            <w:tcW w:w="425" w:type="dxa"/>
            <w:tcBorders>
              <w:top w:val="nil"/>
              <w:left w:val="nil"/>
              <w:bottom w:val="single" w:sz="4" w:space="0" w:color="auto"/>
              <w:right w:val="single" w:sz="4" w:space="0" w:color="auto"/>
            </w:tcBorders>
            <w:vAlign w:val="center"/>
            <w:hideMark/>
          </w:tcPr>
          <w:p w14:paraId="289B3A4B"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6618130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49FE8B0"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5AE714B" w14:textId="77777777" w:rsidR="00E460F3" w:rsidRPr="00C55379" w:rsidRDefault="00E460F3" w:rsidP="00C55379">
            <w:pPr>
              <w:jc w:val="center"/>
              <w:rPr>
                <w:color w:val="000000"/>
                <w:sz w:val="16"/>
                <w:szCs w:val="16"/>
              </w:rPr>
            </w:pPr>
            <w:r w:rsidRPr="00C55379">
              <w:rPr>
                <w:color w:val="000000"/>
                <w:sz w:val="16"/>
                <w:szCs w:val="16"/>
              </w:rPr>
              <w:t>03916</w:t>
            </w:r>
          </w:p>
        </w:tc>
        <w:tc>
          <w:tcPr>
            <w:tcW w:w="567" w:type="dxa"/>
            <w:tcBorders>
              <w:top w:val="nil"/>
              <w:left w:val="nil"/>
              <w:bottom w:val="single" w:sz="4" w:space="0" w:color="auto"/>
              <w:right w:val="single" w:sz="4" w:space="0" w:color="auto"/>
            </w:tcBorders>
            <w:vAlign w:val="center"/>
            <w:hideMark/>
          </w:tcPr>
          <w:p w14:paraId="503D1D6A"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39E5D2C"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D694FE0"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C2A3DFC" w14:textId="77777777" w:rsidR="00E460F3" w:rsidRPr="00C55379" w:rsidRDefault="00E460F3" w:rsidP="00C55379">
            <w:pPr>
              <w:jc w:val="right"/>
              <w:rPr>
                <w:color w:val="000000"/>
                <w:sz w:val="16"/>
                <w:szCs w:val="16"/>
              </w:rPr>
            </w:pPr>
            <w:r w:rsidRPr="00C55379">
              <w:rPr>
                <w:color w:val="000000"/>
                <w:sz w:val="16"/>
                <w:szCs w:val="16"/>
              </w:rPr>
              <w:t>2,5</w:t>
            </w:r>
          </w:p>
        </w:tc>
        <w:tc>
          <w:tcPr>
            <w:tcW w:w="992" w:type="dxa"/>
            <w:tcBorders>
              <w:top w:val="nil"/>
              <w:left w:val="nil"/>
              <w:bottom w:val="single" w:sz="4" w:space="0" w:color="auto"/>
              <w:right w:val="single" w:sz="4" w:space="0" w:color="auto"/>
            </w:tcBorders>
            <w:vAlign w:val="center"/>
            <w:hideMark/>
          </w:tcPr>
          <w:p w14:paraId="0B98BEE6" w14:textId="77777777" w:rsidR="00E460F3" w:rsidRPr="00C55379" w:rsidRDefault="00E460F3" w:rsidP="00C55379">
            <w:pPr>
              <w:jc w:val="right"/>
              <w:rPr>
                <w:color w:val="000000"/>
                <w:sz w:val="16"/>
                <w:szCs w:val="16"/>
              </w:rPr>
            </w:pPr>
            <w:r w:rsidRPr="00C55379">
              <w:rPr>
                <w:color w:val="000000"/>
                <w:sz w:val="16"/>
                <w:szCs w:val="16"/>
              </w:rPr>
              <w:t>2,5</w:t>
            </w:r>
          </w:p>
        </w:tc>
        <w:tc>
          <w:tcPr>
            <w:tcW w:w="993" w:type="dxa"/>
            <w:tcBorders>
              <w:top w:val="nil"/>
              <w:left w:val="nil"/>
              <w:bottom w:val="single" w:sz="4" w:space="0" w:color="auto"/>
              <w:right w:val="single" w:sz="4" w:space="0" w:color="auto"/>
            </w:tcBorders>
            <w:vAlign w:val="center"/>
            <w:hideMark/>
          </w:tcPr>
          <w:p w14:paraId="7DE02291" w14:textId="77777777" w:rsidR="00E460F3" w:rsidRPr="00C55379" w:rsidRDefault="00E460F3" w:rsidP="00C55379">
            <w:pPr>
              <w:jc w:val="right"/>
              <w:rPr>
                <w:color w:val="000000"/>
                <w:sz w:val="16"/>
                <w:szCs w:val="16"/>
              </w:rPr>
            </w:pPr>
            <w:r w:rsidRPr="00C55379">
              <w:rPr>
                <w:color w:val="000000"/>
                <w:sz w:val="16"/>
                <w:szCs w:val="16"/>
              </w:rPr>
              <w:t>2,5</w:t>
            </w:r>
          </w:p>
        </w:tc>
      </w:tr>
      <w:tr w:rsidR="00CA6195" w:rsidRPr="00645903" w14:paraId="4D378D55"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EEED97E" w14:textId="77777777" w:rsidR="00E460F3" w:rsidRPr="00C55379" w:rsidRDefault="00E460F3" w:rsidP="00C55379">
            <w:pPr>
              <w:rPr>
                <w:color w:val="000000"/>
                <w:sz w:val="16"/>
                <w:szCs w:val="16"/>
              </w:rPr>
            </w:pPr>
            <w:r w:rsidRPr="00C55379">
              <w:rPr>
                <w:color w:val="000000"/>
                <w:sz w:val="16"/>
                <w:szCs w:val="16"/>
              </w:rPr>
              <w:t>Приобретение информационных материалов по МО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6C1A99E7"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538F18A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3B24BBD"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5A104F8D" w14:textId="77777777" w:rsidR="00E460F3" w:rsidRPr="00C55379" w:rsidRDefault="00E460F3" w:rsidP="00C55379">
            <w:pPr>
              <w:jc w:val="center"/>
              <w:rPr>
                <w:color w:val="000000"/>
                <w:sz w:val="16"/>
                <w:szCs w:val="16"/>
              </w:rPr>
            </w:pPr>
            <w:r w:rsidRPr="00C55379">
              <w:rPr>
                <w:color w:val="000000"/>
                <w:sz w:val="16"/>
                <w:szCs w:val="16"/>
              </w:rPr>
              <w:t>03916</w:t>
            </w:r>
          </w:p>
        </w:tc>
        <w:tc>
          <w:tcPr>
            <w:tcW w:w="567" w:type="dxa"/>
            <w:tcBorders>
              <w:top w:val="nil"/>
              <w:left w:val="nil"/>
              <w:bottom w:val="single" w:sz="4" w:space="0" w:color="auto"/>
              <w:right w:val="single" w:sz="4" w:space="0" w:color="auto"/>
            </w:tcBorders>
            <w:vAlign w:val="center"/>
            <w:hideMark/>
          </w:tcPr>
          <w:p w14:paraId="3EC8AF69"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3FE2B28"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38CA7978"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4AA2C590" w14:textId="77777777" w:rsidR="00E460F3" w:rsidRPr="00C55379" w:rsidRDefault="00E460F3" w:rsidP="00C55379">
            <w:pPr>
              <w:jc w:val="right"/>
              <w:rPr>
                <w:color w:val="000000"/>
                <w:sz w:val="16"/>
                <w:szCs w:val="16"/>
              </w:rPr>
            </w:pPr>
            <w:r w:rsidRPr="00C55379">
              <w:rPr>
                <w:color w:val="000000"/>
                <w:sz w:val="16"/>
                <w:szCs w:val="16"/>
              </w:rPr>
              <w:t>2,5</w:t>
            </w:r>
          </w:p>
        </w:tc>
        <w:tc>
          <w:tcPr>
            <w:tcW w:w="992" w:type="dxa"/>
            <w:tcBorders>
              <w:top w:val="nil"/>
              <w:left w:val="nil"/>
              <w:bottom w:val="single" w:sz="4" w:space="0" w:color="auto"/>
              <w:right w:val="single" w:sz="4" w:space="0" w:color="auto"/>
            </w:tcBorders>
            <w:vAlign w:val="center"/>
            <w:hideMark/>
          </w:tcPr>
          <w:p w14:paraId="6181FE67" w14:textId="77777777" w:rsidR="00E460F3" w:rsidRPr="00C55379" w:rsidRDefault="00E460F3" w:rsidP="00C55379">
            <w:pPr>
              <w:jc w:val="right"/>
              <w:rPr>
                <w:color w:val="000000"/>
                <w:sz w:val="16"/>
                <w:szCs w:val="16"/>
              </w:rPr>
            </w:pPr>
            <w:r w:rsidRPr="00C55379">
              <w:rPr>
                <w:color w:val="000000"/>
                <w:sz w:val="16"/>
                <w:szCs w:val="16"/>
              </w:rPr>
              <w:t>2,5</w:t>
            </w:r>
          </w:p>
        </w:tc>
        <w:tc>
          <w:tcPr>
            <w:tcW w:w="993" w:type="dxa"/>
            <w:tcBorders>
              <w:top w:val="nil"/>
              <w:left w:val="nil"/>
              <w:bottom w:val="single" w:sz="4" w:space="0" w:color="auto"/>
              <w:right w:val="single" w:sz="4" w:space="0" w:color="auto"/>
            </w:tcBorders>
            <w:vAlign w:val="center"/>
            <w:hideMark/>
          </w:tcPr>
          <w:p w14:paraId="53098E22" w14:textId="77777777" w:rsidR="00E460F3" w:rsidRPr="00C55379" w:rsidRDefault="00E460F3" w:rsidP="00C55379">
            <w:pPr>
              <w:jc w:val="right"/>
              <w:rPr>
                <w:color w:val="000000"/>
                <w:sz w:val="16"/>
                <w:szCs w:val="16"/>
              </w:rPr>
            </w:pPr>
            <w:r w:rsidRPr="00C55379">
              <w:rPr>
                <w:color w:val="000000"/>
                <w:sz w:val="16"/>
                <w:szCs w:val="16"/>
              </w:rPr>
              <w:t>2,5</w:t>
            </w:r>
          </w:p>
        </w:tc>
      </w:tr>
      <w:tr w:rsidR="00CA6195" w:rsidRPr="00645903" w14:paraId="156F5101"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735E4D8" w14:textId="77777777" w:rsidR="00E460F3" w:rsidRPr="00C55379" w:rsidRDefault="00E460F3" w:rsidP="00C55379">
            <w:pPr>
              <w:rPr>
                <w:color w:val="000000"/>
                <w:sz w:val="16"/>
                <w:szCs w:val="16"/>
              </w:rPr>
            </w:pPr>
            <w:r w:rsidRPr="00C55379">
              <w:rPr>
                <w:color w:val="000000"/>
                <w:sz w:val="16"/>
                <w:szCs w:val="16"/>
              </w:rPr>
              <w:t>Обеспечение мероприятий по мобилизационной подготовке</w:t>
            </w:r>
          </w:p>
        </w:tc>
        <w:tc>
          <w:tcPr>
            <w:tcW w:w="425" w:type="dxa"/>
            <w:tcBorders>
              <w:top w:val="nil"/>
              <w:left w:val="nil"/>
              <w:bottom w:val="single" w:sz="4" w:space="0" w:color="auto"/>
              <w:right w:val="single" w:sz="4" w:space="0" w:color="auto"/>
            </w:tcBorders>
            <w:vAlign w:val="center"/>
            <w:hideMark/>
          </w:tcPr>
          <w:p w14:paraId="1999330C"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2548218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B3A635F"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A0329F9" w14:textId="77777777" w:rsidR="00E460F3" w:rsidRPr="00C55379" w:rsidRDefault="00E460F3" w:rsidP="00C55379">
            <w:pPr>
              <w:jc w:val="center"/>
              <w:rPr>
                <w:color w:val="000000"/>
                <w:sz w:val="16"/>
                <w:szCs w:val="16"/>
              </w:rPr>
            </w:pPr>
            <w:r w:rsidRPr="00C55379">
              <w:rPr>
                <w:color w:val="000000"/>
                <w:sz w:val="16"/>
                <w:szCs w:val="16"/>
              </w:rPr>
              <w:t>03926</w:t>
            </w:r>
          </w:p>
        </w:tc>
        <w:tc>
          <w:tcPr>
            <w:tcW w:w="567" w:type="dxa"/>
            <w:tcBorders>
              <w:top w:val="nil"/>
              <w:left w:val="nil"/>
              <w:bottom w:val="single" w:sz="4" w:space="0" w:color="auto"/>
              <w:right w:val="single" w:sz="4" w:space="0" w:color="auto"/>
            </w:tcBorders>
            <w:vAlign w:val="center"/>
            <w:hideMark/>
          </w:tcPr>
          <w:p w14:paraId="166E15F8"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84D7CC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FB87BD0"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372CA22" w14:textId="77777777" w:rsidR="00E460F3" w:rsidRPr="00C55379" w:rsidRDefault="00E460F3" w:rsidP="00C55379">
            <w:pPr>
              <w:jc w:val="right"/>
              <w:rPr>
                <w:color w:val="000000"/>
                <w:sz w:val="16"/>
                <w:szCs w:val="16"/>
              </w:rPr>
            </w:pPr>
            <w:r w:rsidRPr="00C55379">
              <w:rPr>
                <w:color w:val="000000"/>
                <w:sz w:val="16"/>
                <w:szCs w:val="16"/>
              </w:rPr>
              <w:t>641,8</w:t>
            </w:r>
          </w:p>
        </w:tc>
        <w:tc>
          <w:tcPr>
            <w:tcW w:w="992" w:type="dxa"/>
            <w:tcBorders>
              <w:top w:val="nil"/>
              <w:left w:val="nil"/>
              <w:bottom w:val="single" w:sz="4" w:space="0" w:color="auto"/>
              <w:right w:val="single" w:sz="4" w:space="0" w:color="auto"/>
            </w:tcBorders>
            <w:vAlign w:val="center"/>
            <w:hideMark/>
          </w:tcPr>
          <w:p w14:paraId="35C13FA9" w14:textId="77777777" w:rsidR="00E460F3" w:rsidRPr="00C55379" w:rsidRDefault="00E460F3" w:rsidP="00C55379">
            <w:pPr>
              <w:jc w:val="right"/>
              <w:rPr>
                <w:color w:val="000000"/>
                <w:sz w:val="16"/>
                <w:szCs w:val="16"/>
              </w:rPr>
            </w:pPr>
            <w:r w:rsidRPr="00C55379">
              <w:rPr>
                <w:color w:val="000000"/>
                <w:sz w:val="16"/>
                <w:szCs w:val="16"/>
              </w:rPr>
              <w:t>679,8</w:t>
            </w:r>
          </w:p>
        </w:tc>
        <w:tc>
          <w:tcPr>
            <w:tcW w:w="993" w:type="dxa"/>
            <w:tcBorders>
              <w:top w:val="nil"/>
              <w:left w:val="nil"/>
              <w:bottom w:val="single" w:sz="4" w:space="0" w:color="auto"/>
              <w:right w:val="single" w:sz="4" w:space="0" w:color="auto"/>
            </w:tcBorders>
            <w:vAlign w:val="center"/>
            <w:hideMark/>
          </w:tcPr>
          <w:p w14:paraId="51B410E8" w14:textId="77777777" w:rsidR="00E460F3" w:rsidRPr="00C55379" w:rsidRDefault="00E460F3" w:rsidP="00C55379">
            <w:pPr>
              <w:jc w:val="right"/>
              <w:rPr>
                <w:color w:val="000000"/>
                <w:sz w:val="16"/>
                <w:szCs w:val="16"/>
              </w:rPr>
            </w:pPr>
            <w:r w:rsidRPr="00C55379">
              <w:rPr>
                <w:color w:val="000000"/>
                <w:sz w:val="16"/>
                <w:szCs w:val="16"/>
              </w:rPr>
              <w:t>679,8</w:t>
            </w:r>
          </w:p>
        </w:tc>
      </w:tr>
      <w:tr w:rsidR="00CA6195" w:rsidRPr="00645903" w14:paraId="65133333"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6A833E98" w14:textId="77777777" w:rsidR="00E460F3" w:rsidRPr="00C55379" w:rsidRDefault="00E460F3" w:rsidP="00C55379">
            <w:pPr>
              <w:rPr>
                <w:color w:val="000000"/>
                <w:sz w:val="16"/>
                <w:szCs w:val="16"/>
              </w:rPr>
            </w:pPr>
            <w:r w:rsidRPr="00C55379">
              <w:rPr>
                <w:color w:val="000000"/>
                <w:sz w:val="16"/>
                <w:szCs w:val="16"/>
              </w:rPr>
              <w:t>Обеспечение мероприятий по мобилизационной подготовке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48054601"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0D5B66B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6801F80"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C451AA2" w14:textId="77777777" w:rsidR="00E460F3" w:rsidRPr="00C55379" w:rsidRDefault="00E460F3" w:rsidP="00C55379">
            <w:pPr>
              <w:jc w:val="center"/>
              <w:rPr>
                <w:color w:val="000000"/>
                <w:sz w:val="16"/>
                <w:szCs w:val="16"/>
              </w:rPr>
            </w:pPr>
            <w:r w:rsidRPr="00C55379">
              <w:rPr>
                <w:color w:val="000000"/>
                <w:sz w:val="16"/>
                <w:szCs w:val="16"/>
              </w:rPr>
              <w:t>03926</w:t>
            </w:r>
          </w:p>
        </w:tc>
        <w:tc>
          <w:tcPr>
            <w:tcW w:w="567" w:type="dxa"/>
            <w:tcBorders>
              <w:top w:val="nil"/>
              <w:left w:val="nil"/>
              <w:bottom w:val="single" w:sz="4" w:space="0" w:color="auto"/>
              <w:right w:val="single" w:sz="4" w:space="0" w:color="auto"/>
            </w:tcBorders>
            <w:vAlign w:val="center"/>
            <w:hideMark/>
          </w:tcPr>
          <w:p w14:paraId="021BAE58"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7AFC1240"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33550881"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603412F4" w14:textId="77777777" w:rsidR="00E460F3" w:rsidRPr="00C55379" w:rsidRDefault="00E460F3" w:rsidP="00C55379">
            <w:pPr>
              <w:jc w:val="right"/>
              <w:rPr>
                <w:color w:val="000000"/>
                <w:sz w:val="16"/>
                <w:szCs w:val="16"/>
              </w:rPr>
            </w:pPr>
            <w:r w:rsidRPr="00C55379">
              <w:rPr>
                <w:color w:val="000000"/>
                <w:sz w:val="16"/>
                <w:szCs w:val="16"/>
              </w:rPr>
              <w:t>341,8</w:t>
            </w:r>
          </w:p>
        </w:tc>
        <w:tc>
          <w:tcPr>
            <w:tcW w:w="992" w:type="dxa"/>
            <w:tcBorders>
              <w:top w:val="nil"/>
              <w:left w:val="nil"/>
              <w:bottom w:val="single" w:sz="4" w:space="0" w:color="auto"/>
              <w:right w:val="single" w:sz="4" w:space="0" w:color="auto"/>
            </w:tcBorders>
            <w:vAlign w:val="center"/>
            <w:hideMark/>
          </w:tcPr>
          <w:p w14:paraId="48C80F87" w14:textId="77777777" w:rsidR="00E460F3" w:rsidRPr="00C55379" w:rsidRDefault="00E460F3" w:rsidP="00C55379">
            <w:pPr>
              <w:jc w:val="right"/>
              <w:rPr>
                <w:color w:val="000000"/>
                <w:sz w:val="16"/>
                <w:szCs w:val="16"/>
              </w:rPr>
            </w:pPr>
            <w:r w:rsidRPr="00C55379">
              <w:rPr>
                <w:color w:val="000000"/>
                <w:sz w:val="16"/>
                <w:szCs w:val="16"/>
              </w:rPr>
              <w:t>379,8</w:t>
            </w:r>
          </w:p>
        </w:tc>
        <w:tc>
          <w:tcPr>
            <w:tcW w:w="993" w:type="dxa"/>
            <w:tcBorders>
              <w:top w:val="nil"/>
              <w:left w:val="nil"/>
              <w:bottom w:val="single" w:sz="4" w:space="0" w:color="auto"/>
              <w:right w:val="single" w:sz="4" w:space="0" w:color="auto"/>
            </w:tcBorders>
            <w:vAlign w:val="center"/>
            <w:hideMark/>
          </w:tcPr>
          <w:p w14:paraId="3E0895AB" w14:textId="77777777" w:rsidR="00E460F3" w:rsidRPr="00C55379" w:rsidRDefault="00E460F3" w:rsidP="00C55379">
            <w:pPr>
              <w:jc w:val="right"/>
              <w:rPr>
                <w:color w:val="000000"/>
                <w:sz w:val="16"/>
                <w:szCs w:val="16"/>
              </w:rPr>
            </w:pPr>
            <w:r w:rsidRPr="00C55379">
              <w:rPr>
                <w:color w:val="000000"/>
                <w:sz w:val="16"/>
                <w:szCs w:val="16"/>
              </w:rPr>
              <w:t>379,8</w:t>
            </w:r>
          </w:p>
        </w:tc>
      </w:tr>
      <w:tr w:rsidR="00CA6195" w:rsidRPr="00645903" w14:paraId="2C38292F"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CA01853" w14:textId="77777777" w:rsidR="00E460F3" w:rsidRPr="00C55379" w:rsidRDefault="00E460F3" w:rsidP="00C55379">
            <w:pPr>
              <w:rPr>
                <w:color w:val="000000"/>
                <w:sz w:val="16"/>
                <w:szCs w:val="16"/>
              </w:rPr>
            </w:pPr>
            <w:r w:rsidRPr="00C55379">
              <w:rPr>
                <w:color w:val="000000"/>
                <w:sz w:val="16"/>
                <w:szCs w:val="16"/>
              </w:rPr>
              <w:t>Обеспечение мероприятий по мобилизационной подготовке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14D1F81B"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5627D00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06409BC"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28D65ACC" w14:textId="77777777" w:rsidR="00E460F3" w:rsidRPr="00C55379" w:rsidRDefault="00E460F3" w:rsidP="00C55379">
            <w:pPr>
              <w:jc w:val="center"/>
              <w:rPr>
                <w:color w:val="000000"/>
                <w:sz w:val="16"/>
                <w:szCs w:val="16"/>
              </w:rPr>
            </w:pPr>
            <w:r w:rsidRPr="00C55379">
              <w:rPr>
                <w:color w:val="000000"/>
                <w:sz w:val="16"/>
                <w:szCs w:val="16"/>
              </w:rPr>
              <w:t>03926</w:t>
            </w:r>
          </w:p>
        </w:tc>
        <w:tc>
          <w:tcPr>
            <w:tcW w:w="567" w:type="dxa"/>
            <w:tcBorders>
              <w:top w:val="nil"/>
              <w:left w:val="nil"/>
              <w:bottom w:val="single" w:sz="4" w:space="0" w:color="auto"/>
              <w:right w:val="single" w:sz="4" w:space="0" w:color="auto"/>
            </w:tcBorders>
            <w:vAlign w:val="center"/>
            <w:hideMark/>
          </w:tcPr>
          <w:p w14:paraId="4266145C"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6127D580"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503685A9"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56B28F64" w14:textId="77777777" w:rsidR="00E460F3" w:rsidRPr="00C55379" w:rsidRDefault="00E460F3" w:rsidP="00C55379">
            <w:pPr>
              <w:jc w:val="right"/>
              <w:rPr>
                <w:color w:val="000000"/>
                <w:sz w:val="16"/>
                <w:szCs w:val="16"/>
              </w:rPr>
            </w:pPr>
            <w:r w:rsidRPr="00C55379">
              <w:rPr>
                <w:color w:val="000000"/>
                <w:sz w:val="16"/>
                <w:szCs w:val="16"/>
              </w:rPr>
              <w:t>300,0</w:t>
            </w:r>
          </w:p>
        </w:tc>
        <w:tc>
          <w:tcPr>
            <w:tcW w:w="992" w:type="dxa"/>
            <w:tcBorders>
              <w:top w:val="nil"/>
              <w:left w:val="nil"/>
              <w:bottom w:val="single" w:sz="4" w:space="0" w:color="auto"/>
              <w:right w:val="single" w:sz="4" w:space="0" w:color="auto"/>
            </w:tcBorders>
            <w:vAlign w:val="center"/>
            <w:hideMark/>
          </w:tcPr>
          <w:p w14:paraId="1B33D7DB" w14:textId="77777777" w:rsidR="00E460F3" w:rsidRPr="00C55379" w:rsidRDefault="00E460F3" w:rsidP="00C55379">
            <w:pPr>
              <w:jc w:val="right"/>
              <w:rPr>
                <w:color w:val="000000"/>
                <w:sz w:val="16"/>
                <w:szCs w:val="16"/>
              </w:rPr>
            </w:pPr>
            <w:r w:rsidRPr="00C55379">
              <w:rPr>
                <w:color w:val="000000"/>
                <w:sz w:val="16"/>
                <w:szCs w:val="16"/>
              </w:rPr>
              <w:t>300,0</w:t>
            </w:r>
          </w:p>
        </w:tc>
        <w:tc>
          <w:tcPr>
            <w:tcW w:w="993" w:type="dxa"/>
            <w:tcBorders>
              <w:top w:val="nil"/>
              <w:left w:val="nil"/>
              <w:bottom w:val="single" w:sz="4" w:space="0" w:color="auto"/>
              <w:right w:val="single" w:sz="4" w:space="0" w:color="auto"/>
            </w:tcBorders>
            <w:vAlign w:val="center"/>
            <w:hideMark/>
          </w:tcPr>
          <w:p w14:paraId="2EECAEF2" w14:textId="77777777" w:rsidR="00E460F3" w:rsidRPr="00C55379" w:rsidRDefault="00E460F3" w:rsidP="00C55379">
            <w:pPr>
              <w:jc w:val="right"/>
              <w:rPr>
                <w:color w:val="000000"/>
                <w:sz w:val="16"/>
                <w:szCs w:val="16"/>
              </w:rPr>
            </w:pPr>
            <w:r w:rsidRPr="00C55379">
              <w:rPr>
                <w:color w:val="000000"/>
                <w:sz w:val="16"/>
                <w:szCs w:val="16"/>
              </w:rPr>
              <w:t>300,0</w:t>
            </w:r>
          </w:p>
        </w:tc>
      </w:tr>
      <w:tr w:rsidR="00CA6195" w:rsidRPr="00645903" w14:paraId="07450337"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190BC21" w14:textId="3450CB9B"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"Гражданская оборона"</w:t>
            </w:r>
          </w:p>
        </w:tc>
        <w:tc>
          <w:tcPr>
            <w:tcW w:w="425" w:type="dxa"/>
            <w:tcBorders>
              <w:top w:val="nil"/>
              <w:left w:val="nil"/>
              <w:bottom w:val="single" w:sz="4" w:space="0" w:color="auto"/>
              <w:right w:val="single" w:sz="4" w:space="0" w:color="auto"/>
            </w:tcBorders>
            <w:vAlign w:val="center"/>
            <w:hideMark/>
          </w:tcPr>
          <w:p w14:paraId="288DFF7A" w14:textId="77777777" w:rsidR="00E460F3" w:rsidRPr="00C55379" w:rsidRDefault="00E460F3" w:rsidP="00C55379">
            <w:pPr>
              <w:jc w:val="center"/>
              <w:rPr>
                <w:b/>
                <w:bCs/>
                <w:color w:val="000000"/>
                <w:sz w:val="16"/>
                <w:szCs w:val="16"/>
              </w:rPr>
            </w:pPr>
            <w:r w:rsidRPr="00C55379">
              <w:rPr>
                <w:b/>
                <w:bCs/>
                <w:color w:val="000000"/>
                <w:sz w:val="16"/>
                <w:szCs w:val="16"/>
              </w:rPr>
              <w:t>09</w:t>
            </w:r>
          </w:p>
        </w:tc>
        <w:tc>
          <w:tcPr>
            <w:tcW w:w="425" w:type="dxa"/>
            <w:tcBorders>
              <w:top w:val="nil"/>
              <w:left w:val="nil"/>
              <w:bottom w:val="single" w:sz="4" w:space="0" w:color="auto"/>
              <w:right w:val="single" w:sz="4" w:space="0" w:color="auto"/>
            </w:tcBorders>
            <w:vAlign w:val="center"/>
            <w:hideMark/>
          </w:tcPr>
          <w:p w14:paraId="6A8EBBB8"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00C4635E"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851" w:type="dxa"/>
            <w:tcBorders>
              <w:top w:val="nil"/>
              <w:left w:val="nil"/>
              <w:bottom w:val="single" w:sz="4" w:space="0" w:color="auto"/>
              <w:right w:val="single" w:sz="4" w:space="0" w:color="auto"/>
            </w:tcBorders>
            <w:vAlign w:val="center"/>
            <w:hideMark/>
          </w:tcPr>
          <w:p w14:paraId="0924BCF5"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171B22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1CBB15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E5FE0E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1F43C687" w14:textId="77777777" w:rsidR="00E460F3" w:rsidRPr="00C55379" w:rsidRDefault="00E460F3" w:rsidP="00C55379">
            <w:pPr>
              <w:jc w:val="right"/>
              <w:rPr>
                <w:b/>
                <w:bCs/>
                <w:color w:val="000000"/>
                <w:sz w:val="16"/>
                <w:szCs w:val="16"/>
              </w:rPr>
            </w:pPr>
            <w:r w:rsidRPr="00C55379">
              <w:rPr>
                <w:b/>
                <w:bCs/>
                <w:color w:val="000000"/>
                <w:sz w:val="16"/>
                <w:szCs w:val="16"/>
              </w:rPr>
              <w:t>4 500,0</w:t>
            </w:r>
          </w:p>
        </w:tc>
        <w:tc>
          <w:tcPr>
            <w:tcW w:w="992" w:type="dxa"/>
            <w:tcBorders>
              <w:top w:val="nil"/>
              <w:left w:val="nil"/>
              <w:bottom w:val="single" w:sz="4" w:space="0" w:color="auto"/>
              <w:right w:val="single" w:sz="4" w:space="0" w:color="auto"/>
            </w:tcBorders>
            <w:vAlign w:val="center"/>
            <w:hideMark/>
          </w:tcPr>
          <w:p w14:paraId="0623DCE6" w14:textId="77777777" w:rsidR="00E460F3" w:rsidRPr="00C55379" w:rsidRDefault="00E460F3" w:rsidP="00C55379">
            <w:pPr>
              <w:jc w:val="right"/>
              <w:rPr>
                <w:b/>
                <w:bCs/>
                <w:color w:val="000000"/>
                <w:sz w:val="16"/>
                <w:szCs w:val="16"/>
              </w:rPr>
            </w:pPr>
            <w:r w:rsidRPr="00C55379">
              <w:rPr>
                <w:b/>
                <w:bCs/>
                <w:color w:val="000000"/>
                <w:sz w:val="16"/>
                <w:szCs w:val="16"/>
              </w:rPr>
              <w:t>4 500,0</w:t>
            </w:r>
          </w:p>
        </w:tc>
        <w:tc>
          <w:tcPr>
            <w:tcW w:w="993" w:type="dxa"/>
            <w:tcBorders>
              <w:top w:val="nil"/>
              <w:left w:val="nil"/>
              <w:bottom w:val="single" w:sz="4" w:space="0" w:color="auto"/>
              <w:right w:val="single" w:sz="4" w:space="0" w:color="auto"/>
            </w:tcBorders>
            <w:vAlign w:val="center"/>
            <w:hideMark/>
          </w:tcPr>
          <w:p w14:paraId="28DE0B58" w14:textId="77777777" w:rsidR="00E460F3" w:rsidRPr="00C55379" w:rsidRDefault="00E460F3" w:rsidP="00C55379">
            <w:pPr>
              <w:jc w:val="right"/>
              <w:rPr>
                <w:b/>
                <w:bCs/>
                <w:color w:val="000000"/>
                <w:sz w:val="16"/>
                <w:szCs w:val="16"/>
              </w:rPr>
            </w:pPr>
            <w:r w:rsidRPr="00C55379">
              <w:rPr>
                <w:b/>
                <w:bCs/>
                <w:color w:val="000000"/>
                <w:sz w:val="16"/>
                <w:szCs w:val="16"/>
              </w:rPr>
              <w:t>4 500,0</w:t>
            </w:r>
          </w:p>
        </w:tc>
      </w:tr>
      <w:tr w:rsidR="00CA6195" w:rsidRPr="00645903" w14:paraId="0B326102"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D990F1F" w14:textId="77777777" w:rsidR="00E460F3" w:rsidRPr="00C55379" w:rsidRDefault="00E460F3" w:rsidP="00C55379">
            <w:pPr>
              <w:rPr>
                <w:color w:val="000000"/>
                <w:sz w:val="16"/>
                <w:szCs w:val="16"/>
              </w:rPr>
            </w:pPr>
            <w:r w:rsidRPr="00C55379">
              <w:rPr>
                <w:color w:val="000000"/>
                <w:sz w:val="16"/>
                <w:szCs w:val="16"/>
              </w:rPr>
              <w:t>Обследование и поддержание в рабочем состоянии защитных сооружений гражданской обороны</w:t>
            </w:r>
          </w:p>
        </w:tc>
        <w:tc>
          <w:tcPr>
            <w:tcW w:w="425" w:type="dxa"/>
            <w:tcBorders>
              <w:top w:val="nil"/>
              <w:left w:val="nil"/>
              <w:bottom w:val="single" w:sz="4" w:space="0" w:color="auto"/>
              <w:right w:val="single" w:sz="4" w:space="0" w:color="auto"/>
            </w:tcBorders>
            <w:vAlign w:val="center"/>
            <w:hideMark/>
          </w:tcPr>
          <w:p w14:paraId="73E616AA"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5D00621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2BF8FE0"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39FF72D2" w14:textId="77777777" w:rsidR="00E460F3" w:rsidRPr="00C55379" w:rsidRDefault="00E460F3" w:rsidP="00C55379">
            <w:pPr>
              <w:jc w:val="center"/>
              <w:rPr>
                <w:color w:val="000000"/>
                <w:sz w:val="16"/>
                <w:szCs w:val="16"/>
              </w:rPr>
            </w:pPr>
            <w:r w:rsidRPr="00C55379">
              <w:rPr>
                <w:color w:val="000000"/>
                <w:sz w:val="16"/>
                <w:szCs w:val="16"/>
              </w:rPr>
              <w:t>03928</w:t>
            </w:r>
          </w:p>
        </w:tc>
        <w:tc>
          <w:tcPr>
            <w:tcW w:w="567" w:type="dxa"/>
            <w:tcBorders>
              <w:top w:val="nil"/>
              <w:left w:val="nil"/>
              <w:bottom w:val="single" w:sz="4" w:space="0" w:color="auto"/>
              <w:right w:val="single" w:sz="4" w:space="0" w:color="auto"/>
            </w:tcBorders>
            <w:vAlign w:val="center"/>
            <w:hideMark/>
          </w:tcPr>
          <w:p w14:paraId="17E4B23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B96A0BB"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CA10638"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878557A" w14:textId="77777777" w:rsidR="00E460F3" w:rsidRPr="00C55379" w:rsidRDefault="00E460F3" w:rsidP="00C55379">
            <w:pPr>
              <w:jc w:val="right"/>
              <w:rPr>
                <w:color w:val="000000"/>
                <w:sz w:val="16"/>
                <w:szCs w:val="16"/>
              </w:rPr>
            </w:pPr>
            <w:r w:rsidRPr="00C55379">
              <w:rPr>
                <w:color w:val="000000"/>
                <w:sz w:val="16"/>
                <w:szCs w:val="16"/>
              </w:rPr>
              <w:t>900,0</w:t>
            </w:r>
          </w:p>
        </w:tc>
        <w:tc>
          <w:tcPr>
            <w:tcW w:w="992" w:type="dxa"/>
            <w:tcBorders>
              <w:top w:val="nil"/>
              <w:left w:val="nil"/>
              <w:bottom w:val="single" w:sz="4" w:space="0" w:color="auto"/>
              <w:right w:val="single" w:sz="4" w:space="0" w:color="auto"/>
            </w:tcBorders>
            <w:vAlign w:val="center"/>
            <w:hideMark/>
          </w:tcPr>
          <w:p w14:paraId="6B741FEE" w14:textId="77777777" w:rsidR="00E460F3" w:rsidRPr="00C55379" w:rsidRDefault="00E460F3" w:rsidP="00C55379">
            <w:pPr>
              <w:jc w:val="right"/>
              <w:rPr>
                <w:color w:val="000000"/>
                <w:sz w:val="16"/>
                <w:szCs w:val="16"/>
              </w:rPr>
            </w:pPr>
            <w:r w:rsidRPr="00C55379">
              <w:rPr>
                <w:color w:val="000000"/>
                <w:sz w:val="16"/>
                <w:szCs w:val="16"/>
              </w:rPr>
              <w:t>900,0</w:t>
            </w:r>
          </w:p>
        </w:tc>
        <w:tc>
          <w:tcPr>
            <w:tcW w:w="993" w:type="dxa"/>
            <w:tcBorders>
              <w:top w:val="nil"/>
              <w:left w:val="nil"/>
              <w:bottom w:val="single" w:sz="4" w:space="0" w:color="auto"/>
              <w:right w:val="single" w:sz="4" w:space="0" w:color="auto"/>
            </w:tcBorders>
            <w:vAlign w:val="center"/>
            <w:hideMark/>
          </w:tcPr>
          <w:p w14:paraId="60F9DBE7" w14:textId="77777777" w:rsidR="00E460F3" w:rsidRPr="00C55379" w:rsidRDefault="00E460F3" w:rsidP="00C55379">
            <w:pPr>
              <w:jc w:val="right"/>
              <w:rPr>
                <w:color w:val="000000"/>
                <w:sz w:val="16"/>
                <w:szCs w:val="16"/>
              </w:rPr>
            </w:pPr>
            <w:r w:rsidRPr="00C55379">
              <w:rPr>
                <w:color w:val="000000"/>
                <w:sz w:val="16"/>
                <w:szCs w:val="16"/>
              </w:rPr>
              <w:t>900,0</w:t>
            </w:r>
          </w:p>
        </w:tc>
      </w:tr>
      <w:tr w:rsidR="00CA6195" w:rsidRPr="00645903" w14:paraId="66884321"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6C043CC" w14:textId="77777777" w:rsidR="00E460F3" w:rsidRPr="00C55379" w:rsidRDefault="00E460F3" w:rsidP="00C55379">
            <w:pPr>
              <w:rPr>
                <w:color w:val="000000"/>
                <w:sz w:val="16"/>
                <w:szCs w:val="16"/>
              </w:rPr>
            </w:pPr>
            <w:r w:rsidRPr="00C55379">
              <w:rPr>
                <w:color w:val="000000"/>
                <w:sz w:val="16"/>
                <w:szCs w:val="16"/>
              </w:rPr>
              <w:t>Обследование и поддержание в рабочем состоянии защитных сооружений гражданской обороны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38F5BA2F"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45F4651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BD69F75"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03B03AA0" w14:textId="77777777" w:rsidR="00E460F3" w:rsidRPr="00C55379" w:rsidRDefault="00E460F3" w:rsidP="00C55379">
            <w:pPr>
              <w:jc w:val="center"/>
              <w:rPr>
                <w:color w:val="000000"/>
                <w:sz w:val="16"/>
                <w:szCs w:val="16"/>
              </w:rPr>
            </w:pPr>
            <w:r w:rsidRPr="00C55379">
              <w:rPr>
                <w:color w:val="000000"/>
                <w:sz w:val="16"/>
                <w:szCs w:val="16"/>
              </w:rPr>
              <w:t>03928</w:t>
            </w:r>
          </w:p>
        </w:tc>
        <w:tc>
          <w:tcPr>
            <w:tcW w:w="567" w:type="dxa"/>
            <w:tcBorders>
              <w:top w:val="nil"/>
              <w:left w:val="nil"/>
              <w:bottom w:val="single" w:sz="4" w:space="0" w:color="auto"/>
              <w:right w:val="single" w:sz="4" w:space="0" w:color="auto"/>
            </w:tcBorders>
            <w:vAlign w:val="center"/>
            <w:hideMark/>
          </w:tcPr>
          <w:p w14:paraId="1AC5CDEA"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1794FEB"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15FBAFE8"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73982055" w14:textId="77777777" w:rsidR="00E460F3" w:rsidRPr="00C55379" w:rsidRDefault="00E460F3" w:rsidP="00C55379">
            <w:pPr>
              <w:jc w:val="right"/>
              <w:rPr>
                <w:color w:val="000000"/>
                <w:sz w:val="16"/>
                <w:szCs w:val="16"/>
              </w:rPr>
            </w:pPr>
            <w:r w:rsidRPr="00C55379">
              <w:rPr>
                <w:color w:val="000000"/>
                <w:sz w:val="16"/>
                <w:szCs w:val="16"/>
              </w:rPr>
              <w:t>900,0</w:t>
            </w:r>
          </w:p>
        </w:tc>
        <w:tc>
          <w:tcPr>
            <w:tcW w:w="992" w:type="dxa"/>
            <w:tcBorders>
              <w:top w:val="nil"/>
              <w:left w:val="nil"/>
              <w:bottom w:val="single" w:sz="4" w:space="0" w:color="auto"/>
              <w:right w:val="single" w:sz="4" w:space="0" w:color="auto"/>
            </w:tcBorders>
            <w:vAlign w:val="center"/>
            <w:hideMark/>
          </w:tcPr>
          <w:p w14:paraId="2E1D60E7" w14:textId="77777777" w:rsidR="00E460F3" w:rsidRPr="00C55379" w:rsidRDefault="00E460F3" w:rsidP="00C55379">
            <w:pPr>
              <w:jc w:val="right"/>
              <w:rPr>
                <w:color w:val="000000"/>
                <w:sz w:val="16"/>
                <w:szCs w:val="16"/>
              </w:rPr>
            </w:pPr>
            <w:r w:rsidRPr="00C55379">
              <w:rPr>
                <w:color w:val="000000"/>
                <w:sz w:val="16"/>
                <w:szCs w:val="16"/>
              </w:rPr>
              <w:t>900,0</w:t>
            </w:r>
          </w:p>
        </w:tc>
        <w:tc>
          <w:tcPr>
            <w:tcW w:w="993" w:type="dxa"/>
            <w:tcBorders>
              <w:top w:val="nil"/>
              <w:left w:val="nil"/>
              <w:bottom w:val="single" w:sz="4" w:space="0" w:color="auto"/>
              <w:right w:val="single" w:sz="4" w:space="0" w:color="auto"/>
            </w:tcBorders>
            <w:vAlign w:val="center"/>
            <w:hideMark/>
          </w:tcPr>
          <w:p w14:paraId="381B59DB" w14:textId="77777777" w:rsidR="00E460F3" w:rsidRPr="00C55379" w:rsidRDefault="00E460F3" w:rsidP="00C55379">
            <w:pPr>
              <w:jc w:val="right"/>
              <w:rPr>
                <w:color w:val="000000"/>
                <w:sz w:val="16"/>
                <w:szCs w:val="16"/>
              </w:rPr>
            </w:pPr>
            <w:r w:rsidRPr="00C55379">
              <w:rPr>
                <w:color w:val="000000"/>
                <w:sz w:val="16"/>
                <w:szCs w:val="16"/>
              </w:rPr>
              <w:t>900,0</w:t>
            </w:r>
          </w:p>
        </w:tc>
      </w:tr>
      <w:tr w:rsidR="00CA6195" w:rsidRPr="00645903" w14:paraId="1E2115E6"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4844812" w14:textId="77777777" w:rsidR="00E460F3" w:rsidRPr="00C55379" w:rsidRDefault="00E460F3" w:rsidP="00C55379">
            <w:pPr>
              <w:rPr>
                <w:color w:val="000000"/>
                <w:sz w:val="16"/>
                <w:szCs w:val="16"/>
              </w:rPr>
            </w:pPr>
            <w:r w:rsidRPr="00C55379">
              <w:rPr>
                <w:color w:val="000000"/>
                <w:sz w:val="16"/>
                <w:szCs w:val="16"/>
              </w:rPr>
              <w:t>Обеспечение мероприятий по обследованию заглубленных помещений</w:t>
            </w:r>
          </w:p>
        </w:tc>
        <w:tc>
          <w:tcPr>
            <w:tcW w:w="425" w:type="dxa"/>
            <w:tcBorders>
              <w:top w:val="nil"/>
              <w:left w:val="nil"/>
              <w:bottom w:val="single" w:sz="4" w:space="0" w:color="auto"/>
              <w:right w:val="single" w:sz="4" w:space="0" w:color="auto"/>
            </w:tcBorders>
            <w:vAlign w:val="center"/>
            <w:hideMark/>
          </w:tcPr>
          <w:p w14:paraId="31CD906A"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3629FCF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3DB3E85"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0CFA282C" w14:textId="77777777" w:rsidR="00E460F3" w:rsidRPr="00C55379" w:rsidRDefault="00E460F3" w:rsidP="00C55379">
            <w:pPr>
              <w:jc w:val="center"/>
              <w:rPr>
                <w:color w:val="000000"/>
                <w:sz w:val="16"/>
                <w:szCs w:val="16"/>
              </w:rPr>
            </w:pPr>
            <w:r w:rsidRPr="00C55379">
              <w:rPr>
                <w:color w:val="000000"/>
                <w:sz w:val="16"/>
                <w:szCs w:val="16"/>
              </w:rPr>
              <w:t>03929</w:t>
            </w:r>
          </w:p>
        </w:tc>
        <w:tc>
          <w:tcPr>
            <w:tcW w:w="567" w:type="dxa"/>
            <w:tcBorders>
              <w:top w:val="nil"/>
              <w:left w:val="nil"/>
              <w:bottom w:val="single" w:sz="4" w:space="0" w:color="auto"/>
              <w:right w:val="single" w:sz="4" w:space="0" w:color="auto"/>
            </w:tcBorders>
            <w:vAlign w:val="center"/>
            <w:hideMark/>
          </w:tcPr>
          <w:p w14:paraId="73E3C7C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473BBB8"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6F52BBA"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69B6D03" w14:textId="77777777" w:rsidR="00E460F3" w:rsidRPr="00C55379" w:rsidRDefault="00E460F3" w:rsidP="00C55379">
            <w:pPr>
              <w:jc w:val="right"/>
              <w:rPr>
                <w:color w:val="000000"/>
                <w:sz w:val="16"/>
                <w:szCs w:val="16"/>
              </w:rPr>
            </w:pPr>
            <w:r w:rsidRPr="00C55379">
              <w:rPr>
                <w:color w:val="000000"/>
                <w:sz w:val="16"/>
                <w:szCs w:val="16"/>
              </w:rPr>
              <w:t>3 600,0</w:t>
            </w:r>
          </w:p>
        </w:tc>
        <w:tc>
          <w:tcPr>
            <w:tcW w:w="992" w:type="dxa"/>
            <w:tcBorders>
              <w:top w:val="nil"/>
              <w:left w:val="nil"/>
              <w:bottom w:val="single" w:sz="4" w:space="0" w:color="auto"/>
              <w:right w:val="single" w:sz="4" w:space="0" w:color="auto"/>
            </w:tcBorders>
            <w:vAlign w:val="center"/>
            <w:hideMark/>
          </w:tcPr>
          <w:p w14:paraId="73B20240" w14:textId="77777777" w:rsidR="00E460F3" w:rsidRPr="00C55379" w:rsidRDefault="00E460F3" w:rsidP="00C55379">
            <w:pPr>
              <w:jc w:val="right"/>
              <w:rPr>
                <w:color w:val="000000"/>
                <w:sz w:val="16"/>
                <w:szCs w:val="16"/>
              </w:rPr>
            </w:pPr>
            <w:r w:rsidRPr="00C55379">
              <w:rPr>
                <w:color w:val="000000"/>
                <w:sz w:val="16"/>
                <w:szCs w:val="16"/>
              </w:rPr>
              <w:t>3 600,0</w:t>
            </w:r>
          </w:p>
        </w:tc>
        <w:tc>
          <w:tcPr>
            <w:tcW w:w="993" w:type="dxa"/>
            <w:tcBorders>
              <w:top w:val="nil"/>
              <w:left w:val="nil"/>
              <w:bottom w:val="single" w:sz="4" w:space="0" w:color="auto"/>
              <w:right w:val="single" w:sz="4" w:space="0" w:color="auto"/>
            </w:tcBorders>
            <w:vAlign w:val="center"/>
            <w:hideMark/>
          </w:tcPr>
          <w:p w14:paraId="0F0D3C40" w14:textId="77777777" w:rsidR="00E460F3" w:rsidRPr="00C55379" w:rsidRDefault="00E460F3" w:rsidP="00C55379">
            <w:pPr>
              <w:jc w:val="right"/>
              <w:rPr>
                <w:color w:val="000000"/>
                <w:sz w:val="16"/>
                <w:szCs w:val="16"/>
              </w:rPr>
            </w:pPr>
            <w:r w:rsidRPr="00C55379">
              <w:rPr>
                <w:color w:val="000000"/>
                <w:sz w:val="16"/>
                <w:szCs w:val="16"/>
              </w:rPr>
              <w:t>3 600,0</w:t>
            </w:r>
          </w:p>
        </w:tc>
      </w:tr>
      <w:tr w:rsidR="00CA6195" w:rsidRPr="00645903" w14:paraId="52384606"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7651C97B" w14:textId="77777777" w:rsidR="00E460F3" w:rsidRPr="00C55379" w:rsidRDefault="00E460F3" w:rsidP="00C55379">
            <w:pPr>
              <w:rPr>
                <w:color w:val="000000"/>
                <w:sz w:val="16"/>
                <w:szCs w:val="16"/>
              </w:rPr>
            </w:pPr>
            <w:r w:rsidRPr="00C55379">
              <w:rPr>
                <w:color w:val="000000"/>
                <w:sz w:val="16"/>
                <w:szCs w:val="16"/>
              </w:rPr>
              <w:t>Обеспечение мероприятий по обследованию заглубленных помещений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3AAB64FA"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5C4D96D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7A1D0DD"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05D67EB0" w14:textId="77777777" w:rsidR="00E460F3" w:rsidRPr="00C55379" w:rsidRDefault="00E460F3" w:rsidP="00C55379">
            <w:pPr>
              <w:jc w:val="center"/>
              <w:rPr>
                <w:color w:val="000000"/>
                <w:sz w:val="16"/>
                <w:szCs w:val="16"/>
              </w:rPr>
            </w:pPr>
            <w:r w:rsidRPr="00C55379">
              <w:rPr>
                <w:color w:val="000000"/>
                <w:sz w:val="16"/>
                <w:szCs w:val="16"/>
              </w:rPr>
              <w:t>03929</w:t>
            </w:r>
          </w:p>
        </w:tc>
        <w:tc>
          <w:tcPr>
            <w:tcW w:w="567" w:type="dxa"/>
            <w:tcBorders>
              <w:top w:val="nil"/>
              <w:left w:val="nil"/>
              <w:bottom w:val="single" w:sz="4" w:space="0" w:color="auto"/>
              <w:right w:val="single" w:sz="4" w:space="0" w:color="auto"/>
            </w:tcBorders>
            <w:vAlign w:val="center"/>
            <w:hideMark/>
          </w:tcPr>
          <w:p w14:paraId="10C6D598"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6FCEFC7"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20876AAE"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06145055" w14:textId="77777777" w:rsidR="00E460F3" w:rsidRPr="00C55379" w:rsidRDefault="00E460F3" w:rsidP="00C55379">
            <w:pPr>
              <w:jc w:val="right"/>
              <w:rPr>
                <w:color w:val="000000"/>
                <w:sz w:val="16"/>
                <w:szCs w:val="16"/>
              </w:rPr>
            </w:pPr>
            <w:r w:rsidRPr="00C55379">
              <w:rPr>
                <w:color w:val="000000"/>
                <w:sz w:val="16"/>
                <w:szCs w:val="16"/>
              </w:rPr>
              <w:t>3 600,0</w:t>
            </w:r>
          </w:p>
        </w:tc>
        <w:tc>
          <w:tcPr>
            <w:tcW w:w="992" w:type="dxa"/>
            <w:tcBorders>
              <w:top w:val="nil"/>
              <w:left w:val="nil"/>
              <w:bottom w:val="single" w:sz="4" w:space="0" w:color="auto"/>
              <w:right w:val="single" w:sz="4" w:space="0" w:color="auto"/>
            </w:tcBorders>
            <w:vAlign w:val="center"/>
            <w:hideMark/>
          </w:tcPr>
          <w:p w14:paraId="545A8C6B" w14:textId="77777777" w:rsidR="00E460F3" w:rsidRPr="00C55379" w:rsidRDefault="00E460F3" w:rsidP="00C55379">
            <w:pPr>
              <w:jc w:val="right"/>
              <w:rPr>
                <w:color w:val="000000"/>
                <w:sz w:val="16"/>
                <w:szCs w:val="16"/>
              </w:rPr>
            </w:pPr>
            <w:r w:rsidRPr="00C55379">
              <w:rPr>
                <w:color w:val="000000"/>
                <w:sz w:val="16"/>
                <w:szCs w:val="16"/>
              </w:rPr>
              <w:t>3 600,0</w:t>
            </w:r>
          </w:p>
        </w:tc>
        <w:tc>
          <w:tcPr>
            <w:tcW w:w="993" w:type="dxa"/>
            <w:tcBorders>
              <w:top w:val="nil"/>
              <w:left w:val="nil"/>
              <w:bottom w:val="single" w:sz="4" w:space="0" w:color="auto"/>
              <w:right w:val="single" w:sz="4" w:space="0" w:color="auto"/>
            </w:tcBorders>
            <w:vAlign w:val="center"/>
            <w:hideMark/>
          </w:tcPr>
          <w:p w14:paraId="30C9BFE9" w14:textId="77777777" w:rsidR="00E460F3" w:rsidRPr="00C55379" w:rsidRDefault="00E460F3" w:rsidP="00C55379">
            <w:pPr>
              <w:jc w:val="right"/>
              <w:rPr>
                <w:color w:val="000000"/>
                <w:sz w:val="16"/>
                <w:szCs w:val="16"/>
              </w:rPr>
            </w:pPr>
            <w:r w:rsidRPr="00C55379">
              <w:rPr>
                <w:color w:val="000000"/>
                <w:sz w:val="16"/>
                <w:szCs w:val="16"/>
              </w:rPr>
              <w:t>3 600,0</w:t>
            </w:r>
          </w:p>
        </w:tc>
      </w:tr>
      <w:tr w:rsidR="00CA6195" w:rsidRPr="00645903" w14:paraId="4F76E41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3E32866" w14:textId="3672FCDD"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"Профилактика правонарушений, терроризма,</w:t>
            </w:r>
            <w:r w:rsidR="005F4C97">
              <w:rPr>
                <w:b/>
                <w:bCs/>
                <w:color w:val="000000"/>
                <w:sz w:val="16"/>
                <w:szCs w:val="16"/>
              </w:rPr>
              <w:t xml:space="preserve"> </w:t>
            </w:r>
            <w:r w:rsidRPr="00C55379">
              <w:rPr>
                <w:b/>
                <w:bCs/>
                <w:color w:val="000000"/>
                <w:sz w:val="16"/>
                <w:szCs w:val="16"/>
              </w:rPr>
              <w:t>экстремизма на территории Тихвинского района "</w:t>
            </w:r>
          </w:p>
        </w:tc>
        <w:tc>
          <w:tcPr>
            <w:tcW w:w="425" w:type="dxa"/>
            <w:tcBorders>
              <w:top w:val="nil"/>
              <w:left w:val="nil"/>
              <w:bottom w:val="single" w:sz="4" w:space="0" w:color="auto"/>
              <w:right w:val="single" w:sz="4" w:space="0" w:color="auto"/>
            </w:tcBorders>
            <w:vAlign w:val="center"/>
            <w:hideMark/>
          </w:tcPr>
          <w:p w14:paraId="4C91B130" w14:textId="77777777" w:rsidR="00E460F3" w:rsidRPr="00C55379" w:rsidRDefault="00E460F3" w:rsidP="00C55379">
            <w:pPr>
              <w:jc w:val="center"/>
              <w:rPr>
                <w:b/>
                <w:bCs/>
                <w:color w:val="000000"/>
                <w:sz w:val="16"/>
                <w:szCs w:val="16"/>
              </w:rPr>
            </w:pPr>
            <w:r w:rsidRPr="00C55379">
              <w:rPr>
                <w:b/>
                <w:bCs/>
                <w:color w:val="000000"/>
                <w:sz w:val="16"/>
                <w:szCs w:val="16"/>
              </w:rPr>
              <w:t>09</w:t>
            </w:r>
          </w:p>
        </w:tc>
        <w:tc>
          <w:tcPr>
            <w:tcW w:w="425" w:type="dxa"/>
            <w:tcBorders>
              <w:top w:val="nil"/>
              <w:left w:val="nil"/>
              <w:bottom w:val="single" w:sz="4" w:space="0" w:color="auto"/>
              <w:right w:val="single" w:sz="4" w:space="0" w:color="auto"/>
            </w:tcBorders>
            <w:vAlign w:val="center"/>
            <w:hideMark/>
          </w:tcPr>
          <w:p w14:paraId="0C475A01"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28548A7E" w14:textId="77777777" w:rsidR="00E460F3" w:rsidRPr="00C55379" w:rsidRDefault="00E460F3" w:rsidP="00C55379">
            <w:pPr>
              <w:jc w:val="center"/>
              <w:rPr>
                <w:b/>
                <w:bCs/>
                <w:color w:val="000000"/>
                <w:sz w:val="16"/>
                <w:szCs w:val="16"/>
              </w:rPr>
            </w:pPr>
            <w:r w:rsidRPr="00C55379">
              <w:rPr>
                <w:b/>
                <w:bCs/>
                <w:color w:val="000000"/>
                <w:sz w:val="16"/>
                <w:szCs w:val="16"/>
              </w:rPr>
              <w:t>04</w:t>
            </w:r>
          </w:p>
        </w:tc>
        <w:tc>
          <w:tcPr>
            <w:tcW w:w="851" w:type="dxa"/>
            <w:tcBorders>
              <w:top w:val="nil"/>
              <w:left w:val="nil"/>
              <w:bottom w:val="single" w:sz="4" w:space="0" w:color="auto"/>
              <w:right w:val="single" w:sz="4" w:space="0" w:color="auto"/>
            </w:tcBorders>
            <w:vAlign w:val="center"/>
            <w:hideMark/>
          </w:tcPr>
          <w:p w14:paraId="4E51CB1B"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2E9A1A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7EB4B2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8AED59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6449ABB" w14:textId="77777777" w:rsidR="00E460F3" w:rsidRPr="00C55379" w:rsidRDefault="00E460F3" w:rsidP="00C55379">
            <w:pPr>
              <w:jc w:val="right"/>
              <w:rPr>
                <w:b/>
                <w:bCs/>
                <w:color w:val="000000"/>
                <w:sz w:val="16"/>
                <w:szCs w:val="16"/>
              </w:rPr>
            </w:pPr>
            <w:r w:rsidRPr="00C55379">
              <w:rPr>
                <w:b/>
                <w:bCs/>
                <w:color w:val="000000"/>
                <w:sz w:val="16"/>
                <w:szCs w:val="16"/>
              </w:rPr>
              <w:t>16 997,0</w:t>
            </w:r>
          </w:p>
        </w:tc>
        <w:tc>
          <w:tcPr>
            <w:tcW w:w="992" w:type="dxa"/>
            <w:tcBorders>
              <w:top w:val="nil"/>
              <w:left w:val="nil"/>
              <w:bottom w:val="single" w:sz="4" w:space="0" w:color="auto"/>
              <w:right w:val="single" w:sz="4" w:space="0" w:color="auto"/>
            </w:tcBorders>
            <w:vAlign w:val="center"/>
            <w:hideMark/>
          </w:tcPr>
          <w:p w14:paraId="20F0DD77" w14:textId="77777777" w:rsidR="00E460F3" w:rsidRPr="00C55379" w:rsidRDefault="00E460F3" w:rsidP="00C55379">
            <w:pPr>
              <w:jc w:val="right"/>
              <w:rPr>
                <w:b/>
                <w:bCs/>
                <w:color w:val="000000"/>
                <w:sz w:val="16"/>
                <w:szCs w:val="16"/>
              </w:rPr>
            </w:pPr>
            <w:r w:rsidRPr="00C55379">
              <w:rPr>
                <w:b/>
                <w:bCs/>
                <w:color w:val="000000"/>
                <w:sz w:val="16"/>
                <w:szCs w:val="16"/>
              </w:rPr>
              <w:t>16 726,5</w:t>
            </w:r>
          </w:p>
        </w:tc>
        <w:tc>
          <w:tcPr>
            <w:tcW w:w="993" w:type="dxa"/>
            <w:tcBorders>
              <w:top w:val="nil"/>
              <w:left w:val="nil"/>
              <w:bottom w:val="single" w:sz="4" w:space="0" w:color="auto"/>
              <w:right w:val="single" w:sz="4" w:space="0" w:color="auto"/>
            </w:tcBorders>
            <w:vAlign w:val="center"/>
            <w:hideMark/>
          </w:tcPr>
          <w:p w14:paraId="536CD66D" w14:textId="77777777" w:rsidR="00E460F3" w:rsidRPr="00C55379" w:rsidRDefault="00E460F3" w:rsidP="00C55379">
            <w:pPr>
              <w:jc w:val="right"/>
              <w:rPr>
                <w:b/>
                <w:bCs/>
                <w:color w:val="000000"/>
                <w:sz w:val="16"/>
                <w:szCs w:val="16"/>
              </w:rPr>
            </w:pPr>
            <w:r w:rsidRPr="00C55379">
              <w:rPr>
                <w:b/>
                <w:bCs/>
                <w:color w:val="000000"/>
                <w:sz w:val="16"/>
                <w:szCs w:val="16"/>
              </w:rPr>
              <w:t>16 726,5</w:t>
            </w:r>
          </w:p>
        </w:tc>
      </w:tr>
      <w:tr w:rsidR="00CA6195" w:rsidRPr="00645903" w14:paraId="5FBD400B"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F1978E9" w14:textId="77777777" w:rsidR="00E460F3" w:rsidRPr="00C55379" w:rsidRDefault="00E460F3" w:rsidP="00C55379">
            <w:pPr>
              <w:rPr>
                <w:color w:val="000000"/>
                <w:sz w:val="16"/>
                <w:szCs w:val="16"/>
              </w:rPr>
            </w:pPr>
            <w:r w:rsidRPr="00C55379">
              <w:rPr>
                <w:color w:val="000000"/>
                <w:sz w:val="16"/>
                <w:szCs w:val="16"/>
              </w:rPr>
              <w:t>Содержание дежурно- диспетчерского персонала ЕДДС Тихвинского района и АПК "Безопасный город"</w:t>
            </w:r>
          </w:p>
        </w:tc>
        <w:tc>
          <w:tcPr>
            <w:tcW w:w="425" w:type="dxa"/>
            <w:tcBorders>
              <w:top w:val="nil"/>
              <w:left w:val="nil"/>
              <w:bottom w:val="single" w:sz="4" w:space="0" w:color="auto"/>
              <w:right w:val="single" w:sz="4" w:space="0" w:color="auto"/>
            </w:tcBorders>
            <w:vAlign w:val="center"/>
            <w:hideMark/>
          </w:tcPr>
          <w:p w14:paraId="2F4056B7"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524B7CA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4FADCA7"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16EFCA69" w14:textId="77777777" w:rsidR="00E460F3" w:rsidRPr="00C55379" w:rsidRDefault="00E460F3" w:rsidP="00C55379">
            <w:pPr>
              <w:jc w:val="center"/>
              <w:rPr>
                <w:color w:val="000000"/>
                <w:sz w:val="16"/>
                <w:szCs w:val="16"/>
              </w:rPr>
            </w:pPr>
            <w:r w:rsidRPr="00C55379">
              <w:rPr>
                <w:color w:val="000000"/>
                <w:sz w:val="16"/>
                <w:szCs w:val="16"/>
              </w:rPr>
              <w:t>03922</w:t>
            </w:r>
          </w:p>
        </w:tc>
        <w:tc>
          <w:tcPr>
            <w:tcW w:w="567" w:type="dxa"/>
            <w:tcBorders>
              <w:top w:val="nil"/>
              <w:left w:val="nil"/>
              <w:bottom w:val="single" w:sz="4" w:space="0" w:color="auto"/>
              <w:right w:val="single" w:sz="4" w:space="0" w:color="auto"/>
            </w:tcBorders>
            <w:vAlign w:val="center"/>
            <w:hideMark/>
          </w:tcPr>
          <w:p w14:paraId="0834EC86"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1628401"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B6F047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D0B0480" w14:textId="77777777" w:rsidR="00E460F3" w:rsidRPr="00C55379" w:rsidRDefault="00E460F3" w:rsidP="00C55379">
            <w:pPr>
              <w:jc w:val="right"/>
              <w:rPr>
                <w:color w:val="000000"/>
                <w:sz w:val="16"/>
                <w:szCs w:val="16"/>
              </w:rPr>
            </w:pPr>
            <w:r w:rsidRPr="00C55379">
              <w:rPr>
                <w:color w:val="000000"/>
                <w:sz w:val="16"/>
                <w:szCs w:val="16"/>
              </w:rPr>
              <w:t>10 289,3</w:t>
            </w:r>
          </w:p>
        </w:tc>
        <w:tc>
          <w:tcPr>
            <w:tcW w:w="992" w:type="dxa"/>
            <w:tcBorders>
              <w:top w:val="nil"/>
              <w:left w:val="nil"/>
              <w:bottom w:val="single" w:sz="4" w:space="0" w:color="auto"/>
              <w:right w:val="single" w:sz="4" w:space="0" w:color="auto"/>
            </w:tcBorders>
            <w:vAlign w:val="center"/>
            <w:hideMark/>
          </w:tcPr>
          <w:p w14:paraId="4AB8700D" w14:textId="77777777" w:rsidR="00E460F3" w:rsidRPr="00C55379" w:rsidRDefault="00E460F3" w:rsidP="00C55379">
            <w:pPr>
              <w:jc w:val="right"/>
              <w:rPr>
                <w:color w:val="000000"/>
                <w:sz w:val="16"/>
                <w:szCs w:val="16"/>
              </w:rPr>
            </w:pPr>
            <w:r w:rsidRPr="00C55379">
              <w:rPr>
                <w:color w:val="000000"/>
                <w:sz w:val="16"/>
                <w:szCs w:val="16"/>
              </w:rPr>
              <w:t>11 432,6</w:t>
            </w:r>
          </w:p>
        </w:tc>
        <w:tc>
          <w:tcPr>
            <w:tcW w:w="993" w:type="dxa"/>
            <w:tcBorders>
              <w:top w:val="nil"/>
              <w:left w:val="nil"/>
              <w:bottom w:val="single" w:sz="4" w:space="0" w:color="auto"/>
              <w:right w:val="single" w:sz="4" w:space="0" w:color="auto"/>
            </w:tcBorders>
            <w:vAlign w:val="center"/>
            <w:hideMark/>
          </w:tcPr>
          <w:p w14:paraId="20AF7C7D" w14:textId="77777777" w:rsidR="00E460F3" w:rsidRPr="00C55379" w:rsidRDefault="00E460F3" w:rsidP="00C55379">
            <w:pPr>
              <w:jc w:val="right"/>
              <w:rPr>
                <w:color w:val="000000"/>
                <w:sz w:val="16"/>
                <w:szCs w:val="16"/>
              </w:rPr>
            </w:pPr>
            <w:r w:rsidRPr="00C55379">
              <w:rPr>
                <w:color w:val="000000"/>
                <w:sz w:val="16"/>
                <w:szCs w:val="16"/>
              </w:rPr>
              <w:t>11 432,6</w:t>
            </w:r>
          </w:p>
        </w:tc>
      </w:tr>
      <w:tr w:rsidR="00CA6195" w:rsidRPr="00645903" w14:paraId="2B3A4A94"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7A4EDA35" w14:textId="77777777" w:rsidR="00E460F3" w:rsidRPr="00C55379" w:rsidRDefault="00E460F3" w:rsidP="00C55379">
            <w:pPr>
              <w:rPr>
                <w:color w:val="000000"/>
                <w:sz w:val="16"/>
                <w:szCs w:val="16"/>
              </w:rPr>
            </w:pPr>
            <w:r w:rsidRPr="00C55379">
              <w:rPr>
                <w:color w:val="000000"/>
                <w:sz w:val="16"/>
                <w:szCs w:val="16"/>
              </w:rPr>
              <w:t>Содержание дежурно- диспетчерского персонала ЕДДС Тихвинского района и АПК "Безопасный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3E1618E4"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70C5C38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DEC31E4"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1942FC3B" w14:textId="77777777" w:rsidR="00E460F3" w:rsidRPr="00C55379" w:rsidRDefault="00E460F3" w:rsidP="00C55379">
            <w:pPr>
              <w:jc w:val="center"/>
              <w:rPr>
                <w:color w:val="000000"/>
                <w:sz w:val="16"/>
                <w:szCs w:val="16"/>
              </w:rPr>
            </w:pPr>
            <w:r w:rsidRPr="00C55379">
              <w:rPr>
                <w:color w:val="000000"/>
                <w:sz w:val="16"/>
                <w:szCs w:val="16"/>
              </w:rPr>
              <w:t>03922</w:t>
            </w:r>
          </w:p>
        </w:tc>
        <w:tc>
          <w:tcPr>
            <w:tcW w:w="567" w:type="dxa"/>
            <w:tcBorders>
              <w:top w:val="nil"/>
              <w:left w:val="nil"/>
              <w:bottom w:val="single" w:sz="4" w:space="0" w:color="auto"/>
              <w:right w:val="single" w:sz="4" w:space="0" w:color="auto"/>
            </w:tcBorders>
            <w:vAlign w:val="center"/>
            <w:hideMark/>
          </w:tcPr>
          <w:p w14:paraId="39D31569"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71E93CE6"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1BD24901" w14:textId="77777777" w:rsidR="00E460F3" w:rsidRPr="00C55379" w:rsidRDefault="00E460F3" w:rsidP="00C55379">
            <w:pPr>
              <w:jc w:val="center"/>
              <w:rPr>
                <w:color w:val="000000"/>
                <w:sz w:val="16"/>
                <w:szCs w:val="16"/>
              </w:rPr>
            </w:pPr>
            <w:r w:rsidRPr="00C55379">
              <w:rPr>
                <w:color w:val="000000"/>
                <w:sz w:val="16"/>
                <w:szCs w:val="16"/>
              </w:rPr>
              <w:t>14</w:t>
            </w:r>
          </w:p>
        </w:tc>
        <w:tc>
          <w:tcPr>
            <w:tcW w:w="1134" w:type="dxa"/>
            <w:tcBorders>
              <w:top w:val="nil"/>
              <w:left w:val="nil"/>
              <w:bottom w:val="single" w:sz="4" w:space="0" w:color="auto"/>
              <w:right w:val="single" w:sz="4" w:space="0" w:color="auto"/>
            </w:tcBorders>
            <w:vAlign w:val="center"/>
            <w:hideMark/>
          </w:tcPr>
          <w:p w14:paraId="6D47722B" w14:textId="77777777" w:rsidR="00E460F3" w:rsidRPr="00C55379" w:rsidRDefault="00E460F3" w:rsidP="00C55379">
            <w:pPr>
              <w:jc w:val="right"/>
              <w:rPr>
                <w:color w:val="000000"/>
                <w:sz w:val="16"/>
                <w:szCs w:val="16"/>
              </w:rPr>
            </w:pPr>
            <w:r w:rsidRPr="00C55379">
              <w:rPr>
                <w:color w:val="000000"/>
                <w:sz w:val="16"/>
                <w:szCs w:val="16"/>
              </w:rPr>
              <w:t>10 289,3</w:t>
            </w:r>
          </w:p>
        </w:tc>
        <w:tc>
          <w:tcPr>
            <w:tcW w:w="992" w:type="dxa"/>
            <w:tcBorders>
              <w:top w:val="nil"/>
              <w:left w:val="nil"/>
              <w:bottom w:val="single" w:sz="4" w:space="0" w:color="auto"/>
              <w:right w:val="single" w:sz="4" w:space="0" w:color="auto"/>
            </w:tcBorders>
            <w:vAlign w:val="center"/>
            <w:hideMark/>
          </w:tcPr>
          <w:p w14:paraId="68F3CE69" w14:textId="77777777" w:rsidR="00E460F3" w:rsidRPr="00C55379" w:rsidRDefault="00E460F3" w:rsidP="00C55379">
            <w:pPr>
              <w:jc w:val="right"/>
              <w:rPr>
                <w:color w:val="000000"/>
                <w:sz w:val="16"/>
                <w:szCs w:val="16"/>
              </w:rPr>
            </w:pPr>
            <w:r w:rsidRPr="00C55379">
              <w:rPr>
                <w:color w:val="000000"/>
                <w:sz w:val="16"/>
                <w:szCs w:val="16"/>
              </w:rPr>
              <w:t>11 432,6</w:t>
            </w:r>
          </w:p>
        </w:tc>
        <w:tc>
          <w:tcPr>
            <w:tcW w:w="993" w:type="dxa"/>
            <w:tcBorders>
              <w:top w:val="nil"/>
              <w:left w:val="nil"/>
              <w:bottom w:val="single" w:sz="4" w:space="0" w:color="auto"/>
              <w:right w:val="single" w:sz="4" w:space="0" w:color="auto"/>
            </w:tcBorders>
            <w:vAlign w:val="center"/>
            <w:hideMark/>
          </w:tcPr>
          <w:p w14:paraId="6C427679" w14:textId="77777777" w:rsidR="00E460F3" w:rsidRPr="00C55379" w:rsidRDefault="00E460F3" w:rsidP="00C55379">
            <w:pPr>
              <w:jc w:val="right"/>
              <w:rPr>
                <w:color w:val="000000"/>
                <w:sz w:val="16"/>
                <w:szCs w:val="16"/>
              </w:rPr>
            </w:pPr>
            <w:r w:rsidRPr="00C55379">
              <w:rPr>
                <w:color w:val="000000"/>
                <w:sz w:val="16"/>
                <w:szCs w:val="16"/>
              </w:rPr>
              <w:t>11 432,6</w:t>
            </w:r>
          </w:p>
        </w:tc>
      </w:tr>
      <w:tr w:rsidR="00CA6195" w:rsidRPr="00645903" w14:paraId="6DB7C80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64BD3A6" w14:textId="77777777" w:rsidR="00E460F3" w:rsidRPr="00C55379" w:rsidRDefault="00E460F3" w:rsidP="00C55379">
            <w:pPr>
              <w:rPr>
                <w:color w:val="000000"/>
                <w:sz w:val="16"/>
                <w:szCs w:val="16"/>
              </w:rPr>
            </w:pPr>
            <w:r w:rsidRPr="00C55379">
              <w:rPr>
                <w:color w:val="000000"/>
                <w:sz w:val="16"/>
                <w:szCs w:val="16"/>
              </w:rPr>
              <w:t>Обеспечение охраны и безопасности на объектах муниципального имущества, закрепленных за МУ"ЦАХО"</w:t>
            </w:r>
          </w:p>
        </w:tc>
        <w:tc>
          <w:tcPr>
            <w:tcW w:w="425" w:type="dxa"/>
            <w:tcBorders>
              <w:top w:val="nil"/>
              <w:left w:val="nil"/>
              <w:bottom w:val="single" w:sz="4" w:space="0" w:color="auto"/>
              <w:right w:val="single" w:sz="4" w:space="0" w:color="auto"/>
            </w:tcBorders>
            <w:vAlign w:val="center"/>
            <w:hideMark/>
          </w:tcPr>
          <w:p w14:paraId="560376DF"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5DF434A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C95F816"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205B4E05" w14:textId="77777777" w:rsidR="00E460F3" w:rsidRPr="00C55379" w:rsidRDefault="00E460F3" w:rsidP="00C55379">
            <w:pPr>
              <w:jc w:val="center"/>
              <w:rPr>
                <w:color w:val="000000"/>
                <w:sz w:val="16"/>
                <w:szCs w:val="16"/>
              </w:rPr>
            </w:pPr>
            <w:r w:rsidRPr="00C55379">
              <w:rPr>
                <w:color w:val="000000"/>
                <w:sz w:val="16"/>
                <w:szCs w:val="16"/>
              </w:rPr>
              <w:t>03923</w:t>
            </w:r>
          </w:p>
        </w:tc>
        <w:tc>
          <w:tcPr>
            <w:tcW w:w="567" w:type="dxa"/>
            <w:tcBorders>
              <w:top w:val="nil"/>
              <w:left w:val="nil"/>
              <w:bottom w:val="single" w:sz="4" w:space="0" w:color="auto"/>
              <w:right w:val="single" w:sz="4" w:space="0" w:color="auto"/>
            </w:tcBorders>
            <w:vAlign w:val="center"/>
            <w:hideMark/>
          </w:tcPr>
          <w:p w14:paraId="69CCCA30"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075925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97CEE7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8D48492" w14:textId="77777777" w:rsidR="00E460F3" w:rsidRPr="00C55379" w:rsidRDefault="00E460F3" w:rsidP="00C55379">
            <w:pPr>
              <w:jc w:val="right"/>
              <w:rPr>
                <w:color w:val="000000"/>
                <w:sz w:val="16"/>
                <w:szCs w:val="16"/>
              </w:rPr>
            </w:pPr>
            <w:r w:rsidRPr="00C55379">
              <w:rPr>
                <w:color w:val="000000"/>
                <w:sz w:val="16"/>
                <w:szCs w:val="16"/>
              </w:rPr>
              <w:t>3 021,5</w:t>
            </w:r>
          </w:p>
        </w:tc>
        <w:tc>
          <w:tcPr>
            <w:tcW w:w="992" w:type="dxa"/>
            <w:tcBorders>
              <w:top w:val="nil"/>
              <w:left w:val="nil"/>
              <w:bottom w:val="single" w:sz="4" w:space="0" w:color="auto"/>
              <w:right w:val="single" w:sz="4" w:space="0" w:color="auto"/>
            </w:tcBorders>
            <w:vAlign w:val="center"/>
            <w:hideMark/>
          </w:tcPr>
          <w:p w14:paraId="0BEECA3B" w14:textId="77777777" w:rsidR="00E460F3" w:rsidRPr="00C55379" w:rsidRDefault="00E460F3" w:rsidP="00C55379">
            <w:pPr>
              <w:jc w:val="right"/>
              <w:rPr>
                <w:color w:val="000000"/>
                <w:sz w:val="16"/>
                <w:szCs w:val="16"/>
              </w:rPr>
            </w:pPr>
            <w:r w:rsidRPr="00C55379">
              <w:rPr>
                <w:color w:val="000000"/>
                <w:sz w:val="16"/>
                <w:szCs w:val="16"/>
              </w:rPr>
              <w:t>1 586,9</w:t>
            </w:r>
          </w:p>
        </w:tc>
        <w:tc>
          <w:tcPr>
            <w:tcW w:w="993" w:type="dxa"/>
            <w:tcBorders>
              <w:top w:val="nil"/>
              <w:left w:val="nil"/>
              <w:bottom w:val="single" w:sz="4" w:space="0" w:color="auto"/>
              <w:right w:val="single" w:sz="4" w:space="0" w:color="auto"/>
            </w:tcBorders>
            <w:vAlign w:val="center"/>
            <w:hideMark/>
          </w:tcPr>
          <w:p w14:paraId="62D0F034" w14:textId="77777777" w:rsidR="00E460F3" w:rsidRPr="00C55379" w:rsidRDefault="00E460F3" w:rsidP="00C55379">
            <w:pPr>
              <w:jc w:val="right"/>
              <w:rPr>
                <w:color w:val="000000"/>
                <w:sz w:val="16"/>
                <w:szCs w:val="16"/>
              </w:rPr>
            </w:pPr>
            <w:r w:rsidRPr="00C55379">
              <w:rPr>
                <w:color w:val="000000"/>
                <w:sz w:val="16"/>
                <w:szCs w:val="16"/>
              </w:rPr>
              <w:t>1 586,9</w:t>
            </w:r>
          </w:p>
        </w:tc>
      </w:tr>
      <w:tr w:rsidR="00CA6195" w:rsidRPr="00645903" w14:paraId="1E342DD2" w14:textId="77777777" w:rsidTr="00885670">
        <w:trPr>
          <w:trHeight w:val="70"/>
        </w:trPr>
        <w:tc>
          <w:tcPr>
            <w:tcW w:w="2836" w:type="dxa"/>
            <w:tcBorders>
              <w:top w:val="nil"/>
              <w:left w:val="single" w:sz="4" w:space="0" w:color="auto"/>
              <w:bottom w:val="single" w:sz="4" w:space="0" w:color="auto"/>
              <w:right w:val="single" w:sz="4" w:space="0" w:color="auto"/>
            </w:tcBorders>
            <w:noWrap/>
            <w:vAlign w:val="center"/>
            <w:hideMark/>
          </w:tcPr>
          <w:p w14:paraId="3E80AD13" w14:textId="77777777" w:rsidR="00E460F3" w:rsidRPr="00C55379" w:rsidRDefault="00E460F3" w:rsidP="00C55379">
            <w:pPr>
              <w:rPr>
                <w:color w:val="000000"/>
                <w:sz w:val="16"/>
                <w:szCs w:val="16"/>
              </w:rPr>
            </w:pPr>
            <w:r w:rsidRPr="00C55379">
              <w:rPr>
                <w:color w:val="000000"/>
                <w:sz w:val="16"/>
                <w:szCs w:val="16"/>
              </w:rPr>
              <w:t>Обеспечение охраны и безопасности на объектах муниципального имущества, закрепленных за МУ"ЦАХО"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697C7C27"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67B3E49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B5581CB"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1A613C23" w14:textId="77777777" w:rsidR="00E460F3" w:rsidRPr="00C55379" w:rsidRDefault="00E460F3" w:rsidP="00C55379">
            <w:pPr>
              <w:jc w:val="center"/>
              <w:rPr>
                <w:color w:val="000000"/>
                <w:sz w:val="16"/>
                <w:szCs w:val="16"/>
              </w:rPr>
            </w:pPr>
            <w:r w:rsidRPr="00C55379">
              <w:rPr>
                <w:color w:val="000000"/>
                <w:sz w:val="16"/>
                <w:szCs w:val="16"/>
              </w:rPr>
              <w:t>03923</w:t>
            </w:r>
          </w:p>
        </w:tc>
        <w:tc>
          <w:tcPr>
            <w:tcW w:w="567" w:type="dxa"/>
            <w:tcBorders>
              <w:top w:val="nil"/>
              <w:left w:val="nil"/>
              <w:bottom w:val="single" w:sz="4" w:space="0" w:color="auto"/>
              <w:right w:val="single" w:sz="4" w:space="0" w:color="auto"/>
            </w:tcBorders>
            <w:vAlign w:val="center"/>
            <w:hideMark/>
          </w:tcPr>
          <w:p w14:paraId="1F4CDA11"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62567F5D"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2B60EDAD" w14:textId="77777777" w:rsidR="00E460F3" w:rsidRPr="00C55379" w:rsidRDefault="00E460F3" w:rsidP="00C55379">
            <w:pPr>
              <w:jc w:val="center"/>
              <w:rPr>
                <w:color w:val="000000"/>
                <w:sz w:val="16"/>
                <w:szCs w:val="16"/>
              </w:rPr>
            </w:pPr>
            <w:r w:rsidRPr="00C55379">
              <w:rPr>
                <w:color w:val="000000"/>
                <w:sz w:val="16"/>
                <w:szCs w:val="16"/>
              </w:rPr>
              <w:t>14</w:t>
            </w:r>
          </w:p>
        </w:tc>
        <w:tc>
          <w:tcPr>
            <w:tcW w:w="1134" w:type="dxa"/>
            <w:tcBorders>
              <w:top w:val="nil"/>
              <w:left w:val="nil"/>
              <w:bottom w:val="single" w:sz="4" w:space="0" w:color="auto"/>
              <w:right w:val="single" w:sz="4" w:space="0" w:color="auto"/>
            </w:tcBorders>
            <w:vAlign w:val="center"/>
            <w:hideMark/>
          </w:tcPr>
          <w:p w14:paraId="408AC5FD" w14:textId="77777777" w:rsidR="00E460F3" w:rsidRPr="00C55379" w:rsidRDefault="00E460F3" w:rsidP="00C55379">
            <w:pPr>
              <w:jc w:val="right"/>
              <w:rPr>
                <w:color w:val="000000"/>
                <w:sz w:val="16"/>
                <w:szCs w:val="16"/>
              </w:rPr>
            </w:pPr>
            <w:r w:rsidRPr="00C55379">
              <w:rPr>
                <w:color w:val="000000"/>
                <w:sz w:val="16"/>
                <w:szCs w:val="16"/>
              </w:rPr>
              <w:t>394,4</w:t>
            </w:r>
          </w:p>
        </w:tc>
        <w:tc>
          <w:tcPr>
            <w:tcW w:w="992" w:type="dxa"/>
            <w:tcBorders>
              <w:top w:val="nil"/>
              <w:left w:val="nil"/>
              <w:bottom w:val="single" w:sz="4" w:space="0" w:color="auto"/>
              <w:right w:val="single" w:sz="4" w:space="0" w:color="auto"/>
            </w:tcBorders>
            <w:vAlign w:val="center"/>
            <w:hideMark/>
          </w:tcPr>
          <w:p w14:paraId="26DA40F8" w14:textId="77777777" w:rsidR="00E460F3" w:rsidRPr="00C55379" w:rsidRDefault="00E460F3" w:rsidP="00C55379">
            <w:pPr>
              <w:jc w:val="right"/>
              <w:rPr>
                <w:color w:val="000000"/>
                <w:sz w:val="16"/>
                <w:szCs w:val="16"/>
              </w:rPr>
            </w:pPr>
            <w:r w:rsidRPr="00C55379">
              <w:rPr>
                <w:color w:val="000000"/>
                <w:sz w:val="16"/>
                <w:szCs w:val="16"/>
              </w:rPr>
              <w:t>438,2</w:t>
            </w:r>
          </w:p>
        </w:tc>
        <w:tc>
          <w:tcPr>
            <w:tcW w:w="993" w:type="dxa"/>
            <w:tcBorders>
              <w:top w:val="nil"/>
              <w:left w:val="nil"/>
              <w:bottom w:val="single" w:sz="4" w:space="0" w:color="auto"/>
              <w:right w:val="single" w:sz="4" w:space="0" w:color="auto"/>
            </w:tcBorders>
            <w:vAlign w:val="center"/>
            <w:hideMark/>
          </w:tcPr>
          <w:p w14:paraId="1DFB3D91" w14:textId="77777777" w:rsidR="00E460F3" w:rsidRPr="00C55379" w:rsidRDefault="00E460F3" w:rsidP="00C55379">
            <w:pPr>
              <w:jc w:val="right"/>
              <w:rPr>
                <w:color w:val="000000"/>
                <w:sz w:val="16"/>
                <w:szCs w:val="16"/>
              </w:rPr>
            </w:pPr>
            <w:r w:rsidRPr="00C55379">
              <w:rPr>
                <w:color w:val="000000"/>
                <w:sz w:val="16"/>
                <w:szCs w:val="16"/>
              </w:rPr>
              <w:t>438,2</w:t>
            </w:r>
          </w:p>
        </w:tc>
      </w:tr>
      <w:tr w:rsidR="00CA6195" w:rsidRPr="00645903" w14:paraId="4CBBC3B5"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2CEA608" w14:textId="77777777" w:rsidR="00E460F3" w:rsidRPr="00C55379" w:rsidRDefault="00E460F3" w:rsidP="00C55379">
            <w:pPr>
              <w:rPr>
                <w:color w:val="000000"/>
                <w:sz w:val="16"/>
                <w:szCs w:val="16"/>
              </w:rPr>
            </w:pPr>
            <w:r w:rsidRPr="00C55379">
              <w:rPr>
                <w:color w:val="000000"/>
                <w:sz w:val="16"/>
                <w:szCs w:val="16"/>
              </w:rPr>
              <w:t>Обеспечение охраны и безопасности на объектах муниципального имущества, закрепленных за МУ"ЦАХО"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CC46B74"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765B263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1D60D75"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2BCF168D" w14:textId="77777777" w:rsidR="00E460F3" w:rsidRPr="00C55379" w:rsidRDefault="00E460F3" w:rsidP="00C55379">
            <w:pPr>
              <w:jc w:val="center"/>
              <w:rPr>
                <w:color w:val="000000"/>
                <w:sz w:val="16"/>
                <w:szCs w:val="16"/>
              </w:rPr>
            </w:pPr>
            <w:r w:rsidRPr="00C55379">
              <w:rPr>
                <w:color w:val="000000"/>
                <w:sz w:val="16"/>
                <w:szCs w:val="16"/>
              </w:rPr>
              <w:t>03923</w:t>
            </w:r>
          </w:p>
        </w:tc>
        <w:tc>
          <w:tcPr>
            <w:tcW w:w="567" w:type="dxa"/>
            <w:tcBorders>
              <w:top w:val="nil"/>
              <w:left w:val="nil"/>
              <w:bottom w:val="single" w:sz="4" w:space="0" w:color="auto"/>
              <w:right w:val="single" w:sz="4" w:space="0" w:color="auto"/>
            </w:tcBorders>
            <w:vAlign w:val="center"/>
            <w:hideMark/>
          </w:tcPr>
          <w:p w14:paraId="42A0D8EB"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2FAE83F7"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55097757" w14:textId="77777777" w:rsidR="00E460F3" w:rsidRPr="00C55379" w:rsidRDefault="00E460F3" w:rsidP="00C55379">
            <w:pPr>
              <w:jc w:val="center"/>
              <w:rPr>
                <w:color w:val="000000"/>
                <w:sz w:val="16"/>
                <w:szCs w:val="16"/>
              </w:rPr>
            </w:pPr>
            <w:r w:rsidRPr="00C55379">
              <w:rPr>
                <w:color w:val="000000"/>
                <w:sz w:val="16"/>
                <w:szCs w:val="16"/>
              </w:rPr>
              <w:t>14</w:t>
            </w:r>
          </w:p>
        </w:tc>
        <w:tc>
          <w:tcPr>
            <w:tcW w:w="1134" w:type="dxa"/>
            <w:tcBorders>
              <w:top w:val="nil"/>
              <w:left w:val="nil"/>
              <w:bottom w:val="single" w:sz="4" w:space="0" w:color="auto"/>
              <w:right w:val="single" w:sz="4" w:space="0" w:color="auto"/>
            </w:tcBorders>
            <w:vAlign w:val="center"/>
            <w:hideMark/>
          </w:tcPr>
          <w:p w14:paraId="673431EC" w14:textId="77777777" w:rsidR="00E460F3" w:rsidRPr="00C55379" w:rsidRDefault="00E460F3" w:rsidP="00C55379">
            <w:pPr>
              <w:jc w:val="right"/>
              <w:rPr>
                <w:color w:val="000000"/>
                <w:sz w:val="16"/>
                <w:szCs w:val="16"/>
              </w:rPr>
            </w:pPr>
            <w:r w:rsidRPr="00C55379">
              <w:rPr>
                <w:color w:val="000000"/>
                <w:sz w:val="16"/>
                <w:szCs w:val="16"/>
              </w:rPr>
              <w:t>2 627,1</w:t>
            </w:r>
          </w:p>
        </w:tc>
        <w:tc>
          <w:tcPr>
            <w:tcW w:w="992" w:type="dxa"/>
            <w:tcBorders>
              <w:top w:val="nil"/>
              <w:left w:val="nil"/>
              <w:bottom w:val="single" w:sz="4" w:space="0" w:color="auto"/>
              <w:right w:val="single" w:sz="4" w:space="0" w:color="auto"/>
            </w:tcBorders>
            <w:vAlign w:val="center"/>
            <w:hideMark/>
          </w:tcPr>
          <w:p w14:paraId="586C2B76" w14:textId="77777777" w:rsidR="00E460F3" w:rsidRPr="00C55379" w:rsidRDefault="00E460F3" w:rsidP="00C55379">
            <w:pPr>
              <w:jc w:val="right"/>
              <w:rPr>
                <w:color w:val="000000"/>
                <w:sz w:val="16"/>
                <w:szCs w:val="16"/>
              </w:rPr>
            </w:pPr>
            <w:r w:rsidRPr="00C55379">
              <w:rPr>
                <w:color w:val="000000"/>
                <w:sz w:val="16"/>
                <w:szCs w:val="16"/>
              </w:rPr>
              <w:t>1 148,7</w:t>
            </w:r>
          </w:p>
        </w:tc>
        <w:tc>
          <w:tcPr>
            <w:tcW w:w="993" w:type="dxa"/>
            <w:tcBorders>
              <w:top w:val="nil"/>
              <w:left w:val="nil"/>
              <w:bottom w:val="single" w:sz="4" w:space="0" w:color="auto"/>
              <w:right w:val="single" w:sz="4" w:space="0" w:color="auto"/>
            </w:tcBorders>
            <w:vAlign w:val="center"/>
            <w:hideMark/>
          </w:tcPr>
          <w:p w14:paraId="48CC29F4" w14:textId="77777777" w:rsidR="00E460F3" w:rsidRPr="00C55379" w:rsidRDefault="00E460F3" w:rsidP="00C55379">
            <w:pPr>
              <w:jc w:val="right"/>
              <w:rPr>
                <w:color w:val="000000"/>
                <w:sz w:val="16"/>
                <w:szCs w:val="16"/>
              </w:rPr>
            </w:pPr>
            <w:r w:rsidRPr="00C55379">
              <w:rPr>
                <w:color w:val="000000"/>
                <w:sz w:val="16"/>
                <w:szCs w:val="16"/>
              </w:rPr>
              <w:t>1 148,7</w:t>
            </w:r>
          </w:p>
        </w:tc>
      </w:tr>
      <w:tr w:rsidR="00CA6195" w:rsidRPr="00645903" w14:paraId="312F7E4E"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A4FD038" w14:textId="294B77AD" w:rsidR="00E460F3" w:rsidRPr="00C55379" w:rsidRDefault="00885670" w:rsidP="00C55379">
            <w:pPr>
              <w:rPr>
                <w:color w:val="000000"/>
                <w:sz w:val="16"/>
                <w:szCs w:val="16"/>
              </w:rPr>
            </w:pPr>
            <w:r w:rsidRPr="00C55379">
              <w:rPr>
                <w:color w:val="000000"/>
                <w:sz w:val="16"/>
                <w:szCs w:val="16"/>
              </w:rPr>
              <w:t>Эксплуатация, техническое</w:t>
            </w:r>
            <w:r w:rsidR="00E460F3" w:rsidRPr="00C55379">
              <w:rPr>
                <w:color w:val="000000"/>
                <w:sz w:val="16"/>
                <w:szCs w:val="16"/>
              </w:rPr>
              <w:t xml:space="preserve"> обслуживание и развитие компонентов системы АПК"Безопасный город"</w:t>
            </w:r>
          </w:p>
        </w:tc>
        <w:tc>
          <w:tcPr>
            <w:tcW w:w="425" w:type="dxa"/>
            <w:tcBorders>
              <w:top w:val="nil"/>
              <w:left w:val="nil"/>
              <w:bottom w:val="single" w:sz="4" w:space="0" w:color="auto"/>
              <w:right w:val="single" w:sz="4" w:space="0" w:color="auto"/>
            </w:tcBorders>
            <w:vAlign w:val="center"/>
            <w:hideMark/>
          </w:tcPr>
          <w:p w14:paraId="42F3C98A"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1D877AC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17D7D8D"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76468DF2" w14:textId="77777777" w:rsidR="00E460F3" w:rsidRPr="00C55379" w:rsidRDefault="00E460F3" w:rsidP="00C55379">
            <w:pPr>
              <w:jc w:val="center"/>
              <w:rPr>
                <w:color w:val="000000"/>
                <w:sz w:val="16"/>
                <w:szCs w:val="16"/>
              </w:rPr>
            </w:pPr>
            <w:r w:rsidRPr="00C55379">
              <w:rPr>
                <w:color w:val="000000"/>
                <w:sz w:val="16"/>
                <w:szCs w:val="16"/>
              </w:rPr>
              <w:t>03924</w:t>
            </w:r>
          </w:p>
        </w:tc>
        <w:tc>
          <w:tcPr>
            <w:tcW w:w="567" w:type="dxa"/>
            <w:tcBorders>
              <w:top w:val="nil"/>
              <w:left w:val="nil"/>
              <w:bottom w:val="single" w:sz="4" w:space="0" w:color="auto"/>
              <w:right w:val="single" w:sz="4" w:space="0" w:color="auto"/>
            </w:tcBorders>
            <w:vAlign w:val="center"/>
            <w:hideMark/>
          </w:tcPr>
          <w:p w14:paraId="0BC06358"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EAFE621"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D1C84E9"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A23C179" w14:textId="77777777" w:rsidR="00E460F3" w:rsidRPr="00C55379" w:rsidRDefault="00E460F3" w:rsidP="00C55379">
            <w:pPr>
              <w:jc w:val="right"/>
              <w:rPr>
                <w:color w:val="000000"/>
                <w:sz w:val="16"/>
                <w:szCs w:val="16"/>
              </w:rPr>
            </w:pPr>
            <w:r w:rsidRPr="00C55379">
              <w:rPr>
                <w:color w:val="000000"/>
                <w:sz w:val="16"/>
                <w:szCs w:val="16"/>
              </w:rPr>
              <w:t>3 686,2</w:t>
            </w:r>
          </w:p>
        </w:tc>
        <w:tc>
          <w:tcPr>
            <w:tcW w:w="992" w:type="dxa"/>
            <w:tcBorders>
              <w:top w:val="nil"/>
              <w:left w:val="nil"/>
              <w:bottom w:val="single" w:sz="4" w:space="0" w:color="auto"/>
              <w:right w:val="single" w:sz="4" w:space="0" w:color="auto"/>
            </w:tcBorders>
            <w:vAlign w:val="center"/>
            <w:hideMark/>
          </w:tcPr>
          <w:p w14:paraId="48C22F46" w14:textId="77777777" w:rsidR="00E460F3" w:rsidRPr="00C55379" w:rsidRDefault="00E460F3" w:rsidP="00C55379">
            <w:pPr>
              <w:jc w:val="right"/>
              <w:rPr>
                <w:color w:val="000000"/>
                <w:sz w:val="16"/>
                <w:szCs w:val="16"/>
              </w:rPr>
            </w:pPr>
            <w:r w:rsidRPr="00C55379">
              <w:rPr>
                <w:color w:val="000000"/>
                <w:sz w:val="16"/>
                <w:szCs w:val="16"/>
              </w:rPr>
              <w:t>3 707,0</w:t>
            </w:r>
          </w:p>
        </w:tc>
        <w:tc>
          <w:tcPr>
            <w:tcW w:w="993" w:type="dxa"/>
            <w:tcBorders>
              <w:top w:val="nil"/>
              <w:left w:val="nil"/>
              <w:bottom w:val="single" w:sz="4" w:space="0" w:color="auto"/>
              <w:right w:val="single" w:sz="4" w:space="0" w:color="auto"/>
            </w:tcBorders>
            <w:vAlign w:val="center"/>
            <w:hideMark/>
          </w:tcPr>
          <w:p w14:paraId="5C9C750F" w14:textId="77777777" w:rsidR="00E460F3" w:rsidRPr="00C55379" w:rsidRDefault="00E460F3" w:rsidP="00C55379">
            <w:pPr>
              <w:jc w:val="right"/>
              <w:rPr>
                <w:color w:val="000000"/>
                <w:sz w:val="16"/>
                <w:szCs w:val="16"/>
              </w:rPr>
            </w:pPr>
            <w:r w:rsidRPr="00C55379">
              <w:rPr>
                <w:color w:val="000000"/>
                <w:sz w:val="16"/>
                <w:szCs w:val="16"/>
              </w:rPr>
              <w:t>3 707,0</w:t>
            </w:r>
          </w:p>
        </w:tc>
      </w:tr>
      <w:tr w:rsidR="00CA6195" w:rsidRPr="00645903" w14:paraId="3DA63FB5"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60D543A" w14:textId="1C9ED245" w:rsidR="00E460F3" w:rsidRPr="00C55379" w:rsidRDefault="00BF29A6" w:rsidP="00C55379">
            <w:pPr>
              <w:rPr>
                <w:color w:val="000000"/>
                <w:sz w:val="16"/>
                <w:szCs w:val="16"/>
              </w:rPr>
            </w:pPr>
            <w:r w:rsidRPr="00C55379">
              <w:rPr>
                <w:color w:val="000000"/>
                <w:sz w:val="16"/>
                <w:szCs w:val="16"/>
              </w:rPr>
              <w:t>Эксплуатация, техническое</w:t>
            </w:r>
            <w:r w:rsidR="00E460F3" w:rsidRPr="00C55379">
              <w:rPr>
                <w:color w:val="000000"/>
                <w:sz w:val="16"/>
                <w:szCs w:val="16"/>
              </w:rPr>
              <w:t xml:space="preserve"> обслуживание и развитие компонентов системы АПК</w:t>
            </w:r>
            <w:r w:rsidR="00885670">
              <w:rPr>
                <w:color w:val="000000"/>
                <w:sz w:val="16"/>
                <w:szCs w:val="16"/>
              </w:rPr>
              <w:t xml:space="preserve"> </w:t>
            </w:r>
            <w:r w:rsidR="00E460F3" w:rsidRPr="00C55379">
              <w:rPr>
                <w:color w:val="000000"/>
                <w:sz w:val="16"/>
                <w:szCs w:val="16"/>
              </w:rPr>
              <w:t>"Безопасный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864D909" w14:textId="77777777" w:rsidR="00E460F3" w:rsidRPr="00C55379" w:rsidRDefault="00E460F3" w:rsidP="00C55379">
            <w:pPr>
              <w:jc w:val="center"/>
              <w:rPr>
                <w:color w:val="000000"/>
                <w:sz w:val="16"/>
                <w:szCs w:val="16"/>
              </w:rPr>
            </w:pPr>
            <w:r w:rsidRPr="00C55379">
              <w:rPr>
                <w:color w:val="000000"/>
                <w:sz w:val="16"/>
                <w:szCs w:val="16"/>
              </w:rPr>
              <w:t>09</w:t>
            </w:r>
          </w:p>
        </w:tc>
        <w:tc>
          <w:tcPr>
            <w:tcW w:w="425" w:type="dxa"/>
            <w:tcBorders>
              <w:top w:val="nil"/>
              <w:left w:val="nil"/>
              <w:bottom w:val="single" w:sz="4" w:space="0" w:color="auto"/>
              <w:right w:val="single" w:sz="4" w:space="0" w:color="auto"/>
            </w:tcBorders>
            <w:vAlign w:val="center"/>
            <w:hideMark/>
          </w:tcPr>
          <w:p w14:paraId="5FE70F4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E42DF6E" w14:textId="77777777" w:rsidR="00E460F3" w:rsidRPr="00C55379" w:rsidRDefault="00E460F3" w:rsidP="00C55379">
            <w:pPr>
              <w:jc w:val="center"/>
              <w:rPr>
                <w:color w:val="000000"/>
                <w:sz w:val="16"/>
                <w:szCs w:val="16"/>
              </w:rPr>
            </w:pPr>
            <w:r w:rsidRPr="00C55379">
              <w:rPr>
                <w:color w:val="000000"/>
                <w:sz w:val="16"/>
                <w:szCs w:val="16"/>
              </w:rPr>
              <w:t>04</w:t>
            </w:r>
          </w:p>
        </w:tc>
        <w:tc>
          <w:tcPr>
            <w:tcW w:w="851" w:type="dxa"/>
            <w:tcBorders>
              <w:top w:val="nil"/>
              <w:left w:val="nil"/>
              <w:bottom w:val="single" w:sz="4" w:space="0" w:color="auto"/>
              <w:right w:val="single" w:sz="4" w:space="0" w:color="auto"/>
            </w:tcBorders>
            <w:vAlign w:val="center"/>
            <w:hideMark/>
          </w:tcPr>
          <w:p w14:paraId="26824C5D" w14:textId="77777777" w:rsidR="00E460F3" w:rsidRPr="00C55379" w:rsidRDefault="00E460F3" w:rsidP="00C55379">
            <w:pPr>
              <w:jc w:val="center"/>
              <w:rPr>
                <w:color w:val="000000"/>
                <w:sz w:val="16"/>
                <w:szCs w:val="16"/>
              </w:rPr>
            </w:pPr>
            <w:r w:rsidRPr="00C55379">
              <w:rPr>
                <w:color w:val="000000"/>
                <w:sz w:val="16"/>
                <w:szCs w:val="16"/>
              </w:rPr>
              <w:t>03924</w:t>
            </w:r>
          </w:p>
        </w:tc>
        <w:tc>
          <w:tcPr>
            <w:tcW w:w="567" w:type="dxa"/>
            <w:tcBorders>
              <w:top w:val="nil"/>
              <w:left w:val="nil"/>
              <w:bottom w:val="single" w:sz="4" w:space="0" w:color="auto"/>
              <w:right w:val="single" w:sz="4" w:space="0" w:color="auto"/>
            </w:tcBorders>
            <w:vAlign w:val="center"/>
            <w:hideMark/>
          </w:tcPr>
          <w:p w14:paraId="6FB8579C"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0E05F4FC"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15941E06" w14:textId="77777777" w:rsidR="00E460F3" w:rsidRPr="00C55379" w:rsidRDefault="00E460F3" w:rsidP="00C55379">
            <w:pPr>
              <w:jc w:val="center"/>
              <w:rPr>
                <w:color w:val="000000"/>
                <w:sz w:val="16"/>
                <w:szCs w:val="16"/>
              </w:rPr>
            </w:pPr>
            <w:r w:rsidRPr="00C55379">
              <w:rPr>
                <w:color w:val="000000"/>
                <w:sz w:val="16"/>
                <w:szCs w:val="16"/>
              </w:rPr>
              <w:t>14</w:t>
            </w:r>
          </w:p>
        </w:tc>
        <w:tc>
          <w:tcPr>
            <w:tcW w:w="1134" w:type="dxa"/>
            <w:tcBorders>
              <w:top w:val="nil"/>
              <w:left w:val="nil"/>
              <w:bottom w:val="single" w:sz="4" w:space="0" w:color="auto"/>
              <w:right w:val="single" w:sz="4" w:space="0" w:color="auto"/>
            </w:tcBorders>
            <w:vAlign w:val="center"/>
            <w:hideMark/>
          </w:tcPr>
          <w:p w14:paraId="6E5081AD" w14:textId="77777777" w:rsidR="00E460F3" w:rsidRPr="00C55379" w:rsidRDefault="00E460F3" w:rsidP="00C55379">
            <w:pPr>
              <w:jc w:val="right"/>
              <w:rPr>
                <w:color w:val="000000"/>
                <w:sz w:val="16"/>
                <w:szCs w:val="16"/>
              </w:rPr>
            </w:pPr>
            <w:r w:rsidRPr="00C55379">
              <w:rPr>
                <w:color w:val="000000"/>
                <w:sz w:val="16"/>
                <w:szCs w:val="16"/>
              </w:rPr>
              <w:t>3 686,2</w:t>
            </w:r>
          </w:p>
        </w:tc>
        <w:tc>
          <w:tcPr>
            <w:tcW w:w="992" w:type="dxa"/>
            <w:tcBorders>
              <w:top w:val="nil"/>
              <w:left w:val="nil"/>
              <w:bottom w:val="single" w:sz="4" w:space="0" w:color="auto"/>
              <w:right w:val="single" w:sz="4" w:space="0" w:color="auto"/>
            </w:tcBorders>
            <w:vAlign w:val="center"/>
            <w:hideMark/>
          </w:tcPr>
          <w:p w14:paraId="218BBE37" w14:textId="77777777" w:rsidR="00E460F3" w:rsidRPr="00C55379" w:rsidRDefault="00E460F3" w:rsidP="00C55379">
            <w:pPr>
              <w:jc w:val="right"/>
              <w:rPr>
                <w:color w:val="000000"/>
                <w:sz w:val="16"/>
                <w:szCs w:val="16"/>
              </w:rPr>
            </w:pPr>
            <w:r w:rsidRPr="00C55379">
              <w:rPr>
                <w:color w:val="000000"/>
                <w:sz w:val="16"/>
                <w:szCs w:val="16"/>
              </w:rPr>
              <w:t>3 707,0</w:t>
            </w:r>
          </w:p>
        </w:tc>
        <w:tc>
          <w:tcPr>
            <w:tcW w:w="993" w:type="dxa"/>
            <w:tcBorders>
              <w:top w:val="nil"/>
              <w:left w:val="nil"/>
              <w:bottom w:val="single" w:sz="4" w:space="0" w:color="auto"/>
              <w:right w:val="single" w:sz="4" w:space="0" w:color="auto"/>
            </w:tcBorders>
            <w:vAlign w:val="center"/>
            <w:hideMark/>
          </w:tcPr>
          <w:p w14:paraId="090CFAE8" w14:textId="77777777" w:rsidR="00E460F3" w:rsidRPr="00C55379" w:rsidRDefault="00E460F3" w:rsidP="00C55379">
            <w:pPr>
              <w:jc w:val="right"/>
              <w:rPr>
                <w:color w:val="000000"/>
                <w:sz w:val="16"/>
                <w:szCs w:val="16"/>
              </w:rPr>
            </w:pPr>
            <w:r w:rsidRPr="00C55379">
              <w:rPr>
                <w:color w:val="000000"/>
                <w:sz w:val="16"/>
                <w:szCs w:val="16"/>
              </w:rPr>
              <w:t>3 707,0</w:t>
            </w:r>
          </w:p>
        </w:tc>
      </w:tr>
      <w:tr w:rsidR="00CA6195" w:rsidRPr="00645903" w14:paraId="363CD897"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DE6E237" w14:textId="2366A983"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w:t>
            </w:r>
            <w:r w:rsidR="00885670">
              <w:rPr>
                <w:b/>
                <w:bCs/>
                <w:color w:val="000000"/>
                <w:sz w:val="16"/>
                <w:szCs w:val="16"/>
              </w:rPr>
              <w:t xml:space="preserve"> </w:t>
            </w:r>
            <w:r w:rsidRPr="00C55379">
              <w:rPr>
                <w:b/>
                <w:bCs/>
                <w:color w:val="000000"/>
                <w:sz w:val="16"/>
                <w:szCs w:val="16"/>
              </w:rPr>
              <w:t>"Стимулирование экономической активности Тихвинского района"</w:t>
            </w:r>
          </w:p>
        </w:tc>
        <w:tc>
          <w:tcPr>
            <w:tcW w:w="425" w:type="dxa"/>
            <w:tcBorders>
              <w:top w:val="nil"/>
              <w:left w:val="nil"/>
              <w:bottom w:val="single" w:sz="4" w:space="0" w:color="auto"/>
              <w:right w:val="single" w:sz="4" w:space="0" w:color="auto"/>
            </w:tcBorders>
            <w:vAlign w:val="center"/>
            <w:hideMark/>
          </w:tcPr>
          <w:p w14:paraId="0D811B32" w14:textId="77777777" w:rsidR="00E460F3" w:rsidRPr="00C55379" w:rsidRDefault="00E460F3" w:rsidP="00C55379">
            <w:pPr>
              <w:jc w:val="center"/>
              <w:rPr>
                <w:b/>
                <w:bCs/>
                <w:color w:val="000000"/>
                <w:sz w:val="16"/>
                <w:szCs w:val="16"/>
              </w:rPr>
            </w:pPr>
            <w:r w:rsidRPr="00C55379">
              <w:rPr>
                <w:b/>
                <w:bCs/>
                <w:color w:val="000000"/>
                <w:sz w:val="16"/>
                <w:szCs w:val="16"/>
              </w:rPr>
              <w:t>10</w:t>
            </w:r>
          </w:p>
        </w:tc>
        <w:tc>
          <w:tcPr>
            <w:tcW w:w="425" w:type="dxa"/>
            <w:tcBorders>
              <w:top w:val="nil"/>
              <w:left w:val="nil"/>
              <w:bottom w:val="single" w:sz="4" w:space="0" w:color="auto"/>
              <w:right w:val="single" w:sz="4" w:space="0" w:color="auto"/>
            </w:tcBorders>
            <w:vAlign w:val="center"/>
            <w:hideMark/>
          </w:tcPr>
          <w:p w14:paraId="2CFCFE05"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00A9C9C8"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0CAEA778"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35B67B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4A66A2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F44134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71A39112" w14:textId="77777777" w:rsidR="00E460F3" w:rsidRPr="00C55379" w:rsidRDefault="00E460F3" w:rsidP="00C55379">
            <w:pPr>
              <w:jc w:val="right"/>
              <w:rPr>
                <w:b/>
                <w:bCs/>
                <w:color w:val="000000"/>
                <w:sz w:val="16"/>
                <w:szCs w:val="16"/>
              </w:rPr>
            </w:pPr>
            <w:r w:rsidRPr="00C55379">
              <w:rPr>
                <w:b/>
                <w:bCs/>
                <w:color w:val="000000"/>
                <w:sz w:val="16"/>
                <w:szCs w:val="16"/>
              </w:rPr>
              <w:t>3 348,9</w:t>
            </w:r>
          </w:p>
        </w:tc>
        <w:tc>
          <w:tcPr>
            <w:tcW w:w="992" w:type="dxa"/>
            <w:tcBorders>
              <w:top w:val="nil"/>
              <w:left w:val="nil"/>
              <w:bottom w:val="single" w:sz="4" w:space="0" w:color="auto"/>
              <w:right w:val="single" w:sz="4" w:space="0" w:color="auto"/>
            </w:tcBorders>
            <w:vAlign w:val="center"/>
            <w:hideMark/>
          </w:tcPr>
          <w:p w14:paraId="2B0149B7" w14:textId="77777777" w:rsidR="00E460F3" w:rsidRPr="00C55379" w:rsidRDefault="00E460F3" w:rsidP="00C55379">
            <w:pPr>
              <w:jc w:val="right"/>
              <w:rPr>
                <w:b/>
                <w:bCs/>
                <w:color w:val="000000"/>
                <w:sz w:val="16"/>
                <w:szCs w:val="16"/>
              </w:rPr>
            </w:pPr>
            <w:r w:rsidRPr="00C55379">
              <w:rPr>
                <w:b/>
                <w:bCs/>
                <w:color w:val="000000"/>
                <w:sz w:val="16"/>
                <w:szCs w:val="16"/>
              </w:rPr>
              <w:t>3 648,9</w:t>
            </w:r>
          </w:p>
        </w:tc>
        <w:tc>
          <w:tcPr>
            <w:tcW w:w="993" w:type="dxa"/>
            <w:tcBorders>
              <w:top w:val="nil"/>
              <w:left w:val="nil"/>
              <w:bottom w:val="single" w:sz="4" w:space="0" w:color="auto"/>
              <w:right w:val="single" w:sz="4" w:space="0" w:color="auto"/>
            </w:tcBorders>
            <w:vAlign w:val="center"/>
            <w:hideMark/>
          </w:tcPr>
          <w:p w14:paraId="6B75B3CA" w14:textId="77777777" w:rsidR="00E460F3" w:rsidRPr="00C55379" w:rsidRDefault="00E460F3" w:rsidP="00C55379">
            <w:pPr>
              <w:jc w:val="right"/>
              <w:rPr>
                <w:b/>
                <w:bCs/>
                <w:color w:val="000000"/>
                <w:sz w:val="16"/>
                <w:szCs w:val="16"/>
              </w:rPr>
            </w:pPr>
            <w:r w:rsidRPr="00C55379">
              <w:rPr>
                <w:b/>
                <w:bCs/>
                <w:color w:val="000000"/>
                <w:sz w:val="16"/>
                <w:szCs w:val="16"/>
              </w:rPr>
              <w:t>3 648,9</w:t>
            </w:r>
          </w:p>
        </w:tc>
      </w:tr>
      <w:tr w:rsidR="00CA6195" w:rsidRPr="00645903" w14:paraId="383116EA"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74DE488"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624520C7" w14:textId="77777777" w:rsidR="00E460F3" w:rsidRPr="00C55379" w:rsidRDefault="00E460F3" w:rsidP="00C55379">
            <w:pPr>
              <w:jc w:val="center"/>
              <w:rPr>
                <w:b/>
                <w:bCs/>
                <w:color w:val="000000"/>
                <w:sz w:val="16"/>
                <w:szCs w:val="16"/>
              </w:rPr>
            </w:pPr>
            <w:r w:rsidRPr="00C55379">
              <w:rPr>
                <w:b/>
                <w:bCs/>
                <w:color w:val="000000"/>
                <w:sz w:val="16"/>
                <w:szCs w:val="16"/>
              </w:rPr>
              <w:t>10</w:t>
            </w:r>
          </w:p>
        </w:tc>
        <w:tc>
          <w:tcPr>
            <w:tcW w:w="425" w:type="dxa"/>
            <w:tcBorders>
              <w:top w:val="nil"/>
              <w:left w:val="nil"/>
              <w:bottom w:val="single" w:sz="4" w:space="0" w:color="auto"/>
              <w:right w:val="single" w:sz="4" w:space="0" w:color="auto"/>
            </w:tcBorders>
            <w:vAlign w:val="center"/>
            <w:hideMark/>
          </w:tcPr>
          <w:p w14:paraId="1107574D"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61ACD2C1"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3E1E0F47"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23CF67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7C87E7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01A7598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C22EE95" w14:textId="77777777" w:rsidR="00E460F3" w:rsidRPr="00C55379" w:rsidRDefault="00E460F3" w:rsidP="00C55379">
            <w:pPr>
              <w:jc w:val="right"/>
              <w:rPr>
                <w:b/>
                <w:bCs/>
                <w:color w:val="000000"/>
                <w:sz w:val="16"/>
                <w:szCs w:val="16"/>
              </w:rPr>
            </w:pPr>
            <w:r w:rsidRPr="00C55379">
              <w:rPr>
                <w:b/>
                <w:bCs/>
                <w:color w:val="000000"/>
                <w:sz w:val="16"/>
                <w:szCs w:val="16"/>
              </w:rPr>
              <w:t>3 348,9</w:t>
            </w:r>
          </w:p>
        </w:tc>
        <w:tc>
          <w:tcPr>
            <w:tcW w:w="992" w:type="dxa"/>
            <w:tcBorders>
              <w:top w:val="nil"/>
              <w:left w:val="nil"/>
              <w:bottom w:val="single" w:sz="4" w:space="0" w:color="auto"/>
              <w:right w:val="single" w:sz="4" w:space="0" w:color="auto"/>
            </w:tcBorders>
            <w:vAlign w:val="center"/>
            <w:hideMark/>
          </w:tcPr>
          <w:p w14:paraId="33278FBD" w14:textId="77777777" w:rsidR="00E460F3" w:rsidRPr="00C55379" w:rsidRDefault="00E460F3" w:rsidP="00C55379">
            <w:pPr>
              <w:jc w:val="right"/>
              <w:rPr>
                <w:b/>
                <w:bCs/>
                <w:color w:val="000000"/>
                <w:sz w:val="16"/>
                <w:szCs w:val="16"/>
              </w:rPr>
            </w:pPr>
            <w:r w:rsidRPr="00C55379">
              <w:rPr>
                <w:b/>
                <w:bCs/>
                <w:color w:val="000000"/>
                <w:sz w:val="16"/>
                <w:szCs w:val="16"/>
              </w:rPr>
              <w:t>3 648,9</w:t>
            </w:r>
          </w:p>
        </w:tc>
        <w:tc>
          <w:tcPr>
            <w:tcW w:w="993" w:type="dxa"/>
            <w:tcBorders>
              <w:top w:val="nil"/>
              <w:left w:val="nil"/>
              <w:bottom w:val="single" w:sz="4" w:space="0" w:color="auto"/>
              <w:right w:val="single" w:sz="4" w:space="0" w:color="auto"/>
            </w:tcBorders>
            <w:vAlign w:val="center"/>
            <w:hideMark/>
          </w:tcPr>
          <w:p w14:paraId="0FC22130" w14:textId="77777777" w:rsidR="00E460F3" w:rsidRPr="00C55379" w:rsidRDefault="00E460F3" w:rsidP="00C55379">
            <w:pPr>
              <w:jc w:val="right"/>
              <w:rPr>
                <w:b/>
                <w:bCs/>
                <w:color w:val="000000"/>
                <w:sz w:val="16"/>
                <w:szCs w:val="16"/>
              </w:rPr>
            </w:pPr>
            <w:r w:rsidRPr="00C55379">
              <w:rPr>
                <w:b/>
                <w:bCs/>
                <w:color w:val="000000"/>
                <w:sz w:val="16"/>
                <w:szCs w:val="16"/>
              </w:rPr>
              <w:t>3 648,9</w:t>
            </w:r>
          </w:p>
        </w:tc>
      </w:tr>
      <w:tr w:rsidR="00CA6195" w:rsidRPr="00645903" w14:paraId="6684654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E48E5A9" w14:textId="3481C6CE"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885670">
              <w:rPr>
                <w:b/>
                <w:bCs/>
                <w:color w:val="000000"/>
                <w:sz w:val="16"/>
                <w:szCs w:val="16"/>
              </w:rPr>
              <w:t xml:space="preserve"> </w:t>
            </w:r>
            <w:r w:rsidRPr="00C55379">
              <w:rPr>
                <w:b/>
                <w:bCs/>
                <w:color w:val="000000"/>
                <w:sz w:val="16"/>
                <w:szCs w:val="16"/>
              </w:rPr>
              <w:t>"Совершенствование системы стратегического управления социально-экономическим развитием Тихвинского района"</w:t>
            </w:r>
          </w:p>
        </w:tc>
        <w:tc>
          <w:tcPr>
            <w:tcW w:w="425" w:type="dxa"/>
            <w:tcBorders>
              <w:top w:val="nil"/>
              <w:left w:val="nil"/>
              <w:bottom w:val="single" w:sz="4" w:space="0" w:color="auto"/>
              <w:right w:val="single" w:sz="4" w:space="0" w:color="auto"/>
            </w:tcBorders>
            <w:vAlign w:val="center"/>
            <w:hideMark/>
          </w:tcPr>
          <w:p w14:paraId="5D9F7409" w14:textId="77777777" w:rsidR="00E460F3" w:rsidRPr="00C55379" w:rsidRDefault="00E460F3" w:rsidP="00C55379">
            <w:pPr>
              <w:jc w:val="center"/>
              <w:rPr>
                <w:b/>
                <w:bCs/>
                <w:color w:val="000000"/>
                <w:sz w:val="16"/>
                <w:szCs w:val="16"/>
              </w:rPr>
            </w:pPr>
            <w:r w:rsidRPr="00C55379">
              <w:rPr>
                <w:b/>
                <w:bCs/>
                <w:color w:val="000000"/>
                <w:sz w:val="16"/>
                <w:szCs w:val="16"/>
              </w:rPr>
              <w:t>10</w:t>
            </w:r>
          </w:p>
        </w:tc>
        <w:tc>
          <w:tcPr>
            <w:tcW w:w="425" w:type="dxa"/>
            <w:tcBorders>
              <w:top w:val="nil"/>
              <w:left w:val="nil"/>
              <w:bottom w:val="single" w:sz="4" w:space="0" w:color="auto"/>
              <w:right w:val="single" w:sz="4" w:space="0" w:color="auto"/>
            </w:tcBorders>
            <w:vAlign w:val="center"/>
            <w:hideMark/>
          </w:tcPr>
          <w:p w14:paraId="49336FD6"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5556342A"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671C1DC6"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CAF320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820505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AB6690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42E8FCF3" w14:textId="77777777" w:rsidR="00E460F3" w:rsidRPr="00C55379" w:rsidRDefault="00E460F3" w:rsidP="00C55379">
            <w:pPr>
              <w:jc w:val="right"/>
              <w:rPr>
                <w:b/>
                <w:bCs/>
                <w:color w:val="000000"/>
                <w:sz w:val="16"/>
                <w:szCs w:val="16"/>
              </w:rPr>
            </w:pPr>
            <w:r w:rsidRPr="00C55379">
              <w:rPr>
                <w:b/>
                <w:bCs/>
                <w:color w:val="000000"/>
                <w:sz w:val="16"/>
                <w:szCs w:val="16"/>
              </w:rPr>
              <w:t>349,9</w:t>
            </w:r>
          </w:p>
        </w:tc>
        <w:tc>
          <w:tcPr>
            <w:tcW w:w="992" w:type="dxa"/>
            <w:tcBorders>
              <w:top w:val="nil"/>
              <w:left w:val="nil"/>
              <w:bottom w:val="single" w:sz="4" w:space="0" w:color="auto"/>
              <w:right w:val="single" w:sz="4" w:space="0" w:color="auto"/>
            </w:tcBorders>
            <w:vAlign w:val="center"/>
            <w:hideMark/>
          </w:tcPr>
          <w:p w14:paraId="7F3CDF66" w14:textId="77777777" w:rsidR="00E460F3" w:rsidRPr="00C55379" w:rsidRDefault="00E460F3" w:rsidP="00C55379">
            <w:pPr>
              <w:jc w:val="right"/>
              <w:rPr>
                <w:b/>
                <w:bCs/>
                <w:color w:val="000000"/>
                <w:sz w:val="16"/>
                <w:szCs w:val="16"/>
              </w:rPr>
            </w:pPr>
            <w:r w:rsidRPr="00C55379">
              <w:rPr>
                <w:b/>
                <w:bCs/>
                <w:color w:val="000000"/>
                <w:sz w:val="16"/>
                <w:szCs w:val="16"/>
              </w:rPr>
              <w:t>349,9</w:t>
            </w:r>
          </w:p>
        </w:tc>
        <w:tc>
          <w:tcPr>
            <w:tcW w:w="993" w:type="dxa"/>
            <w:tcBorders>
              <w:top w:val="nil"/>
              <w:left w:val="nil"/>
              <w:bottom w:val="single" w:sz="4" w:space="0" w:color="auto"/>
              <w:right w:val="single" w:sz="4" w:space="0" w:color="auto"/>
            </w:tcBorders>
            <w:vAlign w:val="center"/>
            <w:hideMark/>
          </w:tcPr>
          <w:p w14:paraId="5D534630" w14:textId="77777777" w:rsidR="00E460F3" w:rsidRPr="00C55379" w:rsidRDefault="00E460F3" w:rsidP="00C55379">
            <w:pPr>
              <w:jc w:val="right"/>
              <w:rPr>
                <w:b/>
                <w:bCs/>
                <w:color w:val="000000"/>
                <w:sz w:val="16"/>
                <w:szCs w:val="16"/>
              </w:rPr>
            </w:pPr>
            <w:r w:rsidRPr="00C55379">
              <w:rPr>
                <w:b/>
                <w:bCs/>
                <w:color w:val="000000"/>
                <w:sz w:val="16"/>
                <w:szCs w:val="16"/>
              </w:rPr>
              <w:t>349,9</w:t>
            </w:r>
          </w:p>
        </w:tc>
      </w:tr>
      <w:tr w:rsidR="00CA6195" w:rsidRPr="00645903" w14:paraId="5F6ABFE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02EBC40" w14:textId="387F82A3" w:rsidR="00E460F3" w:rsidRPr="00C55379" w:rsidRDefault="00E460F3" w:rsidP="00C55379">
            <w:pPr>
              <w:rPr>
                <w:color w:val="000000"/>
                <w:sz w:val="16"/>
                <w:szCs w:val="16"/>
              </w:rPr>
            </w:pPr>
            <w:r w:rsidRPr="00C55379">
              <w:rPr>
                <w:color w:val="000000"/>
                <w:sz w:val="16"/>
                <w:szCs w:val="16"/>
              </w:rPr>
              <w:t>Предоставление субсидии НКО на финансовое обеспечение или возмещение затрат,</w:t>
            </w:r>
            <w:r w:rsidR="00885670">
              <w:rPr>
                <w:color w:val="000000"/>
                <w:sz w:val="16"/>
                <w:szCs w:val="16"/>
              </w:rPr>
              <w:t xml:space="preserve"> </w:t>
            </w:r>
            <w:r w:rsidRPr="00C55379">
              <w:rPr>
                <w:color w:val="000000"/>
                <w:sz w:val="16"/>
                <w:szCs w:val="16"/>
              </w:rPr>
              <w:t>связанных с выполнение работ,</w:t>
            </w:r>
            <w:r w:rsidR="00885670">
              <w:rPr>
                <w:color w:val="000000"/>
                <w:sz w:val="16"/>
                <w:szCs w:val="16"/>
              </w:rPr>
              <w:t xml:space="preserve"> </w:t>
            </w:r>
            <w:r w:rsidRPr="00C55379">
              <w:rPr>
                <w:color w:val="000000"/>
                <w:sz w:val="16"/>
                <w:szCs w:val="16"/>
              </w:rPr>
              <w:t>услуг по проведению сбора информации об объектах потребительского рынка</w:t>
            </w:r>
          </w:p>
        </w:tc>
        <w:tc>
          <w:tcPr>
            <w:tcW w:w="425" w:type="dxa"/>
            <w:tcBorders>
              <w:top w:val="nil"/>
              <w:left w:val="nil"/>
              <w:bottom w:val="single" w:sz="4" w:space="0" w:color="auto"/>
              <w:right w:val="single" w:sz="4" w:space="0" w:color="auto"/>
            </w:tcBorders>
            <w:vAlign w:val="center"/>
            <w:hideMark/>
          </w:tcPr>
          <w:p w14:paraId="1BF89A1A" w14:textId="77777777" w:rsidR="00E460F3" w:rsidRPr="00C55379" w:rsidRDefault="00E460F3" w:rsidP="00C55379">
            <w:pPr>
              <w:jc w:val="center"/>
              <w:rPr>
                <w:color w:val="000000"/>
                <w:sz w:val="16"/>
                <w:szCs w:val="16"/>
              </w:rPr>
            </w:pPr>
            <w:r w:rsidRPr="00C55379">
              <w:rPr>
                <w:color w:val="000000"/>
                <w:sz w:val="16"/>
                <w:szCs w:val="16"/>
              </w:rPr>
              <w:t>10</w:t>
            </w:r>
          </w:p>
        </w:tc>
        <w:tc>
          <w:tcPr>
            <w:tcW w:w="425" w:type="dxa"/>
            <w:tcBorders>
              <w:top w:val="nil"/>
              <w:left w:val="nil"/>
              <w:bottom w:val="single" w:sz="4" w:space="0" w:color="auto"/>
              <w:right w:val="single" w:sz="4" w:space="0" w:color="auto"/>
            </w:tcBorders>
            <w:vAlign w:val="center"/>
            <w:hideMark/>
          </w:tcPr>
          <w:p w14:paraId="2B3C896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C70E261"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1A97D87" w14:textId="77777777" w:rsidR="00E460F3" w:rsidRPr="00C55379" w:rsidRDefault="00E460F3" w:rsidP="00C55379">
            <w:pPr>
              <w:jc w:val="center"/>
              <w:rPr>
                <w:color w:val="000000"/>
                <w:sz w:val="16"/>
                <w:szCs w:val="16"/>
              </w:rPr>
            </w:pPr>
            <w:r w:rsidRPr="00C55379">
              <w:rPr>
                <w:color w:val="000000"/>
                <w:sz w:val="16"/>
                <w:szCs w:val="16"/>
              </w:rPr>
              <w:t>74490</w:t>
            </w:r>
          </w:p>
        </w:tc>
        <w:tc>
          <w:tcPr>
            <w:tcW w:w="567" w:type="dxa"/>
            <w:tcBorders>
              <w:top w:val="nil"/>
              <w:left w:val="nil"/>
              <w:bottom w:val="single" w:sz="4" w:space="0" w:color="auto"/>
              <w:right w:val="single" w:sz="4" w:space="0" w:color="auto"/>
            </w:tcBorders>
            <w:vAlign w:val="center"/>
            <w:hideMark/>
          </w:tcPr>
          <w:p w14:paraId="7E417928"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0D200EC"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37A2E49"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14E641D" w14:textId="77777777" w:rsidR="00E460F3" w:rsidRPr="00C55379" w:rsidRDefault="00E460F3" w:rsidP="00C55379">
            <w:pPr>
              <w:jc w:val="right"/>
              <w:rPr>
                <w:color w:val="000000"/>
                <w:sz w:val="16"/>
                <w:szCs w:val="16"/>
              </w:rPr>
            </w:pPr>
            <w:r w:rsidRPr="00C55379">
              <w:rPr>
                <w:color w:val="000000"/>
                <w:sz w:val="16"/>
                <w:szCs w:val="16"/>
              </w:rPr>
              <w:t>349,9</w:t>
            </w:r>
          </w:p>
        </w:tc>
        <w:tc>
          <w:tcPr>
            <w:tcW w:w="992" w:type="dxa"/>
            <w:tcBorders>
              <w:top w:val="nil"/>
              <w:left w:val="nil"/>
              <w:bottom w:val="single" w:sz="4" w:space="0" w:color="auto"/>
              <w:right w:val="single" w:sz="4" w:space="0" w:color="auto"/>
            </w:tcBorders>
            <w:vAlign w:val="center"/>
            <w:hideMark/>
          </w:tcPr>
          <w:p w14:paraId="37636BDA" w14:textId="77777777" w:rsidR="00E460F3" w:rsidRPr="00C55379" w:rsidRDefault="00E460F3" w:rsidP="00C55379">
            <w:pPr>
              <w:jc w:val="right"/>
              <w:rPr>
                <w:color w:val="000000"/>
                <w:sz w:val="16"/>
                <w:szCs w:val="16"/>
              </w:rPr>
            </w:pPr>
            <w:r w:rsidRPr="00C55379">
              <w:rPr>
                <w:color w:val="000000"/>
                <w:sz w:val="16"/>
                <w:szCs w:val="16"/>
              </w:rPr>
              <w:t>349,9</w:t>
            </w:r>
          </w:p>
        </w:tc>
        <w:tc>
          <w:tcPr>
            <w:tcW w:w="993" w:type="dxa"/>
            <w:tcBorders>
              <w:top w:val="nil"/>
              <w:left w:val="nil"/>
              <w:bottom w:val="single" w:sz="4" w:space="0" w:color="auto"/>
              <w:right w:val="single" w:sz="4" w:space="0" w:color="auto"/>
            </w:tcBorders>
            <w:vAlign w:val="center"/>
            <w:hideMark/>
          </w:tcPr>
          <w:p w14:paraId="7C2D5053" w14:textId="77777777" w:rsidR="00E460F3" w:rsidRPr="00C55379" w:rsidRDefault="00E460F3" w:rsidP="00C55379">
            <w:pPr>
              <w:jc w:val="right"/>
              <w:rPr>
                <w:color w:val="000000"/>
                <w:sz w:val="16"/>
                <w:szCs w:val="16"/>
              </w:rPr>
            </w:pPr>
            <w:r w:rsidRPr="00C55379">
              <w:rPr>
                <w:color w:val="000000"/>
                <w:sz w:val="16"/>
                <w:szCs w:val="16"/>
              </w:rPr>
              <w:t>349,9</w:t>
            </w:r>
          </w:p>
        </w:tc>
      </w:tr>
      <w:tr w:rsidR="00CA6195" w:rsidRPr="00645903" w14:paraId="30D32FA1"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1D511BCC" w14:textId="1EEB714F" w:rsidR="00E460F3" w:rsidRPr="00C55379" w:rsidRDefault="00E460F3" w:rsidP="00C55379">
            <w:pPr>
              <w:rPr>
                <w:color w:val="000000"/>
                <w:sz w:val="16"/>
                <w:szCs w:val="16"/>
              </w:rPr>
            </w:pPr>
            <w:r w:rsidRPr="00C55379">
              <w:rPr>
                <w:color w:val="000000"/>
                <w:sz w:val="16"/>
                <w:szCs w:val="16"/>
              </w:rPr>
              <w:t>Предоставление субсидии НКО на финансовое обеспечение или возмещение затрат,</w:t>
            </w:r>
            <w:r w:rsidR="005F4C97">
              <w:rPr>
                <w:color w:val="000000"/>
                <w:sz w:val="16"/>
                <w:szCs w:val="16"/>
              </w:rPr>
              <w:t xml:space="preserve"> </w:t>
            </w:r>
            <w:r w:rsidRPr="00C55379">
              <w:rPr>
                <w:color w:val="000000"/>
                <w:sz w:val="16"/>
                <w:szCs w:val="16"/>
              </w:rPr>
              <w:t>связанных с выполнение работ,</w:t>
            </w:r>
            <w:r w:rsidR="005F4C97">
              <w:rPr>
                <w:color w:val="000000"/>
                <w:sz w:val="16"/>
                <w:szCs w:val="16"/>
              </w:rPr>
              <w:t xml:space="preserve"> </w:t>
            </w:r>
            <w:r w:rsidRPr="00C55379">
              <w:rPr>
                <w:color w:val="000000"/>
                <w:sz w:val="16"/>
                <w:szCs w:val="16"/>
              </w:rPr>
              <w:t>услуг по проведению сбора информации об объектах потребительского рынка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4BA425E5" w14:textId="77777777" w:rsidR="00E460F3" w:rsidRPr="00C55379" w:rsidRDefault="00E460F3" w:rsidP="00C55379">
            <w:pPr>
              <w:jc w:val="center"/>
              <w:rPr>
                <w:color w:val="000000"/>
                <w:sz w:val="16"/>
                <w:szCs w:val="16"/>
              </w:rPr>
            </w:pPr>
            <w:r w:rsidRPr="00C55379">
              <w:rPr>
                <w:color w:val="000000"/>
                <w:sz w:val="16"/>
                <w:szCs w:val="16"/>
              </w:rPr>
              <w:t>10</w:t>
            </w:r>
          </w:p>
        </w:tc>
        <w:tc>
          <w:tcPr>
            <w:tcW w:w="425" w:type="dxa"/>
            <w:tcBorders>
              <w:top w:val="nil"/>
              <w:left w:val="nil"/>
              <w:bottom w:val="single" w:sz="4" w:space="0" w:color="auto"/>
              <w:right w:val="single" w:sz="4" w:space="0" w:color="auto"/>
            </w:tcBorders>
            <w:vAlign w:val="center"/>
            <w:hideMark/>
          </w:tcPr>
          <w:p w14:paraId="734E924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84F0164"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9F5315E" w14:textId="77777777" w:rsidR="00E460F3" w:rsidRPr="00C55379" w:rsidRDefault="00E460F3" w:rsidP="00C55379">
            <w:pPr>
              <w:jc w:val="center"/>
              <w:rPr>
                <w:color w:val="000000"/>
                <w:sz w:val="16"/>
                <w:szCs w:val="16"/>
              </w:rPr>
            </w:pPr>
            <w:r w:rsidRPr="00C55379">
              <w:rPr>
                <w:color w:val="000000"/>
                <w:sz w:val="16"/>
                <w:szCs w:val="16"/>
              </w:rPr>
              <w:t>74490</w:t>
            </w:r>
          </w:p>
        </w:tc>
        <w:tc>
          <w:tcPr>
            <w:tcW w:w="567" w:type="dxa"/>
            <w:tcBorders>
              <w:top w:val="nil"/>
              <w:left w:val="nil"/>
              <w:bottom w:val="single" w:sz="4" w:space="0" w:color="auto"/>
              <w:right w:val="single" w:sz="4" w:space="0" w:color="auto"/>
            </w:tcBorders>
            <w:vAlign w:val="center"/>
            <w:hideMark/>
          </w:tcPr>
          <w:p w14:paraId="4E73CD65"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4B9B8B69"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29400E51" w14:textId="77777777" w:rsidR="00E460F3" w:rsidRPr="00C55379" w:rsidRDefault="00E460F3" w:rsidP="00C55379">
            <w:pPr>
              <w:jc w:val="center"/>
              <w:rPr>
                <w:color w:val="000000"/>
                <w:sz w:val="16"/>
                <w:szCs w:val="16"/>
              </w:rPr>
            </w:pPr>
            <w:r w:rsidRPr="00C55379">
              <w:rPr>
                <w:color w:val="000000"/>
                <w:sz w:val="16"/>
                <w:szCs w:val="16"/>
              </w:rPr>
              <w:t>12</w:t>
            </w:r>
          </w:p>
        </w:tc>
        <w:tc>
          <w:tcPr>
            <w:tcW w:w="1134" w:type="dxa"/>
            <w:tcBorders>
              <w:top w:val="nil"/>
              <w:left w:val="nil"/>
              <w:bottom w:val="single" w:sz="4" w:space="0" w:color="auto"/>
              <w:right w:val="single" w:sz="4" w:space="0" w:color="auto"/>
            </w:tcBorders>
            <w:vAlign w:val="center"/>
            <w:hideMark/>
          </w:tcPr>
          <w:p w14:paraId="197204BB" w14:textId="77777777" w:rsidR="00E460F3" w:rsidRPr="00C55379" w:rsidRDefault="00E460F3" w:rsidP="00C55379">
            <w:pPr>
              <w:jc w:val="right"/>
              <w:rPr>
                <w:color w:val="000000"/>
                <w:sz w:val="16"/>
                <w:szCs w:val="16"/>
              </w:rPr>
            </w:pPr>
            <w:r w:rsidRPr="00C55379">
              <w:rPr>
                <w:color w:val="000000"/>
                <w:sz w:val="16"/>
                <w:szCs w:val="16"/>
              </w:rPr>
              <w:t>349,9</w:t>
            </w:r>
          </w:p>
        </w:tc>
        <w:tc>
          <w:tcPr>
            <w:tcW w:w="992" w:type="dxa"/>
            <w:tcBorders>
              <w:top w:val="nil"/>
              <w:left w:val="nil"/>
              <w:bottom w:val="single" w:sz="4" w:space="0" w:color="auto"/>
              <w:right w:val="single" w:sz="4" w:space="0" w:color="auto"/>
            </w:tcBorders>
            <w:vAlign w:val="center"/>
            <w:hideMark/>
          </w:tcPr>
          <w:p w14:paraId="462C4277" w14:textId="77777777" w:rsidR="00E460F3" w:rsidRPr="00C55379" w:rsidRDefault="00E460F3" w:rsidP="00C55379">
            <w:pPr>
              <w:jc w:val="right"/>
              <w:rPr>
                <w:color w:val="000000"/>
                <w:sz w:val="16"/>
                <w:szCs w:val="16"/>
              </w:rPr>
            </w:pPr>
            <w:r w:rsidRPr="00C55379">
              <w:rPr>
                <w:color w:val="000000"/>
                <w:sz w:val="16"/>
                <w:szCs w:val="16"/>
              </w:rPr>
              <w:t>349,9</w:t>
            </w:r>
          </w:p>
        </w:tc>
        <w:tc>
          <w:tcPr>
            <w:tcW w:w="993" w:type="dxa"/>
            <w:tcBorders>
              <w:top w:val="nil"/>
              <w:left w:val="nil"/>
              <w:bottom w:val="single" w:sz="4" w:space="0" w:color="auto"/>
              <w:right w:val="single" w:sz="4" w:space="0" w:color="auto"/>
            </w:tcBorders>
            <w:vAlign w:val="center"/>
            <w:hideMark/>
          </w:tcPr>
          <w:p w14:paraId="2AFEA27A" w14:textId="77777777" w:rsidR="00E460F3" w:rsidRPr="00C55379" w:rsidRDefault="00E460F3" w:rsidP="00C55379">
            <w:pPr>
              <w:jc w:val="right"/>
              <w:rPr>
                <w:color w:val="000000"/>
                <w:sz w:val="16"/>
                <w:szCs w:val="16"/>
              </w:rPr>
            </w:pPr>
            <w:r w:rsidRPr="00C55379">
              <w:rPr>
                <w:color w:val="000000"/>
                <w:sz w:val="16"/>
                <w:szCs w:val="16"/>
              </w:rPr>
              <w:t>349,9</w:t>
            </w:r>
          </w:p>
        </w:tc>
      </w:tr>
      <w:tr w:rsidR="00CA6195" w:rsidRPr="00645903" w14:paraId="33FFA87F"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0D7071C" w14:textId="74124CF1"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"Информационная,</w:t>
            </w:r>
            <w:r w:rsidR="005F4C97">
              <w:rPr>
                <w:b/>
                <w:bCs/>
                <w:color w:val="000000"/>
                <w:sz w:val="16"/>
                <w:szCs w:val="16"/>
              </w:rPr>
              <w:t xml:space="preserve"> </w:t>
            </w:r>
            <w:r w:rsidRPr="00C55379">
              <w:rPr>
                <w:b/>
                <w:bCs/>
                <w:color w:val="000000"/>
                <w:sz w:val="16"/>
                <w:szCs w:val="16"/>
              </w:rPr>
              <w:t>консультационная и финансовая поддержка субъектов малого и среднего предпринимательства,</w:t>
            </w:r>
            <w:r w:rsidR="005F4C97">
              <w:rPr>
                <w:b/>
                <w:bCs/>
                <w:color w:val="000000"/>
                <w:sz w:val="16"/>
                <w:szCs w:val="16"/>
              </w:rPr>
              <w:t xml:space="preserve"> </w:t>
            </w:r>
            <w:r w:rsidRPr="00C55379">
              <w:rPr>
                <w:b/>
                <w:bCs/>
                <w:color w:val="000000"/>
                <w:sz w:val="16"/>
                <w:szCs w:val="16"/>
              </w:rPr>
              <w:t>развитие инфраструктуры поддержки"</w:t>
            </w:r>
          </w:p>
        </w:tc>
        <w:tc>
          <w:tcPr>
            <w:tcW w:w="425" w:type="dxa"/>
            <w:tcBorders>
              <w:top w:val="nil"/>
              <w:left w:val="nil"/>
              <w:bottom w:val="single" w:sz="4" w:space="0" w:color="auto"/>
              <w:right w:val="single" w:sz="4" w:space="0" w:color="auto"/>
            </w:tcBorders>
            <w:vAlign w:val="center"/>
            <w:hideMark/>
          </w:tcPr>
          <w:p w14:paraId="44388BEC" w14:textId="77777777" w:rsidR="00E460F3" w:rsidRPr="00C55379" w:rsidRDefault="00E460F3" w:rsidP="00C55379">
            <w:pPr>
              <w:jc w:val="center"/>
              <w:rPr>
                <w:b/>
                <w:bCs/>
                <w:color w:val="000000"/>
                <w:sz w:val="16"/>
                <w:szCs w:val="16"/>
              </w:rPr>
            </w:pPr>
            <w:r w:rsidRPr="00C55379">
              <w:rPr>
                <w:b/>
                <w:bCs/>
                <w:color w:val="000000"/>
                <w:sz w:val="16"/>
                <w:szCs w:val="16"/>
              </w:rPr>
              <w:t>10</w:t>
            </w:r>
          </w:p>
        </w:tc>
        <w:tc>
          <w:tcPr>
            <w:tcW w:w="425" w:type="dxa"/>
            <w:tcBorders>
              <w:top w:val="nil"/>
              <w:left w:val="nil"/>
              <w:bottom w:val="single" w:sz="4" w:space="0" w:color="auto"/>
              <w:right w:val="single" w:sz="4" w:space="0" w:color="auto"/>
            </w:tcBorders>
            <w:vAlign w:val="center"/>
            <w:hideMark/>
          </w:tcPr>
          <w:p w14:paraId="485CB2E7"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27481D6A"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149D28A7"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C2D4A8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09148A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009C20D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0A444C7" w14:textId="77777777" w:rsidR="00E460F3" w:rsidRPr="00C55379" w:rsidRDefault="00E460F3" w:rsidP="00C55379">
            <w:pPr>
              <w:jc w:val="right"/>
              <w:rPr>
                <w:b/>
                <w:bCs/>
                <w:color w:val="000000"/>
                <w:sz w:val="16"/>
                <w:szCs w:val="16"/>
              </w:rPr>
            </w:pPr>
            <w:r w:rsidRPr="00C55379">
              <w:rPr>
                <w:b/>
                <w:bCs/>
                <w:color w:val="000000"/>
                <w:sz w:val="16"/>
                <w:szCs w:val="16"/>
              </w:rPr>
              <w:t>1 679,0</w:t>
            </w:r>
          </w:p>
        </w:tc>
        <w:tc>
          <w:tcPr>
            <w:tcW w:w="992" w:type="dxa"/>
            <w:tcBorders>
              <w:top w:val="nil"/>
              <w:left w:val="nil"/>
              <w:bottom w:val="single" w:sz="4" w:space="0" w:color="auto"/>
              <w:right w:val="single" w:sz="4" w:space="0" w:color="auto"/>
            </w:tcBorders>
            <w:vAlign w:val="center"/>
            <w:hideMark/>
          </w:tcPr>
          <w:p w14:paraId="38EF3F04" w14:textId="77777777" w:rsidR="00E460F3" w:rsidRPr="00C55379" w:rsidRDefault="00E460F3" w:rsidP="00C55379">
            <w:pPr>
              <w:jc w:val="right"/>
              <w:rPr>
                <w:b/>
                <w:bCs/>
                <w:color w:val="000000"/>
                <w:sz w:val="16"/>
                <w:szCs w:val="16"/>
              </w:rPr>
            </w:pPr>
            <w:r w:rsidRPr="00C55379">
              <w:rPr>
                <w:b/>
                <w:bCs/>
                <w:color w:val="000000"/>
                <w:sz w:val="16"/>
                <w:szCs w:val="16"/>
              </w:rPr>
              <w:t>1 879,0</w:t>
            </w:r>
          </w:p>
        </w:tc>
        <w:tc>
          <w:tcPr>
            <w:tcW w:w="993" w:type="dxa"/>
            <w:tcBorders>
              <w:top w:val="nil"/>
              <w:left w:val="nil"/>
              <w:bottom w:val="single" w:sz="4" w:space="0" w:color="auto"/>
              <w:right w:val="single" w:sz="4" w:space="0" w:color="auto"/>
            </w:tcBorders>
            <w:vAlign w:val="center"/>
            <w:hideMark/>
          </w:tcPr>
          <w:p w14:paraId="4D514EAF" w14:textId="77777777" w:rsidR="00E460F3" w:rsidRPr="00C55379" w:rsidRDefault="00E460F3" w:rsidP="00C55379">
            <w:pPr>
              <w:jc w:val="right"/>
              <w:rPr>
                <w:b/>
                <w:bCs/>
                <w:color w:val="000000"/>
                <w:sz w:val="16"/>
                <w:szCs w:val="16"/>
              </w:rPr>
            </w:pPr>
            <w:r w:rsidRPr="00C55379">
              <w:rPr>
                <w:b/>
                <w:bCs/>
                <w:color w:val="000000"/>
                <w:sz w:val="16"/>
                <w:szCs w:val="16"/>
              </w:rPr>
              <w:t>1 879,0</w:t>
            </w:r>
          </w:p>
        </w:tc>
      </w:tr>
      <w:tr w:rsidR="00CA6195" w:rsidRPr="00645903" w14:paraId="3D3B2A3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1EFEEFE" w14:textId="77777777" w:rsidR="00E460F3" w:rsidRPr="00C55379" w:rsidRDefault="00E460F3" w:rsidP="00C55379">
            <w:pPr>
              <w:rPr>
                <w:color w:val="000000"/>
                <w:sz w:val="16"/>
                <w:szCs w:val="16"/>
              </w:rPr>
            </w:pPr>
            <w:r w:rsidRPr="00C55379">
              <w:rPr>
                <w:color w:val="000000"/>
                <w:sz w:val="16"/>
                <w:szCs w:val="16"/>
              </w:rPr>
              <w:t>Предоставление субсидий в целях возмещения части затрат, связанных с поддержкой социального предпринимательства</w:t>
            </w:r>
          </w:p>
        </w:tc>
        <w:tc>
          <w:tcPr>
            <w:tcW w:w="425" w:type="dxa"/>
            <w:tcBorders>
              <w:top w:val="nil"/>
              <w:left w:val="nil"/>
              <w:bottom w:val="single" w:sz="4" w:space="0" w:color="auto"/>
              <w:right w:val="single" w:sz="4" w:space="0" w:color="auto"/>
            </w:tcBorders>
            <w:vAlign w:val="center"/>
            <w:hideMark/>
          </w:tcPr>
          <w:p w14:paraId="1CB084D4" w14:textId="77777777" w:rsidR="00E460F3" w:rsidRPr="00C55379" w:rsidRDefault="00E460F3" w:rsidP="00C55379">
            <w:pPr>
              <w:jc w:val="center"/>
              <w:rPr>
                <w:color w:val="000000"/>
                <w:sz w:val="16"/>
                <w:szCs w:val="16"/>
              </w:rPr>
            </w:pPr>
            <w:r w:rsidRPr="00C55379">
              <w:rPr>
                <w:color w:val="000000"/>
                <w:sz w:val="16"/>
                <w:szCs w:val="16"/>
              </w:rPr>
              <w:t>10</w:t>
            </w:r>
          </w:p>
        </w:tc>
        <w:tc>
          <w:tcPr>
            <w:tcW w:w="425" w:type="dxa"/>
            <w:tcBorders>
              <w:top w:val="nil"/>
              <w:left w:val="nil"/>
              <w:bottom w:val="single" w:sz="4" w:space="0" w:color="auto"/>
              <w:right w:val="single" w:sz="4" w:space="0" w:color="auto"/>
            </w:tcBorders>
            <w:vAlign w:val="center"/>
            <w:hideMark/>
          </w:tcPr>
          <w:p w14:paraId="3AE48AE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CB1FAF0"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02F4B16B" w14:textId="77777777" w:rsidR="00E460F3" w:rsidRPr="00C55379" w:rsidRDefault="00E460F3" w:rsidP="00C55379">
            <w:pPr>
              <w:jc w:val="center"/>
              <w:rPr>
                <w:color w:val="000000"/>
                <w:sz w:val="16"/>
                <w:szCs w:val="16"/>
              </w:rPr>
            </w:pPr>
            <w:r w:rsidRPr="00C55379">
              <w:rPr>
                <w:color w:val="000000"/>
                <w:sz w:val="16"/>
                <w:szCs w:val="16"/>
              </w:rPr>
              <w:t>02102</w:t>
            </w:r>
          </w:p>
        </w:tc>
        <w:tc>
          <w:tcPr>
            <w:tcW w:w="567" w:type="dxa"/>
            <w:tcBorders>
              <w:top w:val="nil"/>
              <w:left w:val="nil"/>
              <w:bottom w:val="single" w:sz="4" w:space="0" w:color="auto"/>
              <w:right w:val="single" w:sz="4" w:space="0" w:color="auto"/>
            </w:tcBorders>
            <w:vAlign w:val="center"/>
            <w:hideMark/>
          </w:tcPr>
          <w:p w14:paraId="0046FC77"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E500340"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E998A8F"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3655124" w14:textId="77777777" w:rsidR="00E460F3" w:rsidRPr="00C55379" w:rsidRDefault="00E460F3" w:rsidP="00C55379">
            <w:pPr>
              <w:jc w:val="right"/>
              <w:rPr>
                <w:color w:val="000000"/>
                <w:sz w:val="16"/>
                <w:szCs w:val="16"/>
              </w:rPr>
            </w:pPr>
            <w:r w:rsidRPr="00C55379">
              <w:rPr>
                <w:color w:val="000000"/>
                <w:sz w:val="16"/>
                <w:szCs w:val="16"/>
              </w:rPr>
              <w:t>700,0</w:t>
            </w:r>
          </w:p>
        </w:tc>
        <w:tc>
          <w:tcPr>
            <w:tcW w:w="992" w:type="dxa"/>
            <w:tcBorders>
              <w:top w:val="nil"/>
              <w:left w:val="nil"/>
              <w:bottom w:val="single" w:sz="4" w:space="0" w:color="auto"/>
              <w:right w:val="single" w:sz="4" w:space="0" w:color="auto"/>
            </w:tcBorders>
            <w:vAlign w:val="center"/>
            <w:hideMark/>
          </w:tcPr>
          <w:p w14:paraId="60E6869A" w14:textId="77777777" w:rsidR="00E460F3" w:rsidRPr="00C55379" w:rsidRDefault="00E460F3" w:rsidP="00C55379">
            <w:pPr>
              <w:jc w:val="right"/>
              <w:rPr>
                <w:color w:val="000000"/>
                <w:sz w:val="16"/>
                <w:szCs w:val="16"/>
              </w:rPr>
            </w:pPr>
            <w:r w:rsidRPr="00C55379">
              <w:rPr>
                <w:color w:val="000000"/>
                <w:sz w:val="16"/>
                <w:szCs w:val="16"/>
              </w:rPr>
              <w:t>900,0</w:t>
            </w:r>
          </w:p>
        </w:tc>
        <w:tc>
          <w:tcPr>
            <w:tcW w:w="993" w:type="dxa"/>
            <w:tcBorders>
              <w:top w:val="nil"/>
              <w:left w:val="nil"/>
              <w:bottom w:val="single" w:sz="4" w:space="0" w:color="auto"/>
              <w:right w:val="single" w:sz="4" w:space="0" w:color="auto"/>
            </w:tcBorders>
            <w:vAlign w:val="center"/>
            <w:hideMark/>
          </w:tcPr>
          <w:p w14:paraId="06C6A873" w14:textId="77777777" w:rsidR="00E460F3" w:rsidRPr="00C55379" w:rsidRDefault="00E460F3" w:rsidP="00C55379">
            <w:pPr>
              <w:jc w:val="right"/>
              <w:rPr>
                <w:color w:val="000000"/>
                <w:sz w:val="16"/>
                <w:szCs w:val="16"/>
              </w:rPr>
            </w:pPr>
            <w:r w:rsidRPr="00C55379">
              <w:rPr>
                <w:color w:val="000000"/>
                <w:sz w:val="16"/>
                <w:szCs w:val="16"/>
              </w:rPr>
              <w:t>900,0</w:t>
            </w:r>
          </w:p>
        </w:tc>
      </w:tr>
      <w:tr w:rsidR="00CA6195" w:rsidRPr="00645903" w14:paraId="489F8FD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1CF40CC" w14:textId="77777777" w:rsidR="00E460F3" w:rsidRPr="00C55379" w:rsidRDefault="00E460F3" w:rsidP="00C55379">
            <w:pPr>
              <w:rPr>
                <w:color w:val="000000"/>
                <w:sz w:val="16"/>
                <w:szCs w:val="16"/>
              </w:rPr>
            </w:pPr>
            <w:r w:rsidRPr="00C55379">
              <w:rPr>
                <w:color w:val="000000"/>
                <w:sz w:val="16"/>
                <w:szCs w:val="16"/>
              </w:rPr>
              <w:t>Предоставление субсидий в целях возмещения части затрат, связанных с поддержкой социального предпринимательства (Иные бюджетные ассигнования)</w:t>
            </w:r>
          </w:p>
        </w:tc>
        <w:tc>
          <w:tcPr>
            <w:tcW w:w="425" w:type="dxa"/>
            <w:tcBorders>
              <w:top w:val="nil"/>
              <w:left w:val="nil"/>
              <w:bottom w:val="single" w:sz="4" w:space="0" w:color="auto"/>
              <w:right w:val="single" w:sz="4" w:space="0" w:color="auto"/>
            </w:tcBorders>
            <w:vAlign w:val="center"/>
            <w:hideMark/>
          </w:tcPr>
          <w:p w14:paraId="26F58A28" w14:textId="77777777" w:rsidR="00E460F3" w:rsidRPr="00C55379" w:rsidRDefault="00E460F3" w:rsidP="00C55379">
            <w:pPr>
              <w:jc w:val="center"/>
              <w:rPr>
                <w:color w:val="000000"/>
                <w:sz w:val="16"/>
                <w:szCs w:val="16"/>
              </w:rPr>
            </w:pPr>
            <w:r w:rsidRPr="00C55379">
              <w:rPr>
                <w:color w:val="000000"/>
                <w:sz w:val="16"/>
                <w:szCs w:val="16"/>
              </w:rPr>
              <w:t>10</w:t>
            </w:r>
          </w:p>
        </w:tc>
        <w:tc>
          <w:tcPr>
            <w:tcW w:w="425" w:type="dxa"/>
            <w:tcBorders>
              <w:top w:val="nil"/>
              <w:left w:val="nil"/>
              <w:bottom w:val="single" w:sz="4" w:space="0" w:color="auto"/>
              <w:right w:val="single" w:sz="4" w:space="0" w:color="auto"/>
            </w:tcBorders>
            <w:vAlign w:val="center"/>
            <w:hideMark/>
          </w:tcPr>
          <w:p w14:paraId="34C1F54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FEB68FB"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552723E6" w14:textId="77777777" w:rsidR="00E460F3" w:rsidRPr="00C55379" w:rsidRDefault="00E460F3" w:rsidP="00C55379">
            <w:pPr>
              <w:jc w:val="center"/>
              <w:rPr>
                <w:color w:val="000000"/>
                <w:sz w:val="16"/>
                <w:szCs w:val="16"/>
              </w:rPr>
            </w:pPr>
            <w:r w:rsidRPr="00C55379">
              <w:rPr>
                <w:color w:val="000000"/>
                <w:sz w:val="16"/>
                <w:szCs w:val="16"/>
              </w:rPr>
              <w:t>02102</w:t>
            </w:r>
          </w:p>
        </w:tc>
        <w:tc>
          <w:tcPr>
            <w:tcW w:w="567" w:type="dxa"/>
            <w:tcBorders>
              <w:top w:val="nil"/>
              <w:left w:val="nil"/>
              <w:bottom w:val="single" w:sz="4" w:space="0" w:color="auto"/>
              <w:right w:val="single" w:sz="4" w:space="0" w:color="auto"/>
            </w:tcBorders>
            <w:vAlign w:val="center"/>
            <w:hideMark/>
          </w:tcPr>
          <w:p w14:paraId="599909AB"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5F14BA2A"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3936BD51" w14:textId="77777777" w:rsidR="00E460F3" w:rsidRPr="00C55379" w:rsidRDefault="00E460F3" w:rsidP="00C55379">
            <w:pPr>
              <w:jc w:val="center"/>
              <w:rPr>
                <w:color w:val="000000"/>
                <w:sz w:val="16"/>
                <w:szCs w:val="16"/>
              </w:rPr>
            </w:pPr>
            <w:r w:rsidRPr="00C55379">
              <w:rPr>
                <w:color w:val="000000"/>
                <w:sz w:val="16"/>
                <w:szCs w:val="16"/>
              </w:rPr>
              <w:t>12</w:t>
            </w:r>
          </w:p>
        </w:tc>
        <w:tc>
          <w:tcPr>
            <w:tcW w:w="1134" w:type="dxa"/>
            <w:tcBorders>
              <w:top w:val="nil"/>
              <w:left w:val="nil"/>
              <w:bottom w:val="single" w:sz="4" w:space="0" w:color="auto"/>
              <w:right w:val="single" w:sz="4" w:space="0" w:color="auto"/>
            </w:tcBorders>
            <w:vAlign w:val="center"/>
            <w:hideMark/>
          </w:tcPr>
          <w:p w14:paraId="0409A106" w14:textId="77777777" w:rsidR="00E460F3" w:rsidRPr="00C55379" w:rsidRDefault="00E460F3" w:rsidP="00C55379">
            <w:pPr>
              <w:jc w:val="right"/>
              <w:rPr>
                <w:color w:val="000000"/>
                <w:sz w:val="16"/>
                <w:szCs w:val="16"/>
              </w:rPr>
            </w:pPr>
            <w:r w:rsidRPr="00C55379">
              <w:rPr>
                <w:color w:val="000000"/>
                <w:sz w:val="16"/>
                <w:szCs w:val="16"/>
              </w:rPr>
              <w:t>700,0</w:t>
            </w:r>
          </w:p>
        </w:tc>
        <w:tc>
          <w:tcPr>
            <w:tcW w:w="992" w:type="dxa"/>
            <w:tcBorders>
              <w:top w:val="nil"/>
              <w:left w:val="nil"/>
              <w:bottom w:val="single" w:sz="4" w:space="0" w:color="auto"/>
              <w:right w:val="single" w:sz="4" w:space="0" w:color="auto"/>
            </w:tcBorders>
            <w:vAlign w:val="center"/>
            <w:hideMark/>
          </w:tcPr>
          <w:p w14:paraId="0073196F" w14:textId="77777777" w:rsidR="00E460F3" w:rsidRPr="00C55379" w:rsidRDefault="00E460F3" w:rsidP="00C55379">
            <w:pPr>
              <w:jc w:val="right"/>
              <w:rPr>
                <w:color w:val="000000"/>
                <w:sz w:val="16"/>
                <w:szCs w:val="16"/>
              </w:rPr>
            </w:pPr>
            <w:r w:rsidRPr="00C55379">
              <w:rPr>
                <w:color w:val="000000"/>
                <w:sz w:val="16"/>
                <w:szCs w:val="16"/>
              </w:rPr>
              <w:t>900,0</w:t>
            </w:r>
          </w:p>
        </w:tc>
        <w:tc>
          <w:tcPr>
            <w:tcW w:w="993" w:type="dxa"/>
            <w:tcBorders>
              <w:top w:val="nil"/>
              <w:left w:val="nil"/>
              <w:bottom w:val="single" w:sz="4" w:space="0" w:color="auto"/>
              <w:right w:val="single" w:sz="4" w:space="0" w:color="auto"/>
            </w:tcBorders>
            <w:vAlign w:val="center"/>
            <w:hideMark/>
          </w:tcPr>
          <w:p w14:paraId="5AA357EB" w14:textId="77777777" w:rsidR="00E460F3" w:rsidRPr="00C55379" w:rsidRDefault="00E460F3" w:rsidP="00C55379">
            <w:pPr>
              <w:jc w:val="right"/>
              <w:rPr>
                <w:color w:val="000000"/>
                <w:sz w:val="16"/>
                <w:szCs w:val="16"/>
              </w:rPr>
            </w:pPr>
            <w:r w:rsidRPr="00C55379">
              <w:rPr>
                <w:color w:val="000000"/>
                <w:sz w:val="16"/>
                <w:szCs w:val="16"/>
              </w:rPr>
              <w:t>900,0</w:t>
            </w:r>
          </w:p>
        </w:tc>
      </w:tr>
      <w:tr w:rsidR="00CA6195" w:rsidRPr="00645903" w14:paraId="6267CD13"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2C5E52B9" w14:textId="77777777" w:rsidR="00E460F3" w:rsidRPr="00C55379" w:rsidRDefault="00E460F3" w:rsidP="00C55379">
            <w:pPr>
              <w:rPr>
                <w:color w:val="000000"/>
                <w:sz w:val="16"/>
                <w:szCs w:val="16"/>
              </w:rPr>
            </w:pPr>
            <w:r w:rsidRPr="00C55379">
              <w:rPr>
                <w:color w:val="000000"/>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w:t>
            </w:r>
          </w:p>
        </w:tc>
        <w:tc>
          <w:tcPr>
            <w:tcW w:w="425" w:type="dxa"/>
            <w:tcBorders>
              <w:top w:val="nil"/>
              <w:left w:val="nil"/>
              <w:bottom w:val="single" w:sz="4" w:space="0" w:color="auto"/>
              <w:right w:val="single" w:sz="4" w:space="0" w:color="auto"/>
            </w:tcBorders>
            <w:vAlign w:val="center"/>
            <w:hideMark/>
          </w:tcPr>
          <w:p w14:paraId="39984359" w14:textId="77777777" w:rsidR="00E460F3" w:rsidRPr="00C55379" w:rsidRDefault="00E460F3" w:rsidP="00C55379">
            <w:pPr>
              <w:jc w:val="center"/>
              <w:rPr>
                <w:color w:val="000000"/>
                <w:sz w:val="16"/>
                <w:szCs w:val="16"/>
              </w:rPr>
            </w:pPr>
            <w:r w:rsidRPr="00C55379">
              <w:rPr>
                <w:color w:val="000000"/>
                <w:sz w:val="16"/>
                <w:szCs w:val="16"/>
              </w:rPr>
              <w:t>10</w:t>
            </w:r>
          </w:p>
        </w:tc>
        <w:tc>
          <w:tcPr>
            <w:tcW w:w="425" w:type="dxa"/>
            <w:tcBorders>
              <w:top w:val="nil"/>
              <w:left w:val="nil"/>
              <w:bottom w:val="single" w:sz="4" w:space="0" w:color="auto"/>
              <w:right w:val="single" w:sz="4" w:space="0" w:color="auto"/>
            </w:tcBorders>
            <w:vAlign w:val="center"/>
            <w:hideMark/>
          </w:tcPr>
          <w:p w14:paraId="215C736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2C396CC"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547CF749" w14:textId="77777777" w:rsidR="00E460F3" w:rsidRPr="00C55379" w:rsidRDefault="00E460F3" w:rsidP="00C55379">
            <w:pPr>
              <w:jc w:val="center"/>
              <w:rPr>
                <w:color w:val="000000"/>
                <w:sz w:val="16"/>
                <w:szCs w:val="16"/>
              </w:rPr>
            </w:pPr>
            <w:r w:rsidRPr="00C55379">
              <w:rPr>
                <w:color w:val="000000"/>
                <w:sz w:val="16"/>
                <w:szCs w:val="16"/>
              </w:rPr>
              <w:t>02103</w:t>
            </w:r>
          </w:p>
        </w:tc>
        <w:tc>
          <w:tcPr>
            <w:tcW w:w="567" w:type="dxa"/>
            <w:tcBorders>
              <w:top w:val="nil"/>
              <w:left w:val="nil"/>
              <w:bottom w:val="single" w:sz="4" w:space="0" w:color="auto"/>
              <w:right w:val="single" w:sz="4" w:space="0" w:color="auto"/>
            </w:tcBorders>
            <w:vAlign w:val="center"/>
            <w:hideMark/>
          </w:tcPr>
          <w:p w14:paraId="59278A01"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CE6241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402D355"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B7222F7" w14:textId="77777777" w:rsidR="00E460F3" w:rsidRPr="00C55379" w:rsidRDefault="00E460F3" w:rsidP="00C55379">
            <w:pPr>
              <w:jc w:val="right"/>
              <w:rPr>
                <w:color w:val="000000"/>
                <w:sz w:val="16"/>
                <w:szCs w:val="16"/>
              </w:rPr>
            </w:pPr>
            <w:r w:rsidRPr="00C55379">
              <w:rPr>
                <w:color w:val="000000"/>
                <w:sz w:val="16"/>
                <w:szCs w:val="16"/>
              </w:rPr>
              <w:t>979,0</w:t>
            </w:r>
          </w:p>
        </w:tc>
        <w:tc>
          <w:tcPr>
            <w:tcW w:w="992" w:type="dxa"/>
            <w:tcBorders>
              <w:top w:val="nil"/>
              <w:left w:val="nil"/>
              <w:bottom w:val="single" w:sz="4" w:space="0" w:color="auto"/>
              <w:right w:val="single" w:sz="4" w:space="0" w:color="auto"/>
            </w:tcBorders>
            <w:vAlign w:val="center"/>
            <w:hideMark/>
          </w:tcPr>
          <w:p w14:paraId="64B45BAF" w14:textId="77777777" w:rsidR="00E460F3" w:rsidRPr="00C55379" w:rsidRDefault="00E460F3" w:rsidP="00C55379">
            <w:pPr>
              <w:jc w:val="right"/>
              <w:rPr>
                <w:color w:val="000000"/>
                <w:sz w:val="16"/>
                <w:szCs w:val="16"/>
              </w:rPr>
            </w:pPr>
            <w:r w:rsidRPr="00C55379">
              <w:rPr>
                <w:color w:val="000000"/>
                <w:sz w:val="16"/>
                <w:szCs w:val="16"/>
              </w:rPr>
              <w:t>979,0</w:t>
            </w:r>
          </w:p>
        </w:tc>
        <w:tc>
          <w:tcPr>
            <w:tcW w:w="993" w:type="dxa"/>
            <w:tcBorders>
              <w:top w:val="nil"/>
              <w:left w:val="nil"/>
              <w:bottom w:val="single" w:sz="4" w:space="0" w:color="auto"/>
              <w:right w:val="single" w:sz="4" w:space="0" w:color="auto"/>
            </w:tcBorders>
            <w:vAlign w:val="center"/>
            <w:hideMark/>
          </w:tcPr>
          <w:p w14:paraId="762E2F73" w14:textId="77777777" w:rsidR="00E460F3" w:rsidRPr="00C55379" w:rsidRDefault="00E460F3" w:rsidP="00C55379">
            <w:pPr>
              <w:jc w:val="right"/>
              <w:rPr>
                <w:color w:val="000000"/>
                <w:sz w:val="16"/>
                <w:szCs w:val="16"/>
              </w:rPr>
            </w:pPr>
            <w:r w:rsidRPr="00C55379">
              <w:rPr>
                <w:color w:val="000000"/>
                <w:sz w:val="16"/>
                <w:szCs w:val="16"/>
              </w:rPr>
              <w:t>979,0</w:t>
            </w:r>
          </w:p>
        </w:tc>
      </w:tr>
      <w:tr w:rsidR="00CA6195" w:rsidRPr="00645903" w14:paraId="357D8D48"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43333AF4" w14:textId="77777777" w:rsidR="00E460F3" w:rsidRPr="00C55379" w:rsidRDefault="00E460F3" w:rsidP="00C55379">
            <w:pPr>
              <w:rPr>
                <w:color w:val="000000"/>
                <w:sz w:val="16"/>
                <w:szCs w:val="16"/>
              </w:rPr>
            </w:pPr>
            <w:r w:rsidRPr="00C55379">
              <w:rPr>
                <w:color w:val="000000"/>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(Иные бюджетные ассигнования)</w:t>
            </w:r>
          </w:p>
        </w:tc>
        <w:tc>
          <w:tcPr>
            <w:tcW w:w="425" w:type="dxa"/>
            <w:tcBorders>
              <w:top w:val="nil"/>
              <w:left w:val="nil"/>
              <w:bottom w:val="single" w:sz="4" w:space="0" w:color="auto"/>
              <w:right w:val="single" w:sz="4" w:space="0" w:color="auto"/>
            </w:tcBorders>
            <w:vAlign w:val="center"/>
            <w:hideMark/>
          </w:tcPr>
          <w:p w14:paraId="1F696F72" w14:textId="77777777" w:rsidR="00E460F3" w:rsidRPr="00C55379" w:rsidRDefault="00E460F3" w:rsidP="00C55379">
            <w:pPr>
              <w:jc w:val="center"/>
              <w:rPr>
                <w:color w:val="000000"/>
                <w:sz w:val="16"/>
                <w:szCs w:val="16"/>
              </w:rPr>
            </w:pPr>
            <w:r w:rsidRPr="00C55379">
              <w:rPr>
                <w:color w:val="000000"/>
                <w:sz w:val="16"/>
                <w:szCs w:val="16"/>
              </w:rPr>
              <w:t>10</w:t>
            </w:r>
          </w:p>
        </w:tc>
        <w:tc>
          <w:tcPr>
            <w:tcW w:w="425" w:type="dxa"/>
            <w:tcBorders>
              <w:top w:val="nil"/>
              <w:left w:val="nil"/>
              <w:bottom w:val="single" w:sz="4" w:space="0" w:color="auto"/>
              <w:right w:val="single" w:sz="4" w:space="0" w:color="auto"/>
            </w:tcBorders>
            <w:vAlign w:val="center"/>
            <w:hideMark/>
          </w:tcPr>
          <w:p w14:paraId="2AE522D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3771F79"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BFF3EB8" w14:textId="77777777" w:rsidR="00E460F3" w:rsidRPr="00C55379" w:rsidRDefault="00E460F3" w:rsidP="00C55379">
            <w:pPr>
              <w:jc w:val="center"/>
              <w:rPr>
                <w:color w:val="000000"/>
                <w:sz w:val="16"/>
                <w:szCs w:val="16"/>
              </w:rPr>
            </w:pPr>
            <w:r w:rsidRPr="00C55379">
              <w:rPr>
                <w:color w:val="000000"/>
                <w:sz w:val="16"/>
                <w:szCs w:val="16"/>
              </w:rPr>
              <w:t>02103</w:t>
            </w:r>
          </w:p>
        </w:tc>
        <w:tc>
          <w:tcPr>
            <w:tcW w:w="567" w:type="dxa"/>
            <w:tcBorders>
              <w:top w:val="nil"/>
              <w:left w:val="nil"/>
              <w:bottom w:val="single" w:sz="4" w:space="0" w:color="auto"/>
              <w:right w:val="single" w:sz="4" w:space="0" w:color="auto"/>
            </w:tcBorders>
            <w:vAlign w:val="center"/>
            <w:hideMark/>
          </w:tcPr>
          <w:p w14:paraId="0A1609EA"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0A870D3C"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7A136540" w14:textId="77777777" w:rsidR="00E460F3" w:rsidRPr="00C55379" w:rsidRDefault="00E460F3" w:rsidP="00C55379">
            <w:pPr>
              <w:jc w:val="center"/>
              <w:rPr>
                <w:color w:val="000000"/>
                <w:sz w:val="16"/>
                <w:szCs w:val="16"/>
              </w:rPr>
            </w:pPr>
            <w:r w:rsidRPr="00C55379">
              <w:rPr>
                <w:color w:val="000000"/>
                <w:sz w:val="16"/>
                <w:szCs w:val="16"/>
              </w:rPr>
              <w:t>12</w:t>
            </w:r>
          </w:p>
        </w:tc>
        <w:tc>
          <w:tcPr>
            <w:tcW w:w="1134" w:type="dxa"/>
            <w:tcBorders>
              <w:top w:val="nil"/>
              <w:left w:val="nil"/>
              <w:bottom w:val="single" w:sz="4" w:space="0" w:color="auto"/>
              <w:right w:val="single" w:sz="4" w:space="0" w:color="auto"/>
            </w:tcBorders>
            <w:vAlign w:val="center"/>
            <w:hideMark/>
          </w:tcPr>
          <w:p w14:paraId="552039C4" w14:textId="77777777" w:rsidR="00E460F3" w:rsidRPr="00C55379" w:rsidRDefault="00E460F3" w:rsidP="00C55379">
            <w:pPr>
              <w:jc w:val="right"/>
              <w:rPr>
                <w:color w:val="000000"/>
                <w:sz w:val="16"/>
                <w:szCs w:val="16"/>
              </w:rPr>
            </w:pPr>
            <w:r w:rsidRPr="00C55379">
              <w:rPr>
                <w:color w:val="000000"/>
                <w:sz w:val="16"/>
                <w:szCs w:val="16"/>
              </w:rPr>
              <w:t>979,0</w:t>
            </w:r>
          </w:p>
        </w:tc>
        <w:tc>
          <w:tcPr>
            <w:tcW w:w="992" w:type="dxa"/>
            <w:tcBorders>
              <w:top w:val="nil"/>
              <w:left w:val="nil"/>
              <w:bottom w:val="single" w:sz="4" w:space="0" w:color="auto"/>
              <w:right w:val="single" w:sz="4" w:space="0" w:color="auto"/>
            </w:tcBorders>
            <w:vAlign w:val="center"/>
            <w:hideMark/>
          </w:tcPr>
          <w:p w14:paraId="5054F53C" w14:textId="77777777" w:rsidR="00E460F3" w:rsidRPr="00C55379" w:rsidRDefault="00E460F3" w:rsidP="00C55379">
            <w:pPr>
              <w:jc w:val="right"/>
              <w:rPr>
                <w:color w:val="000000"/>
                <w:sz w:val="16"/>
                <w:szCs w:val="16"/>
              </w:rPr>
            </w:pPr>
            <w:r w:rsidRPr="00C55379">
              <w:rPr>
                <w:color w:val="000000"/>
                <w:sz w:val="16"/>
                <w:szCs w:val="16"/>
              </w:rPr>
              <w:t>979,0</w:t>
            </w:r>
          </w:p>
        </w:tc>
        <w:tc>
          <w:tcPr>
            <w:tcW w:w="993" w:type="dxa"/>
            <w:tcBorders>
              <w:top w:val="nil"/>
              <w:left w:val="nil"/>
              <w:bottom w:val="single" w:sz="4" w:space="0" w:color="auto"/>
              <w:right w:val="single" w:sz="4" w:space="0" w:color="auto"/>
            </w:tcBorders>
            <w:vAlign w:val="center"/>
            <w:hideMark/>
          </w:tcPr>
          <w:p w14:paraId="6650E140" w14:textId="77777777" w:rsidR="00E460F3" w:rsidRPr="00C55379" w:rsidRDefault="00E460F3" w:rsidP="00C55379">
            <w:pPr>
              <w:jc w:val="right"/>
              <w:rPr>
                <w:color w:val="000000"/>
                <w:sz w:val="16"/>
                <w:szCs w:val="16"/>
              </w:rPr>
            </w:pPr>
            <w:r w:rsidRPr="00C55379">
              <w:rPr>
                <w:color w:val="000000"/>
                <w:sz w:val="16"/>
                <w:szCs w:val="16"/>
              </w:rPr>
              <w:t>979,0</w:t>
            </w:r>
          </w:p>
        </w:tc>
      </w:tr>
      <w:tr w:rsidR="00CA6195" w:rsidRPr="00645903" w14:paraId="28E9302F"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CA1D61A" w14:textId="7777777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 "Поддержка спроса"</w:t>
            </w:r>
          </w:p>
        </w:tc>
        <w:tc>
          <w:tcPr>
            <w:tcW w:w="425" w:type="dxa"/>
            <w:tcBorders>
              <w:top w:val="nil"/>
              <w:left w:val="nil"/>
              <w:bottom w:val="single" w:sz="4" w:space="0" w:color="auto"/>
              <w:right w:val="single" w:sz="4" w:space="0" w:color="auto"/>
            </w:tcBorders>
            <w:vAlign w:val="center"/>
            <w:hideMark/>
          </w:tcPr>
          <w:p w14:paraId="579F8035" w14:textId="77777777" w:rsidR="00E460F3" w:rsidRPr="00C55379" w:rsidRDefault="00E460F3" w:rsidP="00C55379">
            <w:pPr>
              <w:jc w:val="center"/>
              <w:rPr>
                <w:b/>
                <w:bCs/>
                <w:color w:val="000000"/>
                <w:sz w:val="16"/>
                <w:szCs w:val="16"/>
              </w:rPr>
            </w:pPr>
            <w:r w:rsidRPr="00C55379">
              <w:rPr>
                <w:b/>
                <w:bCs/>
                <w:color w:val="000000"/>
                <w:sz w:val="16"/>
                <w:szCs w:val="16"/>
              </w:rPr>
              <w:t>10</w:t>
            </w:r>
          </w:p>
        </w:tc>
        <w:tc>
          <w:tcPr>
            <w:tcW w:w="425" w:type="dxa"/>
            <w:tcBorders>
              <w:top w:val="nil"/>
              <w:left w:val="nil"/>
              <w:bottom w:val="single" w:sz="4" w:space="0" w:color="auto"/>
              <w:right w:val="single" w:sz="4" w:space="0" w:color="auto"/>
            </w:tcBorders>
            <w:vAlign w:val="center"/>
            <w:hideMark/>
          </w:tcPr>
          <w:p w14:paraId="1D064626"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14BDF1EE"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851" w:type="dxa"/>
            <w:tcBorders>
              <w:top w:val="nil"/>
              <w:left w:val="nil"/>
              <w:bottom w:val="single" w:sz="4" w:space="0" w:color="auto"/>
              <w:right w:val="single" w:sz="4" w:space="0" w:color="auto"/>
            </w:tcBorders>
            <w:vAlign w:val="center"/>
            <w:hideMark/>
          </w:tcPr>
          <w:p w14:paraId="55F6EDEF"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7D12C5A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5436BEF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347DA7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6953345" w14:textId="77777777" w:rsidR="00E460F3" w:rsidRPr="00C55379" w:rsidRDefault="00E460F3" w:rsidP="00C55379">
            <w:pPr>
              <w:jc w:val="right"/>
              <w:rPr>
                <w:b/>
                <w:bCs/>
                <w:color w:val="000000"/>
                <w:sz w:val="16"/>
                <w:szCs w:val="16"/>
              </w:rPr>
            </w:pPr>
            <w:r w:rsidRPr="00C55379">
              <w:rPr>
                <w:b/>
                <w:bCs/>
                <w:color w:val="000000"/>
                <w:sz w:val="16"/>
                <w:szCs w:val="16"/>
              </w:rPr>
              <w:t>1 320,0</w:t>
            </w:r>
          </w:p>
        </w:tc>
        <w:tc>
          <w:tcPr>
            <w:tcW w:w="992" w:type="dxa"/>
            <w:tcBorders>
              <w:top w:val="nil"/>
              <w:left w:val="nil"/>
              <w:bottom w:val="single" w:sz="4" w:space="0" w:color="auto"/>
              <w:right w:val="single" w:sz="4" w:space="0" w:color="auto"/>
            </w:tcBorders>
            <w:vAlign w:val="center"/>
            <w:hideMark/>
          </w:tcPr>
          <w:p w14:paraId="24DC9358" w14:textId="77777777" w:rsidR="00E460F3" w:rsidRPr="00C55379" w:rsidRDefault="00E460F3" w:rsidP="00C55379">
            <w:pPr>
              <w:jc w:val="right"/>
              <w:rPr>
                <w:b/>
                <w:bCs/>
                <w:color w:val="000000"/>
                <w:sz w:val="16"/>
                <w:szCs w:val="16"/>
              </w:rPr>
            </w:pPr>
            <w:r w:rsidRPr="00C55379">
              <w:rPr>
                <w:b/>
                <w:bCs/>
                <w:color w:val="000000"/>
                <w:sz w:val="16"/>
                <w:szCs w:val="16"/>
              </w:rPr>
              <w:t>1 420,0</w:t>
            </w:r>
          </w:p>
        </w:tc>
        <w:tc>
          <w:tcPr>
            <w:tcW w:w="993" w:type="dxa"/>
            <w:tcBorders>
              <w:top w:val="nil"/>
              <w:left w:val="nil"/>
              <w:bottom w:val="single" w:sz="4" w:space="0" w:color="auto"/>
              <w:right w:val="single" w:sz="4" w:space="0" w:color="auto"/>
            </w:tcBorders>
            <w:vAlign w:val="center"/>
            <w:hideMark/>
          </w:tcPr>
          <w:p w14:paraId="3D0D5011" w14:textId="77777777" w:rsidR="00E460F3" w:rsidRPr="00C55379" w:rsidRDefault="00E460F3" w:rsidP="00C55379">
            <w:pPr>
              <w:jc w:val="right"/>
              <w:rPr>
                <w:b/>
                <w:bCs/>
                <w:color w:val="000000"/>
                <w:sz w:val="16"/>
                <w:szCs w:val="16"/>
              </w:rPr>
            </w:pPr>
            <w:r w:rsidRPr="00C55379">
              <w:rPr>
                <w:b/>
                <w:bCs/>
                <w:color w:val="000000"/>
                <w:sz w:val="16"/>
                <w:szCs w:val="16"/>
              </w:rPr>
              <w:t>1 420,0</w:t>
            </w:r>
          </w:p>
        </w:tc>
      </w:tr>
      <w:tr w:rsidR="00CA6195" w:rsidRPr="00645903" w14:paraId="0BF83B3D"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4EA3F0A" w14:textId="77777777" w:rsidR="00E460F3" w:rsidRPr="00C55379" w:rsidRDefault="00E460F3" w:rsidP="00C55379">
            <w:pPr>
              <w:rPr>
                <w:color w:val="000000"/>
                <w:sz w:val="16"/>
                <w:szCs w:val="16"/>
              </w:rPr>
            </w:pPr>
            <w:r w:rsidRPr="00C55379">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w:t>
            </w:r>
          </w:p>
        </w:tc>
        <w:tc>
          <w:tcPr>
            <w:tcW w:w="425" w:type="dxa"/>
            <w:tcBorders>
              <w:top w:val="nil"/>
              <w:left w:val="nil"/>
              <w:bottom w:val="single" w:sz="4" w:space="0" w:color="auto"/>
              <w:right w:val="single" w:sz="4" w:space="0" w:color="auto"/>
            </w:tcBorders>
            <w:vAlign w:val="center"/>
            <w:hideMark/>
          </w:tcPr>
          <w:p w14:paraId="79810C71" w14:textId="77777777" w:rsidR="00E460F3" w:rsidRPr="00C55379" w:rsidRDefault="00E460F3" w:rsidP="00C55379">
            <w:pPr>
              <w:jc w:val="center"/>
              <w:rPr>
                <w:color w:val="000000"/>
                <w:sz w:val="16"/>
                <w:szCs w:val="16"/>
              </w:rPr>
            </w:pPr>
            <w:r w:rsidRPr="00C55379">
              <w:rPr>
                <w:color w:val="000000"/>
                <w:sz w:val="16"/>
                <w:szCs w:val="16"/>
              </w:rPr>
              <w:t>10</w:t>
            </w:r>
          </w:p>
        </w:tc>
        <w:tc>
          <w:tcPr>
            <w:tcW w:w="425" w:type="dxa"/>
            <w:tcBorders>
              <w:top w:val="nil"/>
              <w:left w:val="nil"/>
              <w:bottom w:val="single" w:sz="4" w:space="0" w:color="auto"/>
              <w:right w:val="single" w:sz="4" w:space="0" w:color="auto"/>
            </w:tcBorders>
            <w:vAlign w:val="center"/>
            <w:hideMark/>
          </w:tcPr>
          <w:p w14:paraId="66C7328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2EA390B"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6E9AFFDC" w14:textId="77777777" w:rsidR="00E460F3" w:rsidRPr="00C55379" w:rsidRDefault="00E460F3" w:rsidP="00C55379">
            <w:pPr>
              <w:jc w:val="center"/>
              <w:rPr>
                <w:color w:val="000000"/>
                <w:sz w:val="16"/>
                <w:szCs w:val="16"/>
              </w:rPr>
            </w:pPr>
            <w:r w:rsidRPr="00C55379">
              <w:rPr>
                <w:color w:val="000000"/>
                <w:sz w:val="16"/>
                <w:szCs w:val="16"/>
              </w:rPr>
              <w:t>02105</w:t>
            </w:r>
          </w:p>
        </w:tc>
        <w:tc>
          <w:tcPr>
            <w:tcW w:w="567" w:type="dxa"/>
            <w:tcBorders>
              <w:top w:val="nil"/>
              <w:left w:val="nil"/>
              <w:bottom w:val="single" w:sz="4" w:space="0" w:color="auto"/>
              <w:right w:val="single" w:sz="4" w:space="0" w:color="auto"/>
            </w:tcBorders>
            <w:vAlign w:val="center"/>
            <w:hideMark/>
          </w:tcPr>
          <w:p w14:paraId="4B5682D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0E6AD3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C8F6CB9"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54ABDF6" w14:textId="77777777" w:rsidR="00E460F3" w:rsidRPr="00C55379" w:rsidRDefault="00E460F3" w:rsidP="00C55379">
            <w:pPr>
              <w:jc w:val="right"/>
              <w:rPr>
                <w:color w:val="000000"/>
                <w:sz w:val="16"/>
                <w:szCs w:val="16"/>
              </w:rPr>
            </w:pPr>
            <w:r w:rsidRPr="00C55379">
              <w:rPr>
                <w:color w:val="000000"/>
                <w:sz w:val="16"/>
                <w:szCs w:val="16"/>
              </w:rPr>
              <w:t>320,0</w:t>
            </w:r>
          </w:p>
        </w:tc>
        <w:tc>
          <w:tcPr>
            <w:tcW w:w="992" w:type="dxa"/>
            <w:tcBorders>
              <w:top w:val="nil"/>
              <w:left w:val="nil"/>
              <w:bottom w:val="single" w:sz="4" w:space="0" w:color="auto"/>
              <w:right w:val="single" w:sz="4" w:space="0" w:color="auto"/>
            </w:tcBorders>
            <w:vAlign w:val="center"/>
            <w:hideMark/>
          </w:tcPr>
          <w:p w14:paraId="7F666E84" w14:textId="77777777" w:rsidR="00E460F3" w:rsidRPr="00C55379" w:rsidRDefault="00E460F3" w:rsidP="00C55379">
            <w:pPr>
              <w:jc w:val="right"/>
              <w:rPr>
                <w:color w:val="000000"/>
                <w:sz w:val="16"/>
                <w:szCs w:val="16"/>
              </w:rPr>
            </w:pPr>
            <w:r w:rsidRPr="00C55379">
              <w:rPr>
                <w:color w:val="000000"/>
                <w:sz w:val="16"/>
                <w:szCs w:val="16"/>
              </w:rPr>
              <w:t>420,0</w:t>
            </w:r>
          </w:p>
        </w:tc>
        <w:tc>
          <w:tcPr>
            <w:tcW w:w="993" w:type="dxa"/>
            <w:tcBorders>
              <w:top w:val="nil"/>
              <w:left w:val="nil"/>
              <w:bottom w:val="single" w:sz="4" w:space="0" w:color="auto"/>
              <w:right w:val="single" w:sz="4" w:space="0" w:color="auto"/>
            </w:tcBorders>
            <w:vAlign w:val="center"/>
            <w:hideMark/>
          </w:tcPr>
          <w:p w14:paraId="17AAAA3A" w14:textId="77777777" w:rsidR="00E460F3" w:rsidRPr="00C55379" w:rsidRDefault="00E460F3" w:rsidP="00C55379">
            <w:pPr>
              <w:jc w:val="right"/>
              <w:rPr>
                <w:color w:val="000000"/>
                <w:sz w:val="16"/>
                <w:szCs w:val="16"/>
              </w:rPr>
            </w:pPr>
            <w:r w:rsidRPr="00C55379">
              <w:rPr>
                <w:color w:val="000000"/>
                <w:sz w:val="16"/>
                <w:szCs w:val="16"/>
              </w:rPr>
              <w:t>420,0</w:t>
            </w:r>
          </w:p>
        </w:tc>
      </w:tr>
      <w:tr w:rsidR="00CA6195" w:rsidRPr="00645903" w14:paraId="64A26587"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D054656" w14:textId="77777777" w:rsidR="00E460F3" w:rsidRPr="00C55379" w:rsidRDefault="00E460F3" w:rsidP="00C55379">
            <w:pPr>
              <w:rPr>
                <w:color w:val="000000"/>
                <w:sz w:val="16"/>
                <w:szCs w:val="16"/>
              </w:rPr>
            </w:pPr>
            <w:r w:rsidRPr="00C55379">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 (Иные бюджетные ассигнования)</w:t>
            </w:r>
          </w:p>
        </w:tc>
        <w:tc>
          <w:tcPr>
            <w:tcW w:w="425" w:type="dxa"/>
            <w:tcBorders>
              <w:top w:val="nil"/>
              <w:left w:val="nil"/>
              <w:bottom w:val="single" w:sz="4" w:space="0" w:color="auto"/>
              <w:right w:val="single" w:sz="4" w:space="0" w:color="auto"/>
            </w:tcBorders>
            <w:vAlign w:val="center"/>
            <w:hideMark/>
          </w:tcPr>
          <w:p w14:paraId="5E682D67" w14:textId="77777777" w:rsidR="00E460F3" w:rsidRPr="00C55379" w:rsidRDefault="00E460F3" w:rsidP="00C55379">
            <w:pPr>
              <w:jc w:val="center"/>
              <w:rPr>
                <w:color w:val="000000"/>
                <w:sz w:val="16"/>
                <w:szCs w:val="16"/>
              </w:rPr>
            </w:pPr>
            <w:r w:rsidRPr="00C55379">
              <w:rPr>
                <w:color w:val="000000"/>
                <w:sz w:val="16"/>
                <w:szCs w:val="16"/>
              </w:rPr>
              <w:t>10</w:t>
            </w:r>
          </w:p>
        </w:tc>
        <w:tc>
          <w:tcPr>
            <w:tcW w:w="425" w:type="dxa"/>
            <w:tcBorders>
              <w:top w:val="nil"/>
              <w:left w:val="nil"/>
              <w:bottom w:val="single" w:sz="4" w:space="0" w:color="auto"/>
              <w:right w:val="single" w:sz="4" w:space="0" w:color="auto"/>
            </w:tcBorders>
            <w:vAlign w:val="center"/>
            <w:hideMark/>
          </w:tcPr>
          <w:p w14:paraId="5DA2B24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59EB3F9"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746B314B" w14:textId="77777777" w:rsidR="00E460F3" w:rsidRPr="00C55379" w:rsidRDefault="00E460F3" w:rsidP="00C55379">
            <w:pPr>
              <w:jc w:val="center"/>
              <w:rPr>
                <w:color w:val="000000"/>
                <w:sz w:val="16"/>
                <w:szCs w:val="16"/>
              </w:rPr>
            </w:pPr>
            <w:r w:rsidRPr="00C55379">
              <w:rPr>
                <w:color w:val="000000"/>
                <w:sz w:val="16"/>
                <w:szCs w:val="16"/>
              </w:rPr>
              <w:t>02105</w:t>
            </w:r>
          </w:p>
        </w:tc>
        <w:tc>
          <w:tcPr>
            <w:tcW w:w="567" w:type="dxa"/>
            <w:tcBorders>
              <w:top w:val="nil"/>
              <w:left w:val="nil"/>
              <w:bottom w:val="single" w:sz="4" w:space="0" w:color="auto"/>
              <w:right w:val="single" w:sz="4" w:space="0" w:color="auto"/>
            </w:tcBorders>
            <w:vAlign w:val="center"/>
            <w:hideMark/>
          </w:tcPr>
          <w:p w14:paraId="4F4F0248"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25175DB3"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0C7251D4" w14:textId="77777777" w:rsidR="00E460F3" w:rsidRPr="00C55379" w:rsidRDefault="00E460F3" w:rsidP="00C55379">
            <w:pPr>
              <w:jc w:val="center"/>
              <w:rPr>
                <w:color w:val="000000"/>
                <w:sz w:val="16"/>
                <w:szCs w:val="16"/>
              </w:rPr>
            </w:pPr>
            <w:r w:rsidRPr="00C55379">
              <w:rPr>
                <w:color w:val="000000"/>
                <w:sz w:val="16"/>
                <w:szCs w:val="16"/>
              </w:rPr>
              <w:t>12</w:t>
            </w:r>
          </w:p>
        </w:tc>
        <w:tc>
          <w:tcPr>
            <w:tcW w:w="1134" w:type="dxa"/>
            <w:tcBorders>
              <w:top w:val="nil"/>
              <w:left w:val="nil"/>
              <w:bottom w:val="single" w:sz="4" w:space="0" w:color="auto"/>
              <w:right w:val="single" w:sz="4" w:space="0" w:color="auto"/>
            </w:tcBorders>
            <w:vAlign w:val="center"/>
            <w:hideMark/>
          </w:tcPr>
          <w:p w14:paraId="18B9F587" w14:textId="77777777" w:rsidR="00E460F3" w:rsidRPr="00C55379" w:rsidRDefault="00E460F3" w:rsidP="00C55379">
            <w:pPr>
              <w:jc w:val="right"/>
              <w:rPr>
                <w:color w:val="000000"/>
                <w:sz w:val="16"/>
                <w:szCs w:val="16"/>
              </w:rPr>
            </w:pPr>
            <w:r w:rsidRPr="00C55379">
              <w:rPr>
                <w:color w:val="000000"/>
                <w:sz w:val="16"/>
                <w:szCs w:val="16"/>
              </w:rPr>
              <w:t>320,0</w:t>
            </w:r>
          </w:p>
        </w:tc>
        <w:tc>
          <w:tcPr>
            <w:tcW w:w="992" w:type="dxa"/>
            <w:tcBorders>
              <w:top w:val="nil"/>
              <w:left w:val="nil"/>
              <w:bottom w:val="single" w:sz="4" w:space="0" w:color="auto"/>
              <w:right w:val="single" w:sz="4" w:space="0" w:color="auto"/>
            </w:tcBorders>
            <w:vAlign w:val="center"/>
            <w:hideMark/>
          </w:tcPr>
          <w:p w14:paraId="310D08C5" w14:textId="77777777" w:rsidR="00E460F3" w:rsidRPr="00C55379" w:rsidRDefault="00E460F3" w:rsidP="00C55379">
            <w:pPr>
              <w:jc w:val="right"/>
              <w:rPr>
                <w:color w:val="000000"/>
                <w:sz w:val="16"/>
                <w:szCs w:val="16"/>
              </w:rPr>
            </w:pPr>
            <w:r w:rsidRPr="00C55379">
              <w:rPr>
                <w:color w:val="000000"/>
                <w:sz w:val="16"/>
                <w:szCs w:val="16"/>
              </w:rPr>
              <w:t>420,0</w:t>
            </w:r>
          </w:p>
        </w:tc>
        <w:tc>
          <w:tcPr>
            <w:tcW w:w="993" w:type="dxa"/>
            <w:tcBorders>
              <w:top w:val="nil"/>
              <w:left w:val="nil"/>
              <w:bottom w:val="single" w:sz="4" w:space="0" w:color="auto"/>
              <w:right w:val="single" w:sz="4" w:space="0" w:color="auto"/>
            </w:tcBorders>
            <w:vAlign w:val="center"/>
            <w:hideMark/>
          </w:tcPr>
          <w:p w14:paraId="5C164767" w14:textId="77777777" w:rsidR="00E460F3" w:rsidRPr="00C55379" w:rsidRDefault="00E460F3" w:rsidP="00C55379">
            <w:pPr>
              <w:jc w:val="right"/>
              <w:rPr>
                <w:color w:val="000000"/>
                <w:sz w:val="16"/>
                <w:szCs w:val="16"/>
              </w:rPr>
            </w:pPr>
            <w:r w:rsidRPr="00C55379">
              <w:rPr>
                <w:color w:val="000000"/>
                <w:sz w:val="16"/>
                <w:szCs w:val="16"/>
              </w:rPr>
              <w:t>420,0</w:t>
            </w:r>
          </w:p>
        </w:tc>
      </w:tr>
      <w:tr w:rsidR="00CA6195" w:rsidRPr="00645903" w14:paraId="2BE2AE16"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451DE0A2" w14:textId="77777777" w:rsidR="00E460F3" w:rsidRPr="00C55379" w:rsidRDefault="00E460F3" w:rsidP="00C55379">
            <w:pPr>
              <w:rPr>
                <w:color w:val="000000"/>
                <w:sz w:val="16"/>
                <w:szCs w:val="16"/>
              </w:rPr>
            </w:pPr>
            <w:r w:rsidRPr="00C55379">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w:t>
            </w:r>
          </w:p>
        </w:tc>
        <w:tc>
          <w:tcPr>
            <w:tcW w:w="425" w:type="dxa"/>
            <w:tcBorders>
              <w:top w:val="nil"/>
              <w:left w:val="nil"/>
              <w:bottom w:val="single" w:sz="4" w:space="0" w:color="auto"/>
              <w:right w:val="single" w:sz="4" w:space="0" w:color="auto"/>
            </w:tcBorders>
            <w:vAlign w:val="center"/>
            <w:hideMark/>
          </w:tcPr>
          <w:p w14:paraId="263F729B" w14:textId="77777777" w:rsidR="00E460F3" w:rsidRPr="00C55379" w:rsidRDefault="00E460F3" w:rsidP="00C55379">
            <w:pPr>
              <w:jc w:val="center"/>
              <w:rPr>
                <w:color w:val="000000"/>
                <w:sz w:val="16"/>
                <w:szCs w:val="16"/>
              </w:rPr>
            </w:pPr>
            <w:r w:rsidRPr="00C55379">
              <w:rPr>
                <w:color w:val="000000"/>
                <w:sz w:val="16"/>
                <w:szCs w:val="16"/>
              </w:rPr>
              <w:t>10</w:t>
            </w:r>
          </w:p>
        </w:tc>
        <w:tc>
          <w:tcPr>
            <w:tcW w:w="425" w:type="dxa"/>
            <w:tcBorders>
              <w:top w:val="nil"/>
              <w:left w:val="nil"/>
              <w:bottom w:val="single" w:sz="4" w:space="0" w:color="auto"/>
              <w:right w:val="single" w:sz="4" w:space="0" w:color="auto"/>
            </w:tcBorders>
            <w:vAlign w:val="center"/>
            <w:hideMark/>
          </w:tcPr>
          <w:p w14:paraId="6B1C704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D0C8167"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23CD2104" w14:textId="77777777" w:rsidR="00E460F3" w:rsidRPr="00C55379" w:rsidRDefault="00E460F3" w:rsidP="00C55379">
            <w:pPr>
              <w:jc w:val="center"/>
              <w:rPr>
                <w:color w:val="000000"/>
                <w:sz w:val="16"/>
                <w:szCs w:val="16"/>
              </w:rPr>
            </w:pPr>
            <w:r w:rsidRPr="00C55379">
              <w:rPr>
                <w:color w:val="000000"/>
                <w:sz w:val="16"/>
                <w:szCs w:val="16"/>
              </w:rPr>
              <w:t>03104</w:t>
            </w:r>
          </w:p>
        </w:tc>
        <w:tc>
          <w:tcPr>
            <w:tcW w:w="567" w:type="dxa"/>
            <w:tcBorders>
              <w:top w:val="nil"/>
              <w:left w:val="nil"/>
              <w:bottom w:val="single" w:sz="4" w:space="0" w:color="auto"/>
              <w:right w:val="single" w:sz="4" w:space="0" w:color="auto"/>
            </w:tcBorders>
            <w:vAlign w:val="center"/>
            <w:hideMark/>
          </w:tcPr>
          <w:p w14:paraId="0F784CB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5235C5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89A9CB3"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E7A34C1" w14:textId="77777777" w:rsidR="00E460F3" w:rsidRPr="00C55379" w:rsidRDefault="00E460F3" w:rsidP="00C55379">
            <w:pPr>
              <w:jc w:val="right"/>
              <w:rPr>
                <w:color w:val="000000"/>
                <w:sz w:val="16"/>
                <w:szCs w:val="16"/>
              </w:rPr>
            </w:pPr>
            <w:r w:rsidRPr="00C55379">
              <w:rPr>
                <w:color w:val="000000"/>
                <w:sz w:val="16"/>
                <w:szCs w:val="16"/>
              </w:rPr>
              <w:t>1 000,0</w:t>
            </w:r>
          </w:p>
        </w:tc>
        <w:tc>
          <w:tcPr>
            <w:tcW w:w="992" w:type="dxa"/>
            <w:tcBorders>
              <w:top w:val="nil"/>
              <w:left w:val="nil"/>
              <w:bottom w:val="single" w:sz="4" w:space="0" w:color="auto"/>
              <w:right w:val="single" w:sz="4" w:space="0" w:color="auto"/>
            </w:tcBorders>
            <w:vAlign w:val="center"/>
            <w:hideMark/>
          </w:tcPr>
          <w:p w14:paraId="21468CA8" w14:textId="77777777" w:rsidR="00E460F3" w:rsidRPr="00C55379" w:rsidRDefault="00E460F3" w:rsidP="00C55379">
            <w:pPr>
              <w:jc w:val="right"/>
              <w:rPr>
                <w:color w:val="000000"/>
                <w:sz w:val="16"/>
                <w:szCs w:val="16"/>
              </w:rPr>
            </w:pPr>
            <w:r w:rsidRPr="00C55379">
              <w:rPr>
                <w:color w:val="000000"/>
                <w:sz w:val="16"/>
                <w:szCs w:val="16"/>
              </w:rPr>
              <w:t>1 000,0</w:t>
            </w:r>
          </w:p>
        </w:tc>
        <w:tc>
          <w:tcPr>
            <w:tcW w:w="993" w:type="dxa"/>
            <w:tcBorders>
              <w:top w:val="nil"/>
              <w:left w:val="nil"/>
              <w:bottom w:val="single" w:sz="4" w:space="0" w:color="auto"/>
              <w:right w:val="single" w:sz="4" w:space="0" w:color="auto"/>
            </w:tcBorders>
            <w:vAlign w:val="center"/>
            <w:hideMark/>
          </w:tcPr>
          <w:p w14:paraId="2A8ED9E1" w14:textId="77777777" w:rsidR="00E460F3" w:rsidRPr="00C55379" w:rsidRDefault="00E460F3" w:rsidP="00C55379">
            <w:pPr>
              <w:jc w:val="right"/>
              <w:rPr>
                <w:color w:val="000000"/>
                <w:sz w:val="16"/>
                <w:szCs w:val="16"/>
              </w:rPr>
            </w:pPr>
            <w:r w:rsidRPr="00C55379">
              <w:rPr>
                <w:color w:val="000000"/>
                <w:sz w:val="16"/>
                <w:szCs w:val="16"/>
              </w:rPr>
              <w:t>1 000,0</w:t>
            </w:r>
          </w:p>
        </w:tc>
      </w:tr>
      <w:tr w:rsidR="00CA6195" w:rsidRPr="00645903" w14:paraId="377A69C9"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323D49A0" w14:textId="77777777" w:rsidR="00E460F3" w:rsidRPr="00C55379" w:rsidRDefault="00E460F3" w:rsidP="00C55379">
            <w:pPr>
              <w:rPr>
                <w:color w:val="000000"/>
                <w:sz w:val="16"/>
                <w:szCs w:val="16"/>
              </w:rPr>
            </w:pPr>
            <w:r w:rsidRPr="00C55379">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743E4B79" w14:textId="77777777" w:rsidR="00E460F3" w:rsidRPr="00C55379" w:rsidRDefault="00E460F3" w:rsidP="00C55379">
            <w:pPr>
              <w:jc w:val="center"/>
              <w:rPr>
                <w:color w:val="000000"/>
                <w:sz w:val="16"/>
                <w:szCs w:val="16"/>
              </w:rPr>
            </w:pPr>
            <w:r w:rsidRPr="00C55379">
              <w:rPr>
                <w:color w:val="000000"/>
                <w:sz w:val="16"/>
                <w:szCs w:val="16"/>
              </w:rPr>
              <w:t>10</w:t>
            </w:r>
          </w:p>
        </w:tc>
        <w:tc>
          <w:tcPr>
            <w:tcW w:w="425" w:type="dxa"/>
            <w:tcBorders>
              <w:top w:val="nil"/>
              <w:left w:val="nil"/>
              <w:bottom w:val="single" w:sz="4" w:space="0" w:color="auto"/>
              <w:right w:val="single" w:sz="4" w:space="0" w:color="auto"/>
            </w:tcBorders>
            <w:vAlign w:val="center"/>
            <w:hideMark/>
          </w:tcPr>
          <w:p w14:paraId="14E264A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C3D4DA3"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66D84BAA" w14:textId="77777777" w:rsidR="00E460F3" w:rsidRPr="00C55379" w:rsidRDefault="00E460F3" w:rsidP="00C55379">
            <w:pPr>
              <w:jc w:val="center"/>
              <w:rPr>
                <w:color w:val="000000"/>
                <w:sz w:val="16"/>
                <w:szCs w:val="16"/>
              </w:rPr>
            </w:pPr>
            <w:r w:rsidRPr="00C55379">
              <w:rPr>
                <w:color w:val="000000"/>
                <w:sz w:val="16"/>
                <w:szCs w:val="16"/>
              </w:rPr>
              <w:t>03104</w:t>
            </w:r>
          </w:p>
        </w:tc>
        <w:tc>
          <w:tcPr>
            <w:tcW w:w="567" w:type="dxa"/>
            <w:tcBorders>
              <w:top w:val="nil"/>
              <w:left w:val="nil"/>
              <w:bottom w:val="single" w:sz="4" w:space="0" w:color="auto"/>
              <w:right w:val="single" w:sz="4" w:space="0" w:color="auto"/>
            </w:tcBorders>
            <w:vAlign w:val="center"/>
            <w:hideMark/>
          </w:tcPr>
          <w:p w14:paraId="12DBB6B7"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11FD4AEC"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3D2FFB4E" w14:textId="77777777" w:rsidR="00E460F3" w:rsidRPr="00C55379" w:rsidRDefault="00E460F3" w:rsidP="00C55379">
            <w:pPr>
              <w:jc w:val="center"/>
              <w:rPr>
                <w:color w:val="000000"/>
                <w:sz w:val="16"/>
                <w:szCs w:val="16"/>
              </w:rPr>
            </w:pPr>
            <w:r w:rsidRPr="00C55379">
              <w:rPr>
                <w:color w:val="000000"/>
                <w:sz w:val="16"/>
                <w:szCs w:val="16"/>
              </w:rPr>
              <w:t>12</w:t>
            </w:r>
          </w:p>
        </w:tc>
        <w:tc>
          <w:tcPr>
            <w:tcW w:w="1134" w:type="dxa"/>
            <w:tcBorders>
              <w:top w:val="nil"/>
              <w:left w:val="nil"/>
              <w:bottom w:val="single" w:sz="4" w:space="0" w:color="auto"/>
              <w:right w:val="single" w:sz="4" w:space="0" w:color="auto"/>
            </w:tcBorders>
            <w:vAlign w:val="center"/>
            <w:hideMark/>
          </w:tcPr>
          <w:p w14:paraId="74C8A252" w14:textId="77777777" w:rsidR="00E460F3" w:rsidRPr="00C55379" w:rsidRDefault="00E460F3" w:rsidP="00C55379">
            <w:pPr>
              <w:jc w:val="right"/>
              <w:rPr>
                <w:color w:val="000000"/>
                <w:sz w:val="16"/>
                <w:szCs w:val="16"/>
              </w:rPr>
            </w:pPr>
            <w:r w:rsidRPr="00C55379">
              <w:rPr>
                <w:color w:val="000000"/>
                <w:sz w:val="16"/>
                <w:szCs w:val="16"/>
              </w:rPr>
              <w:t>1 000,0</w:t>
            </w:r>
          </w:p>
        </w:tc>
        <w:tc>
          <w:tcPr>
            <w:tcW w:w="992" w:type="dxa"/>
            <w:tcBorders>
              <w:top w:val="nil"/>
              <w:left w:val="nil"/>
              <w:bottom w:val="single" w:sz="4" w:space="0" w:color="auto"/>
              <w:right w:val="single" w:sz="4" w:space="0" w:color="auto"/>
            </w:tcBorders>
            <w:vAlign w:val="center"/>
            <w:hideMark/>
          </w:tcPr>
          <w:p w14:paraId="50080C77" w14:textId="77777777" w:rsidR="00E460F3" w:rsidRPr="00C55379" w:rsidRDefault="00E460F3" w:rsidP="00C55379">
            <w:pPr>
              <w:jc w:val="right"/>
              <w:rPr>
                <w:color w:val="000000"/>
                <w:sz w:val="16"/>
                <w:szCs w:val="16"/>
              </w:rPr>
            </w:pPr>
            <w:r w:rsidRPr="00C55379">
              <w:rPr>
                <w:color w:val="000000"/>
                <w:sz w:val="16"/>
                <w:szCs w:val="16"/>
              </w:rPr>
              <w:t>1 000,0</w:t>
            </w:r>
          </w:p>
        </w:tc>
        <w:tc>
          <w:tcPr>
            <w:tcW w:w="993" w:type="dxa"/>
            <w:tcBorders>
              <w:top w:val="nil"/>
              <w:left w:val="nil"/>
              <w:bottom w:val="single" w:sz="4" w:space="0" w:color="auto"/>
              <w:right w:val="single" w:sz="4" w:space="0" w:color="auto"/>
            </w:tcBorders>
            <w:vAlign w:val="center"/>
            <w:hideMark/>
          </w:tcPr>
          <w:p w14:paraId="5FD301A0" w14:textId="77777777" w:rsidR="00E460F3" w:rsidRPr="00C55379" w:rsidRDefault="00E460F3" w:rsidP="00C55379">
            <w:pPr>
              <w:jc w:val="right"/>
              <w:rPr>
                <w:color w:val="000000"/>
                <w:sz w:val="16"/>
                <w:szCs w:val="16"/>
              </w:rPr>
            </w:pPr>
            <w:r w:rsidRPr="00C55379">
              <w:rPr>
                <w:color w:val="000000"/>
                <w:sz w:val="16"/>
                <w:szCs w:val="16"/>
              </w:rPr>
              <w:t>1 000,0</w:t>
            </w:r>
          </w:p>
        </w:tc>
      </w:tr>
      <w:tr w:rsidR="00CA6195" w:rsidRPr="00645903" w14:paraId="053E225B"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E390967" w14:textId="77777777" w:rsidR="00E460F3" w:rsidRPr="00C55379" w:rsidRDefault="00E460F3" w:rsidP="00C55379">
            <w:pPr>
              <w:rPr>
                <w:b/>
                <w:bCs/>
                <w:color w:val="000000"/>
                <w:sz w:val="16"/>
                <w:szCs w:val="16"/>
              </w:rPr>
            </w:pPr>
            <w:r w:rsidRPr="00C55379">
              <w:rPr>
                <w:b/>
                <w:bCs/>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5" w:type="dxa"/>
            <w:tcBorders>
              <w:top w:val="nil"/>
              <w:left w:val="nil"/>
              <w:bottom w:val="single" w:sz="4" w:space="0" w:color="auto"/>
              <w:right w:val="single" w:sz="4" w:space="0" w:color="auto"/>
            </w:tcBorders>
            <w:vAlign w:val="center"/>
            <w:hideMark/>
          </w:tcPr>
          <w:p w14:paraId="1D2A95E7" w14:textId="77777777" w:rsidR="00E460F3" w:rsidRPr="00C55379" w:rsidRDefault="00E460F3" w:rsidP="00C55379">
            <w:pPr>
              <w:jc w:val="center"/>
              <w:rPr>
                <w:b/>
                <w:bCs/>
                <w:color w:val="000000"/>
                <w:sz w:val="16"/>
                <w:szCs w:val="16"/>
              </w:rPr>
            </w:pPr>
            <w:r w:rsidRPr="00C55379">
              <w:rPr>
                <w:b/>
                <w:bCs/>
                <w:color w:val="000000"/>
                <w:sz w:val="16"/>
                <w:szCs w:val="16"/>
              </w:rPr>
              <w:t>12</w:t>
            </w:r>
          </w:p>
        </w:tc>
        <w:tc>
          <w:tcPr>
            <w:tcW w:w="425" w:type="dxa"/>
            <w:tcBorders>
              <w:top w:val="nil"/>
              <w:left w:val="nil"/>
              <w:bottom w:val="single" w:sz="4" w:space="0" w:color="auto"/>
              <w:right w:val="single" w:sz="4" w:space="0" w:color="auto"/>
            </w:tcBorders>
            <w:vAlign w:val="center"/>
            <w:hideMark/>
          </w:tcPr>
          <w:p w14:paraId="05C57E89"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0494096B"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3E39F176"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FF1206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0759FE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6B855F5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76A7DD21" w14:textId="77777777" w:rsidR="00E460F3" w:rsidRPr="00C55379" w:rsidRDefault="00E460F3" w:rsidP="00C55379">
            <w:pPr>
              <w:jc w:val="right"/>
              <w:rPr>
                <w:b/>
                <w:bCs/>
                <w:color w:val="000000"/>
                <w:sz w:val="16"/>
                <w:szCs w:val="16"/>
              </w:rPr>
            </w:pPr>
            <w:r w:rsidRPr="00C55379">
              <w:rPr>
                <w:b/>
                <w:bCs/>
                <w:color w:val="000000"/>
                <w:sz w:val="16"/>
                <w:szCs w:val="16"/>
              </w:rPr>
              <w:t>6 858,8</w:t>
            </w:r>
          </w:p>
        </w:tc>
        <w:tc>
          <w:tcPr>
            <w:tcW w:w="992" w:type="dxa"/>
            <w:tcBorders>
              <w:top w:val="nil"/>
              <w:left w:val="nil"/>
              <w:bottom w:val="single" w:sz="4" w:space="0" w:color="auto"/>
              <w:right w:val="single" w:sz="4" w:space="0" w:color="auto"/>
            </w:tcBorders>
            <w:vAlign w:val="center"/>
            <w:hideMark/>
          </w:tcPr>
          <w:p w14:paraId="20DB2850" w14:textId="77777777" w:rsidR="00E460F3" w:rsidRPr="00C55379" w:rsidRDefault="00E460F3" w:rsidP="00C55379">
            <w:pPr>
              <w:jc w:val="right"/>
              <w:rPr>
                <w:b/>
                <w:bCs/>
                <w:color w:val="000000"/>
                <w:sz w:val="16"/>
                <w:szCs w:val="16"/>
              </w:rPr>
            </w:pPr>
            <w:r w:rsidRPr="00C55379">
              <w:rPr>
                <w:b/>
                <w:bCs/>
                <w:color w:val="000000"/>
                <w:sz w:val="16"/>
                <w:szCs w:val="16"/>
              </w:rPr>
              <w:t>6 287,0</w:t>
            </w:r>
          </w:p>
        </w:tc>
        <w:tc>
          <w:tcPr>
            <w:tcW w:w="993" w:type="dxa"/>
            <w:tcBorders>
              <w:top w:val="nil"/>
              <w:left w:val="nil"/>
              <w:bottom w:val="single" w:sz="4" w:space="0" w:color="auto"/>
              <w:right w:val="single" w:sz="4" w:space="0" w:color="auto"/>
            </w:tcBorders>
            <w:vAlign w:val="center"/>
            <w:hideMark/>
          </w:tcPr>
          <w:p w14:paraId="12A63924" w14:textId="77777777" w:rsidR="00E460F3" w:rsidRPr="00C55379" w:rsidRDefault="00E460F3" w:rsidP="00C55379">
            <w:pPr>
              <w:jc w:val="right"/>
              <w:rPr>
                <w:b/>
                <w:bCs/>
                <w:color w:val="000000"/>
                <w:sz w:val="16"/>
                <w:szCs w:val="16"/>
              </w:rPr>
            </w:pPr>
            <w:r w:rsidRPr="00C55379">
              <w:rPr>
                <w:b/>
                <w:bCs/>
                <w:color w:val="000000"/>
                <w:sz w:val="16"/>
                <w:szCs w:val="16"/>
              </w:rPr>
              <w:t>1 716,0</w:t>
            </w:r>
          </w:p>
        </w:tc>
      </w:tr>
      <w:tr w:rsidR="00CA6195" w:rsidRPr="00645903" w14:paraId="18B80A75"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BB8A7EB"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360EB851" w14:textId="77777777" w:rsidR="00E460F3" w:rsidRPr="00C55379" w:rsidRDefault="00E460F3" w:rsidP="00C55379">
            <w:pPr>
              <w:jc w:val="center"/>
              <w:rPr>
                <w:b/>
                <w:bCs/>
                <w:color w:val="000000"/>
                <w:sz w:val="16"/>
                <w:szCs w:val="16"/>
              </w:rPr>
            </w:pPr>
            <w:r w:rsidRPr="00C55379">
              <w:rPr>
                <w:b/>
                <w:bCs/>
                <w:color w:val="000000"/>
                <w:sz w:val="16"/>
                <w:szCs w:val="16"/>
              </w:rPr>
              <w:t>12</w:t>
            </w:r>
          </w:p>
        </w:tc>
        <w:tc>
          <w:tcPr>
            <w:tcW w:w="425" w:type="dxa"/>
            <w:tcBorders>
              <w:top w:val="nil"/>
              <w:left w:val="nil"/>
              <w:bottom w:val="single" w:sz="4" w:space="0" w:color="auto"/>
              <w:right w:val="single" w:sz="4" w:space="0" w:color="auto"/>
            </w:tcBorders>
            <w:vAlign w:val="center"/>
            <w:hideMark/>
          </w:tcPr>
          <w:p w14:paraId="6DC1BC03"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3C56AEF5"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6482CE2F"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092CD17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76CADC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3F5291B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DABFF34" w14:textId="77777777" w:rsidR="00E460F3" w:rsidRPr="00C55379" w:rsidRDefault="00E460F3" w:rsidP="00C55379">
            <w:pPr>
              <w:jc w:val="right"/>
              <w:rPr>
                <w:b/>
                <w:bCs/>
                <w:color w:val="000000"/>
                <w:sz w:val="16"/>
                <w:szCs w:val="16"/>
              </w:rPr>
            </w:pPr>
            <w:r w:rsidRPr="00C55379">
              <w:rPr>
                <w:b/>
                <w:bCs/>
                <w:color w:val="000000"/>
                <w:sz w:val="16"/>
                <w:szCs w:val="16"/>
              </w:rPr>
              <w:t>1 716,0</w:t>
            </w:r>
          </w:p>
        </w:tc>
        <w:tc>
          <w:tcPr>
            <w:tcW w:w="992" w:type="dxa"/>
            <w:tcBorders>
              <w:top w:val="nil"/>
              <w:left w:val="nil"/>
              <w:bottom w:val="single" w:sz="4" w:space="0" w:color="auto"/>
              <w:right w:val="single" w:sz="4" w:space="0" w:color="auto"/>
            </w:tcBorders>
            <w:vAlign w:val="center"/>
            <w:hideMark/>
          </w:tcPr>
          <w:p w14:paraId="2A6A47CE" w14:textId="77777777" w:rsidR="00E460F3" w:rsidRPr="00C55379" w:rsidRDefault="00E460F3" w:rsidP="00C55379">
            <w:pPr>
              <w:jc w:val="right"/>
              <w:rPr>
                <w:b/>
                <w:bCs/>
                <w:color w:val="000000"/>
                <w:sz w:val="16"/>
                <w:szCs w:val="16"/>
              </w:rPr>
            </w:pPr>
            <w:r w:rsidRPr="00C55379">
              <w:rPr>
                <w:b/>
                <w:bCs/>
                <w:color w:val="000000"/>
                <w:sz w:val="16"/>
                <w:szCs w:val="16"/>
              </w:rPr>
              <w:t>1 716,0</w:t>
            </w:r>
          </w:p>
        </w:tc>
        <w:tc>
          <w:tcPr>
            <w:tcW w:w="993" w:type="dxa"/>
            <w:tcBorders>
              <w:top w:val="nil"/>
              <w:left w:val="nil"/>
              <w:bottom w:val="single" w:sz="4" w:space="0" w:color="auto"/>
              <w:right w:val="single" w:sz="4" w:space="0" w:color="auto"/>
            </w:tcBorders>
            <w:vAlign w:val="center"/>
            <w:hideMark/>
          </w:tcPr>
          <w:p w14:paraId="4A51827A" w14:textId="77777777" w:rsidR="00E460F3" w:rsidRPr="00C55379" w:rsidRDefault="00E460F3" w:rsidP="00C55379">
            <w:pPr>
              <w:jc w:val="right"/>
              <w:rPr>
                <w:b/>
                <w:bCs/>
                <w:color w:val="000000"/>
                <w:sz w:val="16"/>
                <w:szCs w:val="16"/>
              </w:rPr>
            </w:pPr>
            <w:r w:rsidRPr="00C55379">
              <w:rPr>
                <w:b/>
                <w:bCs/>
                <w:color w:val="000000"/>
                <w:sz w:val="16"/>
                <w:szCs w:val="16"/>
              </w:rPr>
              <w:t>1 716,0</w:t>
            </w:r>
          </w:p>
        </w:tc>
      </w:tr>
      <w:tr w:rsidR="00CA6195" w:rsidRPr="00645903" w14:paraId="12A50A72"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775F2BC" w14:textId="06158109"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"Реализация энергосберегающих мероприятий в бюджетной сфере"</w:t>
            </w:r>
          </w:p>
        </w:tc>
        <w:tc>
          <w:tcPr>
            <w:tcW w:w="425" w:type="dxa"/>
            <w:tcBorders>
              <w:top w:val="nil"/>
              <w:left w:val="nil"/>
              <w:bottom w:val="single" w:sz="4" w:space="0" w:color="auto"/>
              <w:right w:val="single" w:sz="4" w:space="0" w:color="auto"/>
            </w:tcBorders>
            <w:vAlign w:val="center"/>
            <w:hideMark/>
          </w:tcPr>
          <w:p w14:paraId="32EDF409" w14:textId="77777777" w:rsidR="00E460F3" w:rsidRPr="00C55379" w:rsidRDefault="00E460F3" w:rsidP="00C55379">
            <w:pPr>
              <w:jc w:val="center"/>
              <w:rPr>
                <w:b/>
                <w:bCs/>
                <w:color w:val="000000"/>
                <w:sz w:val="16"/>
                <w:szCs w:val="16"/>
              </w:rPr>
            </w:pPr>
            <w:r w:rsidRPr="00C55379">
              <w:rPr>
                <w:b/>
                <w:bCs/>
                <w:color w:val="000000"/>
                <w:sz w:val="16"/>
                <w:szCs w:val="16"/>
              </w:rPr>
              <w:t>12</w:t>
            </w:r>
          </w:p>
        </w:tc>
        <w:tc>
          <w:tcPr>
            <w:tcW w:w="425" w:type="dxa"/>
            <w:tcBorders>
              <w:top w:val="nil"/>
              <w:left w:val="nil"/>
              <w:bottom w:val="single" w:sz="4" w:space="0" w:color="auto"/>
              <w:right w:val="single" w:sz="4" w:space="0" w:color="auto"/>
            </w:tcBorders>
            <w:vAlign w:val="center"/>
            <w:hideMark/>
          </w:tcPr>
          <w:p w14:paraId="6DB7B9A9"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3C5A71AB"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74C78EE6"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6C20F5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DD2FA6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1DE43E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6DFA4CC" w14:textId="77777777" w:rsidR="00E460F3" w:rsidRPr="00C55379" w:rsidRDefault="00E460F3" w:rsidP="00C55379">
            <w:pPr>
              <w:jc w:val="right"/>
              <w:rPr>
                <w:b/>
                <w:bCs/>
                <w:color w:val="000000"/>
                <w:sz w:val="16"/>
                <w:szCs w:val="16"/>
              </w:rPr>
            </w:pPr>
            <w:r w:rsidRPr="00C55379">
              <w:rPr>
                <w:b/>
                <w:bCs/>
                <w:color w:val="000000"/>
                <w:sz w:val="16"/>
                <w:szCs w:val="16"/>
              </w:rPr>
              <w:t>1 716,0</w:t>
            </w:r>
          </w:p>
        </w:tc>
        <w:tc>
          <w:tcPr>
            <w:tcW w:w="992" w:type="dxa"/>
            <w:tcBorders>
              <w:top w:val="nil"/>
              <w:left w:val="nil"/>
              <w:bottom w:val="single" w:sz="4" w:space="0" w:color="auto"/>
              <w:right w:val="single" w:sz="4" w:space="0" w:color="auto"/>
            </w:tcBorders>
            <w:vAlign w:val="center"/>
            <w:hideMark/>
          </w:tcPr>
          <w:p w14:paraId="2CC20293" w14:textId="77777777" w:rsidR="00E460F3" w:rsidRPr="00C55379" w:rsidRDefault="00E460F3" w:rsidP="00C55379">
            <w:pPr>
              <w:jc w:val="right"/>
              <w:rPr>
                <w:b/>
                <w:bCs/>
                <w:color w:val="000000"/>
                <w:sz w:val="16"/>
                <w:szCs w:val="16"/>
              </w:rPr>
            </w:pPr>
            <w:r w:rsidRPr="00C55379">
              <w:rPr>
                <w:b/>
                <w:bCs/>
                <w:color w:val="000000"/>
                <w:sz w:val="16"/>
                <w:szCs w:val="16"/>
              </w:rPr>
              <w:t>1 716,0</w:t>
            </w:r>
          </w:p>
        </w:tc>
        <w:tc>
          <w:tcPr>
            <w:tcW w:w="993" w:type="dxa"/>
            <w:tcBorders>
              <w:top w:val="nil"/>
              <w:left w:val="nil"/>
              <w:bottom w:val="single" w:sz="4" w:space="0" w:color="auto"/>
              <w:right w:val="single" w:sz="4" w:space="0" w:color="auto"/>
            </w:tcBorders>
            <w:vAlign w:val="center"/>
            <w:hideMark/>
          </w:tcPr>
          <w:p w14:paraId="29E97A6D" w14:textId="77777777" w:rsidR="00E460F3" w:rsidRPr="00C55379" w:rsidRDefault="00E460F3" w:rsidP="00C55379">
            <w:pPr>
              <w:jc w:val="right"/>
              <w:rPr>
                <w:b/>
                <w:bCs/>
                <w:color w:val="000000"/>
                <w:sz w:val="16"/>
                <w:szCs w:val="16"/>
              </w:rPr>
            </w:pPr>
            <w:r w:rsidRPr="00C55379">
              <w:rPr>
                <w:b/>
                <w:bCs/>
                <w:color w:val="000000"/>
                <w:sz w:val="16"/>
                <w:szCs w:val="16"/>
              </w:rPr>
              <w:t>1 716,0</w:t>
            </w:r>
          </w:p>
        </w:tc>
      </w:tr>
      <w:tr w:rsidR="00CA6195" w:rsidRPr="00645903" w14:paraId="7899AF34"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08E7B13" w14:textId="77777777" w:rsidR="00E460F3" w:rsidRPr="00C55379" w:rsidRDefault="00E460F3" w:rsidP="00C55379">
            <w:pPr>
              <w:rPr>
                <w:color w:val="000000"/>
                <w:sz w:val="16"/>
                <w:szCs w:val="16"/>
              </w:rPr>
            </w:pPr>
            <w:r w:rsidRPr="00C55379">
              <w:rPr>
                <w:color w:val="000000"/>
                <w:sz w:val="16"/>
                <w:szCs w:val="16"/>
              </w:rPr>
              <w:t>Предоставление бюджетным учреждениям субсидий на проведение энергосберегающих мероприятий</w:t>
            </w:r>
          </w:p>
        </w:tc>
        <w:tc>
          <w:tcPr>
            <w:tcW w:w="425" w:type="dxa"/>
            <w:tcBorders>
              <w:top w:val="nil"/>
              <w:left w:val="nil"/>
              <w:bottom w:val="single" w:sz="4" w:space="0" w:color="auto"/>
              <w:right w:val="single" w:sz="4" w:space="0" w:color="auto"/>
            </w:tcBorders>
            <w:vAlign w:val="center"/>
            <w:hideMark/>
          </w:tcPr>
          <w:p w14:paraId="55146291" w14:textId="77777777" w:rsidR="00E460F3" w:rsidRPr="00C55379" w:rsidRDefault="00E460F3" w:rsidP="00C55379">
            <w:pPr>
              <w:jc w:val="center"/>
              <w:rPr>
                <w:color w:val="000000"/>
                <w:sz w:val="16"/>
                <w:szCs w:val="16"/>
              </w:rPr>
            </w:pPr>
            <w:r w:rsidRPr="00C55379">
              <w:rPr>
                <w:color w:val="000000"/>
                <w:sz w:val="16"/>
                <w:szCs w:val="16"/>
              </w:rPr>
              <w:t>12</w:t>
            </w:r>
          </w:p>
        </w:tc>
        <w:tc>
          <w:tcPr>
            <w:tcW w:w="425" w:type="dxa"/>
            <w:tcBorders>
              <w:top w:val="nil"/>
              <w:left w:val="nil"/>
              <w:bottom w:val="single" w:sz="4" w:space="0" w:color="auto"/>
              <w:right w:val="single" w:sz="4" w:space="0" w:color="auto"/>
            </w:tcBorders>
            <w:vAlign w:val="center"/>
            <w:hideMark/>
          </w:tcPr>
          <w:p w14:paraId="0A16264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EC71DDB"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7D1068C" w14:textId="77777777" w:rsidR="00E460F3" w:rsidRPr="00C55379" w:rsidRDefault="00E460F3" w:rsidP="00C55379">
            <w:pPr>
              <w:jc w:val="center"/>
              <w:rPr>
                <w:color w:val="000000"/>
                <w:sz w:val="16"/>
                <w:szCs w:val="16"/>
              </w:rPr>
            </w:pPr>
            <w:r w:rsidRPr="00C55379">
              <w:rPr>
                <w:color w:val="000000"/>
                <w:sz w:val="16"/>
                <w:szCs w:val="16"/>
              </w:rPr>
              <w:t>03121</w:t>
            </w:r>
          </w:p>
        </w:tc>
        <w:tc>
          <w:tcPr>
            <w:tcW w:w="567" w:type="dxa"/>
            <w:tcBorders>
              <w:top w:val="nil"/>
              <w:left w:val="nil"/>
              <w:bottom w:val="single" w:sz="4" w:space="0" w:color="auto"/>
              <w:right w:val="single" w:sz="4" w:space="0" w:color="auto"/>
            </w:tcBorders>
            <w:vAlign w:val="center"/>
            <w:hideMark/>
          </w:tcPr>
          <w:p w14:paraId="78F4CDD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28AD9D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3D5359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5752205" w14:textId="77777777" w:rsidR="00E460F3" w:rsidRPr="00C55379" w:rsidRDefault="00E460F3" w:rsidP="00C55379">
            <w:pPr>
              <w:jc w:val="right"/>
              <w:rPr>
                <w:color w:val="000000"/>
                <w:sz w:val="16"/>
                <w:szCs w:val="16"/>
              </w:rPr>
            </w:pPr>
            <w:r w:rsidRPr="00C55379">
              <w:rPr>
                <w:color w:val="000000"/>
                <w:sz w:val="16"/>
                <w:szCs w:val="16"/>
              </w:rPr>
              <w:t>1 716,0</w:t>
            </w:r>
          </w:p>
        </w:tc>
        <w:tc>
          <w:tcPr>
            <w:tcW w:w="992" w:type="dxa"/>
            <w:tcBorders>
              <w:top w:val="nil"/>
              <w:left w:val="nil"/>
              <w:bottom w:val="single" w:sz="4" w:space="0" w:color="auto"/>
              <w:right w:val="single" w:sz="4" w:space="0" w:color="auto"/>
            </w:tcBorders>
            <w:vAlign w:val="center"/>
            <w:hideMark/>
          </w:tcPr>
          <w:p w14:paraId="19A6D696" w14:textId="77777777" w:rsidR="00E460F3" w:rsidRPr="00C55379" w:rsidRDefault="00E460F3" w:rsidP="00C55379">
            <w:pPr>
              <w:jc w:val="right"/>
              <w:rPr>
                <w:color w:val="000000"/>
                <w:sz w:val="16"/>
                <w:szCs w:val="16"/>
              </w:rPr>
            </w:pPr>
            <w:r w:rsidRPr="00C55379">
              <w:rPr>
                <w:color w:val="000000"/>
                <w:sz w:val="16"/>
                <w:szCs w:val="16"/>
              </w:rPr>
              <w:t>1 716,0</w:t>
            </w:r>
          </w:p>
        </w:tc>
        <w:tc>
          <w:tcPr>
            <w:tcW w:w="993" w:type="dxa"/>
            <w:tcBorders>
              <w:top w:val="nil"/>
              <w:left w:val="nil"/>
              <w:bottom w:val="single" w:sz="4" w:space="0" w:color="auto"/>
              <w:right w:val="single" w:sz="4" w:space="0" w:color="auto"/>
            </w:tcBorders>
            <w:vAlign w:val="center"/>
            <w:hideMark/>
          </w:tcPr>
          <w:p w14:paraId="3082F7E2" w14:textId="77777777" w:rsidR="00E460F3" w:rsidRPr="00C55379" w:rsidRDefault="00E460F3" w:rsidP="00C55379">
            <w:pPr>
              <w:jc w:val="right"/>
              <w:rPr>
                <w:color w:val="000000"/>
                <w:sz w:val="16"/>
                <w:szCs w:val="16"/>
              </w:rPr>
            </w:pPr>
            <w:r w:rsidRPr="00C55379">
              <w:rPr>
                <w:color w:val="000000"/>
                <w:sz w:val="16"/>
                <w:szCs w:val="16"/>
              </w:rPr>
              <w:t>1 716,0</w:t>
            </w:r>
          </w:p>
        </w:tc>
      </w:tr>
      <w:tr w:rsidR="00CA6195" w:rsidRPr="00645903" w14:paraId="788D886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AE367AF" w14:textId="77777777" w:rsidR="00E460F3" w:rsidRPr="00C55379" w:rsidRDefault="00E460F3" w:rsidP="00C55379">
            <w:pPr>
              <w:rPr>
                <w:color w:val="000000"/>
                <w:sz w:val="16"/>
                <w:szCs w:val="16"/>
              </w:rPr>
            </w:pPr>
            <w:r w:rsidRPr="00C55379">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410D7FE9" w14:textId="77777777" w:rsidR="00E460F3" w:rsidRPr="00C55379" w:rsidRDefault="00E460F3" w:rsidP="00C55379">
            <w:pPr>
              <w:jc w:val="center"/>
              <w:rPr>
                <w:color w:val="000000"/>
                <w:sz w:val="16"/>
                <w:szCs w:val="16"/>
              </w:rPr>
            </w:pPr>
            <w:r w:rsidRPr="00C55379">
              <w:rPr>
                <w:color w:val="000000"/>
                <w:sz w:val="16"/>
                <w:szCs w:val="16"/>
              </w:rPr>
              <w:t>12</w:t>
            </w:r>
          </w:p>
        </w:tc>
        <w:tc>
          <w:tcPr>
            <w:tcW w:w="425" w:type="dxa"/>
            <w:tcBorders>
              <w:top w:val="nil"/>
              <w:left w:val="nil"/>
              <w:bottom w:val="single" w:sz="4" w:space="0" w:color="auto"/>
              <w:right w:val="single" w:sz="4" w:space="0" w:color="auto"/>
            </w:tcBorders>
            <w:vAlign w:val="center"/>
            <w:hideMark/>
          </w:tcPr>
          <w:p w14:paraId="3DF0F79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05755E9"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1187C7BB" w14:textId="77777777" w:rsidR="00E460F3" w:rsidRPr="00C55379" w:rsidRDefault="00E460F3" w:rsidP="00C55379">
            <w:pPr>
              <w:jc w:val="center"/>
              <w:rPr>
                <w:color w:val="000000"/>
                <w:sz w:val="16"/>
                <w:szCs w:val="16"/>
              </w:rPr>
            </w:pPr>
            <w:r w:rsidRPr="00C55379">
              <w:rPr>
                <w:color w:val="000000"/>
                <w:sz w:val="16"/>
                <w:szCs w:val="16"/>
              </w:rPr>
              <w:t>03121</w:t>
            </w:r>
          </w:p>
        </w:tc>
        <w:tc>
          <w:tcPr>
            <w:tcW w:w="567" w:type="dxa"/>
            <w:tcBorders>
              <w:top w:val="nil"/>
              <w:left w:val="nil"/>
              <w:bottom w:val="single" w:sz="4" w:space="0" w:color="auto"/>
              <w:right w:val="single" w:sz="4" w:space="0" w:color="auto"/>
            </w:tcBorders>
            <w:vAlign w:val="center"/>
            <w:hideMark/>
          </w:tcPr>
          <w:p w14:paraId="2105FC9E"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7DB90F43"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F8B83B0"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6647C4A3" w14:textId="77777777" w:rsidR="00E460F3" w:rsidRPr="00C55379" w:rsidRDefault="00E460F3" w:rsidP="00C55379">
            <w:pPr>
              <w:jc w:val="right"/>
              <w:rPr>
                <w:color w:val="000000"/>
                <w:sz w:val="16"/>
                <w:szCs w:val="16"/>
              </w:rPr>
            </w:pPr>
            <w:r w:rsidRPr="00C55379">
              <w:rPr>
                <w:color w:val="000000"/>
                <w:sz w:val="16"/>
                <w:szCs w:val="16"/>
              </w:rPr>
              <w:t>855,0</w:t>
            </w:r>
          </w:p>
        </w:tc>
        <w:tc>
          <w:tcPr>
            <w:tcW w:w="992" w:type="dxa"/>
            <w:tcBorders>
              <w:top w:val="nil"/>
              <w:left w:val="nil"/>
              <w:bottom w:val="single" w:sz="4" w:space="0" w:color="auto"/>
              <w:right w:val="single" w:sz="4" w:space="0" w:color="auto"/>
            </w:tcBorders>
            <w:vAlign w:val="center"/>
            <w:hideMark/>
          </w:tcPr>
          <w:p w14:paraId="6A4F88EA" w14:textId="77777777" w:rsidR="00E460F3" w:rsidRPr="00C55379" w:rsidRDefault="00E460F3" w:rsidP="00C55379">
            <w:pPr>
              <w:jc w:val="right"/>
              <w:rPr>
                <w:color w:val="000000"/>
                <w:sz w:val="16"/>
                <w:szCs w:val="16"/>
              </w:rPr>
            </w:pPr>
            <w:r w:rsidRPr="00C55379">
              <w:rPr>
                <w:color w:val="000000"/>
                <w:sz w:val="16"/>
                <w:szCs w:val="16"/>
              </w:rPr>
              <w:t>855,0</w:t>
            </w:r>
          </w:p>
        </w:tc>
        <w:tc>
          <w:tcPr>
            <w:tcW w:w="993" w:type="dxa"/>
            <w:tcBorders>
              <w:top w:val="nil"/>
              <w:left w:val="nil"/>
              <w:bottom w:val="single" w:sz="4" w:space="0" w:color="auto"/>
              <w:right w:val="single" w:sz="4" w:space="0" w:color="auto"/>
            </w:tcBorders>
            <w:vAlign w:val="center"/>
            <w:hideMark/>
          </w:tcPr>
          <w:p w14:paraId="084461D6" w14:textId="77777777" w:rsidR="00E460F3" w:rsidRPr="00C55379" w:rsidRDefault="00E460F3" w:rsidP="00C55379">
            <w:pPr>
              <w:jc w:val="right"/>
              <w:rPr>
                <w:color w:val="000000"/>
                <w:sz w:val="16"/>
                <w:szCs w:val="16"/>
              </w:rPr>
            </w:pPr>
            <w:r w:rsidRPr="00C55379">
              <w:rPr>
                <w:color w:val="000000"/>
                <w:sz w:val="16"/>
                <w:szCs w:val="16"/>
              </w:rPr>
              <w:t>855,0</w:t>
            </w:r>
          </w:p>
        </w:tc>
      </w:tr>
      <w:tr w:rsidR="00CA6195" w:rsidRPr="00645903" w14:paraId="4CD7EB2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8B60A64" w14:textId="77777777" w:rsidR="00E460F3" w:rsidRPr="00C55379" w:rsidRDefault="00E460F3" w:rsidP="00C55379">
            <w:pPr>
              <w:rPr>
                <w:color w:val="000000"/>
                <w:sz w:val="16"/>
                <w:szCs w:val="16"/>
              </w:rPr>
            </w:pPr>
            <w:r w:rsidRPr="00C55379">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2AB982A9" w14:textId="77777777" w:rsidR="00E460F3" w:rsidRPr="00C55379" w:rsidRDefault="00E460F3" w:rsidP="00C55379">
            <w:pPr>
              <w:jc w:val="center"/>
              <w:rPr>
                <w:color w:val="000000"/>
                <w:sz w:val="16"/>
                <w:szCs w:val="16"/>
              </w:rPr>
            </w:pPr>
            <w:r w:rsidRPr="00C55379">
              <w:rPr>
                <w:color w:val="000000"/>
                <w:sz w:val="16"/>
                <w:szCs w:val="16"/>
              </w:rPr>
              <w:t>12</w:t>
            </w:r>
          </w:p>
        </w:tc>
        <w:tc>
          <w:tcPr>
            <w:tcW w:w="425" w:type="dxa"/>
            <w:tcBorders>
              <w:top w:val="nil"/>
              <w:left w:val="nil"/>
              <w:bottom w:val="single" w:sz="4" w:space="0" w:color="auto"/>
              <w:right w:val="single" w:sz="4" w:space="0" w:color="auto"/>
            </w:tcBorders>
            <w:vAlign w:val="center"/>
            <w:hideMark/>
          </w:tcPr>
          <w:p w14:paraId="29D6493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CC28E5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EDB08D3" w14:textId="77777777" w:rsidR="00E460F3" w:rsidRPr="00C55379" w:rsidRDefault="00E460F3" w:rsidP="00C55379">
            <w:pPr>
              <w:jc w:val="center"/>
              <w:rPr>
                <w:color w:val="000000"/>
                <w:sz w:val="16"/>
                <w:szCs w:val="16"/>
              </w:rPr>
            </w:pPr>
            <w:r w:rsidRPr="00C55379">
              <w:rPr>
                <w:color w:val="000000"/>
                <w:sz w:val="16"/>
                <w:szCs w:val="16"/>
              </w:rPr>
              <w:t>03121</w:t>
            </w:r>
          </w:p>
        </w:tc>
        <w:tc>
          <w:tcPr>
            <w:tcW w:w="567" w:type="dxa"/>
            <w:tcBorders>
              <w:top w:val="nil"/>
              <w:left w:val="nil"/>
              <w:bottom w:val="single" w:sz="4" w:space="0" w:color="auto"/>
              <w:right w:val="single" w:sz="4" w:space="0" w:color="auto"/>
            </w:tcBorders>
            <w:vAlign w:val="center"/>
            <w:hideMark/>
          </w:tcPr>
          <w:p w14:paraId="63EE7E76"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4F765FCA"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0B45A9F1"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0A954910" w14:textId="77777777" w:rsidR="00E460F3" w:rsidRPr="00C55379" w:rsidRDefault="00E460F3" w:rsidP="00C55379">
            <w:pPr>
              <w:jc w:val="right"/>
              <w:rPr>
                <w:color w:val="000000"/>
                <w:sz w:val="16"/>
                <w:szCs w:val="16"/>
              </w:rPr>
            </w:pPr>
            <w:r w:rsidRPr="00C55379">
              <w:rPr>
                <w:color w:val="000000"/>
                <w:sz w:val="16"/>
                <w:szCs w:val="16"/>
              </w:rPr>
              <w:t>805,0</w:t>
            </w:r>
          </w:p>
        </w:tc>
        <w:tc>
          <w:tcPr>
            <w:tcW w:w="992" w:type="dxa"/>
            <w:tcBorders>
              <w:top w:val="nil"/>
              <w:left w:val="nil"/>
              <w:bottom w:val="single" w:sz="4" w:space="0" w:color="auto"/>
              <w:right w:val="single" w:sz="4" w:space="0" w:color="auto"/>
            </w:tcBorders>
            <w:vAlign w:val="center"/>
            <w:hideMark/>
          </w:tcPr>
          <w:p w14:paraId="1C209B5E" w14:textId="77777777" w:rsidR="00E460F3" w:rsidRPr="00C55379" w:rsidRDefault="00E460F3" w:rsidP="00C55379">
            <w:pPr>
              <w:jc w:val="right"/>
              <w:rPr>
                <w:color w:val="000000"/>
                <w:sz w:val="16"/>
                <w:szCs w:val="16"/>
              </w:rPr>
            </w:pPr>
            <w:r w:rsidRPr="00C55379">
              <w:rPr>
                <w:color w:val="000000"/>
                <w:sz w:val="16"/>
                <w:szCs w:val="16"/>
              </w:rPr>
              <w:t>805,0</w:t>
            </w:r>
          </w:p>
        </w:tc>
        <w:tc>
          <w:tcPr>
            <w:tcW w:w="993" w:type="dxa"/>
            <w:tcBorders>
              <w:top w:val="nil"/>
              <w:left w:val="nil"/>
              <w:bottom w:val="single" w:sz="4" w:space="0" w:color="auto"/>
              <w:right w:val="single" w:sz="4" w:space="0" w:color="auto"/>
            </w:tcBorders>
            <w:vAlign w:val="center"/>
            <w:hideMark/>
          </w:tcPr>
          <w:p w14:paraId="29F5339A" w14:textId="77777777" w:rsidR="00E460F3" w:rsidRPr="00C55379" w:rsidRDefault="00E460F3" w:rsidP="00C55379">
            <w:pPr>
              <w:jc w:val="right"/>
              <w:rPr>
                <w:color w:val="000000"/>
                <w:sz w:val="16"/>
                <w:szCs w:val="16"/>
              </w:rPr>
            </w:pPr>
            <w:r w:rsidRPr="00C55379">
              <w:rPr>
                <w:color w:val="000000"/>
                <w:sz w:val="16"/>
                <w:szCs w:val="16"/>
              </w:rPr>
              <w:t>805,0</w:t>
            </w:r>
          </w:p>
        </w:tc>
      </w:tr>
      <w:tr w:rsidR="00CA6195" w:rsidRPr="00645903" w14:paraId="14BBB022" w14:textId="77777777" w:rsidTr="00885670">
        <w:trPr>
          <w:trHeight w:val="70"/>
        </w:trPr>
        <w:tc>
          <w:tcPr>
            <w:tcW w:w="2836" w:type="dxa"/>
            <w:tcBorders>
              <w:top w:val="nil"/>
              <w:left w:val="single" w:sz="4" w:space="0" w:color="auto"/>
              <w:bottom w:val="single" w:sz="4" w:space="0" w:color="auto"/>
              <w:right w:val="single" w:sz="4" w:space="0" w:color="auto"/>
            </w:tcBorders>
            <w:noWrap/>
            <w:vAlign w:val="center"/>
            <w:hideMark/>
          </w:tcPr>
          <w:p w14:paraId="12647FB9" w14:textId="77777777" w:rsidR="00E460F3" w:rsidRPr="00C55379" w:rsidRDefault="00E460F3" w:rsidP="00C55379">
            <w:pPr>
              <w:rPr>
                <w:color w:val="000000"/>
                <w:sz w:val="16"/>
                <w:szCs w:val="16"/>
              </w:rPr>
            </w:pPr>
            <w:r w:rsidRPr="00C55379">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3484A62A" w14:textId="77777777" w:rsidR="00E460F3" w:rsidRPr="00C55379" w:rsidRDefault="00E460F3" w:rsidP="00C55379">
            <w:pPr>
              <w:jc w:val="center"/>
              <w:rPr>
                <w:color w:val="000000"/>
                <w:sz w:val="16"/>
                <w:szCs w:val="16"/>
              </w:rPr>
            </w:pPr>
            <w:r w:rsidRPr="00C55379">
              <w:rPr>
                <w:color w:val="000000"/>
                <w:sz w:val="16"/>
                <w:szCs w:val="16"/>
              </w:rPr>
              <w:t>12</w:t>
            </w:r>
          </w:p>
        </w:tc>
        <w:tc>
          <w:tcPr>
            <w:tcW w:w="425" w:type="dxa"/>
            <w:tcBorders>
              <w:top w:val="nil"/>
              <w:left w:val="nil"/>
              <w:bottom w:val="single" w:sz="4" w:space="0" w:color="auto"/>
              <w:right w:val="single" w:sz="4" w:space="0" w:color="auto"/>
            </w:tcBorders>
            <w:vAlign w:val="center"/>
            <w:hideMark/>
          </w:tcPr>
          <w:p w14:paraId="5FE7577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912A77A"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BAFBED8" w14:textId="77777777" w:rsidR="00E460F3" w:rsidRPr="00C55379" w:rsidRDefault="00E460F3" w:rsidP="00C55379">
            <w:pPr>
              <w:jc w:val="center"/>
              <w:rPr>
                <w:color w:val="000000"/>
                <w:sz w:val="16"/>
                <w:szCs w:val="16"/>
              </w:rPr>
            </w:pPr>
            <w:r w:rsidRPr="00C55379">
              <w:rPr>
                <w:color w:val="000000"/>
                <w:sz w:val="16"/>
                <w:szCs w:val="16"/>
              </w:rPr>
              <w:t>03121</w:t>
            </w:r>
          </w:p>
        </w:tc>
        <w:tc>
          <w:tcPr>
            <w:tcW w:w="567" w:type="dxa"/>
            <w:tcBorders>
              <w:top w:val="nil"/>
              <w:left w:val="nil"/>
              <w:bottom w:val="single" w:sz="4" w:space="0" w:color="auto"/>
              <w:right w:val="single" w:sz="4" w:space="0" w:color="auto"/>
            </w:tcBorders>
            <w:vAlign w:val="center"/>
            <w:hideMark/>
          </w:tcPr>
          <w:p w14:paraId="50396844"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4561E606"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57C24E8B"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544C0695" w14:textId="77777777" w:rsidR="00E460F3" w:rsidRPr="00C55379" w:rsidRDefault="00E460F3" w:rsidP="00C55379">
            <w:pPr>
              <w:jc w:val="right"/>
              <w:rPr>
                <w:color w:val="000000"/>
                <w:sz w:val="16"/>
                <w:szCs w:val="16"/>
              </w:rPr>
            </w:pPr>
            <w:r w:rsidRPr="00C55379">
              <w:rPr>
                <w:color w:val="000000"/>
                <w:sz w:val="16"/>
                <w:szCs w:val="16"/>
              </w:rPr>
              <w:t>32,0</w:t>
            </w:r>
          </w:p>
        </w:tc>
        <w:tc>
          <w:tcPr>
            <w:tcW w:w="992" w:type="dxa"/>
            <w:tcBorders>
              <w:top w:val="nil"/>
              <w:left w:val="nil"/>
              <w:bottom w:val="single" w:sz="4" w:space="0" w:color="auto"/>
              <w:right w:val="single" w:sz="4" w:space="0" w:color="auto"/>
            </w:tcBorders>
            <w:vAlign w:val="center"/>
            <w:hideMark/>
          </w:tcPr>
          <w:p w14:paraId="03A5650A" w14:textId="77777777" w:rsidR="00E460F3" w:rsidRPr="00C55379" w:rsidRDefault="00E460F3" w:rsidP="00C55379">
            <w:pPr>
              <w:jc w:val="right"/>
              <w:rPr>
                <w:color w:val="000000"/>
                <w:sz w:val="16"/>
                <w:szCs w:val="16"/>
              </w:rPr>
            </w:pPr>
            <w:r w:rsidRPr="00C55379">
              <w:rPr>
                <w:color w:val="000000"/>
                <w:sz w:val="16"/>
                <w:szCs w:val="16"/>
              </w:rPr>
              <w:t>32,0</w:t>
            </w:r>
          </w:p>
        </w:tc>
        <w:tc>
          <w:tcPr>
            <w:tcW w:w="993" w:type="dxa"/>
            <w:tcBorders>
              <w:top w:val="nil"/>
              <w:left w:val="nil"/>
              <w:bottom w:val="single" w:sz="4" w:space="0" w:color="auto"/>
              <w:right w:val="single" w:sz="4" w:space="0" w:color="auto"/>
            </w:tcBorders>
            <w:vAlign w:val="center"/>
            <w:hideMark/>
          </w:tcPr>
          <w:p w14:paraId="7B21DB1D" w14:textId="77777777" w:rsidR="00E460F3" w:rsidRPr="00C55379" w:rsidRDefault="00E460F3" w:rsidP="00C55379">
            <w:pPr>
              <w:jc w:val="right"/>
              <w:rPr>
                <w:color w:val="000000"/>
                <w:sz w:val="16"/>
                <w:szCs w:val="16"/>
              </w:rPr>
            </w:pPr>
            <w:r w:rsidRPr="00C55379">
              <w:rPr>
                <w:color w:val="000000"/>
                <w:sz w:val="16"/>
                <w:szCs w:val="16"/>
              </w:rPr>
              <w:t>32,0</w:t>
            </w:r>
          </w:p>
        </w:tc>
      </w:tr>
      <w:tr w:rsidR="00CA6195" w:rsidRPr="00645903" w14:paraId="686E138B"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F60B78E" w14:textId="77777777" w:rsidR="00E460F3" w:rsidRPr="00C55379" w:rsidRDefault="00E460F3" w:rsidP="00C55379">
            <w:pPr>
              <w:rPr>
                <w:color w:val="000000"/>
                <w:sz w:val="16"/>
                <w:szCs w:val="16"/>
              </w:rPr>
            </w:pPr>
            <w:r w:rsidRPr="00C55379">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3C6EAD0F" w14:textId="77777777" w:rsidR="00E460F3" w:rsidRPr="00C55379" w:rsidRDefault="00E460F3" w:rsidP="00C55379">
            <w:pPr>
              <w:jc w:val="center"/>
              <w:rPr>
                <w:color w:val="000000"/>
                <w:sz w:val="16"/>
                <w:szCs w:val="16"/>
              </w:rPr>
            </w:pPr>
            <w:r w:rsidRPr="00C55379">
              <w:rPr>
                <w:color w:val="000000"/>
                <w:sz w:val="16"/>
                <w:szCs w:val="16"/>
              </w:rPr>
              <w:t>12</w:t>
            </w:r>
          </w:p>
        </w:tc>
        <w:tc>
          <w:tcPr>
            <w:tcW w:w="425" w:type="dxa"/>
            <w:tcBorders>
              <w:top w:val="nil"/>
              <w:left w:val="nil"/>
              <w:bottom w:val="single" w:sz="4" w:space="0" w:color="auto"/>
              <w:right w:val="single" w:sz="4" w:space="0" w:color="auto"/>
            </w:tcBorders>
            <w:vAlign w:val="center"/>
            <w:hideMark/>
          </w:tcPr>
          <w:p w14:paraId="7CF1F6A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98F8B0D"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2D668A2" w14:textId="77777777" w:rsidR="00E460F3" w:rsidRPr="00C55379" w:rsidRDefault="00E460F3" w:rsidP="00C55379">
            <w:pPr>
              <w:jc w:val="center"/>
              <w:rPr>
                <w:color w:val="000000"/>
                <w:sz w:val="16"/>
                <w:szCs w:val="16"/>
              </w:rPr>
            </w:pPr>
            <w:r w:rsidRPr="00C55379">
              <w:rPr>
                <w:color w:val="000000"/>
                <w:sz w:val="16"/>
                <w:szCs w:val="16"/>
              </w:rPr>
              <w:t>03121</w:t>
            </w:r>
          </w:p>
        </w:tc>
        <w:tc>
          <w:tcPr>
            <w:tcW w:w="567" w:type="dxa"/>
            <w:tcBorders>
              <w:top w:val="nil"/>
              <w:left w:val="nil"/>
              <w:bottom w:val="single" w:sz="4" w:space="0" w:color="auto"/>
              <w:right w:val="single" w:sz="4" w:space="0" w:color="auto"/>
            </w:tcBorders>
            <w:vAlign w:val="center"/>
            <w:hideMark/>
          </w:tcPr>
          <w:p w14:paraId="3678F2CF"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5907AE83" w14:textId="77777777" w:rsidR="00E460F3" w:rsidRPr="00C55379" w:rsidRDefault="00E460F3" w:rsidP="00C55379">
            <w:pPr>
              <w:jc w:val="center"/>
              <w:rPr>
                <w:color w:val="000000"/>
                <w:sz w:val="16"/>
                <w:szCs w:val="16"/>
              </w:rPr>
            </w:pPr>
            <w:r w:rsidRPr="00C55379">
              <w:rPr>
                <w:color w:val="000000"/>
                <w:sz w:val="16"/>
                <w:szCs w:val="16"/>
              </w:rPr>
              <w:t>11</w:t>
            </w:r>
          </w:p>
        </w:tc>
        <w:tc>
          <w:tcPr>
            <w:tcW w:w="567" w:type="dxa"/>
            <w:tcBorders>
              <w:top w:val="nil"/>
              <w:left w:val="nil"/>
              <w:bottom w:val="single" w:sz="4" w:space="0" w:color="auto"/>
              <w:right w:val="single" w:sz="4" w:space="0" w:color="auto"/>
            </w:tcBorders>
            <w:vAlign w:val="center"/>
            <w:hideMark/>
          </w:tcPr>
          <w:p w14:paraId="16BEC417"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2F755A6F" w14:textId="77777777" w:rsidR="00E460F3" w:rsidRPr="00C55379" w:rsidRDefault="00E460F3" w:rsidP="00C55379">
            <w:pPr>
              <w:jc w:val="right"/>
              <w:rPr>
                <w:color w:val="000000"/>
                <w:sz w:val="16"/>
                <w:szCs w:val="16"/>
              </w:rPr>
            </w:pPr>
            <w:r w:rsidRPr="00C55379">
              <w:rPr>
                <w:color w:val="000000"/>
                <w:sz w:val="16"/>
                <w:szCs w:val="16"/>
              </w:rPr>
              <w:t>24,0</w:t>
            </w:r>
          </w:p>
        </w:tc>
        <w:tc>
          <w:tcPr>
            <w:tcW w:w="992" w:type="dxa"/>
            <w:tcBorders>
              <w:top w:val="nil"/>
              <w:left w:val="nil"/>
              <w:bottom w:val="single" w:sz="4" w:space="0" w:color="auto"/>
              <w:right w:val="single" w:sz="4" w:space="0" w:color="auto"/>
            </w:tcBorders>
            <w:vAlign w:val="center"/>
            <w:hideMark/>
          </w:tcPr>
          <w:p w14:paraId="441B1104" w14:textId="77777777" w:rsidR="00E460F3" w:rsidRPr="00C55379" w:rsidRDefault="00E460F3" w:rsidP="00C55379">
            <w:pPr>
              <w:jc w:val="right"/>
              <w:rPr>
                <w:color w:val="000000"/>
                <w:sz w:val="16"/>
                <w:szCs w:val="16"/>
              </w:rPr>
            </w:pPr>
            <w:r w:rsidRPr="00C55379">
              <w:rPr>
                <w:color w:val="000000"/>
                <w:sz w:val="16"/>
                <w:szCs w:val="16"/>
              </w:rPr>
              <w:t>24,0</w:t>
            </w:r>
          </w:p>
        </w:tc>
        <w:tc>
          <w:tcPr>
            <w:tcW w:w="993" w:type="dxa"/>
            <w:tcBorders>
              <w:top w:val="nil"/>
              <w:left w:val="nil"/>
              <w:bottom w:val="single" w:sz="4" w:space="0" w:color="auto"/>
              <w:right w:val="single" w:sz="4" w:space="0" w:color="auto"/>
            </w:tcBorders>
            <w:vAlign w:val="center"/>
            <w:hideMark/>
          </w:tcPr>
          <w:p w14:paraId="5D68A53C" w14:textId="77777777" w:rsidR="00E460F3" w:rsidRPr="00C55379" w:rsidRDefault="00E460F3" w:rsidP="00C55379">
            <w:pPr>
              <w:jc w:val="right"/>
              <w:rPr>
                <w:color w:val="000000"/>
                <w:sz w:val="16"/>
                <w:szCs w:val="16"/>
              </w:rPr>
            </w:pPr>
            <w:r w:rsidRPr="00C55379">
              <w:rPr>
                <w:color w:val="000000"/>
                <w:sz w:val="16"/>
                <w:szCs w:val="16"/>
              </w:rPr>
              <w:t>24,0</w:t>
            </w:r>
          </w:p>
        </w:tc>
      </w:tr>
      <w:tr w:rsidR="00CA6195" w:rsidRPr="00645903" w14:paraId="3A5CF359"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61F0A272" w14:textId="77777777" w:rsidR="00E460F3" w:rsidRPr="00C55379" w:rsidRDefault="00E460F3" w:rsidP="00C55379">
            <w:pPr>
              <w:rPr>
                <w:b/>
                <w:bCs/>
                <w:color w:val="000000"/>
                <w:sz w:val="16"/>
                <w:szCs w:val="16"/>
              </w:rPr>
            </w:pPr>
            <w:r w:rsidRPr="00C55379">
              <w:rPr>
                <w:b/>
                <w:bCs/>
                <w:color w:val="000000"/>
                <w:sz w:val="16"/>
                <w:szCs w:val="16"/>
              </w:rPr>
              <w:t>Отраслевой проект</w:t>
            </w:r>
          </w:p>
        </w:tc>
        <w:tc>
          <w:tcPr>
            <w:tcW w:w="425" w:type="dxa"/>
            <w:tcBorders>
              <w:top w:val="nil"/>
              <w:left w:val="nil"/>
              <w:bottom w:val="single" w:sz="4" w:space="0" w:color="auto"/>
              <w:right w:val="single" w:sz="4" w:space="0" w:color="auto"/>
            </w:tcBorders>
            <w:vAlign w:val="center"/>
            <w:hideMark/>
          </w:tcPr>
          <w:p w14:paraId="6794DF48" w14:textId="77777777" w:rsidR="00E460F3" w:rsidRPr="00C55379" w:rsidRDefault="00E460F3" w:rsidP="00C55379">
            <w:pPr>
              <w:jc w:val="center"/>
              <w:rPr>
                <w:b/>
                <w:bCs/>
                <w:color w:val="000000"/>
                <w:sz w:val="16"/>
                <w:szCs w:val="16"/>
              </w:rPr>
            </w:pPr>
            <w:r w:rsidRPr="00C55379">
              <w:rPr>
                <w:b/>
                <w:bCs/>
                <w:color w:val="000000"/>
                <w:sz w:val="16"/>
                <w:szCs w:val="16"/>
              </w:rPr>
              <w:t>12</w:t>
            </w:r>
          </w:p>
        </w:tc>
        <w:tc>
          <w:tcPr>
            <w:tcW w:w="425" w:type="dxa"/>
            <w:tcBorders>
              <w:top w:val="nil"/>
              <w:left w:val="nil"/>
              <w:bottom w:val="single" w:sz="4" w:space="0" w:color="auto"/>
              <w:right w:val="single" w:sz="4" w:space="0" w:color="auto"/>
            </w:tcBorders>
            <w:vAlign w:val="center"/>
            <w:hideMark/>
          </w:tcPr>
          <w:p w14:paraId="5546AE43"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139829C4"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4F870D7B"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0B1D1A4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684D8A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61792D0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0C05636" w14:textId="77777777" w:rsidR="00E460F3" w:rsidRPr="00C55379" w:rsidRDefault="00E460F3" w:rsidP="00C55379">
            <w:pPr>
              <w:jc w:val="right"/>
              <w:rPr>
                <w:b/>
                <w:bCs/>
                <w:color w:val="000000"/>
                <w:sz w:val="16"/>
                <w:szCs w:val="16"/>
              </w:rPr>
            </w:pPr>
            <w:r w:rsidRPr="00C55379">
              <w:rPr>
                <w:b/>
                <w:bCs/>
                <w:color w:val="000000"/>
                <w:sz w:val="16"/>
                <w:szCs w:val="16"/>
              </w:rPr>
              <w:t>5 142,8</w:t>
            </w:r>
          </w:p>
        </w:tc>
        <w:tc>
          <w:tcPr>
            <w:tcW w:w="992" w:type="dxa"/>
            <w:tcBorders>
              <w:top w:val="nil"/>
              <w:left w:val="nil"/>
              <w:bottom w:val="single" w:sz="4" w:space="0" w:color="auto"/>
              <w:right w:val="single" w:sz="4" w:space="0" w:color="auto"/>
            </w:tcBorders>
            <w:vAlign w:val="center"/>
            <w:hideMark/>
          </w:tcPr>
          <w:p w14:paraId="6DB7F6BC" w14:textId="77777777" w:rsidR="00E460F3" w:rsidRPr="00C55379" w:rsidRDefault="00E460F3" w:rsidP="00C55379">
            <w:pPr>
              <w:jc w:val="right"/>
              <w:rPr>
                <w:b/>
                <w:bCs/>
                <w:color w:val="000000"/>
                <w:sz w:val="16"/>
                <w:szCs w:val="16"/>
              </w:rPr>
            </w:pPr>
            <w:r w:rsidRPr="00C55379">
              <w:rPr>
                <w:b/>
                <w:bCs/>
                <w:color w:val="000000"/>
                <w:sz w:val="16"/>
                <w:szCs w:val="16"/>
              </w:rPr>
              <w:t>4 571,0</w:t>
            </w:r>
          </w:p>
        </w:tc>
        <w:tc>
          <w:tcPr>
            <w:tcW w:w="993" w:type="dxa"/>
            <w:tcBorders>
              <w:top w:val="nil"/>
              <w:left w:val="nil"/>
              <w:bottom w:val="single" w:sz="4" w:space="0" w:color="auto"/>
              <w:right w:val="single" w:sz="4" w:space="0" w:color="auto"/>
            </w:tcBorders>
            <w:vAlign w:val="center"/>
            <w:hideMark/>
          </w:tcPr>
          <w:p w14:paraId="45816F14" w14:textId="77777777" w:rsidR="00E460F3" w:rsidRPr="00C55379" w:rsidRDefault="00E460F3" w:rsidP="00C55379">
            <w:pPr>
              <w:jc w:val="right"/>
              <w:rPr>
                <w:b/>
                <w:bCs/>
                <w:color w:val="000000"/>
                <w:sz w:val="16"/>
                <w:szCs w:val="16"/>
              </w:rPr>
            </w:pPr>
            <w:r w:rsidRPr="00C55379">
              <w:rPr>
                <w:b/>
                <w:bCs/>
                <w:color w:val="000000"/>
                <w:sz w:val="16"/>
                <w:szCs w:val="16"/>
              </w:rPr>
              <w:t> </w:t>
            </w:r>
          </w:p>
        </w:tc>
      </w:tr>
      <w:tr w:rsidR="00CA6195" w:rsidRPr="00645903" w14:paraId="039DF22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AF062F1" w14:textId="77777777" w:rsidR="00E460F3" w:rsidRPr="00C55379" w:rsidRDefault="00E460F3" w:rsidP="00C55379">
            <w:pPr>
              <w:rPr>
                <w:b/>
                <w:bCs/>
                <w:color w:val="000000"/>
                <w:sz w:val="16"/>
                <w:szCs w:val="16"/>
              </w:rPr>
            </w:pPr>
            <w:r w:rsidRPr="00C55379">
              <w:rPr>
                <w:b/>
                <w:bCs/>
                <w:color w:val="000000"/>
                <w:sz w:val="16"/>
                <w:szCs w:val="16"/>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425" w:type="dxa"/>
            <w:tcBorders>
              <w:top w:val="nil"/>
              <w:left w:val="nil"/>
              <w:bottom w:val="single" w:sz="4" w:space="0" w:color="auto"/>
              <w:right w:val="single" w:sz="4" w:space="0" w:color="auto"/>
            </w:tcBorders>
            <w:vAlign w:val="center"/>
            <w:hideMark/>
          </w:tcPr>
          <w:p w14:paraId="13108794" w14:textId="77777777" w:rsidR="00E460F3" w:rsidRPr="00C55379" w:rsidRDefault="00E460F3" w:rsidP="00C55379">
            <w:pPr>
              <w:jc w:val="center"/>
              <w:rPr>
                <w:b/>
                <w:bCs/>
                <w:color w:val="000000"/>
                <w:sz w:val="16"/>
                <w:szCs w:val="16"/>
              </w:rPr>
            </w:pPr>
            <w:r w:rsidRPr="00C55379">
              <w:rPr>
                <w:b/>
                <w:bCs/>
                <w:color w:val="000000"/>
                <w:sz w:val="16"/>
                <w:szCs w:val="16"/>
              </w:rPr>
              <w:t>12</w:t>
            </w:r>
          </w:p>
        </w:tc>
        <w:tc>
          <w:tcPr>
            <w:tcW w:w="425" w:type="dxa"/>
            <w:tcBorders>
              <w:top w:val="nil"/>
              <w:left w:val="nil"/>
              <w:bottom w:val="single" w:sz="4" w:space="0" w:color="auto"/>
              <w:right w:val="single" w:sz="4" w:space="0" w:color="auto"/>
            </w:tcBorders>
            <w:vAlign w:val="center"/>
            <w:hideMark/>
          </w:tcPr>
          <w:p w14:paraId="7C2DEBF0"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08C158B7" w14:textId="77777777" w:rsidR="00E460F3" w:rsidRPr="00C55379" w:rsidRDefault="00E460F3" w:rsidP="00C55379">
            <w:pPr>
              <w:jc w:val="center"/>
              <w:rPr>
                <w:b/>
                <w:bCs/>
                <w:color w:val="000000"/>
                <w:sz w:val="16"/>
                <w:szCs w:val="16"/>
              </w:rPr>
            </w:pPr>
            <w:r w:rsidRPr="00C55379">
              <w:rPr>
                <w:b/>
                <w:bCs/>
                <w:color w:val="000000"/>
                <w:sz w:val="16"/>
                <w:szCs w:val="16"/>
              </w:rPr>
              <w:t>03</w:t>
            </w:r>
          </w:p>
        </w:tc>
        <w:tc>
          <w:tcPr>
            <w:tcW w:w="851" w:type="dxa"/>
            <w:tcBorders>
              <w:top w:val="nil"/>
              <w:left w:val="nil"/>
              <w:bottom w:val="single" w:sz="4" w:space="0" w:color="auto"/>
              <w:right w:val="single" w:sz="4" w:space="0" w:color="auto"/>
            </w:tcBorders>
            <w:vAlign w:val="center"/>
            <w:hideMark/>
          </w:tcPr>
          <w:p w14:paraId="7C752823"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591C7B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34A895C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28686E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DF2FC34" w14:textId="77777777" w:rsidR="00E460F3" w:rsidRPr="00C55379" w:rsidRDefault="00E460F3" w:rsidP="00C55379">
            <w:pPr>
              <w:jc w:val="right"/>
              <w:rPr>
                <w:b/>
                <w:bCs/>
                <w:color w:val="000000"/>
                <w:sz w:val="16"/>
                <w:szCs w:val="16"/>
              </w:rPr>
            </w:pPr>
            <w:r w:rsidRPr="00C55379">
              <w:rPr>
                <w:b/>
                <w:bCs/>
                <w:color w:val="000000"/>
                <w:sz w:val="16"/>
                <w:szCs w:val="16"/>
              </w:rPr>
              <w:t>5 142,8</w:t>
            </w:r>
          </w:p>
        </w:tc>
        <w:tc>
          <w:tcPr>
            <w:tcW w:w="992" w:type="dxa"/>
            <w:tcBorders>
              <w:top w:val="nil"/>
              <w:left w:val="nil"/>
              <w:bottom w:val="single" w:sz="4" w:space="0" w:color="auto"/>
              <w:right w:val="single" w:sz="4" w:space="0" w:color="auto"/>
            </w:tcBorders>
            <w:vAlign w:val="center"/>
            <w:hideMark/>
          </w:tcPr>
          <w:p w14:paraId="2DC22305" w14:textId="77777777" w:rsidR="00E460F3" w:rsidRPr="00C55379" w:rsidRDefault="00E460F3" w:rsidP="00C55379">
            <w:pPr>
              <w:jc w:val="right"/>
              <w:rPr>
                <w:b/>
                <w:bCs/>
                <w:color w:val="000000"/>
                <w:sz w:val="16"/>
                <w:szCs w:val="16"/>
              </w:rPr>
            </w:pPr>
            <w:r w:rsidRPr="00C55379">
              <w:rPr>
                <w:b/>
                <w:bCs/>
                <w:color w:val="000000"/>
                <w:sz w:val="16"/>
                <w:szCs w:val="16"/>
              </w:rPr>
              <w:t>4 571,0</w:t>
            </w:r>
          </w:p>
        </w:tc>
        <w:tc>
          <w:tcPr>
            <w:tcW w:w="993" w:type="dxa"/>
            <w:tcBorders>
              <w:top w:val="nil"/>
              <w:left w:val="nil"/>
              <w:bottom w:val="single" w:sz="4" w:space="0" w:color="auto"/>
              <w:right w:val="single" w:sz="4" w:space="0" w:color="auto"/>
            </w:tcBorders>
            <w:vAlign w:val="center"/>
            <w:hideMark/>
          </w:tcPr>
          <w:p w14:paraId="0BC63F47" w14:textId="77777777" w:rsidR="00E460F3" w:rsidRPr="00C55379" w:rsidRDefault="00E460F3" w:rsidP="00C55379">
            <w:pPr>
              <w:jc w:val="right"/>
              <w:rPr>
                <w:b/>
                <w:bCs/>
                <w:color w:val="000000"/>
                <w:sz w:val="16"/>
                <w:szCs w:val="16"/>
              </w:rPr>
            </w:pPr>
            <w:r w:rsidRPr="00C55379">
              <w:rPr>
                <w:b/>
                <w:bCs/>
                <w:color w:val="000000"/>
                <w:sz w:val="16"/>
                <w:szCs w:val="16"/>
              </w:rPr>
              <w:t> </w:t>
            </w:r>
          </w:p>
        </w:tc>
      </w:tr>
      <w:tr w:rsidR="00CA6195" w:rsidRPr="00645903" w14:paraId="0B5346B9"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5D5F5FD7" w14:textId="77777777" w:rsidR="00E460F3" w:rsidRPr="00C55379" w:rsidRDefault="00E460F3" w:rsidP="00C55379">
            <w:pPr>
              <w:rPr>
                <w:color w:val="000000"/>
                <w:sz w:val="16"/>
                <w:szCs w:val="16"/>
              </w:rPr>
            </w:pPr>
            <w:r w:rsidRPr="00C55379">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w:t>
            </w:r>
          </w:p>
        </w:tc>
        <w:tc>
          <w:tcPr>
            <w:tcW w:w="425" w:type="dxa"/>
            <w:tcBorders>
              <w:top w:val="nil"/>
              <w:left w:val="nil"/>
              <w:bottom w:val="single" w:sz="4" w:space="0" w:color="auto"/>
              <w:right w:val="single" w:sz="4" w:space="0" w:color="auto"/>
            </w:tcBorders>
            <w:vAlign w:val="center"/>
            <w:hideMark/>
          </w:tcPr>
          <w:p w14:paraId="2EEC9240" w14:textId="77777777" w:rsidR="00E460F3" w:rsidRPr="00C55379" w:rsidRDefault="00E460F3" w:rsidP="00C55379">
            <w:pPr>
              <w:jc w:val="center"/>
              <w:rPr>
                <w:color w:val="000000"/>
                <w:sz w:val="16"/>
                <w:szCs w:val="16"/>
              </w:rPr>
            </w:pPr>
            <w:r w:rsidRPr="00C55379">
              <w:rPr>
                <w:color w:val="000000"/>
                <w:sz w:val="16"/>
                <w:szCs w:val="16"/>
              </w:rPr>
              <w:t>12</w:t>
            </w:r>
          </w:p>
        </w:tc>
        <w:tc>
          <w:tcPr>
            <w:tcW w:w="425" w:type="dxa"/>
            <w:tcBorders>
              <w:top w:val="nil"/>
              <w:left w:val="nil"/>
              <w:bottom w:val="single" w:sz="4" w:space="0" w:color="auto"/>
              <w:right w:val="single" w:sz="4" w:space="0" w:color="auto"/>
            </w:tcBorders>
            <w:vAlign w:val="center"/>
            <w:hideMark/>
          </w:tcPr>
          <w:p w14:paraId="44B35E3E"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303344D2"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39E3ED07" w14:textId="77777777" w:rsidR="00E460F3" w:rsidRPr="00C55379" w:rsidRDefault="00E460F3" w:rsidP="00C55379">
            <w:pPr>
              <w:jc w:val="center"/>
              <w:rPr>
                <w:color w:val="000000"/>
                <w:sz w:val="16"/>
                <w:szCs w:val="16"/>
              </w:rPr>
            </w:pPr>
            <w:r w:rsidRPr="00C55379">
              <w:rPr>
                <w:color w:val="000000"/>
                <w:sz w:val="16"/>
                <w:szCs w:val="16"/>
              </w:rPr>
              <w:t>9Т170</w:t>
            </w:r>
          </w:p>
        </w:tc>
        <w:tc>
          <w:tcPr>
            <w:tcW w:w="567" w:type="dxa"/>
            <w:tcBorders>
              <w:top w:val="nil"/>
              <w:left w:val="nil"/>
              <w:bottom w:val="single" w:sz="4" w:space="0" w:color="auto"/>
              <w:right w:val="single" w:sz="4" w:space="0" w:color="auto"/>
            </w:tcBorders>
            <w:vAlign w:val="center"/>
            <w:hideMark/>
          </w:tcPr>
          <w:p w14:paraId="7808FCF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BDE286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4C12E7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22081C4" w14:textId="77777777" w:rsidR="00E460F3" w:rsidRPr="00C55379" w:rsidRDefault="00E460F3" w:rsidP="00C55379">
            <w:pPr>
              <w:jc w:val="right"/>
              <w:rPr>
                <w:color w:val="000000"/>
                <w:sz w:val="16"/>
                <w:szCs w:val="16"/>
              </w:rPr>
            </w:pPr>
            <w:r w:rsidRPr="00C55379">
              <w:rPr>
                <w:color w:val="000000"/>
                <w:sz w:val="16"/>
                <w:szCs w:val="16"/>
              </w:rPr>
              <w:t>5 142,8</w:t>
            </w:r>
          </w:p>
        </w:tc>
        <w:tc>
          <w:tcPr>
            <w:tcW w:w="992" w:type="dxa"/>
            <w:tcBorders>
              <w:top w:val="nil"/>
              <w:left w:val="nil"/>
              <w:bottom w:val="single" w:sz="4" w:space="0" w:color="auto"/>
              <w:right w:val="single" w:sz="4" w:space="0" w:color="auto"/>
            </w:tcBorders>
            <w:vAlign w:val="center"/>
            <w:hideMark/>
          </w:tcPr>
          <w:p w14:paraId="141F23AF" w14:textId="77777777" w:rsidR="00E460F3" w:rsidRPr="00C55379" w:rsidRDefault="00E460F3" w:rsidP="00C55379">
            <w:pPr>
              <w:jc w:val="right"/>
              <w:rPr>
                <w:color w:val="000000"/>
                <w:sz w:val="16"/>
                <w:szCs w:val="16"/>
              </w:rPr>
            </w:pPr>
            <w:r w:rsidRPr="00C55379">
              <w:rPr>
                <w:color w:val="000000"/>
                <w:sz w:val="16"/>
                <w:szCs w:val="16"/>
              </w:rPr>
              <w:t>4 571,0</w:t>
            </w:r>
          </w:p>
        </w:tc>
        <w:tc>
          <w:tcPr>
            <w:tcW w:w="993" w:type="dxa"/>
            <w:tcBorders>
              <w:top w:val="nil"/>
              <w:left w:val="nil"/>
              <w:bottom w:val="single" w:sz="4" w:space="0" w:color="auto"/>
              <w:right w:val="single" w:sz="4" w:space="0" w:color="auto"/>
            </w:tcBorders>
            <w:vAlign w:val="center"/>
            <w:hideMark/>
          </w:tcPr>
          <w:p w14:paraId="09A89E22"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56CF21E9"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14CCD7D7" w14:textId="77777777" w:rsidR="00E460F3" w:rsidRPr="00C55379" w:rsidRDefault="00E460F3" w:rsidP="00C55379">
            <w:pPr>
              <w:rPr>
                <w:color w:val="000000"/>
                <w:sz w:val="16"/>
                <w:szCs w:val="16"/>
              </w:rPr>
            </w:pPr>
            <w:r w:rsidRPr="00C55379">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 (Иные бюджетные ассигнования)</w:t>
            </w:r>
          </w:p>
        </w:tc>
        <w:tc>
          <w:tcPr>
            <w:tcW w:w="425" w:type="dxa"/>
            <w:tcBorders>
              <w:top w:val="nil"/>
              <w:left w:val="nil"/>
              <w:bottom w:val="single" w:sz="4" w:space="0" w:color="auto"/>
              <w:right w:val="single" w:sz="4" w:space="0" w:color="auto"/>
            </w:tcBorders>
            <w:vAlign w:val="center"/>
            <w:hideMark/>
          </w:tcPr>
          <w:p w14:paraId="1181022A" w14:textId="77777777" w:rsidR="00E460F3" w:rsidRPr="00C55379" w:rsidRDefault="00E460F3" w:rsidP="00C55379">
            <w:pPr>
              <w:jc w:val="center"/>
              <w:rPr>
                <w:color w:val="000000"/>
                <w:sz w:val="16"/>
                <w:szCs w:val="16"/>
              </w:rPr>
            </w:pPr>
            <w:r w:rsidRPr="00C55379">
              <w:rPr>
                <w:color w:val="000000"/>
                <w:sz w:val="16"/>
                <w:szCs w:val="16"/>
              </w:rPr>
              <w:t>12</w:t>
            </w:r>
          </w:p>
        </w:tc>
        <w:tc>
          <w:tcPr>
            <w:tcW w:w="425" w:type="dxa"/>
            <w:tcBorders>
              <w:top w:val="nil"/>
              <w:left w:val="nil"/>
              <w:bottom w:val="single" w:sz="4" w:space="0" w:color="auto"/>
              <w:right w:val="single" w:sz="4" w:space="0" w:color="auto"/>
            </w:tcBorders>
            <w:vAlign w:val="center"/>
            <w:hideMark/>
          </w:tcPr>
          <w:p w14:paraId="1D3CBB6F"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3DEF5150" w14:textId="77777777" w:rsidR="00E460F3" w:rsidRPr="00C55379" w:rsidRDefault="00E460F3" w:rsidP="00C55379">
            <w:pPr>
              <w:jc w:val="center"/>
              <w:rPr>
                <w:color w:val="000000"/>
                <w:sz w:val="16"/>
                <w:szCs w:val="16"/>
              </w:rPr>
            </w:pPr>
            <w:r w:rsidRPr="00C55379">
              <w:rPr>
                <w:color w:val="000000"/>
                <w:sz w:val="16"/>
                <w:szCs w:val="16"/>
              </w:rPr>
              <w:t>03</w:t>
            </w:r>
          </w:p>
        </w:tc>
        <w:tc>
          <w:tcPr>
            <w:tcW w:w="851" w:type="dxa"/>
            <w:tcBorders>
              <w:top w:val="nil"/>
              <w:left w:val="nil"/>
              <w:bottom w:val="single" w:sz="4" w:space="0" w:color="auto"/>
              <w:right w:val="single" w:sz="4" w:space="0" w:color="auto"/>
            </w:tcBorders>
            <w:vAlign w:val="center"/>
            <w:hideMark/>
          </w:tcPr>
          <w:p w14:paraId="210F488D" w14:textId="77777777" w:rsidR="00E460F3" w:rsidRPr="00C55379" w:rsidRDefault="00E460F3" w:rsidP="00C55379">
            <w:pPr>
              <w:jc w:val="center"/>
              <w:rPr>
                <w:color w:val="000000"/>
                <w:sz w:val="16"/>
                <w:szCs w:val="16"/>
              </w:rPr>
            </w:pPr>
            <w:r w:rsidRPr="00C55379">
              <w:rPr>
                <w:color w:val="000000"/>
                <w:sz w:val="16"/>
                <w:szCs w:val="16"/>
              </w:rPr>
              <w:t>9Т170</w:t>
            </w:r>
          </w:p>
        </w:tc>
        <w:tc>
          <w:tcPr>
            <w:tcW w:w="567" w:type="dxa"/>
            <w:tcBorders>
              <w:top w:val="nil"/>
              <w:left w:val="nil"/>
              <w:bottom w:val="single" w:sz="4" w:space="0" w:color="auto"/>
              <w:right w:val="single" w:sz="4" w:space="0" w:color="auto"/>
            </w:tcBorders>
            <w:vAlign w:val="center"/>
            <w:hideMark/>
          </w:tcPr>
          <w:p w14:paraId="625EFE92"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71590D77" w14:textId="77777777" w:rsidR="00E460F3" w:rsidRPr="00C55379" w:rsidRDefault="00E460F3" w:rsidP="00C55379">
            <w:pPr>
              <w:jc w:val="center"/>
              <w:rPr>
                <w:color w:val="000000"/>
                <w:sz w:val="16"/>
                <w:szCs w:val="16"/>
              </w:rPr>
            </w:pPr>
            <w:r w:rsidRPr="00C55379">
              <w:rPr>
                <w:color w:val="000000"/>
                <w:sz w:val="16"/>
                <w:szCs w:val="16"/>
              </w:rPr>
              <w:t>05</w:t>
            </w:r>
          </w:p>
        </w:tc>
        <w:tc>
          <w:tcPr>
            <w:tcW w:w="567" w:type="dxa"/>
            <w:tcBorders>
              <w:top w:val="nil"/>
              <w:left w:val="nil"/>
              <w:bottom w:val="single" w:sz="4" w:space="0" w:color="auto"/>
              <w:right w:val="single" w:sz="4" w:space="0" w:color="auto"/>
            </w:tcBorders>
            <w:vAlign w:val="center"/>
            <w:hideMark/>
          </w:tcPr>
          <w:p w14:paraId="006673B0"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7570D850" w14:textId="77777777" w:rsidR="00E460F3" w:rsidRPr="00C55379" w:rsidRDefault="00E460F3" w:rsidP="00C55379">
            <w:pPr>
              <w:jc w:val="right"/>
              <w:rPr>
                <w:color w:val="000000"/>
                <w:sz w:val="16"/>
                <w:szCs w:val="16"/>
              </w:rPr>
            </w:pPr>
            <w:r w:rsidRPr="00C55379">
              <w:rPr>
                <w:color w:val="000000"/>
                <w:sz w:val="16"/>
                <w:szCs w:val="16"/>
              </w:rPr>
              <w:t>5 142,8</w:t>
            </w:r>
          </w:p>
        </w:tc>
        <w:tc>
          <w:tcPr>
            <w:tcW w:w="992" w:type="dxa"/>
            <w:tcBorders>
              <w:top w:val="nil"/>
              <w:left w:val="nil"/>
              <w:bottom w:val="single" w:sz="4" w:space="0" w:color="auto"/>
              <w:right w:val="single" w:sz="4" w:space="0" w:color="auto"/>
            </w:tcBorders>
            <w:vAlign w:val="center"/>
            <w:hideMark/>
          </w:tcPr>
          <w:p w14:paraId="052769CE" w14:textId="77777777" w:rsidR="00E460F3" w:rsidRPr="00C55379" w:rsidRDefault="00E460F3" w:rsidP="00C55379">
            <w:pPr>
              <w:jc w:val="right"/>
              <w:rPr>
                <w:color w:val="000000"/>
                <w:sz w:val="16"/>
                <w:szCs w:val="16"/>
              </w:rPr>
            </w:pPr>
            <w:r w:rsidRPr="00C55379">
              <w:rPr>
                <w:color w:val="000000"/>
                <w:sz w:val="16"/>
                <w:szCs w:val="16"/>
              </w:rPr>
              <w:t>4 571,0</w:t>
            </w:r>
          </w:p>
        </w:tc>
        <w:tc>
          <w:tcPr>
            <w:tcW w:w="993" w:type="dxa"/>
            <w:tcBorders>
              <w:top w:val="nil"/>
              <w:left w:val="nil"/>
              <w:bottom w:val="single" w:sz="4" w:space="0" w:color="auto"/>
              <w:right w:val="single" w:sz="4" w:space="0" w:color="auto"/>
            </w:tcBorders>
            <w:vAlign w:val="center"/>
            <w:hideMark/>
          </w:tcPr>
          <w:p w14:paraId="5412C58C"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44011F05"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354D6C3" w14:textId="560F66F0"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w:t>
            </w:r>
            <w:r w:rsidR="00885670">
              <w:rPr>
                <w:b/>
                <w:bCs/>
                <w:color w:val="000000"/>
                <w:sz w:val="16"/>
                <w:szCs w:val="16"/>
              </w:rPr>
              <w:t xml:space="preserve"> </w:t>
            </w:r>
            <w:r w:rsidRPr="00C55379">
              <w:rPr>
                <w:b/>
                <w:bCs/>
                <w:color w:val="000000"/>
                <w:sz w:val="16"/>
                <w:szCs w:val="16"/>
              </w:rPr>
              <w:t>"Развитие сети автомобильных дорог Тихвинского района"</w:t>
            </w:r>
          </w:p>
        </w:tc>
        <w:tc>
          <w:tcPr>
            <w:tcW w:w="425" w:type="dxa"/>
            <w:tcBorders>
              <w:top w:val="nil"/>
              <w:left w:val="nil"/>
              <w:bottom w:val="single" w:sz="4" w:space="0" w:color="auto"/>
              <w:right w:val="single" w:sz="4" w:space="0" w:color="auto"/>
            </w:tcBorders>
            <w:vAlign w:val="center"/>
            <w:hideMark/>
          </w:tcPr>
          <w:p w14:paraId="48BFDEFD" w14:textId="77777777" w:rsidR="00E460F3" w:rsidRPr="00C55379" w:rsidRDefault="00E460F3" w:rsidP="00C55379">
            <w:pPr>
              <w:jc w:val="center"/>
              <w:rPr>
                <w:b/>
                <w:bCs/>
                <w:color w:val="000000"/>
                <w:sz w:val="16"/>
                <w:szCs w:val="16"/>
              </w:rPr>
            </w:pPr>
            <w:r w:rsidRPr="00C55379">
              <w:rPr>
                <w:b/>
                <w:bCs/>
                <w:color w:val="000000"/>
                <w:sz w:val="16"/>
                <w:szCs w:val="16"/>
              </w:rPr>
              <w:t>13</w:t>
            </w:r>
          </w:p>
        </w:tc>
        <w:tc>
          <w:tcPr>
            <w:tcW w:w="425" w:type="dxa"/>
            <w:tcBorders>
              <w:top w:val="nil"/>
              <w:left w:val="nil"/>
              <w:bottom w:val="single" w:sz="4" w:space="0" w:color="auto"/>
              <w:right w:val="single" w:sz="4" w:space="0" w:color="auto"/>
            </w:tcBorders>
            <w:vAlign w:val="center"/>
            <w:hideMark/>
          </w:tcPr>
          <w:p w14:paraId="03DA7C2F"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6FDADC9B"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3A4E15BA"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0A45E4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CC2B91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54390A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C105232" w14:textId="77777777" w:rsidR="00E460F3" w:rsidRPr="00C55379" w:rsidRDefault="00E460F3" w:rsidP="00C55379">
            <w:pPr>
              <w:jc w:val="right"/>
              <w:rPr>
                <w:b/>
                <w:bCs/>
                <w:color w:val="000000"/>
                <w:sz w:val="16"/>
                <w:szCs w:val="16"/>
              </w:rPr>
            </w:pPr>
            <w:r w:rsidRPr="00C55379">
              <w:rPr>
                <w:b/>
                <w:bCs/>
                <w:color w:val="000000"/>
                <w:sz w:val="16"/>
                <w:szCs w:val="16"/>
              </w:rPr>
              <w:t>26 685,5</w:t>
            </w:r>
          </w:p>
        </w:tc>
        <w:tc>
          <w:tcPr>
            <w:tcW w:w="992" w:type="dxa"/>
            <w:tcBorders>
              <w:top w:val="nil"/>
              <w:left w:val="nil"/>
              <w:bottom w:val="single" w:sz="4" w:space="0" w:color="auto"/>
              <w:right w:val="single" w:sz="4" w:space="0" w:color="auto"/>
            </w:tcBorders>
            <w:vAlign w:val="center"/>
            <w:hideMark/>
          </w:tcPr>
          <w:p w14:paraId="592E1C9B" w14:textId="77777777" w:rsidR="00E460F3" w:rsidRPr="00C55379" w:rsidRDefault="00E460F3" w:rsidP="00C55379">
            <w:pPr>
              <w:jc w:val="right"/>
              <w:rPr>
                <w:b/>
                <w:bCs/>
                <w:color w:val="000000"/>
                <w:sz w:val="16"/>
                <w:szCs w:val="16"/>
              </w:rPr>
            </w:pPr>
            <w:r w:rsidRPr="00C55379">
              <w:rPr>
                <w:b/>
                <w:bCs/>
                <w:color w:val="000000"/>
                <w:sz w:val="16"/>
                <w:szCs w:val="16"/>
              </w:rPr>
              <w:t>33 051,2</w:t>
            </w:r>
          </w:p>
        </w:tc>
        <w:tc>
          <w:tcPr>
            <w:tcW w:w="993" w:type="dxa"/>
            <w:tcBorders>
              <w:top w:val="nil"/>
              <w:left w:val="nil"/>
              <w:bottom w:val="single" w:sz="4" w:space="0" w:color="auto"/>
              <w:right w:val="single" w:sz="4" w:space="0" w:color="auto"/>
            </w:tcBorders>
            <w:vAlign w:val="center"/>
            <w:hideMark/>
          </w:tcPr>
          <w:p w14:paraId="590C5B58" w14:textId="77777777" w:rsidR="00E460F3" w:rsidRPr="00C55379" w:rsidRDefault="00E460F3" w:rsidP="00C55379">
            <w:pPr>
              <w:jc w:val="right"/>
              <w:rPr>
                <w:b/>
                <w:bCs/>
                <w:color w:val="000000"/>
                <w:sz w:val="16"/>
                <w:szCs w:val="16"/>
              </w:rPr>
            </w:pPr>
            <w:r w:rsidRPr="00C55379">
              <w:rPr>
                <w:b/>
                <w:bCs/>
                <w:color w:val="000000"/>
                <w:sz w:val="16"/>
                <w:szCs w:val="16"/>
              </w:rPr>
              <w:t>34 260,2</w:t>
            </w:r>
          </w:p>
        </w:tc>
      </w:tr>
      <w:tr w:rsidR="00CA6195" w:rsidRPr="00645903" w14:paraId="382118A1"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A0FE5F1"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4EF55AAB" w14:textId="77777777" w:rsidR="00E460F3" w:rsidRPr="00C55379" w:rsidRDefault="00E460F3" w:rsidP="00C55379">
            <w:pPr>
              <w:jc w:val="center"/>
              <w:rPr>
                <w:b/>
                <w:bCs/>
                <w:color w:val="000000"/>
                <w:sz w:val="16"/>
                <w:szCs w:val="16"/>
              </w:rPr>
            </w:pPr>
            <w:r w:rsidRPr="00C55379">
              <w:rPr>
                <w:b/>
                <w:bCs/>
                <w:color w:val="000000"/>
                <w:sz w:val="16"/>
                <w:szCs w:val="16"/>
              </w:rPr>
              <w:t>13</w:t>
            </w:r>
          </w:p>
        </w:tc>
        <w:tc>
          <w:tcPr>
            <w:tcW w:w="425" w:type="dxa"/>
            <w:tcBorders>
              <w:top w:val="nil"/>
              <w:left w:val="nil"/>
              <w:bottom w:val="single" w:sz="4" w:space="0" w:color="auto"/>
              <w:right w:val="single" w:sz="4" w:space="0" w:color="auto"/>
            </w:tcBorders>
            <w:vAlign w:val="center"/>
            <w:hideMark/>
          </w:tcPr>
          <w:p w14:paraId="35A41F60"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745463C3"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64843164"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E67A56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941B66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8FFD15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90F6985" w14:textId="77777777" w:rsidR="00E460F3" w:rsidRPr="00C55379" w:rsidRDefault="00E460F3" w:rsidP="00C55379">
            <w:pPr>
              <w:jc w:val="right"/>
              <w:rPr>
                <w:b/>
                <w:bCs/>
                <w:color w:val="000000"/>
                <w:sz w:val="16"/>
                <w:szCs w:val="16"/>
              </w:rPr>
            </w:pPr>
            <w:r w:rsidRPr="00C55379">
              <w:rPr>
                <w:b/>
                <w:bCs/>
                <w:color w:val="000000"/>
                <w:sz w:val="16"/>
                <w:szCs w:val="16"/>
              </w:rPr>
              <w:t>26 685,5</w:t>
            </w:r>
          </w:p>
        </w:tc>
        <w:tc>
          <w:tcPr>
            <w:tcW w:w="992" w:type="dxa"/>
            <w:tcBorders>
              <w:top w:val="nil"/>
              <w:left w:val="nil"/>
              <w:bottom w:val="single" w:sz="4" w:space="0" w:color="auto"/>
              <w:right w:val="single" w:sz="4" w:space="0" w:color="auto"/>
            </w:tcBorders>
            <w:vAlign w:val="center"/>
            <w:hideMark/>
          </w:tcPr>
          <w:p w14:paraId="0F500EE0" w14:textId="77777777" w:rsidR="00E460F3" w:rsidRPr="00C55379" w:rsidRDefault="00E460F3" w:rsidP="00C55379">
            <w:pPr>
              <w:jc w:val="right"/>
              <w:rPr>
                <w:b/>
                <w:bCs/>
                <w:color w:val="000000"/>
                <w:sz w:val="16"/>
                <w:szCs w:val="16"/>
              </w:rPr>
            </w:pPr>
            <w:r w:rsidRPr="00C55379">
              <w:rPr>
                <w:b/>
                <w:bCs/>
                <w:color w:val="000000"/>
                <w:sz w:val="16"/>
                <w:szCs w:val="16"/>
              </w:rPr>
              <w:t>33 051,2</w:t>
            </w:r>
          </w:p>
        </w:tc>
        <w:tc>
          <w:tcPr>
            <w:tcW w:w="993" w:type="dxa"/>
            <w:tcBorders>
              <w:top w:val="nil"/>
              <w:left w:val="nil"/>
              <w:bottom w:val="single" w:sz="4" w:space="0" w:color="auto"/>
              <w:right w:val="single" w:sz="4" w:space="0" w:color="auto"/>
            </w:tcBorders>
            <w:vAlign w:val="center"/>
            <w:hideMark/>
          </w:tcPr>
          <w:p w14:paraId="0D576F03" w14:textId="77777777" w:rsidR="00E460F3" w:rsidRPr="00C55379" w:rsidRDefault="00E460F3" w:rsidP="00C55379">
            <w:pPr>
              <w:jc w:val="right"/>
              <w:rPr>
                <w:b/>
                <w:bCs/>
                <w:color w:val="000000"/>
                <w:sz w:val="16"/>
                <w:szCs w:val="16"/>
              </w:rPr>
            </w:pPr>
            <w:r w:rsidRPr="00C55379">
              <w:rPr>
                <w:b/>
                <w:bCs/>
                <w:color w:val="000000"/>
                <w:sz w:val="16"/>
                <w:szCs w:val="16"/>
              </w:rPr>
              <w:t>34 260,2</w:t>
            </w:r>
          </w:p>
        </w:tc>
      </w:tr>
      <w:tr w:rsidR="00CA6195" w:rsidRPr="00645903" w14:paraId="7B2960D6"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8BA988D" w14:textId="537F6FD3"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"Поддержание существующей сети дорог Тихвинского района"</w:t>
            </w:r>
          </w:p>
        </w:tc>
        <w:tc>
          <w:tcPr>
            <w:tcW w:w="425" w:type="dxa"/>
            <w:tcBorders>
              <w:top w:val="nil"/>
              <w:left w:val="nil"/>
              <w:bottom w:val="single" w:sz="4" w:space="0" w:color="auto"/>
              <w:right w:val="single" w:sz="4" w:space="0" w:color="auto"/>
            </w:tcBorders>
            <w:vAlign w:val="center"/>
            <w:hideMark/>
          </w:tcPr>
          <w:p w14:paraId="597B3EAD" w14:textId="77777777" w:rsidR="00E460F3" w:rsidRPr="00C55379" w:rsidRDefault="00E460F3" w:rsidP="00C55379">
            <w:pPr>
              <w:jc w:val="center"/>
              <w:rPr>
                <w:b/>
                <w:bCs/>
                <w:color w:val="000000"/>
                <w:sz w:val="16"/>
                <w:szCs w:val="16"/>
              </w:rPr>
            </w:pPr>
            <w:r w:rsidRPr="00C55379">
              <w:rPr>
                <w:b/>
                <w:bCs/>
                <w:color w:val="000000"/>
                <w:sz w:val="16"/>
                <w:szCs w:val="16"/>
              </w:rPr>
              <w:t>13</w:t>
            </w:r>
          </w:p>
        </w:tc>
        <w:tc>
          <w:tcPr>
            <w:tcW w:w="425" w:type="dxa"/>
            <w:tcBorders>
              <w:top w:val="nil"/>
              <w:left w:val="nil"/>
              <w:bottom w:val="single" w:sz="4" w:space="0" w:color="auto"/>
              <w:right w:val="single" w:sz="4" w:space="0" w:color="auto"/>
            </w:tcBorders>
            <w:vAlign w:val="center"/>
            <w:hideMark/>
          </w:tcPr>
          <w:p w14:paraId="68204A70"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39D4917D"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2ADE4A58"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CD6D4F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8B47D5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F385CC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404B00CD" w14:textId="77777777" w:rsidR="00E460F3" w:rsidRPr="00C55379" w:rsidRDefault="00E460F3" w:rsidP="00C55379">
            <w:pPr>
              <w:jc w:val="right"/>
              <w:rPr>
                <w:b/>
                <w:bCs/>
                <w:color w:val="000000"/>
                <w:sz w:val="16"/>
                <w:szCs w:val="16"/>
              </w:rPr>
            </w:pPr>
            <w:r w:rsidRPr="00C55379">
              <w:rPr>
                <w:b/>
                <w:bCs/>
                <w:color w:val="000000"/>
                <w:sz w:val="16"/>
                <w:szCs w:val="16"/>
              </w:rPr>
              <w:t>26 685,5</w:t>
            </w:r>
          </w:p>
        </w:tc>
        <w:tc>
          <w:tcPr>
            <w:tcW w:w="992" w:type="dxa"/>
            <w:tcBorders>
              <w:top w:val="nil"/>
              <w:left w:val="nil"/>
              <w:bottom w:val="single" w:sz="4" w:space="0" w:color="auto"/>
              <w:right w:val="single" w:sz="4" w:space="0" w:color="auto"/>
            </w:tcBorders>
            <w:vAlign w:val="center"/>
            <w:hideMark/>
          </w:tcPr>
          <w:p w14:paraId="186A8427" w14:textId="77777777" w:rsidR="00E460F3" w:rsidRPr="00C55379" w:rsidRDefault="00E460F3" w:rsidP="00C55379">
            <w:pPr>
              <w:jc w:val="right"/>
              <w:rPr>
                <w:b/>
                <w:bCs/>
                <w:color w:val="000000"/>
                <w:sz w:val="16"/>
                <w:szCs w:val="16"/>
              </w:rPr>
            </w:pPr>
            <w:r w:rsidRPr="00C55379">
              <w:rPr>
                <w:b/>
                <w:bCs/>
                <w:color w:val="000000"/>
                <w:sz w:val="16"/>
                <w:szCs w:val="16"/>
              </w:rPr>
              <w:t>33 051,2</w:t>
            </w:r>
          </w:p>
        </w:tc>
        <w:tc>
          <w:tcPr>
            <w:tcW w:w="993" w:type="dxa"/>
            <w:tcBorders>
              <w:top w:val="nil"/>
              <w:left w:val="nil"/>
              <w:bottom w:val="single" w:sz="4" w:space="0" w:color="auto"/>
              <w:right w:val="single" w:sz="4" w:space="0" w:color="auto"/>
            </w:tcBorders>
            <w:vAlign w:val="center"/>
            <w:hideMark/>
          </w:tcPr>
          <w:p w14:paraId="495C912D" w14:textId="77777777" w:rsidR="00E460F3" w:rsidRPr="00C55379" w:rsidRDefault="00E460F3" w:rsidP="00C55379">
            <w:pPr>
              <w:jc w:val="right"/>
              <w:rPr>
                <w:b/>
                <w:bCs/>
                <w:color w:val="000000"/>
                <w:sz w:val="16"/>
                <w:szCs w:val="16"/>
              </w:rPr>
            </w:pPr>
            <w:r w:rsidRPr="00C55379">
              <w:rPr>
                <w:b/>
                <w:bCs/>
                <w:color w:val="000000"/>
                <w:sz w:val="16"/>
                <w:szCs w:val="16"/>
              </w:rPr>
              <w:t>34 260,2</w:t>
            </w:r>
          </w:p>
        </w:tc>
      </w:tr>
      <w:tr w:rsidR="00CA6195" w:rsidRPr="00645903" w14:paraId="00C4872C"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7D74F157" w14:textId="77777777" w:rsidR="00E460F3" w:rsidRPr="00C55379" w:rsidRDefault="00E460F3" w:rsidP="00C55379">
            <w:pPr>
              <w:rPr>
                <w:color w:val="000000"/>
                <w:sz w:val="16"/>
                <w:szCs w:val="16"/>
              </w:rPr>
            </w:pPr>
            <w:r w:rsidRPr="00C55379">
              <w:rPr>
                <w:color w:val="000000"/>
                <w:sz w:val="16"/>
                <w:szCs w:val="16"/>
              </w:rPr>
              <w:t>Содержание автомобильных дорог</w:t>
            </w:r>
          </w:p>
        </w:tc>
        <w:tc>
          <w:tcPr>
            <w:tcW w:w="425" w:type="dxa"/>
            <w:tcBorders>
              <w:top w:val="nil"/>
              <w:left w:val="nil"/>
              <w:bottom w:val="single" w:sz="4" w:space="0" w:color="auto"/>
              <w:right w:val="single" w:sz="4" w:space="0" w:color="auto"/>
            </w:tcBorders>
            <w:vAlign w:val="center"/>
            <w:hideMark/>
          </w:tcPr>
          <w:p w14:paraId="0A5BA3B3" w14:textId="77777777" w:rsidR="00E460F3" w:rsidRPr="00C55379" w:rsidRDefault="00E460F3" w:rsidP="00C55379">
            <w:pPr>
              <w:jc w:val="center"/>
              <w:rPr>
                <w:color w:val="000000"/>
                <w:sz w:val="16"/>
                <w:szCs w:val="16"/>
              </w:rPr>
            </w:pPr>
            <w:r w:rsidRPr="00C55379">
              <w:rPr>
                <w:color w:val="000000"/>
                <w:sz w:val="16"/>
                <w:szCs w:val="16"/>
              </w:rPr>
              <w:t>13</w:t>
            </w:r>
          </w:p>
        </w:tc>
        <w:tc>
          <w:tcPr>
            <w:tcW w:w="425" w:type="dxa"/>
            <w:tcBorders>
              <w:top w:val="nil"/>
              <w:left w:val="nil"/>
              <w:bottom w:val="single" w:sz="4" w:space="0" w:color="auto"/>
              <w:right w:val="single" w:sz="4" w:space="0" w:color="auto"/>
            </w:tcBorders>
            <w:vAlign w:val="center"/>
            <w:hideMark/>
          </w:tcPr>
          <w:p w14:paraId="78A3BEB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CD7CD77"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3DF2328F" w14:textId="77777777" w:rsidR="00E460F3" w:rsidRPr="00C55379" w:rsidRDefault="00E460F3" w:rsidP="00C55379">
            <w:pPr>
              <w:jc w:val="center"/>
              <w:rPr>
                <w:color w:val="000000"/>
                <w:sz w:val="16"/>
                <w:szCs w:val="16"/>
              </w:rPr>
            </w:pPr>
            <w:r w:rsidRPr="00C55379">
              <w:rPr>
                <w:color w:val="000000"/>
                <w:sz w:val="16"/>
                <w:szCs w:val="16"/>
              </w:rPr>
              <w:t>9Д001</w:t>
            </w:r>
          </w:p>
        </w:tc>
        <w:tc>
          <w:tcPr>
            <w:tcW w:w="567" w:type="dxa"/>
            <w:tcBorders>
              <w:top w:val="nil"/>
              <w:left w:val="nil"/>
              <w:bottom w:val="single" w:sz="4" w:space="0" w:color="auto"/>
              <w:right w:val="single" w:sz="4" w:space="0" w:color="auto"/>
            </w:tcBorders>
            <w:vAlign w:val="center"/>
            <w:hideMark/>
          </w:tcPr>
          <w:p w14:paraId="0F8A7A1C"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E7B35B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7C7F05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C5C0B0D" w14:textId="77777777" w:rsidR="00E460F3" w:rsidRPr="00C55379" w:rsidRDefault="00E460F3" w:rsidP="00C55379">
            <w:pPr>
              <w:jc w:val="right"/>
              <w:rPr>
                <w:color w:val="000000"/>
                <w:sz w:val="16"/>
                <w:szCs w:val="16"/>
              </w:rPr>
            </w:pPr>
            <w:r w:rsidRPr="00C55379">
              <w:rPr>
                <w:color w:val="000000"/>
                <w:sz w:val="16"/>
                <w:szCs w:val="16"/>
              </w:rPr>
              <w:t>5 785,5</w:t>
            </w:r>
          </w:p>
        </w:tc>
        <w:tc>
          <w:tcPr>
            <w:tcW w:w="992" w:type="dxa"/>
            <w:tcBorders>
              <w:top w:val="nil"/>
              <w:left w:val="nil"/>
              <w:bottom w:val="single" w:sz="4" w:space="0" w:color="auto"/>
              <w:right w:val="single" w:sz="4" w:space="0" w:color="auto"/>
            </w:tcBorders>
            <w:vAlign w:val="center"/>
            <w:hideMark/>
          </w:tcPr>
          <w:p w14:paraId="7220DC91" w14:textId="77777777" w:rsidR="00E460F3" w:rsidRPr="00C55379" w:rsidRDefault="00E460F3" w:rsidP="00C55379">
            <w:pPr>
              <w:jc w:val="right"/>
              <w:rPr>
                <w:color w:val="000000"/>
                <w:sz w:val="16"/>
                <w:szCs w:val="16"/>
              </w:rPr>
            </w:pPr>
            <w:r w:rsidRPr="00C55379">
              <w:rPr>
                <w:color w:val="000000"/>
                <w:sz w:val="16"/>
                <w:szCs w:val="16"/>
              </w:rPr>
              <w:t>5 785,5</w:t>
            </w:r>
          </w:p>
        </w:tc>
        <w:tc>
          <w:tcPr>
            <w:tcW w:w="993" w:type="dxa"/>
            <w:tcBorders>
              <w:top w:val="nil"/>
              <w:left w:val="nil"/>
              <w:bottom w:val="single" w:sz="4" w:space="0" w:color="auto"/>
              <w:right w:val="single" w:sz="4" w:space="0" w:color="auto"/>
            </w:tcBorders>
            <w:vAlign w:val="center"/>
            <w:hideMark/>
          </w:tcPr>
          <w:p w14:paraId="71BAA7C6" w14:textId="77777777" w:rsidR="00E460F3" w:rsidRPr="00C55379" w:rsidRDefault="00E460F3" w:rsidP="00C55379">
            <w:pPr>
              <w:jc w:val="right"/>
              <w:rPr>
                <w:color w:val="000000"/>
                <w:sz w:val="16"/>
                <w:szCs w:val="16"/>
              </w:rPr>
            </w:pPr>
            <w:r w:rsidRPr="00C55379">
              <w:rPr>
                <w:color w:val="000000"/>
                <w:sz w:val="16"/>
                <w:szCs w:val="16"/>
              </w:rPr>
              <w:t>5 785,5</w:t>
            </w:r>
          </w:p>
        </w:tc>
      </w:tr>
      <w:tr w:rsidR="00CA6195" w:rsidRPr="00645903" w14:paraId="5BB2A76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E825231" w14:textId="77777777" w:rsidR="00E460F3" w:rsidRPr="00C55379" w:rsidRDefault="00E460F3" w:rsidP="00C55379">
            <w:pPr>
              <w:rPr>
                <w:color w:val="000000"/>
                <w:sz w:val="16"/>
                <w:szCs w:val="16"/>
              </w:rPr>
            </w:pPr>
            <w:r w:rsidRPr="00C55379">
              <w:rPr>
                <w:color w:val="000000"/>
                <w:sz w:val="16"/>
                <w:szCs w:val="16"/>
              </w:rPr>
              <w:t>Содержание автомобильных дорог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3897E5EA" w14:textId="77777777" w:rsidR="00E460F3" w:rsidRPr="00C55379" w:rsidRDefault="00E460F3" w:rsidP="00C55379">
            <w:pPr>
              <w:jc w:val="center"/>
              <w:rPr>
                <w:color w:val="000000"/>
                <w:sz w:val="16"/>
                <w:szCs w:val="16"/>
              </w:rPr>
            </w:pPr>
            <w:r w:rsidRPr="00C55379">
              <w:rPr>
                <w:color w:val="000000"/>
                <w:sz w:val="16"/>
                <w:szCs w:val="16"/>
              </w:rPr>
              <w:t>13</w:t>
            </w:r>
          </w:p>
        </w:tc>
        <w:tc>
          <w:tcPr>
            <w:tcW w:w="425" w:type="dxa"/>
            <w:tcBorders>
              <w:top w:val="nil"/>
              <w:left w:val="nil"/>
              <w:bottom w:val="single" w:sz="4" w:space="0" w:color="auto"/>
              <w:right w:val="single" w:sz="4" w:space="0" w:color="auto"/>
            </w:tcBorders>
            <w:vAlign w:val="center"/>
            <w:hideMark/>
          </w:tcPr>
          <w:p w14:paraId="365C054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3427C76"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8AD7949" w14:textId="77777777" w:rsidR="00E460F3" w:rsidRPr="00C55379" w:rsidRDefault="00E460F3" w:rsidP="00C55379">
            <w:pPr>
              <w:jc w:val="center"/>
              <w:rPr>
                <w:color w:val="000000"/>
                <w:sz w:val="16"/>
                <w:szCs w:val="16"/>
              </w:rPr>
            </w:pPr>
            <w:r w:rsidRPr="00C55379">
              <w:rPr>
                <w:color w:val="000000"/>
                <w:sz w:val="16"/>
                <w:szCs w:val="16"/>
              </w:rPr>
              <w:t>9Д001</w:t>
            </w:r>
          </w:p>
        </w:tc>
        <w:tc>
          <w:tcPr>
            <w:tcW w:w="567" w:type="dxa"/>
            <w:tcBorders>
              <w:top w:val="nil"/>
              <w:left w:val="nil"/>
              <w:bottom w:val="single" w:sz="4" w:space="0" w:color="auto"/>
              <w:right w:val="single" w:sz="4" w:space="0" w:color="auto"/>
            </w:tcBorders>
            <w:vAlign w:val="center"/>
            <w:hideMark/>
          </w:tcPr>
          <w:p w14:paraId="2212A4C3"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047A302"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17455939"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5A7C9CD9" w14:textId="77777777" w:rsidR="00E460F3" w:rsidRPr="00C55379" w:rsidRDefault="00E460F3" w:rsidP="00C55379">
            <w:pPr>
              <w:jc w:val="right"/>
              <w:rPr>
                <w:color w:val="000000"/>
                <w:sz w:val="16"/>
                <w:szCs w:val="16"/>
              </w:rPr>
            </w:pPr>
            <w:r w:rsidRPr="00C55379">
              <w:rPr>
                <w:color w:val="000000"/>
                <w:sz w:val="16"/>
                <w:szCs w:val="16"/>
              </w:rPr>
              <w:t>5 785,5</w:t>
            </w:r>
          </w:p>
        </w:tc>
        <w:tc>
          <w:tcPr>
            <w:tcW w:w="992" w:type="dxa"/>
            <w:tcBorders>
              <w:top w:val="nil"/>
              <w:left w:val="nil"/>
              <w:bottom w:val="single" w:sz="4" w:space="0" w:color="auto"/>
              <w:right w:val="single" w:sz="4" w:space="0" w:color="auto"/>
            </w:tcBorders>
            <w:vAlign w:val="center"/>
            <w:hideMark/>
          </w:tcPr>
          <w:p w14:paraId="799A130F" w14:textId="77777777" w:rsidR="00E460F3" w:rsidRPr="00C55379" w:rsidRDefault="00E460F3" w:rsidP="00C55379">
            <w:pPr>
              <w:jc w:val="right"/>
              <w:rPr>
                <w:color w:val="000000"/>
                <w:sz w:val="16"/>
                <w:szCs w:val="16"/>
              </w:rPr>
            </w:pPr>
            <w:r w:rsidRPr="00C55379">
              <w:rPr>
                <w:color w:val="000000"/>
                <w:sz w:val="16"/>
                <w:szCs w:val="16"/>
              </w:rPr>
              <w:t>5 785,5</w:t>
            </w:r>
          </w:p>
        </w:tc>
        <w:tc>
          <w:tcPr>
            <w:tcW w:w="993" w:type="dxa"/>
            <w:tcBorders>
              <w:top w:val="nil"/>
              <w:left w:val="nil"/>
              <w:bottom w:val="single" w:sz="4" w:space="0" w:color="auto"/>
              <w:right w:val="single" w:sz="4" w:space="0" w:color="auto"/>
            </w:tcBorders>
            <w:vAlign w:val="center"/>
            <w:hideMark/>
          </w:tcPr>
          <w:p w14:paraId="26DA2BAC" w14:textId="77777777" w:rsidR="00E460F3" w:rsidRPr="00C55379" w:rsidRDefault="00E460F3" w:rsidP="00C55379">
            <w:pPr>
              <w:jc w:val="right"/>
              <w:rPr>
                <w:color w:val="000000"/>
                <w:sz w:val="16"/>
                <w:szCs w:val="16"/>
              </w:rPr>
            </w:pPr>
            <w:r w:rsidRPr="00C55379">
              <w:rPr>
                <w:color w:val="000000"/>
                <w:sz w:val="16"/>
                <w:szCs w:val="16"/>
              </w:rPr>
              <w:t>5 785,5</w:t>
            </w:r>
          </w:p>
        </w:tc>
      </w:tr>
      <w:tr w:rsidR="00CA6195" w:rsidRPr="00645903" w14:paraId="5C916AB6"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FCD463A" w14:textId="77777777" w:rsidR="00E460F3" w:rsidRPr="00C55379" w:rsidRDefault="00E460F3" w:rsidP="00C55379">
            <w:pPr>
              <w:rPr>
                <w:color w:val="000000"/>
                <w:sz w:val="16"/>
                <w:szCs w:val="16"/>
              </w:rPr>
            </w:pPr>
            <w:r w:rsidRPr="00C55379">
              <w:rPr>
                <w:color w:val="000000"/>
                <w:sz w:val="16"/>
                <w:szCs w:val="16"/>
              </w:rPr>
              <w:t>Ремонт автомобильных дорог</w:t>
            </w:r>
          </w:p>
        </w:tc>
        <w:tc>
          <w:tcPr>
            <w:tcW w:w="425" w:type="dxa"/>
            <w:tcBorders>
              <w:top w:val="nil"/>
              <w:left w:val="nil"/>
              <w:bottom w:val="single" w:sz="4" w:space="0" w:color="auto"/>
              <w:right w:val="single" w:sz="4" w:space="0" w:color="auto"/>
            </w:tcBorders>
            <w:vAlign w:val="center"/>
            <w:hideMark/>
          </w:tcPr>
          <w:p w14:paraId="310C0C2B" w14:textId="77777777" w:rsidR="00E460F3" w:rsidRPr="00C55379" w:rsidRDefault="00E460F3" w:rsidP="00C55379">
            <w:pPr>
              <w:jc w:val="center"/>
              <w:rPr>
                <w:color w:val="000000"/>
                <w:sz w:val="16"/>
                <w:szCs w:val="16"/>
              </w:rPr>
            </w:pPr>
            <w:r w:rsidRPr="00C55379">
              <w:rPr>
                <w:color w:val="000000"/>
                <w:sz w:val="16"/>
                <w:szCs w:val="16"/>
              </w:rPr>
              <w:t>13</w:t>
            </w:r>
          </w:p>
        </w:tc>
        <w:tc>
          <w:tcPr>
            <w:tcW w:w="425" w:type="dxa"/>
            <w:tcBorders>
              <w:top w:val="nil"/>
              <w:left w:val="nil"/>
              <w:bottom w:val="single" w:sz="4" w:space="0" w:color="auto"/>
              <w:right w:val="single" w:sz="4" w:space="0" w:color="auto"/>
            </w:tcBorders>
            <w:vAlign w:val="center"/>
            <w:hideMark/>
          </w:tcPr>
          <w:p w14:paraId="363B931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6864EB8"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986A444" w14:textId="77777777" w:rsidR="00E460F3" w:rsidRPr="00C55379" w:rsidRDefault="00E460F3" w:rsidP="00C55379">
            <w:pPr>
              <w:jc w:val="center"/>
              <w:rPr>
                <w:color w:val="000000"/>
                <w:sz w:val="16"/>
                <w:szCs w:val="16"/>
              </w:rPr>
            </w:pPr>
            <w:r w:rsidRPr="00C55379">
              <w:rPr>
                <w:color w:val="000000"/>
                <w:sz w:val="16"/>
                <w:szCs w:val="16"/>
              </w:rPr>
              <w:t>9Д002</w:t>
            </w:r>
          </w:p>
        </w:tc>
        <w:tc>
          <w:tcPr>
            <w:tcW w:w="567" w:type="dxa"/>
            <w:tcBorders>
              <w:top w:val="nil"/>
              <w:left w:val="nil"/>
              <w:bottom w:val="single" w:sz="4" w:space="0" w:color="auto"/>
              <w:right w:val="single" w:sz="4" w:space="0" w:color="auto"/>
            </w:tcBorders>
            <w:vAlign w:val="center"/>
            <w:hideMark/>
          </w:tcPr>
          <w:p w14:paraId="0D5879C1"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643ABAB"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D1D8EB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1F818C2" w14:textId="77777777" w:rsidR="00E460F3" w:rsidRPr="00C55379" w:rsidRDefault="00E460F3" w:rsidP="00C55379">
            <w:pPr>
              <w:jc w:val="right"/>
              <w:rPr>
                <w:color w:val="000000"/>
                <w:sz w:val="16"/>
                <w:szCs w:val="16"/>
              </w:rPr>
            </w:pPr>
            <w:r w:rsidRPr="00C55379">
              <w:rPr>
                <w:color w:val="000000"/>
                <w:sz w:val="16"/>
                <w:szCs w:val="16"/>
              </w:rPr>
              <w:t>14 900,0</w:t>
            </w:r>
          </w:p>
        </w:tc>
        <w:tc>
          <w:tcPr>
            <w:tcW w:w="992" w:type="dxa"/>
            <w:tcBorders>
              <w:top w:val="nil"/>
              <w:left w:val="nil"/>
              <w:bottom w:val="single" w:sz="4" w:space="0" w:color="auto"/>
              <w:right w:val="single" w:sz="4" w:space="0" w:color="auto"/>
            </w:tcBorders>
            <w:vAlign w:val="center"/>
            <w:hideMark/>
          </w:tcPr>
          <w:p w14:paraId="15DA9901" w14:textId="77777777" w:rsidR="00E460F3" w:rsidRPr="00C55379" w:rsidRDefault="00E460F3" w:rsidP="00C55379">
            <w:pPr>
              <w:jc w:val="right"/>
              <w:rPr>
                <w:color w:val="000000"/>
                <w:sz w:val="16"/>
                <w:szCs w:val="16"/>
              </w:rPr>
            </w:pPr>
            <w:r w:rsidRPr="00C55379">
              <w:rPr>
                <w:color w:val="000000"/>
                <w:sz w:val="16"/>
                <w:szCs w:val="16"/>
              </w:rPr>
              <w:t>14 900,0</w:t>
            </w:r>
          </w:p>
        </w:tc>
        <w:tc>
          <w:tcPr>
            <w:tcW w:w="993" w:type="dxa"/>
            <w:tcBorders>
              <w:top w:val="nil"/>
              <w:left w:val="nil"/>
              <w:bottom w:val="single" w:sz="4" w:space="0" w:color="auto"/>
              <w:right w:val="single" w:sz="4" w:space="0" w:color="auto"/>
            </w:tcBorders>
            <w:vAlign w:val="center"/>
            <w:hideMark/>
          </w:tcPr>
          <w:p w14:paraId="7E2C7C9F" w14:textId="77777777" w:rsidR="00E460F3" w:rsidRPr="00C55379" w:rsidRDefault="00E460F3" w:rsidP="00C55379">
            <w:pPr>
              <w:jc w:val="right"/>
              <w:rPr>
                <w:color w:val="000000"/>
                <w:sz w:val="16"/>
                <w:szCs w:val="16"/>
              </w:rPr>
            </w:pPr>
            <w:r w:rsidRPr="00C55379">
              <w:rPr>
                <w:color w:val="000000"/>
                <w:sz w:val="16"/>
                <w:szCs w:val="16"/>
              </w:rPr>
              <w:t>14 900,0</w:t>
            </w:r>
          </w:p>
        </w:tc>
      </w:tr>
      <w:tr w:rsidR="00CA6195" w:rsidRPr="00645903" w14:paraId="614D6BDF"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1B7C2D9" w14:textId="77777777" w:rsidR="00E460F3" w:rsidRPr="00C55379" w:rsidRDefault="00E460F3" w:rsidP="00C55379">
            <w:pPr>
              <w:rPr>
                <w:color w:val="000000"/>
                <w:sz w:val="16"/>
                <w:szCs w:val="16"/>
              </w:rPr>
            </w:pPr>
            <w:r w:rsidRPr="00C55379">
              <w:rPr>
                <w:color w:val="000000"/>
                <w:sz w:val="16"/>
                <w:szCs w:val="16"/>
              </w:rPr>
              <w:t>Ремонт автомобильных дорог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11BAECE8" w14:textId="77777777" w:rsidR="00E460F3" w:rsidRPr="00C55379" w:rsidRDefault="00E460F3" w:rsidP="00C55379">
            <w:pPr>
              <w:jc w:val="center"/>
              <w:rPr>
                <w:color w:val="000000"/>
                <w:sz w:val="16"/>
                <w:szCs w:val="16"/>
              </w:rPr>
            </w:pPr>
            <w:r w:rsidRPr="00C55379">
              <w:rPr>
                <w:color w:val="000000"/>
                <w:sz w:val="16"/>
                <w:szCs w:val="16"/>
              </w:rPr>
              <w:t>13</w:t>
            </w:r>
          </w:p>
        </w:tc>
        <w:tc>
          <w:tcPr>
            <w:tcW w:w="425" w:type="dxa"/>
            <w:tcBorders>
              <w:top w:val="nil"/>
              <w:left w:val="nil"/>
              <w:bottom w:val="single" w:sz="4" w:space="0" w:color="auto"/>
              <w:right w:val="single" w:sz="4" w:space="0" w:color="auto"/>
            </w:tcBorders>
            <w:vAlign w:val="center"/>
            <w:hideMark/>
          </w:tcPr>
          <w:p w14:paraId="4B1F2D3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6175667"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85A6DB5" w14:textId="77777777" w:rsidR="00E460F3" w:rsidRPr="00C55379" w:rsidRDefault="00E460F3" w:rsidP="00C55379">
            <w:pPr>
              <w:jc w:val="center"/>
              <w:rPr>
                <w:color w:val="000000"/>
                <w:sz w:val="16"/>
                <w:szCs w:val="16"/>
              </w:rPr>
            </w:pPr>
            <w:r w:rsidRPr="00C55379">
              <w:rPr>
                <w:color w:val="000000"/>
                <w:sz w:val="16"/>
                <w:szCs w:val="16"/>
              </w:rPr>
              <w:t>9Д002</w:t>
            </w:r>
          </w:p>
        </w:tc>
        <w:tc>
          <w:tcPr>
            <w:tcW w:w="567" w:type="dxa"/>
            <w:tcBorders>
              <w:top w:val="nil"/>
              <w:left w:val="nil"/>
              <w:bottom w:val="single" w:sz="4" w:space="0" w:color="auto"/>
              <w:right w:val="single" w:sz="4" w:space="0" w:color="auto"/>
            </w:tcBorders>
            <w:vAlign w:val="center"/>
            <w:hideMark/>
          </w:tcPr>
          <w:p w14:paraId="502F8CBF"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B376CFA"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285C9ABF"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03A968C2" w14:textId="77777777" w:rsidR="00E460F3" w:rsidRPr="00C55379" w:rsidRDefault="00E460F3" w:rsidP="00C55379">
            <w:pPr>
              <w:jc w:val="right"/>
              <w:rPr>
                <w:color w:val="000000"/>
                <w:sz w:val="16"/>
                <w:szCs w:val="16"/>
              </w:rPr>
            </w:pPr>
            <w:r w:rsidRPr="00C55379">
              <w:rPr>
                <w:color w:val="000000"/>
                <w:sz w:val="16"/>
                <w:szCs w:val="16"/>
              </w:rPr>
              <w:t>14 900,0</w:t>
            </w:r>
          </w:p>
        </w:tc>
        <w:tc>
          <w:tcPr>
            <w:tcW w:w="992" w:type="dxa"/>
            <w:tcBorders>
              <w:top w:val="nil"/>
              <w:left w:val="nil"/>
              <w:bottom w:val="single" w:sz="4" w:space="0" w:color="auto"/>
              <w:right w:val="single" w:sz="4" w:space="0" w:color="auto"/>
            </w:tcBorders>
            <w:vAlign w:val="center"/>
            <w:hideMark/>
          </w:tcPr>
          <w:p w14:paraId="15248603" w14:textId="77777777" w:rsidR="00E460F3" w:rsidRPr="00C55379" w:rsidRDefault="00E460F3" w:rsidP="00C55379">
            <w:pPr>
              <w:jc w:val="right"/>
              <w:rPr>
                <w:color w:val="000000"/>
                <w:sz w:val="16"/>
                <w:szCs w:val="16"/>
              </w:rPr>
            </w:pPr>
            <w:r w:rsidRPr="00C55379">
              <w:rPr>
                <w:color w:val="000000"/>
                <w:sz w:val="16"/>
                <w:szCs w:val="16"/>
              </w:rPr>
              <w:t>14 900,0</w:t>
            </w:r>
          </w:p>
        </w:tc>
        <w:tc>
          <w:tcPr>
            <w:tcW w:w="993" w:type="dxa"/>
            <w:tcBorders>
              <w:top w:val="nil"/>
              <w:left w:val="nil"/>
              <w:bottom w:val="single" w:sz="4" w:space="0" w:color="auto"/>
              <w:right w:val="single" w:sz="4" w:space="0" w:color="auto"/>
            </w:tcBorders>
            <w:vAlign w:val="center"/>
            <w:hideMark/>
          </w:tcPr>
          <w:p w14:paraId="3535E906" w14:textId="77777777" w:rsidR="00E460F3" w:rsidRPr="00C55379" w:rsidRDefault="00E460F3" w:rsidP="00C55379">
            <w:pPr>
              <w:jc w:val="right"/>
              <w:rPr>
                <w:color w:val="000000"/>
                <w:sz w:val="16"/>
                <w:szCs w:val="16"/>
              </w:rPr>
            </w:pPr>
            <w:r w:rsidRPr="00C55379">
              <w:rPr>
                <w:color w:val="000000"/>
                <w:sz w:val="16"/>
                <w:szCs w:val="16"/>
              </w:rPr>
              <w:t>14 900,0</w:t>
            </w:r>
          </w:p>
        </w:tc>
      </w:tr>
      <w:tr w:rsidR="00CA6195" w:rsidRPr="00645903" w14:paraId="5EF8B60E"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723031EF" w14:textId="77777777" w:rsidR="00E460F3" w:rsidRPr="00C55379" w:rsidRDefault="00E460F3" w:rsidP="00C55379">
            <w:pPr>
              <w:rPr>
                <w:color w:val="000000"/>
                <w:sz w:val="16"/>
                <w:szCs w:val="16"/>
              </w:rPr>
            </w:pPr>
            <w:r w:rsidRPr="00C55379">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w:t>
            </w:r>
          </w:p>
        </w:tc>
        <w:tc>
          <w:tcPr>
            <w:tcW w:w="425" w:type="dxa"/>
            <w:tcBorders>
              <w:top w:val="nil"/>
              <w:left w:val="nil"/>
              <w:bottom w:val="single" w:sz="4" w:space="0" w:color="auto"/>
              <w:right w:val="single" w:sz="4" w:space="0" w:color="auto"/>
            </w:tcBorders>
            <w:vAlign w:val="center"/>
            <w:hideMark/>
          </w:tcPr>
          <w:p w14:paraId="3DF89B8E" w14:textId="77777777" w:rsidR="00E460F3" w:rsidRPr="00C55379" w:rsidRDefault="00E460F3" w:rsidP="00C55379">
            <w:pPr>
              <w:jc w:val="center"/>
              <w:rPr>
                <w:color w:val="000000"/>
                <w:sz w:val="16"/>
                <w:szCs w:val="16"/>
              </w:rPr>
            </w:pPr>
            <w:r w:rsidRPr="00C55379">
              <w:rPr>
                <w:color w:val="000000"/>
                <w:sz w:val="16"/>
                <w:szCs w:val="16"/>
              </w:rPr>
              <w:t>13</w:t>
            </w:r>
          </w:p>
        </w:tc>
        <w:tc>
          <w:tcPr>
            <w:tcW w:w="425" w:type="dxa"/>
            <w:tcBorders>
              <w:top w:val="nil"/>
              <w:left w:val="nil"/>
              <w:bottom w:val="single" w:sz="4" w:space="0" w:color="auto"/>
              <w:right w:val="single" w:sz="4" w:space="0" w:color="auto"/>
            </w:tcBorders>
            <w:vAlign w:val="center"/>
            <w:hideMark/>
          </w:tcPr>
          <w:p w14:paraId="057468A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DDEE4B8"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AF946D4" w14:textId="77777777" w:rsidR="00E460F3" w:rsidRPr="00C55379" w:rsidRDefault="00E460F3" w:rsidP="00C55379">
            <w:pPr>
              <w:jc w:val="center"/>
              <w:rPr>
                <w:color w:val="000000"/>
                <w:sz w:val="16"/>
                <w:szCs w:val="16"/>
              </w:rPr>
            </w:pPr>
            <w:r w:rsidRPr="00C55379">
              <w:rPr>
                <w:color w:val="000000"/>
                <w:sz w:val="16"/>
                <w:szCs w:val="16"/>
              </w:rPr>
              <w:t>9Д091</w:t>
            </w:r>
          </w:p>
        </w:tc>
        <w:tc>
          <w:tcPr>
            <w:tcW w:w="567" w:type="dxa"/>
            <w:tcBorders>
              <w:top w:val="nil"/>
              <w:left w:val="nil"/>
              <w:bottom w:val="single" w:sz="4" w:space="0" w:color="auto"/>
              <w:right w:val="single" w:sz="4" w:space="0" w:color="auto"/>
            </w:tcBorders>
            <w:vAlign w:val="center"/>
            <w:hideMark/>
          </w:tcPr>
          <w:p w14:paraId="581F00A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8687450"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A42E7A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3BD82D4" w14:textId="77777777" w:rsidR="00E460F3" w:rsidRPr="00C55379" w:rsidRDefault="00E460F3" w:rsidP="00C55379">
            <w:pPr>
              <w:jc w:val="right"/>
              <w:rPr>
                <w:color w:val="000000"/>
                <w:sz w:val="16"/>
                <w:szCs w:val="16"/>
              </w:rPr>
            </w:pPr>
            <w:r w:rsidRPr="00C55379">
              <w:rPr>
                <w:color w:val="000000"/>
                <w:sz w:val="16"/>
                <w:szCs w:val="16"/>
              </w:rPr>
              <w:t>6 000,0</w:t>
            </w:r>
          </w:p>
        </w:tc>
        <w:tc>
          <w:tcPr>
            <w:tcW w:w="992" w:type="dxa"/>
            <w:tcBorders>
              <w:top w:val="nil"/>
              <w:left w:val="nil"/>
              <w:bottom w:val="single" w:sz="4" w:space="0" w:color="auto"/>
              <w:right w:val="single" w:sz="4" w:space="0" w:color="auto"/>
            </w:tcBorders>
            <w:vAlign w:val="center"/>
            <w:hideMark/>
          </w:tcPr>
          <w:p w14:paraId="6850C958" w14:textId="77777777" w:rsidR="00E460F3" w:rsidRPr="00C55379" w:rsidRDefault="00E460F3" w:rsidP="00C55379">
            <w:pPr>
              <w:jc w:val="right"/>
              <w:rPr>
                <w:color w:val="000000"/>
                <w:sz w:val="16"/>
                <w:szCs w:val="16"/>
              </w:rPr>
            </w:pPr>
            <w:r w:rsidRPr="00C55379">
              <w:rPr>
                <w:color w:val="000000"/>
                <w:sz w:val="16"/>
                <w:szCs w:val="16"/>
              </w:rPr>
              <w:t>6 000,0</w:t>
            </w:r>
          </w:p>
        </w:tc>
        <w:tc>
          <w:tcPr>
            <w:tcW w:w="993" w:type="dxa"/>
            <w:tcBorders>
              <w:top w:val="nil"/>
              <w:left w:val="nil"/>
              <w:bottom w:val="single" w:sz="4" w:space="0" w:color="auto"/>
              <w:right w:val="single" w:sz="4" w:space="0" w:color="auto"/>
            </w:tcBorders>
            <w:vAlign w:val="center"/>
            <w:hideMark/>
          </w:tcPr>
          <w:p w14:paraId="7E4915FF" w14:textId="77777777" w:rsidR="00E460F3" w:rsidRPr="00C55379" w:rsidRDefault="00E460F3" w:rsidP="00C55379">
            <w:pPr>
              <w:jc w:val="right"/>
              <w:rPr>
                <w:color w:val="000000"/>
                <w:sz w:val="16"/>
                <w:szCs w:val="16"/>
              </w:rPr>
            </w:pPr>
            <w:r w:rsidRPr="00C55379">
              <w:rPr>
                <w:color w:val="000000"/>
                <w:sz w:val="16"/>
                <w:szCs w:val="16"/>
              </w:rPr>
              <w:t>6 000,0</w:t>
            </w:r>
          </w:p>
        </w:tc>
      </w:tr>
      <w:tr w:rsidR="00CA6195" w:rsidRPr="00645903" w14:paraId="2D95F875"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066D10DB" w14:textId="77777777" w:rsidR="00E460F3" w:rsidRPr="00C55379" w:rsidRDefault="00E460F3" w:rsidP="00C55379">
            <w:pPr>
              <w:rPr>
                <w:color w:val="000000"/>
                <w:sz w:val="16"/>
                <w:szCs w:val="16"/>
              </w:rPr>
            </w:pPr>
            <w:r w:rsidRPr="00C55379">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 (Межбюджетные трансферты)</w:t>
            </w:r>
          </w:p>
        </w:tc>
        <w:tc>
          <w:tcPr>
            <w:tcW w:w="425" w:type="dxa"/>
            <w:tcBorders>
              <w:top w:val="nil"/>
              <w:left w:val="nil"/>
              <w:bottom w:val="single" w:sz="4" w:space="0" w:color="auto"/>
              <w:right w:val="single" w:sz="4" w:space="0" w:color="auto"/>
            </w:tcBorders>
            <w:vAlign w:val="center"/>
            <w:hideMark/>
          </w:tcPr>
          <w:p w14:paraId="212C45E7" w14:textId="77777777" w:rsidR="00E460F3" w:rsidRPr="00C55379" w:rsidRDefault="00E460F3" w:rsidP="00C55379">
            <w:pPr>
              <w:jc w:val="center"/>
              <w:rPr>
                <w:color w:val="000000"/>
                <w:sz w:val="16"/>
                <w:szCs w:val="16"/>
              </w:rPr>
            </w:pPr>
            <w:r w:rsidRPr="00C55379">
              <w:rPr>
                <w:color w:val="000000"/>
                <w:sz w:val="16"/>
                <w:szCs w:val="16"/>
              </w:rPr>
              <w:t>13</w:t>
            </w:r>
          </w:p>
        </w:tc>
        <w:tc>
          <w:tcPr>
            <w:tcW w:w="425" w:type="dxa"/>
            <w:tcBorders>
              <w:top w:val="nil"/>
              <w:left w:val="nil"/>
              <w:bottom w:val="single" w:sz="4" w:space="0" w:color="auto"/>
              <w:right w:val="single" w:sz="4" w:space="0" w:color="auto"/>
            </w:tcBorders>
            <w:vAlign w:val="center"/>
            <w:hideMark/>
          </w:tcPr>
          <w:p w14:paraId="3A82661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7926807"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6ADA3D2" w14:textId="77777777" w:rsidR="00E460F3" w:rsidRPr="00C55379" w:rsidRDefault="00E460F3" w:rsidP="00C55379">
            <w:pPr>
              <w:jc w:val="center"/>
              <w:rPr>
                <w:color w:val="000000"/>
                <w:sz w:val="16"/>
                <w:szCs w:val="16"/>
              </w:rPr>
            </w:pPr>
            <w:r w:rsidRPr="00C55379">
              <w:rPr>
                <w:color w:val="000000"/>
                <w:sz w:val="16"/>
                <w:szCs w:val="16"/>
              </w:rPr>
              <w:t>9Д091</w:t>
            </w:r>
          </w:p>
        </w:tc>
        <w:tc>
          <w:tcPr>
            <w:tcW w:w="567" w:type="dxa"/>
            <w:tcBorders>
              <w:top w:val="nil"/>
              <w:left w:val="nil"/>
              <w:bottom w:val="single" w:sz="4" w:space="0" w:color="auto"/>
              <w:right w:val="single" w:sz="4" w:space="0" w:color="auto"/>
            </w:tcBorders>
            <w:vAlign w:val="center"/>
            <w:hideMark/>
          </w:tcPr>
          <w:p w14:paraId="4E726982"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16467F3D"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298C06ED"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7BF27BAD" w14:textId="77777777" w:rsidR="00E460F3" w:rsidRPr="00C55379" w:rsidRDefault="00E460F3" w:rsidP="00C55379">
            <w:pPr>
              <w:jc w:val="right"/>
              <w:rPr>
                <w:color w:val="000000"/>
                <w:sz w:val="16"/>
                <w:szCs w:val="16"/>
              </w:rPr>
            </w:pPr>
            <w:r w:rsidRPr="00C55379">
              <w:rPr>
                <w:color w:val="000000"/>
                <w:sz w:val="16"/>
                <w:szCs w:val="16"/>
              </w:rPr>
              <w:t>6 000,0</w:t>
            </w:r>
          </w:p>
        </w:tc>
        <w:tc>
          <w:tcPr>
            <w:tcW w:w="992" w:type="dxa"/>
            <w:tcBorders>
              <w:top w:val="nil"/>
              <w:left w:val="nil"/>
              <w:bottom w:val="single" w:sz="4" w:space="0" w:color="auto"/>
              <w:right w:val="single" w:sz="4" w:space="0" w:color="auto"/>
            </w:tcBorders>
            <w:vAlign w:val="center"/>
            <w:hideMark/>
          </w:tcPr>
          <w:p w14:paraId="207F83ED" w14:textId="77777777" w:rsidR="00E460F3" w:rsidRPr="00C55379" w:rsidRDefault="00E460F3" w:rsidP="00C55379">
            <w:pPr>
              <w:jc w:val="right"/>
              <w:rPr>
                <w:color w:val="000000"/>
                <w:sz w:val="16"/>
                <w:szCs w:val="16"/>
              </w:rPr>
            </w:pPr>
            <w:r w:rsidRPr="00C55379">
              <w:rPr>
                <w:color w:val="000000"/>
                <w:sz w:val="16"/>
                <w:szCs w:val="16"/>
              </w:rPr>
              <w:t>6 000,0</w:t>
            </w:r>
          </w:p>
        </w:tc>
        <w:tc>
          <w:tcPr>
            <w:tcW w:w="993" w:type="dxa"/>
            <w:tcBorders>
              <w:top w:val="nil"/>
              <w:left w:val="nil"/>
              <w:bottom w:val="single" w:sz="4" w:space="0" w:color="auto"/>
              <w:right w:val="single" w:sz="4" w:space="0" w:color="auto"/>
            </w:tcBorders>
            <w:vAlign w:val="center"/>
            <w:hideMark/>
          </w:tcPr>
          <w:p w14:paraId="56F4DA1C" w14:textId="77777777" w:rsidR="00E460F3" w:rsidRPr="00C55379" w:rsidRDefault="00E460F3" w:rsidP="00C55379">
            <w:pPr>
              <w:jc w:val="right"/>
              <w:rPr>
                <w:color w:val="000000"/>
                <w:sz w:val="16"/>
                <w:szCs w:val="16"/>
              </w:rPr>
            </w:pPr>
            <w:r w:rsidRPr="00C55379">
              <w:rPr>
                <w:color w:val="000000"/>
                <w:sz w:val="16"/>
                <w:szCs w:val="16"/>
              </w:rPr>
              <w:t>6 000,0</w:t>
            </w:r>
          </w:p>
        </w:tc>
      </w:tr>
      <w:tr w:rsidR="00CA6195" w:rsidRPr="00645903" w14:paraId="62D02BDC"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D695BB2" w14:textId="77777777" w:rsidR="00E460F3" w:rsidRPr="00C55379" w:rsidRDefault="00E460F3" w:rsidP="00C55379">
            <w:pPr>
              <w:rPr>
                <w:color w:val="000000"/>
                <w:sz w:val="16"/>
                <w:szCs w:val="16"/>
              </w:rPr>
            </w:pPr>
            <w:r w:rsidRPr="00C55379">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425" w:type="dxa"/>
            <w:tcBorders>
              <w:top w:val="nil"/>
              <w:left w:val="nil"/>
              <w:bottom w:val="single" w:sz="4" w:space="0" w:color="auto"/>
              <w:right w:val="single" w:sz="4" w:space="0" w:color="auto"/>
            </w:tcBorders>
            <w:vAlign w:val="center"/>
            <w:hideMark/>
          </w:tcPr>
          <w:p w14:paraId="7DEFA888" w14:textId="77777777" w:rsidR="00E460F3" w:rsidRPr="00C55379" w:rsidRDefault="00E460F3" w:rsidP="00C55379">
            <w:pPr>
              <w:jc w:val="center"/>
              <w:rPr>
                <w:color w:val="000000"/>
                <w:sz w:val="16"/>
                <w:szCs w:val="16"/>
              </w:rPr>
            </w:pPr>
            <w:r w:rsidRPr="00C55379">
              <w:rPr>
                <w:color w:val="000000"/>
                <w:sz w:val="16"/>
                <w:szCs w:val="16"/>
              </w:rPr>
              <w:t>13</w:t>
            </w:r>
          </w:p>
        </w:tc>
        <w:tc>
          <w:tcPr>
            <w:tcW w:w="425" w:type="dxa"/>
            <w:tcBorders>
              <w:top w:val="nil"/>
              <w:left w:val="nil"/>
              <w:bottom w:val="single" w:sz="4" w:space="0" w:color="auto"/>
              <w:right w:val="single" w:sz="4" w:space="0" w:color="auto"/>
            </w:tcBorders>
            <w:vAlign w:val="center"/>
            <w:hideMark/>
          </w:tcPr>
          <w:p w14:paraId="6E2166C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2701C56"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71FBCC75" w14:textId="77777777" w:rsidR="00E460F3" w:rsidRPr="00C55379" w:rsidRDefault="00E460F3" w:rsidP="00C55379">
            <w:pPr>
              <w:jc w:val="center"/>
              <w:rPr>
                <w:color w:val="000000"/>
                <w:sz w:val="16"/>
                <w:szCs w:val="16"/>
              </w:rPr>
            </w:pPr>
            <w:r w:rsidRPr="00C55379">
              <w:rPr>
                <w:color w:val="000000"/>
                <w:sz w:val="16"/>
                <w:szCs w:val="16"/>
              </w:rPr>
              <w:t>SД140</w:t>
            </w:r>
          </w:p>
        </w:tc>
        <w:tc>
          <w:tcPr>
            <w:tcW w:w="567" w:type="dxa"/>
            <w:tcBorders>
              <w:top w:val="nil"/>
              <w:left w:val="nil"/>
              <w:bottom w:val="single" w:sz="4" w:space="0" w:color="auto"/>
              <w:right w:val="single" w:sz="4" w:space="0" w:color="auto"/>
            </w:tcBorders>
            <w:vAlign w:val="center"/>
            <w:hideMark/>
          </w:tcPr>
          <w:p w14:paraId="63DF8DB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24C0D22"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AA0838F"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AE3ACE3" w14:textId="77777777" w:rsidR="00E460F3" w:rsidRPr="00C55379" w:rsidRDefault="00E460F3" w:rsidP="00C55379">
            <w:pPr>
              <w:jc w:val="right"/>
              <w:rPr>
                <w:color w:val="000000"/>
                <w:sz w:val="16"/>
                <w:szCs w:val="16"/>
              </w:rPr>
            </w:pPr>
            <w:r w:rsidRPr="00C55379">
              <w:rPr>
                <w:color w:val="000000"/>
                <w:sz w:val="16"/>
                <w:szCs w:val="16"/>
              </w:rPr>
              <w:t> </w:t>
            </w:r>
          </w:p>
        </w:tc>
        <w:tc>
          <w:tcPr>
            <w:tcW w:w="992" w:type="dxa"/>
            <w:tcBorders>
              <w:top w:val="nil"/>
              <w:left w:val="nil"/>
              <w:bottom w:val="single" w:sz="4" w:space="0" w:color="auto"/>
              <w:right w:val="single" w:sz="4" w:space="0" w:color="auto"/>
            </w:tcBorders>
            <w:vAlign w:val="center"/>
            <w:hideMark/>
          </w:tcPr>
          <w:p w14:paraId="1B6C5330" w14:textId="77777777" w:rsidR="00E460F3" w:rsidRPr="00C55379" w:rsidRDefault="00E460F3" w:rsidP="00C55379">
            <w:pPr>
              <w:jc w:val="right"/>
              <w:rPr>
                <w:color w:val="000000"/>
                <w:sz w:val="16"/>
                <w:szCs w:val="16"/>
              </w:rPr>
            </w:pPr>
            <w:r w:rsidRPr="00C55379">
              <w:rPr>
                <w:color w:val="000000"/>
                <w:sz w:val="16"/>
                <w:szCs w:val="16"/>
              </w:rPr>
              <w:t>6 365,7</w:t>
            </w:r>
          </w:p>
        </w:tc>
        <w:tc>
          <w:tcPr>
            <w:tcW w:w="993" w:type="dxa"/>
            <w:tcBorders>
              <w:top w:val="nil"/>
              <w:left w:val="nil"/>
              <w:bottom w:val="single" w:sz="4" w:space="0" w:color="auto"/>
              <w:right w:val="single" w:sz="4" w:space="0" w:color="auto"/>
            </w:tcBorders>
            <w:vAlign w:val="center"/>
            <w:hideMark/>
          </w:tcPr>
          <w:p w14:paraId="25C0204C" w14:textId="77777777" w:rsidR="00E460F3" w:rsidRPr="00C55379" w:rsidRDefault="00E460F3" w:rsidP="00C55379">
            <w:pPr>
              <w:jc w:val="right"/>
              <w:rPr>
                <w:color w:val="000000"/>
                <w:sz w:val="16"/>
                <w:szCs w:val="16"/>
              </w:rPr>
            </w:pPr>
            <w:r w:rsidRPr="00C55379">
              <w:rPr>
                <w:color w:val="000000"/>
                <w:sz w:val="16"/>
                <w:szCs w:val="16"/>
              </w:rPr>
              <w:t>7 574,7</w:t>
            </w:r>
          </w:p>
        </w:tc>
      </w:tr>
      <w:tr w:rsidR="00CA6195" w:rsidRPr="00645903" w14:paraId="4D773A3B"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672F7E52" w14:textId="77777777" w:rsidR="00E460F3" w:rsidRPr="00C55379" w:rsidRDefault="00E460F3" w:rsidP="00C55379">
            <w:pPr>
              <w:rPr>
                <w:color w:val="000000"/>
                <w:sz w:val="16"/>
                <w:szCs w:val="16"/>
              </w:rPr>
            </w:pPr>
            <w:r w:rsidRPr="00C55379">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40E031B" w14:textId="77777777" w:rsidR="00E460F3" w:rsidRPr="00C55379" w:rsidRDefault="00E460F3" w:rsidP="00C55379">
            <w:pPr>
              <w:jc w:val="center"/>
              <w:rPr>
                <w:color w:val="000000"/>
                <w:sz w:val="16"/>
                <w:szCs w:val="16"/>
              </w:rPr>
            </w:pPr>
            <w:r w:rsidRPr="00C55379">
              <w:rPr>
                <w:color w:val="000000"/>
                <w:sz w:val="16"/>
                <w:szCs w:val="16"/>
              </w:rPr>
              <w:t>13</w:t>
            </w:r>
          </w:p>
        </w:tc>
        <w:tc>
          <w:tcPr>
            <w:tcW w:w="425" w:type="dxa"/>
            <w:tcBorders>
              <w:top w:val="nil"/>
              <w:left w:val="nil"/>
              <w:bottom w:val="single" w:sz="4" w:space="0" w:color="auto"/>
              <w:right w:val="single" w:sz="4" w:space="0" w:color="auto"/>
            </w:tcBorders>
            <w:vAlign w:val="center"/>
            <w:hideMark/>
          </w:tcPr>
          <w:p w14:paraId="4899EB3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3E07C1C"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60618AF" w14:textId="77777777" w:rsidR="00E460F3" w:rsidRPr="00C55379" w:rsidRDefault="00E460F3" w:rsidP="00C55379">
            <w:pPr>
              <w:jc w:val="center"/>
              <w:rPr>
                <w:color w:val="000000"/>
                <w:sz w:val="16"/>
                <w:szCs w:val="16"/>
              </w:rPr>
            </w:pPr>
            <w:r w:rsidRPr="00C55379">
              <w:rPr>
                <w:color w:val="000000"/>
                <w:sz w:val="16"/>
                <w:szCs w:val="16"/>
              </w:rPr>
              <w:t>SД140</w:t>
            </w:r>
          </w:p>
        </w:tc>
        <w:tc>
          <w:tcPr>
            <w:tcW w:w="567" w:type="dxa"/>
            <w:tcBorders>
              <w:top w:val="nil"/>
              <w:left w:val="nil"/>
              <w:bottom w:val="single" w:sz="4" w:space="0" w:color="auto"/>
              <w:right w:val="single" w:sz="4" w:space="0" w:color="auto"/>
            </w:tcBorders>
            <w:vAlign w:val="center"/>
            <w:hideMark/>
          </w:tcPr>
          <w:p w14:paraId="12EDDB9A"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A0E573F"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2335DD7C"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647EB077" w14:textId="77777777" w:rsidR="00E460F3" w:rsidRPr="00C55379" w:rsidRDefault="00E460F3" w:rsidP="00C55379">
            <w:pPr>
              <w:jc w:val="right"/>
              <w:rPr>
                <w:color w:val="000000"/>
                <w:sz w:val="16"/>
                <w:szCs w:val="16"/>
              </w:rPr>
            </w:pPr>
            <w:r w:rsidRPr="00C55379">
              <w:rPr>
                <w:color w:val="000000"/>
                <w:sz w:val="16"/>
                <w:szCs w:val="16"/>
              </w:rPr>
              <w:t> </w:t>
            </w:r>
          </w:p>
        </w:tc>
        <w:tc>
          <w:tcPr>
            <w:tcW w:w="992" w:type="dxa"/>
            <w:tcBorders>
              <w:top w:val="nil"/>
              <w:left w:val="nil"/>
              <w:bottom w:val="single" w:sz="4" w:space="0" w:color="auto"/>
              <w:right w:val="single" w:sz="4" w:space="0" w:color="auto"/>
            </w:tcBorders>
            <w:vAlign w:val="center"/>
            <w:hideMark/>
          </w:tcPr>
          <w:p w14:paraId="6B44BDF0" w14:textId="77777777" w:rsidR="00E460F3" w:rsidRPr="00C55379" w:rsidRDefault="00E460F3" w:rsidP="00C55379">
            <w:pPr>
              <w:jc w:val="right"/>
              <w:rPr>
                <w:color w:val="000000"/>
                <w:sz w:val="16"/>
                <w:szCs w:val="16"/>
              </w:rPr>
            </w:pPr>
            <w:r w:rsidRPr="00C55379">
              <w:rPr>
                <w:color w:val="000000"/>
                <w:sz w:val="16"/>
                <w:szCs w:val="16"/>
              </w:rPr>
              <w:t>6 365,7</w:t>
            </w:r>
          </w:p>
        </w:tc>
        <w:tc>
          <w:tcPr>
            <w:tcW w:w="993" w:type="dxa"/>
            <w:tcBorders>
              <w:top w:val="nil"/>
              <w:left w:val="nil"/>
              <w:bottom w:val="single" w:sz="4" w:space="0" w:color="auto"/>
              <w:right w:val="single" w:sz="4" w:space="0" w:color="auto"/>
            </w:tcBorders>
            <w:vAlign w:val="center"/>
            <w:hideMark/>
          </w:tcPr>
          <w:p w14:paraId="473791EE" w14:textId="77777777" w:rsidR="00E460F3" w:rsidRPr="00C55379" w:rsidRDefault="00E460F3" w:rsidP="00C55379">
            <w:pPr>
              <w:jc w:val="right"/>
              <w:rPr>
                <w:color w:val="000000"/>
                <w:sz w:val="16"/>
                <w:szCs w:val="16"/>
              </w:rPr>
            </w:pPr>
            <w:r w:rsidRPr="00C55379">
              <w:rPr>
                <w:color w:val="000000"/>
                <w:sz w:val="16"/>
                <w:szCs w:val="16"/>
              </w:rPr>
              <w:t>7 574,7</w:t>
            </w:r>
          </w:p>
        </w:tc>
      </w:tr>
      <w:tr w:rsidR="00CA6195" w:rsidRPr="00645903" w14:paraId="7AA1B3E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201DA33" w14:textId="27ECF043" w:rsidR="00E460F3" w:rsidRPr="00C55379" w:rsidRDefault="00E460F3" w:rsidP="00C55379">
            <w:pPr>
              <w:rPr>
                <w:b/>
                <w:bCs/>
                <w:color w:val="000000"/>
                <w:sz w:val="16"/>
                <w:szCs w:val="16"/>
              </w:rPr>
            </w:pPr>
            <w:r w:rsidRPr="00C55379">
              <w:rPr>
                <w:b/>
                <w:bCs/>
                <w:color w:val="000000"/>
                <w:sz w:val="16"/>
                <w:szCs w:val="16"/>
              </w:rPr>
              <w:t>Муниципальная программа</w:t>
            </w:r>
            <w:r w:rsidR="005F4C97">
              <w:rPr>
                <w:b/>
                <w:bCs/>
                <w:color w:val="000000"/>
                <w:sz w:val="16"/>
                <w:szCs w:val="16"/>
              </w:rPr>
              <w:t xml:space="preserve"> </w:t>
            </w:r>
            <w:r w:rsidRPr="00C55379">
              <w:rPr>
                <w:b/>
                <w:bCs/>
                <w:color w:val="000000"/>
                <w:sz w:val="16"/>
                <w:szCs w:val="16"/>
              </w:rPr>
              <w:t>Тихвинского района</w:t>
            </w:r>
            <w:r w:rsidR="005F4C97">
              <w:rPr>
                <w:b/>
                <w:bCs/>
                <w:color w:val="000000"/>
                <w:sz w:val="16"/>
                <w:szCs w:val="16"/>
              </w:rPr>
              <w:t xml:space="preserve"> </w:t>
            </w:r>
            <w:r w:rsidRPr="00C55379">
              <w:rPr>
                <w:b/>
                <w:bCs/>
                <w:color w:val="000000"/>
                <w:sz w:val="16"/>
                <w:szCs w:val="16"/>
              </w:rPr>
              <w:t>"Муниципальное имущество,</w:t>
            </w:r>
            <w:r w:rsidR="00885670">
              <w:rPr>
                <w:b/>
                <w:bCs/>
                <w:color w:val="000000"/>
                <w:sz w:val="16"/>
                <w:szCs w:val="16"/>
              </w:rPr>
              <w:t xml:space="preserve"> </w:t>
            </w:r>
            <w:r w:rsidRPr="00C55379">
              <w:rPr>
                <w:b/>
                <w:bCs/>
                <w:color w:val="000000"/>
                <w:sz w:val="16"/>
                <w:szCs w:val="16"/>
              </w:rPr>
              <w:t>земельные ресурсы Тихвинского района"</w:t>
            </w:r>
          </w:p>
        </w:tc>
        <w:tc>
          <w:tcPr>
            <w:tcW w:w="425" w:type="dxa"/>
            <w:tcBorders>
              <w:top w:val="nil"/>
              <w:left w:val="nil"/>
              <w:bottom w:val="single" w:sz="4" w:space="0" w:color="auto"/>
              <w:right w:val="single" w:sz="4" w:space="0" w:color="auto"/>
            </w:tcBorders>
            <w:vAlign w:val="center"/>
            <w:hideMark/>
          </w:tcPr>
          <w:p w14:paraId="4C1CBE87" w14:textId="77777777" w:rsidR="00E460F3" w:rsidRPr="00C55379" w:rsidRDefault="00E460F3" w:rsidP="00C55379">
            <w:pPr>
              <w:jc w:val="center"/>
              <w:rPr>
                <w:b/>
                <w:bCs/>
                <w:color w:val="000000"/>
                <w:sz w:val="16"/>
                <w:szCs w:val="16"/>
              </w:rPr>
            </w:pPr>
            <w:r w:rsidRPr="00C55379">
              <w:rPr>
                <w:b/>
                <w:bCs/>
                <w:color w:val="000000"/>
                <w:sz w:val="16"/>
                <w:szCs w:val="16"/>
              </w:rPr>
              <w:t>14</w:t>
            </w:r>
          </w:p>
        </w:tc>
        <w:tc>
          <w:tcPr>
            <w:tcW w:w="425" w:type="dxa"/>
            <w:tcBorders>
              <w:top w:val="nil"/>
              <w:left w:val="nil"/>
              <w:bottom w:val="single" w:sz="4" w:space="0" w:color="auto"/>
              <w:right w:val="single" w:sz="4" w:space="0" w:color="auto"/>
            </w:tcBorders>
            <w:vAlign w:val="center"/>
            <w:hideMark/>
          </w:tcPr>
          <w:p w14:paraId="05C61F62"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1CAE9A04"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715753C2"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E351E2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6D3A95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1147E9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1A4A5196" w14:textId="77777777" w:rsidR="00E460F3" w:rsidRPr="00C55379" w:rsidRDefault="00E460F3" w:rsidP="00C55379">
            <w:pPr>
              <w:jc w:val="right"/>
              <w:rPr>
                <w:b/>
                <w:bCs/>
                <w:color w:val="000000"/>
                <w:sz w:val="16"/>
                <w:szCs w:val="16"/>
              </w:rPr>
            </w:pPr>
            <w:r w:rsidRPr="00C55379">
              <w:rPr>
                <w:b/>
                <w:bCs/>
                <w:color w:val="000000"/>
                <w:sz w:val="16"/>
                <w:szCs w:val="16"/>
              </w:rPr>
              <w:t>3 191,0</w:t>
            </w:r>
          </w:p>
        </w:tc>
        <w:tc>
          <w:tcPr>
            <w:tcW w:w="992" w:type="dxa"/>
            <w:tcBorders>
              <w:top w:val="nil"/>
              <w:left w:val="nil"/>
              <w:bottom w:val="single" w:sz="4" w:space="0" w:color="auto"/>
              <w:right w:val="single" w:sz="4" w:space="0" w:color="auto"/>
            </w:tcBorders>
            <w:vAlign w:val="center"/>
            <w:hideMark/>
          </w:tcPr>
          <w:p w14:paraId="3028A755" w14:textId="77777777" w:rsidR="00E460F3" w:rsidRPr="00C55379" w:rsidRDefault="00E460F3" w:rsidP="00C55379">
            <w:pPr>
              <w:jc w:val="right"/>
              <w:rPr>
                <w:b/>
                <w:bCs/>
                <w:color w:val="000000"/>
                <w:sz w:val="16"/>
                <w:szCs w:val="16"/>
              </w:rPr>
            </w:pPr>
            <w:r w:rsidRPr="00C55379">
              <w:rPr>
                <w:b/>
                <w:bCs/>
                <w:color w:val="000000"/>
                <w:sz w:val="16"/>
                <w:szCs w:val="16"/>
              </w:rPr>
              <w:t>3 652,0</w:t>
            </w:r>
          </w:p>
        </w:tc>
        <w:tc>
          <w:tcPr>
            <w:tcW w:w="993" w:type="dxa"/>
            <w:tcBorders>
              <w:top w:val="nil"/>
              <w:left w:val="nil"/>
              <w:bottom w:val="single" w:sz="4" w:space="0" w:color="auto"/>
              <w:right w:val="single" w:sz="4" w:space="0" w:color="auto"/>
            </w:tcBorders>
            <w:vAlign w:val="center"/>
            <w:hideMark/>
          </w:tcPr>
          <w:p w14:paraId="22A8386E" w14:textId="77777777" w:rsidR="00E460F3" w:rsidRPr="00C55379" w:rsidRDefault="00E460F3" w:rsidP="00C55379">
            <w:pPr>
              <w:jc w:val="right"/>
              <w:rPr>
                <w:b/>
                <w:bCs/>
                <w:color w:val="000000"/>
                <w:sz w:val="16"/>
                <w:szCs w:val="16"/>
              </w:rPr>
            </w:pPr>
            <w:r w:rsidRPr="00C55379">
              <w:rPr>
                <w:b/>
                <w:bCs/>
                <w:color w:val="000000"/>
                <w:sz w:val="16"/>
                <w:szCs w:val="16"/>
              </w:rPr>
              <w:t>3 993,0</w:t>
            </w:r>
          </w:p>
        </w:tc>
      </w:tr>
      <w:tr w:rsidR="00CA6195" w:rsidRPr="00645903" w14:paraId="51BDE7D8"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87F6B0D"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3B3AAC29" w14:textId="77777777" w:rsidR="00E460F3" w:rsidRPr="00C55379" w:rsidRDefault="00E460F3" w:rsidP="00C55379">
            <w:pPr>
              <w:jc w:val="center"/>
              <w:rPr>
                <w:b/>
                <w:bCs/>
                <w:color w:val="000000"/>
                <w:sz w:val="16"/>
                <w:szCs w:val="16"/>
              </w:rPr>
            </w:pPr>
            <w:r w:rsidRPr="00C55379">
              <w:rPr>
                <w:b/>
                <w:bCs/>
                <w:color w:val="000000"/>
                <w:sz w:val="16"/>
                <w:szCs w:val="16"/>
              </w:rPr>
              <w:t>14</w:t>
            </w:r>
          </w:p>
        </w:tc>
        <w:tc>
          <w:tcPr>
            <w:tcW w:w="425" w:type="dxa"/>
            <w:tcBorders>
              <w:top w:val="nil"/>
              <w:left w:val="nil"/>
              <w:bottom w:val="single" w:sz="4" w:space="0" w:color="auto"/>
              <w:right w:val="single" w:sz="4" w:space="0" w:color="auto"/>
            </w:tcBorders>
            <w:vAlign w:val="center"/>
            <w:hideMark/>
          </w:tcPr>
          <w:p w14:paraId="54EB83F3"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6A31E00F"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166D970A"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05480A3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37BCA09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A68CA8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12F179B" w14:textId="77777777" w:rsidR="00E460F3" w:rsidRPr="00C55379" w:rsidRDefault="00E460F3" w:rsidP="00C55379">
            <w:pPr>
              <w:jc w:val="right"/>
              <w:rPr>
                <w:b/>
                <w:bCs/>
                <w:color w:val="000000"/>
                <w:sz w:val="16"/>
                <w:szCs w:val="16"/>
              </w:rPr>
            </w:pPr>
            <w:r w:rsidRPr="00C55379">
              <w:rPr>
                <w:b/>
                <w:bCs/>
                <w:color w:val="000000"/>
                <w:sz w:val="16"/>
                <w:szCs w:val="16"/>
              </w:rPr>
              <w:t>1 435,0</w:t>
            </w:r>
          </w:p>
        </w:tc>
        <w:tc>
          <w:tcPr>
            <w:tcW w:w="992" w:type="dxa"/>
            <w:tcBorders>
              <w:top w:val="nil"/>
              <w:left w:val="nil"/>
              <w:bottom w:val="single" w:sz="4" w:space="0" w:color="auto"/>
              <w:right w:val="single" w:sz="4" w:space="0" w:color="auto"/>
            </w:tcBorders>
            <w:vAlign w:val="center"/>
            <w:hideMark/>
          </w:tcPr>
          <w:p w14:paraId="06A95860" w14:textId="77777777" w:rsidR="00E460F3" w:rsidRPr="00C55379" w:rsidRDefault="00E460F3" w:rsidP="00C55379">
            <w:pPr>
              <w:jc w:val="right"/>
              <w:rPr>
                <w:b/>
                <w:bCs/>
                <w:color w:val="000000"/>
                <w:sz w:val="16"/>
                <w:szCs w:val="16"/>
              </w:rPr>
            </w:pPr>
            <w:r w:rsidRPr="00C55379">
              <w:rPr>
                <w:b/>
                <w:bCs/>
                <w:color w:val="000000"/>
                <w:sz w:val="16"/>
                <w:szCs w:val="16"/>
              </w:rPr>
              <w:t>1 524,0</w:t>
            </w:r>
          </w:p>
        </w:tc>
        <w:tc>
          <w:tcPr>
            <w:tcW w:w="993" w:type="dxa"/>
            <w:tcBorders>
              <w:top w:val="nil"/>
              <w:left w:val="nil"/>
              <w:bottom w:val="single" w:sz="4" w:space="0" w:color="auto"/>
              <w:right w:val="single" w:sz="4" w:space="0" w:color="auto"/>
            </w:tcBorders>
            <w:vAlign w:val="center"/>
            <w:hideMark/>
          </w:tcPr>
          <w:p w14:paraId="29AFFDCB" w14:textId="77777777" w:rsidR="00E460F3" w:rsidRPr="00C55379" w:rsidRDefault="00E460F3" w:rsidP="00C55379">
            <w:pPr>
              <w:jc w:val="right"/>
              <w:rPr>
                <w:b/>
                <w:bCs/>
                <w:color w:val="000000"/>
                <w:sz w:val="16"/>
                <w:szCs w:val="16"/>
              </w:rPr>
            </w:pPr>
            <w:r w:rsidRPr="00C55379">
              <w:rPr>
                <w:b/>
                <w:bCs/>
                <w:color w:val="000000"/>
                <w:sz w:val="16"/>
                <w:szCs w:val="16"/>
              </w:rPr>
              <w:t>1 628,0</w:t>
            </w:r>
          </w:p>
        </w:tc>
      </w:tr>
      <w:tr w:rsidR="00CA6195" w:rsidRPr="00645903" w14:paraId="10F6C02C"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D742421" w14:textId="5BD8A2E1"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"Кадастровые работы"</w:t>
            </w:r>
          </w:p>
        </w:tc>
        <w:tc>
          <w:tcPr>
            <w:tcW w:w="425" w:type="dxa"/>
            <w:tcBorders>
              <w:top w:val="nil"/>
              <w:left w:val="nil"/>
              <w:bottom w:val="single" w:sz="4" w:space="0" w:color="auto"/>
              <w:right w:val="single" w:sz="4" w:space="0" w:color="auto"/>
            </w:tcBorders>
            <w:vAlign w:val="center"/>
            <w:hideMark/>
          </w:tcPr>
          <w:p w14:paraId="6B9AFDF2" w14:textId="77777777" w:rsidR="00E460F3" w:rsidRPr="00C55379" w:rsidRDefault="00E460F3" w:rsidP="00C55379">
            <w:pPr>
              <w:jc w:val="center"/>
              <w:rPr>
                <w:b/>
                <w:bCs/>
                <w:color w:val="000000"/>
                <w:sz w:val="16"/>
                <w:szCs w:val="16"/>
              </w:rPr>
            </w:pPr>
            <w:r w:rsidRPr="00C55379">
              <w:rPr>
                <w:b/>
                <w:bCs/>
                <w:color w:val="000000"/>
                <w:sz w:val="16"/>
                <w:szCs w:val="16"/>
              </w:rPr>
              <w:t>14</w:t>
            </w:r>
          </w:p>
        </w:tc>
        <w:tc>
          <w:tcPr>
            <w:tcW w:w="425" w:type="dxa"/>
            <w:tcBorders>
              <w:top w:val="nil"/>
              <w:left w:val="nil"/>
              <w:bottom w:val="single" w:sz="4" w:space="0" w:color="auto"/>
              <w:right w:val="single" w:sz="4" w:space="0" w:color="auto"/>
            </w:tcBorders>
            <w:vAlign w:val="center"/>
            <w:hideMark/>
          </w:tcPr>
          <w:p w14:paraId="340D25C6"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776EF651"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76EC7603"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878433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8B7144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292DC3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715EDD5" w14:textId="77777777" w:rsidR="00E460F3" w:rsidRPr="00C55379" w:rsidRDefault="00E460F3" w:rsidP="00C55379">
            <w:pPr>
              <w:jc w:val="right"/>
              <w:rPr>
                <w:b/>
                <w:bCs/>
                <w:color w:val="000000"/>
                <w:sz w:val="16"/>
                <w:szCs w:val="16"/>
              </w:rPr>
            </w:pPr>
            <w:r w:rsidRPr="00C55379">
              <w:rPr>
                <w:b/>
                <w:bCs/>
                <w:color w:val="000000"/>
                <w:sz w:val="16"/>
                <w:szCs w:val="16"/>
              </w:rPr>
              <w:t>1 415,0</w:t>
            </w:r>
          </w:p>
        </w:tc>
        <w:tc>
          <w:tcPr>
            <w:tcW w:w="992" w:type="dxa"/>
            <w:tcBorders>
              <w:top w:val="nil"/>
              <w:left w:val="nil"/>
              <w:bottom w:val="single" w:sz="4" w:space="0" w:color="auto"/>
              <w:right w:val="single" w:sz="4" w:space="0" w:color="auto"/>
            </w:tcBorders>
            <w:vAlign w:val="center"/>
            <w:hideMark/>
          </w:tcPr>
          <w:p w14:paraId="4F5200C2" w14:textId="77777777" w:rsidR="00E460F3" w:rsidRPr="00C55379" w:rsidRDefault="00E460F3" w:rsidP="00C55379">
            <w:pPr>
              <w:jc w:val="right"/>
              <w:rPr>
                <w:b/>
                <w:bCs/>
                <w:color w:val="000000"/>
                <w:sz w:val="16"/>
                <w:szCs w:val="16"/>
              </w:rPr>
            </w:pPr>
            <w:r w:rsidRPr="00C55379">
              <w:rPr>
                <w:b/>
                <w:bCs/>
                <w:color w:val="000000"/>
                <w:sz w:val="16"/>
                <w:szCs w:val="16"/>
              </w:rPr>
              <w:t>1 500,0</w:t>
            </w:r>
          </w:p>
        </w:tc>
        <w:tc>
          <w:tcPr>
            <w:tcW w:w="993" w:type="dxa"/>
            <w:tcBorders>
              <w:top w:val="nil"/>
              <w:left w:val="nil"/>
              <w:bottom w:val="single" w:sz="4" w:space="0" w:color="auto"/>
              <w:right w:val="single" w:sz="4" w:space="0" w:color="auto"/>
            </w:tcBorders>
            <w:vAlign w:val="center"/>
            <w:hideMark/>
          </w:tcPr>
          <w:p w14:paraId="17F40066" w14:textId="77777777" w:rsidR="00E460F3" w:rsidRPr="00C55379" w:rsidRDefault="00E460F3" w:rsidP="00C55379">
            <w:pPr>
              <w:jc w:val="right"/>
              <w:rPr>
                <w:b/>
                <w:bCs/>
                <w:color w:val="000000"/>
                <w:sz w:val="16"/>
                <w:szCs w:val="16"/>
              </w:rPr>
            </w:pPr>
            <w:r w:rsidRPr="00C55379">
              <w:rPr>
                <w:b/>
                <w:bCs/>
                <w:color w:val="000000"/>
                <w:sz w:val="16"/>
                <w:szCs w:val="16"/>
              </w:rPr>
              <w:t>1 600,0</w:t>
            </w:r>
          </w:p>
        </w:tc>
      </w:tr>
      <w:tr w:rsidR="00CA6195" w:rsidRPr="00645903" w14:paraId="0A3B17B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5371786" w14:textId="0753B349" w:rsidR="00E460F3" w:rsidRPr="00C55379" w:rsidRDefault="00E460F3" w:rsidP="00C55379">
            <w:pPr>
              <w:rPr>
                <w:color w:val="000000"/>
                <w:sz w:val="16"/>
                <w:szCs w:val="16"/>
              </w:rPr>
            </w:pPr>
            <w:r w:rsidRPr="00C55379">
              <w:rPr>
                <w:color w:val="000000"/>
                <w:sz w:val="16"/>
                <w:szCs w:val="16"/>
              </w:rPr>
              <w:t>Проведение технической инвентаризации,</w:t>
            </w:r>
            <w:r w:rsidR="00885670">
              <w:rPr>
                <w:color w:val="000000"/>
                <w:sz w:val="16"/>
                <w:szCs w:val="16"/>
              </w:rPr>
              <w:t xml:space="preserve"> </w:t>
            </w:r>
            <w:r w:rsidRPr="00C55379">
              <w:rPr>
                <w:color w:val="000000"/>
                <w:sz w:val="16"/>
                <w:szCs w:val="16"/>
              </w:rPr>
              <w:t>регистрации прав,</w:t>
            </w:r>
            <w:r w:rsidR="00885670">
              <w:rPr>
                <w:color w:val="000000"/>
                <w:sz w:val="16"/>
                <w:szCs w:val="16"/>
              </w:rPr>
              <w:t xml:space="preserve"> </w:t>
            </w:r>
            <w:r w:rsidRPr="00C55379">
              <w:rPr>
                <w:color w:val="000000"/>
                <w:sz w:val="16"/>
                <w:szCs w:val="16"/>
              </w:rPr>
              <w:t>комплексных кадастровых работ,</w:t>
            </w:r>
            <w:r w:rsidR="00885670">
              <w:rPr>
                <w:color w:val="000000"/>
                <w:sz w:val="16"/>
                <w:szCs w:val="16"/>
              </w:rPr>
              <w:t xml:space="preserve"> </w:t>
            </w:r>
            <w:r w:rsidRPr="00C55379">
              <w:rPr>
                <w:color w:val="000000"/>
                <w:sz w:val="16"/>
                <w:szCs w:val="16"/>
              </w:rPr>
              <w:t>кадастровых работ в отношении объектов недвижимости,</w:t>
            </w:r>
            <w:r w:rsidR="00885670">
              <w:rPr>
                <w:color w:val="000000"/>
                <w:sz w:val="16"/>
                <w:szCs w:val="16"/>
              </w:rPr>
              <w:t xml:space="preserve"> </w:t>
            </w:r>
            <w:r w:rsidRPr="00C55379">
              <w:rPr>
                <w:color w:val="000000"/>
                <w:sz w:val="16"/>
                <w:szCs w:val="16"/>
              </w:rPr>
              <w:t>земельных участков</w:t>
            </w:r>
          </w:p>
        </w:tc>
        <w:tc>
          <w:tcPr>
            <w:tcW w:w="425" w:type="dxa"/>
            <w:tcBorders>
              <w:top w:val="nil"/>
              <w:left w:val="nil"/>
              <w:bottom w:val="single" w:sz="4" w:space="0" w:color="auto"/>
              <w:right w:val="single" w:sz="4" w:space="0" w:color="auto"/>
            </w:tcBorders>
            <w:vAlign w:val="center"/>
            <w:hideMark/>
          </w:tcPr>
          <w:p w14:paraId="0D8E4AB9" w14:textId="77777777" w:rsidR="00E460F3" w:rsidRPr="00C55379" w:rsidRDefault="00E460F3" w:rsidP="00C55379">
            <w:pPr>
              <w:jc w:val="center"/>
              <w:rPr>
                <w:color w:val="000000"/>
                <w:sz w:val="16"/>
                <w:szCs w:val="16"/>
              </w:rPr>
            </w:pPr>
            <w:r w:rsidRPr="00C55379">
              <w:rPr>
                <w:color w:val="000000"/>
                <w:sz w:val="16"/>
                <w:szCs w:val="16"/>
              </w:rPr>
              <w:t>14</w:t>
            </w:r>
          </w:p>
        </w:tc>
        <w:tc>
          <w:tcPr>
            <w:tcW w:w="425" w:type="dxa"/>
            <w:tcBorders>
              <w:top w:val="nil"/>
              <w:left w:val="nil"/>
              <w:bottom w:val="single" w:sz="4" w:space="0" w:color="auto"/>
              <w:right w:val="single" w:sz="4" w:space="0" w:color="auto"/>
            </w:tcBorders>
            <w:vAlign w:val="center"/>
            <w:hideMark/>
          </w:tcPr>
          <w:p w14:paraId="26D542E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E75158C"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CC89671" w14:textId="77777777" w:rsidR="00E460F3" w:rsidRPr="00C55379" w:rsidRDefault="00E460F3" w:rsidP="00C55379">
            <w:pPr>
              <w:jc w:val="center"/>
              <w:rPr>
                <w:color w:val="000000"/>
                <w:sz w:val="16"/>
                <w:szCs w:val="16"/>
              </w:rPr>
            </w:pPr>
            <w:r w:rsidRPr="00C55379">
              <w:rPr>
                <w:color w:val="000000"/>
                <w:sz w:val="16"/>
                <w:szCs w:val="16"/>
              </w:rPr>
              <w:t>03142</w:t>
            </w:r>
          </w:p>
        </w:tc>
        <w:tc>
          <w:tcPr>
            <w:tcW w:w="567" w:type="dxa"/>
            <w:tcBorders>
              <w:top w:val="nil"/>
              <w:left w:val="nil"/>
              <w:bottom w:val="single" w:sz="4" w:space="0" w:color="auto"/>
              <w:right w:val="single" w:sz="4" w:space="0" w:color="auto"/>
            </w:tcBorders>
            <w:vAlign w:val="center"/>
            <w:hideMark/>
          </w:tcPr>
          <w:p w14:paraId="46404D2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BDDDFA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9D948B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FC70F17" w14:textId="77777777" w:rsidR="00E460F3" w:rsidRPr="00C55379" w:rsidRDefault="00E460F3" w:rsidP="00C55379">
            <w:pPr>
              <w:jc w:val="right"/>
              <w:rPr>
                <w:color w:val="000000"/>
                <w:sz w:val="16"/>
                <w:szCs w:val="16"/>
              </w:rPr>
            </w:pPr>
            <w:r w:rsidRPr="00C55379">
              <w:rPr>
                <w:color w:val="000000"/>
                <w:sz w:val="16"/>
                <w:szCs w:val="16"/>
              </w:rPr>
              <w:t>1 415,0</w:t>
            </w:r>
          </w:p>
        </w:tc>
        <w:tc>
          <w:tcPr>
            <w:tcW w:w="992" w:type="dxa"/>
            <w:tcBorders>
              <w:top w:val="nil"/>
              <w:left w:val="nil"/>
              <w:bottom w:val="single" w:sz="4" w:space="0" w:color="auto"/>
              <w:right w:val="single" w:sz="4" w:space="0" w:color="auto"/>
            </w:tcBorders>
            <w:vAlign w:val="center"/>
            <w:hideMark/>
          </w:tcPr>
          <w:p w14:paraId="329A95D6" w14:textId="77777777" w:rsidR="00E460F3" w:rsidRPr="00C55379" w:rsidRDefault="00E460F3" w:rsidP="00C55379">
            <w:pPr>
              <w:jc w:val="right"/>
              <w:rPr>
                <w:color w:val="000000"/>
                <w:sz w:val="16"/>
                <w:szCs w:val="16"/>
              </w:rPr>
            </w:pPr>
            <w:r w:rsidRPr="00C55379">
              <w:rPr>
                <w:color w:val="000000"/>
                <w:sz w:val="16"/>
                <w:szCs w:val="16"/>
              </w:rPr>
              <w:t>1 500,0</w:t>
            </w:r>
          </w:p>
        </w:tc>
        <w:tc>
          <w:tcPr>
            <w:tcW w:w="993" w:type="dxa"/>
            <w:tcBorders>
              <w:top w:val="nil"/>
              <w:left w:val="nil"/>
              <w:bottom w:val="single" w:sz="4" w:space="0" w:color="auto"/>
              <w:right w:val="single" w:sz="4" w:space="0" w:color="auto"/>
            </w:tcBorders>
            <w:vAlign w:val="center"/>
            <w:hideMark/>
          </w:tcPr>
          <w:p w14:paraId="6F72FA39" w14:textId="77777777" w:rsidR="00E460F3" w:rsidRPr="00C55379" w:rsidRDefault="00E460F3" w:rsidP="00C55379">
            <w:pPr>
              <w:jc w:val="right"/>
              <w:rPr>
                <w:color w:val="000000"/>
                <w:sz w:val="16"/>
                <w:szCs w:val="16"/>
              </w:rPr>
            </w:pPr>
            <w:r w:rsidRPr="00C55379">
              <w:rPr>
                <w:color w:val="000000"/>
                <w:sz w:val="16"/>
                <w:szCs w:val="16"/>
              </w:rPr>
              <w:t>1 600,0</w:t>
            </w:r>
          </w:p>
        </w:tc>
      </w:tr>
      <w:tr w:rsidR="00CA6195" w:rsidRPr="00645903" w14:paraId="1C12966B"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180A00B5" w14:textId="2C166554" w:rsidR="00E460F3" w:rsidRPr="00C55379" w:rsidRDefault="00E460F3" w:rsidP="00C55379">
            <w:pPr>
              <w:rPr>
                <w:color w:val="000000"/>
                <w:sz w:val="16"/>
                <w:szCs w:val="16"/>
              </w:rPr>
            </w:pPr>
            <w:r w:rsidRPr="00C55379">
              <w:rPr>
                <w:color w:val="000000"/>
                <w:sz w:val="16"/>
                <w:szCs w:val="16"/>
              </w:rPr>
              <w:t>Проведение технической инвентаризации,</w:t>
            </w:r>
            <w:r w:rsidR="00885670">
              <w:rPr>
                <w:color w:val="000000"/>
                <w:sz w:val="16"/>
                <w:szCs w:val="16"/>
              </w:rPr>
              <w:t xml:space="preserve"> </w:t>
            </w:r>
            <w:r w:rsidRPr="00C55379">
              <w:rPr>
                <w:color w:val="000000"/>
                <w:sz w:val="16"/>
                <w:szCs w:val="16"/>
              </w:rPr>
              <w:t>регистрации прав,</w:t>
            </w:r>
            <w:r w:rsidR="00885670">
              <w:rPr>
                <w:color w:val="000000"/>
                <w:sz w:val="16"/>
                <w:szCs w:val="16"/>
              </w:rPr>
              <w:t xml:space="preserve"> </w:t>
            </w:r>
            <w:r w:rsidRPr="00C55379">
              <w:rPr>
                <w:color w:val="000000"/>
                <w:sz w:val="16"/>
                <w:szCs w:val="16"/>
              </w:rPr>
              <w:t>комплексных кадастровых работ,</w:t>
            </w:r>
            <w:r w:rsidR="00885670">
              <w:rPr>
                <w:color w:val="000000"/>
                <w:sz w:val="16"/>
                <w:szCs w:val="16"/>
              </w:rPr>
              <w:t xml:space="preserve"> </w:t>
            </w:r>
            <w:r w:rsidRPr="00C55379">
              <w:rPr>
                <w:color w:val="000000"/>
                <w:sz w:val="16"/>
                <w:szCs w:val="16"/>
              </w:rPr>
              <w:t>кадастровых работ в отношении объектов недвижимости,</w:t>
            </w:r>
            <w:r w:rsidR="00885670">
              <w:rPr>
                <w:color w:val="000000"/>
                <w:sz w:val="16"/>
                <w:szCs w:val="16"/>
              </w:rPr>
              <w:t xml:space="preserve"> </w:t>
            </w:r>
            <w:r w:rsidRPr="00C55379">
              <w:rPr>
                <w:color w:val="000000"/>
                <w:sz w:val="16"/>
                <w:szCs w:val="16"/>
              </w:rPr>
              <w:t>земельных участков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2C9D3D4" w14:textId="77777777" w:rsidR="00E460F3" w:rsidRPr="00C55379" w:rsidRDefault="00E460F3" w:rsidP="00C55379">
            <w:pPr>
              <w:jc w:val="center"/>
              <w:rPr>
                <w:color w:val="000000"/>
                <w:sz w:val="16"/>
                <w:szCs w:val="16"/>
              </w:rPr>
            </w:pPr>
            <w:r w:rsidRPr="00C55379">
              <w:rPr>
                <w:color w:val="000000"/>
                <w:sz w:val="16"/>
                <w:szCs w:val="16"/>
              </w:rPr>
              <w:t>14</w:t>
            </w:r>
          </w:p>
        </w:tc>
        <w:tc>
          <w:tcPr>
            <w:tcW w:w="425" w:type="dxa"/>
            <w:tcBorders>
              <w:top w:val="nil"/>
              <w:left w:val="nil"/>
              <w:bottom w:val="single" w:sz="4" w:space="0" w:color="auto"/>
              <w:right w:val="single" w:sz="4" w:space="0" w:color="auto"/>
            </w:tcBorders>
            <w:vAlign w:val="center"/>
            <w:hideMark/>
          </w:tcPr>
          <w:p w14:paraId="23D04F13"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9764454"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1927F561" w14:textId="77777777" w:rsidR="00E460F3" w:rsidRPr="00C55379" w:rsidRDefault="00E460F3" w:rsidP="00C55379">
            <w:pPr>
              <w:jc w:val="center"/>
              <w:rPr>
                <w:color w:val="000000"/>
                <w:sz w:val="16"/>
                <w:szCs w:val="16"/>
              </w:rPr>
            </w:pPr>
            <w:r w:rsidRPr="00C55379">
              <w:rPr>
                <w:color w:val="000000"/>
                <w:sz w:val="16"/>
                <w:szCs w:val="16"/>
              </w:rPr>
              <w:t>03142</w:t>
            </w:r>
          </w:p>
        </w:tc>
        <w:tc>
          <w:tcPr>
            <w:tcW w:w="567" w:type="dxa"/>
            <w:tcBorders>
              <w:top w:val="nil"/>
              <w:left w:val="nil"/>
              <w:bottom w:val="single" w:sz="4" w:space="0" w:color="auto"/>
              <w:right w:val="single" w:sz="4" w:space="0" w:color="auto"/>
            </w:tcBorders>
            <w:vAlign w:val="center"/>
            <w:hideMark/>
          </w:tcPr>
          <w:p w14:paraId="2CFD39D2"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099FEDE2"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57759A3E" w14:textId="77777777" w:rsidR="00E460F3" w:rsidRPr="00C55379" w:rsidRDefault="00E460F3" w:rsidP="00C55379">
            <w:pPr>
              <w:jc w:val="center"/>
              <w:rPr>
                <w:color w:val="000000"/>
                <w:sz w:val="16"/>
                <w:szCs w:val="16"/>
              </w:rPr>
            </w:pPr>
            <w:r w:rsidRPr="00C55379">
              <w:rPr>
                <w:color w:val="000000"/>
                <w:sz w:val="16"/>
                <w:szCs w:val="16"/>
              </w:rPr>
              <w:t>12</w:t>
            </w:r>
          </w:p>
        </w:tc>
        <w:tc>
          <w:tcPr>
            <w:tcW w:w="1134" w:type="dxa"/>
            <w:tcBorders>
              <w:top w:val="nil"/>
              <w:left w:val="nil"/>
              <w:bottom w:val="single" w:sz="4" w:space="0" w:color="auto"/>
              <w:right w:val="single" w:sz="4" w:space="0" w:color="auto"/>
            </w:tcBorders>
            <w:vAlign w:val="center"/>
            <w:hideMark/>
          </w:tcPr>
          <w:p w14:paraId="55AB1DA1" w14:textId="77777777" w:rsidR="00E460F3" w:rsidRPr="00C55379" w:rsidRDefault="00E460F3" w:rsidP="00C55379">
            <w:pPr>
              <w:jc w:val="right"/>
              <w:rPr>
                <w:color w:val="000000"/>
                <w:sz w:val="16"/>
                <w:szCs w:val="16"/>
              </w:rPr>
            </w:pPr>
            <w:r w:rsidRPr="00C55379">
              <w:rPr>
                <w:color w:val="000000"/>
                <w:sz w:val="16"/>
                <w:szCs w:val="16"/>
              </w:rPr>
              <w:t>1 415,0</w:t>
            </w:r>
          </w:p>
        </w:tc>
        <w:tc>
          <w:tcPr>
            <w:tcW w:w="992" w:type="dxa"/>
            <w:tcBorders>
              <w:top w:val="nil"/>
              <w:left w:val="nil"/>
              <w:bottom w:val="single" w:sz="4" w:space="0" w:color="auto"/>
              <w:right w:val="single" w:sz="4" w:space="0" w:color="auto"/>
            </w:tcBorders>
            <w:vAlign w:val="center"/>
            <w:hideMark/>
          </w:tcPr>
          <w:p w14:paraId="209C92EA" w14:textId="77777777" w:rsidR="00E460F3" w:rsidRPr="00C55379" w:rsidRDefault="00E460F3" w:rsidP="00C55379">
            <w:pPr>
              <w:jc w:val="right"/>
              <w:rPr>
                <w:color w:val="000000"/>
                <w:sz w:val="16"/>
                <w:szCs w:val="16"/>
              </w:rPr>
            </w:pPr>
            <w:r w:rsidRPr="00C55379">
              <w:rPr>
                <w:color w:val="000000"/>
                <w:sz w:val="16"/>
                <w:szCs w:val="16"/>
              </w:rPr>
              <w:t>1 500,0</w:t>
            </w:r>
          </w:p>
        </w:tc>
        <w:tc>
          <w:tcPr>
            <w:tcW w:w="993" w:type="dxa"/>
            <w:tcBorders>
              <w:top w:val="nil"/>
              <w:left w:val="nil"/>
              <w:bottom w:val="single" w:sz="4" w:space="0" w:color="auto"/>
              <w:right w:val="single" w:sz="4" w:space="0" w:color="auto"/>
            </w:tcBorders>
            <w:vAlign w:val="center"/>
            <w:hideMark/>
          </w:tcPr>
          <w:p w14:paraId="31BCE44A" w14:textId="77777777" w:rsidR="00E460F3" w:rsidRPr="00C55379" w:rsidRDefault="00E460F3" w:rsidP="00C55379">
            <w:pPr>
              <w:jc w:val="right"/>
              <w:rPr>
                <w:color w:val="000000"/>
                <w:sz w:val="16"/>
                <w:szCs w:val="16"/>
              </w:rPr>
            </w:pPr>
            <w:r w:rsidRPr="00C55379">
              <w:rPr>
                <w:color w:val="000000"/>
                <w:sz w:val="16"/>
                <w:szCs w:val="16"/>
              </w:rPr>
              <w:t>1 600,0</w:t>
            </w:r>
          </w:p>
        </w:tc>
      </w:tr>
      <w:tr w:rsidR="00CA6195" w:rsidRPr="00645903" w14:paraId="3A08A57E"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0214F08" w14:textId="30B99D69"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"Проведение независимой оценки(определение рыночной стоимости)"</w:t>
            </w:r>
          </w:p>
        </w:tc>
        <w:tc>
          <w:tcPr>
            <w:tcW w:w="425" w:type="dxa"/>
            <w:tcBorders>
              <w:top w:val="nil"/>
              <w:left w:val="nil"/>
              <w:bottom w:val="single" w:sz="4" w:space="0" w:color="auto"/>
              <w:right w:val="single" w:sz="4" w:space="0" w:color="auto"/>
            </w:tcBorders>
            <w:vAlign w:val="center"/>
            <w:hideMark/>
          </w:tcPr>
          <w:p w14:paraId="68E1964F" w14:textId="77777777" w:rsidR="00E460F3" w:rsidRPr="00C55379" w:rsidRDefault="00E460F3" w:rsidP="00C55379">
            <w:pPr>
              <w:jc w:val="center"/>
              <w:rPr>
                <w:b/>
                <w:bCs/>
                <w:color w:val="000000"/>
                <w:sz w:val="16"/>
                <w:szCs w:val="16"/>
              </w:rPr>
            </w:pPr>
            <w:r w:rsidRPr="00C55379">
              <w:rPr>
                <w:b/>
                <w:bCs/>
                <w:color w:val="000000"/>
                <w:sz w:val="16"/>
                <w:szCs w:val="16"/>
              </w:rPr>
              <w:t>14</w:t>
            </w:r>
          </w:p>
        </w:tc>
        <w:tc>
          <w:tcPr>
            <w:tcW w:w="425" w:type="dxa"/>
            <w:tcBorders>
              <w:top w:val="nil"/>
              <w:left w:val="nil"/>
              <w:bottom w:val="single" w:sz="4" w:space="0" w:color="auto"/>
              <w:right w:val="single" w:sz="4" w:space="0" w:color="auto"/>
            </w:tcBorders>
            <w:vAlign w:val="center"/>
            <w:hideMark/>
          </w:tcPr>
          <w:p w14:paraId="31503B94"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6E0A5F4D"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1EF6F234"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02B677A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D19157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3658466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7390B5CD" w14:textId="77777777" w:rsidR="00E460F3" w:rsidRPr="00C55379" w:rsidRDefault="00E460F3" w:rsidP="00C55379">
            <w:pPr>
              <w:jc w:val="right"/>
              <w:rPr>
                <w:b/>
                <w:bCs/>
                <w:color w:val="000000"/>
                <w:sz w:val="16"/>
                <w:szCs w:val="16"/>
              </w:rPr>
            </w:pPr>
            <w:r w:rsidRPr="00C55379">
              <w:rPr>
                <w:b/>
                <w:bCs/>
                <w:color w:val="000000"/>
                <w:sz w:val="16"/>
                <w:szCs w:val="16"/>
              </w:rPr>
              <w:t>20,0</w:t>
            </w:r>
          </w:p>
        </w:tc>
        <w:tc>
          <w:tcPr>
            <w:tcW w:w="992" w:type="dxa"/>
            <w:tcBorders>
              <w:top w:val="nil"/>
              <w:left w:val="nil"/>
              <w:bottom w:val="single" w:sz="4" w:space="0" w:color="auto"/>
              <w:right w:val="single" w:sz="4" w:space="0" w:color="auto"/>
            </w:tcBorders>
            <w:vAlign w:val="center"/>
            <w:hideMark/>
          </w:tcPr>
          <w:p w14:paraId="119B6D04" w14:textId="77777777" w:rsidR="00E460F3" w:rsidRPr="00C55379" w:rsidRDefault="00E460F3" w:rsidP="00C55379">
            <w:pPr>
              <w:jc w:val="right"/>
              <w:rPr>
                <w:b/>
                <w:bCs/>
                <w:color w:val="000000"/>
                <w:sz w:val="16"/>
                <w:szCs w:val="16"/>
              </w:rPr>
            </w:pPr>
            <w:r w:rsidRPr="00C55379">
              <w:rPr>
                <w:b/>
                <w:bCs/>
                <w:color w:val="000000"/>
                <w:sz w:val="16"/>
                <w:szCs w:val="16"/>
              </w:rPr>
              <w:t>24,0</w:t>
            </w:r>
          </w:p>
        </w:tc>
        <w:tc>
          <w:tcPr>
            <w:tcW w:w="993" w:type="dxa"/>
            <w:tcBorders>
              <w:top w:val="nil"/>
              <w:left w:val="nil"/>
              <w:bottom w:val="single" w:sz="4" w:space="0" w:color="auto"/>
              <w:right w:val="single" w:sz="4" w:space="0" w:color="auto"/>
            </w:tcBorders>
            <w:vAlign w:val="center"/>
            <w:hideMark/>
          </w:tcPr>
          <w:p w14:paraId="12B1E987" w14:textId="77777777" w:rsidR="00E460F3" w:rsidRPr="00C55379" w:rsidRDefault="00E460F3" w:rsidP="00C55379">
            <w:pPr>
              <w:jc w:val="right"/>
              <w:rPr>
                <w:b/>
                <w:bCs/>
                <w:color w:val="000000"/>
                <w:sz w:val="16"/>
                <w:szCs w:val="16"/>
              </w:rPr>
            </w:pPr>
            <w:r w:rsidRPr="00C55379">
              <w:rPr>
                <w:b/>
                <w:bCs/>
                <w:color w:val="000000"/>
                <w:sz w:val="16"/>
                <w:szCs w:val="16"/>
              </w:rPr>
              <w:t>28,0</w:t>
            </w:r>
          </w:p>
        </w:tc>
      </w:tr>
      <w:tr w:rsidR="00CA6195" w:rsidRPr="00645903" w14:paraId="6E32BF34"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78C1B2FA" w14:textId="77777777" w:rsidR="00E460F3" w:rsidRPr="00C55379" w:rsidRDefault="00E460F3" w:rsidP="00C55379">
            <w:pPr>
              <w:rPr>
                <w:color w:val="000000"/>
                <w:sz w:val="16"/>
                <w:szCs w:val="16"/>
              </w:rPr>
            </w:pPr>
            <w:r w:rsidRPr="00C55379">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w:t>
            </w:r>
          </w:p>
        </w:tc>
        <w:tc>
          <w:tcPr>
            <w:tcW w:w="425" w:type="dxa"/>
            <w:tcBorders>
              <w:top w:val="nil"/>
              <w:left w:val="nil"/>
              <w:bottom w:val="single" w:sz="4" w:space="0" w:color="auto"/>
              <w:right w:val="single" w:sz="4" w:space="0" w:color="auto"/>
            </w:tcBorders>
            <w:vAlign w:val="center"/>
            <w:hideMark/>
          </w:tcPr>
          <w:p w14:paraId="39FC29B7" w14:textId="77777777" w:rsidR="00E460F3" w:rsidRPr="00C55379" w:rsidRDefault="00E460F3" w:rsidP="00C55379">
            <w:pPr>
              <w:jc w:val="center"/>
              <w:rPr>
                <w:color w:val="000000"/>
                <w:sz w:val="16"/>
                <w:szCs w:val="16"/>
              </w:rPr>
            </w:pPr>
            <w:r w:rsidRPr="00C55379">
              <w:rPr>
                <w:color w:val="000000"/>
                <w:sz w:val="16"/>
                <w:szCs w:val="16"/>
              </w:rPr>
              <w:t>14</w:t>
            </w:r>
          </w:p>
        </w:tc>
        <w:tc>
          <w:tcPr>
            <w:tcW w:w="425" w:type="dxa"/>
            <w:tcBorders>
              <w:top w:val="nil"/>
              <w:left w:val="nil"/>
              <w:bottom w:val="single" w:sz="4" w:space="0" w:color="auto"/>
              <w:right w:val="single" w:sz="4" w:space="0" w:color="auto"/>
            </w:tcBorders>
            <w:vAlign w:val="center"/>
            <w:hideMark/>
          </w:tcPr>
          <w:p w14:paraId="19D925E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A90C3C6"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5EB35221" w14:textId="77777777" w:rsidR="00E460F3" w:rsidRPr="00C55379" w:rsidRDefault="00E460F3" w:rsidP="00C55379">
            <w:pPr>
              <w:jc w:val="center"/>
              <w:rPr>
                <w:color w:val="000000"/>
                <w:sz w:val="16"/>
                <w:szCs w:val="16"/>
              </w:rPr>
            </w:pPr>
            <w:r w:rsidRPr="00C55379">
              <w:rPr>
                <w:color w:val="000000"/>
                <w:sz w:val="16"/>
                <w:szCs w:val="16"/>
              </w:rPr>
              <w:t>03141</w:t>
            </w:r>
          </w:p>
        </w:tc>
        <w:tc>
          <w:tcPr>
            <w:tcW w:w="567" w:type="dxa"/>
            <w:tcBorders>
              <w:top w:val="nil"/>
              <w:left w:val="nil"/>
              <w:bottom w:val="single" w:sz="4" w:space="0" w:color="auto"/>
              <w:right w:val="single" w:sz="4" w:space="0" w:color="auto"/>
            </w:tcBorders>
            <w:vAlign w:val="center"/>
            <w:hideMark/>
          </w:tcPr>
          <w:p w14:paraId="2062959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1121814"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E3276A8"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0FED822" w14:textId="77777777" w:rsidR="00E460F3" w:rsidRPr="00C55379" w:rsidRDefault="00E460F3" w:rsidP="00C55379">
            <w:pPr>
              <w:jc w:val="right"/>
              <w:rPr>
                <w:color w:val="000000"/>
                <w:sz w:val="16"/>
                <w:szCs w:val="16"/>
              </w:rPr>
            </w:pPr>
            <w:r w:rsidRPr="00C55379">
              <w:rPr>
                <w:color w:val="000000"/>
                <w:sz w:val="16"/>
                <w:szCs w:val="16"/>
              </w:rPr>
              <w:t>20,0</w:t>
            </w:r>
          </w:p>
        </w:tc>
        <w:tc>
          <w:tcPr>
            <w:tcW w:w="992" w:type="dxa"/>
            <w:tcBorders>
              <w:top w:val="nil"/>
              <w:left w:val="nil"/>
              <w:bottom w:val="single" w:sz="4" w:space="0" w:color="auto"/>
              <w:right w:val="single" w:sz="4" w:space="0" w:color="auto"/>
            </w:tcBorders>
            <w:vAlign w:val="center"/>
            <w:hideMark/>
          </w:tcPr>
          <w:p w14:paraId="2BB6722C" w14:textId="77777777" w:rsidR="00E460F3" w:rsidRPr="00C55379" w:rsidRDefault="00E460F3" w:rsidP="00C55379">
            <w:pPr>
              <w:jc w:val="right"/>
              <w:rPr>
                <w:color w:val="000000"/>
                <w:sz w:val="16"/>
                <w:szCs w:val="16"/>
              </w:rPr>
            </w:pPr>
            <w:r w:rsidRPr="00C55379">
              <w:rPr>
                <w:color w:val="000000"/>
                <w:sz w:val="16"/>
                <w:szCs w:val="16"/>
              </w:rPr>
              <w:t>24,0</w:t>
            </w:r>
          </w:p>
        </w:tc>
        <w:tc>
          <w:tcPr>
            <w:tcW w:w="993" w:type="dxa"/>
            <w:tcBorders>
              <w:top w:val="nil"/>
              <w:left w:val="nil"/>
              <w:bottom w:val="single" w:sz="4" w:space="0" w:color="auto"/>
              <w:right w:val="single" w:sz="4" w:space="0" w:color="auto"/>
            </w:tcBorders>
            <w:vAlign w:val="center"/>
            <w:hideMark/>
          </w:tcPr>
          <w:p w14:paraId="1146CDAA" w14:textId="77777777" w:rsidR="00E460F3" w:rsidRPr="00C55379" w:rsidRDefault="00E460F3" w:rsidP="00C55379">
            <w:pPr>
              <w:jc w:val="right"/>
              <w:rPr>
                <w:color w:val="000000"/>
                <w:sz w:val="16"/>
                <w:szCs w:val="16"/>
              </w:rPr>
            </w:pPr>
            <w:r w:rsidRPr="00C55379">
              <w:rPr>
                <w:color w:val="000000"/>
                <w:sz w:val="16"/>
                <w:szCs w:val="16"/>
              </w:rPr>
              <w:t>28,0</w:t>
            </w:r>
          </w:p>
        </w:tc>
      </w:tr>
      <w:tr w:rsidR="00CA6195" w:rsidRPr="00645903" w14:paraId="362677E1"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2BDE2866" w14:textId="77777777" w:rsidR="00E460F3" w:rsidRPr="00C55379" w:rsidRDefault="00E460F3" w:rsidP="00C55379">
            <w:pPr>
              <w:rPr>
                <w:color w:val="000000"/>
                <w:sz w:val="16"/>
                <w:szCs w:val="16"/>
              </w:rPr>
            </w:pPr>
            <w:r w:rsidRPr="00C55379">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04C0AA4C" w14:textId="77777777" w:rsidR="00E460F3" w:rsidRPr="00C55379" w:rsidRDefault="00E460F3" w:rsidP="00C55379">
            <w:pPr>
              <w:jc w:val="center"/>
              <w:rPr>
                <w:color w:val="000000"/>
                <w:sz w:val="16"/>
                <w:szCs w:val="16"/>
              </w:rPr>
            </w:pPr>
            <w:r w:rsidRPr="00C55379">
              <w:rPr>
                <w:color w:val="000000"/>
                <w:sz w:val="16"/>
                <w:szCs w:val="16"/>
              </w:rPr>
              <w:t>14</w:t>
            </w:r>
          </w:p>
        </w:tc>
        <w:tc>
          <w:tcPr>
            <w:tcW w:w="425" w:type="dxa"/>
            <w:tcBorders>
              <w:top w:val="nil"/>
              <w:left w:val="nil"/>
              <w:bottom w:val="single" w:sz="4" w:space="0" w:color="auto"/>
              <w:right w:val="single" w:sz="4" w:space="0" w:color="auto"/>
            </w:tcBorders>
            <w:vAlign w:val="center"/>
            <w:hideMark/>
          </w:tcPr>
          <w:p w14:paraId="6E51E5E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6ED7C8C"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FCFF886" w14:textId="77777777" w:rsidR="00E460F3" w:rsidRPr="00C55379" w:rsidRDefault="00E460F3" w:rsidP="00C55379">
            <w:pPr>
              <w:jc w:val="center"/>
              <w:rPr>
                <w:color w:val="000000"/>
                <w:sz w:val="16"/>
                <w:szCs w:val="16"/>
              </w:rPr>
            </w:pPr>
            <w:r w:rsidRPr="00C55379">
              <w:rPr>
                <w:color w:val="000000"/>
                <w:sz w:val="16"/>
                <w:szCs w:val="16"/>
              </w:rPr>
              <w:t>03141</w:t>
            </w:r>
          </w:p>
        </w:tc>
        <w:tc>
          <w:tcPr>
            <w:tcW w:w="567" w:type="dxa"/>
            <w:tcBorders>
              <w:top w:val="nil"/>
              <w:left w:val="nil"/>
              <w:bottom w:val="single" w:sz="4" w:space="0" w:color="auto"/>
              <w:right w:val="single" w:sz="4" w:space="0" w:color="auto"/>
            </w:tcBorders>
            <w:vAlign w:val="center"/>
            <w:hideMark/>
          </w:tcPr>
          <w:p w14:paraId="187E1B94"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8F4A9A6"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1D1D1794"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001E4D2E" w14:textId="77777777" w:rsidR="00E460F3" w:rsidRPr="00C55379" w:rsidRDefault="00E460F3" w:rsidP="00C55379">
            <w:pPr>
              <w:jc w:val="right"/>
              <w:rPr>
                <w:color w:val="000000"/>
                <w:sz w:val="16"/>
                <w:szCs w:val="16"/>
              </w:rPr>
            </w:pPr>
            <w:r w:rsidRPr="00C55379">
              <w:rPr>
                <w:color w:val="000000"/>
                <w:sz w:val="16"/>
                <w:szCs w:val="16"/>
              </w:rPr>
              <w:t>20,0</w:t>
            </w:r>
          </w:p>
        </w:tc>
        <w:tc>
          <w:tcPr>
            <w:tcW w:w="992" w:type="dxa"/>
            <w:tcBorders>
              <w:top w:val="nil"/>
              <w:left w:val="nil"/>
              <w:bottom w:val="single" w:sz="4" w:space="0" w:color="auto"/>
              <w:right w:val="single" w:sz="4" w:space="0" w:color="auto"/>
            </w:tcBorders>
            <w:vAlign w:val="center"/>
            <w:hideMark/>
          </w:tcPr>
          <w:p w14:paraId="25838AF8" w14:textId="77777777" w:rsidR="00E460F3" w:rsidRPr="00C55379" w:rsidRDefault="00E460F3" w:rsidP="00C55379">
            <w:pPr>
              <w:jc w:val="right"/>
              <w:rPr>
                <w:color w:val="000000"/>
                <w:sz w:val="16"/>
                <w:szCs w:val="16"/>
              </w:rPr>
            </w:pPr>
            <w:r w:rsidRPr="00C55379">
              <w:rPr>
                <w:color w:val="000000"/>
                <w:sz w:val="16"/>
                <w:szCs w:val="16"/>
              </w:rPr>
              <w:t>24,0</w:t>
            </w:r>
          </w:p>
        </w:tc>
        <w:tc>
          <w:tcPr>
            <w:tcW w:w="993" w:type="dxa"/>
            <w:tcBorders>
              <w:top w:val="nil"/>
              <w:left w:val="nil"/>
              <w:bottom w:val="single" w:sz="4" w:space="0" w:color="auto"/>
              <w:right w:val="single" w:sz="4" w:space="0" w:color="auto"/>
            </w:tcBorders>
            <w:vAlign w:val="center"/>
            <w:hideMark/>
          </w:tcPr>
          <w:p w14:paraId="42771AD8" w14:textId="77777777" w:rsidR="00E460F3" w:rsidRPr="00C55379" w:rsidRDefault="00E460F3" w:rsidP="00C55379">
            <w:pPr>
              <w:jc w:val="right"/>
              <w:rPr>
                <w:color w:val="000000"/>
                <w:sz w:val="16"/>
                <w:szCs w:val="16"/>
              </w:rPr>
            </w:pPr>
            <w:r w:rsidRPr="00C55379">
              <w:rPr>
                <w:color w:val="000000"/>
                <w:sz w:val="16"/>
                <w:szCs w:val="16"/>
              </w:rPr>
              <w:t>28,0</w:t>
            </w:r>
          </w:p>
        </w:tc>
      </w:tr>
      <w:tr w:rsidR="00CA6195" w:rsidRPr="00645903" w14:paraId="7E00F08F"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7CD1BE56" w14:textId="77777777" w:rsidR="00E460F3" w:rsidRPr="00C55379" w:rsidRDefault="00E460F3" w:rsidP="00C55379">
            <w:pPr>
              <w:rPr>
                <w:b/>
                <w:bCs/>
                <w:color w:val="000000"/>
                <w:sz w:val="16"/>
                <w:szCs w:val="16"/>
              </w:rPr>
            </w:pPr>
            <w:r w:rsidRPr="00C55379">
              <w:rPr>
                <w:b/>
                <w:bCs/>
                <w:color w:val="000000"/>
                <w:sz w:val="16"/>
                <w:szCs w:val="16"/>
              </w:rPr>
              <w:t>Отраслевые проекты</w:t>
            </w:r>
          </w:p>
        </w:tc>
        <w:tc>
          <w:tcPr>
            <w:tcW w:w="425" w:type="dxa"/>
            <w:tcBorders>
              <w:top w:val="nil"/>
              <w:left w:val="nil"/>
              <w:bottom w:val="single" w:sz="4" w:space="0" w:color="auto"/>
              <w:right w:val="single" w:sz="4" w:space="0" w:color="auto"/>
            </w:tcBorders>
            <w:vAlign w:val="center"/>
            <w:hideMark/>
          </w:tcPr>
          <w:p w14:paraId="157FF403" w14:textId="77777777" w:rsidR="00E460F3" w:rsidRPr="00C55379" w:rsidRDefault="00E460F3" w:rsidP="00C55379">
            <w:pPr>
              <w:jc w:val="center"/>
              <w:rPr>
                <w:b/>
                <w:bCs/>
                <w:color w:val="000000"/>
                <w:sz w:val="16"/>
                <w:szCs w:val="16"/>
              </w:rPr>
            </w:pPr>
            <w:r w:rsidRPr="00C55379">
              <w:rPr>
                <w:b/>
                <w:bCs/>
                <w:color w:val="000000"/>
                <w:sz w:val="16"/>
                <w:szCs w:val="16"/>
              </w:rPr>
              <w:t>14</w:t>
            </w:r>
          </w:p>
        </w:tc>
        <w:tc>
          <w:tcPr>
            <w:tcW w:w="425" w:type="dxa"/>
            <w:tcBorders>
              <w:top w:val="nil"/>
              <w:left w:val="nil"/>
              <w:bottom w:val="single" w:sz="4" w:space="0" w:color="auto"/>
              <w:right w:val="single" w:sz="4" w:space="0" w:color="auto"/>
            </w:tcBorders>
            <w:vAlign w:val="center"/>
            <w:hideMark/>
          </w:tcPr>
          <w:p w14:paraId="68C0D9D9"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497253F7"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420C076B"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28561C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3205A55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1DA54A2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91ABFEA" w14:textId="77777777" w:rsidR="00E460F3" w:rsidRPr="00C55379" w:rsidRDefault="00E460F3" w:rsidP="00C55379">
            <w:pPr>
              <w:jc w:val="right"/>
              <w:rPr>
                <w:b/>
                <w:bCs/>
                <w:color w:val="000000"/>
                <w:sz w:val="16"/>
                <w:szCs w:val="16"/>
              </w:rPr>
            </w:pPr>
            <w:r w:rsidRPr="00C55379">
              <w:rPr>
                <w:b/>
                <w:bCs/>
                <w:color w:val="000000"/>
                <w:sz w:val="16"/>
                <w:szCs w:val="16"/>
              </w:rPr>
              <w:t>1 756,0</w:t>
            </w:r>
          </w:p>
        </w:tc>
        <w:tc>
          <w:tcPr>
            <w:tcW w:w="992" w:type="dxa"/>
            <w:tcBorders>
              <w:top w:val="nil"/>
              <w:left w:val="nil"/>
              <w:bottom w:val="single" w:sz="4" w:space="0" w:color="auto"/>
              <w:right w:val="single" w:sz="4" w:space="0" w:color="auto"/>
            </w:tcBorders>
            <w:vAlign w:val="center"/>
            <w:hideMark/>
          </w:tcPr>
          <w:p w14:paraId="4241569D" w14:textId="77777777" w:rsidR="00E460F3" w:rsidRPr="00C55379" w:rsidRDefault="00E460F3" w:rsidP="00C55379">
            <w:pPr>
              <w:jc w:val="right"/>
              <w:rPr>
                <w:b/>
                <w:bCs/>
                <w:color w:val="000000"/>
                <w:sz w:val="16"/>
                <w:szCs w:val="16"/>
              </w:rPr>
            </w:pPr>
            <w:r w:rsidRPr="00C55379">
              <w:rPr>
                <w:b/>
                <w:bCs/>
                <w:color w:val="000000"/>
                <w:sz w:val="16"/>
                <w:szCs w:val="16"/>
              </w:rPr>
              <w:t>2 128,0</w:t>
            </w:r>
          </w:p>
        </w:tc>
        <w:tc>
          <w:tcPr>
            <w:tcW w:w="993" w:type="dxa"/>
            <w:tcBorders>
              <w:top w:val="nil"/>
              <w:left w:val="nil"/>
              <w:bottom w:val="single" w:sz="4" w:space="0" w:color="auto"/>
              <w:right w:val="single" w:sz="4" w:space="0" w:color="auto"/>
            </w:tcBorders>
            <w:vAlign w:val="center"/>
            <w:hideMark/>
          </w:tcPr>
          <w:p w14:paraId="5FA4A05F" w14:textId="77777777" w:rsidR="00E460F3" w:rsidRPr="00C55379" w:rsidRDefault="00E460F3" w:rsidP="00C55379">
            <w:pPr>
              <w:jc w:val="right"/>
              <w:rPr>
                <w:b/>
                <w:bCs/>
                <w:color w:val="000000"/>
                <w:sz w:val="16"/>
                <w:szCs w:val="16"/>
              </w:rPr>
            </w:pPr>
            <w:r w:rsidRPr="00C55379">
              <w:rPr>
                <w:b/>
                <w:bCs/>
                <w:color w:val="000000"/>
                <w:sz w:val="16"/>
                <w:szCs w:val="16"/>
              </w:rPr>
              <w:t>2 365,0</w:t>
            </w:r>
          </w:p>
        </w:tc>
      </w:tr>
      <w:tr w:rsidR="00CA6195" w:rsidRPr="00645903" w14:paraId="3734D8F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5199A09" w14:textId="77777777" w:rsidR="00E460F3" w:rsidRPr="00C55379" w:rsidRDefault="00E460F3" w:rsidP="00C55379">
            <w:pPr>
              <w:rPr>
                <w:b/>
                <w:bCs/>
                <w:color w:val="000000"/>
                <w:sz w:val="16"/>
                <w:szCs w:val="16"/>
              </w:rPr>
            </w:pPr>
            <w:r w:rsidRPr="00C55379">
              <w:rPr>
                <w:b/>
                <w:bCs/>
                <w:color w:val="000000"/>
                <w:sz w:val="16"/>
                <w:szCs w:val="16"/>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425" w:type="dxa"/>
            <w:tcBorders>
              <w:top w:val="nil"/>
              <w:left w:val="nil"/>
              <w:bottom w:val="single" w:sz="4" w:space="0" w:color="auto"/>
              <w:right w:val="single" w:sz="4" w:space="0" w:color="auto"/>
            </w:tcBorders>
            <w:vAlign w:val="center"/>
            <w:hideMark/>
          </w:tcPr>
          <w:p w14:paraId="4236F6F4" w14:textId="77777777" w:rsidR="00E460F3" w:rsidRPr="00C55379" w:rsidRDefault="00E460F3" w:rsidP="00C55379">
            <w:pPr>
              <w:jc w:val="center"/>
              <w:rPr>
                <w:b/>
                <w:bCs/>
                <w:color w:val="000000"/>
                <w:sz w:val="16"/>
                <w:szCs w:val="16"/>
              </w:rPr>
            </w:pPr>
            <w:r w:rsidRPr="00C55379">
              <w:rPr>
                <w:b/>
                <w:bCs/>
                <w:color w:val="000000"/>
                <w:sz w:val="16"/>
                <w:szCs w:val="16"/>
              </w:rPr>
              <w:t>14</w:t>
            </w:r>
          </w:p>
        </w:tc>
        <w:tc>
          <w:tcPr>
            <w:tcW w:w="425" w:type="dxa"/>
            <w:tcBorders>
              <w:top w:val="nil"/>
              <w:left w:val="nil"/>
              <w:bottom w:val="single" w:sz="4" w:space="0" w:color="auto"/>
              <w:right w:val="single" w:sz="4" w:space="0" w:color="auto"/>
            </w:tcBorders>
            <w:vAlign w:val="center"/>
            <w:hideMark/>
          </w:tcPr>
          <w:p w14:paraId="51ACC482"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6BFB8F35"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2CB1D83F"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DC1A34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8A0E18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EFA08D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931C412" w14:textId="77777777" w:rsidR="00E460F3" w:rsidRPr="00C55379" w:rsidRDefault="00E460F3" w:rsidP="00C55379">
            <w:pPr>
              <w:jc w:val="right"/>
              <w:rPr>
                <w:b/>
                <w:bCs/>
                <w:color w:val="000000"/>
                <w:sz w:val="16"/>
                <w:szCs w:val="16"/>
              </w:rPr>
            </w:pPr>
            <w:r w:rsidRPr="00C55379">
              <w:rPr>
                <w:b/>
                <w:bCs/>
                <w:color w:val="000000"/>
                <w:sz w:val="16"/>
                <w:szCs w:val="16"/>
              </w:rPr>
              <w:t>1 756,0</w:t>
            </w:r>
          </w:p>
        </w:tc>
        <w:tc>
          <w:tcPr>
            <w:tcW w:w="992" w:type="dxa"/>
            <w:tcBorders>
              <w:top w:val="nil"/>
              <w:left w:val="nil"/>
              <w:bottom w:val="single" w:sz="4" w:space="0" w:color="auto"/>
              <w:right w:val="single" w:sz="4" w:space="0" w:color="auto"/>
            </w:tcBorders>
            <w:vAlign w:val="center"/>
            <w:hideMark/>
          </w:tcPr>
          <w:p w14:paraId="453BC792" w14:textId="77777777" w:rsidR="00E460F3" w:rsidRPr="00C55379" w:rsidRDefault="00E460F3" w:rsidP="00C55379">
            <w:pPr>
              <w:jc w:val="right"/>
              <w:rPr>
                <w:b/>
                <w:bCs/>
                <w:color w:val="000000"/>
                <w:sz w:val="16"/>
                <w:szCs w:val="16"/>
              </w:rPr>
            </w:pPr>
            <w:r w:rsidRPr="00C55379">
              <w:rPr>
                <w:b/>
                <w:bCs/>
                <w:color w:val="000000"/>
                <w:sz w:val="16"/>
                <w:szCs w:val="16"/>
              </w:rPr>
              <w:t>2 128,0</w:t>
            </w:r>
          </w:p>
        </w:tc>
        <w:tc>
          <w:tcPr>
            <w:tcW w:w="993" w:type="dxa"/>
            <w:tcBorders>
              <w:top w:val="nil"/>
              <w:left w:val="nil"/>
              <w:bottom w:val="single" w:sz="4" w:space="0" w:color="auto"/>
              <w:right w:val="single" w:sz="4" w:space="0" w:color="auto"/>
            </w:tcBorders>
            <w:vAlign w:val="center"/>
            <w:hideMark/>
          </w:tcPr>
          <w:p w14:paraId="21640E7F" w14:textId="77777777" w:rsidR="00E460F3" w:rsidRPr="00C55379" w:rsidRDefault="00E460F3" w:rsidP="00C55379">
            <w:pPr>
              <w:jc w:val="right"/>
              <w:rPr>
                <w:b/>
                <w:bCs/>
                <w:color w:val="000000"/>
                <w:sz w:val="16"/>
                <w:szCs w:val="16"/>
              </w:rPr>
            </w:pPr>
            <w:r w:rsidRPr="00C55379">
              <w:rPr>
                <w:b/>
                <w:bCs/>
                <w:color w:val="000000"/>
                <w:sz w:val="16"/>
                <w:szCs w:val="16"/>
              </w:rPr>
              <w:t>2 365,0</w:t>
            </w:r>
          </w:p>
        </w:tc>
      </w:tr>
      <w:tr w:rsidR="00CA6195" w:rsidRPr="00645903" w14:paraId="45B51DBD"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1742851" w14:textId="77777777" w:rsidR="00E460F3" w:rsidRPr="00C55379" w:rsidRDefault="00E460F3" w:rsidP="00C55379">
            <w:pPr>
              <w:rPr>
                <w:color w:val="000000"/>
                <w:sz w:val="16"/>
                <w:szCs w:val="16"/>
              </w:rPr>
            </w:pPr>
            <w:r w:rsidRPr="00C55379">
              <w:rPr>
                <w:color w:val="000000"/>
                <w:sz w:val="16"/>
                <w:szCs w:val="16"/>
              </w:rPr>
              <w:t>Проведение комплексных кадастровых работ(конкурсные)</w:t>
            </w:r>
          </w:p>
        </w:tc>
        <w:tc>
          <w:tcPr>
            <w:tcW w:w="425" w:type="dxa"/>
            <w:tcBorders>
              <w:top w:val="nil"/>
              <w:left w:val="nil"/>
              <w:bottom w:val="single" w:sz="4" w:space="0" w:color="auto"/>
              <w:right w:val="single" w:sz="4" w:space="0" w:color="auto"/>
            </w:tcBorders>
            <w:vAlign w:val="center"/>
            <w:hideMark/>
          </w:tcPr>
          <w:p w14:paraId="603B61D2" w14:textId="77777777" w:rsidR="00E460F3" w:rsidRPr="00C55379" w:rsidRDefault="00E460F3" w:rsidP="00C55379">
            <w:pPr>
              <w:jc w:val="center"/>
              <w:rPr>
                <w:color w:val="000000"/>
                <w:sz w:val="16"/>
                <w:szCs w:val="16"/>
              </w:rPr>
            </w:pPr>
            <w:r w:rsidRPr="00C55379">
              <w:rPr>
                <w:color w:val="000000"/>
                <w:sz w:val="16"/>
                <w:szCs w:val="16"/>
              </w:rPr>
              <w:t>14</w:t>
            </w:r>
          </w:p>
        </w:tc>
        <w:tc>
          <w:tcPr>
            <w:tcW w:w="425" w:type="dxa"/>
            <w:tcBorders>
              <w:top w:val="nil"/>
              <w:left w:val="nil"/>
              <w:bottom w:val="single" w:sz="4" w:space="0" w:color="auto"/>
              <w:right w:val="single" w:sz="4" w:space="0" w:color="auto"/>
            </w:tcBorders>
            <w:vAlign w:val="center"/>
            <w:hideMark/>
          </w:tcPr>
          <w:p w14:paraId="6124B08C"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5795C872"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2837923C" w14:textId="77777777" w:rsidR="00E460F3" w:rsidRPr="00C55379" w:rsidRDefault="00E460F3" w:rsidP="00C55379">
            <w:pPr>
              <w:jc w:val="center"/>
              <w:rPr>
                <w:color w:val="000000"/>
                <w:sz w:val="16"/>
                <w:szCs w:val="16"/>
              </w:rPr>
            </w:pPr>
            <w:r w:rsidRPr="00C55379">
              <w:rPr>
                <w:color w:val="000000"/>
                <w:sz w:val="16"/>
                <w:szCs w:val="16"/>
              </w:rPr>
              <w:t>S4620</w:t>
            </w:r>
          </w:p>
        </w:tc>
        <w:tc>
          <w:tcPr>
            <w:tcW w:w="567" w:type="dxa"/>
            <w:tcBorders>
              <w:top w:val="nil"/>
              <w:left w:val="nil"/>
              <w:bottom w:val="single" w:sz="4" w:space="0" w:color="auto"/>
              <w:right w:val="single" w:sz="4" w:space="0" w:color="auto"/>
            </w:tcBorders>
            <w:vAlign w:val="center"/>
            <w:hideMark/>
          </w:tcPr>
          <w:p w14:paraId="76F1D2F2"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636953C"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707FA6F"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81F53C9" w14:textId="77777777" w:rsidR="00E460F3" w:rsidRPr="00C55379" w:rsidRDefault="00E460F3" w:rsidP="00C55379">
            <w:pPr>
              <w:jc w:val="right"/>
              <w:rPr>
                <w:color w:val="000000"/>
                <w:sz w:val="16"/>
                <w:szCs w:val="16"/>
              </w:rPr>
            </w:pPr>
            <w:r w:rsidRPr="00C55379">
              <w:rPr>
                <w:color w:val="000000"/>
                <w:sz w:val="16"/>
                <w:szCs w:val="16"/>
              </w:rPr>
              <w:t>1 756,0</w:t>
            </w:r>
          </w:p>
        </w:tc>
        <w:tc>
          <w:tcPr>
            <w:tcW w:w="992" w:type="dxa"/>
            <w:tcBorders>
              <w:top w:val="nil"/>
              <w:left w:val="nil"/>
              <w:bottom w:val="single" w:sz="4" w:space="0" w:color="auto"/>
              <w:right w:val="single" w:sz="4" w:space="0" w:color="auto"/>
            </w:tcBorders>
            <w:vAlign w:val="center"/>
            <w:hideMark/>
          </w:tcPr>
          <w:p w14:paraId="24DE093B" w14:textId="77777777" w:rsidR="00E460F3" w:rsidRPr="00C55379" w:rsidRDefault="00E460F3" w:rsidP="00C55379">
            <w:pPr>
              <w:jc w:val="right"/>
              <w:rPr>
                <w:color w:val="000000"/>
                <w:sz w:val="16"/>
                <w:szCs w:val="16"/>
              </w:rPr>
            </w:pPr>
            <w:r w:rsidRPr="00C55379">
              <w:rPr>
                <w:color w:val="000000"/>
                <w:sz w:val="16"/>
                <w:szCs w:val="16"/>
              </w:rPr>
              <w:t>2 128,0</w:t>
            </w:r>
          </w:p>
        </w:tc>
        <w:tc>
          <w:tcPr>
            <w:tcW w:w="993" w:type="dxa"/>
            <w:tcBorders>
              <w:top w:val="nil"/>
              <w:left w:val="nil"/>
              <w:bottom w:val="single" w:sz="4" w:space="0" w:color="auto"/>
              <w:right w:val="single" w:sz="4" w:space="0" w:color="auto"/>
            </w:tcBorders>
            <w:vAlign w:val="center"/>
            <w:hideMark/>
          </w:tcPr>
          <w:p w14:paraId="7514F3A6" w14:textId="77777777" w:rsidR="00E460F3" w:rsidRPr="00C55379" w:rsidRDefault="00E460F3" w:rsidP="00C55379">
            <w:pPr>
              <w:jc w:val="right"/>
              <w:rPr>
                <w:color w:val="000000"/>
                <w:sz w:val="16"/>
                <w:szCs w:val="16"/>
              </w:rPr>
            </w:pPr>
            <w:r w:rsidRPr="00C55379">
              <w:rPr>
                <w:color w:val="000000"/>
                <w:sz w:val="16"/>
                <w:szCs w:val="16"/>
              </w:rPr>
              <w:t>2 365,0</w:t>
            </w:r>
          </w:p>
        </w:tc>
      </w:tr>
      <w:tr w:rsidR="00CA6195" w:rsidRPr="00645903" w14:paraId="1E1326B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042A3BE" w14:textId="77777777" w:rsidR="00E460F3" w:rsidRPr="00C55379" w:rsidRDefault="00E460F3" w:rsidP="00C55379">
            <w:pPr>
              <w:rPr>
                <w:color w:val="000000"/>
                <w:sz w:val="16"/>
                <w:szCs w:val="16"/>
              </w:rPr>
            </w:pPr>
            <w:r w:rsidRPr="00C55379">
              <w:rPr>
                <w:color w:val="000000"/>
                <w:sz w:val="16"/>
                <w:szCs w:val="16"/>
              </w:rPr>
              <w:t>Проведение комплексных кадастровых работ(конкурсные)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7907FD3" w14:textId="77777777" w:rsidR="00E460F3" w:rsidRPr="00C55379" w:rsidRDefault="00E460F3" w:rsidP="00C55379">
            <w:pPr>
              <w:jc w:val="center"/>
              <w:rPr>
                <w:color w:val="000000"/>
                <w:sz w:val="16"/>
                <w:szCs w:val="16"/>
              </w:rPr>
            </w:pPr>
            <w:r w:rsidRPr="00C55379">
              <w:rPr>
                <w:color w:val="000000"/>
                <w:sz w:val="16"/>
                <w:szCs w:val="16"/>
              </w:rPr>
              <w:t>14</w:t>
            </w:r>
          </w:p>
        </w:tc>
        <w:tc>
          <w:tcPr>
            <w:tcW w:w="425" w:type="dxa"/>
            <w:tcBorders>
              <w:top w:val="nil"/>
              <w:left w:val="nil"/>
              <w:bottom w:val="single" w:sz="4" w:space="0" w:color="auto"/>
              <w:right w:val="single" w:sz="4" w:space="0" w:color="auto"/>
            </w:tcBorders>
            <w:vAlign w:val="center"/>
            <w:hideMark/>
          </w:tcPr>
          <w:p w14:paraId="6D848649"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1020870C"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AE999D2" w14:textId="77777777" w:rsidR="00E460F3" w:rsidRPr="00C55379" w:rsidRDefault="00E460F3" w:rsidP="00C55379">
            <w:pPr>
              <w:jc w:val="center"/>
              <w:rPr>
                <w:color w:val="000000"/>
                <w:sz w:val="16"/>
                <w:szCs w:val="16"/>
              </w:rPr>
            </w:pPr>
            <w:r w:rsidRPr="00C55379">
              <w:rPr>
                <w:color w:val="000000"/>
                <w:sz w:val="16"/>
                <w:szCs w:val="16"/>
              </w:rPr>
              <w:t>S4620</w:t>
            </w:r>
          </w:p>
        </w:tc>
        <w:tc>
          <w:tcPr>
            <w:tcW w:w="567" w:type="dxa"/>
            <w:tcBorders>
              <w:top w:val="nil"/>
              <w:left w:val="nil"/>
              <w:bottom w:val="single" w:sz="4" w:space="0" w:color="auto"/>
              <w:right w:val="single" w:sz="4" w:space="0" w:color="auto"/>
            </w:tcBorders>
            <w:vAlign w:val="center"/>
            <w:hideMark/>
          </w:tcPr>
          <w:p w14:paraId="7EBEEB8C"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7D5F4707"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4B34CA68" w14:textId="77777777" w:rsidR="00E460F3" w:rsidRPr="00C55379" w:rsidRDefault="00E460F3" w:rsidP="00C55379">
            <w:pPr>
              <w:jc w:val="center"/>
              <w:rPr>
                <w:color w:val="000000"/>
                <w:sz w:val="16"/>
                <w:szCs w:val="16"/>
              </w:rPr>
            </w:pPr>
            <w:r w:rsidRPr="00C55379">
              <w:rPr>
                <w:color w:val="000000"/>
                <w:sz w:val="16"/>
                <w:szCs w:val="16"/>
              </w:rPr>
              <w:t>12</w:t>
            </w:r>
          </w:p>
        </w:tc>
        <w:tc>
          <w:tcPr>
            <w:tcW w:w="1134" w:type="dxa"/>
            <w:tcBorders>
              <w:top w:val="nil"/>
              <w:left w:val="nil"/>
              <w:bottom w:val="single" w:sz="4" w:space="0" w:color="auto"/>
              <w:right w:val="single" w:sz="4" w:space="0" w:color="auto"/>
            </w:tcBorders>
            <w:vAlign w:val="center"/>
            <w:hideMark/>
          </w:tcPr>
          <w:p w14:paraId="4345E327" w14:textId="77777777" w:rsidR="00E460F3" w:rsidRPr="00C55379" w:rsidRDefault="00E460F3" w:rsidP="00C55379">
            <w:pPr>
              <w:jc w:val="right"/>
              <w:rPr>
                <w:color w:val="000000"/>
                <w:sz w:val="16"/>
                <w:szCs w:val="16"/>
              </w:rPr>
            </w:pPr>
            <w:r w:rsidRPr="00C55379">
              <w:rPr>
                <w:color w:val="000000"/>
                <w:sz w:val="16"/>
                <w:szCs w:val="16"/>
              </w:rPr>
              <w:t>1 756,0</w:t>
            </w:r>
          </w:p>
        </w:tc>
        <w:tc>
          <w:tcPr>
            <w:tcW w:w="992" w:type="dxa"/>
            <w:tcBorders>
              <w:top w:val="nil"/>
              <w:left w:val="nil"/>
              <w:bottom w:val="single" w:sz="4" w:space="0" w:color="auto"/>
              <w:right w:val="single" w:sz="4" w:space="0" w:color="auto"/>
            </w:tcBorders>
            <w:vAlign w:val="center"/>
            <w:hideMark/>
          </w:tcPr>
          <w:p w14:paraId="6B28342B" w14:textId="77777777" w:rsidR="00E460F3" w:rsidRPr="00C55379" w:rsidRDefault="00E460F3" w:rsidP="00C55379">
            <w:pPr>
              <w:jc w:val="right"/>
              <w:rPr>
                <w:color w:val="000000"/>
                <w:sz w:val="16"/>
                <w:szCs w:val="16"/>
              </w:rPr>
            </w:pPr>
            <w:r w:rsidRPr="00C55379">
              <w:rPr>
                <w:color w:val="000000"/>
                <w:sz w:val="16"/>
                <w:szCs w:val="16"/>
              </w:rPr>
              <w:t>2 128,0</w:t>
            </w:r>
          </w:p>
        </w:tc>
        <w:tc>
          <w:tcPr>
            <w:tcW w:w="993" w:type="dxa"/>
            <w:tcBorders>
              <w:top w:val="nil"/>
              <w:left w:val="nil"/>
              <w:bottom w:val="single" w:sz="4" w:space="0" w:color="auto"/>
              <w:right w:val="single" w:sz="4" w:space="0" w:color="auto"/>
            </w:tcBorders>
            <w:vAlign w:val="center"/>
            <w:hideMark/>
          </w:tcPr>
          <w:p w14:paraId="00665022" w14:textId="77777777" w:rsidR="00E460F3" w:rsidRPr="00C55379" w:rsidRDefault="00E460F3" w:rsidP="00C55379">
            <w:pPr>
              <w:jc w:val="right"/>
              <w:rPr>
                <w:color w:val="000000"/>
                <w:sz w:val="16"/>
                <w:szCs w:val="16"/>
              </w:rPr>
            </w:pPr>
            <w:r w:rsidRPr="00C55379">
              <w:rPr>
                <w:color w:val="000000"/>
                <w:sz w:val="16"/>
                <w:szCs w:val="16"/>
              </w:rPr>
              <w:t>2 365,0</w:t>
            </w:r>
          </w:p>
        </w:tc>
      </w:tr>
      <w:tr w:rsidR="00CA6195" w:rsidRPr="00645903" w14:paraId="45B8A7A5"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FC16996" w14:textId="16B288EF" w:rsidR="00E460F3" w:rsidRPr="00C55379" w:rsidRDefault="00E460F3" w:rsidP="00C55379">
            <w:pPr>
              <w:rPr>
                <w:b/>
                <w:bCs/>
                <w:color w:val="000000"/>
                <w:sz w:val="16"/>
                <w:szCs w:val="16"/>
              </w:rPr>
            </w:pPr>
            <w:r w:rsidRPr="00C55379">
              <w:rPr>
                <w:b/>
                <w:bCs/>
                <w:color w:val="000000"/>
                <w:sz w:val="16"/>
                <w:szCs w:val="16"/>
              </w:rPr>
              <w:t>Муниципальная программа</w:t>
            </w:r>
            <w:r w:rsidR="005F4C97">
              <w:rPr>
                <w:b/>
                <w:bCs/>
                <w:color w:val="000000"/>
                <w:sz w:val="16"/>
                <w:szCs w:val="16"/>
              </w:rPr>
              <w:t xml:space="preserve"> </w:t>
            </w:r>
            <w:r w:rsidRPr="00C55379">
              <w:rPr>
                <w:b/>
                <w:bCs/>
                <w:color w:val="000000"/>
                <w:sz w:val="16"/>
                <w:szCs w:val="16"/>
              </w:rPr>
              <w:t>Тихвинского района</w:t>
            </w:r>
            <w:r w:rsidR="005F4C97">
              <w:rPr>
                <w:b/>
                <w:bCs/>
                <w:color w:val="000000"/>
                <w:sz w:val="16"/>
                <w:szCs w:val="16"/>
              </w:rPr>
              <w:t xml:space="preserve"> </w:t>
            </w:r>
            <w:r w:rsidRPr="00C55379">
              <w:rPr>
                <w:b/>
                <w:bCs/>
                <w:color w:val="000000"/>
                <w:sz w:val="16"/>
                <w:szCs w:val="16"/>
              </w:rPr>
              <w:t>"Архитектура и градостроительство в Тихвинском районе"</w:t>
            </w:r>
          </w:p>
        </w:tc>
        <w:tc>
          <w:tcPr>
            <w:tcW w:w="425" w:type="dxa"/>
            <w:tcBorders>
              <w:top w:val="nil"/>
              <w:left w:val="nil"/>
              <w:bottom w:val="single" w:sz="4" w:space="0" w:color="auto"/>
              <w:right w:val="single" w:sz="4" w:space="0" w:color="auto"/>
            </w:tcBorders>
            <w:vAlign w:val="center"/>
            <w:hideMark/>
          </w:tcPr>
          <w:p w14:paraId="19FC8C4A" w14:textId="77777777" w:rsidR="00E460F3" w:rsidRPr="00C55379" w:rsidRDefault="00E460F3" w:rsidP="00C55379">
            <w:pPr>
              <w:jc w:val="center"/>
              <w:rPr>
                <w:b/>
                <w:bCs/>
                <w:color w:val="000000"/>
                <w:sz w:val="16"/>
                <w:szCs w:val="16"/>
              </w:rPr>
            </w:pPr>
            <w:r w:rsidRPr="00C55379">
              <w:rPr>
                <w:b/>
                <w:bCs/>
                <w:color w:val="000000"/>
                <w:sz w:val="16"/>
                <w:szCs w:val="16"/>
              </w:rPr>
              <w:t>15</w:t>
            </w:r>
          </w:p>
        </w:tc>
        <w:tc>
          <w:tcPr>
            <w:tcW w:w="425" w:type="dxa"/>
            <w:tcBorders>
              <w:top w:val="nil"/>
              <w:left w:val="nil"/>
              <w:bottom w:val="single" w:sz="4" w:space="0" w:color="auto"/>
              <w:right w:val="single" w:sz="4" w:space="0" w:color="auto"/>
            </w:tcBorders>
            <w:vAlign w:val="center"/>
            <w:hideMark/>
          </w:tcPr>
          <w:p w14:paraId="089EC2D6"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4DA537F3"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5660458F"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659687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F08D40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0BAD8A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B154212" w14:textId="77777777" w:rsidR="00E460F3" w:rsidRPr="00C55379" w:rsidRDefault="00E460F3" w:rsidP="00C55379">
            <w:pPr>
              <w:jc w:val="right"/>
              <w:rPr>
                <w:b/>
                <w:bCs/>
                <w:color w:val="000000"/>
                <w:sz w:val="16"/>
                <w:szCs w:val="16"/>
              </w:rPr>
            </w:pPr>
            <w:r w:rsidRPr="00C55379">
              <w:rPr>
                <w:b/>
                <w:bCs/>
                <w:color w:val="000000"/>
                <w:sz w:val="16"/>
                <w:szCs w:val="16"/>
              </w:rPr>
              <w:t>4 072,5</w:t>
            </w:r>
          </w:p>
        </w:tc>
        <w:tc>
          <w:tcPr>
            <w:tcW w:w="992" w:type="dxa"/>
            <w:tcBorders>
              <w:top w:val="nil"/>
              <w:left w:val="nil"/>
              <w:bottom w:val="single" w:sz="4" w:space="0" w:color="auto"/>
              <w:right w:val="single" w:sz="4" w:space="0" w:color="auto"/>
            </w:tcBorders>
            <w:vAlign w:val="center"/>
            <w:hideMark/>
          </w:tcPr>
          <w:p w14:paraId="5994A579" w14:textId="77777777" w:rsidR="00E460F3" w:rsidRPr="00C55379" w:rsidRDefault="00E460F3" w:rsidP="00C55379">
            <w:pPr>
              <w:jc w:val="right"/>
              <w:rPr>
                <w:b/>
                <w:bCs/>
                <w:color w:val="000000"/>
                <w:sz w:val="16"/>
                <w:szCs w:val="16"/>
              </w:rPr>
            </w:pPr>
            <w:r w:rsidRPr="00C55379">
              <w:rPr>
                <w:b/>
                <w:bCs/>
                <w:color w:val="000000"/>
                <w:sz w:val="16"/>
                <w:szCs w:val="16"/>
              </w:rPr>
              <w:t>850,0</w:t>
            </w:r>
          </w:p>
        </w:tc>
        <w:tc>
          <w:tcPr>
            <w:tcW w:w="993" w:type="dxa"/>
            <w:tcBorders>
              <w:top w:val="nil"/>
              <w:left w:val="nil"/>
              <w:bottom w:val="single" w:sz="4" w:space="0" w:color="auto"/>
              <w:right w:val="single" w:sz="4" w:space="0" w:color="auto"/>
            </w:tcBorders>
            <w:vAlign w:val="center"/>
            <w:hideMark/>
          </w:tcPr>
          <w:p w14:paraId="369CF33E" w14:textId="77777777" w:rsidR="00E460F3" w:rsidRPr="00C55379" w:rsidRDefault="00E460F3" w:rsidP="00C55379">
            <w:pPr>
              <w:jc w:val="right"/>
              <w:rPr>
                <w:b/>
                <w:bCs/>
                <w:color w:val="000000"/>
                <w:sz w:val="16"/>
                <w:szCs w:val="16"/>
              </w:rPr>
            </w:pPr>
            <w:r w:rsidRPr="00C55379">
              <w:rPr>
                <w:b/>
                <w:bCs/>
                <w:color w:val="000000"/>
                <w:sz w:val="16"/>
                <w:szCs w:val="16"/>
              </w:rPr>
              <w:t>850,0</w:t>
            </w:r>
          </w:p>
        </w:tc>
      </w:tr>
      <w:tr w:rsidR="00CA6195" w:rsidRPr="00645903" w14:paraId="05A8C969"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8042D05"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33400EFB" w14:textId="77777777" w:rsidR="00E460F3" w:rsidRPr="00C55379" w:rsidRDefault="00E460F3" w:rsidP="00C55379">
            <w:pPr>
              <w:jc w:val="center"/>
              <w:rPr>
                <w:b/>
                <w:bCs/>
                <w:color w:val="000000"/>
                <w:sz w:val="16"/>
                <w:szCs w:val="16"/>
              </w:rPr>
            </w:pPr>
            <w:r w:rsidRPr="00C55379">
              <w:rPr>
                <w:b/>
                <w:bCs/>
                <w:color w:val="000000"/>
                <w:sz w:val="16"/>
                <w:szCs w:val="16"/>
              </w:rPr>
              <w:t>15</w:t>
            </w:r>
          </w:p>
        </w:tc>
        <w:tc>
          <w:tcPr>
            <w:tcW w:w="425" w:type="dxa"/>
            <w:tcBorders>
              <w:top w:val="nil"/>
              <w:left w:val="nil"/>
              <w:bottom w:val="single" w:sz="4" w:space="0" w:color="auto"/>
              <w:right w:val="single" w:sz="4" w:space="0" w:color="auto"/>
            </w:tcBorders>
            <w:vAlign w:val="center"/>
            <w:hideMark/>
          </w:tcPr>
          <w:p w14:paraId="3B8B77D2"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70807573"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0B26A588"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4A9037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2F784E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CB2C8D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1CEE286" w14:textId="77777777" w:rsidR="00E460F3" w:rsidRPr="00C55379" w:rsidRDefault="00E460F3" w:rsidP="00C55379">
            <w:pPr>
              <w:jc w:val="right"/>
              <w:rPr>
                <w:b/>
                <w:bCs/>
                <w:color w:val="000000"/>
                <w:sz w:val="16"/>
                <w:szCs w:val="16"/>
              </w:rPr>
            </w:pPr>
            <w:r w:rsidRPr="00C55379">
              <w:rPr>
                <w:b/>
                <w:bCs/>
                <w:color w:val="000000"/>
                <w:sz w:val="16"/>
                <w:szCs w:val="16"/>
              </w:rPr>
              <w:t>800,0</w:t>
            </w:r>
          </w:p>
        </w:tc>
        <w:tc>
          <w:tcPr>
            <w:tcW w:w="992" w:type="dxa"/>
            <w:tcBorders>
              <w:top w:val="nil"/>
              <w:left w:val="nil"/>
              <w:bottom w:val="single" w:sz="4" w:space="0" w:color="auto"/>
              <w:right w:val="single" w:sz="4" w:space="0" w:color="auto"/>
            </w:tcBorders>
            <w:vAlign w:val="center"/>
            <w:hideMark/>
          </w:tcPr>
          <w:p w14:paraId="58D51E66" w14:textId="77777777" w:rsidR="00E460F3" w:rsidRPr="00C55379" w:rsidRDefault="00E460F3" w:rsidP="00C55379">
            <w:pPr>
              <w:jc w:val="right"/>
              <w:rPr>
                <w:b/>
                <w:bCs/>
                <w:color w:val="000000"/>
                <w:sz w:val="16"/>
                <w:szCs w:val="16"/>
              </w:rPr>
            </w:pPr>
            <w:r w:rsidRPr="00C55379">
              <w:rPr>
                <w:b/>
                <w:bCs/>
                <w:color w:val="000000"/>
                <w:sz w:val="16"/>
                <w:szCs w:val="16"/>
              </w:rPr>
              <w:t>850,0</w:t>
            </w:r>
          </w:p>
        </w:tc>
        <w:tc>
          <w:tcPr>
            <w:tcW w:w="993" w:type="dxa"/>
            <w:tcBorders>
              <w:top w:val="nil"/>
              <w:left w:val="nil"/>
              <w:bottom w:val="single" w:sz="4" w:space="0" w:color="auto"/>
              <w:right w:val="single" w:sz="4" w:space="0" w:color="auto"/>
            </w:tcBorders>
            <w:vAlign w:val="center"/>
            <w:hideMark/>
          </w:tcPr>
          <w:p w14:paraId="02FC023B" w14:textId="77777777" w:rsidR="00E460F3" w:rsidRPr="00C55379" w:rsidRDefault="00E460F3" w:rsidP="00C55379">
            <w:pPr>
              <w:jc w:val="right"/>
              <w:rPr>
                <w:b/>
                <w:bCs/>
                <w:color w:val="000000"/>
                <w:sz w:val="16"/>
                <w:szCs w:val="16"/>
              </w:rPr>
            </w:pPr>
            <w:r w:rsidRPr="00C55379">
              <w:rPr>
                <w:b/>
                <w:bCs/>
                <w:color w:val="000000"/>
                <w:sz w:val="16"/>
                <w:szCs w:val="16"/>
              </w:rPr>
              <w:t>850,0</w:t>
            </w:r>
          </w:p>
        </w:tc>
      </w:tr>
      <w:tr w:rsidR="00CA6195" w:rsidRPr="00645903" w14:paraId="7FFC382D"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7438508" w14:textId="7D514BEF"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"Подготовка градостроительных планов земельных участков и территориального планирования"</w:t>
            </w:r>
          </w:p>
        </w:tc>
        <w:tc>
          <w:tcPr>
            <w:tcW w:w="425" w:type="dxa"/>
            <w:tcBorders>
              <w:top w:val="nil"/>
              <w:left w:val="nil"/>
              <w:bottom w:val="single" w:sz="4" w:space="0" w:color="auto"/>
              <w:right w:val="single" w:sz="4" w:space="0" w:color="auto"/>
            </w:tcBorders>
            <w:vAlign w:val="center"/>
            <w:hideMark/>
          </w:tcPr>
          <w:p w14:paraId="34534D1D" w14:textId="77777777" w:rsidR="00E460F3" w:rsidRPr="00C55379" w:rsidRDefault="00E460F3" w:rsidP="00C55379">
            <w:pPr>
              <w:jc w:val="center"/>
              <w:rPr>
                <w:b/>
                <w:bCs/>
                <w:color w:val="000000"/>
                <w:sz w:val="16"/>
                <w:szCs w:val="16"/>
              </w:rPr>
            </w:pPr>
            <w:r w:rsidRPr="00C55379">
              <w:rPr>
                <w:b/>
                <w:bCs/>
                <w:color w:val="000000"/>
                <w:sz w:val="16"/>
                <w:szCs w:val="16"/>
              </w:rPr>
              <w:t>15</w:t>
            </w:r>
          </w:p>
        </w:tc>
        <w:tc>
          <w:tcPr>
            <w:tcW w:w="425" w:type="dxa"/>
            <w:tcBorders>
              <w:top w:val="nil"/>
              <w:left w:val="nil"/>
              <w:bottom w:val="single" w:sz="4" w:space="0" w:color="auto"/>
              <w:right w:val="single" w:sz="4" w:space="0" w:color="auto"/>
            </w:tcBorders>
            <w:vAlign w:val="center"/>
            <w:hideMark/>
          </w:tcPr>
          <w:p w14:paraId="7AC216C4"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02F0571E"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594ABB64"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303CC9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3CC7E7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371D861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2AEADF4" w14:textId="77777777" w:rsidR="00E460F3" w:rsidRPr="00C55379" w:rsidRDefault="00E460F3" w:rsidP="00C55379">
            <w:pPr>
              <w:jc w:val="right"/>
              <w:rPr>
                <w:b/>
                <w:bCs/>
                <w:color w:val="000000"/>
                <w:sz w:val="16"/>
                <w:szCs w:val="16"/>
              </w:rPr>
            </w:pPr>
            <w:r w:rsidRPr="00C55379">
              <w:rPr>
                <w:b/>
                <w:bCs/>
                <w:color w:val="000000"/>
                <w:sz w:val="16"/>
                <w:szCs w:val="16"/>
              </w:rPr>
              <w:t>800,0</w:t>
            </w:r>
          </w:p>
        </w:tc>
        <w:tc>
          <w:tcPr>
            <w:tcW w:w="992" w:type="dxa"/>
            <w:tcBorders>
              <w:top w:val="nil"/>
              <w:left w:val="nil"/>
              <w:bottom w:val="single" w:sz="4" w:space="0" w:color="auto"/>
              <w:right w:val="single" w:sz="4" w:space="0" w:color="auto"/>
            </w:tcBorders>
            <w:vAlign w:val="center"/>
            <w:hideMark/>
          </w:tcPr>
          <w:p w14:paraId="02540B96" w14:textId="77777777" w:rsidR="00E460F3" w:rsidRPr="00C55379" w:rsidRDefault="00E460F3" w:rsidP="00C55379">
            <w:pPr>
              <w:jc w:val="right"/>
              <w:rPr>
                <w:b/>
                <w:bCs/>
                <w:color w:val="000000"/>
                <w:sz w:val="16"/>
                <w:szCs w:val="16"/>
              </w:rPr>
            </w:pPr>
            <w:r w:rsidRPr="00C55379">
              <w:rPr>
                <w:b/>
                <w:bCs/>
                <w:color w:val="000000"/>
                <w:sz w:val="16"/>
                <w:szCs w:val="16"/>
              </w:rPr>
              <w:t>850,0</w:t>
            </w:r>
          </w:p>
        </w:tc>
        <w:tc>
          <w:tcPr>
            <w:tcW w:w="993" w:type="dxa"/>
            <w:tcBorders>
              <w:top w:val="nil"/>
              <w:left w:val="nil"/>
              <w:bottom w:val="single" w:sz="4" w:space="0" w:color="auto"/>
              <w:right w:val="single" w:sz="4" w:space="0" w:color="auto"/>
            </w:tcBorders>
            <w:vAlign w:val="center"/>
            <w:hideMark/>
          </w:tcPr>
          <w:p w14:paraId="6D4D37D5" w14:textId="77777777" w:rsidR="00E460F3" w:rsidRPr="00C55379" w:rsidRDefault="00E460F3" w:rsidP="00C55379">
            <w:pPr>
              <w:jc w:val="right"/>
              <w:rPr>
                <w:b/>
                <w:bCs/>
                <w:color w:val="000000"/>
                <w:sz w:val="16"/>
                <w:szCs w:val="16"/>
              </w:rPr>
            </w:pPr>
            <w:r w:rsidRPr="00C55379">
              <w:rPr>
                <w:b/>
                <w:bCs/>
                <w:color w:val="000000"/>
                <w:sz w:val="16"/>
                <w:szCs w:val="16"/>
              </w:rPr>
              <w:t>850,0</w:t>
            </w:r>
          </w:p>
        </w:tc>
      </w:tr>
      <w:tr w:rsidR="00CA6195" w:rsidRPr="00645903" w14:paraId="44EA6DB1"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A04156E" w14:textId="77777777" w:rsidR="00E460F3" w:rsidRPr="00C55379" w:rsidRDefault="00E460F3" w:rsidP="00C55379">
            <w:pPr>
              <w:rPr>
                <w:color w:val="000000"/>
                <w:sz w:val="16"/>
                <w:szCs w:val="16"/>
              </w:rPr>
            </w:pPr>
            <w:r w:rsidRPr="00C55379">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w:t>
            </w:r>
          </w:p>
        </w:tc>
        <w:tc>
          <w:tcPr>
            <w:tcW w:w="425" w:type="dxa"/>
            <w:tcBorders>
              <w:top w:val="nil"/>
              <w:left w:val="nil"/>
              <w:bottom w:val="single" w:sz="4" w:space="0" w:color="auto"/>
              <w:right w:val="single" w:sz="4" w:space="0" w:color="auto"/>
            </w:tcBorders>
            <w:vAlign w:val="center"/>
            <w:hideMark/>
          </w:tcPr>
          <w:p w14:paraId="59B6D2D5" w14:textId="77777777" w:rsidR="00E460F3" w:rsidRPr="00C55379" w:rsidRDefault="00E460F3" w:rsidP="00C55379">
            <w:pPr>
              <w:jc w:val="center"/>
              <w:rPr>
                <w:color w:val="000000"/>
                <w:sz w:val="16"/>
                <w:szCs w:val="16"/>
              </w:rPr>
            </w:pPr>
            <w:r w:rsidRPr="00C55379">
              <w:rPr>
                <w:color w:val="000000"/>
                <w:sz w:val="16"/>
                <w:szCs w:val="16"/>
              </w:rPr>
              <w:t>15</w:t>
            </w:r>
          </w:p>
        </w:tc>
        <w:tc>
          <w:tcPr>
            <w:tcW w:w="425" w:type="dxa"/>
            <w:tcBorders>
              <w:top w:val="nil"/>
              <w:left w:val="nil"/>
              <w:bottom w:val="single" w:sz="4" w:space="0" w:color="auto"/>
              <w:right w:val="single" w:sz="4" w:space="0" w:color="auto"/>
            </w:tcBorders>
            <w:vAlign w:val="center"/>
            <w:hideMark/>
          </w:tcPr>
          <w:p w14:paraId="55C3263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A9E2150"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F70D446" w14:textId="77777777" w:rsidR="00E460F3" w:rsidRPr="00C55379" w:rsidRDefault="00E460F3" w:rsidP="00C55379">
            <w:pPr>
              <w:jc w:val="center"/>
              <w:rPr>
                <w:color w:val="000000"/>
                <w:sz w:val="16"/>
                <w:szCs w:val="16"/>
              </w:rPr>
            </w:pPr>
            <w:r w:rsidRPr="00C55379">
              <w:rPr>
                <w:color w:val="000000"/>
                <w:sz w:val="16"/>
                <w:szCs w:val="16"/>
              </w:rPr>
              <w:t>03152</w:t>
            </w:r>
          </w:p>
        </w:tc>
        <w:tc>
          <w:tcPr>
            <w:tcW w:w="567" w:type="dxa"/>
            <w:tcBorders>
              <w:top w:val="nil"/>
              <w:left w:val="nil"/>
              <w:bottom w:val="single" w:sz="4" w:space="0" w:color="auto"/>
              <w:right w:val="single" w:sz="4" w:space="0" w:color="auto"/>
            </w:tcBorders>
            <w:vAlign w:val="center"/>
            <w:hideMark/>
          </w:tcPr>
          <w:p w14:paraId="068C75F2"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59589B2"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4D06820"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A377422" w14:textId="77777777" w:rsidR="00E460F3" w:rsidRPr="00C55379" w:rsidRDefault="00E460F3" w:rsidP="00C55379">
            <w:pPr>
              <w:jc w:val="right"/>
              <w:rPr>
                <w:color w:val="000000"/>
                <w:sz w:val="16"/>
                <w:szCs w:val="16"/>
              </w:rPr>
            </w:pPr>
            <w:r w:rsidRPr="00C55379">
              <w:rPr>
                <w:color w:val="000000"/>
                <w:sz w:val="16"/>
                <w:szCs w:val="16"/>
              </w:rPr>
              <w:t>300,0</w:t>
            </w:r>
          </w:p>
        </w:tc>
        <w:tc>
          <w:tcPr>
            <w:tcW w:w="992" w:type="dxa"/>
            <w:tcBorders>
              <w:top w:val="nil"/>
              <w:left w:val="nil"/>
              <w:bottom w:val="single" w:sz="4" w:space="0" w:color="auto"/>
              <w:right w:val="single" w:sz="4" w:space="0" w:color="auto"/>
            </w:tcBorders>
            <w:vAlign w:val="center"/>
            <w:hideMark/>
          </w:tcPr>
          <w:p w14:paraId="2C6F1465" w14:textId="77777777" w:rsidR="00E460F3" w:rsidRPr="00C55379" w:rsidRDefault="00E460F3" w:rsidP="00C55379">
            <w:pPr>
              <w:jc w:val="right"/>
              <w:rPr>
                <w:color w:val="000000"/>
                <w:sz w:val="16"/>
                <w:szCs w:val="16"/>
              </w:rPr>
            </w:pPr>
            <w:r w:rsidRPr="00C55379">
              <w:rPr>
                <w:color w:val="000000"/>
                <w:sz w:val="16"/>
                <w:szCs w:val="16"/>
              </w:rPr>
              <w:t>350,0</w:t>
            </w:r>
          </w:p>
        </w:tc>
        <w:tc>
          <w:tcPr>
            <w:tcW w:w="993" w:type="dxa"/>
            <w:tcBorders>
              <w:top w:val="nil"/>
              <w:left w:val="nil"/>
              <w:bottom w:val="single" w:sz="4" w:space="0" w:color="auto"/>
              <w:right w:val="single" w:sz="4" w:space="0" w:color="auto"/>
            </w:tcBorders>
            <w:vAlign w:val="center"/>
            <w:hideMark/>
          </w:tcPr>
          <w:p w14:paraId="3C6E2A94" w14:textId="77777777" w:rsidR="00E460F3" w:rsidRPr="00C55379" w:rsidRDefault="00E460F3" w:rsidP="00C55379">
            <w:pPr>
              <w:jc w:val="right"/>
              <w:rPr>
                <w:color w:val="000000"/>
                <w:sz w:val="16"/>
                <w:szCs w:val="16"/>
              </w:rPr>
            </w:pPr>
            <w:r w:rsidRPr="00C55379">
              <w:rPr>
                <w:color w:val="000000"/>
                <w:sz w:val="16"/>
                <w:szCs w:val="16"/>
              </w:rPr>
              <w:t>350,0</w:t>
            </w:r>
          </w:p>
        </w:tc>
      </w:tr>
      <w:tr w:rsidR="00CA6195" w:rsidRPr="00645903" w14:paraId="16092AF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07EF2D8" w14:textId="77777777" w:rsidR="00E460F3" w:rsidRPr="00C55379" w:rsidRDefault="00E460F3" w:rsidP="00C55379">
            <w:pPr>
              <w:rPr>
                <w:color w:val="000000"/>
                <w:sz w:val="16"/>
                <w:szCs w:val="16"/>
              </w:rPr>
            </w:pPr>
            <w:r w:rsidRPr="00C55379">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137369D" w14:textId="77777777" w:rsidR="00E460F3" w:rsidRPr="00C55379" w:rsidRDefault="00E460F3" w:rsidP="00C55379">
            <w:pPr>
              <w:jc w:val="center"/>
              <w:rPr>
                <w:color w:val="000000"/>
                <w:sz w:val="16"/>
                <w:szCs w:val="16"/>
              </w:rPr>
            </w:pPr>
            <w:r w:rsidRPr="00C55379">
              <w:rPr>
                <w:color w:val="000000"/>
                <w:sz w:val="16"/>
                <w:szCs w:val="16"/>
              </w:rPr>
              <w:t>15</w:t>
            </w:r>
          </w:p>
        </w:tc>
        <w:tc>
          <w:tcPr>
            <w:tcW w:w="425" w:type="dxa"/>
            <w:tcBorders>
              <w:top w:val="nil"/>
              <w:left w:val="nil"/>
              <w:bottom w:val="single" w:sz="4" w:space="0" w:color="auto"/>
              <w:right w:val="single" w:sz="4" w:space="0" w:color="auto"/>
            </w:tcBorders>
            <w:vAlign w:val="center"/>
            <w:hideMark/>
          </w:tcPr>
          <w:p w14:paraId="4E36FF7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EF3A803"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48159E0" w14:textId="77777777" w:rsidR="00E460F3" w:rsidRPr="00C55379" w:rsidRDefault="00E460F3" w:rsidP="00C55379">
            <w:pPr>
              <w:jc w:val="center"/>
              <w:rPr>
                <w:color w:val="000000"/>
                <w:sz w:val="16"/>
                <w:szCs w:val="16"/>
              </w:rPr>
            </w:pPr>
            <w:r w:rsidRPr="00C55379">
              <w:rPr>
                <w:color w:val="000000"/>
                <w:sz w:val="16"/>
                <w:szCs w:val="16"/>
              </w:rPr>
              <w:t>03152</w:t>
            </w:r>
          </w:p>
        </w:tc>
        <w:tc>
          <w:tcPr>
            <w:tcW w:w="567" w:type="dxa"/>
            <w:tcBorders>
              <w:top w:val="nil"/>
              <w:left w:val="nil"/>
              <w:bottom w:val="single" w:sz="4" w:space="0" w:color="auto"/>
              <w:right w:val="single" w:sz="4" w:space="0" w:color="auto"/>
            </w:tcBorders>
            <w:vAlign w:val="center"/>
            <w:hideMark/>
          </w:tcPr>
          <w:p w14:paraId="0161B79A"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1CCD3E87"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08E481A3" w14:textId="77777777" w:rsidR="00E460F3" w:rsidRPr="00C55379" w:rsidRDefault="00E460F3" w:rsidP="00C55379">
            <w:pPr>
              <w:jc w:val="center"/>
              <w:rPr>
                <w:color w:val="000000"/>
                <w:sz w:val="16"/>
                <w:szCs w:val="16"/>
              </w:rPr>
            </w:pPr>
            <w:r w:rsidRPr="00C55379">
              <w:rPr>
                <w:color w:val="000000"/>
                <w:sz w:val="16"/>
                <w:szCs w:val="16"/>
              </w:rPr>
              <w:t>12</w:t>
            </w:r>
          </w:p>
        </w:tc>
        <w:tc>
          <w:tcPr>
            <w:tcW w:w="1134" w:type="dxa"/>
            <w:tcBorders>
              <w:top w:val="nil"/>
              <w:left w:val="nil"/>
              <w:bottom w:val="single" w:sz="4" w:space="0" w:color="auto"/>
              <w:right w:val="single" w:sz="4" w:space="0" w:color="auto"/>
            </w:tcBorders>
            <w:vAlign w:val="center"/>
            <w:hideMark/>
          </w:tcPr>
          <w:p w14:paraId="414DF8DC" w14:textId="77777777" w:rsidR="00E460F3" w:rsidRPr="00C55379" w:rsidRDefault="00E460F3" w:rsidP="00C55379">
            <w:pPr>
              <w:jc w:val="right"/>
              <w:rPr>
                <w:color w:val="000000"/>
                <w:sz w:val="16"/>
                <w:szCs w:val="16"/>
              </w:rPr>
            </w:pPr>
            <w:r w:rsidRPr="00C55379">
              <w:rPr>
                <w:color w:val="000000"/>
                <w:sz w:val="16"/>
                <w:szCs w:val="16"/>
              </w:rPr>
              <w:t>300,0</w:t>
            </w:r>
          </w:p>
        </w:tc>
        <w:tc>
          <w:tcPr>
            <w:tcW w:w="992" w:type="dxa"/>
            <w:tcBorders>
              <w:top w:val="nil"/>
              <w:left w:val="nil"/>
              <w:bottom w:val="single" w:sz="4" w:space="0" w:color="auto"/>
              <w:right w:val="single" w:sz="4" w:space="0" w:color="auto"/>
            </w:tcBorders>
            <w:vAlign w:val="center"/>
            <w:hideMark/>
          </w:tcPr>
          <w:p w14:paraId="6750D950" w14:textId="77777777" w:rsidR="00E460F3" w:rsidRPr="00C55379" w:rsidRDefault="00E460F3" w:rsidP="00C55379">
            <w:pPr>
              <w:jc w:val="right"/>
              <w:rPr>
                <w:color w:val="000000"/>
                <w:sz w:val="16"/>
                <w:szCs w:val="16"/>
              </w:rPr>
            </w:pPr>
            <w:r w:rsidRPr="00C55379">
              <w:rPr>
                <w:color w:val="000000"/>
                <w:sz w:val="16"/>
                <w:szCs w:val="16"/>
              </w:rPr>
              <w:t>350,0</w:t>
            </w:r>
          </w:p>
        </w:tc>
        <w:tc>
          <w:tcPr>
            <w:tcW w:w="993" w:type="dxa"/>
            <w:tcBorders>
              <w:top w:val="nil"/>
              <w:left w:val="nil"/>
              <w:bottom w:val="single" w:sz="4" w:space="0" w:color="auto"/>
              <w:right w:val="single" w:sz="4" w:space="0" w:color="auto"/>
            </w:tcBorders>
            <w:vAlign w:val="center"/>
            <w:hideMark/>
          </w:tcPr>
          <w:p w14:paraId="23ADBBDD" w14:textId="77777777" w:rsidR="00E460F3" w:rsidRPr="00C55379" w:rsidRDefault="00E460F3" w:rsidP="00C55379">
            <w:pPr>
              <w:jc w:val="right"/>
              <w:rPr>
                <w:color w:val="000000"/>
                <w:sz w:val="16"/>
                <w:szCs w:val="16"/>
              </w:rPr>
            </w:pPr>
            <w:r w:rsidRPr="00C55379">
              <w:rPr>
                <w:color w:val="000000"/>
                <w:sz w:val="16"/>
                <w:szCs w:val="16"/>
              </w:rPr>
              <w:t>350,0</w:t>
            </w:r>
          </w:p>
        </w:tc>
      </w:tr>
      <w:tr w:rsidR="00CA6195" w:rsidRPr="00645903" w14:paraId="1CA7206D"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8C1CA4C" w14:textId="77777777" w:rsidR="00E460F3" w:rsidRPr="00C55379" w:rsidRDefault="00E460F3" w:rsidP="00C55379">
            <w:pPr>
              <w:rPr>
                <w:color w:val="000000"/>
                <w:sz w:val="16"/>
                <w:szCs w:val="16"/>
              </w:rPr>
            </w:pPr>
            <w:r w:rsidRPr="00C55379">
              <w:rPr>
                <w:color w:val="000000"/>
                <w:sz w:val="16"/>
                <w:szCs w:val="16"/>
              </w:rPr>
              <w:t>Внесение изменений в генеральный план сельских поселений(Борское сельское поселение)</w:t>
            </w:r>
          </w:p>
        </w:tc>
        <w:tc>
          <w:tcPr>
            <w:tcW w:w="425" w:type="dxa"/>
            <w:tcBorders>
              <w:top w:val="nil"/>
              <w:left w:val="nil"/>
              <w:bottom w:val="single" w:sz="4" w:space="0" w:color="auto"/>
              <w:right w:val="single" w:sz="4" w:space="0" w:color="auto"/>
            </w:tcBorders>
            <w:vAlign w:val="center"/>
            <w:hideMark/>
          </w:tcPr>
          <w:p w14:paraId="3D7AC8E2" w14:textId="77777777" w:rsidR="00E460F3" w:rsidRPr="00C55379" w:rsidRDefault="00E460F3" w:rsidP="00C55379">
            <w:pPr>
              <w:jc w:val="center"/>
              <w:rPr>
                <w:color w:val="000000"/>
                <w:sz w:val="16"/>
                <w:szCs w:val="16"/>
              </w:rPr>
            </w:pPr>
            <w:r w:rsidRPr="00C55379">
              <w:rPr>
                <w:color w:val="000000"/>
                <w:sz w:val="16"/>
                <w:szCs w:val="16"/>
              </w:rPr>
              <w:t>15</w:t>
            </w:r>
          </w:p>
        </w:tc>
        <w:tc>
          <w:tcPr>
            <w:tcW w:w="425" w:type="dxa"/>
            <w:tcBorders>
              <w:top w:val="nil"/>
              <w:left w:val="nil"/>
              <w:bottom w:val="single" w:sz="4" w:space="0" w:color="auto"/>
              <w:right w:val="single" w:sz="4" w:space="0" w:color="auto"/>
            </w:tcBorders>
            <w:vAlign w:val="center"/>
            <w:hideMark/>
          </w:tcPr>
          <w:p w14:paraId="2A7968E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EBB62B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5C670FA" w14:textId="77777777" w:rsidR="00E460F3" w:rsidRPr="00C55379" w:rsidRDefault="00E460F3" w:rsidP="00C55379">
            <w:pPr>
              <w:jc w:val="center"/>
              <w:rPr>
                <w:color w:val="000000"/>
                <w:sz w:val="16"/>
                <w:szCs w:val="16"/>
              </w:rPr>
            </w:pPr>
            <w:r w:rsidRPr="00C55379">
              <w:rPr>
                <w:color w:val="000000"/>
                <w:sz w:val="16"/>
                <w:szCs w:val="16"/>
              </w:rPr>
              <w:t>03156</w:t>
            </w:r>
          </w:p>
        </w:tc>
        <w:tc>
          <w:tcPr>
            <w:tcW w:w="567" w:type="dxa"/>
            <w:tcBorders>
              <w:top w:val="nil"/>
              <w:left w:val="nil"/>
              <w:bottom w:val="single" w:sz="4" w:space="0" w:color="auto"/>
              <w:right w:val="single" w:sz="4" w:space="0" w:color="auto"/>
            </w:tcBorders>
            <w:vAlign w:val="center"/>
            <w:hideMark/>
          </w:tcPr>
          <w:p w14:paraId="68E8FBA3"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D0A8DBB"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8EC1FE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5904952" w14:textId="77777777" w:rsidR="00E460F3" w:rsidRPr="00C55379" w:rsidRDefault="00E460F3" w:rsidP="00C55379">
            <w:pPr>
              <w:jc w:val="right"/>
              <w:rPr>
                <w:color w:val="000000"/>
                <w:sz w:val="16"/>
                <w:szCs w:val="16"/>
              </w:rPr>
            </w:pPr>
            <w:r w:rsidRPr="00C55379">
              <w:rPr>
                <w:color w:val="000000"/>
                <w:sz w:val="16"/>
                <w:szCs w:val="16"/>
              </w:rPr>
              <w:t>500,0</w:t>
            </w:r>
          </w:p>
        </w:tc>
        <w:tc>
          <w:tcPr>
            <w:tcW w:w="992" w:type="dxa"/>
            <w:tcBorders>
              <w:top w:val="nil"/>
              <w:left w:val="nil"/>
              <w:bottom w:val="single" w:sz="4" w:space="0" w:color="auto"/>
              <w:right w:val="single" w:sz="4" w:space="0" w:color="auto"/>
            </w:tcBorders>
            <w:vAlign w:val="center"/>
            <w:hideMark/>
          </w:tcPr>
          <w:p w14:paraId="0B5979F4" w14:textId="77777777" w:rsidR="00E460F3" w:rsidRPr="00C55379" w:rsidRDefault="00E460F3" w:rsidP="00C55379">
            <w:pPr>
              <w:jc w:val="right"/>
              <w:rPr>
                <w:color w:val="000000"/>
                <w:sz w:val="16"/>
                <w:szCs w:val="16"/>
              </w:rPr>
            </w:pPr>
            <w:r w:rsidRPr="00C55379">
              <w:rPr>
                <w:color w:val="000000"/>
                <w:sz w:val="16"/>
                <w:szCs w:val="16"/>
              </w:rPr>
              <w:t>500,0</w:t>
            </w:r>
          </w:p>
        </w:tc>
        <w:tc>
          <w:tcPr>
            <w:tcW w:w="993" w:type="dxa"/>
            <w:tcBorders>
              <w:top w:val="nil"/>
              <w:left w:val="nil"/>
              <w:bottom w:val="single" w:sz="4" w:space="0" w:color="auto"/>
              <w:right w:val="single" w:sz="4" w:space="0" w:color="auto"/>
            </w:tcBorders>
            <w:vAlign w:val="center"/>
            <w:hideMark/>
          </w:tcPr>
          <w:p w14:paraId="02A82ABC" w14:textId="77777777" w:rsidR="00E460F3" w:rsidRPr="00C55379" w:rsidRDefault="00E460F3" w:rsidP="00C55379">
            <w:pPr>
              <w:jc w:val="right"/>
              <w:rPr>
                <w:color w:val="000000"/>
                <w:sz w:val="16"/>
                <w:szCs w:val="16"/>
              </w:rPr>
            </w:pPr>
            <w:r w:rsidRPr="00C55379">
              <w:rPr>
                <w:color w:val="000000"/>
                <w:sz w:val="16"/>
                <w:szCs w:val="16"/>
              </w:rPr>
              <w:t>500,0</w:t>
            </w:r>
          </w:p>
        </w:tc>
      </w:tr>
      <w:tr w:rsidR="00CA6195" w:rsidRPr="00645903" w14:paraId="784F009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293B93F" w14:textId="77777777" w:rsidR="00E460F3" w:rsidRPr="00C55379" w:rsidRDefault="00E460F3" w:rsidP="00C55379">
            <w:pPr>
              <w:rPr>
                <w:color w:val="000000"/>
                <w:sz w:val="16"/>
                <w:szCs w:val="16"/>
              </w:rPr>
            </w:pPr>
            <w:r w:rsidRPr="00C55379">
              <w:rPr>
                <w:color w:val="000000"/>
                <w:sz w:val="16"/>
                <w:szCs w:val="16"/>
              </w:rPr>
              <w:t>Внесение изменений в генеральный план сельских поселений(Борское сельское поселение)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083697AB" w14:textId="77777777" w:rsidR="00E460F3" w:rsidRPr="00C55379" w:rsidRDefault="00E460F3" w:rsidP="00C55379">
            <w:pPr>
              <w:jc w:val="center"/>
              <w:rPr>
                <w:color w:val="000000"/>
                <w:sz w:val="16"/>
                <w:szCs w:val="16"/>
              </w:rPr>
            </w:pPr>
            <w:r w:rsidRPr="00C55379">
              <w:rPr>
                <w:color w:val="000000"/>
                <w:sz w:val="16"/>
                <w:szCs w:val="16"/>
              </w:rPr>
              <w:t>15</w:t>
            </w:r>
          </w:p>
        </w:tc>
        <w:tc>
          <w:tcPr>
            <w:tcW w:w="425" w:type="dxa"/>
            <w:tcBorders>
              <w:top w:val="nil"/>
              <w:left w:val="nil"/>
              <w:bottom w:val="single" w:sz="4" w:space="0" w:color="auto"/>
              <w:right w:val="single" w:sz="4" w:space="0" w:color="auto"/>
            </w:tcBorders>
            <w:vAlign w:val="center"/>
            <w:hideMark/>
          </w:tcPr>
          <w:p w14:paraId="31653AF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393BFEB"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263657F7" w14:textId="77777777" w:rsidR="00E460F3" w:rsidRPr="00C55379" w:rsidRDefault="00E460F3" w:rsidP="00C55379">
            <w:pPr>
              <w:jc w:val="center"/>
              <w:rPr>
                <w:color w:val="000000"/>
                <w:sz w:val="16"/>
                <w:szCs w:val="16"/>
              </w:rPr>
            </w:pPr>
            <w:r w:rsidRPr="00C55379">
              <w:rPr>
                <w:color w:val="000000"/>
                <w:sz w:val="16"/>
                <w:szCs w:val="16"/>
              </w:rPr>
              <w:t>03156</w:t>
            </w:r>
          </w:p>
        </w:tc>
        <w:tc>
          <w:tcPr>
            <w:tcW w:w="567" w:type="dxa"/>
            <w:tcBorders>
              <w:top w:val="nil"/>
              <w:left w:val="nil"/>
              <w:bottom w:val="single" w:sz="4" w:space="0" w:color="auto"/>
              <w:right w:val="single" w:sz="4" w:space="0" w:color="auto"/>
            </w:tcBorders>
            <w:vAlign w:val="center"/>
            <w:hideMark/>
          </w:tcPr>
          <w:p w14:paraId="0DD95E0C"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66F9B87D"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15279437" w14:textId="77777777" w:rsidR="00E460F3" w:rsidRPr="00C55379" w:rsidRDefault="00E460F3" w:rsidP="00C55379">
            <w:pPr>
              <w:jc w:val="center"/>
              <w:rPr>
                <w:color w:val="000000"/>
                <w:sz w:val="16"/>
                <w:szCs w:val="16"/>
              </w:rPr>
            </w:pPr>
            <w:r w:rsidRPr="00C55379">
              <w:rPr>
                <w:color w:val="000000"/>
                <w:sz w:val="16"/>
                <w:szCs w:val="16"/>
              </w:rPr>
              <w:t>12</w:t>
            </w:r>
          </w:p>
        </w:tc>
        <w:tc>
          <w:tcPr>
            <w:tcW w:w="1134" w:type="dxa"/>
            <w:tcBorders>
              <w:top w:val="nil"/>
              <w:left w:val="nil"/>
              <w:bottom w:val="single" w:sz="4" w:space="0" w:color="auto"/>
              <w:right w:val="single" w:sz="4" w:space="0" w:color="auto"/>
            </w:tcBorders>
            <w:vAlign w:val="center"/>
            <w:hideMark/>
          </w:tcPr>
          <w:p w14:paraId="2A6DBEAD" w14:textId="77777777" w:rsidR="00E460F3" w:rsidRPr="00C55379" w:rsidRDefault="00E460F3" w:rsidP="00C55379">
            <w:pPr>
              <w:jc w:val="right"/>
              <w:rPr>
                <w:color w:val="000000"/>
                <w:sz w:val="16"/>
                <w:szCs w:val="16"/>
              </w:rPr>
            </w:pPr>
            <w:r w:rsidRPr="00C55379">
              <w:rPr>
                <w:color w:val="000000"/>
                <w:sz w:val="16"/>
                <w:szCs w:val="16"/>
              </w:rPr>
              <w:t>500,0</w:t>
            </w:r>
          </w:p>
        </w:tc>
        <w:tc>
          <w:tcPr>
            <w:tcW w:w="992" w:type="dxa"/>
            <w:tcBorders>
              <w:top w:val="nil"/>
              <w:left w:val="nil"/>
              <w:bottom w:val="single" w:sz="4" w:space="0" w:color="auto"/>
              <w:right w:val="single" w:sz="4" w:space="0" w:color="auto"/>
            </w:tcBorders>
            <w:vAlign w:val="center"/>
            <w:hideMark/>
          </w:tcPr>
          <w:p w14:paraId="4F38AB45" w14:textId="77777777" w:rsidR="00E460F3" w:rsidRPr="00C55379" w:rsidRDefault="00E460F3" w:rsidP="00C55379">
            <w:pPr>
              <w:jc w:val="right"/>
              <w:rPr>
                <w:color w:val="000000"/>
                <w:sz w:val="16"/>
                <w:szCs w:val="16"/>
              </w:rPr>
            </w:pPr>
            <w:r w:rsidRPr="00C55379">
              <w:rPr>
                <w:color w:val="000000"/>
                <w:sz w:val="16"/>
                <w:szCs w:val="16"/>
              </w:rPr>
              <w:t>500,0</w:t>
            </w:r>
          </w:p>
        </w:tc>
        <w:tc>
          <w:tcPr>
            <w:tcW w:w="993" w:type="dxa"/>
            <w:tcBorders>
              <w:top w:val="nil"/>
              <w:left w:val="nil"/>
              <w:bottom w:val="single" w:sz="4" w:space="0" w:color="auto"/>
              <w:right w:val="single" w:sz="4" w:space="0" w:color="auto"/>
            </w:tcBorders>
            <w:vAlign w:val="center"/>
            <w:hideMark/>
          </w:tcPr>
          <w:p w14:paraId="4C0F474A" w14:textId="77777777" w:rsidR="00E460F3" w:rsidRPr="00C55379" w:rsidRDefault="00E460F3" w:rsidP="00C55379">
            <w:pPr>
              <w:jc w:val="right"/>
              <w:rPr>
                <w:color w:val="000000"/>
                <w:sz w:val="16"/>
                <w:szCs w:val="16"/>
              </w:rPr>
            </w:pPr>
            <w:r w:rsidRPr="00C55379">
              <w:rPr>
                <w:color w:val="000000"/>
                <w:sz w:val="16"/>
                <w:szCs w:val="16"/>
              </w:rPr>
              <w:t>500,0</w:t>
            </w:r>
          </w:p>
        </w:tc>
      </w:tr>
      <w:tr w:rsidR="00CA6195" w:rsidRPr="00645903" w14:paraId="746F2F30"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09D703D1" w14:textId="77777777" w:rsidR="00E460F3" w:rsidRPr="00C55379" w:rsidRDefault="00E460F3" w:rsidP="00C55379">
            <w:pPr>
              <w:rPr>
                <w:b/>
                <w:bCs/>
                <w:color w:val="000000"/>
                <w:sz w:val="16"/>
                <w:szCs w:val="16"/>
              </w:rPr>
            </w:pPr>
            <w:r w:rsidRPr="00C55379">
              <w:rPr>
                <w:b/>
                <w:bCs/>
                <w:color w:val="000000"/>
                <w:sz w:val="16"/>
                <w:szCs w:val="16"/>
              </w:rPr>
              <w:t>Отраслевые проекты</w:t>
            </w:r>
          </w:p>
        </w:tc>
        <w:tc>
          <w:tcPr>
            <w:tcW w:w="425" w:type="dxa"/>
            <w:tcBorders>
              <w:top w:val="nil"/>
              <w:left w:val="nil"/>
              <w:bottom w:val="single" w:sz="4" w:space="0" w:color="auto"/>
              <w:right w:val="single" w:sz="4" w:space="0" w:color="auto"/>
            </w:tcBorders>
            <w:vAlign w:val="center"/>
            <w:hideMark/>
          </w:tcPr>
          <w:p w14:paraId="18BA2F49" w14:textId="77777777" w:rsidR="00E460F3" w:rsidRPr="00C55379" w:rsidRDefault="00E460F3" w:rsidP="00C55379">
            <w:pPr>
              <w:jc w:val="center"/>
              <w:rPr>
                <w:b/>
                <w:bCs/>
                <w:color w:val="000000"/>
                <w:sz w:val="16"/>
                <w:szCs w:val="16"/>
              </w:rPr>
            </w:pPr>
            <w:r w:rsidRPr="00C55379">
              <w:rPr>
                <w:b/>
                <w:bCs/>
                <w:color w:val="000000"/>
                <w:sz w:val="16"/>
                <w:szCs w:val="16"/>
              </w:rPr>
              <w:t>15</w:t>
            </w:r>
          </w:p>
        </w:tc>
        <w:tc>
          <w:tcPr>
            <w:tcW w:w="425" w:type="dxa"/>
            <w:tcBorders>
              <w:top w:val="nil"/>
              <w:left w:val="nil"/>
              <w:bottom w:val="single" w:sz="4" w:space="0" w:color="auto"/>
              <w:right w:val="single" w:sz="4" w:space="0" w:color="auto"/>
            </w:tcBorders>
            <w:vAlign w:val="center"/>
            <w:hideMark/>
          </w:tcPr>
          <w:p w14:paraId="39B4CC80"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68162131"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340434B6"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066F0C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82FC0C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B03A53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5E6837A" w14:textId="77777777" w:rsidR="00E460F3" w:rsidRPr="00C55379" w:rsidRDefault="00E460F3" w:rsidP="00C55379">
            <w:pPr>
              <w:jc w:val="right"/>
              <w:rPr>
                <w:b/>
                <w:bCs/>
                <w:color w:val="000000"/>
                <w:sz w:val="16"/>
                <w:szCs w:val="16"/>
              </w:rPr>
            </w:pPr>
            <w:r w:rsidRPr="00C55379">
              <w:rPr>
                <w:b/>
                <w:bCs/>
                <w:color w:val="000000"/>
                <w:sz w:val="16"/>
                <w:szCs w:val="16"/>
              </w:rPr>
              <w:t>3 272,5</w:t>
            </w:r>
          </w:p>
        </w:tc>
        <w:tc>
          <w:tcPr>
            <w:tcW w:w="992" w:type="dxa"/>
            <w:tcBorders>
              <w:top w:val="nil"/>
              <w:left w:val="nil"/>
              <w:bottom w:val="single" w:sz="4" w:space="0" w:color="auto"/>
              <w:right w:val="single" w:sz="4" w:space="0" w:color="auto"/>
            </w:tcBorders>
            <w:vAlign w:val="center"/>
            <w:hideMark/>
          </w:tcPr>
          <w:p w14:paraId="574EBE41" w14:textId="77777777" w:rsidR="00E460F3" w:rsidRPr="00C55379" w:rsidRDefault="00E460F3" w:rsidP="00C55379">
            <w:pPr>
              <w:jc w:val="right"/>
              <w:rPr>
                <w:b/>
                <w:bCs/>
                <w:color w:val="000000"/>
                <w:sz w:val="16"/>
                <w:szCs w:val="16"/>
              </w:rPr>
            </w:pPr>
            <w:r w:rsidRPr="00C55379">
              <w:rPr>
                <w:b/>
                <w:bCs/>
                <w:color w:val="000000"/>
                <w:sz w:val="16"/>
                <w:szCs w:val="16"/>
              </w:rPr>
              <w:t> </w:t>
            </w:r>
          </w:p>
        </w:tc>
        <w:tc>
          <w:tcPr>
            <w:tcW w:w="993" w:type="dxa"/>
            <w:tcBorders>
              <w:top w:val="nil"/>
              <w:left w:val="nil"/>
              <w:bottom w:val="single" w:sz="4" w:space="0" w:color="auto"/>
              <w:right w:val="single" w:sz="4" w:space="0" w:color="auto"/>
            </w:tcBorders>
            <w:vAlign w:val="center"/>
            <w:hideMark/>
          </w:tcPr>
          <w:p w14:paraId="02E5A2C7" w14:textId="77777777" w:rsidR="00E460F3" w:rsidRPr="00C55379" w:rsidRDefault="00E460F3" w:rsidP="00C55379">
            <w:pPr>
              <w:jc w:val="right"/>
              <w:rPr>
                <w:b/>
                <w:bCs/>
                <w:color w:val="000000"/>
                <w:sz w:val="16"/>
                <w:szCs w:val="16"/>
              </w:rPr>
            </w:pPr>
            <w:r w:rsidRPr="00C55379">
              <w:rPr>
                <w:b/>
                <w:bCs/>
                <w:color w:val="000000"/>
                <w:sz w:val="16"/>
                <w:szCs w:val="16"/>
              </w:rPr>
              <w:t> </w:t>
            </w:r>
          </w:p>
        </w:tc>
      </w:tr>
      <w:tr w:rsidR="00CA6195" w:rsidRPr="00645903" w14:paraId="198D9D9E"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8724443" w14:textId="77777777" w:rsidR="00E460F3" w:rsidRPr="00C55379" w:rsidRDefault="00E460F3" w:rsidP="00C55379">
            <w:pPr>
              <w:rPr>
                <w:b/>
                <w:bCs/>
                <w:color w:val="000000"/>
                <w:sz w:val="16"/>
                <w:szCs w:val="16"/>
              </w:rPr>
            </w:pPr>
            <w:r w:rsidRPr="00C55379">
              <w:rPr>
                <w:b/>
                <w:bCs/>
                <w:color w:val="000000"/>
                <w:sz w:val="16"/>
                <w:szCs w:val="16"/>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425" w:type="dxa"/>
            <w:tcBorders>
              <w:top w:val="nil"/>
              <w:left w:val="nil"/>
              <w:bottom w:val="single" w:sz="4" w:space="0" w:color="auto"/>
              <w:right w:val="single" w:sz="4" w:space="0" w:color="auto"/>
            </w:tcBorders>
            <w:vAlign w:val="center"/>
            <w:hideMark/>
          </w:tcPr>
          <w:p w14:paraId="02B1BA0D" w14:textId="77777777" w:rsidR="00E460F3" w:rsidRPr="00C55379" w:rsidRDefault="00E460F3" w:rsidP="00C55379">
            <w:pPr>
              <w:jc w:val="center"/>
              <w:rPr>
                <w:b/>
                <w:bCs/>
                <w:color w:val="000000"/>
                <w:sz w:val="16"/>
                <w:szCs w:val="16"/>
              </w:rPr>
            </w:pPr>
            <w:r w:rsidRPr="00C55379">
              <w:rPr>
                <w:b/>
                <w:bCs/>
                <w:color w:val="000000"/>
                <w:sz w:val="16"/>
                <w:szCs w:val="16"/>
              </w:rPr>
              <w:t>15</w:t>
            </w:r>
          </w:p>
        </w:tc>
        <w:tc>
          <w:tcPr>
            <w:tcW w:w="425" w:type="dxa"/>
            <w:tcBorders>
              <w:top w:val="nil"/>
              <w:left w:val="nil"/>
              <w:bottom w:val="single" w:sz="4" w:space="0" w:color="auto"/>
              <w:right w:val="single" w:sz="4" w:space="0" w:color="auto"/>
            </w:tcBorders>
            <w:vAlign w:val="center"/>
            <w:hideMark/>
          </w:tcPr>
          <w:p w14:paraId="773B33ED" w14:textId="77777777" w:rsidR="00E460F3" w:rsidRPr="00C55379" w:rsidRDefault="00E460F3" w:rsidP="00C55379">
            <w:pPr>
              <w:jc w:val="center"/>
              <w:rPr>
                <w:b/>
                <w:bCs/>
                <w:color w:val="000000"/>
                <w:sz w:val="16"/>
                <w:szCs w:val="16"/>
              </w:rPr>
            </w:pPr>
            <w:r w:rsidRPr="00C55379">
              <w:rPr>
                <w:b/>
                <w:bCs/>
                <w:color w:val="000000"/>
                <w:sz w:val="16"/>
                <w:szCs w:val="16"/>
              </w:rPr>
              <w:t>7</w:t>
            </w:r>
          </w:p>
        </w:tc>
        <w:tc>
          <w:tcPr>
            <w:tcW w:w="567" w:type="dxa"/>
            <w:tcBorders>
              <w:top w:val="nil"/>
              <w:left w:val="nil"/>
              <w:bottom w:val="single" w:sz="4" w:space="0" w:color="auto"/>
              <w:right w:val="single" w:sz="4" w:space="0" w:color="auto"/>
            </w:tcBorders>
            <w:vAlign w:val="center"/>
            <w:hideMark/>
          </w:tcPr>
          <w:p w14:paraId="3543F593"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0B30D728"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BBAC95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7CABDB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37DDB8E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00A52A6" w14:textId="77777777" w:rsidR="00E460F3" w:rsidRPr="00C55379" w:rsidRDefault="00E460F3" w:rsidP="00C55379">
            <w:pPr>
              <w:jc w:val="right"/>
              <w:rPr>
                <w:b/>
                <w:bCs/>
                <w:color w:val="000000"/>
                <w:sz w:val="16"/>
                <w:szCs w:val="16"/>
              </w:rPr>
            </w:pPr>
            <w:r w:rsidRPr="00C55379">
              <w:rPr>
                <w:b/>
                <w:bCs/>
                <w:color w:val="000000"/>
                <w:sz w:val="16"/>
                <w:szCs w:val="16"/>
              </w:rPr>
              <w:t>3 272,5</w:t>
            </w:r>
          </w:p>
        </w:tc>
        <w:tc>
          <w:tcPr>
            <w:tcW w:w="992" w:type="dxa"/>
            <w:tcBorders>
              <w:top w:val="nil"/>
              <w:left w:val="nil"/>
              <w:bottom w:val="single" w:sz="4" w:space="0" w:color="auto"/>
              <w:right w:val="single" w:sz="4" w:space="0" w:color="auto"/>
            </w:tcBorders>
            <w:vAlign w:val="center"/>
            <w:hideMark/>
          </w:tcPr>
          <w:p w14:paraId="37118C03" w14:textId="77777777" w:rsidR="00E460F3" w:rsidRPr="00C55379" w:rsidRDefault="00E460F3" w:rsidP="00C55379">
            <w:pPr>
              <w:jc w:val="right"/>
              <w:rPr>
                <w:b/>
                <w:bCs/>
                <w:color w:val="000000"/>
                <w:sz w:val="16"/>
                <w:szCs w:val="16"/>
              </w:rPr>
            </w:pPr>
            <w:r w:rsidRPr="00C55379">
              <w:rPr>
                <w:b/>
                <w:bCs/>
                <w:color w:val="000000"/>
                <w:sz w:val="16"/>
                <w:szCs w:val="16"/>
              </w:rPr>
              <w:t> </w:t>
            </w:r>
          </w:p>
        </w:tc>
        <w:tc>
          <w:tcPr>
            <w:tcW w:w="993" w:type="dxa"/>
            <w:tcBorders>
              <w:top w:val="nil"/>
              <w:left w:val="nil"/>
              <w:bottom w:val="single" w:sz="4" w:space="0" w:color="auto"/>
              <w:right w:val="single" w:sz="4" w:space="0" w:color="auto"/>
            </w:tcBorders>
            <w:vAlign w:val="center"/>
            <w:hideMark/>
          </w:tcPr>
          <w:p w14:paraId="37352389" w14:textId="77777777" w:rsidR="00E460F3" w:rsidRPr="00C55379" w:rsidRDefault="00E460F3" w:rsidP="00C55379">
            <w:pPr>
              <w:jc w:val="right"/>
              <w:rPr>
                <w:b/>
                <w:bCs/>
                <w:color w:val="000000"/>
                <w:sz w:val="16"/>
                <w:szCs w:val="16"/>
              </w:rPr>
            </w:pPr>
            <w:r w:rsidRPr="00C55379">
              <w:rPr>
                <w:b/>
                <w:bCs/>
                <w:color w:val="000000"/>
                <w:sz w:val="16"/>
                <w:szCs w:val="16"/>
              </w:rPr>
              <w:t> </w:t>
            </w:r>
          </w:p>
        </w:tc>
      </w:tr>
      <w:tr w:rsidR="00CA6195" w:rsidRPr="00645903" w14:paraId="4D73A5C8"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8E469A6" w14:textId="77777777" w:rsidR="00E460F3" w:rsidRPr="00C55379" w:rsidRDefault="00E460F3" w:rsidP="00C55379">
            <w:pPr>
              <w:rPr>
                <w:color w:val="000000"/>
                <w:sz w:val="16"/>
                <w:szCs w:val="16"/>
              </w:rPr>
            </w:pPr>
            <w:r w:rsidRPr="00C55379">
              <w:rPr>
                <w:color w:val="000000"/>
                <w:sz w:val="16"/>
                <w:szCs w:val="16"/>
              </w:rPr>
              <w:t>Подготовка проектов межевания территорий для проведения комплексных кадастровых работ</w:t>
            </w:r>
          </w:p>
        </w:tc>
        <w:tc>
          <w:tcPr>
            <w:tcW w:w="425" w:type="dxa"/>
            <w:tcBorders>
              <w:top w:val="nil"/>
              <w:left w:val="nil"/>
              <w:bottom w:val="single" w:sz="4" w:space="0" w:color="auto"/>
              <w:right w:val="single" w:sz="4" w:space="0" w:color="auto"/>
            </w:tcBorders>
            <w:vAlign w:val="center"/>
            <w:hideMark/>
          </w:tcPr>
          <w:p w14:paraId="1DB5E870" w14:textId="77777777" w:rsidR="00E460F3" w:rsidRPr="00C55379" w:rsidRDefault="00E460F3" w:rsidP="00C55379">
            <w:pPr>
              <w:jc w:val="center"/>
              <w:rPr>
                <w:color w:val="000000"/>
                <w:sz w:val="16"/>
                <w:szCs w:val="16"/>
              </w:rPr>
            </w:pPr>
            <w:r w:rsidRPr="00C55379">
              <w:rPr>
                <w:color w:val="000000"/>
                <w:sz w:val="16"/>
                <w:szCs w:val="16"/>
              </w:rPr>
              <w:t>15</w:t>
            </w:r>
          </w:p>
        </w:tc>
        <w:tc>
          <w:tcPr>
            <w:tcW w:w="425" w:type="dxa"/>
            <w:tcBorders>
              <w:top w:val="nil"/>
              <w:left w:val="nil"/>
              <w:bottom w:val="single" w:sz="4" w:space="0" w:color="auto"/>
              <w:right w:val="single" w:sz="4" w:space="0" w:color="auto"/>
            </w:tcBorders>
            <w:vAlign w:val="center"/>
            <w:hideMark/>
          </w:tcPr>
          <w:p w14:paraId="66A2D013"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0F155C5F"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1855877" w14:textId="77777777" w:rsidR="00E460F3" w:rsidRPr="00C55379" w:rsidRDefault="00E460F3" w:rsidP="00C55379">
            <w:pPr>
              <w:jc w:val="center"/>
              <w:rPr>
                <w:color w:val="000000"/>
                <w:sz w:val="16"/>
                <w:szCs w:val="16"/>
              </w:rPr>
            </w:pPr>
            <w:r w:rsidRPr="00C55379">
              <w:rPr>
                <w:color w:val="000000"/>
                <w:sz w:val="16"/>
                <w:szCs w:val="16"/>
              </w:rPr>
              <w:t>S5110</w:t>
            </w:r>
          </w:p>
        </w:tc>
        <w:tc>
          <w:tcPr>
            <w:tcW w:w="567" w:type="dxa"/>
            <w:tcBorders>
              <w:top w:val="nil"/>
              <w:left w:val="nil"/>
              <w:bottom w:val="single" w:sz="4" w:space="0" w:color="auto"/>
              <w:right w:val="single" w:sz="4" w:space="0" w:color="auto"/>
            </w:tcBorders>
            <w:vAlign w:val="center"/>
            <w:hideMark/>
          </w:tcPr>
          <w:p w14:paraId="339FB0A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0491EA9"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029F603"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4CFA8E8" w14:textId="77777777" w:rsidR="00E460F3" w:rsidRPr="00C55379" w:rsidRDefault="00E460F3" w:rsidP="00C55379">
            <w:pPr>
              <w:jc w:val="right"/>
              <w:rPr>
                <w:color w:val="000000"/>
                <w:sz w:val="16"/>
                <w:szCs w:val="16"/>
              </w:rPr>
            </w:pPr>
            <w:r w:rsidRPr="00C55379">
              <w:rPr>
                <w:color w:val="000000"/>
                <w:sz w:val="16"/>
                <w:szCs w:val="16"/>
              </w:rPr>
              <w:t>3 272,5</w:t>
            </w:r>
          </w:p>
        </w:tc>
        <w:tc>
          <w:tcPr>
            <w:tcW w:w="992" w:type="dxa"/>
            <w:tcBorders>
              <w:top w:val="nil"/>
              <w:left w:val="nil"/>
              <w:bottom w:val="single" w:sz="4" w:space="0" w:color="auto"/>
              <w:right w:val="single" w:sz="4" w:space="0" w:color="auto"/>
            </w:tcBorders>
            <w:vAlign w:val="center"/>
            <w:hideMark/>
          </w:tcPr>
          <w:p w14:paraId="6D8FA19F"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3A384CB2"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12581AB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8ABC0A5" w14:textId="77777777" w:rsidR="00E460F3" w:rsidRPr="00C55379" w:rsidRDefault="00E460F3" w:rsidP="00C55379">
            <w:pPr>
              <w:rPr>
                <w:color w:val="000000"/>
                <w:sz w:val="16"/>
                <w:szCs w:val="16"/>
              </w:rPr>
            </w:pPr>
            <w:r w:rsidRPr="00C55379">
              <w:rPr>
                <w:color w:val="000000"/>
                <w:sz w:val="16"/>
                <w:szCs w:val="16"/>
              </w:rPr>
              <w:t>Подготовка проектов межевания территорий для проведения комплексных кадастровых работ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00A75BA" w14:textId="77777777" w:rsidR="00E460F3" w:rsidRPr="00C55379" w:rsidRDefault="00E460F3" w:rsidP="00C55379">
            <w:pPr>
              <w:jc w:val="center"/>
              <w:rPr>
                <w:color w:val="000000"/>
                <w:sz w:val="16"/>
                <w:szCs w:val="16"/>
              </w:rPr>
            </w:pPr>
            <w:r w:rsidRPr="00C55379">
              <w:rPr>
                <w:color w:val="000000"/>
                <w:sz w:val="16"/>
                <w:szCs w:val="16"/>
              </w:rPr>
              <w:t>15</w:t>
            </w:r>
          </w:p>
        </w:tc>
        <w:tc>
          <w:tcPr>
            <w:tcW w:w="425" w:type="dxa"/>
            <w:tcBorders>
              <w:top w:val="nil"/>
              <w:left w:val="nil"/>
              <w:bottom w:val="single" w:sz="4" w:space="0" w:color="auto"/>
              <w:right w:val="single" w:sz="4" w:space="0" w:color="auto"/>
            </w:tcBorders>
            <w:vAlign w:val="center"/>
            <w:hideMark/>
          </w:tcPr>
          <w:p w14:paraId="4C5316BE" w14:textId="77777777" w:rsidR="00E460F3" w:rsidRPr="00C55379" w:rsidRDefault="00E460F3" w:rsidP="00C55379">
            <w:pPr>
              <w:jc w:val="center"/>
              <w:rPr>
                <w:color w:val="000000"/>
                <w:sz w:val="16"/>
                <w:szCs w:val="16"/>
              </w:rPr>
            </w:pPr>
            <w:r w:rsidRPr="00C55379">
              <w:rPr>
                <w:color w:val="000000"/>
                <w:sz w:val="16"/>
                <w:szCs w:val="16"/>
              </w:rPr>
              <w:t>7</w:t>
            </w:r>
          </w:p>
        </w:tc>
        <w:tc>
          <w:tcPr>
            <w:tcW w:w="567" w:type="dxa"/>
            <w:tcBorders>
              <w:top w:val="nil"/>
              <w:left w:val="nil"/>
              <w:bottom w:val="single" w:sz="4" w:space="0" w:color="auto"/>
              <w:right w:val="single" w:sz="4" w:space="0" w:color="auto"/>
            </w:tcBorders>
            <w:vAlign w:val="center"/>
            <w:hideMark/>
          </w:tcPr>
          <w:p w14:paraId="2A9C5D61"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BB70A5C" w14:textId="77777777" w:rsidR="00E460F3" w:rsidRPr="00C55379" w:rsidRDefault="00E460F3" w:rsidP="00C55379">
            <w:pPr>
              <w:jc w:val="center"/>
              <w:rPr>
                <w:color w:val="000000"/>
                <w:sz w:val="16"/>
                <w:szCs w:val="16"/>
              </w:rPr>
            </w:pPr>
            <w:r w:rsidRPr="00C55379">
              <w:rPr>
                <w:color w:val="000000"/>
                <w:sz w:val="16"/>
                <w:szCs w:val="16"/>
              </w:rPr>
              <w:t>S5110</w:t>
            </w:r>
          </w:p>
        </w:tc>
        <w:tc>
          <w:tcPr>
            <w:tcW w:w="567" w:type="dxa"/>
            <w:tcBorders>
              <w:top w:val="nil"/>
              <w:left w:val="nil"/>
              <w:bottom w:val="single" w:sz="4" w:space="0" w:color="auto"/>
              <w:right w:val="single" w:sz="4" w:space="0" w:color="auto"/>
            </w:tcBorders>
            <w:vAlign w:val="center"/>
            <w:hideMark/>
          </w:tcPr>
          <w:p w14:paraId="48154722"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7356C9C7"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6387BCBE" w14:textId="77777777" w:rsidR="00E460F3" w:rsidRPr="00C55379" w:rsidRDefault="00E460F3" w:rsidP="00C55379">
            <w:pPr>
              <w:jc w:val="center"/>
              <w:rPr>
                <w:color w:val="000000"/>
                <w:sz w:val="16"/>
                <w:szCs w:val="16"/>
              </w:rPr>
            </w:pPr>
            <w:r w:rsidRPr="00C55379">
              <w:rPr>
                <w:color w:val="000000"/>
                <w:sz w:val="16"/>
                <w:szCs w:val="16"/>
              </w:rPr>
              <w:t>12</w:t>
            </w:r>
          </w:p>
        </w:tc>
        <w:tc>
          <w:tcPr>
            <w:tcW w:w="1134" w:type="dxa"/>
            <w:tcBorders>
              <w:top w:val="nil"/>
              <w:left w:val="nil"/>
              <w:bottom w:val="single" w:sz="4" w:space="0" w:color="auto"/>
              <w:right w:val="single" w:sz="4" w:space="0" w:color="auto"/>
            </w:tcBorders>
            <w:vAlign w:val="center"/>
            <w:hideMark/>
          </w:tcPr>
          <w:p w14:paraId="6960C320" w14:textId="77777777" w:rsidR="00E460F3" w:rsidRPr="00C55379" w:rsidRDefault="00E460F3" w:rsidP="00C55379">
            <w:pPr>
              <w:jc w:val="right"/>
              <w:rPr>
                <w:color w:val="000000"/>
                <w:sz w:val="16"/>
                <w:szCs w:val="16"/>
              </w:rPr>
            </w:pPr>
            <w:r w:rsidRPr="00C55379">
              <w:rPr>
                <w:color w:val="000000"/>
                <w:sz w:val="16"/>
                <w:szCs w:val="16"/>
              </w:rPr>
              <w:t>3 272,5</w:t>
            </w:r>
          </w:p>
        </w:tc>
        <w:tc>
          <w:tcPr>
            <w:tcW w:w="992" w:type="dxa"/>
            <w:tcBorders>
              <w:top w:val="nil"/>
              <w:left w:val="nil"/>
              <w:bottom w:val="single" w:sz="4" w:space="0" w:color="auto"/>
              <w:right w:val="single" w:sz="4" w:space="0" w:color="auto"/>
            </w:tcBorders>
            <w:vAlign w:val="center"/>
            <w:hideMark/>
          </w:tcPr>
          <w:p w14:paraId="402A975D"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3CFDA47A"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64F54327"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905D252" w14:textId="6D45FD08" w:rsidR="00E460F3" w:rsidRPr="00C55379" w:rsidRDefault="00E460F3" w:rsidP="00C55379">
            <w:pPr>
              <w:rPr>
                <w:b/>
                <w:bCs/>
                <w:color w:val="000000"/>
                <w:sz w:val="16"/>
                <w:szCs w:val="16"/>
              </w:rPr>
            </w:pPr>
            <w:r w:rsidRPr="00C55379">
              <w:rPr>
                <w:b/>
                <w:bCs/>
                <w:color w:val="000000"/>
                <w:sz w:val="16"/>
                <w:szCs w:val="16"/>
              </w:rPr>
              <w:t>Муниципальная программа</w:t>
            </w:r>
            <w:r w:rsidR="005F4C97">
              <w:rPr>
                <w:b/>
                <w:bCs/>
                <w:color w:val="000000"/>
                <w:sz w:val="16"/>
                <w:szCs w:val="16"/>
              </w:rPr>
              <w:t xml:space="preserve"> </w:t>
            </w:r>
            <w:r w:rsidRPr="00C55379">
              <w:rPr>
                <w:b/>
                <w:bCs/>
                <w:color w:val="000000"/>
                <w:sz w:val="16"/>
                <w:szCs w:val="16"/>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vAlign w:val="center"/>
            <w:hideMark/>
          </w:tcPr>
          <w:p w14:paraId="4F626696" w14:textId="77777777" w:rsidR="00E460F3" w:rsidRPr="00C55379" w:rsidRDefault="00E460F3" w:rsidP="00C55379">
            <w:pPr>
              <w:jc w:val="center"/>
              <w:rPr>
                <w:b/>
                <w:bCs/>
                <w:color w:val="000000"/>
                <w:sz w:val="16"/>
                <w:szCs w:val="16"/>
              </w:rPr>
            </w:pPr>
            <w:r w:rsidRPr="00C55379">
              <w:rPr>
                <w:b/>
                <w:bCs/>
                <w:color w:val="000000"/>
                <w:sz w:val="16"/>
                <w:szCs w:val="16"/>
              </w:rPr>
              <w:t>18</w:t>
            </w:r>
          </w:p>
        </w:tc>
        <w:tc>
          <w:tcPr>
            <w:tcW w:w="425" w:type="dxa"/>
            <w:tcBorders>
              <w:top w:val="nil"/>
              <w:left w:val="nil"/>
              <w:bottom w:val="single" w:sz="4" w:space="0" w:color="auto"/>
              <w:right w:val="single" w:sz="4" w:space="0" w:color="auto"/>
            </w:tcBorders>
            <w:vAlign w:val="center"/>
            <w:hideMark/>
          </w:tcPr>
          <w:p w14:paraId="0D065752"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47509B90"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7A6CB4AE"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75C817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2DF1DEC"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48BDE5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4DCC5BC" w14:textId="77777777" w:rsidR="00E460F3" w:rsidRPr="00C55379" w:rsidRDefault="00E460F3" w:rsidP="00C55379">
            <w:pPr>
              <w:jc w:val="right"/>
              <w:rPr>
                <w:b/>
                <w:bCs/>
                <w:color w:val="000000"/>
                <w:sz w:val="16"/>
                <w:szCs w:val="16"/>
              </w:rPr>
            </w:pPr>
            <w:r w:rsidRPr="00C55379">
              <w:rPr>
                <w:b/>
                <w:bCs/>
                <w:color w:val="000000"/>
                <w:sz w:val="16"/>
                <w:szCs w:val="16"/>
              </w:rPr>
              <w:t>9 750,4</w:t>
            </w:r>
          </w:p>
        </w:tc>
        <w:tc>
          <w:tcPr>
            <w:tcW w:w="992" w:type="dxa"/>
            <w:tcBorders>
              <w:top w:val="nil"/>
              <w:left w:val="nil"/>
              <w:bottom w:val="single" w:sz="4" w:space="0" w:color="auto"/>
              <w:right w:val="single" w:sz="4" w:space="0" w:color="auto"/>
            </w:tcBorders>
            <w:vAlign w:val="center"/>
            <w:hideMark/>
          </w:tcPr>
          <w:p w14:paraId="149A7DF7" w14:textId="77777777" w:rsidR="00E460F3" w:rsidRPr="00C55379" w:rsidRDefault="00E460F3" w:rsidP="00C55379">
            <w:pPr>
              <w:jc w:val="right"/>
              <w:rPr>
                <w:b/>
                <w:bCs/>
                <w:color w:val="000000"/>
                <w:sz w:val="16"/>
                <w:szCs w:val="16"/>
              </w:rPr>
            </w:pPr>
            <w:r w:rsidRPr="00C55379">
              <w:rPr>
                <w:b/>
                <w:bCs/>
                <w:color w:val="000000"/>
                <w:sz w:val="16"/>
                <w:szCs w:val="16"/>
              </w:rPr>
              <w:t>9 750,4</w:t>
            </w:r>
          </w:p>
        </w:tc>
        <w:tc>
          <w:tcPr>
            <w:tcW w:w="993" w:type="dxa"/>
            <w:tcBorders>
              <w:top w:val="nil"/>
              <w:left w:val="nil"/>
              <w:bottom w:val="single" w:sz="4" w:space="0" w:color="auto"/>
              <w:right w:val="single" w:sz="4" w:space="0" w:color="auto"/>
            </w:tcBorders>
            <w:vAlign w:val="center"/>
            <w:hideMark/>
          </w:tcPr>
          <w:p w14:paraId="05DF16D8" w14:textId="77777777" w:rsidR="00E460F3" w:rsidRPr="00C55379" w:rsidRDefault="00E460F3" w:rsidP="00C55379">
            <w:pPr>
              <w:jc w:val="right"/>
              <w:rPr>
                <w:b/>
                <w:bCs/>
                <w:color w:val="000000"/>
                <w:sz w:val="16"/>
                <w:szCs w:val="16"/>
              </w:rPr>
            </w:pPr>
            <w:r w:rsidRPr="00C55379">
              <w:rPr>
                <w:b/>
                <w:bCs/>
                <w:color w:val="000000"/>
                <w:sz w:val="16"/>
                <w:szCs w:val="16"/>
              </w:rPr>
              <w:t>9 750,4</w:t>
            </w:r>
          </w:p>
        </w:tc>
      </w:tr>
      <w:tr w:rsidR="00CA6195" w:rsidRPr="00645903" w14:paraId="1FAB3CBE"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01E1B4A"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0E09C3D9" w14:textId="77777777" w:rsidR="00E460F3" w:rsidRPr="00C55379" w:rsidRDefault="00E460F3" w:rsidP="00C55379">
            <w:pPr>
              <w:jc w:val="center"/>
              <w:rPr>
                <w:b/>
                <w:bCs/>
                <w:color w:val="000000"/>
                <w:sz w:val="16"/>
                <w:szCs w:val="16"/>
              </w:rPr>
            </w:pPr>
            <w:r w:rsidRPr="00C55379">
              <w:rPr>
                <w:b/>
                <w:bCs/>
                <w:color w:val="000000"/>
                <w:sz w:val="16"/>
                <w:szCs w:val="16"/>
              </w:rPr>
              <w:t>18</w:t>
            </w:r>
          </w:p>
        </w:tc>
        <w:tc>
          <w:tcPr>
            <w:tcW w:w="425" w:type="dxa"/>
            <w:tcBorders>
              <w:top w:val="nil"/>
              <w:left w:val="nil"/>
              <w:bottom w:val="single" w:sz="4" w:space="0" w:color="auto"/>
              <w:right w:val="single" w:sz="4" w:space="0" w:color="auto"/>
            </w:tcBorders>
            <w:vAlign w:val="center"/>
            <w:hideMark/>
          </w:tcPr>
          <w:p w14:paraId="27AB06C5"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672F6A1D"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2106BD5E"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1A9B890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5BE4AF2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6F1F59C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0C5255B" w14:textId="77777777" w:rsidR="00E460F3" w:rsidRPr="00C55379" w:rsidRDefault="00E460F3" w:rsidP="00C55379">
            <w:pPr>
              <w:jc w:val="right"/>
              <w:rPr>
                <w:b/>
                <w:bCs/>
                <w:color w:val="000000"/>
                <w:sz w:val="16"/>
                <w:szCs w:val="16"/>
              </w:rPr>
            </w:pPr>
            <w:r w:rsidRPr="00C55379">
              <w:rPr>
                <w:b/>
                <w:bCs/>
                <w:color w:val="000000"/>
                <w:sz w:val="16"/>
                <w:szCs w:val="16"/>
              </w:rPr>
              <w:t>9 750,4</w:t>
            </w:r>
          </w:p>
        </w:tc>
        <w:tc>
          <w:tcPr>
            <w:tcW w:w="992" w:type="dxa"/>
            <w:tcBorders>
              <w:top w:val="nil"/>
              <w:left w:val="nil"/>
              <w:bottom w:val="single" w:sz="4" w:space="0" w:color="auto"/>
              <w:right w:val="single" w:sz="4" w:space="0" w:color="auto"/>
            </w:tcBorders>
            <w:vAlign w:val="center"/>
            <w:hideMark/>
          </w:tcPr>
          <w:p w14:paraId="4636CEBA" w14:textId="77777777" w:rsidR="00E460F3" w:rsidRPr="00C55379" w:rsidRDefault="00E460F3" w:rsidP="00C55379">
            <w:pPr>
              <w:jc w:val="right"/>
              <w:rPr>
                <w:b/>
                <w:bCs/>
                <w:color w:val="000000"/>
                <w:sz w:val="16"/>
                <w:szCs w:val="16"/>
              </w:rPr>
            </w:pPr>
            <w:r w:rsidRPr="00C55379">
              <w:rPr>
                <w:b/>
                <w:bCs/>
                <w:color w:val="000000"/>
                <w:sz w:val="16"/>
                <w:szCs w:val="16"/>
              </w:rPr>
              <w:t>9 750,4</w:t>
            </w:r>
          </w:p>
        </w:tc>
        <w:tc>
          <w:tcPr>
            <w:tcW w:w="993" w:type="dxa"/>
            <w:tcBorders>
              <w:top w:val="nil"/>
              <w:left w:val="nil"/>
              <w:bottom w:val="single" w:sz="4" w:space="0" w:color="auto"/>
              <w:right w:val="single" w:sz="4" w:space="0" w:color="auto"/>
            </w:tcBorders>
            <w:vAlign w:val="center"/>
            <w:hideMark/>
          </w:tcPr>
          <w:p w14:paraId="3FA59807" w14:textId="77777777" w:rsidR="00E460F3" w:rsidRPr="00C55379" w:rsidRDefault="00E460F3" w:rsidP="00C55379">
            <w:pPr>
              <w:jc w:val="right"/>
              <w:rPr>
                <w:b/>
                <w:bCs/>
                <w:color w:val="000000"/>
                <w:sz w:val="16"/>
                <w:szCs w:val="16"/>
              </w:rPr>
            </w:pPr>
            <w:r w:rsidRPr="00C55379">
              <w:rPr>
                <w:b/>
                <w:bCs/>
                <w:color w:val="000000"/>
                <w:sz w:val="16"/>
                <w:szCs w:val="16"/>
              </w:rPr>
              <w:t>9 750,4</w:t>
            </w:r>
          </w:p>
        </w:tc>
      </w:tr>
      <w:tr w:rsidR="00CA6195" w:rsidRPr="00645903" w14:paraId="417ACC7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74617F9" w14:textId="5D20C689"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5F4C97">
              <w:rPr>
                <w:b/>
                <w:bCs/>
                <w:color w:val="000000"/>
                <w:sz w:val="16"/>
                <w:szCs w:val="16"/>
              </w:rPr>
              <w:t xml:space="preserve"> </w:t>
            </w:r>
            <w:r w:rsidRPr="00C55379">
              <w:rPr>
                <w:b/>
                <w:bCs/>
                <w:color w:val="000000"/>
                <w:sz w:val="16"/>
                <w:szCs w:val="16"/>
              </w:rPr>
              <w:t>"Создание условий для развития и эффективной деятельности социально- ориентированных некоммерческих организаций"</w:t>
            </w:r>
          </w:p>
        </w:tc>
        <w:tc>
          <w:tcPr>
            <w:tcW w:w="425" w:type="dxa"/>
            <w:tcBorders>
              <w:top w:val="nil"/>
              <w:left w:val="nil"/>
              <w:bottom w:val="single" w:sz="4" w:space="0" w:color="auto"/>
              <w:right w:val="single" w:sz="4" w:space="0" w:color="auto"/>
            </w:tcBorders>
            <w:vAlign w:val="center"/>
            <w:hideMark/>
          </w:tcPr>
          <w:p w14:paraId="271261DB" w14:textId="77777777" w:rsidR="00E460F3" w:rsidRPr="00C55379" w:rsidRDefault="00E460F3" w:rsidP="00C55379">
            <w:pPr>
              <w:jc w:val="center"/>
              <w:rPr>
                <w:b/>
                <w:bCs/>
                <w:color w:val="000000"/>
                <w:sz w:val="16"/>
                <w:szCs w:val="16"/>
              </w:rPr>
            </w:pPr>
            <w:r w:rsidRPr="00C55379">
              <w:rPr>
                <w:b/>
                <w:bCs/>
                <w:color w:val="000000"/>
                <w:sz w:val="16"/>
                <w:szCs w:val="16"/>
              </w:rPr>
              <w:t>18</w:t>
            </w:r>
          </w:p>
        </w:tc>
        <w:tc>
          <w:tcPr>
            <w:tcW w:w="425" w:type="dxa"/>
            <w:tcBorders>
              <w:top w:val="nil"/>
              <w:left w:val="nil"/>
              <w:bottom w:val="single" w:sz="4" w:space="0" w:color="auto"/>
              <w:right w:val="single" w:sz="4" w:space="0" w:color="auto"/>
            </w:tcBorders>
            <w:vAlign w:val="center"/>
            <w:hideMark/>
          </w:tcPr>
          <w:p w14:paraId="0740E375"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5F62AB43"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6751062D"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2A66C83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41B8D9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014C39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7A11003" w14:textId="77777777" w:rsidR="00E460F3" w:rsidRPr="00C55379" w:rsidRDefault="00E460F3" w:rsidP="00C55379">
            <w:pPr>
              <w:jc w:val="right"/>
              <w:rPr>
                <w:b/>
                <w:bCs/>
                <w:color w:val="000000"/>
                <w:sz w:val="16"/>
                <w:szCs w:val="16"/>
              </w:rPr>
            </w:pPr>
            <w:r w:rsidRPr="00C55379">
              <w:rPr>
                <w:b/>
                <w:bCs/>
                <w:color w:val="000000"/>
                <w:sz w:val="16"/>
                <w:szCs w:val="16"/>
              </w:rPr>
              <w:t>1 948,1</w:t>
            </w:r>
          </w:p>
        </w:tc>
        <w:tc>
          <w:tcPr>
            <w:tcW w:w="992" w:type="dxa"/>
            <w:tcBorders>
              <w:top w:val="nil"/>
              <w:left w:val="nil"/>
              <w:bottom w:val="single" w:sz="4" w:space="0" w:color="auto"/>
              <w:right w:val="single" w:sz="4" w:space="0" w:color="auto"/>
            </w:tcBorders>
            <w:vAlign w:val="center"/>
            <w:hideMark/>
          </w:tcPr>
          <w:p w14:paraId="28F022ED" w14:textId="77777777" w:rsidR="00E460F3" w:rsidRPr="00C55379" w:rsidRDefault="00E460F3" w:rsidP="00C55379">
            <w:pPr>
              <w:jc w:val="right"/>
              <w:rPr>
                <w:b/>
                <w:bCs/>
                <w:color w:val="000000"/>
                <w:sz w:val="16"/>
                <w:szCs w:val="16"/>
              </w:rPr>
            </w:pPr>
            <w:r w:rsidRPr="00C55379">
              <w:rPr>
                <w:b/>
                <w:bCs/>
                <w:color w:val="000000"/>
                <w:sz w:val="16"/>
                <w:szCs w:val="16"/>
              </w:rPr>
              <w:t>1 948,1</w:t>
            </w:r>
          </w:p>
        </w:tc>
        <w:tc>
          <w:tcPr>
            <w:tcW w:w="993" w:type="dxa"/>
            <w:tcBorders>
              <w:top w:val="nil"/>
              <w:left w:val="nil"/>
              <w:bottom w:val="single" w:sz="4" w:space="0" w:color="auto"/>
              <w:right w:val="single" w:sz="4" w:space="0" w:color="auto"/>
            </w:tcBorders>
            <w:vAlign w:val="center"/>
            <w:hideMark/>
          </w:tcPr>
          <w:p w14:paraId="1F789DCA" w14:textId="77777777" w:rsidR="00E460F3" w:rsidRPr="00C55379" w:rsidRDefault="00E460F3" w:rsidP="00C55379">
            <w:pPr>
              <w:jc w:val="right"/>
              <w:rPr>
                <w:b/>
                <w:bCs/>
                <w:color w:val="000000"/>
                <w:sz w:val="16"/>
                <w:szCs w:val="16"/>
              </w:rPr>
            </w:pPr>
            <w:r w:rsidRPr="00C55379">
              <w:rPr>
                <w:b/>
                <w:bCs/>
                <w:color w:val="000000"/>
                <w:sz w:val="16"/>
                <w:szCs w:val="16"/>
              </w:rPr>
              <w:t>1 948,1</w:t>
            </w:r>
          </w:p>
        </w:tc>
      </w:tr>
      <w:tr w:rsidR="00CA6195" w:rsidRPr="00645903" w14:paraId="620A08D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F02FC86" w14:textId="164A54BE" w:rsidR="00E460F3" w:rsidRPr="00C55379" w:rsidRDefault="00E460F3" w:rsidP="00C55379">
            <w:pPr>
              <w:rPr>
                <w:color w:val="000000"/>
                <w:sz w:val="16"/>
                <w:szCs w:val="16"/>
              </w:rPr>
            </w:pPr>
            <w:r w:rsidRPr="00C55379">
              <w:rPr>
                <w:color w:val="000000"/>
                <w:sz w:val="16"/>
                <w:szCs w:val="16"/>
              </w:rPr>
              <w:t xml:space="preserve">Субсидии на оказание финансовой помощи общественным </w:t>
            </w:r>
            <w:r w:rsidR="005F4C97" w:rsidRPr="00C55379">
              <w:rPr>
                <w:color w:val="000000"/>
                <w:sz w:val="16"/>
                <w:szCs w:val="16"/>
              </w:rPr>
              <w:t>организациям, занимающихся</w:t>
            </w:r>
            <w:r w:rsidRPr="00C55379">
              <w:rPr>
                <w:color w:val="000000"/>
                <w:sz w:val="16"/>
                <w:szCs w:val="16"/>
              </w:rPr>
              <w:t xml:space="preserve"> защитой прав и законных интересов </w:t>
            </w:r>
            <w:r w:rsidR="00885670" w:rsidRPr="00C55379">
              <w:rPr>
                <w:color w:val="000000"/>
                <w:sz w:val="16"/>
                <w:szCs w:val="16"/>
              </w:rPr>
              <w:t>инвалидов, находящихся</w:t>
            </w:r>
            <w:r w:rsidRPr="00C55379">
              <w:rPr>
                <w:color w:val="000000"/>
                <w:sz w:val="16"/>
                <w:szCs w:val="16"/>
              </w:rPr>
              <w:t xml:space="preserve"> на территории Тихвинского района</w:t>
            </w:r>
          </w:p>
        </w:tc>
        <w:tc>
          <w:tcPr>
            <w:tcW w:w="425" w:type="dxa"/>
            <w:tcBorders>
              <w:top w:val="nil"/>
              <w:left w:val="nil"/>
              <w:bottom w:val="single" w:sz="4" w:space="0" w:color="auto"/>
              <w:right w:val="single" w:sz="4" w:space="0" w:color="auto"/>
            </w:tcBorders>
            <w:vAlign w:val="center"/>
            <w:hideMark/>
          </w:tcPr>
          <w:p w14:paraId="509E6DDB"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68E947D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87608C7"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33B95EE" w14:textId="77777777" w:rsidR="00E460F3" w:rsidRPr="00C55379" w:rsidRDefault="00E460F3" w:rsidP="00C55379">
            <w:pPr>
              <w:jc w:val="center"/>
              <w:rPr>
                <w:color w:val="000000"/>
                <w:sz w:val="16"/>
                <w:szCs w:val="16"/>
              </w:rPr>
            </w:pPr>
            <w:r w:rsidRPr="00C55379">
              <w:rPr>
                <w:color w:val="000000"/>
                <w:sz w:val="16"/>
                <w:szCs w:val="16"/>
              </w:rPr>
              <w:t>02001</w:t>
            </w:r>
          </w:p>
        </w:tc>
        <w:tc>
          <w:tcPr>
            <w:tcW w:w="567" w:type="dxa"/>
            <w:tcBorders>
              <w:top w:val="nil"/>
              <w:left w:val="nil"/>
              <w:bottom w:val="single" w:sz="4" w:space="0" w:color="auto"/>
              <w:right w:val="single" w:sz="4" w:space="0" w:color="auto"/>
            </w:tcBorders>
            <w:vAlign w:val="center"/>
            <w:hideMark/>
          </w:tcPr>
          <w:p w14:paraId="5FF3AAE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1F0E2F2"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13F352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0E61D4F" w14:textId="77777777" w:rsidR="00E460F3" w:rsidRPr="00C55379" w:rsidRDefault="00E460F3" w:rsidP="00C55379">
            <w:pPr>
              <w:jc w:val="right"/>
              <w:rPr>
                <w:color w:val="000000"/>
                <w:sz w:val="16"/>
                <w:szCs w:val="16"/>
              </w:rPr>
            </w:pPr>
            <w:r w:rsidRPr="00C55379">
              <w:rPr>
                <w:color w:val="000000"/>
                <w:sz w:val="16"/>
                <w:szCs w:val="16"/>
              </w:rPr>
              <w:t>137,2</w:t>
            </w:r>
          </w:p>
        </w:tc>
        <w:tc>
          <w:tcPr>
            <w:tcW w:w="992" w:type="dxa"/>
            <w:tcBorders>
              <w:top w:val="nil"/>
              <w:left w:val="nil"/>
              <w:bottom w:val="single" w:sz="4" w:space="0" w:color="auto"/>
              <w:right w:val="single" w:sz="4" w:space="0" w:color="auto"/>
            </w:tcBorders>
            <w:vAlign w:val="center"/>
            <w:hideMark/>
          </w:tcPr>
          <w:p w14:paraId="76FF563C" w14:textId="77777777" w:rsidR="00E460F3" w:rsidRPr="00C55379" w:rsidRDefault="00E460F3" w:rsidP="00C55379">
            <w:pPr>
              <w:jc w:val="right"/>
              <w:rPr>
                <w:color w:val="000000"/>
                <w:sz w:val="16"/>
                <w:szCs w:val="16"/>
              </w:rPr>
            </w:pPr>
            <w:r w:rsidRPr="00C55379">
              <w:rPr>
                <w:color w:val="000000"/>
                <w:sz w:val="16"/>
                <w:szCs w:val="16"/>
              </w:rPr>
              <w:t>137,2</w:t>
            </w:r>
          </w:p>
        </w:tc>
        <w:tc>
          <w:tcPr>
            <w:tcW w:w="993" w:type="dxa"/>
            <w:tcBorders>
              <w:top w:val="nil"/>
              <w:left w:val="nil"/>
              <w:bottom w:val="single" w:sz="4" w:space="0" w:color="auto"/>
              <w:right w:val="single" w:sz="4" w:space="0" w:color="auto"/>
            </w:tcBorders>
            <w:vAlign w:val="center"/>
            <w:hideMark/>
          </w:tcPr>
          <w:p w14:paraId="3C9C2346" w14:textId="77777777" w:rsidR="00E460F3" w:rsidRPr="00C55379" w:rsidRDefault="00E460F3" w:rsidP="00C55379">
            <w:pPr>
              <w:jc w:val="right"/>
              <w:rPr>
                <w:color w:val="000000"/>
                <w:sz w:val="16"/>
                <w:szCs w:val="16"/>
              </w:rPr>
            </w:pPr>
            <w:r w:rsidRPr="00C55379">
              <w:rPr>
                <w:color w:val="000000"/>
                <w:sz w:val="16"/>
                <w:szCs w:val="16"/>
              </w:rPr>
              <w:t>137,2</w:t>
            </w:r>
          </w:p>
        </w:tc>
      </w:tr>
      <w:tr w:rsidR="00CA6195" w:rsidRPr="00645903" w14:paraId="5F2D83B0"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36016E94" w14:textId="2309CD98" w:rsidR="00E460F3" w:rsidRPr="00C55379" w:rsidRDefault="00E460F3" w:rsidP="00C55379">
            <w:pPr>
              <w:rPr>
                <w:color w:val="000000"/>
                <w:sz w:val="16"/>
                <w:szCs w:val="16"/>
              </w:rPr>
            </w:pPr>
            <w:r w:rsidRPr="00C55379">
              <w:rPr>
                <w:color w:val="000000"/>
                <w:sz w:val="16"/>
                <w:szCs w:val="16"/>
              </w:rPr>
              <w:t xml:space="preserve">Субсидии на оказание финансовой помощи общественным </w:t>
            </w:r>
            <w:r w:rsidR="00885670" w:rsidRPr="00C55379">
              <w:rPr>
                <w:color w:val="000000"/>
                <w:sz w:val="16"/>
                <w:szCs w:val="16"/>
              </w:rPr>
              <w:t>организациям, занимающихся</w:t>
            </w:r>
            <w:r w:rsidRPr="00C55379">
              <w:rPr>
                <w:color w:val="000000"/>
                <w:sz w:val="16"/>
                <w:szCs w:val="16"/>
              </w:rPr>
              <w:t xml:space="preserve"> защитой прав и законных интересов </w:t>
            </w:r>
            <w:r w:rsidR="00885670" w:rsidRPr="00C55379">
              <w:rPr>
                <w:color w:val="000000"/>
                <w:sz w:val="16"/>
                <w:szCs w:val="16"/>
              </w:rPr>
              <w:t>инвалидов, находящихся</w:t>
            </w:r>
            <w:r w:rsidRPr="00C55379">
              <w:rPr>
                <w:color w:val="000000"/>
                <w:sz w:val="16"/>
                <w:szCs w:val="16"/>
              </w:rPr>
              <w:t xml:space="preserve"> на территории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6FFBFB21"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30DE194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37B7441"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227D0CF" w14:textId="77777777" w:rsidR="00E460F3" w:rsidRPr="00C55379" w:rsidRDefault="00E460F3" w:rsidP="00C55379">
            <w:pPr>
              <w:jc w:val="center"/>
              <w:rPr>
                <w:color w:val="000000"/>
                <w:sz w:val="16"/>
                <w:szCs w:val="16"/>
              </w:rPr>
            </w:pPr>
            <w:r w:rsidRPr="00C55379">
              <w:rPr>
                <w:color w:val="000000"/>
                <w:sz w:val="16"/>
                <w:szCs w:val="16"/>
              </w:rPr>
              <w:t>02001</w:t>
            </w:r>
          </w:p>
        </w:tc>
        <w:tc>
          <w:tcPr>
            <w:tcW w:w="567" w:type="dxa"/>
            <w:tcBorders>
              <w:top w:val="nil"/>
              <w:left w:val="nil"/>
              <w:bottom w:val="single" w:sz="4" w:space="0" w:color="auto"/>
              <w:right w:val="single" w:sz="4" w:space="0" w:color="auto"/>
            </w:tcBorders>
            <w:vAlign w:val="center"/>
            <w:hideMark/>
          </w:tcPr>
          <w:p w14:paraId="0C825DF5"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005B41CC"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47F7CEA7"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08BFC892" w14:textId="77777777" w:rsidR="00E460F3" w:rsidRPr="00C55379" w:rsidRDefault="00E460F3" w:rsidP="00C55379">
            <w:pPr>
              <w:jc w:val="right"/>
              <w:rPr>
                <w:color w:val="000000"/>
                <w:sz w:val="16"/>
                <w:szCs w:val="16"/>
              </w:rPr>
            </w:pPr>
            <w:r w:rsidRPr="00C55379">
              <w:rPr>
                <w:color w:val="000000"/>
                <w:sz w:val="16"/>
                <w:szCs w:val="16"/>
              </w:rPr>
              <w:t>137,2</w:t>
            </w:r>
          </w:p>
        </w:tc>
        <w:tc>
          <w:tcPr>
            <w:tcW w:w="992" w:type="dxa"/>
            <w:tcBorders>
              <w:top w:val="nil"/>
              <w:left w:val="nil"/>
              <w:bottom w:val="single" w:sz="4" w:space="0" w:color="auto"/>
              <w:right w:val="single" w:sz="4" w:space="0" w:color="auto"/>
            </w:tcBorders>
            <w:vAlign w:val="center"/>
            <w:hideMark/>
          </w:tcPr>
          <w:p w14:paraId="407E3A1E" w14:textId="77777777" w:rsidR="00E460F3" w:rsidRPr="00C55379" w:rsidRDefault="00E460F3" w:rsidP="00C55379">
            <w:pPr>
              <w:jc w:val="right"/>
              <w:rPr>
                <w:color w:val="000000"/>
                <w:sz w:val="16"/>
                <w:szCs w:val="16"/>
              </w:rPr>
            </w:pPr>
            <w:r w:rsidRPr="00C55379">
              <w:rPr>
                <w:color w:val="000000"/>
                <w:sz w:val="16"/>
                <w:szCs w:val="16"/>
              </w:rPr>
              <w:t>137,2</w:t>
            </w:r>
          </w:p>
        </w:tc>
        <w:tc>
          <w:tcPr>
            <w:tcW w:w="993" w:type="dxa"/>
            <w:tcBorders>
              <w:top w:val="nil"/>
              <w:left w:val="nil"/>
              <w:bottom w:val="single" w:sz="4" w:space="0" w:color="auto"/>
              <w:right w:val="single" w:sz="4" w:space="0" w:color="auto"/>
            </w:tcBorders>
            <w:vAlign w:val="center"/>
            <w:hideMark/>
          </w:tcPr>
          <w:p w14:paraId="458869C3" w14:textId="77777777" w:rsidR="00E460F3" w:rsidRPr="00C55379" w:rsidRDefault="00E460F3" w:rsidP="00C55379">
            <w:pPr>
              <w:jc w:val="right"/>
              <w:rPr>
                <w:color w:val="000000"/>
                <w:sz w:val="16"/>
                <w:szCs w:val="16"/>
              </w:rPr>
            </w:pPr>
            <w:r w:rsidRPr="00C55379">
              <w:rPr>
                <w:color w:val="000000"/>
                <w:sz w:val="16"/>
                <w:szCs w:val="16"/>
              </w:rPr>
              <w:t>137,2</w:t>
            </w:r>
          </w:p>
        </w:tc>
      </w:tr>
      <w:tr w:rsidR="00CA6195" w:rsidRPr="00645903" w14:paraId="064A7190"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7021E6A7" w14:textId="22DDD5B2" w:rsidR="00E460F3" w:rsidRPr="00C55379" w:rsidRDefault="00E460F3" w:rsidP="00C55379">
            <w:pPr>
              <w:rPr>
                <w:color w:val="000000"/>
                <w:sz w:val="16"/>
                <w:szCs w:val="16"/>
              </w:rPr>
            </w:pPr>
            <w:r w:rsidRPr="00C55379">
              <w:rPr>
                <w:color w:val="000000"/>
                <w:sz w:val="16"/>
                <w:szCs w:val="16"/>
              </w:rPr>
              <w:t xml:space="preserve">Субсидия на оказание финансовой помощи общественным </w:t>
            </w:r>
            <w:r w:rsidR="00885670" w:rsidRPr="00C55379">
              <w:rPr>
                <w:color w:val="000000"/>
                <w:sz w:val="16"/>
                <w:szCs w:val="16"/>
              </w:rPr>
              <w:t>организациям, занимающихся</w:t>
            </w:r>
            <w:r w:rsidRPr="00C55379">
              <w:rPr>
                <w:color w:val="000000"/>
                <w:sz w:val="16"/>
                <w:szCs w:val="16"/>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w:t>
            </w:r>
          </w:p>
        </w:tc>
        <w:tc>
          <w:tcPr>
            <w:tcW w:w="425" w:type="dxa"/>
            <w:tcBorders>
              <w:top w:val="nil"/>
              <w:left w:val="nil"/>
              <w:bottom w:val="single" w:sz="4" w:space="0" w:color="auto"/>
              <w:right w:val="single" w:sz="4" w:space="0" w:color="auto"/>
            </w:tcBorders>
            <w:vAlign w:val="center"/>
            <w:hideMark/>
          </w:tcPr>
          <w:p w14:paraId="5F9A8E33"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474E2C5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D080270"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7524DB1" w14:textId="77777777" w:rsidR="00E460F3" w:rsidRPr="00C55379" w:rsidRDefault="00E460F3" w:rsidP="00C55379">
            <w:pPr>
              <w:jc w:val="center"/>
              <w:rPr>
                <w:color w:val="000000"/>
                <w:sz w:val="16"/>
                <w:szCs w:val="16"/>
              </w:rPr>
            </w:pPr>
            <w:r w:rsidRPr="00C55379">
              <w:rPr>
                <w:color w:val="000000"/>
                <w:sz w:val="16"/>
                <w:szCs w:val="16"/>
              </w:rPr>
              <w:t>02002</w:t>
            </w:r>
          </w:p>
        </w:tc>
        <w:tc>
          <w:tcPr>
            <w:tcW w:w="567" w:type="dxa"/>
            <w:tcBorders>
              <w:top w:val="nil"/>
              <w:left w:val="nil"/>
              <w:bottom w:val="single" w:sz="4" w:space="0" w:color="auto"/>
              <w:right w:val="single" w:sz="4" w:space="0" w:color="auto"/>
            </w:tcBorders>
            <w:vAlign w:val="center"/>
            <w:hideMark/>
          </w:tcPr>
          <w:p w14:paraId="0B7B5253"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511F78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D517A1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9C596D9" w14:textId="77777777" w:rsidR="00E460F3" w:rsidRPr="00C55379" w:rsidRDefault="00E460F3" w:rsidP="00C55379">
            <w:pPr>
              <w:jc w:val="right"/>
              <w:rPr>
                <w:color w:val="000000"/>
                <w:sz w:val="16"/>
                <w:szCs w:val="16"/>
              </w:rPr>
            </w:pPr>
            <w:r w:rsidRPr="00C55379">
              <w:rPr>
                <w:color w:val="000000"/>
                <w:sz w:val="16"/>
                <w:szCs w:val="16"/>
              </w:rPr>
              <w:t>460,7</w:t>
            </w:r>
          </w:p>
        </w:tc>
        <w:tc>
          <w:tcPr>
            <w:tcW w:w="992" w:type="dxa"/>
            <w:tcBorders>
              <w:top w:val="nil"/>
              <w:left w:val="nil"/>
              <w:bottom w:val="single" w:sz="4" w:space="0" w:color="auto"/>
              <w:right w:val="single" w:sz="4" w:space="0" w:color="auto"/>
            </w:tcBorders>
            <w:vAlign w:val="center"/>
            <w:hideMark/>
          </w:tcPr>
          <w:p w14:paraId="5C390295" w14:textId="77777777" w:rsidR="00E460F3" w:rsidRPr="00C55379" w:rsidRDefault="00E460F3" w:rsidP="00C55379">
            <w:pPr>
              <w:jc w:val="right"/>
              <w:rPr>
                <w:color w:val="000000"/>
                <w:sz w:val="16"/>
                <w:szCs w:val="16"/>
              </w:rPr>
            </w:pPr>
            <w:r w:rsidRPr="00C55379">
              <w:rPr>
                <w:color w:val="000000"/>
                <w:sz w:val="16"/>
                <w:szCs w:val="16"/>
              </w:rPr>
              <w:t>460,7</w:t>
            </w:r>
          </w:p>
        </w:tc>
        <w:tc>
          <w:tcPr>
            <w:tcW w:w="993" w:type="dxa"/>
            <w:tcBorders>
              <w:top w:val="nil"/>
              <w:left w:val="nil"/>
              <w:bottom w:val="single" w:sz="4" w:space="0" w:color="auto"/>
              <w:right w:val="single" w:sz="4" w:space="0" w:color="auto"/>
            </w:tcBorders>
            <w:vAlign w:val="center"/>
            <w:hideMark/>
          </w:tcPr>
          <w:p w14:paraId="122502B8" w14:textId="77777777" w:rsidR="00E460F3" w:rsidRPr="00C55379" w:rsidRDefault="00E460F3" w:rsidP="00C55379">
            <w:pPr>
              <w:jc w:val="right"/>
              <w:rPr>
                <w:color w:val="000000"/>
                <w:sz w:val="16"/>
                <w:szCs w:val="16"/>
              </w:rPr>
            </w:pPr>
            <w:r w:rsidRPr="00C55379">
              <w:rPr>
                <w:color w:val="000000"/>
                <w:sz w:val="16"/>
                <w:szCs w:val="16"/>
              </w:rPr>
              <w:t>460,7</w:t>
            </w:r>
          </w:p>
        </w:tc>
      </w:tr>
      <w:tr w:rsidR="00CA6195" w:rsidRPr="00645903" w14:paraId="13C0D9EC" w14:textId="77777777" w:rsidTr="00885670">
        <w:trPr>
          <w:trHeight w:val="70"/>
        </w:trPr>
        <w:tc>
          <w:tcPr>
            <w:tcW w:w="2836" w:type="dxa"/>
            <w:tcBorders>
              <w:top w:val="nil"/>
              <w:left w:val="single" w:sz="4" w:space="0" w:color="auto"/>
              <w:bottom w:val="single" w:sz="4" w:space="0" w:color="auto"/>
              <w:right w:val="single" w:sz="4" w:space="0" w:color="auto"/>
            </w:tcBorders>
            <w:noWrap/>
            <w:vAlign w:val="center"/>
            <w:hideMark/>
          </w:tcPr>
          <w:p w14:paraId="70F35BD4" w14:textId="5742B368" w:rsidR="00E460F3" w:rsidRPr="00C55379" w:rsidRDefault="00E460F3" w:rsidP="00C55379">
            <w:pPr>
              <w:rPr>
                <w:color w:val="000000"/>
                <w:sz w:val="16"/>
                <w:szCs w:val="16"/>
              </w:rPr>
            </w:pPr>
            <w:r w:rsidRPr="00C55379">
              <w:rPr>
                <w:color w:val="000000"/>
                <w:sz w:val="16"/>
                <w:szCs w:val="16"/>
              </w:rPr>
              <w:t xml:space="preserve">Субсидия на оказание финансовой помощи общественным </w:t>
            </w:r>
            <w:r w:rsidR="00885670" w:rsidRPr="00C55379">
              <w:rPr>
                <w:color w:val="000000"/>
                <w:sz w:val="16"/>
                <w:szCs w:val="16"/>
              </w:rPr>
              <w:t>организациям, занимающихся</w:t>
            </w:r>
            <w:r w:rsidRPr="00C55379">
              <w:rPr>
                <w:color w:val="000000"/>
                <w:sz w:val="16"/>
                <w:szCs w:val="16"/>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4316CEE6"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5D0C233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5AF269B"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1B68E24D" w14:textId="77777777" w:rsidR="00E460F3" w:rsidRPr="00C55379" w:rsidRDefault="00E460F3" w:rsidP="00C55379">
            <w:pPr>
              <w:jc w:val="center"/>
              <w:rPr>
                <w:color w:val="000000"/>
                <w:sz w:val="16"/>
                <w:szCs w:val="16"/>
              </w:rPr>
            </w:pPr>
            <w:r w:rsidRPr="00C55379">
              <w:rPr>
                <w:color w:val="000000"/>
                <w:sz w:val="16"/>
                <w:szCs w:val="16"/>
              </w:rPr>
              <w:t>02002</w:t>
            </w:r>
          </w:p>
        </w:tc>
        <w:tc>
          <w:tcPr>
            <w:tcW w:w="567" w:type="dxa"/>
            <w:tcBorders>
              <w:top w:val="nil"/>
              <w:left w:val="nil"/>
              <w:bottom w:val="single" w:sz="4" w:space="0" w:color="auto"/>
              <w:right w:val="single" w:sz="4" w:space="0" w:color="auto"/>
            </w:tcBorders>
            <w:vAlign w:val="center"/>
            <w:hideMark/>
          </w:tcPr>
          <w:p w14:paraId="21BE5D38"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1F0AFE7E"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3D1F6C0"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28F3E876" w14:textId="77777777" w:rsidR="00E460F3" w:rsidRPr="00C55379" w:rsidRDefault="00E460F3" w:rsidP="00C55379">
            <w:pPr>
              <w:jc w:val="right"/>
              <w:rPr>
                <w:color w:val="000000"/>
                <w:sz w:val="16"/>
                <w:szCs w:val="16"/>
              </w:rPr>
            </w:pPr>
            <w:r w:rsidRPr="00C55379">
              <w:rPr>
                <w:color w:val="000000"/>
                <w:sz w:val="16"/>
                <w:szCs w:val="16"/>
              </w:rPr>
              <w:t>460,7</w:t>
            </w:r>
          </w:p>
        </w:tc>
        <w:tc>
          <w:tcPr>
            <w:tcW w:w="992" w:type="dxa"/>
            <w:tcBorders>
              <w:top w:val="nil"/>
              <w:left w:val="nil"/>
              <w:bottom w:val="single" w:sz="4" w:space="0" w:color="auto"/>
              <w:right w:val="single" w:sz="4" w:space="0" w:color="auto"/>
            </w:tcBorders>
            <w:vAlign w:val="center"/>
            <w:hideMark/>
          </w:tcPr>
          <w:p w14:paraId="3029C000" w14:textId="77777777" w:rsidR="00E460F3" w:rsidRPr="00C55379" w:rsidRDefault="00E460F3" w:rsidP="00C55379">
            <w:pPr>
              <w:jc w:val="right"/>
              <w:rPr>
                <w:color w:val="000000"/>
                <w:sz w:val="16"/>
                <w:szCs w:val="16"/>
              </w:rPr>
            </w:pPr>
            <w:r w:rsidRPr="00C55379">
              <w:rPr>
                <w:color w:val="000000"/>
                <w:sz w:val="16"/>
                <w:szCs w:val="16"/>
              </w:rPr>
              <w:t>460,7</w:t>
            </w:r>
          </w:p>
        </w:tc>
        <w:tc>
          <w:tcPr>
            <w:tcW w:w="993" w:type="dxa"/>
            <w:tcBorders>
              <w:top w:val="nil"/>
              <w:left w:val="nil"/>
              <w:bottom w:val="single" w:sz="4" w:space="0" w:color="auto"/>
              <w:right w:val="single" w:sz="4" w:space="0" w:color="auto"/>
            </w:tcBorders>
            <w:vAlign w:val="center"/>
            <w:hideMark/>
          </w:tcPr>
          <w:p w14:paraId="4CB77E44" w14:textId="77777777" w:rsidR="00E460F3" w:rsidRPr="00C55379" w:rsidRDefault="00E460F3" w:rsidP="00C55379">
            <w:pPr>
              <w:jc w:val="right"/>
              <w:rPr>
                <w:color w:val="000000"/>
                <w:sz w:val="16"/>
                <w:szCs w:val="16"/>
              </w:rPr>
            </w:pPr>
            <w:r w:rsidRPr="00C55379">
              <w:rPr>
                <w:color w:val="000000"/>
                <w:sz w:val="16"/>
                <w:szCs w:val="16"/>
              </w:rPr>
              <w:t>460,7</w:t>
            </w:r>
          </w:p>
        </w:tc>
      </w:tr>
      <w:tr w:rsidR="00CA6195" w:rsidRPr="00645903" w14:paraId="6A677D5C"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6874EA2E" w14:textId="77777777" w:rsidR="00E460F3" w:rsidRPr="00C55379" w:rsidRDefault="00E460F3" w:rsidP="00C55379">
            <w:pPr>
              <w:rPr>
                <w:color w:val="000000"/>
                <w:sz w:val="16"/>
                <w:szCs w:val="16"/>
              </w:rPr>
            </w:pPr>
            <w:r w:rsidRPr="00C55379">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w:t>
            </w:r>
          </w:p>
        </w:tc>
        <w:tc>
          <w:tcPr>
            <w:tcW w:w="425" w:type="dxa"/>
            <w:tcBorders>
              <w:top w:val="nil"/>
              <w:left w:val="nil"/>
              <w:bottom w:val="single" w:sz="4" w:space="0" w:color="auto"/>
              <w:right w:val="single" w:sz="4" w:space="0" w:color="auto"/>
            </w:tcBorders>
            <w:vAlign w:val="center"/>
            <w:hideMark/>
          </w:tcPr>
          <w:p w14:paraId="6848D06F"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4C71177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99E8567"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1709157" w14:textId="77777777" w:rsidR="00E460F3" w:rsidRPr="00C55379" w:rsidRDefault="00E460F3" w:rsidP="00C55379">
            <w:pPr>
              <w:jc w:val="center"/>
              <w:rPr>
                <w:color w:val="000000"/>
                <w:sz w:val="16"/>
                <w:szCs w:val="16"/>
              </w:rPr>
            </w:pPr>
            <w:r w:rsidRPr="00C55379">
              <w:rPr>
                <w:color w:val="000000"/>
                <w:sz w:val="16"/>
                <w:szCs w:val="16"/>
              </w:rPr>
              <w:t>02003</w:t>
            </w:r>
          </w:p>
        </w:tc>
        <w:tc>
          <w:tcPr>
            <w:tcW w:w="567" w:type="dxa"/>
            <w:tcBorders>
              <w:top w:val="nil"/>
              <w:left w:val="nil"/>
              <w:bottom w:val="single" w:sz="4" w:space="0" w:color="auto"/>
              <w:right w:val="single" w:sz="4" w:space="0" w:color="auto"/>
            </w:tcBorders>
            <w:vAlign w:val="center"/>
            <w:hideMark/>
          </w:tcPr>
          <w:p w14:paraId="1684970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7A32BB4"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9D086C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FCEAFBE" w14:textId="77777777" w:rsidR="00E460F3" w:rsidRPr="00C55379" w:rsidRDefault="00E460F3" w:rsidP="00C55379">
            <w:pPr>
              <w:jc w:val="right"/>
              <w:rPr>
                <w:color w:val="000000"/>
                <w:sz w:val="16"/>
                <w:szCs w:val="16"/>
              </w:rPr>
            </w:pPr>
            <w:r w:rsidRPr="00C55379">
              <w:rPr>
                <w:color w:val="000000"/>
                <w:sz w:val="16"/>
                <w:szCs w:val="16"/>
              </w:rPr>
              <w:t>208,7</w:t>
            </w:r>
          </w:p>
        </w:tc>
        <w:tc>
          <w:tcPr>
            <w:tcW w:w="992" w:type="dxa"/>
            <w:tcBorders>
              <w:top w:val="nil"/>
              <w:left w:val="nil"/>
              <w:bottom w:val="single" w:sz="4" w:space="0" w:color="auto"/>
              <w:right w:val="single" w:sz="4" w:space="0" w:color="auto"/>
            </w:tcBorders>
            <w:vAlign w:val="center"/>
            <w:hideMark/>
          </w:tcPr>
          <w:p w14:paraId="1739021D" w14:textId="77777777" w:rsidR="00E460F3" w:rsidRPr="00C55379" w:rsidRDefault="00E460F3" w:rsidP="00C55379">
            <w:pPr>
              <w:jc w:val="right"/>
              <w:rPr>
                <w:color w:val="000000"/>
                <w:sz w:val="16"/>
                <w:szCs w:val="16"/>
              </w:rPr>
            </w:pPr>
            <w:r w:rsidRPr="00C55379">
              <w:rPr>
                <w:color w:val="000000"/>
                <w:sz w:val="16"/>
                <w:szCs w:val="16"/>
              </w:rPr>
              <w:t>208,7</w:t>
            </w:r>
          </w:p>
        </w:tc>
        <w:tc>
          <w:tcPr>
            <w:tcW w:w="993" w:type="dxa"/>
            <w:tcBorders>
              <w:top w:val="nil"/>
              <w:left w:val="nil"/>
              <w:bottom w:val="single" w:sz="4" w:space="0" w:color="auto"/>
              <w:right w:val="single" w:sz="4" w:space="0" w:color="auto"/>
            </w:tcBorders>
            <w:vAlign w:val="center"/>
            <w:hideMark/>
          </w:tcPr>
          <w:p w14:paraId="0112D035" w14:textId="77777777" w:rsidR="00E460F3" w:rsidRPr="00C55379" w:rsidRDefault="00E460F3" w:rsidP="00C55379">
            <w:pPr>
              <w:jc w:val="right"/>
              <w:rPr>
                <w:color w:val="000000"/>
                <w:sz w:val="16"/>
                <w:szCs w:val="16"/>
              </w:rPr>
            </w:pPr>
            <w:r w:rsidRPr="00C55379">
              <w:rPr>
                <w:color w:val="000000"/>
                <w:sz w:val="16"/>
                <w:szCs w:val="16"/>
              </w:rPr>
              <w:t>208,7</w:t>
            </w:r>
          </w:p>
        </w:tc>
      </w:tr>
      <w:tr w:rsidR="00CA6195" w:rsidRPr="00645903" w14:paraId="77B34878"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1F4118B4" w14:textId="77777777" w:rsidR="00E460F3" w:rsidRPr="00C55379" w:rsidRDefault="00E460F3" w:rsidP="00C55379">
            <w:pPr>
              <w:rPr>
                <w:color w:val="000000"/>
                <w:sz w:val="16"/>
                <w:szCs w:val="16"/>
              </w:rPr>
            </w:pPr>
            <w:r w:rsidRPr="00C55379">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1F5D628C"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5C9A4E5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6BBD292"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E89EDA7" w14:textId="77777777" w:rsidR="00E460F3" w:rsidRPr="00C55379" w:rsidRDefault="00E460F3" w:rsidP="00C55379">
            <w:pPr>
              <w:jc w:val="center"/>
              <w:rPr>
                <w:color w:val="000000"/>
                <w:sz w:val="16"/>
                <w:szCs w:val="16"/>
              </w:rPr>
            </w:pPr>
            <w:r w:rsidRPr="00C55379">
              <w:rPr>
                <w:color w:val="000000"/>
                <w:sz w:val="16"/>
                <w:szCs w:val="16"/>
              </w:rPr>
              <w:t>02003</w:t>
            </w:r>
          </w:p>
        </w:tc>
        <w:tc>
          <w:tcPr>
            <w:tcW w:w="567" w:type="dxa"/>
            <w:tcBorders>
              <w:top w:val="nil"/>
              <w:left w:val="nil"/>
              <w:bottom w:val="single" w:sz="4" w:space="0" w:color="auto"/>
              <w:right w:val="single" w:sz="4" w:space="0" w:color="auto"/>
            </w:tcBorders>
            <w:vAlign w:val="center"/>
            <w:hideMark/>
          </w:tcPr>
          <w:p w14:paraId="5C6EE580"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2567446E"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5B8FD24"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24D40501" w14:textId="77777777" w:rsidR="00E460F3" w:rsidRPr="00C55379" w:rsidRDefault="00E460F3" w:rsidP="00C55379">
            <w:pPr>
              <w:jc w:val="right"/>
              <w:rPr>
                <w:color w:val="000000"/>
                <w:sz w:val="16"/>
                <w:szCs w:val="16"/>
              </w:rPr>
            </w:pPr>
            <w:r w:rsidRPr="00C55379">
              <w:rPr>
                <w:color w:val="000000"/>
                <w:sz w:val="16"/>
                <w:szCs w:val="16"/>
              </w:rPr>
              <w:t>208,7</w:t>
            </w:r>
          </w:p>
        </w:tc>
        <w:tc>
          <w:tcPr>
            <w:tcW w:w="992" w:type="dxa"/>
            <w:tcBorders>
              <w:top w:val="nil"/>
              <w:left w:val="nil"/>
              <w:bottom w:val="single" w:sz="4" w:space="0" w:color="auto"/>
              <w:right w:val="single" w:sz="4" w:space="0" w:color="auto"/>
            </w:tcBorders>
            <w:vAlign w:val="center"/>
            <w:hideMark/>
          </w:tcPr>
          <w:p w14:paraId="74D0B04E" w14:textId="77777777" w:rsidR="00E460F3" w:rsidRPr="00C55379" w:rsidRDefault="00E460F3" w:rsidP="00C55379">
            <w:pPr>
              <w:jc w:val="right"/>
              <w:rPr>
                <w:color w:val="000000"/>
                <w:sz w:val="16"/>
                <w:szCs w:val="16"/>
              </w:rPr>
            </w:pPr>
            <w:r w:rsidRPr="00C55379">
              <w:rPr>
                <w:color w:val="000000"/>
                <w:sz w:val="16"/>
                <w:szCs w:val="16"/>
              </w:rPr>
              <w:t>208,7</w:t>
            </w:r>
          </w:p>
        </w:tc>
        <w:tc>
          <w:tcPr>
            <w:tcW w:w="993" w:type="dxa"/>
            <w:tcBorders>
              <w:top w:val="nil"/>
              <w:left w:val="nil"/>
              <w:bottom w:val="single" w:sz="4" w:space="0" w:color="auto"/>
              <w:right w:val="single" w:sz="4" w:space="0" w:color="auto"/>
            </w:tcBorders>
            <w:vAlign w:val="center"/>
            <w:hideMark/>
          </w:tcPr>
          <w:p w14:paraId="0508A257" w14:textId="77777777" w:rsidR="00E460F3" w:rsidRPr="00C55379" w:rsidRDefault="00E460F3" w:rsidP="00C55379">
            <w:pPr>
              <w:jc w:val="right"/>
              <w:rPr>
                <w:color w:val="000000"/>
                <w:sz w:val="16"/>
                <w:szCs w:val="16"/>
              </w:rPr>
            </w:pPr>
            <w:r w:rsidRPr="00C55379">
              <w:rPr>
                <w:color w:val="000000"/>
                <w:sz w:val="16"/>
                <w:szCs w:val="16"/>
              </w:rPr>
              <w:t>208,7</w:t>
            </w:r>
          </w:p>
        </w:tc>
      </w:tr>
      <w:tr w:rsidR="00CA6195" w:rsidRPr="00645903" w14:paraId="0CA5F8B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3F01D0E" w14:textId="77777777" w:rsidR="00E460F3" w:rsidRPr="00C55379" w:rsidRDefault="00E460F3" w:rsidP="00C55379">
            <w:pPr>
              <w:rPr>
                <w:color w:val="000000"/>
                <w:sz w:val="16"/>
                <w:szCs w:val="16"/>
              </w:rPr>
            </w:pPr>
            <w:r w:rsidRPr="00C55379">
              <w:rPr>
                <w:color w:val="000000"/>
                <w:sz w:val="16"/>
                <w:szCs w:val="16"/>
              </w:rPr>
              <w:t>Предоставление грантов в виде субсидий социально ориентированным некоммерческим организациям на реализацию проектов</w:t>
            </w:r>
          </w:p>
        </w:tc>
        <w:tc>
          <w:tcPr>
            <w:tcW w:w="425" w:type="dxa"/>
            <w:tcBorders>
              <w:top w:val="nil"/>
              <w:left w:val="nil"/>
              <w:bottom w:val="single" w:sz="4" w:space="0" w:color="auto"/>
              <w:right w:val="single" w:sz="4" w:space="0" w:color="auto"/>
            </w:tcBorders>
            <w:vAlign w:val="center"/>
            <w:hideMark/>
          </w:tcPr>
          <w:p w14:paraId="1D97667F"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5443E9C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C6B863A"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5409353D" w14:textId="77777777" w:rsidR="00E460F3" w:rsidRPr="00C55379" w:rsidRDefault="00E460F3" w:rsidP="00C55379">
            <w:pPr>
              <w:jc w:val="center"/>
              <w:rPr>
                <w:color w:val="000000"/>
                <w:sz w:val="16"/>
                <w:szCs w:val="16"/>
              </w:rPr>
            </w:pPr>
            <w:r w:rsidRPr="00C55379">
              <w:rPr>
                <w:color w:val="000000"/>
                <w:sz w:val="16"/>
                <w:szCs w:val="16"/>
              </w:rPr>
              <w:t>02004</w:t>
            </w:r>
          </w:p>
        </w:tc>
        <w:tc>
          <w:tcPr>
            <w:tcW w:w="567" w:type="dxa"/>
            <w:tcBorders>
              <w:top w:val="nil"/>
              <w:left w:val="nil"/>
              <w:bottom w:val="single" w:sz="4" w:space="0" w:color="auto"/>
              <w:right w:val="single" w:sz="4" w:space="0" w:color="auto"/>
            </w:tcBorders>
            <w:vAlign w:val="center"/>
            <w:hideMark/>
          </w:tcPr>
          <w:p w14:paraId="004C3AA8"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772FC2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141063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6985938" w14:textId="77777777" w:rsidR="00E460F3" w:rsidRPr="00C55379" w:rsidRDefault="00E460F3" w:rsidP="00C55379">
            <w:pPr>
              <w:jc w:val="right"/>
              <w:rPr>
                <w:color w:val="000000"/>
                <w:sz w:val="16"/>
                <w:szCs w:val="16"/>
              </w:rPr>
            </w:pPr>
            <w:r w:rsidRPr="00C55379">
              <w:rPr>
                <w:color w:val="000000"/>
                <w:sz w:val="16"/>
                <w:szCs w:val="16"/>
              </w:rPr>
              <w:t>100,0</w:t>
            </w:r>
          </w:p>
        </w:tc>
        <w:tc>
          <w:tcPr>
            <w:tcW w:w="992" w:type="dxa"/>
            <w:tcBorders>
              <w:top w:val="nil"/>
              <w:left w:val="nil"/>
              <w:bottom w:val="single" w:sz="4" w:space="0" w:color="auto"/>
              <w:right w:val="single" w:sz="4" w:space="0" w:color="auto"/>
            </w:tcBorders>
            <w:vAlign w:val="center"/>
            <w:hideMark/>
          </w:tcPr>
          <w:p w14:paraId="6DA37D73" w14:textId="77777777" w:rsidR="00E460F3" w:rsidRPr="00C55379" w:rsidRDefault="00E460F3" w:rsidP="00C55379">
            <w:pPr>
              <w:jc w:val="right"/>
              <w:rPr>
                <w:color w:val="000000"/>
                <w:sz w:val="16"/>
                <w:szCs w:val="16"/>
              </w:rPr>
            </w:pPr>
            <w:r w:rsidRPr="00C55379">
              <w:rPr>
                <w:color w:val="000000"/>
                <w:sz w:val="16"/>
                <w:szCs w:val="16"/>
              </w:rPr>
              <w:t>100,0</w:t>
            </w:r>
          </w:p>
        </w:tc>
        <w:tc>
          <w:tcPr>
            <w:tcW w:w="993" w:type="dxa"/>
            <w:tcBorders>
              <w:top w:val="nil"/>
              <w:left w:val="nil"/>
              <w:bottom w:val="single" w:sz="4" w:space="0" w:color="auto"/>
              <w:right w:val="single" w:sz="4" w:space="0" w:color="auto"/>
            </w:tcBorders>
            <w:vAlign w:val="center"/>
            <w:hideMark/>
          </w:tcPr>
          <w:p w14:paraId="3410A940" w14:textId="77777777" w:rsidR="00E460F3" w:rsidRPr="00C55379" w:rsidRDefault="00E460F3" w:rsidP="00C55379">
            <w:pPr>
              <w:jc w:val="right"/>
              <w:rPr>
                <w:color w:val="000000"/>
                <w:sz w:val="16"/>
                <w:szCs w:val="16"/>
              </w:rPr>
            </w:pPr>
            <w:r w:rsidRPr="00C55379">
              <w:rPr>
                <w:color w:val="000000"/>
                <w:sz w:val="16"/>
                <w:szCs w:val="16"/>
              </w:rPr>
              <w:t>100,0</w:t>
            </w:r>
          </w:p>
        </w:tc>
      </w:tr>
      <w:tr w:rsidR="00CA6195" w:rsidRPr="00645903" w14:paraId="74631D58"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56436836" w14:textId="77777777" w:rsidR="00E460F3" w:rsidRPr="00C55379" w:rsidRDefault="00E460F3" w:rsidP="00C55379">
            <w:pPr>
              <w:rPr>
                <w:color w:val="000000"/>
                <w:sz w:val="16"/>
                <w:szCs w:val="16"/>
              </w:rPr>
            </w:pPr>
            <w:r w:rsidRPr="00C55379">
              <w:rPr>
                <w:color w:val="000000"/>
                <w:sz w:val="16"/>
                <w:szCs w:val="16"/>
              </w:rPr>
              <w:t>Предоставление грантов в виде субсидий социально ориентированным некоммерческим организациям на реализацию проектов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301B063"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22D8BED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01D7E0A"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36793A39" w14:textId="77777777" w:rsidR="00E460F3" w:rsidRPr="00C55379" w:rsidRDefault="00E460F3" w:rsidP="00C55379">
            <w:pPr>
              <w:jc w:val="center"/>
              <w:rPr>
                <w:color w:val="000000"/>
                <w:sz w:val="16"/>
                <w:szCs w:val="16"/>
              </w:rPr>
            </w:pPr>
            <w:r w:rsidRPr="00C55379">
              <w:rPr>
                <w:color w:val="000000"/>
                <w:sz w:val="16"/>
                <w:szCs w:val="16"/>
              </w:rPr>
              <w:t>02004</w:t>
            </w:r>
          </w:p>
        </w:tc>
        <w:tc>
          <w:tcPr>
            <w:tcW w:w="567" w:type="dxa"/>
            <w:tcBorders>
              <w:top w:val="nil"/>
              <w:left w:val="nil"/>
              <w:bottom w:val="single" w:sz="4" w:space="0" w:color="auto"/>
              <w:right w:val="single" w:sz="4" w:space="0" w:color="auto"/>
            </w:tcBorders>
            <w:vAlign w:val="center"/>
            <w:hideMark/>
          </w:tcPr>
          <w:p w14:paraId="63BB6875"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27A342D9"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3D48395A"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16CD0638" w14:textId="77777777" w:rsidR="00E460F3" w:rsidRPr="00C55379" w:rsidRDefault="00E460F3" w:rsidP="00C55379">
            <w:pPr>
              <w:jc w:val="right"/>
              <w:rPr>
                <w:color w:val="000000"/>
                <w:sz w:val="16"/>
                <w:szCs w:val="16"/>
              </w:rPr>
            </w:pPr>
            <w:r w:rsidRPr="00C55379">
              <w:rPr>
                <w:color w:val="000000"/>
                <w:sz w:val="16"/>
                <w:szCs w:val="16"/>
              </w:rPr>
              <w:t>100,0</w:t>
            </w:r>
          </w:p>
        </w:tc>
        <w:tc>
          <w:tcPr>
            <w:tcW w:w="992" w:type="dxa"/>
            <w:tcBorders>
              <w:top w:val="nil"/>
              <w:left w:val="nil"/>
              <w:bottom w:val="single" w:sz="4" w:space="0" w:color="auto"/>
              <w:right w:val="single" w:sz="4" w:space="0" w:color="auto"/>
            </w:tcBorders>
            <w:vAlign w:val="center"/>
            <w:hideMark/>
          </w:tcPr>
          <w:p w14:paraId="5274419F" w14:textId="77777777" w:rsidR="00E460F3" w:rsidRPr="00C55379" w:rsidRDefault="00E460F3" w:rsidP="00C55379">
            <w:pPr>
              <w:jc w:val="right"/>
              <w:rPr>
                <w:color w:val="000000"/>
                <w:sz w:val="16"/>
                <w:szCs w:val="16"/>
              </w:rPr>
            </w:pPr>
            <w:r w:rsidRPr="00C55379">
              <w:rPr>
                <w:color w:val="000000"/>
                <w:sz w:val="16"/>
                <w:szCs w:val="16"/>
              </w:rPr>
              <w:t>100,0</w:t>
            </w:r>
          </w:p>
        </w:tc>
        <w:tc>
          <w:tcPr>
            <w:tcW w:w="993" w:type="dxa"/>
            <w:tcBorders>
              <w:top w:val="nil"/>
              <w:left w:val="nil"/>
              <w:bottom w:val="single" w:sz="4" w:space="0" w:color="auto"/>
              <w:right w:val="single" w:sz="4" w:space="0" w:color="auto"/>
            </w:tcBorders>
            <w:vAlign w:val="center"/>
            <w:hideMark/>
          </w:tcPr>
          <w:p w14:paraId="51066234" w14:textId="77777777" w:rsidR="00E460F3" w:rsidRPr="00C55379" w:rsidRDefault="00E460F3" w:rsidP="00C55379">
            <w:pPr>
              <w:jc w:val="right"/>
              <w:rPr>
                <w:color w:val="000000"/>
                <w:sz w:val="16"/>
                <w:szCs w:val="16"/>
              </w:rPr>
            </w:pPr>
            <w:r w:rsidRPr="00C55379">
              <w:rPr>
                <w:color w:val="000000"/>
                <w:sz w:val="16"/>
                <w:szCs w:val="16"/>
              </w:rPr>
              <w:t>100,0</w:t>
            </w:r>
          </w:p>
        </w:tc>
      </w:tr>
      <w:tr w:rsidR="00CA6195" w:rsidRPr="00645903" w14:paraId="566AD308"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1969B07B" w14:textId="77777777" w:rsidR="00E460F3" w:rsidRPr="00C55379" w:rsidRDefault="00E460F3" w:rsidP="00C55379">
            <w:pPr>
              <w:rPr>
                <w:color w:val="000000"/>
                <w:sz w:val="16"/>
                <w:szCs w:val="16"/>
              </w:rPr>
            </w:pPr>
            <w:r w:rsidRPr="00C55379">
              <w:rPr>
                <w:color w:val="000000"/>
                <w:sz w:val="16"/>
                <w:szCs w:val="16"/>
              </w:rPr>
              <w:t>Предоставление транспортных услуг</w:t>
            </w:r>
          </w:p>
        </w:tc>
        <w:tc>
          <w:tcPr>
            <w:tcW w:w="425" w:type="dxa"/>
            <w:tcBorders>
              <w:top w:val="nil"/>
              <w:left w:val="nil"/>
              <w:bottom w:val="single" w:sz="4" w:space="0" w:color="auto"/>
              <w:right w:val="single" w:sz="4" w:space="0" w:color="auto"/>
            </w:tcBorders>
            <w:vAlign w:val="center"/>
            <w:hideMark/>
          </w:tcPr>
          <w:p w14:paraId="06A42DBD"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637B50F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CDE4BD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70FE905" w14:textId="77777777" w:rsidR="00E460F3" w:rsidRPr="00C55379" w:rsidRDefault="00E460F3" w:rsidP="00C55379">
            <w:pPr>
              <w:jc w:val="center"/>
              <w:rPr>
                <w:color w:val="000000"/>
                <w:sz w:val="16"/>
                <w:szCs w:val="16"/>
              </w:rPr>
            </w:pPr>
            <w:r w:rsidRPr="00C55379">
              <w:rPr>
                <w:color w:val="000000"/>
                <w:sz w:val="16"/>
                <w:szCs w:val="16"/>
              </w:rPr>
              <w:t>03003</w:t>
            </w:r>
          </w:p>
        </w:tc>
        <w:tc>
          <w:tcPr>
            <w:tcW w:w="567" w:type="dxa"/>
            <w:tcBorders>
              <w:top w:val="nil"/>
              <w:left w:val="nil"/>
              <w:bottom w:val="single" w:sz="4" w:space="0" w:color="auto"/>
              <w:right w:val="single" w:sz="4" w:space="0" w:color="auto"/>
            </w:tcBorders>
            <w:vAlign w:val="center"/>
            <w:hideMark/>
          </w:tcPr>
          <w:p w14:paraId="486B38F6"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4750E88"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9BB571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308E579" w14:textId="77777777" w:rsidR="00E460F3" w:rsidRPr="00C55379" w:rsidRDefault="00E460F3" w:rsidP="00C55379">
            <w:pPr>
              <w:jc w:val="right"/>
              <w:rPr>
                <w:color w:val="000000"/>
                <w:sz w:val="16"/>
                <w:szCs w:val="16"/>
              </w:rPr>
            </w:pPr>
            <w:r w:rsidRPr="00C55379">
              <w:rPr>
                <w:color w:val="000000"/>
                <w:sz w:val="16"/>
                <w:szCs w:val="16"/>
              </w:rPr>
              <w:t>270,9</w:t>
            </w:r>
          </w:p>
        </w:tc>
        <w:tc>
          <w:tcPr>
            <w:tcW w:w="992" w:type="dxa"/>
            <w:tcBorders>
              <w:top w:val="nil"/>
              <w:left w:val="nil"/>
              <w:bottom w:val="single" w:sz="4" w:space="0" w:color="auto"/>
              <w:right w:val="single" w:sz="4" w:space="0" w:color="auto"/>
            </w:tcBorders>
            <w:vAlign w:val="center"/>
            <w:hideMark/>
          </w:tcPr>
          <w:p w14:paraId="57581DCF" w14:textId="77777777" w:rsidR="00E460F3" w:rsidRPr="00C55379" w:rsidRDefault="00E460F3" w:rsidP="00C55379">
            <w:pPr>
              <w:jc w:val="right"/>
              <w:rPr>
                <w:color w:val="000000"/>
                <w:sz w:val="16"/>
                <w:szCs w:val="16"/>
              </w:rPr>
            </w:pPr>
            <w:r w:rsidRPr="00C55379">
              <w:rPr>
                <w:color w:val="000000"/>
                <w:sz w:val="16"/>
                <w:szCs w:val="16"/>
              </w:rPr>
              <w:t>270,9</w:t>
            </w:r>
          </w:p>
        </w:tc>
        <w:tc>
          <w:tcPr>
            <w:tcW w:w="993" w:type="dxa"/>
            <w:tcBorders>
              <w:top w:val="nil"/>
              <w:left w:val="nil"/>
              <w:bottom w:val="single" w:sz="4" w:space="0" w:color="auto"/>
              <w:right w:val="single" w:sz="4" w:space="0" w:color="auto"/>
            </w:tcBorders>
            <w:vAlign w:val="center"/>
            <w:hideMark/>
          </w:tcPr>
          <w:p w14:paraId="6A7C79A5" w14:textId="77777777" w:rsidR="00E460F3" w:rsidRPr="00C55379" w:rsidRDefault="00E460F3" w:rsidP="00C55379">
            <w:pPr>
              <w:jc w:val="right"/>
              <w:rPr>
                <w:color w:val="000000"/>
                <w:sz w:val="16"/>
                <w:szCs w:val="16"/>
              </w:rPr>
            </w:pPr>
            <w:r w:rsidRPr="00C55379">
              <w:rPr>
                <w:color w:val="000000"/>
                <w:sz w:val="16"/>
                <w:szCs w:val="16"/>
              </w:rPr>
              <w:t>270,9</w:t>
            </w:r>
          </w:p>
        </w:tc>
      </w:tr>
      <w:tr w:rsidR="00CA6195" w:rsidRPr="00645903" w14:paraId="77FA19A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B2EB372" w14:textId="77777777" w:rsidR="00E460F3" w:rsidRPr="00C55379" w:rsidRDefault="00E460F3" w:rsidP="00C55379">
            <w:pPr>
              <w:rPr>
                <w:color w:val="000000"/>
                <w:sz w:val="16"/>
                <w:szCs w:val="16"/>
              </w:rPr>
            </w:pPr>
            <w:r w:rsidRPr="00C55379">
              <w:rPr>
                <w:color w:val="000000"/>
                <w:sz w:val="16"/>
                <w:szCs w:val="16"/>
              </w:rPr>
              <w:t>Предоставление транспортных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9A6F894"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059B094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7BFB58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0A38929" w14:textId="77777777" w:rsidR="00E460F3" w:rsidRPr="00C55379" w:rsidRDefault="00E460F3" w:rsidP="00C55379">
            <w:pPr>
              <w:jc w:val="center"/>
              <w:rPr>
                <w:color w:val="000000"/>
                <w:sz w:val="16"/>
                <w:szCs w:val="16"/>
              </w:rPr>
            </w:pPr>
            <w:r w:rsidRPr="00C55379">
              <w:rPr>
                <w:color w:val="000000"/>
                <w:sz w:val="16"/>
                <w:szCs w:val="16"/>
              </w:rPr>
              <w:t>03003</w:t>
            </w:r>
          </w:p>
        </w:tc>
        <w:tc>
          <w:tcPr>
            <w:tcW w:w="567" w:type="dxa"/>
            <w:tcBorders>
              <w:top w:val="nil"/>
              <w:left w:val="nil"/>
              <w:bottom w:val="single" w:sz="4" w:space="0" w:color="auto"/>
              <w:right w:val="single" w:sz="4" w:space="0" w:color="auto"/>
            </w:tcBorders>
            <w:vAlign w:val="center"/>
            <w:hideMark/>
          </w:tcPr>
          <w:p w14:paraId="1CD19535"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2F55C548"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87E34E3"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6CBF9C80" w14:textId="77777777" w:rsidR="00E460F3" w:rsidRPr="00C55379" w:rsidRDefault="00E460F3" w:rsidP="00C55379">
            <w:pPr>
              <w:jc w:val="right"/>
              <w:rPr>
                <w:color w:val="000000"/>
                <w:sz w:val="16"/>
                <w:szCs w:val="16"/>
              </w:rPr>
            </w:pPr>
            <w:r w:rsidRPr="00C55379">
              <w:rPr>
                <w:color w:val="000000"/>
                <w:sz w:val="16"/>
                <w:szCs w:val="16"/>
              </w:rPr>
              <w:t>270,9</w:t>
            </w:r>
          </w:p>
        </w:tc>
        <w:tc>
          <w:tcPr>
            <w:tcW w:w="992" w:type="dxa"/>
            <w:tcBorders>
              <w:top w:val="nil"/>
              <w:left w:val="nil"/>
              <w:bottom w:val="single" w:sz="4" w:space="0" w:color="auto"/>
              <w:right w:val="single" w:sz="4" w:space="0" w:color="auto"/>
            </w:tcBorders>
            <w:vAlign w:val="center"/>
            <w:hideMark/>
          </w:tcPr>
          <w:p w14:paraId="0DE3CD42" w14:textId="77777777" w:rsidR="00E460F3" w:rsidRPr="00C55379" w:rsidRDefault="00E460F3" w:rsidP="00C55379">
            <w:pPr>
              <w:jc w:val="right"/>
              <w:rPr>
                <w:color w:val="000000"/>
                <w:sz w:val="16"/>
                <w:szCs w:val="16"/>
              </w:rPr>
            </w:pPr>
            <w:r w:rsidRPr="00C55379">
              <w:rPr>
                <w:color w:val="000000"/>
                <w:sz w:val="16"/>
                <w:szCs w:val="16"/>
              </w:rPr>
              <w:t>270,9</w:t>
            </w:r>
          </w:p>
        </w:tc>
        <w:tc>
          <w:tcPr>
            <w:tcW w:w="993" w:type="dxa"/>
            <w:tcBorders>
              <w:top w:val="nil"/>
              <w:left w:val="nil"/>
              <w:bottom w:val="single" w:sz="4" w:space="0" w:color="auto"/>
              <w:right w:val="single" w:sz="4" w:space="0" w:color="auto"/>
            </w:tcBorders>
            <w:vAlign w:val="center"/>
            <w:hideMark/>
          </w:tcPr>
          <w:p w14:paraId="77460450" w14:textId="77777777" w:rsidR="00E460F3" w:rsidRPr="00C55379" w:rsidRDefault="00E460F3" w:rsidP="00C55379">
            <w:pPr>
              <w:jc w:val="right"/>
              <w:rPr>
                <w:color w:val="000000"/>
                <w:sz w:val="16"/>
                <w:szCs w:val="16"/>
              </w:rPr>
            </w:pPr>
            <w:r w:rsidRPr="00C55379">
              <w:rPr>
                <w:color w:val="000000"/>
                <w:sz w:val="16"/>
                <w:szCs w:val="16"/>
              </w:rPr>
              <w:t>270,9</w:t>
            </w:r>
          </w:p>
        </w:tc>
      </w:tr>
      <w:tr w:rsidR="00CA6195" w:rsidRPr="00645903" w14:paraId="2CB1977F"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50B76D04" w14:textId="77777777" w:rsidR="00E460F3" w:rsidRPr="00C55379" w:rsidRDefault="00E460F3" w:rsidP="00C55379">
            <w:pPr>
              <w:rPr>
                <w:color w:val="000000"/>
                <w:sz w:val="16"/>
                <w:szCs w:val="16"/>
              </w:rPr>
            </w:pPr>
            <w:r w:rsidRPr="00C55379">
              <w:rPr>
                <w:color w:val="000000"/>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w:t>
            </w:r>
          </w:p>
        </w:tc>
        <w:tc>
          <w:tcPr>
            <w:tcW w:w="425" w:type="dxa"/>
            <w:tcBorders>
              <w:top w:val="nil"/>
              <w:left w:val="nil"/>
              <w:bottom w:val="single" w:sz="4" w:space="0" w:color="auto"/>
              <w:right w:val="single" w:sz="4" w:space="0" w:color="auto"/>
            </w:tcBorders>
            <w:vAlign w:val="center"/>
            <w:hideMark/>
          </w:tcPr>
          <w:p w14:paraId="27DE1FC6"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0F75C94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4B81E5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167085CA" w14:textId="77777777" w:rsidR="00E460F3" w:rsidRPr="00C55379" w:rsidRDefault="00E460F3" w:rsidP="00C55379">
            <w:pPr>
              <w:jc w:val="center"/>
              <w:rPr>
                <w:color w:val="000000"/>
                <w:sz w:val="16"/>
                <w:szCs w:val="16"/>
              </w:rPr>
            </w:pPr>
            <w:r w:rsidRPr="00C55379">
              <w:rPr>
                <w:color w:val="000000"/>
                <w:sz w:val="16"/>
                <w:szCs w:val="16"/>
              </w:rPr>
              <w:t>72060</w:t>
            </w:r>
          </w:p>
        </w:tc>
        <w:tc>
          <w:tcPr>
            <w:tcW w:w="567" w:type="dxa"/>
            <w:tcBorders>
              <w:top w:val="nil"/>
              <w:left w:val="nil"/>
              <w:bottom w:val="single" w:sz="4" w:space="0" w:color="auto"/>
              <w:right w:val="single" w:sz="4" w:space="0" w:color="auto"/>
            </w:tcBorders>
            <w:vAlign w:val="center"/>
            <w:hideMark/>
          </w:tcPr>
          <w:p w14:paraId="75C940D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4CA5E1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28953E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963B44F" w14:textId="77777777" w:rsidR="00E460F3" w:rsidRPr="00C55379" w:rsidRDefault="00E460F3" w:rsidP="00C55379">
            <w:pPr>
              <w:jc w:val="right"/>
              <w:rPr>
                <w:color w:val="000000"/>
                <w:sz w:val="16"/>
                <w:szCs w:val="16"/>
              </w:rPr>
            </w:pPr>
            <w:r w:rsidRPr="00C55379">
              <w:rPr>
                <w:color w:val="000000"/>
                <w:sz w:val="16"/>
                <w:szCs w:val="16"/>
              </w:rPr>
              <w:t>770,6</w:t>
            </w:r>
          </w:p>
        </w:tc>
        <w:tc>
          <w:tcPr>
            <w:tcW w:w="992" w:type="dxa"/>
            <w:tcBorders>
              <w:top w:val="nil"/>
              <w:left w:val="nil"/>
              <w:bottom w:val="single" w:sz="4" w:space="0" w:color="auto"/>
              <w:right w:val="single" w:sz="4" w:space="0" w:color="auto"/>
            </w:tcBorders>
            <w:vAlign w:val="center"/>
            <w:hideMark/>
          </w:tcPr>
          <w:p w14:paraId="5108FECF" w14:textId="77777777" w:rsidR="00E460F3" w:rsidRPr="00C55379" w:rsidRDefault="00E460F3" w:rsidP="00C55379">
            <w:pPr>
              <w:jc w:val="right"/>
              <w:rPr>
                <w:color w:val="000000"/>
                <w:sz w:val="16"/>
                <w:szCs w:val="16"/>
              </w:rPr>
            </w:pPr>
            <w:r w:rsidRPr="00C55379">
              <w:rPr>
                <w:color w:val="000000"/>
                <w:sz w:val="16"/>
                <w:szCs w:val="16"/>
              </w:rPr>
              <w:t>770,6</w:t>
            </w:r>
          </w:p>
        </w:tc>
        <w:tc>
          <w:tcPr>
            <w:tcW w:w="993" w:type="dxa"/>
            <w:tcBorders>
              <w:top w:val="nil"/>
              <w:left w:val="nil"/>
              <w:bottom w:val="single" w:sz="4" w:space="0" w:color="auto"/>
              <w:right w:val="single" w:sz="4" w:space="0" w:color="auto"/>
            </w:tcBorders>
            <w:vAlign w:val="center"/>
            <w:hideMark/>
          </w:tcPr>
          <w:p w14:paraId="6124294F" w14:textId="77777777" w:rsidR="00E460F3" w:rsidRPr="00C55379" w:rsidRDefault="00E460F3" w:rsidP="00C55379">
            <w:pPr>
              <w:jc w:val="right"/>
              <w:rPr>
                <w:color w:val="000000"/>
                <w:sz w:val="16"/>
                <w:szCs w:val="16"/>
              </w:rPr>
            </w:pPr>
            <w:r w:rsidRPr="00C55379">
              <w:rPr>
                <w:color w:val="000000"/>
                <w:sz w:val="16"/>
                <w:szCs w:val="16"/>
              </w:rPr>
              <w:t>770,6</w:t>
            </w:r>
          </w:p>
        </w:tc>
      </w:tr>
      <w:tr w:rsidR="00CA6195" w:rsidRPr="00645903" w14:paraId="313FEE31" w14:textId="77777777" w:rsidTr="00CA6195">
        <w:trPr>
          <w:trHeight w:val="1890"/>
        </w:trPr>
        <w:tc>
          <w:tcPr>
            <w:tcW w:w="2836" w:type="dxa"/>
            <w:tcBorders>
              <w:top w:val="nil"/>
              <w:left w:val="single" w:sz="4" w:space="0" w:color="auto"/>
              <w:bottom w:val="single" w:sz="4" w:space="0" w:color="auto"/>
              <w:right w:val="single" w:sz="4" w:space="0" w:color="auto"/>
            </w:tcBorders>
            <w:noWrap/>
            <w:vAlign w:val="center"/>
            <w:hideMark/>
          </w:tcPr>
          <w:p w14:paraId="340DA05B" w14:textId="77777777" w:rsidR="00E460F3" w:rsidRPr="00C55379" w:rsidRDefault="00E460F3" w:rsidP="00C55379">
            <w:pPr>
              <w:rPr>
                <w:color w:val="000000"/>
                <w:sz w:val="16"/>
                <w:szCs w:val="16"/>
              </w:rPr>
            </w:pPr>
            <w:r w:rsidRPr="00C55379">
              <w:rPr>
                <w:color w:val="000000"/>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09CD85E6"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2C967CE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4438F07"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4ED2CDD8" w14:textId="77777777" w:rsidR="00E460F3" w:rsidRPr="00C55379" w:rsidRDefault="00E460F3" w:rsidP="00C55379">
            <w:pPr>
              <w:jc w:val="center"/>
              <w:rPr>
                <w:color w:val="000000"/>
                <w:sz w:val="16"/>
                <w:szCs w:val="16"/>
              </w:rPr>
            </w:pPr>
            <w:r w:rsidRPr="00C55379">
              <w:rPr>
                <w:color w:val="000000"/>
                <w:sz w:val="16"/>
                <w:szCs w:val="16"/>
              </w:rPr>
              <w:t>72060</w:t>
            </w:r>
          </w:p>
        </w:tc>
        <w:tc>
          <w:tcPr>
            <w:tcW w:w="567" w:type="dxa"/>
            <w:tcBorders>
              <w:top w:val="nil"/>
              <w:left w:val="nil"/>
              <w:bottom w:val="single" w:sz="4" w:space="0" w:color="auto"/>
              <w:right w:val="single" w:sz="4" w:space="0" w:color="auto"/>
            </w:tcBorders>
            <w:vAlign w:val="center"/>
            <w:hideMark/>
          </w:tcPr>
          <w:p w14:paraId="082FAA31"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27A0E1A9" w14:textId="77777777" w:rsidR="00E460F3" w:rsidRPr="00C55379" w:rsidRDefault="00E460F3" w:rsidP="00C55379">
            <w:pPr>
              <w:jc w:val="center"/>
              <w:rPr>
                <w:color w:val="000000"/>
                <w:sz w:val="16"/>
                <w:szCs w:val="16"/>
              </w:rPr>
            </w:pPr>
            <w:r w:rsidRPr="00C55379">
              <w:rPr>
                <w:color w:val="000000"/>
                <w:sz w:val="16"/>
                <w:szCs w:val="16"/>
              </w:rPr>
              <w:t>10</w:t>
            </w:r>
          </w:p>
        </w:tc>
        <w:tc>
          <w:tcPr>
            <w:tcW w:w="567" w:type="dxa"/>
            <w:tcBorders>
              <w:top w:val="nil"/>
              <w:left w:val="nil"/>
              <w:bottom w:val="single" w:sz="4" w:space="0" w:color="auto"/>
              <w:right w:val="single" w:sz="4" w:space="0" w:color="auto"/>
            </w:tcBorders>
            <w:vAlign w:val="center"/>
            <w:hideMark/>
          </w:tcPr>
          <w:p w14:paraId="61FDCB49"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606CA6E1" w14:textId="77777777" w:rsidR="00E460F3" w:rsidRPr="00C55379" w:rsidRDefault="00E460F3" w:rsidP="00C55379">
            <w:pPr>
              <w:jc w:val="right"/>
              <w:rPr>
                <w:color w:val="000000"/>
                <w:sz w:val="16"/>
                <w:szCs w:val="16"/>
              </w:rPr>
            </w:pPr>
            <w:r w:rsidRPr="00C55379">
              <w:rPr>
                <w:color w:val="000000"/>
                <w:sz w:val="16"/>
                <w:szCs w:val="16"/>
              </w:rPr>
              <w:t>770,6</w:t>
            </w:r>
          </w:p>
        </w:tc>
        <w:tc>
          <w:tcPr>
            <w:tcW w:w="992" w:type="dxa"/>
            <w:tcBorders>
              <w:top w:val="nil"/>
              <w:left w:val="nil"/>
              <w:bottom w:val="single" w:sz="4" w:space="0" w:color="auto"/>
              <w:right w:val="single" w:sz="4" w:space="0" w:color="auto"/>
            </w:tcBorders>
            <w:vAlign w:val="center"/>
            <w:hideMark/>
          </w:tcPr>
          <w:p w14:paraId="434AED24" w14:textId="77777777" w:rsidR="00E460F3" w:rsidRPr="00C55379" w:rsidRDefault="00E460F3" w:rsidP="00C55379">
            <w:pPr>
              <w:jc w:val="right"/>
              <w:rPr>
                <w:color w:val="000000"/>
                <w:sz w:val="16"/>
                <w:szCs w:val="16"/>
              </w:rPr>
            </w:pPr>
            <w:r w:rsidRPr="00C55379">
              <w:rPr>
                <w:color w:val="000000"/>
                <w:sz w:val="16"/>
                <w:szCs w:val="16"/>
              </w:rPr>
              <w:t>770,6</w:t>
            </w:r>
          </w:p>
        </w:tc>
        <w:tc>
          <w:tcPr>
            <w:tcW w:w="993" w:type="dxa"/>
            <w:tcBorders>
              <w:top w:val="nil"/>
              <w:left w:val="nil"/>
              <w:bottom w:val="single" w:sz="4" w:space="0" w:color="auto"/>
              <w:right w:val="single" w:sz="4" w:space="0" w:color="auto"/>
            </w:tcBorders>
            <w:vAlign w:val="center"/>
            <w:hideMark/>
          </w:tcPr>
          <w:p w14:paraId="2C784B08" w14:textId="77777777" w:rsidR="00E460F3" w:rsidRPr="00C55379" w:rsidRDefault="00E460F3" w:rsidP="00C55379">
            <w:pPr>
              <w:jc w:val="right"/>
              <w:rPr>
                <w:color w:val="000000"/>
                <w:sz w:val="16"/>
                <w:szCs w:val="16"/>
              </w:rPr>
            </w:pPr>
            <w:r w:rsidRPr="00C55379">
              <w:rPr>
                <w:color w:val="000000"/>
                <w:sz w:val="16"/>
                <w:szCs w:val="16"/>
              </w:rPr>
              <w:t>770,6</w:t>
            </w:r>
          </w:p>
        </w:tc>
      </w:tr>
      <w:tr w:rsidR="00CA6195" w:rsidRPr="00645903" w14:paraId="5052057A"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7CA1A850" w14:textId="2A9D7CC2"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885670">
              <w:rPr>
                <w:b/>
                <w:bCs/>
                <w:color w:val="000000"/>
                <w:sz w:val="16"/>
                <w:szCs w:val="16"/>
              </w:rPr>
              <w:t xml:space="preserve"> </w:t>
            </w:r>
            <w:r w:rsidRPr="00C55379">
              <w:rPr>
                <w:b/>
                <w:bCs/>
                <w:color w:val="000000"/>
                <w:sz w:val="16"/>
                <w:szCs w:val="16"/>
              </w:rPr>
              <w:t>"Создание условий для организации досуга и обеспечение жителей района услугами организаций культуры. Создание условий для развития местного традиционного народного художественного творчества,</w:t>
            </w:r>
            <w:r w:rsidR="00885670">
              <w:rPr>
                <w:b/>
                <w:bCs/>
                <w:color w:val="000000"/>
                <w:sz w:val="16"/>
                <w:szCs w:val="16"/>
              </w:rPr>
              <w:t xml:space="preserve"> </w:t>
            </w:r>
            <w:r w:rsidRPr="00C55379">
              <w:rPr>
                <w:b/>
                <w:bCs/>
                <w:color w:val="000000"/>
                <w:sz w:val="16"/>
                <w:szCs w:val="16"/>
              </w:rPr>
              <w:t>участие в сохранении,</w:t>
            </w:r>
            <w:r w:rsidR="00885670">
              <w:rPr>
                <w:b/>
                <w:bCs/>
                <w:color w:val="000000"/>
                <w:sz w:val="16"/>
                <w:szCs w:val="16"/>
              </w:rPr>
              <w:t xml:space="preserve"> </w:t>
            </w:r>
            <w:r w:rsidRPr="00C55379">
              <w:rPr>
                <w:b/>
                <w:bCs/>
                <w:color w:val="000000"/>
                <w:sz w:val="16"/>
                <w:szCs w:val="16"/>
              </w:rPr>
              <w:t>возрождении и развитии народных художественных промыслов в районе"</w:t>
            </w:r>
          </w:p>
        </w:tc>
        <w:tc>
          <w:tcPr>
            <w:tcW w:w="425" w:type="dxa"/>
            <w:tcBorders>
              <w:top w:val="nil"/>
              <w:left w:val="nil"/>
              <w:bottom w:val="single" w:sz="4" w:space="0" w:color="auto"/>
              <w:right w:val="single" w:sz="4" w:space="0" w:color="auto"/>
            </w:tcBorders>
            <w:vAlign w:val="center"/>
            <w:hideMark/>
          </w:tcPr>
          <w:p w14:paraId="60C2EF16" w14:textId="77777777" w:rsidR="00E460F3" w:rsidRPr="00C55379" w:rsidRDefault="00E460F3" w:rsidP="00C55379">
            <w:pPr>
              <w:jc w:val="center"/>
              <w:rPr>
                <w:b/>
                <w:bCs/>
                <w:color w:val="000000"/>
                <w:sz w:val="16"/>
                <w:szCs w:val="16"/>
              </w:rPr>
            </w:pPr>
            <w:r w:rsidRPr="00C55379">
              <w:rPr>
                <w:b/>
                <w:bCs/>
                <w:color w:val="000000"/>
                <w:sz w:val="16"/>
                <w:szCs w:val="16"/>
              </w:rPr>
              <w:t>18</w:t>
            </w:r>
          </w:p>
        </w:tc>
        <w:tc>
          <w:tcPr>
            <w:tcW w:w="425" w:type="dxa"/>
            <w:tcBorders>
              <w:top w:val="nil"/>
              <w:left w:val="nil"/>
              <w:bottom w:val="single" w:sz="4" w:space="0" w:color="auto"/>
              <w:right w:val="single" w:sz="4" w:space="0" w:color="auto"/>
            </w:tcBorders>
            <w:vAlign w:val="center"/>
            <w:hideMark/>
          </w:tcPr>
          <w:p w14:paraId="315AF9BB"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0A2B5381"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3B2F23CD"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1A7D423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5261400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7E1E11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F8466E7" w14:textId="77777777" w:rsidR="00E460F3" w:rsidRPr="00C55379" w:rsidRDefault="00E460F3" w:rsidP="00C55379">
            <w:pPr>
              <w:jc w:val="right"/>
              <w:rPr>
                <w:b/>
                <w:bCs/>
                <w:color w:val="000000"/>
                <w:sz w:val="16"/>
                <w:szCs w:val="16"/>
              </w:rPr>
            </w:pPr>
            <w:r w:rsidRPr="00C55379">
              <w:rPr>
                <w:b/>
                <w:bCs/>
                <w:color w:val="000000"/>
                <w:sz w:val="16"/>
                <w:szCs w:val="16"/>
              </w:rPr>
              <w:t>155,0</w:t>
            </w:r>
          </w:p>
        </w:tc>
        <w:tc>
          <w:tcPr>
            <w:tcW w:w="992" w:type="dxa"/>
            <w:tcBorders>
              <w:top w:val="nil"/>
              <w:left w:val="nil"/>
              <w:bottom w:val="single" w:sz="4" w:space="0" w:color="auto"/>
              <w:right w:val="single" w:sz="4" w:space="0" w:color="auto"/>
            </w:tcBorders>
            <w:vAlign w:val="center"/>
            <w:hideMark/>
          </w:tcPr>
          <w:p w14:paraId="056C6D09" w14:textId="77777777" w:rsidR="00E460F3" w:rsidRPr="00C55379" w:rsidRDefault="00E460F3" w:rsidP="00C55379">
            <w:pPr>
              <w:jc w:val="right"/>
              <w:rPr>
                <w:b/>
                <w:bCs/>
                <w:color w:val="000000"/>
                <w:sz w:val="16"/>
                <w:szCs w:val="16"/>
              </w:rPr>
            </w:pPr>
            <w:r w:rsidRPr="00C55379">
              <w:rPr>
                <w:b/>
                <w:bCs/>
                <w:color w:val="000000"/>
                <w:sz w:val="16"/>
                <w:szCs w:val="16"/>
              </w:rPr>
              <w:t>155,0</w:t>
            </w:r>
          </w:p>
        </w:tc>
        <w:tc>
          <w:tcPr>
            <w:tcW w:w="993" w:type="dxa"/>
            <w:tcBorders>
              <w:top w:val="nil"/>
              <w:left w:val="nil"/>
              <w:bottom w:val="single" w:sz="4" w:space="0" w:color="auto"/>
              <w:right w:val="single" w:sz="4" w:space="0" w:color="auto"/>
            </w:tcBorders>
            <w:vAlign w:val="center"/>
            <w:hideMark/>
          </w:tcPr>
          <w:p w14:paraId="2B9F9FD4" w14:textId="77777777" w:rsidR="00E460F3" w:rsidRPr="00C55379" w:rsidRDefault="00E460F3" w:rsidP="00C55379">
            <w:pPr>
              <w:jc w:val="right"/>
              <w:rPr>
                <w:b/>
                <w:bCs/>
                <w:color w:val="000000"/>
                <w:sz w:val="16"/>
                <w:szCs w:val="16"/>
              </w:rPr>
            </w:pPr>
            <w:r w:rsidRPr="00C55379">
              <w:rPr>
                <w:b/>
                <w:bCs/>
                <w:color w:val="000000"/>
                <w:sz w:val="16"/>
                <w:szCs w:val="16"/>
              </w:rPr>
              <w:t>155,0</w:t>
            </w:r>
          </w:p>
        </w:tc>
      </w:tr>
      <w:tr w:rsidR="00CA6195" w:rsidRPr="00645903" w14:paraId="30A5F07F"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5A8F04F" w14:textId="77777777" w:rsidR="00E460F3" w:rsidRPr="00C55379" w:rsidRDefault="00E460F3" w:rsidP="00C55379">
            <w:pPr>
              <w:rPr>
                <w:color w:val="000000"/>
                <w:sz w:val="16"/>
                <w:szCs w:val="16"/>
              </w:rPr>
            </w:pPr>
            <w:r w:rsidRPr="00C55379">
              <w:rPr>
                <w:color w:val="000000"/>
                <w:sz w:val="16"/>
                <w:szCs w:val="16"/>
              </w:rPr>
              <w:t>Организация культурно-досуговых мероприятий</w:t>
            </w:r>
          </w:p>
        </w:tc>
        <w:tc>
          <w:tcPr>
            <w:tcW w:w="425" w:type="dxa"/>
            <w:tcBorders>
              <w:top w:val="nil"/>
              <w:left w:val="nil"/>
              <w:bottom w:val="single" w:sz="4" w:space="0" w:color="auto"/>
              <w:right w:val="single" w:sz="4" w:space="0" w:color="auto"/>
            </w:tcBorders>
            <w:vAlign w:val="center"/>
            <w:hideMark/>
          </w:tcPr>
          <w:p w14:paraId="6D18027A"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4D24053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9E91BC4"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EDB3A04" w14:textId="77777777" w:rsidR="00E460F3" w:rsidRPr="00C55379" w:rsidRDefault="00E460F3" w:rsidP="00C55379">
            <w:pPr>
              <w:jc w:val="center"/>
              <w:rPr>
                <w:color w:val="000000"/>
                <w:sz w:val="16"/>
                <w:szCs w:val="16"/>
              </w:rPr>
            </w:pPr>
            <w:r w:rsidRPr="00C55379">
              <w:rPr>
                <w:color w:val="000000"/>
                <w:sz w:val="16"/>
                <w:szCs w:val="16"/>
              </w:rPr>
              <w:t>03006</w:t>
            </w:r>
          </w:p>
        </w:tc>
        <w:tc>
          <w:tcPr>
            <w:tcW w:w="567" w:type="dxa"/>
            <w:tcBorders>
              <w:top w:val="nil"/>
              <w:left w:val="nil"/>
              <w:bottom w:val="single" w:sz="4" w:space="0" w:color="auto"/>
              <w:right w:val="single" w:sz="4" w:space="0" w:color="auto"/>
            </w:tcBorders>
            <w:vAlign w:val="center"/>
            <w:hideMark/>
          </w:tcPr>
          <w:p w14:paraId="3B4DA98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D6EA167"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832A6B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A327A19" w14:textId="77777777" w:rsidR="00E460F3" w:rsidRPr="00C55379" w:rsidRDefault="00E460F3" w:rsidP="00C55379">
            <w:pPr>
              <w:jc w:val="right"/>
              <w:rPr>
                <w:color w:val="000000"/>
                <w:sz w:val="16"/>
                <w:szCs w:val="16"/>
              </w:rPr>
            </w:pPr>
            <w:r w:rsidRPr="00C55379">
              <w:rPr>
                <w:color w:val="000000"/>
                <w:sz w:val="16"/>
                <w:szCs w:val="16"/>
              </w:rPr>
              <w:t>155,0</w:t>
            </w:r>
          </w:p>
        </w:tc>
        <w:tc>
          <w:tcPr>
            <w:tcW w:w="992" w:type="dxa"/>
            <w:tcBorders>
              <w:top w:val="nil"/>
              <w:left w:val="nil"/>
              <w:bottom w:val="single" w:sz="4" w:space="0" w:color="auto"/>
              <w:right w:val="single" w:sz="4" w:space="0" w:color="auto"/>
            </w:tcBorders>
            <w:vAlign w:val="center"/>
            <w:hideMark/>
          </w:tcPr>
          <w:p w14:paraId="1D82CCBA" w14:textId="77777777" w:rsidR="00E460F3" w:rsidRPr="00C55379" w:rsidRDefault="00E460F3" w:rsidP="00C55379">
            <w:pPr>
              <w:jc w:val="right"/>
              <w:rPr>
                <w:color w:val="000000"/>
                <w:sz w:val="16"/>
                <w:szCs w:val="16"/>
              </w:rPr>
            </w:pPr>
            <w:r w:rsidRPr="00C55379">
              <w:rPr>
                <w:color w:val="000000"/>
                <w:sz w:val="16"/>
                <w:szCs w:val="16"/>
              </w:rPr>
              <w:t>155,0</w:t>
            </w:r>
          </w:p>
        </w:tc>
        <w:tc>
          <w:tcPr>
            <w:tcW w:w="993" w:type="dxa"/>
            <w:tcBorders>
              <w:top w:val="nil"/>
              <w:left w:val="nil"/>
              <w:bottom w:val="single" w:sz="4" w:space="0" w:color="auto"/>
              <w:right w:val="single" w:sz="4" w:space="0" w:color="auto"/>
            </w:tcBorders>
            <w:vAlign w:val="center"/>
            <w:hideMark/>
          </w:tcPr>
          <w:p w14:paraId="3DF4C586" w14:textId="77777777" w:rsidR="00E460F3" w:rsidRPr="00C55379" w:rsidRDefault="00E460F3" w:rsidP="00C55379">
            <w:pPr>
              <w:jc w:val="right"/>
              <w:rPr>
                <w:color w:val="000000"/>
                <w:sz w:val="16"/>
                <w:szCs w:val="16"/>
              </w:rPr>
            </w:pPr>
            <w:r w:rsidRPr="00C55379">
              <w:rPr>
                <w:color w:val="000000"/>
                <w:sz w:val="16"/>
                <w:szCs w:val="16"/>
              </w:rPr>
              <w:t>155,0</w:t>
            </w:r>
          </w:p>
        </w:tc>
      </w:tr>
      <w:tr w:rsidR="00CA6195" w:rsidRPr="00645903" w14:paraId="7747EB0F"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90803BD" w14:textId="77777777" w:rsidR="00E460F3" w:rsidRPr="00C55379" w:rsidRDefault="00E460F3" w:rsidP="00C55379">
            <w:pPr>
              <w:rPr>
                <w:color w:val="000000"/>
                <w:sz w:val="16"/>
                <w:szCs w:val="16"/>
              </w:rPr>
            </w:pPr>
            <w:r w:rsidRPr="00C55379">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vAlign w:val="center"/>
            <w:hideMark/>
          </w:tcPr>
          <w:p w14:paraId="73844E10"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35B3A4F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7CB5F08"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6009998F" w14:textId="77777777" w:rsidR="00E460F3" w:rsidRPr="00C55379" w:rsidRDefault="00E460F3" w:rsidP="00C55379">
            <w:pPr>
              <w:jc w:val="center"/>
              <w:rPr>
                <w:color w:val="000000"/>
                <w:sz w:val="16"/>
                <w:szCs w:val="16"/>
              </w:rPr>
            </w:pPr>
            <w:r w:rsidRPr="00C55379">
              <w:rPr>
                <w:color w:val="000000"/>
                <w:sz w:val="16"/>
                <w:szCs w:val="16"/>
              </w:rPr>
              <w:t>03006</w:t>
            </w:r>
          </w:p>
        </w:tc>
        <w:tc>
          <w:tcPr>
            <w:tcW w:w="567" w:type="dxa"/>
            <w:tcBorders>
              <w:top w:val="nil"/>
              <w:left w:val="nil"/>
              <w:bottom w:val="single" w:sz="4" w:space="0" w:color="auto"/>
              <w:right w:val="single" w:sz="4" w:space="0" w:color="auto"/>
            </w:tcBorders>
            <w:vAlign w:val="center"/>
            <w:hideMark/>
          </w:tcPr>
          <w:p w14:paraId="6B54F31D" w14:textId="77777777" w:rsidR="00E460F3" w:rsidRPr="00C55379" w:rsidRDefault="00E460F3" w:rsidP="00C55379">
            <w:pPr>
              <w:jc w:val="center"/>
              <w:rPr>
                <w:color w:val="000000"/>
                <w:sz w:val="16"/>
                <w:szCs w:val="16"/>
              </w:rPr>
            </w:pPr>
            <w:r w:rsidRPr="00C55379">
              <w:rPr>
                <w:color w:val="000000"/>
                <w:sz w:val="16"/>
                <w:szCs w:val="16"/>
              </w:rPr>
              <w:t>6.0.0</w:t>
            </w:r>
          </w:p>
        </w:tc>
        <w:tc>
          <w:tcPr>
            <w:tcW w:w="425" w:type="dxa"/>
            <w:tcBorders>
              <w:top w:val="nil"/>
              <w:left w:val="nil"/>
              <w:bottom w:val="single" w:sz="4" w:space="0" w:color="auto"/>
              <w:right w:val="single" w:sz="4" w:space="0" w:color="auto"/>
            </w:tcBorders>
            <w:vAlign w:val="center"/>
            <w:hideMark/>
          </w:tcPr>
          <w:p w14:paraId="34FF9C84"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4D244CE4"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04A6B7F9" w14:textId="77777777" w:rsidR="00E460F3" w:rsidRPr="00C55379" w:rsidRDefault="00E460F3" w:rsidP="00C55379">
            <w:pPr>
              <w:jc w:val="right"/>
              <w:rPr>
                <w:color w:val="000000"/>
                <w:sz w:val="16"/>
                <w:szCs w:val="16"/>
              </w:rPr>
            </w:pPr>
            <w:r w:rsidRPr="00C55379">
              <w:rPr>
                <w:color w:val="000000"/>
                <w:sz w:val="16"/>
                <w:szCs w:val="16"/>
              </w:rPr>
              <w:t>155,0</w:t>
            </w:r>
          </w:p>
        </w:tc>
        <w:tc>
          <w:tcPr>
            <w:tcW w:w="992" w:type="dxa"/>
            <w:tcBorders>
              <w:top w:val="nil"/>
              <w:left w:val="nil"/>
              <w:bottom w:val="single" w:sz="4" w:space="0" w:color="auto"/>
              <w:right w:val="single" w:sz="4" w:space="0" w:color="auto"/>
            </w:tcBorders>
            <w:vAlign w:val="center"/>
            <w:hideMark/>
          </w:tcPr>
          <w:p w14:paraId="0AEC8993" w14:textId="77777777" w:rsidR="00E460F3" w:rsidRPr="00C55379" w:rsidRDefault="00E460F3" w:rsidP="00C55379">
            <w:pPr>
              <w:jc w:val="right"/>
              <w:rPr>
                <w:color w:val="000000"/>
                <w:sz w:val="16"/>
                <w:szCs w:val="16"/>
              </w:rPr>
            </w:pPr>
            <w:r w:rsidRPr="00C55379">
              <w:rPr>
                <w:color w:val="000000"/>
                <w:sz w:val="16"/>
                <w:szCs w:val="16"/>
              </w:rPr>
              <w:t>155,0</w:t>
            </w:r>
          </w:p>
        </w:tc>
        <w:tc>
          <w:tcPr>
            <w:tcW w:w="993" w:type="dxa"/>
            <w:tcBorders>
              <w:top w:val="nil"/>
              <w:left w:val="nil"/>
              <w:bottom w:val="single" w:sz="4" w:space="0" w:color="auto"/>
              <w:right w:val="single" w:sz="4" w:space="0" w:color="auto"/>
            </w:tcBorders>
            <w:vAlign w:val="center"/>
            <w:hideMark/>
          </w:tcPr>
          <w:p w14:paraId="2F669622" w14:textId="77777777" w:rsidR="00E460F3" w:rsidRPr="00C55379" w:rsidRDefault="00E460F3" w:rsidP="00C55379">
            <w:pPr>
              <w:jc w:val="right"/>
              <w:rPr>
                <w:color w:val="000000"/>
                <w:sz w:val="16"/>
                <w:szCs w:val="16"/>
              </w:rPr>
            </w:pPr>
            <w:r w:rsidRPr="00C55379">
              <w:rPr>
                <w:color w:val="000000"/>
                <w:sz w:val="16"/>
                <w:szCs w:val="16"/>
              </w:rPr>
              <w:t>155,0</w:t>
            </w:r>
          </w:p>
        </w:tc>
      </w:tr>
      <w:tr w:rsidR="00CA6195" w:rsidRPr="00645903" w14:paraId="3B97742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D118F38" w14:textId="7777777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25" w:type="dxa"/>
            <w:tcBorders>
              <w:top w:val="nil"/>
              <w:left w:val="nil"/>
              <w:bottom w:val="single" w:sz="4" w:space="0" w:color="auto"/>
              <w:right w:val="single" w:sz="4" w:space="0" w:color="auto"/>
            </w:tcBorders>
            <w:vAlign w:val="center"/>
            <w:hideMark/>
          </w:tcPr>
          <w:p w14:paraId="45B0190E" w14:textId="77777777" w:rsidR="00E460F3" w:rsidRPr="00C55379" w:rsidRDefault="00E460F3" w:rsidP="00C55379">
            <w:pPr>
              <w:jc w:val="center"/>
              <w:rPr>
                <w:b/>
                <w:bCs/>
                <w:color w:val="000000"/>
                <w:sz w:val="16"/>
                <w:szCs w:val="16"/>
              </w:rPr>
            </w:pPr>
            <w:r w:rsidRPr="00C55379">
              <w:rPr>
                <w:b/>
                <w:bCs/>
                <w:color w:val="000000"/>
                <w:sz w:val="16"/>
                <w:szCs w:val="16"/>
              </w:rPr>
              <w:t>18</w:t>
            </w:r>
          </w:p>
        </w:tc>
        <w:tc>
          <w:tcPr>
            <w:tcW w:w="425" w:type="dxa"/>
            <w:tcBorders>
              <w:top w:val="nil"/>
              <w:left w:val="nil"/>
              <w:bottom w:val="single" w:sz="4" w:space="0" w:color="auto"/>
              <w:right w:val="single" w:sz="4" w:space="0" w:color="auto"/>
            </w:tcBorders>
            <w:vAlign w:val="center"/>
            <w:hideMark/>
          </w:tcPr>
          <w:p w14:paraId="0FBE1364"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09FAACFC" w14:textId="77777777" w:rsidR="00E460F3" w:rsidRPr="00C55379" w:rsidRDefault="00E460F3" w:rsidP="00C55379">
            <w:pPr>
              <w:jc w:val="center"/>
              <w:rPr>
                <w:b/>
                <w:bCs/>
                <w:color w:val="000000"/>
                <w:sz w:val="16"/>
                <w:szCs w:val="16"/>
              </w:rPr>
            </w:pPr>
            <w:r w:rsidRPr="00C55379">
              <w:rPr>
                <w:b/>
                <w:bCs/>
                <w:color w:val="000000"/>
                <w:sz w:val="16"/>
                <w:szCs w:val="16"/>
              </w:rPr>
              <w:t>05</w:t>
            </w:r>
          </w:p>
        </w:tc>
        <w:tc>
          <w:tcPr>
            <w:tcW w:w="851" w:type="dxa"/>
            <w:tcBorders>
              <w:top w:val="nil"/>
              <w:left w:val="nil"/>
              <w:bottom w:val="single" w:sz="4" w:space="0" w:color="auto"/>
              <w:right w:val="single" w:sz="4" w:space="0" w:color="auto"/>
            </w:tcBorders>
            <w:vAlign w:val="center"/>
            <w:hideMark/>
          </w:tcPr>
          <w:p w14:paraId="70CB083A"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8077A4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1E9D9B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35233F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13A09FEA" w14:textId="77777777" w:rsidR="00E460F3" w:rsidRPr="00C55379" w:rsidRDefault="00E460F3" w:rsidP="00C55379">
            <w:pPr>
              <w:jc w:val="right"/>
              <w:rPr>
                <w:b/>
                <w:bCs/>
                <w:color w:val="000000"/>
                <w:sz w:val="16"/>
                <w:szCs w:val="16"/>
              </w:rPr>
            </w:pPr>
            <w:r w:rsidRPr="00C55379">
              <w:rPr>
                <w:b/>
                <w:bCs/>
                <w:color w:val="000000"/>
                <w:sz w:val="16"/>
                <w:szCs w:val="16"/>
              </w:rPr>
              <w:t>826,2</w:t>
            </w:r>
          </w:p>
        </w:tc>
        <w:tc>
          <w:tcPr>
            <w:tcW w:w="992" w:type="dxa"/>
            <w:tcBorders>
              <w:top w:val="nil"/>
              <w:left w:val="nil"/>
              <w:bottom w:val="single" w:sz="4" w:space="0" w:color="auto"/>
              <w:right w:val="single" w:sz="4" w:space="0" w:color="auto"/>
            </w:tcBorders>
            <w:vAlign w:val="center"/>
            <w:hideMark/>
          </w:tcPr>
          <w:p w14:paraId="1423A04A" w14:textId="77777777" w:rsidR="00E460F3" w:rsidRPr="00C55379" w:rsidRDefault="00E460F3" w:rsidP="00C55379">
            <w:pPr>
              <w:jc w:val="right"/>
              <w:rPr>
                <w:b/>
                <w:bCs/>
                <w:color w:val="000000"/>
                <w:sz w:val="16"/>
                <w:szCs w:val="16"/>
              </w:rPr>
            </w:pPr>
            <w:r w:rsidRPr="00C55379">
              <w:rPr>
                <w:b/>
                <w:bCs/>
                <w:color w:val="000000"/>
                <w:sz w:val="16"/>
                <w:szCs w:val="16"/>
              </w:rPr>
              <w:t>826,2</w:t>
            </w:r>
          </w:p>
        </w:tc>
        <w:tc>
          <w:tcPr>
            <w:tcW w:w="993" w:type="dxa"/>
            <w:tcBorders>
              <w:top w:val="nil"/>
              <w:left w:val="nil"/>
              <w:bottom w:val="single" w:sz="4" w:space="0" w:color="auto"/>
              <w:right w:val="single" w:sz="4" w:space="0" w:color="auto"/>
            </w:tcBorders>
            <w:vAlign w:val="center"/>
            <w:hideMark/>
          </w:tcPr>
          <w:p w14:paraId="35C8E6EA" w14:textId="77777777" w:rsidR="00E460F3" w:rsidRPr="00C55379" w:rsidRDefault="00E460F3" w:rsidP="00C55379">
            <w:pPr>
              <w:jc w:val="right"/>
              <w:rPr>
                <w:b/>
                <w:bCs/>
                <w:color w:val="000000"/>
                <w:sz w:val="16"/>
                <w:szCs w:val="16"/>
              </w:rPr>
            </w:pPr>
            <w:r w:rsidRPr="00C55379">
              <w:rPr>
                <w:b/>
                <w:bCs/>
                <w:color w:val="000000"/>
                <w:sz w:val="16"/>
                <w:szCs w:val="16"/>
              </w:rPr>
              <w:t>826,2</w:t>
            </w:r>
          </w:p>
        </w:tc>
      </w:tr>
      <w:tr w:rsidR="00CA6195" w:rsidRPr="00645903" w14:paraId="361EFDC9" w14:textId="77777777" w:rsidTr="00CA6195">
        <w:trPr>
          <w:trHeight w:val="326"/>
        </w:trPr>
        <w:tc>
          <w:tcPr>
            <w:tcW w:w="2836" w:type="dxa"/>
            <w:tcBorders>
              <w:top w:val="nil"/>
              <w:left w:val="single" w:sz="4" w:space="0" w:color="auto"/>
              <w:bottom w:val="single" w:sz="4" w:space="0" w:color="auto"/>
              <w:right w:val="single" w:sz="4" w:space="0" w:color="auto"/>
            </w:tcBorders>
            <w:noWrap/>
            <w:vAlign w:val="center"/>
            <w:hideMark/>
          </w:tcPr>
          <w:p w14:paraId="3C4F4625" w14:textId="77777777" w:rsidR="00E460F3" w:rsidRPr="00C55379" w:rsidRDefault="00E460F3" w:rsidP="00C55379">
            <w:pPr>
              <w:rPr>
                <w:color w:val="000000"/>
                <w:sz w:val="16"/>
                <w:szCs w:val="16"/>
              </w:rPr>
            </w:pPr>
            <w:r w:rsidRPr="00C55379">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25" w:type="dxa"/>
            <w:tcBorders>
              <w:top w:val="nil"/>
              <w:left w:val="nil"/>
              <w:bottom w:val="single" w:sz="4" w:space="0" w:color="auto"/>
              <w:right w:val="single" w:sz="4" w:space="0" w:color="auto"/>
            </w:tcBorders>
            <w:vAlign w:val="center"/>
            <w:hideMark/>
          </w:tcPr>
          <w:p w14:paraId="4842D4B4"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46E6E05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23A7454" w14:textId="77777777" w:rsidR="00E460F3" w:rsidRPr="00C55379" w:rsidRDefault="00E460F3" w:rsidP="00C55379">
            <w:pPr>
              <w:jc w:val="center"/>
              <w:rPr>
                <w:color w:val="000000"/>
                <w:sz w:val="16"/>
                <w:szCs w:val="16"/>
              </w:rPr>
            </w:pPr>
            <w:r w:rsidRPr="00C55379">
              <w:rPr>
                <w:color w:val="000000"/>
                <w:sz w:val="16"/>
                <w:szCs w:val="16"/>
              </w:rPr>
              <w:t>05</w:t>
            </w:r>
          </w:p>
        </w:tc>
        <w:tc>
          <w:tcPr>
            <w:tcW w:w="851" w:type="dxa"/>
            <w:tcBorders>
              <w:top w:val="nil"/>
              <w:left w:val="nil"/>
              <w:bottom w:val="single" w:sz="4" w:space="0" w:color="auto"/>
              <w:right w:val="single" w:sz="4" w:space="0" w:color="auto"/>
            </w:tcBorders>
            <w:vAlign w:val="center"/>
            <w:hideMark/>
          </w:tcPr>
          <w:p w14:paraId="378D8FDC" w14:textId="77777777" w:rsidR="00E460F3" w:rsidRPr="00C55379" w:rsidRDefault="00E460F3" w:rsidP="00C55379">
            <w:pPr>
              <w:jc w:val="center"/>
              <w:rPr>
                <w:color w:val="000000"/>
                <w:sz w:val="16"/>
                <w:szCs w:val="16"/>
              </w:rPr>
            </w:pPr>
            <w:r w:rsidRPr="00C55379">
              <w:rPr>
                <w:color w:val="000000"/>
                <w:sz w:val="16"/>
                <w:szCs w:val="16"/>
              </w:rPr>
              <w:t>03009</w:t>
            </w:r>
          </w:p>
        </w:tc>
        <w:tc>
          <w:tcPr>
            <w:tcW w:w="567" w:type="dxa"/>
            <w:tcBorders>
              <w:top w:val="nil"/>
              <w:left w:val="nil"/>
              <w:bottom w:val="single" w:sz="4" w:space="0" w:color="auto"/>
              <w:right w:val="single" w:sz="4" w:space="0" w:color="auto"/>
            </w:tcBorders>
            <w:vAlign w:val="center"/>
            <w:hideMark/>
          </w:tcPr>
          <w:p w14:paraId="4CD4C07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8E965E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CF66D3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4C88FDA" w14:textId="77777777" w:rsidR="00E460F3" w:rsidRPr="00C55379" w:rsidRDefault="00E460F3" w:rsidP="00C55379">
            <w:pPr>
              <w:jc w:val="right"/>
              <w:rPr>
                <w:color w:val="000000"/>
                <w:sz w:val="16"/>
                <w:szCs w:val="16"/>
              </w:rPr>
            </w:pPr>
            <w:r w:rsidRPr="00C55379">
              <w:rPr>
                <w:color w:val="000000"/>
                <w:sz w:val="16"/>
                <w:szCs w:val="16"/>
              </w:rPr>
              <w:t>766,2</w:t>
            </w:r>
          </w:p>
        </w:tc>
        <w:tc>
          <w:tcPr>
            <w:tcW w:w="992" w:type="dxa"/>
            <w:tcBorders>
              <w:top w:val="nil"/>
              <w:left w:val="nil"/>
              <w:bottom w:val="single" w:sz="4" w:space="0" w:color="auto"/>
              <w:right w:val="single" w:sz="4" w:space="0" w:color="auto"/>
            </w:tcBorders>
            <w:vAlign w:val="center"/>
            <w:hideMark/>
          </w:tcPr>
          <w:p w14:paraId="3D4372DD" w14:textId="77777777" w:rsidR="00E460F3" w:rsidRPr="00C55379" w:rsidRDefault="00E460F3" w:rsidP="00C55379">
            <w:pPr>
              <w:jc w:val="right"/>
              <w:rPr>
                <w:color w:val="000000"/>
                <w:sz w:val="16"/>
                <w:szCs w:val="16"/>
              </w:rPr>
            </w:pPr>
            <w:r w:rsidRPr="00C55379">
              <w:rPr>
                <w:color w:val="000000"/>
                <w:sz w:val="16"/>
                <w:szCs w:val="16"/>
              </w:rPr>
              <w:t>766,2</w:t>
            </w:r>
          </w:p>
        </w:tc>
        <w:tc>
          <w:tcPr>
            <w:tcW w:w="993" w:type="dxa"/>
            <w:tcBorders>
              <w:top w:val="nil"/>
              <w:left w:val="nil"/>
              <w:bottom w:val="single" w:sz="4" w:space="0" w:color="auto"/>
              <w:right w:val="single" w:sz="4" w:space="0" w:color="auto"/>
            </w:tcBorders>
            <w:vAlign w:val="center"/>
            <w:hideMark/>
          </w:tcPr>
          <w:p w14:paraId="5F9A6BDD" w14:textId="77777777" w:rsidR="00E460F3" w:rsidRPr="00C55379" w:rsidRDefault="00E460F3" w:rsidP="00C55379">
            <w:pPr>
              <w:jc w:val="right"/>
              <w:rPr>
                <w:color w:val="000000"/>
                <w:sz w:val="16"/>
                <w:szCs w:val="16"/>
              </w:rPr>
            </w:pPr>
            <w:r w:rsidRPr="00C55379">
              <w:rPr>
                <w:color w:val="000000"/>
                <w:sz w:val="16"/>
                <w:szCs w:val="16"/>
              </w:rPr>
              <w:t>766,2</w:t>
            </w:r>
          </w:p>
        </w:tc>
      </w:tr>
      <w:tr w:rsidR="00CA6195" w:rsidRPr="00645903" w14:paraId="0CFFD1A0" w14:textId="77777777" w:rsidTr="00CA6195">
        <w:trPr>
          <w:trHeight w:val="1890"/>
        </w:trPr>
        <w:tc>
          <w:tcPr>
            <w:tcW w:w="2836" w:type="dxa"/>
            <w:tcBorders>
              <w:top w:val="nil"/>
              <w:left w:val="single" w:sz="4" w:space="0" w:color="auto"/>
              <w:bottom w:val="single" w:sz="4" w:space="0" w:color="auto"/>
              <w:right w:val="single" w:sz="4" w:space="0" w:color="auto"/>
            </w:tcBorders>
            <w:noWrap/>
            <w:vAlign w:val="center"/>
            <w:hideMark/>
          </w:tcPr>
          <w:p w14:paraId="5DFAE095" w14:textId="77777777" w:rsidR="00E460F3" w:rsidRPr="00C55379" w:rsidRDefault="00E460F3" w:rsidP="00C55379">
            <w:pPr>
              <w:rPr>
                <w:color w:val="000000"/>
                <w:sz w:val="16"/>
                <w:szCs w:val="16"/>
              </w:rPr>
            </w:pPr>
            <w:r w:rsidRPr="00C55379">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7C86A8CA"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5506467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CCA3173" w14:textId="77777777" w:rsidR="00E460F3" w:rsidRPr="00C55379" w:rsidRDefault="00E460F3" w:rsidP="00C55379">
            <w:pPr>
              <w:jc w:val="center"/>
              <w:rPr>
                <w:color w:val="000000"/>
                <w:sz w:val="16"/>
                <w:szCs w:val="16"/>
              </w:rPr>
            </w:pPr>
            <w:r w:rsidRPr="00C55379">
              <w:rPr>
                <w:color w:val="000000"/>
                <w:sz w:val="16"/>
                <w:szCs w:val="16"/>
              </w:rPr>
              <w:t>05</w:t>
            </w:r>
          </w:p>
        </w:tc>
        <w:tc>
          <w:tcPr>
            <w:tcW w:w="851" w:type="dxa"/>
            <w:tcBorders>
              <w:top w:val="nil"/>
              <w:left w:val="nil"/>
              <w:bottom w:val="single" w:sz="4" w:space="0" w:color="auto"/>
              <w:right w:val="single" w:sz="4" w:space="0" w:color="auto"/>
            </w:tcBorders>
            <w:vAlign w:val="center"/>
            <w:hideMark/>
          </w:tcPr>
          <w:p w14:paraId="23D7EA09" w14:textId="77777777" w:rsidR="00E460F3" w:rsidRPr="00C55379" w:rsidRDefault="00E460F3" w:rsidP="00C55379">
            <w:pPr>
              <w:jc w:val="center"/>
              <w:rPr>
                <w:color w:val="000000"/>
                <w:sz w:val="16"/>
                <w:szCs w:val="16"/>
              </w:rPr>
            </w:pPr>
            <w:r w:rsidRPr="00C55379">
              <w:rPr>
                <w:color w:val="000000"/>
                <w:sz w:val="16"/>
                <w:szCs w:val="16"/>
              </w:rPr>
              <w:t>03009</w:t>
            </w:r>
          </w:p>
        </w:tc>
        <w:tc>
          <w:tcPr>
            <w:tcW w:w="567" w:type="dxa"/>
            <w:tcBorders>
              <w:top w:val="nil"/>
              <w:left w:val="nil"/>
              <w:bottom w:val="single" w:sz="4" w:space="0" w:color="auto"/>
              <w:right w:val="single" w:sz="4" w:space="0" w:color="auto"/>
            </w:tcBorders>
            <w:vAlign w:val="center"/>
            <w:hideMark/>
          </w:tcPr>
          <w:p w14:paraId="2D3A2C6B"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2BC6D3D9"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5B9F08C"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494DCDA0" w14:textId="77777777" w:rsidR="00E460F3" w:rsidRPr="00C55379" w:rsidRDefault="00E460F3" w:rsidP="00C55379">
            <w:pPr>
              <w:jc w:val="right"/>
              <w:rPr>
                <w:color w:val="000000"/>
                <w:sz w:val="16"/>
                <w:szCs w:val="16"/>
              </w:rPr>
            </w:pPr>
            <w:r w:rsidRPr="00C55379">
              <w:rPr>
                <w:color w:val="000000"/>
                <w:sz w:val="16"/>
                <w:szCs w:val="16"/>
              </w:rPr>
              <w:t>7,2</w:t>
            </w:r>
          </w:p>
        </w:tc>
        <w:tc>
          <w:tcPr>
            <w:tcW w:w="992" w:type="dxa"/>
            <w:tcBorders>
              <w:top w:val="nil"/>
              <w:left w:val="nil"/>
              <w:bottom w:val="single" w:sz="4" w:space="0" w:color="auto"/>
              <w:right w:val="single" w:sz="4" w:space="0" w:color="auto"/>
            </w:tcBorders>
            <w:vAlign w:val="center"/>
            <w:hideMark/>
          </w:tcPr>
          <w:p w14:paraId="48D657C1" w14:textId="77777777" w:rsidR="00E460F3" w:rsidRPr="00C55379" w:rsidRDefault="00E460F3" w:rsidP="00C55379">
            <w:pPr>
              <w:jc w:val="right"/>
              <w:rPr>
                <w:color w:val="000000"/>
                <w:sz w:val="16"/>
                <w:szCs w:val="16"/>
              </w:rPr>
            </w:pPr>
            <w:r w:rsidRPr="00C55379">
              <w:rPr>
                <w:color w:val="000000"/>
                <w:sz w:val="16"/>
                <w:szCs w:val="16"/>
              </w:rPr>
              <w:t>7,2</w:t>
            </w:r>
          </w:p>
        </w:tc>
        <w:tc>
          <w:tcPr>
            <w:tcW w:w="993" w:type="dxa"/>
            <w:tcBorders>
              <w:top w:val="nil"/>
              <w:left w:val="nil"/>
              <w:bottom w:val="single" w:sz="4" w:space="0" w:color="auto"/>
              <w:right w:val="single" w:sz="4" w:space="0" w:color="auto"/>
            </w:tcBorders>
            <w:vAlign w:val="center"/>
            <w:hideMark/>
          </w:tcPr>
          <w:p w14:paraId="61F15EC7" w14:textId="77777777" w:rsidR="00E460F3" w:rsidRPr="00C55379" w:rsidRDefault="00E460F3" w:rsidP="00C55379">
            <w:pPr>
              <w:jc w:val="right"/>
              <w:rPr>
                <w:color w:val="000000"/>
                <w:sz w:val="16"/>
                <w:szCs w:val="16"/>
              </w:rPr>
            </w:pPr>
            <w:r w:rsidRPr="00C55379">
              <w:rPr>
                <w:color w:val="000000"/>
                <w:sz w:val="16"/>
                <w:szCs w:val="16"/>
              </w:rPr>
              <w:t>7,2</w:t>
            </w:r>
          </w:p>
        </w:tc>
      </w:tr>
      <w:tr w:rsidR="00CA6195" w:rsidRPr="00645903" w14:paraId="31F9F657"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4D19AA7C" w14:textId="77777777" w:rsidR="00E460F3" w:rsidRPr="00C55379" w:rsidRDefault="00E460F3" w:rsidP="00C55379">
            <w:pPr>
              <w:rPr>
                <w:color w:val="000000"/>
                <w:sz w:val="16"/>
                <w:szCs w:val="16"/>
              </w:rPr>
            </w:pPr>
            <w:r w:rsidRPr="00C55379">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6CAE3C33"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7348529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895FBAC" w14:textId="77777777" w:rsidR="00E460F3" w:rsidRPr="00C55379" w:rsidRDefault="00E460F3" w:rsidP="00C55379">
            <w:pPr>
              <w:jc w:val="center"/>
              <w:rPr>
                <w:color w:val="000000"/>
                <w:sz w:val="16"/>
                <w:szCs w:val="16"/>
              </w:rPr>
            </w:pPr>
            <w:r w:rsidRPr="00C55379">
              <w:rPr>
                <w:color w:val="000000"/>
                <w:sz w:val="16"/>
                <w:szCs w:val="16"/>
              </w:rPr>
              <w:t>05</w:t>
            </w:r>
          </w:p>
        </w:tc>
        <w:tc>
          <w:tcPr>
            <w:tcW w:w="851" w:type="dxa"/>
            <w:tcBorders>
              <w:top w:val="nil"/>
              <w:left w:val="nil"/>
              <w:bottom w:val="single" w:sz="4" w:space="0" w:color="auto"/>
              <w:right w:val="single" w:sz="4" w:space="0" w:color="auto"/>
            </w:tcBorders>
            <w:vAlign w:val="center"/>
            <w:hideMark/>
          </w:tcPr>
          <w:p w14:paraId="6CE4B698" w14:textId="77777777" w:rsidR="00E460F3" w:rsidRPr="00C55379" w:rsidRDefault="00E460F3" w:rsidP="00C55379">
            <w:pPr>
              <w:jc w:val="center"/>
              <w:rPr>
                <w:color w:val="000000"/>
                <w:sz w:val="16"/>
                <w:szCs w:val="16"/>
              </w:rPr>
            </w:pPr>
            <w:r w:rsidRPr="00C55379">
              <w:rPr>
                <w:color w:val="000000"/>
                <w:sz w:val="16"/>
                <w:szCs w:val="16"/>
              </w:rPr>
              <w:t>03009</w:t>
            </w:r>
          </w:p>
        </w:tc>
        <w:tc>
          <w:tcPr>
            <w:tcW w:w="567" w:type="dxa"/>
            <w:tcBorders>
              <w:top w:val="nil"/>
              <w:left w:val="nil"/>
              <w:bottom w:val="single" w:sz="4" w:space="0" w:color="auto"/>
              <w:right w:val="single" w:sz="4" w:space="0" w:color="auto"/>
            </w:tcBorders>
            <w:vAlign w:val="center"/>
            <w:hideMark/>
          </w:tcPr>
          <w:p w14:paraId="1D3DDF81"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69B41C1F"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3DA7BD4F"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671656B0" w14:textId="77777777" w:rsidR="00E460F3" w:rsidRPr="00C55379" w:rsidRDefault="00E460F3" w:rsidP="00C55379">
            <w:pPr>
              <w:jc w:val="right"/>
              <w:rPr>
                <w:color w:val="000000"/>
                <w:sz w:val="16"/>
                <w:szCs w:val="16"/>
              </w:rPr>
            </w:pPr>
            <w:r w:rsidRPr="00C55379">
              <w:rPr>
                <w:color w:val="000000"/>
                <w:sz w:val="16"/>
                <w:szCs w:val="16"/>
              </w:rPr>
              <w:t>650,0</w:t>
            </w:r>
          </w:p>
        </w:tc>
        <w:tc>
          <w:tcPr>
            <w:tcW w:w="992" w:type="dxa"/>
            <w:tcBorders>
              <w:top w:val="nil"/>
              <w:left w:val="nil"/>
              <w:bottom w:val="single" w:sz="4" w:space="0" w:color="auto"/>
              <w:right w:val="single" w:sz="4" w:space="0" w:color="auto"/>
            </w:tcBorders>
            <w:vAlign w:val="center"/>
            <w:hideMark/>
          </w:tcPr>
          <w:p w14:paraId="5F0899B8" w14:textId="77777777" w:rsidR="00E460F3" w:rsidRPr="00C55379" w:rsidRDefault="00E460F3" w:rsidP="00C55379">
            <w:pPr>
              <w:jc w:val="right"/>
              <w:rPr>
                <w:color w:val="000000"/>
                <w:sz w:val="16"/>
                <w:szCs w:val="16"/>
              </w:rPr>
            </w:pPr>
            <w:r w:rsidRPr="00C55379">
              <w:rPr>
                <w:color w:val="000000"/>
                <w:sz w:val="16"/>
                <w:szCs w:val="16"/>
              </w:rPr>
              <w:t>650,0</w:t>
            </w:r>
          </w:p>
        </w:tc>
        <w:tc>
          <w:tcPr>
            <w:tcW w:w="993" w:type="dxa"/>
            <w:tcBorders>
              <w:top w:val="nil"/>
              <w:left w:val="nil"/>
              <w:bottom w:val="single" w:sz="4" w:space="0" w:color="auto"/>
              <w:right w:val="single" w:sz="4" w:space="0" w:color="auto"/>
            </w:tcBorders>
            <w:vAlign w:val="center"/>
            <w:hideMark/>
          </w:tcPr>
          <w:p w14:paraId="67FE0461" w14:textId="77777777" w:rsidR="00E460F3" w:rsidRPr="00C55379" w:rsidRDefault="00E460F3" w:rsidP="00C55379">
            <w:pPr>
              <w:jc w:val="right"/>
              <w:rPr>
                <w:color w:val="000000"/>
                <w:sz w:val="16"/>
                <w:szCs w:val="16"/>
              </w:rPr>
            </w:pPr>
            <w:r w:rsidRPr="00C55379">
              <w:rPr>
                <w:color w:val="000000"/>
                <w:sz w:val="16"/>
                <w:szCs w:val="16"/>
              </w:rPr>
              <w:t>650,0</w:t>
            </w:r>
          </w:p>
        </w:tc>
      </w:tr>
      <w:tr w:rsidR="00CA6195" w:rsidRPr="00645903" w14:paraId="154B1048"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5D6C4351" w14:textId="77777777" w:rsidR="00E460F3" w:rsidRPr="00C55379" w:rsidRDefault="00E460F3" w:rsidP="00C55379">
            <w:pPr>
              <w:rPr>
                <w:color w:val="000000"/>
                <w:sz w:val="16"/>
                <w:szCs w:val="16"/>
              </w:rPr>
            </w:pPr>
            <w:r w:rsidRPr="00C55379">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1D5F60DB"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6F1370A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7D567E5" w14:textId="77777777" w:rsidR="00E460F3" w:rsidRPr="00C55379" w:rsidRDefault="00E460F3" w:rsidP="00C55379">
            <w:pPr>
              <w:jc w:val="center"/>
              <w:rPr>
                <w:color w:val="000000"/>
                <w:sz w:val="16"/>
                <w:szCs w:val="16"/>
              </w:rPr>
            </w:pPr>
            <w:r w:rsidRPr="00C55379">
              <w:rPr>
                <w:color w:val="000000"/>
                <w:sz w:val="16"/>
                <w:szCs w:val="16"/>
              </w:rPr>
              <w:t>05</w:t>
            </w:r>
          </w:p>
        </w:tc>
        <w:tc>
          <w:tcPr>
            <w:tcW w:w="851" w:type="dxa"/>
            <w:tcBorders>
              <w:top w:val="nil"/>
              <w:left w:val="nil"/>
              <w:bottom w:val="single" w:sz="4" w:space="0" w:color="auto"/>
              <w:right w:val="single" w:sz="4" w:space="0" w:color="auto"/>
            </w:tcBorders>
            <w:vAlign w:val="center"/>
            <w:hideMark/>
          </w:tcPr>
          <w:p w14:paraId="30FFA312" w14:textId="77777777" w:rsidR="00E460F3" w:rsidRPr="00C55379" w:rsidRDefault="00E460F3" w:rsidP="00C55379">
            <w:pPr>
              <w:jc w:val="center"/>
              <w:rPr>
                <w:color w:val="000000"/>
                <w:sz w:val="16"/>
                <w:szCs w:val="16"/>
              </w:rPr>
            </w:pPr>
            <w:r w:rsidRPr="00C55379">
              <w:rPr>
                <w:color w:val="000000"/>
                <w:sz w:val="16"/>
                <w:szCs w:val="16"/>
              </w:rPr>
              <w:t>03009</w:t>
            </w:r>
          </w:p>
        </w:tc>
        <w:tc>
          <w:tcPr>
            <w:tcW w:w="567" w:type="dxa"/>
            <w:tcBorders>
              <w:top w:val="nil"/>
              <w:left w:val="nil"/>
              <w:bottom w:val="single" w:sz="4" w:space="0" w:color="auto"/>
              <w:right w:val="single" w:sz="4" w:space="0" w:color="auto"/>
            </w:tcBorders>
            <w:vAlign w:val="center"/>
            <w:hideMark/>
          </w:tcPr>
          <w:p w14:paraId="5A1FAC13"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0C193A22"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3ED7ED0A"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7CAD656E" w14:textId="77777777" w:rsidR="00E460F3" w:rsidRPr="00C55379" w:rsidRDefault="00E460F3" w:rsidP="00C55379">
            <w:pPr>
              <w:jc w:val="right"/>
              <w:rPr>
                <w:color w:val="000000"/>
                <w:sz w:val="16"/>
                <w:szCs w:val="16"/>
              </w:rPr>
            </w:pPr>
            <w:r w:rsidRPr="00C55379">
              <w:rPr>
                <w:color w:val="000000"/>
                <w:sz w:val="16"/>
                <w:szCs w:val="16"/>
              </w:rPr>
              <w:t>92,8</w:t>
            </w:r>
          </w:p>
        </w:tc>
        <w:tc>
          <w:tcPr>
            <w:tcW w:w="992" w:type="dxa"/>
            <w:tcBorders>
              <w:top w:val="nil"/>
              <w:left w:val="nil"/>
              <w:bottom w:val="single" w:sz="4" w:space="0" w:color="auto"/>
              <w:right w:val="single" w:sz="4" w:space="0" w:color="auto"/>
            </w:tcBorders>
            <w:vAlign w:val="center"/>
            <w:hideMark/>
          </w:tcPr>
          <w:p w14:paraId="23193422" w14:textId="77777777" w:rsidR="00E460F3" w:rsidRPr="00C55379" w:rsidRDefault="00E460F3" w:rsidP="00C55379">
            <w:pPr>
              <w:jc w:val="right"/>
              <w:rPr>
                <w:color w:val="000000"/>
                <w:sz w:val="16"/>
                <w:szCs w:val="16"/>
              </w:rPr>
            </w:pPr>
            <w:r w:rsidRPr="00C55379">
              <w:rPr>
                <w:color w:val="000000"/>
                <w:sz w:val="16"/>
                <w:szCs w:val="16"/>
              </w:rPr>
              <w:t>92,8</w:t>
            </w:r>
          </w:p>
        </w:tc>
        <w:tc>
          <w:tcPr>
            <w:tcW w:w="993" w:type="dxa"/>
            <w:tcBorders>
              <w:top w:val="nil"/>
              <w:left w:val="nil"/>
              <w:bottom w:val="single" w:sz="4" w:space="0" w:color="auto"/>
              <w:right w:val="single" w:sz="4" w:space="0" w:color="auto"/>
            </w:tcBorders>
            <w:vAlign w:val="center"/>
            <w:hideMark/>
          </w:tcPr>
          <w:p w14:paraId="18F1C9E8" w14:textId="77777777" w:rsidR="00E460F3" w:rsidRPr="00C55379" w:rsidRDefault="00E460F3" w:rsidP="00C55379">
            <w:pPr>
              <w:jc w:val="right"/>
              <w:rPr>
                <w:color w:val="000000"/>
                <w:sz w:val="16"/>
                <w:szCs w:val="16"/>
              </w:rPr>
            </w:pPr>
            <w:r w:rsidRPr="00C55379">
              <w:rPr>
                <w:color w:val="000000"/>
                <w:sz w:val="16"/>
                <w:szCs w:val="16"/>
              </w:rPr>
              <w:t>92,8</w:t>
            </w:r>
          </w:p>
        </w:tc>
      </w:tr>
      <w:tr w:rsidR="00CA6195" w:rsidRPr="00645903" w14:paraId="2125F326"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7BBC514D" w14:textId="77777777" w:rsidR="00E460F3" w:rsidRPr="00C55379" w:rsidRDefault="00E460F3" w:rsidP="00C55379">
            <w:pPr>
              <w:rPr>
                <w:color w:val="000000"/>
                <w:sz w:val="16"/>
                <w:szCs w:val="16"/>
              </w:rPr>
            </w:pPr>
            <w:r w:rsidRPr="00C55379">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0287EB31"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33565FC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3A58993" w14:textId="77777777" w:rsidR="00E460F3" w:rsidRPr="00C55379" w:rsidRDefault="00E460F3" w:rsidP="00C55379">
            <w:pPr>
              <w:jc w:val="center"/>
              <w:rPr>
                <w:color w:val="000000"/>
                <w:sz w:val="16"/>
                <w:szCs w:val="16"/>
              </w:rPr>
            </w:pPr>
            <w:r w:rsidRPr="00C55379">
              <w:rPr>
                <w:color w:val="000000"/>
                <w:sz w:val="16"/>
                <w:szCs w:val="16"/>
              </w:rPr>
              <w:t>05</w:t>
            </w:r>
          </w:p>
        </w:tc>
        <w:tc>
          <w:tcPr>
            <w:tcW w:w="851" w:type="dxa"/>
            <w:tcBorders>
              <w:top w:val="nil"/>
              <w:left w:val="nil"/>
              <w:bottom w:val="single" w:sz="4" w:space="0" w:color="auto"/>
              <w:right w:val="single" w:sz="4" w:space="0" w:color="auto"/>
            </w:tcBorders>
            <w:vAlign w:val="center"/>
            <w:hideMark/>
          </w:tcPr>
          <w:p w14:paraId="509B97EE" w14:textId="77777777" w:rsidR="00E460F3" w:rsidRPr="00C55379" w:rsidRDefault="00E460F3" w:rsidP="00C55379">
            <w:pPr>
              <w:jc w:val="center"/>
              <w:rPr>
                <w:color w:val="000000"/>
                <w:sz w:val="16"/>
                <w:szCs w:val="16"/>
              </w:rPr>
            </w:pPr>
            <w:r w:rsidRPr="00C55379">
              <w:rPr>
                <w:color w:val="000000"/>
                <w:sz w:val="16"/>
                <w:szCs w:val="16"/>
              </w:rPr>
              <w:t>03009</w:t>
            </w:r>
          </w:p>
        </w:tc>
        <w:tc>
          <w:tcPr>
            <w:tcW w:w="567" w:type="dxa"/>
            <w:tcBorders>
              <w:top w:val="nil"/>
              <w:left w:val="nil"/>
              <w:bottom w:val="single" w:sz="4" w:space="0" w:color="auto"/>
              <w:right w:val="single" w:sz="4" w:space="0" w:color="auto"/>
            </w:tcBorders>
            <w:vAlign w:val="center"/>
            <w:hideMark/>
          </w:tcPr>
          <w:p w14:paraId="7C2062E5"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017ED871"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7A42143B"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540F0994" w14:textId="77777777" w:rsidR="00E460F3" w:rsidRPr="00C55379" w:rsidRDefault="00E460F3" w:rsidP="00C55379">
            <w:pPr>
              <w:jc w:val="right"/>
              <w:rPr>
                <w:color w:val="000000"/>
                <w:sz w:val="16"/>
                <w:szCs w:val="16"/>
              </w:rPr>
            </w:pPr>
            <w:r w:rsidRPr="00C55379">
              <w:rPr>
                <w:color w:val="000000"/>
                <w:sz w:val="16"/>
                <w:szCs w:val="16"/>
              </w:rPr>
              <w:t>6,2</w:t>
            </w:r>
          </w:p>
        </w:tc>
        <w:tc>
          <w:tcPr>
            <w:tcW w:w="992" w:type="dxa"/>
            <w:tcBorders>
              <w:top w:val="nil"/>
              <w:left w:val="nil"/>
              <w:bottom w:val="single" w:sz="4" w:space="0" w:color="auto"/>
              <w:right w:val="single" w:sz="4" w:space="0" w:color="auto"/>
            </w:tcBorders>
            <w:vAlign w:val="center"/>
            <w:hideMark/>
          </w:tcPr>
          <w:p w14:paraId="5FEF5897" w14:textId="77777777" w:rsidR="00E460F3" w:rsidRPr="00C55379" w:rsidRDefault="00E460F3" w:rsidP="00C55379">
            <w:pPr>
              <w:jc w:val="right"/>
              <w:rPr>
                <w:color w:val="000000"/>
                <w:sz w:val="16"/>
                <w:szCs w:val="16"/>
              </w:rPr>
            </w:pPr>
            <w:r w:rsidRPr="00C55379">
              <w:rPr>
                <w:color w:val="000000"/>
                <w:sz w:val="16"/>
                <w:szCs w:val="16"/>
              </w:rPr>
              <w:t>6,2</w:t>
            </w:r>
          </w:p>
        </w:tc>
        <w:tc>
          <w:tcPr>
            <w:tcW w:w="993" w:type="dxa"/>
            <w:tcBorders>
              <w:top w:val="nil"/>
              <w:left w:val="nil"/>
              <w:bottom w:val="single" w:sz="4" w:space="0" w:color="auto"/>
              <w:right w:val="single" w:sz="4" w:space="0" w:color="auto"/>
            </w:tcBorders>
            <w:vAlign w:val="center"/>
            <w:hideMark/>
          </w:tcPr>
          <w:p w14:paraId="7C269349" w14:textId="77777777" w:rsidR="00E460F3" w:rsidRPr="00C55379" w:rsidRDefault="00E460F3" w:rsidP="00C55379">
            <w:pPr>
              <w:jc w:val="right"/>
              <w:rPr>
                <w:color w:val="000000"/>
                <w:sz w:val="16"/>
                <w:szCs w:val="16"/>
              </w:rPr>
            </w:pPr>
            <w:r w:rsidRPr="00C55379">
              <w:rPr>
                <w:color w:val="000000"/>
                <w:sz w:val="16"/>
                <w:szCs w:val="16"/>
              </w:rPr>
              <w:t>6,2</w:t>
            </w:r>
          </w:p>
        </w:tc>
      </w:tr>
      <w:tr w:rsidR="00CA6195" w:rsidRPr="00645903" w14:paraId="17E12A48" w14:textId="77777777" w:rsidTr="00CA6195">
        <w:trPr>
          <w:trHeight w:val="70"/>
        </w:trPr>
        <w:tc>
          <w:tcPr>
            <w:tcW w:w="2836" w:type="dxa"/>
            <w:tcBorders>
              <w:top w:val="nil"/>
              <w:left w:val="single" w:sz="4" w:space="0" w:color="auto"/>
              <w:bottom w:val="single" w:sz="4" w:space="0" w:color="auto"/>
              <w:right w:val="single" w:sz="4" w:space="0" w:color="auto"/>
            </w:tcBorders>
            <w:noWrap/>
            <w:vAlign w:val="center"/>
            <w:hideMark/>
          </w:tcPr>
          <w:p w14:paraId="47EDB13A" w14:textId="77777777" w:rsidR="00E460F3" w:rsidRPr="00C55379" w:rsidRDefault="00E460F3" w:rsidP="00C55379">
            <w:pPr>
              <w:rPr>
                <w:color w:val="000000"/>
                <w:sz w:val="16"/>
                <w:szCs w:val="16"/>
              </w:rPr>
            </w:pPr>
            <w:r w:rsidRPr="00C55379">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04B4CF4C"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27814631"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56E8664" w14:textId="77777777" w:rsidR="00E460F3" w:rsidRPr="00C55379" w:rsidRDefault="00E460F3" w:rsidP="00C55379">
            <w:pPr>
              <w:jc w:val="center"/>
              <w:rPr>
                <w:color w:val="000000"/>
                <w:sz w:val="16"/>
                <w:szCs w:val="16"/>
              </w:rPr>
            </w:pPr>
            <w:r w:rsidRPr="00C55379">
              <w:rPr>
                <w:color w:val="000000"/>
                <w:sz w:val="16"/>
                <w:szCs w:val="16"/>
              </w:rPr>
              <w:t>05</w:t>
            </w:r>
          </w:p>
        </w:tc>
        <w:tc>
          <w:tcPr>
            <w:tcW w:w="851" w:type="dxa"/>
            <w:tcBorders>
              <w:top w:val="nil"/>
              <w:left w:val="nil"/>
              <w:bottom w:val="single" w:sz="4" w:space="0" w:color="auto"/>
              <w:right w:val="single" w:sz="4" w:space="0" w:color="auto"/>
            </w:tcBorders>
            <w:vAlign w:val="center"/>
            <w:hideMark/>
          </w:tcPr>
          <w:p w14:paraId="1C2673D6" w14:textId="77777777" w:rsidR="00E460F3" w:rsidRPr="00C55379" w:rsidRDefault="00E460F3" w:rsidP="00C55379">
            <w:pPr>
              <w:jc w:val="center"/>
              <w:rPr>
                <w:color w:val="000000"/>
                <w:sz w:val="16"/>
                <w:szCs w:val="16"/>
              </w:rPr>
            </w:pPr>
            <w:r w:rsidRPr="00C55379">
              <w:rPr>
                <w:color w:val="000000"/>
                <w:sz w:val="16"/>
                <w:szCs w:val="16"/>
              </w:rPr>
              <w:t>03009</w:t>
            </w:r>
          </w:p>
        </w:tc>
        <w:tc>
          <w:tcPr>
            <w:tcW w:w="567" w:type="dxa"/>
            <w:tcBorders>
              <w:top w:val="nil"/>
              <w:left w:val="nil"/>
              <w:bottom w:val="single" w:sz="4" w:space="0" w:color="auto"/>
              <w:right w:val="single" w:sz="4" w:space="0" w:color="auto"/>
            </w:tcBorders>
            <w:vAlign w:val="center"/>
            <w:hideMark/>
          </w:tcPr>
          <w:p w14:paraId="0A36937D"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6AC4E578"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1EA41C3D"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18DC1C84" w14:textId="77777777" w:rsidR="00E460F3" w:rsidRPr="00C55379" w:rsidRDefault="00E460F3" w:rsidP="00C55379">
            <w:pPr>
              <w:jc w:val="right"/>
              <w:rPr>
                <w:color w:val="000000"/>
                <w:sz w:val="16"/>
                <w:szCs w:val="16"/>
              </w:rPr>
            </w:pPr>
            <w:r w:rsidRPr="00C55379">
              <w:rPr>
                <w:color w:val="000000"/>
                <w:sz w:val="16"/>
                <w:szCs w:val="16"/>
              </w:rPr>
              <w:t>10,0</w:t>
            </w:r>
          </w:p>
        </w:tc>
        <w:tc>
          <w:tcPr>
            <w:tcW w:w="992" w:type="dxa"/>
            <w:tcBorders>
              <w:top w:val="nil"/>
              <w:left w:val="nil"/>
              <w:bottom w:val="single" w:sz="4" w:space="0" w:color="auto"/>
              <w:right w:val="single" w:sz="4" w:space="0" w:color="auto"/>
            </w:tcBorders>
            <w:vAlign w:val="center"/>
            <w:hideMark/>
          </w:tcPr>
          <w:p w14:paraId="4F3EAAF3" w14:textId="77777777" w:rsidR="00E460F3" w:rsidRPr="00C55379" w:rsidRDefault="00E460F3" w:rsidP="00C55379">
            <w:pPr>
              <w:jc w:val="right"/>
              <w:rPr>
                <w:color w:val="000000"/>
                <w:sz w:val="16"/>
                <w:szCs w:val="16"/>
              </w:rPr>
            </w:pPr>
            <w:r w:rsidRPr="00C55379">
              <w:rPr>
                <w:color w:val="000000"/>
                <w:sz w:val="16"/>
                <w:szCs w:val="16"/>
              </w:rPr>
              <w:t>10,0</w:t>
            </w:r>
          </w:p>
        </w:tc>
        <w:tc>
          <w:tcPr>
            <w:tcW w:w="993" w:type="dxa"/>
            <w:tcBorders>
              <w:top w:val="nil"/>
              <w:left w:val="nil"/>
              <w:bottom w:val="single" w:sz="4" w:space="0" w:color="auto"/>
              <w:right w:val="single" w:sz="4" w:space="0" w:color="auto"/>
            </w:tcBorders>
            <w:vAlign w:val="center"/>
            <w:hideMark/>
          </w:tcPr>
          <w:p w14:paraId="3231128E" w14:textId="77777777" w:rsidR="00E460F3" w:rsidRPr="00C55379" w:rsidRDefault="00E460F3" w:rsidP="00C55379">
            <w:pPr>
              <w:jc w:val="right"/>
              <w:rPr>
                <w:color w:val="000000"/>
                <w:sz w:val="16"/>
                <w:szCs w:val="16"/>
              </w:rPr>
            </w:pPr>
            <w:r w:rsidRPr="00C55379">
              <w:rPr>
                <w:color w:val="000000"/>
                <w:sz w:val="16"/>
                <w:szCs w:val="16"/>
              </w:rPr>
              <w:t>10,0</w:t>
            </w:r>
          </w:p>
        </w:tc>
      </w:tr>
      <w:tr w:rsidR="00CA6195" w:rsidRPr="00645903" w14:paraId="7986C956"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41FCBD9" w14:textId="77777777" w:rsidR="00E460F3" w:rsidRPr="00C55379" w:rsidRDefault="00E460F3" w:rsidP="00C55379">
            <w:pPr>
              <w:rPr>
                <w:color w:val="000000"/>
                <w:sz w:val="16"/>
                <w:szCs w:val="16"/>
              </w:rPr>
            </w:pPr>
            <w:r w:rsidRPr="00C55379">
              <w:rPr>
                <w:color w:val="000000"/>
                <w:sz w:val="16"/>
                <w:szCs w:val="16"/>
              </w:rPr>
              <w:t>Организация и осуществлению деятельности по опеке и попечительству (областные средства)</w:t>
            </w:r>
          </w:p>
        </w:tc>
        <w:tc>
          <w:tcPr>
            <w:tcW w:w="425" w:type="dxa"/>
            <w:tcBorders>
              <w:top w:val="nil"/>
              <w:left w:val="nil"/>
              <w:bottom w:val="single" w:sz="4" w:space="0" w:color="auto"/>
              <w:right w:val="single" w:sz="4" w:space="0" w:color="auto"/>
            </w:tcBorders>
            <w:vAlign w:val="center"/>
            <w:hideMark/>
          </w:tcPr>
          <w:p w14:paraId="42DC0672"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0DF0094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C9F9AD1" w14:textId="77777777" w:rsidR="00E460F3" w:rsidRPr="00C55379" w:rsidRDefault="00E460F3" w:rsidP="00C55379">
            <w:pPr>
              <w:jc w:val="center"/>
              <w:rPr>
                <w:color w:val="000000"/>
                <w:sz w:val="16"/>
                <w:szCs w:val="16"/>
              </w:rPr>
            </w:pPr>
            <w:r w:rsidRPr="00C55379">
              <w:rPr>
                <w:color w:val="000000"/>
                <w:sz w:val="16"/>
                <w:szCs w:val="16"/>
              </w:rPr>
              <w:t>05</w:t>
            </w:r>
          </w:p>
        </w:tc>
        <w:tc>
          <w:tcPr>
            <w:tcW w:w="851" w:type="dxa"/>
            <w:tcBorders>
              <w:top w:val="nil"/>
              <w:left w:val="nil"/>
              <w:bottom w:val="single" w:sz="4" w:space="0" w:color="auto"/>
              <w:right w:val="single" w:sz="4" w:space="0" w:color="auto"/>
            </w:tcBorders>
            <w:vAlign w:val="center"/>
            <w:hideMark/>
          </w:tcPr>
          <w:p w14:paraId="2203111B" w14:textId="77777777" w:rsidR="00E460F3" w:rsidRPr="00C55379" w:rsidRDefault="00E460F3" w:rsidP="00C55379">
            <w:pPr>
              <w:jc w:val="center"/>
              <w:rPr>
                <w:color w:val="000000"/>
                <w:sz w:val="16"/>
                <w:szCs w:val="16"/>
              </w:rPr>
            </w:pPr>
            <w:r w:rsidRPr="00C55379">
              <w:rPr>
                <w:color w:val="000000"/>
                <w:sz w:val="16"/>
                <w:szCs w:val="16"/>
              </w:rPr>
              <w:t>71380</w:t>
            </w:r>
          </w:p>
        </w:tc>
        <w:tc>
          <w:tcPr>
            <w:tcW w:w="567" w:type="dxa"/>
            <w:tcBorders>
              <w:top w:val="nil"/>
              <w:left w:val="nil"/>
              <w:bottom w:val="single" w:sz="4" w:space="0" w:color="auto"/>
              <w:right w:val="single" w:sz="4" w:space="0" w:color="auto"/>
            </w:tcBorders>
            <w:vAlign w:val="center"/>
            <w:hideMark/>
          </w:tcPr>
          <w:p w14:paraId="6AB3EFB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400B83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AA8FE28"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02B4A5A" w14:textId="77777777" w:rsidR="00E460F3" w:rsidRPr="00C55379" w:rsidRDefault="00E460F3" w:rsidP="00C55379">
            <w:pPr>
              <w:jc w:val="right"/>
              <w:rPr>
                <w:color w:val="000000"/>
                <w:sz w:val="16"/>
                <w:szCs w:val="16"/>
              </w:rPr>
            </w:pPr>
            <w:r w:rsidRPr="00C55379">
              <w:rPr>
                <w:color w:val="000000"/>
                <w:sz w:val="16"/>
                <w:szCs w:val="16"/>
              </w:rPr>
              <w:t>60,0</w:t>
            </w:r>
          </w:p>
        </w:tc>
        <w:tc>
          <w:tcPr>
            <w:tcW w:w="992" w:type="dxa"/>
            <w:tcBorders>
              <w:top w:val="nil"/>
              <w:left w:val="nil"/>
              <w:bottom w:val="single" w:sz="4" w:space="0" w:color="auto"/>
              <w:right w:val="single" w:sz="4" w:space="0" w:color="auto"/>
            </w:tcBorders>
            <w:vAlign w:val="center"/>
            <w:hideMark/>
          </w:tcPr>
          <w:p w14:paraId="57D0486B" w14:textId="77777777" w:rsidR="00E460F3" w:rsidRPr="00C55379" w:rsidRDefault="00E460F3" w:rsidP="00C55379">
            <w:pPr>
              <w:jc w:val="right"/>
              <w:rPr>
                <w:color w:val="000000"/>
                <w:sz w:val="16"/>
                <w:szCs w:val="16"/>
              </w:rPr>
            </w:pPr>
            <w:r w:rsidRPr="00C55379">
              <w:rPr>
                <w:color w:val="000000"/>
                <w:sz w:val="16"/>
                <w:szCs w:val="16"/>
              </w:rPr>
              <w:t>60,0</w:t>
            </w:r>
          </w:p>
        </w:tc>
        <w:tc>
          <w:tcPr>
            <w:tcW w:w="993" w:type="dxa"/>
            <w:tcBorders>
              <w:top w:val="nil"/>
              <w:left w:val="nil"/>
              <w:bottom w:val="single" w:sz="4" w:space="0" w:color="auto"/>
              <w:right w:val="single" w:sz="4" w:space="0" w:color="auto"/>
            </w:tcBorders>
            <w:vAlign w:val="center"/>
            <w:hideMark/>
          </w:tcPr>
          <w:p w14:paraId="6C771606" w14:textId="77777777" w:rsidR="00E460F3" w:rsidRPr="00C55379" w:rsidRDefault="00E460F3" w:rsidP="00C55379">
            <w:pPr>
              <w:jc w:val="right"/>
              <w:rPr>
                <w:color w:val="000000"/>
                <w:sz w:val="16"/>
                <w:szCs w:val="16"/>
              </w:rPr>
            </w:pPr>
            <w:r w:rsidRPr="00C55379">
              <w:rPr>
                <w:color w:val="000000"/>
                <w:sz w:val="16"/>
                <w:szCs w:val="16"/>
              </w:rPr>
              <w:t>60,0</w:t>
            </w:r>
          </w:p>
        </w:tc>
      </w:tr>
      <w:tr w:rsidR="00CA6195" w:rsidRPr="00645903" w14:paraId="6BFCAD9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2E6CFA5" w14:textId="77777777" w:rsidR="00E460F3" w:rsidRPr="00C55379" w:rsidRDefault="00E460F3" w:rsidP="00C55379">
            <w:pPr>
              <w:rPr>
                <w:color w:val="000000"/>
                <w:sz w:val="16"/>
                <w:szCs w:val="16"/>
              </w:rPr>
            </w:pPr>
            <w:r w:rsidRPr="00C55379">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BB8B9E5"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68C04E9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49322B6" w14:textId="77777777" w:rsidR="00E460F3" w:rsidRPr="00C55379" w:rsidRDefault="00E460F3" w:rsidP="00C55379">
            <w:pPr>
              <w:jc w:val="center"/>
              <w:rPr>
                <w:color w:val="000000"/>
                <w:sz w:val="16"/>
                <w:szCs w:val="16"/>
              </w:rPr>
            </w:pPr>
            <w:r w:rsidRPr="00C55379">
              <w:rPr>
                <w:color w:val="000000"/>
                <w:sz w:val="16"/>
                <w:szCs w:val="16"/>
              </w:rPr>
              <w:t>05</w:t>
            </w:r>
          </w:p>
        </w:tc>
        <w:tc>
          <w:tcPr>
            <w:tcW w:w="851" w:type="dxa"/>
            <w:tcBorders>
              <w:top w:val="nil"/>
              <w:left w:val="nil"/>
              <w:bottom w:val="single" w:sz="4" w:space="0" w:color="auto"/>
              <w:right w:val="single" w:sz="4" w:space="0" w:color="auto"/>
            </w:tcBorders>
            <w:vAlign w:val="center"/>
            <w:hideMark/>
          </w:tcPr>
          <w:p w14:paraId="0BA77AA2" w14:textId="77777777" w:rsidR="00E460F3" w:rsidRPr="00C55379" w:rsidRDefault="00E460F3" w:rsidP="00C55379">
            <w:pPr>
              <w:jc w:val="center"/>
              <w:rPr>
                <w:color w:val="000000"/>
                <w:sz w:val="16"/>
                <w:szCs w:val="16"/>
              </w:rPr>
            </w:pPr>
            <w:r w:rsidRPr="00C55379">
              <w:rPr>
                <w:color w:val="000000"/>
                <w:sz w:val="16"/>
                <w:szCs w:val="16"/>
              </w:rPr>
              <w:t>71380</w:t>
            </w:r>
          </w:p>
        </w:tc>
        <w:tc>
          <w:tcPr>
            <w:tcW w:w="567" w:type="dxa"/>
            <w:tcBorders>
              <w:top w:val="nil"/>
              <w:left w:val="nil"/>
              <w:bottom w:val="single" w:sz="4" w:space="0" w:color="auto"/>
              <w:right w:val="single" w:sz="4" w:space="0" w:color="auto"/>
            </w:tcBorders>
            <w:vAlign w:val="center"/>
            <w:hideMark/>
          </w:tcPr>
          <w:p w14:paraId="33185C83"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8A1E841"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657D737"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72E80509" w14:textId="77777777" w:rsidR="00E460F3" w:rsidRPr="00C55379" w:rsidRDefault="00E460F3" w:rsidP="00C55379">
            <w:pPr>
              <w:jc w:val="right"/>
              <w:rPr>
                <w:color w:val="000000"/>
                <w:sz w:val="16"/>
                <w:szCs w:val="16"/>
              </w:rPr>
            </w:pPr>
            <w:r w:rsidRPr="00C55379">
              <w:rPr>
                <w:color w:val="000000"/>
                <w:sz w:val="16"/>
                <w:szCs w:val="16"/>
              </w:rPr>
              <w:t>60,0</w:t>
            </w:r>
          </w:p>
        </w:tc>
        <w:tc>
          <w:tcPr>
            <w:tcW w:w="992" w:type="dxa"/>
            <w:tcBorders>
              <w:top w:val="nil"/>
              <w:left w:val="nil"/>
              <w:bottom w:val="single" w:sz="4" w:space="0" w:color="auto"/>
              <w:right w:val="single" w:sz="4" w:space="0" w:color="auto"/>
            </w:tcBorders>
            <w:vAlign w:val="center"/>
            <w:hideMark/>
          </w:tcPr>
          <w:p w14:paraId="4A1622FB" w14:textId="77777777" w:rsidR="00E460F3" w:rsidRPr="00C55379" w:rsidRDefault="00E460F3" w:rsidP="00C55379">
            <w:pPr>
              <w:jc w:val="right"/>
              <w:rPr>
                <w:color w:val="000000"/>
                <w:sz w:val="16"/>
                <w:szCs w:val="16"/>
              </w:rPr>
            </w:pPr>
            <w:r w:rsidRPr="00C55379">
              <w:rPr>
                <w:color w:val="000000"/>
                <w:sz w:val="16"/>
                <w:szCs w:val="16"/>
              </w:rPr>
              <w:t>60,0</w:t>
            </w:r>
          </w:p>
        </w:tc>
        <w:tc>
          <w:tcPr>
            <w:tcW w:w="993" w:type="dxa"/>
            <w:tcBorders>
              <w:top w:val="nil"/>
              <w:left w:val="nil"/>
              <w:bottom w:val="single" w:sz="4" w:space="0" w:color="auto"/>
              <w:right w:val="single" w:sz="4" w:space="0" w:color="auto"/>
            </w:tcBorders>
            <w:vAlign w:val="center"/>
            <w:hideMark/>
          </w:tcPr>
          <w:p w14:paraId="4E48C2A3" w14:textId="77777777" w:rsidR="00E460F3" w:rsidRPr="00C55379" w:rsidRDefault="00E460F3" w:rsidP="00C55379">
            <w:pPr>
              <w:jc w:val="right"/>
              <w:rPr>
                <w:color w:val="000000"/>
                <w:sz w:val="16"/>
                <w:szCs w:val="16"/>
              </w:rPr>
            </w:pPr>
            <w:r w:rsidRPr="00C55379">
              <w:rPr>
                <w:color w:val="000000"/>
                <w:sz w:val="16"/>
                <w:szCs w:val="16"/>
              </w:rPr>
              <w:t>60,0</w:t>
            </w:r>
          </w:p>
        </w:tc>
      </w:tr>
      <w:tr w:rsidR="00CA6195" w:rsidRPr="00645903" w14:paraId="1903D63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79BD9C9" w14:textId="76C7E009"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885670">
              <w:rPr>
                <w:b/>
                <w:bCs/>
                <w:color w:val="000000"/>
                <w:sz w:val="16"/>
                <w:szCs w:val="16"/>
              </w:rPr>
              <w:t xml:space="preserve"> </w:t>
            </w:r>
            <w:r w:rsidRPr="00C55379">
              <w:rPr>
                <w:b/>
                <w:bCs/>
                <w:color w:val="000000"/>
                <w:sz w:val="16"/>
                <w:szCs w:val="16"/>
              </w:rPr>
              <w:t>"Своевременность прохождения диспансеризации"</w:t>
            </w:r>
          </w:p>
        </w:tc>
        <w:tc>
          <w:tcPr>
            <w:tcW w:w="425" w:type="dxa"/>
            <w:tcBorders>
              <w:top w:val="nil"/>
              <w:left w:val="nil"/>
              <w:bottom w:val="single" w:sz="4" w:space="0" w:color="auto"/>
              <w:right w:val="single" w:sz="4" w:space="0" w:color="auto"/>
            </w:tcBorders>
            <w:vAlign w:val="center"/>
            <w:hideMark/>
          </w:tcPr>
          <w:p w14:paraId="10FED7C1" w14:textId="77777777" w:rsidR="00E460F3" w:rsidRPr="00C55379" w:rsidRDefault="00E460F3" w:rsidP="00C55379">
            <w:pPr>
              <w:jc w:val="center"/>
              <w:rPr>
                <w:b/>
                <w:bCs/>
                <w:color w:val="000000"/>
                <w:sz w:val="16"/>
                <w:szCs w:val="16"/>
              </w:rPr>
            </w:pPr>
            <w:r w:rsidRPr="00C55379">
              <w:rPr>
                <w:b/>
                <w:bCs/>
                <w:color w:val="000000"/>
                <w:sz w:val="16"/>
                <w:szCs w:val="16"/>
              </w:rPr>
              <w:t>18</w:t>
            </w:r>
          </w:p>
        </w:tc>
        <w:tc>
          <w:tcPr>
            <w:tcW w:w="425" w:type="dxa"/>
            <w:tcBorders>
              <w:top w:val="nil"/>
              <w:left w:val="nil"/>
              <w:bottom w:val="single" w:sz="4" w:space="0" w:color="auto"/>
              <w:right w:val="single" w:sz="4" w:space="0" w:color="auto"/>
            </w:tcBorders>
            <w:vAlign w:val="center"/>
            <w:hideMark/>
          </w:tcPr>
          <w:p w14:paraId="1BA7B186"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0B52342E" w14:textId="77777777" w:rsidR="00E460F3" w:rsidRPr="00C55379" w:rsidRDefault="00E460F3" w:rsidP="00C55379">
            <w:pPr>
              <w:jc w:val="center"/>
              <w:rPr>
                <w:b/>
                <w:bCs/>
                <w:color w:val="000000"/>
                <w:sz w:val="16"/>
                <w:szCs w:val="16"/>
              </w:rPr>
            </w:pPr>
            <w:r w:rsidRPr="00C55379">
              <w:rPr>
                <w:b/>
                <w:bCs/>
                <w:color w:val="000000"/>
                <w:sz w:val="16"/>
                <w:szCs w:val="16"/>
              </w:rPr>
              <w:t>07</w:t>
            </w:r>
          </w:p>
        </w:tc>
        <w:tc>
          <w:tcPr>
            <w:tcW w:w="851" w:type="dxa"/>
            <w:tcBorders>
              <w:top w:val="nil"/>
              <w:left w:val="nil"/>
              <w:bottom w:val="single" w:sz="4" w:space="0" w:color="auto"/>
              <w:right w:val="single" w:sz="4" w:space="0" w:color="auto"/>
            </w:tcBorders>
            <w:vAlign w:val="center"/>
            <w:hideMark/>
          </w:tcPr>
          <w:p w14:paraId="6BA87BA9"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99CF00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54B0996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15F9D6F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CB98832" w14:textId="77777777" w:rsidR="00E460F3" w:rsidRPr="00C55379" w:rsidRDefault="00E460F3" w:rsidP="00C55379">
            <w:pPr>
              <w:jc w:val="right"/>
              <w:rPr>
                <w:b/>
                <w:bCs/>
                <w:color w:val="000000"/>
                <w:sz w:val="16"/>
                <w:szCs w:val="16"/>
              </w:rPr>
            </w:pPr>
            <w:r w:rsidRPr="00C55379">
              <w:rPr>
                <w:b/>
                <w:bCs/>
                <w:color w:val="000000"/>
                <w:sz w:val="16"/>
                <w:szCs w:val="16"/>
              </w:rPr>
              <w:t>899,5</w:t>
            </w:r>
          </w:p>
        </w:tc>
        <w:tc>
          <w:tcPr>
            <w:tcW w:w="992" w:type="dxa"/>
            <w:tcBorders>
              <w:top w:val="nil"/>
              <w:left w:val="nil"/>
              <w:bottom w:val="single" w:sz="4" w:space="0" w:color="auto"/>
              <w:right w:val="single" w:sz="4" w:space="0" w:color="auto"/>
            </w:tcBorders>
            <w:vAlign w:val="center"/>
            <w:hideMark/>
          </w:tcPr>
          <w:p w14:paraId="64AAA94C" w14:textId="77777777" w:rsidR="00E460F3" w:rsidRPr="00C55379" w:rsidRDefault="00E460F3" w:rsidP="00C55379">
            <w:pPr>
              <w:jc w:val="right"/>
              <w:rPr>
                <w:b/>
                <w:bCs/>
                <w:color w:val="000000"/>
                <w:sz w:val="16"/>
                <w:szCs w:val="16"/>
              </w:rPr>
            </w:pPr>
            <w:r w:rsidRPr="00C55379">
              <w:rPr>
                <w:b/>
                <w:bCs/>
                <w:color w:val="000000"/>
                <w:sz w:val="16"/>
                <w:szCs w:val="16"/>
              </w:rPr>
              <w:t>899,5</w:t>
            </w:r>
          </w:p>
        </w:tc>
        <w:tc>
          <w:tcPr>
            <w:tcW w:w="993" w:type="dxa"/>
            <w:tcBorders>
              <w:top w:val="nil"/>
              <w:left w:val="nil"/>
              <w:bottom w:val="single" w:sz="4" w:space="0" w:color="auto"/>
              <w:right w:val="single" w:sz="4" w:space="0" w:color="auto"/>
            </w:tcBorders>
            <w:vAlign w:val="center"/>
            <w:hideMark/>
          </w:tcPr>
          <w:p w14:paraId="022DBF3A" w14:textId="77777777" w:rsidR="00E460F3" w:rsidRPr="00C55379" w:rsidRDefault="00E460F3" w:rsidP="00C55379">
            <w:pPr>
              <w:jc w:val="right"/>
              <w:rPr>
                <w:b/>
                <w:bCs/>
                <w:color w:val="000000"/>
                <w:sz w:val="16"/>
                <w:szCs w:val="16"/>
              </w:rPr>
            </w:pPr>
            <w:r w:rsidRPr="00C55379">
              <w:rPr>
                <w:b/>
                <w:bCs/>
                <w:color w:val="000000"/>
                <w:sz w:val="16"/>
                <w:szCs w:val="16"/>
              </w:rPr>
              <w:t>899,5</w:t>
            </w:r>
          </w:p>
        </w:tc>
      </w:tr>
      <w:tr w:rsidR="00CA6195" w:rsidRPr="00645903" w14:paraId="4577478E"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33CA4B6" w14:textId="77777777" w:rsidR="00E460F3" w:rsidRPr="00C55379" w:rsidRDefault="00E460F3" w:rsidP="00C55379">
            <w:pPr>
              <w:rPr>
                <w:color w:val="000000"/>
                <w:sz w:val="16"/>
                <w:szCs w:val="16"/>
              </w:rPr>
            </w:pPr>
            <w:r w:rsidRPr="00C55379">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425" w:type="dxa"/>
            <w:tcBorders>
              <w:top w:val="nil"/>
              <w:left w:val="nil"/>
              <w:bottom w:val="single" w:sz="4" w:space="0" w:color="auto"/>
              <w:right w:val="single" w:sz="4" w:space="0" w:color="auto"/>
            </w:tcBorders>
            <w:vAlign w:val="center"/>
            <w:hideMark/>
          </w:tcPr>
          <w:p w14:paraId="0887B994"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59E725F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3A8BF0A" w14:textId="77777777" w:rsidR="00E460F3" w:rsidRPr="00C55379" w:rsidRDefault="00E460F3" w:rsidP="00C55379">
            <w:pPr>
              <w:jc w:val="center"/>
              <w:rPr>
                <w:color w:val="000000"/>
                <w:sz w:val="16"/>
                <w:szCs w:val="16"/>
              </w:rPr>
            </w:pPr>
            <w:r w:rsidRPr="00C55379">
              <w:rPr>
                <w:color w:val="000000"/>
                <w:sz w:val="16"/>
                <w:szCs w:val="16"/>
              </w:rPr>
              <w:t>07</w:t>
            </w:r>
          </w:p>
        </w:tc>
        <w:tc>
          <w:tcPr>
            <w:tcW w:w="851" w:type="dxa"/>
            <w:tcBorders>
              <w:top w:val="nil"/>
              <w:left w:val="nil"/>
              <w:bottom w:val="single" w:sz="4" w:space="0" w:color="auto"/>
              <w:right w:val="single" w:sz="4" w:space="0" w:color="auto"/>
            </w:tcBorders>
            <w:vAlign w:val="center"/>
            <w:hideMark/>
          </w:tcPr>
          <w:p w14:paraId="4BB5A698" w14:textId="77777777" w:rsidR="00E460F3" w:rsidRPr="00C55379" w:rsidRDefault="00E460F3" w:rsidP="00C55379">
            <w:pPr>
              <w:jc w:val="center"/>
              <w:rPr>
                <w:color w:val="000000"/>
                <w:sz w:val="16"/>
                <w:szCs w:val="16"/>
              </w:rPr>
            </w:pPr>
            <w:r w:rsidRPr="00C55379">
              <w:rPr>
                <w:color w:val="000000"/>
                <w:sz w:val="16"/>
                <w:szCs w:val="16"/>
              </w:rPr>
              <w:t>03010</w:t>
            </w:r>
          </w:p>
        </w:tc>
        <w:tc>
          <w:tcPr>
            <w:tcW w:w="567" w:type="dxa"/>
            <w:tcBorders>
              <w:top w:val="nil"/>
              <w:left w:val="nil"/>
              <w:bottom w:val="single" w:sz="4" w:space="0" w:color="auto"/>
              <w:right w:val="single" w:sz="4" w:space="0" w:color="auto"/>
            </w:tcBorders>
            <w:vAlign w:val="center"/>
            <w:hideMark/>
          </w:tcPr>
          <w:p w14:paraId="12C4E56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6A114CE"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CA7F6C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2B234BD" w14:textId="77777777" w:rsidR="00E460F3" w:rsidRPr="00C55379" w:rsidRDefault="00E460F3" w:rsidP="00C55379">
            <w:pPr>
              <w:jc w:val="right"/>
              <w:rPr>
                <w:color w:val="000000"/>
                <w:sz w:val="16"/>
                <w:szCs w:val="16"/>
              </w:rPr>
            </w:pPr>
            <w:r w:rsidRPr="00C55379">
              <w:rPr>
                <w:color w:val="000000"/>
                <w:sz w:val="16"/>
                <w:szCs w:val="16"/>
              </w:rPr>
              <w:t>854,5</w:t>
            </w:r>
          </w:p>
        </w:tc>
        <w:tc>
          <w:tcPr>
            <w:tcW w:w="992" w:type="dxa"/>
            <w:tcBorders>
              <w:top w:val="nil"/>
              <w:left w:val="nil"/>
              <w:bottom w:val="single" w:sz="4" w:space="0" w:color="auto"/>
              <w:right w:val="single" w:sz="4" w:space="0" w:color="auto"/>
            </w:tcBorders>
            <w:vAlign w:val="center"/>
            <w:hideMark/>
          </w:tcPr>
          <w:p w14:paraId="299DFC58" w14:textId="77777777" w:rsidR="00E460F3" w:rsidRPr="00C55379" w:rsidRDefault="00E460F3" w:rsidP="00C55379">
            <w:pPr>
              <w:jc w:val="right"/>
              <w:rPr>
                <w:color w:val="000000"/>
                <w:sz w:val="16"/>
                <w:szCs w:val="16"/>
              </w:rPr>
            </w:pPr>
            <w:r w:rsidRPr="00C55379">
              <w:rPr>
                <w:color w:val="000000"/>
                <w:sz w:val="16"/>
                <w:szCs w:val="16"/>
              </w:rPr>
              <w:t>854,5</w:t>
            </w:r>
          </w:p>
        </w:tc>
        <w:tc>
          <w:tcPr>
            <w:tcW w:w="993" w:type="dxa"/>
            <w:tcBorders>
              <w:top w:val="nil"/>
              <w:left w:val="nil"/>
              <w:bottom w:val="single" w:sz="4" w:space="0" w:color="auto"/>
              <w:right w:val="single" w:sz="4" w:space="0" w:color="auto"/>
            </w:tcBorders>
            <w:vAlign w:val="center"/>
            <w:hideMark/>
          </w:tcPr>
          <w:p w14:paraId="2CE692F6" w14:textId="77777777" w:rsidR="00E460F3" w:rsidRPr="00C55379" w:rsidRDefault="00E460F3" w:rsidP="00C55379">
            <w:pPr>
              <w:jc w:val="right"/>
              <w:rPr>
                <w:color w:val="000000"/>
                <w:sz w:val="16"/>
                <w:szCs w:val="16"/>
              </w:rPr>
            </w:pPr>
            <w:r w:rsidRPr="00C55379">
              <w:rPr>
                <w:color w:val="000000"/>
                <w:sz w:val="16"/>
                <w:szCs w:val="16"/>
              </w:rPr>
              <w:t>854,5</w:t>
            </w:r>
          </w:p>
        </w:tc>
      </w:tr>
      <w:tr w:rsidR="00CA6195" w:rsidRPr="00645903" w14:paraId="0E0021E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C00F8F1" w14:textId="77777777" w:rsidR="00E460F3" w:rsidRPr="00C55379" w:rsidRDefault="00E460F3" w:rsidP="00C55379">
            <w:pPr>
              <w:rPr>
                <w:color w:val="000000"/>
                <w:sz w:val="16"/>
                <w:szCs w:val="16"/>
              </w:rPr>
            </w:pPr>
            <w:r w:rsidRPr="00C55379">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1C5AEDAD"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675CBB32"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B865397" w14:textId="77777777" w:rsidR="00E460F3" w:rsidRPr="00C55379" w:rsidRDefault="00E460F3" w:rsidP="00C55379">
            <w:pPr>
              <w:jc w:val="center"/>
              <w:rPr>
                <w:color w:val="000000"/>
                <w:sz w:val="16"/>
                <w:szCs w:val="16"/>
              </w:rPr>
            </w:pPr>
            <w:r w:rsidRPr="00C55379">
              <w:rPr>
                <w:color w:val="000000"/>
                <w:sz w:val="16"/>
                <w:szCs w:val="16"/>
              </w:rPr>
              <w:t>07</w:t>
            </w:r>
          </w:p>
        </w:tc>
        <w:tc>
          <w:tcPr>
            <w:tcW w:w="851" w:type="dxa"/>
            <w:tcBorders>
              <w:top w:val="nil"/>
              <w:left w:val="nil"/>
              <w:bottom w:val="single" w:sz="4" w:space="0" w:color="auto"/>
              <w:right w:val="single" w:sz="4" w:space="0" w:color="auto"/>
            </w:tcBorders>
            <w:vAlign w:val="center"/>
            <w:hideMark/>
          </w:tcPr>
          <w:p w14:paraId="1B41AD50" w14:textId="77777777" w:rsidR="00E460F3" w:rsidRPr="00C55379" w:rsidRDefault="00E460F3" w:rsidP="00C55379">
            <w:pPr>
              <w:jc w:val="center"/>
              <w:rPr>
                <w:color w:val="000000"/>
                <w:sz w:val="16"/>
                <w:szCs w:val="16"/>
              </w:rPr>
            </w:pPr>
            <w:r w:rsidRPr="00C55379">
              <w:rPr>
                <w:color w:val="000000"/>
                <w:sz w:val="16"/>
                <w:szCs w:val="16"/>
              </w:rPr>
              <w:t>03010</w:t>
            </w:r>
          </w:p>
        </w:tc>
        <w:tc>
          <w:tcPr>
            <w:tcW w:w="567" w:type="dxa"/>
            <w:tcBorders>
              <w:top w:val="nil"/>
              <w:left w:val="nil"/>
              <w:bottom w:val="single" w:sz="4" w:space="0" w:color="auto"/>
              <w:right w:val="single" w:sz="4" w:space="0" w:color="auto"/>
            </w:tcBorders>
            <w:vAlign w:val="center"/>
            <w:hideMark/>
          </w:tcPr>
          <w:p w14:paraId="41A28771"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1332C86E"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1E3FD74A"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1232F59F" w14:textId="77777777" w:rsidR="00E460F3" w:rsidRPr="00C55379" w:rsidRDefault="00E460F3" w:rsidP="00C55379">
            <w:pPr>
              <w:jc w:val="right"/>
              <w:rPr>
                <w:color w:val="000000"/>
                <w:sz w:val="16"/>
                <w:szCs w:val="16"/>
              </w:rPr>
            </w:pPr>
            <w:r w:rsidRPr="00C55379">
              <w:rPr>
                <w:color w:val="000000"/>
                <w:sz w:val="16"/>
                <w:szCs w:val="16"/>
              </w:rPr>
              <w:t>665,8</w:t>
            </w:r>
          </w:p>
        </w:tc>
        <w:tc>
          <w:tcPr>
            <w:tcW w:w="992" w:type="dxa"/>
            <w:tcBorders>
              <w:top w:val="nil"/>
              <w:left w:val="nil"/>
              <w:bottom w:val="single" w:sz="4" w:space="0" w:color="auto"/>
              <w:right w:val="single" w:sz="4" w:space="0" w:color="auto"/>
            </w:tcBorders>
            <w:vAlign w:val="center"/>
            <w:hideMark/>
          </w:tcPr>
          <w:p w14:paraId="48059008" w14:textId="77777777" w:rsidR="00E460F3" w:rsidRPr="00C55379" w:rsidRDefault="00E460F3" w:rsidP="00C55379">
            <w:pPr>
              <w:jc w:val="right"/>
              <w:rPr>
                <w:color w:val="000000"/>
                <w:sz w:val="16"/>
                <w:szCs w:val="16"/>
              </w:rPr>
            </w:pPr>
            <w:r w:rsidRPr="00C55379">
              <w:rPr>
                <w:color w:val="000000"/>
                <w:sz w:val="16"/>
                <w:szCs w:val="16"/>
              </w:rPr>
              <w:t>665,8</w:t>
            </w:r>
          </w:p>
        </w:tc>
        <w:tc>
          <w:tcPr>
            <w:tcW w:w="993" w:type="dxa"/>
            <w:tcBorders>
              <w:top w:val="nil"/>
              <w:left w:val="nil"/>
              <w:bottom w:val="single" w:sz="4" w:space="0" w:color="auto"/>
              <w:right w:val="single" w:sz="4" w:space="0" w:color="auto"/>
            </w:tcBorders>
            <w:vAlign w:val="center"/>
            <w:hideMark/>
          </w:tcPr>
          <w:p w14:paraId="18735063" w14:textId="77777777" w:rsidR="00E460F3" w:rsidRPr="00C55379" w:rsidRDefault="00E460F3" w:rsidP="00C55379">
            <w:pPr>
              <w:jc w:val="right"/>
              <w:rPr>
                <w:color w:val="000000"/>
                <w:sz w:val="16"/>
                <w:szCs w:val="16"/>
              </w:rPr>
            </w:pPr>
            <w:r w:rsidRPr="00C55379">
              <w:rPr>
                <w:color w:val="000000"/>
                <w:sz w:val="16"/>
                <w:szCs w:val="16"/>
              </w:rPr>
              <w:t>665,8</w:t>
            </w:r>
          </w:p>
        </w:tc>
      </w:tr>
      <w:tr w:rsidR="00CA6195" w:rsidRPr="00645903" w14:paraId="3304D37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62091E0" w14:textId="77777777" w:rsidR="00E460F3" w:rsidRPr="00C55379" w:rsidRDefault="00E460F3" w:rsidP="00C55379">
            <w:pPr>
              <w:rPr>
                <w:color w:val="000000"/>
                <w:sz w:val="16"/>
                <w:szCs w:val="16"/>
              </w:rPr>
            </w:pPr>
            <w:r w:rsidRPr="00C55379">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1A890FC0"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172DF64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94D6D69" w14:textId="77777777" w:rsidR="00E460F3" w:rsidRPr="00C55379" w:rsidRDefault="00E460F3" w:rsidP="00C55379">
            <w:pPr>
              <w:jc w:val="center"/>
              <w:rPr>
                <w:color w:val="000000"/>
                <w:sz w:val="16"/>
                <w:szCs w:val="16"/>
              </w:rPr>
            </w:pPr>
            <w:r w:rsidRPr="00C55379">
              <w:rPr>
                <w:color w:val="000000"/>
                <w:sz w:val="16"/>
                <w:szCs w:val="16"/>
              </w:rPr>
              <w:t>07</w:t>
            </w:r>
          </w:p>
        </w:tc>
        <w:tc>
          <w:tcPr>
            <w:tcW w:w="851" w:type="dxa"/>
            <w:tcBorders>
              <w:top w:val="nil"/>
              <w:left w:val="nil"/>
              <w:bottom w:val="single" w:sz="4" w:space="0" w:color="auto"/>
              <w:right w:val="single" w:sz="4" w:space="0" w:color="auto"/>
            </w:tcBorders>
            <w:vAlign w:val="center"/>
            <w:hideMark/>
          </w:tcPr>
          <w:p w14:paraId="0A6B45C4" w14:textId="77777777" w:rsidR="00E460F3" w:rsidRPr="00C55379" w:rsidRDefault="00E460F3" w:rsidP="00C55379">
            <w:pPr>
              <w:jc w:val="center"/>
              <w:rPr>
                <w:color w:val="000000"/>
                <w:sz w:val="16"/>
                <w:szCs w:val="16"/>
              </w:rPr>
            </w:pPr>
            <w:r w:rsidRPr="00C55379">
              <w:rPr>
                <w:color w:val="000000"/>
                <w:sz w:val="16"/>
                <w:szCs w:val="16"/>
              </w:rPr>
              <w:t>03010</w:t>
            </w:r>
          </w:p>
        </w:tc>
        <w:tc>
          <w:tcPr>
            <w:tcW w:w="567" w:type="dxa"/>
            <w:tcBorders>
              <w:top w:val="nil"/>
              <w:left w:val="nil"/>
              <w:bottom w:val="single" w:sz="4" w:space="0" w:color="auto"/>
              <w:right w:val="single" w:sz="4" w:space="0" w:color="auto"/>
            </w:tcBorders>
            <w:vAlign w:val="center"/>
            <w:hideMark/>
          </w:tcPr>
          <w:p w14:paraId="506023E7"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134E3B7F"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3B4D442A"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1E3CCE9C" w14:textId="77777777" w:rsidR="00E460F3" w:rsidRPr="00C55379" w:rsidRDefault="00E460F3" w:rsidP="00C55379">
            <w:pPr>
              <w:jc w:val="right"/>
              <w:rPr>
                <w:color w:val="000000"/>
                <w:sz w:val="16"/>
                <w:szCs w:val="16"/>
              </w:rPr>
            </w:pPr>
            <w:r w:rsidRPr="00C55379">
              <w:rPr>
                <w:color w:val="000000"/>
                <w:sz w:val="16"/>
                <w:szCs w:val="16"/>
              </w:rPr>
              <w:t>110,0</w:t>
            </w:r>
          </w:p>
        </w:tc>
        <w:tc>
          <w:tcPr>
            <w:tcW w:w="992" w:type="dxa"/>
            <w:tcBorders>
              <w:top w:val="nil"/>
              <w:left w:val="nil"/>
              <w:bottom w:val="single" w:sz="4" w:space="0" w:color="auto"/>
              <w:right w:val="single" w:sz="4" w:space="0" w:color="auto"/>
            </w:tcBorders>
            <w:vAlign w:val="center"/>
            <w:hideMark/>
          </w:tcPr>
          <w:p w14:paraId="1DCEF7DD" w14:textId="77777777" w:rsidR="00E460F3" w:rsidRPr="00C55379" w:rsidRDefault="00E460F3" w:rsidP="00C55379">
            <w:pPr>
              <w:jc w:val="right"/>
              <w:rPr>
                <w:color w:val="000000"/>
                <w:sz w:val="16"/>
                <w:szCs w:val="16"/>
              </w:rPr>
            </w:pPr>
            <w:r w:rsidRPr="00C55379">
              <w:rPr>
                <w:color w:val="000000"/>
                <w:sz w:val="16"/>
                <w:szCs w:val="16"/>
              </w:rPr>
              <w:t>110,0</w:t>
            </w:r>
          </w:p>
        </w:tc>
        <w:tc>
          <w:tcPr>
            <w:tcW w:w="993" w:type="dxa"/>
            <w:tcBorders>
              <w:top w:val="nil"/>
              <w:left w:val="nil"/>
              <w:bottom w:val="single" w:sz="4" w:space="0" w:color="auto"/>
              <w:right w:val="single" w:sz="4" w:space="0" w:color="auto"/>
            </w:tcBorders>
            <w:vAlign w:val="center"/>
            <w:hideMark/>
          </w:tcPr>
          <w:p w14:paraId="28078DD0" w14:textId="77777777" w:rsidR="00E460F3" w:rsidRPr="00C55379" w:rsidRDefault="00E460F3" w:rsidP="00C55379">
            <w:pPr>
              <w:jc w:val="right"/>
              <w:rPr>
                <w:color w:val="000000"/>
                <w:sz w:val="16"/>
                <w:szCs w:val="16"/>
              </w:rPr>
            </w:pPr>
            <w:r w:rsidRPr="00C55379">
              <w:rPr>
                <w:color w:val="000000"/>
                <w:sz w:val="16"/>
                <w:szCs w:val="16"/>
              </w:rPr>
              <w:t>110,0</w:t>
            </w:r>
          </w:p>
        </w:tc>
      </w:tr>
      <w:tr w:rsidR="00CA6195" w:rsidRPr="00645903" w14:paraId="25C2888F"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B30B63F" w14:textId="77777777" w:rsidR="00E460F3" w:rsidRPr="00C55379" w:rsidRDefault="00E460F3" w:rsidP="00C55379">
            <w:pPr>
              <w:rPr>
                <w:color w:val="000000"/>
                <w:sz w:val="16"/>
                <w:szCs w:val="16"/>
              </w:rPr>
            </w:pPr>
            <w:r w:rsidRPr="00C55379">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76CC760F"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1CDA223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75FB973" w14:textId="77777777" w:rsidR="00E460F3" w:rsidRPr="00C55379" w:rsidRDefault="00E460F3" w:rsidP="00C55379">
            <w:pPr>
              <w:jc w:val="center"/>
              <w:rPr>
                <w:color w:val="000000"/>
                <w:sz w:val="16"/>
                <w:szCs w:val="16"/>
              </w:rPr>
            </w:pPr>
            <w:r w:rsidRPr="00C55379">
              <w:rPr>
                <w:color w:val="000000"/>
                <w:sz w:val="16"/>
                <w:szCs w:val="16"/>
              </w:rPr>
              <w:t>07</w:t>
            </w:r>
          </w:p>
        </w:tc>
        <w:tc>
          <w:tcPr>
            <w:tcW w:w="851" w:type="dxa"/>
            <w:tcBorders>
              <w:top w:val="nil"/>
              <w:left w:val="nil"/>
              <w:bottom w:val="single" w:sz="4" w:space="0" w:color="auto"/>
              <w:right w:val="single" w:sz="4" w:space="0" w:color="auto"/>
            </w:tcBorders>
            <w:vAlign w:val="center"/>
            <w:hideMark/>
          </w:tcPr>
          <w:p w14:paraId="2E5A5B54" w14:textId="77777777" w:rsidR="00E460F3" w:rsidRPr="00C55379" w:rsidRDefault="00E460F3" w:rsidP="00C55379">
            <w:pPr>
              <w:jc w:val="center"/>
              <w:rPr>
                <w:color w:val="000000"/>
                <w:sz w:val="16"/>
                <w:szCs w:val="16"/>
              </w:rPr>
            </w:pPr>
            <w:r w:rsidRPr="00C55379">
              <w:rPr>
                <w:color w:val="000000"/>
                <w:sz w:val="16"/>
                <w:szCs w:val="16"/>
              </w:rPr>
              <w:t>03010</w:t>
            </w:r>
          </w:p>
        </w:tc>
        <w:tc>
          <w:tcPr>
            <w:tcW w:w="567" w:type="dxa"/>
            <w:tcBorders>
              <w:top w:val="nil"/>
              <w:left w:val="nil"/>
              <w:bottom w:val="single" w:sz="4" w:space="0" w:color="auto"/>
              <w:right w:val="single" w:sz="4" w:space="0" w:color="auto"/>
            </w:tcBorders>
            <w:vAlign w:val="center"/>
            <w:hideMark/>
          </w:tcPr>
          <w:p w14:paraId="5B6E6461"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50DC64A"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6C7CD1AF"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0B850763" w14:textId="77777777" w:rsidR="00E460F3" w:rsidRPr="00C55379" w:rsidRDefault="00E460F3" w:rsidP="00C55379">
            <w:pPr>
              <w:jc w:val="right"/>
              <w:rPr>
                <w:color w:val="000000"/>
                <w:sz w:val="16"/>
                <w:szCs w:val="16"/>
              </w:rPr>
            </w:pPr>
            <w:r w:rsidRPr="00C55379">
              <w:rPr>
                <w:color w:val="000000"/>
                <w:sz w:val="16"/>
                <w:szCs w:val="16"/>
              </w:rPr>
              <w:t>47,5</w:t>
            </w:r>
          </w:p>
        </w:tc>
        <w:tc>
          <w:tcPr>
            <w:tcW w:w="992" w:type="dxa"/>
            <w:tcBorders>
              <w:top w:val="nil"/>
              <w:left w:val="nil"/>
              <w:bottom w:val="single" w:sz="4" w:space="0" w:color="auto"/>
              <w:right w:val="single" w:sz="4" w:space="0" w:color="auto"/>
            </w:tcBorders>
            <w:vAlign w:val="center"/>
            <w:hideMark/>
          </w:tcPr>
          <w:p w14:paraId="09790828" w14:textId="77777777" w:rsidR="00E460F3" w:rsidRPr="00C55379" w:rsidRDefault="00E460F3" w:rsidP="00C55379">
            <w:pPr>
              <w:jc w:val="right"/>
              <w:rPr>
                <w:color w:val="000000"/>
                <w:sz w:val="16"/>
                <w:szCs w:val="16"/>
              </w:rPr>
            </w:pPr>
            <w:r w:rsidRPr="00C55379">
              <w:rPr>
                <w:color w:val="000000"/>
                <w:sz w:val="16"/>
                <w:szCs w:val="16"/>
              </w:rPr>
              <w:t>47,5</w:t>
            </w:r>
          </w:p>
        </w:tc>
        <w:tc>
          <w:tcPr>
            <w:tcW w:w="993" w:type="dxa"/>
            <w:tcBorders>
              <w:top w:val="nil"/>
              <w:left w:val="nil"/>
              <w:bottom w:val="single" w:sz="4" w:space="0" w:color="auto"/>
              <w:right w:val="single" w:sz="4" w:space="0" w:color="auto"/>
            </w:tcBorders>
            <w:vAlign w:val="center"/>
            <w:hideMark/>
          </w:tcPr>
          <w:p w14:paraId="033A99F0" w14:textId="77777777" w:rsidR="00E460F3" w:rsidRPr="00C55379" w:rsidRDefault="00E460F3" w:rsidP="00C55379">
            <w:pPr>
              <w:jc w:val="right"/>
              <w:rPr>
                <w:color w:val="000000"/>
                <w:sz w:val="16"/>
                <w:szCs w:val="16"/>
              </w:rPr>
            </w:pPr>
            <w:r w:rsidRPr="00C55379">
              <w:rPr>
                <w:color w:val="000000"/>
                <w:sz w:val="16"/>
                <w:szCs w:val="16"/>
              </w:rPr>
              <w:t>47,5</w:t>
            </w:r>
          </w:p>
        </w:tc>
      </w:tr>
      <w:tr w:rsidR="00CA6195" w:rsidRPr="00645903" w14:paraId="5E1BCFD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2FD9484" w14:textId="77777777" w:rsidR="00E460F3" w:rsidRPr="00C55379" w:rsidRDefault="00E460F3" w:rsidP="00C55379">
            <w:pPr>
              <w:rPr>
                <w:color w:val="000000"/>
                <w:sz w:val="16"/>
                <w:szCs w:val="16"/>
              </w:rPr>
            </w:pPr>
            <w:r w:rsidRPr="00C55379">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5375921"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7763244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17370BD" w14:textId="77777777" w:rsidR="00E460F3" w:rsidRPr="00C55379" w:rsidRDefault="00E460F3" w:rsidP="00C55379">
            <w:pPr>
              <w:jc w:val="center"/>
              <w:rPr>
                <w:color w:val="000000"/>
                <w:sz w:val="16"/>
                <w:szCs w:val="16"/>
              </w:rPr>
            </w:pPr>
            <w:r w:rsidRPr="00C55379">
              <w:rPr>
                <w:color w:val="000000"/>
                <w:sz w:val="16"/>
                <w:szCs w:val="16"/>
              </w:rPr>
              <w:t>07</w:t>
            </w:r>
          </w:p>
        </w:tc>
        <w:tc>
          <w:tcPr>
            <w:tcW w:w="851" w:type="dxa"/>
            <w:tcBorders>
              <w:top w:val="nil"/>
              <w:left w:val="nil"/>
              <w:bottom w:val="single" w:sz="4" w:space="0" w:color="auto"/>
              <w:right w:val="single" w:sz="4" w:space="0" w:color="auto"/>
            </w:tcBorders>
            <w:vAlign w:val="center"/>
            <w:hideMark/>
          </w:tcPr>
          <w:p w14:paraId="34B8DE4C" w14:textId="77777777" w:rsidR="00E460F3" w:rsidRPr="00C55379" w:rsidRDefault="00E460F3" w:rsidP="00C55379">
            <w:pPr>
              <w:jc w:val="center"/>
              <w:rPr>
                <w:color w:val="000000"/>
                <w:sz w:val="16"/>
                <w:szCs w:val="16"/>
              </w:rPr>
            </w:pPr>
            <w:r w:rsidRPr="00C55379">
              <w:rPr>
                <w:color w:val="000000"/>
                <w:sz w:val="16"/>
                <w:szCs w:val="16"/>
              </w:rPr>
              <w:t>03010</w:t>
            </w:r>
          </w:p>
        </w:tc>
        <w:tc>
          <w:tcPr>
            <w:tcW w:w="567" w:type="dxa"/>
            <w:tcBorders>
              <w:top w:val="nil"/>
              <w:left w:val="nil"/>
              <w:bottom w:val="single" w:sz="4" w:space="0" w:color="auto"/>
              <w:right w:val="single" w:sz="4" w:space="0" w:color="auto"/>
            </w:tcBorders>
            <w:vAlign w:val="center"/>
            <w:hideMark/>
          </w:tcPr>
          <w:p w14:paraId="3334E912"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0FDE1AC1"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56B50EF7"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7B0C040D" w14:textId="77777777" w:rsidR="00E460F3" w:rsidRPr="00C55379" w:rsidRDefault="00E460F3" w:rsidP="00C55379">
            <w:pPr>
              <w:jc w:val="right"/>
              <w:rPr>
                <w:color w:val="000000"/>
                <w:sz w:val="16"/>
                <w:szCs w:val="16"/>
              </w:rPr>
            </w:pPr>
            <w:r w:rsidRPr="00C55379">
              <w:rPr>
                <w:color w:val="000000"/>
                <w:sz w:val="16"/>
                <w:szCs w:val="16"/>
              </w:rPr>
              <w:t>31,2</w:t>
            </w:r>
          </w:p>
        </w:tc>
        <w:tc>
          <w:tcPr>
            <w:tcW w:w="992" w:type="dxa"/>
            <w:tcBorders>
              <w:top w:val="nil"/>
              <w:left w:val="nil"/>
              <w:bottom w:val="single" w:sz="4" w:space="0" w:color="auto"/>
              <w:right w:val="single" w:sz="4" w:space="0" w:color="auto"/>
            </w:tcBorders>
            <w:vAlign w:val="center"/>
            <w:hideMark/>
          </w:tcPr>
          <w:p w14:paraId="17045D43" w14:textId="77777777" w:rsidR="00E460F3" w:rsidRPr="00C55379" w:rsidRDefault="00E460F3" w:rsidP="00C55379">
            <w:pPr>
              <w:jc w:val="right"/>
              <w:rPr>
                <w:color w:val="000000"/>
                <w:sz w:val="16"/>
                <w:szCs w:val="16"/>
              </w:rPr>
            </w:pPr>
            <w:r w:rsidRPr="00C55379">
              <w:rPr>
                <w:color w:val="000000"/>
                <w:sz w:val="16"/>
                <w:szCs w:val="16"/>
              </w:rPr>
              <w:t>31,2</w:t>
            </w:r>
          </w:p>
        </w:tc>
        <w:tc>
          <w:tcPr>
            <w:tcW w:w="993" w:type="dxa"/>
            <w:tcBorders>
              <w:top w:val="nil"/>
              <w:left w:val="nil"/>
              <w:bottom w:val="single" w:sz="4" w:space="0" w:color="auto"/>
              <w:right w:val="single" w:sz="4" w:space="0" w:color="auto"/>
            </w:tcBorders>
            <w:vAlign w:val="center"/>
            <w:hideMark/>
          </w:tcPr>
          <w:p w14:paraId="1D7A949B" w14:textId="77777777" w:rsidR="00E460F3" w:rsidRPr="00C55379" w:rsidRDefault="00E460F3" w:rsidP="00C55379">
            <w:pPr>
              <w:jc w:val="right"/>
              <w:rPr>
                <w:color w:val="000000"/>
                <w:sz w:val="16"/>
                <w:szCs w:val="16"/>
              </w:rPr>
            </w:pPr>
            <w:r w:rsidRPr="00C55379">
              <w:rPr>
                <w:color w:val="000000"/>
                <w:sz w:val="16"/>
                <w:szCs w:val="16"/>
              </w:rPr>
              <w:t>31,2</w:t>
            </w:r>
          </w:p>
        </w:tc>
      </w:tr>
      <w:tr w:rsidR="00CA6195" w:rsidRPr="00645903" w14:paraId="493A333A"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C01CAFE" w14:textId="77777777" w:rsidR="00E460F3" w:rsidRPr="00C55379" w:rsidRDefault="00E460F3" w:rsidP="00C55379">
            <w:pPr>
              <w:rPr>
                <w:color w:val="000000"/>
                <w:sz w:val="16"/>
                <w:szCs w:val="16"/>
              </w:rPr>
            </w:pPr>
            <w:r w:rsidRPr="00C55379">
              <w:rPr>
                <w:color w:val="000000"/>
                <w:sz w:val="16"/>
                <w:szCs w:val="16"/>
              </w:rPr>
              <w:t>Организация и осуществлению деятельности по опеке и попечительству (областные средства)</w:t>
            </w:r>
          </w:p>
        </w:tc>
        <w:tc>
          <w:tcPr>
            <w:tcW w:w="425" w:type="dxa"/>
            <w:tcBorders>
              <w:top w:val="nil"/>
              <w:left w:val="nil"/>
              <w:bottom w:val="single" w:sz="4" w:space="0" w:color="auto"/>
              <w:right w:val="single" w:sz="4" w:space="0" w:color="auto"/>
            </w:tcBorders>
            <w:vAlign w:val="center"/>
            <w:hideMark/>
          </w:tcPr>
          <w:p w14:paraId="1BD5593A"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62CCCFB9"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649DB40" w14:textId="77777777" w:rsidR="00E460F3" w:rsidRPr="00C55379" w:rsidRDefault="00E460F3" w:rsidP="00C55379">
            <w:pPr>
              <w:jc w:val="center"/>
              <w:rPr>
                <w:color w:val="000000"/>
                <w:sz w:val="16"/>
                <w:szCs w:val="16"/>
              </w:rPr>
            </w:pPr>
            <w:r w:rsidRPr="00C55379">
              <w:rPr>
                <w:color w:val="000000"/>
                <w:sz w:val="16"/>
                <w:szCs w:val="16"/>
              </w:rPr>
              <w:t>07</w:t>
            </w:r>
          </w:p>
        </w:tc>
        <w:tc>
          <w:tcPr>
            <w:tcW w:w="851" w:type="dxa"/>
            <w:tcBorders>
              <w:top w:val="nil"/>
              <w:left w:val="nil"/>
              <w:bottom w:val="single" w:sz="4" w:space="0" w:color="auto"/>
              <w:right w:val="single" w:sz="4" w:space="0" w:color="auto"/>
            </w:tcBorders>
            <w:vAlign w:val="center"/>
            <w:hideMark/>
          </w:tcPr>
          <w:p w14:paraId="3A6D076F" w14:textId="77777777" w:rsidR="00E460F3" w:rsidRPr="00C55379" w:rsidRDefault="00E460F3" w:rsidP="00C55379">
            <w:pPr>
              <w:jc w:val="center"/>
              <w:rPr>
                <w:color w:val="000000"/>
                <w:sz w:val="16"/>
                <w:szCs w:val="16"/>
              </w:rPr>
            </w:pPr>
            <w:r w:rsidRPr="00C55379">
              <w:rPr>
                <w:color w:val="000000"/>
                <w:sz w:val="16"/>
                <w:szCs w:val="16"/>
              </w:rPr>
              <w:t>71380</w:t>
            </w:r>
          </w:p>
        </w:tc>
        <w:tc>
          <w:tcPr>
            <w:tcW w:w="567" w:type="dxa"/>
            <w:tcBorders>
              <w:top w:val="nil"/>
              <w:left w:val="nil"/>
              <w:bottom w:val="single" w:sz="4" w:space="0" w:color="auto"/>
              <w:right w:val="single" w:sz="4" w:space="0" w:color="auto"/>
            </w:tcBorders>
            <w:vAlign w:val="center"/>
            <w:hideMark/>
          </w:tcPr>
          <w:p w14:paraId="03C2F75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9982337"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C8BE7ED"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E4D14A2" w14:textId="77777777" w:rsidR="00E460F3" w:rsidRPr="00C55379" w:rsidRDefault="00E460F3" w:rsidP="00C55379">
            <w:pPr>
              <w:jc w:val="right"/>
              <w:rPr>
                <w:color w:val="000000"/>
                <w:sz w:val="16"/>
                <w:szCs w:val="16"/>
              </w:rPr>
            </w:pPr>
            <w:r w:rsidRPr="00C55379">
              <w:rPr>
                <w:color w:val="000000"/>
                <w:sz w:val="16"/>
                <w:szCs w:val="16"/>
              </w:rPr>
              <w:t>45,0</w:t>
            </w:r>
          </w:p>
        </w:tc>
        <w:tc>
          <w:tcPr>
            <w:tcW w:w="992" w:type="dxa"/>
            <w:tcBorders>
              <w:top w:val="nil"/>
              <w:left w:val="nil"/>
              <w:bottom w:val="single" w:sz="4" w:space="0" w:color="auto"/>
              <w:right w:val="single" w:sz="4" w:space="0" w:color="auto"/>
            </w:tcBorders>
            <w:vAlign w:val="center"/>
            <w:hideMark/>
          </w:tcPr>
          <w:p w14:paraId="1E1D8B22" w14:textId="77777777" w:rsidR="00E460F3" w:rsidRPr="00C55379" w:rsidRDefault="00E460F3" w:rsidP="00C55379">
            <w:pPr>
              <w:jc w:val="right"/>
              <w:rPr>
                <w:color w:val="000000"/>
                <w:sz w:val="16"/>
                <w:szCs w:val="16"/>
              </w:rPr>
            </w:pPr>
            <w:r w:rsidRPr="00C55379">
              <w:rPr>
                <w:color w:val="000000"/>
                <w:sz w:val="16"/>
                <w:szCs w:val="16"/>
              </w:rPr>
              <w:t>45,0</w:t>
            </w:r>
          </w:p>
        </w:tc>
        <w:tc>
          <w:tcPr>
            <w:tcW w:w="993" w:type="dxa"/>
            <w:tcBorders>
              <w:top w:val="nil"/>
              <w:left w:val="nil"/>
              <w:bottom w:val="single" w:sz="4" w:space="0" w:color="auto"/>
              <w:right w:val="single" w:sz="4" w:space="0" w:color="auto"/>
            </w:tcBorders>
            <w:vAlign w:val="center"/>
            <w:hideMark/>
          </w:tcPr>
          <w:p w14:paraId="6E6F49A0" w14:textId="77777777" w:rsidR="00E460F3" w:rsidRPr="00C55379" w:rsidRDefault="00E460F3" w:rsidP="00C55379">
            <w:pPr>
              <w:jc w:val="right"/>
              <w:rPr>
                <w:color w:val="000000"/>
                <w:sz w:val="16"/>
                <w:szCs w:val="16"/>
              </w:rPr>
            </w:pPr>
            <w:r w:rsidRPr="00C55379">
              <w:rPr>
                <w:color w:val="000000"/>
                <w:sz w:val="16"/>
                <w:szCs w:val="16"/>
              </w:rPr>
              <w:t>45,0</w:t>
            </w:r>
          </w:p>
        </w:tc>
      </w:tr>
      <w:tr w:rsidR="00CA6195" w:rsidRPr="00645903" w14:paraId="67756AF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8CC0E3D" w14:textId="77777777" w:rsidR="00E460F3" w:rsidRPr="00C55379" w:rsidRDefault="00E460F3" w:rsidP="00C55379">
            <w:pPr>
              <w:rPr>
                <w:color w:val="000000"/>
                <w:sz w:val="16"/>
                <w:szCs w:val="16"/>
              </w:rPr>
            </w:pPr>
            <w:r w:rsidRPr="00C55379">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74B0FA8"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05A45D2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D974338" w14:textId="77777777" w:rsidR="00E460F3" w:rsidRPr="00C55379" w:rsidRDefault="00E460F3" w:rsidP="00C55379">
            <w:pPr>
              <w:jc w:val="center"/>
              <w:rPr>
                <w:color w:val="000000"/>
                <w:sz w:val="16"/>
                <w:szCs w:val="16"/>
              </w:rPr>
            </w:pPr>
            <w:r w:rsidRPr="00C55379">
              <w:rPr>
                <w:color w:val="000000"/>
                <w:sz w:val="16"/>
                <w:szCs w:val="16"/>
              </w:rPr>
              <w:t>07</w:t>
            </w:r>
          </w:p>
        </w:tc>
        <w:tc>
          <w:tcPr>
            <w:tcW w:w="851" w:type="dxa"/>
            <w:tcBorders>
              <w:top w:val="nil"/>
              <w:left w:val="nil"/>
              <w:bottom w:val="single" w:sz="4" w:space="0" w:color="auto"/>
              <w:right w:val="single" w:sz="4" w:space="0" w:color="auto"/>
            </w:tcBorders>
            <w:vAlign w:val="center"/>
            <w:hideMark/>
          </w:tcPr>
          <w:p w14:paraId="7EFA73D6" w14:textId="77777777" w:rsidR="00E460F3" w:rsidRPr="00C55379" w:rsidRDefault="00E460F3" w:rsidP="00C55379">
            <w:pPr>
              <w:jc w:val="center"/>
              <w:rPr>
                <w:color w:val="000000"/>
                <w:sz w:val="16"/>
                <w:szCs w:val="16"/>
              </w:rPr>
            </w:pPr>
            <w:r w:rsidRPr="00C55379">
              <w:rPr>
                <w:color w:val="000000"/>
                <w:sz w:val="16"/>
                <w:szCs w:val="16"/>
              </w:rPr>
              <w:t>71380</w:t>
            </w:r>
          </w:p>
        </w:tc>
        <w:tc>
          <w:tcPr>
            <w:tcW w:w="567" w:type="dxa"/>
            <w:tcBorders>
              <w:top w:val="nil"/>
              <w:left w:val="nil"/>
              <w:bottom w:val="single" w:sz="4" w:space="0" w:color="auto"/>
              <w:right w:val="single" w:sz="4" w:space="0" w:color="auto"/>
            </w:tcBorders>
            <w:vAlign w:val="center"/>
            <w:hideMark/>
          </w:tcPr>
          <w:p w14:paraId="693AD74B"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11625082"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3B75329"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2AFE0DC2" w14:textId="77777777" w:rsidR="00E460F3" w:rsidRPr="00C55379" w:rsidRDefault="00E460F3" w:rsidP="00C55379">
            <w:pPr>
              <w:jc w:val="right"/>
              <w:rPr>
                <w:color w:val="000000"/>
                <w:sz w:val="16"/>
                <w:szCs w:val="16"/>
              </w:rPr>
            </w:pPr>
            <w:r w:rsidRPr="00C55379">
              <w:rPr>
                <w:color w:val="000000"/>
                <w:sz w:val="16"/>
                <w:szCs w:val="16"/>
              </w:rPr>
              <w:t>45,0</w:t>
            </w:r>
          </w:p>
        </w:tc>
        <w:tc>
          <w:tcPr>
            <w:tcW w:w="992" w:type="dxa"/>
            <w:tcBorders>
              <w:top w:val="nil"/>
              <w:left w:val="nil"/>
              <w:bottom w:val="single" w:sz="4" w:space="0" w:color="auto"/>
              <w:right w:val="single" w:sz="4" w:space="0" w:color="auto"/>
            </w:tcBorders>
            <w:vAlign w:val="center"/>
            <w:hideMark/>
          </w:tcPr>
          <w:p w14:paraId="6F62985A" w14:textId="77777777" w:rsidR="00E460F3" w:rsidRPr="00C55379" w:rsidRDefault="00E460F3" w:rsidP="00C55379">
            <w:pPr>
              <w:jc w:val="right"/>
              <w:rPr>
                <w:color w:val="000000"/>
                <w:sz w:val="16"/>
                <w:szCs w:val="16"/>
              </w:rPr>
            </w:pPr>
            <w:r w:rsidRPr="00C55379">
              <w:rPr>
                <w:color w:val="000000"/>
                <w:sz w:val="16"/>
                <w:szCs w:val="16"/>
              </w:rPr>
              <w:t>45,0</w:t>
            </w:r>
          </w:p>
        </w:tc>
        <w:tc>
          <w:tcPr>
            <w:tcW w:w="993" w:type="dxa"/>
            <w:tcBorders>
              <w:top w:val="nil"/>
              <w:left w:val="nil"/>
              <w:bottom w:val="single" w:sz="4" w:space="0" w:color="auto"/>
              <w:right w:val="single" w:sz="4" w:space="0" w:color="auto"/>
            </w:tcBorders>
            <w:vAlign w:val="center"/>
            <w:hideMark/>
          </w:tcPr>
          <w:p w14:paraId="347B9C79" w14:textId="77777777" w:rsidR="00E460F3" w:rsidRPr="00C55379" w:rsidRDefault="00E460F3" w:rsidP="00C55379">
            <w:pPr>
              <w:jc w:val="right"/>
              <w:rPr>
                <w:color w:val="000000"/>
                <w:sz w:val="16"/>
                <w:szCs w:val="16"/>
              </w:rPr>
            </w:pPr>
            <w:r w:rsidRPr="00C55379">
              <w:rPr>
                <w:color w:val="000000"/>
                <w:sz w:val="16"/>
                <w:szCs w:val="16"/>
              </w:rPr>
              <w:t>45,0</w:t>
            </w:r>
          </w:p>
        </w:tc>
      </w:tr>
      <w:tr w:rsidR="00CA6195" w:rsidRPr="00645903" w14:paraId="5EF7429E"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1E95BBE2" w14:textId="2C479B4E"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885670">
              <w:rPr>
                <w:b/>
                <w:bCs/>
                <w:color w:val="000000"/>
                <w:sz w:val="16"/>
                <w:szCs w:val="16"/>
              </w:rPr>
              <w:t xml:space="preserve"> </w:t>
            </w:r>
            <w:r w:rsidRPr="00C55379">
              <w:rPr>
                <w:b/>
                <w:bCs/>
                <w:color w:val="000000"/>
                <w:sz w:val="16"/>
                <w:szCs w:val="16"/>
              </w:rPr>
              <w:t>"Обеспечение организации и проведения праздничных мероприятий, юбилейных и памятных дат, знаменательных событий, а также организация и проведение приема официальных лиц, участвующих в районных и общегородских мероприятиях"</w:t>
            </w:r>
          </w:p>
        </w:tc>
        <w:tc>
          <w:tcPr>
            <w:tcW w:w="425" w:type="dxa"/>
            <w:tcBorders>
              <w:top w:val="nil"/>
              <w:left w:val="nil"/>
              <w:bottom w:val="single" w:sz="4" w:space="0" w:color="auto"/>
              <w:right w:val="single" w:sz="4" w:space="0" w:color="auto"/>
            </w:tcBorders>
            <w:vAlign w:val="center"/>
            <w:hideMark/>
          </w:tcPr>
          <w:p w14:paraId="71559661" w14:textId="77777777" w:rsidR="00E460F3" w:rsidRPr="00C55379" w:rsidRDefault="00E460F3" w:rsidP="00C55379">
            <w:pPr>
              <w:jc w:val="center"/>
              <w:rPr>
                <w:b/>
                <w:bCs/>
                <w:color w:val="000000"/>
                <w:sz w:val="16"/>
                <w:szCs w:val="16"/>
              </w:rPr>
            </w:pPr>
            <w:r w:rsidRPr="00C55379">
              <w:rPr>
                <w:b/>
                <w:bCs/>
                <w:color w:val="000000"/>
                <w:sz w:val="16"/>
                <w:szCs w:val="16"/>
              </w:rPr>
              <w:t>18</w:t>
            </w:r>
          </w:p>
        </w:tc>
        <w:tc>
          <w:tcPr>
            <w:tcW w:w="425" w:type="dxa"/>
            <w:tcBorders>
              <w:top w:val="nil"/>
              <w:left w:val="nil"/>
              <w:bottom w:val="single" w:sz="4" w:space="0" w:color="auto"/>
              <w:right w:val="single" w:sz="4" w:space="0" w:color="auto"/>
            </w:tcBorders>
            <w:vAlign w:val="center"/>
            <w:hideMark/>
          </w:tcPr>
          <w:p w14:paraId="7B76F9CD"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1E5A2356" w14:textId="77777777" w:rsidR="00E460F3" w:rsidRPr="00C55379" w:rsidRDefault="00E460F3" w:rsidP="00C55379">
            <w:pPr>
              <w:jc w:val="center"/>
              <w:rPr>
                <w:b/>
                <w:bCs/>
                <w:color w:val="000000"/>
                <w:sz w:val="16"/>
                <w:szCs w:val="16"/>
              </w:rPr>
            </w:pPr>
            <w:r w:rsidRPr="00C55379">
              <w:rPr>
                <w:b/>
                <w:bCs/>
                <w:color w:val="000000"/>
                <w:sz w:val="16"/>
                <w:szCs w:val="16"/>
              </w:rPr>
              <w:t>09</w:t>
            </w:r>
          </w:p>
        </w:tc>
        <w:tc>
          <w:tcPr>
            <w:tcW w:w="851" w:type="dxa"/>
            <w:tcBorders>
              <w:top w:val="nil"/>
              <w:left w:val="nil"/>
              <w:bottom w:val="single" w:sz="4" w:space="0" w:color="auto"/>
              <w:right w:val="single" w:sz="4" w:space="0" w:color="auto"/>
            </w:tcBorders>
            <w:vAlign w:val="center"/>
            <w:hideMark/>
          </w:tcPr>
          <w:p w14:paraId="030A6972"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17BEDA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A5975E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650C823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BEC88BE" w14:textId="77777777" w:rsidR="00E460F3" w:rsidRPr="00C55379" w:rsidRDefault="00E460F3" w:rsidP="00C55379">
            <w:pPr>
              <w:jc w:val="right"/>
              <w:rPr>
                <w:b/>
                <w:bCs/>
                <w:color w:val="000000"/>
                <w:sz w:val="16"/>
                <w:szCs w:val="16"/>
              </w:rPr>
            </w:pPr>
            <w:r w:rsidRPr="00C55379">
              <w:rPr>
                <w:b/>
                <w:bCs/>
                <w:color w:val="000000"/>
                <w:sz w:val="16"/>
                <w:szCs w:val="16"/>
              </w:rPr>
              <w:t>3 771,6</w:t>
            </w:r>
          </w:p>
        </w:tc>
        <w:tc>
          <w:tcPr>
            <w:tcW w:w="992" w:type="dxa"/>
            <w:tcBorders>
              <w:top w:val="nil"/>
              <w:left w:val="nil"/>
              <w:bottom w:val="single" w:sz="4" w:space="0" w:color="auto"/>
              <w:right w:val="single" w:sz="4" w:space="0" w:color="auto"/>
            </w:tcBorders>
            <w:vAlign w:val="center"/>
            <w:hideMark/>
          </w:tcPr>
          <w:p w14:paraId="2C46B82B" w14:textId="77777777" w:rsidR="00E460F3" w:rsidRPr="00C55379" w:rsidRDefault="00E460F3" w:rsidP="00C55379">
            <w:pPr>
              <w:jc w:val="right"/>
              <w:rPr>
                <w:b/>
                <w:bCs/>
                <w:color w:val="000000"/>
                <w:sz w:val="16"/>
                <w:szCs w:val="16"/>
              </w:rPr>
            </w:pPr>
            <w:r w:rsidRPr="00C55379">
              <w:rPr>
                <w:b/>
                <w:bCs/>
                <w:color w:val="000000"/>
                <w:sz w:val="16"/>
                <w:szCs w:val="16"/>
              </w:rPr>
              <w:t>3 771,6</w:t>
            </w:r>
          </w:p>
        </w:tc>
        <w:tc>
          <w:tcPr>
            <w:tcW w:w="993" w:type="dxa"/>
            <w:tcBorders>
              <w:top w:val="nil"/>
              <w:left w:val="nil"/>
              <w:bottom w:val="single" w:sz="4" w:space="0" w:color="auto"/>
              <w:right w:val="single" w:sz="4" w:space="0" w:color="auto"/>
            </w:tcBorders>
            <w:vAlign w:val="center"/>
            <w:hideMark/>
          </w:tcPr>
          <w:p w14:paraId="3014069D" w14:textId="77777777" w:rsidR="00E460F3" w:rsidRPr="00C55379" w:rsidRDefault="00E460F3" w:rsidP="00C55379">
            <w:pPr>
              <w:jc w:val="right"/>
              <w:rPr>
                <w:b/>
                <w:bCs/>
                <w:color w:val="000000"/>
                <w:sz w:val="16"/>
                <w:szCs w:val="16"/>
              </w:rPr>
            </w:pPr>
            <w:r w:rsidRPr="00C55379">
              <w:rPr>
                <w:b/>
                <w:bCs/>
                <w:color w:val="000000"/>
                <w:sz w:val="16"/>
                <w:szCs w:val="16"/>
              </w:rPr>
              <w:t>3 771,6</w:t>
            </w:r>
          </w:p>
        </w:tc>
      </w:tr>
      <w:tr w:rsidR="00CA6195" w:rsidRPr="00645903" w14:paraId="593E7E34"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EC37ED7" w14:textId="77777777" w:rsidR="00E460F3" w:rsidRPr="00C55379" w:rsidRDefault="00E460F3" w:rsidP="00C55379">
            <w:pPr>
              <w:rPr>
                <w:color w:val="000000"/>
                <w:sz w:val="16"/>
                <w:szCs w:val="16"/>
              </w:rPr>
            </w:pPr>
            <w:r w:rsidRPr="00C55379">
              <w:rPr>
                <w:color w:val="000000"/>
                <w:sz w:val="16"/>
                <w:szCs w:val="16"/>
              </w:rPr>
              <w:t>Организация и проведение праздничных мероприятий, юбилейных дат и памятных дат, знаменательных событий</w:t>
            </w:r>
          </w:p>
        </w:tc>
        <w:tc>
          <w:tcPr>
            <w:tcW w:w="425" w:type="dxa"/>
            <w:tcBorders>
              <w:top w:val="nil"/>
              <w:left w:val="nil"/>
              <w:bottom w:val="single" w:sz="4" w:space="0" w:color="auto"/>
              <w:right w:val="single" w:sz="4" w:space="0" w:color="auto"/>
            </w:tcBorders>
            <w:vAlign w:val="center"/>
            <w:hideMark/>
          </w:tcPr>
          <w:p w14:paraId="3CE5D6F9"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5874D24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4B3634E" w14:textId="77777777" w:rsidR="00E460F3" w:rsidRPr="00C55379" w:rsidRDefault="00E460F3" w:rsidP="00C55379">
            <w:pPr>
              <w:jc w:val="center"/>
              <w:rPr>
                <w:color w:val="000000"/>
                <w:sz w:val="16"/>
                <w:szCs w:val="16"/>
              </w:rPr>
            </w:pPr>
            <w:r w:rsidRPr="00C55379">
              <w:rPr>
                <w:color w:val="000000"/>
                <w:sz w:val="16"/>
                <w:szCs w:val="16"/>
              </w:rPr>
              <w:t>09</w:t>
            </w:r>
          </w:p>
        </w:tc>
        <w:tc>
          <w:tcPr>
            <w:tcW w:w="851" w:type="dxa"/>
            <w:tcBorders>
              <w:top w:val="nil"/>
              <w:left w:val="nil"/>
              <w:bottom w:val="single" w:sz="4" w:space="0" w:color="auto"/>
              <w:right w:val="single" w:sz="4" w:space="0" w:color="auto"/>
            </w:tcBorders>
            <w:vAlign w:val="center"/>
            <w:hideMark/>
          </w:tcPr>
          <w:p w14:paraId="40F570B1" w14:textId="77777777" w:rsidR="00E460F3" w:rsidRPr="00C55379" w:rsidRDefault="00E460F3" w:rsidP="00C55379">
            <w:pPr>
              <w:jc w:val="center"/>
              <w:rPr>
                <w:color w:val="000000"/>
                <w:sz w:val="16"/>
                <w:szCs w:val="16"/>
              </w:rPr>
            </w:pPr>
            <w:r w:rsidRPr="00C55379">
              <w:rPr>
                <w:color w:val="000000"/>
                <w:sz w:val="16"/>
                <w:szCs w:val="16"/>
              </w:rPr>
              <w:t>03011</w:t>
            </w:r>
          </w:p>
        </w:tc>
        <w:tc>
          <w:tcPr>
            <w:tcW w:w="567" w:type="dxa"/>
            <w:tcBorders>
              <w:top w:val="nil"/>
              <w:left w:val="nil"/>
              <w:bottom w:val="single" w:sz="4" w:space="0" w:color="auto"/>
              <w:right w:val="single" w:sz="4" w:space="0" w:color="auto"/>
            </w:tcBorders>
            <w:vAlign w:val="center"/>
            <w:hideMark/>
          </w:tcPr>
          <w:p w14:paraId="22F1097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405324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665FCDF"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1A2CA42" w14:textId="77777777" w:rsidR="00E460F3" w:rsidRPr="00C55379" w:rsidRDefault="00E460F3" w:rsidP="00C55379">
            <w:pPr>
              <w:jc w:val="right"/>
              <w:rPr>
                <w:color w:val="000000"/>
                <w:sz w:val="16"/>
                <w:szCs w:val="16"/>
              </w:rPr>
            </w:pPr>
            <w:r w:rsidRPr="00C55379">
              <w:rPr>
                <w:color w:val="000000"/>
                <w:sz w:val="16"/>
                <w:szCs w:val="16"/>
              </w:rPr>
              <w:t>2 384,6</w:t>
            </w:r>
          </w:p>
        </w:tc>
        <w:tc>
          <w:tcPr>
            <w:tcW w:w="992" w:type="dxa"/>
            <w:tcBorders>
              <w:top w:val="nil"/>
              <w:left w:val="nil"/>
              <w:bottom w:val="single" w:sz="4" w:space="0" w:color="auto"/>
              <w:right w:val="single" w:sz="4" w:space="0" w:color="auto"/>
            </w:tcBorders>
            <w:vAlign w:val="center"/>
            <w:hideMark/>
          </w:tcPr>
          <w:p w14:paraId="4D36183F" w14:textId="77777777" w:rsidR="00E460F3" w:rsidRPr="00C55379" w:rsidRDefault="00E460F3" w:rsidP="00C55379">
            <w:pPr>
              <w:jc w:val="right"/>
              <w:rPr>
                <w:color w:val="000000"/>
                <w:sz w:val="16"/>
                <w:szCs w:val="16"/>
              </w:rPr>
            </w:pPr>
            <w:r w:rsidRPr="00C55379">
              <w:rPr>
                <w:color w:val="000000"/>
                <w:sz w:val="16"/>
                <w:szCs w:val="16"/>
              </w:rPr>
              <w:t>2 384,6</w:t>
            </w:r>
          </w:p>
        </w:tc>
        <w:tc>
          <w:tcPr>
            <w:tcW w:w="993" w:type="dxa"/>
            <w:tcBorders>
              <w:top w:val="nil"/>
              <w:left w:val="nil"/>
              <w:bottom w:val="single" w:sz="4" w:space="0" w:color="auto"/>
              <w:right w:val="single" w:sz="4" w:space="0" w:color="auto"/>
            </w:tcBorders>
            <w:vAlign w:val="center"/>
            <w:hideMark/>
          </w:tcPr>
          <w:p w14:paraId="2F4D13A9" w14:textId="77777777" w:rsidR="00E460F3" w:rsidRPr="00C55379" w:rsidRDefault="00E460F3" w:rsidP="00C55379">
            <w:pPr>
              <w:jc w:val="right"/>
              <w:rPr>
                <w:color w:val="000000"/>
                <w:sz w:val="16"/>
                <w:szCs w:val="16"/>
              </w:rPr>
            </w:pPr>
            <w:r w:rsidRPr="00C55379">
              <w:rPr>
                <w:color w:val="000000"/>
                <w:sz w:val="16"/>
                <w:szCs w:val="16"/>
              </w:rPr>
              <w:t>2 384,6</w:t>
            </w:r>
          </w:p>
        </w:tc>
      </w:tr>
      <w:tr w:rsidR="00CA6195" w:rsidRPr="00645903" w14:paraId="384DE3A5" w14:textId="77777777" w:rsidTr="00CA6195">
        <w:trPr>
          <w:trHeight w:val="70"/>
        </w:trPr>
        <w:tc>
          <w:tcPr>
            <w:tcW w:w="2836" w:type="dxa"/>
            <w:tcBorders>
              <w:top w:val="nil"/>
              <w:left w:val="single" w:sz="4" w:space="0" w:color="auto"/>
              <w:bottom w:val="single" w:sz="4" w:space="0" w:color="auto"/>
              <w:right w:val="single" w:sz="4" w:space="0" w:color="auto"/>
            </w:tcBorders>
            <w:noWrap/>
            <w:vAlign w:val="center"/>
            <w:hideMark/>
          </w:tcPr>
          <w:p w14:paraId="4D7C670F" w14:textId="77777777" w:rsidR="00E460F3" w:rsidRPr="00C55379" w:rsidRDefault="00E460F3" w:rsidP="00C55379">
            <w:pPr>
              <w:rPr>
                <w:color w:val="000000"/>
                <w:sz w:val="16"/>
                <w:szCs w:val="16"/>
              </w:rPr>
            </w:pPr>
            <w:r w:rsidRPr="00C55379">
              <w:rPr>
                <w:color w:val="000000"/>
                <w:sz w:val="16"/>
                <w:szCs w:val="16"/>
              </w:rPr>
              <w:t>Организация и проведение праздничных мероприятий, юбилейных дат и памятных дат, знаменательных событий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388A7FF1"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345B240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7830F52" w14:textId="77777777" w:rsidR="00E460F3" w:rsidRPr="00C55379" w:rsidRDefault="00E460F3" w:rsidP="00C55379">
            <w:pPr>
              <w:jc w:val="center"/>
              <w:rPr>
                <w:color w:val="000000"/>
                <w:sz w:val="16"/>
                <w:szCs w:val="16"/>
              </w:rPr>
            </w:pPr>
            <w:r w:rsidRPr="00C55379">
              <w:rPr>
                <w:color w:val="000000"/>
                <w:sz w:val="16"/>
                <w:szCs w:val="16"/>
              </w:rPr>
              <w:t>09</w:t>
            </w:r>
          </w:p>
        </w:tc>
        <w:tc>
          <w:tcPr>
            <w:tcW w:w="851" w:type="dxa"/>
            <w:tcBorders>
              <w:top w:val="nil"/>
              <w:left w:val="nil"/>
              <w:bottom w:val="single" w:sz="4" w:space="0" w:color="auto"/>
              <w:right w:val="single" w:sz="4" w:space="0" w:color="auto"/>
            </w:tcBorders>
            <w:vAlign w:val="center"/>
            <w:hideMark/>
          </w:tcPr>
          <w:p w14:paraId="69EF7548" w14:textId="77777777" w:rsidR="00E460F3" w:rsidRPr="00C55379" w:rsidRDefault="00E460F3" w:rsidP="00C55379">
            <w:pPr>
              <w:jc w:val="center"/>
              <w:rPr>
                <w:color w:val="000000"/>
                <w:sz w:val="16"/>
                <w:szCs w:val="16"/>
              </w:rPr>
            </w:pPr>
            <w:r w:rsidRPr="00C55379">
              <w:rPr>
                <w:color w:val="000000"/>
                <w:sz w:val="16"/>
                <w:szCs w:val="16"/>
              </w:rPr>
              <w:t>03011</w:t>
            </w:r>
          </w:p>
        </w:tc>
        <w:tc>
          <w:tcPr>
            <w:tcW w:w="567" w:type="dxa"/>
            <w:tcBorders>
              <w:top w:val="nil"/>
              <w:left w:val="nil"/>
              <w:bottom w:val="single" w:sz="4" w:space="0" w:color="auto"/>
              <w:right w:val="single" w:sz="4" w:space="0" w:color="auto"/>
            </w:tcBorders>
            <w:vAlign w:val="center"/>
            <w:hideMark/>
          </w:tcPr>
          <w:p w14:paraId="227349B6"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BDF9CF1"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C948A84"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3992AFF0" w14:textId="77777777" w:rsidR="00E460F3" w:rsidRPr="00C55379" w:rsidRDefault="00E460F3" w:rsidP="00C55379">
            <w:pPr>
              <w:jc w:val="right"/>
              <w:rPr>
                <w:color w:val="000000"/>
                <w:sz w:val="16"/>
                <w:szCs w:val="16"/>
              </w:rPr>
            </w:pPr>
            <w:r w:rsidRPr="00C55379">
              <w:rPr>
                <w:color w:val="000000"/>
                <w:sz w:val="16"/>
                <w:szCs w:val="16"/>
              </w:rPr>
              <w:t>2 384,6</w:t>
            </w:r>
          </w:p>
        </w:tc>
        <w:tc>
          <w:tcPr>
            <w:tcW w:w="992" w:type="dxa"/>
            <w:tcBorders>
              <w:top w:val="nil"/>
              <w:left w:val="nil"/>
              <w:bottom w:val="single" w:sz="4" w:space="0" w:color="auto"/>
              <w:right w:val="single" w:sz="4" w:space="0" w:color="auto"/>
            </w:tcBorders>
            <w:vAlign w:val="center"/>
            <w:hideMark/>
          </w:tcPr>
          <w:p w14:paraId="4B7456B0" w14:textId="77777777" w:rsidR="00E460F3" w:rsidRPr="00C55379" w:rsidRDefault="00E460F3" w:rsidP="00C55379">
            <w:pPr>
              <w:jc w:val="right"/>
              <w:rPr>
                <w:color w:val="000000"/>
                <w:sz w:val="16"/>
                <w:szCs w:val="16"/>
              </w:rPr>
            </w:pPr>
            <w:r w:rsidRPr="00C55379">
              <w:rPr>
                <w:color w:val="000000"/>
                <w:sz w:val="16"/>
                <w:szCs w:val="16"/>
              </w:rPr>
              <w:t>2 384,6</w:t>
            </w:r>
          </w:p>
        </w:tc>
        <w:tc>
          <w:tcPr>
            <w:tcW w:w="993" w:type="dxa"/>
            <w:tcBorders>
              <w:top w:val="nil"/>
              <w:left w:val="nil"/>
              <w:bottom w:val="single" w:sz="4" w:space="0" w:color="auto"/>
              <w:right w:val="single" w:sz="4" w:space="0" w:color="auto"/>
            </w:tcBorders>
            <w:vAlign w:val="center"/>
            <w:hideMark/>
          </w:tcPr>
          <w:p w14:paraId="492E893C" w14:textId="77777777" w:rsidR="00E460F3" w:rsidRPr="00C55379" w:rsidRDefault="00E460F3" w:rsidP="00C55379">
            <w:pPr>
              <w:jc w:val="right"/>
              <w:rPr>
                <w:color w:val="000000"/>
                <w:sz w:val="16"/>
                <w:szCs w:val="16"/>
              </w:rPr>
            </w:pPr>
            <w:r w:rsidRPr="00C55379">
              <w:rPr>
                <w:color w:val="000000"/>
                <w:sz w:val="16"/>
                <w:szCs w:val="16"/>
              </w:rPr>
              <w:t>2 384,6</w:t>
            </w:r>
          </w:p>
        </w:tc>
      </w:tr>
      <w:tr w:rsidR="00CA6195" w:rsidRPr="00645903" w14:paraId="6449195D"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F2309BC" w14:textId="77777777" w:rsidR="00E460F3" w:rsidRPr="00C55379" w:rsidRDefault="00E460F3" w:rsidP="00C55379">
            <w:pPr>
              <w:rPr>
                <w:color w:val="000000"/>
                <w:sz w:val="16"/>
                <w:szCs w:val="16"/>
              </w:rPr>
            </w:pPr>
            <w:r w:rsidRPr="00C55379">
              <w:rPr>
                <w:color w:val="000000"/>
                <w:sz w:val="16"/>
                <w:szCs w:val="16"/>
              </w:rPr>
              <w:t>Организация и проведение приёма официальных лиц, участвующих в районных и общегородских мероприятиях</w:t>
            </w:r>
          </w:p>
        </w:tc>
        <w:tc>
          <w:tcPr>
            <w:tcW w:w="425" w:type="dxa"/>
            <w:tcBorders>
              <w:top w:val="nil"/>
              <w:left w:val="nil"/>
              <w:bottom w:val="single" w:sz="4" w:space="0" w:color="auto"/>
              <w:right w:val="single" w:sz="4" w:space="0" w:color="auto"/>
            </w:tcBorders>
            <w:vAlign w:val="center"/>
            <w:hideMark/>
          </w:tcPr>
          <w:p w14:paraId="1E392E24"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12ABE170"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66F44EAA" w14:textId="77777777" w:rsidR="00E460F3" w:rsidRPr="00C55379" w:rsidRDefault="00E460F3" w:rsidP="00C55379">
            <w:pPr>
              <w:jc w:val="center"/>
              <w:rPr>
                <w:color w:val="000000"/>
                <w:sz w:val="16"/>
                <w:szCs w:val="16"/>
              </w:rPr>
            </w:pPr>
            <w:r w:rsidRPr="00C55379">
              <w:rPr>
                <w:color w:val="000000"/>
                <w:sz w:val="16"/>
                <w:szCs w:val="16"/>
              </w:rPr>
              <w:t>09</w:t>
            </w:r>
          </w:p>
        </w:tc>
        <w:tc>
          <w:tcPr>
            <w:tcW w:w="851" w:type="dxa"/>
            <w:tcBorders>
              <w:top w:val="nil"/>
              <w:left w:val="nil"/>
              <w:bottom w:val="single" w:sz="4" w:space="0" w:color="auto"/>
              <w:right w:val="single" w:sz="4" w:space="0" w:color="auto"/>
            </w:tcBorders>
            <w:vAlign w:val="center"/>
            <w:hideMark/>
          </w:tcPr>
          <w:p w14:paraId="457ACCD0" w14:textId="77777777" w:rsidR="00E460F3" w:rsidRPr="00C55379" w:rsidRDefault="00E460F3" w:rsidP="00C55379">
            <w:pPr>
              <w:jc w:val="center"/>
              <w:rPr>
                <w:color w:val="000000"/>
                <w:sz w:val="16"/>
                <w:szCs w:val="16"/>
              </w:rPr>
            </w:pPr>
            <w:r w:rsidRPr="00C55379">
              <w:rPr>
                <w:color w:val="000000"/>
                <w:sz w:val="16"/>
                <w:szCs w:val="16"/>
              </w:rPr>
              <w:t>03015</w:t>
            </w:r>
          </w:p>
        </w:tc>
        <w:tc>
          <w:tcPr>
            <w:tcW w:w="567" w:type="dxa"/>
            <w:tcBorders>
              <w:top w:val="nil"/>
              <w:left w:val="nil"/>
              <w:bottom w:val="single" w:sz="4" w:space="0" w:color="auto"/>
              <w:right w:val="single" w:sz="4" w:space="0" w:color="auto"/>
            </w:tcBorders>
            <w:vAlign w:val="center"/>
            <w:hideMark/>
          </w:tcPr>
          <w:p w14:paraId="1310277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DC7139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94852E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6A0BB30" w14:textId="77777777" w:rsidR="00E460F3" w:rsidRPr="00C55379" w:rsidRDefault="00E460F3" w:rsidP="00C55379">
            <w:pPr>
              <w:jc w:val="right"/>
              <w:rPr>
                <w:color w:val="000000"/>
                <w:sz w:val="16"/>
                <w:szCs w:val="16"/>
              </w:rPr>
            </w:pPr>
            <w:r w:rsidRPr="00C55379">
              <w:rPr>
                <w:color w:val="000000"/>
                <w:sz w:val="16"/>
                <w:szCs w:val="16"/>
              </w:rPr>
              <w:t>1 387,0</w:t>
            </w:r>
          </w:p>
        </w:tc>
        <w:tc>
          <w:tcPr>
            <w:tcW w:w="992" w:type="dxa"/>
            <w:tcBorders>
              <w:top w:val="nil"/>
              <w:left w:val="nil"/>
              <w:bottom w:val="single" w:sz="4" w:space="0" w:color="auto"/>
              <w:right w:val="single" w:sz="4" w:space="0" w:color="auto"/>
            </w:tcBorders>
            <w:vAlign w:val="center"/>
            <w:hideMark/>
          </w:tcPr>
          <w:p w14:paraId="4F39E96B" w14:textId="77777777" w:rsidR="00E460F3" w:rsidRPr="00C55379" w:rsidRDefault="00E460F3" w:rsidP="00C55379">
            <w:pPr>
              <w:jc w:val="right"/>
              <w:rPr>
                <w:color w:val="000000"/>
                <w:sz w:val="16"/>
                <w:szCs w:val="16"/>
              </w:rPr>
            </w:pPr>
            <w:r w:rsidRPr="00C55379">
              <w:rPr>
                <w:color w:val="000000"/>
                <w:sz w:val="16"/>
                <w:szCs w:val="16"/>
              </w:rPr>
              <w:t>1 387,0</w:t>
            </w:r>
          </w:p>
        </w:tc>
        <w:tc>
          <w:tcPr>
            <w:tcW w:w="993" w:type="dxa"/>
            <w:tcBorders>
              <w:top w:val="nil"/>
              <w:left w:val="nil"/>
              <w:bottom w:val="single" w:sz="4" w:space="0" w:color="auto"/>
              <w:right w:val="single" w:sz="4" w:space="0" w:color="auto"/>
            </w:tcBorders>
            <w:vAlign w:val="center"/>
            <w:hideMark/>
          </w:tcPr>
          <w:p w14:paraId="7BBC848F" w14:textId="77777777" w:rsidR="00E460F3" w:rsidRPr="00C55379" w:rsidRDefault="00E460F3" w:rsidP="00C55379">
            <w:pPr>
              <w:jc w:val="right"/>
              <w:rPr>
                <w:color w:val="000000"/>
                <w:sz w:val="16"/>
                <w:szCs w:val="16"/>
              </w:rPr>
            </w:pPr>
            <w:r w:rsidRPr="00C55379">
              <w:rPr>
                <w:color w:val="000000"/>
                <w:sz w:val="16"/>
                <w:szCs w:val="16"/>
              </w:rPr>
              <w:t>1 387,0</w:t>
            </w:r>
          </w:p>
        </w:tc>
      </w:tr>
      <w:tr w:rsidR="00CA6195" w:rsidRPr="00645903" w14:paraId="7E82EA7C"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35EE9A3" w14:textId="77777777" w:rsidR="00E460F3" w:rsidRPr="00C55379" w:rsidRDefault="00E460F3" w:rsidP="00C55379">
            <w:pPr>
              <w:rPr>
                <w:color w:val="000000"/>
                <w:sz w:val="16"/>
                <w:szCs w:val="16"/>
              </w:rPr>
            </w:pPr>
            <w:r w:rsidRPr="00C55379">
              <w:rPr>
                <w:color w:val="000000"/>
                <w:sz w:val="16"/>
                <w:szCs w:val="16"/>
              </w:rPr>
              <w:t>Организация и проведение приёма официальных лиц, участвующих в районных и общегородских мероприятиях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B35FEC9"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717C466C"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7A6A288" w14:textId="77777777" w:rsidR="00E460F3" w:rsidRPr="00C55379" w:rsidRDefault="00E460F3" w:rsidP="00C55379">
            <w:pPr>
              <w:jc w:val="center"/>
              <w:rPr>
                <w:color w:val="000000"/>
                <w:sz w:val="16"/>
                <w:szCs w:val="16"/>
              </w:rPr>
            </w:pPr>
            <w:r w:rsidRPr="00C55379">
              <w:rPr>
                <w:color w:val="000000"/>
                <w:sz w:val="16"/>
                <w:szCs w:val="16"/>
              </w:rPr>
              <w:t>09</w:t>
            </w:r>
          </w:p>
        </w:tc>
        <w:tc>
          <w:tcPr>
            <w:tcW w:w="851" w:type="dxa"/>
            <w:tcBorders>
              <w:top w:val="nil"/>
              <w:left w:val="nil"/>
              <w:bottom w:val="single" w:sz="4" w:space="0" w:color="auto"/>
              <w:right w:val="single" w:sz="4" w:space="0" w:color="auto"/>
            </w:tcBorders>
            <w:vAlign w:val="center"/>
            <w:hideMark/>
          </w:tcPr>
          <w:p w14:paraId="5EB61AA3" w14:textId="77777777" w:rsidR="00E460F3" w:rsidRPr="00C55379" w:rsidRDefault="00E460F3" w:rsidP="00C55379">
            <w:pPr>
              <w:jc w:val="center"/>
              <w:rPr>
                <w:color w:val="000000"/>
                <w:sz w:val="16"/>
                <w:szCs w:val="16"/>
              </w:rPr>
            </w:pPr>
            <w:r w:rsidRPr="00C55379">
              <w:rPr>
                <w:color w:val="000000"/>
                <w:sz w:val="16"/>
                <w:szCs w:val="16"/>
              </w:rPr>
              <w:t>03015</w:t>
            </w:r>
          </w:p>
        </w:tc>
        <w:tc>
          <w:tcPr>
            <w:tcW w:w="567" w:type="dxa"/>
            <w:tcBorders>
              <w:top w:val="nil"/>
              <w:left w:val="nil"/>
              <w:bottom w:val="single" w:sz="4" w:space="0" w:color="auto"/>
              <w:right w:val="single" w:sz="4" w:space="0" w:color="auto"/>
            </w:tcBorders>
            <w:vAlign w:val="center"/>
            <w:hideMark/>
          </w:tcPr>
          <w:p w14:paraId="0B28DA40"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9498678"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54B86C6E"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422492B3" w14:textId="77777777" w:rsidR="00E460F3" w:rsidRPr="00C55379" w:rsidRDefault="00E460F3" w:rsidP="00C55379">
            <w:pPr>
              <w:jc w:val="right"/>
              <w:rPr>
                <w:color w:val="000000"/>
                <w:sz w:val="16"/>
                <w:szCs w:val="16"/>
              </w:rPr>
            </w:pPr>
            <w:r w:rsidRPr="00C55379">
              <w:rPr>
                <w:color w:val="000000"/>
                <w:sz w:val="16"/>
                <w:szCs w:val="16"/>
              </w:rPr>
              <w:t>1 387,0</w:t>
            </w:r>
          </w:p>
        </w:tc>
        <w:tc>
          <w:tcPr>
            <w:tcW w:w="992" w:type="dxa"/>
            <w:tcBorders>
              <w:top w:val="nil"/>
              <w:left w:val="nil"/>
              <w:bottom w:val="single" w:sz="4" w:space="0" w:color="auto"/>
              <w:right w:val="single" w:sz="4" w:space="0" w:color="auto"/>
            </w:tcBorders>
            <w:vAlign w:val="center"/>
            <w:hideMark/>
          </w:tcPr>
          <w:p w14:paraId="101CB599" w14:textId="77777777" w:rsidR="00E460F3" w:rsidRPr="00C55379" w:rsidRDefault="00E460F3" w:rsidP="00C55379">
            <w:pPr>
              <w:jc w:val="right"/>
              <w:rPr>
                <w:color w:val="000000"/>
                <w:sz w:val="16"/>
                <w:szCs w:val="16"/>
              </w:rPr>
            </w:pPr>
            <w:r w:rsidRPr="00C55379">
              <w:rPr>
                <w:color w:val="000000"/>
                <w:sz w:val="16"/>
                <w:szCs w:val="16"/>
              </w:rPr>
              <w:t>1 387,0</w:t>
            </w:r>
          </w:p>
        </w:tc>
        <w:tc>
          <w:tcPr>
            <w:tcW w:w="993" w:type="dxa"/>
            <w:tcBorders>
              <w:top w:val="nil"/>
              <w:left w:val="nil"/>
              <w:bottom w:val="single" w:sz="4" w:space="0" w:color="auto"/>
              <w:right w:val="single" w:sz="4" w:space="0" w:color="auto"/>
            </w:tcBorders>
            <w:vAlign w:val="center"/>
            <w:hideMark/>
          </w:tcPr>
          <w:p w14:paraId="386F5685" w14:textId="77777777" w:rsidR="00E460F3" w:rsidRPr="00C55379" w:rsidRDefault="00E460F3" w:rsidP="00C55379">
            <w:pPr>
              <w:jc w:val="right"/>
              <w:rPr>
                <w:color w:val="000000"/>
                <w:sz w:val="16"/>
                <w:szCs w:val="16"/>
              </w:rPr>
            </w:pPr>
            <w:r w:rsidRPr="00C55379">
              <w:rPr>
                <w:color w:val="000000"/>
                <w:sz w:val="16"/>
                <w:szCs w:val="16"/>
              </w:rPr>
              <w:t>1 387,0</w:t>
            </w:r>
          </w:p>
        </w:tc>
      </w:tr>
      <w:tr w:rsidR="00CA6195" w:rsidRPr="00645903" w14:paraId="029F42D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F6A9EAA" w14:textId="7777777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 «Повышение информационной открытости органов местного самоуправления»</w:t>
            </w:r>
          </w:p>
        </w:tc>
        <w:tc>
          <w:tcPr>
            <w:tcW w:w="425" w:type="dxa"/>
            <w:tcBorders>
              <w:top w:val="nil"/>
              <w:left w:val="nil"/>
              <w:bottom w:val="single" w:sz="4" w:space="0" w:color="auto"/>
              <w:right w:val="single" w:sz="4" w:space="0" w:color="auto"/>
            </w:tcBorders>
            <w:vAlign w:val="center"/>
            <w:hideMark/>
          </w:tcPr>
          <w:p w14:paraId="3855D745" w14:textId="77777777" w:rsidR="00E460F3" w:rsidRPr="00C55379" w:rsidRDefault="00E460F3" w:rsidP="00C55379">
            <w:pPr>
              <w:jc w:val="center"/>
              <w:rPr>
                <w:b/>
                <w:bCs/>
                <w:color w:val="000000"/>
                <w:sz w:val="16"/>
                <w:szCs w:val="16"/>
              </w:rPr>
            </w:pPr>
            <w:r w:rsidRPr="00C55379">
              <w:rPr>
                <w:b/>
                <w:bCs/>
                <w:color w:val="000000"/>
                <w:sz w:val="16"/>
                <w:szCs w:val="16"/>
              </w:rPr>
              <w:t>18</w:t>
            </w:r>
          </w:p>
        </w:tc>
        <w:tc>
          <w:tcPr>
            <w:tcW w:w="425" w:type="dxa"/>
            <w:tcBorders>
              <w:top w:val="nil"/>
              <w:left w:val="nil"/>
              <w:bottom w:val="single" w:sz="4" w:space="0" w:color="auto"/>
              <w:right w:val="single" w:sz="4" w:space="0" w:color="auto"/>
            </w:tcBorders>
            <w:vAlign w:val="center"/>
            <w:hideMark/>
          </w:tcPr>
          <w:p w14:paraId="5030411D"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663EE793" w14:textId="77777777" w:rsidR="00E460F3" w:rsidRPr="00C55379" w:rsidRDefault="00E460F3" w:rsidP="00C55379">
            <w:pPr>
              <w:jc w:val="center"/>
              <w:rPr>
                <w:b/>
                <w:bCs/>
                <w:color w:val="000000"/>
                <w:sz w:val="16"/>
                <w:szCs w:val="16"/>
              </w:rPr>
            </w:pPr>
            <w:r w:rsidRPr="00C55379">
              <w:rPr>
                <w:b/>
                <w:bCs/>
                <w:color w:val="000000"/>
                <w:sz w:val="16"/>
                <w:szCs w:val="16"/>
              </w:rPr>
              <w:t>10</w:t>
            </w:r>
          </w:p>
        </w:tc>
        <w:tc>
          <w:tcPr>
            <w:tcW w:w="851" w:type="dxa"/>
            <w:tcBorders>
              <w:top w:val="nil"/>
              <w:left w:val="nil"/>
              <w:bottom w:val="single" w:sz="4" w:space="0" w:color="auto"/>
              <w:right w:val="single" w:sz="4" w:space="0" w:color="auto"/>
            </w:tcBorders>
            <w:vAlign w:val="center"/>
            <w:hideMark/>
          </w:tcPr>
          <w:p w14:paraId="1646DDC7"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7B6D9E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CD379F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7FAF84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5212DBCF" w14:textId="77777777" w:rsidR="00E460F3" w:rsidRPr="00C55379" w:rsidRDefault="00E460F3" w:rsidP="00C55379">
            <w:pPr>
              <w:jc w:val="right"/>
              <w:rPr>
                <w:b/>
                <w:bCs/>
                <w:color w:val="000000"/>
                <w:sz w:val="16"/>
                <w:szCs w:val="16"/>
              </w:rPr>
            </w:pPr>
            <w:r w:rsidRPr="00C55379">
              <w:rPr>
                <w:b/>
                <w:bCs/>
                <w:color w:val="000000"/>
                <w:sz w:val="16"/>
                <w:szCs w:val="16"/>
              </w:rPr>
              <w:t>999,6</w:t>
            </w:r>
          </w:p>
        </w:tc>
        <w:tc>
          <w:tcPr>
            <w:tcW w:w="992" w:type="dxa"/>
            <w:tcBorders>
              <w:top w:val="nil"/>
              <w:left w:val="nil"/>
              <w:bottom w:val="single" w:sz="4" w:space="0" w:color="auto"/>
              <w:right w:val="single" w:sz="4" w:space="0" w:color="auto"/>
            </w:tcBorders>
            <w:vAlign w:val="center"/>
            <w:hideMark/>
          </w:tcPr>
          <w:p w14:paraId="38877A41" w14:textId="77777777" w:rsidR="00E460F3" w:rsidRPr="00C55379" w:rsidRDefault="00E460F3" w:rsidP="00C55379">
            <w:pPr>
              <w:jc w:val="right"/>
              <w:rPr>
                <w:b/>
                <w:bCs/>
                <w:color w:val="000000"/>
                <w:sz w:val="16"/>
                <w:szCs w:val="16"/>
              </w:rPr>
            </w:pPr>
            <w:r w:rsidRPr="00C55379">
              <w:rPr>
                <w:b/>
                <w:bCs/>
                <w:color w:val="000000"/>
                <w:sz w:val="16"/>
                <w:szCs w:val="16"/>
              </w:rPr>
              <w:t>999,6</w:t>
            </w:r>
          </w:p>
        </w:tc>
        <w:tc>
          <w:tcPr>
            <w:tcW w:w="993" w:type="dxa"/>
            <w:tcBorders>
              <w:top w:val="nil"/>
              <w:left w:val="nil"/>
              <w:bottom w:val="single" w:sz="4" w:space="0" w:color="auto"/>
              <w:right w:val="single" w:sz="4" w:space="0" w:color="auto"/>
            </w:tcBorders>
            <w:vAlign w:val="center"/>
            <w:hideMark/>
          </w:tcPr>
          <w:p w14:paraId="4069D23A" w14:textId="77777777" w:rsidR="00E460F3" w:rsidRPr="00C55379" w:rsidRDefault="00E460F3" w:rsidP="00C55379">
            <w:pPr>
              <w:jc w:val="right"/>
              <w:rPr>
                <w:b/>
                <w:bCs/>
                <w:color w:val="000000"/>
                <w:sz w:val="16"/>
                <w:szCs w:val="16"/>
              </w:rPr>
            </w:pPr>
            <w:r w:rsidRPr="00C55379">
              <w:rPr>
                <w:b/>
                <w:bCs/>
                <w:color w:val="000000"/>
                <w:sz w:val="16"/>
                <w:szCs w:val="16"/>
              </w:rPr>
              <w:t>999,6</w:t>
            </w:r>
          </w:p>
        </w:tc>
      </w:tr>
      <w:tr w:rsidR="00CA6195" w:rsidRPr="00645903" w14:paraId="07E278F0"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32D44C02" w14:textId="5A58B09A" w:rsidR="00E460F3" w:rsidRPr="00C55379" w:rsidRDefault="00E460F3" w:rsidP="00C55379">
            <w:pPr>
              <w:rPr>
                <w:color w:val="000000"/>
                <w:sz w:val="16"/>
                <w:szCs w:val="16"/>
              </w:rPr>
            </w:pPr>
            <w:r w:rsidRPr="00C55379">
              <w:rPr>
                <w:color w:val="000000"/>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w:t>
            </w:r>
          </w:p>
        </w:tc>
        <w:tc>
          <w:tcPr>
            <w:tcW w:w="425" w:type="dxa"/>
            <w:tcBorders>
              <w:top w:val="nil"/>
              <w:left w:val="nil"/>
              <w:bottom w:val="single" w:sz="4" w:space="0" w:color="auto"/>
              <w:right w:val="single" w:sz="4" w:space="0" w:color="auto"/>
            </w:tcBorders>
            <w:vAlign w:val="center"/>
            <w:hideMark/>
          </w:tcPr>
          <w:p w14:paraId="1574C604"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3BDD5767"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356EDCFD" w14:textId="77777777" w:rsidR="00E460F3" w:rsidRPr="00C55379" w:rsidRDefault="00E460F3" w:rsidP="00C55379">
            <w:pPr>
              <w:jc w:val="center"/>
              <w:rPr>
                <w:color w:val="000000"/>
                <w:sz w:val="16"/>
                <w:szCs w:val="16"/>
              </w:rPr>
            </w:pPr>
            <w:r w:rsidRPr="00C55379">
              <w:rPr>
                <w:color w:val="000000"/>
                <w:sz w:val="16"/>
                <w:szCs w:val="16"/>
              </w:rPr>
              <w:t>10</w:t>
            </w:r>
          </w:p>
        </w:tc>
        <w:tc>
          <w:tcPr>
            <w:tcW w:w="851" w:type="dxa"/>
            <w:tcBorders>
              <w:top w:val="nil"/>
              <w:left w:val="nil"/>
              <w:bottom w:val="single" w:sz="4" w:space="0" w:color="auto"/>
              <w:right w:val="single" w:sz="4" w:space="0" w:color="auto"/>
            </w:tcBorders>
            <w:vAlign w:val="center"/>
            <w:hideMark/>
          </w:tcPr>
          <w:p w14:paraId="7920B631" w14:textId="77777777" w:rsidR="00E460F3" w:rsidRPr="00C55379" w:rsidRDefault="00E460F3" w:rsidP="00C55379">
            <w:pPr>
              <w:jc w:val="center"/>
              <w:rPr>
                <w:color w:val="000000"/>
                <w:sz w:val="16"/>
                <w:szCs w:val="16"/>
              </w:rPr>
            </w:pPr>
            <w:r w:rsidRPr="00C55379">
              <w:rPr>
                <w:color w:val="000000"/>
                <w:sz w:val="16"/>
                <w:szCs w:val="16"/>
              </w:rPr>
              <w:t>03016</w:t>
            </w:r>
          </w:p>
        </w:tc>
        <w:tc>
          <w:tcPr>
            <w:tcW w:w="567" w:type="dxa"/>
            <w:tcBorders>
              <w:top w:val="nil"/>
              <w:left w:val="nil"/>
              <w:bottom w:val="single" w:sz="4" w:space="0" w:color="auto"/>
              <w:right w:val="single" w:sz="4" w:space="0" w:color="auto"/>
            </w:tcBorders>
            <w:vAlign w:val="center"/>
            <w:hideMark/>
          </w:tcPr>
          <w:p w14:paraId="76FA5F4C"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E26DD38"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4019BDD"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CC54421" w14:textId="77777777" w:rsidR="00E460F3" w:rsidRPr="00C55379" w:rsidRDefault="00E460F3" w:rsidP="00C55379">
            <w:pPr>
              <w:jc w:val="right"/>
              <w:rPr>
                <w:color w:val="000000"/>
                <w:sz w:val="16"/>
                <w:szCs w:val="16"/>
              </w:rPr>
            </w:pPr>
            <w:r w:rsidRPr="00C55379">
              <w:rPr>
                <w:color w:val="000000"/>
                <w:sz w:val="16"/>
                <w:szCs w:val="16"/>
              </w:rPr>
              <w:t>999,6</w:t>
            </w:r>
          </w:p>
        </w:tc>
        <w:tc>
          <w:tcPr>
            <w:tcW w:w="992" w:type="dxa"/>
            <w:tcBorders>
              <w:top w:val="nil"/>
              <w:left w:val="nil"/>
              <w:bottom w:val="single" w:sz="4" w:space="0" w:color="auto"/>
              <w:right w:val="single" w:sz="4" w:space="0" w:color="auto"/>
            </w:tcBorders>
            <w:vAlign w:val="center"/>
            <w:hideMark/>
          </w:tcPr>
          <w:p w14:paraId="76D36D78" w14:textId="77777777" w:rsidR="00E460F3" w:rsidRPr="00C55379" w:rsidRDefault="00E460F3" w:rsidP="00C55379">
            <w:pPr>
              <w:jc w:val="right"/>
              <w:rPr>
                <w:color w:val="000000"/>
                <w:sz w:val="16"/>
                <w:szCs w:val="16"/>
              </w:rPr>
            </w:pPr>
            <w:r w:rsidRPr="00C55379">
              <w:rPr>
                <w:color w:val="000000"/>
                <w:sz w:val="16"/>
                <w:szCs w:val="16"/>
              </w:rPr>
              <w:t>999,6</w:t>
            </w:r>
          </w:p>
        </w:tc>
        <w:tc>
          <w:tcPr>
            <w:tcW w:w="993" w:type="dxa"/>
            <w:tcBorders>
              <w:top w:val="nil"/>
              <w:left w:val="nil"/>
              <w:bottom w:val="single" w:sz="4" w:space="0" w:color="auto"/>
              <w:right w:val="single" w:sz="4" w:space="0" w:color="auto"/>
            </w:tcBorders>
            <w:vAlign w:val="center"/>
            <w:hideMark/>
          </w:tcPr>
          <w:p w14:paraId="281B7960" w14:textId="77777777" w:rsidR="00E460F3" w:rsidRPr="00C55379" w:rsidRDefault="00E460F3" w:rsidP="00C55379">
            <w:pPr>
              <w:jc w:val="right"/>
              <w:rPr>
                <w:color w:val="000000"/>
                <w:sz w:val="16"/>
                <w:szCs w:val="16"/>
              </w:rPr>
            </w:pPr>
            <w:r w:rsidRPr="00C55379">
              <w:rPr>
                <w:color w:val="000000"/>
                <w:sz w:val="16"/>
                <w:szCs w:val="16"/>
              </w:rPr>
              <w:t>999,6</w:t>
            </w:r>
          </w:p>
        </w:tc>
      </w:tr>
      <w:tr w:rsidR="00CA6195" w:rsidRPr="00645903" w14:paraId="7A50BD05"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16464344" w14:textId="070F0D27" w:rsidR="00E460F3" w:rsidRPr="00C55379" w:rsidRDefault="00E460F3" w:rsidP="00C55379">
            <w:pPr>
              <w:rPr>
                <w:color w:val="000000"/>
                <w:sz w:val="16"/>
                <w:szCs w:val="16"/>
              </w:rPr>
            </w:pPr>
            <w:r w:rsidRPr="00C55379">
              <w:rPr>
                <w:color w:val="000000"/>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08F4466"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333FB57A"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E21DA8B" w14:textId="77777777" w:rsidR="00E460F3" w:rsidRPr="00C55379" w:rsidRDefault="00E460F3" w:rsidP="00C55379">
            <w:pPr>
              <w:jc w:val="center"/>
              <w:rPr>
                <w:color w:val="000000"/>
                <w:sz w:val="16"/>
                <w:szCs w:val="16"/>
              </w:rPr>
            </w:pPr>
            <w:r w:rsidRPr="00C55379">
              <w:rPr>
                <w:color w:val="000000"/>
                <w:sz w:val="16"/>
                <w:szCs w:val="16"/>
              </w:rPr>
              <w:t>10</w:t>
            </w:r>
          </w:p>
        </w:tc>
        <w:tc>
          <w:tcPr>
            <w:tcW w:w="851" w:type="dxa"/>
            <w:tcBorders>
              <w:top w:val="nil"/>
              <w:left w:val="nil"/>
              <w:bottom w:val="single" w:sz="4" w:space="0" w:color="auto"/>
              <w:right w:val="single" w:sz="4" w:space="0" w:color="auto"/>
            </w:tcBorders>
            <w:vAlign w:val="center"/>
            <w:hideMark/>
          </w:tcPr>
          <w:p w14:paraId="63C9DC70" w14:textId="77777777" w:rsidR="00E460F3" w:rsidRPr="00C55379" w:rsidRDefault="00E460F3" w:rsidP="00C55379">
            <w:pPr>
              <w:jc w:val="center"/>
              <w:rPr>
                <w:color w:val="000000"/>
                <w:sz w:val="16"/>
                <w:szCs w:val="16"/>
              </w:rPr>
            </w:pPr>
            <w:r w:rsidRPr="00C55379">
              <w:rPr>
                <w:color w:val="000000"/>
                <w:sz w:val="16"/>
                <w:szCs w:val="16"/>
              </w:rPr>
              <w:t>03016</w:t>
            </w:r>
          </w:p>
        </w:tc>
        <w:tc>
          <w:tcPr>
            <w:tcW w:w="567" w:type="dxa"/>
            <w:tcBorders>
              <w:top w:val="nil"/>
              <w:left w:val="nil"/>
              <w:bottom w:val="single" w:sz="4" w:space="0" w:color="auto"/>
              <w:right w:val="single" w:sz="4" w:space="0" w:color="auto"/>
            </w:tcBorders>
            <w:vAlign w:val="center"/>
            <w:hideMark/>
          </w:tcPr>
          <w:p w14:paraId="521A9BA3"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61D1AC15"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43C382BC"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3E7B4FB9" w14:textId="77777777" w:rsidR="00E460F3" w:rsidRPr="00C55379" w:rsidRDefault="00E460F3" w:rsidP="00C55379">
            <w:pPr>
              <w:jc w:val="right"/>
              <w:rPr>
                <w:color w:val="000000"/>
                <w:sz w:val="16"/>
                <w:szCs w:val="16"/>
              </w:rPr>
            </w:pPr>
            <w:r w:rsidRPr="00C55379">
              <w:rPr>
                <w:color w:val="000000"/>
                <w:sz w:val="16"/>
                <w:szCs w:val="16"/>
              </w:rPr>
              <w:t>999,6</w:t>
            </w:r>
          </w:p>
        </w:tc>
        <w:tc>
          <w:tcPr>
            <w:tcW w:w="992" w:type="dxa"/>
            <w:tcBorders>
              <w:top w:val="nil"/>
              <w:left w:val="nil"/>
              <w:bottom w:val="single" w:sz="4" w:space="0" w:color="auto"/>
              <w:right w:val="single" w:sz="4" w:space="0" w:color="auto"/>
            </w:tcBorders>
            <w:vAlign w:val="center"/>
            <w:hideMark/>
          </w:tcPr>
          <w:p w14:paraId="1BAE357D" w14:textId="77777777" w:rsidR="00E460F3" w:rsidRPr="00C55379" w:rsidRDefault="00E460F3" w:rsidP="00C55379">
            <w:pPr>
              <w:jc w:val="right"/>
              <w:rPr>
                <w:color w:val="000000"/>
                <w:sz w:val="16"/>
                <w:szCs w:val="16"/>
              </w:rPr>
            </w:pPr>
            <w:r w:rsidRPr="00C55379">
              <w:rPr>
                <w:color w:val="000000"/>
                <w:sz w:val="16"/>
                <w:szCs w:val="16"/>
              </w:rPr>
              <w:t>999,6</w:t>
            </w:r>
          </w:p>
        </w:tc>
        <w:tc>
          <w:tcPr>
            <w:tcW w:w="993" w:type="dxa"/>
            <w:tcBorders>
              <w:top w:val="nil"/>
              <w:left w:val="nil"/>
              <w:bottom w:val="single" w:sz="4" w:space="0" w:color="auto"/>
              <w:right w:val="single" w:sz="4" w:space="0" w:color="auto"/>
            </w:tcBorders>
            <w:vAlign w:val="center"/>
            <w:hideMark/>
          </w:tcPr>
          <w:p w14:paraId="0546C89E" w14:textId="77777777" w:rsidR="00E460F3" w:rsidRPr="00C55379" w:rsidRDefault="00E460F3" w:rsidP="00C55379">
            <w:pPr>
              <w:jc w:val="right"/>
              <w:rPr>
                <w:color w:val="000000"/>
                <w:sz w:val="16"/>
                <w:szCs w:val="16"/>
              </w:rPr>
            </w:pPr>
            <w:r w:rsidRPr="00C55379">
              <w:rPr>
                <w:color w:val="000000"/>
                <w:sz w:val="16"/>
                <w:szCs w:val="16"/>
              </w:rPr>
              <w:t>999,6</w:t>
            </w:r>
          </w:p>
        </w:tc>
      </w:tr>
      <w:tr w:rsidR="00CA6195" w:rsidRPr="00645903" w14:paraId="61C665E5"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67065F3" w14:textId="7777777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 «Развитие системы защиты прав потребителей»</w:t>
            </w:r>
          </w:p>
        </w:tc>
        <w:tc>
          <w:tcPr>
            <w:tcW w:w="425" w:type="dxa"/>
            <w:tcBorders>
              <w:top w:val="nil"/>
              <w:left w:val="nil"/>
              <w:bottom w:val="single" w:sz="4" w:space="0" w:color="auto"/>
              <w:right w:val="single" w:sz="4" w:space="0" w:color="auto"/>
            </w:tcBorders>
            <w:vAlign w:val="center"/>
            <w:hideMark/>
          </w:tcPr>
          <w:p w14:paraId="2103DBF1" w14:textId="77777777" w:rsidR="00E460F3" w:rsidRPr="00C55379" w:rsidRDefault="00E460F3" w:rsidP="00C55379">
            <w:pPr>
              <w:jc w:val="center"/>
              <w:rPr>
                <w:b/>
                <w:bCs/>
                <w:color w:val="000000"/>
                <w:sz w:val="16"/>
                <w:szCs w:val="16"/>
              </w:rPr>
            </w:pPr>
            <w:r w:rsidRPr="00C55379">
              <w:rPr>
                <w:b/>
                <w:bCs/>
                <w:color w:val="000000"/>
                <w:sz w:val="16"/>
                <w:szCs w:val="16"/>
              </w:rPr>
              <w:t>18</w:t>
            </w:r>
          </w:p>
        </w:tc>
        <w:tc>
          <w:tcPr>
            <w:tcW w:w="425" w:type="dxa"/>
            <w:tcBorders>
              <w:top w:val="nil"/>
              <w:left w:val="nil"/>
              <w:bottom w:val="single" w:sz="4" w:space="0" w:color="auto"/>
              <w:right w:val="single" w:sz="4" w:space="0" w:color="auto"/>
            </w:tcBorders>
            <w:vAlign w:val="center"/>
            <w:hideMark/>
          </w:tcPr>
          <w:p w14:paraId="2C197D06"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68DE2C2A" w14:textId="77777777" w:rsidR="00E460F3" w:rsidRPr="00C55379" w:rsidRDefault="00E460F3" w:rsidP="00C55379">
            <w:pPr>
              <w:jc w:val="center"/>
              <w:rPr>
                <w:b/>
                <w:bCs/>
                <w:color w:val="000000"/>
                <w:sz w:val="16"/>
                <w:szCs w:val="16"/>
              </w:rPr>
            </w:pPr>
            <w:r w:rsidRPr="00C55379">
              <w:rPr>
                <w:b/>
                <w:bCs/>
                <w:color w:val="000000"/>
                <w:sz w:val="16"/>
                <w:szCs w:val="16"/>
              </w:rPr>
              <w:t>11</w:t>
            </w:r>
          </w:p>
        </w:tc>
        <w:tc>
          <w:tcPr>
            <w:tcW w:w="851" w:type="dxa"/>
            <w:tcBorders>
              <w:top w:val="nil"/>
              <w:left w:val="nil"/>
              <w:bottom w:val="single" w:sz="4" w:space="0" w:color="auto"/>
              <w:right w:val="single" w:sz="4" w:space="0" w:color="auto"/>
            </w:tcBorders>
            <w:vAlign w:val="center"/>
            <w:hideMark/>
          </w:tcPr>
          <w:p w14:paraId="2E51310F"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7BD3D23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834193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1B8246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05A5473" w14:textId="77777777" w:rsidR="00E460F3" w:rsidRPr="00C55379" w:rsidRDefault="00E460F3" w:rsidP="00C55379">
            <w:pPr>
              <w:jc w:val="right"/>
              <w:rPr>
                <w:b/>
                <w:bCs/>
                <w:color w:val="000000"/>
                <w:sz w:val="16"/>
                <w:szCs w:val="16"/>
              </w:rPr>
            </w:pPr>
            <w:r w:rsidRPr="00C55379">
              <w:rPr>
                <w:b/>
                <w:bCs/>
                <w:color w:val="000000"/>
                <w:sz w:val="16"/>
                <w:szCs w:val="16"/>
              </w:rPr>
              <w:t>20,4</w:t>
            </w:r>
          </w:p>
        </w:tc>
        <w:tc>
          <w:tcPr>
            <w:tcW w:w="992" w:type="dxa"/>
            <w:tcBorders>
              <w:top w:val="nil"/>
              <w:left w:val="nil"/>
              <w:bottom w:val="single" w:sz="4" w:space="0" w:color="auto"/>
              <w:right w:val="single" w:sz="4" w:space="0" w:color="auto"/>
            </w:tcBorders>
            <w:vAlign w:val="center"/>
            <w:hideMark/>
          </w:tcPr>
          <w:p w14:paraId="44667401" w14:textId="77777777" w:rsidR="00E460F3" w:rsidRPr="00C55379" w:rsidRDefault="00E460F3" w:rsidP="00C55379">
            <w:pPr>
              <w:jc w:val="right"/>
              <w:rPr>
                <w:b/>
                <w:bCs/>
                <w:color w:val="000000"/>
                <w:sz w:val="16"/>
                <w:szCs w:val="16"/>
              </w:rPr>
            </w:pPr>
            <w:r w:rsidRPr="00C55379">
              <w:rPr>
                <w:b/>
                <w:bCs/>
                <w:color w:val="000000"/>
                <w:sz w:val="16"/>
                <w:szCs w:val="16"/>
              </w:rPr>
              <w:t>20,4</w:t>
            </w:r>
          </w:p>
        </w:tc>
        <w:tc>
          <w:tcPr>
            <w:tcW w:w="993" w:type="dxa"/>
            <w:tcBorders>
              <w:top w:val="nil"/>
              <w:left w:val="nil"/>
              <w:bottom w:val="single" w:sz="4" w:space="0" w:color="auto"/>
              <w:right w:val="single" w:sz="4" w:space="0" w:color="auto"/>
            </w:tcBorders>
            <w:vAlign w:val="center"/>
            <w:hideMark/>
          </w:tcPr>
          <w:p w14:paraId="297D14FE" w14:textId="77777777" w:rsidR="00E460F3" w:rsidRPr="00C55379" w:rsidRDefault="00E460F3" w:rsidP="00C55379">
            <w:pPr>
              <w:jc w:val="right"/>
              <w:rPr>
                <w:b/>
                <w:bCs/>
                <w:color w:val="000000"/>
                <w:sz w:val="16"/>
                <w:szCs w:val="16"/>
              </w:rPr>
            </w:pPr>
            <w:r w:rsidRPr="00C55379">
              <w:rPr>
                <w:b/>
                <w:bCs/>
                <w:color w:val="000000"/>
                <w:sz w:val="16"/>
                <w:szCs w:val="16"/>
              </w:rPr>
              <w:t>20,4</w:t>
            </w:r>
          </w:p>
        </w:tc>
      </w:tr>
      <w:tr w:rsidR="00CA6195" w:rsidRPr="00645903" w14:paraId="76303B17"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33FF775" w14:textId="77777777" w:rsidR="00E460F3" w:rsidRPr="00C55379" w:rsidRDefault="00E460F3" w:rsidP="00C55379">
            <w:pPr>
              <w:rPr>
                <w:color w:val="000000"/>
                <w:sz w:val="16"/>
                <w:szCs w:val="16"/>
              </w:rPr>
            </w:pPr>
            <w:r w:rsidRPr="00C55379">
              <w:rPr>
                <w:color w:val="000000"/>
                <w:sz w:val="16"/>
                <w:szCs w:val="16"/>
              </w:rPr>
              <w:t>Содержание информационно - консультационного центра для потребителей в Тихвинском районе</w:t>
            </w:r>
          </w:p>
        </w:tc>
        <w:tc>
          <w:tcPr>
            <w:tcW w:w="425" w:type="dxa"/>
            <w:tcBorders>
              <w:top w:val="nil"/>
              <w:left w:val="nil"/>
              <w:bottom w:val="single" w:sz="4" w:space="0" w:color="auto"/>
              <w:right w:val="single" w:sz="4" w:space="0" w:color="auto"/>
            </w:tcBorders>
            <w:vAlign w:val="center"/>
            <w:hideMark/>
          </w:tcPr>
          <w:p w14:paraId="1805013F"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130D9B2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C0571F9" w14:textId="77777777" w:rsidR="00E460F3" w:rsidRPr="00C55379" w:rsidRDefault="00E460F3" w:rsidP="00C55379">
            <w:pPr>
              <w:jc w:val="center"/>
              <w:rPr>
                <w:color w:val="000000"/>
                <w:sz w:val="16"/>
                <w:szCs w:val="16"/>
              </w:rPr>
            </w:pPr>
            <w:r w:rsidRPr="00C55379">
              <w:rPr>
                <w:color w:val="000000"/>
                <w:sz w:val="16"/>
                <w:szCs w:val="16"/>
              </w:rPr>
              <w:t>11</w:t>
            </w:r>
          </w:p>
        </w:tc>
        <w:tc>
          <w:tcPr>
            <w:tcW w:w="851" w:type="dxa"/>
            <w:tcBorders>
              <w:top w:val="nil"/>
              <w:left w:val="nil"/>
              <w:bottom w:val="single" w:sz="4" w:space="0" w:color="auto"/>
              <w:right w:val="single" w:sz="4" w:space="0" w:color="auto"/>
            </w:tcBorders>
            <w:vAlign w:val="center"/>
            <w:hideMark/>
          </w:tcPr>
          <w:p w14:paraId="47F21248" w14:textId="77777777" w:rsidR="00E460F3" w:rsidRPr="00C55379" w:rsidRDefault="00E460F3" w:rsidP="00C55379">
            <w:pPr>
              <w:jc w:val="center"/>
              <w:rPr>
                <w:color w:val="000000"/>
                <w:sz w:val="16"/>
                <w:szCs w:val="16"/>
              </w:rPr>
            </w:pPr>
            <w:r w:rsidRPr="00C55379">
              <w:rPr>
                <w:color w:val="000000"/>
                <w:sz w:val="16"/>
                <w:szCs w:val="16"/>
              </w:rPr>
              <w:t>03008</w:t>
            </w:r>
          </w:p>
        </w:tc>
        <w:tc>
          <w:tcPr>
            <w:tcW w:w="567" w:type="dxa"/>
            <w:tcBorders>
              <w:top w:val="nil"/>
              <w:left w:val="nil"/>
              <w:bottom w:val="single" w:sz="4" w:space="0" w:color="auto"/>
              <w:right w:val="single" w:sz="4" w:space="0" w:color="auto"/>
            </w:tcBorders>
            <w:vAlign w:val="center"/>
            <w:hideMark/>
          </w:tcPr>
          <w:p w14:paraId="2CB4302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7A8BD90"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F7CEBEB"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6736F76" w14:textId="77777777" w:rsidR="00E460F3" w:rsidRPr="00C55379" w:rsidRDefault="00E460F3" w:rsidP="00C55379">
            <w:pPr>
              <w:jc w:val="right"/>
              <w:rPr>
                <w:color w:val="000000"/>
                <w:sz w:val="16"/>
                <w:szCs w:val="16"/>
              </w:rPr>
            </w:pPr>
            <w:r w:rsidRPr="00C55379">
              <w:rPr>
                <w:color w:val="000000"/>
                <w:sz w:val="16"/>
                <w:szCs w:val="16"/>
              </w:rPr>
              <w:t>20,4</w:t>
            </w:r>
          </w:p>
        </w:tc>
        <w:tc>
          <w:tcPr>
            <w:tcW w:w="992" w:type="dxa"/>
            <w:tcBorders>
              <w:top w:val="nil"/>
              <w:left w:val="nil"/>
              <w:bottom w:val="single" w:sz="4" w:space="0" w:color="auto"/>
              <w:right w:val="single" w:sz="4" w:space="0" w:color="auto"/>
            </w:tcBorders>
            <w:vAlign w:val="center"/>
            <w:hideMark/>
          </w:tcPr>
          <w:p w14:paraId="0587DA96" w14:textId="77777777" w:rsidR="00E460F3" w:rsidRPr="00C55379" w:rsidRDefault="00E460F3" w:rsidP="00C55379">
            <w:pPr>
              <w:jc w:val="right"/>
              <w:rPr>
                <w:color w:val="000000"/>
                <w:sz w:val="16"/>
                <w:szCs w:val="16"/>
              </w:rPr>
            </w:pPr>
            <w:r w:rsidRPr="00C55379">
              <w:rPr>
                <w:color w:val="000000"/>
                <w:sz w:val="16"/>
                <w:szCs w:val="16"/>
              </w:rPr>
              <w:t>20,4</w:t>
            </w:r>
          </w:p>
        </w:tc>
        <w:tc>
          <w:tcPr>
            <w:tcW w:w="993" w:type="dxa"/>
            <w:tcBorders>
              <w:top w:val="nil"/>
              <w:left w:val="nil"/>
              <w:bottom w:val="single" w:sz="4" w:space="0" w:color="auto"/>
              <w:right w:val="single" w:sz="4" w:space="0" w:color="auto"/>
            </w:tcBorders>
            <w:vAlign w:val="center"/>
            <w:hideMark/>
          </w:tcPr>
          <w:p w14:paraId="47D9625E" w14:textId="77777777" w:rsidR="00E460F3" w:rsidRPr="00C55379" w:rsidRDefault="00E460F3" w:rsidP="00C55379">
            <w:pPr>
              <w:jc w:val="right"/>
              <w:rPr>
                <w:color w:val="000000"/>
                <w:sz w:val="16"/>
                <w:szCs w:val="16"/>
              </w:rPr>
            </w:pPr>
            <w:r w:rsidRPr="00C55379">
              <w:rPr>
                <w:color w:val="000000"/>
                <w:sz w:val="16"/>
                <w:szCs w:val="16"/>
              </w:rPr>
              <w:t>20,4</w:t>
            </w:r>
          </w:p>
        </w:tc>
      </w:tr>
      <w:tr w:rsidR="00CA6195" w:rsidRPr="00645903" w14:paraId="6EE169C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357E202" w14:textId="77777777" w:rsidR="00E460F3" w:rsidRPr="00C55379" w:rsidRDefault="00E460F3" w:rsidP="00C55379">
            <w:pPr>
              <w:rPr>
                <w:color w:val="000000"/>
                <w:sz w:val="16"/>
                <w:szCs w:val="16"/>
              </w:rPr>
            </w:pPr>
            <w:r w:rsidRPr="00C55379">
              <w:rPr>
                <w:color w:val="000000"/>
                <w:sz w:val="16"/>
                <w:szCs w:val="16"/>
              </w:rPr>
              <w:t>Содержание информационно - консультационного центра для потребителей в Тихвинском районе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D863BEB"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31B5945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E09A681" w14:textId="77777777" w:rsidR="00E460F3" w:rsidRPr="00C55379" w:rsidRDefault="00E460F3" w:rsidP="00C55379">
            <w:pPr>
              <w:jc w:val="center"/>
              <w:rPr>
                <w:color w:val="000000"/>
                <w:sz w:val="16"/>
                <w:szCs w:val="16"/>
              </w:rPr>
            </w:pPr>
            <w:r w:rsidRPr="00C55379">
              <w:rPr>
                <w:color w:val="000000"/>
                <w:sz w:val="16"/>
                <w:szCs w:val="16"/>
              </w:rPr>
              <w:t>11</w:t>
            </w:r>
          </w:p>
        </w:tc>
        <w:tc>
          <w:tcPr>
            <w:tcW w:w="851" w:type="dxa"/>
            <w:tcBorders>
              <w:top w:val="nil"/>
              <w:left w:val="nil"/>
              <w:bottom w:val="single" w:sz="4" w:space="0" w:color="auto"/>
              <w:right w:val="single" w:sz="4" w:space="0" w:color="auto"/>
            </w:tcBorders>
            <w:vAlign w:val="center"/>
            <w:hideMark/>
          </w:tcPr>
          <w:p w14:paraId="734559DC" w14:textId="77777777" w:rsidR="00E460F3" w:rsidRPr="00C55379" w:rsidRDefault="00E460F3" w:rsidP="00C55379">
            <w:pPr>
              <w:jc w:val="center"/>
              <w:rPr>
                <w:color w:val="000000"/>
                <w:sz w:val="16"/>
                <w:szCs w:val="16"/>
              </w:rPr>
            </w:pPr>
            <w:r w:rsidRPr="00C55379">
              <w:rPr>
                <w:color w:val="000000"/>
                <w:sz w:val="16"/>
                <w:szCs w:val="16"/>
              </w:rPr>
              <w:t>03008</w:t>
            </w:r>
          </w:p>
        </w:tc>
        <w:tc>
          <w:tcPr>
            <w:tcW w:w="567" w:type="dxa"/>
            <w:tcBorders>
              <w:top w:val="nil"/>
              <w:left w:val="nil"/>
              <w:bottom w:val="single" w:sz="4" w:space="0" w:color="auto"/>
              <w:right w:val="single" w:sz="4" w:space="0" w:color="auto"/>
            </w:tcBorders>
            <w:vAlign w:val="center"/>
            <w:hideMark/>
          </w:tcPr>
          <w:p w14:paraId="46953333"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64DA031E"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1AB67CB4" w14:textId="77777777" w:rsidR="00E460F3" w:rsidRPr="00C55379" w:rsidRDefault="00E460F3" w:rsidP="00C55379">
            <w:pPr>
              <w:jc w:val="center"/>
              <w:rPr>
                <w:color w:val="000000"/>
                <w:sz w:val="16"/>
                <w:szCs w:val="16"/>
              </w:rPr>
            </w:pPr>
            <w:r w:rsidRPr="00C55379">
              <w:rPr>
                <w:color w:val="000000"/>
                <w:sz w:val="16"/>
                <w:szCs w:val="16"/>
              </w:rPr>
              <w:t>12</w:t>
            </w:r>
          </w:p>
        </w:tc>
        <w:tc>
          <w:tcPr>
            <w:tcW w:w="1134" w:type="dxa"/>
            <w:tcBorders>
              <w:top w:val="nil"/>
              <w:left w:val="nil"/>
              <w:bottom w:val="single" w:sz="4" w:space="0" w:color="auto"/>
              <w:right w:val="single" w:sz="4" w:space="0" w:color="auto"/>
            </w:tcBorders>
            <w:vAlign w:val="center"/>
            <w:hideMark/>
          </w:tcPr>
          <w:p w14:paraId="65DAC0F5" w14:textId="77777777" w:rsidR="00E460F3" w:rsidRPr="00C55379" w:rsidRDefault="00E460F3" w:rsidP="00C55379">
            <w:pPr>
              <w:jc w:val="right"/>
              <w:rPr>
                <w:color w:val="000000"/>
                <w:sz w:val="16"/>
                <w:szCs w:val="16"/>
              </w:rPr>
            </w:pPr>
            <w:r w:rsidRPr="00C55379">
              <w:rPr>
                <w:color w:val="000000"/>
                <w:sz w:val="16"/>
                <w:szCs w:val="16"/>
              </w:rPr>
              <w:t>20,4</w:t>
            </w:r>
          </w:p>
        </w:tc>
        <w:tc>
          <w:tcPr>
            <w:tcW w:w="992" w:type="dxa"/>
            <w:tcBorders>
              <w:top w:val="nil"/>
              <w:left w:val="nil"/>
              <w:bottom w:val="single" w:sz="4" w:space="0" w:color="auto"/>
              <w:right w:val="single" w:sz="4" w:space="0" w:color="auto"/>
            </w:tcBorders>
            <w:vAlign w:val="center"/>
            <w:hideMark/>
          </w:tcPr>
          <w:p w14:paraId="1429605B" w14:textId="77777777" w:rsidR="00E460F3" w:rsidRPr="00C55379" w:rsidRDefault="00E460F3" w:rsidP="00C55379">
            <w:pPr>
              <w:jc w:val="right"/>
              <w:rPr>
                <w:color w:val="000000"/>
                <w:sz w:val="16"/>
                <w:szCs w:val="16"/>
              </w:rPr>
            </w:pPr>
            <w:r w:rsidRPr="00C55379">
              <w:rPr>
                <w:color w:val="000000"/>
                <w:sz w:val="16"/>
                <w:szCs w:val="16"/>
              </w:rPr>
              <w:t>20,4</w:t>
            </w:r>
          </w:p>
        </w:tc>
        <w:tc>
          <w:tcPr>
            <w:tcW w:w="993" w:type="dxa"/>
            <w:tcBorders>
              <w:top w:val="nil"/>
              <w:left w:val="nil"/>
              <w:bottom w:val="single" w:sz="4" w:space="0" w:color="auto"/>
              <w:right w:val="single" w:sz="4" w:space="0" w:color="auto"/>
            </w:tcBorders>
            <w:vAlign w:val="center"/>
            <w:hideMark/>
          </w:tcPr>
          <w:p w14:paraId="12624560" w14:textId="77777777" w:rsidR="00E460F3" w:rsidRPr="00C55379" w:rsidRDefault="00E460F3" w:rsidP="00C55379">
            <w:pPr>
              <w:jc w:val="right"/>
              <w:rPr>
                <w:color w:val="000000"/>
                <w:sz w:val="16"/>
                <w:szCs w:val="16"/>
              </w:rPr>
            </w:pPr>
            <w:r w:rsidRPr="00C55379">
              <w:rPr>
                <w:color w:val="000000"/>
                <w:sz w:val="16"/>
                <w:szCs w:val="16"/>
              </w:rPr>
              <w:t>20,4</w:t>
            </w:r>
          </w:p>
        </w:tc>
      </w:tr>
      <w:tr w:rsidR="00CA6195" w:rsidRPr="00645903" w14:paraId="1519AF21"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8A45C6C" w14:textId="7777777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 «Организация мероприятий, направленных на поддержку гражданских инициатив»</w:t>
            </w:r>
          </w:p>
        </w:tc>
        <w:tc>
          <w:tcPr>
            <w:tcW w:w="425" w:type="dxa"/>
            <w:tcBorders>
              <w:top w:val="nil"/>
              <w:left w:val="nil"/>
              <w:bottom w:val="single" w:sz="4" w:space="0" w:color="auto"/>
              <w:right w:val="single" w:sz="4" w:space="0" w:color="auto"/>
            </w:tcBorders>
            <w:vAlign w:val="center"/>
            <w:hideMark/>
          </w:tcPr>
          <w:p w14:paraId="347A86C2" w14:textId="77777777" w:rsidR="00E460F3" w:rsidRPr="00C55379" w:rsidRDefault="00E460F3" w:rsidP="00C55379">
            <w:pPr>
              <w:jc w:val="center"/>
              <w:rPr>
                <w:b/>
                <w:bCs/>
                <w:color w:val="000000"/>
                <w:sz w:val="16"/>
                <w:szCs w:val="16"/>
              </w:rPr>
            </w:pPr>
            <w:r w:rsidRPr="00C55379">
              <w:rPr>
                <w:b/>
                <w:bCs/>
                <w:color w:val="000000"/>
                <w:sz w:val="16"/>
                <w:szCs w:val="16"/>
              </w:rPr>
              <w:t>18</w:t>
            </w:r>
          </w:p>
        </w:tc>
        <w:tc>
          <w:tcPr>
            <w:tcW w:w="425" w:type="dxa"/>
            <w:tcBorders>
              <w:top w:val="nil"/>
              <w:left w:val="nil"/>
              <w:bottom w:val="single" w:sz="4" w:space="0" w:color="auto"/>
              <w:right w:val="single" w:sz="4" w:space="0" w:color="auto"/>
            </w:tcBorders>
            <w:vAlign w:val="center"/>
            <w:hideMark/>
          </w:tcPr>
          <w:p w14:paraId="5B908D0D"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53801DFD" w14:textId="77777777" w:rsidR="00E460F3" w:rsidRPr="00C55379" w:rsidRDefault="00E460F3" w:rsidP="00C55379">
            <w:pPr>
              <w:jc w:val="center"/>
              <w:rPr>
                <w:b/>
                <w:bCs/>
                <w:color w:val="000000"/>
                <w:sz w:val="16"/>
                <w:szCs w:val="16"/>
              </w:rPr>
            </w:pPr>
            <w:r w:rsidRPr="00C55379">
              <w:rPr>
                <w:b/>
                <w:bCs/>
                <w:color w:val="000000"/>
                <w:sz w:val="16"/>
                <w:szCs w:val="16"/>
              </w:rPr>
              <w:t>12</w:t>
            </w:r>
          </w:p>
        </w:tc>
        <w:tc>
          <w:tcPr>
            <w:tcW w:w="851" w:type="dxa"/>
            <w:tcBorders>
              <w:top w:val="nil"/>
              <w:left w:val="nil"/>
              <w:bottom w:val="single" w:sz="4" w:space="0" w:color="auto"/>
              <w:right w:val="single" w:sz="4" w:space="0" w:color="auto"/>
            </w:tcBorders>
            <w:vAlign w:val="center"/>
            <w:hideMark/>
          </w:tcPr>
          <w:p w14:paraId="750B4CD2"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D8F134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4E3F99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38EAEB6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75678B6" w14:textId="77777777" w:rsidR="00E460F3" w:rsidRPr="00C55379" w:rsidRDefault="00E460F3" w:rsidP="00C55379">
            <w:pPr>
              <w:jc w:val="right"/>
              <w:rPr>
                <w:b/>
                <w:bCs/>
                <w:color w:val="000000"/>
                <w:sz w:val="16"/>
                <w:szCs w:val="16"/>
              </w:rPr>
            </w:pPr>
            <w:r w:rsidRPr="00C55379">
              <w:rPr>
                <w:b/>
                <w:bCs/>
                <w:color w:val="000000"/>
                <w:sz w:val="16"/>
                <w:szCs w:val="16"/>
              </w:rPr>
              <w:t>1 130,0</w:t>
            </w:r>
          </w:p>
        </w:tc>
        <w:tc>
          <w:tcPr>
            <w:tcW w:w="992" w:type="dxa"/>
            <w:tcBorders>
              <w:top w:val="nil"/>
              <w:left w:val="nil"/>
              <w:bottom w:val="single" w:sz="4" w:space="0" w:color="auto"/>
              <w:right w:val="single" w:sz="4" w:space="0" w:color="auto"/>
            </w:tcBorders>
            <w:vAlign w:val="center"/>
            <w:hideMark/>
          </w:tcPr>
          <w:p w14:paraId="3B6195DD" w14:textId="77777777" w:rsidR="00E460F3" w:rsidRPr="00C55379" w:rsidRDefault="00E460F3" w:rsidP="00C55379">
            <w:pPr>
              <w:jc w:val="right"/>
              <w:rPr>
                <w:b/>
                <w:bCs/>
                <w:color w:val="000000"/>
                <w:sz w:val="16"/>
                <w:szCs w:val="16"/>
              </w:rPr>
            </w:pPr>
            <w:r w:rsidRPr="00C55379">
              <w:rPr>
                <w:b/>
                <w:bCs/>
                <w:color w:val="000000"/>
                <w:sz w:val="16"/>
                <w:szCs w:val="16"/>
              </w:rPr>
              <w:t>1 130,0</w:t>
            </w:r>
          </w:p>
        </w:tc>
        <w:tc>
          <w:tcPr>
            <w:tcW w:w="993" w:type="dxa"/>
            <w:tcBorders>
              <w:top w:val="nil"/>
              <w:left w:val="nil"/>
              <w:bottom w:val="single" w:sz="4" w:space="0" w:color="auto"/>
              <w:right w:val="single" w:sz="4" w:space="0" w:color="auto"/>
            </w:tcBorders>
            <w:vAlign w:val="center"/>
            <w:hideMark/>
          </w:tcPr>
          <w:p w14:paraId="29BF1E85" w14:textId="77777777" w:rsidR="00E460F3" w:rsidRPr="00C55379" w:rsidRDefault="00E460F3" w:rsidP="00C55379">
            <w:pPr>
              <w:jc w:val="right"/>
              <w:rPr>
                <w:b/>
                <w:bCs/>
                <w:color w:val="000000"/>
                <w:sz w:val="16"/>
                <w:szCs w:val="16"/>
              </w:rPr>
            </w:pPr>
            <w:r w:rsidRPr="00C55379">
              <w:rPr>
                <w:b/>
                <w:bCs/>
                <w:color w:val="000000"/>
                <w:sz w:val="16"/>
                <w:szCs w:val="16"/>
              </w:rPr>
              <w:t>1 130,0</w:t>
            </w:r>
          </w:p>
        </w:tc>
      </w:tr>
      <w:tr w:rsidR="00CA6195" w:rsidRPr="00645903" w14:paraId="12BDDE72"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56047D4" w14:textId="77777777" w:rsidR="00E460F3" w:rsidRPr="00C55379" w:rsidRDefault="00E460F3" w:rsidP="00C55379">
            <w:pPr>
              <w:rPr>
                <w:color w:val="000000"/>
                <w:sz w:val="16"/>
                <w:szCs w:val="16"/>
              </w:rPr>
            </w:pPr>
            <w:r w:rsidRPr="00C55379">
              <w:rPr>
                <w:color w:val="000000"/>
                <w:sz w:val="16"/>
                <w:szCs w:val="16"/>
              </w:rPr>
              <w:t>Поддержка семей участников Специальной Военной Операции</w:t>
            </w:r>
          </w:p>
        </w:tc>
        <w:tc>
          <w:tcPr>
            <w:tcW w:w="425" w:type="dxa"/>
            <w:tcBorders>
              <w:top w:val="nil"/>
              <w:left w:val="nil"/>
              <w:bottom w:val="single" w:sz="4" w:space="0" w:color="auto"/>
              <w:right w:val="single" w:sz="4" w:space="0" w:color="auto"/>
            </w:tcBorders>
            <w:vAlign w:val="center"/>
            <w:hideMark/>
          </w:tcPr>
          <w:p w14:paraId="29B04464"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6A3C88E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F5C877E" w14:textId="77777777" w:rsidR="00E460F3" w:rsidRPr="00C55379" w:rsidRDefault="00E460F3" w:rsidP="00C55379">
            <w:pPr>
              <w:jc w:val="center"/>
              <w:rPr>
                <w:color w:val="000000"/>
                <w:sz w:val="16"/>
                <w:szCs w:val="16"/>
              </w:rPr>
            </w:pPr>
            <w:r w:rsidRPr="00C55379">
              <w:rPr>
                <w:color w:val="000000"/>
                <w:sz w:val="16"/>
                <w:szCs w:val="16"/>
              </w:rPr>
              <w:t>12</w:t>
            </w:r>
          </w:p>
        </w:tc>
        <w:tc>
          <w:tcPr>
            <w:tcW w:w="851" w:type="dxa"/>
            <w:tcBorders>
              <w:top w:val="nil"/>
              <w:left w:val="nil"/>
              <w:bottom w:val="single" w:sz="4" w:space="0" w:color="auto"/>
              <w:right w:val="single" w:sz="4" w:space="0" w:color="auto"/>
            </w:tcBorders>
            <w:vAlign w:val="center"/>
            <w:hideMark/>
          </w:tcPr>
          <w:p w14:paraId="0BC6BF7F" w14:textId="77777777" w:rsidR="00E460F3" w:rsidRPr="00C55379" w:rsidRDefault="00E460F3" w:rsidP="00C55379">
            <w:pPr>
              <w:jc w:val="center"/>
              <w:rPr>
                <w:color w:val="000000"/>
                <w:sz w:val="16"/>
                <w:szCs w:val="16"/>
              </w:rPr>
            </w:pPr>
            <w:r w:rsidRPr="00C55379">
              <w:rPr>
                <w:color w:val="000000"/>
                <w:sz w:val="16"/>
                <w:szCs w:val="16"/>
              </w:rPr>
              <w:t>03012</w:t>
            </w:r>
          </w:p>
        </w:tc>
        <w:tc>
          <w:tcPr>
            <w:tcW w:w="567" w:type="dxa"/>
            <w:tcBorders>
              <w:top w:val="nil"/>
              <w:left w:val="nil"/>
              <w:bottom w:val="single" w:sz="4" w:space="0" w:color="auto"/>
              <w:right w:val="single" w:sz="4" w:space="0" w:color="auto"/>
            </w:tcBorders>
            <w:vAlign w:val="center"/>
            <w:hideMark/>
          </w:tcPr>
          <w:p w14:paraId="62AD32F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98A1B88"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24F0168"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BF5B3D2" w14:textId="77777777" w:rsidR="00E460F3" w:rsidRPr="00C55379" w:rsidRDefault="00E460F3" w:rsidP="00C55379">
            <w:pPr>
              <w:jc w:val="right"/>
              <w:rPr>
                <w:color w:val="000000"/>
                <w:sz w:val="16"/>
                <w:szCs w:val="16"/>
              </w:rPr>
            </w:pPr>
            <w:r w:rsidRPr="00C55379">
              <w:rPr>
                <w:color w:val="000000"/>
                <w:sz w:val="16"/>
                <w:szCs w:val="16"/>
              </w:rPr>
              <w:t>980,0</w:t>
            </w:r>
          </w:p>
        </w:tc>
        <w:tc>
          <w:tcPr>
            <w:tcW w:w="992" w:type="dxa"/>
            <w:tcBorders>
              <w:top w:val="nil"/>
              <w:left w:val="nil"/>
              <w:bottom w:val="single" w:sz="4" w:space="0" w:color="auto"/>
              <w:right w:val="single" w:sz="4" w:space="0" w:color="auto"/>
            </w:tcBorders>
            <w:vAlign w:val="center"/>
            <w:hideMark/>
          </w:tcPr>
          <w:p w14:paraId="3C004C3E" w14:textId="77777777" w:rsidR="00E460F3" w:rsidRPr="00C55379" w:rsidRDefault="00E460F3" w:rsidP="00C55379">
            <w:pPr>
              <w:jc w:val="right"/>
              <w:rPr>
                <w:color w:val="000000"/>
                <w:sz w:val="16"/>
                <w:szCs w:val="16"/>
              </w:rPr>
            </w:pPr>
            <w:r w:rsidRPr="00C55379">
              <w:rPr>
                <w:color w:val="000000"/>
                <w:sz w:val="16"/>
                <w:szCs w:val="16"/>
              </w:rPr>
              <w:t>980,0</w:t>
            </w:r>
          </w:p>
        </w:tc>
        <w:tc>
          <w:tcPr>
            <w:tcW w:w="993" w:type="dxa"/>
            <w:tcBorders>
              <w:top w:val="nil"/>
              <w:left w:val="nil"/>
              <w:bottom w:val="single" w:sz="4" w:space="0" w:color="auto"/>
              <w:right w:val="single" w:sz="4" w:space="0" w:color="auto"/>
            </w:tcBorders>
            <w:vAlign w:val="center"/>
            <w:hideMark/>
          </w:tcPr>
          <w:p w14:paraId="7279AEE7" w14:textId="77777777" w:rsidR="00E460F3" w:rsidRPr="00C55379" w:rsidRDefault="00E460F3" w:rsidP="00C55379">
            <w:pPr>
              <w:jc w:val="right"/>
              <w:rPr>
                <w:color w:val="000000"/>
                <w:sz w:val="16"/>
                <w:szCs w:val="16"/>
              </w:rPr>
            </w:pPr>
            <w:r w:rsidRPr="00C55379">
              <w:rPr>
                <w:color w:val="000000"/>
                <w:sz w:val="16"/>
                <w:szCs w:val="16"/>
              </w:rPr>
              <w:t>980,0</w:t>
            </w:r>
          </w:p>
        </w:tc>
      </w:tr>
      <w:tr w:rsidR="00CA6195" w:rsidRPr="00645903" w14:paraId="69ABFB51"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90B860C" w14:textId="77777777" w:rsidR="00E460F3" w:rsidRPr="00C55379" w:rsidRDefault="00E460F3" w:rsidP="00C55379">
            <w:pPr>
              <w:rPr>
                <w:color w:val="000000"/>
                <w:sz w:val="16"/>
                <w:szCs w:val="16"/>
              </w:rPr>
            </w:pPr>
            <w:r w:rsidRPr="00C55379">
              <w:rPr>
                <w:color w:val="000000"/>
                <w:sz w:val="16"/>
                <w:szCs w:val="16"/>
              </w:rPr>
              <w:t>Поддержка семей участников Специальной Военной Операции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6A222A89"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3BC6C21B"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31154B5" w14:textId="77777777" w:rsidR="00E460F3" w:rsidRPr="00C55379" w:rsidRDefault="00E460F3" w:rsidP="00C55379">
            <w:pPr>
              <w:jc w:val="center"/>
              <w:rPr>
                <w:color w:val="000000"/>
                <w:sz w:val="16"/>
                <w:szCs w:val="16"/>
              </w:rPr>
            </w:pPr>
            <w:r w:rsidRPr="00C55379">
              <w:rPr>
                <w:color w:val="000000"/>
                <w:sz w:val="16"/>
                <w:szCs w:val="16"/>
              </w:rPr>
              <w:t>12</w:t>
            </w:r>
          </w:p>
        </w:tc>
        <w:tc>
          <w:tcPr>
            <w:tcW w:w="851" w:type="dxa"/>
            <w:tcBorders>
              <w:top w:val="nil"/>
              <w:left w:val="nil"/>
              <w:bottom w:val="single" w:sz="4" w:space="0" w:color="auto"/>
              <w:right w:val="single" w:sz="4" w:space="0" w:color="auto"/>
            </w:tcBorders>
            <w:vAlign w:val="center"/>
            <w:hideMark/>
          </w:tcPr>
          <w:p w14:paraId="5AEB87DB" w14:textId="77777777" w:rsidR="00E460F3" w:rsidRPr="00C55379" w:rsidRDefault="00E460F3" w:rsidP="00C55379">
            <w:pPr>
              <w:jc w:val="center"/>
              <w:rPr>
                <w:color w:val="000000"/>
                <w:sz w:val="16"/>
                <w:szCs w:val="16"/>
              </w:rPr>
            </w:pPr>
            <w:r w:rsidRPr="00C55379">
              <w:rPr>
                <w:color w:val="000000"/>
                <w:sz w:val="16"/>
                <w:szCs w:val="16"/>
              </w:rPr>
              <w:t>03012</w:t>
            </w:r>
          </w:p>
        </w:tc>
        <w:tc>
          <w:tcPr>
            <w:tcW w:w="567" w:type="dxa"/>
            <w:tcBorders>
              <w:top w:val="nil"/>
              <w:left w:val="nil"/>
              <w:bottom w:val="single" w:sz="4" w:space="0" w:color="auto"/>
              <w:right w:val="single" w:sz="4" w:space="0" w:color="auto"/>
            </w:tcBorders>
            <w:vAlign w:val="center"/>
            <w:hideMark/>
          </w:tcPr>
          <w:p w14:paraId="18C7D02D"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48A0C3D"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7F045B58"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65314158" w14:textId="77777777" w:rsidR="00E460F3" w:rsidRPr="00C55379" w:rsidRDefault="00E460F3" w:rsidP="00C55379">
            <w:pPr>
              <w:jc w:val="right"/>
              <w:rPr>
                <w:color w:val="000000"/>
                <w:sz w:val="16"/>
                <w:szCs w:val="16"/>
              </w:rPr>
            </w:pPr>
            <w:r w:rsidRPr="00C55379">
              <w:rPr>
                <w:color w:val="000000"/>
                <w:sz w:val="16"/>
                <w:szCs w:val="16"/>
              </w:rPr>
              <w:t>980,0</w:t>
            </w:r>
          </w:p>
        </w:tc>
        <w:tc>
          <w:tcPr>
            <w:tcW w:w="992" w:type="dxa"/>
            <w:tcBorders>
              <w:top w:val="nil"/>
              <w:left w:val="nil"/>
              <w:bottom w:val="single" w:sz="4" w:space="0" w:color="auto"/>
              <w:right w:val="single" w:sz="4" w:space="0" w:color="auto"/>
            </w:tcBorders>
            <w:vAlign w:val="center"/>
            <w:hideMark/>
          </w:tcPr>
          <w:p w14:paraId="2DA4A8E8" w14:textId="77777777" w:rsidR="00E460F3" w:rsidRPr="00C55379" w:rsidRDefault="00E460F3" w:rsidP="00C55379">
            <w:pPr>
              <w:jc w:val="right"/>
              <w:rPr>
                <w:color w:val="000000"/>
                <w:sz w:val="16"/>
                <w:szCs w:val="16"/>
              </w:rPr>
            </w:pPr>
            <w:r w:rsidRPr="00C55379">
              <w:rPr>
                <w:color w:val="000000"/>
                <w:sz w:val="16"/>
                <w:szCs w:val="16"/>
              </w:rPr>
              <w:t>980,0</w:t>
            </w:r>
          </w:p>
        </w:tc>
        <w:tc>
          <w:tcPr>
            <w:tcW w:w="993" w:type="dxa"/>
            <w:tcBorders>
              <w:top w:val="nil"/>
              <w:left w:val="nil"/>
              <w:bottom w:val="single" w:sz="4" w:space="0" w:color="auto"/>
              <w:right w:val="single" w:sz="4" w:space="0" w:color="auto"/>
            </w:tcBorders>
            <w:vAlign w:val="center"/>
            <w:hideMark/>
          </w:tcPr>
          <w:p w14:paraId="20F0A141" w14:textId="77777777" w:rsidR="00E460F3" w:rsidRPr="00C55379" w:rsidRDefault="00E460F3" w:rsidP="00C55379">
            <w:pPr>
              <w:jc w:val="right"/>
              <w:rPr>
                <w:color w:val="000000"/>
                <w:sz w:val="16"/>
                <w:szCs w:val="16"/>
              </w:rPr>
            </w:pPr>
            <w:r w:rsidRPr="00C55379">
              <w:rPr>
                <w:color w:val="000000"/>
                <w:sz w:val="16"/>
                <w:szCs w:val="16"/>
              </w:rPr>
              <w:t>980,0</w:t>
            </w:r>
          </w:p>
        </w:tc>
      </w:tr>
      <w:tr w:rsidR="00CA6195" w:rsidRPr="00645903" w14:paraId="4DDB6C79"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5D55508" w14:textId="77777777" w:rsidR="00E460F3" w:rsidRPr="00C55379" w:rsidRDefault="00E460F3" w:rsidP="00C55379">
            <w:pPr>
              <w:rPr>
                <w:color w:val="000000"/>
                <w:sz w:val="16"/>
                <w:szCs w:val="16"/>
              </w:rPr>
            </w:pPr>
            <w:r w:rsidRPr="00C55379">
              <w:rPr>
                <w:color w:val="000000"/>
                <w:sz w:val="16"/>
                <w:szCs w:val="16"/>
              </w:rPr>
              <w:t>Изготовление информационных материалов</w:t>
            </w:r>
          </w:p>
        </w:tc>
        <w:tc>
          <w:tcPr>
            <w:tcW w:w="425" w:type="dxa"/>
            <w:tcBorders>
              <w:top w:val="nil"/>
              <w:left w:val="nil"/>
              <w:bottom w:val="single" w:sz="4" w:space="0" w:color="auto"/>
              <w:right w:val="single" w:sz="4" w:space="0" w:color="auto"/>
            </w:tcBorders>
            <w:vAlign w:val="center"/>
            <w:hideMark/>
          </w:tcPr>
          <w:p w14:paraId="642BB805"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7C3F86C8"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C22A73C" w14:textId="77777777" w:rsidR="00E460F3" w:rsidRPr="00C55379" w:rsidRDefault="00E460F3" w:rsidP="00C55379">
            <w:pPr>
              <w:jc w:val="center"/>
              <w:rPr>
                <w:color w:val="000000"/>
                <w:sz w:val="16"/>
                <w:szCs w:val="16"/>
              </w:rPr>
            </w:pPr>
            <w:r w:rsidRPr="00C55379">
              <w:rPr>
                <w:color w:val="000000"/>
                <w:sz w:val="16"/>
                <w:szCs w:val="16"/>
              </w:rPr>
              <w:t>12</w:t>
            </w:r>
          </w:p>
        </w:tc>
        <w:tc>
          <w:tcPr>
            <w:tcW w:w="851" w:type="dxa"/>
            <w:tcBorders>
              <w:top w:val="nil"/>
              <w:left w:val="nil"/>
              <w:bottom w:val="single" w:sz="4" w:space="0" w:color="auto"/>
              <w:right w:val="single" w:sz="4" w:space="0" w:color="auto"/>
            </w:tcBorders>
            <w:vAlign w:val="center"/>
            <w:hideMark/>
          </w:tcPr>
          <w:p w14:paraId="487676F2" w14:textId="77777777" w:rsidR="00E460F3" w:rsidRPr="00C55379" w:rsidRDefault="00E460F3" w:rsidP="00C55379">
            <w:pPr>
              <w:jc w:val="center"/>
              <w:rPr>
                <w:color w:val="000000"/>
                <w:sz w:val="16"/>
                <w:szCs w:val="16"/>
              </w:rPr>
            </w:pPr>
            <w:r w:rsidRPr="00C55379">
              <w:rPr>
                <w:color w:val="000000"/>
                <w:sz w:val="16"/>
                <w:szCs w:val="16"/>
              </w:rPr>
              <w:t>03013</w:t>
            </w:r>
          </w:p>
        </w:tc>
        <w:tc>
          <w:tcPr>
            <w:tcW w:w="567" w:type="dxa"/>
            <w:tcBorders>
              <w:top w:val="nil"/>
              <w:left w:val="nil"/>
              <w:bottom w:val="single" w:sz="4" w:space="0" w:color="auto"/>
              <w:right w:val="single" w:sz="4" w:space="0" w:color="auto"/>
            </w:tcBorders>
            <w:vAlign w:val="center"/>
            <w:hideMark/>
          </w:tcPr>
          <w:p w14:paraId="03BE0D11"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D07EEE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465412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B814D35" w14:textId="77777777" w:rsidR="00E460F3" w:rsidRPr="00C55379" w:rsidRDefault="00E460F3" w:rsidP="00C55379">
            <w:pPr>
              <w:jc w:val="right"/>
              <w:rPr>
                <w:color w:val="000000"/>
                <w:sz w:val="16"/>
                <w:szCs w:val="16"/>
              </w:rPr>
            </w:pPr>
            <w:r w:rsidRPr="00C55379">
              <w:rPr>
                <w:color w:val="000000"/>
                <w:sz w:val="16"/>
                <w:szCs w:val="16"/>
              </w:rPr>
              <w:t>150,0</w:t>
            </w:r>
          </w:p>
        </w:tc>
        <w:tc>
          <w:tcPr>
            <w:tcW w:w="992" w:type="dxa"/>
            <w:tcBorders>
              <w:top w:val="nil"/>
              <w:left w:val="nil"/>
              <w:bottom w:val="single" w:sz="4" w:space="0" w:color="auto"/>
              <w:right w:val="single" w:sz="4" w:space="0" w:color="auto"/>
            </w:tcBorders>
            <w:vAlign w:val="center"/>
            <w:hideMark/>
          </w:tcPr>
          <w:p w14:paraId="0A7BD481" w14:textId="77777777" w:rsidR="00E460F3" w:rsidRPr="00C55379" w:rsidRDefault="00E460F3" w:rsidP="00C55379">
            <w:pPr>
              <w:jc w:val="right"/>
              <w:rPr>
                <w:color w:val="000000"/>
                <w:sz w:val="16"/>
                <w:szCs w:val="16"/>
              </w:rPr>
            </w:pPr>
            <w:r w:rsidRPr="00C55379">
              <w:rPr>
                <w:color w:val="000000"/>
                <w:sz w:val="16"/>
                <w:szCs w:val="16"/>
              </w:rPr>
              <w:t>150,0</w:t>
            </w:r>
          </w:p>
        </w:tc>
        <w:tc>
          <w:tcPr>
            <w:tcW w:w="993" w:type="dxa"/>
            <w:tcBorders>
              <w:top w:val="nil"/>
              <w:left w:val="nil"/>
              <w:bottom w:val="single" w:sz="4" w:space="0" w:color="auto"/>
              <w:right w:val="single" w:sz="4" w:space="0" w:color="auto"/>
            </w:tcBorders>
            <w:vAlign w:val="center"/>
            <w:hideMark/>
          </w:tcPr>
          <w:p w14:paraId="4B942211" w14:textId="77777777" w:rsidR="00E460F3" w:rsidRPr="00C55379" w:rsidRDefault="00E460F3" w:rsidP="00C55379">
            <w:pPr>
              <w:jc w:val="right"/>
              <w:rPr>
                <w:color w:val="000000"/>
                <w:sz w:val="16"/>
                <w:szCs w:val="16"/>
              </w:rPr>
            </w:pPr>
            <w:r w:rsidRPr="00C55379">
              <w:rPr>
                <w:color w:val="000000"/>
                <w:sz w:val="16"/>
                <w:szCs w:val="16"/>
              </w:rPr>
              <w:t>150,0</w:t>
            </w:r>
          </w:p>
        </w:tc>
      </w:tr>
      <w:tr w:rsidR="00CA6195" w:rsidRPr="00645903" w14:paraId="48F4103B"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5DD4C19" w14:textId="77777777" w:rsidR="00E460F3" w:rsidRPr="00C55379" w:rsidRDefault="00E460F3" w:rsidP="00C55379">
            <w:pPr>
              <w:rPr>
                <w:color w:val="000000"/>
                <w:sz w:val="16"/>
                <w:szCs w:val="16"/>
              </w:rPr>
            </w:pPr>
            <w:r w:rsidRPr="00C55379">
              <w:rPr>
                <w:color w:val="000000"/>
                <w:sz w:val="16"/>
                <w:szCs w:val="16"/>
              </w:rPr>
              <w:t>Изготовление информационных материалов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5BD5BBC" w14:textId="77777777" w:rsidR="00E460F3" w:rsidRPr="00C55379" w:rsidRDefault="00E460F3" w:rsidP="00C55379">
            <w:pPr>
              <w:jc w:val="center"/>
              <w:rPr>
                <w:color w:val="000000"/>
                <w:sz w:val="16"/>
                <w:szCs w:val="16"/>
              </w:rPr>
            </w:pPr>
            <w:r w:rsidRPr="00C55379">
              <w:rPr>
                <w:color w:val="000000"/>
                <w:sz w:val="16"/>
                <w:szCs w:val="16"/>
              </w:rPr>
              <w:t>18</w:t>
            </w:r>
          </w:p>
        </w:tc>
        <w:tc>
          <w:tcPr>
            <w:tcW w:w="425" w:type="dxa"/>
            <w:tcBorders>
              <w:top w:val="nil"/>
              <w:left w:val="nil"/>
              <w:bottom w:val="single" w:sz="4" w:space="0" w:color="auto"/>
              <w:right w:val="single" w:sz="4" w:space="0" w:color="auto"/>
            </w:tcBorders>
            <w:vAlign w:val="center"/>
            <w:hideMark/>
          </w:tcPr>
          <w:p w14:paraId="0C75107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2067969" w14:textId="77777777" w:rsidR="00E460F3" w:rsidRPr="00C55379" w:rsidRDefault="00E460F3" w:rsidP="00C55379">
            <w:pPr>
              <w:jc w:val="center"/>
              <w:rPr>
                <w:color w:val="000000"/>
                <w:sz w:val="16"/>
                <w:szCs w:val="16"/>
              </w:rPr>
            </w:pPr>
            <w:r w:rsidRPr="00C55379">
              <w:rPr>
                <w:color w:val="000000"/>
                <w:sz w:val="16"/>
                <w:szCs w:val="16"/>
              </w:rPr>
              <w:t>12</w:t>
            </w:r>
          </w:p>
        </w:tc>
        <w:tc>
          <w:tcPr>
            <w:tcW w:w="851" w:type="dxa"/>
            <w:tcBorders>
              <w:top w:val="nil"/>
              <w:left w:val="nil"/>
              <w:bottom w:val="single" w:sz="4" w:space="0" w:color="auto"/>
              <w:right w:val="single" w:sz="4" w:space="0" w:color="auto"/>
            </w:tcBorders>
            <w:vAlign w:val="center"/>
            <w:hideMark/>
          </w:tcPr>
          <w:p w14:paraId="4D6C5722" w14:textId="77777777" w:rsidR="00E460F3" w:rsidRPr="00C55379" w:rsidRDefault="00E460F3" w:rsidP="00C55379">
            <w:pPr>
              <w:jc w:val="center"/>
              <w:rPr>
                <w:color w:val="000000"/>
                <w:sz w:val="16"/>
                <w:szCs w:val="16"/>
              </w:rPr>
            </w:pPr>
            <w:r w:rsidRPr="00C55379">
              <w:rPr>
                <w:color w:val="000000"/>
                <w:sz w:val="16"/>
                <w:szCs w:val="16"/>
              </w:rPr>
              <w:t>03013</w:t>
            </w:r>
          </w:p>
        </w:tc>
        <w:tc>
          <w:tcPr>
            <w:tcW w:w="567" w:type="dxa"/>
            <w:tcBorders>
              <w:top w:val="nil"/>
              <w:left w:val="nil"/>
              <w:bottom w:val="single" w:sz="4" w:space="0" w:color="auto"/>
              <w:right w:val="single" w:sz="4" w:space="0" w:color="auto"/>
            </w:tcBorders>
            <w:vAlign w:val="center"/>
            <w:hideMark/>
          </w:tcPr>
          <w:p w14:paraId="505790B7"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A579366"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1CBE7E82"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5307FB85" w14:textId="77777777" w:rsidR="00E460F3" w:rsidRPr="00C55379" w:rsidRDefault="00E460F3" w:rsidP="00C55379">
            <w:pPr>
              <w:jc w:val="right"/>
              <w:rPr>
                <w:color w:val="000000"/>
                <w:sz w:val="16"/>
                <w:szCs w:val="16"/>
              </w:rPr>
            </w:pPr>
            <w:r w:rsidRPr="00C55379">
              <w:rPr>
                <w:color w:val="000000"/>
                <w:sz w:val="16"/>
                <w:szCs w:val="16"/>
              </w:rPr>
              <w:t>150,0</w:t>
            </w:r>
          </w:p>
        </w:tc>
        <w:tc>
          <w:tcPr>
            <w:tcW w:w="992" w:type="dxa"/>
            <w:tcBorders>
              <w:top w:val="nil"/>
              <w:left w:val="nil"/>
              <w:bottom w:val="single" w:sz="4" w:space="0" w:color="auto"/>
              <w:right w:val="single" w:sz="4" w:space="0" w:color="auto"/>
            </w:tcBorders>
            <w:vAlign w:val="center"/>
            <w:hideMark/>
          </w:tcPr>
          <w:p w14:paraId="7449034A" w14:textId="77777777" w:rsidR="00E460F3" w:rsidRPr="00C55379" w:rsidRDefault="00E460F3" w:rsidP="00C55379">
            <w:pPr>
              <w:jc w:val="right"/>
              <w:rPr>
                <w:color w:val="000000"/>
                <w:sz w:val="16"/>
                <w:szCs w:val="16"/>
              </w:rPr>
            </w:pPr>
            <w:r w:rsidRPr="00C55379">
              <w:rPr>
                <w:color w:val="000000"/>
                <w:sz w:val="16"/>
                <w:szCs w:val="16"/>
              </w:rPr>
              <w:t>150,0</w:t>
            </w:r>
          </w:p>
        </w:tc>
        <w:tc>
          <w:tcPr>
            <w:tcW w:w="993" w:type="dxa"/>
            <w:tcBorders>
              <w:top w:val="nil"/>
              <w:left w:val="nil"/>
              <w:bottom w:val="single" w:sz="4" w:space="0" w:color="auto"/>
              <w:right w:val="single" w:sz="4" w:space="0" w:color="auto"/>
            </w:tcBorders>
            <w:vAlign w:val="center"/>
            <w:hideMark/>
          </w:tcPr>
          <w:p w14:paraId="30103641" w14:textId="77777777" w:rsidR="00E460F3" w:rsidRPr="00C55379" w:rsidRDefault="00E460F3" w:rsidP="00C55379">
            <w:pPr>
              <w:jc w:val="right"/>
              <w:rPr>
                <w:color w:val="000000"/>
                <w:sz w:val="16"/>
                <w:szCs w:val="16"/>
              </w:rPr>
            </w:pPr>
            <w:r w:rsidRPr="00C55379">
              <w:rPr>
                <w:color w:val="000000"/>
                <w:sz w:val="16"/>
                <w:szCs w:val="16"/>
              </w:rPr>
              <w:t>150,0</w:t>
            </w:r>
          </w:p>
        </w:tc>
      </w:tr>
      <w:tr w:rsidR="00CA6195" w:rsidRPr="00645903" w14:paraId="2EA6C00C"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61F7848" w14:textId="2A1E3B15"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w:t>
            </w:r>
            <w:r w:rsidR="00C353B0">
              <w:rPr>
                <w:b/>
                <w:bCs/>
                <w:color w:val="000000"/>
                <w:sz w:val="16"/>
                <w:szCs w:val="16"/>
              </w:rPr>
              <w:t xml:space="preserve"> </w:t>
            </w:r>
            <w:r w:rsidRPr="00C55379">
              <w:rPr>
                <w:b/>
                <w:bCs/>
                <w:color w:val="000000"/>
                <w:sz w:val="16"/>
                <w:szCs w:val="16"/>
              </w:rPr>
              <w:t>"Охрана окружающей среды Тихвинского района"</w:t>
            </w:r>
          </w:p>
        </w:tc>
        <w:tc>
          <w:tcPr>
            <w:tcW w:w="425" w:type="dxa"/>
            <w:tcBorders>
              <w:top w:val="nil"/>
              <w:left w:val="nil"/>
              <w:bottom w:val="single" w:sz="4" w:space="0" w:color="auto"/>
              <w:right w:val="single" w:sz="4" w:space="0" w:color="auto"/>
            </w:tcBorders>
            <w:vAlign w:val="center"/>
            <w:hideMark/>
          </w:tcPr>
          <w:p w14:paraId="10563BA0" w14:textId="77777777" w:rsidR="00E460F3" w:rsidRPr="00C55379" w:rsidRDefault="00E460F3" w:rsidP="00C55379">
            <w:pPr>
              <w:jc w:val="center"/>
              <w:rPr>
                <w:b/>
                <w:bCs/>
                <w:color w:val="000000"/>
                <w:sz w:val="16"/>
                <w:szCs w:val="16"/>
              </w:rPr>
            </w:pPr>
            <w:r w:rsidRPr="00C55379">
              <w:rPr>
                <w:b/>
                <w:bCs/>
                <w:color w:val="000000"/>
                <w:sz w:val="16"/>
                <w:szCs w:val="16"/>
              </w:rPr>
              <w:t>19</w:t>
            </w:r>
          </w:p>
        </w:tc>
        <w:tc>
          <w:tcPr>
            <w:tcW w:w="425" w:type="dxa"/>
            <w:tcBorders>
              <w:top w:val="nil"/>
              <w:left w:val="nil"/>
              <w:bottom w:val="single" w:sz="4" w:space="0" w:color="auto"/>
              <w:right w:val="single" w:sz="4" w:space="0" w:color="auto"/>
            </w:tcBorders>
            <w:vAlign w:val="center"/>
            <w:hideMark/>
          </w:tcPr>
          <w:p w14:paraId="573A17F4"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6AB5D9A2"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5D6B0E91"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F1AAE0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D93758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D11537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CBB49A8" w14:textId="77777777" w:rsidR="00E460F3" w:rsidRPr="00C55379" w:rsidRDefault="00E460F3" w:rsidP="00C55379">
            <w:pPr>
              <w:jc w:val="right"/>
              <w:rPr>
                <w:b/>
                <w:bCs/>
                <w:color w:val="000000"/>
                <w:sz w:val="16"/>
                <w:szCs w:val="16"/>
              </w:rPr>
            </w:pPr>
            <w:r w:rsidRPr="00C55379">
              <w:rPr>
                <w:b/>
                <w:bCs/>
                <w:color w:val="000000"/>
                <w:sz w:val="16"/>
                <w:szCs w:val="16"/>
              </w:rPr>
              <w:t>2 000,0</w:t>
            </w:r>
          </w:p>
        </w:tc>
        <w:tc>
          <w:tcPr>
            <w:tcW w:w="992" w:type="dxa"/>
            <w:tcBorders>
              <w:top w:val="nil"/>
              <w:left w:val="nil"/>
              <w:bottom w:val="single" w:sz="4" w:space="0" w:color="auto"/>
              <w:right w:val="single" w:sz="4" w:space="0" w:color="auto"/>
            </w:tcBorders>
            <w:vAlign w:val="center"/>
            <w:hideMark/>
          </w:tcPr>
          <w:p w14:paraId="28057492" w14:textId="77777777" w:rsidR="00E460F3" w:rsidRPr="00C55379" w:rsidRDefault="00E460F3" w:rsidP="00C55379">
            <w:pPr>
              <w:jc w:val="right"/>
              <w:rPr>
                <w:b/>
                <w:bCs/>
                <w:color w:val="000000"/>
                <w:sz w:val="16"/>
                <w:szCs w:val="16"/>
              </w:rPr>
            </w:pPr>
            <w:r w:rsidRPr="00C55379">
              <w:rPr>
                <w:b/>
                <w:bCs/>
                <w:color w:val="000000"/>
                <w:sz w:val="16"/>
                <w:szCs w:val="16"/>
              </w:rPr>
              <w:t>2 000,0</w:t>
            </w:r>
          </w:p>
        </w:tc>
        <w:tc>
          <w:tcPr>
            <w:tcW w:w="993" w:type="dxa"/>
            <w:tcBorders>
              <w:top w:val="nil"/>
              <w:left w:val="nil"/>
              <w:bottom w:val="single" w:sz="4" w:space="0" w:color="auto"/>
              <w:right w:val="single" w:sz="4" w:space="0" w:color="auto"/>
            </w:tcBorders>
            <w:vAlign w:val="center"/>
            <w:hideMark/>
          </w:tcPr>
          <w:p w14:paraId="7455C3E7" w14:textId="77777777" w:rsidR="00E460F3" w:rsidRPr="00C55379" w:rsidRDefault="00E460F3" w:rsidP="00C55379">
            <w:pPr>
              <w:jc w:val="right"/>
              <w:rPr>
                <w:b/>
                <w:bCs/>
                <w:color w:val="000000"/>
                <w:sz w:val="16"/>
                <w:szCs w:val="16"/>
              </w:rPr>
            </w:pPr>
            <w:r w:rsidRPr="00C55379">
              <w:rPr>
                <w:b/>
                <w:bCs/>
                <w:color w:val="000000"/>
                <w:sz w:val="16"/>
                <w:szCs w:val="16"/>
              </w:rPr>
              <w:t>2 000,0</w:t>
            </w:r>
          </w:p>
        </w:tc>
      </w:tr>
      <w:tr w:rsidR="00CA6195" w:rsidRPr="00645903" w14:paraId="6E03181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E2254BD"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1619C256" w14:textId="77777777" w:rsidR="00E460F3" w:rsidRPr="00C55379" w:rsidRDefault="00E460F3" w:rsidP="00C55379">
            <w:pPr>
              <w:jc w:val="center"/>
              <w:rPr>
                <w:b/>
                <w:bCs/>
                <w:color w:val="000000"/>
                <w:sz w:val="16"/>
                <w:szCs w:val="16"/>
              </w:rPr>
            </w:pPr>
            <w:r w:rsidRPr="00C55379">
              <w:rPr>
                <w:b/>
                <w:bCs/>
                <w:color w:val="000000"/>
                <w:sz w:val="16"/>
                <w:szCs w:val="16"/>
              </w:rPr>
              <w:t>19</w:t>
            </w:r>
          </w:p>
        </w:tc>
        <w:tc>
          <w:tcPr>
            <w:tcW w:w="425" w:type="dxa"/>
            <w:tcBorders>
              <w:top w:val="nil"/>
              <w:left w:val="nil"/>
              <w:bottom w:val="single" w:sz="4" w:space="0" w:color="auto"/>
              <w:right w:val="single" w:sz="4" w:space="0" w:color="auto"/>
            </w:tcBorders>
            <w:vAlign w:val="center"/>
            <w:hideMark/>
          </w:tcPr>
          <w:p w14:paraId="75411164"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5C45135A"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61043E6F"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7ADC00E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51AF920"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6D439C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6B9A2D9" w14:textId="77777777" w:rsidR="00E460F3" w:rsidRPr="00C55379" w:rsidRDefault="00E460F3" w:rsidP="00C55379">
            <w:pPr>
              <w:jc w:val="right"/>
              <w:rPr>
                <w:b/>
                <w:bCs/>
                <w:color w:val="000000"/>
                <w:sz w:val="16"/>
                <w:szCs w:val="16"/>
              </w:rPr>
            </w:pPr>
            <w:r w:rsidRPr="00C55379">
              <w:rPr>
                <w:b/>
                <w:bCs/>
                <w:color w:val="000000"/>
                <w:sz w:val="16"/>
                <w:szCs w:val="16"/>
              </w:rPr>
              <w:t>2 000,0</w:t>
            </w:r>
          </w:p>
        </w:tc>
        <w:tc>
          <w:tcPr>
            <w:tcW w:w="992" w:type="dxa"/>
            <w:tcBorders>
              <w:top w:val="nil"/>
              <w:left w:val="nil"/>
              <w:bottom w:val="single" w:sz="4" w:space="0" w:color="auto"/>
              <w:right w:val="single" w:sz="4" w:space="0" w:color="auto"/>
            </w:tcBorders>
            <w:vAlign w:val="center"/>
            <w:hideMark/>
          </w:tcPr>
          <w:p w14:paraId="3AA9159B" w14:textId="77777777" w:rsidR="00E460F3" w:rsidRPr="00C55379" w:rsidRDefault="00E460F3" w:rsidP="00C55379">
            <w:pPr>
              <w:jc w:val="right"/>
              <w:rPr>
                <w:b/>
                <w:bCs/>
                <w:color w:val="000000"/>
                <w:sz w:val="16"/>
                <w:szCs w:val="16"/>
              </w:rPr>
            </w:pPr>
            <w:r w:rsidRPr="00C55379">
              <w:rPr>
                <w:b/>
                <w:bCs/>
                <w:color w:val="000000"/>
                <w:sz w:val="16"/>
                <w:szCs w:val="16"/>
              </w:rPr>
              <w:t>2 000,0</w:t>
            </w:r>
          </w:p>
        </w:tc>
        <w:tc>
          <w:tcPr>
            <w:tcW w:w="993" w:type="dxa"/>
            <w:tcBorders>
              <w:top w:val="nil"/>
              <w:left w:val="nil"/>
              <w:bottom w:val="single" w:sz="4" w:space="0" w:color="auto"/>
              <w:right w:val="single" w:sz="4" w:space="0" w:color="auto"/>
            </w:tcBorders>
            <w:vAlign w:val="center"/>
            <w:hideMark/>
          </w:tcPr>
          <w:p w14:paraId="03AEACAF" w14:textId="77777777" w:rsidR="00E460F3" w:rsidRPr="00C55379" w:rsidRDefault="00E460F3" w:rsidP="00C55379">
            <w:pPr>
              <w:jc w:val="right"/>
              <w:rPr>
                <w:b/>
                <w:bCs/>
                <w:color w:val="000000"/>
                <w:sz w:val="16"/>
                <w:szCs w:val="16"/>
              </w:rPr>
            </w:pPr>
            <w:r w:rsidRPr="00C55379">
              <w:rPr>
                <w:b/>
                <w:bCs/>
                <w:color w:val="000000"/>
                <w:sz w:val="16"/>
                <w:szCs w:val="16"/>
              </w:rPr>
              <w:t>2 000,0</w:t>
            </w:r>
          </w:p>
        </w:tc>
      </w:tr>
      <w:tr w:rsidR="00CA6195" w:rsidRPr="00645903" w14:paraId="310BCBB5"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7BF0E6F" w14:textId="53C43B2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C353B0">
              <w:rPr>
                <w:b/>
                <w:bCs/>
                <w:color w:val="000000"/>
                <w:sz w:val="16"/>
                <w:szCs w:val="16"/>
              </w:rPr>
              <w:t xml:space="preserve"> </w:t>
            </w:r>
            <w:r w:rsidRPr="00C55379">
              <w:rPr>
                <w:b/>
                <w:bCs/>
                <w:color w:val="000000"/>
                <w:sz w:val="16"/>
                <w:szCs w:val="16"/>
              </w:rPr>
              <w:t>"Озеленение территории г.Тихвина"</w:t>
            </w:r>
          </w:p>
        </w:tc>
        <w:tc>
          <w:tcPr>
            <w:tcW w:w="425" w:type="dxa"/>
            <w:tcBorders>
              <w:top w:val="nil"/>
              <w:left w:val="nil"/>
              <w:bottom w:val="single" w:sz="4" w:space="0" w:color="auto"/>
              <w:right w:val="single" w:sz="4" w:space="0" w:color="auto"/>
            </w:tcBorders>
            <w:vAlign w:val="center"/>
            <w:hideMark/>
          </w:tcPr>
          <w:p w14:paraId="47996C19" w14:textId="77777777" w:rsidR="00E460F3" w:rsidRPr="00C55379" w:rsidRDefault="00E460F3" w:rsidP="00C55379">
            <w:pPr>
              <w:jc w:val="center"/>
              <w:rPr>
                <w:b/>
                <w:bCs/>
                <w:color w:val="000000"/>
                <w:sz w:val="16"/>
                <w:szCs w:val="16"/>
              </w:rPr>
            </w:pPr>
            <w:r w:rsidRPr="00C55379">
              <w:rPr>
                <w:b/>
                <w:bCs/>
                <w:color w:val="000000"/>
                <w:sz w:val="16"/>
                <w:szCs w:val="16"/>
              </w:rPr>
              <w:t>19</w:t>
            </w:r>
          </w:p>
        </w:tc>
        <w:tc>
          <w:tcPr>
            <w:tcW w:w="425" w:type="dxa"/>
            <w:tcBorders>
              <w:top w:val="nil"/>
              <w:left w:val="nil"/>
              <w:bottom w:val="single" w:sz="4" w:space="0" w:color="auto"/>
              <w:right w:val="single" w:sz="4" w:space="0" w:color="auto"/>
            </w:tcBorders>
            <w:vAlign w:val="center"/>
            <w:hideMark/>
          </w:tcPr>
          <w:p w14:paraId="63D4E8A0"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79ED3164" w14:textId="77777777" w:rsidR="00E460F3" w:rsidRPr="00C55379" w:rsidRDefault="00E460F3" w:rsidP="00C55379">
            <w:pPr>
              <w:jc w:val="center"/>
              <w:rPr>
                <w:b/>
                <w:bCs/>
                <w:color w:val="000000"/>
                <w:sz w:val="16"/>
                <w:szCs w:val="16"/>
              </w:rPr>
            </w:pPr>
            <w:r w:rsidRPr="00C55379">
              <w:rPr>
                <w:b/>
                <w:bCs/>
                <w:color w:val="000000"/>
                <w:sz w:val="16"/>
                <w:szCs w:val="16"/>
              </w:rPr>
              <w:t>02</w:t>
            </w:r>
          </w:p>
        </w:tc>
        <w:tc>
          <w:tcPr>
            <w:tcW w:w="851" w:type="dxa"/>
            <w:tcBorders>
              <w:top w:val="nil"/>
              <w:left w:val="nil"/>
              <w:bottom w:val="single" w:sz="4" w:space="0" w:color="auto"/>
              <w:right w:val="single" w:sz="4" w:space="0" w:color="auto"/>
            </w:tcBorders>
            <w:vAlign w:val="center"/>
            <w:hideMark/>
          </w:tcPr>
          <w:p w14:paraId="1B8CBF6B"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0198298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57E596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1B391FE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79890760" w14:textId="77777777" w:rsidR="00E460F3" w:rsidRPr="00C55379" w:rsidRDefault="00E460F3" w:rsidP="00C55379">
            <w:pPr>
              <w:jc w:val="right"/>
              <w:rPr>
                <w:b/>
                <w:bCs/>
                <w:color w:val="000000"/>
                <w:sz w:val="16"/>
                <w:szCs w:val="16"/>
              </w:rPr>
            </w:pPr>
            <w:r w:rsidRPr="00C55379">
              <w:rPr>
                <w:b/>
                <w:bCs/>
                <w:color w:val="000000"/>
                <w:sz w:val="16"/>
                <w:szCs w:val="16"/>
              </w:rPr>
              <w:t>2 000,0</w:t>
            </w:r>
          </w:p>
        </w:tc>
        <w:tc>
          <w:tcPr>
            <w:tcW w:w="992" w:type="dxa"/>
            <w:tcBorders>
              <w:top w:val="nil"/>
              <w:left w:val="nil"/>
              <w:bottom w:val="single" w:sz="4" w:space="0" w:color="auto"/>
              <w:right w:val="single" w:sz="4" w:space="0" w:color="auto"/>
            </w:tcBorders>
            <w:vAlign w:val="center"/>
            <w:hideMark/>
          </w:tcPr>
          <w:p w14:paraId="18ECEBC2" w14:textId="77777777" w:rsidR="00E460F3" w:rsidRPr="00C55379" w:rsidRDefault="00E460F3" w:rsidP="00C55379">
            <w:pPr>
              <w:jc w:val="right"/>
              <w:rPr>
                <w:b/>
                <w:bCs/>
                <w:color w:val="000000"/>
                <w:sz w:val="16"/>
                <w:szCs w:val="16"/>
              </w:rPr>
            </w:pPr>
            <w:r w:rsidRPr="00C55379">
              <w:rPr>
                <w:b/>
                <w:bCs/>
                <w:color w:val="000000"/>
                <w:sz w:val="16"/>
                <w:szCs w:val="16"/>
              </w:rPr>
              <w:t>2 000,0</w:t>
            </w:r>
          </w:p>
        </w:tc>
        <w:tc>
          <w:tcPr>
            <w:tcW w:w="993" w:type="dxa"/>
            <w:tcBorders>
              <w:top w:val="nil"/>
              <w:left w:val="nil"/>
              <w:bottom w:val="single" w:sz="4" w:space="0" w:color="auto"/>
              <w:right w:val="single" w:sz="4" w:space="0" w:color="auto"/>
            </w:tcBorders>
            <w:vAlign w:val="center"/>
            <w:hideMark/>
          </w:tcPr>
          <w:p w14:paraId="541D2AF2" w14:textId="77777777" w:rsidR="00E460F3" w:rsidRPr="00C55379" w:rsidRDefault="00E460F3" w:rsidP="00C55379">
            <w:pPr>
              <w:jc w:val="right"/>
              <w:rPr>
                <w:b/>
                <w:bCs/>
                <w:color w:val="000000"/>
                <w:sz w:val="16"/>
                <w:szCs w:val="16"/>
              </w:rPr>
            </w:pPr>
            <w:r w:rsidRPr="00C55379">
              <w:rPr>
                <w:b/>
                <w:bCs/>
                <w:color w:val="000000"/>
                <w:sz w:val="16"/>
                <w:szCs w:val="16"/>
              </w:rPr>
              <w:t>2 000,0</w:t>
            </w:r>
          </w:p>
        </w:tc>
      </w:tr>
      <w:tr w:rsidR="00CA6195" w:rsidRPr="00645903" w14:paraId="6AA392C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C92A4AA" w14:textId="77777777" w:rsidR="00E460F3" w:rsidRPr="00C55379" w:rsidRDefault="00E460F3" w:rsidP="00C55379">
            <w:pPr>
              <w:rPr>
                <w:color w:val="000000"/>
                <w:sz w:val="16"/>
                <w:szCs w:val="16"/>
              </w:rPr>
            </w:pPr>
            <w:r w:rsidRPr="00C55379">
              <w:rPr>
                <w:color w:val="000000"/>
                <w:sz w:val="16"/>
                <w:szCs w:val="16"/>
              </w:rPr>
              <w:t>Иные межбюджетные трансферты Тихвинскому городскому поселению на мероприятия по озеленению территории г.Тихвина</w:t>
            </w:r>
          </w:p>
        </w:tc>
        <w:tc>
          <w:tcPr>
            <w:tcW w:w="425" w:type="dxa"/>
            <w:tcBorders>
              <w:top w:val="nil"/>
              <w:left w:val="nil"/>
              <w:bottom w:val="single" w:sz="4" w:space="0" w:color="auto"/>
              <w:right w:val="single" w:sz="4" w:space="0" w:color="auto"/>
            </w:tcBorders>
            <w:vAlign w:val="center"/>
            <w:hideMark/>
          </w:tcPr>
          <w:p w14:paraId="10C3D34B" w14:textId="77777777" w:rsidR="00E460F3" w:rsidRPr="00C55379" w:rsidRDefault="00E460F3" w:rsidP="00C55379">
            <w:pPr>
              <w:jc w:val="center"/>
              <w:rPr>
                <w:color w:val="000000"/>
                <w:sz w:val="16"/>
                <w:szCs w:val="16"/>
              </w:rPr>
            </w:pPr>
            <w:r w:rsidRPr="00C55379">
              <w:rPr>
                <w:color w:val="000000"/>
                <w:sz w:val="16"/>
                <w:szCs w:val="16"/>
              </w:rPr>
              <w:t>19</w:t>
            </w:r>
          </w:p>
        </w:tc>
        <w:tc>
          <w:tcPr>
            <w:tcW w:w="425" w:type="dxa"/>
            <w:tcBorders>
              <w:top w:val="nil"/>
              <w:left w:val="nil"/>
              <w:bottom w:val="single" w:sz="4" w:space="0" w:color="auto"/>
              <w:right w:val="single" w:sz="4" w:space="0" w:color="auto"/>
            </w:tcBorders>
            <w:vAlign w:val="center"/>
            <w:hideMark/>
          </w:tcPr>
          <w:p w14:paraId="438DAD4D"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2D3E40A2"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484262A3" w14:textId="77777777" w:rsidR="00E460F3" w:rsidRPr="00C55379" w:rsidRDefault="00E460F3" w:rsidP="00C55379">
            <w:pPr>
              <w:jc w:val="center"/>
              <w:rPr>
                <w:color w:val="000000"/>
                <w:sz w:val="16"/>
                <w:szCs w:val="16"/>
              </w:rPr>
            </w:pPr>
            <w:r w:rsidRPr="00C55379">
              <w:rPr>
                <w:color w:val="000000"/>
                <w:sz w:val="16"/>
                <w:szCs w:val="16"/>
              </w:rPr>
              <w:t>60880</w:t>
            </w:r>
          </w:p>
        </w:tc>
        <w:tc>
          <w:tcPr>
            <w:tcW w:w="567" w:type="dxa"/>
            <w:tcBorders>
              <w:top w:val="nil"/>
              <w:left w:val="nil"/>
              <w:bottom w:val="single" w:sz="4" w:space="0" w:color="auto"/>
              <w:right w:val="single" w:sz="4" w:space="0" w:color="auto"/>
            </w:tcBorders>
            <w:vAlign w:val="center"/>
            <w:hideMark/>
          </w:tcPr>
          <w:p w14:paraId="35CEF49C"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F8AE601"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EA68C5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66255CD" w14:textId="77777777" w:rsidR="00E460F3" w:rsidRPr="00C55379" w:rsidRDefault="00E460F3" w:rsidP="00C55379">
            <w:pPr>
              <w:jc w:val="right"/>
              <w:rPr>
                <w:color w:val="000000"/>
                <w:sz w:val="16"/>
                <w:szCs w:val="16"/>
              </w:rPr>
            </w:pPr>
            <w:r w:rsidRPr="00C55379">
              <w:rPr>
                <w:color w:val="000000"/>
                <w:sz w:val="16"/>
                <w:szCs w:val="16"/>
              </w:rPr>
              <w:t>2 000,0</w:t>
            </w:r>
          </w:p>
        </w:tc>
        <w:tc>
          <w:tcPr>
            <w:tcW w:w="992" w:type="dxa"/>
            <w:tcBorders>
              <w:top w:val="nil"/>
              <w:left w:val="nil"/>
              <w:bottom w:val="single" w:sz="4" w:space="0" w:color="auto"/>
              <w:right w:val="single" w:sz="4" w:space="0" w:color="auto"/>
            </w:tcBorders>
            <w:vAlign w:val="center"/>
            <w:hideMark/>
          </w:tcPr>
          <w:p w14:paraId="05824084" w14:textId="77777777" w:rsidR="00E460F3" w:rsidRPr="00C55379" w:rsidRDefault="00E460F3" w:rsidP="00C55379">
            <w:pPr>
              <w:jc w:val="right"/>
              <w:rPr>
                <w:color w:val="000000"/>
                <w:sz w:val="16"/>
                <w:szCs w:val="16"/>
              </w:rPr>
            </w:pPr>
            <w:r w:rsidRPr="00C55379">
              <w:rPr>
                <w:color w:val="000000"/>
                <w:sz w:val="16"/>
                <w:szCs w:val="16"/>
              </w:rPr>
              <w:t>2 000,0</w:t>
            </w:r>
          </w:p>
        </w:tc>
        <w:tc>
          <w:tcPr>
            <w:tcW w:w="993" w:type="dxa"/>
            <w:tcBorders>
              <w:top w:val="nil"/>
              <w:left w:val="nil"/>
              <w:bottom w:val="single" w:sz="4" w:space="0" w:color="auto"/>
              <w:right w:val="single" w:sz="4" w:space="0" w:color="auto"/>
            </w:tcBorders>
            <w:vAlign w:val="center"/>
            <w:hideMark/>
          </w:tcPr>
          <w:p w14:paraId="70F1AD6A" w14:textId="77777777" w:rsidR="00E460F3" w:rsidRPr="00C55379" w:rsidRDefault="00E460F3" w:rsidP="00C55379">
            <w:pPr>
              <w:jc w:val="right"/>
              <w:rPr>
                <w:color w:val="000000"/>
                <w:sz w:val="16"/>
                <w:szCs w:val="16"/>
              </w:rPr>
            </w:pPr>
            <w:r w:rsidRPr="00C55379">
              <w:rPr>
                <w:color w:val="000000"/>
                <w:sz w:val="16"/>
                <w:szCs w:val="16"/>
              </w:rPr>
              <w:t>2 000,0</w:t>
            </w:r>
          </w:p>
        </w:tc>
      </w:tr>
      <w:tr w:rsidR="00CA6195" w:rsidRPr="00645903" w14:paraId="48E549B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0421EB5" w14:textId="77777777" w:rsidR="00E460F3" w:rsidRPr="00C55379" w:rsidRDefault="00E460F3" w:rsidP="00C55379">
            <w:pPr>
              <w:rPr>
                <w:color w:val="000000"/>
                <w:sz w:val="16"/>
                <w:szCs w:val="16"/>
              </w:rPr>
            </w:pPr>
            <w:r w:rsidRPr="00C55379">
              <w:rPr>
                <w:color w:val="000000"/>
                <w:sz w:val="16"/>
                <w:szCs w:val="16"/>
              </w:rPr>
              <w:t>Иные межбюджетные трансферты Тихвинскому городскому поселению на мероприятия по озеленению территории г.Тихвина (Межбюджетные трансферты)</w:t>
            </w:r>
          </w:p>
        </w:tc>
        <w:tc>
          <w:tcPr>
            <w:tcW w:w="425" w:type="dxa"/>
            <w:tcBorders>
              <w:top w:val="nil"/>
              <w:left w:val="nil"/>
              <w:bottom w:val="single" w:sz="4" w:space="0" w:color="auto"/>
              <w:right w:val="single" w:sz="4" w:space="0" w:color="auto"/>
            </w:tcBorders>
            <w:vAlign w:val="center"/>
            <w:hideMark/>
          </w:tcPr>
          <w:p w14:paraId="23A0C465" w14:textId="77777777" w:rsidR="00E460F3" w:rsidRPr="00C55379" w:rsidRDefault="00E460F3" w:rsidP="00C55379">
            <w:pPr>
              <w:jc w:val="center"/>
              <w:rPr>
                <w:color w:val="000000"/>
                <w:sz w:val="16"/>
                <w:szCs w:val="16"/>
              </w:rPr>
            </w:pPr>
            <w:r w:rsidRPr="00C55379">
              <w:rPr>
                <w:color w:val="000000"/>
                <w:sz w:val="16"/>
                <w:szCs w:val="16"/>
              </w:rPr>
              <w:t>19</w:t>
            </w:r>
          </w:p>
        </w:tc>
        <w:tc>
          <w:tcPr>
            <w:tcW w:w="425" w:type="dxa"/>
            <w:tcBorders>
              <w:top w:val="nil"/>
              <w:left w:val="nil"/>
              <w:bottom w:val="single" w:sz="4" w:space="0" w:color="auto"/>
              <w:right w:val="single" w:sz="4" w:space="0" w:color="auto"/>
            </w:tcBorders>
            <w:vAlign w:val="center"/>
            <w:hideMark/>
          </w:tcPr>
          <w:p w14:paraId="699B2AD5"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00C72CE9" w14:textId="77777777" w:rsidR="00E460F3" w:rsidRPr="00C55379" w:rsidRDefault="00E460F3" w:rsidP="00C55379">
            <w:pPr>
              <w:jc w:val="center"/>
              <w:rPr>
                <w:color w:val="000000"/>
                <w:sz w:val="16"/>
                <w:szCs w:val="16"/>
              </w:rPr>
            </w:pPr>
            <w:r w:rsidRPr="00C55379">
              <w:rPr>
                <w:color w:val="000000"/>
                <w:sz w:val="16"/>
                <w:szCs w:val="16"/>
              </w:rPr>
              <w:t>02</w:t>
            </w:r>
          </w:p>
        </w:tc>
        <w:tc>
          <w:tcPr>
            <w:tcW w:w="851" w:type="dxa"/>
            <w:tcBorders>
              <w:top w:val="nil"/>
              <w:left w:val="nil"/>
              <w:bottom w:val="single" w:sz="4" w:space="0" w:color="auto"/>
              <w:right w:val="single" w:sz="4" w:space="0" w:color="auto"/>
            </w:tcBorders>
            <w:vAlign w:val="center"/>
            <w:hideMark/>
          </w:tcPr>
          <w:p w14:paraId="74129FF6" w14:textId="77777777" w:rsidR="00E460F3" w:rsidRPr="00C55379" w:rsidRDefault="00E460F3" w:rsidP="00C55379">
            <w:pPr>
              <w:jc w:val="center"/>
              <w:rPr>
                <w:color w:val="000000"/>
                <w:sz w:val="16"/>
                <w:szCs w:val="16"/>
              </w:rPr>
            </w:pPr>
            <w:r w:rsidRPr="00C55379">
              <w:rPr>
                <w:color w:val="000000"/>
                <w:sz w:val="16"/>
                <w:szCs w:val="16"/>
              </w:rPr>
              <w:t>60880</w:t>
            </w:r>
          </w:p>
        </w:tc>
        <w:tc>
          <w:tcPr>
            <w:tcW w:w="567" w:type="dxa"/>
            <w:tcBorders>
              <w:top w:val="nil"/>
              <w:left w:val="nil"/>
              <w:bottom w:val="single" w:sz="4" w:space="0" w:color="auto"/>
              <w:right w:val="single" w:sz="4" w:space="0" w:color="auto"/>
            </w:tcBorders>
            <w:vAlign w:val="center"/>
            <w:hideMark/>
          </w:tcPr>
          <w:p w14:paraId="098F9EDA" w14:textId="77777777" w:rsidR="00E460F3" w:rsidRPr="00C55379" w:rsidRDefault="00E460F3" w:rsidP="00C55379">
            <w:pPr>
              <w:jc w:val="center"/>
              <w:rPr>
                <w:color w:val="000000"/>
                <w:sz w:val="16"/>
                <w:szCs w:val="16"/>
              </w:rPr>
            </w:pPr>
            <w:r w:rsidRPr="00C55379">
              <w:rPr>
                <w:color w:val="000000"/>
                <w:sz w:val="16"/>
                <w:szCs w:val="16"/>
              </w:rPr>
              <w:t>5.0.0</w:t>
            </w:r>
          </w:p>
        </w:tc>
        <w:tc>
          <w:tcPr>
            <w:tcW w:w="425" w:type="dxa"/>
            <w:tcBorders>
              <w:top w:val="nil"/>
              <w:left w:val="nil"/>
              <w:bottom w:val="single" w:sz="4" w:space="0" w:color="auto"/>
              <w:right w:val="single" w:sz="4" w:space="0" w:color="auto"/>
            </w:tcBorders>
            <w:vAlign w:val="center"/>
            <w:hideMark/>
          </w:tcPr>
          <w:p w14:paraId="65CDC139" w14:textId="77777777" w:rsidR="00E460F3" w:rsidRPr="00C55379" w:rsidRDefault="00E460F3" w:rsidP="00C55379">
            <w:pPr>
              <w:jc w:val="center"/>
              <w:rPr>
                <w:color w:val="000000"/>
                <w:sz w:val="16"/>
                <w:szCs w:val="16"/>
              </w:rPr>
            </w:pPr>
            <w:r w:rsidRPr="00C55379">
              <w:rPr>
                <w:color w:val="000000"/>
                <w:sz w:val="16"/>
                <w:szCs w:val="16"/>
              </w:rPr>
              <w:t>06</w:t>
            </w:r>
          </w:p>
        </w:tc>
        <w:tc>
          <w:tcPr>
            <w:tcW w:w="567" w:type="dxa"/>
            <w:tcBorders>
              <w:top w:val="nil"/>
              <w:left w:val="nil"/>
              <w:bottom w:val="single" w:sz="4" w:space="0" w:color="auto"/>
              <w:right w:val="single" w:sz="4" w:space="0" w:color="auto"/>
            </w:tcBorders>
            <w:vAlign w:val="center"/>
            <w:hideMark/>
          </w:tcPr>
          <w:p w14:paraId="217A921B"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7643ECF2" w14:textId="77777777" w:rsidR="00E460F3" w:rsidRPr="00C55379" w:rsidRDefault="00E460F3" w:rsidP="00C55379">
            <w:pPr>
              <w:jc w:val="right"/>
              <w:rPr>
                <w:color w:val="000000"/>
                <w:sz w:val="16"/>
                <w:szCs w:val="16"/>
              </w:rPr>
            </w:pPr>
            <w:r w:rsidRPr="00C55379">
              <w:rPr>
                <w:color w:val="000000"/>
                <w:sz w:val="16"/>
                <w:szCs w:val="16"/>
              </w:rPr>
              <w:t>2 000,0</w:t>
            </w:r>
          </w:p>
        </w:tc>
        <w:tc>
          <w:tcPr>
            <w:tcW w:w="992" w:type="dxa"/>
            <w:tcBorders>
              <w:top w:val="nil"/>
              <w:left w:val="nil"/>
              <w:bottom w:val="single" w:sz="4" w:space="0" w:color="auto"/>
              <w:right w:val="single" w:sz="4" w:space="0" w:color="auto"/>
            </w:tcBorders>
            <w:vAlign w:val="center"/>
            <w:hideMark/>
          </w:tcPr>
          <w:p w14:paraId="26E609A2" w14:textId="77777777" w:rsidR="00E460F3" w:rsidRPr="00C55379" w:rsidRDefault="00E460F3" w:rsidP="00C55379">
            <w:pPr>
              <w:jc w:val="right"/>
              <w:rPr>
                <w:color w:val="000000"/>
                <w:sz w:val="16"/>
                <w:szCs w:val="16"/>
              </w:rPr>
            </w:pPr>
            <w:r w:rsidRPr="00C55379">
              <w:rPr>
                <w:color w:val="000000"/>
                <w:sz w:val="16"/>
                <w:szCs w:val="16"/>
              </w:rPr>
              <w:t>2 000,0</w:t>
            </w:r>
          </w:p>
        </w:tc>
        <w:tc>
          <w:tcPr>
            <w:tcW w:w="993" w:type="dxa"/>
            <w:tcBorders>
              <w:top w:val="nil"/>
              <w:left w:val="nil"/>
              <w:bottom w:val="single" w:sz="4" w:space="0" w:color="auto"/>
              <w:right w:val="single" w:sz="4" w:space="0" w:color="auto"/>
            </w:tcBorders>
            <w:vAlign w:val="center"/>
            <w:hideMark/>
          </w:tcPr>
          <w:p w14:paraId="620C604B" w14:textId="77777777" w:rsidR="00E460F3" w:rsidRPr="00C55379" w:rsidRDefault="00E460F3" w:rsidP="00C55379">
            <w:pPr>
              <w:jc w:val="right"/>
              <w:rPr>
                <w:color w:val="000000"/>
                <w:sz w:val="16"/>
                <w:szCs w:val="16"/>
              </w:rPr>
            </w:pPr>
            <w:r w:rsidRPr="00C55379">
              <w:rPr>
                <w:color w:val="000000"/>
                <w:sz w:val="16"/>
                <w:szCs w:val="16"/>
              </w:rPr>
              <w:t>2 000,0</w:t>
            </w:r>
          </w:p>
        </w:tc>
      </w:tr>
      <w:tr w:rsidR="00CA6195" w:rsidRPr="00645903" w14:paraId="2EC2552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F49F176" w14:textId="77777777" w:rsidR="00E460F3" w:rsidRPr="00C55379" w:rsidRDefault="00E460F3" w:rsidP="00C55379">
            <w:pPr>
              <w:rPr>
                <w:b/>
                <w:bCs/>
                <w:color w:val="000000"/>
                <w:sz w:val="16"/>
                <w:szCs w:val="16"/>
              </w:rPr>
            </w:pPr>
            <w:r w:rsidRPr="00C55379">
              <w:rPr>
                <w:b/>
                <w:bCs/>
                <w:color w:val="000000"/>
                <w:sz w:val="16"/>
                <w:szCs w:val="16"/>
              </w:rPr>
              <w:t>Муниципальная программа Тихвинского района "Организация транспортного обслуживания населения Тихвинского района"</w:t>
            </w:r>
          </w:p>
        </w:tc>
        <w:tc>
          <w:tcPr>
            <w:tcW w:w="425" w:type="dxa"/>
            <w:tcBorders>
              <w:top w:val="nil"/>
              <w:left w:val="nil"/>
              <w:bottom w:val="single" w:sz="4" w:space="0" w:color="auto"/>
              <w:right w:val="single" w:sz="4" w:space="0" w:color="auto"/>
            </w:tcBorders>
            <w:vAlign w:val="center"/>
            <w:hideMark/>
          </w:tcPr>
          <w:p w14:paraId="72C0F8A2" w14:textId="77777777" w:rsidR="00E460F3" w:rsidRPr="00C55379" w:rsidRDefault="00E460F3" w:rsidP="00C55379">
            <w:pPr>
              <w:jc w:val="center"/>
              <w:rPr>
                <w:b/>
                <w:bCs/>
                <w:color w:val="000000"/>
                <w:sz w:val="16"/>
                <w:szCs w:val="16"/>
              </w:rPr>
            </w:pPr>
            <w:r w:rsidRPr="00C55379">
              <w:rPr>
                <w:b/>
                <w:bCs/>
                <w:color w:val="000000"/>
                <w:sz w:val="16"/>
                <w:szCs w:val="16"/>
              </w:rPr>
              <w:t>20</w:t>
            </w:r>
          </w:p>
        </w:tc>
        <w:tc>
          <w:tcPr>
            <w:tcW w:w="425" w:type="dxa"/>
            <w:tcBorders>
              <w:top w:val="nil"/>
              <w:left w:val="nil"/>
              <w:bottom w:val="single" w:sz="4" w:space="0" w:color="auto"/>
              <w:right w:val="single" w:sz="4" w:space="0" w:color="auto"/>
            </w:tcBorders>
            <w:vAlign w:val="center"/>
            <w:hideMark/>
          </w:tcPr>
          <w:p w14:paraId="700F449A"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14C7BB90"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4D734147"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599C22F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55F59C2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A74F9E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04A51746" w14:textId="77777777" w:rsidR="00E460F3" w:rsidRPr="00C55379" w:rsidRDefault="00E460F3" w:rsidP="00C55379">
            <w:pPr>
              <w:jc w:val="right"/>
              <w:rPr>
                <w:b/>
                <w:bCs/>
                <w:color w:val="000000"/>
                <w:sz w:val="16"/>
                <w:szCs w:val="16"/>
              </w:rPr>
            </w:pPr>
            <w:r w:rsidRPr="00C55379">
              <w:rPr>
                <w:b/>
                <w:bCs/>
                <w:color w:val="000000"/>
                <w:sz w:val="16"/>
                <w:szCs w:val="16"/>
              </w:rPr>
              <w:t>153 458,2</w:t>
            </w:r>
          </w:p>
        </w:tc>
        <w:tc>
          <w:tcPr>
            <w:tcW w:w="992" w:type="dxa"/>
            <w:tcBorders>
              <w:top w:val="nil"/>
              <w:left w:val="nil"/>
              <w:bottom w:val="single" w:sz="4" w:space="0" w:color="auto"/>
              <w:right w:val="single" w:sz="4" w:space="0" w:color="auto"/>
            </w:tcBorders>
            <w:vAlign w:val="center"/>
            <w:hideMark/>
          </w:tcPr>
          <w:p w14:paraId="4C7A9CEA" w14:textId="77777777" w:rsidR="00E460F3" w:rsidRPr="00C55379" w:rsidRDefault="00E460F3" w:rsidP="00C55379">
            <w:pPr>
              <w:jc w:val="right"/>
              <w:rPr>
                <w:b/>
                <w:bCs/>
                <w:color w:val="000000"/>
                <w:sz w:val="16"/>
                <w:szCs w:val="16"/>
              </w:rPr>
            </w:pPr>
            <w:r w:rsidRPr="00C55379">
              <w:rPr>
                <w:b/>
                <w:bCs/>
                <w:color w:val="000000"/>
                <w:sz w:val="16"/>
                <w:szCs w:val="16"/>
              </w:rPr>
              <w:t>158 575,9</w:t>
            </w:r>
          </w:p>
        </w:tc>
        <w:tc>
          <w:tcPr>
            <w:tcW w:w="993" w:type="dxa"/>
            <w:tcBorders>
              <w:top w:val="nil"/>
              <w:left w:val="nil"/>
              <w:bottom w:val="single" w:sz="4" w:space="0" w:color="auto"/>
              <w:right w:val="single" w:sz="4" w:space="0" w:color="auto"/>
            </w:tcBorders>
            <w:vAlign w:val="center"/>
            <w:hideMark/>
          </w:tcPr>
          <w:p w14:paraId="16E29799" w14:textId="77777777" w:rsidR="00E460F3" w:rsidRPr="00C55379" w:rsidRDefault="00E460F3" w:rsidP="00C55379">
            <w:pPr>
              <w:jc w:val="right"/>
              <w:rPr>
                <w:b/>
                <w:bCs/>
                <w:color w:val="000000"/>
                <w:sz w:val="16"/>
                <w:szCs w:val="16"/>
              </w:rPr>
            </w:pPr>
            <w:r w:rsidRPr="00C55379">
              <w:rPr>
                <w:b/>
                <w:bCs/>
                <w:color w:val="000000"/>
                <w:sz w:val="16"/>
                <w:szCs w:val="16"/>
              </w:rPr>
              <w:t>163 536,6</w:t>
            </w:r>
          </w:p>
        </w:tc>
      </w:tr>
      <w:tr w:rsidR="00CA6195" w:rsidRPr="00645903" w14:paraId="01E7121B"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049D7DD"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5BEB2E8C" w14:textId="77777777" w:rsidR="00E460F3" w:rsidRPr="00C55379" w:rsidRDefault="00E460F3" w:rsidP="00C55379">
            <w:pPr>
              <w:jc w:val="center"/>
              <w:rPr>
                <w:b/>
                <w:bCs/>
                <w:color w:val="000000"/>
                <w:sz w:val="16"/>
                <w:szCs w:val="16"/>
              </w:rPr>
            </w:pPr>
            <w:r w:rsidRPr="00C55379">
              <w:rPr>
                <w:b/>
                <w:bCs/>
                <w:color w:val="000000"/>
                <w:sz w:val="16"/>
                <w:szCs w:val="16"/>
              </w:rPr>
              <w:t>20</w:t>
            </w:r>
          </w:p>
        </w:tc>
        <w:tc>
          <w:tcPr>
            <w:tcW w:w="425" w:type="dxa"/>
            <w:tcBorders>
              <w:top w:val="nil"/>
              <w:left w:val="nil"/>
              <w:bottom w:val="single" w:sz="4" w:space="0" w:color="auto"/>
              <w:right w:val="single" w:sz="4" w:space="0" w:color="auto"/>
            </w:tcBorders>
            <w:vAlign w:val="center"/>
            <w:hideMark/>
          </w:tcPr>
          <w:p w14:paraId="68659509"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1C1374DB"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3176AF54"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131051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09CA8C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502E1C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A9D990A" w14:textId="77777777" w:rsidR="00E460F3" w:rsidRPr="00C55379" w:rsidRDefault="00E460F3" w:rsidP="00C55379">
            <w:pPr>
              <w:jc w:val="right"/>
              <w:rPr>
                <w:b/>
                <w:bCs/>
                <w:color w:val="000000"/>
                <w:sz w:val="16"/>
                <w:szCs w:val="16"/>
              </w:rPr>
            </w:pPr>
            <w:r w:rsidRPr="00C55379">
              <w:rPr>
                <w:b/>
                <w:bCs/>
                <w:color w:val="000000"/>
                <w:sz w:val="16"/>
                <w:szCs w:val="16"/>
              </w:rPr>
              <w:t>153 458,2</w:t>
            </w:r>
          </w:p>
        </w:tc>
        <w:tc>
          <w:tcPr>
            <w:tcW w:w="992" w:type="dxa"/>
            <w:tcBorders>
              <w:top w:val="nil"/>
              <w:left w:val="nil"/>
              <w:bottom w:val="single" w:sz="4" w:space="0" w:color="auto"/>
              <w:right w:val="single" w:sz="4" w:space="0" w:color="auto"/>
            </w:tcBorders>
            <w:vAlign w:val="center"/>
            <w:hideMark/>
          </w:tcPr>
          <w:p w14:paraId="3B05027A" w14:textId="77777777" w:rsidR="00E460F3" w:rsidRPr="00C55379" w:rsidRDefault="00E460F3" w:rsidP="00C55379">
            <w:pPr>
              <w:jc w:val="right"/>
              <w:rPr>
                <w:b/>
                <w:bCs/>
                <w:color w:val="000000"/>
                <w:sz w:val="16"/>
                <w:szCs w:val="16"/>
              </w:rPr>
            </w:pPr>
            <w:r w:rsidRPr="00C55379">
              <w:rPr>
                <w:b/>
                <w:bCs/>
                <w:color w:val="000000"/>
                <w:sz w:val="16"/>
                <w:szCs w:val="16"/>
              </w:rPr>
              <w:t>158 575,9</w:t>
            </w:r>
          </w:p>
        </w:tc>
        <w:tc>
          <w:tcPr>
            <w:tcW w:w="993" w:type="dxa"/>
            <w:tcBorders>
              <w:top w:val="nil"/>
              <w:left w:val="nil"/>
              <w:bottom w:val="single" w:sz="4" w:space="0" w:color="auto"/>
              <w:right w:val="single" w:sz="4" w:space="0" w:color="auto"/>
            </w:tcBorders>
            <w:vAlign w:val="center"/>
            <w:hideMark/>
          </w:tcPr>
          <w:p w14:paraId="4A3CE719" w14:textId="77777777" w:rsidR="00E460F3" w:rsidRPr="00C55379" w:rsidRDefault="00E460F3" w:rsidP="00C55379">
            <w:pPr>
              <w:jc w:val="right"/>
              <w:rPr>
                <w:b/>
                <w:bCs/>
                <w:color w:val="000000"/>
                <w:sz w:val="16"/>
                <w:szCs w:val="16"/>
              </w:rPr>
            </w:pPr>
            <w:r w:rsidRPr="00C55379">
              <w:rPr>
                <w:b/>
                <w:bCs/>
                <w:color w:val="000000"/>
                <w:sz w:val="16"/>
                <w:szCs w:val="16"/>
              </w:rPr>
              <w:t>163 536,6</w:t>
            </w:r>
          </w:p>
        </w:tc>
      </w:tr>
      <w:tr w:rsidR="00CA6195" w:rsidRPr="00645903" w14:paraId="697629D1"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8AE4E02" w14:textId="77777777"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 "Организация транспортного обслуживания населения Тихвинского района"</w:t>
            </w:r>
          </w:p>
        </w:tc>
        <w:tc>
          <w:tcPr>
            <w:tcW w:w="425" w:type="dxa"/>
            <w:tcBorders>
              <w:top w:val="nil"/>
              <w:left w:val="nil"/>
              <w:bottom w:val="single" w:sz="4" w:space="0" w:color="auto"/>
              <w:right w:val="single" w:sz="4" w:space="0" w:color="auto"/>
            </w:tcBorders>
            <w:vAlign w:val="center"/>
            <w:hideMark/>
          </w:tcPr>
          <w:p w14:paraId="71F35F0B" w14:textId="77777777" w:rsidR="00E460F3" w:rsidRPr="00C55379" w:rsidRDefault="00E460F3" w:rsidP="00C55379">
            <w:pPr>
              <w:jc w:val="center"/>
              <w:rPr>
                <w:b/>
                <w:bCs/>
                <w:color w:val="000000"/>
                <w:sz w:val="16"/>
                <w:szCs w:val="16"/>
              </w:rPr>
            </w:pPr>
            <w:r w:rsidRPr="00C55379">
              <w:rPr>
                <w:b/>
                <w:bCs/>
                <w:color w:val="000000"/>
                <w:sz w:val="16"/>
                <w:szCs w:val="16"/>
              </w:rPr>
              <w:t>20</w:t>
            </w:r>
          </w:p>
        </w:tc>
        <w:tc>
          <w:tcPr>
            <w:tcW w:w="425" w:type="dxa"/>
            <w:tcBorders>
              <w:top w:val="nil"/>
              <w:left w:val="nil"/>
              <w:bottom w:val="single" w:sz="4" w:space="0" w:color="auto"/>
              <w:right w:val="single" w:sz="4" w:space="0" w:color="auto"/>
            </w:tcBorders>
            <w:vAlign w:val="center"/>
            <w:hideMark/>
          </w:tcPr>
          <w:p w14:paraId="2092224F"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213AE72D" w14:textId="77777777" w:rsidR="00E460F3" w:rsidRPr="00C55379" w:rsidRDefault="00E460F3" w:rsidP="00C55379">
            <w:pPr>
              <w:jc w:val="center"/>
              <w:rPr>
                <w:b/>
                <w:bCs/>
                <w:color w:val="000000"/>
                <w:sz w:val="16"/>
                <w:szCs w:val="16"/>
              </w:rPr>
            </w:pPr>
            <w:r w:rsidRPr="00C55379">
              <w:rPr>
                <w:b/>
                <w:bCs/>
                <w:color w:val="000000"/>
                <w:sz w:val="16"/>
                <w:szCs w:val="16"/>
              </w:rPr>
              <w:t>01</w:t>
            </w:r>
          </w:p>
        </w:tc>
        <w:tc>
          <w:tcPr>
            <w:tcW w:w="851" w:type="dxa"/>
            <w:tcBorders>
              <w:top w:val="nil"/>
              <w:left w:val="nil"/>
              <w:bottom w:val="single" w:sz="4" w:space="0" w:color="auto"/>
              <w:right w:val="single" w:sz="4" w:space="0" w:color="auto"/>
            </w:tcBorders>
            <w:vAlign w:val="center"/>
            <w:hideMark/>
          </w:tcPr>
          <w:p w14:paraId="6BC35ED8"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11A78D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2F9A60A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07B391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2491CD1" w14:textId="77777777" w:rsidR="00E460F3" w:rsidRPr="00C55379" w:rsidRDefault="00E460F3" w:rsidP="00C55379">
            <w:pPr>
              <w:jc w:val="right"/>
              <w:rPr>
                <w:b/>
                <w:bCs/>
                <w:color w:val="000000"/>
                <w:sz w:val="16"/>
                <w:szCs w:val="16"/>
              </w:rPr>
            </w:pPr>
            <w:r w:rsidRPr="00C55379">
              <w:rPr>
                <w:b/>
                <w:bCs/>
                <w:color w:val="000000"/>
                <w:sz w:val="16"/>
                <w:szCs w:val="16"/>
              </w:rPr>
              <w:t>153 458,2</w:t>
            </w:r>
          </w:p>
        </w:tc>
        <w:tc>
          <w:tcPr>
            <w:tcW w:w="992" w:type="dxa"/>
            <w:tcBorders>
              <w:top w:val="nil"/>
              <w:left w:val="nil"/>
              <w:bottom w:val="single" w:sz="4" w:space="0" w:color="auto"/>
              <w:right w:val="single" w:sz="4" w:space="0" w:color="auto"/>
            </w:tcBorders>
            <w:vAlign w:val="center"/>
            <w:hideMark/>
          </w:tcPr>
          <w:p w14:paraId="69E33705" w14:textId="77777777" w:rsidR="00E460F3" w:rsidRPr="00C55379" w:rsidRDefault="00E460F3" w:rsidP="00C55379">
            <w:pPr>
              <w:jc w:val="right"/>
              <w:rPr>
                <w:b/>
                <w:bCs/>
                <w:color w:val="000000"/>
                <w:sz w:val="16"/>
                <w:szCs w:val="16"/>
              </w:rPr>
            </w:pPr>
            <w:r w:rsidRPr="00C55379">
              <w:rPr>
                <w:b/>
                <w:bCs/>
                <w:color w:val="000000"/>
                <w:sz w:val="16"/>
                <w:szCs w:val="16"/>
              </w:rPr>
              <w:t>158 575,9</w:t>
            </w:r>
          </w:p>
        </w:tc>
        <w:tc>
          <w:tcPr>
            <w:tcW w:w="993" w:type="dxa"/>
            <w:tcBorders>
              <w:top w:val="nil"/>
              <w:left w:val="nil"/>
              <w:bottom w:val="single" w:sz="4" w:space="0" w:color="auto"/>
              <w:right w:val="single" w:sz="4" w:space="0" w:color="auto"/>
            </w:tcBorders>
            <w:vAlign w:val="center"/>
            <w:hideMark/>
          </w:tcPr>
          <w:p w14:paraId="4CC2A464" w14:textId="77777777" w:rsidR="00E460F3" w:rsidRPr="00C55379" w:rsidRDefault="00E460F3" w:rsidP="00C55379">
            <w:pPr>
              <w:jc w:val="right"/>
              <w:rPr>
                <w:b/>
                <w:bCs/>
                <w:color w:val="000000"/>
                <w:sz w:val="16"/>
                <w:szCs w:val="16"/>
              </w:rPr>
            </w:pPr>
            <w:r w:rsidRPr="00C55379">
              <w:rPr>
                <w:b/>
                <w:bCs/>
                <w:color w:val="000000"/>
                <w:sz w:val="16"/>
                <w:szCs w:val="16"/>
              </w:rPr>
              <w:t>163 536,6</w:t>
            </w:r>
          </w:p>
        </w:tc>
      </w:tr>
      <w:tr w:rsidR="00CA6195" w:rsidRPr="00645903" w14:paraId="30C9694F"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52F2D76" w14:textId="77777777" w:rsidR="00E460F3" w:rsidRPr="00C55379" w:rsidRDefault="00E460F3" w:rsidP="00C55379">
            <w:pPr>
              <w:rPr>
                <w:color w:val="000000"/>
                <w:sz w:val="16"/>
                <w:szCs w:val="16"/>
              </w:rPr>
            </w:pPr>
            <w:r w:rsidRPr="00C55379">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w:t>
            </w:r>
          </w:p>
        </w:tc>
        <w:tc>
          <w:tcPr>
            <w:tcW w:w="425" w:type="dxa"/>
            <w:tcBorders>
              <w:top w:val="nil"/>
              <w:left w:val="nil"/>
              <w:bottom w:val="single" w:sz="4" w:space="0" w:color="auto"/>
              <w:right w:val="single" w:sz="4" w:space="0" w:color="auto"/>
            </w:tcBorders>
            <w:vAlign w:val="center"/>
            <w:hideMark/>
          </w:tcPr>
          <w:p w14:paraId="2DEFEF58" w14:textId="77777777" w:rsidR="00E460F3" w:rsidRPr="00C55379" w:rsidRDefault="00E460F3" w:rsidP="00C55379">
            <w:pPr>
              <w:jc w:val="center"/>
              <w:rPr>
                <w:color w:val="000000"/>
                <w:sz w:val="16"/>
                <w:szCs w:val="16"/>
              </w:rPr>
            </w:pPr>
            <w:r w:rsidRPr="00C55379">
              <w:rPr>
                <w:color w:val="000000"/>
                <w:sz w:val="16"/>
                <w:szCs w:val="16"/>
              </w:rPr>
              <w:t>20</w:t>
            </w:r>
          </w:p>
        </w:tc>
        <w:tc>
          <w:tcPr>
            <w:tcW w:w="425" w:type="dxa"/>
            <w:tcBorders>
              <w:top w:val="nil"/>
              <w:left w:val="nil"/>
              <w:bottom w:val="single" w:sz="4" w:space="0" w:color="auto"/>
              <w:right w:val="single" w:sz="4" w:space="0" w:color="auto"/>
            </w:tcBorders>
            <w:vAlign w:val="center"/>
            <w:hideMark/>
          </w:tcPr>
          <w:p w14:paraId="68BDD6F6"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55EC8CF5"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6EE87AED" w14:textId="77777777" w:rsidR="00E460F3" w:rsidRPr="00C55379" w:rsidRDefault="00E460F3" w:rsidP="00C55379">
            <w:pPr>
              <w:jc w:val="center"/>
              <w:rPr>
                <w:color w:val="000000"/>
                <w:sz w:val="16"/>
                <w:szCs w:val="16"/>
              </w:rPr>
            </w:pPr>
            <w:r w:rsidRPr="00C55379">
              <w:rPr>
                <w:color w:val="000000"/>
                <w:sz w:val="16"/>
                <w:szCs w:val="16"/>
              </w:rPr>
              <w:t>03205</w:t>
            </w:r>
          </w:p>
        </w:tc>
        <w:tc>
          <w:tcPr>
            <w:tcW w:w="567" w:type="dxa"/>
            <w:tcBorders>
              <w:top w:val="nil"/>
              <w:left w:val="nil"/>
              <w:bottom w:val="single" w:sz="4" w:space="0" w:color="auto"/>
              <w:right w:val="single" w:sz="4" w:space="0" w:color="auto"/>
            </w:tcBorders>
            <w:vAlign w:val="center"/>
            <w:hideMark/>
          </w:tcPr>
          <w:p w14:paraId="67C0D3D3"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B8B3E0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7D8C1AE"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18B1058" w14:textId="77777777" w:rsidR="00E460F3" w:rsidRPr="00C55379" w:rsidRDefault="00E460F3" w:rsidP="00C55379">
            <w:pPr>
              <w:jc w:val="right"/>
              <w:rPr>
                <w:color w:val="000000"/>
                <w:sz w:val="16"/>
                <w:szCs w:val="16"/>
              </w:rPr>
            </w:pPr>
            <w:r w:rsidRPr="00C55379">
              <w:rPr>
                <w:color w:val="000000"/>
                <w:sz w:val="16"/>
                <w:szCs w:val="16"/>
              </w:rPr>
              <w:t>153 458,2</w:t>
            </w:r>
          </w:p>
        </w:tc>
        <w:tc>
          <w:tcPr>
            <w:tcW w:w="992" w:type="dxa"/>
            <w:tcBorders>
              <w:top w:val="nil"/>
              <w:left w:val="nil"/>
              <w:bottom w:val="single" w:sz="4" w:space="0" w:color="auto"/>
              <w:right w:val="single" w:sz="4" w:space="0" w:color="auto"/>
            </w:tcBorders>
            <w:vAlign w:val="center"/>
            <w:hideMark/>
          </w:tcPr>
          <w:p w14:paraId="3EFEDB88" w14:textId="77777777" w:rsidR="00E460F3" w:rsidRPr="00C55379" w:rsidRDefault="00E460F3" w:rsidP="00C55379">
            <w:pPr>
              <w:jc w:val="right"/>
              <w:rPr>
                <w:color w:val="000000"/>
                <w:sz w:val="16"/>
                <w:szCs w:val="16"/>
              </w:rPr>
            </w:pPr>
            <w:r w:rsidRPr="00C55379">
              <w:rPr>
                <w:color w:val="000000"/>
                <w:sz w:val="16"/>
                <w:szCs w:val="16"/>
              </w:rPr>
              <w:t>158 575,9</w:t>
            </w:r>
          </w:p>
        </w:tc>
        <w:tc>
          <w:tcPr>
            <w:tcW w:w="993" w:type="dxa"/>
            <w:tcBorders>
              <w:top w:val="nil"/>
              <w:left w:val="nil"/>
              <w:bottom w:val="single" w:sz="4" w:space="0" w:color="auto"/>
              <w:right w:val="single" w:sz="4" w:space="0" w:color="auto"/>
            </w:tcBorders>
            <w:vAlign w:val="center"/>
            <w:hideMark/>
          </w:tcPr>
          <w:p w14:paraId="5238C8E5" w14:textId="77777777" w:rsidR="00E460F3" w:rsidRPr="00C55379" w:rsidRDefault="00E460F3" w:rsidP="00C55379">
            <w:pPr>
              <w:jc w:val="right"/>
              <w:rPr>
                <w:color w:val="000000"/>
                <w:sz w:val="16"/>
                <w:szCs w:val="16"/>
              </w:rPr>
            </w:pPr>
            <w:r w:rsidRPr="00C55379">
              <w:rPr>
                <w:color w:val="000000"/>
                <w:sz w:val="16"/>
                <w:szCs w:val="16"/>
              </w:rPr>
              <w:t>163 536,6</w:t>
            </w:r>
          </w:p>
        </w:tc>
      </w:tr>
      <w:tr w:rsidR="00CA6195" w:rsidRPr="00645903" w14:paraId="203D2945"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39D9C32E" w14:textId="77777777" w:rsidR="00E460F3" w:rsidRPr="00C55379" w:rsidRDefault="00E460F3" w:rsidP="00C55379">
            <w:pPr>
              <w:rPr>
                <w:color w:val="000000"/>
                <w:sz w:val="16"/>
                <w:szCs w:val="16"/>
              </w:rPr>
            </w:pPr>
            <w:r w:rsidRPr="00C55379">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7221A07D" w14:textId="77777777" w:rsidR="00E460F3" w:rsidRPr="00C55379" w:rsidRDefault="00E460F3" w:rsidP="00C55379">
            <w:pPr>
              <w:jc w:val="center"/>
              <w:rPr>
                <w:color w:val="000000"/>
                <w:sz w:val="16"/>
                <w:szCs w:val="16"/>
              </w:rPr>
            </w:pPr>
            <w:r w:rsidRPr="00C55379">
              <w:rPr>
                <w:color w:val="000000"/>
                <w:sz w:val="16"/>
                <w:szCs w:val="16"/>
              </w:rPr>
              <w:t>20</w:t>
            </w:r>
          </w:p>
        </w:tc>
        <w:tc>
          <w:tcPr>
            <w:tcW w:w="425" w:type="dxa"/>
            <w:tcBorders>
              <w:top w:val="nil"/>
              <w:left w:val="nil"/>
              <w:bottom w:val="single" w:sz="4" w:space="0" w:color="auto"/>
              <w:right w:val="single" w:sz="4" w:space="0" w:color="auto"/>
            </w:tcBorders>
            <w:vAlign w:val="center"/>
            <w:hideMark/>
          </w:tcPr>
          <w:p w14:paraId="0F16C104"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76F7759D" w14:textId="77777777" w:rsidR="00E460F3" w:rsidRPr="00C55379" w:rsidRDefault="00E460F3" w:rsidP="00C55379">
            <w:pPr>
              <w:jc w:val="center"/>
              <w:rPr>
                <w:color w:val="000000"/>
                <w:sz w:val="16"/>
                <w:szCs w:val="16"/>
              </w:rPr>
            </w:pPr>
            <w:r w:rsidRPr="00C55379">
              <w:rPr>
                <w:color w:val="000000"/>
                <w:sz w:val="16"/>
                <w:szCs w:val="16"/>
              </w:rPr>
              <w:t>01</w:t>
            </w:r>
          </w:p>
        </w:tc>
        <w:tc>
          <w:tcPr>
            <w:tcW w:w="851" w:type="dxa"/>
            <w:tcBorders>
              <w:top w:val="nil"/>
              <w:left w:val="nil"/>
              <w:bottom w:val="single" w:sz="4" w:space="0" w:color="auto"/>
              <w:right w:val="single" w:sz="4" w:space="0" w:color="auto"/>
            </w:tcBorders>
            <w:vAlign w:val="center"/>
            <w:hideMark/>
          </w:tcPr>
          <w:p w14:paraId="0E680CF6" w14:textId="77777777" w:rsidR="00E460F3" w:rsidRPr="00C55379" w:rsidRDefault="00E460F3" w:rsidP="00C55379">
            <w:pPr>
              <w:jc w:val="center"/>
              <w:rPr>
                <w:color w:val="000000"/>
                <w:sz w:val="16"/>
                <w:szCs w:val="16"/>
              </w:rPr>
            </w:pPr>
            <w:r w:rsidRPr="00C55379">
              <w:rPr>
                <w:color w:val="000000"/>
                <w:sz w:val="16"/>
                <w:szCs w:val="16"/>
              </w:rPr>
              <w:t>03205</w:t>
            </w:r>
          </w:p>
        </w:tc>
        <w:tc>
          <w:tcPr>
            <w:tcW w:w="567" w:type="dxa"/>
            <w:tcBorders>
              <w:top w:val="nil"/>
              <w:left w:val="nil"/>
              <w:bottom w:val="single" w:sz="4" w:space="0" w:color="auto"/>
              <w:right w:val="single" w:sz="4" w:space="0" w:color="auto"/>
            </w:tcBorders>
            <w:vAlign w:val="center"/>
            <w:hideMark/>
          </w:tcPr>
          <w:p w14:paraId="48C5F5D6"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6D74DC9E"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37409D59" w14:textId="77777777" w:rsidR="00E460F3" w:rsidRPr="00C55379" w:rsidRDefault="00E460F3" w:rsidP="00C55379">
            <w:pPr>
              <w:jc w:val="center"/>
              <w:rPr>
                <w:color w:val="000000"/>
                <w:sz w:val="16"/>
                <w:szCs w:val="16"/>
              </w:rPr>
            </w:pPr>
            <w:r w:rsidRPr="00C55379">
              <w:rPr>
                <w:color w:val="000000"/>
                <w:sz w:val="16"/>
                <w:szCs w:val="16"/>
              </w:rPr>
              <w:t>08</w:t>
            </w:r>
          </w:p>
        </w:tc>
        <w:tc>
          <w:tcPr>
            <w:tcW w:w="1134" w:type="dxa"/>
            <w:tcBorders>
              <w:top w:val="nil"/>
              <w:left w:val="nil"/>
              <w:bottom w:val="single" w:sz="4" w:space="0" w:color="auto"/>
              <w:right w:val="single" w:sz="4" w:space="0" w:color="auto"/>
            </w:tcBorders>
            <w:vAlign w:val="center"/>
            <w:hideMark/>
          </w:tcPr>
          <w:p w14:paraId="44E1343A" w14:textId="77777777" w:rsidR="00E460F3" w:rsidRPr="00C55379" w:rsidRDefault="00E460F3" w:rsidP="00C55379">
            <w:pPr>
              <w:jc w:val="right"/>
              <w:rPr>
                <w:color w:val="000000"/>
                <w:sz w:val="16"/>
                <w:szCs w:val="16"/>
              </w:rPr>
            </w:pPr>
            <w:r w:rsidRPr="00C55379">
              <w:rPr>
                <w:color w:val="000000"/>
                <w:sz w:val="16"/>
                <w:szCs w:val="16"/>
              </w:rPr>
              <w:t>153 458,2</w:t>
            </w:r>
          </w:p>
        </w:tc>
        <w:tc>
          <w:tcPr>
            <w:tcW w:w="992" w:type="dxa"/>
            <w:tcBorders>
              <w:top w:val="nil"/>
              <w:left w:val="nil"/>
              <w:bottom w:val="single" w:sz="4" w:space="0" w:color="auto"/>
              <w:right w:val="single" w:sz="4" w:space="0" w:color="auto"/>
            </w:tcBorders>
            <w:vAlign w:val="center"/>
            <w:hideMark/>
          </w:tcPr>
          <w:p w14:paraId="0E9D6732" w14:textId="77777777" w:rsidR="00E460F3" w:rsidRPr="00C55379" w:rsidRDefault="00E460F3" w:rsidP="00C55379">
            <w:pPr>
              <w:jc w:val="right"/>
              <w:rPr>
                <w:color w:val="000000"/>
                <w:sz w:val="16"/>
                <w:szCs w:val="16"/>
              </w:rPr>
            </w:pPr>
            <w:r w:rsidRPr="00C55379">
              <w:rPr>
                <w:color w:val="000000"/>
                <w:sz w:val="16"/>
                <w:szCs w:val="16"/>
              </w:rPr>
              <w:t>158 575,9</w:t>
            </w:r>
          </w:p>
        </w:tc>
        <w:tc>
          <w:tcPr>
            <w:tcW w:w="993" w:type="dxa"/>
            <w:tcBorders>
              <w:top w:val="nil"/>
              <w:left w:val="nil"/>
              <w:bottom w:val="single" w:sz="4" w:space="0" w:color="auto"/>
              <w:right w:val="single" w:sz="4" w:space="0" w:color="auto"/>
            </w:tcBorders>
            <w:vAlign w:val="center"/>
            <w:hideMark/>
          </w:tcPr>
          <w:p w14:paraId="478C9FA3" w14:textId="77777777" w:rsidR="00E460F3" w:rsidRPr="00C55379" w:rsidRDefault="00E460F3" w:rsidP="00C55379">
            <w:pPr>
              <w:jc w:val="right"/>
              <w:rPr>
                <w:color w:val="000000"/>
                <w:sz w:val="16"/>
                <w:szCs w:val="16"/>
              </w:rPr>
            </w:pPr>
            <w:r w:rsidRPr="00C55379">
              <w:rPr>
                <w:color w:val="000000"/>
                <w:sz w:val="16"/>
                <w:szCs w:val="16"/>
              </w:rPr>
              <w:t>163 536,6</w:t>
            </w:r>
          </w:p>
        </w:tc>
      </w:tr>
      <w:tr w:rsidR="00CA6195" w:rsidRPr="00645903" w14:paraId="02710CC4"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564F2FD" w14:textId="64CD6E64" w:rsidR="00E460F3" w:rsidRPr="00C55379" w:rsidRDefault="00E460F3" w:rsidP="00C55379">
            <w:pPr>
              <w:rPr>
                <w:b/>
                <w:bCs/>
                <w:color w:val="000000"/>
                <w:sz w:val="16"/>
                <w:szCs w:val="16"/>
              </w:rPr>
            </w:pPr>
            <w:r w:rsidRPr="00C55379">
              <w:rPr>
                <w:b/>
                <w:bCs/>
                <w:color w:val="000000"/>
                <w:sz w:val="16"/>
                <w:szCs w:val="16"/>
              </w:rPr>
              <w:t>Муниципальная программа</w:t>
            </w:r>
            <w:r w:rsidR="00C353B0">
              <w:rPr>
                <w:b/>
                <w:bCs/>
                <w:color w:val="000000"/>
                <w:sz w:val="16"/>
                <w:szCs w:val="16"/>
              </w:rPr>
              <w:t xml:space="preserve"> </w:t>
            </w:r>
            <w:r w:rsidRPr="00C55379">
              <w:rPr>
                <w:b/>
                <w:bCs/>
                <w:color w:val="000000"/>
                <w:sz w:val="16"/>
                <w:szCs w:val="16"/>
              </w:rPr>
              <w:t>"Повышение финансовой грамотности и формирование финансовой культуры на территории Тихвинского района"</w:t>
            </w:r>
          </w:p>
        </w:tc>
        <w:tc>
          <w:tcPr>
            <w:tcW w:w="425" w:type="dxa"/>
            <w:tcBorders>
              <w:top w:val="nil"/>
              <w:left w:val="nil"/>
              <w:bottom w:val="single" w:sz="4" w:space="0" w:color="auto"/>
              <w:right w:val="single" w:sz="4" w:space="0" w:color="auto"/>
            </w:tcBorders>
            <w:vAlign w:val="center"/>
            <w:hideMark/>
          </w:tcPr>
          <w:p w14:paraId="6CCAB337" w14:textId="77777777" w:rsidR="00E460F3" w:rsidRPr="00C55379" w:rsidRDefault="00E460F3" w:rsidP="00C55379">
            <w:pPr>
              <w:jc w:val="center"/>
              <w:rPr>
                <w:b/>
                <w:bCs/>
                <w:color w:val="000000"/>
                <w:sz w:val="16"/>
                <w:szCs w:val="16"/>
              </w:rPr>
            </w:pPr>
            <w:r w:rsidRPr="00C55379">
              <w:rPr>
                <w:b/>
                <w:bCs/>
                <w:color w:val="000000"/>
                <w:sz w:val="16"/>
                <w:szCs w:val="16"/>
              </w:rPr>
              <w:t>21</w:t>
            </w:r>
          </w:p>
        </w:tc>
        <w:tc>
          <w:tcPr>
            <w:tcW w:w="425" w:type="dxa"/>
            <w:tcBorders>
              <w:top w:val="nil"/>
              <w:left w:val="nil"/>
              <w:bottom w:val="single" w:sz="4" w:space="0" w:color="auto"/>
              <w:right w:val="single" w:sz="4" w:space="0" w:color="auto"/>
            </w:tcBorders>
            <w:vAlign w:val="center"/>
            <w:hideMark/>
          </w:tcPr>
          <w:p w14:paraId="374A46FB"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3791EAB8"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73E65F05"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7D83C4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D8D343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5D188282"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1053AA58" w14:textId="77777777" w:rsidR="00E460F3" w:rsidRPr="00C55379" w:rsidRDefault="00E460F3" w:rsidP="00C55379">
            <w:pPr>
              <w:jc w:val="right"/>
              <w:rPr>
                <w:b/>
                <w:bCs/>
                <w:color w:val="000000"/>
                <w:sz w:val="16"/>
                <w:szCs w:val="16"/>
              </w:rPr>
            </w:pPr>
            <w:r w:rsidRPr="00C55379">
              <w:rPr>
                <w:b/>
                <w:bCs/>
                <w:color w:val="000000"/>
                <w:sz w:val="16"/>
                <w:szCs w:val="16"/>
              </w:rPr>
              <w:t>300,0</w:t>
            </w:r>
          </w:p>
        </w:tc>
        <w:tc>
          <w:tcPr>
            <w:tcW w:w="992" w:type="dxa"/>
            <w:tcBorders>
              <w:top w:val="nil"/>
              <w:left w:val="nil"/>
              <w:bottom w:val="single" w:sz="4" w:space="0" w:color="auto"/>
              <w:right w:val="single" w:sz="4" w:space="0" w:color="auto"/>
            </w:tcBorders>
            <w:vAlign w:val="center"/>
            <w:hideMark/>
          </w:tcPr>
          <w:p w14:paraId="74BAA1C5" w14:textId="77777777" w:rsidR="00E460F3" w:rsidRPr="00C55379" w:rsidRDefault="00E460F3" w:rsidP="00C55379">
            <w:pPr>
              <w:jc w:val="right"/>
              <w:rPr>
                <w:b/>
                <w:bCs/>
                <w:color w:val="000000"/>
                <w:sz w:val="16"/>
                <w:szCs w:val="16"/>
              </w:rPr>
            </w:pPr>
            <w:r w:rsidRPr="00C55379">
              <w:rPr>
                <w:b/>
                <w:bCs/>
                <w:color w:val="000000"/>
                <w:sz w:val="16"/>
                <w:szCs w:val="16"/>
              </w:rPr>
              <w:t>300,0</w:t>
            </w:r>
          </w:p>
        </w:tc>
        <w:tc>
          <w:tcPr>
            <w:tcW w:w="993" w:type="dxa"/>
            <w:tcBorders>
              <w:top w:val="nil"/>
              <w:left w:val="nil"/>
              <w:bottom w:val="single" w:sz="4" w:space="0" w:color="auto"/>
              <w:right w:val="single" w:sz="4" w:space="0" w:color="auto"/>
            </w:tcBorders>
            <w:vAlign w:val="center"/>
            <w:hideMark/>
          </w:tcPr>
          <w:p w14:paraId="36DCFE6C" w14:textId="77777777" w:rsidR="00E460F3" w:rsidRPr="00C55379" w:rsidRDefault="00E460F3" w:rsidP="00C55379">
            <w:pPr>
              <w:jc w:val="right"/>
              <w:rPr>
                <w:b/>
                <w:bCs/>
                <w:color w:val="000000"/>
                <w:sz w:val="16"/>
                <w:szCs w:val="16"/>
              </w:rPr>
            </w:pPr>
            <w:r w:rsidRPr="00C55379">
              <w:rPr>
                <w:b/>
                <w:bCs/>
                <w:color w:val="000000"/>
                <w:sz w:val="16"/>
                <w:szCs w:val="16"/>
              </w:rPr>
              <w:t>300,0</w:t>
            </w:r>
          </w:p>
        </w:tc>
      </w:tr>
      <w:tr w:rsidR="00CA6195" w:rsidRPr="00645903" w14:paraId="7E3FEBC6"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6036F94" w14:textId="77777777" w:rsidR="00E460F3" w:rsidRPr="00C55379" w:rsidRDefault="00E460F3" w:rsidP="00C55379">
            <w:pPr>
              <w:rPr>
                <w:b/>
                <w:bCs/>
                <w:color w:val="000000"/>
                <w:sz w:val="16"/>
                <w:szCs w:val="16"/>
              </w:rPr>
            </w:pPr>
            <w:r w:rsidRPr="00C55379">
              <w:rPr>
                <w:b/>
                <w:bCs/>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vAlign w:val="center"/>
            <w:hideMark/>
          </w:tcPr>
          <w:p w14:paraId="0CDC5956" w14:textId="77777777" w:rsidR="00E460F3" w:rsidRPr="00C55379" w:rsidRDefault="00E460F3" w:rsidP="00C55379">
            <w:pPr>
              <w:jc w:val="center"/>
              <w:rPr>
                <w:b/>
                <w:bCs/>
                <w:color w:val="000000"/>
                <w:sz w:val="16"/>
                <w:szCs w:val="16"/>
              </w:rPr>
            </w:pPr>
            <w:r w:rsidRPr="00C55379">
              <w:rPr>
                <w:b/>
                <w:bCs/>
                <w:color w:val="000000"/>
                <w:sz w:val="16"/>
                <w:szCs w:val="16"/>
              </w:rPr>
              <w:t>21</w:t>
            </w:r>
          </w:p>
        </w:tc>
        <w:tc>
          <w:tcPr>
            <w:tcW w:w="425" w:type="dxa"/>
            <w:tcBorders>
              <w:top w:val="nil"/>
              <w:left w:val="nil"/>
              <w:bottom w:val="single" w:sz="4" w:space="0" w:color="auto"/>
              <w:right w:val="single" w:sz="4" w:space="0" w:color="auto"/>
            </w:tcBorders>
            <w:vAlign w:val="center"/>
            <w:hideMark/>
          </w:tcPr>
          <w:p w14:paraId="7C5BF72E"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6F268FBA"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3564C1B1"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7567652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AA0C92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551054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0444C29" w14:textId="77777777" w:rsidR="00E460F3" w:rsidRPr="00C55379" w:rsidRDefault="00E460F3" w:rsidP="00C55379">
            <w:pPr>
              <w:jc w:val="right"/>
              <w:rPr>
                <w:b/>
                <w:bCs/>
                <w:color w:val="000000"/>
                <w:sz w:val="16"/>
                <w:szCs w:val="16"/>
              </w:rPr>
            </w:pPr>
            <w:r w:rsidRPr="00C55379">
              <w:rPr>
                <w:b/>
                <w:bCs/>
                <w:color w:val="000000"/>
                <w:sz w:val="16"/>
                <w:szCs w:val="16"/>
              </w:rPr>
              <w:t>300,0</w:t>
            </w:r>
          </w:p>
        </w:tc>
        <w:tc>
          <w:tcPr>
            <w:tcW w:w="992" w:type="dxa"/>
            <w:tcBorders>
              <w:top w:val="nil"/>
              <w:left w:val="nil"/>
              <w:bottom w:val="single" w:sz="4" w:space="0" w:color="auto"/>
              <w:right w:val="single" w:sz="4" w:space="0" w:color="auto"/>
            </w:tcBorders>
            <w:vAlign w:val="center"/>
            <w:hideMark/>
          </w:tcPr>
          <w:p w14:paraId="472A92CB" w14:textId="77777777" w:rsidR="00E460F3" w:rsidRPr="00C55379" w:rsidRDefault="00E460F3" w:rsidP="00C55379">
            <w:pPr>
              <w:jc w:val="right"/>
              <w:rPr>
                <w:b/>
                <w:bCs/>
                <w:color w:val="000000"/>
                <w:sz w:val="16"/>
                <w:szCs w:val="16"/>
              </w:rPr>
            </w:pPr>
            <w:r w:rsidRPr="00C55379">
              <w:rPr>
                <w:b/>
                <w:bCs/>
                <w:color w:val="000000"/>
                <w:sz w:val="16"/>
                <w:szCs w:val="16"/>
              </w:rPr>
              <w:t>300,0</w:t>
            </w:r>
          </w:p>
        </w:tc>
        <w:tc>
          <w:tcPr>
            <w:tcW w:w="993" w:type="dxa"/>
            <w:tcBorders>
              <w:top w:val="nil"/>
              <w:left w:val="nil"/>
              <w:bottom w:val="single" w:sz="4" w:space="0" w:color="auto"/>
              <w:right w:val="single" w:sz="4" w:space="0" w:color="auto"/>
            </w:tcBorders>
            <w:vAlign w:val="center"/>
            <w:hideMark/>
          </w:tcPr>
          <w:p w14:paraId="474E3DAD" w14:textId="77777777" w:rsidR="00E460F3" w:rsidRPr="00C55379" w:rsidRDefault="00E460F3" w:rsidP="00C55379">
            <w:pPr>
              <w:jc w:val="right"/>
              <w:rPr>
                <w:b/>
                <w:bCs/>
                <w:color w:val="000000"/>
                <w:sz w:val="16"/>
                <w:szCs w:val="16"/>
              </w:rPr>
            </w:pPr>
            <w:r w:rsidRPr="00C55379">
              <w:rPr>
                <w:b/>
                <w:bCs/>
                <w:color w:val="000000"/>
                <w:sz w:val="16"/>
                <w:szCs w:val="16"/>
              </w:rPr>
              <w:t>300,0</w:t>
            </w:r>
          </w:p>
        </w:tc>
      </w:tr>
      <w:tr w:rsidR="00CA6195" w:rsidRPr="00645903" w14:paraId="76E1957B"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5451911" w14:textId="3810E365" w:rsidR="00E460F3" w:rsidRPr="00C55379" w:rsidRDefault="00E460F3" w:rsidP="00C55379">
            <w:pPr>
              <w:rPr>
                <w:b/>
                <w:bCs/>
                <w:color w:val="000000"/>
                <w:sz w:val="16"/>
                <w:szCs w:val="16"/>
              </w:rPr>
            </w:pPr>
            <w:r w:rsidRPr="00C55379">
              <w:rPr>
                <w:b/>
                <w:bCs/>
                <w:color w:val="000000"/>
                <w:sz w:val="16"/>
                <w:szCs w:val="16"/>
              </w:rPr>
              <w:t>Комплекс процессных мероприятий</w:t>
            </w:r>
            <w:r w:rsidR="00C353B0">
              <w:rPr>
                <w:b/>
                <w:bCs/>
                <w:color w:val="000000"/>
                <w:sz w:val="16"/>
                <w:szCs w:val="16"/>
              </w:rPr>
              <w:t xml:space="preserve"> </w:t>
            </w:r>
            <w:r w:rsidRPr="00C55379">
              <w:rPr>
                <w:b/>
                <w:bCs/>
                <w:color w:val="000000"/>
                <w:sz w:val="16"/>
                <w:szCs w:val="16"/>
              </w:rPr>
              <w:t>"Повышение финансовой грамотности населения Тихвинского района"</w:t>
            </w:r>
          </w:p>
        </w:tc>
        <w:tc>
          <w:tcPr>
            <w:tcW w:w="425" w:type="dxa"/>
            <w:tcBorders>
              <w:top w:val="nil"/>
              <w:left w:val="nil"/>
              <w:bottom w:val="single" w:sz="4" w:space="0" w:color="auto"/>
              <w:right w:val="single" w:sz="4" w:space="0" w:color="auto"/>
            </w:tcBorders>
            <w:vAlign w:val="center"/>
            <w:hideMark/>
          </w:tcPr>
          <w:p w14:paraId="76DF910A" w14:textId="77777777" w:rsidR="00E460F3" w:rsidRPr="00C55379" w:rsidRDefault="00E460F3" w:rsidP="00C55379">
            <w:pPr>
              <w:jc w:val="center"/>
              <w:rPr>
                <w:b/>
                <w:bCs/>
                <w:color w:val="000000"/>
                <w:sz w:val="16"/>
                <w:szCs w:val="16"/>
              </w:rPr>
            </w:pPr>
            <w:r w:rsidRPr="00C55379">
              <w:rPr>
                <w:b/>
                <w:bCs/>
                <w:color w:val="000000"/>
                <w:sz w:val="16"/>
                <w:szCs w:val="16"/>
              </w:rPr>
              <w:t>21</w:t>
            </w:r>
          </w:p>
        </w:tc>
        <w:tc>
          <w:tcPr>
            <w:tcW w:w="425" w:type="dxa"/>
            <w:tcBorders>
              <w:top w:val="nil"/>
              <w:left w:val="nil"/>
              <w:bottom w:val="single" w:sz="4" w:space="0" w:color="auto"/>
              <w:right w:val="single" w:sz="4" w:space="0" w:color="auto"/>
            </w:tcBorders>
            <w:vAlign w:val="center"/>
            <w:hideMark/>
          </w:tcPr>
          <w:p w14:paraId="79CC342D" w14:textId="77777777" w:rsidR="00E460F3" w:rsidRPr="00C55379" w:rsidRDefault="00E460F3" w:rsidP="00C55379">
            <w:pPr>
              <w:jc w:val="center"/>
              <w:rPr>
                <w:b/>
                <w:bCs/>
                <w:color w:val="000000"/>
                <w:sz w:val="16"/>
                <w:szCs w:val="16"/>
              </w:rPr>
            </w:pPr>
            <w:r w:rsidRPr="00C55379">
              <w:rPr>
                <w:b/>
                <w:bCs/>
                <w:color w:val="000000"/>
                <w:sz w:val="16"/>
                <w:szCs w:val="16"/>
              </w:rPr>
              <w:t>4</w:t>
            </w:r>
          </w:p>
        </w:tc>
        <w:tc>
          <w:tcPr>
            <w:tcW w:w="567" w:type="dxa"/>
            <w:tcBorders>
              <w:top w:val="nil"/>
              <w:left w:val="nil"/>
              <w:bottom w:val="single" w:sz="4" w:space="0" w:color="auto"/>
              <w:right w:val="single" w:sz="4" w:space="0" w:color="auto"/>
            </w:tcBorders>
            <w:vAlign w:val="center"/>
            <w:hideMark/>
          </w:tcPr>
          <w:p w14:paraId="29FA92D1" w14:textId="77777777" w:rsidR="00E460F3" w:rsidRPr="00C55379" w:rsidRDefault="00E460F3" w:rsidP="00C55379">
            <w:pPr>
              <w:jc w:val="center"/>
              <w:rPr>
                <w:b/>
                <w:bCs/>
                <w:color w:val="000000"/>
                <w:sz w:val="16"/>
                <w:szCs w:val="16"/>
              </w:rPr>
            </w:pPr>
            <w:r w:rsidRPr="00C55379">
              <w:rPr>
                <w:b/>
                <w:bCs/>
                <w:color w:val="000000"/>
                <w:sz w:val="16"/>
                <w:szCs w:val="16"/>
              </w:rPr>
              <w:t>07</w:t>
            </w:r>
          </w:p>
        </w:tc>
        <w:tc>
          <w:tcPr>
            <w:tcW w:w="851" w:type="dxa"/>
            <w:tcBorders>
              <w:top w:val="nil"/>
              <w:left w:val="nil"/>
              <w:bottom w:val="single" w:sz="4" w:space="0" w:color="auto"/>
              <w:right w:val="single" w:sz="4" w:space="0" w:color="auto"/>
            </w:tcBorders>
            <w:vAlign w:val="center"/>
            <w:hideMark/>
          </w:tcPr>
          <w:p w14:paraId="0CDF2822"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6813496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6F42FAA"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0D5638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3557F28F" w14:textId="77777777" w:rsidR="00E460F3" w:rsidRPr="00C55379" w:rsidRDefault="00E460F3" w:rsidP="00C55379">
            <w:pPr>
              <w:jc w:val="right"/>
              <w:rPr>
                <w:b/>
                <w:bCs/>
                <w:color w:val="000000"/>
                <w:sz w:val="16"/>
                <w:szCs w:val="16"/>
              </w:rPr>
            </w:pPr>
            <w:r w:rsidRPr="00C55379">
              <w:rPr>
                <w:b/>
                <w:bCs/>
                <w:color w:val="000000"/>
                <w:sz w:val="16"/>
                <w:szCs w:val="16"/>
              </w:rPr>
              <w:t>300,0</w:t>
            </w:r>
          </w:p>
        </w:tc>
        <w:tc>
          <w:tcPr>
            <w:tcW w:w="992" w:type="dxa"/>
            <w:tcBorders>
              <w:top w:val="nil"/>
              <w:left w:val="nil"/>
              <w:bottom w:val="single" w:sz="4" w:space="0" w:color="auto"/>
              <w:right w:val="single" w:sz="4" w:space="0" w:color="auto"/>
            </w:tcBorders>
            <w:vAlign w:val="center"/>
            <w:hideMark/>
          </w:tcPr>
          <w:p w14:paraId="0A011A7D" w14:textId="77777777" w:rsidR="00E460F3" w:rsidRPr="00C55379" w:rsidRDefault="00E460F3" w:rsidP="00C55379">
            <w:pPr>
              <w:jc w:val="right"/>
              <w:rPr>
                <w:b/>
                <w:bCs/>
                <w:color w:val="000000"/>
                <w:sz w:val="16"/>
                <w:szCs w:val="16"/>
              </w:rPr>
            </w:pPr>
            <w:r w:rsidRPr="00C55379">
              <w:rPr>
                <w:b/>
                <w:bCs/>
                <w:color w:val="000000"/>
                <w:sz w:val="16"/>
                <w:szCs w:val="16"/>
              </w:rPr>
              <w:t>300,0</w:t>
            </w:r>
          </w:p>
        </w:tc>
        <w:tc>
          <w:tcPr>
            <w:tcW w:w="993" w:type="dxa"/>
            <w:tcBorders>
              <w:top w:val="nil"/>
              <w:left w:val="nil"/>
              <w:bottom w:val="single" w:sz="4" w:space="0" w:color="auto"/>
              <w:right w:val="single" w:sz="4" w:space="0" w:color="auto"/>
            </w:tcBorders>
            <w:vAlign w:val="center"/>
            <w:hideMark/>
          </w:tcPr>
          <w:p w14:paraId="6761EC46" w14:textId="77777777" w:rsidR="00E460F3" w:rsidRPr="00C55379" w:rsidRDefault="00E460F3" w:rsidP="00C55379">
            <w:pPr>
              <w:jc w:val="right"/>
              <w:rPr>
                <w:b/>
                <w:bCs/>
                <w:color w:val="000000"/>
                <w:sz w:val="16"/>
                <w:szCs w:val="16"/>
              </w:rPr>
            </w:pPr>
            <w:r w:rsidRPr="00C55379">
              <w:rPr>
                <w:b/>
                <w:bCs/>
                <w:color w:val="000000"/>
                <w:sz w:val="16"/>
                <w:szCs w:val="16"/>
              </w:rPr>
              <w:t>300,0</w:t>
            </w:r>
          </w:p>
        </w:tc>
      </w:tr>
      <w:tr w:rsidR="00CA6195" w:rsidRPr="00645903" w14:paraId="78CCCEDB"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73096DB" w14:textId="77777777" w:rsidR="00E460F3" w:rsidRPr="00C55379" w:rsidRDefault="00E460F3" w:rsidP="00C55379">
            <w:pPr>
              <w:rPr>
                <w:color w:val="000000"/>
                <w:sz w:val="16"/>
                <w:szCs w:val="16"/>
              </w:rPr>
            </w:pPr>
            <w:r w:rsidRPr="00C55379">
              <w:rPr>
                <w:color w:val="000000"/>
                <w:sz w:val="16"/>
                <w:szCs w:val="16"/>
              </w:rPr>
              <w:t>Организация и проведение мероприятий</w:t>
            </w:r>
          </w:p>
        </w:tc>
        <w:tc>
          <w:tcPr>
            <w:tcW w:w="425" w:type="dxa"/>
            <w:tcBorders>
              <w:top w:val="nil"/>
              <w:left w:val="nil"/>
              <w:bottom w:val="single" w:sz="4" w:space="0" w:color="auto"/>
              <w:right w:val="single" w:sz="4" w:space="0" w:color="auto"/>
            </w:tcBorders>
            <w:vAlign w:val="center"/>
            <w:hideMark/>
          </w:tcPr>
          <w:p w14:paraId="2E181D1C" w14:textId="77777777" w:rsidR="00E460F3" w:rsidRPr="00C55379" w:rsidRDefault="00E460F3" w:rsidP="00C55379">
            <w:pPr>
              <w:jc w:val="center"/>
              <w:rPr>
                <w:color w:val="000000"/>
                <w:sz w:val="16"/>
                <w:szCs w:val="16"/>
              </w:rPr>
            </w:pPr>
            <w:r w:rsidRPr="00C55379">
              <w:rPr>
                <w:color w:val="000000"/>
                <w:sz w:val="16"/>
                <w:szCs w:val="16"/>
              </w:rPr>
              <w:t>21</w:t>
            </w:r>
          </w:p>
        </w:tc>
        <w:tc>
          <w:tcPr>
            <w:tcW w:w="425" w:type="dxa"/>
            <w:tcBorders>
              <w:top w:val="nil"/>
              <w:left w:val="nil"/>
              <w:bottom w:val="single" w:sz="4" w:space="0" w:color="auto"/>
              <w:right w:val="single" w:sz="4" w:space="0" w:color="auto"/>
            </w:tcBorders>
            <w:vAlign w:val="center"/>
            <w:hideMark/>
          </w:tcPr>
          <w:p w14:paraId="6E2194EF"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195B85E5" w14:textId="77777777" w:rsidR="00E460F3" w:rsidRPr="00C55379" w:rsidRDefault="00E460F3" w:rsidP="00C55379">
            <w:pPr>
              <w:jc w:val="center"/>
              <w:rPr>
                <w:color w:val="000000"/>
                <w:sz w:val="16"/>
                <w:szCs w:val="16"/>
              </w:rPr>
            </w:pPr>
            <w:r w:rsidRPr="00C55379">
              <w:rPr>
                <w:color w:val="000000"/>
                <w:sz w:val="16"/>
                <w:szCs w:val="16"/>
              </w:rPr>
              <w:t>07</w:t>
            </w:r>
          </w:p>
        </w:tc>
        <w:tc>
          <w:tcPr>
            <w:tcW w:w="851" w:type="dxa"/>
            <w:tcBorders>
              <w:top w:val="nil"/>
              <w:left w:val="nil"/>
              <w:bottom w:val="single" w:sz="4" w:space="0" w:color="auto"/>
              <w:right w:val="single" w:sz="4" w:space="0" w:color="auto"/>
            </w:tcBorders>
            <w:vAlign w:val="center"/>
            <w:hideMark/>
          </w:tcPr>
          <w:p w14:paraId="672C5969" w14:textId="77777777" w:rsidR="00E460F3" w:rsidRPr="00C55379" w:rsidRDefault="00E460F3" w:rsidP="00C55379">
            <w:pPr>
              <w:jc w:val="center"/>
              <w:rPr>
                <w:color w:val="000000"/>
                <w:sz w:val="16"/>
                <w:szCs w:val="16"/>
              </w:rPr>
            </w:pPr>
            <w:r w:rsidRPr="00C55379">
              <w:rPr>
                <w:color w:val="000000"/>
                <w:sz w:val="16"/>
                <w:szCs w:val="16"/>
              </w:rPr>
              <w:t>03211</w:t>
            </w:r>
          </w:p>
        </w:tc>
        <w:tc>
          <w:tcPr>
            <w:tcW w:w="567" w:type="dxa"/>
            <w:tcBorders>
              <w:top w:val="nil"/>
              <w:left w:val="nil"/>
              <w:bottom w:val="single" w:sz="4" w:space="0" w:color="auto"/>
              <w:right w:val="single" w:sz="4" w:space="0" w:color="auto"/>
            </w:tcBorders>
            <w:vAlign w:val="center"/>
            <w:hideMark/>
          </w:tcPr>
          <w:p w14:paraId="2B6F0C5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E38BDAB"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1D12A1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0481CC2" w14:textId="77777777" w:rsidR="00E460F3" w:rsidRPr="00C55379" w:rsidRDefault="00E460F3" w:rsidP="00C55379">
            <w:pPr>
              <w:jc w:val="right"/>
              <w:rPr>
                <w:color w:val="000000"/>
                <w:sz w:val="16"/>
                <w:szCs w:val="16"/>
              </w:rPr>
            </w:pPr>
            <w:r w:rsidRPr="00C55379">
              <w:rPr>
                <w:color w:val="000000"/>
                <w:sz w:val="16"/>
                <w:szCs w:val="16"/>
              </w:rPr>
              <w:t>300,0</w:t>
            </w:r>
          </w:p>
        </w:tc>
        <w:tc>
          <w:tcPr>
            <w:tcW w:w="992" w:type="dxa"/>
            <w:tcBorders>
              <w:top w:val="nil"/>
              <w:left w:val="nil"/>
              <w:bottom w:val="single" w:sz="4" w:space="0" w:color="auto"/>
              <w:right w:val="single" w:sz="4" w:space="0" w:color="auto"/>
            </w:tcBorders>
            <w:vAlign w:val="center"/>
            <w:hideMark/>
          </w:tcPr>
          <w:p w14:paraId="3983E9A3" w14:textId="77777777" w:rsidR="00E460F3" w:rsidRPr="00C55379" w:rsidRDefault="00E460F3" w:rsidP="00C55379">
            <w:pPr>
              <w:jc w:val="right"/>
              <w:rPr>
                <w:color w:val="000000"/>
                <w:sz w:val="16"/>
                <w:szCs w:val="16"/>
              </w:rPr>
            </w:pPr>
            <w:r w:rsidRPr="00C55379">
              <w:rPr>
                <w:color w:val="000000"/>
                <w:sz w:val="16"/>
                <w:szCs w:val="16"/>
              </w:rPr>
              <w:t>300,0</w:t>
            </w:r>
          </w:p>
        </w:tc>
        <w:tc>
          <w:tcPr>
            <w:tcW w:w="993" w:type="dxa"/>
            <w:tcBorders>
              <w:top w:val="nil"/>
              <w:left w:val="nil"/>
              <w:bottom w:val="single" w:sz="4" w:space="0" w:color="auto"/>
              <w:right w:val="single" w:sz="4" w:space="0" w:color="auto"/>
            </w:tcBorders>
            <w:vAlign w:val="center"/>
            <w:hideMark/>
          </w:tcPr>
          <w:p w14:paraId="14A6DDAC" w14:textId="77777777" w:rsidR="00E460F3" w:rsidRPr="00C55379" w:rsidRDefault="00E460F3" w:rsidP="00C55379">
            <w:pPr>
              <w:jc w:val="right"/>
              <w:rPr>
                <w:color w:val="000000"/>
                <w:sz w:val="16"/>
                <w:szCs w:val="16"/>
              </w:rPr>
            </w:pPr>
            <w:r w:rsidRPr="00C55379">
              <w:rPr>
                <w:color w:val="000000"/>
                <w:sz w:val="16"/>
                <w:szCs w:val="16"/>
              </w:rPr>
              <w:t>300,0</w:t>
            </w:r>
          </w:p>
        </w:tc>
      </w:tr>
      <w:tr w:rsidR="00CA6195" w:rsidRPr="00645903" w14:paraId="57B3987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428A0F1" w14:textId="77777777" w:rsidR="00E460F3" w:rsidRPr="00C55379" w:rsidRDefault="00E460F3" w:rsidP="00C55379">
            <w:pPr>
              <w:rPr>
                <w:color w:val="000000"/>
                <w:sz w:val="16"/>
                <w:szCs w:val="16"/>
              </w:rPr>
            </w:pPr>
            <w:r w:rsidRPr="00C55379">
              <w:rPr>
                <w:color w:val="000000"/>
                <w:sz w:val="16"/>
                <w:szCs w:val="16"/>
              </w:rPr>
              <w:t>Организация и проведение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05B32149" w14:textId="77777777" w:rsidR="00E460F3" w:rsidRPr="00C55379" w:rsidRDefault="00E460F3" w:rsidP="00C55379">
            <w:pPr>
              <w:jc w:val="center"/>
              <w:rPr>
                <w:color w:val="000000"/>
                <w:sz w:val="16"/>
                <w:szCs w:val="16"/>
              </w:rPr>
            </w:pPr>
            <w:r w:rsidRPr="00C55379">
              <w:rPr>
                <w:color w:val="000000"/>
                <w:sz w:val="16"/>
                <w:szCs w:val="16"/>
              </w:rPr>
              <w:t>21</w:t>
            </w:r>
          </w:p>
        </w:tc>
        <w:tc>
          <w:tcPr>
            <w:tcW w:w="425" w:type="dxa"/>
            <w:tcBorders>
              <w:top w:val="nil"/>
              <w:left w:val="nil"/>
              <w:bottom w:val="single" w:sz="4" w:space="0" w:color="auto"/>
              <w:right w:val="single" w:sz="4" w:space="0" w:color="auto"/>
            </w:tcBorders>
            <w:vAlign w:val="center"/>
            <w:hideMark/>
          </w:tcPr>
          <w:p w14:paraId="441097EE" w14:textId="77777777" w:rsidR="00E460F3" w:rsidRPr="00C55379" w:rsidRDefault="00E460F3" w:rsidP="00C55379">
            <w:pPr>
              <w:jc w:val="center"/>
              <w:rPr>
                <w:color w:val="000000"/>
                <w:sz w:val="16"/>
                <w:szCs w:val="16"/>
              </w:rPr>
            </w:pPr>
            <w:r w:rsidRPr="00C55379">
              <w:rPr>
                <w:color w:val="000000"/>
                <w:sz w:val="16"/>
                <w:szCs w:val="16"/>
              </w:rPr>
              <w:t>4</w:t>
            </w:r>
          </w:p>
        </w:tc>
        <w:tc>
          <w:tcPr>
            <w:tcW w:w="567" w:type="dxa"/>
            <w:tcBorders>
              <w:top w:val="nil"/>
              <w:left w:val="nil"/>
              <w:bottom w:val="single" w:sz="4" w:space="0" w:color="auto"/>
              <w:right w:val="single" w:sz="4" w:space="0" w:color="auto"/>
            </w:tcBorders>
            <w:vAlign w:val="center"/>
            <w:hideMark/>
          </w:tcPr>
          <w:p w14:paraId="4BA157F5" w14:textId="77777777" w:rsidR="00E460F3" w:rsidRPr="00C55379" w:rsidRDefault="00E460F3" w:rsidP="00C55379">
            <w:pPr>
              <w:jc w:val="center"/>
              <w:rPr>
                <w:color w:val="000000"/>
                <w:sz w:val="16"/>
                <w:szCs w:val="16"/>
              </w:rPr>
            </w:pPr>
            <w:r w:rsidRPr="00C55379">
              <w:rPr>
                <w:color w:val="000000"/>
                <w:sz w:val="16"/>
                <w:szCs w:val="16"/>
              </w:rPr>
              <w:t>07</w:t>
            </w:r>
          </w:p>
        </w:tc>
        <w:tc>
          <w:tcPr>
            <w:tcW w:w="851" w:type="dxa"/>
            <w:tcBorders>
              <w:top w:val="nil"/>
              <w:left w:val="nil"/>
              <w:bottom w:val="single" w:sz="4" w:space="0" w:color="auto"/>
              <w:right w:val="single" w:sz="4" w:space="0" w:color="auto"/>
            </w:tcBorders>
            <w:vAlign w:val="center"/>
            <w:hideMark/>
          </w:tcPr>
          <w:p w14:paraId="07B82B52" w14:textId="77777777" w:rsidR="00E460F3" w:rsidRPr="00C55379" w:rsidRDefault="00E460F3" w:rsidP="00C55379">
            <w:pPr>
              <w:jc w:val="center"/>
              <w:rPr>
                <w:color w:val="000000"/>
                <w:sz w:val="16"/>
                <w:szCs w:val="16"/>
              </w:rPr>
            </w:pPr>
            <w:r w:rsidRPr="00C55379">
              <w:rPr>
                <w:color w:val="000000"/>
                <w:sz w:val="16"/>
                <w:szCs w:val="16"/>
              </w:rPr>
              <w:t>03211</w:t>
            </w:r>
          </w:p>
        </w:tc>
        <w:tc>
          <w:tcPr>
            <w:tcW w:w="567" w:type="dxa"/>
            <w:tcBorders>
              <w:top w:val="nil"/>
              <w:left w:val="nil"/>
              <w:bottom w:val="single" w:sz="4" w:space="0" w:color="auto"/>
              <w:right w:val="single" w:sz="4" w:space="0" w:color="auto"/>
            </w:tcBorders>
            <w:vAlign w:val="center"/>
            <w:hideMark/>
          </w:tcPr>
          <w:p w14:paraId="3F62B00C"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8088C3C"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AF8A567"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7FEE1E74" w14:textId="77777777" w:rsidR="00E460F3" w:rsidRPr="00C55379" w:rsidRDefault="00E460F3" w:rsidP="00C55379">
            <w:pPr>
              <w:jc w:val="right"/>
              <w:rPr>
                <w:color w:val="000000"/>
                <w:sz w:val="16"/>
                <w:szCs w:val="16"/>
              </w:rPr>
            </w:pPr>
            <w:r w:rsidRPr="00C55379">
              <w:rPr>
                <w:color w:val="000000"/>
                <w:sz w:val="16"/>
                <w:szCs w:val="16"/>
              </w:rPr>
              <w:t>300,0</w:t>
            </w:r>
          </w:p>
        </w:tc>
        <w:tc>
          <w:tcPr>
            <w:tcW w:w="992" w:type="dxa"/>
            <w:tcBorders>
              <w:top w:val="nil"/>
              <w:left w:val="nil"/>
              <w:bottom w:val="single" w:sz="4" w:space="0" w:color="auto"/>
              <w:right w:val="single" w:sz="4" w:space="0" w:color="auto"/>
            </w:tcBorders>
            <w:vAlign w:val="center"/>
            <w:hideMark/>
          </w:tcPr>
          <w:p w14:paraId="6D1357A0" w14:textId="77777777" w:rsidR="00E460F3" w:rsidRPr="00C55379" w:rsidRDefault="00E460F3" w:rsidP="00C55379">
            <w:pPr>
              <w:jc w:val="right"/>
              <w:rPr>
                <w:color w:val="000000"/>
                <w:sz w:val="16"/>
                <w:szCs w:val="16"/>
              </w:rPr>
            </w:pPr>
            <w:r w:rsidRPr="00C55379">
              <w:rPr>
                <w:color w:val="000000"/>
                <w:sz w:val="16"/>
                <w:szCs w:val="16"/>
              </w:rPr>
              <w:t>300,0</w:t>
            </w:r>
          </w:p>
        </w:tc>
        <w:tc>
          <w:tcPr>
            <w:tcW w:w="993" w:type="dxa"/>
            <w:tcBorders>
              <w:top w:val="nil"/>
              <w:left w:val="nil"/>
              <w:bottom w:val="single" w:sz="4" w:space="0" w:color="auto"/>
              <w:right w:val="single" w:sz="4" w:space="0" w:color="auto"/>
            </w:tcBorders>
            <w:vAlign w:val="center"/>
            <w:hideMark/>
          </w:tcPr>
          <w:p w14:paraId="1A158F56" w14:textId="77777777" w:rsidR="00E460F3" w:rsidRPr="00C55379" w:rsidRDefault="00E460F3" w:rsidP="00C55379">
            <w:pPr>
              <w:jc w:val="right"/>
              <w:rPr>
                <w:color w:val="000000"/>
                <w:sz w:val="16"/>
                <w:szCs w:val="16"/>
              </w:rPr>
            </w:pPr>
            <w:r w:rsidRPr="00C55379">
              <w:rPr>
                <w:color w:val="000000"/>
                <w:sz w:val="16"/>
                <w:szCs w:val="16"/>
              </w:rPr>
              <w:t>300,0</w:t>
            </w:r>
          </w:p>
        </w:tc>
      </w:tr>
      <w:tr w:rsidR="00CA6195" w:rsidRPr="00645903" w14:paraId="19B0630E"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FEC1FEA" w14:textId="77777777" w:rsidR="00E460F3" w:rsidRPr="00C55379" w:rsidRDefault="00E460F3" w:rsidP="00C55379">
            <w:pPr>
              <w:rPr>
                <w:b/>
                <w:bCs/>
                <w:color w:val="000000"/>
                <w:sz w:val="16"/>
                <w:szCs w:val="16"/>
              </w:rPr>
            </w:pPr>
            <w:r w:rsidRPr="00C55379">
              <w:rPr>
                <w:b/>
                <w:bCs/>
                <w:color w:val="000000"/>
                <w:sz w:val="16"/>
                <w:szCs w:val="16"/>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vAlign w:val="center"/>
            <w:hideMark/>
          </w:tcPr>
          <w:p w14:paraId="409106F6" w14:textId="77777777" w:rsidR="00E460F3" w:rsidRPr="00C55379" w:rsidRDefault="00E460F3" w:rsidP="00C55379">
            <w:pPr>
              <w:jc w:val="center"/>
              <w:rPr>
                <w:b/>
                <w:bCs/>
                <w:color w:val="000000"/>
                <w:sz w:val="16"/>
                <w:szCs w:val="16"/>
              </w:rPr>
            </w:pPr>
            <w:r w:rsidRPr="00C55379">
              <w:rPr>
                <w:b/>
                <w:bCs/>
                <w:color w:val="000000"/>
                <w:sz w:val="16"/>
                <w:szCs w:val="16"/>
              </w:rPr>
              <w:t>81</w:t>
            </w:r>
          </w:p>
        </w:tc>
        <w:tc>
          <w:tcPr>
            <w:tcW w:w="425" w:type="dxa"/>
            <w:tcBorders>
              <w:top w:val="nil"/>
              <w:left w:val="nil"/>
              <w:bottom w:val="single" w:sz="4" w:space="0" w:color="auto"/>
              <w:right w:val="single" w:sz="4" w:space="0" w:color="auto"/>
            </w:tcBorders>
            <w:vAlign w:val="center"/>
            <w:hideMark/>
          </w:tcPr>
          <w:p w14:paraId="16C4D2A0"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17D11400"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4AF90F9A"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4FD86B5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3C9B1E7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5EC424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73B7541D" w14:textId="77777777" w:rsidR="00E460F3" w:rsidRPr="00C55379" w:rsidRDefault="00E460F3" w:rsidP="00C55379">
            <w:pPr>
              <w:jc w:val="right"/>
              <w:rPr>
                <w:b/>
                <w:bCs/>
                <w:color w:val="000000"/>
                <w:sz w:val="16"/>
                <w:szCs w:val="16"/>
              </w:rPr>
            </w:pPr>
            <w:r w:rsidRPr="00C55379">
              <w:rPr>
                <w:b/>
                <w:bCs/>
                <w:color w:val="000000"/>
                <w:sz w:val="16"/>
                <w:szCs w:val="16"/>
              </w:rPr>
              <w:t>295 388,5</w:t>
            </w:r>
          </w:p>
        </w:tc>
        <w:tc>
          <w:tcPr>
            <w:tcW w:w="992" w:type="dxa"/>
            <w:tcBorders>
              <w:top w:val="nil"/>
              <w:left w:val="nil"/>
              <w:bottom w:val="single" w:sz="4" w:space="0" w:color="auto"/>
              <w:right w:val="single" w:sz="4" w:space="0" w:color="auto"/>
            </w:tcBorders>
            <w:vAlign w:val="center"/>
            <w:hideMark/>
          </w:tcPr>
          <w:p w14:paraId="5B22D0D3" w14:textId="77777777" w:rsidR="00E460F3" w:rsidRPr="00C55379" w:rsidRDefault="00E460F3" w:rsidP="00C55379">
            <w:pPr>
              <w:jc w:val="right"/>
              <w:rPr>
                <w:b/>
                <w:bCs/>
                <w:color w:val="000000"/>
                <w:sz w:val="16"/>
                <w:szCs w:val="16"/>
              </w:rPr>
            </w:pPr>
            <w:r w:rsidRPr="00C55379">
              <w:rPr>
                <w:b/>
                <w:bCs/>
                <w:color w:val="000000"/>
                <w:sz w:val="16"/>
                <w:szCs w:val="16"/>
              </w:rPr>
              <w:t>320 493,7</w:t>
            </w:r>
          </w:p>
        </w:tc>
        <w:tc>
          <w:tcPr>
            <w:tcW w:w="993" w:type="dxa"/>
            <w:tcBorders>
              <w:top w:val="nil"/>
              <w:left w:val="nil"/>
              <w:bottom w:val="single" w:sz="4" w:space="0" w:color="auto"/>
              <w:right w:val="single" w:sz="4" w:space="0" w:color="auto"/>
            </w:tcBorders>
            <w:vAlign w:val="center"/>
            <w:hideMark/>
          </w:tcPr>
          <w:p w14:paraId="61B204E5" w14:textId="77777777" w:rsidR="00E460F3" w:rsidRPr="00C55379" w:rsidRDefault="00E460F3" w:rsidP="00C55379">
            <w:pPr>
              <w:jc w:val="right"/>
              <w:rPr>
                <w:b/>
                <w:bCs/>
                <w:color w:val="000000"/>
                <w:sz w:val="16"/>
                <w:szCs w:val="16"/>
              </w:rPr>
            </w:pPr>
            <w:r w:rsidRPr="00C55379">
              <w:rPr>
                <w:b/>
                <w:bCs/>
                <w:color w:val="000000"/>
                <w:sz w:val="16"/>
                <w:szCs w:val="16"/>
              </w:rPr>
              <w:t>316 777,5</w:t>
            </w:r>
          </w:p>
        </w:tc>
      </w:tr>
      <w:tr w:rsidR="00CA6195" w:rsidRPr="00645903" w14:paraId="361487ED"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ED4CC55" w14:textId="77777777" w:rsidR="00E460F3" w:rsidRPr="00C55379" w:rsidRDefault="00E460F3" w:rsidP="00C55379">
            <w:pPr>
              <w:rPr>
                <w:color w:val="000000"/>
                <w:sz w:val="16"/>
                <w:szCs w:val="16"/>
              </w:rPr>
            </w:pPr>
            <w:r w:rsidRPr="00C55379">
              <w:rPr>
                <w:color w:val="000000"/>
                <w:sz w:val="16"/>
                <w:szCs w:val="16"/>
              </w:rPr>
              <w:t>Обеспечение деятельности депутатов представительного органа</w:t>
            </w:r>
          </w:p>
        </w:tc>
        <w:tc>
          <w:tcPr>
            <w:tcW w:w="425" w:type="dxa"/>
            <w:tcBorders>
              <w:top w:val="nil"/>
              <w:left w:val="nil"/>
              <w:bottom w:val="single" w:sz="4" w:space="0" w:color="auto"/>
              <w:right w:val="single" w:sz="4" w:space="0" w:color="auto"/>
            </w:tcBorders>
            <w:vAlign w:val="center"/>
            <w:hideMark/>
          </w:tcPr>
          <w:p w14:paraId="64AF8DDA"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3DE1CE25"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AAE3524"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2839556F" w14:textId="77777777" w:rsidR="00E460F3" w:rsidRPr="00C55379" w:rsidRDefault="00E460F3" w:rsidP="00C55379">
            <w:pPr>
              <w:jc w:val="center"/>
              <w:rPr>
                <w:color w:val="000000"/>
                <w:sz w:val="16"/>
                <w:szCs w:val="16"/>
              </w:rPr>
            </w:pPr>
            <w:r w:rsidRPr="00C55379">
              <w:rPr>
                <w:color w:val="000000"/>
                <w:sz w:val="16"/>
                <w:szCs w:val="16"/>
              </w:rPr>
              <w:t>01200</w:t>
            </w:r>
          </w:p>
        </w:tc>
        <w:tc>
          <w:tcPr>
            <w:tcW w:w="567" w:type="dxa"/>
            <w:tcBorders>
              <w:top w:val="nil"/>
              <w:left w:val="nil"/>
              <w:bottom w:val="single" w:sz="4" w:space="0" w:color="auto"/>
              <w:right w:val="single" w:sz="4" w:space="0" w:color="auto"/>
            </w:tcBorders>
            <w:vAlign w:val="center"/>
            <w:hideMark/>
          </w:tcPr>
          <w:p w14:paraId="3A8F555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7CAF362"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FE7B039"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6604855" w14:textId="77777777" w:rsidR="00E460F3" w:rsidRPr="00C55379" w:rsidRDefault="00E460F3" w:rsidP="00C55379">
            <w:pPr>
              <w:jc w:val="right"/>
              <w:rPr>
                <w:color w:val="000000"/>
                <w:sz w:val="16"/>
                <w:szCs w:val="16"/>
              </w:rPr>
            </w:pPr>
            <w:r w:rsidRPr="00C55379">
              <w:rPr>
                <w:color w:val="000000"/>
                <w:sz w:val="16"/>
                <w:szCs w:val="16"/>
              </w:rPr>
              <w:t>1 280,8</w:t>
            </w:r>
          </w:p>
        </w:tc>
        <w:tc>
          <w:tcPr>
            <w:tcW w:w="992" w:type="dxa"/>
            <w:tcBorders>
              <w:top w:val="nil"/>
              <w:left w:val="nil"/>
              <w:bottom w:val="single" w:sz="4" w:space="0" w:color="auto"/>
              <w:right w:val="single" w:sz="4" w:space="0" w:color="auto"/>
            </w:tcBorders>
            <w:vAlign w:val="center"/>
            <w:hideMark/>
          </w:tcPr>
          <w:p w14:paraId="16C3C59D" w14:textId="77777777" w:rsidR="00E460F3" w:rsidRPr="00C55379" w:rsidRDefault="00E460F3" w:rsidP="00C55379">
            <w:pPr>
              <w:jc w:val="right"/>
              <w:rPr>
                <w:color w:val="000000"/>
                <w:sz w:val="16"/>
                <w:szCs w:val="16"/>
              </w:rPr>
            </w:pPr>
            <w:r w:rsidRPr="00C55379">
              <w:rPr>
                <w:color w:val="000000"/>
                <w:sz w:val="16"/>
                <w:szCs w:val="16"/>
              </w:rPr>
              <w:t>1 421,3</w:t>
            </w:r>
          </w:p>
        </w:tc>
        <w:tc>
          <w:tcPr>
            <w:tcW w:w="993" w:type="dxa"/>
            <w:tcBorders>
              <w:top w:val="nil"/>
              <w:left w:val="nil"/>
              <w:bottom w:val="single" w:sz="4" w:space="0" w:color="auto"/>
              <w:right w:val="single" w:sz="4" w:space="0" w:color="auto"/>
            </w:tcBorders>
            <w:vAlign w:val="center"/>
            <w:hideMark/>
          </w:tcPr>
          <w:p w14:paraId="6F80DE9D" w14:textId="77777777" w:rsidR="00E460F3" w:rsidRPr="00C55379" w:rsidRDefault="00E460F3" w:rsidP="00C55379">
            <w:pPr>
              <w:jc w:val="right"/>
              <w:rPr>
                <w:color w:val="000000"/>
                <w:sz w:val="16"/>
                <w:szCs w:val="16"/>
              </w:rPr>
            </w:pPr>
            <w:r w:rsidRPr="00C55379">
              <w:rPr>
                <w:color w:val="000000"/>
                <w:sz w:val="16"/>
                <w:szCs w:val="16"/>
              </w:rPr>
              <w:t>1 421,3</w:t>
            </w:r>
          </w:p>
        </w:tc>
      </w:tr>
      <w:tr w:rsidR="00CA6195" w:rsidRPr="00645903" w14:paraId="3A64F70E"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4CAF50BC" w14:textId="77777777" w:rsidR="00E460F3" w:rsidRPr="00C55379" w:rsidRDefault="00E460F3" w:rsidP="00C55379">
            <w:pPr>
              <w:rPr>
                <w:color w:val="000000"/>
                <w:sz w:val="16"/>
                <w:szCs w:val="16"/>
              </w:rPr>
            </w:pPr>
            <w:r w:rsidRPr="00C55379">
              <w:rPr>
                <w:color w:val="000000"/>
                <w:sz w:val="16"/>
                <w:szCs w:val="16"/>
              </w:rPr>
              <w:t>Обеспечение деятельности депутатов представительного органа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7CB91AA1"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43F86A0"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741C96F1"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07D78E32" w14:textId="77777777" w:rsidR="00E460F3" w:rsidRPr="00C55379" w:rsidRDefault="00E460F3" w:rsidP="00C55379">
            <w:pPr>
              <w:jc w:val="center"/>
              <w:rPr>
                <w:color w:val="000000"/>
                <w:sz w:val="16"/>
                <w:szCs w:val="16"/>
              </w:rPr>
            </w:pPr>
            <w:r w:rsidRPr="00C55379">
              <w:rPr>
                <w:color w:val="000000"/>
                <w:sz w:val="16"/>
                <w:szCs w:val="16"/>
              </w:rPr>
              <w:t>01200</w:t>
            </w:r>
          </w:p>
        </w:tc>
        <w:tc>
          <w:tcPr>
            <w:tcW w:w="567" w:type="dxa"/>
            <w:tcBorders>
              <w:top w:val="nil"/>
              <w:left w:val="nil"/>
              <w:bottom w:val="single" w:sz="4" w:space="0" w:color="auto"/>
              <w:right w:val="single" w:sz="4" w:space="0" w:color="auto"/>
            </w:tcBorders>
            <w:vAlign w:val="center"/>
            <w:hideMark/>
          </w:tcPr>
          <w:p w14:paraId="7376C457"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2E5735F1"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62BD2D99"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0E8B38A0" w14:textId="77777777" w:rsidR="00E460F3" w:rsidRPr="00C55379" w:rsidRDefault="00E460F3" w:rsidP="00C55379">
            <w:pPr>
              <w:jc w:val="right"/>
              <w:rPr>
                <w:color w:val="000000"/>
                <w:sz w:val="16"/>
                <w:szCs w:val="16"/>
              </w:rPr>
            </w:pPr>
            <w:r w:rsidRPr="00C55379">
              <w:rPr>
                <w:color w:val="000000"/>
                <w:sz w:val="16"/>
                <w:szCs w:val="16"/>
              </w:rPr>
              <w:t>1 280,8</w:t>
            </w:r>
          </w:p>
        </w:tc>
        <w:tc>
          <w:tcPr>
            <w:tcW w:w="992" w:type="dxa"/>
            <w:tcBorders>
              <w:top w:val="nil"/>
              <w:left w:val="nil"/>
              <w:bottom w:val="single" w:sz="4" w:space="0" w:color="auto"/>
              <w:right w:val="single" w:sz="4" w:space="0" w:color="auto"/>
            </w:tcBorders>
            <w:vAlign w:val="center"/>
            <w:hideMark/>
          </w:tcPr>
          <w:p w14:paraId="0E081723" w14:textId="77777777" w:rsidR="00E460F3" w:rsidRPr="00C55379" w:rsidRDefault="00E460F3" w:rsidP="00C55379">
            <w:pPr>
              <w:jc w:val="right"/>
              <w:rPr>
                <w:color w:val="000000"/>
                <w:sz w:val="16"/>
                <w:szCs w:val="16"/>
              </w:rPr>
            </w:pPr>
            <w:r w:rsidRPr="00C55379">
              <w:rPr>
                <w:color w:val="000000"/>
                <w:sz w:val="16"/>
                <w:szCs w:val="16"/>
              </w:rPr>
              <w:t>1 421,3</w:t>
            </w:r>
          </w:p>
        </w:tc>
        <w:tc>
          <w:tcPr>
            <w:tcW w:w="993" w:type="dxa"/>
            <w:tcBorders>
              <w:top w:val="nil"/>
              <w:left w:val="nil"/>
              <w:bottom w:val="single" w:sz="4" w:space="0" w:color="auto"/>
              <w:right w:val="single" w:sz="4" w:space="0" w:color="auto"/>
            </w:tcBorders>
            <w:vAlign w:val="center"/>
            <w:hideMark/>
          </w:tcPr>
          <w:p w14:paraId="676C585A" w14:textId="77777777" w:rsidR="00E460F3" w:rsidRPr="00C55379" w:rsidRDefault="00E460F3" w:rsidP="00C55379">
            <w:pPr>
              <w:jc w:val="right"/>
              <w:rPr>
                <w:color w:val="000000"/>
                <w:sz w:val="16"/>
                <w:szCs w:val="16"/>
              </w:rPr>
            </w:pPr>
            <w:r w:rsidRPr="00C55379">
              <w:rPr>
                <w:color w:val="000000"/>
                <w:sz w:val="16"/>
                <w:szCs w:val="16"/>
              </w:rPr>
              <w:t>1 421,3</w:t>
            </w:r>
          </w:p>
        </w:tc>
      </w:tr>
      <w:tr w:rsidR="00CA6195" w:rsidRPr="00645903" w14:paraId="228A4CC2"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E66B3C5" w14:textId="7619D3BD" w:rsidR="00E460F3" w:rsidRPr="00C55379" w:rsidRDefault="00E460F3" w:rsidP="00C55379">
            <w:pPr>
              <w:rPr>
                <w:color w:val="000000"/>
                <w:sz w:val="16"/>
                <w:szCs w:val="16"/>
              </w:rPr>
            </w:pPr>
            <w:r w:rsidRPr="00C55379">
              <w:rPr>
                <w:color w:val="000000"/>
                <w:sz w:val="16"/>
                <w:szCs w:val="16"/>
              </w:rPr>
              <w:t xml:space="preserve">Обеспечение деятельности Председателя </w:t>
            </w:r>
            <w:r w:rsidR="00C353B0" w:rsidRPr="00C55379">
              <w:rPr>
                <w:color w:val="000000"/>
                <w:sz w:val="16"/>
                <w:szCs w:val="16"/>
              </w:rPr>
              <w:t>контрольно</w:t>
            </w:r>
            <w:r w:rsidRPr="00C55379">
              <w:rPr>
                <w:color w:val="000000"/>
                <w:sz w:val="16"/>
                <w:szCs w:val="16"/>
              </w:rPr>
              <w:t>-счетной палаты Тихвинского района</w:t>
            </w:r>
          </w:p>
        </w:tc>
        <w:tc>
          <w:tcPr>
            <w:tcW w:w="425" w:type="dxa"/>
            <w:tcBorders>
              <w:top w:val="nil"/>
              <w:left w:val="nil"/>
              <w:bottom w:val="single" w:sz="4" w:space="0" w:color="auto"/>
              <w:right w:val="single" w:sz="4" w:space="0" w:color="auto"/>
            </w:tcBorders>
            <w:vAlign w:val="center"/>
            <w:hideMark/>
          </w:tcPr>
          <w:p w14:paraId="550B64AE"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3122586E"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DA7390C"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34446F7" w14:textId="77777777" w:rsidR="00E460F3" w:rsidRPr="00C55379" w:rsidRDefault="00E460F3" w:rsidP="00C55379">
            <w:pPr>
              <w:jc w:val="center"/>
              <w:rPr>
                <w:color w:val="000000"/>
                <w:sz w:val="16"/>
                <w:szCs w:val="16"/>
              </w:rPr>
            </w:pPr>
            <w:r w:rsidRPr="00C55379">
              <w:rPr>
                <w:color w:val="000000"/>
                <w:sz w:val="16"/>
                <w:szCs w:val="16"/>
              </w:rPr>
              <w:t>01300</w:t>
            </w:r>
          </w:p>
        </w:tc>
        <w:tc>
          <w:tcPr>
            <w:tcW w:w="567" w:type="dxa"/>
            <w:tcBorders>
              <w:top w:val="nil"/>
              <w:left w:val="nil"/>
              <w:bottom w:val="single" w:sz="4" w:space="0" w:color="auto"/>
              <w:right w:val="single" w:sz="4" w:space="0" w:color="auto"/>
            </w:tcBorders>
            <w:vAlign w:val="center"/>
            <w:hideMark/>
          </w:tcPr>
          <w:p w14:paraId="4D63681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99E206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24F44D9"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61122DA" w14:textId="77777777" w:rsidR="00E460F3" w:rsidRPr="00C55379" w:rsidRDefault="00E460F3" w:rsidP="00C55379">
            <w:pPr>
              <w:jc w:val="right"/>
              <w:rPr>
                <w:color w:val="000000"/>
                <w:sz w:val="16"/>
                <w:szCs w:val="16"/>
              </w:rPr>
            </w:pPr>
            <w:r w:rsidRPr="00C55379">
              <w:rPr>
                <w:color w:val="000000"/>
                <w:sz w:val="16"/>
                <w:szCs w:val="16"/>
              </w:rPr>
              <w:t>1 792,1</w:t>
            </w:r>
          </w:p>
        </w:tc>
        <w:tc>
          <w:tcPr>
            <w:tcW w:w="992" w:type="dxa"/>
            <w:tcBorders>
              <w:top w:val="nil"/>
              <w:left w:val="nil"/>
              <w:bottom w:val="single" w:sz="4" w:space="0" w:color="auto"/>
              <w:right w:val="single" w:sz="4" w:space="0" w:color="auto"/>
            </w:tcBorders>
            <w:vAlign w:val="center"/>
            <w:hideMark/>
          </w:tcPr>
          <w:p w14:paraId="0A73063A" w14:textId="77777777" w:rsidR="00E460F3" w:rsidRPr="00C55379" w:rsidRDefault="00E460F3" w:rsidP="00C55379">
            <w:pPr>
              <w:jc w:val="right"/>
              <w:rPr>
                <w:color w:val="000000"/>
                <w:sz w:val="16"/>
                <w:szCs w:val="16"/>
              </w:rPr>
            </w:pPr>
            <w:r w:rsidRPr="00C55379">
              <w:rPr>
                <w:color w:val="000000"/>
                <w:sz w:val="16"/>
                <w:szCs w:val="16"/>
              </w:rPr>
              <w:t>1 990,5</w:t>
            </w:r>
          </w:p>
        </w:tc>
        <w:tc>
          <w:tcPr>
            <w:tcW w:w="993" w:type="dxa"/>
            <w:tcBorders>
              <w:top w:val="nil"/>
              <w:left w:val="nil"/>
              <w:bottom w:val="single" w:sz="4" w:space="0" w:color="auto"/>
              <w:right w:val="single" w:sz="4" w:space="0" w:color="auto"/>
            </w:tcBorders>
            <w:vAlign w:val="center"/>
            <w:hideMark/>
          </w:tcPr>
          <w:p w14:paraId="79C28A73" w14:textId="77777777" w:rsidR="00E460F3" w:rsidRPr="00C55379" w:rsidRDefault="00E460F3" w:rsidP="00C55379">
            <w:pPr>
              <w:jc w:val="right"/>
              <w:rPr>
                <w:color w:val="000000"/>
                <w:sz w:val="16"/>
                <w:szCs w:val="16"/>
              </w:rPr>
            </w:pPr>
            <w:r w:rsidRPr="00C55379">
              <w:rPr>
                <w:color w:val="000000"/>
                <w:sz w:val="16"/>
                <w:szCs w:val="16"/>
              </w:rPr>
              <w:t>1 990,5</w:t>
            </w:r>
          </w:p>
        </w:tc>
      </w:tr>
      <w:tr w:rsidR="00CA6195" w:rsidRPr="00645903" w14:paraId="7A7EECF6"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2EAF622E" w14:textId="51D7F723" w:rsidR="00E460F3" w:rsidRPr="00C55379" w:rsidRDefault="00E460F3" w:rsidP="00C55379">
            <w:pPr>
              <w:rPr>
                <w:color w:val="000000"/>
                <w:sz w:val="16"/>
                <w:szCs w:val="16"/>
              </w:rPr>
            </w:pPr>
            <w:r w:rsidRPr="00C55379">
              <w:rPr>
                <w:color w:val="000000"/>
                <w:sz w:val="16"/>
                <w:szCs w:val="16"/>
              </w:rPr>
              <w:t xml:space="preserve">Обеспечение деятельности Председателя </w:t>
            </w:r>
            <w:r w:rsidR="00C353B0" w:rsidRPr="00C55379">
              <w:rPr>
                <w:color w:val="000000"/>
                <w:sz w:val="16"/>
                <w:szCs w:val="16"/>
              </w:rPr>
              <w:t>контрольно</w:t>
            </w:r>
            <w:r w:rsidRPr="00C55379">
              <w:rPr>
                <w:color w:val="000000"/>
                <w:sz w:val="16"/>
                <w:szCs w:val="16"/>
              </w:rPr>
              <w:t>-счетной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19563EED"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1CB8D720"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7A21B5F9"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A4EF901" w14:textId="77777777" w:rsidR="00E460F3" w:rsidRPr="00C55379" w:rsidRDefault="00E460F3" w:rsidP="00C55379">
            <w:pPr>
              <w:jc w:val="center"/>
              <w:rPr>
                <w:color w:val="000000"/>
                <w:sz w:val="16"/>
                <w:szCs w:val="16"/>
              </w:rPr>
            </w:pPr>
            <w:r w:rsidRPr="00C55379">
              <w:rPr>
                <w:color w:val="000000"/>
                <w:sz w:val="16"/>
                <w:szCs w:val="16"/>
              </w:rPr>
              <w:t>01300</w:t>
            </w:r>
          </w:p>
        </w:tc>
        <w:tc>
          <w:tcPr>
            <w:tcW w:w="567" w:type="dxa"/>
            <w:tcBorders>
              <w:top w:val="nil"/>
              <w:left w:val="nil"/>
              <w:bottom w:val="single" w:sz="4" w:space="0" w:color="auto"/>
              <w:right w:val="single" w:sz="4" w:space="0" w:color="auto"/>
            </w:tcBorders>
            <w:vAlign w:val="center"/>
            <w:hideMark/>
          </w:tcPr>
          <w:p w14:paraId="42B39CC4"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7F91D95A"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194C3CD8"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1CC6FAB8" w14:textId="77777777" w:rsidR="00E460F3" w:rsidRPr="00C55379" w:rsidRDefault="00E460F3" w:rsidP="00C55379">
            <w:pPr>
              <w:jc w:val="right"/>
              <w:rPr>
                <w:color w:val="000000"/>
                <w:sz w:val="16"/>
                <w:szCs w:val="16"/>
              </w:rPr>
            </w:pPr>
            <w:r w:rsidRPr="00C55379">
              <w:rPr>
                <w:color w:val="000000"/>
                <w:sz w:val="16"/>
                <w:szCs w:val="16"/>
              </w:rPr>
              <w:t>1 792,1</w:t>
            </w:r>
          </w:p>
        </w:tc>
        <w:tc>
          <w:tcPr>
            <w:tcW w:w="992" w:type="dxa"/>
            <w:tcBorders>
              <w:top w:val="nil"/>
              <w:left w:val="nil"/>
              <w:bottom w:val="single" w:sz="4" w:space="0" w:color="auto"/>
              <w:right w:val="single" w:sz="4" w:space="0" w:color="auto"/>
            </w:tcBorders>
            <w:vAlign w:val="center"/>
            <w:hideMark/>
          </w:tcPr>
          <w:p w14:paraId="188D2CED" w14:textId="77777777" w:rsidR="00E460F3" w:rsidRPr="00C55379" w:rsidRDefault="00E460F3" w:rsidP="00C55379">
            <w:pPr>
              <w:jc w:val="right"/>
              <w:rPr>
                <w:color w:val="000000"/>
                <w:sz w:val="16"/>
                <w:szCs w:val="16"/>
              </w:rPr>
            </w:pPr>
            <w:r w:rsidRPr="00C55379">
              <w:rPr>
                <w:color w:val="000000"/>
                <w:sz w:val="16"/>
                <w:szCs w:val="16"/>
              </w:rPr>
              <w:t>1 990,5</w:t>
            </w:r>
          </w:p>
        </w:tc>
        <w:tc>
          <w:tcPr>
            <w:tcW w:w="993" w:type="dxa"/>
            <w:tcBorders>
              <w:top w:val="nil"/>
              <w:left w:val="nil"/>
              <w:bottom w:val="single" w:sz="4" w:space="0" w:color="auto"/>
              <w:right w:val="single" w:sz="4" w:space="0" w:color="auto"/>
            </w:tcBorders>
            <w:vAlign w:val="center"/>
            <w:hideMark/>
          </w:tcPr>
          <w:p w14:paraId="7B014FE5" w14:textId="77777777" w:rsidR="00E460F3" w:rsidRPr="00C55379" w:rsidRDefault="00E460F3" w:rsidP="00C55379">
            <w:pPr>
              <w:jc w:val="right"/>
              <w:rPr>
                <w:color w:val="000000"/>
                <w:sz w:val="16"/>
                <w:szCs w:val="16"/>
              </w:rPr>
            </w:pPr>
            <w:r w:rsidRPr="00C55379">
              <w:rPr>
                <w:color w:val="000000"/>
                <w:sz w:val="16"/>
                <w:szCs w:val="16"/>
              </w:rPr>
              <w:t>1 990,5</w:t>
            </w:r>
          </w:p>
        </w:tc>
      </w:tr>
      <w:tr w:rsidR="00CA6195" w:rsidRPr="00645903" w14:paraId="4526B619"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2558230" w14:textId="77777777" w:rsidR="00E460F3" w:rsidRPr="00C55379" w:rsidRDefault="00E460F3" w:rsidP="00C55379">
            <w:pPr>
              <w:rPr>
                <w:color w:val="000000"/>
                <w:sz w:val="16"/>
                <w:szCs w:val="16"/>
              </w:rPr>
            </w:pPr>
            <w:r w:rsidRPr="00C55379">
              <w:rPr>
                <w:color w:val="000000"/>
                <w:sz w:val="16"/>
                <w:szCs w:val="16"/>
              </w:rPr>
              <w:t>Обеспечение деятельности аппарата контрольно-счетной палаты Тихвинского района</w:t>
            </w:r>
          </w:p>
        </w:tc>
        <w:tc>
          <w:tcPr>
            <w:tcW w:w="425" w:type="dxa"/>
            <w:tcBorders>
              <w:top w:val="nil"/>
              <w:left w:val="nil"/>
              <w:bottom w:val="single" w:sz="4" w:space="0" w:color="auto"/>
              <w:right w:val="single" w:sz="4" w:space="0" w:color="auto"/>
            </w:tcBorders>
            <w:vAlign w:val="center"/>
            <w:hideMark/>
          </w:tcPr>
          <w:p w14:paraId="55707022"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558ABC90"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670D5F3"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1CCABDB" w14:textId="77777777" w:rsidR="00E460F3" w:rsidRPr="00C55379" w:rsidRDefault="00E460F3" w:rsidP="00C55379">
            <w:pPr>
              <w:jc w:val="center"/>
              <w:rPr>
                <w:color w:val="000000"/>
                <w:sz w:val="16"/>
                <w:szCs w:val="16"/>
              </w:rPr>
            </w:pPr>
            <w:r w:rsidRPr="00C55379">
              <w:rPr>
                <w:color w:val="000000"/>
                <w:sz w:val="16"/>
                <w:szCs w:val="16"/>
              </w:rPr>
              <w:t>01400</w:t>
            </w:r>
          </w:p>
        </w:tc>
        <w:tc>
          <w:tcPr>
            <w:tcW w:w="567" w:type="dxa"/>
            <w:tcBorders>
              <w:top w:val="nil"/>
              <w:left w:val="nil"/>
              <w:bottom w:val="single" w:sz="4" w:space="0" w:color="auto"/>
              <w:right w:val="single" w:sz="4" w:space="0" w:color="auto"/>
            </w:tcBorders>
            <w:vAlign w:val="center"/>
            <w:hideMark/>
          </w:tcPr>
          <w:p w14:paraId="53E9F5E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18C919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8BA1770"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621E567" w14:textId="77777777" w:rsidR="00E460F3" w:rsidRPr="00C55379" w:rsidRDefault="00E460F3" w:rsidP="00C55379">
            <w:pPr>
              <w:jc w:val="right"/>
              <w:rPr>
                <w:color w:val="000000"/>
                <w:sz w:val="16"/>
                <w:szCs w:val="16"/>
              </w:rPr>
            </w:pPr>
            <w:r w:rsidRPr="00C55379">
              <w:rPr>
                <w:color w:val="000000"/>
                <w:sz w:val="16"/>
                <w:szCs w:val="16"/>
              </w:rPr>
              <w:t>1 304,3</w:t>
            </w:r>
          </w:p>
        </w:tc>
        <w:tc>
          <w:tcPr>
            <w:tcW w:w="992" w:type="dxa"/>
            <w:tcBorders>
              <w:top w:val="nil"/>
              <w:left w:val="nil"/>
              <w:bottom w:val="single" w:sz="4" w:space="0" w:color="auto"/>
              <w:right w:val="single" w:sz="4" w:space="0" w:color="auto"/>
            </w:tcBorders>
            <w:vAlign w:val="center"/>
            <w:hideMark/>
          </w:tcPr>
          <w:p w14:paraId="4D6A5F5B" w14:textId="77777777" w:rsidR="00E460F3" w:rsidRPr="00C55379" w:rsidRDefault="00E460F3" w:rsidP="00C55379">
            <w:pPr>
              <w:jc w:val="right"/>
              <w:rPr>
                <w:color w:val="000000"/>
                <w:sz w:val="16"/>
                <w:szCs w:val="16"/>
              </w:rPr>
            </w:pPr>
            <w:r w:rsidRPr="00C55379">
              <w:rPr>
                <w:color w:val="000000"/>
                <w:sz w:val="16"/>
                <w:szCs w:val="16"/>
              </w:rPr>
              <w:t>1 448,6</w:t>
            </w:r>
          </w:p>
        </w:tc>
        <w:tc>
          <w:tcPr>
            <w:tcW w:w="993" w:type="dxa"/>
            <w:tcBorders>
              <w:top w:val="nil"/>
              <w:left w:val="nil"/>
              <w:bottom w:val="single" w:sz="4" w:space="0" w:color="auto"/>
              <w:right w:val="single" w:sz="4" w:space="0" w:color="auto"/>
            </w:tcBorders>
            <w:vAlign w:val="center"/>
            <w:hideMark/>
          </w:tcPr>
          <w:p w14:paraId="04D91615" w14:textId="77777777" w:rsidR="00E460F3" w:rsidRPr="00C55379" w:rsidRDefault="00E460F3" w:rsidP="00C55379">
            <w:pPr>
              <w:jc w:val="right"/>
              <w:rPr>
                <w:color w:val="000000"/>
                <w:sz w:val="16"/>
                <w:szCs w:val="16"/>
              </w:rPr>
            </w:pPr>
            <w:r w:rsidRPr="00C55379">
              <w:rPr>
                <w:color w:val="000000"/>
                <w:sz w:val="16"/>
                <w:szCs w:val="16"/>
              </w:rPr>
              <w:t>1 448,6</w:t>
            </w:r>
          </w:p>
        </w:tc>
      </w:tr>
      <w:tr w:rsidR="00CA6195" w:rsidRPr="00645903" w14:paraId="04135AB6"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7924A71C" w14:textId="77777777" w:rsidR="00E460F3" w:rsidRPr="00C55379" w:rsidRDefault="00E460F3" w:rsidP="00C55379">
            <w:pPr>
              <w:rPr>
                <w:color w:val="000000"/>
                <w:sz w:val="16"/>
                <w:szCs w:val="16"/>
              </w:rPr>
            </w:pPr>
            <w:r w:rsidRPr="00C55379">
              <w:rPr>
                <w:color w:val="000000"/>
                <w:sz w:val="16"/>
                <w:szCs w:val="16"/>
              </w:rPr>
              <w:t>Обеспечение деятельности аппарата контрольно-счетной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0E2BC8B3"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40BF2151"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7F6DF34B"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81B8067" w14:textId="77777777" w:rsidR="00E460F3" w:rsidRPr="00C55379" w:rsidRDefault="00E460F3" w:rsidP="00C55379">
            <w:pPr>
              <w:jc w:val="center"/>
              <w:rPr>
                <w:color w:val="000000"/>
                <w:sz w:val="16"/>
                <w:szCs w:val="16"/>
              </w:rPr>
            </w:pPr>
            <w:r w:rsidRPr="00C55379">
              <w:rPr>
                <w:color w:val="000000"/>
                <w:sz w:val="16"/>
                <w:szCs w:val="16"/>
              </w:rPr>
              <w:t>01400</w:t>
            </w:r>
          </w:p>
        </w:tc>
        <w:tc>
          <w:tcPr>
            <w:tcW w:w="567" w:type="dxa"/>
            <w:tcBorders>
              <w:top w:val="nil"/>
              <w:left w:val="nil"/>
              <w:bottom w:val="single" w:sz="4" w:space="0" w:color="auto"/>
              <w:right w:val="single" w:sz="4" w:space="0" w:color="auto"/>
            </w:tcBorders>
            <w:vAlign w:val="center"/>
            <w:hideMark/>
          </w:tcPr>
          <w:p w14:paraId="1219C883"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022DFBF2"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392728CA"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2E5497DE" w14:textId="77777777" w:rsidR="00E460F3" w:rsidRPr="00C55379" w:rsidRDefault="00E460F3" w:rsidP="00C55379">
            <w:pPr>
              <w:jc w:val="right"/>
              <w:rPr>
                <w:color w:val="000000"/>
                <w:sz w:val="16"/>
                <w:szCs w:val="16"/>
              </w:rPr>
            </w:pPr>
            <w:r w:rsidRPr="00C55379">
              <w:rPr>
                <w:color w:val="000000"/>
                <w:sz w:val="16"/>
                <w:szCs w:val="16"/>
              </w:rPr>
              <w:t>1 304,3</w:t>
            </w:r>
          </w:p>
        </w:tc>
        <w:tc>
          <w:tcPr>
            <w:tcW w:w="992" w:type="dxa"/>
            <w:tcBorders>
              <w:top w:val="nil"/>
              <w:left w:val="nil"/>
              <w:bottom w:val="single" w:sz="4" w:space="0" w:color="auto"/>
              <w:right w:val="single" w:sz="4" w:space="0" w:color="auto"/>
            </w:tcBorders>
            <w:vAlign w:val="center"/>
            <w:hideMark/>
          </w:tcPr>
          <w:p w14:paraId="7E52D8E4" w14:textId="77777777" w:rsidR="00E460F3" w:rsidRPr="00C55379" w:rsidRDefault="00E460F3" w:rsidP="00C55379">
            <w:pPr>
              <w:jc w:val="right"/>
              <w:rPr>
                <w:color w:val="000000"/>
                <w:sz w:val="16"/>
                <w:szCs w:val="16"/>
              </w:rPr>
            </w:pPr>
            <w:r w:rsidRPr="00C55379">
              <w:rPr>
                <w:color w:val="000000"/>
                <w:sz w:val="16"/>
                <w:szCs w:val="16"/>
              </w:rPr>
              <w:t>1 448,6</w:t>
            </w:r>
          </w:p>
        </w:tc>
        <w:tc>
          <w:tcPr>
            <w:tcW w:w="993" w:type="dxa"/>
            <w:tcBorders>
              <w:top w:val="nil"/>
              <w:left w:val="nil"/>
              <w:bottom w:val="single" w:sz="4" w:space="0" w:color="auto"/>
              <w:right w:val="single" w:sz="4" w:space="0" w:color="auto"/>
            </w:tcBorders>
            <w:vAlign w:val="center"/>
            <w:hideMark/>
          </w:tcPr>
          <w:p w14:paraId="4B579A57" w14:textId="77777777" w:rsidR="00E460F3" w:rsidRPr="00C55379" w:rsidRDefault="00E460F3" w:rsidP="00C55379">
            <w:pPr>
              <w:jc w:val="right"/>
              <w:rPr>
                <w:color w:val="000000"/>
                <w:sz w:val="16"/>
                <w:szCs w:val="16"/>
              </w:rPr>
            </w:pPr>
            <w:r w:rsidRPr="00C55379">
              <w:rPr>
                <w:color w:val="000000"/>
                <w:sz w:val="16"/>
                <w:szCs w:val="16"/>
              </w:rPr>
              <w:t>1 448,6</w:t>
            </w:r>
          </w:p>
        </w:tc>
      </w:tr>
      <w:tr w:rsidR="00CA6195" w:rsidRPr="00645903" w14:paraId="2B08869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58BBD46" w14:textId="77777777" w:rsidR="00E460F3" w:rsidRPr="00C55379" w:rsidRDefault="00E460F3" w:rsidP="00C55379">
            <w:pPr>
              <w:rPr>
                <w:color w:val="000000"/>
                <w:sz w:val="16"/>
                <w:szCs w:val="16"/>
              </w:rPr>
            </w:pPr>
            <w:r w:rsidRPr="00C55379">
              <w:rPr>
                <w:color w:val="000000"/>
                <w:sz w:val="16"/>
                <w:szCs w:val="16"/>
              </w:rPr>
              <w:t>Обеспечение деятельности главы муниципального образования</w:t>
            </w:r>
          </w:p>
        </w:tc>
        <w:tc>
          <w:tcPr>
            <w:tcW w:w="425" w:type="dxa"/>
            <w:tcBorders>
              <w:top w:val="nil"/>
              <w:left w:val="nil"/>
              <w:bottom w:val="single" w:sz="4" w:space="0" w:color="auto"/>
              <w:right w:val="single" w:sz="4" w:space="0" w:color="auto"/>
            </w:tcBorders>
            <w:vAlign w:val="center"/>
            <w:hideMark/>
          </w:tcPr>
          <w:p w14:paraId="0CE91960"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57F1D90"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589E0529"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138ECA8" w14:textId="77777777" w:rsidR="00E460F3" w:rsidRPr="00C55379" w:rsidRDefault="00E460F3" w:rsidP="00C55379">
            <w:pPr>
              <w:jc w:val="center"/>
              <w:rPr>
                <w:color w:val="000000"/>
                <w:sz w:val="16"/>
                <w:szCs w:val="16"/>
              </w:rPr>
            </w:pPr>
            <w:r w:rsidRPr="00C55379">
              <w:rPr>
                <w:color w:val="000000"/>
                <w:sz w:val="16"/>
                <w:szCs w:val="16"/>
              </w:rPr>
              <w:t>03000</w:t>
            </w:r>
          </w:p>
        </w:tc>
        <w:tc>
          <w:tcPr>
            <w:tcW w:w="567" w:type="dxa"/>
            <w:tcBorders>
              <w:top w:val="nil"/>
              <w:left w:val="nil"/>
              <w:bottom w:val="single" w:sz="4" w:space="0" w:color="auto"/>
              <w:right w:val="single" w:sz="4" w:space="0" w:color="auto"/>
            </w:tcBorders>
            <w:vAlign w:val="center"/>
            <w:hideMark/>
          </w:tcPr>
          <w:p w14:paraId="3FDBBF0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C3D1D47"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F991889"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F4F47C4" w14:textId="77777777" w:rsidR="00E460F3" w:rsidRPr="00C55379" w:rsidRDefault="00E460F3" w:rsidP="00C55379">
            <w:pPr>
              <w:jc w:val="right"/>
              <w:rPr>
                <w:color w:val="000000"/>
                <w:sz w:val="16"/>
                <w:szCs w:val="16"/>
              </w:rPr>
            </w:pPr>
            <w:r w:rsidRPr="00C55379">
              <w:rPr>
                <w:color w:val="000000"/>
                <w:sz w:val="16"/>
                <w:szCs w:val="16"/>
              </w:rPr>
              <w:t>3 136,4</w:t>
            </w:r>
          </w:p>
        </w:tc>
        <w:tc>
          <w:tcPr>
            <w:tcW w:w="992" w:type="dxa"/>
            <w:tcBorders>
              <w:top w:val="nil"/>
              <w:left w:val="nil"/>
              <w:bottom w:val="single" w:sz="4" w:space="0" w:color="auto"/>
              <w:right w:val="single" w:sz="4" w:space="0" w:color="auto"/>
            </w:tcBorders>
            <w:vAlign w:val="center"/>
            <w:hideMark/>
          </w:tcPr>
          <w:p w14:paraId="0F80F7C2" w14:textId="77777777" w:rsidR="00E460F3" w:rsidRPr="00C55379" w:rsidRDefault="00E460F3" w:rsidP="00C55379">
            <w:pPr>
              <w:jc w:val="right"/>
              <w:rPr>
                <w:color w:val="000000"/>
                <w:sz w:val="16"/>
                <w:szCs w:val="16"/>
              </w:rPr>
            </w:pPr>
            <w:r w:rsidRPr="00C55379">
              <w:rPr>
                <w:color w:val="000000"/>
                <w:sz w:val="16"/>
                <w:szCs w:val="16"/>
              </w:rPr>
              <w:t>3 480,2</w:t>
            </w:r>
          </w:p>
        </w:tc>
        <w:tc>
          <w:tcPr>
            <w:tcW w:w="993" w:type="dxa"/>
            <w:tcBorders>
              <w:top w:val="nil"/>
              <w:left w:val="nil"/>
              <w:bottom w:val="single" w:sz="4" w:space="0" w:color="auto"/>
              <w:right w:val="single" w:sz="4" w:space="0" w:color="auto"/>
            </w:tcBorders>
            <w:vAlign w:val="center"/>
            <w:hideMark/>
          </w:tcPr>
          <w:p w14:paraId="61AD80E0" w14:textId="77777777" w:rsidR="00E460F3" w:rsidRPr="00C55379" w:rsidRDefault="00E460F3" w:rsidP="00C55379">
            <w:pPr>
              <w:jc w:val="right"/>
              <w:rPr>
                <w:color w:val="000000"/>
                <w:sz w:val="16"/>
                <w:szCs w:val="16"/>
              </w:rPr>
            </w:pPr>
            <w:r w:rsidRPr="00C55379">
              <w:rPr>
                <w:color w:val="000000"/>
                <w:sz w:val="16"/>
                <w:szCs w:val="16"/>
              </w:rPr>
              <w:t>3 480,2</w:t>
            </w:r>
          </w:p>
        </w:tc>
      </w:tr>
      <w:tr w:rsidR="00CA6195" w:rsidRPr="00645903" w14:paraId="0A1B1483"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011F102B" w14:textId="77777777" w:rsidR="00E460F3" w:rsidRPr="00C55379" w:rsidRDefault="00E460F3" w:rsidP="00C55379">
            <w:pPr>
              <w:rPr>
                <w:color w:val="000000"/>
                <w:sz w:val="16"/>
                <w:szCs w:val="16"/>
              </w:rPr>
            </w:pPr>
            <w:r w:rsidRPr="00C55379">
              <w:rPr>
                <w:color w:val="000000"/>
                <w:sz w:val="16"/>
                <w:szCs w:val="16"/>
              </w:rPr>
              <w:t>Обеспечение деятельности главы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1FBBEA89"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72143FE"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23A2B6C"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2CA09CA6" w14:textId="77777777" w:rsidR="00E460F3" w:rsidRPr="00C55379" w:rsidRDefault="00E460F3" w:rsidP="00C55379">
            <w:pPr>
              <w:jc w:val="center"/>
              <w:rPr>
                <w:color w:val="000000"/>
                <w:sz w:val="16"/>
                <w:szCs w:val="16"/>
              </w:rPr>
            </w:pPr>
            <w:r w:rsidRPr="00C55379">
              <w:rPr>
                <w:color w:val="000000"/>
                <w:sz w:val="16"/>
                <w:szCs w:val="16"/>
              </w:rPr>
              <w:t>03000</w:t>
            </w:r>
          </w:p>
        </w:tc>
        <w:tc>
          <w:tcPr>
            <w:tcW w:w="567" w:type="dxa"/>
            <w:tcBorders>
              <w:top w:val="nil"/>
              <w:left w:val="nil"/>
              <w:bottom w:val="single" w:sz="4" w:space="0" w:color="auto"/>
              <w:right w:val="single" w:sz="4" w:space="0" w:color="auto"/>
            </w:tcBorders>
            <w:vAlign w:val="center"/>
            <w:hideMark/>
          </w:tcPr>
          <w:p w14:paraId="28A6564C"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10497678"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6D52950C" w14:textId="77777777" w:rsidR="00E460F3" w:rsidRPr="00C55379" w:rsidRDefault="00E460F3" w:rsidP="00C55379">
            <w:pPr>
              <w:jc w:val="center"/>
              <w:rPr>
                <w:color w:val="000000"/>
                <w:sz w:val="16"/>
                <w:szCs w:val="16"/>
              </w:rPr>
            </w:pPr>
            <w:r w:rsidRPr="00C55379">
              <w:rPr>
                <w:color w:val="000000"/>
                <w:sz w:val="16"/>
                <w:szCs w:val="16"/>
              </w:rPr>
              <w:t>02</w:t>
            </w:r>
          </w:p>
        </w:tc>
        <w:tc>
          <w:tcPr>
            <w:tcW w:w="1134" w:type="dxa"/>
            <w:tcBorders>
              <w:top w:val="nil"/>
              <w:left w:val="nil"/>
              <w:bottom w:val="single" w:sz="4" w:space="0" w:color="auto"/>
              <w:right w:val="single" w:sz="4" w:space="0" w:color="auto"/>
            </w:tcBorders>
            <w:vAlign w:val="center"/>
            <w:hideMark/>
          </w:tcPr>
          <w:p w14:paraId="142CDF71" w14:textId="77777777" w:rsidR="00E460F3" w:rsidRPr="00C55379" w:rsidRDefault="00E460F3" w:rsidP="00C55379">
            <w:pPr>
              <w:jc w:val="right"/>
              <w:rPr>
                <w:color w:val="000000"/>
                <w:sz w:val="16"/>
                <w:szCs w:val="16"/>
              </w:rPr>
            </w:pPr>
            <w:r w:rsidRPr="00C55379">
              <w:rPr>
                <w:color w:val="000000"/>
                <w:sz w:val="16"/>
                <w:szCs w:val="16"/>
              </w:rPr>
              <w:t>3 136,4</w:t>
            </w:r>
          </w:p>
        </w:tc>
        <w:tc>
          <w:tcPr>
            <w:tcW w:w="992" w:type="dxa"/>
            <w:tcBorders>
              <w:top w:val="nil"/>
              <w:left w:val="nil"/>
              <w:bottom w:val="single" w:sz="4" w:space="0" w:color="auto"/>
              <w:right w:val="single" w:sz="4" w:space="0" w:color="auto"/>
            </w:tcBorders>
            <w:vAlign w:val="center"/>
            <w:hideMark/>
          </w:tcPr>
          <w:p w14:paraId="1884A77A" w14:textId="77777777" w:rsidR="00E460F3" w:rsidRPr="00C55379" w:rsidRDefault="00E460F3" w:rsidP="00C55379">
            <w:pPr>
              <w:jc w:val="right"/>
              <w:rPr>
                <w:color w:val="000000"/>
                <w:sz w:val="16"/>
                <w:szCs w:val="16"/>
              </w:rPr>
            </w:pPr>
            <w:r w:rsidRPr="00C55379">
              <w:rPr>
                <w:color w:val="000000"/>
                <w:sz w:val="16"/>
                <w:szCs w:val="16"/>
              </w:rPr>
              <w:t>3 480,2</w:t>
            </w:r>
          </w:p>
        </w:tc>
        <w:tc>
          <w:tcPr>
            <w:tcW w:w="993" w:type="dxa"/>
            <w:tcBorders>
              <w:top w:val="nil"/>
              <w:left w:val="nil"/>
              <w:bottom w:val="single" w:sz="4" w:space="0" w:color="auto"/>
              <w:right w:val="single" w:sz="4" w:space="0" w:color="auto"/>
            </w:tcBorders>
            <w:vAlign w:val="center"/>
            <w:hideMark/>
          </w:tcPr>
          <w:p w14:paraId="3419BA5A" w14:textId="77777777" w:rsidR="00E460F3" w:rsidRPr="00C55379" w:rsidRDefault="00E460F3" w:rsidP="00C55379">
            <w:pPr>
              <w:jc w:val="right"/>
              <w:rPr>
                <w:color w:val="000000"/>
                <w:sz w:val="16"/>
                <w:szCs w:val="16"/>
              </w:rPr>
            </w:pPr>
            <w:r w:rsidRPr="00C55379">
              <w:rPr>
                <w:color w:val="000000"/>
                <w:sz w:val="16"/>
                <w:szCs w:val="16"/>
              </w:rPr>
              <w:t>3 480,2</w:t>
            </w:r>
          </w:p>
        </w:tc>
      </w:tr>
      <w:tr w:rsidR="00CA6195" w:rsidRPr="00645903" w14:paraId="2E4807D3"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BEEA282" w14:textId="77777777" w:rsidR="00E460F3" w:rsidRPr="00C55379" w:rsidRDefault="00E460F3" w:rsidP="00C55379">
            <w:pPr>
              <w:rPr>
                <w:color w:val="000000"/>
                <w:sz w:val="16"/>
                <w:szCs w:val="16"/>
              </w:rPr>
            </w:pPr>
            <w:r w:rsidRPr="00C55379">
              <w:rPr>
                <w:color w:val="000000"/>
                <w:sz w:val="16"/>
                <w:szCs w:val="16"/>
              </w:rPr>
              <w:t>Иные расходы, связанные с выполнением функций ОМСУ</w:t>
            </w:r>
          </w:p>
        </w:tc>
        <w:tc>
          <w:tcPr>
            <w:tcW w:w="425" w:type="dxa"/>
            <w:tcBorders>
              <w:top w:val="nil"/>
              <w:left w:val="nil"/>
              <w:bottom w:val="single" w:sz="4" w:space="0" w:color="auto"/>
              <w:right w:val="single" w:sz="4" w:space="0" w:color="auto"/>
            </w:tcBorders>
            <w:vAlign w:val="center"/>
            <w:hideMark/>
          </w:tcPr>
          <w:p w14:paraId="1CDD228E"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A836671"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DFDFA7B"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237F1D12" w14:textId="77777777" w:rsidR="00E460F3" w:rsidRPr="00C55379" w:rsidRDefault="00E460F3" w:rsidP="00C55379">
            <w:pPr>
              <w:jc w:val="center"/>
              <w:rPr>
                <w:color w:val="000000"/>
                <w:sz w:val="16"/>
                <w:szCs w:val="16"/>
              </w:rPr>
            </w:pPr>
            <w:r w:rsidRPr="00C55379">
              <w:rPr>
                <w:color w:val="000000"/>
                <w:sz w:val="16"/>
                <w:szCs w:val="16"/>
              </w:rPr>
              <w:t>03590</w:t>
            </w:r>
          </w:p>
        </w:tc>
        <w:tc>
          <w:tcPr>
            <w:tcW w:w="567" w:type="dxa"/>
            <w:tcBorders>
              <w:top w:val="nil"/>
              <w:left w:val="nil"/>
              <w:bottom w:val="single" w:sz="4" w:space="0" w:color="auto"/>
              <w:right w:val="single" w:sz="4" w:space="0" w:color="auto"/>
            </w:tcBorders>
            <w:vAlign w:val="center"/>
            <w:hideMark/>
          </w:tcPr>
          <w:p w14:paraId="5E8B13F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8895E5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8F6171C"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3E17AA4" w14:textId="77777777" w:rsidR="00E460F3" w:rsidRPr="00C55379" w:rsidRDefault="00E460F3" w:rsidP="00C55379">
            <w:pPr>
              <w:jc w:val="right"/>
              <w:rPr>
                <w:color w:val="000000"/>
                <w:sz w:val="16"/>
                <w:szCs w:val="16"/>
              </w:rPr>
            </w:pPr>
            <w:r w:rsidRPr="00C55379">
              <w:rPr>
                <w:color w:val="000000"/>
                <w:sz w:val="16"/>
                <w:szCs w:val="16"/>
              </w:rPr>
              <w:t>682,0</w:t>
            </w:r>
          </w:p>
        </w:tc>
        <w:tc>
          <w:tcPr>
            <w:tcW w:w="992" w:type="dxa"/>
            <w:tcBorders>
              <w:top w:val="nil"/>
              <w:left w:val="nil"/>
              <w:bottom w:val="single" w:sz="4" w:space="0" w:color="auto"/>
              <w:right w:val="single" w:sz="4" w:space="0" w:color="auto"/>
            </w:tcBorders>
            <w:vAlign w:val="center"/>
            <w:hideMark/>
          </w:tcPr>
          <w:p w14:paraId="3C2ACDE1" w14:textId="77777777" w:rsidR="00E460F3" w:rsidRPr="00C55379" w:rsidRDefault="00E460F3" w:rsidP="00C55379">
            <w:pPr>
              <w:jc w:val="right"/>
              <w:rPr>
                <w:color w:val="000000"/>
                <w:sz w:val="16"/>
                <w:szCs w:val="16"/>
              </w:rPr>
            </w:pPr>
            <w:r w:rsidRPr="00C55379">
              <w:rPr>
                <w:color w:val="000000"/>
                <w:sz w:val="16"/>
                <w:szCs w:val="16"/>
              </w:rPr>
              <w:t>682,0</w:t>
            </w:r>
          </w:p>
        </w:tc>
        <w:tc>
          <w:tcPr>
            <w:tcW w:w="993" w:type="dxa"/>
            <w:tcBorders>
              <w:top w:val="nil"/>
              <w:left w:val="nil"/>
              <w:bottom w:val="single" w:sz="4" w:space="0" w:color="auto"/>
              <w:right w:val="single" w:sz="4" w:space="0" w:color="auto"/>
            </w:tcBorders>
            <w:vAlign w:val="center"/>
            <w:hideMark/>
          </w:tcPr>
          <w:p w14:paraId="51290495" w14:textId="77777777" w:rsidR="00E460F3" w:rsidRPr="00C55379" w:rsidRDefault="00E460F3" w:rsidP="00C55379">
            <w:pPr>
              <w:jc w:val="right"/>
              <w:rPr>
                <w:color w:val="000000"/>
                <w:sz w:val="16"/>
                <w:szCs w:val="16"/>
              </w:rPr>
            </w:pPr>
            <w:r w:rsidRPr="00C55379">
              <w:rPr>
                <w:color w:val="000000"/>
                <w:sz w:val="16"/>
                <w:szCs w:val="16"/>
              </w:rPr>
              <w:t>682,0</w:t>
            </w:r>
          </w:p>
        </w:tc>
      </w:tr>
      <w:tr w:rsidR="00CA6195" w:rsidRPr="00645903" w14:paraId="329B253E"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1C610046" w14:textId="77777777" w:rsidR="00E460F3" w:rsidRPr="00C55379" w:rsidRDefault="00E460F3" w:rsidP="00C55379">
            <w:pPr>
              <w:rPr>
                <w:color w:val="000000"/>
                <w:sz w:val="16"/>
                <w:szCs w:val="16"/>
              </w:rPr>
            </w:pPr>
            <w:r w:rsidRPr="00C55379">
              <w:rPr>
                <w:color w:val="000000"/>
                <w:sz w:val="16"/>
                <w:szCs w:val="16"/>
              </w:rPr>
              <w:t>Иные расходы, связанные с выполнением функций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50543001"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48C28781"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9D54457"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5ABADB3" w14:textId="77777777" w:rsidR="00E460F3" w:rsidRPr="00C55379" w:rsidRDefault="00E460F3" w:rsidP="00C55379">
            <w:pPr>
              <w:jc w:val="center"/>
              <w:rPr>
                <w:color w:val="000000"/>
                <w:sz w:val="16"/>
                <w:szCs w:val="16"/>
              </w:rPr>
            </w:pPr>
            <w:r w:rsidRPr="00C55379">
              <w:rPr>
                <w:color w:val="000000"/>
                <w:sz w:val="16"/>
                <w:szCs w:val="16"/>
              </w:rPr>
              <w:t>03590</w:t>
            </w:r>
          </w:p>
        </w:tc>
        <w:tc>
          <w:tcPr>
            <w:tcW w:w="567" w:type="dxa"/>
            <w:tcBorders>
              <w:top w:val="nil"/>
              <w:left w:val="nil"/>
              <w:bottom w:val="single" w:sz="4" w:space="0" w:color="auto"/>
              <w:right w:val="single" w:sz="4" w:space="0" w:color="auto"/>
            </w:tcBorders>
            <w:vAlign w:val="center"/>
            <w:hideMark/>
          </w:tcPr>
          <w:p w14:paraId="16337BAE"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501C78E8"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6F574D0C"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0333AD5D" w14:textId="77777777" w:rsidR="00E460F3" w:rsidRPr="00C55379" w:rsidRDefault="00E460F3" w:rsidP="00C55379">
            <w:pPr>
              <w:jc w:val="right"/>
              <w:rPr>
                <w:color w:val="000000"/>
                <w:sz w:val="16"/>
                <w:szCs w:val="16"/>
              </w:rPr>
            </w:pPr>
            <w:r w:rsidRPr="00C55379">
              <w:rPr>
                <w:color w:val="000000"/>
                <w:sz w:val="16"/>
                <w:szCs w:val="16"/>
              </w:rPr>
              <w:t>432,0</w:t>
            </w:r>
          </w:p>
        </w:tc>
        <w:tc>
          <w:tcPr>
            <w:tcW w:w="992" w:type="dxa"/>
            <w:tcBorders>
              <w:top w:val="nil"/>
              <w:left w:val="nil"/>
              <w:bottom w:val="single" w:sz="4" w:space="0" w:color="auto"/>
              <w:right w:val="single" w:sz="4" w:space="0" w:color="auto"/>
            </w:tcBorders>
            <w:vAlign w:val="center"/>
            <w:hideMark/>
          </w:tcPr>
          <w:p w14:paraId="708E80C1" w14:textId="77777777" w:rsidR="00E460F3" w:rsidRPr="00C55379" w:rsidRDefault="00E460F3" w:rsidP="00C55379">
            <w:pPr>
              <w:jc w:val="right"/>
              <w:rPr>
                <w:color w:val="000000"/>
                <w:sz w:val="16"/>
                <w:szCs w:val="16"/>
              </w:rPr>
            </w:pPr>
            <w:r w:rsidRPr="00C55379">
              <w:rPr>
                <w:color w:val="000000"/>
                <w:sz w:val="16"/>
                <w:szCs w:val="16"/>
              </w:rPr>
              <w:t>432,0</w:t>
            </w:r>
          </w:p>
        </w:tc>
        <w:tc>
          <w:tcPr>
            <w:tcW w:w="993" w:type="dxa"/>
            <w:tcBorders>
              <w:top w:val="nil"/>
              <w:left w:val="nil"/>
              <w:bottom w:val="single" w:sz="4" w:space="0" w:color="auto"/>
              <w:right w:val="single" w:sz="4" w:space="0" w:color="auto"/>
            </w:tcBorders>
            <w:vAlign w:val="center"/>
            <w:hideMark/>
          </w:tcPr>
          <w:p w14:paraId="25EE6042" w14:textId="77777777" w:rsidR="00E460F3" w:rsidRPr="00C55379" w:rsidRDefault="00E460F3" w:rsidP="00C55379">
            <w:pPr>
              <w:jc w:val="right"/>
              <w:rPr>
                <w:color w:val="000000"/>
                <w:sz w:val="16"/>
                <w:szCs w:val="16"/>
              </w:rPr>
            </w:pPr>
            <w:r w:rsidRPr="00C55379">
              <w:rPr>
                <w:color w:val="000000"/>
                <w:sz w:val="16"/>
                <w:szCs w:val="16"/>
              </w:rPr>
              <w:t>432,0</w:t>
            </w:r>
          </w:p>
        </w:tc>
      </w:tr>
      <w:tr w:rsidR="00CA6195" w:rsidRPr="00645903" w14:paraId="5CA4FF0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4F096DD" w14:textId="77777777" w:rsidR="00E460F3" w:rsidRPr="00C55379" w:rsidRDefault="00E460F3" w:rsidP="00C55379">
            <w:pPr>
              <w:rPr>
                <w:color w:val="000000"/>
                <w:sz w:val="16"/>
                <w:szCs w:val="16"/>
              </w:rPr>
            </w:pPr>
            <w:r w:rsidRPr="00C55379">
              <w:rPr>
                <w:color w:val="000000"/>
                <w:sz w:val="16"/>
                <w:szCs w:val="16"/>
              </w:rPr>
              <w:t>Иные расходы, связанные с выполнением функций ОМСУ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1CD85FDF"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33E2C1B5"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D2E1279"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0B877E02" w14:textId="77777777" w:rsidR="00E460F3" w:rsidRPr="00C55379" w:rsidRDefault="00E460F3" w:rsidP="00C55379">
            <w:pPr>
              <w:jc w:val="center"/>
              <w:rPr>
                <w:color w:val="000000"/>
                <w:sz w:val="16"/>
                <w:szCs w:val="16"/>
              </w:rPr>
            </w:pPr>
            <w:r w:rsidRPr="00C55379">
              <w:rPr>
                <w:color w:val="000000"/>
                <w:sz w:val="16"/>
                <w:szCs w:val="16"/>
              </w:rPr>
              <w:t>03590</w:t>
            </w:r>
          </w:p>
        </w:tc>
        <w:tc>
          <w:tcPr>
            <w:tcW w:w="567" w:type="dxa"/>
            <w:tcBorders>
              <w:top w:val="nil"/>
              <w:left w:val="nil"/>
              <w:bottom w:val="single" w:sz="4" w:space="0" w:color="auto"/>
              <w:right w:val="single" w:sz="4" w:space="0" w:color="auto"/>
            </w:tcBorders>
            <w:vAlign w:val="center"/>
            <w:hideMark/>
          </w:tcPr>
          <w:p w14:paraId="67F9C23B"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739D316A"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707DA37F"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1EF61FDF" w14:textId="77777777" w:rsidR="00E460F3" w:rsidRPr="00C55379" w:rsidRDefault="00E460F3" w:rsidP="00C55379">
            <w:pPr>
              <w:jc w:val="right"/>
              <w:rPr>
                <w:color w:val="000000"/>
                <w:sz w:val="16"/>
                <w:szCs w:val="16"/>
              </w:rPr>
            </w:pPr>
            <w:r w:rsidRPr="00C55379">
              <w:rPr>
                <w:color w:val="000000"/>
                <w:sz w:val="16"/>
                <w:szCs w:val="16"/>
              </w:rPr>
              <w:t>250,0</w:t>
            </w:r>
          </w:p>
        </w:tc>
        <w:tc>
          <w:tcPr>
            <w:tcW w:w="992" w:type="dxa"/>
            <w:tcBorders>
              <w:top w:val="nil"/>
              <w:left w:val="nil"/>
              <w:bottom w:val="single" w:sz="4" w:space="0" w:color="auto"/>
              <w:right w:val="single" w:sz="4" w:space="0" w:color="auto"/>
            </w:tcBorders>
            <w:vAlign w:val="center"/>
            <w:hideMark/>
          </w:tcPr>
          <w:p w14:paraId="633174AB" w14:textId="77777777" w:rsidR="00E460F3" w:rsidRPr="00C55379" w:rsidRDefault="00E460F3" w:rsidP="00C55379">
            <w:pPr>
              <w:jc w:val="right"/>
              <w:rPr>
                <w:color w:val="000000"/>
                <w:sz w:val="16"/>
                <w:szCs w:val="16"/>
              </w:rPr>
            </w:pPr>
            <w:r w:rsidRPr="00C55379">
              <w:rPr>
                <w:color w:val="000000"/>
                <w:sz w:val="16"/>
                <w:szCs w:val="16"/>
              </w:rPr>
              <w:t>250,0</w:t>
            </w:r>
          </w:p>
        </w:tc>
        <w:tc>
          <w:tcPr>
            <w:tcW w:w="993" w:type="dxa"/>
            <w:tcBorders>
              <w:top w:val="nil"/>
              <w:left w:val="nil"/>
              <w:bottom w:val="single" w:sz="4" w:space="0" w:color="auto"/>
              <w:right w:val="single" w:sz="4" w:space="0" w:color="auto"/>
            </w:tcBorders>
            <w:vAlign w:val="center"/>
            <w:hideMark/>
          </w:tcPr>
          <w:p w14:paraId="7B55A8F9" w14:textId="77777777" w:rsidR="00E460F3" w:rsidRPr="00C55379" w:rsidRDefault="00E460F3" w:rsidP="00C55379">
            <w:pPr>
              <w:jc w:val="right"/>
              <w:rPr>
                <w:color w:val="000000"/>
                <w:sz w:val="16"/>
                <w:szCs w:val="16"/>
              </w:rPr>
            </w:pPr>
            <w:r w:rsidRPr="00C55379">
              <w:rPr>
                <w:color w:val="000000"/>
                <w:sz w:val="16"/>
                <w:szCs w:val="16"/>
              </w:rPr>
              <w:t>250,0</w:t>
            </w:r>
          </w:p>
        </w:tc>
      </w:tr>
      <w:tr w:rsidR="00CA6195" w:rsidRPr="00645903" w14:paraId="2BD952C6"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0D86F15"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w:t>
            </w:r>
          </w:p>
        </w:tc>
        <w:tc>
          <w:tcPr>
            <w:tcW w:w="425" w:type="dxa"/>
            <w:tcBorders>
              <w:top w:val="nil"/>
              <w:left w:val="nil"/>
              <w:bottom w:val="single" w:sz="4" w:space="0" w:color="auto"/>
              <w:right w:val="single" w:sz="4" w:space="0" w:color="auto"/>
            </w:tcBorders>
            <w:vAlign w:val="center"/>
            <w:hideMark/>
          </w:tcPr>
          <w:p w14:paraId="4A2A53AB"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54D89532"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3E08359"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271B9B31"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691D6091"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70E9C9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69A986F"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3D6C805" w14:textId="77777777" w:rsidR="00E460F3" w:rsidRPr="00C55379" w:rsidRDefault="00E460F3" w:rsidP="00C55379">
            <w:pPr>
              <w:jc w:val="right"/>
              <w:rPr>
                <w:color w:val="000000"/>
                <w:sz w:val="16"/>
                <w:szCs w:val="16"/>
              </w:rPr>
            </w:pPr>
            <w:r w:rsidRPr="00C55379">
              <w:rPr>
                <w:color w:val="000000"/>
                <w:sz w:val="16"/>
                <w:szCs w:val="16"/>
              </w:rPr>
              <w:t>233 291,8</w:t>
            </w:r>
          </w:p>
        </w:tc>
        <w:tc>
          <w:tcPr>
            <w:tcW w:w="992" w:type="dxa"/>
            <w:tcBorders>
              <w:top w:val="nil"/>
              <w:left w:val="nil"/>
              <w:bottom w:val="single" w:sz="4" w:space="0" w:color="auto"/>
              <w:right w:val="single" w:sz="4" w:space="0" w:color="auto"/>
            </w:tcBorders>
            <w:vAlign w:val="center"/>
            <w:hideMark/>
          </w:tcPr>
          <w:p w14:paraId="01C43EAA" w14:textId="77777777" w:rsidR="00E460F3" w:rsidRPr="00C55379" w:rsidRDefault="00E460F3" w:rsidP="00C55379">
            <w:pPr>
              <w:jc w:val="right"/>
              <w:rPr>
                <w:color w:val="000000"/>
                <w:sz w:val="16"/>
                <w:szCs w:val="16"/>
              </w:rPr>
            </w:pPr>
            <w:r w:rsidRPr="00C55379">
              <w:rPr>
                <w:color w:val="000000"/>
                <w:sz w:val="16"/>
                <w:szCs w:val="16"/>
              </w:rPr>
              <w:t>257 191,5</w:t>
            </w:r>
          </w:p>
        </w:tc>
        <w:tc>
          <w:tcPr>
            <w:tcW w:w="993" w:type="dxa"/>
            <w:tcBorders>
              <w:top w:val="nil"/>
              <w:left w:val="nil"/>
              <w:bottom w:val="single" w:sz="4" w:space="0" w:color="auto"/>
              <w:right w:val="single" w:sz="4" w:space="0" w:color="auto"/>
            </w:tcBorders>
            <w:vAlign w:val="center"/>
            <w:hideMark/>
          </w:tcPr>
          <w:p w14:paraId="60A4A0E0" w14:textId="77777777" w:rsidR="00E460F3" w:rsidRPr="00C55379" w:rsidRDefault="00E460F3" w:rsidP="00C55379">
            <w:pPr>
              <w:jc w:val="right"/>
              <w:rPr>
                <w:color w:val="000000"/>
                <w:sz w:val="16"/>
                <w:szCs w:val="16"/>
              </w:rPr>
            </w:pPr>
            <w:r w:rsidRPr="00C55379">
              <w:rPr>
                <w:color w:val="000000"/>
                <w:sz w:val="16"/>
                <w:szCs w:val="16"/>
              </w:rPr>
              <w:t>257 191,5</w:t>
            </w:r>
          </w:p>
        </w:tc>
      </w:tr>
      <w:tr w:rsidR="00CA6195" w:rsidRPr="00645903" w14:paraId="43791DC3" w14:textId="77777777" w:rsidTr="00C353B0">
        <w:trPr>
          <w:trHeight w:val="70"/>
        </w:trPr>
        <w:tc>
          <w:tcPr>
            <w:tcW w:w="2836" w:type="dxa"/>
            <w:tcBorders>
              <w:top w:val="nil"/>
              <w:left w:val="single" w:sz="4" w:space="0" w:color="auto"/>
              <w:bottom w:val="single" w:sz="4" w:space="0" w:color="auto"/>
              <w:right w:val="single" w:sz="4" w:space="0" w:color="auto"/>
            </w:tcBorders>
            <w:noWrap/>
            <w:vAlign w:val="center"/>
            <w:hideMark/>
          </w:tcPr>
          <w:p w14:paraId="4B495264"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56EAA5B6"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2E419BA"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3BBA98C"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1642372"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09B0B71B"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5B6D442C"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9DD4320"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0864CEC3" w14:textId="77777777" w:rsidR="00E460F3" w:rsidRPr="00C55379" w:rsidRDefault="00E460F3" w:rsidP="00C55379">
            <w:pPr>
              <w:jc w:val="right"/>
              <w:rPr>
                <w:color w:val="000000"/>
                <w:sz w:val="16"/>
                <w:szCs w:val="16"/>
              </w:rPr>
            </w:pPr>
            <w:r w:rsidRPr="00C55379">
              <w:rPr>
                <w:color w:val="000000"/>
                <w:sz w:val="16"/>
                <w:szCs w:val="16"/>
              </w:rPr>
              <w:t>7 132,7</w:t>
            </w:r>
          </w:p>
        </w:tc>
        <w:tc>
          <w:tcPr>
            <w:tcW w:w="992" w:type="dxa"/>
            <w:tcBorders>
              <w:top w:val="nil"/>
              <w:left w:val="nil"/>
              <w:bottom w:val="single" w:sz="4" w:space="0" w:color="auto"/>
              <w:right w:val="single" w:sz="4" w:space="0" w:color="auto"/>
            </w:tcBorders>
            <w:vAlign w:val="center"/>
            <w:hideMark/>
          </w:tcPr>
          <w:p w14:paraId="1E5CC1CB" w14:textId="77777777" w:rsidR="00E460F3" w:rsidRPr="00C55379" w:rsidRDefault="00E460F3" w:rsidP="00C55379">
            <w:pPr>
              <w:jc w:val="right"/>
              <w:rPr>
                <w:color w:val="000000"/>
                <w:sz w:val="16"/>
                <w:szCs w:val="16"/>
              </w:rPr>
            </w:pPr>
            <w:r w:rsidRPr="00C55379">
              <w:rPr>
                <w:color w:val="000000"/>
                <w:sz w:val="16"/>
                <w:szCs w:val="16"/>
              </w:rPr>
              <w:t>7 920,1</w:t>
            </w:r>
          </w:p>
        </w:tc>
        <w:tc>
          <w:tcPr>
            <w:tcW w:w="993" w:type="dxa"/>
            <w:tcBorders>
              <w:top w:val="nil"/>
              <w:left w:val="nil"/>
              <w:bottom w:val="single" w:sz="4" w:space="0" w:color="auto"/>
              <w:right w:val="single" w:sz="4" w:space="0" w:color="auto"/>
            </w:tcBorders>
            <w:vAlign w:val="center"/>
            <w:hideMark/>
          </w:tcPr>
          <w:p w14:paraId="67835000" w14:textId="77777777" w:rsidR="00E460F3" w:rsidRPr="00C55379" w:rsidRDefault="00E460F3" w:rsidP="00C55379">
            <w:pPr>
              <w:jc w:val="right"/>
              <w:rPr>
                <w:color w:val="000000"/>
                <w:sz w:val="16"/>
                <w:szCs w:val="16"/>
              </w:rPr>
            </w:pPr>
            <w:r w:rsidRPr="00C55379">
              <w:rPr>
                <w:color w:val="000000"/>
                <w:sz w:val="16"/>
                <w:szCs w:val="16"/>
              </w:rPr>
              <w:t>7 920,1</w:t>
            </w:r>
          </w:p>
        </w:tc>
      </w:tr>
      <w:tr w:rsidR="00CA6195" w:rsidRPr="00645903" w14:paraId="0E45FEAC"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1877A63F"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413181A6"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23479114"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B956298"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CF408C7"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3901B6E6"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11D27218"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516FC2B5"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478D783D" w14:textId="77777777" w:rsidR="00E460F3" w:rsidRPr="00C55379" w:rsidRDefault="00E460F3" w:rsidP="00C55379">
            <w:pPr>
              <w:jc w:val="right"/>
              <w:rPr>
                <w:color w:val="000000"/>
                <w:sz w:val="16"/>
                <w:szCs w:val="16"/>
              </w:rPr>
            </w:pPr>
            <w:r w:rsidRPr="00C55379">
              <w:rPr>
                <w:color w:val="000000"/>
                <w:sz w:val="16"/>
                <w:szCs w:val="16"/>
              </w:rPr>
              <w:t>162 554,6</w:t>
            </w:r>
          </w:p>
        </w:tc>
        <w:tc>
          <w:tcPr>
            <w:tcW w:w="992" w:type="dxa"/>
            <w:tcBorders>
              <w:top w:val="nil"/>
              <w:left w:val="nil"/>
              <w:bottom w:val="single" w:sz="4" w:space="0" w:color="auto"/>
              <w:right w:val="single" w:sz="4" w:space="0" w:color="auto"/>
            </w:tcBorders>
            <w:vAlign w:val="center"/>
            <w:hideMark/>
          </w:tcPr>
          <w:p w14:paraId="194A97E0" w14:textId="77777777" w:rsidR="00E460F3" w:rsidRPr="00C55379" w:rsidRDefault="00E460F3" w:rsidP="00C55379">
            <w:pPr>
              <w:jc w:val="right"/>
              <w:rPr>
                <w:color w:val="000000"/>
                <w:sz w:val="16"/>
                <w:szCs w:val="16"/>
              </w:rPr>
            </w:pPr>
            <w:r w:rsidRPr="00C55379">
              <w:rPr>
                <w:color w:val="000000"/>
                <w:sz w:val="16"/>
                <w:szCs w:val="16"/>
              </w:rPr>
              <w:t>180 391,3</w:t>
            </w:r>
          </w:p>
        </w:tc>
        <w:tc>
          <w:tcPr>
            <w:tcW w:w="993" w:type="dxa"/>
            <w:tcBorders>
              <w:top w:val="nil"/>
              <w:left w:val="nil"/>
              <w:bottom w:val="single" w:sz="4" w:space="0" w:color="auto"/>
              <w:right w:val="single" w:sz="4" w:space="0" w:color="auto"/>
            </w:tcBorders>
            <w:vAlign w:val="center"/>
            <w:hideMark/>
          </w:tcPr>
          <w:p w14:paraId="5DB12C70" w14:textId="77777777" w:rsidR="00E460F3" w:rsidRPr="00C55379" w:rsidRDefault="00E460F3" w:rsidP="00C55379">
            <w:pPr>
              <w:jc w:val="right"/>
              <w:rPr>
                <w:color w:val="000000"/>
                <w:sz w:val="16"/>
                <w:szCs w:val="16"/>
              </w:rPr>
            </w:pPr>
            <w:r w:rsidRPr="00C55379">
              <w:rPr>
                <w:color w:val="000000"/>
                <w:sz w:val="16"/>
                <w:szCs w:val="16"/>
              </w:rPr>
              <w:t>180 391,3</w:t>
            </w:r>
          </w:p>
        </w:tc>
      </w:tr>
      <w:tr w:rsidR="00CA6195" w:rsidRPr="00645903" w14:paraId="76A1C7E7" w14:textId="77777777" w:rsidTr="00BF29A6">
        <w:trPr>
          <w:trHeight w:val="70"/>
        </w:trPr>
        <w:tc>
          <w:tcPr>
            <w:tcW w:w="2836" w:type="dxa"/>
            <w:tcBorders>
              <w:top w:val="nil"/>
              <w:left w:val="single" w:sz="4" w:space="0" w:color="auto"/>
              <w:bottom w:val="single" w:sz="4" w:space="0" w:color="auto"/>
              <w:right w:val="single" w:sz="4" w:space="0" w:color="auto"/>
            </w:tcBorders>
            <w:noWrap/>
            <w:vAlign w:val="center"/>
            <w:hideMark/>
          </w:tcPr>
          <w:p w14:paraId="2E47CD00"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13903B8A"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1F48DC00"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92CAEB0"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23662BD"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0B76CD79"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67B54224"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2FB75F35"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28CC3EF6" w14:textId="77777777" w:rsidR="00E460F3" w:rsidRPr="00C55379" w:rsidRDefault="00E460F3" w:rsidP="00C55379">
            <w:pPr>
              <w:jc w:val="right"/>
              <w:rPr>
                <w:color w:val="000000"/>
                <w:sz w:val="16"/>
                <w:szCs w:val="16"/>
              </w:rPr>
            </w:pPr>
            <w:r w:rsidRPr="00C55379">
              <w:rPr>
                <w:color w:val="000000"/>
                <w:sz w:val="16"/>
                <w:szCs w:val="16"/>
              </w:rPr>
              <w:t>28 508,7</w:t>
            </w:r>
          </w:p>
        </w:tc>
        <w:tc>
          <w:tcPr>
            <w:tcW w:w="992" w:type="dxa"/>
            <w:tcBorders>
              <w:top w:val="nil"/>
              <w:left w:val="nil"/>
              <w:bottom w:val="single" w:sz="4" w:space="0" w:color="auto"/>
              <w:right w:val="single" w:sz="4" w:space="0" w:color="auto"/>
            </w:tcBorders>
            <w:vAlign w:val="center"/>
            <w:hideMark/>
          </w:tcPr>
          <w:p w14:paraId="3E981A84" w14:textId="77777777" w:rsidR="00E460F3" w:rsidRPr="00C55379" w:rsidRDefault="00E460F3" w:rsidP="00C55379">
            <w:pPr>
              <w:jc w:val="right"/>
              <w:rPr>
                <w:color w:val="000000"/>
                <w:sz w:val="16"/>
                <w:szCs w:val="16"/>
              </w:rPr>
            </w:pPr>
            <w:r w:rsidRPr="00C55379">
              <w:rPr>
                <w:color w:val="000000"/>
                <w:sz w:val="16"/>
                <w:szCs w:val="16"/>
              </w:rPr>
              <w:t>31 667,7</w:t>
            </w:r>
          </w:p>
        </w:tc>
        <w:tc>
          <w:tcPr>
            <w:tcW w:w="993" w:type="dxa"/>
            <w:tcBorders>
              <w:top w:val="nil"/>
              <w:left w:val="nil"/>
              <w:bottom w:val="single" w:sz="4" w:space="0" w:color="auto"/>
              <w:right w:val="single" w:sz="4" w:space="0" w:color="auto"/>
            </w:tcBorders>
            <w:vAlign w:val="center"/>
            <w:hideMark/>
          </w:tcPr>
          <w:p w14:paraId="6C3E07CD" w14:textId="77777777" w:rsidR="00E460F3" w:rsidRPr="00C55379" w:rsidRDefault="00E460F3" w:rsidP="00C55379">
            <w:pPr>
              <w:jc w:val="right"/>
              <w:rPr>
                <w:color w:val="000000"/>
                <w:sz w:val="16"/>
                <w:szCs w:val="16"/>
              </w:rPr>
            </w:pPr>
            <w:r w:rsidRPr="00C55379">
              <w:rPr>
                <w:color w:val="000000"/>
                <w:sz w:val="16"/>
                <w:szCs w:val="16"/>
              </w:rPr>
              <w:t>31 667,7</w:t>
            </w:r>
          </w:p>
        </w:tc>
      </w:tr>
      <w:tr w:rsidR="00CA6195" w:rsidRPr="00645903" w14:paraId="3F247347"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377ED5DD"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17DF5D53"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F0BEB0D"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74550E0"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93C84A7"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21B9EE5C"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74FA0447"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6831539"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5DD2083E" w14:textId="77777777" w:rsidR="00E460F3" w:rsidRPr="00C55379" w:rsidRDefault="00E460F3" w:rsidP="00C55379">
            <w:pPr>
              <w:jc w:val="right"/>
              <w:rPr>
                <w:color w:val="000000"/>
                <w:sz w:val="16"/>
                <w:szCs w:val="16"/>
              </w:rPr>
            </w:pPr>
            <w:r w:rsidRPr="00C55379">
              <w:rPr>
                <w:color w:val="000000"/>
                <w:sz w:val="16"/>
                <w:szCs w:val="16"/>
              </w:rPr>
              <w:t>9 747,7</w:t>
            </w:r>
          </w:p>
        </w:tc>
        <w:tc>
          <w:tcPr>
            <w:tcW w:w="992" w:type="dxa"/>
            <w:tcBorders>
              <w:top w:val="nil"/>
              <w:left w:val="nil"/>
              <w:bottom w:val="single" w:sz="4" w:space="0" w:color="auto"/>
              <w:right w:val="single" w:sz="4" w:space="0" w:color="auto"/>
            </w:tcBorders>
            <w:vAlign w:val="center"/>
            <w:hideMark/>
          </w:tcPr>
          <w:p w14:paraId="5D9318E0" w14:textId="77777777" w:rsidR="00E460F3" w:rsidRPr="00C55379" w:rsidRDefault="00E460F3" w:rsidP="00C55379">
            <w:pPr>
              <w:jc w:val="right"/>
              <w:rPr>
                <w:color w:val="000000"/>
                <w:sz w:val="16"/>
                <w:szCs w:val="16"/>
              </w:rPr>
            </w:pPr>
            <w:r w:rsidRPr="00C55379">
              <w:rPr>
                <w:color w:val="000000"/>
                <w:sz w:val="16"/>
                <w:szCs w:val="16"/>
              </w:rPr>
              <w:t>10 825,4</w:t>
            </w:r>
          </w:p>
        </w:tc>
        <w:tc>
          <w:tcPr>
            <w:tcW w:w="993" w:type="dxa"/>
            <w:tcBorders>
              <w:top w:val="nil"/>
              <w:left w:val="nil"/>
              <w:bottom w:val="single" w:sz="4" w:space="0" w:color="auto"/>
              <w:right w:val="single" w:sz="4" w:space="0" w:color="auto"/>
            </w:tcBorders>
            <w:vAlign w:val="center"/>
            <w:hideMark/>
          </w:tcPr>
          <w:p w14:paraId="6F2E27DB" w14:textId="77777777" w:rsidR="00E460F3" w:rsidRPr="00C55379" w:rsidRDefault="00E460F3" w:rsidP="00C55379">
            <w:pPr>
              <w:jc w:val="right"/>
              <w:rPr>
                <w:color w:val="000000"/>
                <w:sz w:val="16"/>
                <w:szCs w:val="16"/>
              </w:rPr>
            </w:pPr>
            <w:r w:rsidRPr="00C55379">
              <w:rPr>
                <w:color w:val="000000"/>
                <w:sz w:val="16"/>
                <w:szCs w:val="16"/>
              </w:rPr>
              <w:t>10 825,4</w:t>
            </w:r>
          </w:p>
        </w:tc>
      </w:tr>
      <w:tr w:rsidR="00CA6195" w:rsidRPr="00645903" w14:paraId="1EB4868A"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7467503E"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3A7E587B"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1C152733"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728D9210"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C29550B"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18B049C3"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3E0A6B3F"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30C12C93"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7DD7D153" w14:textId="77777777" w:rsidR="00E460F3" w:rsidRPr="00C55379" w:rsidRDefault="00E460F3" w:rsidP="00C55379">
            <w:pPr>
              <w:jc w:val="right"/>
              <w:rPr>
                <w:color w:val="000000"/>
                <w:sz w:val="16"/>
                <w:szCs w:val="16"/>
              </w:rPr>
            </w:pPr>
            <w:r w:rsidRPr="00C55379">
              <w:rPr>
                <w:color w:val="000000"/>
                <w:sz w:val="16"/>
                <w:szCs w:val="16"/>
              </w:rPr>
              <w:t>8 547,8</w:t>
            </w:r>
          </w:p>
        </w:tc>
        <w:tc>
          <w:tcPr>
            <w:tcW w:w="992" w:type="dxa"/>
            <w:tcBorders>
              <w:top w:val="nil"/>
              <w:left w:val="nil"/>
              <w:bottom w:val="single" w:sz="4" w:space="0" w:color="auto"/>
              <w:right w:val="single" w:sz="4" w:space="0" w:color="auto"/>
            </w:tcBorders>
            <w:vAlign w:val="center"/>
            <w:hideMark/>
          </w:tcPr>
          <w:p w14:paraId="5B8659C2" w14:textId="77777777" w:rsidR="00E460F3" w:rsidRPr="00C55379" w:rsidRDefault="00E460F3" w:rsidP="00C55379">
            <w:pPr>
              <w:jc w:val="right"/>
              <w:rPr>
                <w:color w:val="000000"/>
                <w:sz w:val="16"/>
                <w:szCs w:val="16"/>
              </w:rPr>
            </w:pPr>
            <w:r w:rsidRPr="00C55379">
              <w:rPr>
                <w:color w:val="000000"/>
                <w:sz w:val="16"/>
                <w:szCs w:val="16"/>
              </w:rPr>
              <w:t>9 495,0</w:t>
            </w:r>
          </w:p>
        </w:tc>
        <w:tc>
          <w:tcPr>
            <w:tcW w:w="993" w:type="dxa"/>
            <w:tcBorders>
              <w:top w:val="nil"/>
              <w:left w:val="nil"/>
              <w:bottom w:val="single" w:sz="4" w:space="0" w:color="auto"/>
              <w:right w:val="single" w:sz="4" w:space="0" w:color="auto"/>
            </w:tcBorders>
            <w:vAlign w:val="center"/>
            <w:hideMark/>
          </w:tcPr>
          <w:p w14:paraId="4C2E4403" w14:textId="77777777" w:rsidR="00E460F3" w:rsidRPr="00C55379" w:rsidRDefault="00E460F3" w:rsidP="00C55379">
            <w:pPr>
              <w:jc w:val="right"/>
              <w:rPr>
                <w:color w:val="000000"/>
                <w:sz w:val="16"/>
                <w:szCs w:val="16"/>
              </w:rPr>
            </w:pPr>
            <w:r w:rsidRPr="00C55379">
              <w:rPr>
                <w:color w:val="000000"/>
                <w:sz w:val="16"/>
                <w:szCs w:val="16"/>
              </w:rPr>
              <w:t>9 495,0</w:t>
            </w:r>
          </w:p>
        </w:tc>
      </w:tr>
      <w:tr w:rsidR="00CA6195" w:rsidRPr="00645903" w14:paraId="659EC52D"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E9A117C"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79D821C"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09551A1"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7B693EB6"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0F97D949"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4F778CA0"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85ABE6D"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C482F72"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4850E5B5" w14:textId="77777777" w:rsidR="00E460F3" w:rsidRPr="00C55379" w:rsidRDefault="00E460F3" w:rsidP="00C55379">
            <w:pPr>
              <w:jc w:val="right"/>
              <w:rPr>
                <w:color w:val="000000"/>
                <w:sz w:val="16"/>
                <w:szCs w:val="16"/>
              </w:rPr>
            </w:pPr>
            <w:r w:rsidRPr="00C55379">
              <w:rPr>
                <w:color w:val="000000"/>
                <w:sz w:val="16"/>
                <w:szCs w:val="16"/>
              </w:rPr>
              <w:t>613,8</w:t>
            </w:r>
          </w:p>
        </w:tc>
        <w:tc>
          <w:tcPr>
            <w:tcW w:w="992" w:type="dxa"/>
            <w:tcBorders>
              <w:top w:val="nil"/>
              <w:left w:val="nil"/>
              <w:bottom w:val="single" w:sz="4" w:space="0" w:color="auto"/>
              <w:right w:val="single" w:sz="4" w:space="0" w:color="auto"/>
            </w:tcBorders>
            <w:vAlign w:val="center"/>
            <w:hideMark/>
          </w:tcPr>
          <w:p w14:paraId="62891A8E" w14:textId="77777777" w:rsidR="00E460F3" w:rsidRPr="00C55379" w:rsidRDefault="00E460F3" w:rsidP="00C55379">
            <w:pPr>
              <w:jc w:val="right"/>
              <w:rPr>
                <w:color w:val="000000"/>
                <w:sz w:val="16"/>
                <w:szCs w:val="16"/>
              </w:rPr>
            </w:pPr>
            <w:r w:rsidRPr="00C55379">
              <w:rPr>
                <w:color w:val="000000"/>
                <w:sz w:val="16"/>
                <w:szCs w:val="16"/>
              </w:rPr>
              <w:t>614,0</w:t>
            </w:r>
          </w:p>
        </w:tc>
        <w:tc>
          <w:tcPr>
            <w:tcW w:w="993" w:type="dxa"/>
            <w:tcBorders>
              <w:top w:val="nil"/>
              <w:left w:val="nil"/>
              <w:bottom w:val="single" w:sz="4" w:space="0" w:color="auto"/>
              <w:right w:val="single" w:sz="4" w:space="0" w:color="auto"/>
            </w:tcBorders>
            <w:vAlign w:val="center"/>
            <w:hideMark/>
          </w:tcPr>
          <w:p w14:paraId="40CCB691" w14:textId="77777777" w:rsidR="00E460F3" w:rsidRPr="00C55379" w:rsidRDefault="00E460F3" w:rsidP="00C55379">
            <w:pPr>
              <w:jc w:val="right"/>
              <w:rPr>
                <w:color w:val="000000"/>
                <w:sz w:val="16"/>
                <w:szCs w:val="16"/>
              </w:rPr>
            </w:pPr>
            <w:r w:rsidRPr="00C55379">
              <w:rPr>
                <w:color w:val="000000"/>
                <w:sz w:val="16"/>
                <w:szCs w:val="16"/>
              </w:rPr>
              <w:t>614,0</w:t>
            </w:r>
          </w:p>
        </w:tc>
      </w:tr>
      <w:tr w:rsidR="00CA6195" w:rsidRPr="00645903" w14:paraId="15E6D1CC"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6FF33D4"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77415BE"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1B73100A"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83B0655"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B6EB548"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612D7328"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27A7A3DE"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6546496C"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547BA2E7" w14:textId="77777777" w:rsidR="00E460F3" w:rsidRPr="00C55379" w:rsidRDefault="00E460F3" w:rsidP="00C55379">
            <w:pPr>
              <w:jc w:val="right"/>
              <w:rPr>
                <w:color w:val="000000"/>
                <w:sz w:val="16"/>
                <w:szCs w:val="16"/>
              </w:rPr>
            </w:pPr>
            <w:r w:rsidRPr="00C55379">
              <w:rPr>
                <w:color w:val="000000"/>
                <w:sz w:val="16"/>
                <w:szCs w:val="16"/>
              </w:rPr>
              <w:t>11 176,8</w:t>
            </w:r>
          </w:p>
        </w:tc>
        <w:tc>
          <w:tcPr>
            <w:tcW w:w="992" w:type="dxa"/>
            <w:tcBorders>
              <w:top w:val="nil"/>
              <w:left w:val="nil"/>
              <w:bottom w:val="single" w:sz="4" w:space="0" w:color="auto"/>
              <w:right w:val="single" w:sz="4" w:space="0" w:color="auto"/>
            </w:tcBorders>
            <w:vAlign w:val="center"/>
            <w:hideMark/>
          </w:tcPr>
          <w:p w14:paraId="26255CA0" w14:textId="77777777" w:rsidR="00E460F3" w:rsidRPr="00C55379" w:rsidRDefault="00E460F3" w:rsidP="00C55379">
            <w:pPr>
              <w:jc w:val="right"/>
              <w:rPr>
                <w:color w:val="000000"/>
                <w:sz w:val="16"/>
                <w:szCs w:val="16"/>
              </w:rPr>
            </w:pPr>
            <w:r w:rsidRPr="00C55379">
              <w:rPr>
                <w:color w:val="000000"/>
                <w:sz w:val="16"/>
                <w:szCs w:val="16"/>
              </w:rPr>
              <w:t>11 176,8</w:t>
            </w:r>
          </w:p>
        </w:tc>
        <w:tc>
          <w:tcPr>
            <w:tcW w:w="993" w:type="dxa"/>
            <w:tcBorders>
              <w:top w:val="nil"/>
              <w:left w:val="nil"/>
              <w:bottom w:val="single" w:sz="4" w:space="0" w:color="auto"/>
              <w:right w:val="single" w:sz="4" w:space="0" w:color="auto"/>
            </w:tcBorders>
            <w:vAlign w:val="center"/>
            <w:hideMark/>
          </w:tcPr>
          <w:p w14:paraId="025F1E66" w14:textId="77777777" w:rsidR="00E460F3" w:rsidRPr="00C55379" w:rsidRDefault="00E460F3" w:rsidP="00C55379">
            <w:pPr>
              <w:jc w:val="right"/>
              <w:rPr>
                <w:color w:val="000000"/>
                <w:sz w:val="16"/>
                <w:szCs w:val="16"/>
              </w:rPr>
            </w:pPr>
            <w:r w:rsidRPr="00C55379">
              <w:rPr>
                <w:color w:val="000000"/>
                <w:sz w:val="16"/>
                <w:szCs w:val="16"/>
              </w:rPr>
              <w:t>11 176,8</w:t>
            </w:r>
          </w:p>
        </w:tc>
      </w:tr>
      <w:tr w:rsidR="00CA6195" w:rsidRPr="00645903" w14:paraId="55EDF531"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30B2F96"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6F2D7B56"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3EE17705"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A9FE07E"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12742E46"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0E1FE782"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790122EA"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3BA57028"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54CC7FD4" w14:textId="77777777" w:rsidR="00E460F3" w:rsidRPr="00C55379" w:rsidRDefault="00E460F3" w:rsidP="00C55379">
            <w:pPr>
              <w:jc w:val="right"/>
              <w:rPr>
                <w:color w:val="000000"/>
                <w:sz w:val="16"/>
                <w:szCs w:val="16"/>
              </w:rPr>
            </w:pPr>
            <w:r w:rsidRPr="00C55379">
              <w:rPr>
                <w:color w:val="000000"/>
                <w:sz w:val="16"/>
                <w:szCs w:val="16"/>
              </w:rPr>
              <w:t>4 463,3</w:t>
            </w:r>
          </w:p>
        </w:tc>
        <w:tc>
          <w:tcPr>
            <w:tcW w:w="992" w:type="dxa"/>
            <w:tcBorders>
              <w:top w:val="nil"/>
              <w:left w:val="nil"/>
              <w:bottom w:val="single" w:sz="4" w:space="0" w:color="auto"/>
              <w:right w:val="single" w:sz="4" w:space="0" w:color="auto"/>
            </w:tcBorders>
            <w:vAlign w:val="center"/>
            <w:hideMark/>
          </w:tcPr>
          <w:p w14:paraId="4450C4ED" w14:textId="77777777" w:rsidR="00E460F3" w:rsidRPr="00C55379" w:rsidRDefault="00E460F3" w:rsidP="00C55379">
            <w:pPr>
              <w:jc w:val="right"/>
              <w:rPr>
                <w:color w:val="000000"/>
                <w:sz w:val="16"/>
                <w:szCs w:val="16"/>
              </w:rPr>
            </w:pPr>
            <w:r w:rsidRPr="00C55379">
              <w:rPr>
                <w:color w:val="000000"/>
                <w:sz w:val="16"/>
                <w:szCs w:val="16"/>
              </w:rPr>
              <w:t>4 554,8</w:t>
            </w:r>
          </w:p>
        </w:tc>
        <w:tc>
          <w:tcPr>
            <w:tcW w:w="993" w:type="dxa"/>
            <w:tcBorders>
              <w:top w:val="nil"/>
              <w:left w:val="nil"/>
              <w:bottom w:val="single" w:sz="4" w:space="0" w:color="auto"/>
              <w:right w:val="single" w:sz="4" w:space="0" w:color="auto"/>
            </w:tcBorders>
            <w:vAlign w:val="center"/>
            <w:hideMark/>
          </w:tcPr>
          <w:p w14:paraId="699F9AED" w14:textId="77777777" w:rsidR="00E460F3" w:rsidRPr="00C55379" w:rsidRDefault="00E460F3" w:rsidP="00C55379">
            <w:pPr>
              <w:jc w:val="right"/>
              <w:rPr>
                <w:color w:val="000000"/>
                <w:sz w:val="16"/>
                <w:szCs w:val="16"/>
              </w:rPr>
            </w:pPr>
            <w:r w:rsidRPr="00C55379">
              <w:rPr>
                <w:color w:val="000000"/>
                <w:sz w:val="16"/>
                <w:szCs w:val="16"/>
              </w:rPr>
              <w:t>4 554,8</w:t>
            </w:r>
          </w:p>
        </w:tc>
      </w:tr>
      <w:tr w:rsidR="00CA6195" w:rsidRPr="00645903" w14:paraId="7F170AA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4E42D9F"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60B6F7EA"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651ACF7"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6655B37"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96944DD"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3683C41A"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7806EFE9"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3D2EAF03"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42FCD92F" w14:textId="77777777" w:rsidR="00E460F3" w:rsidRPr="00C55379" w:rsidRDefault="00E460F3" w:rsidP="00C55379">
            <w:pPr>
              <w:jc w:val="right"/>
              <w:rPr>
                <w:color w:val="000000"/>
                <w:sz w:val="16"/>
                <w:szCs w:val="16"/>
              </w:rPr>
            </w:pPr>
            <w:r w:rsidRPr="00C55379">
              <w:rPr>
                <w:color w:val="000000"/>
                <w:sz w:val="16"/>
                <w:szCs w:val="16"/>
              </w:rPr>
              <w:t>431,0</w:t>
            </w:r>
          </w:p>
        </w:tc>
        <w:tc>
          <w:tcPr>
            <w:tcW w:w="992" w:type="dxa"/>
            <w:tcBorders>
              <w:top w:val="nil"/>
              <w:left w:val="nil"/>
              <w:bottom w:val="single" w:sz="4" w:space="0" w:color="auto"/>
              <w:right w:val="single" w:sz="4" w:space="0" w:color="auto"/>
            </w:tcBorders>
            <w:vAlign w:val="center"/>
            <w:hideMark/>
          </w:tcPr>
          <w:p w14:paraId="7924CAC5" w14:textId="77777777" w:rsidR="00E460F3" w:rsidRPr="00C55379" w:rsidRDefault="00E460F3" w:rsidP="00C55379">
            <w:pPr>
              <w:jc w:val="right"/>
              <w:rPr>
                <w:color w:val="000000"/>
                <w:sz w:val="16"/>
                <w:szCs w:val="16"/>
              </w:rPr>
            </w:pPr>
            <w:r w:rsidRPr="00C55379">
              <w:rPr>
                <w:color w:val="000000"/>
                <w:sz w:val="16"/>
                <w:szCs w:val="16"/>
              </w:rPr>
              <w:t>431,0</w:t>
            </w:r>
          </w:p>
        </w:tc>
        <w:tc>
          <w:tcPr>
            <w:tcW w:w="993" w:type="dxa"/>
            <w:tcBorders>
              <w:top w:val="nil"/>
              <w:left w:val="nil"/>
              <w:bottom w:val="single" w:sz="4" w:space="0" w:color="auto"/>
              <w:right w:val="single" w:sz="4" w:space="0" w:color="auto"/>
            </w:tcBorders>
            <w:vAlign w:val="center"/>
            <w:hideMark/>
          </w:tcPr>
          <w:p w14:paraId="1383DA96" w14:textId="77777777" w:rsidR="00E460F3" w:rsidRPr="00C55379" w:rsidRDefault="00E460F3" w:rsidP="00C55379">
            <w:pPr>
              <w:jc w:val="right"/>
              <w:rPr>
                <w:color w:val="000000"/>
                <w:sz w:val="16"/>
                <w:szCs w:val="16"/>
              </w:rPr>
            </w:pPr>
            <w:r w:rsidRPr="00C55379">
              <w:rPr>
                <w:color w:val="000000"/>
                <w:sz w:val="16"/>
                <w:szCs w:val="16"/>
              </w:rPr>
              <w:t>431,0</w:t>
            </w:r>
          </w:p>
        </w:tc>
      </w:tr>
      <w:tr w:rsidR="00CA6195" w:rsidRPr="00645903" w14:paraId="1176D8D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3200F0A7"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691D08DD"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19E9EA18"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DC64C19"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B622974"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7FDD4731"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67010CF9" w14:textId="77777777" w:rsidR="00E460F3" w:rsidRPr="00C55379" w:rsidRDefault="00E460F3" w:rsidP="00C55379">
            <w:pPr>
              <w:jc w:val="center"/>
              <w:rPr>
                <w:color w:val="000000"/>
                <w:sz w:val="16"/>
                <w:szCs w:val="16"/>
              </w:rPr>
            </w:pPr>
            <w:r w:rsidRPr="00C55379">
              <w:rPr>
                <w:color w:val="000000"/>
                <w:sz w:val="16"/>
                <w:szCs w:val="16"/>
              </w:rPr>
              <w:t>08</w:t>
            </w:r>
          </w:p>
        </w:tc>
        <w:tc>
          <w:tcPr>
            <w:tcW w:w="567" w:type="dxa"/>
            <w:tcBorders>
              <w:top w:val="nil"/>
              <w:left w:val="nil"/>
              <w:bottom w:val="single" w:sz="4" w:space="0" w:color="auto"/>
              <w:right w:val="single" w:sz="4" w:space="0" w:color="auto"/>
            </w:tcBorders>
            <w:vAlign w:val="center"/>
            <w:hideMark/>
          </w:tcPr>
          <w:p w14:paraId="2E5B9522"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0A7509AE" w14:textId="77777777" w:rsidR="00E460F3" w:rsidRPr="00C55379" w:rsidRDefault="00E460F3" w:rsidP="00C55379">
            <w:pPr>
              <w:jc w:val="right"/>
              <w:rPr>
                <w:color w:val="000000"/>
                <w:sz w:val="16"/>
                <w:szCs w:val="16"/>
              </w:rPr>
            </w:pPr>
            <w:r w:rsidRPr="00C55379">
              <w:rPr>
                <w:color w:val="000000"/>
                <w:sz w:val="16"/>
                <w:szCs w:val="16"/>
              </w:rPr>
              <w:t>10,5</w:t>
            </w:r>
          </w:p>
        </w:tc>
        <w:tc>
          <w:tcPr>
            <w:tcW w:w="992" w:type="dxa"/>
            <w:tcBorders>
              <w:top w:val="nil"/>
              <w:left w:val="nil"/>
              <w:bottom w:val="single" w:sz="4" w:space="0" w:color="auto"/>
              <w:right w:val="single" w:sz="4" w:space="0" w:color="auto"/>
            </w:tcBorders>
            <w:vAlign w:val="center"/>
            <w:hideMark/>
          </w:tcPr>
          <w:p w14:paraId="470100E6" w14:textId="77777777" w:rsidR="00E460F3" w:rsidRPr="00C55379" w:rsidRDefault="00E460F3" w:rsidP="00C55379">
            <w:pPr>
              <w:jc w:val="right"/>
              <w:rPr>
                <w:color w:val="000000"/>
                <w:sz w:val="16"/>
                <w:szCs w:val="16"/>
              </w:rPr>
            </w:pPr>
            <w:r w:rsidRPr="00C55379">
              <w:rPr>
                <w:color w:val="000000"/>
                <w:sz w:val="16"/>
                <w:szCs w:val="16"/>
              </w:rPr>
              <w:t>10,5</w:t>
            </w:r>
          </w:p>
        </w:tc>
        <w:tc>
          <w:tcPr>
            <w:tcW w:w="993" w:type="dxa"/>
            <w:tcBorders>
              <w:top w:val="nil"/>
              <w:left w:val="nil"/>
              <w:bottom w:val="single" w:sz="4" w:space="0" w:color="auto"/>
              <w:right w:val="single" w:sz="4" w:space="0" w:color="auto"/>
            </w:tcBorders>
            <w:vAlign w:val="center"/>
            <w:hideMark/>
          </w:tcPr>
          <w:p w14:paraId="0C8C433C" w14:textId="77777777" w:rsidR="00E460F3" w:rsidRPr="00C55379" w:rsidRDefault="00E460F3" w:rsidP="00C55379">
            <w:pPr>
              <w:jc w:val="right"/>
              <w:rPr>
                <w:color w:val="000000"/>
                <w:sz w:val="16"/>
                <w:szCs w:val="16"/>
              </w:rPr>
            </w:pPr>
            <w:r w:rsidRPr="00C55379">
              <w:rPr>
                <w:color w:val="000000"/>
                <w:sz w:val="16"/>
                <w:szCs w:val="16"/>
              </w:rPr>
              <w:t>10,5</w:t>
            </w:r>
          </w:p>
        </w:tc>
      </w:tr>
      <w:tr w:rsidR="00CA6195" w:rsidRPr="00645903" w14:paraId="585B98D1"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7698441"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(Иные бюджетные ассигнования)</w:t>
            </w:r>
          </w:p>
        </w:tc>
        <w:tc>
          <w:tcPr>
            <w:tcW w:w="425" w:type="dxa"/>
            <w:tcBorders>
              <w:top w:val="nil"/>
              <w:left w:val="nil"/>
              <w:bottom w:val="single" w:sz="4" w:space="0" w:color="auto"/>
              <w:right w:val="single" w:sz="4" w:space="0" w:color="auto"/>
            </w:tcBorders>
            <w:vAlign w:val="center"/>
            <w:hideMark/>
          </w:tcPr>
          <w:p w14:paraId="4603646A"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B301632"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ED02DEA"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237E5B3A"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417E8528"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2DC71524"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4982D61A" w14:textId="77777777" w:rsidR="00E460F3" w:rsidRPr="00C55379" w:rsidRDefault="00E460F3" w:rsidP="00C55379">
            <w:pPr>
              <w:jc w:val="center"/>
              <w:rPr>
                <w:color w:val="000000"/>
                <w:sz w:val="16"/>
                <w:szCs w:val="16"/>
              </w:rPr>
            </w:pPr>
            <w:r w:rsidRPr="00C55379">
              <w:rPr>
                <w:color w:val="000000"/>
                <w:sz w:val="16"/>
                <w:szCs w:val="16"/>
              </w:rPr>
              <w:t>03</w:t>
            </w:r>
          </w:p>
        </w:tc>
        <w:tc>
          <w:tcPr>
            <w:tcW w:w="1134" w:type="dxa"/>
            <w:tcBorders>
              <w:top w:val="nil"/>
              <w:left w:val="nil"/>
              <w:bottom w:val="single" w:sz="4" w:space="0" w:color="auto"/>
              <w:right w:val="single" w:sz="4" w:space="0" w:color="auto"/>
            </w:tcBorders>
            <w:vAlign w:val="center"/>
            <w:hideMark/>
          </w:tcPr>
          <w:p w14:paraId="3B5C7CFC" w14:textId="77777777" w:rsidR="00E460F3" w:rsidRPr="00C55379" w:rsidRDefault="00E460F3" w:rsidP="00C55379">
            <w:pPr>
              <w:jc w:val="right"/>
              <w:rPr>
                <w:color w:val="000000"/>
                <w:sz w:val="16"/>
                <w:szCs w:val="16"/>
              </w:rPr>
            </w:pPr>
            <w:r w:rsidRPr="00C55379">
              <w:rPr>
                <w:color w:val="000000"/>
                <w:sz w:val="16"/>
                <w:szCs w:val="16"/>
              </w:rPr>
              <w:t>10,0</w:t>
            </w:r>
          </w:p>
        </w:tc>
        <w:tc>
          <w:tcPr>
            <w:tcW w:w="992" w:type="dxa"/>
            <w:tcBorders>
              <w:top w:val="nil"/>
              <w:left w:val="nil"/>
              <w:bottom w:val="single" w:sz="4" w:space="0" w:color="auto"/>
              <w:right w:val="single" w:sz="4" w:space="0" w:color="auto"/>
            </w:tcBorders>
            <w:vAlign w:val="center"/>
            <w:hideMark/>
          </w:tcPr>
          <w:p w14:paraId="6633ABB5" w14:textId="77777777" w:rsidR="00E460F3" w:rsidRPr="00C55379" w:rsidRDefault="00E460F3" w:rsidP="00C55379">
            <w:pPr>
              <w:jc w:val="right"/>
              <w:rPr>
                <w:color w:val="000000"/>
                <w:sz w:val="16"/>
                <w:szCs w:val="16"/>
              </w:rPr>
            </w:pPr>
            <w:r w:rsidRPr="00C55379">
              <w:rPr>
                <w:color w:val="000000"/>
                <w:sz w:val="16"/>
                <w:szCs w:val="16"/>
              </w:rPr>
              <w:t>10,0</w:t>
            </w:r>
          </w:p>
        </w:tc>
        <w:tc>
          <w:tcPr>
            <w:tcW w:w="993" w:type="dxa"/>
            <w:tcBorders>
              <w:top w:val="nil"/>
              <w:left w:val="nil"/>
              <w:bottom w:val="single" w:sz="4" w:space="0" w:color="auto"/>
              <w:right w:val="single" w:sz="4" w:space="0" w:color="auto"/>
            </w:tcBorders>
            <w:vAlign w:val="center"/>
            <w:hideMark/>
          </w:tcPr>
          <w:p w14:paraId="674F28A0" w14:textId="77777777" w:rsidR="00E460F3" w:rsidRPr="00C55379" w:rsidRDefault="00E460F3" w:rsidP="00C55379">
            <w:pPr>
              <w:jc w:val="right"/>
              <w:rPr>
                <w:color w:val="000000"/>
                <w:sz w:val="16"/>
                <w:szCs w:val="16"/>
              </w:rPr>
            </w:pPr>
            <w:r w:rsidRPr="00C55379">
              <w:rPr>
                <w:color w:val="000000"/>
                <w:sz w:val="16"/>
                <w:szCs w:val="16"/>
              </w:rPr>
              <w:t>10,0</w:t>
            </w:r>
          </w:p>
        </w:tc>
      </w:tr>
      <w:tr w:rsidR="00CA6195" w:rsidRPr="00645903" w14:paraId="6CF89ECF"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D0281F6"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(Иные бюджетные ассигнования)</w:t>
            </w:r>
          </w:p>
        </w:tc>
        <w:tc>
          <w:tcPr>
            <w:tcW w:w="425" w:type="dxa"/>
            <w:tcBorders>
              <w:top w:val="nil"/>
              <w:left w:val="nil"/>
              <w:bottom w:val="single" w:sz="4" w:space="0" w:color="auto"/>
              <w:right w:val="single" w:sz="4" w:space="0" w:color="auto"/>
            </w:tcBorders>
            <w:vAlign w:val="center"/>
            <w:hideMark/>
          </w:tcPr>
          <w:p w14:paraId="744093C1"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C7147B3"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50D89024"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1F1EA77F"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760C749F"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56E2EE86"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5AE560C5"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2CBE5A75" w14:textId="77777777" w:rsidR="00E460F3" w:rsidRPr="00C55379" w:rsidRDefault="00E460F3" w:rsidP="00C55379">
            <w:pPr>
              <w:jc w:val="right"/>
              <w:rPr>
                <w:color w:val="000000"/>
                <w:sz w:val="16"/>
                <w:szCs w:val="16"/>
              </w:rPr>
            </w:pPr>
            <w:r w:rsidRPr="00C55379">
              <w:rPr>
                <w:color w:val="000000"/>
                <w:sz w:val="16"/>
                <w:szCs w:val="16"/>
              </w:rPr>
              <w:t>72,0</w:t>
            </w:r>
          </w:p>
        </w:tc>
        <w:tc>
          <w:tcPr>
            <w:tcW w:w="992" w:type="dxa"/>
            <w:tcBorders>
              <w:top w:val="nil"/>
              <w:left w:val="nil"/>
              <w:bottom w:val="single" w:sz="4" w:space="0" w:color="auto"/>
              <w:right w:val="single" w:sz="4" w:space="0" w:color="auto"/>
            </w:tcBorders>
            <w:vAlign w:val="center"/>
            <w:hideMark/>
          </w:tcPr>
          <w:p w14:paraId="1DA0FBC5" w14:textId="77777777" w:rsidR="00E460F3" w:rsidRPr="00C55379" w:rsidRDefault="00E460F3" w:rsidP="00C55379">
            <w:pPr>
              <w:jc w:val="right"/>
              <w:rPr>
                <w:color w:val="000000"/>
                <w:sz w:val="16"/>
                <w:szCs w:val="16"/>
              </w:rPr>
            </w:pPr>
            <w:r w:rsidRPr="00C55379">
              <w:rPr>
                <w:color w:val="000000"/>
                <w:sz w:val="16"/>
                <w:szCs w:val="16"/>
              </w:rPr>
              <w:t>72,0</w:t>
            </w:r>
          </w:p>
        </w:tc>
        <w:tc>
          <w:tcPr>
            <w:tcW w:w="993" w:type="dxa"/>
            <w:tcBorders>
              <w:top w:val="nil"/>
              <w:left w:val="nil"/>
              <w:bottom w:val="single" w:sz="4" w:space="0" w:color="auto"/>
              <w:right w:val="single" w:sz="4" w:space="0" w:color="auto"/>
            </w:tcBorders>
            <w:vAlign w:val="center"/>
            <w:hideMark/>
          </w:tcPr>
          <w:p w14:paraId="43E7700F" w14:textId="77777777" w:rsidR="00E460F3" w:rsidRPr="00C55379" w:rsidRDefault="00E460F3" w:rsidP="00C55379">
            <w:pPr>
              <w:jc w:val="right"/>
              <w:rPr>
                <w:color w:val="000000"/>
                <w:sz w:val="16"/>
                <w:szCs w:val="16"/>
              </w:rPr>
            </w:pPr>
            <w:r w:rsidRPr="00C55379">
              <w:rPr>
                <w:color w:val="000000"/>
                <w:sz w:val="16"/>
                <w:szCs w:val="16"/>
              </w:rPr>
              <w:t>72,0</w:t>
            </w:r>
          </w:p>
        </w:tc>
      </w:tr>
      <w:tr w:rsidR="00CA6195" w:rsidRPr="00645903" w14:paraId="2765A06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8F16184" w14:textId="77777777" w:rsidR="00E460F3" w:rsidRPr="00C55379" w:rsidRDefault="00E460F3" w:rsidP="00C55379">
            <w:pPr>
              <w:rPr>
                <w:color w:val="000000"/>
                <w:sz w:val="16"/>
                <w:szCs w:val="16"/>
              </w:rPr>
            </w:pPr>
            <w:r w:rsidRPr="00C55379">
              <w:rPr>
                <w:color w:val="000000"/>
                <w:sz w:val="16"/>
                <w:szCs w:val="16"/>
              </w:rPr>
              <w:t>Обеспечение деятельности центрального аппарата (Иные бюджетные ассигнования)</w:t>
            </w:r>
          </w:p>
        </w:tc>
        <w:tc>
          <w:tcPr>
            <w:tcW w:w="425" w:type="dxa"/>
            <w:tcBorders>
              <w:top w:val="nil"/>
              <w:left w:val="nil"/>
              <w:bottom w:val="single" w:sz="4" w:space="0" w:color="auto"/>
              <w:right w:val="single" w:sz="4" w:space="0" w:color="auto"/>
            </w:tcBorders>
            <w:vAlign w:val="center"/>
            <w:hideMark/>
          </w:tcPr>
          <w:p w14:paraId="7F36B13B"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703A320C"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39EDBE4"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0066721A" w14:textId="77777777" w:rsidR="00E460F3" w:rsidRPr="00C55379" w:rsidRDefault="00E460F3" w:rsidP="00C55379">
            <w:pPr>
              <w:jc w:val="center"/>
              <w:rPr>
                <w:color w:val="000000"/>
                <w:sz w:val="16"/>
                <w:szCs w:val="16"/>
              </w:rPr>
            </w:pPr>
            <w:r w:rsidRPr="00C55379">
              <w:rPr>
                <w:color w:val="000000"/>
                <w:sz w:val="16"/>
                <w:szCs w:val="16"/>
              </w:rPr>
              <w:t>04000</w:t>
            </w:r>
          </w:p>
        </w:tc>
        <w:tc>
          <w:tcPr>
            <w:tcW w:w="567" w:type="dxa"/>
            <w:tcBorders>
              <w:top w:val="nil"/>
              <w:left w:val="nil"/>
              <w:bottom w:val="single" w:sz="4" w:space="0" w:color="auto"/>
              <w:right w:val="single" w:sz="4" w:space="0" w:color="auto"/>
            </w:tcBorders>
            <w:vAlign w:val="center"/>
            <w:hideMark/>
          </w:tcPr>
          <w:p w14:paraId="753412BA"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69BF6E1E"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6FF0698F"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750E8C08" w14:textId="77777777" w:rsidR="00E460F3" w:rsidRPr="00C55379" w:rsidRDefault="00E460F3" w:rsidP="00C55379">
            <w:pPr>
              <w:jc w:val="right"/>
              <w:rPr>
                <w:color w:val="000000"/>
                <w:sz w:val="16"/>
                <w:szCs w:val="16"/>
              </w:rPr>
            </w:pPr>
            <w:r w:rsidRPr="00C55379">
              <w:rPr>
                <w:color w:val="000000"/>
                <w:sz w:val="16"/>
                <w:szCs w:val="16"/>
              </w:rPr>
              <w:t>22,9</w:t>
            </w:r>
          </w:p>
        </w:tc>
        <w:tc>
          <w:tcPr>
            <w:tcW w:w="992" w:type="dxa"/>
            <w:tcBorders>
              <w:top w:val="nil"/>
              <w:left w:val="nil"/>
              <w:bottom w:val="single" w:sz="4" w:space="0" w:color="auto"/>
              <w:right w:val="single" w:sz="4" w:space="0" w:color="auto"/>
            </w:tcBorders>
            <w:vAlign w:val="center"/>
            <w:hideMark/>
          </w:tcPr>
          <w:p w14:paraId="4A1EFD20" w14:textId="77777777" w:rsidR="00E460F3" w:rsidRPr="00C55379" w:rsidRDefault="00E460F3" w:rsidP="00C55379">
            <w:pPr>
              <w:jc w:val="right"/>
              <w:rPr>
                <w:color w:val="000000"/>
                <w:sz w:val="16"/>
                <w:szCs w:val="16"/>
              </w:rPr>
            </w:pPr>
            <w:r w:rsidRPr="00C55379">
              <w:rPr>
                <w:color w:val="000000"/>
                <w:sz w:val="16"/>
                <w:szCs w:val="16"/>
              </w:rPr>
              <w:t>22,9</w:t>
            </w:r>
          </w:p>
        </w:tc>
        <w:tc>
          <w:tcPr>
            <w:tcW w:w="993" w:type="dxa"/>
            <w:tcBorders>
              <w:top w:val="nil"/>
              <w:left w:val="nil"/>
              <w:bottom w:val="single" w:sz="4" w:space="0" w:color="auto"/>
              <w:right w:val="single" w:sz="4" w:space="0" w:color="auto"/>
            </w:tcBorders>
            <w:vAlign w:val="center"/>
            <w:hideMark/>
          </w:tcPr>
          <w:p w14:paraId="21E195F6" w14:textId="77777777" w:rsidR="00E460F3" w:rsidRPr="00C55379" w:rsidRDefault="00E460F3" w:rsidP="00C55379">
            <w:pPr>
              <w:jc w:val="right"/>
              <w:rPr>
                <w:color w:val="000000"/>
                <w:sz w:val="16"/>
                <w:szCs w:val="16"/>
              </w:rPr>
            </w:pPr>
            <w:r w:rsidRPr="00C55379">
              <w:rPr>
                <w:color w:val="000000"/>
                <w:sz w:val="16"/>
                <w:szCs w:val="16"/>
              </w:rPr>
              <w:t>22,9</w:t>
            </w:r>
          </w:p>
        </w:tc>
      </w:tr>
      <w:tr w:rsidR="00CA6195" w:rsidRPr="00645903" w14:paraId="059A6749"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0C65035" w14:textId="77777777" w:rsidR="00E460F3" w:rsidRPr="00C55379" w:rsidRDefault="00E460F3" w:rsidP="00C55379">
            <w:pPr>
              <w:rPr>
                <w:color w:val="000000"/>
                <w:sz w:val="16"/>
                <w:szCs w:val="16"/>
              </w:rPr>
            </w:pPr>
            <w:r w:rsidRPr="00C55379">
              <w:rPr>
                <w:color w:val="000000"/>
                <w:sz w:val="16"/>
                <w:szCs w:val="16"/>
              </w:rPr>
              <w:t>Обеспечение деятельности главы администрации</w:t>
            </w:r>
          </w:p>
        </w:tc>
        <w:tc>
          <w:tcPr>
            <w:tcW w:w="425" w:type="dxa"/>
            <w:tcBorders>
              <w:top w:val="nil"/>
              <w:left w:val="nil"/>
              <w:bottom w:val="single" w:sz="4" w:space="0" w:color="auto"/>
              <w:right w:val="single" w:sz="4" w:space="0" w:color="auto"/>
            </w:tcBorders>
            <w:vAlign w:val="center"/>
            <w:hideMark/>
          </w:tcPr>
          <w:p w14:paraId="52FF9FC0"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33A05FD2"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A88BCC7"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ABEEEB1" w14:textId="77777777" w:rsidR="00E460F3" w:rsidRPr="00C55379" w:rsidRDefault="00E460F3" w:rsidP="00C55379">
            <w:pPr>
              <w:jc w:val="center"/>
              <w:rPr>
                <w:color w:val="000000"/>
                <w:sz w:val="16"/>
                <w:szCs w:val="16"/>
              </w:rPr>
            </w:pPr>
            <w:r w:rsidRPr="00C55379">
              <w:rPr>
                <w:color w:val="000000"/>
                <w:sz w:val="16"/>
                <w:szCs w:val="16"/>
              </w:rPr>
              <w:t>08000</w:t>
            </w:r>
          </w:p>
        </w:tc>
        <w:tc>
          <w:tcPr>
            <w:tcW w:w="567" w:type="dxa"/>
            <w:tcBorders>
              <w:top w:val="nil"/>
              <w:left w:val="nil"/>
              <w:bottom w:val="single" w:sz="4" w:space="0" w:color="auto"/>
              <w:right w:val="single" w:sz="4" w:space="0" w:color="auto"/>
            </w:tcBorders>
            <w:vAlign w:val="center"/>
            <w:hideMark/>
          </w:tcPr>
          <w:p w14:paraId="69D7D251"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7AC5B59"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A392AB7"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E288FF7" w14:textId="77777777" w:rsidR="00E460F3" w:rsidRPr="00C55379" w:rsidRDefault="00E460F3" w:rsidP="00C55379">
            <w:pPr>
              <w:jc w:val="right"/>
              <w:rPr>
                <w:color w:val="000000"/>
                <w:sz w:val="16"/>
                <w:szCs w:val="16"/>
              </w:rPr>
            </w:pPr>
            <w:r w:rsidRPr="00C55379">
              <w:rPr>
                <w:color w:val="000000"/>
                <w:sz w:val="16"/>
                <w:szCs w:val="16"/>
              </w:rPr>
              <w:t>3 838,2</w:t>
            </w:r>
          </w:p>
        </w:tc>
        <w:tc>
          <w:tcPr>
            <w:tcW w:w="992" w:type="dxa"/>
            <w:tcBorders>
              <w:top w:val="nil"/>
              <w:left w:val="nil"/>
              <w:bottom w:val="single" w:sz="4" w:space="0" w:color="auto"/>
              <w:right w:val="single" w:sz="4" w:space="0" w:color="auto"/>
            </w:tcBorders>
            <w:vAlign w:val="center"/>
            <w:hideMark/>
          </w:tcPr>
          <w:p w14:paraId="4527B645" w14:textId="77777777" w:rsidR="00E460F3" w:rsidRPr="00C55379" w:rsidRDefault="00E460F3" w:rsidP="00C55379">
            <w:pPr>
              <w:jc w:val="right"/>
              <w:rPr>
                <w:color w:val="000000"/>
                <w:sz w:val="16"/>
                <w:szCs w:val="16"/>
              </w:rPr>
            </w:pPr>
            <w:r w:rsidRPr="00C55379">
              <w:rPr>
                <w:color w:val="000000"/>
                <w:sz w:val="16"/>
                <w:szCs w:val="16"/>
              </w:rPr>
              <w:t>4 219,6</w:t>
            </w:r>
          </w:p>
        </w:tc>
        <w:tc>
          <w:tcPr>
            <w:tcW w:w="993" w:type="dxa"/>
            <w:tcBorders>
              <w:top w:val="nil"/>
              <w:left w:val="nil"/>
              <w:bottom w:val="single" w:sz="4" w:space="0" w:color="auto"/>
              <w:right w:val="single" w:sz="4" w:space="0" w:color="auto"/>
            </w:tcBorders>
            <w:vAlign w:val="center"/>
            <w:hideMark/>
          </w:tcPr>
          <w:p w14:paraId="1F88501B" w14:textId="77777777" w:rsidR="00E460F3" w:rsidRPr="00C55379" w:rsidRDefault="00E460F3" w:rsidP="00C55379">
            <w:pPr>
              <w:jc w:val="right"/>
              <w:rPr>
                <w:color w:val="000000"/>
                <w:sz w:val="16"/>
                <w:szCs w:val="16"/>
              </w:rPr>
            </w:pPr>
            <w:r w:rsidRPr="00C55379">
              <w:rPr>
                <w:color w:val="000000"/>
                <w:sz w:val="16"/>
                <w:szCs w:val="16"/>
              </w:rPr>
              <w:t>4 219,6</w:t>
            </w:r>
          </w:p>
        </w:tc>
      </w:tr>
      <w:tr w:rsidR="00CA6195" w:rsidRPr="00645903" w14:paraId="7AD23DD1"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0F790961" w14:textId="77777777" w:rsidR="00E460F3" w:rsidRPr="00C55379" w:rsidRDefault="00E460F3" w:rsidP="00C55379">
            <w:pPr>
              <w:rPr>
                <w:color w:val="000000"/>
                <w:sz w:val="16"/>
                <w:szCs w:val="16"/>
              </w:rPr>
            </w:pPr>
            <w:r w:rsidRPr="00C55379">
              <w:rPr>
                <w:color w:val="000000"/>
                <w:sz w:val="16"/>
                <w:szCs w:val="16"/>
              </w:rPr>
              <w:t>Обеспечение деятельности главы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31698802"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3893904A"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0133F60"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D730D35" w14:textId="77777777" w:rsidR="00E460F3" w:rsidRPr="00C55379" w:rsidRDefault="00E460F3" w:rsidP="00C55379">
            <w:pPr>
              <w:jc w:val="center"/>
              <w:rPr>
                <w:color w:val="000000"/>
                <w:sz w:val="16"/>
                <w:szCs w:val="16"/>
              </w:rPr>
            </w:pPr>
            <w:r w:rsidRPr="00C55379">
              <w:rPr>
                <w:color w:val="000000"/>
                <w:sz w:val="16"/>
                <w:szCs w:val="16"/>
              </w:rPr>
              <w:t>08000</w:t>
            </w:r>
          </w:p>
        </w:tc>
        <w:tc>
          <w:tcPr>
            <w:tcW w:w="567" w:type="dxa"/>
            <w:tcBorders>
              <w:top w:val="nil"/>
              <w:left w:val="nil"/>
              <w:bottom w:val="single" w:sz="4" w:space="0" w:color="auto"/>
              <w:right w:val="single" w:sz="4" w:space="0" w:color="auto"/>
            </w:tcBorders>
            <w:vAlign w:val="center"/>
            <w:hideMark/>
          </w:tcPr>
          <w:p w14:paraId="51CE8118"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7A3B638F"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53677017"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42440809" w14:textId="77777777" w:rsidR="00E460F3" w:rsidRPr="00C55379" w:rsidRDefault="00E460F3" w:rsidP="00C55379">
            <w:pPr>
              <w:jc w:val="right"/>
              <w:rPr>
                <w:color w:val="000000"/>
                <w:sz w:val="16"/>
                <w:szCs w:val="16"/>
              </w:rPr>
            </w:pPr>
            <w:r w:rsidRPr="00C55379">
              <w:rPr>
                <w:color w:val="000000"/>
                <w:sz w:val="16"/>
                <w:szCs w:val="16"/>
              </w:rPr>
              <w:t>3 838,2</w:t>
            </w:r>
          </w:p>
        </w:tc>
        <w:tc>
          <w:tcPr>
            <w:tcW w:w="992" w:type="dxa"/>
            <w:tcBorders>
              <w:top w:val="nil"/>
              <w:left w:val="nil"/>
              <w:bottom w:val="single" w:sz="4" w:space="0" w:color="auto"/>
              <w:right w:val="single" w:sz="4" w:space="0" w:color="auto"/>
            </w:tcBorders>
            <w:vAlign w:val="center"/>
            <w:hideMark/>
          </w:tcPr>
          <w:p w14:paraId="46F50767" w14:textId="77777777" w:rsidR="00E460F3" w:rsidRPr="00C55379" w:rsidRDefault="00E460F3" w:rsidP="00C55379">
            <w:pPr>
              <w:jc w:val="right"/>
              <w:rPr>
                <w:color w:val="000000"/>
                <w:sz w:val="16"/>
                <w:szCs w:val="16"/>
              </w:rPr>
            </w:pPr>
            <w:r w:rsidRPr="00C55379">
              <w:rPr>
                <w:color w:val="000000"/>
                <w:sz w:val="16"/>
                <w:szCs w:val="16"/>
              </w:rPr>
              <w:t>4 219,6</w:t>
            </w:r>
          </w:p>
        </w:tc>
        <w:tc>
          <w:tcPr>
            <w:tcW w:w="993" w:type="dxa"/>
            <w:tcBorders>
              <w:top w:val="nil"/>
              <w:left w:val="nil"/>
              <w:bottom w:val="single" w:sz="4" w:space="0" w:color="auto"/>
              <w:right w:val="single" w:sz="4" w:space="0" w:color="auto"/>
            </w:tcBorders>
            <w:vAlign w:val="center"/>
            <w:hideMark/>
          </w:tcPr>
          <w:p w14:paraId="4129D4DB" w14:textId="77777777" w:rsidR="00E460F3" w:rsidRPr="00C55379" w:rsidRDefault="00E460F3" w:rsidP="00C55379">
            <w:pPr>
              <w:jc w:val="right"/>
              <w:rPr>
                <w:color w:val="000000"/>
                <w:sz w:val="16"/>
                <w:szCs w:val="16"/>
              </w:rPr>
            </w:pPr>
            <w:r w:rsidRPr="00C55379">
              <w:rPr>
                <w:color w:val="000000"/>
                <w:sz w:val="16"/>
                <w:szCs w:val="16"/>
              </w:rPr>
              <w:t>4 219,6</w:t>
            </w:r>
          </w:p>
        </w:tc>
      </w:tr>
      <w:tr w:rsidR="00CA6195" w:rsidRPr="00645903" w14:paraId="6C8A84F7"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6E9A7295" w14:textId="77777777" w:rsidR="00E460F3" w:rsidRPr="00C55379" w:rsidRDefault="00E460F3" w:rsidP="00C55379">
            <w:pPr>
              <w:rPr>
                <w:color w:val="000000"/>
                <w:sz w:val="16"/>
                <w:szCs w:val="16"/>
              </w:rPr>
            </w:pPr>
            <w:r w:rsidRPr="00C55379">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w:t>
            </w:r>
          </w:p>
        </w:tc>
        <w:tc>
          <w:tcPr>
            <w:tcW w:w="425" w:type="dxa"/>
            <w:tcBorders>
              <w:top w:val="nil"/>
              <w:left w:val="nil"/>
              <w:bottom w:val="single" w:sz="4" w:space="0" w:color="auto"/>
              <w:right w:val="single" w:sz="4" w:space="0" w:color="auto"/>
            </w:tcBorders>
            <w:vAlign w:val="center"/>
            <w:hideMark/>
          </w:tcPr>
          <w:p w14:paraId="362AC17B"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214D4F32"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DE3FDE4"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1E8FEDAB" w14:textId="77777777" w:rsidR="00E460F3" w:rsidRPr="00C55379" w:rsidRDefault="00E460F3" w:rsidP="00C55379">
            <w:pPr>
              <w:jc w:val="center"/>
              <w:rPr>
                <w:color w:val="000000"/>
                <w:sz w:val="16"/>
                <w:szCs w:val="16"/>
              </w:rPr>
            </w:pPr>
            <w:r w:rsidRPr="00C55379">
              <w:rPr>
                <w:color w:val="000000"/>
                <w:sz w:val="16"/>
                <w:szCs w:val="16"/>
              </w:rPr>
              <w:t>40700</w:t>
            </w:r>
          </w:p>
        </w:tc>
        <w:tc>
          <w:tcPr>
            <w:tcW w:w="567" w:type="dxa"/>
            <w:tcBorders>
              <w:top w:val="nil"/>
              <w:left w:val="nil"/>
              <w:bottom w:val="single" w:sz="4" w:space="0" w:color="auto"/>
              <w:right w:val="single" w:sz="4" w:space="0" w:color="auto"/>
            </w:tcBorders>
            <w:vAlign w:val="center"/>
            <w:hideMark/>
          </w:tcPr>
          <w:p w14:paraId="129D8ACC"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0E2672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89B77F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F55244E" w14:textId="77777777" w:rsidR="00E460F3" w:rsidRPr="00C55379" w:rsidRDefault="00E460F3" w:rsidP="00C55379">
            <w:pPr>
              <w:jc w:val="right"/>
              <w:rPr>
                <w:color w:val="000000"/>
                <w:sz w:val="16"/>
                <w:szCs w:val="16"/>
              </w:rPr>
            </w:pPr>
            <w:r w:rsidRPr="00C55379">
              <w:rPr>
                <w:color w:val="000000"/>
                <w:sz w:val="16"/>
                <w:szCs w:val="16"/>
              </w:rPr>
              <w:t>4 961,0</w:t>
            </w:r>
          </w:p>
        </w:tc>
        <w:tc>
          <w:tcPr>
            <w:tcW w:w="992" w:type="dxa"/>
            <w:tcBorders>
              <w:top w:val="nil"/>
              <w:left w:val="nil"/>
              <w:bottom w:val="single" w:sz="4" w:space="0" w:color="auto"/>
              <w:right w:val="single" w:sz="4" w:space="0" w:color="auto"/>
            </w:tcBorders>
            <w:vAlign w:val="center"/>
            <w:hideMark/>
          </w:tcPr>
          <w:p w14:paraId="505E9050" w14:textId="77777777" w:rsidR="00E460F3" w:rsidRPr="00C55379" w:rsidRDefault="00E460F3" w:rsidP="00C55379">
            <w:pPr>
              <w:jc w:val="right"/>
              <w:rPr>
                <w:color w:val="000000"/>
                <w:sz w:val="16"/>
                <w:szCs w:val="16"/>
              </w:rPr>
            </w:pPr>
            <w:r w:rsidRPr="00C55379">
              <w:rPr>
                <w:color w:val="000000"/>
                <w:sz w:val="16"/>
                <w:szCs w:val="16"/>
              </w:rPr>
              <w:t>4 961,0</w:t>
            </w:r>
          </w:p>
        </w:tc>
        <w:tc>
          <w:tcPr>
            <w:tcW w:w="993" w:type="dxa"/>
            <w:tcBorders>
              <w:top w:val="nil"/>
              <w:left w:val="nil"/>
              <w:bottom w:val="single" w:sz="4" w:space="0" w:color="auto"/>
              <w:right w:val="single" w:sz="4" w:space="0" w:color="auto"/>
            </w:tcBorders>
            <w:vAlign w:val="center"/>
            <w:hideMark/>
          </w:tcPr>
          <w:p w14:paraId="56D32DF2" w14:textId="77777777" w:rsidR="00E460F3" w:rsidRPr="00C55379" w:rsidRDefault="00E460F3" w:rsidP="00C55379">
            <w:pPr>
              <w:jc w:val="right"/>
              <w:rPr>
                <w:color w:val="000000"/>
                <w:sz w:val="16"/>
                <w:szCs w:val="16"/>
              </w:rPr>
            </w:pPr>
            <w:r w:rsidRPr="00C55379">
              <w:rPr>
                <w:color w:val="000000"/>
                <w:sz w:val="16"/>
                <w:szCs w:val="16"/>
              </w:rPr>
              <w:t>4 961,0</w:t>
            </w:r>
          </w:p>
        </w:tc>
      </w:tr>
      <w:tr w:rsidR="00CA6195" w:rsidRPr="00645903" w14:paraId="22854E66" w14:textId="77777777" w:rsidTr="00CA6195">
        <w:trPr>
          <w:trHeight w:val="70"/>
        </w:trPr>
        <w:tc>
          <w:tcPr>
            <w:tcW w:w="2836" w:type="dxa"/>
            <w:tcBorders>
              <w:top w:val="nil"/>
              <w:left w:val="single" w:sz="4" w:space="0" w:color="auto"/>
              <w:bottom w:val="single" w:sz="4" w:space="0" w:color="auto"/>
              <w:right w:val="single" w:sz="4" w:space="0" w:color="auto"/>
            </w:tcBorders>
            <w:noWrap/>
            <w:vAlign w:val="center"/>
            <w:hideMark/>
          </w:tcPr>
          <w:p w14:paraId="191BE940" w14:textId="77777777" w:rsidR="00E460F3" w:rsidRPr="00C55379" w:rsidRDefault="00E460F3" w:rsidP="00C55379">
            <w:pPr>
              <w:rPr>
                <w:color w:val="000000"/>
                <w:sz w:val="16"/>
                <w:szCs w:val="16"/>
              </w:rPr>
            </w:pPr>
            <w:r w:rsidRPr="00C55379">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5ECFF6EB"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B4077D3"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341CD6B"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2E724DC6" w14:textId="77777777" w:rsidR="00E460F3" w:rsidRPr="00C55379" w:rsidRDefault="00E460F3" w:rsidP="00C55379">
            <w:pPr>
              <w:jc w:val="center"/>
              <w:rPr>
                <w:color w:val="000000"/>
                <w:sz w:val="16"/>
                <w:szCs w:val="16"/>
              </w:rPr>
            </w:pPr>
            <w:r w:rsidRPr="00C55379">
              <w:rPr>
                <w:color w:val="000000"/>
                <w:sz w:val="16"/>
                <w:szCs w:val="16"/>
              </w:rPr>
              <w:t>40700</w:t>
            </w:r>
          </w:p>
        </w:tc>
        <w:tc>
          <w:tcPr>
            <w:tcW w:w="567" w:type="dxa"/>
            <w:tcBorders>
              <w:top w:val="nil"/>
              <w:left w:val="nil"/>
              <w:bottom w:val="single" w:sz="4" w:space="0" w:color="auto"/>
              <w:right w:val="single" w:sz="4" w:space="0" w:color="auto"/>
            </w:tcBorders>
            <w:vAlign w:val="center"/>
            <w:hideMark/>
          </w:tcPr>
          <w:p w14:paraId="721E7ED7"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16F4FD1D"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4F9EF084"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1F7DCD86" w14:textId="77777777" w:rsidR="00E460F3" w:rsidRPr="00C55379" w:rsidRDefault="00E460F3" w:rsidP="00C55379">
            <w:pPr>
              <w:jc w:val="right"/>
              <w:rPr>
                <w:color w:val="000000"/>
                <w:sz w:val="16"/>
                <w:szCs w:val="16"/>
              </w:rPr>
            </w:pPr>
            <w:r w:rsidRPr="00C55379">
              <w:rPr>
                <w:color w:val="000000"/>
                <w:sz w:val="16"/>
                <w:szCs w:val="16"/>
              </w:rPr>
              <w:t>4 134,1</w:t>
            </w:r>
          </w:p>
        </w:tc>
        <w:tc>
          <w:tcPr>
            <w:tcW w:w="992" w:type="dxa"/>
            <w:tcBorders>
              <w:top w:val="nil"/>
              <w:left w:val="nil"/>
              <w:bottom w:val="single" w:sz="4" w:space="0" w:color="auto"/>
              <w:right w:val="single" w:sz="4" w:space="0" w:color="auto"/>
            </w:tcBorders>
            <w:vAlign w:val="center"/>
            <w:hideMark/>
          </w:tcPr>
          <w:p w14:paraId="384251CA" w14:textId="77777777" w:rsidR="00E460F3" w:rsidRPr="00C55379" w:rsidRDefault="00E460F3" w:rsidP="00C55379">
            <w:pPr>
              <w:jc w:val="right"/>
              <w:rPr>
                <w:color w:val="000000"/>
                <w:sz w:val="16"/>
                <w:szCs w:val="16"/>
              </w:rPr>
            </w:pPr>
            <w:r w:rsidRPr="00C55379">
              <w:rPr>
                <w:color w:val="000000"/>
                <w:sz w:val="16"/>
                <w:szCs w:val="16"/>
              </w:rPr>
              <w:t>4 134,1</w:t>
            </w:r>
          </w:p>
        </w:tc>
        <w:tc>
          <w:tcPr>
            <w:tcW w:w="993" w:type="dxa"/>
            <w:tcBorders>
              <w:top w:val="nil"/>
              <w:left w:val="nil"/>
              <w:bottom w:val="single" w:sz="4" w:space="0" w:color="auto"/>
              <w:right w:val="single" w:sz="4" w:space="0" w:color="auto"/>
            </w:tcBorders>
            <w:vAlign w:val="center"/>
            <w:hideMark/>
          </w:tcPr>
          <w:p w14:paraId="6348907E" w14:textId="77777777" w:rsidR="00E460F3" w:rsidRPr="00C55379" w:rsidRDefault="00E460F3" w:rsidP="00C55379">
            <w:pPr>
              <w:jc w:val="right"/>
              <w:rPr>
                <w:color w:val="000000"/>
                <w:sz w:val="16"/>
                <w:szCs w:val="16"/>
              </w:rPr>
            </w:pPr>
            <w:r w:rsidRPr="00C55379">
              <w:rPr>
                <w:color w:val="000000"/>
                <w:sz w:val="16"/>
                <w:szCs w:val="16"/>
              </w:rPr>
              <w:t>4 134,1</w:t>
            </w:r>
          </w:p>
        </w:tc>
      </w:tr>
      <w:tr w:rsidR="00CA6195" w:rsidRPr="00645903" w14:paraId="64D8FAB8"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6F1D5C6B" w14:textId="77777777" w:rsidR="00E460F3" w:rsidRPr="00C55379" w:rsidRDefault="00E460F3" w:rsidP="00C55379">
            <w:pPr>
              <w:rPr>
                <w:color w:val="000000"/>
                <w:sz w:val="16"/>
                <w:szCs w:val="16"/>
              </w:rPr>
            </w:pPr>
            <w:r w:rsidRPr="00C55379">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46F6C02"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518F5B5F"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3B132C4"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FF54838" w14:textId="77777777" w:rsidR="00E460F3" w:rsidRPr="00C55379" w:rsidRDefault="00E460F3" w:rsidP="00C55379">
            <w:pPr>
              <w:jc w:val="center"/>
              <w:rPr>
                <w:color w:val="000000"/>
                <w:sz w:val="16"/>
                <w:szCs w:val="16"/>
              </w:rPr>
            </w:pPr>
            <w:r w:rsidRPr="00C55379">
              <w:rPr>
                <w:color w:val="000000"/>
                <w:sz w:val="16"/>
                <w:szCs w:val="16"/>
              </w:rPr>
              <w:t>40700</w:t>
            </w:r>
          </w:p>
        </w:tc>
        <w:tc>
          <w:tcPr>
            <w:tcW w:w="567" w:type="dxa"/>
            <w:tcBorders>
              <w:top w:val="nil"/>
              <w:left w:val="nil"/>
              <w:bottom w:val="single" w:sz="4" w:space="0" w:color="auto"/>
              <w:right w:val="single" w:sz="4" w:space="0" w:color="auto"/>
            </w:tcBorders>
            <w:vAlign w:val="center"/>
            <w:hideMark/>
          </w:tcPr>
          <w:p w14:paraId="3FE05CF8"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1D5B5AA8"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54B19A39"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3C766994" w14:textId="77777777" w:rsidR="00E460F3" w:rsidRPr="00C55379" w:rsidRDefault="00E460F3" w:rsidP="00C55379">
            <w:pPr>
              <w:jc w:val="right"/>
              <w:rPr>
                <w:color w:val="000000"/>
                <w:sz w:val="16"/>
                <w:szCs w:val="16"/>
              </w:rPr>
            </w:pPr>
            <w:r w:rsidRPr="00C55379">
              <w:rPr>
                <w:color w:val="000000"/>
                <w:sz w:val="16"/>
                <w:szCs w:val="16"/>
              </w:rPr>
              <w:t>826,9</w:t>
            </w:r>
          </w:p>
        </w:tc>
        <w:tc>
          <w:tcPr>
            <w:tcW w:w="992" w:type="dxa"/>
            <w:tcBorders>
              <w:top w:val="nil"/>
              <w:left w:val="nil"/>
              <w:bottom w:val="single" w:sz="4" w:space="0" w:color="auto"/>
              <w:right w:val="single" w:sz="4" w:space="0" w:color="auto"/>
            </w:tcBorders>
            <w:vAlign w:val="center"/>
            <w:hideMark/>
          </w:tcPr>
          <w:p w14:paraId="25BD29AF" w14:textId="77777777" w:rsidR="00E460F3" w:rsidRPr="00C55379" w:rsidRDefault="00E460F3" w:rsidP="00C55379">
            <w:pPr>
              <w:jc w:val="right"/>
              <w:rPr>
                <w:color w:val="000000"/>
                <w:sz w:val="16"/>
                <w:szCs w:val="16"/>
              </w:rPr>
            </w:pPr>
            <w:r w:rsidRPr="00C55379">
              <w:rPr>
                <w:color w:val="000000"/>
                <w:sz w:val="16"/>
                <w:szCs w:val="16"/>
              </w:rPr>
              <w:t>826,9</w:t>
            </w:r>
          </w:p>
        </w:tc>
        <w:tc>
          <w:tcPr>
            <w:tcW w:w="993" w:type="dxa"/>
            <w:tcBorders>
              <w:top w:val="nil"/>
              <w:left w:val="nil"/>
              <w:bottom w:val="single" w:sz="4" w:space="0" w:color="auto"/>
              <w:right w:val="single" w:sz="4" w:space="0" w:color="auto"/>
            </w:tcBorders>
            <w:vAlign w:val="center"/>
            <w:hideMark/>
          </w:tcPr>
          <w:p w14:paraId="64F4ED06" w14:textId="77777777" w:rsidR="00E460F3" w:rsidRPr="00C55379" w:rsidRDefault="00E460F3" w:rsidP="00C55379">
            <w:pPr>
              <w:jc w:val="right"/>
              <w:rPr>
                <w:color w:val="000000"/>
                <w:sz w:val="16"/>
                <w:szCs w:val="16"/>
              </w:rPr>
            </w:pPr>
            <w:r w:rsidRPr="00C55379">
              <w:rPr>
                <w:color w:val="000000"/>
                <w:sz w:val="16"/>
                <w:szCs w:val="16"/>
              </w:rPr>
              <w:t>826,9</w:t>
            </w:r>
          </w:p>
        </w:tc>
      </w:tr>
      <w:tr w:rsidR="00CA6195" w:rsidRPr="00645903" w14:paraId="4FE5BBDD"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731746D9" w14:textId="712DEA66" w:rsidR="00E460F3" w:rsidRPr="00C55379" w:rsidRDefault="00E460F3" w:rsidP="00C55379">
            <w:pPr>
              <w:rPr>
                <w:color w:val="000000"/>
                <w:sz w:val="16"/>
                <w:szCs w:val="16"/>
              </w:rPr>
            </w:pPr>
            <w:r w:rsidRPr="00C55379">
              <w:rPr>
                <w:color w:val="000000"/>
                <w:sz w:val="16"/>
                <w:szCs w:val="16"/>
              </w:rPr>
              <w:t xml:space="preserve">Осуществление части полномочий поселений по решению вопросов местного значения по содействию в развитии сельскохозяйственного </w:t>
            </w:r>
            <w:r w:rsidR="005F4C97" w:rsidRPr="00C55379">
              <w:rPr>
                <w:color w:val="000000"/>
                <w:sz w:val="16"/>
                <w:szCs w:val="16"/>
              </w:rPr>
              <w:t>производства, созданию</w:t>
            </w:r>
            <w:r w:rsidRPr="00C55379">
              <w:rPr>
                <w:color w:val="000000"/>
                <w:sz w:val="16"/>
                <w:szCs w:val="16"/>
              </w:rPr>
              <w:t xml:space="preserve"> условий для развития малого и среднего предпринимательства в поселениях(средства бюджетов поселений)</w:t>
            </w:r>
          </w:p>
        </w:tc>
        <w:tc>
          <w:tcPr>
            <w:tcW w:w="425" w:type="dxa"/>
            <w:tcBorders>
              <w:top w:val="nil"/>
              <w:left w:val="nil"/>
              <w:bottom w:val="single" w:sz="4" w:space="0" w:color="auto"/>
              <w:right w:val="single" w:sz="4" w:space="0" w:color="auto"/>
            </w:tcBorders>
            <w:vAlign w:val="center"/>
            <w:hideMark/>
          </w:tcPr>
          <w:p w14:paraId="5F05E326"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7FE80D6E"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45832FF"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6A901D4" w14:textId="77777777" w:rsidR="00E460F3" w:rsidRPr="00C55379" w:rsidRDefault="00E460F3" w:rsidP="00C55379">
            <w:pPr>
              <w:jc w:val="center"/>
              <w:rPr>
                <w:color w:val="000000"/>
                <w:sz w:val="16"/>
                <w:szCs w:val="16"/>
              </w:rPr>
            </w:pPr>
            <w:r w:rsidRPr="00C55379">
              <w:rPr>
                <w:color w:val="000000"/>
                <w:sz w:val="16"/>
                <w:szCs w:val="16"/>
              </w:rPr>
              <w:t>40710</w:t>
            </w:r>
          </w:p>
        </w:tc>
        <w:tc>
          <w:tcPr>
            <w:tcW w:w="567" w:type="dxa"/>
            <w:tcBorders>
              <w:top w:val="nil"/>
              <w:left w:val="nil"/>
              <w:bottom w:val="single" w:sz="4" w:space="0" w:color="auto"/>
              <w:right w:val="single" w:sz="4" w:space="0" w:color="auto"/>
            </w:tcBorders>
            <w:vAlign w:val="center"/>
            <w:hideMark/>
          </w:tcPr>
          <w:p w14:paraId="5CB80DC3"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BF4D35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A5BD6B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0481F57" w14:textId="77777777" w:rsidR="00E460F3" w:rsidRPr="00C55379" w:rsidRDefault="00E460F3" w:rsidP="00C55379">
            <w:pPr>
              <w:jc w:val="right"/>
              <w:rPr>
                <w:color w:val="000000"/>
                <w:sz w:val="16"/>
                <w:szCs w:val="16"/>
              </w:rPr>
            </w:pPr>
            <w:r w:rsidRPr="00C55379">
              <w:rPr>
                <w:color w:val="000000"/>
                <w:sz w:val="16"/>
                <w:szCs w:val="16"/>
              </w:rPr>
              <w:t>1 378,0</w:t>
            </w:r>
          </w:p>
        </w:tc>
        <w:tc>
          <w:tcPr>
            <w:tcW w:w="992" w:type="dxa"/>
            <w:tcBorders>
              <w:top w:val="nil"/>
              <w:left w:val="nil"/>
              <w:bottom w:val="single" w:sz="4" w:space="0" w:color="auto"/>
              <w:right w:val="single" w:sz="4" w:space="0" w:color="auto"/>
            </w:tcBorders>
            <w:vAlign w:val="center"/>
            <w:hideMark/>
          </w:tcPr>
          <w:p w14:paraId="79E71AAD" w14:textId="77777777" w:rsidR="00E460F3" w:rsidRPr="00C55379" w:rsidRDefault="00E460F3" w:rsidP="00C55379">
            <w:pPr>
              <w:jc w:val="right"/>
              <w:rPr>
                <w:color w:val="000000"/>
                <w:sz w:val="16"/>
                <w:szCs w:val="16"/>
              </w:rPr>
            </w:pPr>
            <w:r w:rsidRPr="00C55379">
              <w:rPr>
                <w:color w:val="000000"/>
                <w:sz w:val="16"/>
                <w:szCs w:val="16"/>
              </w:rPr>
              <w:t>1 378,0</w:t>
            </w:r>
          </w:p>
        </w:tc>
        <w:tc>
          <w:tcPr>
            <w:tcW w:w="993" w:type="dxa"/>
            <w:tcBorders>
              <w:top w:val="nil"/>
              <w:left w:val="nil"/>
              <w:bottom w:val="single" w:sz="4" w:space="0" w:color="auto"/>
              <w:right w:val="single" w:sz="4" w:space="0" w:color="auto"/>
            </w:tcBorders>
            <w:vAlign w:val="center"/>
            <w:hideMark/>
          </w:tcPr>
          <w:p w14:paraId="31F76964" w14:textId="77777777" w:rsidR="00E460F3" w:rsidRPr="00C55379" w:rsidRDefault="00E460F3" w:rsidP="00C55379">
            <w:pPr>
              <w:jc w:val="right"/>
              <w:rPr>
                <w:color w:val="000000"/>
                <w:sz w:val="16"/>
                <w:szCs w:val="16"/>
              </w:rPr>
            </w:pPr>
            <w:r w:rsidRPr="00C55379">
              <w:rPr>
                <w:color w:val="000000"/>
                <w:sz w:val="16"/>
                <w:szCs w:val="16"/>
              </w:rPr>
              <w:t>1 378,0</w:t>
            </w:r>
          </w:p>
        </w:tc>
      </w:tr>
      <w:tr w:rsidR="00CA6195" w:rsidRPr="00645903" w14:paraId="481C3468"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3B64E4BA" w14:textId="16FD4C0C" w:rsidR="00E460F3" w:rsidRPr="00C55379" w:rsidRDefault="00E460F3" w:rsidP="00C55379">
            <w:pPr>
              <w:rPr>
                <w:color w:val="000000"/>
                <w:sz w:val="16"/>
                <w:szCs w:val="16"/>
              </w:rPr>
            </w:pPr>
            <w:r w:rsidRPr="00C55379">
              <w:rPr>
                <w:color w:val="000000"/>
                <w:sz w:val="16"/>
                <w:szCs w:val="16"/>
              </w:rPr>
              <w:t xml:space="preserve">Осуществление части полномочий поселений по решению вопросов местного значения по содействию в развитии сельскохозяйственного </w:t>
            </w:r>
            <w:r w:rsidR="00CA6195" w:rsidRPr="00C55379">
              <w:rPr>
                <w:color w:val="000000"/>
                <w:sz w:val="16"/>
                <w:szCs w:val="16"/>
              </w:rPr>
              <w:t>производства, созданию</w:t>
            </w:r>
            <w:r w:rsidRPr="00C55379">
              <w:rPr>
                <w:color w:val="000000"/>
                <w:sz w:val="16"/>
                <w:szCs w:val="16"/>
              </w:rPr>
              <w:t xml:space="preserve"> условий для развития малого и среднего предпринимательства в поселениях(средства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28A78C70"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3EC3687F"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98CB8BC"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697F404" w14:textId="77777777" w:rsidR="00E460F3" w:rsidRPr="00C55379" w:rsidRDefault="00E460F3" w:rsidP="00C55379">
            <w:pPr>
              <w:jc w:val="center"/>
              <w:rPr>
                <w:color w:val="000000"/>
                <w:sz w:val="16"/>
                <w:szCs w:val="16"/>
              </w:rPr>
            </w:pPr>
            <w:r w:rsidRPr="00C55379">
              <w:rPr>
                <w:color w:val="000000"/>
                <w:sz w:val="16"/>
                <w:szCs w:val="16"/>
              </w:rPr>
              <w:t>40710</w:t>
            </w:r>
          </w:p>
        </w:tc>
        <w:tc>
          <w:tcPr>
            <w:tcW w:w="567" w:type="dxa"/>
            <w:tcBorders>
              <w:top w:val="nil"/>
              <w:left w:val="nil"/>
              <w:bottom w:val="single" w:sz="4" w:space="0" w:color="auto"/>
              <w:right w:val="single" w:sz="4" w:space="0" w:color="auto"/>
            </w:tcBorders>
            <w:vAlign w:val="center"/>
            <w:hideMark/>
          </w:tcPr>
          <w:p w14:paraId="1E7910A0"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257F956E"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2A94657E"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1A066605" w14:textId="77777777" w:rsidR="00E460F3" w:rsidRPr="00C55379" w:rsidRDefault="00E460F3" w:rsidP="00C55379">
            <w:pPr>
              <w:jc w:val="right"/>
              <w:rPr>
                <w:color w:val="000000"/>
                <w:sz w:val="16"/>
                <w:szCs w:val="16"/>
              </w:rPr>
            </w:pPr>
            <w:r w:rsidRPr="00C55379">
              <w:rPr>
                <w:color w:val="000000"/>
                <w:sz w:val="16"/>
                <w:szCs w:val="16"/>
              </w:rPr>
              <w:t>1 378,0</w:t>
            </w:r>
          </w:p>
        </w:tc>
        <w:tc>
          <w:tcPr>
            <w:tcW w:w="992" w:type="dxa"/>
            <w:tcBorders>
              <w:top w:val="nil"/>
              <w:left w:val="nil"/>
              <w:bottom w:val="single" w:sz="4" w:space="0" w:color="auto"/>
              <w:right w:val="single" w:sz="4" w:space="0" w:color="auto"/>
            </w:tcBorders>
            <w:vAlign w:val="center"/>
            <w:hideMark/>
          </w:tcPr>
          <w:p w14:paraId="0284A017" w14:textId="77777777" w:rsidR="00E460F3" w:rsidRPr="00C55379" w:rsidRDefault="00E460F3" w:rsidP="00C55379">
            <w:pPr>
              <w:jc w:val="right"/>
              <w:rPr>
                <w:color w:val="000000"/>
                <w:sz w:val="16"/>
                <w:szCs w:val="16"/>
              </w:rPr>
            </w:pPr>
            <w:r w:rsidRPr="00C55379">
              <w:rPr>
                <w:color w:val="000000"/>
                <w:sz w:val="16"/>
                <w:szCs w:val="16"/>
              </w:rPr>
              <w:t>1 378,0</w:t>
            </w:r>
          </w:p>
        </w:tc>
        <w:tc>
          <w:tcPr>
            <w:tcW w:w="993" w:type="dxa"/>
            <w:tcBorders>
              <w:top w:val="nil"/>
              <w:left w:val="nil"/>
              <w:bottom w:val="single" w:sz="4" w:space="0" w:color="auto"/>
              <w:right w:val="single" w:sz="4" w:space="0" w:color="auto"/>
            </w:tcBorders>
            <w:vAlign w:val="center"/>
            <w:hideMark/>
          </w:tcPr>
          <w:p w14:paraId="34FE56C4" w14:textId="77777777" w:rsidR="00E460F3" w:rsidRPr="00C55379" w:rsidRDefault="00E460F3" w:rsidP="00C55379">
            <w:pPr>
              <w:jc w:val="right"/>
              <w:rPr>
                <w:color w:val="000000"/>
                <w:sz w:val="16"/>
                <w:szCs w:val="16"/>
              </w:rPr>
            </w:pPr>
            <w:r w:rsidRPr="00C55379">
              <w:rPr>
                <w:color w:val="000000"/>
                <w:sz w:val="16"/>
                <w:szCs w:val="16"/>
              </w:rPr>
              <w:t>1 378,0</w:t>
            </w:r>
          </w:p>
        </w:tc>
      </w:tr>
      <w:tr w:rsidR="00CA6195" w:rsidRPr="00645903" w14:paraId="5E15431F" w14:textId="77777777" w:rsidTr="00C353B0">
        <w:trPr>
          <w:trHeight w:val="70"/>
        </w:trPr>
        <w:tc>
          <w:tcPr>
            <w:tcW w:w="2836" w:type="dxa"/>
            <w:tcBorders>
              <w:top w:val="nil"/>
              <w:left w:val="single" w:sz="4" w:space="0" w:color="auto"/>
              <w:bottom w:val="single" w:sz="4" w:space="0" w:color="auto"/>
              <w:right w:val="single" w:sz="4" w:space="0" w:color="auto"/>
            </w:tcBorders>
            <w:noWrap/>
            <w:vAlign w:val="center"/>
            <w:hideMark/>
          </w:tcPr>
          <w:p w14:paraId="7D1346E1" w14:textId="0E5B2953" w:rsidR="00E460F3" w:rsidRPr="00C55379" w:rsidRDefault="00E460F3" w:rsidP="00C55379">
            <w:pPr>
              <w:rPr>
                <w:color w:val="000000"/>
                <w:sz w:val="16"/>
                <w:szCs w:val="16"/>
              </w:rPr>
            </w:pPr>
            <w:r w:rsidRPr="00C55379">
              <w:rPr>
                <w:color w:val="000000"/>
                <w:sz w:val="16"/>
                <w:szCs w:val="16"/>
              </w:rPr>
              <w:t>Осуществление части полномочий поселений по решению вопросов местного значения в части cоставления,</w:t>
            </w:r>
            <w:r w:rsidR="00CA6195">
              <w:rPr>
                <w:color w:val="000000"/>
                <w:sz w:val="16"/>
                <w:szCs w:val="16"/>
              </w:rPr>
              <w:t xml:space="preserve"> </w:t>
            </w:r>
            <w:r w:rsidRPr="00C55379">
              <w:rPr>
                <w:color w:val="000000"/>
                <w:sz w:val="16"/>
                <w:szCs w:val="16"/>
              </w:rPr>
              <w:t>исполнения и контроля за исполнением бюджетов поселений(средства бюджетов поселений)</w:t>
            </w:r>
          </w:p>
        </w:tc>
        <w:tc>
          <w:tcPr>
            <w:tcW w:w="425" w:type="dxa"/>
            <w:tcBorders>
              <w:top w:val="nil"/>
              <w:left w:val="nil"/>
              <w:bottom w:val="single" w:sz="4" w:space="0" w:color="auto"/>
              <w:right w:val="single" w:sz="4" w:space="0" w:color="auto"/>
            </w:tcBorders>
            <w:vAlign w:val="center"/>
            <w:hideMark/>
          </w:tcPr>
          <w:p w14:paraId="6793226B"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129C464E"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041D33D"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85187C7" w14:textId="77777777" w:rsidR="00E460F3" w:rsidRPr="00C55379" w:rsidRDefault="00E460F3" w:rsidP="00C55379">
            <w:pPr>
              <w:jc w:val="center"/>
              <w:rPr>
                <w:color w:val="000000"/>
                <w:sz w:val="16"/>
                <w:szCs w:val="16"/>
              </w:rPr>
            </w:pPr>
            <w:r w:rsidRPr="00C55379">
              <w:rPr>
                <w:color w:val="000000"/>
                <w:sz w:val="16"/>
                <w:szCs w:val="16"/>
              </w:rPr>
              <w:t>40720</w:t>
            </w:r>
          </w:p>
        </w:tc>
        <w:tc>
          <w:tcPr>
            <w:tcW w:w="567" w:type="dxa"/>
            <w:tcBorders>
              <w:top w:val="nil"/>
              <w:left w:val="nil"/>
              <w:bottom w:val="single" w:sz="4" w:space="0" w:color="auto"/>
              <w:right w:val="single" w:sz="4" w:space="0" w:color="auto"/>
            </w:tcBorders>
            <w:vAlign w:val="center"/>
            <w:hideMark/>
          </w:tcPr>
          <w:p w14:paraId="7AD2B51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07AC88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16B459A"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B59C9AA" w14:textId="77777777" w:rsidR="00E460F3" w:rsidRPr="00C55379" w:rsidRDefault="00E460F3" w:rsidP="00C55379">
            <w:pPr>
              <w:jc w:val="right"/>
              <w:rPr>
                <w:color w:val="000000"/>
                <w:sz w:val="16"/>
                <w:szCs w:val="16"/>
              </w:rPr>
            </w:pPr>
            <w:r w:rsidRPr="00C55379">
              <w:rPr>
                <w:color w:val="000000"/>
                <w:sz w:val="16"/>
                <w:szCs w:val="16"/>
              </w:rPr>
              <w:t>2 599,4</w:t>
            </w:r>
          </w:p>
        </w:tc>
        <w:tc>
          <w:tcPr>
            <w:tcW w:w="992" w:type="dxa"/>
            <w:tcBorders>
              <w:top w:val="nil"/>
              <w:left w:val="nil"/>
              <w:bottom w:val="single" w:sz="4" w:space="0" w:color="auto"/>
              <w:right w:val="single" w:sz="4" w:space="0" w:color="auto"/>
            </w:tcBorders>
            <w:vAlign w:val="center"/>
            <w:hideMark/>
          </w:tcPr>
          <w:p w14:paraId="0E9A3DE3" w14:textId="77777777" w:rsidR="00E460F3" w:rsidRPr="00C55379" w:rsidRDefault="00E460F3" w:rsidP="00C55379">
            <w:pPr>
              <w:jc w:val="right"/>
              <w:rPr>
                <w:color w:val="000000"/>
                <w:sz w:val="16"/>
                <w:szCs w:val="16"/>
              </w:rPr>
            </w:pPr>
            <w:r w:rsidRPr="00C55379">
              <w:rPr>
                <w:color w:val="000000"/>
                <w:sz w:val="16"/>
                <w:szCs w:val="16"/>
              </w:rPr>
              <w:t>2 599,4</w:t>
            </w:r>
          </w:p>
        </w:tc>
        <w:tc>
          <w:tcPr>
            <w:tcW w:w="993" w:type="dxa"/>
            <w:tcBorders>
              <w:top w:val="nil"/>
              <w:left w:val="nil"/>
              <w:bottom w:val="single" w:sz="4" w:space="0" w:color="auto"/>
              <w:right w:val="single" w:sz="4" w:space="0" w:color="auto"/>
            </w:tcBorders>
            <w:vAlign w:val="center"/>
            <w:hideMark/>
          </w:tcPr>
          <w:p w14:paraId="4E44DE5D" w14:textId="77777777" w:rsidR="00E460F3" w:rsidRPr="00C55379" w:rsidRDefault="00E460F3" w:rsidP="00C55379">
            <w:pPr>
              <w:jc w:val="right"/>
              <w:rPr>
                <w:color w:val="000000"/>
                <w:sz w:val="16"/>
                <w:szCs w:val="16"/>
              </w:rPr>
            </w:pPr>
            <w:r w:rsidRPr="00C55379">
              <w:rPr>
                <w:color w:val="000000"/>
                <w:sz w:val="16"/>
                <w:szCs w:val="16"/>
              </w:rPr>
              <w:t>2 599,4</w:t>
            </w:r>
          </w:p>
        </w:tc>
      </w:tr>
      <w:tr w:rsidR="00CA6195" w:rsidRPr="00645903" w14:paraId="24BCAAB8"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70BCD619" w14:textId="460EE460" w:rsidR="00E460F3" w:rsidRPr="00C55379" w:rsidRDefault="00E460F3" w:rsidP="00C55379">
            <w:pPr>
              <w:rPr>
                <w:color w:val="000000"/>
                <w:sz w:val="16"/>
                <w:szCs w:val="16"/>
              </w:rPr>
            </w:pPr>
            <w:r w:rsidRPr="00C55379">
              <w:rPr>
                <w:color w:val="000000"/>
                <w:sz w:val="16"/>
                <w:szCs w:val="16"/>
              </w:rPr>
              <w:t>Осуществление части полномочий поселений по решению вопросов местного значения в части cоставления,</w:t>
            </w:r>
            <w:r w:rsidR="005F4C97">
              <w:rPr>
                <w:color w:val="000000"/>
                <w:sz w:val="16"/>
                <w:szCs w:val="16"/>
              </w:rPr>
              <w:t xml:space="preserve"> </w:t>
            </w:r>
            <w:r w:rsidRPr="00C55379">
              <w:rPr>
                <w:color w:val="000000"/>
                <w:sz w:val="16"/>
                <w:szCs w:val="16"/>
              </w:rPr>
              <w:t>исполнения и контроля за исполнением бюджетов поселений(средства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176E751F"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38FD971"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09579D9"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17063B5" w14:textId="77777777" w:rsidR="00E460F3" w:rsidRPr="00C55379" w:rsidRDefault="00E460F3" w:rsidP="00C55379">
            <w:pPr>
              <w:jc w:val="center"/>
              <w:rPr>
                <w:color w:val="000000"/>
                <w:sz w:val="16"/>
                <w:szCs w:val="16"/>
              </w:rPr>
            </w:pPr>
            <w:r w:rsidRPr="00C55379">
              <w:rPr>
                <w:color w:val="000000"/>
                <w:sz w:val="16"/>
                <w:szCs w:val="16"/>
              </w:rPr>
              <w:t>40720</w:t>
            </w:r>
          </w:p>
        </w:tc>
        <w:tc>
          <w:tcPr>
            <w:tcW w:w="567" w:type="dxa"/>
            <w:tcBorders>
              <w:top w:val="nil"/>
              <w:left w:val="nil"/>
              <w:bottom w:val="single" w:sz="4" w:space="0" w:color="auto"/>
              <w:right w:val="single" w:sz="4" w:space="0" w:color="auto"/>
            </w:tcBorders>
            <w:vAlign w:val="center"/>
            <w:hideMark/>
          </w:tcPr>
          <w:p w14:paraId="0FADE37C"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1CFCBF86"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274C495A"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34A6DB16" w14:textId="77777777" w:rsidR="00E460F3" w:rsidRPr="00C55379" w:rsidRDefault="00E460F3" w:rsidP="00C55379">
            <w:pPr>
              <w:jc w:val="right"/>
              <w:rPr>
                <w:color w:val="000000"/>
                <w:sz w:val="16"/>
                <w:szCs w:val="16"/>
              </w:rPr>
            </w:pPr>
            <w:r w:rsidRPr="00C55379">
              <w:rPr>
                <w:color w:val="000000"/>
                <w:sz w:val="16"/>
                <w:szCs w:val="16"/>
              </w:rPr>
              <w:t>2 599,4</w:t>
            </w:r>
          </w:p>
        </w:tc>
        <w:tc>
          <w:tcPr>
            <w:tcW w:w="992" w:type="dxa"/>
            <w:tcBorders>
              <w:top w:val="nil"/>
              <w:left w:val="nil"/>
              <w:bottom w:val="single" w:sz="4" w:space="0" w:color="auto"/>
              <w:right w:val="single" w:sz="4" w:space="0" w:color="auto"/>
            </w:tcBorders>
            <w:vAlign w:val="center"/>
            <w:hideMark/>
          </w:tcPr>
          <w:p w14:paraId="002FA939" w14:textId="77777777" w:rsidR="00E460F3" w:rsidRPr="00C55379" w:rsidRDefault="00E460F3" w:rsidP="00C55379">
            <w:pPr>
              <w:jc w:val="right"/>
              <w:rPr>
                <w:color w:val="000000"/>
                <w:sz w:val="16"/>
                <w:szCs w:val="16"/>
              </w:rPr>
            </w:pPr>
            <w:r w:rsidRPr="00C55379">
              <w:rPr>
                <w:color w:val="000000"/>
                <w:sz w:val="16"/>
                <w:szCs w:val="16"/>
              </w:rPr>
              <w:t>2 599,4</w:t>
            </w:r>
          </w:p>
        </w:tc>
        <w:tc>
          <w:tcPr>
            <w:tcW w:w="993" w:type="dxa"/>
            <w:tcBorders>
              <w:top w:val="nil"/>
              <w:left w:val="nil"/>
              <w:bottom w:val="single" w:sz="4" w:space="0" w:color="auto"/>
              <w:right w:val="single" w:sz="4" w:space="0" w:color="auto"/>
            </w:tcBorders>
            <w:vAlign w:val="center"/>
            <w:hideMark/>
          </w:tcPr>
          <w:p w14:paraId="3F7B9519" w14:textId="77777777" w:rsidR="00E460F3" w:rsidRPr="00C55379" w:rsidRDefault="00E460F3" w:rsidP="00C55379">
            <w:pPr>
              <w:jc w:val="right"/>
              <w:rPr>
                <w:color w:val="000000"/>
                <w:sz w:val="16"/>
                <w:szCs w:val="16"/>
              </w:rPr>
            </w:pPr>
            <w:r w:rsidRPr="00C55379">
              <w:rPr>
                <w:color w:val="000000"/>
                <w:sz w:val="16"/>
                <w:szCs w:val="16"/>
              </w:rPr>
              <w:t>2 599,4</w:t>
            </w:r>
          </w:p>
        </w:tc>
      </w:tr>
      <w:tr w:rsidR="00CA6195" w:rsidRPr="00645903" w14:paraId="732B50DE" w14:textId="77777777" w:rsidTr="00BF29A6">
        <w:trPr>
          <w:trHeight w:val="70"/>
        </w:trPr>
        <w:tc>
          <w:tcPr>
            <w:tcW w:w="2836" w:type="dxa"/>
            <w:tcBorders>
              <w:top w:val="nil"/>
              <w:left w:val="single" w:sz="4" w:space="0" w:color="auto"/>
              <w:bottom w:val="single" w:sz="4" w:space="0" w:color="auto"/>
              <w:right w:val="single" w:sz="4" w:space="0" w:color="auto"/>
            </w:tcBorders>
            <w:noWrap/>
            <w:vAlign w:val="center"/>
            <w:hideMark/>
          </w:tcPr>
          <w:p w14:paraId="74EE2491" w14:textId="0445D30F" w:rsidR="00E460F3" w:rsidRPr="00C55379" w:rsidRDefault="00E460F3" w:rsidP="00C55379">
            <w:pPr>
              <w:rPr>
                <w:color w:val="000000"/>
                <w:sz w:val="16"/>
                <w:szCs w:val="16"/>
              </w:rPr>
            </w:pPr>
            <w:r w:rsidRPr="00C55379">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w:t>
            </w:r>
            <w:r w:rsidR="00CA6195">
              <w:rPr>
                <w:color w:val="000000"/>
                <w:sz w:val="16"/>
                <w:szCs w:val="16"/>
              </w:rPr>
              <w:t xml:space="preserve"> </w:t>
            </w:r>
            <w:r w:rsidRPr="00C55379">
              <w:rPr>
                <w:color w:val="000000"/>
                <w:sz w:val="16"/>
                <w:szCs w:val="16"/>
              </w:rPr>
              <w:t>(средства бюджетов поселений)</w:t>
            </w:r>
          </w:p>
        </w:tc>
        <w:tc>
          <w:tcPr>
            <w:tcW w:w="425" w:type="dxa"/>
            <w:tcBorders>
              <w:top w:val="nil"/>
              <w:left w:val="nil"/>
              <w:bottom w:val="single" w:sz="4" w:space="0" w:color="auto"/>
              <w:right w:val="single" w:sz="4" w:space="0" w:color="auto"/>
            </w:tcBorders>
            <w:vAlign w:val="center"/>
            <w:hideMark/>
          </w:tcPr>
          <w:p w14:paraId="6EFDC9B5"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1930087C"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2C24DE5"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33323A8" w14:textId="77777777" w:rsidR="00E460F3" w:rsidRPr="00C55379" w:rsidRDefault="00E460F3" w:rsidP="00C55379">
            <w:pPr>
              <w:jc w:val="center"/>
              <w:rPr>
                <w:color w:val="000000"/>
                <w:sz w:val="16"/>
                <w:szCs w:val="16"/>
              </w:rPr>
            </w:pPr>
            <w:r w:rsidRPr="00C55379">
              <w:rPr>
                <w:color w:val="000000"/>
                <w:sz w:val="16"/>
                <w:szCs w:val="16"/>
              </w:rPr>
              <w:t>40740</w:t>
            </w:r>
          </w:p>
        </w:tc>
        <w:tc>
          <w:tcPr>
            <w:tcW w:w="567" w:type="dxa"/>
            <w:tcBorders>
              <w:top w:val="nil"/>
              <w:left w:val="nil"/>
              <w:bottom w:val="single" w:sz="4" w:space="0" w:color="auto"/>
              <w:right w:val="single" w:sz="4" w:space="0" w:color="auto"/>
            </w:tcBorders>
            <w:vAlign w:val="center"/>
            <w:hideMark/>
          </w:tcPr>
          <w:p w14:paraId="6BEBB939"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D2DADB4"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C6D9EBD"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46FBC62" w14:textId="77777777" w:rsidR="00E460F3" w:rsidRPr="00C55379" w:rsidRDefault="00E460F3" w:rsidP="00C55379">
            <w:pPr>
              <w:jc w:val="right"/>
              <w:rPr>
                <w:color w:val="000000"/>
                <w:sz w:val="16"/>
                <w:szCs w:val="16"/>
              </w:rPr>
            </w:pPr>
            <w:r w:rsidRPr="00C55379">
              <w:rPr>
                <w:color w:val="000000"/>
                <w:sz w:val="16"/>
                <w:szCs w:val="16"/>
              </w:rPr>
              <w:t>2 068,7</w:t>
            </w:r>
          </w:p>
        </w:tc>
        <w:tc>
          <w:tcPr>
            <w:tcW w:w="992" w:type="dxa"/>
            <w:tcBorders>
              <w:top w:val="nil"/>
              <w:left w:val="nil"/>
              <w:bottom w:val="single" w:sz="4" w:space="0" w:color="auto"/>
              <w:right w:val="single" w:sz="4" w:space="0" w:color="auto"/>
            </w:tcBorders>
            <w:vAlign w:val="center"/>
            <w:hideMark/>
          </w:tcPr>
          <w:p w14:paraId="0D9AE208" w14:textId="77777777" w:rsidR="00E460F3" w:rsidRPr="00C55379" w:rsidRDefault="00E460F3" w:rsidP="00C55379">
            <w:pPr>
              <w:jc w:val="right"/>
              <w:rPr>
                <w:color w:val="000000"/>
                <w:sz w:val="16"/>
                <w:szCs w:val="16"/>
              </w:rPr>
            </w:pPr>
            <w:r w:rsidRPr="00C55379">
              <w:rPr>
                <w:color w:val="000000"/>
                <w:sz w:val="16"/>
                <w:szCs w:val="16"/>
              </w:rPr>
              <w:t>2 068,7</w:t>
            </w:r>
          </w:p>
        </w:tc>
        <w:tc>
          <w:tcPr>
            <w:tcW w:w="993" w:type="dxa"/>
            <w:tcBorders>
              <w:top w:val="nil"/>
              <w:left w:val="nil"/>
              <w:bottom w:val="single" w:sz="4" w:space="0" w:color="auto"/>
              <w:right w:val="single" w:sz="4" w:space="0" w:color="auto"/>
            </w:tcBorders>
            <w:vAlign w:val="center"/>
            <w:hideMark/>
          </w:tcPr>
          <w:p w14:paraId="09DE0C00" w14:textId="77777777" w:rsidR="00E460F3" w:rsidRPr="00C55379" w:rsidRDefault="00E460F3" w:rsidP="00C55379">
            <w:pPr>
              <w:jc w:val="right"/>
              <w:rPr>
                <w:color w:val="000000"/>
                <w:sz w:val="16"/>
                <w:szCs w:val="16"/>
              </w:rPr>
            </w:pPr>
            <w:r w:rsidRPr="00C55379">
              <w:rPr>
                <w:color w:val="000000"/>
                <w:sz w:val="16"/>
                <w:szCs w:val="16"/>
              </w:rPr>
              <w:t>2 068,7</w:t>
            </w:r>
          </w:p>
        </w:tc>
      </w:tr>
      <w:tr w:rsidR="00CA6195" w:rsidRPr="00645903" w14:paraId="3A9F6615"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5FCA5CF1" w14:textId="77777777" w:rsidR="00E460F3" w:rsidRPr="00C55379" w:rsidRDefault="00E460F3" w:rsidP="00C55379">
            <w:pPr>
              <w:rPr>
                <w:color w:val="000000"/>
                <w:sz w:val="16"/>
                <w:szCs w:val="16"/>
              </w:rPr>
            </w:pPr>
            <w:r w:rsidRPr="00C55379">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715C72F9"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2B3AA1B"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19173CC"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0414367A" w14:textId="77777777" w:rsidR="00E460F3" w:rsidRPr="00C55379" w:rsidRDefault="00E460F3" w:rsidP="00C55379">
            <w:pPr>
              <w:jc w:val="center"/>
              <w:rPr>
                <w:color w:val="000000"/>
                <w:sz w:val="16"/>
                <w:szCs w:val="16"/>
              </w:rPr>
            </w:pPr>
            <w:r w:rsidRPr="00C55379">
              <w:rPr>
                <w:color w:val="000000"/>
                <w:sz w:val="16"/>
                <w:szCs w:val="16"/>
              </w:rPr>
              <w:t>40740</w:t>
            </w:r>
          </w:p>
        </w:tc>
        <w:tc>
          <w:tcPr>
            <w:tcW w:w="567" w:type="dxa"/>
            <w:tcBorders>
              <w:top w:val="nil"/>
              <w:left w:val="nil"/>
              <w:bottom w:val="single" w:sz="4" w:space="0" w:color="auto"/>
              <w:right w:val="single" w:sz="4" w:space="0" w:color="auto"/>
            </w:tcBorders>
            <w:vAlign w:val="center"/>
            <w:hideMark/>
          </w:tcPr>
          <w:p w14:paraId="167A96E0"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77FADDD2"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6E1CC84F"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613D64D3" w14:textId="77777777" w:rsidR="00E460F3" w:rsidRPr="00C55379" w:rsidRDefault="00E460F3" w:rsidP="00C55379">
            <w:pPr>
              <w:jc w:val="right"/>
              <w:rPr>
                <w:color w:val="000000"/>
                <w:sz w:val="16"/>
                <w:szCs w:val="16"/>
              </w:rPr>
            </w:pPr>
            <w:r w:rsidRPr="00C55379">
              <w:rPr>
                <w:color w:val="000000"/>
                <w:sz w:val="16"/>
                <w:szCs w:val="16"/>
              </w:rPr>
              <w:t>2 068,7</w:t>
            </w:r>
          </w:p>
        </w:tc>
        <w:tc>
          <w:tcPr>
            <w:tcW w:w="992" w:type="dxa"/>
            <w:tcBorders>
              <w:top w:val="nil"/>
              <w:left w:val="nil"/>
              <w:bottom w:val="single" w:sz="4" w:space="0" w:color="auto"/>
              <w:right w:val="single" w:sz="4" w:space="0" w:color="auto"/>
            </w:tcBorders>
            <w:vAlign w:val="center"/>
            <w:hideMark/>
          </w:tcPr>
          <w:p w14:paraId="0B51E2AC" w14:textId="77777777" w:rsidR="00E460F3" w:rsidRPr="00C55379" w:rsidRDefault="00E460F3" w:rsidP="00C55379">
            <w:pPr>
              <w:jc w:val="right"/>
              <w:rPr>
                <w:color w:val="000000"/>
                <w:sz w:val="16"/>
                <w:szCs w:val="16"/>
              </w:rPr>
            </w:pPr>
            <w:r w:rsidRPr="00C55379">
              <w:rPr>
                <w:color w:val="000000"/>
                <w:sz w:val="16"/>
                <w:szCs w:val="16"/>
              </w:rPr>
              <w:t>2 068,7</w:t>
            </w:r>
          </w:p>
        </w:tc>
        <w:tc>
          <w:tcPr>
            <w:tcW w:w="993" w:type="dxa"/>
            <w:tcBorders>
              <w:top w:val="nil"/>
              <w:left w:val="nil"/>
              <w:bottom w:val="single" w:sz="4" w:space="0" w:color="auto"/>
              <w:right w:val="single" w:sz="4" w:space="0" w:color="auto"/>
            </w:tcBorders>
            <w:vAlign w:val="center"/>
            <w:hideMark/>
          </w:tcPr>
          <w:p w14:paraId="5F71A92A" w14:textId="77777777" w:rsidR="00E460F3" w:rsidRPr="00C55379" w:rsidRDefault="00E460F3" w:rsidP="00C55379">
            <w:pPr>
              <w:jc w:val="right"/>
              <w:rPr>
                <w:color w:val="000000"/>
                <w:sz w:val="16"/>
                <w:szCs w:val="16"/>
              </w:rPr>
            </w:pPr>
            <w:r w:rsidRPr="00C55379">
              <w:rPr>
                <w:color w:val="000000"/>
                <w:sz w:val="16"/>
                <w:szCs w:val="16"/>
              </w:rPr>
              <w:t>2 068,7</w:t>
            </w:r>
          </w:p>
        </w:tc>
      </w:tr>
      <w:tr w:rsidR="00CA6195" w:rsidRPr="00645903" w14:paraId="32D41AB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01BF8CA" w14:textId="4541B191" w:rsidR="00E460F3" w:rsidRPr="00C55379" w:rsidRDefault="00E460F3" w:rsidP="00C55379">
            <w:pPr>
              <w:rPr>
                <w:color w:val="000000"/>
                <w:sz w:val="16"/>
                <w:szCs w:val="16"/>
              </w:rPr>
            </w:pPr>
            <w:r w:rsidRPr="00C55379">
              <w:rPr>
                <w:color w:val="000000"/>
                <w:sz w:val="16"/>
                <w:szCs w:val="16"/>
              </w:rPr>
              <w:t xml:space="preserve">Осуществление части полномочий поселений по решению вопросов местного значения в части </w:t>
            </w:r>
            <w:r w:rsidR="00CA6195" w:rsidRPr="00C55379">
              <w:rPr>
                <w:color w:val="000000"/>
                <w:sz w:val="16"/>
                <w:szCs w:val="16"/>
              </w:rPr>
              <w:t>установления, изменения</w:t>
            </w:r>
            <w:r w:rsidRPr="00C55379">
              <w:rPr>
                <w:color w:val="000000"/>
                <w:sz w:val="16"/>
                <w:szCs w:val="16"/>
              </w:rPr>
              <w:t xml:space="preserve"> и отмены местных налогов и сборов поселения (средства бюджетов поселений)</w:t>
            </w:r>
          </w:p>
        </w:tc>
        <w:tc>
          <w:tcPr>
            <w:tcW w:w="425" w:type="dxa"/>
            <w:tcBorders>
              <w:top w:val="nil"/>
              <w:left w:val="nil"/>
              <w:bottom w:val="single" w:sz="4" w:space="0" w:color="auto"/>
              <w:right w:val="single" w:sz="4" w:space="0" w:color="auto"/>
            </w:tcBorders>
            <w:vAlign w:val="center"/>
            <w:hideMark/>
          </w:tcPr>
          <w:p w14:paraId="1C2429F6"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326A8E45"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CE0C6FB"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163E63D4" w14:textId="77777777" w:rsidR="00E460F3" w:rsidRPr="00C55379" w:rsidRDefault="00E460F3" w:rsidP="00C55379">
            <w:pPr>
              <w:jc w:val="center"/>
              <w:rPr>
                <w:color w:val="000000"/>
                <w:sz w:val="16"/>
                <w:szCs w:val="16"/>
              </w:rPr>
            </w:pPr>
            <w:r w:rsidRPr="00C55379">
              <w:rPr>
                <w:color w:val="000000"/>
                <w:sz w:val="16"/>
                <w:szCs w:val="16"/>
              </w:rPr>
              <w:t>40750</w:t>
            </w:r>
          </w:p>
        </w:tc>
        <w:tc>
          <w:tcPr>
            <w:tcW w:w="567" w:type="dxa"/>
            <w:tcBorders>
              <w:top w:val="nil"/>
              <w:left w:val="nil"/>
              <w:bottom w:val="single" w:sz="4" w:space="0" w:color="auto"/>
              <w:right w:val="single" w:sz="4" w:space="0" w:color="auto"/>
            </w:tcBorders>
            <w:vAlign w:val="center"/>
            <w:hideMark/>
          </w:tcPr>
          <w:p w14:paraId="72886AEB"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67AAE5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B7EE18C"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D9F9CA4" w14:textId="77777777" w:rsidR="00E460F3" w:rsidRPr="00C55379" w:rsidRDefault="00E460F3" w:rsidP="00C55379">
            <w:pPr>
              <w:jc w:val="right"/>
              <w:rPr>
                <w:color w:val="000000"/>
                <w:sz w:val="16"/>
                <w:szCs w:val="16"/>
              </w:rPr>
            </w:pPr>
            <w:r w:rsidRPr="00C55379">
              <w:rPr>
                <w:color w:val="000000"/>
                <w:sz w:val="16"/>
                <w:szCs w:val="16"/>
              </w:rPr>
              <w:t>1 564,3</w:t>
            </w:r>
          </w:p>
        </w:tc>
        <w:tc>
          <w:tcPr>
            <w:tcW w:w="992" w:type="dxa"/>
            <w:tcBorders>
              <w:top w:val="nil"/>
              <w:left w:val="nil"/>
              <w:bottom w:val="single" w:sz="4" w:space="0" w:color="auto"/>
              <w:right w:val="single" w:sz="4" w:space="0" w:color="auto"/>
            </w:tcBorders>
            <w:vAlign w:val="center"/>
            <w:hideMark/>
          </w:tcPr>
          <w:p w14:paraId="5F48FED1" w14:textId="77777777" w:rsidR="00E460F3" w:rsidRPr="00C55379" w:rsidRDefault="00E460F3" w:rsidP="00C55379">
            <w:pPr>
              <w:jc w:val="right"/>
              <w:rPr>
                <w:color w:val="000000"/>
                <w:sz w:val="16"/>
                <w:szCs w:val="16"/>
              </w:rPr>
            </w:pPr>
            <w:r w:rsidRPr="00C55379">
              <w:rPr>
                <w:color w:val="000000"/>
                <w:sz w:val="16"/>
                <w:szCs w:val="16"/>
              </w:rPr>
              <w:t>1 564,3</w:t>
            </w:r>
          </w:p>
        </w:tc>
        <w:tc>
          <w:tcPr>
            <w:tcW w:w="993" w:type="dxa"/>
            <w:tcBorders>
              <w:top w:val="nil"/>
              <w:left w:val="nil"/>
              <w:bottom w:val="single" w:sz="4" w:space="0" w:color="auto"/>
              <w:right w:val="single" w:sz="4" w:space="0" w:color="auto"/>
            </w:tcBorders>
            <w:vAlign w:val="center"/>
            <w:hideMark/>
          </w:tcPr>
          <w:p w14:paraId="0E647D75" w14:textId="77777777" w:rsidR="00E460F3" w:rsidRPr="00C55379" w:rsidRDefault="00E460F3" w:rsidP="00C55379">
            <w:pPr>
              <w:jc w:val="right"/>
              <w:rPr>
                <w:color w:val="000000"/>
                <w:sz w:val="16"/>
                <w:szCs w:val="16"/>
              </w:rPr>
            </w:pPr>
            <w:r w:rsidRPr="00C55379">
              <w:rPr>
                <w:color w:val="000000"/>
                <w:sz w:val="16"/>
                <w:szCs w:val="16"/>
              </w:rPr>
              <w:t>1 564,3</w:t>
            </w:r>
          </w:p>
        </w:tc>
      </w:tr>
      <w:tr w:rsidR="00CA6195" w:rsidRPr="00645903" w14:paraId="5B005FCF"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0E117410" w14:textId="2BA54F38" w:rsidR="00E460F3" w:rsidRPr="00C55379" w:rsidRDefault="00E460F3" w:rsidP="00C55379">
            <w:pPr>
              <w:rPr>
                <w:color w:val="000000"/>
                <w:sz w:val="16"/>
                <w:szCs w:val="16"/>
              </w:rPr>
            </w:pPr>
            <w:r w:rsidRPr="00C55379">
              <w:rPr>
                <w:color w:val="000000"/>
                <w:sz w:val="16"/>
                <w:szCs w:val="16"/>
              </w:rPr>
              <w:t xml:space="preserve">Осуществление части полномочий поселений по решению вопросов местного значения в части </w:t>
            </w:r>
            <w:r w:rsidR="00CA6195" w:rsidRPr="00C55379">
              <w:rPr>
                <w:color w:val="000000"/>
                <w:sz w:val="16"/>
                <w:szCs w:val="16"/>
              </w:rPr>
              <w:t>установления, изменения</w:t>
            </w:r>
            <w:r w:rsidRPr="00C55379">
              <w:rPr>
                <w:color w:val="000000"/>
                <w:sz w:val="16"/>
                <w:szCs w:val="16"/>
              </w:rPr>
              <w:t xml:space="preserve"> и отмены местных налогов и сборов поселения (средства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4E9E4947"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296DFCDD"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7B8A7C7A"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0AD65E7E" w14:textId="77777777" w:rsidR="00E460F3" w:rsidRPr="00C55379" w:rsidRDefault="00E460F3" w:rsidP="00C55379">
            <w:pPr>
              <w:jc w:val="center"/>
              <w:rPr>
                <w:color w:val="000000"/>
                <w:sz w:val="16"/>
                <w:szCs w:val="16"/>
              </w:rPr>
            </w:pPr>
            <w:r w:rsidRPr="00C55379">
              <w:rPr>
                <w:color w:val="000000"/>
                <w:sz w:val="16"/>
                <w:szCs w:val="16"/>
              </w:rPr>
              <w:t>40750</w:t>
            </w:r>
          </w:p>
        </w:tc>
        <w:tc>
          <w:tcPr>
            <w:tcW w:w="567" w:type="dxa"/>
            <w:tcBorders>
              <w:top w:val="nil"/>
              <w:left w:val="nil"/>
              <w:bottom w:val="single" w:sz="4" w:space="0" w:color="auto"/>
              <w:right w:val="single" w:sz="4" w:space="0" w:color="auto"/>
            </w:tcBorders>
            <w:vAlign w:val="center"/>
            <w:hideMark/>
          </w:tcPr>
          <w:p w14:paraId="5CF3B926"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0D12DB8C"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277D3D30"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0AA11E2D" w14:textId="77777777" w:rsidR="00E460F3" w:rsidRPr="00C55379" w:rsidRDefault="00E460F3" w:rsidP="00C55379">
            <w:pPr>
              <w:jc w:val="right"/>
              <w:rPr>
                <w:color w:val="000000"/>
                <w:sz w:val="16"/>
                <w:szCs w:val="16"/>
              </w:rPr>
            </w:pPr>
            <w:r w:rsidRPr="00C55379">
              <w:rPr>
                <w:color w:val="000000"/>
                <w:sz w:val="16"/>
                <w:szCs w:val="16"/>
              </w:rPr>
              <w:t>1 564,3</w:t>
            </w:r>
          </w:p>
        </w:tc>
        <w:tc>
          <w:tcPr>
            <w:tcW w:w="992" w:type="dxa"/>
            <w:tcBorders>
              <w:top w:val="nil"/>
              <w:left w:val="nil"/>
              <w:bottom w:val="single" w:sz="4" w:space="0" w:color="auto"/>
              <w:right w:val="single" w:sz="4" w:space="0" w:color="auto"/>
            </w:tcBorders>
            <w:vAlign w:val="center"/>
            <w:hideMark/>
          </w:tcPr>
          <w:p w14:paraId="620F5F9D" w14:textId="77777777" w:rsidR="00E460F3" w:rsidRPr="00C55379" w:rsidRDefault="00E460F3" w:rsidP="00C55379">
            <w:pPr>
              <w:jc w:val="right"/>
              <w:rPr>
                <w:color w:val="000000"/>
                <w:sz w:val="16"/>
                <w:szCs w:val="16"/>
              </w:rPr>
            </w:pPr>
            <w:r w:rsidRPr="00C55379">
              <w:rPr>
                <w:color w:val="000000"/>
                <w:sz w:val="16"/>
                <w:szCs w:val="16"/>
              </w:rPr>
              <w:t>1 564,3</w:t>
            </w:r>
          </w:p>
        </w:tc>
        <w:tc>
          <w:tcPr>
            <w:tcW w:w="993" w:type="dxa"/>
            <w:tcBorders>
              <w:top w:val="nil"/>
              <w:left w:val="nil"/>
              <w:bottom w:val="single" w:sz="4" w:space="0" w:color="auto"/>
              <w:right w:val="single" w:sz="4" w:space="0" w:color="auto"/>
            </w:tcBorders>
            <w:vAlign w:val="center"/>
            <w:hideMark/>
          </w:tcPr>
          <w:p w14:paraId="02D3FDE1" w14:textId="77777777" w:rsidR="00E460F3" w:rsidRPr="00C55379" w:rsidRDefault="00E460F3" w:rsidP="00C55379">
            <w:pPr>
              <w:jc w:val="right"/>
              <w:rPr>
                <w:color w:val="000000"/>
                <w:sz w:val="16"/>
                <w:szCs w:val="16"/>
              </w:rPr>
            </w:pPr>
            <w:r w:rsidRPr="00C55379">
              <w:rPr>
                <w:color w:val="000000"/>
                <w:sz w:val="16"/>
                <w:szCs w:val="16"/>
              </w:rPr>
              <w:t>1 564,3</w:t>
            </w:r>
          </w:p>
        </w:tc>
      </w:tr>
      <w:tr w:rsidR="00CA6195" w:rsidRPr="00645903" w14:paraId="5E4BB0BD"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38687C57" w14:textId="186A3273" w:rsidR="00E460F3" w:rsidRPr="00C55379" w:rsidRDefault="00E460F3" w:rsidP="00C55379">
            <w:pPr>
              <w:rPr>
                <w:color w:val="000000"/>
                <w:sz w:val="16"/>
                <w:szCs w:val="16"/>
              </w:rPr>
            </w:pPr>
            <w:r w:rsidRPr="00C55379">
              <w:rPr>
                <w:color w:val="000000"/>
                <w:sz w:val="16"/>
                <w:szCs w:val="16"/>
              </w:rPr>
              <w:t xml:space="preserve">Осуществление части полномочий поселений по решению вопросов местного значения в части </w:t>
            </w:r>
            <w:r w:rsidR="00CA6195" w:rsidRPr="00C55379">
              <w:rPr>
                <w:color w:val="000000"/>
                <w:sz w:val="16"/>
                <w:szCs w:val="16"/>
              </w:rPr>
              <w:t>владения, пользования</w:t>
            </w:r>
            <w:r w:rsidRPr="00C55379">
              <w:rPr>
                <w:color w:val="000000"/>
                <w:sz w:val="16"/>
                <w:szCs w:val="16"/>
              </w:rPr>
              <w:t xml:space="preserve"> и распоряжения </w:t>
            </w:r>
            <w:r w:rsidR="00CA6195" w:rsidRPr="00C55379">
              <w:rPr>
                <w:color w:val="000000"/>
                <w:sz w:val="16"/>
                <w:szCs w:val="16"/>
              </w:rPr>
              <w:t>имуществом, находящимся</w:t>
            </w:r>
            <w:r w:rsidRPr="00C55379">
              <w:rPr>
                <w:color w:val="000000"/>
                <w:sz w:val="16"/>
                <w:szCs w:val="16"/>
              </w:rPr>
              <w:t xml:space="preserve"> в муниципальной собственности поселения(средства бюджетов поселений)</w:t>
            </w:r>
          </w:p>
        </w:tc>
        <w:tc>
          <w:tcPr>
            <w:tcW w:w="425" w:type="dxa"/>
            <w:tcBorders>
              <w:top w:val="nil"/>
              <w:left w:val="nil"/>
              <w:bottom w:val="single" w:sz="4" w:space="0" w:color="auto"/>
              <w:right w:val="single" w:sz="4" w:space="0" w:color="auto"/>
            </w:tcBorders>
            <w:vAlign w:val="center"/>
            <w:hideMark/>
          </w:tcPr>
          <w:p w14:paraId="1B76DDEA"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3A2C1859"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8AEECF7"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9C5A960" w14:textId="77777777" w:rsidR="00E460F3" w:rsidRPr="00C55379" w:rsidRDefault="00E460F3" w:rsidP="00C55379">
            <w:pPr>
              <w:jc w:val="center"/>
              <w:rPr>
                <w:color w:val="000000"/>
                <w:sz w:val="16"/>
                <w:szCs w:val="16"/>
              </w:rPr>
            </w:pPr>
            <w:r w:rsidRPr="00C55379">
              <w:rPr>
                <w:color w:val="000000"/>
                <w:sz w:val="16"/>
                <w:szCs w:val="16"/>
              </w:rPr>
              <w:t>40760</w:t>
            </w:r>
          </w:p>
        </w:tc>
        <w:tc>
          <w:tcPr>
            <w:tcW w:w="567" w:type="dxa"/>
            <w:tcBorders>
              <w:top w:val="nil"/>
              <w:left w:val="nil"/>
              <w:bottom w:val="single" w:sz="4" w:space="0" w:color="auto"/>
              <w:right w:val="single" w:sz="4" w:space="0" w:color="auto"/>
            </w:tcBorders>
            <w:vAlign w:val="center"/>
            <w:hideMark/>
          </w:tcPr>
          <w:p w14:paraId="2EFFCC6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652318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A42461B"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B8859A5" w14:textId="77777777" w:rsidR="00E460F3" w:rsidRPr="00C55379" w:rsidRDefault="00E460F3" w:rsidP="00C55379">
            <w:pPr>
              <w:jc w:val="right"/>
              <w:rPr>
                <w:color w:val="000000"/>
                <w:sz w:val="16"/>
                <w:szCs w:val="16"/>
              </w:rPr>
            </w:pPr>
            <w:r w:rsidRPr="00C55379">
              <w:rPr>
                <w:color w:val="000000"/>
                <w:sz w:val="16"/>
                <w:szCs w:val="16"/>
              </w:rPr>
              <w:t>3 729,5</w:t>
            </w:r>
          </w:p>
        </w:tc>
        <w:tc>
          <w:tcPr>
            <w:tcW w:w="992" w:type="dxa"/>
            <w:tcBorders>
              <w:top w:val="nil"/>
              <w:left w:val="nil"/>
              <w:bottom w:val="single" w:sz="4" w:space="0" w:color="auto"/>
              <w:right w:val="single" w:sz="4" w:space="0" w:color="auto"/>
            </w:tcBorders>
            <w:vAlign w:val="center"/>
            <w:hideMark/>
          </w:tcPr>
          <w:p w14:paraId="58E3CEA1" w14:textId="77777777" w:rsidR="00E460F3" w:rsidRPr="00C55379" w:rsidRDefault="00E460F3" w:rsidP="00C55379">
            <w:pPr>
              <w:jc w:val="right"/>
              <w:rPr>
                <w:color w:val="000000"/>
                <w:sz w:val="16"/>
                <w:szCs w:val="16"/>
              </w:rPr>
            </w:pPr>
            <w:r w:rsidRPr="00C55379">
              <w:rPr>
                <w:color w:val="000000"/>
                <w:sz w:val="16"/>
                <w:szCs w:val="16"/>
              </w:rPr>
              <w:t>3 729,5</w:t>
            </w:r>
          </w:p>
        </w:tc>
        <w:tc>
          <w:tcPr>
            <w:tcW w:w="993" w:type="dxa"/>
            <w:tcBorders>
              <w:top w:val="nil"/>
              <w:left w:val="nil"/>
              <w:bottom w:val="single" w:sz="4" w:space="0" w:color="auto"/>
              <w:right w:val="single" w:sz="4" w:space="0" w:color="auto"/>
            </w:tcBorders>
            <w:vAlign w:val="center"/>
            <w:hideMark/>
          </w:tcPr>
          <w:p w14:paraId="367ADF77" w14:textId="77777777" w:rsidR="00E460F3" w:rsidRPr="00C55379" w:rsidRDefault="00E460F3" w:rsidP="00C55379">
            <w:pPr>
              <w:jc w:val="right"/>
              <w:rPr>
                <w:color w:val="000000"/>
                <w:sz w:val="16"/>
                <w:szCs w:val="16"/>
              </w:rPr>
            </w:pPr>
            <w:r w:rsidRPr="00C55379">
              <w:rPr>
                <w:color w:val="000000"/>
                <w:sz w:val="16"/>
                <w:szCs w:val="16"/>
              </w:rPr>
              <w:t>3 729,5</w:t>
            </w:r>
          </w:p>
        </w:tc>
      </w:tr>
      <w:tr w:rsidR="00CA6195" w:rsidRPr="00645903" w14:paraId="7D3CC402"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18C83634" w14:textId="5FC3EE5E" w:rsidR="00E460F3" w:rsidRPr="00C55379" w:rsidRDefault="00E460F3" w:rsidP="00C55379">
            <w:pPr>
              <w:rPr>
                <w:color w:val="000000"/>
                <w:sz w:val="16"/>
                <w:szCs w:val="16"/>
              </w:rPr>
            </w:pPr>
            <w:r w:rsidRPr="00C55379">
              <w:rPr>
                <w:color w:val="000000"/>
                <w:sz w:val="16"/>
                <w:szCs w:val="16"/>
              </w:rPr>
              <w:t xml:space="preserve">Осуществление части полномочий поселений по решению вопросов местного значения в части </w:t>
            </w:r>
            <w:r w:rsidR="00CA6195" w:rsidRPr="00C55379">
              <w:rPr>
                <w:color w:val="000000"/>
                <w:sz w:val="16"/>
                <w:szCs w:val="16"/>
              </w:rPr>
              <w:t>владения, пользования</w:t>
            </w:r>
            <w:r w:rsidRPr="00C55379">
              <w:rPr>
                <w:color w:val="000000"/>
                <w:sz w:val="16"/>
                <w:szCs w:val="16"/>
              </w:rPr>
              <w:t xml:space="preserve"> и распоряжения </w:t>
            </w:r>
            <w:r w:rsidR="00CA6195" w:rsidRPr="00C55379">
              <w:rPr>
                <w:color w:val="000000"/>
                <w:sz w:val="16"/>
                <w:szCs w:val="16"/>
              </w:rPr>
              <w:t>имуществом, находящимся</w:t>
            </w:r>
            <w:r w:rsidRPr="00C55379">
              <w:rPr>
                <w:color w:val="000000"/>
                <w:sz w:val="16"/>
                <w:szCs w:val="16"/>
              </w:rPr>
              <w:t xml:space="preserve"> в муниципальной собственности поселения</w:t>
            </w:r>
            <w:r w:rsidR="00CA6195">
              <w:rPr>
                <w:color w:val="000000"/>
                <w:sz w:val="16"/>
                <w:szCs w:val="16"/>
              </w:rPr>
              <w:t xml:space="preserve"> </w:t>
            </w:r>
            <w:r w:rsidRPr="00C55379">
              <w:rPr>
                <w:color w:val="000000"/>
                <w:sz w:val="16"/>
                <w:szCs w:val="16"/>
              </w:rPr>
              <w:t>(средства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53D41FD0"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BD54DE0"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1193FA7"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10ABA2C4" w14:textId="77777777" w:rsidR="00E460F3" w:rsidRPr="00C55379" w:rsidRDefault="00E460F3" w:rsidP="00C55379">
            <w:pPr>
              <w:jc w:val="center"/>
              <w:rPr>
                <w:color w:val="000000"/>
                <w:sz w:val="16"/>
                <w:szCs w:val="16"/>
              </w:rPr>
            </w:pPr>
            <w:r w:rsidRPr="00C55379">
              <w:rPr>
                <w:color w:val="000000"/>
                <w:sz w:val="16"/>
                <w:szCs w:val="16"/>
              </w:rPr>
              <w:t>40760</w:t>
            </w:r>
          </w:p>
        </w:tc>
        <w:tc>
          <w:tcPr>
            <w:tcW w:w="567" w:type="dxa"/>
            <w:tcBorders>
              <w:top w:val="nil"/>
              <w:left w:val="nil"/>
              <w:bottom w:val="single" w:sz="4" w:space="0" w:color="auto"/>
              <w:right w:val="single" w:sz="4" w:space="0" w:color="auto"/>
            </w:tcBorders>
            <w:vAlign w:val="center"/>
            <w:hideMark/>
          </w:tcPr>
          <w:p w14:paraId="238FFC6A"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65D345B9"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7526B487" w14:textId="77777777" w:rsidR="00E460F3" w:rsidRPr="00C55379" w:rsidRDefault="00E460F3" w:rsidP="00C55379">
            <w:pPr>
              <w:jc w:val="center"/>
              <w:rPr>
                <w:color w:val="000000"/>
                <w:sz w:val="16"/>
                <w:szCs w:val="16"/>
              </w:rPr>
            </w:pPr>
            <w:r w:rsidRPr="00C55379">
              <w:rPr>
                <w:color w:val="000000"/>
                <w:sz w:val="16"/>
                <w:szCs w:val="16"/>
              </w:rPr>
              <w:t>04</w:t>
            </w:r>
          </w:p>
        </w:tc>
        <w:tc>
          <w:tcPr>
            <w:tcW w:w="1134" w:type="dxa"/>
            <w:tcBorders>
              <w:top w:val="nil"/>
              <w:left w:val="nil"/>
              <w:bottom w:val="single" w:sz="4" w:space="0" w:color="auto"/>
              <w:right w:val="single" w:sz="4" w:space="0" w:color="auto"/>
            </w:tcBorders>
            <w:vAlign w:val="center"/>
            <w:hideMark/>
          </w:tcPr>
          <w:p w14:paraId="68E89594" w14:textId="77777777" w:rsidR="00E460F3" w:rsidRPr="00C55379" w:rsidRDefault="00E460F3" w:rsidP="00C55379">
            <w:pPr>
              <w:jc w:val="right"/>
              <w:rPr>
                <w:color w:val="000000"/>
                <w:sz w:val="16"/>
                <w:szCs w:val="16"/>
              </w:rPr>
            </w:pPr>
            <w:r w:rsidRPr="00C55379">
              <w:rPr>
                <w:color w:val="000000"/>
                <w:sz w:val="16"/>
                <w:szCs w:val="16"/>
              </w:rPr>
              <w:t>3 729,5</w:t>
            </w:r>
          </w:p>
        </w:tc>
        <w:tc>
          <w:tcPr>
            <w:tcW w:w="992" w:type="dxa"/>
            <w:tcBorders>
              <w:top w:val="nil"/>
              <w:left w:val="nil"/>
              <w:bottom w:val="single" w:sz="4" w:space="0" w:color="auto"/>
              <w:right w:val="single" w:sz="4" w:space="0" w:color="auto"/>
            </w:tcBorders>
            <w:vAlign w:val="center"/>
            <w:hideMark/>
          </w:tcPr>
          <w:p w14:paraId="3DBF3664" w14:textId="77777777" w:rsidR="00E460F3" w:rsidRPr="00C55379" w:rsidRDefault="00E460F3" w:rsidP="00C55379">
            <w:pPr>
              <w:jc w:val="right"/>
              <w:rPr>
                <w:color w:val="000000"/>
                <w:sz w:val="16"/>
                <w:szCs w:val="16"/>
              </w:rPr>
            </w:pPr>
            <w:r w:rsidRPr="00C55379">
              <w:rPr>
                <w:color w:val="000000"/>
                <w:sz w:val="16"/>
                <w:szCs w:val="16"/>
              </w:rPr>
              <w:t>3 729,5</w:t>
            </w:r>
          </w:p>
        </w:tc>
        <w:tc>
          <w:tcPr>
            <w:tcW w:w="993" w:type="dxa"/>
            <w:tcBorders>
              <w:top w:val="nil"/>
              <w:left w:val="nil"/>
              <w:bottom w:val="single" w:sz="4" w:space="0" w:color="auto"/>
              <w:right w:val="single" w:sz="4" w:space="0" w:color="auto"/>
            </w:tcBorders>
            <w:vAlign w:val="center"/>
            <w:hideMark/>
          </w:tcPr>
          <w:p w14:paraId="6B967C2F" w14:textId="77777777" w:rsidR="00E460F3" w:rsidRPr="00C55379" w:rsidRDefault="00E460F3" w:rsidP="00C55379">
            <w:pPr>
              <w:jc w:val="right"/>
              <w:rPr>
                <w:color w:val="000000"/>
                <w:sz w:val="16"/>
                <w:szCs w:val="16"/>
              </w:rPr>
            </w:pPr>
            <w:r w:rsidRPr="00C55379">
              <w:rPr>
                <w:color w:val="000000"/>
                <w:sz w:val="16"/>
                <w:szCs w:val="16"/>
              </w:rPr>
              <w:t>3 729,5</w:t>
            </w:r>
          </w:p>
        </w:tc>
      </w:tr>
      <w:tr w:rsidR="00CA6195" w:rsidRPr="00645903" w14:paraId="1F17DB0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F387E02" w14:textId="2D0C9930"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w:t>
            </w:r>
            <w:r w:rsidR="00CA6195">
              <w:rPr>
                <w:color w:val="000000"/>
                <w:sz w:val="16"/>
                <w:szCs w:val="16"/>
              </w:rPr>
              <w:t xml:space="preserve"> </w:t>
            </w:r>
            <w:r w:rsidRPr="00C55379">
              <w:rPr>
                <w:color w:val="000000"/>
                <w:sz w:val="16"/>
                <w:szCs w:val="16"/>
              </w:rPr>
              <w:t>(федеральные средства)</w:t>
            </w:r>
          </w:p>
        </w:tc>
        <w:tc>
          <w:tcPr>
            <w:tcW w:w="425" w:type="dxa"/>
            <w:tcBorders>
              <w:top w:val="nil"/>
              <w:left w:val="nil"/>
              <w:bottom w:val="single" w:sz="4" w:space="0" w:color="auto"/>
              <w:right w:val="single" w:sz="4" w:space="0" w:color="auto"/>
            </w:tcBorders>
            <w:vAlign w:val="center"/>
            <w:hideMark/>
          </w:tcPr>
          <w:p w14:paraId="5546E12D"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1B395C02"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28B7858"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B94839D" w14:textId="77777777" w:rsidR="00E460F3" w:rsidRPr="00C55379" w:rsidRDefault="00E460F3" w:rsidP="00C55379">
            <w:pPr>
              <w:jc w:val="center"/>
              <w:rPr>
                <w:color w:val="000000"/>
                <w:sz w:val="16"/>
                <w:szCs w:val="16"/>
              </w:rPr>
            </w:pPr>
            <w:r w:rsidRPr="00C55379">
              <w:rPr>
                <w:color w:val="000000"/>
                <w:sz w:val="16"/>
                <w:szCs w:val="16"/>
              </w:rPr>
              <w:t>51200</w:t>
            </w:r>
          </w:p>
        </w:tc>
        <w:tc>
          <w:tcPr>
            <w:tcW w:w="567" w:type="dxa"/>
            <w:tcBorders>
              <w:top w:val="nil"/>
              <w:left w:val="nil"/>
              <w:bottom w:val="single" w:sz="4" w:space="0" w:color="auto"/>
              <w:right w:val="single" w:sz="4" w:space="0" w:color="auto"/>
            </w:tcBorders>
            <w:vAlign w:val="center"/>
            <w:hideMark/>
          </w:tcPr>
          <w:p w14:paraId="4B89E7F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495D079"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26B533B"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A64A46C" w14:textId="77777777" w:rsidR="00E460F3" w:rsidRPr="00C55379" w:rsidRDefault="00E460F3" w:rsidP="00C55379">
            <w:pPr>
              <w:jc w:val="right"/>
              <w:rPr>
                <w:color w:val="000000"/>
                <w:sz w:val="16"/>
                <w:szCs w:val="16"/>
              </w:rPr>
            </w:pPr>
            <w:r w:rsidRPr="00C55379">
              <w:rPr>
                <w:color w:val="000000"/>
                <w:sz w:val="16"/>
                <w:szCs w:val="16"/>
              </w:rPr>
              <w:t>113,1</w:t>
            </w:r>
          </w:p>
        </w:tc>
        <w:tc>
          <w:tcPr>
            <w:tcW w:w="992" w:type="dxa"/>
            <w:tcBorders>
              <w:top w:val="nil"/>
              <w:left w:val="nil"/>
              <w:bottom w:val="single" w:sz="4" w:space="0" w:color="auto"/>
              <w:right w:val="single" w:sz="4" w:space="0" w:color="auto"/>
            </w:tcBorders>
            <w:vAlign w:val="center"/>
            <w:hideMark/>
          </w:tcPr>
          <w:p w14:paraId="3204A099" w14:textId="77777777" w:rsidR="00E460F3" w:rsidRPr="00C55379" w:rsidRDefault="00E460F3" w:rsidP="00C55379">
            <w:pPr>
              <w:jc w:val="right"/>
              <w:rPr>
                <w:color w:val="000000"/>
                <w:sz w:val="16"/>
                <w:szCs w:val="16"/>
              </w:rPr>
            </w:pPr>
            <w:r w:rsidRPr="00C55379">
              <w:rPr>
                <w:color w:val="000000"/>
                <w:sz w:val="16"/>
                <w:szCs w:val="16"/>
              </w:rPr>
              <w:t>5,4</w:t>
            </w:r>
          </w:p>
        </w:tc>
        <w:tc>
          <w:tcPr>
            <w:tcW w:w="993" w:type="dxa"/>
            <w:tcBorders>
              <w:top w:val="nil"/>
              <w:left w:val="nil"/>
              <w:bottom w:val="single" w:sz="4" w:space="0" w:color="auto"/>
              <w:right w:val="single" w:sz="4" w:space="0" w:color="auto"/>
            </w:tcBorders>
            <w:vAlign w:val="center"/>
            <w:hideMark/>
          </w:tcPr>
          <w:p w14:paraId="7691E47F"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526AC88"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7139C8AB"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0D44C5E"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7B82A2EA"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5DB0D302"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39BD20F" w14:textId="77777777" w:rsidR="00E460F3" w:rsidRPr="00C55379" w:rsidRDefault="00E460F3" w:rsidP="00C55379">
            <w:pPr>
              <w:jc w:val="center"/>
              <w:rPr>
                <w:color w:val="000000"/>
                <w:sz w:val="16"/>
                <w:szCs w:val="16"/>
              </w:rPr>
            </w:pPr>
            <w:r w:rsidRPr="00C55379">
              <w:rPr>
                <w:color w:val="000000"/>
                <w:sz w:val="16"/>
                <w:szCs w:val="16"/>
              </w:rPr>
              <w:t>51200</w:t>
            </w:r>
          </w:p>
        </w:tc>
        <w:tc>
          <w:tcPr>
            <w:tcW w:w="567" w:type="dxa"/>
            <w:tcBorders>
              <w:top w:val="nil"/>
              <w:left w:val="nil"/>
              <w:bottom w:val="single" w:sz="4" w:space="0" w:color="auto"/>
              <w:right w:val="single" w:sz="4" w:space="0" w:color="auto"/>
            </w:tcBorders>
            <w:vAlign w:val="center"/>
            <w:hideMark/>
          </w:tcPr>
          <w:p w14:paraId="6BD67D96"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1E9CD22A"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13753AD"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4291D316" w14:textId="77777777" w:rsidR="00E460F3" w:rsidRPr="00C55379" w:rsidRDefault="00E460F3" w:rsidP="00C55379">
            <w:pPr>
              <w:jc w:val="right"/>
              <w:rPr>
                <w:color w:val="000000"/>
                <w:sz w:val="16"/>
                <w:szCs w:val="16"/>
              </w:rPr>
            </w:pPr>
            <w:r w:rsidRPr="00C55379">
              <w:rPr>
                <w:color w:val="000000"/>
                <w:sz w:val="16"/>
                <w:szCs w:val="16"/>
              </w:rPr>
              <w:t>113,1</w:t>
            </w:r>
          </w:p>
        </w:tc>
        <w:tc>
          <w:tcPr>
            <w:tcW w:w="992" w:type="dxa"/>
            <w:tcBorders>
              <w:top w:val="nil"/>
              <w:left w:val="nil"/>
              <w:bottom w:val="single" w:sz="4" w:space="0" w:color="auto"/>
              <w:right w:val="single" w:sz="4" w:space="0" w:color="auto"/>
            </w:tcBorders>
            <w:vAlign w:val="center"/>
            <w:hideMark/>
          </w:tcPr>
          <w:p w14:paraId="6F5BD885" w14:textId="77777777" w:rsidR="00E460F3" w:rsidRPr="00C55379" w:rsidRDefault="00E460F3" w:rsidP="00C55379">
            <w:pPr>
              <w:jc w:val="right"/>
              <w:rPr>
                <w:color w:val="000000"/>
                <w:sz w:val="16"/>
                <w:szCs w:val="16"/>
              </w:rPr>
            </w:pPr>
            <w:r w:rsidRPr="00C55379">
              <w:rPr>
                <w:color w:val="000000"/>
                <w:sz w:val="16"/>
                <w:szCs w:val="16"/>
              </w:rPr>
              <w:t>5,4</w:t>
            </w:r>
          </w:p>
        </w:tc>
        <w:tc>
          <w:tcPr>
            <w:tcW w:w="993" w:type="dxa"/>
            <w:tcBorders>
              <w:top w:val="nil"/>
              <w:left w:val="nil"/>
              <w:bottom w:val="single" w:sz="4" w:space="0" w:color="auto"/>
              <w:right w:val="single" w:sz="4" w:space="0" w:color="auto"/>
            </w:tcBorders>
            <w:vAlign w:val="center"/>
            <w:hideMark/>
          </w:tcPr>
          <w:p w14:paraId="318E5057"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99B968B"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7B5D211" w14:textId="77777777" w:rsidR="00E460F3" w:rsidRPr="00C55379" w:rsidRDefault="00E460F3" w:rsidP="00C55379">
            <w:pPr>
              <w:rPr>
                <w:color w:val="000000"/>
                <w:sz w:val="16"/>
                <w:szCs w:val="16"/>
              </w:rPr>
            </w:pPr>
            <w:r w:rsidRPr="00C55379">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w:t>
            </w:r>
          </w:p>
        </w:tc>
        <w:tc>
          <w:tcPr>
            <w:tcW w:w="425" w:type="dxa"/>
            <w:tcBorders>
              <w:top w:val="nil"/>
              <w:left w:val="nil"/>
              <w:bottom w:val="single" w:sz="4" w:space="0" w:color="auto"/>
              <w:right w:val="single" w:sz="4" w:space="0" w:color="auto"/>
            </w:tcBorders>
            <w:vAlign w:val="center"/>
            <w:hideMark/>
          </w:tcPr>
          <w:p w14:paraId="4548CF56"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1546E512"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5BCE9A4F"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2002C070" w14:textId="77777777" w:rsidR="00E460F3" w:rsidRPr="00C55379" w:rsidRDefault="00E460F3" w:rsidP="00C55379">
            <w:pPr>
              <w:jc w:val="center"/>
              <w:rPr>
                <w:color w:val="000000"/>
                <w:sz w:val="16"/>
                <w:szCs w:val="16"/>
              </w:rPr>
            </w:pPr>
            <w:r w:rsidRPr="00C55379">
              <w:rPr>
                <w:color w:val="000000"/>
                <w:sz w:val="16"/>
                <w:szCs w:val="16"/>
              </w:rPr>
              <w:t>59300</w:t>
            </w:r>
          </w:p>
        </w:tc>
        <w:tc>
          <w:tcPr>
            <w:tcW w:w="567" w:type="dxa"/>
            <w:tcBorders>
              <w:top w:val="nil"/>
              <w:left w:val="nil"/>
              <w:bottom w:val="single" w:sz="4" w:space="0" w:color="auto"/>
              <w:right w:val="single" w:sz="4" w:space="0" w:color="auto"/>
            </w:tcBorders>
            <w:vAlign w:val="center"/>
            <w:hideMark/>
          </w:tcPr>
          <w:p w14:paraId="249D463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09B179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8E5393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CD03398" w14:textId="77777777" w:rsidR="00E460F3" w:rsidRPr="00C55379" w:rsidRDefault="00E460F3" w:rsidP="00C55379">
            <w:pPr>
              <w:jc w:val="right"/>
              <w:rPr>
                <w:color w:val="000000"/>
                <w:sz w:val="16"/>
                <w:szCs w:val="16"/>
              </w:rPr>
            </w:pPr>
            <w:r w:rsidRPr="00C55379">
              <w:rPr>
                <w:color w:val="000000"/>
                <w:sz w:val="16"/>
                <w:szCs w:val="16"/>
              </w:rPr>
              <w:t>3 604,6</w:t>
            </w:r>
          </w:p>
        </w:tc>
        <w:tc>
          <w:tcPr>
            <w:tcW w:w="992" w:type="dxa"/>
            <w:tcBorders>
              <w:top w:val="nil"/>
              <w:left w:val="nil"/>
              <w:bottom w:val="single" w:sz="4" w:space="0" w:color="auto"/>
              <w:right w:val="single" w:sz="4" w:space="0" w:color="auto"/>
            </w:tcBorders>
            <w:vAlign w:val="center"/>
            <w:hideMark/>
          </w:tcPr>
          <w:p w14:paraId="4A580E6F" w14:textId="77777777" w:rsidR="00E460F3" w:rsidRPr="00C55379" w:rsidRDefault="00E460F3" w:rsidP="00C55379">
            <w:pPr>
              <w:jc w:val="right"/>
              <w:rPr>
                <w:color w:val="000000"/>
                <w:sz w:val="16"/>
                <w:szCs w:val="16"/>
              </w:rPr>
            </w:pPr>
            <w:r w:rsidRPr="00C55379">
              <w:rPr>
                <w:color w:val="000000"/>
                <w:sz w:val="16"/>
                <w:szCs w:val="16"/>
              </w:rPr>
              <w:t>3 709,4</w:t>
            </w:r>
          </w:p>
        </w:tc>
        <w:tc>
          <w:tcPr>
            <w:tcW w:w="993" w:type="dxa"/>
            <w:tcBorders>
              <w:top w:val="nil"/>
              <w:left w:val="nil"/>
              <w:bottom w:val="single" w:sz="4" w:space="0" w:color="auto"/>
              <w:right w:val="single" w:sz="4" w:space="0" w:color="auto"/>
            </w:tcBorders>
            <w:vAlign w:val="center"/>
            <w:hideMark/>
          </w:tcPr>
          <w:p w14:paraId="2F2E855A"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15EED4D3" w14:textId="77777777" w:rsidTr="00BF29A6">
        <w:trPr>
          <w:trHeight w:val="70"/>
        </w:trPr>
        <w:tc>
          <w:tcPr>
            <w:tcW w:w="2836" w:type="dxa"/>
            <w:tcBorders>
              <w:top w:val="nil"/>
              <w:left w:val="single" w:sz="4" w:space="0" w:color="auto"/>
              <w:bottom w:val="single" w:sz="4" w:space="0" w:color="auto"/>
              <w:right w:val="single" w:sz="4" w:space="0" w:color="auto"/>
            </w:tcBorders>
            <w:noWrap/>
            <w:vAlign w:val="center"/>
            <w:hideMark/>
          </w:tcPr>
          <w:p w14:paraId="60EB53BF" w14:textId="77777777" w:rsidR="00E460F3" w:rsidRPr="00C55379" w:rsidRDefault="00E460F3" w:rsidP="00C55379">
            <w:pPr>
              <w:rPr>
                <w:color w:val="000000"/>
                <w:sz w:val="16"/>
                <w:szCs w:val="16"/>
              </w:rPr>
            </w:pPr>
            <w:r w:rsidRPr="00C55379">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3EF8ACF7"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5104CC1"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D5D7DD3"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6B0EF34" w14:textId="77777777" w:rsidR="00E460F3" w:rsidRPr="00C55379" w:rsidRDefault="00E460F3" w:rsidP="00C55379">
            <w:pPr>
              <w:jc w:val="center"/>
              <w:rPr>
                <w:color w:val="000000"/>
                <w:sz w:val="16"/>
                <w:szCs w:val="16"/>
              </w:rPr>
            </w:pPr>
            <w:r w:rsidRPr="00C55379">
              <w:rPr>
                <w:color w:val="000000"/>
                <w:sz w:val="16"/>
                <w:szCs w:val="16"/>
              </w:rPr>
              <w:t>59300</w:t>
            </w:r>
          </w:p>
        </w:tc>
        <w:tc>
          <w:tcPr>
            <w:tcW w:w="567" w:type="dxa"/>
            <w:tcBorders>
              <w:top w:val="nil"/>
              <w:left w:val="nil"/>
              <w:bottom w:val="single" w:sz="4" w:space="0" w:color="auto"/>
              <w:right w:val="single" w:sz="4" w:space="0" w:color="auto"/>
            </w:tcBorders>
            <w:vAlign w:val="center"/>
            <w:hideMark/>
          </w:tcPr>
          <w:p w14:paraId="0CD578C8"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748750CB"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633682C"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7D300D2A" w14:textId="77777777" w:rsidR="00E460F3" w:rsidRPr="00C55379" w:rsidRDefault="00E460F3" w:rsidP="00C55379">
            <w:pPr>
              <w:jc w:val="right"/>
              <w:rPr>
                <w:color w:val="000000"/>
                <w:sz w:val="16"/>
                <w:szCs w:val="16"/>
              </w:rPr>
            </w:pPr>
            <w:r w:rsidRPr="00C55379">
              <w:rPr>
                <w:color w:val="000000"/>
                <w:sz w:val="16"/>
                <w:szCs w:val="16"/>
              </w:rPr>
              <w:t>2 920,4</w:t>
            </w:r>
          </w:p>
        </w:tc>
        <w:tc>
          <w:tcPr>
            <w:tcW w:w="992" w:type="dxa"/>
            <w:tcBorders>
              <w:top w:val="nil"/>
              <w:left w:val="nil"/>
              <w:bottom w:val="single" w:sz="4" w:space="0" w:color="auto"/>
              <w:right w:val="single" w:sz="4" w:space="0" w:color="auto"/>
            </w:tcBorders>
            <w:vAlign w:val="center"/>
            <w:hideMark/>
          </w:tcPr>
          <w:p w14:paraId="3775F267" w14:textId="77777777" w:rsidR="00E460F3" w:rsidRPr="00C55379" w:rsidRDefault="00E460F3" w:rsidP="00C55379">
            <w:pPr>
              <w:jc w:val="right"/>
              <w:rPr>
                <w:color w:val="000000"/>
                <w:sz w:val="16"/>
                <w:szCs w:val="16"/>
              </w:rPr>
            </w:pPr>
            <w:r w:rsidRPr="00C55379">
              <w:rPr>
                <w:color w:val="000000"/>
                <w:sz w:val="16"/>
                <w:szCs w:val="16"/>
              </w:rPr>
              <w:t>3 179,1</w:t>
            </w:r>
          </w:p>
        </w:tc>
        <w:tc>
          <w:tcPr>
            <w:tcW w:w="993" w:type="dxa"/>
            <w:tcBorders>
              <w:top w:val="nil"/>
              <w:left w:val="nil"/>
              <w:bottom w:val="single" w:sz="4" w:space="0" w:color="auto"/>
              <w:right w:val="single" w:sz="4" w:space="0" w:color="auto"/>
            </w:tcBorders>
            <w:vAlign w:val="center"/>
            <w:hideMark/>
          </w:tcPr>
          <w:p w14:paraId="42E133DB"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6F09AFF" w14:textId="77777777" w:rsidTr="00CA6195">
        <w:trPr>
          <w:trHeight w:val="70"/>
        </w:trPr>
        <w:tc>
          <w:tcPr>
            <w:tcW w:w="2836" w:type="dxa"/>
            <w:tcBorders>
              <w:top w:val="nil"/>
              <w:left w:val="single" w:sz="4" w:space="0" w:color="auto"/>
              <w:bottom w:val="single" w:sz="4" w:space="0" w:color="auto"/>
              <w:right w:val="single" w:sz="4" w:space="0" w:color="auto"/>
            </w:tcBorders>
            <w:noWrap/>
            <w:vAlign w:val="center"/>
            <w:hideMark/>
          </w:tcPr>
          <w:p w14:paraId="06674D84" w14:textId="77777777" w:rsidR="00E460F3" w:rsidRPr="00C55379" w:rsidRDefault="00E460F3" w:rsidP="00C55379">
            <w:pPr>
              <w:rPr>
                <w:color w:val="000000"/>
                <w:sz w:val="16"/>
                <w:szCs w:val="16"/>
              </w:rPr>
            </w:pPr>
            <w:r w:rsidRPr="00C55379">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4157088"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58AF85D"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F66AAED"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0B82734" w14:textId="77777777" w:rsidR="00E460F3" w:rsidRPr="00C55379" w:rsidRDefault="00E460F3" w:rsidP="00C55379">
            <w:pPr>
              <w:jc w:val="center"/>
              <w:rPr>
                <w:color w:val="000000"/>
                <w:sz w:val="16"/>
                <w:szCs w:val="16"/>
              </w:rPr>
            </w:pPr>
            <w:r w:rsidRPr="00C55379">
              <w:rPr>
                <w:color w:val="000000"/>
                <w:sz w:val="16"/>
                <w:szCs w:val="16"/>
              </w:rPr>
              <w:t>59300</w:t>
            </w:r>
          </w:p>
        </w:tc>
        <w:tc>
          <w:tcPr>
            <w:tcW w:w="567" w:type="dxa"/>
            <w:tcBorders>
              <w:top w:val="nil"/>
              <w:left w:val="nil"/>
              <w:bottom w:val="single" w:sz="4" w:space="0" w:color="auto"/>
              <w:right w:val="single" w:sz="4" w:space="0" w:color="auto"/>
            </w:tcBorders>
            <w:vAlign w:val="center"/>
            <w:hideMark/>
          </w:tcPr>
          <w:p w14:paraId="13C4DF51"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02B7EFB6"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6573BEF4"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24718C6F" w14:textId="77777777" w:rsidR="00E460F3" w:rsidRPr="00C55379" w:rsidRDefault="00E460F3" w:rsidP="00C55379">
            <w:pPr>
              <w:jc w:val="right"/>
              <w:rPr>
                <w:color w:val="000000"/>
                <w:sz w:val="16"/>
                <w:szCs w:val="16"/>
              </w:rPr>
            </w:pPr>
            <w:r w:rsidRPr="00C55379">
              <w:rPr>
                <w:color w:val="000000"/>
                <w:sz w:val="16"/>
                <w:szCs w:val="16"/>
              </w:rPr>
              <w:t>684,2</w:t>
            </w:r>
          </w:p>
        </w:tc>
        <w:tc>
          <w:tcPr>
            <w:tcW w:w="992" w:type="dxa"/>
            <w:tcBorders>
              <w:top w:val="nil"/>
              <w:left w:val="nil"/>
              <w:bottom w:val="single" w:sz="4" w:space="0" w:color="auto"/>
              <w:right w:val="single" w:sz="4" w:space="0" w:color="auto"/>
            </w:tcBorders>
            <w:vAlign w:val="center"/>
            <w:hideMark/>
          </w:tcPr>
          <w:p w14:paraId="3325371F" w14:textId="77777777" w:rsidR="00E460F3" w:rsidRPr="00C55379" w:rsidRDefault="00E460F3" w:rsidP="00C55379">
            <w:pPr>
              <w:jc w:val="right"/>
              <w:rPr>
                <w:color w:val="000000"/>
                <w:sz w:val="16"/>
                <w:szCs w:val="16"/>
              </w:rPr>
            </w:pPr>
            <w:r w:rsidRPr="00C55379">
              <w:rPr>
                <w:color w:val="000000"/>
                <w:sz w:val="16"/>
                <w:szCs w:val="16"/>
              </w:rPr>
              <w:t>530,3</w:t>
            </w:r>
          </w:p>
        </w:tc>
        <w:tc>
          <w:tcPr>
            <w:tcW w:w="993" w:type="dxa"/>
            <w:tcBorders>
              <w:top w:val="nil"/>
              <w:left w:val="nil"/>
              <w:bottom w:val="single" w:sz="4" w:space="0" w:color="auto"/>
              <w:right w:val="single" w:sz="4" w:space="0" w:color="auto"/>
            </w:tcBorders>
            <w:vAlign w:val="center"/>
            <w:hideMark/>
          </w:tcPr>
          <w:p w14:paraId="35C06DF7"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9844145"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7772D43"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w:t>
            </w:r>
          </w:p>
        </w:tc>
        <w:tc>
          <w:tcPr>
            <w:tcW w:w="425" w:type="dxa"/>
            <w:tcBorders>
              <w:top w:val="nil"/>
              <w:left w:val="nil"/>
              <w:bottom w:val="single" w:sz="4" w:space="0" w:color="auto"/>
              <w:right w:val="single" w:sz="4" w:space="0" w:color="auto"/>
            </w:tcBorders>
            <w:vAlign w:val="center"/>
            <w:hideMark/>
          </w:tcPr>
          <w:p w14:paraId="02102A4D"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41337FF9"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FC14F8B"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6158167" w14:textId="77777777" w:rsidR="00E460F3" w:rsidRPr="00C55379" w:rsidRDefault="00E460F3" w:rsidP="00C55379">
            <w:pPr>
              <w:jc w:val="center"/>
              <w:rPr>
                <w:color w:val="000000"/>
                <w:sz w:val="16"/>
                <w:szCs w:val="16"/>
              </w:rPr>
            </w:pPr>
            <w:r w:rsidRPr="00C55379">
              <w:rPr>
                <w:color w:val="000000"/>
                <w:sz w:val="16"/>
                <w:szCs w:val="16"/>
              </w:rPr>
              <w:t>71010</w:t>
            </w:r>
          </w:p>
        </w:tc>
        <w:tc>
          <w:tcPr>
            <w:tcW w:w="567" w:type="dxa"/>
            <w:tcBorders>
              <w:top w:val="nil"/>
              <w:left w:val="nil"/>
              <w:bottom w:val="single" w:sz="4" w:space="0" w:color="auto"/>
              <w:right w:val="single" w:sz="4" w:space="0" w:color="auto"/>
            </w:tcBorders>
            <w:vAlign w:val="center"/>
            <w:hideMark/>
          </w:tcPr>
          <w:p w14:paraId="62123AA3"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0606078"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C61D2F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FE6C21F" w14:textId="77777777" w:rsidR="00E460F3" w:rsidRPr="00C55379" w:rsidRDefault="00E460F3" w:rsidP="00C55379">
            <w:pPr>
              <w:jc w:val="right"/>
              <w:rPr>
                <w:color w:val="000000"/>
                <w:sz w:val="16"/>
                <w:szCs w:val="16"/>
              </w:rPr>
            </w:pPr>
            <w:r w:rsidRPr="00C55379">
              <w:rPr>
                <w:color w:val="000000"/>
                <w:sz w:val="16"/>
                <w:szCs w:val="16"/>
              </w:rPr>
              <w:t>184,7</w:t>
            </w:r>
          </w:p>
        </w:tc>
        <w:tc>
          <w:tcPr>
            <w:tcW w:w="992" w:type="dxa"/>
            <w:tcBorders>
              <w:top w:val="nil"/>
              <w:left w:val="nil"/>
              <w:bottom w:val="single" w:sz="4" w:space="0" w:color="auto"/>
              <w:right w:val="single" w:sz="4" w:space="0" w:color="auto"/>
            </w:tcBorders>
            <w:vAlign w:val="center"/>
            <w:hideMark/>
          </w:tcPr>
          <w:p w14:paraId="22B1CCD2" w14:textId="77777777" w:rsidR="00E460F3" w:rsidRPr="00C55379" w:rsidRDefault="00E460F3" w:rsidP="00C55379">
            <w:pPr>
              <w:jc w:val="right"/>
              <w:rPr>
                <w:color w:val="000000"/>
                <w:sz w:val="16"/>
                <w:szCs w:val="16"/>
              </w:rPr>
            </w:pPr>
            <w:r w:rsidRPr="00C55379">
              <w:rPr>
                <w:color w:val="000000"/>
                <w:sz w:val="16"/>
                <w:szCs w:val="16"/>
              </w:rPr>
              <w:t>184,7</w:t>
            </w:r>
          </w:p>
        </w:tc>
        <w:tc>
          <w:tcPr>
            <w:tcW w:w="993" w:type="dxa"/>
            <w:tcBorders>
              <w:top w:val="nil"/>
              <w:left w:val="nil"/>
              <w:bottom w:val="single" w:sz="4" w:space="0" w:color="auto"/>
              <w:right w:val="single" w:sz="4" w:space="0" w:color="auto"/>
            </w:tcBorders>
            <w:vAlign w:val="center"/>
            <w:hideMark/>
          </w:tcPr>
          <w:p w14:paraId="1A0B588D" w14:textId="77777777" w:rsidR="00E460F3" w:rsidRPr="00C55379" w:rsidRDefault="00E460F3" w:rsidP="00C55379">
            <w:pPr>
              <w:jc w:val="right"/>
              <w:rPr>
                <w:color w:val="000000"/>
                <w:sz w:val="16"/>
                <w:szCs w:val="16"/>
              </w:rPr>
            </w:pPr>
            <w:r w:rsidRPr="00C55379">
              <w:rPr>
                <w:color w:val="000000"/>
                <w:sz w:val="16"/>
                <w:szCs w:val="16"/>
              </w:rPr>
              <w:t>183,3</w:t>
            </w:r>
          </w:p>
        </w:tc>
      </w:tr>
      <w:tr w:rsidR="00CA6195" w:rsidRPr="00645903" w14:paraId="31A1CDBD"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61C8EFD9"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74A6345E"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2733E081"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C386D23"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BBF9B00" w14:textId="77777777" w:rsidR="00E460F3" w:rsidRPr="00C55379" w:rsidRDefault="00E460F3" w:rsidP="00C55379">
            <w:pPr>
              <w:jc w:val="center"/>
              <w:rPr>
                <w:color w:val="000000"/>
                <w:sz w:val="16"/>
                <w:szCs w:val="16"/>
              </w:rPr>
            </w:pPr>
            <w:r w:rsidRPr="00C55379">
              <w:rPr>
                <w:color w:val="000000"/>
                <w:sz w:val="16"/>
                <w:szCs w:val="16"/>
              </w:rPr>
              <w:t>71010</w:t>
            </w:r>
          </w:p>
        </w:tc>
        <w:tc>
          <w:tcPr>
            <w:tcW w:w="567" w:type="dxa"/>
            <w:tcBorders>
              <w:top w:val="nil"/>
              <w:left w:val="nil"/>
              <w:bottom w:val="single" w:sz="4" w:space="0" w:color="auto"/>
              <w:right w:val="single" w:sz="4" w:space="0" w:color="auto"/>
            </w:tcBorders>
            <w:vAlign w:val="center"/>
            <w:hideMark/>
          </w:tcPr>
          <w:p w14:paraId="30AA2D30"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0B944A5B"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52F53636" w14:textId="77777777" w:rsidR="00E460F3" w:rsidRPr="00C55379" w:rsidRDefault="00E460F3" w:rsidP="00C55379">
            <w:pPr>
              <w:jc w:val="center"/>
              <w:rPr>
                <w:color w:val="000000"/>
                <w:sz w:val="16"/>
                <w:szCs w:val="16"/>
              </w:rPr>
            </w:pPr>
            <w:r w:rsidRPr="00C55379">
              <w:rPr>
                <w:color w:val="000000"/>
                <w:sz w:val="16"/>
                <w:szCs w:val="16"/>
              </w:rPr>
              <w:t>06</w:t>
            </w:r>
          </w:p>
        </w:tc>
        <w:tc>
          <w:tcPr>
            <w:tcW w:w="1134" w:type="dxa"/>
            <w:tcBorders>
              <w:top w:val="nil"/>
              <w:left w:val="nil"/>
              <w:bottom w:val="single" w:sz="4" w:space="0" w:color="auto"/>
              <w:right w:val="single" w:sz="4" w:space="0" w:color="auto"/>
            </w:tcBorders>
            <w:vAlign w:val="center"/>
            <w:hideMark/>
          </w:tcPr>
          <w:p w14:paraId="242D9574" w14:textId="77777777" w:rsidR="00E460F3" w:rsidRPr="00C55379" w:rsidRDefault="00E460F3" w:rsidP="00C55379">
            <w:pPr>
              <w:jc w:val="right"/>
              <w:rPr>
                <w:color w:val="000000"/>
                <w:sz w:val="16"/>
                <w:szCs w:val="16"/>
              </w:rPr>
            </w:pPr>
            <w:r w:rsidRPr="00C55379">
              <w:rPr>
                <w:color w:val="000000"/>
                <w:sz w:val="16"/>
                <w:szCs w:val="16"/>
              </w:rPr>
              <w:t>184,7</w:t>
            </w:r>
          </w:p>
        </w:tc>
        <w:tc>
          <w:tcPr>
            <w:tcW w:w="992" w:type="dxa"/>
            <w:tcBorders>
              <w:top w:val="nil"/>
              <w:left w:val="nil"/>
              <w:bottom w:val="single" w:sz="4" w:space="0" w:color="auto"/>
              <w:right w:val="single" w:sz="4" w:space="0" w:color="auto"/>
            </w:tcBorders>
            <w:vAlign w:val="center"/>
            <w:hideMark/>
          </w:tcPr>
          <w:p w14:paraId="03CB42D5" w14:textId="77777777" w:rsidR="00E460F3" w:rsidRPr="00C55379" w:rsidRDefault="00E460F3" w:rsidP="00C55379">
            <w:pPr>
              <w:jc w:val="right"/>
              <w:rPr>
                <w:color w:val="000000"/>
                <w:sz w:val="16"/>
                <w:szCs w:val="16"/>
              </w:rPr>
            </w:pPr>
            <w:r w:rsidRPr="00C55379">
              <w:rPr>
                <w:color w:val="000000"/>
                <w:sz w:val="16"/>
                <w:szCs w:val="16"/>
              </w:rPr>
              <w:t>184,7</w:t>
            </w:r>
          </w:p>
        </w:tc>
        <w:tc>
          <w:tcPr>
            <w:tcW w:w="993" w:type="dxa"/>
            <w:tcBorders>
              <w:top w:val="nil"/>
              <w:left w:val="nil"/>
              <w:bottom w:val="single" w:sz="4" w:space="0" w:color="auto"/>
              <w:right w:val="single" w:sz="4" w:space="0" w:color="auto"/>
            </w:tcBorders>
            <w:vAlign w:val="center"/>
            <w:hideMark/>
          </w:tcPr>
          <w:p w14:paraId="27CFA7FE" w14:textId="77777777" w:rsidR="00E460F3" w:rsidRPr="00C55379" w:rsidRDefault="00E460F3" w:rsidP="00C55379">
            <w:pPr>
              <w:jc w:val="right"/>
              <w:rPr>
                <w:color w:val="000000"/>
                <w:sz w:val="16"/>
                <w:szCs w:val="16"/>
              </w:rPr>
            </w:pPr>
            <w:r w:rsidRPr="00C55379">
              <w:rPr>
                <w:color w:val="000000"/>
                <w:sz w:val="16"/>
                <w:szCs w:val="16"/>
              </w:rPr>
              <w:t>183,3</w:t>
            </w:r>
          </w:p>
        </w:tc>
      </w:tr>
      <w:tr w:rsidR="00CA6195" w:rsidRPr="00645903" w14:paraId="346D513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75E98D7"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w:t>
            </w:r>
          </w:p>
        </w:tc>
        <w:tc>
          <w:tcPr>
            <w:tcW w:w="425" w:type="dxa"/>
            <w:tcBorders>
              <w:top w:val="nil"/>
              <w:left w:val="nil"/>
              <w:bottom w:val="single" w:sz="4" w:space="0" w:color="auto"/>
              <w:right w:val="single" w:sz="4" w:space="0" w:color="auto"/>
            </w:tcBorders>
            <w:vAlign w:val="center"/>
            <w:hideMark/>
          </w:tcPr>
          <w:p w14:paraId="731A2706"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4D5816DA"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77184D5"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901BED6" w14:textId="77777777" w:rsidR="00E460F3" w:rsidRPr="00C55379" w:rsidRDefault="00E460F3" w:rsidP="00C55379">
            <w:pPr>
              <w:jc w:val="center"/>
              <w:rPr>
                <w:color w:val="000000"/>
                <w:sz w:val="16"/>
                <w:szCs w:val="16"/>
              </w:rPr>
            </w:pPr>
            <w:r w:rsidRPr="00C55379">
              <w:rPr>
                <w:color w:val="000000"/>
                <w:sz w:val="16"/>
                <w:szCs w:val="16"/>
              </w:rPr>
              <w:t>71030</w:t>
            </w:r>
          </w:p>
        </w:tc>
        <w:tc>
          <w:tcPr>
            <w:tcW w:w="567" w:type="dxa"/>
            <w:tcBorders>
              <w:top w:val="nil"/>
              <w:left w:val="nil"/>
              <w:bottom w:val="single" w:sz="4" w:space="0" w:color="auto"/>
              <w:right w:val="single" w:sz="4" w:space="0" w:color="auto"/>
            </w:tcBorders>
            <w:vAlign w:val="center"/>
            <w:hideMark/>
          </w:tcPr>
          <w:p w14:paraId="03030152"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55657A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C6D18E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0613D19" w14:textId="77777777" w:rsidR="00E460F3" w:rsidRPr="00C55379" w:rsidRDefault="00E460F3" w:rsidP="00C55379">
            <w:pPr>
              <w:jc w:val="right"/>
              <w:rPr>
                <w:color w:val="000000"/>
                <w:sz w:val="16"/>
                <w:szCs w:val="16"/>
              </w:rPr>
            </w:pPr>
            <w:r w:rsidRPr="00C55379">
              <w:rPr>
                <w:color w:val="000000"/>
                <w:sz w:val="16"/>
                <w:szCs w:val="16"/>
              </w:rPr>
              <w:t>2 312,0</w:t>
            </w:r>
          </w:p>
        </w:tc>
        <w:tc>
          <w:tcPr>
            <w:tcW w:w="992" w:type="dxa"/>
            <w:tcBorders>
              <w:top w:val="nil"/>
              <w:left w:val="nil"/>
              <w:bottom w:val="single" w:sz="4" w:space="0" w:color="auto"/>
              <w:right w:val="single" w:sz="4" w:space="0" w:color="auto"/>
            </w:tcBorders>
            <w:vAlign w:val="center"/>
            <w:hideMark/>
          </w:tcPr>
          <w:p w14:paraId="2D71A034" w14:textId="77777777" w:rsidR="00E460F3" w:rsidRPr="00C55379" w:rsidRDefault="00E460F3" w:rsidP="00C55379">
            <w:pPr>
              <w:jc w:val="right"/>
              <w:rPr>
                <w:color w:val="000000"/>
                <w:sz w:val="16"/>
                <w:szCs w:val="16"/>
              </w:rPr>
            </w:pPr>
            <w:r w:rsidRPr="00C55379">
              <w:rPr>
                <w:color w:val="000000"/>
                <w:sz w:val="16"/>
                <w:szCs w:val="16"/>
              </w:rPr>
              <w:t>2 312,0</w:t>
            </w:r>
          </w:p>
        </w:tc>
        <w:tc>
          <w:tcPr>
            <w:tcW w:w="993" w:type="dxa"/>
            <w:tcBorders>
              <w:top w:val="nil"/>
              <w:left w:val="nil"/>
              <w:bottom w:val="single" w:sz="4" w:space="0" w:color="auto"/>
              <w:right w:val="single" w:sz="4" w:space="0" w:color="auto"/>
            </w:tcBorders>
            <w:vAlign w:val="center"/>
            <w:hideMark/>
          </w:tcPr>
          <w:p w14:paraId="7B1BC69A" w14:textId="77777777" w:rsidR="00E460F3" w:rsidRPr="00C55379" w:rsidRDefault="00E460F3" w:rsidP="00C55379">
            <w:pPr>
              <w:jc w:val="right"/>
              <w:rPr>
                <w:color w:val="000000"/>
                <w:sz w:val="16"/>
                <w:szCs w:val="16"/>
              </w:rPr>
            </w:pPr>
            <w:r w:rsidRPr="00C55379">
              <w:rPr>
                <w:color w:val="000000"/>
                <w:sz w:val="16"/>
                <w:szCs w:val="16"/>
              </w:rPr>
              <w:t>2 312,0</w:t>
            </w:r>
          </w:p>
        </w:tc>
      </w:tr>
      <w:tr w:rsidR="00CA6195" w:rsidRPr="00645903" w14:paraId="52ECCBF6"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60D14B46"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5841A148"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8D533BA"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562E47FA"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88C20C1" w14:textId="77777777" w:rsidR="00E460F3" w:rsidRPr="00C55379" w:rsidRDefault="00E460F3" w:rsidP="00C55379">
            <w:pPr>
              <w:jc w:val="center"/>
              <w:rPr>
                <w:color w:val="000000"/>
                <w:sz w:val="16"/>
                <w:szCs w:val="16"/>
              </w:rPr>
            </w:pPr>
            <w:r w:rsidRPr="00C55379">
              <w:rPr>
                <w:color w:val="000000"/>
                <w:sz w:val="16"/>
                <w:szCs w:val="16"/>
              </w:rPr>
              <w:t>71030</w:t>
            </w:r>
          </w:p>
        </w:tc>
        <w:tc>
          <w:tcPr>
            <w:tcW w:w="567" w:type="dxa"/>
            <w:tcBorders>
              <w:top w:val="nil"/>
              <w:left w:val="nil"/>
              <w:bottom w:val="single" w:sz="4" w:space="0" w:color="auto"/>
              <w:right w:val="single" w:sz="4" w:space="0" w:color="auto"/>
            </w:tcBorders>
            <w:vAlign w:val="center"/>
            <w:hideMark/>
          </w:tcPr>
          <w:p w14:paraId="42D16B46"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770D2A21"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4F161BB0"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1E3117C4" w14:textId="77777777" w:rsidR="00E460F3" w:rsidRPr="00C55379" w:rsidRDefault="00E460F3" w:rsidP="00C55379">
            <w:pPr>
              <w:jc w:val="right"/>
              <w:rPr>
                <w:color w:val="000000"/>
                <w:sz w:val="16"/>
                <w:szCs w:val="16"/>
              </w:rPr>
            </w:pPr>
            <w:r w:rsidRPr="00C55379">
              <w:rPr>
                <w:color w:val="000000"/>
                <w:sz w:val="16"/>
                <w:szCs w:val="16"/>
              </w:rPr>
              <w:t>1 934,3</w:t>
            </w:r>
          </w:p>
        </w:tc>
        <w:tc>
          <w:tcPr>
            <w:tcW w:w="992" w:type="dxa"/>
            <w:tcBorders>
              <w:top w:val="nil"/>
              <w:left w:val="nil"/>
              <w:bottom w:val="single" w:sz="4" w:space="0" w:color="auto"/>
              <w:right w:val="single" w:sz="4" w:space="0" w:color="auto"/>
            </w:tcBorders>
            <w:vAlign w:val="center"/>
            <w:hideMark/>
          </w:tcPr>
          <w:p w14:paraId="5C697219" w14:textId="77777777" w:rsidR="00E460F3" w:rsidRPr="00C55379" w:rsidRDefault="00E460F3" w:rsidP="00C55379">
            <w:pPr>
              <w:jc w:val="right"/>
              <w:rPr>
                <w:color w:val="000000"/>
                <w:sz w:val="16"/>
                <w:szCs w:val="16"/>
              </w:rPr>
            </w:pPr>
            <w:r w:rsidRPr="00C55379">
              <w:rPr>
                <w:color w:val="000000"/>
                <w:sz w:val="16"/>
                <w:szCs w:val="16"/>
              </w:rPr>
              <w:t>1 934,3</w:t>
            </w:r>
          </w:p>
        </w:tc>
        <w:tc>
          <w:tcPr>
            <w:tcW w:w="993" w:type="dxa"/>
            <w:tcBorders>
              <w:top w:val="nil"/>
              <w:left w:val="nil"/>
              <w:bottom w:val="single" w:sz="4" w:space="0" w:color="auto"/>
              <w:right w:val="single" w:sz="4" w:space="0" w:color="auto"/>
            </w:tcBorders>
            <w:vAlign w:val="center"/>
            <w:hideMark/>
          </w:tcPr>
          <w:p w14:paraId="544B1640" w14:textId="77777777" w:rsidR="00E460F3" w:rsidRPr="00C55379" w:rsidRDefault="00E460F3" w:rsidP="00C55379">
            <w:pPr>
              <w:jc w:val="right"/>
              <w:rPr>
                <w:color w:val="000000"/>
                <w:sz w:val="16"/>
                <w:szCs w:val="16"/>
              </w:rPr>
            </w:pPr>
            <w:r w:rsidRPr="00C55379">
              <w:rPr>
                <w:color w:val="000000"/>
                <w:sz w:val="16"/>
                <w:szCs w:val="16"/>
              </w:rPr>
              <w:t>1 934,3</w:t>
            </w:r>
          </w:p>
        </w:tc>
      </w:tr>
      <w:tr w:rsidR="00CA6195" w:rsidRPr="00645903" w14:paraId="2263D0EA" w14:textId="77777777" w:rsidTr="00C353B0">
        <w:trPr>
          <w:trHeight w:val="70"/>
        </w:trPr>
        <w:tc>
          <w:tcPr>
            <w:tcW w:w="2836" w:type="dxa"/>
            <w:tcBorders>
              <w:top w:val="nil"/>
              <w:left w:val="single" w:sz="4" w:space="0" w:color="auto"/>
              <w:bottom w:val="single" w:sz="4" w:space="0" w:color="auto"/>
              <w:right w:val="single" w:sz="4" w:space="0" w:color="auto"/>
            </w:tcBorders>
            <w:noWrap/>
            <w:vAlign w:val="center"/>
            <w:hideMark/>
          </w:tcPr>
          <w:p w14:paraId="61597E86"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157B292"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5C6A6759"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790BB924"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1CA84ED" w14:textId="77777777" w:rsidR="00E460F3" w:rsidRPr="00C55379" w:rsidRDefault="00E460F3" w:rsidP="00C55379">
            <w:pPr>
              <w:jc w:val="center"/>
              <w:rPr>
                <w:color w:val="000000"/>
                <w:sz w:val="16"/>
                <w:szCs w:val="16"/>
              </w:rPr>
            </w:pPr>
            <w:r w:rsidRPr="00C55379">
              <w:rPr>
                <w:color w:val="000000"/>
                <w:sz w:val="16"/>
                <w:szCs w:val="16"/>
              </w:rPr>
              <w:t>71030</w:t>
            </w:r>
          </w:p>
        </w:tc>
        <w:tc>
          <w:tcPr>
            <w:tcW w:w="567" w:type="dxa"/>
            <w:tcBorders>
              <w:top w:val="nil"/>
              <w:left w:val="nil"/>
              <w:bottom w:val="single" w:sz="4" w:space="0" w:color="auto"/>
              <w:right w:val="single" w:sz="4" w:space="0" w:color="auto"/>
            </w:tcBorders>
            <w:vAlign w:val="center"/>
            <w:hideMark/>
          </w:tcPr>
          <w:p w14:paraId="615A52D6"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6128B44E" w14:textId="77777777" w:rsidR="00E460F3" w:rsidRPr="00C55379" w:rsidRDefault="00E460F3" w:rsidP="00C55379">
            <w:pPr>
              <w:jc w:val="center"/>
              <w:rPr>
                <w:color w:val="000000"/>
                <w:sz w:val="16"/>
                <w:szCs w:val="16"/>
              </w:rPr>
            </w:pPr>
            <w:r w:rsidRPr="00C55379">
              <w:rPr>
                <w:color w:val="000000"/>
                <w:sz w:val="16"/>
                <w:szCs w:val="16"/>
              </w:rPr>
              <w:t>04</w:t>
            </w:r>
          </w:p>
        </w:tc>
        <w:tc>
          <w:tcPr>
            <w:tcW w:w="567" w:type="dxa"/>
            <w:tcBorders>
              <w:top w:val="nil"/>
              <w:left w:val="nil"/>
              <w:bottom w:val="single" w:sz="4" w:space="0" w:color="auto"/>
              <w:right w:val="single" w:sz="4" w:space="0" w:color="auto"/>
            </w:tcBorders>
            <w:vAlign w:val="center"/>
            <w:hideMark/>
          </w:tcPr>
          <w:p w14:paraId="719A08FF"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3D5817B9" w14:textId="77777777" w:rsidR="00E460F3" w:rsidRPr="00C55379" w:rsidRDefault="00E460F3" w:rsidP="00C55379">
            <w:pPr>
              <w:jc w:val="right"/>
              <w:rPr>
                <w:color w:val="000000"/>
                <w:sz w:val="16"/>
                <w:szCs w:val="16"/>
              </w:rPr>
            </w:pPr>
            <w:r w:rsidRPr="00C55379">
              <w:rPr>
                <w:color w:val="000000"/>
                <w:sz w:val="16"/>
                <w:szCs w:val="16"/>
              </w:rPr>
              <w:t>377,7</w:t>
            </w:r>
          </w:p>
        </w:tc>
        <w:tc>
          <w:tcPr>
            <w:tcW w:w="992" w:type="dxa"/>
            <w:tcBorders>
              <w:top w:val="nil"/>
              <w:left w:val="nil"/>
              <w:bottom w:val="single" w:sz="4" w:space="0" w:color="auto"/>
              <w:right w:val="single" w:sz="4" w:space="0" w:color="auto"/>
            </w:tcBorders>
            <w:vAlign w:val="center"/>
            <w:hideMark/>
          </w:tcPr>
          <w:p w14:paraId="7792DC0F" w14:textId="77777777" w:rsidR="00E460F3" w:rsidRPr="00C55379" w:rsidRDefault="00E460F3" w:rsidP="00C55379">
            <w:pPr>
              <w:jc w:val="right"/>
              <w:rPr>
                <w:color w:val="000000"/>
                <w:sz w:val="16"/>
                <w:szCs w:val="16"/>
              </w:rPr>
            </w:pPr>
            <w:r w:rsidRPr="00C55379">
              <w:rPr>
                <w:color w:val="000000"/>
                <w:sz w:val="16"/>
                <w:szCs w:val="16"/>
              </w:rPr>
              <w:t>377,7</w:t>
            </w:r>
          </w:p>
        </w:tc>
        <w:tc>
          <w:tcPr>
            <w:tcW w:w="993" w:type="dxa"/>
            <w:tcBorders>
              <w:top w:val="nil"/>
              <w:left w:val="nil"/>
              <w:bottom w:val="single" w:sz="4" w:space="0" w:color="auto"/>
              <w:right w:val="single" w:sz="4" w:space="0" w:color="auto"/>
            </w:tcBorders>
            <w:vAlign w:val="center"/>
            <w:hideMark/>
          </w:tcPr>
          <w:p w14:paraId="58113311" w14:textId="77777777" w:rsidR="00E460F3" w:rsidRPr="00C55379" w:rsidRDefault="00E460F3" w:rsidP="00C55379">
            <w:pPr>
              <w:jc w:val="right"/>
              <w:rPr>
                <w:color w:val="000000"/>
                <w:sz w:val="16"/>
                <w:szCs w:val="16"/>
              </w:rPr>
            </w:pPr>
            <w:r w:rsidRPr="00C55379">
              <w:rPr>
                <w:color w:val="000000"/>
                <w:sz w:val="16"/>
                <w:szCs w:val="16"/>
              </w:rPr>
              <w:t>377,7</w:t>
            </w:r>
          </w:p>
        </w:tc>
      </w:tr>
      <w:tr w:rsidR="00CA6195" w:rsidRPr="00645903" w14:paraId="677E2185"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A5265B7"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w:t>
            </w:r>
          </w:p>
        </w:tc>
        <w:tc>
          <w:tcPr>
            <w:tcW w:w="425" w:type="dxa"/>
            <w:tcBorders>
              <w:top w:val="nil"/>
              <w:left w:val="nil"/>
              <w:bottom w:val="single" w:sz="4" w:space="0" w:color="auto"/>
              <w:right w:val="single" w:sz="4" w:space="0" w:color="auto"/>
            </w:tcBorders>
            <w:vAlign w:val="center"/>
            <w:hideMark/>
          </w:tcPr>
          <w:p w14:paraId="76150CF9"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209F9117"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48DD0BC"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F8D8AAB" w14:textId="77777777" w:rsidR="00E460F3" w:rsidRPr="00C55379" w:rsidRDefault="00E460F3" w:rsidP="00C55379">
            <w:pPr>
              <w:jc w:val="center"/>
              <w:rPr>
                <w:color w:val="000000"/>
                <w:sz w:val="16"/>
                <w:szCs w:val="16"/>
              </w:rPr>
            </w:pPr>
            <w:r w:rsidRPr="00C55379">
              <w:rPr>
                <w:color w:val="000000"/>
                <w:sz w:val="16"/>
                <w:szCs w:val="16"/>
              </w:rPr>
              <w:t>71330</w:t>
            </w:r>
          </w:p>
        </w:tc>
        <w:tc>
          <w:tcPr>
            <w:tcW w:w="567" w:type="dxa"/>
            <w:tcBorders>
              <w:top w:val="nil"/>
              <w:left w:val="nil"/>
              <w:bottom w:val="single" w:sz="4" w:space="0" w:color="auto"/>
              <w:right w:val="single" w:sz="4" w:space="0" w:color="auto"/>
            </w:tcBorders>
            <w:vAlign w:val="center"/>
            <w:hideMark/>
          </w:tcPr>
          <w:p w14:paraId="240DC22D"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EDEFC28"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B7C7322"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059A8B5" w14:textId="77777777" w:rsidR="00E460F3" w:rsidRPr="00C55379" w:rsidRDefault="00E460F3" w:rsidP="00C55379">
            <w:pPr>
              <w:jc w:val="right"/>
              <w:rPr>
                <w:color w:val="000000"/>
                <w:sz w:val="16"/>
                <w:szCs w:val="16"/>
              </w:rPr>
            </w:pPr>
            <w:r w:rsidRPr="00C55379">
              <w:rPr>
                <w:color w:val="000000"/>
                <w:sz w:val="16"/>
                <w:szCs w:val="16"/>
              </w:rPr>
              <w:t>3 298,6</w:t>
            </w:r>
          </w:p>
        </w:tc>
        <w:tc>
          <w:tcPr>
            <w:tcW w:w="992" w:type="dxa"/>
            <w:tcBorders>
              <w:top w:val="nil"/>
              <w:left w:val="nil"/>
              <w:bottom w:val="single" w:sz="4" w:space="0" w:color="auto"/>
              <w:right w:val="single" w:sz="4" w:space="0" w:color="auto"/>
            </w:tcBorders>
            <w:vAlign w:val="center"/>
            <w:hideMark/>
          </w:tcPr>
          <w:p w14:paraId="4AA9FAED" w14:textId="77777777" w:rsidR="00E460F3" w:rsidRPr="00C55379" w:rsidRDefault="00E460F3" w:rsidP="00C55379">
            <w:pPr>
              <w:jc w:val="right"/>
              <w:rPr>
                <w:color w:val="000000"/>
                <w:sz w:val="16"/>
                <w:szCs w:val="16"/>
              </w:rPr>
            </w:pPr>
            <w:r w:rsidRPr="00C55379">
              <w:rPr>
                <w:color w:val="000000"/>
                <w:sz w:val="16"/>
                <w:szCs w:val="16"/>
              </w:rPr>
              <w:t>3 298,6</w:t>
            </w:r>
          </w:p>
        </w:tc>
        <w:tc>
          <w:tcPr>
            <w:tcW w:w="993" w:type="dxa"/>
            <w:tcBorders>
              <w:top w:val="nil"/>
              <w:left w:val="nil"/>
              <w:bottom w:val="single" w:sz="4" w:space="0" w:color="auto"/>
              <w:right w:val="single" w:sz="4" w:space="0" w:color="auto"/>
            </w:tcBorders>
            <w:vAlign w:val="center"/>
            <w:hideMark/>
          </w:tcPr>
          <w:p w14:paraId="760C2166" w14:textId="77777777" w:rsidR="00E460F3" w:rsidRPr="00C55379" w:rsidRDefault="00E460F3" w:rsidP="00C55379">
            <w:pPr>
              <w:jc w:val="right"/>
              <w:rPr>
                <w:color w:val="000000"/>
                <w:sz w:val="16"/>
                <w:szCs w:val="16"/>
              </w:rPr>
            </w:pPr>
            <w:r w:rsidRPr="00C55379">
              <w:rPr>
                <w:color w:val="000000"/>
                <w:sz w:val="16"/>
                <w:szCs w:val="16"/>
              </w:rPr>
              <w:t>3 298,6</w:t>
            </w:r>
          </w:p>
        </w:tc>
      </w:tr>
      <w:tr w:rsidR="00CA6195" w:rsidRPr="00645903" w14:paraId="31818852"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6CD8E3F3"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57ADCC0D"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4179E26B"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7BEFF896"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0208AE7" w14:textId="77777777" w:rsidR="00E460F3" w:rsidRPr="00C55379" w:rsidRDefault="00E460F3" w:rsidP="00C55379">
            <w:pPr>
              <w:jc w:val="center"/>
              <w:rPr>
                <w:color w:val="000000"/>
                <w:sz w:val="16"/>
                <w:szCs w:val="16"/>
              </w:rPr>
            </w:pPr>
            <w:r w:rsidRPr="00C55379">
              <w:rPr>
                <w:color w:val="000000"/>
                <w:sz w:val="16"/>
                <w:szCs w:val="16"/>
              </w:rPr>
              <w:t>71330</w:t>
            </w:r>
          </w:p>
        </w:tc>
        <w:tc>
          <w:tcPr>
            <w:tcW w:w="567" w:type="dxa"/>
            <w:tcBorders>
              <w:top w:val="nil"/>
              <w:left w:val="nil"/>
              <w:bottom w:val="single" w:sz="4" w:space="0" w:color="auto"/>
              <w:right w:val="single" w:sz="4" w:space="0" w:color="auto"/>
            </w:tcBorders>
            <w:vAlign w:val="center"/>
            <w:hideMark/>
          </w:tcPr>
          <w:p w14:paraId="3B7D95DC"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5BEAFFDF"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6166FDE1" w14:textId="77777777" w:rsidR="00E460F3" w:rsidRPr="00C55379" w:rsidRDefault="00E460F3" w:rsidP="00C55379">
            <w:pPr>
              <w:jc w:val="center"/>
              <w:rPr>
                <w:color w:val="000000"/>
                <w:sz w:val="16"/>
                <w:szCs w:val="16"/>
              </w:rPr>
            </w:pPr>
            <w:r w:rsidRPr="00C55379">
              <w:rPr>
                <w:color w:val="000000"/>
                <w:sz w:val="16"/>
                <w:szCs w:val="16"/>
              </w:rPr>
              <w:t>14</w:t>
            </w:r>
          </w:p>
        </w:tc>
        <w:tc>
          <w:tcPr>
            <w:tcW w:w="1134" w:type="dxa"/>
            <w:tcBorders>
              <w:top w:val="nil"/>
              <w:left w:val="nil"/>
              <w:bottom w:val="single" w:sz="4" w:space="0" w:color="auto"/>
              <w:right w:val="single" w:sz="4" w:space="0" w:color="auto"/>
            </w:tcBorders>
            <w:vAlign w:val="center"/>
            <w:hideMark/>
          </w:tcPr>
          <w:p w14:paraId="472681D8" w14:textId="77777777" w:rsidR="00E460F3" w:rsidRPr="00C55379" w:rsidRDefault="00E460F3" w:rsidP="00C55379">
            <w:pPr>
              <w:jc w:val="right"/>
              <w:rPr>
                <w:color w:val="000000"/>
                <w:sz w:val="16"/>
                <w:szCs w:val="16"/>
              </w:rPr>
            </w:pPr>
            <w:r w:rsidRPr="00C55379">
              <w:rPr>
                <w:color w:val="000000"/>
                <w:sz w:val="16"/>
                <w:szCs w:val="16"/>
              </w:rPr>
              <w:t>3 223,2</w:t>
            </w:r>
          </w:p>
        </w:tc>
        <w:tc>
          <w:tcPr>
            <w:tcW w:w="992" w:type="dxa"/>
            <w:tcBorders>
              <w:top w:val="nil"/>
              <w:left w:val="nil"/>
              <w:bottom w:val="single" w:sz="4" w:space="0" w:color="auto"/>
              <w:right w:val="single" w:sz="4" w:space="0" w:color="auto"/>
            </w:tcBorders>
            <w:vAlign w:val="center"/>
            <w:hideMark/>
          </w:tcPr>
          <w:p w14:paraId="2B5024E5" w14:textId="77777777" w:rsidR="00E460F3" w:rsidRPr="00C55379" w:rsidRDefault="00E460F3" w:rsidP="00C55379">
            <w:pPr>
              <w:jc w:val="right"/>
              <w:rPr>
                <w:color w:val="000000"/>
                <w:sz w:val="16"/>
                <w:szCs w:val="16"/>
              </w:rPr>
            </w:pPr>
            <w:r w:rsidRPr="00C55379">
              <w:rPr>
                <w:color w:val="000000"/>
                <w:sz w:val="16"/>
                <w:szCs w:val="16"/>
              </w:rPr>
              <w:t>3 223,2</w:t>
            </w:r>
          </w:p>
        </w:tc>
        <w:tc>
          <w:tcPr>
            <w:tcW w:w="993" w:type="dxa"/>
            <w:tcBorders>
              <w:top w:val="nil"/>
              <w:left w:val="nil"/>
              <w:bottom w:val="single" w:sz="4" w:space="0" w:color="auto"/>
              <w:right w:val="single" w:sz="4" w:space="0" w:color="auto"/>
            </w:tcBorders>
            <w:vAlign w:val="center"/>
            <w:hideMark/>
          </w:tcPr>
          <w:p w14:paraId="3CA42E79" w14:textId="77777777" w:rsidR="00E460F3" w:rsidRPr="00C55379" w:rsidRDefault="00E460F3" w:rsidP="00C55379">
            <w:pPr>
              <w:jc w:val="right"/>
              <w:rPr>
                <w:color w:val="000000"/>
                <w:sz w:val="16"/>
                <w:szCs w:val="16"/>
              </w:rPr>
            </w:pPr>
            <w:r w:rsidRPr="00C55379">
              <w:rPr>
                <w:color w:val="000000"/>
                <w:sz w:val="16"/>
                <w:szCs w:val="16"/>
              </w:rPr>
              <w:t>3 223,2</w:t>
            </w:r>
          </w:p>
        </w:tc>
      </w:tr>
      <w:tr w:rsidR="00CA6195" w:rsidRPr="00645903" w14:paraId="04C58A2F"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515779F2"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3EE1B2F"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095A934"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888DC2D"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05736B3E" w14:textId="77777777" w:rsidR="00E460F3" w:rsidRPr="00C55379" w:rsidRDefault="00E460F3" w:rsidP="00C55379">
            <w:pPr>
              <w:jc w:val="center"/>
              <w:rPr>
                <w:color w:val="000000"/>
                <w:sz w:val="16"/>
                <w:szCs w:val="16"/>
              </w:rPr>
            </w:pPr>
            <w:r w:rsidRPr="00C55379">
              <w:rPr>
                <w:color w:val="000000"/>
                <w:sz w:val="16"/>
                <w:szCs w:val="16"/>
              </w:rPr>
              <w:t>71330</w:t>
            </w:r>
          </w:p>
        </w:tc>
        <w:tc>
          <w:tcPr>
            <w:tcW w:w="567" w:type="dxa"/>
            <w:tcBorders>
              <w:top w:val="nil"/>
              <w:left w:val="nil"/>
              <w:bottom w:val="single" w:sz="4" w:space="0" w:color="auto"/>
              <w:right w:val="single" w:sz="4" w:space="0" w:color="auto"/>
            </w:tcBorders>
            <w:vAlign w:val="center"/>
            <w:hideMark/>
          </w:tcPr>
          <w:p w14:paraId="37E5CDAD"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0610451F"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39387B32" w14:textId="77777777" w:rsidR="00E460F3" w:rsidRPr="00C55379" w:rsidRDefault="00E460F3" w:rsidP="00C55379">
            <w:pPr>
              <w:jc w:val="center"/>
              <w:rPr>
                <w:color w:val="000000"/>
                <w:sz w:val="16"/>
                <w:szCs w:val="16"/>
              </w:rPr>
            </w:pPr>
            <w:r w:rsidRPr="00C55379">
              <w:rPr>
                <w:color w:val="000000"/>
                <w:sz w:val="16"/>
                <w:szCs w:val="16"/>
              </w:rPr>
              <w:t>14</w:t>
            </w:r>
          </w:p>
        </w:tc>
        <w:tc>
          <w:tcPr>
            <w:tcW w:w="1134" w:type="dxa"/>
            <w:tcBorders>
              <w:top w:val="nil"/>
              <w:left w:val="nil"/>
              <w:bottom w:val="single" w:sz="4" w:space="0" w:color="auto"/>
              <w:right w:val="single" w:sz="4" w:space="0" w:color="auto"/>
            </w:tcBorders>
            <w:vAlign w:val="center"/>
            <w:hideMark/>
          </w:tcPr>
          <w:p w14:paraId="46DB0B33" w14:textId="77777777" w:rsidR="00E460F3" w:rsidRPr="00C55379" w:rsidRDefault="00E460F3" w:rsidP="00C55379">
            <w:pPr>
              <w:jc w:val="right"/>
              <w:rPr>
                <w:color w:val="000000"/>
                <w:sz w:val="16"/>
                <w:szCs w:val="16"/>
              </w:rPr>
            </w:pPr>
            <w:r w:rsidRPr="00C55379">
              <w:rPr>
                <w:color w:val="000000"/>
                <w:sz w:val="16"/>
                <w:szCs w:val="16"/>
              </w:rPr>
              <w:t>75,4</w:t>
            </w:r>
          </w:p>
        </w:tc>
        <w:tc>
          <w:tcPr>
            <w:tcW w:w="992" w:type="dxa"/>
            <w:tcBorders>
              <w:top w:val="nil"/>
              <w:left w:val="nil"/>
              <w:bottom w:val="single" w:sz="4" w:space="0" w:color="auto"/>
              <w:right w:val="single" w:sz="4" w:space="0" w:color="auto"/>
            </w:tcBorders>
            <w:vAlign w:val="center"/>
            <w:hideMark/>
          </w:tcPr>
          <w:p w14:paraId="5C497BCB" w14:textId="77777777" w:rsidR="00E460F3" w:rsidRPr="00C55379" w:rsidRDefault="00E460F3" w:rsidP="00C55379">
            <w:pPr>
              <w:jc w:val="right"/>
              <w:rPr>
                <w:color w:val="000000"/>
                <w:sz w:val="16"/>
                <w:szCs w:val="16"/>
              </w:rPr>
            </w:pPr>
            <w:r w:rsidRPr="00C55379">
              <w:rPr>
                <w:color w:val="000000"/>
                <w:sz w:val="16"/>
                <w:szCs w:val="16"/>
              </w:rPr>
              <w:t>75,4</w:t>
            </w:r>
          </w:p>
        </w:tc>
        <w:tc>
          <w:tcPr>
            <w:tcW w:w="993" w:type="dxa"/>
            <w:tcBorders>
              <w:top w:val="nil"/>
              <w:left w:val="nil"/>
              <w:bottom w:val="single" w:sz="4" w:space="0" w:color="auto"/>
              <w:right w:val="single" w:sz="4" w:space="0" w:color="auto"/>
            </w:tcBorders>
            <w:vAlign w:val="center"/>
            <w:hideMark/>
          </w:tcPr>
          <w:p w14:paraId="0A1EF38A" w14:textId="77777777" w:rsidR="00E460F3" w:rsidRPr="00C55379" w:rsidRDefault="00E460F3" w:rsidP="00C55379">
            <w:pPr>
              <w:jc w:val="right"/>
              <w:rPr>
                <w:color w:val="000000"/>
                <w:sz w:val="16"/>
                <w:szCs w:val="16"/>
              </w:rPr>
            </w:pPr>
            <w:r w:rsidRPr="00C55379">
              <w:rPr>
                <w:color w:val="000000"/>
                <w:sz w:val="16"/>
                <w:szCs w:val="16"/>
              </w:rPr>
              <w:t>75,4</w:t>
            </w:r>
          </w:p>
        </w:tc>
      </w:tr>
      <w:tr w:rsidR="00CA6195" w:rsidRPr="00645903" w14:paraId="76537A86"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952CFB1"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w:t>
            </w:r>
          </w:p>
        </w:tc>
        <w:tc>
          <w:tcPr>
            <w:tcW w:w="425" w:type="dxa"/>
            <w:tcBorders>
              <w:top w:val="nil"/>
              <w:left w:val="nil"/>
              <w:bottom w:val="single" w:sz="4" w:space="0" w:color="auto"/>
              <w:right w:val="single" w:sz="4" w:space="0" w:color="auto"/>
            </w:tcBorders>
            <w:vAlign w:val="center"/>
            <w:hideMark/>
          </w:tcPr>
          <w:p w14:paraId="68F68FFE"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55FEE32E"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E5E48BC"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21912C9" w14:textId="77777777" w:rsidR="00E460F3" w:rsidRPr="00C55379" w:rsidRDefault="00E460F3" w:rsidP="00C55379">
            <w:pPr>
              <w:jc w:val="center"/>
              <w:rPr>
                <w:color w:val="000000"/>
                <w:sz w:val="16"/>
                <w:szCs w:val="16"/>
              </w:rPr>
            </w:pPr>
            <w:r w:rsidRPr="00C55379">
              <w:rPr>
                <w:color w:val="000000"/>
                <w:sz w:val="16"/>
                <w:szCs w:val="16"/>
              </w:rPr>
              <w:t>71340</w:t>
            </w:r>
          </w:p>
        </w:tc>
        <w:tc>
          <w:tcPr>
            <w:tcW w:w="567" w:type="dxa"/>
            <w:tcBorders>
              <w:top w:val="nil"/>
              <w:left w:val="nil"/>
              <w:bottom w:val="single" w:sz="4" w:space="0" w:color="auto"/>
              <w:right w:val="single" w:sz="4" w:space="0" w:color="auto"/>
            </w:tcBorders>
            <w:vAlign w:val="center"/>
            <w:hideMark/>
          </w:tcPr>
          <w:p w14:paraId="46F29597"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361A356"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3C40025"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146667C" w14:textId="77777777" w:rsidR="00E460F3" w:rsidRPr="00C55379" w:rsidRDefault="00E460F3" w:rsidP="00C55379">
            <w:pPr>
              <w:jc w:val="right"/>
              <w:rPr>
                <w:color w:val="000000"/>
                <w:sz w:val="16"/>
                <w:szCs w:val="16"/>
              </w:rPr>
            </w:pPr>
            <w:r w:rsidRPr="00C55379">
              <w:rPr>
                <w:color w:val="000000"/>
                <w:sz w:val="16"/>
                <w:szCs w:val="16"/>
              </w:rPr>
              <w:t>1 467,3</w:t>
            </w:r>
          </w:p>
        </w:tc>
        <w:tc>
          <w:tcPr>
            <w:tcW w:w="992" w:type="dxa"/>
            <w:tcBorders>
              <w:top w:val="nil"/>
              <w:left w:val="nil"/>
              <w:bottom w:val="single" w:sz="4" w:space="0" w:color="auto"/>
              <w:right w:val="single" w:sz="4" w:space="0" w:color="auto"/>
            </w:tcBorders>
            <w:vAlign w:val="center"/>
            <w:hideMark/>
          </w:tcPr>
          <w:p w14:paraId="04D64AC3" w14:textId="77777777" w:rsidR="00E460F3" w:rsidRPr="00C55379" w:rsidRDefault="00E460F3" w:rsidP="00C55379">
            <w:pPr>
              <w:jc w:val="right"/>
              <w:rPr>
                <w:color w:val="000000"/>
                <w:sz w:val="16"/>
                <w:szCs w:val="16"/>
              </w:rPr>
            </w:pPr>
            <w:r w:rsidRPr="00C55379">
              <w:rPr>
                <w:color w:val="000000"/>
                <w:sz w:val="16"/>
                <w:szCs w:val="16"/>
              </w:rPr>
              <w:t>1 467,3</w:t>
            </w:r>
          </w:p>
        </w:tc>
        <w:tc>
          <w:tcPr>
            <w:tcW w:w="993" w:type="dxa"/>
            <w:tcBorders>
              <w:top w:val="nil"/>
              <w:left w:val="nil"/>
              <w:bottom w:val="single" w:sz="4" w:space="0" w:color="auto"/>
              <w:right w:val="single" w:sz="4" w:space="0" w:color="auto"/>
            </w:tcBorders>
            <w:vAlign w:val="center"/>
            <w:hideMark/>
          </w:tcPr>
          <w:p w14:paraId="2BFED8A9" w14:textId="77777777" w:rsidR="00E460F3" w:rsidRPr="00C55379" w:rsidRDefault="00E460F3" w:rsidP="00C55379">
            <w:pPr>
              <w:jc w:val="right"/>
              <w:rPr>
                <w:color w:val="000000"/>
                <w:sz w:val="16"/>
                <w:szCs w:val="16"/>
              </w:rPr>
            </w:pPr>
            <w:r w:rsidRPr="00C55379">
              <w:rPr>
                <w:color w:val="000000"/>
                <w:sz w:val="16"/>
                <w:szCs w:val="16"/>
              </w:rPr>
              <w:t>1 467,3</w:t>
            </w:r>
          </w:p>
        </w:tc>
      </w:tr>
      <w:tr w:rsidR="00CA6195" w:rsidRPr="00645903" w14:paraId="6AF8C328"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7B9054E5"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6B15DCE2"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40C7C882"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B63E730"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2A8EC9C" w14:textId="77777777" w:rsidR="00E460F3" w:rsidRPr="00C55379" w:rsidRDefault="00E460F3" w:rsidP="00C55379">
            <w:pPr>
              <w:jc w:val="center"/>
              <w:rPr>
                <w:color w:val="000000"/>
                <w:sz w:val="16"/>
                <w:szCs w:val="16"/>
              </w:rPr>
            </w:pPr>
            <w:r w:rsidRPr="00C55379">
              <w:rPr>
                <w:color w:val="000000"/>
                <w:sz w:val="16"/>
                <w:szCs w:val="16"/>
              </w:rPr>
              <w:t>71340</w:t>
            </w:r>
          </w:p>
        </w:tc>
        <w:tc>
          <w:tcPr>
            <w:tcW w:w="567" w:type="dxa"/>
            <w:tcBorders>
              <w:top w:val="nil"/>
              <w:left w:val="nil"/>
              <w:bottom w:val="single" w:sz="4" w:space="0" w:color="auto"/>
              <w:right w:val="single" w:sz="4" w:space="0" w:color="auto"/>
            </w:tcBorders>
            <w:vAlign w:val="center"/>
            <w:hideMark/>
          </w:tcPr>
          <w:p w14:paraId="358A0426"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0ACDF9BA"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1AF218D5" w14:textId="77777777" w:rsidR="00E460F3" w:rsidRPr="00C55379" w:rsidRDefault="00E460F3" w:rsidP="00C55379">
            <w:pPr>
              <w:jc w:val="center"/>
              <w:rPr>
                <w:color w:val="000000"/>
                <w:sz w:val="16"/>
                <w:szCs w:val="16"/>
              </w:rPr>
            </w:pPr>
            <w:r w:rsidRPr="00C55379">
              <w:rPr>
                <w:color w:val="000000"/>
                <w:sz w:val="16"/>
                <w:szCs w:val="16"/>
              </w:rPr>
              <w:t>14</w:t>
            </w:r>
          </w:p>
        </w:tc>
        <w:tc>
          <w:tcPr>
            <w:tcW w:w="1134" w:type="dxa"/>
            <w:tcBorders>
              <w:top w:val="nil"/>
              <w:left w:val="nil"/>
              <w:bottom w:val="single" w:sz="4" w:space="0" w:color="auto"/>
              <w:right w:val="single" w:sz="4" w:space="0" w:color="auto"/>
            </w:tcBorders>
            <w:vAlign w:val="center"/>
            <w:hideMark/>
          </w:tcPr>
          <w:p w14:paraId="54AF6910" w14:textId="77777777" w:rsidR="00E460F3" w:rsidRPr="00C55379" w:rsidRDefault="00E460F3" w:rsidP="00C55379">
            <w:pPr>
              <w:jc w:val="right"/>
              <w:rPr>
                <w:color w:val="000000"/>
                <w:sz w:val="16"/>
                <w:szCs w:val="16"/>
              </w:rPr>
            </w:pPr>
            <w:r w:rsidRPr="00C55379">
              <w:rPr>
                <w:color w:val="000000"/>
                <w:sz w:val="16"/>
                <w:szCs w:val="16"/>
              </w:rPr>
              <w:t>1 407,5</w:t>
            </w:r>
          </w:p>
        </w:tc>
        <w:tc>
          <w:tcPr>
            <w:tcW w:w="992" w:type="dxa"/>
            <w:tcBorders>
              <w:top w:val="nil"/>
              <w:left w:val="nil"/>
              <w:bottom w:val="single" w:sz="4" w:space="0" w:color="auto"/>
              <w:right w:val="single" w:sz="4" w:space="0" w:color="auto"/>
            </w:tcBorders>
            <w:vAlign w:val="center"/>
            <w:hideMark/>
          </w:tcPr>
          <w:p w14:paraId="685E61CD" w14:textId="77777777" w:rsidR="00E460F3" w:rsidRPr="00C55379" w:rsidRDefault="00E460F3" w:rsidP="00C55379">
            <w:pPr>
              <w:jc w:val="right"/>
              <w:rPr>
                <w:color w:val="000000"/>
                <w:sz w:val="16"/>
                <w:szCs w:val="16"/>
              </w:rPr>
            </w:pPr>
            <w:r w:rsidRPr="00C55379">
              <w:rPr>
                <w:color w:val="000000"/>
                <w:sz w:val="16"/>
                <w:szCs w:val="16"/>
              </w:rPr>
              <w:t>1 407,5</w:t>
            </w:r>
          </w:p>
        </w:tc>
        <w:tc>
          <w:tcPr>
            <w:tcW w:w="993" w:type="dxa"/>
            <w:tcBorders>
              <w:top w:val="nil"/>
              <w:left w:val="nil"/>
              <w:bottom w:val="single" w:sz="4" w:space="0" w:color="auto"/>
              <w:right w:val="single" w:sz="4" w:space="0" w:color="auto"/>
            </w:tcBorders>
            <w:vAlign w:val="center"/>
            <w:hideMark/>
          </w:tcPr>
          <w:p w14:paraId="07DAF142" w14:textId="77777777" w:rsidR="00E460F3" w:rsidRPr="00C55379" w:rsidRDefault="00E460F3" w:rsidP="00C55379">
            <w:pPr>
              <w:jc w:val="right"/>
              <w:rPr>
                <w:color w:val="000000"/>
                <w:sz w:val="16"/>
                <w:szCs w:val="16"/>
              </w:rPr>
            </w:pPr>
            <w:r w:rsidRPr="00C55379">
              <w:rPr>
                <w:color w:val="000000"/>
                <w:sz w:val="16"/>
                <w:szCs w:val="16"/>
              </w:rPr>
              <w:t>1 407,5</w:t>
            </w:r>
          </w:p>
        </w:tc>
      </w:tr>
      <w:tr w:rsidR="00CA6195" w:rsidRPr="00645903" w14:paraId="32DC6C72"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6463B42A"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600398FB"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510BA57"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DC95752"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027DC13" w14:textId="77777777" w:rsidR="00E460F3" w:rsidRPr="00C55379" w:rsidRDefault="00E460F3" w:rsidP="00C55379">
            <w:pPr>
              <w:jc w:val="center"/>
              <w:rPr>
                <w:color w:val="000000"/>
                <w:sz w:val="16"/>
                <w:szCs w:val="16"/>
              </w:rPr>
            </w:pPr>
            <w:r w:rsidRPr="00C55379">
              <w:rPr>
                <w:color w:val="000000"/>
                <w:sz w:val="16"/>
                <w:szCs w:val="16"/>
              </w:rPr>
              <w:t>71340</w:t>
            </w:r>
          </w:p>
        </w:tc>
        <w:tc>
          <w:tcPr>
            <w:tcW w:w="567" w:type="dxa"/>
            <w:tcBorders>
              <w:top w:val="nil"/>
              <w:left w:val="nil"/>
              <w:bottom w:val="single" w:sz="4" w:space="0" w:color="auto"/>
              <w:right w:val="single" w:sz="4" w:space="0" w:color="auto"/>
            </w:tcBorders>
            <w:vAlign w:val="center"/>
            <w:hideMark/>
          </w:tcPr>
          <w:p w14:paraId="7432A555"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55FDA550" w14:textId="77777777" w:rsidR="00E460F3" w:rsidRPr="00C55379" w:rsidRDefault="00E460F3" w:rsidP="00C55379">
            <w:pPr>
              <w:jc w:val="center"/>
              <w:rPr>
                <w:color w:val="000000"/>
                <w:sz w:val="16"/>
                <w:szCs w:val="16"/>
              </w:rPr>
            </w:pPr>
            <w:r w:rsidRPr="00C55379">
              <w:rPr>
                <w:color w:val="000000"/>
                <w:sz w:val="16"/>
                <w:szCs w:val="16"/>
              </w:rPr>
              <w:t>03</w:t>
            </w:r>
          </w:p>
        </w:tc>
        <w:tc>
          <w:tcPr>
            <w:tcW w:w="567" w:type="dxa"/>
            <w:tcBorders>
              <w:top w:val="nil"/>
              <w:left w:val="nil"/>
              <w:bottom w:val="single" w:sz="4" w:space="0" w:color="auto"/>
              <w:right w:val="single" w:sz="4" w:space="0" w:color="auto"/>
            </w:tcBorders>
            <w:vAlign w:val="center"/>
            <w:hideMark/>
          </w:tcPr>
          <w:p w14:paraId="7EBBDC94" w14:textId="77777777" w:rsidR="00E460F3" w:rsidRPr="00C55379" w:rsidRDefault="00E460F3" w:rsidP="00C55379">
            <w:pPr>
              <w:jc w:val="center"/>
              <w:rPr>
                <w:color w:val="000000"/>
                <w:sz w:val="16"/>
                <w:szCs w:val="16"/>
              </w:rPr>
            </w:pPr>
            <w:r w:rsidRPr="00C55379">
              <w:rPr>
                <w:color w:val="000000"/>
                <w:sz w:val="16"/>
                <w:szCs w:val="16"/>
              </w:rPr>
              <w:t>14</w:t>
            </w:r>
          </w:p>
        </w:tc>
        <w:tc>
          <w:tcPr>
            <w:tcW w:w="1134" w:type="dxa"/>
            <w:tcBorders>
              <w:top w:val="nil"/>
              <w:left w:val="nil"/>
              <w:bottom w:val="single" w:sz="4" w:space="0" w:color="auto"/>
              <w:right w:val="single" w:sz="4" w:space="0" w:color="auto"/>
            </w:tcBorders>
            <w:vAlign w:val="center"/>
            <w:hideMark/>
          </w:tcPr>
          <w:p w14:paraId="080A16E6" w14:textId="77777777" w:rsidR="00E460F3" w:rsidRPr="00C55379" w:rsidRDefault="00E460F3" w:rsidP="00C55379">
            <w:pPr>
              <w:jc w:val="right"/>
              <w:rPr>
                <w:color w:val="000000"/>
                <w:sz w:val="16"/>
                <w:szCs w:val="16"/>
              </w:rPr>
            </w:pPr>
            <w:r w:rsidRPr="00C55379">
              <w:rPr>
                <w:color w:val="000000"/>
                <w:sz w:val="16"/>
                <w:szCs w:val="16"/>
              </w:rPr>
              <w:t>59,8</w:t>
            </w:r>
          </w:p>
        </w:tc>
        <w:tc>
          <w:tcPr>
            <w:tcW w:w="992" w:type="dxa"/>
            <w:tcBorders>
              <w:top w:val="nil"/>
              <w:left w:val="nil"/>
              <w:bottom w:val="single" w:sz="4" w:space="0" w:color="auto"/>
              <w:right w:val="single" w:sz="4" w:space="0" w:color="auto"/>
            </w:tcBorders>
            <w:vAlign w:val="center"/>
            <w:hideMark/>
          </w:tcPr>
          <w:p w14:paraId="061D3639" w14:textId="77777777" w:rsidR="00E460F3" w:rsidRPr="00C55379" w:rsidRDefault="00E460F3" w:rsidP="00C55379">
            <w:pPr>
              <w:jc w:val="right"/>
              <w:rPr>
                <w:color w:val="000000"/>
                <w:sz w:val="16"/>
                <w:szCs w:val="16"/>
              </w:rPr>
            </w:pPr>
            <w:r w:rsidRPr="00C55379">
              <w:rPr>
                <w:color w:val="000000"/>
                <w:sz w:val="16"/>
                <w:szCs w:val="16"/>
              </w:rPr>
              <w:t>59,8</w:t>
            </w:r>
          </w:p>
        </w:tc>
        <w:tc>
          <w:tcPr>
            <w:tcW w:w="993" w:type="dxa"/>
            <w:tcBorders>
              <w:top w:val="nil"/>
              <w:left w:val="nil"/>
              <w:bottom w:val="single" w:sz="4" w:space="0" w:color="auto"/>
              <w:right w:val="single" w:sz="4" w:space="0" w:color="auto"/>
            </w:tcBorders>
            <w:vAlign w:val="center"/>
            <w:hideMark/>
          </w:tcPr>
          <w:p w14:paraId="29B5D2D2" w14:textId="77777777" w:rsidR="00E460F3" w:rsidRPr="00C55379" w:rsidRDefault="00E460F3" w:rsidP="00C55379">
            <w:pPr>
              <w:jc w:val="right"/>
              <w:rPr>
                <w:color w:val="000000"/>
                <w:sz w:val="16"/>
                <w:szCs w:val="16"/>
              </w:rPr>
            </w:pPr>
            <w:r w:rsidRPr="00C55379">
              <w:rPr>
                <w:color w:val="000000"/>
                <w:sz w:val="16"/>
                <w:szCs w:val="16"/>
              </w:rPr>
              <w:t>59,8</w:t>
            </w:r>
          </w:p>
        </w:tc>
      </w:tr>
      <w:tr w:rsidR="00CA6195" w:rsidRPr="00645903" w14:paraId="5B1D2205"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D39172C" w14:textId="77777777" w:rsidR="00E460F3" w:rsidRPr="00C55379" w:rsidRDefault="00E460F3" w:rsidP="00C55379">
            <w:pPr>
              <w:rPr>
                <w:color w:val="000000"/>
                <w:sz w:val="16"/>
                <w:szCs w:val="16"/>
              </w:rPr>
            </w:pPr>
            <w:r w:rsidRPr="00C55379">
              <w:rPr>
                <w:color w:val="000000"/>
                <w:sz w:val="16"/>
                <w:szCs w:val="16"/>
              </w:rPr>
              <w:t>Организация и осуществление деятельности по опеке и попечительству (областные средства)</w:t>
            </w:r>
          </w:p>
        </w:tc>
        <w:tc>
          <w:tcPr>
            <w:tcW w:w="425" w:type="dxa"/>
            <w:tcBorders>
              <w:top w:val="nil"/>
              <w:left w:val="nil"/>
              <w:bottom w:val="single" w:sz="4" w:space="0" w:color="auto"/>
              <w:right w:val="single" w:sz="4" w:space="0" w:color="auto"/>
            </w:tcBorders>
            <w:vAlign w:val="center"/>
            <w:hideMark/>
          </w:tcPr>
          <w:p w14:paraId="223AD0F2"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456EA536"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0C4E587"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CA64EDF" w14:textId="77777777" w:rsidR="00E460F3" w:rsidRPr="00C55379" w:rsidRDefault="00E460F3" w:rsidP="00C55379">
            <w:pPr>
              <w:jc w:val="center"/>
              <w:rPr>
                <w:color w:val="000000"/>
                <w:sz w:val="16"/>
                <w:szCs w:val="16"/>
              </w:rPr>
            </w:pPr>
            <w:r w:rsidRPr="00C55379">
              <w:rPr>
                <w:color w:val="000000"/>
                <w:sz w:val="16"/>
                <w:szCs w:val="16"/>
              </w:rPr>
              <w:t>71380</w:t>
            </w:r>
          </w:p>
        </w:tc>
        <w:tc>
          <w:tcPr>
            <w:tcW w:w="567" w:type="dxa"/>
            <w:tcBorders>
              <w:top w:val="nil"/>
              <w:left w:val="nil"/>
              <w:bottom w:val="single" w:sz="4" w:space="0" w:color="auto"/>
              <w:right w:val="single" w:sz="4" w:space="0" w:color="auto"/>
            </w:tcBorders>
            <w:vAlign w:val="center"/>
            <w:hideMark/>
          </w:tcPr>
          <w:p w14:paraId="732CB140"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498E834"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910C16C"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2D91E5C" w14:textId="77777777" w:rsidR="00E460F3" w:rsidRPr="00C55379" w:rsidRDefault="00E460F3" w:rsidP="00C55379">
            <w:pPr>
              <w:jc w:val="right"/>
              <w:rPr>
                <w:color w:val="000000"/>
                <w:sz w:val="16"/>
                <w:szCs w:val="16"/>
              </w:rPr>
            </w:pPr>
            <w:r w:rsidRPr="00C55379">
              <w:rPr>
                <w:color w:val="000000"/>
                <w:sz w:val="16"/>
                <w:szCs w:val="16"/>
              </w:rPr>
              <w:t>14 990,2</w:t>
            </w:r>
          </w:p>
        </w:tc>
        <w:tc>
          <w:tcPr>
            <w:tcW w:w="992" w:type="dxa"/>
            <w:tcBorders>
              <w:top w:val="nil"/>
              <w:left w:val="nil"/>
              <w:bottom w:val="single" w:sz="4" w:space="0" w:color="auto"/>
              <w:right w:val="single" w:sz="4" w:space="0" w:color="auto"/>
            </w:tcBorders>
            <w:vAlign w:val="center"/>
            <w:hideMark/>
          </w:tcPr>
          <w:p w14:paraId="7E6E65E4" w14:textId="77777777" w:rsidR="00E460F3" w:rsidRPr="00C55379" w:rsidRDefault="00E460F3" w:rsidP="00C55379">
            <w:pPr>
              <w:jc w:val="right"/>
              <w:rPr>
                <w:color w:val="000000"/>
                <w:sz w:val="16"/>
                <w:szCs w:val="16"/>
              </w:rPr>
            </w:pPr>
            <w:r w:rsidRPr="00C55379">
              <w:rPr>
                <w:color w:val="000000"/>
                <w:sz w:val="16"/>
                <w:szCs w:val="16"/>
              </w:rPr>
              <w:t>14 990,2</w:t>
            </w:r>
          </w:p>
        </w:tc>
        <w:tc>
          <w:tcPr>
            <w:tcW w:w="993" w:type="dxa"/>
            <w:tcBorders>
              <w:top w:val="nil"/>
              <w:left w:val="nil"/>
              <w:bottom w:val="single" w:sz="4" w:space="0" w:color="auto"/>
              <w:right w:val="single" w:sz="4" w:space="0" w:color="auto"/>
            </w:tcBorders>
            <w:vAlign w:val="center"/>
            <w:hideMark/>
          </w:tcPr>
          <w:p w14:paraId="6C47DE0D" w14:textId="77777777" w:rsidR="00E460F3" w:rsidRPr="00C55379" w:rsidRDefault="00E460F3" w:rsidP="00C55379">
            <w:pPr>
              <w:jc w:val="right"/>
              <w:rPr>
                <w:color w:val="000000"/>
                <w:sz w:val="16"/>
                <w:szCs w:val="16"/>
              </w:rPr>
            </w:pPr>
            <w:r w:rsidRPr="00C55379">
              <w:rPr>
                <w:color w:val="000000"/>
                <w:sz w:val="16"/>
                <w:szCs w:val="16"/>
              </w:rPr>
              <w:t>14 990,2</w:t>
            </w:r>
          </w:p>
        </w:tc>
      </w:tr>
      <w:tr w:rsidR="00CA6195" w:rsidRPr="00645903" w14:paraId="327A78F9"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07AEF0E3" w14:textId="77777777" w:rsidR="00E460F3" w:rsidRPr="00C55379" w:rsidRDefault="00E460F3" w:rsidP="00C55379">
            <w:pPr>
              <w:rPr>
                <w:color w:val="000000"/>
                <w:sz w:val="16"/>
                <w:szCs w:val="16"/>
              </w:rPr>
            </w:pPr>
            <w:r w:rsidRPr="00C55379">
              <w:rPr>
                <w:color w:val="000000"/>
                <w:sz w:val="16"/>
                <w:szCs w:val="16"/>
              </w:rPr>
              <w:t>Организация и осуществление деятельности по опеке и попечительству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5D5BEA7D"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2A3F95D4"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463A661"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DF2B233" w14:textId="77777777" w:rsidR="00E460F3" w:rsidRPr="00C55379" w:rsidRDefault="00E460F3" w:rsidP="00C55379">
            <w:pPr>
              <w:jc w:val="center"/>
              <w:rPr>
                <w:color w:val="000000"/>
                <w:sz w:val="16"/>
                <w:szCs w:val="16"/>
              </w:rPr>
            </w:pPr>
            <w:r w:rsidRPr="00C55379">
              <w:rPr>
                <w:color w:val="000000"/>
                <w:sz w:val="16"/>
                <w:szCs w:val="16"/>
              </w:rPr>
              <w:t>71380</w:t>
            </w:r>
          </w:p>
        </w:tc>
        <w:tc>
          <w:tcPr>
            <w:tcW w:w="567" w:type="dxa"/>
            <w:tcBorders>
              <w:top w:val="nil"/>
              <w:left w:val="nil"/>
              <w:bottom w:val="single" w:sz="4" w:space="0" w:color="auto"/>
              <w:right w:val="single" w:sz="4" w:space="0" w:color="auto"/>
            </w:tcBorders>
            <w:vAlign w:val="center"/>
            <w:hideMark/>
          </w:tcPr>
          <w:p w14:paraId="42AB3BFF"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3E298DF0"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5B370408"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68A28A8F" w14:textId="77777777" w:rsidR="00E460F3" w:rsidRPr="00C55379" w:rsidRDefault="00E460F3" w:rsidP="00C55379">
            <w:pPr>
              <w:jc w:val="right"/>
              <w:rPr>
                <w:color w:val="000000"/>
                <w:sz w:val="16"/>
                <w:szCs w:val="16"/>
              </w:rPr>
            </w:pPr>
            <w:r w:rsidRPr="00C55379">
              <w:rPr>
                <w:color w:val="000000"/>
                <w:sz w:val="16"/>
                <w:szCs w:val="16"/>
              </w:rPr>
              <w:t>13 981,7</w:t>
            </w:r>
          </w:p>
        </w:tc>
        <w:tc>
          <w:tcPr>
            <w:tcW w:w="992" w:type="dxa"/>
            <w:tcBorders>
              <w:top w:val="nil"/>
              <w:left w:val="nil"/>
              <w:bottom w:val="single" w:sz="4" w:space="0" w:color="auto"/>
              <w:right w:val="single" w:sz="4" w:space="0" w:color="auto"/>
            </w:tcBorders>
            <w:vAlign w:val="center"/>
            <w:hideMark/>
          </w:tcPr>
          <w:p w14:paraId="3EAA801E" w14:textId="77777777" w:rsidR="00E460F3" w:rsidRPr="00C55379" w:rsidRDefault="00E460F3" w:rsidP="00C55379">
            <w:pPr>
              <w:jc w:val="right"/>
              <w:rPr>
                <w:color w:val="000000"/>
                <w:sz w:val="16"/>
                <w:szCs w:val="16"/>
              </w:rPr>
            </w:pPr>
            <w:r w:rsidRPr="00C55379">
              <w:rPr>
                <w:color w:val="000000"/>
                <w:sz w:val="16"/>
                <w:szCs w:val="16"/>
              </w:rPr>
              <w:t>13 981,7</w:t>
            </w:r>
          </w:p>
        </w:tc>
        <w:tc>
          <w:tcPr>
            <w:tcW w:w="993" w:type="dxa"/>
            <w:tcBorders>
              <w:top w:val="nil"/>
              <w:left w:val="nil"/>
              <w:bottom w:val="single" w:sz="4" w:space="0" w:color="auto"/>
              <w:right w:val="single" w:sz="4" w:space="0" w:color="auto"/>
            </w:tcBorders>
            <w:vAlign w:val="center"/>
            <w:hideMark/>
          </w:tcPr>
          <w:p w14:paraId="2E01D584" w14:textId="77777777" w:rsidR="00E460F3" w:rsidRPr="00C55379" w:rsidRDefault="00E460F3" w:rsidP="00C55379">
            <w:pPr>
              <w:jc w:val="right"/>
              <w:rPr>
                <w:color w:val="000000"/>
                <w:sz w:val="16"/>
                <w:szCs w:val="16"/>
              </w:rPr>
            </w:pPr>
            <w:r w:rsidRPr="00C55379">
              <w:rPr>
                <w:color w:val="000000"/>
                <w:sz w:val="16"/>
                <w:szCs w:val="16"/>
              </w:rPr>
              <w:t>13 981,7</w:t>
            </w:r>
          </w:p>
        </w:tc>
      </w:tr>
      <w:tr w:rsidR="00CA6195" w:rsidRPr="00645903" w14:paraId="66334B47"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F7FA693" w14:textId="77777777" w:rsidR="00E460F3" w:rsidRPr="00C55379" w:rsidRDefault="00E460F3" w:rsidP="00C55379">
            <w:pPr>
              <w:rPr>
                <w:color w:val="000000"/>
                <w:sz w:val="16"/>
                <w:szCs w:val="16"/>
              </w:rPr>
            </w:pPr>
            <w:r w:rsidRPr="00C55379">
              <w:rPr>
                <w:color w:val="000000"/>
                <w:sz w:val="16"/>
                <w:szCs w:val="16"/>
              </w:rPr>
              <w:t>Организация и осуществление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7F261F21"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74852AFF"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3CF7C23"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9DA1C2A" w14:textId="77777777" w:rsidR="00E460F3" w:rsidRPr="00C55379" w:rsidRDefault="00E460F3" w:rsidP="00C55379">
            <w:pPr>
              <w:jc w:val="center"/>
              <w:rPr>
                <w:color w:val="000000"/>
                <w:sz w:val="16"/>
                <w:szCs w:val="16"/>
              </w:rPr>
            </w:pPr>
            <w:r w:rsidRPr="00C55379">
              <w:rPr>
                <w:color w:val="000000"/>
                <w:sz w:val="16"/>
                <w:szCs w:val="16"/>
              </w:rPr>
              <w:t>71380</w:t>
            </w:r>
          </w:p>
        </w:tc>
        <w:tc>
          <w:tcPr>
            <w:tcW w:w="567" w:type="dxa"/>
            <w:tcBorders>
              <w:top w:val="nil"/>
              <w:left w:val="nil"/>
              <w:bottom w:val="single" w:sz="4" w:space="0" w:color="auto"/>
              <w:right w:val="single" w:sz="4" w:space="0" w:color="auto"/>
            </w:tcBorders>
            <w:vAlign w:val="center"/>
            <w:hideMark/>
          </w:tcPr>
          <w:p w14:paraId="7F773BBD"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1C3BC29D"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3BA5CBBD"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6285EF2B" w14:textId="77777777" w:rsidR="00E460F3" w:rsidRPr="00C55379" w:rsidRDefault="00E460F3" w:rsidP="00C55379">
            <w:pPr>
              <w:jc w:val="right"/>
              <w:rPr>
                <w:color w:val="000000"/>
                <w:sz w:val="16"/>
                <w:szCs w:val="16"/>
              </w:rPr>
            </w:pPr>
            <w:r w:rsidRPr="00C55379">
              <w:rPr>
                <w:color w:val="000000"/>
                <w:sz w:val="16"/>
                <w:szCs w:val="16"/>
              </w:rPr>
              <w:t>1 008,5</w:t>
            </w:r>
          </w:p>
        </w:tc>
        <w:tc>
          <w:tcPr>
            <w:tcW w:w="992" w:type="dxa"/>
            <w:tcBorders>
              <w:top w:val="nil"/>
              <w:left w:val="nil"/>
              <w:bottom w:val="single" w:sz="4" w:space="0" w:color="auto"/>
              <w:right w:val="single" w:sz="4" w:space="0" w:color="auto"/>
            </w:tcBorders>
            <w:vAlign w:val="center"/>
            <w:hideMark/>
          </w:tcPr>
          <w:p w14:paraId="473538D6" w14:textId="77777777" w:rsidR="00E460F3" w:rsidRPr="00C55379" w:rsidRDefault="00E460F3" w:rsidP="00C55379">
            <w:pPr>
              <w:jc w:val="right"/>
              <w:rPr>
                <w:color w:val="000000"/>
                <w:sz w:val="16"/>
                <w:szCs w:val="16"/>
              </w:rPr>
            </w:pPr>
            <w:r w:rsidRPr="00C55379">
              <w:rPr>
                <w:color w:val="000000"/>
                <w:sz w:val="16"/>
                <w:szCs w:val="16"/>
              </w:rPr>
              <w:t>1 008,5</w:t>
            </w:r>
          </w:p>
        </w:tc>
        <w:tc>
          <w:tcPr>
            <w:tcW w:w="993" w:type="dxa"/>
            <w:tcBorders>
              <w:top w:val="nil"/>
              <w:left w:val="nil"/>
              <w:bottom w:val="single" w:sz="4" w:space="0" w:color="auto"/>
              <w:right w:val="single" w:sz="4" w:space="0" w:color="auto"/>
            </w:tcBorders>
            <w:vAlign w:val="center"/>
            <w:hideMark/>
          </w:tcPr>
          <w:p w14:paraId="5FD23904" w14:textId="77777777" w:rsidR="00E460F3" w:rsidRPr="00C55379" w:rsidRDefault="00E460F3" w:rsidP="00C55379">
            <w:pPr>
              <w:jc w:val="right"/>
              <w:rPr>
                <w:color w:val="000000"/>
                <w:sz w:val="16"/>
                <w:szCs w:val="16"/>
              </w:rPr>
            </w:pPr>
            <w:r w:rsidRPr="00C55379">
              <w:rPr>
                <w:color w:val="000000"/>
                <w:sz w:val="16"/>
                <w:szCs w:val="16"/>
              </w:rPr>
              <w:t>1 008,5</w:t>
            </w:r>
          </w:p>
        </w:tc>
      </w:tr>
      <w:tr w:rsidR="00CA6195" w:rsidRPr="00645903" w14:paraId="15E00693" w14:textId="77777777" w:rsidTr="00C353B0">
        <w:trPr>
          <w:trHeight w:val="70"/>
        </w:trPr>
        <w:tc>
          <w:tcPr>
            <w:tcW w:w="2836" w:type="dxa"/>
            <w:tcBorders>
              <w:top w:val="nil"/>
              <w:left w:val="single" w:sz="4" w:space="0" w:color="auto"/>
              <w:bottom w:val="single" w:sz="4" w:space="0" w:color="auto"/>
              <w:right w:val="single" w:sz="4" w:space="0" w:color="auto"/>
            </w:tcBorders>
            <w:noWrap/>
            <w:vAlign w:val="center"/>
            <w:hideMark/>
          </w:tcPr>
          <w:p w14:paraId="58DBC8EB"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жилищных отношений(областные средства)</w:t>
            </w:r>
          </w:p>
        </w:tc>
        <w:tc>
          <w:tcPr>
            <w:tcW w:w="425" w:type="dxa"/>
            <w:tcBorders>
              <w:top w:val="nil"/>
              <w:left w:val="nil"/>
              <w:bottom w:val="single" w:sz="4" w:space="0" w:color="auto"/>
              <w:right w:val="single" w:sz="4" w:space="0" w:color="auto"/>
            </w:tcBorders>
            <w:vAlign w:val="center"/>
            <w:hideMark/>
          </w:tcPr>
          <w:p w14:paraId="02B7CF51"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0991823"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C3FDC05"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8E88C79" w14:textId="77777777" w:rsidR="00E460F3" w:rsidRPr="00C55379" w:rsidRDefault="00E460F3" w:rsidP="00C55379">
            <w:pPr>
              <w:jc w:val="center"/>
              <w:rPr>
                <w:color w:val="000000"/>
                <w:sz w:val="16"/>
                <w:szCs w:val="16"/>
              </w:rPr>
            </w:pPr>
            <w:r w:rsidRPr="00C55379">
              <w:rPr>
                <w:color w:val="000000"/>
                <w:sz w:val="16"/>
                <w:szCs w:val="16"/>
              </w:rPr>
              <w:t>71420</w:t>
            </w:r>
          </w:p>
        </w:tc>
        <w:tc>
          <w:tcPr>
            <w:tcW w:w="567" w:type="dxa"/>
            <w:tcBorders>
              <w:top w:val="nil"/>
              <w:left w:val="nil"/>
              <w:bottom w:val="single" w:sz="4" w:space="0" w:color="auto"/>
              <w:right w:val="single" w:sz="4" w:space="0" w:color="auto"/>
            </w:tcBorders>
            <w:vAlign w:val="center"/>
            <w:hideMark/>
          </w:tcPr>
          <w:p w14:paraId="3C61E416"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277E99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D486E1E"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EB533D6" w14:textId="77777777" w:rsidR="00E460F3" w:rsidRPr="00C55379" w:rsidRDefault="00E460F3" w:rsidP="00C55379">
            <w:pPr>
              <w:jc w:val="right"/>
              <w:rPr>
                <w:color w:val="000000"/>
                <w:sz w:val="16"/>
                <w:szCs w:val="16"/>
              </w:rPr>
            </w:pPr>
            <w:r w:rsidRPr="00C55379">
              <w:rPr>
                <w:color w:val="000000"/>
                <w:sz w:val="16"/>
                <w:szCs w:val="16"/>
              </w:rPr>
              <w:t>368,8</w:t>
            </w:r>
          </w:p>
        </w:tc>
        <w:tc>
          <w:tcPr>
            <w:tcW w:w="992" w:type="dxa"/>
            <w:tcBorders>
              <w:top w:val="nil"/>
              <w:left w:val="nil"/>
              <w:bottom w:val="single" w:sz="4" w:space="0" w:color="auto"/>
              <w:right w:val="single" w:sz="4" w:space="0" w:color="auto"/>
            </w:tcBorders>
            <w:vAlign w:val="center"/>
            <w:hideMark/>
          </w:tcPr>
          <w:p w14:paraId="089288C4" w14:textId="77777777" w:rsidR="00E460F3" w:rsidRPr="00C55379" w:rsidRDefault="00E460F3" w:rsidP="00C55379">
            <w:pPr>
              <w:jc w:val="right"/>
              <w:rPr>
                <w:color w:val="000000"/>
                <w:sz w:val="16"/>
                <w:szCs w:val="16"/>
              </w:rPr>
            </w:pPr>
            <w:r w:rsidRPr="00C55379">
              <w:rPr>
                <w:color w:val="000000"/>
                <w:sz w:val="16"/>
                <w:szCs w:val="16"/>
              </w:rPr>
              <w:t>368,8</w:t>
            </w:r>
          </w:p>
        </w:tc>
        <w:tc>
          <w:tcPr>
            <w:tcW w:w="993" w:type="dxa"/>
            <w:tcBorders>
              <w:top w:val="nil"/>
              <w:left w:val="nil"/>
              <w:bottom w:val="single" w:sz="4" w:space="0" w:color="auto"/>
              <w:right w:val="single" w:sz="4" w:space="0" w:color="auto"/>
            </w:tcBorders>
            <w:vAlign w:val="center"/>
            <w:hideMark/>
          </w:tcPr>
          <w:p w14:paraId="78956998" w14:textId="77777777" w:rsidR="00E460F3" w:rsidRPr="00C55379" w:rsidRDefault="00E460F3" w:rsidP="00C55379">
            <w:pPr>
              <w:jc w:val="right"/>
              <w:rPr>
                <w:color w:val="000000"/>
                <w:sz w:val="16"/>
                <w:szCs w:val="16"/>
              </w:rPr>
            </w:pPr>
            <w:r w:rsidRPr="00C55379">
              <w:rPr>
                <w:color w:val="000000"/>
                <w:sz w:val="16"/>
                <w:szCs w:val="16"/>
              </w:rPr>
              <w:t>368,8</w:t>
            </w:r>
          </w:p>
        </w:tc>
      </w:tr>
      <w:tr w:rsidR="00CA6195" w:rsidRPr="00645903" w14:paraId="4FF7F5A6"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4E68E282" w14:textId="68B9700D"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жилищных отношений</w:t>
            </w:r>
            <w:r w:rsidR="00CA6195">
              <w:rPr>
                <w:color w:val="000000"/>
                <w:sz w:val="16"/>
                <w:szCs w:val="16"/>
              </w:rPr>
              <w:t xml:space="preserve"> </w:t>
            </w:r>
            <w:r w:rsidRPr="00C55379">
              <w:rPr>
                <w:color w:val="000000"/>
                <w:sz w:val="16"/>
                <w:szCs w:val="16"/>
              </w:rPr>
              <w:t>(областные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28C67C68"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19F59D3"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945EEC3"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AE57306" w14:textId="77777777" w:rsidR="00E460F3" w:rsidRPr="00C55379" w:rsidRDefault="00E460F3" w:rsidP="00C55379">
            <w:pPr>
              <w:jc w:val="center"/>
              <w:rPr>
                <w:color w:val="000000"/>
                <w:sz w:val="16"/>
                <w:szCs w:val="16"/>
              </w:rPr>
            </w:pPr>
            <w:r w:rsidRPr="00C55379">
              <w:rPr>
                <w:color w:val="000000"/>
                <w:sz w:val="16"/>
                <w:szCs w:val="16"/>
              </w:rPr>
              <w:t>71420</w:t>
            </w:r>
          </w:p>
        </w:tc>
        <w:tc>
          <w:tcPr>
            <w:tcW w:w="567" w:type="dxa"/>
            <w:tcBorders>
              <w:top w:val="nil"/>
              <w:left w:val="nil"/>
              <w:bottom w:val="single" w:sz="4" w:space="0" w:color="auto"/>
              <w:right w:val="single" w:sz="4" w:space="0" w:color="auto"/>
            </w:tcBorders>
            <w:vAlign w:val="center"/>
            <w:hideMark/>
          </w:tcPr>
          <w:p w14:paraId="5F7A9242"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7C49C916"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35B44C66"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60E3C530" w14:textId="77777777" w:rsidR="00E460F3" w:rsidRPr="00C55379" w:rsidRDefault="00E460F3" w:rsidP="00C55379">
            <w:pPr>
              <w:jc w:val="right"/>
              <w:rPr>
                <w:color w:val="000000"/>
                <w:sz w:val="16"/>
                <w:szCs w:val="16"/>
              </w:rPr>
            </w:pPr>
            <w:r w:rsidRPr="00C55379">
              <w:rPr>
                <w:color w:val="000000"/>
                <w:sz w:val="16"/>
                <w:szCs w:val="16"/>
              </w:rPr>
              <w:t>358,1</w:t>
            </w:r>
          </w:p>
        </w:tc>
        <w:tc>
          <w:tcPr>
            <w:tcW w:w="992" w:type="dxa"/>
            <w:tcBorders>
              <w:top w:val="nil"/>
              <w:left w:val="nil"/>
              <w:bottom w:val="single" w:sz="4" w:space="0" w:color="auto"/>
              <w:right w:val="single" w:sz="4" w:space="0" w:color="auto"/>
            </w:tcBorders>
            <w:vAlign w:val="center"/>
            <w:hideMark/>
          </w:tcPr>
          <w:p w14:paraId="1D109E01" w14:textId="77777777" w:rsidR="00E460F3" w:rsidRPr="00C55379" w:rsidRDefault="00E460F3" w:rsidP="00C55379">
            <w:pPr>
              <w:jc w:val="right"/>
              <w:rPr>
                <w:color w:val="000000"/>
                <w:sz w:val="16"/>
                <w:szCs w:val="16"/>
              </w:rPr>
            </w:pPr>
            <w:r w:rsidRPr="00C55379">
              <w:rPr>
                <w:color w:val="000000"/>
                <w:sz w:val="16"/>
                <w:szCs w:val="16"/>
              </w:rPr>
              <w:t>358,1</w:t>
            </w:r>
          </w:p>
        </w:tc>
        <w:tc>
          <w:tcPr>
            <w:tcW w:w="993" w:type="dxa"/>
            <w:tcBorders>
              <w:top w:val="nil"/>
              <w:left w:val="nil"/>
              <w:bottom w:val="single" w:sz="4" w:space="0" w:color="auto"/>
              <w:right w:val="single" w:sz="4" w:space="0" w:color="auto"/>
            </w:tcBorders>
            <w:vAlign w:val="center"/>
            <w:hideMark/>
          </w:tcPr>
          <w:p w14:paraId="218A3E7E" w14:textId="77777777" w:rsidR="00E460F3" w:rsidRPr="00C55379" w:rsidRDefault="00E460F3" w:rsidP="00C55379">
            <w:pPr>
              <w:jc w:val="right"/>
              <w:rPr>
                <w:color w:val="000000"/>
                <w:sz w:val="16"/>
                <w:szCs w:val="16"/>
              </w:rPr>
            </w:pPr>
            <w:r w:rsidRPr="00C55379">
              <w:rPr>
                <w:color w:val="000000"/>
                <w:sz w:val="16"/>
                <w:szCs w:val="16"/>
              </w:rPr>
              <w:t>358,1</w:t>
            </w:r>
          </w:p>
        </w:tc>
      </w:tr>
      <w:tr w:rsidR="00CA6195" w:rsidRPr="00645903" w14:paraId="6EA95A9F"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7697CF26"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жилищных отношений(областные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38F2C996"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552C3ECE"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D725156"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5A70451" w14:textId="77777777" w:rsidR="00E460F3" w:rsidRPr="00C55379" w:rsidRDefault="00E460F3" w:rsidP="00C55379">
            <w:pPr>
              <w:jc w:val="center"/>
              <w:rPr>
                <w:color w:val="000000"/>
                <w:sz w:val="16"/>
                <w:szCs w:val="16"/>
              </w:rPr>
            </w:pPr>
            <w:r w:rsidRPr="00C55379">
              <w:rPr>
                <w:color w:val="000000"/>
                <w:sz w:val="16"/>
                <w:szCs w:val="16"/>
              </w:rPr>
              <w:t>71420</w:t>
            </w:r>
          </w:p>
        </w:tc>
        <w:tc>
          <w:tcPr>
            <w:tcW w:w="567" w:type="dxa"/>
            <w:tcBorders>
              <w:top w:val="nil"/>
              <w:left w:val="nil"/>
              <w:bottom w:val="single" w:sz="4" w:space="0" w:color="auto"/>
              <w:right w:val="single" w:sz="4" w:space="0" w:color="auto"/>
            </w:tcBorders>
            <w:vAlign w:val="center"/>
            <w:hideMark/>
          </w:tcPr>
          <w:p w14:paraId="335D7A7B"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24309F78"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78628FD0"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78341ADE" w14:textId="77777777" w:rsidR="00E460F3" w:rsidRPr="00C55379" w:rsidRDefault="00E460F3" w:rsidP="00C55379">
            <w:pPr>
              <w:jc w:val="right"/>
              <w:rPr>
                <w:color w:val="000000"/>
                <w:sz w:val="16"/>
                <w:szCs w:val="16"/>
              </w:rPr>
            </w:pPr>
            <w:r w:rsidRPr="00C55379">
              <w:rPr>
                <w:color w:val="000000"/>
                <w:sz w:val="16"/>
                <w:szCs w:val="16"/>
              </w:rPr>
              <w:t>10,7</w:t>
            </w:r>
          </w:p>
        </w:tc>
        <w:tc>
          <w:tcPr>
            <w:tcW w:w="992" w:type="dxa"/>
            <w:tcBorders>
              <w:top w:val="nil"/>
              <w:left w:val="nil"/>
              <w:bottom w:val="single" w:sz="4" w:space="0" w:color="auto"/>
              <w:right w:val="single" w:sz="4" w:space="0" w:color="auto"/>
            </w:tcBorders>
            <w:vAlign w:val="center"/>
            <w:hideMark/>
          </w:tcPr>
          <w:p w14:paraId="01F79DAE" w14:textId="77777777" w:rsidR="00E460F3" w:rsidRPr="00C55379" w:rsidRDefault="00E460F3" w:rsidP="00C55379">
            <w:pPr>
              <w:jc w:val="right"/>
              <w:rPr>
                <w:color w:val="000000"/>
                <w:sz w:val="16"/>
                <w:szCs w:val="16"/>
              </w:rPr>
            </w:pPr>
            <w:r w:rsidRPr="00C55379">
              <w:rPr>
                <w:color w:val="000000"/>
                <w:sz w:val="16"/>
                <w:szCs w:val="16"/>
              </w:rPr>
              <w:t>10,7</w:t>
            </w:r>
          </w:p>
        </w:tc>
        <w:tc>
          <w:tcPr>
            <w:tcW w:w="993" w:type="dxa"/>
            <w:tcBorders>
              <w:top w:val="nil"/>
              <w:left w:val="nil"/>
              <w:bottom w:val="single" w:sz="4" w:space="0" w:color="auto"/>
              <w:right w:val="single" w:sz="4" w:space="0" w:color="auto"/>
            </w:tcBorders>
            <w:vAlign w:val="center"/>
            <w:hideMark/>
          </w:tcPr>
          <w:p w14:paraId="1368C666" w14:textId="77777777" w:rsidR="00E460F3" w:rsidRPr="00C55379" w:rsidRDefault="00E460F3" w:rsidP="00C55379">
            <w:pPr>
              <w:jc w:val="right"/>
              <w:rPr>
                <w:color w:val="000000"/>
                <w:sz w:val="16"/>
                <w:szCs w:val="16"/>
              </w:rPr>
            </w:pPr>
            <w:r w:rsidRPr="00C55379">
              <w:rPr>
                <w:color w:val="000000"/>
                <w:sz w:val="16"/>
                <w:szCs w:val="16"/>
              </w:rPr>
              <w:t>10,7</w:t>
            </w:r>
          </w:p>
        </w:tc>
      </w:tr>
      <w:tr w:rsidR="00CA6195" w:rsidRPr="00645903" w14:paraId="6A406549"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2066930"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w:t>
            </w:r>
          </w:p>
        </w:tc>
        <w:tc>
          <w:tcPr>
            <w:tcW w:w="425" w:type="dxa"/>
            <w:tcBorders>
              <w:top w:val="nil"/>
              <w:left w:val="nil"/>
              <w:bottom w:val="single" w:sz="4" w:space="0" w:color="auto"/>
              <w:right w:val="single" w:sz="4" w:space="0" w:color="auto"/>
            </w:tcBorders>
            <w:vAlign w:val="center"/>
            <w:hideMark/>
          </w:tcPr>
          <w:p w14:paraId="7AFE5823"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A8820BE"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35CCD67"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A409A9F" w14:textId="77777777" w:rsidR="00E460F3" w:rsidRPr="00C55379" w:rsidRDefault="00E460F3" w:rsidP="00C55379">
            <w:pPr>
              <w:jc w:val="center"/>
              <w:rPr>
                <w:color w:val="000000"/>
                <w:sz w:val="16"/>
                <w:szCs w:val="16"/>
              </w:rPr>
            </w:pPr>
            <w:r w:rsidRPr="00C55379">
              <w:rPr>
                <w:color w:val="000000"/>
                <w:sz w:val="16"/>
                <w:szCs w:val="16"/>
              </w:rPr>
              <w:t>71510</w:t>
            </w:r>
          </w:p>
        </w:tc>
        <w:tc>
          <w:tcPr>
            <w:tcW w:w="567" w:type="dxa"/>
            <w:tcBorders>
              <w:top w:val="nil"/>
              <w:left w:val="nil"/>
              <w:bottom w:val="single" w:sz="4" w:space="0" w:color="auto"/>
              <w:right w:val="single" w:sz="4" w:space="0" w:color="auto"/>
            </w:tcBorders>
            <w:vAlign w:val="center"/>
            <w:hideMark/>
          </w:tcPr>
          <w:p w14:paraId="5B78940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BD4FC89"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4E8DB9F"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243E6A62" w14:textId="77777777" w:rsidR="00E460F3" w:rsidRPr="00C55379" w:rsidRDefault="00E460F3" w:rsidP="00C55379">
            <w:pPr>
              <w:jc w:val="right"/>
              <w:rPr>
                <w:color w:val="000000"/>
                <w:sz w:val="16"/>
                <w:szCs w:val="16"/>
              </w:rPr>
            </w:pPr>
            <w:r w:rsidRPr="00C55379">
              <w:rPr>
                <w:color w:val="000000"/>
                <w:sz w:val="16"/>
                <w:szCs w:val="16"/>
              </w:rPr>
              <w:t>1 924,5</w:t>
            </w:r>
          </w:p>
        </w:tc>
        <w:tc>
          <w:tcPr>
            <w:tcW w:w="992" w:type="dxa"/>
            <w:tcBorders>
              <w:top w:val="nil"/>
              <w:left w:val="nil"/>
              <w:bottom w:val="single" w:sz="4" w:space="0" w:color="auto"/>
              <w:right w:val="single" w:sz="4" w:space="0" w:color="auto"/>
            </w:tcBorders>
            <w:vAlign w:val="center"/>
            <w:hideMark/>
          </w:tcPr>
          <w:p w14:paraId="098402C1" w14:textId="77777777" w:rsidR="00E460F3" w:rsidRPr="00C55379" w:rsidRDefault="00E460F3" w:rsidP="00C55379">
            <w:pPr>
              <w:jc w:val="right"/>
              <w:rPr>
                <w:color w:val="000000"/>
                <w:sz w:val="16"/>
                <w:szCs w:val="16"/>
              </w:rPr>
            </w:pPr>
            <w:r w:rsidRPr="00C55379">
              <w:rPr>
                <w:color w:val="000000"/>
                <w:sz w:val="16"/>
                <w:szCs w:val="16"/>
              </w:rPr>
              <w:t>1 924,5</w:t>
            </w:r>
          </w:p>
        </w:tc>
        <w:tc>
          <w:tcPr>
            <w:tcW w:w="993" w:type="dxa"/>
            <w:tcBorders>
              <w:top w:val="nil"/>
              <w:left w:val="nil"/>
              <w:bottom w:val="single" w:sz="4" w:space="0" w:color="auto"/>
              <w:right w:val="single" w:sz="4" w:space="0" w:color="auto"/>
            </w:tcBorders>
            <w:vAlign w:val="center"/>
            <w:hideMark/>
          </w:tcPr>
          <w:p w14:paraId="286A4EBA" w14:textId="77777777" w:rsidR="00E460F3" w:rsidRPr="00C55379" w:rsidRDefault="00E460F3" w:rsidP="00C55379">
            <w:pPr>
              <w:jc w:val="right"/>
              <w:rPr>
                <w:color w:val="000000"/>
                <w:sz w:val="16"/>
                <w:szCs w:val="16"/>
              </w:rPr>
            </w:pPr>
            <w:r w:rsidRPr="00C55379">
              <w:rPr>
                <w:color w:val="000000"/>
                <w:sz w:val="16"/>
                <w:szCs w:val="16"/>
              </w:rPr>
              <w:t>1 924,5</w:t>
            </w:r>
          </w:p>
        </w:tc>
      </w:tr>
      <w:tr w:rsidR="00CA6195" w:rsidRPr="00645903" w14:paraId="0677214F" w14:textId="77777777" w:rsidTr="00CA6195">
        <w:trPr>
          <w:trHeight w:val="70"/>
        </w:trPr>
        <w:tc>
          <w:tcPr>
            <w:tcW w:w="2836" w:type="dxa"/>
            <w:tcBorders>
              <w:top w:val="nil"/>
              <w:left w:val="single" w:sz="4" w:space="0" w:color="auto"/>
              <w:bottom w:val="single" w:sz="4" w:space="0" w:color="auto"/>
              <w:right w:val="single" w:sz="4" w:space="0" w:color="auto"/>
            </w:tcBorders>
            <w:noWrap/>
            <w:vAlign w:val="center"/>
            <w:hideMark/>
          </w:tcPr>
          <w:p w14:paraId="437A8626"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4E793778"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1B51E45E"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FB2A199"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2EE2DF1" w14:textId="77777777" w:rsidR="00E460F3" w:rsidRPr="00C55379" w:rsidRDefault="00E460F3" w:rsidP="00C55379">
            <w:pPr>
              <w:jc w:val="center"/>
              <w:rPr>
                <w:color w:val="000000"/>
                <w:sz w:val="16"/>
                <w:szCs w:val="16"/>
              </w:rPr>
            </w:pPr>
            <w:r w:rsidRPr="00C55379">
              <w:rPr>
                <w:color w:val="000000"/>
                <w:sz w:val="16"/>
                <w:szCs w:val="16"/>
              </w:rPr>
              <w:t>71510</w:t>
            </w:r>
          </w:p>
        </w:tc>
        <w:tc>
          <w:tcPr>
            <w:tcW w:w="567" w:type="dxa"/>
            <w:tcBorders>
              <w:top w:val="nil"/>
              <w:left w:val="nil"/>
              <w:bottom w:val="single" w:sz="4" w:space="0" w:color="auto"/>
              <w:right w:val="single" w:sz="4" w:space="0" w:color="auto"/>
            </w:tcBorders>
            <w:vAlign w:val="center"/>
            <w:hideMark/>
          </w:tcPr>
          <w:p w14:paraId="36655BB4"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697BEA9F"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51E4B49F"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4DF20FF4" w14:textId="77777777" w:rsidR="00E460F3" w:rsidRPr="00C55379" w:rsidRDefault="00E460F3" w:rsidP="00C55379">
            <w:pPr>
              <w:jc w:val="right"/>
              <w:rPr>
                <w:color w:val="000000"/>
                <w:sz w:val="16"/>
                <w:szCs w:val="16"/>
              </w:rPr>
            </w:pPr>
            <w:r w:rsidRPr="00C55379">
              <w:rPr>
                <w:color w:val="000000"/>
                <w:sz w:val="16"/>
                <w:szCs w:val="16"/>
              </w:rPr>
              <w:t>1 924,5</w:t>
            </w:r>
          </w:p>
        </w:tc>
        <w:tc>
          <w:tcPr>
            <w:tcW w:w="992" w:type="dxa"/>
            <w:tcBorders>
              <w:top w:val="nil"/>
              <w:left w:val="nil"/>
              <w:bottom w:val="single" w:sz="4" w:space="0" w:color="auto"/>
              <w:right w:val="single" w:sz="4" w:space="0" w:color="auto"/>
            </w:tcBorders>
            <w:vAlign w:val="center"/>
            <w:hideMark/>
          </w:tcPr>
          <w:p w14:paraId="5A5AD576" w14:textId="77777777" w:rsidR="00E460F3" w:rsidRPr="00C55379" w:rsidRDefault="00E460F3" w:rsidP="00C55379">
            <w:pPr>
              <w:jc w:val="right"/>
              <w:rPr>
                <w:color w:val="000000"/>
                <w:sz w:val="16"/>
                <w:szCs w:val="16"/>
              </w:rPr>
            </w:pPr>
            <w:r w:rsidRPr="00C55379">
              <w:rPr>
                <w:color w:val="000000"/>
                <w:sz w:val="16"/>
                <w:szCs w:val="16"/>
              </w:rPr>
              <w:t>1 924,5</w:t>
            </w:r>
          </w:p>
        </w:tc>
        <w:tc>
          <w:tcPr>
            <w:tcW w:w="993" w:type="dxa"/>
            <w:tcBorders>
              <w:top w:val="nil"/>
              <w:left w:val="nil"/>
              <w:bottom w:val="single" w:sz="4" w:space="0" w:color="auto"/>
              <w:right w:val="single" w:sz="4" w:space="0" w:color="auto"/>
            </w:tcBorders>
            <w:vAlign w:val="center"/>
            <w:hideMark/>
          </w:tcPr>
          <w:p w14:paraId="69BBF731" w14:textId="77777777" w:rsidR="00E460F3" w:rsidRPr="00C55379" w:rsidRDefault="00E460F3" w:rsidP="00C55379">
            <w:pPr>
              <w:jc w:val="right"/>
              <w:rPr>
                <w:color w:val="000000"/>
                <w:sz w:val="16"/>
                <w:szCs w:val="16"/>
              </w:rPr>
            </w:pPr>
            <w:r w:rsidRPr="00C55379">
              <w:rPr>
                <w:color w:val="000000"/>
                <w:sz w:val="16"/>
                <w:szCs w:val="16"/>
              </w:rPr>
              <w:t>1 924,5</w:t>
            </w:r>
          </w:p>
        </w:tc>
      </w:tr>
      <w:tr w:rsidR="00CA6195" w:rsidRPr="00645903" w14:paraId="58BC5A97"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34598B6"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w:t>
            </w:r>
          </w:p>
        </w:tc>
        <w:tc>
          <w:tcPr>
            <w:tcW w:w="425" w:type="dxa"/>
            <w:tcBorders>
              <w:top w:val="nil"/>
              <w:left w:val="nil"/>
              <w:bottom w:val="single" w:sz="4" w:space="0" w:color="auto"/>
              <w:right w:val="single" w:sz="4" w:space="0" w:color="auto"/>
            </w:tcBorders>
            <w:vAlign w:val="center"/>
            <w:hideMark/>
          </w:tcPr>
          <w:p w14:paraId="40003CC2"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6427B29F"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1FC56ED"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289FA1C8" w14:textId="77777777" w:rsidR="00E460F3" w:rsidRPr="00C55379" w:rsidRDefault="00E460F3" w:rsidP="00C55379">
            <w:pPr>
              <w:jc w:val="center"/>
              <w:rPr>
                <w:color w:val="000000"/>
                <w:sz w:val="16"/>
                <w:szCs w:val="16"/>
              </w:rPr>
            </w:pPr>
            <w:r w:rsidRPr="00C55379">
              <w:rPr>
                <w:color w:val="000000"/>
                <w:sz w:val="16"/>
                <w:szCs w:val="16"/>
              </w:rPr>
              <w:t>71590</w:t>
            </w:r>
          </w:p>
        </w:tc>
        <w:tc>
          <w:tcPr>
            <w:tcW w:w="567" w:type="dxa"/>
            <w:tcBorders>
              <w:top w:val="nil"/>
              <w:left w:val="nil"/>
              <w:bottom w:val="single" w:sz="4" w:space="0" w:color="auto"/>
              <w:right w:val="single" w:sz="4" w:space="0" w:color="auto"/>
            </w:tcBorders>
            <w:vAlign w:val="center"/>
            <w:hideMark/>
          </w:tcPr>
          <w:p w14:paraId="0F0E4DC6"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32CA6FC9"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B2F371B"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7D61CC6A" w14:textId="77777777" w:rsidR="00E460F3" w:rsidRPr="00C55379" w:rsidRDefault="00E460F3" w:rsidP="00C55379">
            <w:pPr>
              <w:jc w:val="right"/>
              <w:rPr>
                <w:color w:val="000000"/>
                <w:sz w:val="16"/>
                <w:szCs w:val="16"/>
              </w:rPr>
            </w:pPr>
            <w:r w:rsidRPr="00C55379">
              <w:rPr>
                <w:color w:val="000000"/>
                <w:sz w:val="16"/>
                <w:szCs w:val="16"/>
              </w:rPr>
              <w:t>2 119,8</w:t>
            </w:r>
          </w:p>
        </w:tc>
        <w:tc>
          <w:tcPr>
            <w:tcW w:w="992" w:type="dxa"/>
            <w:tcBorders>
              <w:top w:val="nil"/>
              <w:left w:val="nil"/>
              <w:bottom w:val="single" w:sz="4" w:space="0" w:color="auto"/>
              <w:right w:val="single" w:sz="4" w:space="0" w:color="auto"/>
            </w:tcBorders>
            <w:vAlign w:val="center"/>
            <w:hideMark/>
          </w:tcPr>
          <w:p w14:paraId="2BEBF4E5" w14:textId="77777777" w:rsidR="00E460F3" w:rsidRPr="00C55379" w:rsidRDefault="00E460F3" w:rsidP="00C55379">
            <w:pPr>
              <w:jc w:val="right"/>
              <w:rPr>
                <w:color w:val="000000"/>
                <w:sz w:val="16"/>
                <w:szCs w:val="16"/>
              </w:rPr>
            </w:pPr>
            <w:r w:rsidRPr="00C55379">
              <w:rPr>
                <w:color w:val="000000"/>
                <w:sz w:val="16"/>
                <w:szCs w:val="16"/>
              </w:rPr>
              <w:t>2 119,8</w:t>
            </w:r>
          </w:p>
        </w:tc>
        <w:tc>
          <w:tcPr>
            <w:tcW w:w="993" w:type="dxa"/>
            <w:tcBorders>
              <w:top w:val="nil"/>
              <w:left w:val="nil"/>
              <w:bottom w:val="single" w:sz="4" w:space="0" w:color="auto"/>
              <w:right w:val="single" w:sz="4" w:space="0" w:color="auto"/>
            </w:tcBorders>
            <w:vAlign w:val="center"/>
            <w:hideMark/>
          </w:tcPr>
          <w:p w14:paraId="161ECEBC" w14:textId="77777777" w:rsidR="00E460F3" w:rsidRPr="00C55379" w:rsidRDefault="00E460F3" w:rsidP="00C55379">
            <w:pPr>
              <w:jc w:val="right"/>
              <w:rPr>
                <w:color w:val="000000"/>
                <w:sz w:val="16"/>
                <w:szCs w:val="16"/>
              </w:rPr>
            </w:pPr>
            <w:r w:rsidRPr="00C55379">
              <w:rPr>
                <w:color w:val="000000"/>
                <w:sz w:val="16"/>
                <w:szCs w:val="16"/>
              </w:rPr>
              <w:t>2 119,8</w:t>
            </w:r>
          </w:p>
        </w:tc>
      </w:tr>
      <w:tr w:rsidR="00CA6195" w:rsidRPr="00645903" w14:paraId="3913D852" w14:textId="77777777" w:rsidTr="005F4C97">
        <w:trPr>
          <w:trHeight w:val="184"/>
        </w:trPr>
        <w:tc>
          <w:tcPr>
            <w:tcW w:w="2836" w:type="dxa"/>
            <w:tcBorders>
              <w:top w:val="nil"/>
              <w:left w:val="single" w:sz="4" w:space="0" w:color="auto"/>
              <w:bottom w:val="single" w:sz="4" w:space="0" w:color="auto"/>
              <w:right w:val="single" w:sz="4" w:space="0" w:color="auto"/>
            </w:tcBorders>
            <w:noWrap/>
            <w:vAlign w:val="center"/>
            <w:hideMark/>
          </w:tcPr>
          <w:p w14:paraId="4CEC45F2"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1F442EC1"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15C273CA"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5FE0BF68"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C1BED5F" w14:textId="77777777" w:rsidR="00E460F3" w:rsidRPr="00C55379" w:rsidRDefault="00E460F3" w:rsidP="00C55379">
            <w:pPr>
              <w:jc w:val="center"/>
              <w:rPr>
                <w:color w:val="000000"/>
                <w:sz w:val="16"/>
                <w:szCs w:val="16"/>
              </w:rPr>
            </w:pPr>
            <w:r w:rsidRPr="00C55379">
              <w:rPr>
                <w:color w:val="000000"/>
                <w:sz w:val="16"/>
                <w:szCs w:val="16"/>
              </w:rPr>
              <w:t>71590</w:t>
            </w:r>
          </w:p>
        </w:tc>
        <w:tc>
          <w:tcPr>
            <w:tcW w:w="567" w:type="dxa"/>
            <w:tcBorders>
              <w:top w:val="nil"/>
              <w:left w:val="nil"/>
              <w:bottom w:val="single" w:sz="4" w:space="0" w:color="auto"/>
              <w:right w:val="single" w:sz="4" w:space="0" w:color="auto"/>
            </w:tcBorders>
            <w:vAlign w:val="center"/>
            <w:hideMark/>
          </w:tcPr>
          <w:p w14:paraId="666E2143"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29FEF9AF"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35BD6918"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3E75923D" w14:textId="77777777" w:rsidR="00E460F3" w:rsidRPr="00C55379" w:rsidRDefault="00E460F3" w:rsidP="00C55379">
            <w:pPr>
              <w:jc w:val="right"/>
              <w:rPr>
                <w:color w:val="000000"/>
                <w:sz w:val="16"/>
                <w:szCs w:val="16"/>
              </w:rPr>
            </w:pPr>
            <w:r w:rsidRPr="00C55379">
              <w:rPr>
                <w:color w:val="000000"/>
                <w:sz w:val="16"/>
                <w:szCs w:val="16"/>
              </w:rPr>
              <w:t>1 927,1</w:t>
            </w:r>
          </w:p>
        </w:tc>
        <w:tc>
          <w:tcPr>
            <w:tcW w:w="992" w:type="dxa"/>
            <w:tcBorders>
              <w:top w:val="nil"/>
              <w:left w:val="nil"/>
              <w:bottom w:val="single" w:sz="4" w:space="0" w:color="auto"/>
              <w:right w:val="single" w:sz="4" w:space="0" w:color="auto"/>
            </w:tcBorders>
            <w:vAlign w:val="center"/>
            <w:hideMark/>
          </w:tcPr>
          <w:p w14:paraId="3F7803CE" w14:textId="77777777" w:rsidR="00E460F3" w:rsidRPr="00C55379" w:rsidRDefault="00E460F3" w:rsidP="00C55379">
            <w:pPr>
              <w:jc w:val="right"/>
              <w:rPr>
                <w:color w:val="000000"/>
                <w:sz w:val="16"/>
                <w:szCs w:val="16"/>
              </w:rPr>
            </w:pPr>
            <w:r w:rsidRPr="00C55379">
              <w:rPr>
                <w:color w:val="000000"/>
                <w:sz w:val="16"/>
                <w:szCs w:val="16"/>
              </w:rPr>
              <w:t>1 927,1</w:t>
            </w:r>
          </w:p>
        </w:tc>
        <w:tc>
          <w:tcPr>
            <w:tcW w:w="993" w:type="dxa"/>
            <w:tcBorders>
              <w:top w:val="nil"/>
              <w:left w:val="nil"/>
              <w:bottom w:val="single" w:sz="4" w:space="0" w:color="auto"/>
              <w:right w:val="single" w:sz="4" w:space="0" w:color="auto"/>
            </w:tcBorders>
            <w:vAlign w:val="center"/>
            <w:hideMark/>
          </w:tcPr>
          <w:p w14:paraId="7A36C0E9" w14:textId="77777777" w:rsidR="00E460F3" w:rsidRPr="00C55379" w:rsidRDefault="00E460F3" w:rsidP="00C55379">
            <w:pPr>
              <w:jc w:val="right"/>
              <w:rPr>
                <w:color w:val="000000"/>
                <w:sz w:val="16"/>
                <w:szCs w:val="16"/>
              </w:rPr>
            </w:pPr>
            <w:r w:rsidRPr="00C55379">
              <w:rPr>
                <w:color w:val="000000"/>
                <w:sz w:val="16"/>
                <w:szCs w:val="16"/>
              </w:rPr>
              <w:t>1 927,1</w:t>
            </w:r>
          </w:p>
        </w:tc>
      </w:tr>
      <w:tr w:rsidR="00CA6195" w:rsidRPr="00645903" w14:paraId="63A43298"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495E99E8" w14:textId="77777777" w:rsidR="00E460F3" w:rsidRPr="00C55379" w:rsidRDefault="00E460F3" w:rsidP="00C55379">
            <w:pPr>
              <w:rPr>
                <w:color w:val="000000"/>
                <w:sz w:val="16"/>
                <w:szCs w:val="16"/>
              </w:rPr>
            </w:pPr>
            <w:r w:rsidRPr="00C55379">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D432422"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23CE17CD"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473D915"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B5BCAA7" w14:textId="77777777" w:rsidR="00E460F3" w:rsidRPr="00C55379" w:rsidRDefault="00E460F3" w:rsidP="00C55379">
            <w:pPr>
              <w:jc w:val="center"/>
              <w:rPr>
                <w:color w:val="000000"/>
                <w:sz w:val="16"/>
                <w:szCs w:val="16"/>
              </w:rPr>
            </w:pPr>
            <w:r w:rsidRPr="00C55379">
              <w:rPr>
                <w:color w:val="000000"/>
                <w:sz w:val="16"/>
                <w:szCs w:val="16"/>
              </w:rPr>
              <w:t>71590</w:t>
            </w:r>
          </w:p>
        </w:tc>
        <w:tc>
          <w:tcPr>
            <w:tcW w:w="567" w:type="dxa"/>
            <w:tcBorders>
              <w:top w:val="nil"/>
              <w:left w:val="nil"/>
              <w:bottom w:val="single" w:sz="4" w:space="0" w:color="auto"/>
              <w:right w:val="single" w:sz="4" w:space="0" w:color="auto"/>
            </w:tcBorders>
            <w:vAlign w:val="center"/>
            <w:hideMark/>
          </w:tcPr>
          <w:p w14:paraId="6B7A4234"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4C4AC76A"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6BD11787"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4F809712" w14:textId="77777777" w:rsidR="00E460F3" w:rsidRPr="00C55379" w:rsidRDefault="00E460F3" w:rsidP="00C55379">
            <w:pPr>
              <w:jc w:val="right"/>
              <w:rPr>
                <w:color w:val="000000"/>
                <w:sz w:val="16"/>
                <w:szCs w:val="16"/>
              </w:rPr>
            </w:pPr>
            <w:r w:rsidRPr="00C55379">
              <w:rPr>
                <w:color w:val="000000"/>
                <w:sz w:val="16"/>
                <w:szCs w:val="16"/>
              </w:rPr>
              <w:t>192,7</w:t>
            </w:r>
          </w:p>
        </w:tc>
        <w:tc>
          <w:tcPr>
            <w:tcW w:w="992" w:type="dxa"/>
            <w:tcBorders>
              <w:top w:val="nil"/>
              <w:left w:val="nil"/>
              <w:bottom w:val="single" w:sz="4" w:space="0" w:color="auto"/>
              <w:right w:val="single" w:sz="4" w:space="0" w:color="auto"/>
            </w:tcBorders>
            <w:vAlign w:val="center"/>
            <w:hideMark/>
          </w:tcPr>
          <w:p w14:paraId="13305F4A" w14:textId="77777777" w:rsidR="00E460F3" w:rsidRPr="00C55379" w:rsidRDefault="00E460F3" w:rsidP="00C55379">
            <w:pPr>
              <w:jc w:val="right"/>
              <w:rPr>
                <w:color w:val="000000"/>
                <w:sz w:val="16"/>
                <w:szCs w:val="16"/>
              </w:rPr>
            </w:pPr>
            <w:r w:rsidRPr="00C55379">
              <w:rPr>
                <w:color w:val="000000"/>
                <w:sz w:val="16"/>
                <w:szCs w:val="16"/>
              </w:rPr>
              <w:t>192,7</w:t>
            </w:r>
          </w:p>
        </w:tc>
        <w:tc>
          <w:tcPr>
            <w:tcW w:w="993" w:type="dxa"/>
            <w:tcBorders>
              <w:top w:val="nil"/>
              <w:left w:val="nil"/>
              <w:bottom w:val="single" w:sz="4" w:space="0" w:color="auto"/>
              <w:right w:val="single" w:sz="4" w:space="0" w:color="auto"/>
            </w:tcBorders>
            <w:vAlign w:val="center"/>
            <w:hideMark/>
          </w:tcPr>
          <w:p w14:paraId="41C453E1" w14:textId="77777777" w:rsidR="00E460F3" w:rsidRPr="00C55379" w:rsidRDefault="00E460F3" w:rsidP="00C55379">
            <w:pPr>
              <w:jc w:val="right"/>
              <w:rPr>
                <w:color w:val="000000"/>
                <w:sz w:val="16"/>
                <w:szCs w:val="16"/>
              </w:rPr>
            </w:pPr>
            <w:r w:rsidRPr="00C55379">
              <w:rPr>
                <w:color w:val="000000"/>
                <w:sz w:val="16"/>
                <w:szCs w:val="16"/>
              </w:rPr>
              <w:t>192,7</w:t>
            </w:r>
          </w:p>
        </w:tc>
      </w:tr>
      <w:tr w:rsidR="00CA6195" w:rsidRPr="00645903" w14:paraId="6EABFB55"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D35E00A" w14:textId="77777777" w:rsidR="00E460F3" w:rsidRPr="00C55379" w:rsidRDefault="00E460F3" w:rsidP="00C55379">
            <w:pPr>
              <w:rPr>
                <w:color w:val="000000"/>
                <w:sz w:val="16"/>
                <w:szCs w:val="16"/>
              </w:rPr>
            </w:pPr>
            <w:r w:rsidRPr="00C55379">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w:t>
            </w:r>
          </w:p>
        </w:tc>
        <w:tc>
          <w:tcPr>
            <w:tcW w:w="425" w:type="dxa"/>
            <w:tcBorders>
              <w:top w:val="nil"/>
              <w:left w:val="nil"/>
              <w:bottom w:val="single" w:sz="4" w:space="0" w:color="auto"/>
              <w:right w:val="single" w:sz="4" w:space="0" w:color="auto"/>
            </w:tcBorders>
            <w:vAlign w:val="center"/>
            <w:hideMark/>
          </w:tcPr>
          <w:p w14:paraId="06E0ABEA"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742FE009"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BB2A3AA"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F3DAE43" w14:textId="77777777" w:rsidR="00E460F3" w:rsidRPr="00C55379" w:rsidRDefault="00E460F3" w:rsidP="00C55379">
            <w:pPr>
              <w:jc w:val="center"/>
              <w:rPr>
                <w:color w:val="000000"/>
                <w:sz w:val="16"/>
                <w:szCs w:val="16"/>
              </w:rPr>
            </w:pPr>
            <w:r w:rsidRPr="00C55379">
              <w:rPr>
                <w:color w:val="000000"/>
                <w:sz w:val="16"/>
                <w:szCs w:val="16"/>
              </w:rPr>
              <w:t>71760</w:t>
            </w:r>
          </w:p>
        </w:tc>
        <w:tc>
          <w:tcPr>
            <w:tcW w:w="567" w:type="dxa"/>
            <w:tcBorders>
              <w:top w:val="nil"/>
              <w:left w:val="nil"/>
              <w:bottom w:val="single" w:sz="4" w:space="0" w:color="auto"/>
              <w:right w:val="single" w:sz="4" w:space="0" w:color="auto"/>
            </w:tcBorders>
            <w:vAlign w:val="center"/>
            <w:hideMark/>
          </w:tcPr>
          <w:p w14:paraId="3C5323C5"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C9017D4"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1EEF0300"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252C874" w14:textId="77777777" w:rsidR="00E460F3" w:rsidRPr="00C55379" w:rsidRDefault="00E460F3" w:rsidP="00C55379">
            <w:pPr>
              <w:jc w:val="right"/>
              <w:rPr>
                <w:color w:val="000000"/>
                <w:sz w:val="16"/>
                <w:szCs w:val="16"/>
              </w:rPr>
            </w:pPr>
            <w:r w:rsidRPr="00C55379">
              <w:rPr>
                <w:color w:val="000000"/>
                <w:sz w:val="16"/>
                <w:szCs w:val="16"/>
              </w:rPr>
              <w:t>3 378,4</w:t>
            </w:r>
          </w:p>
        </w:tc>
        <w:tc>
          <w:tcPr>
            <w:tcW w:w="992" w:type="dxa"/>
            <w:tcBorders>
              <w:top w:val="nil"/>
              <w:left w:val="nil"/>
              <w:bottom w:val="single" w:sz="4" w:space="0" w:color="auto"/>
              <w:right w:val="single" w:sz="4" w:space="0" w:color="auto"/>
            </w:tcBorders>
            <w:vAlign w:val="center"/>
            <w:hideMark/>
          </w:tcPr>
          <w:p w14:paraId="4CE0DF7C" w14:textId="77777777" w:rsidR="00E460F3" w:rsidRPr="00C55379" w:rsidRDefault="00E460F3" w:rsidP="00C55379">
            <w:pPr>
              <w:jc w:val="right"/>
              <w:rPr>
                <w:color w:val="000000"/>
                <w:sz w:val="16"/>
                <w:szCs w:val="16"/>
              </w:rPr>
            </w:pPr>
            <w:r w:rsidRPr="00C55379">
              <w:rPr>
                <w:color w:val="000000"/>
                <w:sz w:val="16"/>
                <w:szCs w:val="16"/>
              </w:rPr>
              <w:t>3 378,4</w:t>
            </w:r>
          </w:p>
        </w:tc>
        <w:tc>
          <w:tcPr>
            <w:tcW w:w="993" w:type="dxa"/>
            <w:tcBorders>
              <w:top w:val="nil"/>
              <w:left w:val="nil"/>
              <w:bottom w:val="single" w:sz="4" w:space="0" w:color="auto"/>
              <w:right w:val="single" w:sz="4" w:space="0" w:color="auto"/>
            </w:tcBorders>
            <w:vAlign w:val="center"/>
            <w:hideMark/>
          </w:tcPr>
          <w:p w14:paraId="69EA6D9D" w14:textId="77777777" w:rsidR="00E460F3" w:rsidRPr="00C55379" w:rsidRDefault="00E460F3" w:rsidP="00C55379">
            <w:pPr>
              <w:jc w:val="right"/>
              <w:rPr>
                <w:color w:val="000000"/>
                <w:sz w:val="16"/>
                <w:szCs w:val="16"/>
              </w:rPr>
            </w:pPr>
            <w:r w:rsidRPr="00C55379">
              <w:rPr>
                <w:color w:val="000000"/>
                <w:sz w:val="16"/>
                <w:szCs w:val="16"/>
              </w:rPr>
              <w:t>3 378,4</w:t>
            </w:r>
          </w:p>
        </w:tc>
      </w:tr>
      <w:tr w:rsidR="00CA6195" w:rsidRPr="00645903" w14:paraId="6B5B160F"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56D5F17A" w14:textId="77777777" w:rsidR="00E460F3" w:rsidRPr="00C55379" w:rsidRDefault="00E460F3" w:rsidP="00C55379">
            <w:pPr>
              <w:rPr>
                <w:color w:val="000000"/>
                <w:sz w:val="16"/>
                <w:szCs w:val="16"/>
              </w:rPr>
            </w:pPr>
            <w:r w:rsidRPr="00C55379">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689DAA10" w14:textId="77777777" w:rsidR="00E460F3" w:rsidRPr="00C55379" w:rsidRDefault="00E460F3" w:rsidP="00C55379">
            <w:pPr>
              <w:jc w:val="center"/>
              <w:rPr>
                <w:color w:val="000000"/>
                <w:sz w:val="16"/>
                <w:szCs w:val="16"/>
              </w:rPr>
            </w:pPr>
            <w:r w:rsidRPr="00C55379">
              <w:rPr>
                <w:color w:val="000000"/>
                <w:sz w:val="16"/>
                <w:szCs w:val="16"/>
              </w:rPr>
              <w:t>81</w:t>
            </w:r>
          </w:p>
        </w:tc>
        <w:tc>
          <w:tcPr>
            <w:tcW w:w="425" w:type="dxa"/>
            <w:tcBorders>
              <w:top w:val="nil"/>
              <w:left w:val="nil"/>
              <w:bottom w:val="single" w:sz="4" w:space="0" w:color="auto"/>
              <w:right w:val="single" w:sz="4" w:space="0" w:color="auto"/>
            </w:tcBorders>
            <w:vAlign w:val="center"/>
            <w:hideMark/>
          </w:tcPr>
          <w:p w14:paraId="0392125D"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5D73881"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C9F619C" w14:textId="77777777" w:rsidR="00E460F3" w:rsidRPr="00C55379" w:rsidRDefault="00E460F3" w:rsidP="00C55379">
            <w:pPr>
              <w:jc w:val="center"/>
              <w:rPr>
                <w:color w:val="000000"/>
                <w:sz w:val="16"/>
                <w:szCs w:val="16"/>
              </w:rPr>
            </w:pPr>
            <w:r w:rsidRPr="00C55379">
              <w:rPr>
                <w:color w:val="000000"/>
                <w:sz w:val="16"/>
                <w:szCs w:val="16"/>
              </w:rPr>
              <w:t>71760</w:t>
            </w:r>
          </w:p>
        </w:tc>
        <w:tc>
          <w:tcPr>
            <w:tcW w:w="567" w:type="dxa"/>
            <w:tcBorders>
              <w:top w:val="nil"/>
              <w:left w:val="nil"/>
              <w:bottom w:val="single" w:sz="4" w:space="0" w:color="auto"/>
              <w:right w:val="single" w:sz="4" w:space="0" w:color="auto"/>
            </w:tcBorders>
            <w:vAlign w:val="center"/>
            <w:hideMark/>
          </w:tcPr>
          <w:p w14:paraId="09709915"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3FAD7466"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7C57489D"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3B89ADE4" w14:textId="77777777" w:rsidR="00E460F3" w:rsidRPr="00C55379" w:rsidRDefault="00E460F3" w:rsidP="00C55379">
            <w:pPr>
              <w:jc w:val="right"/>
              <w:rPr>
                <w:color w:val="000000"/>
                <w:sz w:val="16"/>
                <w:szCs w:val="16"/>
              </w:rPr>
            </w:pPr>
            <w:r w:rsidRPr="00C55379">
              <w:rPr>
                <w:color w:val="000000"/>
                <w:sz w:val="16"/>
                <w:szCs w:val="16"/>
              </w:rPr>
              <w:t>3 378,4</w:t>
            </w:r>
          </w:p>
        </w:tc>
        <w:tc>
          <w:tcPr>
            <w:tcW w:w="992" w:type="dxa"/>
            <w:tcBorders>
              <w:top w:val="nil"/>
              <w:left w:val="nil"/>
              <w:bottom w:val="single" w:sz="4" w:space="0" w:color="auto"/>
              <w:right w:val="single" w:sz="4" w:space="0" w:color="auto"/>
            </w:tcBorders>
            <w:vAlign w:val="center"/>
            <w:hideMark/>
          </w:tcPr>
          <w:p w14:paraId="2BE0CB3D" w14:textId="77777777" w:rsidR="00E460F3" w:rsidRPr="00C55379" w:rsidRDefault="00E460F3" w:rsidP="00C55379">
            <w:pPr>
              <w:jc w:val="right"/>
              <w:rPr>
                <w:color w:val="000000"/>
                <w:sz w:val="16"/>
                <w:szCs w:val="16"/>
              </w:rPr>
            </w:pPr>
            <w:r w:rsidRPr="00C55379">
              <w:rPr>
                <w:color w:val="000000"/>
                <w:sz w:val="16"/>
                <w:szCs w:val="16"/>
              </w:rPr>
              <w:t>3 378,4</w:t>
            </w:r>
          </w:p>
        </w:tc>
        <w:tc>
          <w:tcPr>
            <w:tcW w:w="993" w:type="dxa"/>
            <w:tcBorders>
              <w:top w:val="nil"/>
              <w:left w:val="nil"/>
              <w:bottom w:val="single" w:sz="4" w:space="0" w:color="auto"/>
              <w:right w:val="single" w:sz="4" w:space="0" w:color="auto"/>
            </w:tcBorders>
            <w:vAlign w:val="center"/>
            <w:hideMark/>
          </w:tcPr>
          <w:p w14:paraId="69E19A9B" w14:textId="77777777" w:rsidR="00E460F3" w:rsidRPr="00C55379" w:rsidRDefault="00E460F3" w:rsidP="00C55379">
            <w:pPr>
              <w:jc w:val="right"/>
              <w:rPr>
                <w:color w:val="000000"/>
                <w:sz w:val="16"/>
                <w:szCs w:val="16"/>
              </w:rPr>
            </w:pPr>
            <w:r w:rsidRPr="00C55379">
              <w:rPr>
                <w:color w:val="000000"/>
                <w:sz w:val="16"/>
                <w:szCs w:val="16"/>
              </w:rPr>
              <w:t>3 378,4</w:t>
            </w:r>
          </w:p>
        </w:tc>
      </w:tr>
      <w:tr w:rsidR="00CA6195" w:rsidRPr="00645903" w14:paraId="67BB342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06A1F88" w14:textId="77777777" w:rsidR="00E460F3" w:rsidRPr="00C55379" w:rsidRDefault="00E460F3" w:rsidP="00C55379">
            <w:pPr>
              <w:rPr>
                <w:b/>
                <w:bCs/>
                <w:color w:val="000000"/>
                <w:sz w:val="16"/>
                <w:szCs w:val="16"/>
              </w:rPr>
            </w:pPr>
            <w:r w:rsidRPr="00C55379">
              <w:rPr>
                <w:b/>
                <w:bCs/>
                <w:color w:val="000000"/>
                <w:sz w:val="16"/>
                <w:szCs w:val="16"/>
              </w:rPr>
              <w:t>Реализация муниципальных функций, связанных с муниципальным управлением в рамках непрограммных расходов</w:t>
            </w:r>
          </w:p>
        </w:tc>
        <w:tc>
          <w:tcPr>
            <w:tcW w:w="425" w:type="dxa"/>
            <w:tcBorders>
              <w:top w:val="nil"/>
              <w:left w:val="nil"/>
              <w:bottom w:val="single" w:sz="4" w:space="0" w:color="auto"/>
              <w:right w:val="single" w:sz="4" w:space="0" w:color="auto"/>
            </w:tcBorders>
            <w:vAlign w:val="center"/>
            <w:hideMark/>
          </w:tcPr>
          <w:p w14:paraId="22487568" w14:textId="77777777" w:rsidR="00E460F3" w:rsidRPr="00C55379" w:rsidRDefault="00E460F3" w:rsidP="00C55379">
            <w:pPr>
              <w:jc w:val="center"/>
              <w:rPr>
                <w:b/>
                <w:bCs/>
                <w:color w:val="000000"/>
                <w:sz w:val="16"/>
                <w:szCs w:val="16"/>
              </w:rPr>
            </w:pPr>
            <w:r w:rsidRPr="00C55379">
              <w:rPr>
                <w:b/>
                <w:bCs/>
                <w:color w:val="000000"/>
                <w:sz w:val="16"/>
                <w:szCs w:val="16"/>
              </w:rPr>
              <w:t>82</w:t>
            </w:r>
          </w:p>
        </w:tc>
        <w:tc>
          <w:tcPr>
            <w:tcW w:w="425" w:type="dxa"/>
            <w:tcBorders>
              <w:top w:val="nil"/>
              <w:left w:val="nil"/>
              <w:bottom w:val="single" w:sz="4" w:space="0" w:color="auto"/>
              <w:right w:val="single" w:sz="4" w:space="0" w:color="auto"/>
            </w:tcBorders>
            <w:vAlign w:val="center"/>
            <w:hideMark/>
          </w:tcPr>
          <w:p w14:paraId="50CCD7D1"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5D80603D"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20F8F2E8"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098B7398"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45DE425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AA4FA2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261E44A6" w14:textId="77777777" w:rsidR="00E460F3" w:rsidRPr="00C55379" w:rsidRDefault="00E460F3" w:rsidP="00C55379">
            <w:pPr>
              <w:jc w:val="right"/>
              <w:rPr>
                <w:b/>
                <w:bCs/>
                <w:color w:val="000000"/>
                <w:sz w:val="16"/>
                <w:szCs w:val="16"/>
              </w:rPr>
            </w:pPr>
            <w:r w:rsidRPr="00C55379">
              <w:rPr>
                <w:b/>
                <w:bCs/>
                <w:color w:val="000000"/>
                <w:sz w:val="16"/>
                <w:szCs w:val="16"/>
              </w:rPr>
              <w:t>93 331,8</w:t>
            </w:r>
          </w:p>
        </w:tc>
        <w:tc>
          <w:tcPr>
            <w:tcW w:w="992" w:type="dxa"/>
            <w:tcBorders>
              <w:top w:val="nil"/>
              <w:left w:val="nil"/>
              <w:bottom w:val="single" w:sz="4" w:space="0" w:color="auto"/>
              <w:right w:val="single" w:sz="4" w:space="0" w:color="auto"/>
            </w:tcBorders>
            <w:vAlign w:val="center"/>
            <w:hideMark/>
          </w:tcPr>
          <w:p w14:paraId="723C660C" w14:textId="77777777" w:rsidR="00E460F3" w:rsidRPr="00C55379" w:rsidRDefault="00E460F3" w:rsidP="00C55379">
            <w:pPr>
              <w:jc w:val="right"/>
              <w:rPr>
                <w:b/>
                <w:bCs/>
                <w:color w:val="000000"/>
                <w:sz w:val="16"/>
                <w:szCs w:val="16"/>
              </w:rPr>
            </w:pPr>
            <w:r w:rsidRPr="00C55379">
              <w:rPr>
                <w:b/>
                <w:bCs/>
                <w:color w:val="000000"/>
                <w:sz w:val="16"/>
                <w:szCs w:val="16"/>
              </w:rPr>
              <w:t>85 470,7</w:t>
            </w:r>
          </w:p>
        </w:tc>
        <w:tc>
          <w:tcPr>
            <w:tcW w:w="993" w:type="dxa"/>
            <w:tcBorders>
              <w:top w:val="nil"/>
              <w:left w:val="nil"/>
              <w:bottom w:val="single" w:sz="4" w:space="0" w:color="auto"/>
              <w:right w:val="single" w:sz="4" w:space="0" w:color="auto"/>
            </w:tcBorders>
            <w:vAlign w:val="center"/>
            <w:hideMark/>
          </w:tcPr>
          <w:p w14:paraId="1223E115" w14:textId="77777777" w:rsidR="00E460F3" w:rsidRPr="00C55379" w:rsidRDefault="00E460F3" w:rsidP="00C55379">
            <w:pPr>
              <w:jc w:val="right"/>
              <w:rPr>
                <w:b/>
                <w:bCs/>
                <w:color w:val="000000"/>
                <w:sz w:val="16"/>
                <w:szCs w:val="16"/>
              </w:rPr>
            </w:pPr>
            <w:r w:rsidRPr="00C55379">
              <w:rPr>
                <w:b/>
                <w:bCs/>
                <w:color w:val="000000"/>
                <w:sz w:val="16"/>
                <w:szCs w:val="16"/>
              </w:rPr>
              <w:t>86 746,1</w:t>
            </w:r>
          </w:p>
        </w:tc>
      </w:tr>
      <w:tr w:rsidR="00CA6195" w:rsidRPr="00645903" w14:paraId="6625D2A2"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13CD15D6"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vAlign w:val="center"/>
            <w:hideMark/>
          </w:tcPr>
          <w:p w14:paraId="3DCB7FC5"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42F177EA"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492338F"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7D0CFD7"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60C22B3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401D5F3"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25797863"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00C2EC7" w14:textId="77777777" w:rsidR="00E460F3" w:rsidRPr="00C55379" w:rsidRDefault="00E460F3" w:rsidP="00C55379">
            <w:pPr>
              <w:jc w:val="right"/>
              <w:rPr>
                <w:color w:val="000000"/>
                <w:sz w:val="16"/>
                <w:szCs w:val="16"/>
              </w:rPr>
            </w:pPr>
            <w:r w:rsidRPr="00C55379">
              <w:rPr>
                <w:color w:val="000000"/>
                <w:sz w:val="16"/>
                <w:szCs w:val="16"/>
              </w:rPr>
              <w:t>66 176,5</w:t>
            </w:r>
          </w:p>
        </w:tc>
        <w:tc>
          <w:tcPr>
            <w:tcW w:w="992" w:type="dxa"/>
            <w:tcBorders>
              <w:top w:val="nil"/>
              <w:left w:val="nil"/>
              <w:bottom w:val="single" w:sz="4" w:space="0" w:color="auto"/>
              <w:right w:val="single" w:sz="4" w:space="0" w:color="auto"/>
            </w:tcBorders>
            <w:vAlign w:val="center"/>
            <w:hideMark/>
          </w:tcPr>
          <w:p w14:paraId="2E6B66B4" w14:textId="77777777" w:rsidR="00E460F3" w:rsidRPr="00C55379" w:rsidRDefault="00E460F3" w:rsidP="00C55379">
            <w:pPr>
              <w:jc w:val="right"/>
              <w:rPr>
                <w:color w:val="000000"/>
                <w:sz w:val="16"/>
                <w:szCs w:val="16"/>
              </w:rPr>
            </w:pPr>
            <w:r w:rsidRPr="00C55379">
              <w:rPr>
                <w:color w:val="000000"/>
                <w:sz w:val="16"/>
                <w:szCs w:val="16"/>
              </w:rPr>
              <w:t>65 315,4</w:t>
            </w:r>
          </w:p>
        </w:tc>
        <w:tc>
          <w:tcPr>
            <w:tcW w:w="993" w:type="dxa"/>
            <w:tcBorders>
              <w:top w:val="nil"/>
              <w:left w:val="nil"/>
              <w:bottom w:val="single" w:sz="4" w:space="0" w:color="auto"/>
              <w:right w:val="single" w:sz="4" w:space="0" w:color="auto"/>
            </w:tcBorders>
            <w:vAlign w:val="center"/>
            <w:hideMark/>
          </w:tcPr>
          <w:p w14:paraId="694FDC22" w14:textId="77777777" w:rsidR="00E460F3" w:rsidRPr="00C55379" w:rsidRDefault="00E460F3" w:rsidP="00C55379">
            <w:pPr>
              <w:jc w:val="right"/>
              <w:rPr>
                <w:color w:val="000000"/>
                <w:sz w:val="16"/>
                <w:szCs w:val="16"/>
              </w:rPr>
            </w:pPr>
            <w:r w:rsidRPr="00C55379">
              <w:rPr>
                <w:color w:val="000000"/>
                <w:sz w:val="16"/>
                <w:szCs w:val="16"/>
              </w:rPr>
              <w:t>66 590,8</w:t>
            </w:r>
          </w:p>
        </w:tc>
      </w:tr>
      <w:tr w:rsidR="00CA6195" w:rsidRPr="00645903" w14:paraId="777B7625"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540E6BF7"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4850B7C6"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5BA706FD"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1C3EC81"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454ED7A"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09272848"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3E410628"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5F96089E"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19D5784E" w14:textId="77777777" w:rsidR="00E460F3" w:rsidRPr="00C55379" w:rsidRDefault="00E460F3" w:rsidP="00C55379">
            <w:pPr>
              <w:jc w:val="right"/>
              <w:rPr>
                <w:color w:val="000000"/>
                <w:sz w:val="16"/>
                <w:szCs w:val="16"/>
              </w:rPr>
            </w:pPr>
            <w:r w:rsidRPr="00C55379">
              <w:rPr>
                <w:color w:val="000000"/>
                <w:sz w:val="16"/>
                <w:szCs w:val="16"/>
              </w:rPr>
              <w:t>44 173,1</w:t>
            </w:r>
          </w:p>
        </w:tc>
        <w:tc>
          <w:tcPr>
            <w:tcW w:w="992" w:type="dxa"/>
            <w:tcBorders>
              <w:top w:val="nil"/>
              <w:left w:val="nil"/>
              <w:bottom w:val="single" w:sz="4" w:space="0" w:color="auto"/>
              <w:right w:val="single" w:sz="4" w:space="0" w:color="auto"/>
            </w:tcBorders>
            <w:vAlign w:val="center"/>
            <w:hideMark/>
          </w:tcPr>
          <w:p w14:paraId="2D75192F" w14:textId="77777777" w:rsidR="00E460F3" w:rsidRPr="00C55379" w:rsidRDefault="00E460F3" w:rsidP="00C55379">
            <w:pPr>
              <w:jc w:val="right"/>
              <w:rPr>
                <w:color w:val="000000"/>
                <w:sz w:val="16"/>
                <w:szCs w:val="16"/>
              </w:rPr>
            </w:pPr>
            <w:r w:rsidRPr="00C55379">
              <w:rPr>
                <w:color w:val="000000"/>
                <w:sz w:val="16"/>
                <w:szCs w:val="16"/>
              </w:rPr>
              <w:t>47 539,5</w:t>
            </w:r>
          </w:p>
        </w:tc>
        <w:tc>
          <w:tcPr>
            <w:tcW w:w="993" w:type="dxa"/>
            <w:tcBorders>
              <w:top w:val="nil"/>
              <w:left w:val="nil"/>
              <w:bottom w:val="single" w:sz="4" w:space="0" w:color="auto"/>
              <w:right w:val="single" w:sz="4" w:space="0" w:color="auto"/>
            </w:tcBorders>
            <w:vAlign w:val="center"/>
            <w:hideMark/>
          </w:tcPr>
          <w:p w14:paraId="0053F98B" w14:textId="77777777" w:rsidR="00E460F3" w:rsidRPr="00C55379" w:rsidRDefault="00E460F3" w:rsidP="00C55379">
            <w:pPr>
              <w:jc w:val="right"/>
              <w:rPr>
                <w:color w:val="000000"/>
                <w:sz w:val="16"/>
                <w:szCs w:val="16"/>
              </w:rPr>
            </w:pPr>
            <w:r w:rsidRPr="00C55379">
              <w:rPr>
                <w:color w:val="000000"/>
                <w:sz w:val="16"/>
                <w:szCs w:val="16"/>
              </w:rPr>
              <w:t>47 539,5</w:t>
            </w:r>
          </w:p>
        </w:tc>
      </w:tr>
      <w:tr w:rsidR="00CA6195" w:rsidRPr="00645903" w14:paraId="5D0F7C7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6706A8B"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31B42F23"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688126FB"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DC16026"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E925A09"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0F94E902"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5EBBAE1E"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61139E2C"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48A7DFB1" w14:textId="77777777" w:rsidR="00E460F3" w:rsidRPr="00C55379" w:rsidRDefault="00E460F3" w:rsidP="00C55379">
            <w:pPr>
              <w:jc w:val="right"/>
              <w:rPr>
                <w:color w:val="000000"/>
                <w:sz w:val="16"/>
                <w:szCs w:val="16"/>
              </w:rPr>
            </w:pPr>
            <w:r w:rsidRPr="00C55379">
              <w:rPr>
                <w:color w:val="000000"/>
                <w:sz w:val="16"/>
                <w:szCs w:val="16"/>
              </w:rPr>
              <w:t>20 459,4</w:t>
            </w:r>
          </w:p>
        </w:tc>
        <w:tc>
          <w:tcPr>
            <w:tcW w:w="992" w:type="dxa"/>
            <w:tcBorders>
              <w:top w:val="nil"/>
              <w:left w:val="nil"/>
              <w:bottom w:val="single" w:sz="4" w:space="0" w:color="auto"/>
              <w:right w:val="single" w:sz="4" w:space="0" w:color="auto"/>
            </w:tcBorders>
            <w:vAlign w:val="center"/>
            <w:hideMark/>
          </w:tcPr>
          <w:p w14:paraId="6B3D5DBE" w14:textId="77777777" w:rsidR="00E460F3" w:rsidRPr="00C55379" w:rsidRDefault="00E460F3" w:rsidP="00C55379">
            <w:pPr>
              <w:jc w:val="right"/>
              <w:rPr>
                <w:color w:val="000000"/>
                <w:sz w:val="16"/>
                <w:szCs w:val="16"/>
              </w:rPr>
            </w:pPr>
            <w:r w:rsidRPr="00C55379">
              <w:rPr>
                <w:color w:val="000000"/>
                <w:sz w:val="16"/>
                <w:szCs w:val="16"/>
              </w:rPr>
              <w:t>17 775,9</w:t>
            </w:r>
          </w:p>
        </w:tc>
        <w:tc>
          <w:tcPr>
            <w:tcW w:w="993" w:type="dxa"/>
            <w:tcBorders>
              <w:top w:val="nil"/>
              <w:left w:val="nil"/>
              <w:bottom w:val="single" w:sz="4" w:space="0" w:color="auto"/>
              <w:right w:val="single" w:sz="4" w:space="0" w:color="auto"/>
            </w:tcBorders>
            <w:vAlign w:val="center"/>
            <w:hideMark/>
          </w:tcPr>
          <w:p w14:paraId="2C423710" w14:textId="77777777" w:rsidR="00E460F3" w:rsidRPr="00C55379" w:rsidRDefault="00E460F3" w:rsidP="00C55379">
            <w:pPr>
              <w:jc w:val="right"/>
              <w:rPr>
                <w:color w:val="000000"/>
                <w:sz w:val="16"/>
                <w:szCs w:val="16"/>
              </w:rPr>
            </w:pPr>
            <w:r w:rsidRPr="00C55379">
              <w:rPr>
                <w:color w:val="000000"/>
                <w:sz w:val="16"/>
                <w:szCs w:val="16"/>
              </w:rPr>
              <w:t>19 051,3</w:t>
            </w:r>
          </w:p>
        </w:tc>
      </w:tr>
      <w:tr w:rsidR="00CA6195" w:rsidRPr="00645903" w14:paraId="0E031F7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625FC4E"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 (Иные бюджетные ассигнования)</w:t>
            </w:r>
          </w:p>
        </w:tc>
        <w:tc>
          <w:tcPr>
            <w:tcW w:w="425" w:type="dxa"/>
            <w:tcBorders>
              <w:top w:val="nil"/>
              <w:left w:val="nil"/>
              <w:bottom w:val="single" w:sz="4" w:space="0" w:color="auto"/>
              <w:right w:val="single" w:sz="4" w:space="0" w:color="auto"/>
            </w:tcBorders>
            <w:vAlign w:val="center"/>
            <w:hideMark/>
          </w:tcPr>
          <w:p w14:paraId="6A4D137A"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29F112AD"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0664B25"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0F5D8B2F"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12B13B28"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34372009"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41D4BD14"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196690DE" w14:textId="77777777" w:rsidR="00E460F3" w:rsidRPr="00C55379" w:rsidRDefault="00E460F3" w:rsidP="00C55379">
            <w:pPr>
              <w:jc w:val="right"/>
              <w:rPr>
                <w:color w:val="000000"/>
                <w:sz w:val="16"/>
                <w:szCs w:val="16"/>
              </w:rPr>
            </w:pPr>
            <w:r w:rsidRPr="00C55379">
              <w:rPr>
                <w:color w:val="000000"/>
                <w:sz w:val="16"/>
                <w:szCs w:val="16"/>
              </w:rPr>
              <w:t>1 544,0</w:t>
            </w:r>
          </w:p>
        </w:tc>
        <w:tc>
          <w:tcPr>
            <w:tcW w:w="992" w:type="dxa"/>
            <w:tcBorders>
              <w:top w:val="nil"/>
              <w:left w:val="nil"/>
              <w:bottom w:val="single" w:sz="4" w:space="0" w:color="auto"/>
              <w:right w:val="single" w:sz="4" w:space="0" w:color="auto"/>
            </w:tcBorders>
            <w:vAlign w:val="center"/>
            <w:hideMark/>
          </w:tcPr>
          <w:p w14:paraId="0ED05E02"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6AB31F88"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05425BD4"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28D9B892" w14:textId="77777777" w:rsidR="00E460F3" w:rsidRPr="00C55379" w:rsidRDefault="00E460F3" w:rsidP="00C55379">
            <w:pPr>
              <w:rPr>
                <w:color w:val="000000"/>
                <w:sz w:val="16"/>
                <w:szCs w:val="16"/>
              </w:rPr>
            </w:pPr>
            <w:r w:rsidRPr="00C55379">
              <w:rPr>
                <w:color w:val="000000"/>
                <w:sz w:val="16"/>
                <w:szCs w:val="16"/>
              </w:rPr>
              <w:t>Расходы на обеспечение выполнения функций отдельных муниципальных казенных учреждений,относимые на содержание ОМСУ</w:t>
            </w:r>
          </w:p>
        </w:tc>
        <w:tc>
          <w:tcPr>
            <w:tcW w:w="425" w:type="dxa"/>
            <w:tcBorders>
              <w:top w:val="nil"/>
              <w:left w:val="nil"/>
              <w:bottom w:val="single" w:sz="4" w:space="0" w:color="auto"/>
              <w:right w:val="single" w:sz="4" w:space="0" w:color="auto"/>
            </w:tcBorders>
            <w:vAlign w:val="center"/>
            <w:hideMark/>
          </w:tcPr>
          <w:p w14:paraId="438A8B4F"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350F4079"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5293594"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8F93D84" w14:textId="77777777" w:rsidR="00E460F3" w:rsidRPr="00C55379" w:rsidRDefault="00E460F3" w:rsidP="00C55379">
            <w:pPr>
              <w:jc w:val="center"/>
              <w:rPr>
                <w:color w:val="000000"/>
                <w:sz w:val="16"/>
                <w:szCs w:val="16"/>
              </w:rPr>
            </w:pPr>
            <w:r w:rsidRPr="00C55379">
              <w:rPr>
                <w:color w:val="000000"/>
                <w:sz w:val="16"/>
                <w:szCs w:val="16"/>
              </w:rPr>
              <w:t>01110</w:t>
            </w:r>
          </w:p>
        </w:tc>
        <w:tc>
          <w:tcPr>
            <w:tcW w:w="567" w:type="dxa"/>
            <w:tcBorders>
              <w:top w:val="nil"/>
              <w:left w:val="nil"/>
              <w:bottom w:val="single" w:sz="4" w:space="0" w:color="auto"/>
              <w:right w:val="single" w:sz="4" w:space="0" w:color="auto"/>
            </w:tcBorders>
            <w:vAlign w:val="center"/>
            <w:hideMark/>
          </w:tcPr>
          <w:p w14:paraId="4CB9C71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E18C5C2"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6767609E"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3F26FA2" w14:textId="77777777" w:rsidR="00E460F3" w:rsidRPr="00C55379" w:rsidRDefault="00E460F3" w:rsidP="00C55379">
            <w:pPr>
              <w:jc w:val="right"/>
              <w:rPr>
                <w:color w:val="000000"/>
                <w:sz w:val="16"/>
                <w:szCs w:val="16"/>
              </w:rPr>
            </w:pPr>
            <w:r w:rsidRPr="00C55379">
              <w:rPr>
                <w:color w:val="000000"/>
                <w:sz w:val="16"/>
                <w:szCs w:val="16"/>
              </w:rPr>
              <w:t>14 161,0</w:t>
            </w:r>
          </w:p>
        </w:tc>
        <w:tc>
          <w:tcPr>
            <w:tcW w:w="992" w:type="dxa"/>
            <w:tcBorders>
              <w:top w:val="nil"/>
              <w:left w:val="nil"/>
              <w:bottom w:val="single" w:sz="4" w:space="0" w:color="auto"/>
              <w:right w:val="single" w:sz="4" w:space="0" w:color="auto"/>
            </w:tcBorders>
            <w:vAlign w:val="center"/>
            <w:hideMark/>
          </w:tcPr>
          <w:p w14:paraId="06B1525A" w14:textId="77777777" w:rsidR="00E460F3" w:rsidRPr="00C55379" w:rsidRDefault="00E460F3" w:rsidP="00C55379">
            <w:pPr>
              <w:jc w:val="right"/>
              <w:rPr>
                <w:color w:val="000000"/>
                <w:sz w:val="16"/>
                <w:szCs w:val="16"/>
              </w:rPr>
            </w:pPr>
            <w:r w:rsidRPr="00C55379">
              <w:rPr>
                <w:color w:val="000000"/>
                <w:sz w:val="16"/>
                <w:szCs w:val="16"/>
              </w:rPr>
              <w:t>14 161,0</w:t>
            </w:r>
          </w:p>
        </w:tc>
        <w:tc>
          <w:tcPr>
            <w:tcW w:w="993" w:type="dxa"/>
            <w:tcBorders>
              <w:top w:val="nil"/>
              <w:left w:val="nil"/>
              <w:bottom w:val="single" w:sz="4" w:space="0" w:color="auto"/>
              <w:right w:val="single" w:sz="4" w:space="0" w:color="auto"/>
            </w:tcBorders>
            <w:vAlign w:val="center"/>
            <w:hideMark/>
          </w:tcPr>
          <w:p w14:paraId="5BB0F885" w14:textId="77777777" w:rsidR="00E460F3" w:rsidRPr="00C55379" w:rsidRDefault="00E460F3" w:rsidP="00C55379">
            <w:pPr>
              <w:jc w:val="right"/>
              <w:rPr>
                <w:color w:val="000000"/>
                <w:sz w:val="16"/>
                <w:szCs w:val="16"/>
              </w:rPr>
            </w:pPr>
            <w:r w:rsidRPr="00C55379">
              <w:rPr>
                <w:color w:val="000000"/>
                <w:sz w:val="16"/>
                <w:szCs w:val="16"/>
              </w:rPr>
              <w:t>14 161,0</w:t>
            </w:r>
          </w:p>
        </w:tc>
      </w:tr>
      <w:tr w:rsidR="00CA6195" w:rsidRPr="00645903" w14:paraId="0BC3C40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DC999FF" w14:textId="77777777" w:rsidR="00E460F3" w:rsidRPr="00C55379" w:rsidRDefault="00E460F3" w:rsidP="00C55379">
            <w:pPr>
              <w:rPr>
                <w:color w:val="000000"/>
                <w:sz w:val="16"/>
                <w:szCs w:val="16"/>
              </w:rPr>
            </w:pPr>
            <w:r w:rsidRPr="00C55379">
              <w:rPr>
                <w:color w:val="000000"/>
                <w:sz w:val="16"/>
                <w:szCs w:val="16"/>
              </w:rPr>
              <w:t>Расходы на обеспечение выполнения функций отдельных муниципальных казенных учреждений,относимые на содержание ОМСУ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1A25BE81"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350A1FCC"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072B325"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2B4F6AB5" w14:textId="77777777" w:rsidR="00E460F3" w:rsidRPr="00C55379" w:rsidRDefault="00E460F3" w:rsidP="00C55379">
            <w:pPr>
              <w:jc w:val="center"/>
              <w:rPr>
                <w:color w:val="000000"/>
                <w:sz w:val="16"/>
                <w:szCs w:val="16"/>
              </w:rPr>
            </w:pPr>
            <w:r w:rsidRPr="00C55379">
              <w:rPr>
                <w:color w:val="000000"/>
                <w:sz w:val="16"/>
                <w:szCs w:val="16"/>
              </w:rPr>
              <w:t>01110</w:t>
            </w:r>
          </w:p>
        </w:tc>
        <w:tc>
          <w:tcPr>
            <w:tcW w:w="567" w:type="dxa"/>
            <w:tcBorders>
              <w:top w:val="nil"/>
              <w:left w:val="nil"/>
              <w:bottom w:val="single" w:sz="4" w:space="0" w:color="auto"/>
              <w:right w:val="single" w:sz="4" w:space="0" w:color="auto"/>
            </w:tcBorders>
            <w:vAlign w:val="center"/>
            <w:hideMark/>
          </w:tcPr>
          <w:p w14:paraId="20BD7A8C"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201309B4"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156804C0"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528B02BB" w14:textId="77777777" w:rsidR="00E460F3" w:rsidRPr="00C55379" w:rsidRDefault="00E460F3" w:rsidP="00C55379">
            <w:pPr>
              <w:jc w:val="right"/>
              <w:rPr>
                <w:color w:val="000000"/>
                <w:sz w:val="16"/>
                <w:szCs w:val="16"/>
              </w:rPr>
            </w:pPr>
            <w:r w:rsidRPr="00C55379">
              <w:rPr>
                <w:color w:val="000000"/>
                <w:sz w:val="16"/>
                <w:szCs w:val="16"/>
              </w:rPr>
              <w:t>14 161,0</w:t>
            </w:r>
          </w:p>
        </w:tc>
        <w:tc>
          <w:tcPr>
            <w:tcW w:w="992" w:type="dxa"/>
            <w:tcBorders>
              <w:top w:val="nil"/>
              <w:left w:val="nil"/>
              <w:bottom w:val="single" w:sz="4" w:space="0" w:color="auto"/>
              <w:right w:val="single" w:sz="4" w:space="0" w:color="auto"/>
            </w:tcBorders>
            <w:vAlign w:val="center"/>
            <w:hideMark/>
          </w:tcPr>
          <w:p w14:paraId="39F496A0" w14:textId="77777777" w:rsidR="00E460F3" w:rsidRPr="00C55379" w:rsidRDefault="00E460F3" w:rsidP="00C55379">
            <w:pPr>
              <w:jc w:val="right"/>
              <w:rPr>
                <w:color w:val="000000"/>
                <w:sz w:val="16"/>
                <w:szCs w:val="16"/>
              </w:rPr>
            </w:pPr>
            <w:r w:rsidRPr="00C55379">
              <w:rPr>
                <w:color w:val="000000"/>
                <w:sz w:val="16"/>
                <w:szCs w:val="16"/>
              </w:rPr>
              <w:t>14 161,0</w:t>
            </w:r>
          </w:p>
        </w:tc>
        <w:tc>
          <w:tcPr>
            <w:tcW w:w="993" w:type="dxa"/>
            <w:tcBorders>
              <w:top w:val="nil"/>
              <w:left w:val="nil"/>
              <w:bottom w:val="single" w:sz="4" w:space="0" w:color="auto"/>
              <w:right w:val="single" w:sz="4" w:space="0" w:color="auto"/>
            </w:tcBorders>
            <w:vAlign w:val="center"/>
            <w:hideMark/>
          </w:tcPr>
          <w:p w14:paraId="77435808" w14:textId="77777777" w:rsidR="00E460F3" w:rsidRPr="00C55379" w:rsidRDefault="00E460F3" w:rsidP="00C55379">
            <w:pPr>
              <w:jc w:val="right"/>
              <w:rPr>
                <w:color w:val="000000"/>
                <w:sz w:val="16"/>
                <w:szCs w:val="16"/>
              </w:rPr>
            </w:pPr>
            <w:r w:rsidRPr="00C55379">
              <w:rPr>
                <w:color w:val="000000"/>
                <w:sz w:val="16"/>
                <w:szCs w:val="16"/>
              </w:rPr>
              <w:t>14 161,0</w:t>
            </w:r>
          </w:p>
        </w:tc>
      </w:tr>
      <w:tr w:rsidR="00CA6195" w:rsidRPr="00645903" w14:paraId="640C8C4A"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70440DCB" w14:textId="77777777" w:rsidR="00E460F3" w:rsidRPr="00C55379" w:rsidRDefault="00E460F3" w:rsidP="00C55379">
            <w:pPr>
              <w:rPr>
                <w:color w:val="000000"/>
                <w:sz w:val="16"/>
                <w:szCs w:val="16"/>
              </w:rPr>
            </w:pPr>
            <w:r w:rsidRPr="00C55379">
              <w:rPr>
                <w:color w:val="000000"/>
                <w:sz w:val="16"/>
                <w:szCs w:val="16"/>
              </w:rPr>
              <w:t>Проведение выборов Президента РФ,Губернатора Ленинградской области и в представительные органы муниципального образования</w:t>
            </w:r>
          </w:p>
        </w:tc>
        <w:tc>
          <w:tcPr>
            <w:tcW w:w="425" w:type="dxa"/>
            <w:tcBorders>
              <w:top w:val="nil"/>
              <w:left w:val="nil"/>
              <w:bottom w:val="single" w:sz="4" w:space="0" w:color="auto"/>
              <w:right w:val="single" w:sz="4" w:space="0" w:color="auto"/>
            </w:tcBorders>
            <w:vAlign w:val="center"/>
            <w:hideMark/>
          </w:tcPr>
          <w:p w14:paraId="7DD208FF"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7DB02056"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8D56D43"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ECDA471" w14:textId="77777777" w:rsidR="00E460F3" w:rsidRPr="00C55379" w:rsidRDefault="00E460F3" w:rsidP="00C55379">
            <w:pPr>
              <w:jc w:val="center"/>
              <w:rPr>
                <w:color w:val="000000"/>
                <w:sz w:val="16"/>
                <w:szCs w:val="16"/>
              </w:rPr>
            </w:pPr>
            <w:r w:rsidRPr="00C55379">
              <w:rPr>
                <w:color w:val="000000"/>
                <w:sz w:val="16"/>
                <w:szCs w:val="16"/>
              </w:rPr>
              <w:t>03020</w:t>
            </w:r>
          </w:p>
        </w:tc>
        <w:tc>
          <w:tcPr>
            <w:tcW w:w="567" w:type="dxa"/>
            <w:tcBorders>
              <w:top w:val="nil"/>
              <w:left w:val="nil"/>
              <w:bottom w:val="single" w:sz="4" w:space="0" w:color="auto"/>
              <w:right w:val="single" w:sz="4" w:space="0" w:color="auto"/>
            </w:tcBorders>
            <w:vAlign w:val="center"/>
            <w:hideMark/>
          </w:tcPr>
          <w:p w14:paraId="122A5B9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E098AB2"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F1AC7BF"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16DD89B" w14:textId="77777777" w:rsidR="00E460F3" w:rsidRPr="00C55379" w:rsidRDefault="00E460F3" w:rsidP="00C55379">
            <w:pPr>
              <w:jc w:val="right"/>
              <w:rPr>
                <w:color w:val="000000"/>
                <w:sz w:val="16"/>
                <w:szCs w:val="16"/>
              </w:rPr>
            </w:pPr>
            <w:r w:rsidRPr="00C55379">
              <w:rPr>
                <w:color w:val="000000"/>
                <w:sz w:val="16"/>
                <w:szCs w:val="16"/>
              </w:rPr>
              <w:t>7 000,0</w:t>
            </w:r>
          </w:p>
        </w:tc>
        <w:tc>
          <w:tcPr>
            <w:tcW w:w="992" w:type="dxa"/>
            <w:tcBorders>
              <w:top w:val="nil"/>
              <w:left w:val="nil"/>
              <w:bottom w:val="single" w:sz="4" w:space="0" w:color="auto"/>
              <w:right w:val="single" w:sz="4" w:space="0" w:color="auto"/>
            </w:tcBorders>
            <w:vAlign w:val="center"/>
            <w:hideMark/>
          </w:tcPr>
          <w:p w14:paraId="7E1B9390"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02F8F2AD"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7FE334B3" w14:textId="77777777" w:rsidTr="005F4C97">
        <w:trPr>
          <w:trHeight w:val="70"/>
        </w:trPr>
        <w:tc>
          <w:tcPr>
            <w:tcW w:w="2836" w:type="dxa"/>
            <w:tcBorders>
              <w:top w:val="nil"/>
              <w:left w:val="single" w:sz="4" w:space="0" w:color="auto"/>
              <w:bottom w:val="single" w:sz="4" w:space="0" w:color="auto"/>
              <w:right w:val="single" w:sz="4" w:space="0" w:color="auto"/>
            </w:tcBorders>
            <w:noWrap/>
            <w:vAlign w:val="center"/>
            <w:hideMark/>
          </w:tcPr>
          <w:p w14:paraId="506ECE25" w14:textId="77777777" w:rsidR="00E460F3" w:rsidRPr="00C55379" w:rsidRDefault="00E460F3" w:rsidP="00C55379">
            <w:pPr>
              <w:rPr>
                <w:color w:val="000000"/>
                <w:sz w:val="16"/>
                <w:szCs w:val="16"/>
              </w:rPr>
            </w:pPr>
            <w:r w:rsidRPr="00C55379">
              <w:rPr>
                <w:color w:val="000000"/>
                <w:sz w:val="16"/>
                <w:szCs w:val="16"/>
              </w:rPr>
              <w:t>Проведение выборов Президента РФ,Губернатора Ленинградской области и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45E7446C"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5438BB0D"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F6CB711"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28B7DCBF" w14:textId="77777777" w:rsidR="00E460F3" w:rsidRPr="00C55379" w:rsidRDefault="00E460F3" w:rsidP="00C55379">
            <w:pPr>
              <w:jc w:val="center"/>
              <w:rPr>
                <w:color w:val="000000"/>
                <w:sz w:val="16"/>
                <w:szCs w:val="16"/>
              </w:rPr>
            </w:pPr>
            <w:r w:rsidRPr="00C55379">
              <w:rPr>
                <w:color w:val="000000"/>
                <w:sz w:val="16"/>
                <w:szCs w:val="16"/>
              </w:rPr>
              <w:t>03020</w:t>
            </w:r>
          </w:p>
        </w:tc>
        <w:tc>
          <w:tcPr>
            <w:tcW w:w="567" w:type="dxa"/>
            <w:tcBorders>
              <w:top w:val="nil"/>
              <w:left w:val="nil"/>
              <w:bottom w:val="single" w:sz="4" w:space="0" w:color="auto"/>
              <w:right w:val="single" w:sz="4" w:space="0" w:color="auto"/>
            </w:tcBorders>
            <w:vAlign w:val="center"/>
            <w:hideMark/>
          </w:tcPr>
          <w:p w14:paraId="309C4F7F"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77A2993E"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33DDE51F" w14:textId="77777777" w:rsidR="00E460F3" w:rsidRPr="00C55379" w:rsidRDefault="00E460F3" w:rsidP="00C55379">
            <w:pPr>
              <w:jc w:val="center"/>
              <w:rPr>
                <w:color w:val="000000"/>
                <w:sz w:val="16"/>
                <w:szCs w:val="16"/>
              </w:rPr>
            </w:pPr>
            <w:r w:rsidRPr="00C55379">
              <w:rPr>
                <w:color w:val="000000"/>
                <w:sz w:val="16"/>
                <w:szCs w:val="16"/>
              </w:rPr>
              <w:t>07</w:t>
            </w:r>
          </w:p>
        </w:tc>
        <w:tc>
          <w:tcPr>
            <w:tcW w:w="1134" w:type="dxa"/>
            <w:tcBorders>
              <w:top w:val="nil"/>
              <w:left w:val="nil"/>
              <w:bottom w:val="single" w:sz="4" w:space="0" w:color="auto"/>
              <w:right w:val="single" w:sz="4" w:space="0" w:color="auto"/>
            </w:tcBorders>
            <w:vAlign w:val="center"/>
            <w:hideMark/>
          </w:tcPr>
          <w:p w14:paraId="62ABAB01" w14:textId="77777777" w:rsidR="00E460F3" w:rsidRPr="00C55379" w:rsidRDefault="00E460F3" w:rsidP="00C55379">
            <w:pPr>
              <w:jc w:val="right"/>
              <w:rPr>
                <w:color w:val="000000"/>
                <w:sz w:val="16"/>
                <w:szCs w:val="16"/>
              </w:rPr>
            </w:pPr>
            <w:r w:rsidRPr="00C55379">
              <w:rPr>
                <w:color w:val="000000"/>
                <w:sz w:val="16"/>
                <w:szCs w:val="16"/>
              </w:rPr>
              <w:t>7 000,0</w:t>
            </w:r>
          </w:p>
        </w:tc>
        <w:tc>
          <w:tcPr>
            <w:tcW w:w="992" w:type="dxa"/>
            <w:tcBorders>
              <w:top w:val="nil"/>
              <w:left w:val="nil"/>
              <w:bottom w:val="single" w:sz="4" w:space="0" w:color="auto"/>
              <w:right w:val="single" w:sz="4" w:space="0" w:color="auto"/>
            </w:tcBorders>
            <w:vAlign w:val="center"/>
            <w:hideMark/>
          </w:tcPr>
          <w:p w14:paraId="6ECC2FE9" w14:textId="77777777" w:rsidR="00E460F3" w:rsidRPr="00C55379" w:rsidRDefault="00E460F3" w:rsidP="00C55379">
            <w:pPr>
              <w:jc w:val="right"/>
              <w:rPr>
                <w:color w:val="000000"/>
                <w:sz w:val="16"/>
                <w:szCs w:val="16"/>
              </w:rPr>
            </w:pPr>
            <w:r w:rsidRPr="00C55379">
              <w:rPr>
                <w:color w:val="000000"/>
                <w:sz w:val="16"/>
                <w:szCs w:val="16"/>
              </w:rPr>
              <w:t> </w:t>
            </w:r>
          </w:p>
        </w:tc>
        <w:tc>
          <w:tcPr>
            <w:tcW w:w="993" w:type="dxa"/>
            <w:tcBorders>
              <w:top w:val="nil"/>
              <w:left w:val="nil"/>
              <w:bottom w:val="single" w:sz="4" w:space="0" w:color="auto"/>
              <w:right w:val="single" w:sz="4" w:space="0" w:color="auto"/>
            </w:tcBorders>
            <w:vAlign w:val="center"/>
            <w:hideMark/>
          </w:tcPr>
          <w:p w14:paraId="2A56E2B9" w14:textId="77777777" w:rsidR="00E460F3" w:rsidRPr="00C55379" w:rsidRDefault="00E460F3" w:rsidP="00C55379">
            <w:pPr>
              <w:jc w:val="right"/>
              <w:rPr>
                <w:color w:val="000000"/>
                <w:sz w:val="16"/>
                <w:szCs w:val="16"/>
              </w:rPr>
            </w:pPr>
            <w:r w:rsidRPr="00C55379">
              <w:rPr>
                <w:color w:val="000000"/>
                <w:sz w:val="16"/>
                <w:szCs w:val="16"/>
              </w:rPr>
              <w:t> </w:t>
            </w:r>
          </w:p>
        </w:tc>
      </w:tr>
      <w:tr w:rsidR="00CA6195" w:rsidRPr="00645903" w14:paraId="32177633"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A69B954" w14:textId="77777777" w:rsidR="00E460F3" w:rsidRPr="00C55379" w:rsidRDefault="00E460F3" w:rsidP="00C55379">
            <w:pPr>
              <w:rPr>
                <w:color w:val="000000"/>
                <w:sz w:val="16"/>
                <w:szCs w:val="16"/>
              </w:rPr>
            </w:pPr>
            <w:r w:rsidRPr="00C55379">
              <w:rPr>
                <w:color w:val="000000"/>
                <w:sz w:val="16"/>
                <w:szCs w:val="16"/>
              </w:rPr>
              <w:t>Взнос на капитальный ремонт общего имущества в многоквартирных домах на счет НКО"Фонд капитального ремонта МГД Ленинградской области"</w:t>
            </w:r>
          </w:p>
        </w:tc>
        <w:tc>
          <w:tcPr>
            <w:tcW w:w="425" w:type="dxa"/>
            <w:tcBorders>
              <w:top w:val="nil"/>
              <w:left w:val="nil"/>
              <w:bottom w:val="single" w:sz="4" w:space="0" w:color="auto"/>
              <w:right w:val="single" w:sz="4" w:space="0" w:color="auto"/>
            </w:tcBorders>
            <w:vAlign w:val="center"/>
            <w:hideMark/>
          </w:tcPr>
          <w:p w14:paraId="54F7A08F"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3AD76E02"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75A41751"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31F8167" w14:textId="77777777" w:rsidR="00E460F3" w:rsidRPr="00C55379" w:rsidRDefault="00E460F3" w:rsidP="00C55379">
            <w:pPr>
              <w:jc w:val="center"/>
              <w:rPr>
                <w:color w:val="000000"/>
                <w:sz w:val="16"/>
                <w:szCs w:val="16"/>
              </w:rPr>
            </w:pPr>
            <w:r w:rsidRPr="00C55379">
              <w:rPr>
                <w:color w:val="000000"/>
                <w:sz w:val="16"/>
                <w:szCs w:val="16"/>
              </w:rPr>
              <w:t>03520</w:t>
            </w:r>
          </w:p>
        </w:tc>
        <w:tc>
          <w:tcPr>
            <w:tcW w:w="567" w:type="dxa"/>
            <w:tcBorders>
              <w:top w:val="nil"/>
              <w:left w:val="nil"/>
              <w:bottom w:val="single" w:sz="4" w:space="0" w:color="auto"/>
              <w:right w:val="single" w:sz="4" w:space="0" w:color="auto"/>
            </w:tcBorders>
            <w:vAlign w:val="center"/>
            <w:hideMark/>
          </w:tcPr>
          <w:p w14:paraId="5AB41360"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4958243D"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5573143F"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3ADC97CB" w14:textId="77777777" w:rsidR="00E460F3" w:rsidRPr="00C55379" w:rsidRDefault="00E460F3" w:rsidP="00C55379">
            <w:pPr>
              <w:jc w:val="right"/>
              <w:rPr>
                <w:color w:val="000000"/>
                <w:sz w:val="16"/>
                <w:szCs w:val="16"/>
              </w:rPr>
            </w:pPr>
            <w:r w:rsidRPr="00C55379">
              <w:rPr>
                <w:color w:val="000000"/>
                <w:sz w:val="16"/>
                <w:szCs w:val="16"/>
              </w:rPr>
              <w:t>420,0</w:t>
            </w:r>
          </w:p>
        </w:tc>
        <w:tc>
          <w:tcPr>
            <w:tcW w:w="992" w:type="dxa"/>
            <w:tcBorders>
              <w:top w:val="nil"/>
              <w:left w:val="nil"/>
              <w:bottom w:val="single" w:sz="4" w:space="0" w:color="auto"/>
              <w:right w:val="single" w:sz="4" w:space="0" w:color="auto"/>
            </w:tcBorders>
            <w:vAlign w:val="center"/>
            <w:hideMark/>
          </w:tcPr>
          <w:p w14:paraId="3BB81798" w14:textId="77777777" w:rsidR="00E460F3" w:rsidRPr="00C55379" w:rsidRDefault="00E460F3" w:rsidP="00C55379">
            <w:pPr>
              <w:jc w:val="right"/>
              <w:rPr>
                <w:color w:val="000000"/>
                <w:sz w:val="16"/>
                <w:szCs w:val="16"/>
              </w:rPr>
            </w:pPr>
            <w:r w:rsidRPr="00C55379">
              <w:rPr>
                <w:color w:val="000000"/>
                <w:sz w:val="16"/>
                <w:szCs w:val="16"/>
              </w:rPr>
              <w:t>420,0</w:t>
            </w:r>
          </w:p>
        </w:tc>
        <w:tc>
          <w:tcPr>
            <w:tcW w:w="993" w:type="dxa"/>
            <w:tcBorders>
              <w:top w:val="nil"/>
              <w:left w:val="nil"/>
              <w:bottom w:val="single" w:sz="4" w:space="0" w:color="auto"/>
              <w:right w:val="single" w:sz="4" w:space="0" w:color="auto"/>
            </w:tcBorders>
            <w:vAlign w:val="center"/>
            <w:hideMark/>
          </w:tcPr>
          <w:p w14:paraId="206DFBAF" w14:textId="77777777" w:rsidR="00E460F3" w:rsidRPr="00C55379" w:rsidRDefault="00E460F3" w:rsidP="00C55379">
            <w:pPr>
              <w:jc w:val="right"/>
              <w:rPr>
                <w:color w:val="000000"/>
                <w:sz w:val="16"/>
                <w:szCs w:val="16"/>
              </w:rPr>
            </w:pPr>
            <w:r w:rsidRPr="00C55379">
              <w:rPr>
                <w:color w:val="000000"/>
                <w:sz w:val="16"/>
                <w:szCs w:val="16"/>
              </w:rPr>
              <w:t>420,0</w:t>
            </w:r>
          </w:p>
        </w:tc>
      </w:tr>
      <w:tr w:rsidR="00CA6195" w:rsidRPr="00645903" w14:paraId="7C6635F5"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491E4EE1" w14:textId="77777777" w:rsidR="00E460F3" w:rsidRPr="00C55379" w:rsidRDefault="00E460F3" w:rsidP="00C55379">
            <w:pPr>
              <w:rPr>
                <w:color w:val="000000"/>
                <w:sz w:val="16"/>
                <w:szCs w:val="16"/>
              </w:rPr>
            </w:pPr>
            <w:r w:rsidRPr="00C55379">
              <w:rPr>
                <w:color w:val="000000"/>
                <w:sz w:val="16"/>
                <w:szCs w:val="16"/>
              </w:rPr>
              <w:t>Взнос на капитальный ремонт общего имущества в многоквартирных домах на счет НКО"Фонд капитального ремонта МГД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2AC4EB1A"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5F7C045C"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3C014F0"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AF01B05" w14:textId="77777777" w:rsidR="00E460F3" w:rsidRPr="00C55379" w:rsidRDefault="00E460F3" w:rsidP="00C55379">
            <w:pPr>
              <w:jc w:val="center"/>
              <w:rPr>
                <w:color w:val="000000"/>
                <w:sz w:val="16"/>
                <w:szCs w:val="16"/>
              </w:rPr>
            </w:pPr>
            <w:r w:rsidRPr="00C55379">
              <w:rPr>
                <w:color w:val="000000"/>
                <w:sz w:val="16"/>
                <w:szCs w:val="16"/>
              </w:rPr>
              <w:t>03520</w:t>
            </w:r>
          </w:p>
        </w:tc>
        <w:tc>
          <w:tcPr>
            <w:tcW w:w="567" w:type="dxa"/>
            <w:tcBorders>
              <w:top w:val="nil"/>
              <w:left w:val="nil"/>
              <w:bottom w:val="single" w:sz="4" w:space="0" w:color="auto"/>
              <w:right w:val="single" w:sz="4" w:space="0" w:color="auto"/>
            </w:tcBorders>
            <w:vAlign w:val="center"/>
            <w:hideMark/>
          </w:tcPr>
          <w:p w14:paraId="184974DF"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551551C6" w14:textId="77777777" w:rsidR="00E460F3" w:rsidRPr="00C55379" w:rsidRDefault="00E460F3" w:rsidP="00C55379">
            <w:pPr>
              <w:jc w:val="center"/>
              <w:rPr>
                <w:color w:val="000000"/>
                <w:sz w:val="16"/>
                <w:szCs w:val="16"/>
              </w:rPr>
            </w:pPr>
            <w:r w:rsidRPr="00C55379">
              <w:rPr>
                <w:color w:val="000000"/>
                <w:sz w:val="16"/>
                <w:szCs w:val="16"/>
              </w:rPr>
              <w:t>05</w:t>
            </w:r>
          </w:p>
        </w:tc>
        <w:tc>
          <w:tcPr>
            <w:tcW w:w="567" w:type="dxa"/>
            <w:tcBorders>
              <w:top w:val="nil"/>
              <w:left w:val="nil"/>
              <w:bottom w:val="single" w:sz="4" w:space="0" w:color="auto"/>
              <w:right w:val="single" w:sz="4" w:space="0" w:color="auto"/>
            </w:tcBorders>
            <w:vAlign w:val="center"/>
            <w:hideMark/>
          </w:tcPr>
          <w:p w14:paraId="2DEEECB3" w14:textId="77777777" w:rsidR="00E460F3" w:rsidRPr="00C55379" w:rsidRDefault="00E460F3" w:rsidP="00C55379">
            <w:pPr>
              <w:jc w:val="center"/>
              <w:rPr>
                <w:color w:val="000000"/>
                <w:sz w:val="16"/>
                <w:szCs w:val="16"/>
              </w:rPr>
            </w:pPr>
            <w:r w:rsidRPr="00C55379">
              <w:rPr>
                <w:color w:val="000000"/>
                <w:sz w:val="16"/>
                <w:szCs w:val="16"/>
              </w:rPr>
              <w:t>01</w:t>
            </w:r>
          </w:p>
        </w:tc>
        <w:tc>
          <w:tcPr>
            <w:tcW w:w="1134" w:type="dxa"/>
            <w:tcBorders>
              <w:top w:val="nil"/>
              <w:left w:val="nil"/>
              <w:bottom w:val="single" w:sz="4" w:space="0" w:color="auto"/>
              <w:right w:val="single" w:sz="4" w:space="0" w:color="auto"/>
            </w:tcBorders>
            <w:vAlign w:val="center"/>
            <w:hideMark/>
          </w:tcPr>
          <w:p w14:paraId="41FB6BB7" w14:textId="77777777" w:rsidR="00E460F3" w:rsidRPr="00C55379" w:rsidRDefault="00E460F3" w:rsidP="00C55379">
            <w:pPr>
              <w:jc w:val="right"/>
              <w:rPr>
                <w:color w:val="000000"/>
                <w:sz w:val="16"/>
                <w:szCs w:val="16"/>
              </w:rPr>
            </w:pPr>
            <w:r w:rsidRPr="00C55379">
              <w:rPr>
                <w:color w:val="000000"/>
                <w:sz w:val="16"/>
                <w:szCs w:val="16"/>
              </w:rPr>
              <w:t>420,0</w:t>
            </w:r>
          </w:p>
        </w:tc>
        <w:tc>
          <w:tcPr>
            <w:tcW w:w="992" w:type="dxa"/>
            <w:tcBorders>
              <w:top w:val="nil"/>
              <w:left w:val="nil"/>
              <w:bottom w:val="single" w:sz="4" w:space="0" w:color="auto"/>
              <w:right w:val="single" w:sz="4" w:space="0" w:color="auto"/>
            </w:tcBorders>
            <w:vAlign w:val="center"/>
            <w:hideMark/>
          </w:tcPr>
          <w:p w14:paraId="65601967" w14:textId="77777777" w:rsidR="00E460F3" w:rsidRPr="00C55379" w:rsidRDefault="00E460F3" w:rsidP="00C55379">
            <w:pPr>
              <w:jc w:val="right"/>
              <w:rPr>
                <w:color w:val="000000"/>
                <w:sz w:val="16"/>
                <w:szCs w:val="16"/>
              </w:rPr>
            </w:pPr>
            <w:r w:rsidRPr="00C55379">
              <w:rPr>
                <w:color w:val="000000"/>
                <w:sz w:val="16"/>
                <w:szCs w:val="16"/>
              </w:rPr>
              <w:t>420,0</w:t>
            </w:r>
          </w:p>
        </w:tc>
        <w:tc>
          <w:tcPr>
            <w:tcW w:w="993" w:type="dxa"/>
            <w:tcBorders>
              <w:top w:val="nil"/>
              <w:left w:val="nil"/>
              <w:bottom w:val="single" w:sz="4" w:space="0" w:color="auto"/>
              <w:right w:val="single" w:sz="4" w:space="0" w:color="auto"/>
            </w:tcBorders>
            <w:vAlign w:val="center"/>
            <w:hideMark/>
          </w:tcPr>
          <w:p w14:paraId="32BB8106" w14:textId="77777777" w:rsidR="00E460F3" w:rsidRPr="00C55379" w:rsidRDefault="00E460F3" w:rsidP="00C55379">
            <w:pPr>
              <w:jc w:val="right"/>
              <w:rPr>
                <w:color w:val="000000"/>
                <w:sz w:val="16"/>
                <w:szCs w:val="16"/>
              </w:rPr>
            </w:pPr>
            <w:r w:rsidRPr="00C55379">
              <w:rPr>
                <w:color w:val="000000"/>
                <w:sz w:val="16"/>
                <w:szCs w:val="16"/>
              </w:rPr>
              <w:t>420,0</w:t>
            </w:r>
          </w:p>
        </w:tc>
      </w:tr>
      <w:tr w:rsidR="00CA6195" w:rsidRPr="00645903" w14:paraId="40D3B409"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83100F8" w14:textId="77777777" w:rsidR="00E460F3" w:rsidRPr="00C55379" w:rsidRDefault="00E460F3" w:rsidP="00C55379">
            <w:pPr>
              <w:rPr>
                <w:color w:val="000000"/>
                <w:sz w:val="16"/>
                <w:szCs w:val="16"/>
              </w:rPr>
            </w:pPr>
            <w:r w:rsidRPr="00C55379">
              <w:rPr>
                <w:color w:val="000000"/>
                <w:sz w:val="16"/>
                <w:szCs w:val="16"/>
              </w:rPr>
              <w:t>Управление муниципальным имуществом казны(НДС с продажи имущества казны)</w:t>
            </w:r>
          </w:p>
        </w:tc>
        <w:tc>
          <w:tcPr>
            <w:tcW w:w="425" w:type="dxa"/>
            <w:tcBorders>
              <w:top w:val="nil"/>
              <w:left w:val="nil"/>
              <w:bottom w:val="single" w:sz="4" w:space="0" w:color="auto"/>
              <w:right w:val="single" w:sz="4" w:space="0" w:color="auto"/>
            </w:tcBorders>
            <w:vAlign w:val="center"/>
            <w:hideMark/>
          </w:tcPr>
          <w:p w14:paraId="0AFF2BCC"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7A3FF4C4"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29E043C"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03151D2F" w14:textId="77777777" w:rsidR="00E460F3" w:rsidRPr="00C55379" w:rsidRDefault="00E460F3" w:rsidP="00C55379">
            <w:pPr>
              <w:jc w:val="center"/>
              <w:rPr>
                <w:color w:val="000000"/>
                <w:sz w:val="16"/>
                <w:szCs w:val="16"/>
              </w:rPr>
            </w:pPr>
            <w:r w:rsidRPr="00C55379">
              <w:rPr>
                <w:color w:val="000000"/>
                <w:sz w:val="16"/>
                <w:szCs w:val="16"/>
              </w:rPr>
              <w:t>03660</w:t>
            </w:r>
          </w:p>
        </w:tc>
        <w:tc>
          <w:tcPr>
            <w:tcW w:w="567" w:type="dxa"/>
            <w:tcBorders>
              <w:top w:val="nil"/>
              <w:left w:val="nil"/>
              <w:bottom w:val="single" w:sz="4" w:space="0" w:color="auto"/>
              <w:right w:val="single" w:sz="4" w:space="0" w:color="auto"/>
            </w:tcBorders>
            <w:vAlign w:val="center"/>
            <w:hideMark/>
          </w:tcPr>
          <w:p w14:paraId="5C0D4E12"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578E9A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AA81A5D"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E0816D5" w14:textId="77777777" w:rsidR="00E460F3" w:rsidRPr="00C55379" w:rsidRDefault="00E460F3" w:rsidP="00C55379">
            <w:pPr>
              <w:jc w:val="right"/>
              <w:rPr>
                <w:color w:val="000000"/>
                <w:sz w:val="16"/>
                <w:szCs w:val="16"/>
              </w:rPr>
            </w:pPr>
            <w:r w:rsidRPr="00C55379">
              <w:rPr>
                <w:color w:val="000000"/>
                <w:sz w:val="16"/>
                <w:szCs w:val="16"/>
              </w:rPr>
              <w:t>500,0</w:t>
            </w:r>
          </w:p>
        </w:tc>
        <w:tc>
          <w:tcPr>
            <w:tcW w:w="992" w:type="dxa"/>
            <w:tcBorders>
              <w:top w:val="nil"/>
              <w:left w:val="nil"/>
              <w:bottom w:val="single" w:sz="4" w:space="0" w:color="auto"/>
              <w:right w:val="single" w:sz="4" w:space="0" w:color="auto"/>
            </w:tcBorders>
            <w:vAlign w:val="center"/>
            <w:hideMark/>
          </w:tcPr>
          <w:p w14:paraId="4760DA4C" w14:textId="77777777" w:rsidR="00E460F3" w:rsidRPr="00C55379" w:rsidRDefault="00E460F3" w:rsidP="00C55379">
            <w:pPr>
              <w:jc w:val="right"/>
              <w:rPr>
                <w:color w:val="000000"/>
                <w:sz w:val="16"/>
                <w:szCs w:val="16"/>
              </w:rPr>
            </w:pPr>
            <w:r w:rsidRPr="00C55379">
              <w:rPr>
                <w:color w:val="000000"/>
                <w:sz w:val="16"/>
                <w:szCs w:val="16"/>
              </w:rPr>
              <w:t>500,0</w:t>
            </w:r>
          </w:p>
        </w:tc>
        <w:tc>
          <w:tcPr>
            <w:tcW w:w="993" w:type="dxa"/>
            <w:tcBorders>
              <w:top w:val="nil"/>
              <w:left w:val="nil"/>
              <w:bottom w:val="single" w:sz="4" w:space="0" w:color="auto"/>
              <w:right w:val="single" w:sz="4" w:space="0" w:color="auto"/>
            </w:tcBorders>
            <w:vAlign w:val="center"/>
            <w:hideMark/>
          </w:tcPr>
          <w:p w14:paraId="69A36542" w14:textId="77777777" w:rsidR="00E460F3" w:rsidRPr="00C55379" w:rsidRDefault="00E460F3" w:rsidP="00C55379">
            <w:pPr>
              <w:jc w:val="right"/>
              <w:rPr>
                <w:color w:val="000000"/>
                <w:sz w:val="16"/>
                <w:szCs w:val="16"/>
              </w:rPr>
            </w:pPr>
            <w:r w:rsidRPr="00C55379">
              <w:rPr>
                <w:color w:val="000000"/>
                <w:sz w:val="16"/>
                <w:szCs w:val="16"/>
              </w:rPr>
              <w:t>500,0</w:t>
            </w:r>
          </w:p>
        </w:tc>
      </w:tr>
      <w:tr w:rsidR="00CA6195" w:rsidRPr="00645903" w14:paraId="04F306BC"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14AEA546" w14:textId="77777777" w:rsidR="00E460F3" w:rsidRPr="00C55379" w:rsidRDefault="00E460F3" w:rsidP="00C55379">
            <w:pPr>
              <w:rPr>
                <w:color w:val="000000"/>
                <w:sz w:val="16"/>
                <w:szCs w:val="16"/>
              </w:rPr>
            </w:pPr>
            <w:r w:rsidRPr="00C55379">
              <w:rPr>
                <w:color w:val="000000"/>
                <w:sz w:val="16"/>
                <w:szCs w:val="16"/>
              </w:rPr>
              <w:t>Управление муниципальным имуществом казны(НДС с продажи имущества казны) (Иные бюджетные ассигнования)</w:t>
            </w:r>
          </w:p>
        </w:tc>
        <w:tc>
          <w:tcPr>
            <w:tcW w:w="425" w:type="dxa"/>
            <w:tcBorders>
              <w:top w:val="nil"/>
              <w:left w:val="nil"/>
              <w:bottom w:val="single" w:sz="4" w:space="0" w:color="auto"/>
              <w:right w:val="single" w:sz="4" w:space="0" w:color="auto"/>
            </w:tcBorders>
            <w:vAlign w:val="center"/>
            <w:hideMark/>
          </w:tcPr>
          <w:p w14:paraId="0B072668"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2C590B32"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F0F4578"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7E8F14C" w14:textId="77777777" w:rsidR="00E460F3" w:rsidRPr="00C55379" w:rsidRDefault="00E460F3" w:rsidP="00C55379">
            <w:pPr>
              <w:jc w:val="center"/>
              <w:rPr>
                <w:color w:val="000000"/>
                <w:sz w:val="16"/>
                <w:szCs w:val="16"/>
              </w:rPr>
            </w:pPr>
            <w:r w:rsidRPr="00C55379">
              <w:rPr>
                <w:color w:val="000000"/>
                <w:sz w:val="16"/>
                <w:szCs w:val="16"/>
              </w:rPr>
              <w:t>03660</w:t>
            </w:r>
          </w:p>
        </w:tc>
        <w:tc>
          <w:tcPr>
            <w:tcW w:w="567" w:type="dxa"/>
            <w:tcBorders>
              <w:top w:val="nil"/>
              <w:left w:val="nil"/>
              <w:bottom w:val="single" w:sz="4" w:space="0" w:color="auto"/>
              <w:right w:val="single" w:sz="4" w:space="0" w:color="auto"/>
            </w:tcBorders>
            <w:vAlign w:val="center"/>
            <w:hideMark/>
          </w:tcPr>
          <w:p w14:paraId="7E7DCF3E"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3B84672C"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6176E151"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28AED491" w14:textId="77777777" w:rsidR="00E460F3" w:rsidRPr="00C55379" w:rsidRDefault="00E460F3" w:rsidP="00C55379">
            <w:pPr>
              <w:jc w:val="right"/>
              <w:rPr>
                <w:color w:val="000000"/>
                <w:sz w:val="16"/>
                <w:szCs w:val="16"/>
              </w:rPr>
            </w:pPr>
            <w:r w:rsidRPr="00C55379">
              <w:rPr>
                <w:color w:val="000000"/>
                <w:sz w:val="16"/>
                <w:szCs w:val="16"/>
              </w:rPr>
              <w:t>500,0</w:t>
            </w:r>
          </w:p>
        </w:tc>
        <w:tc>
          <w:tcPr>
            <w:tcW w:w="992" w:type="dxa"/>
            <w:tcBorders>
              <w:top w:val="nil"/>
              <w:left w:val="nil"/>
              <w:bottom w:val="single" w:sz="4" w:space="0" w:color="auto"/>
              <w:right w:val="single" w:sz="4" w:space="0" w:color="auto"/>
            </w:tcBorders>
            <w:vAlign w:val="center"/>
            <w:hideMark/>
          </w:tcPr>
          <w:p w14:paraId="561D86FB" w14:textId="77777777" w:rsidR="00E460F3" w:rsidRPr="00C55379" w:rsidRDefault="00E460F3" w:rsidP="00C55379">
            <w:pPr>
              <w:jc w:val="right"/>
              <w:rPr>
                <w:color w:val="000000"/>
                <w:sz w:val="16"/>
                <w:szCs w:val="16"/>
              </w:rPr>
            </w:pPr>
            <w:r w:rsidRPr="00C55379">
              <w:rPr>
                <w:color w:val="000000"/>
                <w:sz w:val="16"/>
                <w:szCs w:val="16"/>
              </w:rPr>
              <w:t>500,0</w:t>
            </w:r>
          </w:p>
        </w:tc>
        <w:tc>
          <w:tcPr>
            <w:tcW w:w="993" w:type="dxa"/>
            <w:tcBorders>
              <w:top w:val="nil"/>
              <w:left w:val="nil"/>
              <w:bottom w:val="single" w:sz="4" w:space="0" w:color="auto"/>
              <w:right w:val="single" w:sz="4" w:space="0" w:color="auto"/>
            </w:tcBorders>
            <w:vAlign w:val="center"/>
            <w:hideMark/>
          </w:tcPr>
          <w:p w14:paraId="45D02FE3" w14:textId="77777777" w:rsidR="00E460F3" w:rsidRPr="00C55379" w:rsidRDefault="00E460F3" w:rsidP="00C55379">
            <w:pPr>
              <w:jc w:val="right"/>
              <w:rPr>
                <w:color w:val="000000"/>
                <w:sz w:val="16"/>
                <w:szCs w:val="16"/>
              </w:rPr>
            </w:pPr>
            <w:r w:rsidRPr="00C55379">
              <w:rPr>
                <w:color w:val="000000"/>
                <w:sz w:val="16"/>
                <w:szCs w:val="16"/>
              </w:rPr>
              <w:t>500,0</w:t>
            </w:r>
          </w:p>
        </w:tc>
      </w:tr>
      <w:tr w:rsidR="00CA6195" w:rsidRPr="00645903" w14:paraId="54A17904"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A56121D" w14:textId="77777777" w:rsidR="00E460F3" w:rsidRPr="00C55379" w:rsidRDefault="00E460F3" w:rsidP="00C55379">
            <w:pPr>
              <w:rPr>
                <w:color w:val="000000"/>
                <w:sz w:val="16"/>
                <w:szCs w:val="16"/>
              </w:rPr>
            </w:pPr>
            <w:r w:rsidRPr="00C55379">
              <w:rPr>
                <w:color w:val="000000"/>
                <w:sz w:val="16"/>
                <w:szCs w:val="16"/>
              </w:rPr>
              <w:t>Приобретение, ремонт, содержание и техническое обслуживание имущества, находящегося в казне</w:t>
            </w:r>
          </w:p>
        </w:tc>
        <w:tc>
          <w:tcPr>
            <w:tcW w:w="425" w:type="dxa"/>
            <w:tcBorders>
              <w:top w:val="nil"/>
              <w:left w:val="nil"/>
              <w:bottom w:val="single" w:sz="4" w:space="0" w:color="auto"/>
              <w:right w:val="single" w:sz="4" w:space="0" w:color="auto"/>
            </w:tcBorders>
            <w:vAlign w:val="center"/>
            <w:hideMark/>
          </w:tcPr>
          <w:p w14:paraId="5301EF1A"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0C3E88FF"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561A5C3A"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4C5102BF" w14:textId="77777777" w:rsidR="00E460F3" w:rsidRPr="00C55379" w:rsidRDefault="00E460F3" w:rsidP="00C55379">
            <w:pPr>
              <w:jc w:val="center"/>
              <w:rPr>
                <w:color w:val="000000"/>
                <w:sz w:val="16"/>
                <w:szCs w:val="16"/>
              </w:rPr>
            </w:pPr>
            <w:r w:rsidRPr="00C55379">
              <w:rPr>
                <w:color w:val="000000"/>
                <w:sz w:val="16"/>
                <w:szCs w:val="16"/>
              </w:rPr>
              <w:t>03680</w:t>
            </w:r>
          </w:p>
        </w:tc>
        <w:tc>
          <w:tcPr>
            <w:tcW w:w="567" w:type="dxa"/>
            <w:tcBorders>
              <w:top w:val="nil"/>
              <w:left w:val="nil"/>
              <w:bottom w:val="single" w:sz="4" w:space="0" w:color="auto"/>
              <w:right w:val="single" w:sz="4" w:space="0" w:color="auto"/>
            </w:tcBorders>
            <w:vAlign w:val="center"/>
            <w:hideMark/>
          </w:tcPr>
          <w:p w14:paraId="5AE345E2"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5BFCC98A"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BCC963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42AA8E39" w14:textId="77777777" w:rsidR="00E460F3" w:rsidRPr="00C55379" w:rsidRDefault="00E460F3" w:rsidP="00C55379">
            <w:pPr>
              <w:jc w:val="right"/>
              <w:rPr>
                <w:color w:val="000000"/>
                <w:sz w:val="16"/>
                <w:szCs w:val="16"/>
              </w:rPr>
            </w:pPr>
            <w:r w:rsidRPr="00C55379">
              <w:rPr>
                <w:color w:val="000000"/>
                <w:sz w:val="16"/>
                <w:szCs w:val="16"/>
              </w:rPr>
              <w:t>648,0</w:t>
            </w:r>
          </w:p>
        </w:tc>
        <w:tc>
          <w:tcPr>
            <w:tcW w:w="992" w:type="dxa"/>
            <w:tcBorders>
              <w:top w:val="nil"/>
              <w:left w:val="nil"/>
              <w:bottom w:val="single" w:sz="4" w:space="0" w:color="auto"/>
              <w:right w:val="single" w:sz="4" w:space="0" w:color="auto"/>
            </w:tcBorders>
            <w:vAlign w:val="center"/>
            <w:hideMark/>
          </w:tcPr>
          <w:p w14:paraId="241EF1EE" w14:textId="77777777" w:rsidR="00E460F3" w:rsidRPr="00C55379" w:rsidRDefault="00E460F3" w:rsidP="00C55379">
            <w:pPr>
              <w:jc w:val="right"/>
              <w:rPr>
                <w:color w:val="000000"/>
                <w:sz w:val="16"/>
                <w:szCs w:val="16"/>
              </w:rPr>
            </w:pPr>
            <w:r w:rsidRPr="00C55379">
              <w:rPr>
                <w:color w:val="000000"/>
                <w:sz w:val="16"/>
                <w:szCs w:val="16"/>
              </w:rPr>
              <w:t>648,0</w:t>
            </w:r>
          </w:p>
        </w:tc>
        <w:tc>
          <w:tcPr>
            <w:tcW w:w="993" w:type="dxa"/>
            <w:tcBorders>
              <w:top w:val="nil"/>
              <w:left w:val="nil"/>
              <w:bottom w:val="single" w:sz="4" w:space="0" w:color="auto"/>
              <w:right w:val="single" w:sz="4" w:space="0" w:color="auto"/>
            </w:tcBorders>
            <w:vAlign w:val="center"/>
            <w:hideMark/>
          </w:tcPr>
          <w:p w14:paraId="52340D67" w14:textId="77777777" w:rsidR="00E460F3" w:rsidRPr="00C55379" w:rsidRDefault="00E460F3" w:rsidP="00C55379">
            <w:pPr>
              <w:jc w:val="right"/>
              <w:rPr>
                <w:color w:val="000000"/>
                <w:sz w:val="16"/>
                <w:szCs w:val="16"/>
              </w:rPr>
            </w:pPr>
            <w:r w:rsidRPr="00C55379">
              <w:rPr>
                <w:color w:val="000000"/>
                <w:sz w:val="16"/>
                <w:szCs w:val="16"/>
              </w:rPr>
              <w:t>648,0</w:t>
            </w:r>
          </w:p>
        </w:tc>
      </w:tr>
      <w:tr w:rsidR="00CA6195" w:rsidRPr="00645903" w14:paraId="26E8286D"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51AC6F8F" w14:textId="77777777" w:rsidR="00E460F3" w:rsidRPr="00C55379" w:rsidRDefault="00E460F3" w:rsidP="00C55379">
            <w:pPr>
              <w:rPr>
                <w:color w:val="000000"/>
                <w:sz w:val="16"/>
                <w:szCs w:val="16"/>
              </w:rPr>
            </w:pPr>
            <w:r w:rsidRPr="00C55379">
              <w:rPr>
                <w:color w:val="000000"/>
                <w:sz w:val="16"/>
                <w:szCs w:val="16"/>
              </w:rPr>
              <w:t>Приобретение, ремонт, содержание и техническое обслуживание имущества, находящегося в казне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5F40AA5F"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4ED4EE27"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59C140BB"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5DD3BB8" w14:textId="77777777" w:rsidR="00E460F3" w:rsidRPr="00C55379" w:rsidRDefault="00E460F3" w:rsidP="00C55379">
            <w:pPr>
              <w:jc w:val="center"/>
              <w:rPr>
                <w:color w:val="000000"/>
                <w:sz w:val="16"/>
                <w:szCs w:val="16"/>
              </w:rPr>
            </w:pPr>
            <w:r w:rsidRPr="00C55379">
              <w:rPr>
                <w:color w:val="000000"/>
                <w:sz w:val="16"/>
                <w:szCs w:val="16"/>
              </w:rPr>
              <w:t>03680</w:t>
            </w:r>
          </w:p>
        </w:tc>
        <w:tc>
          <w:tcPr>
            <w:tcW w:w="567" w:type="dxa"/>
            <w:tcBorders>
              <w:top w:val="nil"/>
              <w:left w:val="nil"/>
              <w:bottom w:val="single" w:sz="4" w:space="0" w:color="auto"/>
              <w:right w:val="single" w:sz="4" w:space="0" w:color="auto"/>
            </w:tcBorders>
            <w:vAlign w:val="center"/>
            <w:hideMark/>
          </w:tcPr>
          <w:p w14:paraId="7348F05C"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5039F68D"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5AB4663F"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55C375B9" w14:textId="77777777" w:rsidR="00E460F3" w:rsidRPr="00C55379" w:rsidRDefault="00E460F3" w:rsidP="00C55379">
            <w:pPr>
              <w:jc w:val="right"/>
              <w:rPr>
                <w:color w:val="000000"/>
                <w:sz w:val="16"/>
                <w:szCs w:val="16"/>
              </w:rPr>
            </w:pPr>
            <w:r w:rsidRPr="00C55379">
              <w:rPr>
                <w:color w:val="000000"/>
                <w:sz w:val="16"/>
                <w:szCs w:val="16"/>
              </w:rPr>
              <w:t>648,0</w:t>
            </w:r>
          </w:p>
        </w:tc>
        <w:tc>
          <w:tcPr>
            <w:tcW w:w="992" w:type="dxa"/>
            <w:tcBorders>
              <w:top w:val="nil"/>
              <w:left w:val="nil"/>
              <w:bottom w:val="single" w:sz="4" w:space="0" w:color="auto"/>
              <w:right w:val="single" w:sz="4" w:space="0" w:color="auto"/>
            </w:tcBorders>
            <w:vAlign w:val="center"/>
            <w:hideMark/>
          </w:tcPr>
          <w:p w14:paraId="46881731" w14:textId="77777777" w:rsidR="00E460F3" w:rsidRPr="00C55379" w:rsidRDefault="00E460F3" w:rsidP="00C55379">
            <w:pPr>
              <w:jc w:val="right"/>
              <w:rPr>
                <w:color w:val="000000"/>
                <w:sz w:val="16"/>
                <w:szCs w:val="16"/>
              </w:rPr>
            </w:pPr>
            <w:r w:rsidRPr="00C55379">
              <w:rPr>
                <w:color w:val="000000"/>
                <w:sz w:val="16"/>
                <w:szCs w:val="16"/>
              </w:rPr>
              <w:t>648,0</w:t>
            </w:r>
          </w:p>
        </w:tc>
        <w:tc>
          <w:tcPr>
            <w:tcW w:w="993" w:type="dxa"/>
            <w:tcBorders>
              <w:top w:val="nil"/>
              <w:left w:val="nil"/>
              <w:bottom w:val="single" w:sz="4" w:space="0" w:color="auto"/>
              <w:right w:val="single" w:sz="4" w:space="0" w:color="auto"/>
            </w:tcBorders>
            <w:vAlign w:val="center"/>
            <w:hideMark/>
          </w:tcPr>
          <w:p w14:paraId="6DEE9C99" w14:textId="77777777" w:rsidR="00E460F3" w:rsidRPr="00C55379" w:rsidRDefault="00E460F3" w:rsidP="00C55379">
            <w:pPr>
              <w:jc w:val="right"/>
              <w:rPr>
                <w:color w:val="000000"/>
                <w:sz w:val="16"/>
                <w:szCs w:val="16"/>
              </w:rPr>
            </w:pPr>
            <w:r w:rsidRPr="00C55379">
              <w:rPr>
                <w:color w:val="000000"/>
                <w:sz w:val="16"/>
                <w:szCs w:val="16"/>
              </w:rPr>
              <w:t>648,0</w:t>
            </w:r>
          </w:p>
        </w:tc>
      </w:tr>
      <w:tr w:rsidR="00CA6195" w:rsidRPr="00645903" w14:paraId="65D68859"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363B5F0" w14:textId="77777777" w:rsidR="00E460F3" w:rsidRPr="00C55379" w:rsidRDefault="00E460F3" w:rsidP="00C55379">
            <w:pPr>
              <w:rPr>
                <w:color w:val="000000"/>
                <w:sz w:val="16"/>
                <w:szCs w:val="16"/>
              </w:rPr>
            </w:pPr>
            <w:r w:rsidRPr="00C55379">
              <w:rPr>
                <w:color w:val="000000"/>
                <w:sz w:val="16"/>
                <w:szCs w:val="16"/>
              </w:rPr>
              <w:t>Членские взносы в организации, союзы, ассоциации</w:t>
            </w:r>
          </w:p>
        </w:tc>
        <w:tc>
          <w:tcPr>
            <w:tcW w:w="425" w:type="dxa"/>
            <w:tcBorders>
              <w:top w:val="nil"/>
              <w:left w:val="nil"/>
              <w:bottom w:val="single" w:sz="4" w:space="0" w:color="auto"/>
              <w:right w:val="single" w:sz="4" w:space="0" w:color="auto"/>
            </w:tcBorders>
            <w:vAlign w:val="center"/>
            <w:hideMark/>
          </w:tcPr>
          <w:p w14:paraId="134797F3"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3C9CFE00"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6DC90CBB"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4FA4DC1" w14:textId="77777777" w:rsidR="00E460F3" w:rsidRPr="00C55379" w:rsidRDefault="00E460F3" w:rsidP="00C55379">
            <w:pPr>
              <w:jc w:val="center"/>
              <w:rPr>
                <w:color w:val="000000"/>
                <w:sz w:val="16"/>
                <w:szCs w:val="16"/>
              </w:rPr>
            </w:pPr>
            <w:r w:rsidRPr="00C55379">
              <w:rPr>
                <w:color w:val="000000"/>
                <w:sz w:val="16"/>
                <w:szCs w:val="16"/>
              </w:rPr>
              <w:t>03690</w:t>
            </w:r>
          </w:p>
        </w:tc>
        <w:tc>
          <w:tcPr>
            <w:tcW w:w="567" w:type="dxa"/>
            <w:tcBorders>
              <w:top w:val="nil"/>
              <w:left w:val="nil"/>
              <w:bottom w:val="single" w:sz="4" w:space="0" w:color="auto"/>
              <w:right w:val="single" w:sz="4" w:space="0" w:color="auto"/>
            </w:tcBorders>
            <w:vAlign w:val="center"/>
            <w:hideMark/>
          </w:tcPr>
          <w:p w14:paraId="2185CDA4"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252ECEF7"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0FC6B106"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481FE1B" w14:textId="77777777" w:rsidR="00E460F3" w:rsidRPr="00C55379" w:rsidRDefault="00E460F3" w:rsidP="00C55379">
            <w:pPr>
              <w:jc w:val="right"/>
              <w:rPr>
                <w:color w:val="000000"/>
                <w:sz w:val="16"/>
                <w:szCs w:val="16"/>
              </w:rPr>
            </w:pPr>
            <w:r w:rsidRPr="00C55379">
              <w:rPr>
                <w:color w:val="000000"/>
                <w:sz w:val="16"/>
                <w:szCs w:val="16"/>
              </w:rPr>
              <w:t>500,0</w:t>
            </w:r>
          </w:p>
        </w:tc>
        <w:tc>
          <w:tcPr>
            <w:tcW w:w="992" w:type="dxa"/>
            <w:tcBorders>
              <w:top w:val="nil"/>
              <w:left w:val="nil"/>
              <w:bottom w:val="single" w:sz="4" w:space="0" w:color="auto"/>
              <w:right w:val="single" w:sz="4" w:space="0" w:color="auto"/>
            </w:tcBorders>
            <w:vAlign w:val="center"/>
            <w:hideMark/>
          </w:tcPr>
          <w:p w14:paraId="19FE443A" w14:textId="77777777" w:rsidR="00E460F3" w:rsidRPr="00C55379" w:rsidRDefault="00E460F3" w:rsidP="00C55379">
            <w:pPr>
              <w:jc w:val="right"/>
              <w:rPr>
                <w:color w:val="000000"/>
                <w:sz w:val="16"/>
                <w:szCs w:val="16"/>
              </w:rPr>
            </w:pPr>
            <w:r w:rsidRPr="00C55379">
              <w:rPr>
                <w:color w:val="000000"/>
                <w:sz w:val="16"/>
                <w:szCs w:val="16"/>
              </w:rPr>
              <w:t>500,0</w:t>
            </w:r>
          </w:p>
        </w:tc>
        <w:tc>
          <w:tcPr>
            <w:tcW w:w="993" w:type="dxa"/>
            <w:tcBorders>
              <w:top w:val="nil"/>
              <w:left w:val="nil"/>
              <w:bottom w:val="single" w:sz="4" w:space="0" w:color="auto"/>
              <w:right w:val="single" w:sz="4" w:space="0" w:color="auto"/>
            </w:tcBorders>
            <w:vAlign w:val="center"/>
            <w:hideMark/>
          </w:tcPr>
          <w:p w14:paraId="4A8C268F" w14:textId="77777777" w:rsidR="00E460F3" w:rsidRPr="00C55379" w:rsidRDefault="00E460F3" w:rsidP="00C55379">
            <w:pPr>
              <w:jc w:val="right"/>
              <w:rPr>
                <w:color w:val="000000"/>
                <w:sz w:val="16"/>
                <w:szCs w:val="16"/>
              </w:rPr>
            </w:pPr>
            <w:r w:rsidRPr="00C55379">
              <w:rPr>
                <w:color w:val="000000"/>
                <w:sz w:val="16"/>
                <w:szCs w:val="16"/>
              </w:rPr>
              <w:t>500,0</w:t>
            </w:r>
          </w:p>
        </w:tc>
      </w:tr>
      <w:tr w:rsidR="00CA6195" w:rsidRPr="00645903" w14:paraId="3F7D37DC"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7239AC40" w14:textId="77777777" w:rsidR="00E460F3" w:rsidRPr="00C55379" w:rsidRDefault="00E460F3" w:rsidP="00C55379">
            <w:pPr>
              <w:rPr>
                <w:color w:val="000000"/>
                <w:sz w:val="16"/>
                <w:szCs w:val="16"/>
              </w:rPr>
            </w:pPr>
            <w:r w:rsidRPr="00C55379">
              <w:rPr>
                <w:color w:val="000000"/>
                <w:sz w:val="16"/>
                <w:szCs w:val="16"/>
              </w:rPr>
              <w:t>Членские взносы в организации, союзы, ассоциации (Иные бюджетные ассигнования)</w:t>
            </w:r>
          </w:p>
        </w:tc>
        <w:tc>
          <w:tcPr>
            <w:tcW w:w="425" w:type="dxa"/>
            <w:tcBorders>
              <w:top w:val="nil"/>
              <w:left w:val="nil"/>
              <w:bottom w:val="single" w:sz="4" w:space="0" w:color="auto"/>
              <w:right w:val="single" w:sz="4" w:space="0" w:color="auto"/>
            </w:tcBorders>
            <w:vAlign w:val="center"/>
            <w:hideMark/>
          </w:tcPr>
          <w:p w14:paraId="2991FF00"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60F05E44"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05D4A8C"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1601894B" w14:textId="77777777" w:rsidR="00E460F3" w:rsidRPr="00C55379" w:rsidRDefault="00E460F3" w:rsidP="00C55379">
            <w:pPr>
              <w:jc w:val="center"/>
              <w:rPr>
                <w:color w:val="000000"/>
                <w:sz w:val="16"/>
                <w:szCs w:val="16"/>
              </w:rPr>
            </w:pPr>
            <w:r w:rsidRPr="00C55379">
              <w:rPr>
                <w:color w:val="000000"/>
                <w:sz w:val="16"/>
                <w:szCs w:val="16"/>
              </w:rPr>
              <w:t>03690</w:t>
            </w:r>
          </w:p>
        </w:tc>
        <w:tc>
          <w:tcPr>
            <w:tcW w:w="567" w:type="dxa"/>
            <w:tcBorders>
              <w:top w:val="nil"/>
              <w:left w:val="nil"/>
              <w:bottom w:val="single" w:sz="4" w:space="0" w:color="auto"/>
              <w:right w:val="single" w:sz="4" w:space="0" w:color="auto"/>
            </w:tcBorders>
            <w:vAlign w:val="center"/>
            <w:hideMark/>
          </w:tcPr>
          <w:p w14:paraId="53FCD112"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24ED8B0B"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47FBF971"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289D32BA" w14:textId="77777777" w:rsidR="00E460F3" w:rsidRPr="00C55379" w:rsidRDefault="00E460F3" w:rsidP="00C55379">
            <w:pPr>
              <w:jc w:val="right"/>
              <w:rPr>
                <w:color w:val="000000"/>
                <w:sz w:val="16"/>
                <w:szCs w:val="16"/>
              </w:rPr>
            </w:pPr>
            <w:r w:rsidRPr="00C55379">
              <w:rPr>
                <w:color w:val="000000"/>
                <w:sz w:val="16"/>
                <w:szCs w:val="16"/>
              </w:rPr>
              <w:t>500,0</w:t>
            </w:r>
          </w:p>
        </w:tc>
        <w:tc>
          <w:tcPr>
            <w:tcW w:w="992" w:type="dxa"/>
            <w:tcBorders>
              <w:top w:val="nil"/>
              <w:left w:val="nil"/>
              <w:bottom w:val="single" w:sz="4" w:space="0" w:color="auto"/>
              <w:right w:val="single" w:sz="4" w:space="0" w:color="auto"/>
            </w:tcBorders>
            <w:vAlign w:val="center"/>
            <w:hideMark/>
          </w:tcPr>
          <w:p w14:paraId="31AFD8C5" w14:textId="77777777" w:rsidR="00E460F3" w:rsidRPr="00C55379" w:rsidRDefault="00E460F3" w:rsidP="00C55379">
            <w:pPr>
              <w:jc w:val="right"/>
              <w:rPr>
                <w:color w:val="000000"/>
                <w:sz w:val="16"/>
                <w:szCs w:val="16"/>
              </w:rPr>
            </w:pPr>
            <w:r w:rsidRPr="00C55379">
              <w:rPr>
                <w:color w:val="000000"/>
                <w:sz w:val="16"/>
                <w:szCs w:val="16"/>
              </w:rPr>
              <w:t>500,0</w:t>
            </w:r>
          </w:p>
        </w:tc>
        <w:tc>
          <w:tcPr>
            <w:tcW w:w="993" w:type="dxa"/>
            <w:tcBorders>
              <w:top w:val="nil"/>
              <w:left w:val="nil"/>
              <w:bottom w:val="single" w:sz="4" w:space="0" w:color="auto"/>
              <w:right w:val="single" w:sz="4" w:space="0" w:color="auto"/>
            </w:tcBorders>
            <w:vAlign w:val="center"/>
            <w:hideMark/>
          </w:tcPr>
          <w:p w14:paraId="421BD72E" w14:textId="77777777" w:rsidR="00E460F3" w:rsidRPr="00C55379" w:rsidRDefault="00E460F3" w:rsidP="00C55379">
            <w:pPr>
              <w:jc w:val="right"/>
              <w:rPr>
                <w:color w:val="000000"/>
                <w:sz w:val="16"/>
                <w:szCs w:val="16"/>
              </w:rPr>
            </w:pPr>
            <w:r w:rsidRPr="00C55379">
              <w:rPr>
                <w:color w:val="000000"/>
                <w:sz w:val="16"/>
                <w:szCs w:val="16"/>
              </w:rPr>
              <w:t>500,0</w:t>
            </w:r>
          </w:p>
        </w:tc>
      </w:tr>
      <w:tr w:rsidR="00CA6195" w:rsidRPr="00645903" w14:paraId="67A680C1"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41D4C006" w14:textId="77777777" w:rsidR="00E460F3" w:rsidRPr="00C55379" w:rsidRDefault="00E460F3" w:rsidP="00C55379">
            <w:pPr>
              <w:rPr>
                <w:color w:val="000000"/>
                <w:sz w:val="16"/>
                <w:szCs w:val="16"/>
              </w:rPr>
            </w:pPr>
            <w:r w:rsidRPr="00C55379">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w:t>
            </w:r>
          </w:p>
        </w:tc>
        <w:tc>
          <w:tcPr>
            <w:tcW w:w="425" w:type="dxa"/>
            <w:tcBorders>
              <w:top w:val="nil"/>
              <w:left w:val="nil"/>
              <w:bottom w:val="single" w:sz="4" w:space="0" w:color="auto"/>
              <w:right w:val="single" w:sz="4" w:space="0" w:color="auto"/>
            </w:tcBorders>
            <w:vAlign w:val="center"/>
            <w:hideMark/>
          </w:tcPr>
          <w:p w14:paraId="19D77C80"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7ACFF790"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75950F1"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882EA51" w14:textId="77777777" w:rsidR="00E460F3" w:rsidRPr="00C55379" w:rsidRDefault="00E460F3" w:rsidP="00C55379">
            <w:pPr>
              <w:jc w:val="center"/>
              <w:rPr>
                <w:color w:val="000000"/>
                <w:sz w:val="16"/>
                <w:szCs w:val="16"/>
              </w:rPr>
            </w:pPr>
            <w:r w:rsidRPr="00C55379">
              <w:rPr>
                <w:color w:val="000000"/>
                <w:sz w:val="16"/>
                <w:szCs w:val="16"/>
              </w:rPr>
              <w:t>71590</w:t>
            </w:r>
          </w:p>
        </w:tc>
        <w:tc>
          <w:tcPr>
            <w:tcW w:w="567" w:type="dxa"/>
            <w:tcBorders>
              <w:top w:val="nil"/>
              <w:left w:val="nil"/>
              <w:bottom w:val="single" w:sz="4" w:space="0" w:color="auto"/>
              <w:right w:val="single" w:sz="4" w:space="0" w:color="auto"/>
            </w:tcBorders>
            <w:vAlign w:val="center"/>
            <w:hideMark/>
          </w:tcPr>
          <w:p w14:paraId="31640B2E"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660DB0CF"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644F1E1"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0E00282C" w14:textId="77777777" w:rsidR="00E460F3" w:rsidRPr="00C55379" w:rsidRDefault="00E460F3" w:rsidP="00C55379">
            <w:pPr>
              <w:jc w:val="right"/>
              <w:rPr>
                <w:color w:val="000000"/>
                <w:sz w:val="16"/>
                <w:szCs w:val="16"/>
              </w:rPr>
            </w:pPr>
            <w:r w:rsidRPr="00C55379">
              <w:rPr>
                <w:color w:val="000000"/>
                <w:sz w:val="16"/>
                <w:szCs w:val="16"/>
              </w:rPr>
              <w:t>3 926,3</w:t>
            </w:r>
          </w:p>
        </w:tc>
        <w:tc>
          <w:tcPr>
            <w:tcW w:w="992" w:type="dxa"/>
            <w:tcBorders>
              <w:top w:val="nil"/>
              <w:left w:val="nil"/>
              <w:bottom w:val="single" w:sz="4" w:space="0" w:color="auto"/>
              <w:right w:val="single" w:sz="4" w:space="0" w:color="auto"/>
            </w:tcBorders>
            <w:vAlign w:val="center"/>
            <w:hideMark/>
          </w:tcPr>
          <w:p w14:paraId="3711D4E2" w14:textId="77777777" w:rsidR="00E460F3" w:rsidRPr="00C55379" w:rsidRDefault="00E460F3" w:rsidP="00C55379">
            <w:pPr>
              <w:jc w:val="right"/>
              <w:rPr>
                <w:color w:val="000000"/>
                <w:sz w:val="16"/>
                <w:szCs w:val="16"/>
              </w:rPr>
            </w:pPr>
            <w:r w:rsidRPr="00C55379">
              <w:rPr>
                <w:color w:val="000000"/>
                <w:sz w:val="16"/>
                <w:szCs w:val="16"/>
              </w:rPr>
              <w:t>3 926,3</w:t>
            </w:r>
          </w:p>
        </w:tc>
        <w:tc>
          <w:tcPr>
            <w:tcW w:w="993" w:type="dxa"/>
            <w:tcBorders>
              <w:top w:val="nil"/>
              <w:left w:val="nil"/>
              <w:bottom w:val="single" w:sz="4" w:space="0" w:color="auto"/>
              <w:right w:val="single" w:sz="4" w:space="0" w:color="auto"/>
            </w:tcBorders>
            <w:vAlign w:val="center"/>
            <w:hideMark/>
          </w:tcPr>
          <w:p w14:paraId="4220C515" w14:textId="77777777" w:rsidR="00E460F3" w:rsidRPr="00C55379" w:rsidRDefault="00E460F3" w:rsidP="00C55379">
            <w:pPr>
              <w:jc w:val="right"/>
              <w:rPr>
                <w:color w:val="000000"/>
                <w:sz w:val="16"/>
                <w:szCs w:val="16"/>
              </w:rPr>
            </w:pPr>
            <w:r w:rsidRPr="00C55379">
              <w:rPr>
                <w:color w:val="000000"/>
                <w:sz w:val="16"/>
                <w:szCs w:val="16"/>
              </w:rPr>
              <w:t>3 926,3</w:t>
            </w:r>
          </w:p>
        </w:tc>
      </w:tr>
      <w:tr w:rsidR="00CA6195" w:rsidRPr="00645903" w14:paraId="18ED8873"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79A6681E" w14:textId="77777777" w:rsidR="00E460F3" w:rsidRPr="00C55379" w:rsidRDefault="00E460F3" w:rsidP="00C55379">
            <w:pPr>
              <w:rPr>
                <w:color w:val="000000"/>
                <w:sz w:val="16"/>
                <w:szCs w:val="16"/>
              </w:rPr>
            </w:pPr>
            <w:r w:rsidRPr="00C55379">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7FF53856" w14:textId="77777777" w:rsidR="00E460F3" w:rsidRPr="00C55379" w:rsidRDefault="00E460F3" w:rsidP="00C55379">
            <w:pPr>
              <w:jc w:val="center"/>
              <w:rPr>
                <w:color w:val="000000"/>
                <w:sz w:val="16"/>
                <w:szCs w:val="16"/>
              </w:rPr>
            </w:pPr>
            <w:r w:rsidRPr="00C55379">
              <w:rPr>
                <w:color w:val="000000"/>
                <w:sz w:val="16"/>
                <w:szCs w:val="16"/>
              </w:rPr>
              <w:t>82</w:t>
            </w:r>
          </w:p>
        </w:tc>
        <w:tc>
          <w:tcPr>
            <w:tcW w:w="425" w:type="dxa"/>
            <w:tcBorders>
              <w:top w:val="nil"/>
              <w:left w:val="nil"/>
              <w:bottom w:val="single" w:sz="4" w:space="0" w:color="auto"/>
              <w:right w:val="single" w:sz="4" w:space="0" w:color="auto"/>
            </w:tcBorders>
            <w:vAlign w:val="center"/>
            <w:hideMark/>
          </w:tcPr>
          <w:p w14:paraId="7D7F3BBE"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523D5A5"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1AC7EAE4" w14:textId="77777777" w:rsidR="00E460F3" w:rsidRPr="00C55379" w:rsidRDefault="00E460F3" w:rsidP="00C55379">
            <w:pPr>
              <w:jc w:val="center"/>
              <w:rPr>
                <w:color w:val="000000"/>
                <w:sz w:val="16"/>
                <w:szCs w:val="16"/>
              </w:rPr>
            </w:pPr>
            <w:r w:rsidRPr="00C55379">
              <w:rPr>
                <w:color w:val="000000"/>
                <w:sz w:val="16"/>
                <w:szCs w:val="16"/>
              </w:rPr>
              <w:t>71590</w:t>
            </w:r>
          </w:p>
        </w:tc>
        <w:tc>
          <w:tcPr>
            <w:tcW w:w="567" w:type="dxa"/>
            <w:tcBorders>
              <w:top w:val="nil"/>
              <w:left w:val="nil"/>
              <w:bottom w:val="single" w:sz="4" w:space="0" w:color="auto"/>
              <w:right w:val="single" w:sz="4" w:space="0" w:color="auto"/>
            </w:tcBorders>
            <w:vAlign w:val="center"/>
            <w:hideMark/>
          </w:tcPr>
          <w:p w14:paraId="028AFF67"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2974CC57"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0CFE8BF" w14:textId="77777777" w:rsidR="00E460F3" w:rsidRPr="00C55379" w:rsidRDefault="00E460F3" w:rsidP="00C55379">
            <w:pPr>
              <w:jc w:val="center"/>
              <w:rPr>
                <w:color w:val="000000"/>
                <w:sz w:val="16"/>
                <w:szCs w:val="16"/>
              </w:rPr>
            </w:pPr>
            <w:r w:rsidRPr="00C55379">
              <w:rPr>
                <w:color w:val="000000"/>
                <w:sz w:val="16"/>
                <w:szCs w:val="16"/>
              </w:rPr>
              <w:t>13</w:t>
            </w:r>
          </w:p>
        </w:tc>
        <w:tc>
          <w:tcPr>
            <w:tcW w:w="1134" w:type="dxa"/>
            <w:tcBorders>
              <w:top w:val="nil"/>
              <w:left w:val="nil"/>
              <w:bottom w:val="single" w:sz="4" w:space="0" w:color="auto"/>
              <w:right w:val="single" w:sz="4" w:space="0" w:color="auto"/>
            </w:tcBorders>
            <w:vAlign w:val="center"/>
            <w:hideMark/>
          </w:tcPr>
          <w:p w14:paraId="4320A846" w14:textId="77777777" w:rsidR="00E460F3" w:rsidRPr="00C55379" w:rsidRDefault="00E460F3" w:rsidP="00C55379">
            <w:pPr>
              <w:jc w:val="right"/>
              <w:rPr>
                <w:color w:val="000000"/>
                <w:sz w:val="16"/>
                <w:szCs w:val="16"/>
              </w:rPr>
            </w:pPr>
            <w:r w:rsidRPr="00C55379">
              <w:rPr>
                <w:color w:val="000000"/>
                <w:sz w:val="16"/>
                <w:szCs w:val="16"/>
              </w:rPr>
              <w:t>3 926,3</w:t>
            </w:r>
          </w:p>
        </w:tc>
        <w:tc>
          <w:tcPr>
            <w:tcW w:w="992" w:type="dxa"/>
            <w:tcBorders>
              <w:top w:val="nil"/>
              <w:left w:val="nil"/>
              <w:bottom w:val="single" w:sz="4" w:space="0" w:color="auto"/>
              <w:right w:val="single" w:sz="4" w:space="0" w:color="auto"/>
            </w:tcBorders>
            <w:vAlign w:val="center"/>
            <w:hideMark/>
          </w:tcPr>
          <w:p w14:paraId="56E46ACF" w14:textId="77777777" w:rsidR="00E460F3" w:rsidRPr="00C55379" w:rsidRDefault="00E460F3" w:rsidP="00C55379">
            <w:pPr>
              <w:jc w:val="right"/>
              <w:rPr>
                <w:color w:val="000000"/>
                <w:sz w:val="16"/>
                <w:szCs w:val="16"/>
              </w:rPr>
            </w:pPr>
            <w:r w:rsidRPr="00C55379">
              <w:rPr>
                <w:color w:val="000000"/>
                <w:sz w:val="16"/>
                <w:szCs w:val="16"/>
              </w:rPr>
              <w:t>3 926,3</w:t>
            </w:r>
          </w:p>
        </w:tc>
        <w:tc>
          <w:tcPr>
            <w:tcW w:w="993" w:type="dxa"/>
            <w:tcBorders>
              <w:top w:val="nil"/>
              <w:left w:val="nil"/>
              <w:bottom w:val="single" w:sz="4" w:space="0" w:color="auto"/>
              <w:right w:val="single" w:sz="4" w:space="0" w:color="auto"/>
            </w:tcBorders>
            <w:vAlign w:val="center"/>
            <w:hideMark/>
          </w:tcPr>
          <w:p w14:paraId="13E2634A" w14:textId="77777777" w:rsidR="00E460F3" w:rsidRPr="00C55379" w:rsidRDefault="00E460F3" w:rsidP="00C55379">
            <w:pPr>
              <w:jc w:val="right"/>
              <w:rPr>
                <w:color w:val="000000"/>
                <w:sz w:val="16"/>
                <w:szCs w:val="16"/>
              </w:rPr>
            </w:pPr>
            <w:r w:rsidRPr="00C55379">
              <w:rPr>
                <w:color w:val="000000"/>
                <w:sz w:val="16"/>
                <w:szCs w:val="16"/>
              </w:rPr>
              <w:t>3 926,3</w:t>
            </w:r>
          </w:p>
        </w:tc>
      </w:tr>
      <w:tr w:rsidR="00CA6195" w:rsidRPr="00645903" w14:paraId="78936838"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B9856F3" w14:textId="07F6ACCA" w:rsidR="00E460F3" w:rsidRPr="00C55379" w:rsidRDefault="00E460F3" w:rsidP="00C55379">
            <w:pPr>
              <w:rPr>
                <w:b/>
                <w:bCs/>
                <w:color w:val="000000"/>
                <w:sz w:val="16"/>
                <w:szCs w:val="16"/>
              </w:rPr>
            </w:pPr>
            <w:r w:rsidRPr="00C55379">
              <w:rPr>
                <w:b/>
                <w:bCs/>
                <w:color w:val="000000"/>
                <w:sz w:val="16"/>
                <w:szCs w:val="16"/>
              </w:rPr>
              <w:t>Учебно-методические кабинеты,</w:t>
            </w:r>
            <w:r w:rsidR="00C353B0">
              <w:rPr>
                <w:b/>
                <w:bCs/>
                <w:color w:val="000000"/>
                <w:sz w:val="16"/>
                <w:szCs w:val="16"/>
              </w:rPr>
              <w:t xml:space="preserve"> </w:t>
            </w:r>
            <w:r w:rsidRPr="00C55379">
              <w:rPr>
                <w:b/>
                <w:bCs/>
                <w:color w:val="000000"/>
                <w:sz w:val="16"/>
                <w:szCs w:val="16"/>
              </w:rPr>
              <w:t>централизованные бухгалтерии,</w:t>
            </w:r>
            <w:r w:rsidR="00C353B0">
              <w:rPr>
                <w:b/>
                <w:bCs/>
                <w:color w:val="000000"/>
                <w:sz w:val="16"/>
                <w:szCs w:val="16"/>
              </w:rPr>
              <w:t xml:space="preserve"> </w:t>
            </w:r>
            <w:r w:rsidRPr="00C55379">
              <w:rPr>
                <w:b/>
                <w:bCs/>
                <w:color w:val="000000"/>
                <w:sz w:val="16"/>
                <w:szCs w:val="16"/>
              </w:rPr>
              <w:t>группы хозяйственного обслуживания в рамках непрограммных расходов</w:t>
            </w:r>
          </w:p>
        </w:tc>
        <w:tc>
          <w:tcPr>
            <w:tcW w:w="425" w:type="dxa"/>
            <w:tcBorders>
              <w:top w:val="nil"/>
              <w:left w:val="nil"/>
              <w:bottom w:val="single" w:sz="4" w:space="0" w:color="auto"/>
              <w:right w:val="single" w:sz="4" w:space="0" w:color="auto"/>
            </w:tcBorders>
            <w:vAlign w:val="center"/>
            <w:hideMark/>
          </w:tcPr>
          <w:p w14:paraId="4E4CAACD" w14:textId="77777777" w:rsidR="00E460F3" w:rsidRPr="00C55379" w:rsidRDefault="00E460F3" w:rsidP="00C55379">
            <w:pPr>
              <w:jc w:val="center"/>
              <w:rPr>
                <w:b/>
                <w:bCs/>
                <w:color w:val="000000"/>
                <w:sz w:val="16"/>
                <w:szCs w:val="16"/>
              </w:rPr>
            </w:pPr>
            <w:r w:rsidRPr="00C55379">
              <w:rPr>
                <w:b/>
                <w:bCs/>
                <w:color w:val="000000"/>
                <w:sz w:val="16"/>
                <w:szCs w:val="16"/>
              </w:rPr>
              <w:t>83</w:t>
            </w:r>
          </w:p>
        </w:tc>
        <w:tc>
          <w:tcPr>
            <w:tcW w:w="425" w:type="dxa"/>
            <w:tcBorders>
              <w:top w:val="nil"/>
              <w:left w:val="nil"/>
              <w:bottom w:val="single" w:sz="4" w:space="0" w:color="auto"/>
              <w:right w:val="single" w:sz="4" w:space="0" w:color="auto"/>
            </w:tcBorders>
            <w:vAlign w:val="center"/>
            <w:hideMark/>
          </w:tcPr>
          <w:p w14:paraId="6E41647E"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5DB936CC"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25782839"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0DABCCB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12D8DF7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2502D74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79091428" w14:textId="77777777" w:rsidR="00E460F3" w:rsidRPr="00C55379" w:rsidRDefault="00E460F3" w:rsidP="00C55379">
            <w:pPr>
              <w:jc w:val="right"/>
              <w:rPr>
                <w:b/>
                <w:bCs/>
                <w:color w:val="000000"/>
                <w:sz w:val="16"/>
                <w:szCs w:val="16"/>
              </w:rPr>
            </w:pPr>
            <w:r w:rsidRPr="00C55379">
              <w:rPr>
                <w:b/>
                <w:bCs/>
                <w:color w:val="000000"/>
                <w:sz w:val="16"/>
                <w:szCs w:val="16"/>
              </w:rPr>
              <w:t>38 644,9</w:t>
            </w:r>
          </w:p>
        </w:tc>
        <w:tc>
          <w:tcPr>
            <w:tcW w:w="992" w:type="dxa"/>
            <w:tcBorders>
              <w:top w:val="nil"/>
              <w:left w:val="nil"/>
              <w:bottom w:val="single" w:sz="4" w:space="0" w:color="auto"/>
              <w:right w:val="single" w:sz="4" w:space="0" w:color="auto"/>
            </w:tcBorders>
            <w:vAlign w:val="center"/>
            <w:hideMark/>
          </w:tcPr>
          <w:p w14:paraId="6C57352B" w14:textId="77777777" w:rsidR="00E460F3" w:rsidRPr="00C55379" w:rsidRDefault="00E460F3" w:rsidP="00C55379">
            <w:pPr>
              <w:jc w:val="right"/>
              <w:rPr>
                <w:b/>
                <w:bCs/>
                <w:color w:val="000000"/>
                <w:sz w:val="16"/>
                <w:szCs w:val="16"/>
              </w:rPr>
            </w:pPr>
            <w:r w:rsidRPr="00C55379">
              <w:rPr>
                <w:b/>
                <w:bCs/>
                <w:color w:val="000000"/>
                <w:sz w:val="16"/>
                <w:szCs w:val="16"/>
              </w:rPr>
              <w:t>42 406,3</w:t>
            </w:r>
          </w:p>
        </w:tc>
        <w:tc>
          <w:tcPr>
            <w:tcW w:w="993" w:type="dxa"/>
            <w:tcBorders>
              <w:top w:val="nil"/>
              <w:left w:val="nil"/>
              <w:bottom w:val="single" w:sz="4" w:space="0" w:color="auto"/>
              <w:right w:val="single" w:sz="4" w:space="0" w:color="auto"/>
            </w:tcBorders>
            <w:vAlign w:val="center"/>
            <w:hideMark/>
          </w:tcPr>
          <w:p w14:paraId="689FAF86" w14:textId="77777777" w:rsidR="00E460F3" w:rsidRPr="00C55379" w:rsidRDefault="00E460F3" w:rsidP="00C55379">
            <w:pPr>
              <w:jc w:val="right"/>
              <w:rPr>
                <w:b/>
                <w:bCs/>
                <w:color w:val="000000"/>
                <w:sz w:val="16"/>
                <w:szCs w:val="16"/>
              </w:rPr>
            </w:pPr>
            <w:r w:rsidRPr="00C55379">
              <w:rPr>
                <w:b/>
                <w:bCs/>
                <w:color w:val="000000"/>
                <w:sz w:val="16"/>
                <w:szCs w:val="16"/>
              </w:rPr>
              <w:t>42 406,3</w:t>
            </w:r>
          </w:p>
        </w:tc>
      </w:tr>
      <w:tr w:rsidR="00CA6195" w:rsidRPr="00645903" w14:paraId="28CA4128"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4A1232B1"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vAlign w:val="center"/>
            <w:hideMark/>
          </w:tcPr>
          <w:p w14:paraId="372F7E01" w14:textId="77777777" w:rsidR="00E460F3" w:rsidRPr="00C55379" w:rsidRDefault="00E460F3" w:rsidP="00C55379">
            <w:pPr>
              <w:jc w:val="center"/>
              <w:rPr>
                <w:color w:val="000000"/>
                <w:sz w:val="16"/>
                <w:szCs w:val="16"/>
              </w:rPr>
            </w:pPr>
            <w:r w:rsidRPr="00C55379">
              <w:rPr>
                <w:color w:val="000000"/>
                <w:sz w:val="16"/>
                <w:szCs w:val="16"/>
              </w:rPr>
              <w:t>83</w:t>
            </w:r>
          </w:p>
        </w:tc>
        <w:tc>
          <w:tcPr>
            <w:tcW w:w="425" w:type="dxa"/>
            <w:tcBorders>
              <w:top w:val="nil"/>
              <w:left w:val="nil"/>
              <w:bottom w:val="single" w:sz="4" w:space="0" w:color="auto"/>
              <w:right w:val="single" w:sz="4" w:space="0" w:color="auto"/>
            </w:tcBorders>
            <w:vAlign w:val="center"/>
            <w:hideMark/>
          </w:tcPr>
          <w:p w14:paraId="3401ADB4"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3F7194DA"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03684D76"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5370484F"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592F17E"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1472CBD"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628C30D0" w14:textId="77777777" w:rsidR="00E460F3" w:rsidRPr="00C55379" w:rsidRDefault="00E460F3" w:rsidP="00C55379">
            <w:pPr>
              <w:jc w:val="right"/>
              <w:rPr>
                <w:color w:val="000000"/>
                <w:sz w:val="16"/>
                <w:szCs w:val="16"/>
              </w:rPr>
            </w:pPr>
            <w:r w:rsidRPr="00C55379">
              <w:rPr>
                <w:color w:val="000000"/>
                <w:sz w:val="16"/>
                <w:szCs w:val="16"/>
              </w:rPr>
              <w:t>38 644,9</w:t>
            </w:r>
          </w:p>
        </w:tc>
        <w:tc>
          <w:tcPr>
            <w:tcW w:w="992" w:type="dxa"/>
            <w:tcBorders>
              <w:top w:val="nil"/>
              <w:left w:val="nil"/>
              <w:bottom w:val="single" w:sz="4" w:space="0" w:color="auto"/>
              <w:right w:val="single" w:sz="4" w:space="0" w:color="auto"/>
            </w:tcBorders>
            <w:vAlign w:val="center"/>
            <w:hideMark/>
          </w:tcPr>
          <w:p w14:paraId="373999D1" w14:textId="77777777" w:rsidR="00E460F3" w:rsidRPr="00C55379" w:rsidRDefault="00E460F3" w:rsidP="00C55379">
            <w:pPr>
              <w:jc w:val="right"/>
              <w:rPr>
                <w:color w:val="000000"/>
                <w:sz w:val="16"/>
                <w:szCs w:val="16"/>
              </w:rPr>
            </w:pPr>
            <w:r w:rsidRPr="00C55379">
              <w:rPr>
                <w:color w:val="000000"/>
                <w:sz w:val="16"/>
                <w:szCs w:val="16"/>
              </w:rPr>
              <w:t>42 406,3</w:t>
            </w:r>
          </w:p>
        </w:tc>
        <w:tc>
          <w:tcPr>
            <w:tcW w:w="993" w:type="dxa"/>
            <w:tcBorders>
              <w:top w:val="nil"/>
              <w:left w:val="nil"/>
              <w:bottom w:val="single" w:sz="4" w:space="0" w:color="auto"/>
              <w:right w:val="single" w:sz="4" w:space="0" w:color="auto"/>
            </w:tcBorders>
            <w:vAlign w:val="center"/>
            <w:hideMark/>
          </w:tcPr>
          <w:p w14:paraId="37CEC33D" w14:textId="77777777" w:rsidR="00E460F3" w:rsidRPr="00C55379" w:rsidRDefault="00E460F3" w:rsidP="00C55379">
            <w:pPr>
              <w:jc w:val="right"/>
              <w:rPr>
                <w:color w:val="000000"/>
                <w:sz w:val="16"/>
                <w:szCs w:val="16"/>
              </w:rPr>
            </w:pPr>
            <w:r w:rsidRPr="00C55379">
              <w:rPr>
                <w:color w:val="000000"/>
                <w:sz w:val="16"/>
                <w:szCs w:val="16"/>
              </w:rPr>
              <w:t>42 406,3</w:t>
            </w:r>
          </w:p>
        </w:tc>
      </w:tr>
      <w:tr w:rsidR="00CA6195" w:rsidRPr="00645903" w14:paraId="698D264C"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7232761E"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14EA4DE5" w14:textId="77777777" w:rsidR="00E460F3" w:rsidRPr="00C55379" w:rsidRDefault="00E460F3" w:rsidP="00C55379">
            <w:pPr>
              <w:jc w:val="center"/>
              <w:rPr>
                <w:color w:val="000000"/>
                <w:sz w:val="16"/>
                <w:szCs w:val="16"/>
              </w:rPr>
            </w:pPr>
            <w:r w:rsidRPr="00C55379">
              <w:rPr>
                <w:color w:val="000000"/>
                <w:sz w:val="16"/>
                <w:szCs w:val="16"/>
              </w:rPr>
              <w:t>83</w:t>
            </w:r>
          </w:p>
        </w:tc>
        <w:tc>
          <w:tcPr>
            <w:tcW w:w="425" w:type="dxa"/>
            <w:tcBorders>
              <w:top w:val="nil"/>
              <w:left w:val="nil"/>
              <w:bottom w:val="single" w:sz="4" w:space="0" w:color="auto"/>
              <w:right w:val="single" w:sz="4" w:space="0" w:color="auto"/>
            </w:tcBorders>
            <w:vAlign w:val="center"/>
            <w:hideMark/>
          </w:tcPr>
          <w:p w14:paraId="7BBAFA5E"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F23E07C"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2E67C419"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5DDABEC2"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2BD503DA"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260180D6"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22B865E4" w14:textId="77777777" w:rsidR="00E460F3" w:rsidRPr="00C55379" w:rsidRDefault="00E460F3" w:rsidP="00C55379">
            <w:pPr>
              <w:jc w:val="right"/>
              <w:rPr>
                <w:color w:val="000000"/>
                <w:sz w:val="16"/>
                <w:szCs w:val="16"/>
              </w:rPr>
            </w:pPr>
            <w:r w:rsidRPr="00C55379">
              <w:rPr>
                <w:color w:val="000000"/>
                <w:sz w:val="16"/>
                <w:szCs w:val="16"/>
              </w:rPr>
              <w:t>33 278,5</w:t>
            </w:r>
          </w:p>
        </w:tc>
        <w:tc>
          <w:tcPr>
            <w:tcW w:w="992" w:type="dxa"/>
            <w:tcBorders>
              <w:top w:val="nil"/>
              <w:left w:val="nil"/>
              <w:bottom w:val="single" w:sz="4" w:space="0" w:color="auto"/>
              <w:right w:val="single" w:sz="4" w:space="0" w:color="auto"/>
            </w:tcBorders>
            <w:vAlign w:val="center"/>
            <w:hideMark/>
          </w:tcPr>
          <w:p w14:paraId="17298EA2" w14:textId="77777777" w:rsidR="00E460F3" w:rsidRPr="00C55379" w:rsidRDefault="00E460F3" w:rsidP="00C55379">
            <w:pPr>
              <w:jc w:val="right"/>
              <w:rPr>
                <w:color w:val="000000"/>
                <w:sz w:val="16"/>
                <w:szCs w:val="16"/>
              </w:rPr>
            </w:pPr>
            <w:r w:rsidRPr="00C55379">
              <w:rPr>
                <w:color w:val="000000"/>
                <w:sz w:val="16"/>
                <w:szCs w:val="16"/>
              </w:rPr>
              <w:t>36 957,4</w:t>
            </w:r>
          </w:p>
        </w:tc>
        <w:tc>
          <w:tcPr>
            <w:tcW w:w="993" w:type="dxa"/>
            <w:tcBorders>
              <w:top w:val="nil"/>
              <w:left w:val="nil"/>
              <w:bottom w:val="single" w:sz="4" w:space="0" w:color="auto"/>
              <w:right w:val="single" w:sz="4" w:space="0" w:color="auto"/>
            </w:tcBorders>
            <w:vAlign w:val="center"/>
            <w:hideMark/>
          </w:tcPr>
          <w:p w14:paraId="3051962C" w14:textId="77777777" w:rsidR="00E460F3" w:rsidRPr="00C55379" w:rsidRDefault="00E460F3" w:rsidP="00C55379">
            <w:pPr>
              <w:jc w:val="right"/>
              <w:rPr>
                <w:color w:val="000000"/>
                <w:sz w:val="16"/>
                <w:szCs w:val="16"/>
              </w:rPr>
            </w:pPr>
            <w:r w:rsidRPr="00C55379">
              <w:rPr>
                <w:color w:val="000000"/>
                <w:sz w:val="16"/>
                <w:szCs w:val="16"/>
              </w:rPr>
              <w:t>36 957,4</w:t>
            </w:r>
          </w:p>
        </w:tc>
      </w:tr>
      <w:tr w:rsidR="00CA6195" w:rsidRPr="00645903" w14:paraId="0EFA487E"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67031D0E"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7D7E8E0E" w14:textId="77777777" w:rsidR="00E460F3" w:rsidRPr="00C55379" w:rsidRDefault="00E460F3" w:rsidP="00C55379">
            <w:pPr>
              <w:jc w:val="center"/>
              <w:rPr>
                <w:color w:val="000000"/>
                <w:sz w:val="16"/>
                <w:szCs w:val="16"/>
              </w:rPr>
            </w:pPr>
            <w:r w:rsidRPr="00C55379">
              <w:rPr>
                <w:color w:val="000000"/>
                <w:sz w:val="16"/>
                <w:szCs w:val="16"/>
              </w:rPr>
              <w:t>83</w:t>
            </w:r>
          </w:p>
        </w:tc>
        <w:tc>
          <w:tcPr>
            <w:tcW w:w="425" w:type="dxa"/>
            <w:tcBorders>
              <w:top w:val="nil"/>
              <w:left w:val="nil"/>
              <w:bottom w:val="single" w:sz="4" w:space="0" w:color="auto"/>
              <w:right w:val="single" w:sz="4" w:space="0" w:color="auto"/>
            </w:tcBorders>
            <w:vAlign w:val="center"/>
            <w:hideMark/>
          </w:tcPr>
          <w:p w14:paraId="7B1CA578"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504EC80"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8F1A05F"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68A24D5A"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357E64D1"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4CEE67B6"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710D9D63" w14:textId="77777777" w:rsidR="00E460F3" w:rsidRPr="00C55379" w:rsidRDefault="00E460F3" w:rsidP="00C55379">
            <w:pPr>
              <w:jc w:val="right"/>
              <w:rPr>
                <w:color w:val="000000"/>
                <w:sz w:val="16"/>
                <w:szCs w:val="16"/>
              </w:rPr>
            </w:pPr>
            <w:r w:rsidRPr="00C55379">
              <w:rPr>
                <w:color w:val="000000"/>
                <w:sz w:val="16"/>
                <w:szCs w:val="16"/>
              </w:rPr>
              <w:t>5 323,3</w:t>
            </w:r>
          </w:p>
        </w:tc>
        <w:tc>
          <w:tcPr>
            <w:tcW w:w="992" w:type="dxa"/>
            <w:tcBorders>
              <w:top w:val="nil"/>
              <w:left w:val="nil"/>
              <w:bottom w:val="single" w:sz="4" w:space="0" w:color="auto"/>
              <w:right w:val="single" w:sz="4" w:space="0" w:color="auto"/>
            </w:tcBorders>
            <w:vAlign w:val="center"/>
            <w:hideMark/>
          </w:tcPr>
          <w:p w14:paraId="325BCADD" w14:textId="77777777" w:rsidR="00E460F3" w:rsidRPr="00C55379" w:rsidRDefault="00E460F3" w:rsidP="00C55379">
            <w:pPr>
              <w:jc w:val="right"/>
              <w:rPr>
                <w:color w:val="000000"/>
                <w:sz w:val="16"/>
                <w:szCs w:val="16"/>
              </w:rPr>
            </w:pPr>
            <w:r w:rsidRPr="00C55379">
              <w:rPr>
                <w:color w:val="000000"/>
                <w:sz w:val="16"/>
                <w:szCs w:val="16"/>
              </w:rPr>
              <w:t>5 405,8</w:t>
            </w:r>
          </w:p>
        </w:tc>
        <w:tc>
          <w:tcPr>
            <w:tcW w:w="993" w:type="dxa"/>
            <w:tcBorders>
              <w:top w:val="nil"/>
              <w:left w:val="nil"/>
              <w:bottom w:val="single" w:sz="4" w:space="0" w:color="auto"/>
              <w:right w:val="single" w:sz="4" w:space="0" w:color="auto"/>
            </w:tcBorders>
            <w:vAlign w:val="center"/>
            <w:hideMark/>
          </w:tcPr>
          <w:p w14:paraId="06824958" w14:textId="77777777" w:rsidR="00E460F3" w:rsidRPr="00C55379" w:rsidRDefault="00E460F3" w:rsidP="00C55379">
            <w:pPr>
              <w:jc w:val="right"/>
              <w:rPr>
                <w:color w:val="000000"/>
                <w:sz w:val="16"/>
                <w:szCs w:val="16"/>
              </w:rPr>
            </w:pPr>
            <w:r w:rsidRPr="00C55379">
              <w:rPr>
                <w:color w:val="000000"/>
                <w:sz w:val="16"/>
                <w:szCs w:val="16"/>
              </w:rPr>
              <w:t>5 405,8</w:t>
            </w:r>
          </w:p>
        </w:tc>
      </w:tr>
      <w:tr w:rsidR="00CA6195" w:rsidRPr="00645903" w14:paraId="71F4F673"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32BBD0CE"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 (Иные бюджетные ассигнования)</w:t>
            </w:r>
          </w:p>
        </w:tc>
        <w:tc>
          <w:tcPr>
            <w:tcW w:w="425" w:type="dxa"/>
            <w:tcBorders>
              <w:top w:val="nil"/>
              <w:left w:val="nil"/>
              <w:bottom w:val="single" w:sz="4" w:space="0" w:color="auto"/>
              <w:right w:val="single" w:sz="4" w:space="0" w:color="auto"/>
            </w:tcBorders>
            <w:vAlign w:val="center"/>
            <w:hideMark/>
          </w:tcPr>
          <w:p w14:paraId="6A46502A" w14:textId="77777777" w:rsidR="00E460F3" w:rsidRPr="00C55379" w:rsidRDefault="00E460F3" w:rsidP="00C55379">
            <w:pPr>
              <w:jc w:val="center"/>
              <w:rPr>
                <w:color w:val="000000"/>
                <w:sz w:val="16"/>
                <w:szCs w:val="16"/>
              </w:rPr>
            </w:pPr>
            <w:r w:rsidRPr="00C55379">
              <w:rPr>
                <w:color w:val="000000"/>
                <w:sz w:val="16"/>
                <w:szCs w:val="16"/>
              </w:rPr>
              <w:t>83</w:t>
            </w:r>
          </w:p>
        </w:tc>
        <w:tc>
          <w:tcPr>
            <w:tcW w:w="425" w:type="dxa"/>
            <w:tcBorders>
              <w:top w:val="nil"/>
              <w:left w:val="nil"/>
              <w:bottom w:val="single" w:sz="4" w:space="0" w:color="auto"/>
              <w:right w:val="single" w:sz="4" w:space="0" w:color="auto"/>
            </w:tcBorders>
            <w:vAlign w:val="center"/>
            <w:hideMark/>
          </w:tcPr>
          <w:p w14:paraId="267E5997"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583FB2C5"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1EBA2342"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65E75FD5"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78546BCE" w14:textId="77777777" w:rsidR="00E460F3" w:rsidRPr="00C55379" w:rsidRDefault="00E460F3" w:rsidP="00C55379">
            <w:pPr>
              <w:jc w:val="center"/>
              <w:rPr>
                <w:color w:val="000000"/>
                <w:sz w:val="16"/>
                <w:szCs w:val="16"/>
              </w:rPr>
            </w:pPr>
            <w:r w:rsidRPr="00C55379">
              <w:rPr>
                <w:color w:val="000000"/>
                <w:sz w:val="16"/>
                <w:szCs w:val="16"/>
              </w:rPr>
              <w:t>07</w:t>
            </w:r>
          </w:p>
        </w:tc>
        <w:tc>
          <w:tcPr>
            <w:tcW w:w="567" w:type="dxa"/>
            <w:tcBorders>
              <w:top w:val="nil"/>
              <w:left w:val="nil"/>
              <w:bottom w:val="single" w:sz="4" w:space="0" w:color="auto"/>
              <w:right w:val="single" w:sz="4" w:space="0" w:color="auto"/>
            </w:tcBorders>
            <w:vAlign w:val="center"/>
            <w:hideMark/>
          </w:tcPr>
          <w:p w14:paraId="59B8C096" w14:textId="77777777" w:rsidR="00E460F3" w:rsidRPr="00C55379" w:rsidRDefault="00E460F3" w:rsidP="00C55379">
            <w:pPr>
              <w:jc w:val="center"/>
              <w:rPr>
                <w:color w:val="000000"/>
                <w:sz w:val="16"/>
                <w:szCs w:val="16"/>
              </w:rPr>
            </w:pPr>
            <w:r w:rsidRPr="00C55379">
              <w:rPr>
                <w:color w:val="000000"/>
                <w:sz w:val="16"/>
                <w:szCs w:val="16"/>
              </w:rPr>
              <w:t>09</w:t>
            </w:r>
          </w:p>
        </w:tc>
        <w:tc>
          <w:tcPr>
            <w:tcW w:w="1134" w:type="dxa"/>
            <w:tcBorders>
              <w:top w:val="nil"/>
              <w:left w:val="nil"/>
              <w:bottom w:val="single" w:sz="4" w:space="0" w:color="auto"/>
              <w:right w:val="single" w:sz="4" w:space="0" w:color="auto"/>
            </w:tcBorders>
            <w:vAlign w:val="center"/>
            <w:hideMark/>
          </w:tcPr>
          <w:p w14:paraId="1FC112FC" w14:textId="77777777" w:rsidR="00E460F3" w:rsidRPr="00C55379" w:rsidRDefault="00E460F3" w:rsidP="00C55379">
            <w:pPr>
              <w:jc w:val="right"/>
              <w:rPr>
                <w:color w:val="000000"/>
                <w:sz w:val="16"/>
                <w:szCs w:val="16"/>
              </w:rPr>
            </w:pPr>
            <w:r w:rsidRPr="00C55379">
              <w:rPr>
                <w:color w:val="000000"/>
                <w:sz w:val="16"/>
                <w:szCs w:val="16"/>
              </w:rPr>
              <w:t>43,1</w:t>
            </w:r>
          </w:p>
        </w:tc>
        <w:tc>
          <w:tcPr>
            <w:tcW w:w="992" w:type="dxa"/>
            <w:tcBorders>
              <w:top w:val="nil"/>
              <w:left w:val="nil"/>
              <w:bottom w:val="single" w:sz="4" w:space="0" w:color="auto"/>
              <w:right w:val="single" w:sz="4" w:space="0" w:color="auto"/>
            </w:tcBorders>
            <w:vAlign w:val="center"/>
            <w:hideMark/>
          </w:tcPr>
          <w:p w14:paraId="4D0214E1" w14:textId="77777777" w:rsidR="00E460F3" w:rsidRPr="00C55379" w:rsidRDefault="00E460F3" w:rsidP="00C55379">
            <w:pPr>
              <w:jc w:val="right"/>
              <w:rPr>
                <w:color w:val="000000"/>
                <w:sz w:val="16"/>
                <w:szCs w:val="16"/>
              </w:rPr>
            </w:pPr>
            <w:r w:rsidRPr="00C55379">
              <w:rPr>
                <w:color w:val="000000"/>
                <w:sz w:val="16"/>
                <w:szCs w:val="16"/>
              </w:rPr>
              <w:t>43,1</w:t>
            </w:r>
          </w:p>
        </w:tc>
        <w:tc>
          <w:tcPr>
            <w:tcW w:w="993" w:type="dxa"/>
            <w:tcBorders>
              <w:top w:val="nil"/>
              <w:left w:val="nil"/>
              <w:bottom w:val="single" w:sz="4" w:space="0" w:color="auto"/>
              <w:right w:val="single" w:sz="4" w:space="0" w:color="auto"/>
            </w:tcBorders>
            <w:vAlign w:val="center"/>
            <w:hideMark/>
          </w:tcPr>
          <w:p w14:paraId="63E7D294" w14:textId="77777777" w:rsidR="00E460F3" w:rsidRPr="00C55379" w:rsidRDefault="00E460F3" w:rsidP="00C55379">
            <w:pPr>
              <w:jc w:val="right"/>
              <w:rPr>
                <w:color w:val="000000"/>
                <w:sz w:val="16"/>
                <w:szCs w:val="16"/>
              </w:rPr>
            </w:pPr>
            <w:r w:rsidRPr="00C55379">
              <w:rPr>
                <w:color w:val="000000"/>
                <w:sz w:val="16"/>
                <w:szCs w:val="16"/>
              </w:rPr>
              <w:t>43,1</w:t>
            </w:r>
          </w:p>
        </w:tc>
      </w:tr>
      <w:tr w:rsidR="00CA6195" w:rsidRPr="00645903" w14:paraId="4F50BD7A"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5D9F7F61" w14:textId="77777777" w:rsidR="00E460F3" w:rsidRPr="00C55379" w:rsidRDefault="00E460F3" w:rsidP="00C55379">
            <w:pPr>
              <w:rPr>
                <w:b/>
                <w:bCs/>
                <w:color w:val="000000"/>
                <w:sz w:val="16"/>
                <w:szCs w:val="16"/>
              </w:rPr>
            </w:pPr>
            <w:r w:rsidRPr="00C55379">
              <w:rPr>
                <w:b/>
                <w:bCs/>
                <w:color w:val="000000"/>
                <w:sz w:val="16"/>
                <w:szCs w:val="16"/>
              </w:rPr>
              <w:t>Специализированная служба Тихвинского района в рамках непрограммных расходов</w:t>
            </w:r>
          </w:p>
        </w:tc>
        <w:tc>
          <w:tcPr>
            <w:tcW w:w="425" w:type="dxa"/>
            <w:tcBorders>
              <w:top w:val="nil"/>
              <w:left w:val="nil"/>
              <w:bottom w:val="single" w:sz="4" w:space="0" w:color="auto"/>
              <w:right w:val="single" w:sz="4" w:space="0" w:color="auto"/>
            </w:tcBorders>
            <w:vAlign w:val="center"/>
            <w:hideMark/>
          </w:tcPr>
          <w:p w14:paraId="4AE691C4" w14:textId="77777777" w:rsidR="00E460F3" w:rsidRPr="00C55379" w:rsidRDefault="00E460F3" w:rsidP="00C55379">
            <w:pPr>
              <w:jc w:val="center"/>
              <w:rPr>
                <w:b/>
                <w:bCs/>
                <w:color w:val="000000"/>
                <w:sz w:val="16"/>
                <w:szCs w:val="16"/>
              </w:rPr>
            </w:pPr>
            <w:r w:rsidRPr="00C55379">
              <w:rPr>
                <w:b/>
                <w:bCs/>
                <w:color w:val="000000"/>
                <w:sz w:val="16"/>
                <w:szCs w:val="16"/>
              </w:rPr>
              <w:t>84</w:t>
            </w:r>
          </w:p>
        </w:tc>
        <w:tc>
          <w:tcPr>
            <w:tcW w:w="425" w:type="dxa"/>
            <w:tcBorders>
              <w:top w:val="nil"/>
              <w:left w:val="nil"/>
              <w:bottom w:val="single" w:sz="4" w:space="0" w:color="auto"/>
              <w:right w:val="single" w:sz="4" w:space="0" w:color="auto"/>
            </w:tcBorders>
            <w:vAlign w:val="center"/>
            <w:hideMark/>
          </w:tcPr>
          <w:p w14:paraId="0A72EAC4"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75A51D84"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5A6A599F"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CFD0E97"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53258AED"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624F784B"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1DC6B90E" w14:textId="77777777" w:rsidR="00E460F3" w:rsidRPr="00C55379" w:rsidRDefault="00E460F3" w:rsidP="00C55379">
            <w:pPr>
              <w:jc w:val="right"/>
              <w:rPr>
                <w:b/>
                <w:bCs/>
                <w:color w:val="000000"/>
                <w:sz w:val="16"/>
                <w:szCs w:val="16"/>
              </w:rPr>
            </w:pPr>
            <w:r w:rsidRPr="00C55379">
              <w:rPr>
                <w:b/>
                <w:bCs/>
                <w:color w:val="000000"/>
                <w:sz w:val="16"/>
                <w:szCs w:val="16"/>
              </w:rPr>
              <w:t>11 077,7</w:t>
            </w:r>
          </w:p>
        </w:tc>
        <w:tc>
          <w:tcPr>
            <w:tcW w:w="992" w:type="dxa"/>
            <w:tcBorders>
              <w:top w:val="nil"/>
              <w:left w:val="nil"/>
              <w:bottom w:val="single" w:sz="4" w:space="0" w:color="auto"/>
              <w:right w:val="single" w:sz="4" w:space="0" w:color="auto"/>
            </w:tcBorders>
            <w:vAlign w:val="center"/>
            <w:hideMark/>
          </w:tcPr>
          <w:p w14:paraId="6BB5FF76" w14:textId="77777777" w:rsidR="00E460F3" w:rsidRPr="00C55379" w:rsidRDefault="00E460F3" w:rsidP="00C55379">
            <w:pPr>
              <w:jc w:val="right"/>
              <w:rPr>
                <w:b/>
                <w:bCs/>
                <w:color w:val="000000"/>
                <w:sz w:val="16"/>
                <w:szCs w:val="16"/>
              </w:rPr>
            </w:pPr>
            <w:r w:rsidRPr="00C55379">
              <w:rPr>
                <w:b/>
                <w:bCs/>
                <w:color w:val="000000"/>
                <w:sz w:val="16"/>
                <w:szCs w:val="16"/>
              </w:rPr>
              <w:t>11 157,4</w:t>
            </w:r>
          </w:p>
        </w:tc>
        <w:tc>
          <w:tcPr>
            <w:tcW w:w="993" w:type="dxa"/>
            <w:tcBorders>
              <w:top w:val="nil"/>
              <w:left w:val="nil"/>
              <w:bottom w:val="single" w:sz="4" w:space="0" w:color="auto"/>
              <w:right w:val="single" w:sz="4" w:space="0" w:color="auto"/>
            </w:tcBorders>
            <w:vAlign w:val="center"/>
            <w:hideMark/>
          </w:tcPr>
          <w:p w14:paraId="4016469B" w14:textId="77777777" w:rsidR="00E460F3" w:rsidRPr="00C55379" w:rsidRDefault="00E460F3" w:rsidP="00C55379">
            <w:pPr>
              <w:jc w:val="right"/>
              <w:rPr>
                <w:b/>
                <w:bCs/>
                <w:color w:val="000000"/>
                <w:sz w:val="16"/>
                <w:szCs w:val="16"/>
              </w:rPr>
            </w:pPr>
            <w:r w:rsidRPr="00C55379">
              <w:rPr>
                <w:b/>
                <w:bCs/>
                <w:color w:val="000000"/>
                <w:sz w:val="16"/>
                <w:szCs w:val="16"/>
              </w:rPr>
              <w:t>11 157,4</w:t>
            </w:r>
          </w:p>
        </w:tc>
      </w:tr>
      <w:tr w:rsidR="00CA6195" w:rsidRPr="00645903" w14:paraId="4AD44B0F"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781CAB5"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vAlign w:val="center"/>
            <w:hideMark/>
          </w:tcPr>
          <w:p w14:paraId="794A7657" w14:textId="77777777" w:rsidR="00E460F3" w:rsidRPr="00C55379" w:rsidRDefault="00E460F3" w:rsidP="00C55379">
            <w:pPr>
              <w:jc w:val="center"/>
              <w:rPr>
                <w:color w:val="000000"/>
                <w:sz w:val="16"/>
                <w:szCs w:val="16"/>
              </w:rPr>
            </w:pPr>
            <w:r w:rsidRPr="00C55379">
              <w:rPr>
                <w:color w:val="000000"/>
                <w:sz w:val="16"/>
                <w:szCs w:val="16"/>
              </w:rPr>
              <w:t>84</w:t>
            </w:r>
          </w:p>
        </w:tc>
        <w:tc>
          <w:tcPr>
            <w:tcW w:w="425" w:type="dxa"/>
            <w:tcBorders>
              <w:top w:val="nil"/>
              <w:left w:val="nil"/>
              <w:bottom w:val="single" w:sz="4" w:space="0" w:color="auto"/>
              <w:right w:val="single" w:sz="4" w:space="0" w:color="auto"/>
            </w:tcBorders>
            <w:vAlign w:val="center"/>
            <w:hideMark/>
          </w:tcPr>
          <w:p w14:paraId="38AAD9B9"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D6F5A43"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03E67DD5"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3C75FE6A"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15ADFE87"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4F0A4899"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58900154" w14:textId="77777777" w:rsidR="00E460F3" w:rsidRPr="00C55379" w:rsidRDefault="00E460F3" w:rsidP="00C55379">
            <w:pPr>
              <w:jc w:val="right"/>
              <w:rPr>
                <w:color w:val="000000"/>
                <w:sz w:val="16"/>
                <w:szCs w:val="16"/>
              </w:rPr>
            </w:pPr>
            <w:r w:rsidRPr="00C55379">
              <w:rPr>
                <w:color w:val="000000"/>
                <w:sz w:val="16"/>
                <w:szCs w:val="16"/>
              </w:rPr>
              <w:t>2 050,2</w:t>
            </w:r>
          </w:p>
        </w:tc>
        <w:tc>
          <w:tcPr>
            <w:tcW w:w="992" w:type="dxa"/>
            <w:tcBorders>
              <w:top w:val="nil"/>
              <w:left w:val="nil"/>
              <w:bottom w:val="single" w:sz="4" w:space="0" w:color="auto"/>
              <w:right w:val="single" w:sz="4" w:space="0" w:color="auto"/>
            </w:tcBorders>
            <w:vAlign w:val="center"/>
            <w:hideMark/>
          </w:tcPr>
          <w:p w14:paraId="278FD500" w14:textId="77777777" w:rsidR="00E460F3" w:rsidRPr="00C55379" w:rsidRDefault="00E460F3" w:rsidP="00C55379">
            <w:pPr>
              <w:jc w:val="right"/>
              <w:rPr>
                <w:color w:val="000000"/>
                <w:sz w:val="16"/>
                <w:szCs w:val="16"/>
              </w:rPr>
            </w:pPr>
            <w:r w:rsidRPr="00C55379">
              <w:rPr>
                <w:color w:val="000000"/>
                <w:sz w:val="16"/>
                <w:szCs w:val="16"/>
              </w:rPr>
              <w:t>2 129,9</w:t>
            </w:r>
          </w:p>
        </w:tc>
        <w:tc>
          <w:tcPr>
            <w:tcW w:w="993" w:type="dxa"/>
            <w:tcBorders>
              <w:top w:val="nil"/>
              <w:left w:val="nil"/>
              <w:bottom w:val="single" w:sz="4" w:space="0" w:color="auto"/>
              <w:right w:val="single" w:sz="4" w:space="0" w:color="auto"/>
            </w:tcBorders>
            <w:vAlign w:val="center"/>
            <w:hideMark/>
          </w:tcPr>
          <w:p w14:paraId="53EB208A" w14:textId="77777777" w:rsidR="00E460F3" w:rsidRPr="00C55379" w:rsidRDefault="00E460F3" w:rsidP="00C55379">
            <w:pPr>
              <w:jc w:val="right"/>
              <w:rPr>
                <w:color w:val="000000"/>
                <w:sz w:val="16"/>
                <w:szCs w:val="16"/>
              </w:rPr>
            </w:pPr>
            <w:r w:rsidRPr="00C55379">
              <w:rPr>
                <w:color w:val="000000"/>
                <w:sz w:val="16"/>
                <w:szCs w:val="16"/>
              </w:rPr>
              <w:t>2 129,9</w:t>
            </w:r>
          </w:p>
        </w:tc>
      </w:tr>
      <w:tr w:rsidR="00CA6195" w:rsidRPr="00645903" w14:paraId="6EDF5E7B"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4D5062C7"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1FEA4E74" w14:textId="77777777" w:rsidR="00E460F3" w:rsidRPr="00C55379" w:rsidRDefault="00E460F3" w:rsidP="00C55379">
            <w:pPr>
              <w:jc w:val="center"/>
              <w:rPr>
                <w:color w:val="000000"/>
                <w:sz w:val="16"/>
                <w:szCs w:val="16"/>
              </w:rPr>
            </w:pPr>
            <w:r w:rsidRPr="00C55379">
              <w:rPr>
                <w:color w:val="000000"/>
                <w:sz w:val="16"/>
                <w:szCs w:val="16"/>
              </w:rPr>
              <w:t>84</w:t>
            </w:r>
          </w:p>
        </w:tc>
        <w:tc>
          <w:tcPr>
            <w:tcW w:w="425" w:type="dxa"/>
            <w:tcBorders>
              <w:top w:val="nil"/>
              <w:left w:val="nil"/>
              <w:bottom w:val="single" w:sz="4" w:space="0" w:color="auto"/>
              <w:right w:val="single" w:sz="4" w:space="0" w:color="auto"/>
            </w:tcBorders>
            <w:vAlign w:val="center"/>
            <w:hideMark/>
          </w:tcPr>
          <w:p w14:paraId="7AD069AA"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872A16F"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0A7F0C5"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55CCA06A"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2632DD19" w14:textId="77777777" w:rsidR="00E460F3" w:rsidRPr="00C55379" w:rsidRDefault="00E460F3" w:rsidP="00C55379">
            <w:pPr>
              <w:jc w:val="center"/>
              <w:rPr>
                <w:color w:val="000000"/>
                <w:sz w:val="16"/>
                <w:szCs w:val="16"/>
              </w:rPr>
            </w:pPr>
            <w:r w:rsidRPr="00C55379">
              <w:rPr>
                <w:color w:val="000000"/>
                <w:sz w:val="16"/>
                <w:szCs w:val="16"/>
              </w:rPr>
              <w:t>05</w:t>
            </w:r>
          </w:p>
        </w:tc>
        <w:tc>
          <w:tcPr>
            <w:tcW w:w="567" w:type="dxa"/>
            <w:tcBorders>
              <w:top w:val="nil"/>
              <w:left w:val="nil"/>
              <w:bottom w:val="single" w:sz="4" w:space="0" w:color="auto"/>
              <w:right w:val="single" w:sz="4" w:space="0" w:color="auto"/>
            </w:tcBorders>
            <w:vAlign w:val="center"/>
            <w:hideMark/>
          </w:tcPr>
          <w:p w14:paraId="0858D2B7"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529866A9" w14:textId="77777777" w:rsidR="00E460F3" w:rsidRPr="00C55379" w:rsidRDefault="00E460F3" w:rsidP="00C55379">
            <w:pPr>
              <w:jc w:val="right"/>
              <w:rPr>
                <w:color w:val="000000"/>
                <w:sz w:val="16"/>
                <w:szCs w:val="16"/>
              </w:rPr>
            </w:pPr>
            <w:r w:rsidRPr="00C55379">
              <w:rPr>
                <w:color w:val="000000"/>
                <w:sz w:val="16"/>
                <w:szCs w:val="16"/>
              </w:rPr>
              <w:t>566,9</w:t>
            </w:r>
          </w:p>
        </w:tc>
        <w:tc>
          <w:tcPr>
            <w:tcW w:w="992" w:type="dxa"/>
            <w:tcBorders>
              <w:top w:val="nil"/>
              <w:left w:val="nil"/>
              <w:bottom w:val="single" w:sz="4" w:space="0" w:color="auto"/>
              <w:right w:val="single" w:sz="4" w:space="0" w:color="auto"/>
            </w:tcBorders>
            <w:vAlign w:val="center"/>
            <w:hideMark/>
          </w:tcPr>
          <w:p w14:paraId="3BA7335E" w14:textId="77777777" w:rsidR="00E460F3" w:rsidRPr="00C55379" w:rsidRDefault="00E460F3" w:rsidP="00C55379">
            <w:pPr>
              <w:jc w:val="right"/>
              <w:rPr>
                <w:color w:val="000000"/>
                <w:sz w:val="16"/>
                <w:szCs w:val="16"/>
              </w:rPr>
            </w:pPr>
            <w:r w:rsidRPr="00C55379">
              <w:rPr>
                <w:color w:val="000000"/>
                <w:sz w:val="16"/>
                <w:szCs w:val="16"/>
              </w:rPr>
              <w:t>629,9</w:t>
            </w:r>
          </w:p>
        </w:tc>
        <w:tc>
          <w:tcPr>
            <w:tcW w:w="993" w:type="dxa"/>
            <w:tcBorders>
              <w:top w:val="nil"/>
              <w:left w:val="nil"/>
              <w:bottom w:val="single" w:sz="4" w:space="0" w:color="auto"/>
              <w:right w:val="single" w:sz="4" w:space="0" w:color="auto"/>
            </w:tcBorders>
            <w:vAlign w:val="center"/>
            <w:hideMark/>
          </w:tcPr>
          <w:p w14:paraId="186A6C0D" w14:textId="77777777" w:rsidR="00E460F3" w:rsidRPr="00C55379" w:rsidRDefault="00E460F3" w:rsidP="00C55379">
            <w:pPr>
              <w:jc w:val="right"/>
              <w:rPr>
                <w:color w:val="000000"/>
                <w:sz w:val="16"/>
                <w:szCs w:val="16"/>
              </w:rPr>
            </w:pPr>
            <w:r w:rsidRPr="00C55379">
              <w:rPr>
                <w:color w:val="000000"/>
                <w:sz w:val="16"/>
                <w:szCs w:val="16"/>
              </w:rPr>
              <w:t>629,9</w:t>
            </w:r>
          </w:p>
        </w:tc>
      </w:tr>
      <w:tr w:rsidR="00CA6195" w:rsidRPr="00645903" w14:paraId="29635682" w14:textId="77777777" w:rsidTr="00CA6195">
        <w:trPr>
          <w:trHeight w:val="630"/>
        </w:trPr>
        <w:tc>
          <w:tcPr>
            <w:tcW w:w="2836" w:type="dxa"/>
            <w:tcBorders>
              <w:top w:val="nil"/>
              <w:left w:val="single" w:sz="4" w:space="0" w:color="auto"/>
              <w:bottom w:val="single" w:sz="4" w:space="0" w:color="auto"/>
              <w:right w:val="single" w:sz="4" w:space="0" w:color="auto"/>
            </w:tcBorders>
            <w:noWrap/>
            <w:vAlign w:val="center"/>
            <w:hideMark/>
          </w:tcPr>
          <w:p w14:paraId="0A3878F1" w14:textId="77777777" w:rsidR="00E460F3" w:rsidRPr="00C55379" w:rsidRDefault="00E460F3" w:rsidP="00C55379">
            <w:pPr>
              <w:rPr>
                <w:color w:val="000000"/>
                <w:sz w:val="16"/>
                <w:szCs w:val="16"/>
              </w:rPr>
            </w:pPr>
            <w:r w:rsidRPr="00C55379">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33846A87" w14:textId="77777777" w:rsidR="00E460F3" w:rsidRPr="00C55379" w:rsidRDefault="00E460F3" w:rsidP="00C55379">
            <w:pPr>
              <w:jc w:val="center"/>
              <w:rPr>
                <w:color w:val="000000"/>
                <w:sz w:val="16"/>
                <w:szCs w:val="16"/>
              </w:rPr>
            </w:pPr>
            <w:r w:rsidRPr="00C55379">
              <w:rPr>
                <w:color w:val="000000"/>
                <w:sz w:val="16"/>
                <w:szCs w:val="16"/>
              </w:rPr>
              <w:t>84</w:t>
            </w:r>
          </w:p>
        </w:tc>
        <w:tc>
          <w:tcPr>
            <w:tcW w:w="425" w:type="dxa"/>
            <w:tcBorders>
              <w:top w:val="nil"/>
              <w:left w:val="nil"/>
              <w:bottom w:val="single" w:sz="4" w:space="0" w:color="auto"/>
              <w:right w:val="single" w:sz="4" w:space="0" w:color="auto"/>
            </w:tcBorders>
            <w:vAlign w:val="center"/>
            <w:hideMark/>
          </w:tcPr>
          <w:p w14:paraId="79F780A0"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270E742F"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08C04DD" w14:textId="77777777" w:rsidR="00E460F3" w:rsidRPr="00C55379" w:rsidRDefault="00E460F3" w:rsidP="00C55379">
            <w:pPr>
              <w:jc w:val="center"/>
              <w:rPr>
                <w:color w:val="000000"/>
                <w:sz w:val="16"/>
                <w:szCs w:val="16"/>
              </w:rPr>
            </w:pPr>
            <w:r w:rsidRPr="00C55379">
              <w:rPr>
                <w:color w:val="000000"/>
                <w:sz w:val="16"/>
                <w:szCs w:val="16"/>
              </w:rPr>
              <w:t>00110</w:t>
            </w:r>
          </w:p>
        </w:tc>
        <w:tc>
          <w:tcPr>
            <w:tcW w:w="567" w:type="dxa"/>
            <w:tcBorders>
              <w:top w:val="nil"/>
              <w:left w:val="nil"/>
              <w:bottom w:val="single" w:sz="4" w:space="0" w:color="auto"/>
              <w:right w:val="single" w:sz="4" w:space="0" w:color="auto"/>
            </w:tcBorders>
            <w:vAlign w:val="center"/>
            <w:hideMark/>
          </w:tcPr>
          <w:p w14:paraId="46A391AA"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0C17F882" w14:textId="77777777" w:rsidR="00E460F3" w:rsidRPr="00C55379" w:rsidRDefault="00E460F3" w:rsidP="00C55379">
            <w:pPr>
              <w:jc w:val="center"/>
              <w:rPr>
                <w:color w:val="000000"/>
                <w:sz w:val="16"/>
                <w:szCs w:val="16"/>
              </w:rPr>
            </w:pPr>
            <w:r w:rsidRPr="00C55379">
              <w:rPr>
                <w:color w:val="000000"/>
                <w:sz w:val="16"/>
                <w:szCs w:val="16"/>
              </w:rPr>
              <w:t>05</w:t>
            </w:r>
          </w:p>
        </w:tc>
        <w:tc>
          <w:tcPr>
            <w:tcW w:w="567" w:type="dxa"/>
            <w:tcBorders>
              <w:top w:val="nil"/>
              <w:left w:val="nil"/>
              <w:bottom w:val="single" w:sz="4" w:space="0" w:color="auto"/>
              <w:right w:val="single" w:sz="4" w:space="0" w:color="auto"/>
            </w:tcBorders>
            <w:vAlign w:val="center"/>
            <w:hideMark/>
          </w:tcPr>
          <w:p w14:paraId="0EA54D39"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76904DCF" w14:textId="77777777" w:rsidR="00E460F3" w:rsidRPr="00C55379" w:rsidRDefault="00E460F3" w:rsidP="00C55379">
            <w:pPr>
              <w:jc w:val="right"/>
              <w:rPr>
                <w:color w:val="000000"/>
                <w:sz w:val="16"/>
                <w:szCs w:val="16"/>
              </w:rPr>
            </w:pPr>
            <w:r w:rsidRPr="00C55379">
              <w:rPr>
                <w:color w:val="000000"/>
                <w:sz w:val="16"/>
                <w:szCs w:val="16"/>
              </w:rPr>
              <w:t>1 483,3</w:t>
            </w:r>
          </w:p>
        </w:tc>
        <w:tc>
          <w:tcPr>
            <w:tcW w:w="992" w:type="dxa"/>
            <w:tcBorders>
              <w:top w:val="nil"/>
              <w:left w:val="nil"/>
              <w:bottom w:val="single" w:sz="4" w:space="0" w:color="auto"/>
              <w:right w:val="single" w:sz="4" w:space="0" w:color="auto"/>
            </w:tcBorders>
            <w:vAlign w:val="center"/>
            <w:hideMark/>
          </w:tcPr>
          <w:p w14:paraId="1905F0B1" w14:textId="77777777" w:rsidR="00E460F3" w:rsidRPr="00C55379" w:rsidRDefault="00E460F3" w:rsidP="00C55379">
            <w:pPr>
              <w:jc w:val="right"/>
              <w:rPr>
                <w:color w:val="000000"/>
                <w:sz w:val="16"/>
                <w:szCs w:val="16"/>
              </w:rPr>
            </w:pPr>
            <w:r w:rsidRPr="00C55379">
              <w:rPr>
                <w:color w:val="000000"/>
                <w:sz w:val="16"/>
                <w:szCs w:val="16"/>
              </w:rPr>
              <w:t>1 500,0</w:t>
            </w:r>
          </w:p>
        </w:tc>
        <w:tc>
          <w:tcPr>
            <w:tcW w:w="993" w:type="dxa"/>
            <w:tcBorders>
              <w:top w:val="nil"/>
              <w:left w:val="nil"/>
              <w:bottom w:val="single" w:sz="4" w:space="0" w:color="auto"/>
              <w:right w:val="single" w:sz="4" w:space="0" w:color="auto"/>
            </w:tcBorders>
            <w:vAlign w:val="center"/>
            <w:hideMark/>
          </w:tcPr>
          <w:p w14:paraId="13EF7EC2" w14:textId="77777777" w:rsidR="00E460F3" w:rsidRPr="00C55379" w:rsidRDefault="00E460F3" w:rsidP="00C55379">
            <w:pPr>
              <w:jc w:val="right"/>
              <w:rPr>
                <w:color w:val="000000"/>
                <w:sz w:val="16"/>
                <w:szCs w:val="16"/>
              </w:rPr>
            </w:pPr>
            <w:r w:rsidRPr="00C55379">
              <w:rPr>
                <w:color w:val="000000"/>
                <w:sz w:val="16"/>
                <w:szCs w:val="16"/>
              </w:rPr>
              <w:t>1 500,0</w:t>
            </w:r>
          </w:p>
        </w:tc>
      </w:tr>
      <w:tr w:rsidR="00CA6195" w:rsidRPr="00645903" w14:paraId="006272C3" w14:textId="77777777" w:rsidTr="00CA6195">
        <w:trPr>
          <w:trHeight w:val="945"/>
        </w:trPr>
        <w:tc>
          <w:tcPr>
            <w:tcW w:w="2836" w:type="dxa"/>
            <w:tcBorders>
              <w:top w:val="nil"/>
              <w:left w:val="single" w:sz="4" w:space="0" w:color="auto"/>
              <w:bottom w:val="single" w:sz="4" w:space="0" w:color="auto"/>
              <w:right w:val="single" w:sz="4" w:space="0" w:color="auto"/>
            </w:tcBorders>
            <w:noWrap/>
            <w:vAlign w:val="center"/>
            <w:hideMark/>
          </w:tcPr>
          <w:p w14:paraId="62FA7D42" w14:textId="1D4F6EA4" w:rsidR="00E460F3" w:rsidRPr="00C55379" w:rsidRDefault="00E460F3" w:rsidP="00C55379">
            <w:pPr>
              <w:rPr>
                <w:color w:val="000000"/>
                <w:sz w:val="16"/>
                <w:szCs w:val="16"/>
              </w:rPr>
            </w:pPr>
            <w:r w:rsidRPr="00C55379">
              <w:rPr>
                <w:color w:val="000000"/>
                <w:sz w:val="16"/>
                <w:szCs w:val="16"/>
              </w:rPr>
              <w:t>Осуществление полномочий сельских поселений и Тихвинского городского поселения по организации ритуальных услуг в части создания специализированной службы,</w:t>
            </w:r>
            <w:r w:rsidR="00C353B0">
              <w:rPr>
                <w:color w:val="000000"/>
                <w:sz w:val="16"/>
                <w:szCs w:val="16"/>
              </w:rPr>
              <w:t xml:space="preserve"> </w:t>
            </w:r>
            <w:r w:rsidRPr="00C55379">
              <w:rPr>
                <w:color w:val="000000"/>
                <w:sz w:val="16"/>
                <w:szCs w:val="16"/>
              </w:rPr>
              <w:t>осуществление полномочий Тихвинского городского поселения в части содержания мест захоронения</w:t>
            </w:r>
          </w:p>
        </w:tc>
        <w:tc>
          <w:tcPr>
            <w:tcW w:w="425" w:type="dxa"/>
            <w:tcBorders>
              <w:top w:val="nil"/>
              <w:left w:val="nil"/>
              <w:bottom w:val="single" w:sz="4" w:space="0" w:color="auto"/>
              <w:right w:val="single" w:sz="4" w:space="0" w:color="auto"/>
            </w:tcBorders>
            <w:vAlign w:val="center"/>
            <w:hideMark/>
          </w:tcPr>
          <w:p w14:paraId="3EA44A7B" w14:textId="77777777" w:rsidR="00E460F3" w:rsidRPr="00C55379" w:rsidRDefault="00E460F3" w:rsidP="00C55379">
            <w:pPr>
              <w:jc w:val="center"/>
              <w:rPr>
                <w:color w:val="000000"/>
                <w:sz w:val="16"/>
                <w:szCs w:val="16"/>
              </w:rPr>
            </w:pPr>
            <w:r w:rsidRPr="00C55379">
              <w:rPr>
                <w:color w:val="000000"/>
                <w:sz w:val="16"/>
                <w:szCs w:val="16"/>
              </w:rPr>
              <w:t>84</w:t>
            </w:r>
          </w:p>
        </w:tc>
        <w:tc>
          <w:tcPr>
            <w:tcW w:w="425" w:type="dxa"/>
            <w:tcBorders>
              <w:top w:val="nil"/>
              <w:left w:val="nil"/>
              <w:bottom w:val="single" w:sz="4" w:space="0" w:color="auto"/>
              <w:right w:val="single" w:sz="4" w:space="0" w:color="auto"/>
            </w:tcBorders>
            <w:vAlign w:val="center"/>
            <w:hideMark/>
          </w:tcPr>
          <w:p w14:paraId="3FCA340A"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4B3B37ED"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9DD6633" w14:textId="77777777" w:rsidR="00E460F3" w:rsidRPr="00C55379" w:rsidRDefault="00E460F3" w:rsidP="00C55379">
            <w:pPr>
              <w:jc w:val="center"/>
              <w:rPr>
                <w:color w:val="000000"/>
                <w:sz w:val="16"/>
                <w:szCs w:val="16"/>
              </w:rPr>
            </w:pPr>
            <w:r w:rsidRPr="00C55379">
              <w:rPr>
                <w:color w:val="000000"/>
                <w:sz w:val="16"/>
                <w:szCs w:val="16"/>
              </w:rPr>
              <w:t>40730</w:t>
            </w:r>
          </w:p>
        </w:tc>
        <w:tc>
          <w:tcPr>
            <w:tcW w:w="567" w:type="dxa"/>
            <w:tcBorders>
              <w:top w:val="nil"/>
              <w:left w:val="nil"/>
              <w:bottom w:val="single" w:sz="4" w:space="0" w:color="auto"/>
              <w:right w:val="single" w:sz="4" w:space="0" w:color="auto"/>
            </w:tcBorders>
            <w:vAlign w:val="center"/>
            <w:hideMark/>
          </w:tcPr>
          <w:p w14:paraId="7DA689F7"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7907C7F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3A8EEC54"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80D22C4" w14:textId="77777777" w:rsidR="00E460F3" w:rsidRPr="00C55379" w:rsidRDefault="00E460F3" w:rsidP="00C55379">
            <w:pPr>
              <w:jc w:val="right"/>
              <w:rPr>
                <w:color w:val="000000"/>
                <w:sz w:val="16"/>
                <w:szCs w:val="16"/>
              </w:rPr>
            </w:pPr>
            <w:r w:rsidRPr="00C55379">
              <w:rPr>
                <w:color w:val="000000"/>
                <w:sz w:val="16"/>
                <w:szCs w:val="16"/>
              </w:rPr>
              <w:t>9 027,5</w:t>
            </w:r>
          </w:p>
        </w:tc>
        <w:tc>
          <w:tcPr>
            <w:tcW w:w="992" w:type="dxa"/>
            <w:tcBorders>
              <w:top w:val="nil"/>
              <w:left w:val="nil"/>
              <w:bottom w:val="single" w:sz="4" w:space="0" w:color="auto"/>
              <w:right w:val="single" w:sz="4" w:space="0" w:color="auto"/>
            </w:tcBorders>
            <w:vAlign w:val="center"/>
            <w:hideMark/>
          </w:tcPr>
          <w:p w14:paraId="4AFB8149" w14:textId="77777777" w:rsidR="00E460F3" w:rsidRPr="00C55379" w:rsidRDefault="00E460F3" w:rsidP="00C55379">
            <w:pPr>
              <w:jc w:val="right"/>
              <w:rPr>
                <w:color w:val="000000"/>
                <w:sz w:val="16"/>
                <w:szCs w:val="16"/>
              </w:rPr>
            </w:pPr>
            <w:r w:rsidRPr="00C55379">
              <w:rPr>
                <w:color w:val="000000"/>
                <w:sz w:val="16"/>
                <w:szCs w:val="16"/>
              </w:rPr>
              <w:t>9 027,5</w:t>
            </w:r>
          </w:p>
        </w:tc>
        <w:tc>
          <w:tcPr>
            <w:tcW w:w="993" w:type="dxa"/>
            <w:tcBorders>
              <w:top w:val="nil"/>
              <w:left w:val="nil"/>
              <w:bottom w:val="single" w:sz="4" w:space="0" w:color="auto"/>
              <w:right w:val="single" w:sz="4" w:space="0" w:color="auto"/>
            </w:tcBorders>
            <w:vAlign w:val="center"/>
            <w:hideMark/>
          </w:tcPr>
          <w:p w14:paraId="2D9B9D52" w14:textId="77777777" w:rsidR="00E460F3" w:rsidRPr="00C55379" w:rsidRDefault="00E460F3" w:rsidP="00C55379">
            <w:pPr>
              <w:jc w:val="right"/>
              <w:rPr>
                <w:color w:val="000000"/>
                <w:sz w:val="16"/>
                <w:szCs w:val="16"/>
              </w:rPr>
            </w:pPr>
            <w:r w:rsidRPr="00C55379">
              <w:rPr>
                <w:color w:val="000000"/>
                <w:sz w:val="16"/>
                <w:szCs w:val="16"/>
              </w:rPr>
              <w:t>9 027,5</w:t>
            </w:r>
          </w:p>
        </w:tc>
      </w:tr>
      <w:tr w:rsidR="00CA6195" w:rsidRPr="00645903" w14:paraId="07CA0854" w14:textId="77777777" w:rsidTr="00CA6195">
        <w:trPr>
          <w:trHeight w:val="1575"/>
        </w:trPr>
        <w:tc>
          <w:tcPr>
            <w:tcW w:w="2836" w:type="dxa"/>
            <w:tcBorders>
              <w:top w:val="nil"/>
              <w:left w:val="single" w:sz="4" w:space="0" w:color="auto"/>
              <w:bottom w:val="single" w:sz="4" w:space="0" w:color="auto"/>
              <w:right w:val="single" w:sz="4" w:space="0" w:color="auto"/>
            </w:tcBorders>
            <w:noWrap/>
            <w:vAlign w:val="center"/>
            <w:hideMark/>
          </w:tcPr>
          <w:p w14:paraId="5BD9653A" w14:textId="0B545855" w:rsidR="00E460F3" w:rsidRPr="00C55379" w:rsidRDefault="00E460F3" w:rsidP="00C55379">
            <w:pPr>
              <w:rPr>
                <w:color w:val="000000"/>
                <w:sz w:val="16"/>
                <w:szCs w:val="16"/>
              </w:rPr>
            </w:pPr>
            <w:r w:rsidRPr="00C55379">
              <w:rPr>
                <w:color w:val="000000"/>
                <w:sz w:val="16"/>
                <w:szCs w:val="16"/>
              </w:rPr>
              <w:t>Осуществление полномочий сельских поселений и Тихвинского городского поселения по организации ритуальных услуг в части создания специализированной службы,</w:t>
            </w:r>
            <w:r w:rsidR="00C353B0">
              <w:rPr>
                <w:color w:val="000000"/>
                <w:sz w:val="16"/>
                <w:szCs w:val="16"/>
              </w:rPr>
              <w:t xml:space="preserve"> </w:t>
            </w:r>
            <w:r w:rsidRPr="00C55379">
              <w:rPr>
                <w:color w:val="000000"/>
                <w:sz w:val="16"/>
                <w:szCs w:val="16"/>
              </w:rPr>
              <w:t>осуществление полномочий Тихвинского городского поселения в части содержания мест захоронения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vAlign w:val="center"/>
            <w:hideMark/>
          </w:tcPr>
          <w:p w14:paraId="3E0D395D" w14:textId="77777777" w:rsidR="00E460F3" w:rsidRPr="00C55379" w:rsidRDefault="00E460F3" w:rsidP="00C55379">
            <w:pPr>
              <w:jc w:val="center"/>
              <w:rPr>
                <w:color w:val="000000"/>
                <w:sz w:val="16"/>
                <w:szCs w:val="16"/>
              </w:rPr>
            </w:pPr>
            <w:r w:rsidRPr="00C55379">
              <w:rPr>
                <w:color w:val="000000"/>
                <w:sz w:val="16"/>
                <w:szCs w:val="16"/>
              </w:rPr>
              <w:t>84</w:t>
            </w:r>
          </w:p>
        </w:tc>
        <w:tc>
          <w:tcPr>
            <w:tcW w:w="425" w:type="dxa"/>
            <w:tcBorders>
              <w:top w:val="nil"/>
              <w:left w:val="nil"/>
              <w:bottom w:val="single" w:sz="4" w:space="0" w:color="auto"/>
              <w:right w:val="single" w:sz="4" w:space="0" w:color="auto"/>
            </w:tcBorders>
            <w:vAlign w:val="center"/>
            <w:hideMark/>
          </w:tcPr>
          <w:p w14:paraId="1C5E7E1A"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701872B3"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74F53343" w14:textId="77777777" w:rsidR="00E460F3" w:rsidRPr="00C55379" w:rsidRDefault="00E460F3" w:rsidP="00C55379">
            <w:pPr>
              <w:jc w:val="center"/>
              <w:rPr>
                <w:color w:val="000000"/>
                <w:sz w:val="16"/>
                <w:szCs w:val="16"/>
              </w:rPr>
            </w:pPr>
            <w:r w:rsidRPr="00C55379">
              <w:rPr>
                <w:color w:val="000000"/>
                <w:sz w:val="16"/>
                <w:szCs w:val="16"/>
              </w:rPr>
              <w:t>40730</w:t>
            </w:r>
          </w:p>
        </w:tc>
        <w:tc>
          <w:tcPr>
            <w:tcW w:w="567" w:type="dxa"/>
            <w:tcBorders>
              <w:top w:val="nil"/>
              <w:left w:val="nil"/>
              <w:bottom w:val="single" w:sz="4" w:space="0" w:color="auto"/>
              <w:right w:val="single" w:sz="4" w:space="0" w:color="auto"/>
            </w:tcBorders>
            <w:vAlign w:val="center"/>
            <w:hideMark/>
          </w:tcPr>
          <w:p w14:paraId="7DBC8374" w14:textId="77777777" w:rsidR="00E460F3" w:rsidRPr="00C55379" w:rsidRDefault="00E460F3" w:rsidP="00C55379">
            <w:pPr>
              <w:jc w:val="center"/>
              <w:rPr>
                <w:color w:val="000000"/>
                <w:sz w:val="16"/>
                <w:szCs w:val="16"/>
              </w:rPr>
            </w:pPr>
            <w:r w:rsidRPr="00C55379">
              <w:rPr>
                <w:color w:val="000000"/>
                <w:sz w:val="16"/>
                <w:szCs w:val="16"/>
              </w:rPr>
              <w:t>1.0.0</w:t>
            </w:r>
          </w:p>
        </w:tc>
        <w:tc>
          <w:tcPr>
            <w:tcW w:w="425" w:type="dxa"/>
            <w:tcBorders>
              <w:top w:val="nil"/>
              <w:left w:val="nil"/>
              <w:bottom w:val="single" w:sz="4" w:space="0" w:color="auto"/>
              <w:right w:val="single" w:sz="4" w:space="0" w:color="auto"/>
            </w:tcBorders>
            <w:vAlign w:val="center"/>
            <w:hideMark/>
          </w:tcPr>
          <w:p w14:paraId="440BEB8E" w14:textId="77777777" w:rsidR="00E460F3" w:rsidRPr="00C55379" w:rsidRDefault="00E460F3" w:rsidP="00C55379">
            <w:pPr>
              <w:jc w:val="center"/>
              <w:rPr>
                <w:color w:val="000000"/>
                <w:sz w:val="16"/>
                <w:szCs w:val="16"/>
              </w:rPr>
            </w:pPr>
            <w:r w:rsidRPr="00C55379">
              <w:rPr>
                <w:color w:val="000000"/>
                <w:sz w:val="16"/>
                <w:szCs w:val="16"/>
              </w:rPr>
              <w:t>05</w:t>
            </w:r>
          </w:p>
        </w:tc>
        <w:tc>
          <w:tcPr>
            <w:tcW w:w="567" w:type="dxa"/>
            <w:tcBorders>
              <w:top w:val="nil"/>
              <w:left w:val="nil"/>
              <w:bottom w:val="single" w:sz="4" w:space="0" w:color="auto"/>
              <w:right w:val="single" w:sz="4" w:space="0" w:color="auto"/>
            </w:tcBorders>
            <w:vAlign w:val="center"/>
            <w:hideMark/>
          </w:tcPr>
          <w:p w14:paraId="18588E84"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18600EF5" w14:textId="77777777" w:rsidR="00E460F3" w:rsidRPr="00C55379" w:rsidRDefault="00E460F3" w:rsidP="00C55379">
            <w:pPr>
              <w:jc w:val="right"/>
              <w:rPr>
                <w:color w:val="000000"/>
                <w:sz w:val="16"/>
                <w:szCs w:val="16"/>
              </w:rPr>
            </w:pPr>
            <w:r w:rsidRPr="00C55379">
              <w:rPr>
                <w:color w:val="000000"/>
                <w:sz w:val="16"/>
                <w:szCs w:val="16"/>
              </w:rPr>
              <w:t>4 896,2</w:t>
            </w:r>
          </w:p>
        </w:tc>
        <w:tc>
          <w:tcPr>
            <w:tcW w:w="992" w:type="dxa"/>
            <w:tcBorders>
              <w:top w:val="nil"/>
              <w:left w:val="nil"/>
              <w:bottom w:val="single" w:sz="4" w:space="0" w:color="auto"/>
              <w:right w:val="single" w:sz="4" w:space="0" w:color="auto"/>
            </w:tcBorders>
            <w:vAlign w:val="center"/>
            <w:hideMark/>
          </w:tcPr>
          <w:p w14:paraId="382A9EE7" w14:textId="77777777" w:rsidR="00E460F3" w:rsidRPr="00C55379" w:rsidRDefault="00E460F3" w:rsidP="00C55379">
            <w:pPr>
              <w:jc w:val="right"/>
              <w:rPr>
                <w:color w:val="000000"/>
                <w:sz w:val="16"/>
                <w:szCs w:val="16"/>
              </w:rPr>
            </w:pPr>
            <w:r w:rsidRPr="00C55379">
              <w:rPr>
                <w:color w:val="000000"/>
                <w:sz w:val="16"/>
                <w:szCs w:val="16"/>
              </w:rPr>
              <w:t>4 896,2</w:t>
            </w:r>
          </w:p>
        </w:tc>
        <w:tc>
          <w:tcPr>
            <w:tcW w:w="993" w:type="dxa"/>
            <w:tcBorders>
              <w:top w:val="nil"/>
              <w:left w:val="nil"/>
              <w:bottom w:val="single" w:sz="4" w:space="0" w:color="auto"/>
              <w:right w:val="single" w:sz="4" w:space="0" w:color="auto"/>
            </w:tcBorders>
            <w:vAlign w:val="center"/>
            <w:hideMark/>
          </w:tcPr>
          <w:p w14:paraId="561ECBD9" w14:textId="77777777" w:rsidR="00E460F3" w:rsidRPr="00C55379" w:rsidRDefault="00E460F3" w:rsidP="00C55379">
            <w:pPr>
              <w:jc w:val="right"/>
              <w:rPr>
                <w:color w:val="000000"/>
                <w:sz w:val="16"/>
                <w:szCs w:val="16"/>
              </w:rPr>
            </w:pPr>
            <w:r w:rsidRPr="00C55379">
              <w:rPr>
                <w:color w:val="000000"/>
                <w:sz w:val="16"/>
                <w:szCs w:val="16"/>
              </w:rPr>
              <w:t>4 896,2</w:t>
            </w:r>
          </w:p>
        </w:tc>
      </w:tr>
      <w:tr w:rsidR="00CA6195" w:rsidRPr="00645903" w14:paraId="06338846" w14:textId="77777777" w:rsidTr="00CA6195">
        <w:trPr>
          <w:trHeight w:val="1260"/>
        </w:trPr>
        <w:tc>
          <w:tcPr>
            <w:tcW w:w="2836" w:type="dxa"/>
            <w:tcBorders>
              <w:top w:val="nil"/>
              <w:left w:val="single" w:sz="4" w:space="0" w:color="auto"/>
              <w:bottom w:val="single" w:sz="4" w:space="0" w:color="auto"/>
              <w:right w:val="single" w:sz="4" w:space="0" w:color="auto"/>
            </w:tcBorders>
            <w:noWrap/>
            <w:vAlign w:val="center"/>
            <w:hideMark/>
          </w:tcPr>
          <w:p w14:paraId="6CAE4013" w14:textId="3DCD64AF" w:rsidR="00E460F3" w:rsidRPr="00C55379" w:rsidRDefault="00E460F3" w:rsidP="00C55379">
            <w:pPr>
              <w:rPr>
                <w:color w:val="000000"/>
                <w:sz w:val="16"/>
                <w:szCs w:val="16"/>
              </w:rPr>
            </w:pPr>
            <w:r w:rsidRPr="00C55379">
              <w:rPr>
                <w:color w:val="000000"/>
                <w:sz w:val="16"/>
                <w:szCs w:val="16"/>
              </w:rPr>
              <w:t>Осуществление полномочий сельских поселений и Тихвинского городского поселения по организации ритуальных услуг в части создания специализированной службы,</w:t>
            </w:r>
            <w:r w:rsidR="00C353B0">
              <w:rPr>
                <w:color w:val="000000"/>
                <w:sz w:val="16"/>
                <w:szCs w:val="16"/>
              </w:rPr>
              <w:t xml:space="preserve"> </w:t>
            </w:r>
            <w:r w:rsidRPr="00C55379">
              <w:rPr>
                <w:color w:val="000000"/>
                <w:sz w:val="16"/>
                <w:szCs w:val="16"/>
              </w:rPr>
              <w:t>осуществление полномочий Тихвинского городского поселения в части содержания мест захоронения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vAlign w:val="center"/>
            <w:hideMark/>
          </w:tcPr>
          <w:p w14:paraId="73DD16A1" w14:textId="77777777" w:rsidR="00E460F3" w:rsidRPr="00C55379" w:rsidRDefault="00E460F3" w:rsidP="00C55379">
            <w:pPr>
              <w:jc w:val="center"/>
              <w:rPr>
                <w:color w:val="000000"/>
                <w:sz w:val="16"/>
                <w:szCs w:val="16"/>
              </w:rPr>
            </w:pPr>
            <w:r w:rsidRPr="00C55379">
              <w:rPr>
                <w:color w:val="000000"/>
                <w:sz w:val="16"/>
                <w:szCs w:val="16"/>
              </w:rPr>
              <w:t>84</w:t>
            </w:r>
          </w:p>
        </w:tc>
        <w:tc>
          <w:tcPr>
            <w:tcW w:w="425" w:type="dxa"/>
            <w:tcBorders>
              <w:top w:val="nil"/>
              <w:left w:val="nil"/>
              <w:bottom w:val="single" w:sz="4" w:space="0" w:color="auto"/>
              <w:right w:val="single" w:sz="4" w:space="0" w:color="auto"/>
            </w:tcBorders>
            <w:vAlign w:val="center"/>
            <w:hideMark/>
          </w:tcPr>
          <w:p w14:paraId="03BA16E7"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150D4B80"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3A162E17" w14:textId="77777777" w:rsidR="00E460F3" w:rsidRPr="00C55379" w:rsidRDefault="00E460F3" w:rsidP="00C55379">
            <w:pPr>
              <w:jc w:val="center"/>
              <w:rPr>
                <w:color w:val="000000"/>
                <w:sz w:val="16"/>
                <w:szCs w:val="16"/>
              </w:rPr>
            </w:pPr>
            <w:r w:rsidRPr="00C55379">
              <w:rPr>
                <w:color w:val="000000"/>
                <w:sz w:val="16"/>
                <w:szCs w:val="16"/>
              </w:rPr>
              <w:t>40730</w:t>
            </w:r>
          </w:p>
        </w:tc>
        <w:tc>
          <w:tcPr>
            <w:tcW w:w="567" w:type="dxa"/>
            <w:tcBorders>
              <w:top w:val="nil"/>
              <w:left w:val="nil"/>
              <w:bottom w:val="single" w:sz="4" w:space="0" w:color="auto"/>
              <w:right w:val="single" w:sz="4" w:space="0" w:color="auto"/>
            </w:tcBorders>
            <w:vAlign w:val="center"/>
            <w:hideMark/>
          </w:tcPr>
          <w:p w14:paraId="7FF2F1DB" w14:textId="77777777" w:rsidR="00E460F3" w:rsidRPr="00C55379" w:rsidRDefault="00E460F3" w:rsidP="00C55379">
            <w:pPr>
              <w:jc w:val="center"/>
              <w:rPr>
                <w:color w:val="000000"/>
                <w:sz w:val="16"/>
                <w:szCs w:val="16"/>
              </w:rPr>
            </w:pPr>
            <w:r w:rsidRPr="00C55379">
              <w:rPr>
                <w:color w:val="000000"/>
                <w:sz w:val="16"/>
                <w:szCs w:val="16"/>
              </w:rPr>
              <w:t>2.0.0</w:t>
            </w:r>
          </w:p>
        </w:tc>
        <w:tc>
          <w:tcPr>
            <w:tcW w:w="425" w:type="dxa"/>
            <w:tcBorders>
              <w:top w:val="nil"/>
              <w:left w:val="nil"/>
              <w:bottom w:val="single" w:sz="4" w:space="0" w:color="auto"/>
              <w:right w:val="single" w:sz="4" w:space="0" w:color="auto"/>
            </w:tcBorders>
            <w:vAlign w:val="center"/>
            <w:hideMark/>
          </w:tcPr>
          <w:p w14:paraId="26356608" w14:textId="77777777" w:rsidR="00E460F3" w:rsidRPr="00C55379" w:rsidRDefault="00E460F3" w:rsidP="00C55379">
            <w:pPr>
              <w:jc w:val="center"/>
              <w:rPr>
                <w:color w:val="000000"/>
                <w:sz w:val="16"/>
                <w:szCs w:val="16"/>
              </w:rPr>
            </w:pPr>
            <w:r w:rsidRPr="00C55379">
              <w:rPr>
                <w:color w:val="000000"/>
                <w:sz w:val="16"/>
                <w:szCs w:val="16"/>
              </w:rPr>
              <w:t>05</w:t>
            </w:r>
          </w:p>
        </w:tc>
        <w:tc>
          <w:tcPr>
            <w:tcW w:w="567" w:type="dxa"/>
            <w:tcBorders>
              <w:top w:val="nil"/>
              <w:left w:val="nil"/>
              <w:bottom w:val="single" w:sz="4" w:space="0" w:color="auto"/>
              <w:right w:val="single" w:sz="4" w:space="0" w:color="auto"/>
            </w:tcBorders>
            <w:vAlign w:val="center"/>
            <w:hideMark/>
          </w:tcPr>
          <w:p w14:paraId="699803F7" w14:textId="77777777" w:rsidR="00E460F3" w:rsidRPr="00C55379" w:rsidRDefault="00E460F3" w:rsidP="00C55379">
            <w:pPr>
              <w:jc w:val="center"/>
              <w:rPr>
                <w:color w:val="000000"/>
                <w:sz w:val="16"/>
                <w:szCs w:val="16"/>
              </w:rPr>
            </w:pPr>
            <w:r w:rsidRPr="00C55379">
              <w:rPr>
                <w:color w:val="000000"/>
                <w:sz w:val="16"/>
                <w:szCs w:val="16"/>
              </w:rPr>
              <w:t>05</w:t>
            </w:r>
          </w:p>
        </w:tc>
        <w:tc>
          <w:tcPr>
            <w:tcW w:w="1134" w:type="dxa"/>
            <w:tcBorders>
              <w:top w:val="nil"/>
              <w:left w:val="nil"/>
              <w:bottom w:val="single" w:sz="4" w:space="0" w:color="auto"/>
              <w:right w:val="single" w:sz="4" w:space="0" w:color="auto"/>
            </w:tcBorders>
            <w:vAlign w:val="center"/>
            <w:hideMark/>
          </w:tcPr>
          <w:p w14:paraId="07DD0A61" w14:textId="77777777" w:rsidR="00E460F3" w:rsidRPr="00C55379" w:rsidRDefault="00E460F3" w:rsidP="00C55379">
            <w:pPr>
              <w:jc w:val="right"/>
              <w:rPr>
                <w:color w:val="000000"/>
                <w:sz w:val="16"/>
                <w:szCs w:val="16"/>
              </w:rPr>
            </w:pPr>
            <w:r w:rsidRPr="00C55379">
              <w:rPr>
                <w:color w:val="000000"/>
                <w:sz w:val="16"/>
                <w:szCs w:val="16"/>
              </w:rPr>
              <w:t>4 131,3</w:t>
            </w:r>
          </w:p>
        </w:tc>
        <w:tc>
          <w:tcPr>
            <w:tcW w:w="992" w:type="dxa"/>
            <w:tcBorders>
              <w:top w:val="nil"/>
              <w:left w:val="nil"/>
              <w:bottom w:val="single" w:sz="4" w:space="0" w:color="auto"/>
              <w:right w:val="single" w:sz="4" w:space="0" w:color="auto"/>
            </w:tcBorders>
            <w:vAlign w:val="center"/>
            <w:hideMark/>
          </w:tcPr>
          <w:p w14:paraId="45E3D114" w14:textId="77777777" w:rsidR="00E460F3" w:rsidRPr="00C55379" w:rsidRDefault="00E460F3" w:rsidP="00C55379">
            <w:pPr>
              <w:jc w:val="right"/>
              <w:rPr>
                <w:color w:val="000000"/>
                <w:sz w:val="16"/>
                <w:szCs w:val="16"/>
              </w:rPr>
            </w:pPr>
            <w:r w:rsidRPr="00C55379">
              <w:rPr>
                <w:color w:val="000000"/>
                <w:sz w:val="16"/>
                <w:szCs w:val="16"/>
              </w:rPr>
              <w:t>4 131,3</w:t>
            </w:r>
          </w:p>
        </w:tc>
        <w:tc>
          <w:tcPr>
            <w:tcW w:w="993" w:type="dxa"/>
            <w:tcBorders>
              <w:top w:val="nil"/>
              <w:left w:val="nil"/>
              <w:bottom w:val="single" w:sz="4" w:space="0" w:color="auto"/>
              <w:right w:val="single" w:sz="4" w:space="0" w:color="auto"/>
            </w:tcBorders>
            <w:vAlign w:val="center"/>
            <w:hideMark/>
          </w:tcPr>
          <w:p w14:paraId="4FD8BBB0" w14:textId="77777777" w:rsidR="00E460F3" w:rsidRPr="00C55379" w:rsidRDefault="00E460F3" w:rsidP="00C55379">
            <w:pPr>
              <w:jc w:val="right"/>
              <w:rPr>
                <w:color w:val="000000"/>
                <w:sz w:val="16"/>
                <w:szCs w:val="16"/>
              </w:rPr>
            </w:pPr>
            <w:r w:rsidRPr="00C55379">
              <w:rPr>
                <w:color w:val="000000"/>
                <w:sz w:val="16"/>
                <w:szCs w:val="16"/>
              </w:rPr>
              <w:t>4 131,3</w:t>
            </w:r>
          </w:p>
        </w:tc>
      </w:tr>
      <w:tr w:rsidR="00CA6195" w:rsidRPr="00645903" w14:paraId="646EA3B2"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1FFA5F2" w14:textId="77777777" w:rsidR="00E460F3" w:rsidRPr="00C55379" w:rsidRDefault="00E460F3" w:rsidP="00C55379">
            <w:pPr>
              <w:rPr>
                <w:b/>
                <w:bCs/>
                <w:color w:val="000000"/>
                <w:sz w:val="16"/>
                <w:szCs w:val="16"/>
              </w:rPr>
            </w:pPr>
            <w:r w:rsidRPr="00C55379">
              <w:rPr>
                <w:b/>
                <w:bCs/>
                <w:color w:val="000000"/>
                <w:sz w:val="16"/>
                <w:szCs w:val="16"/>
              </w:rPr>
              <w:t>Резервные фонды в рамках непрограммных расходов</w:t>
            </w:r>
          </w:p>
        </w:tc>
        <w:tc>
          <w:tcPr>
            <w:tcW w:w="425" w:type="dxa"/>
            <w:tcBorders>
              <w:top w:val="nil"/>
              <w:left w:val="nil"/>
              <w:bottom w:val="single" w:sz="4" w:space="0" w:color="auto"/>
              <w:right w:val="single" w:sz="4" w:space="0" w:color="auto"/>
            </w:tcBorders>
            <w:vAlign w:val="center"/>
            <w:hideMark/>
          </w:tcPr>
          <w:p w14:paraId="478DF773" w14:textId="77777777" w:rsidR="00E460F3" w:rsidRPr="00C55379" w:rsidRDefault="00E460F3" w:rsidP="00C55379">
            <w:pPr>
              <w:jc w:val="center"/>
              <w:rPr>
                <w:b/>
                <w:bCs/>
                <w:color w:val="000000"/>
                <w:sz w:val="16"/>
                <w:szCs w:val="16"/>
              </w:rPr>
            </w:pPr>
            <w:r w:rsidRPr="00C55379">
              <w:rPr>
                <w:b/>
                <w:bCs/>
                <w:color w:val="000000"/>
                <w:sz w:val="16"/>
                <w:szCs w:val="16"/>
              </w:rPr>
              <w:t>85</w:t>
            </w:r>
          </w:p>
        </w:tc>
        <w:tc>
          <w:tcPr>
            <w:tcW w:w="425" w:type="dxa"/>
            <w:tcBorders>
              <w:top w:val="nil"/>
              <w:left w:val="nil"/>
              <w:bottom w:val="single" w:sz="4" w:space="0" w:color="auto"/>
              <w:right w:val="single" w:sz="4" w:space="0" w:color="auto"/>
            </w:tcBorders>
            <w:vAlign w:val="center"/>
            <w:hideMark/>
          </w:tcPr>
          <w:p w14:paraId="2C5ADC02" w14:textId="77777777" w:rsidR="00E460F3" w:rsidRPr="00C55379" w:rsidRDefault="00E460F3" w:rsidP="00C55379">
            <w:pPr>
              <w:jc w:val="center"/>
              <w:rPr>
                <w:b/>
                <w:bCs/>
                <w:color w:val="000000"/>
                <w:sz w:val="16"/>
                <w:szCs w:val="16"/>
              </w:rPr>
            </w:pPr>
            <w:r w:rsidRPr="00C55379">
              <w:rPr>
                <w:b/>
                <w:bCs/>
                <w:color w:val="000000"/>
                <w:sz w:val="16"/>
                <w:szCs w:val="16"/>
              </w:rPr>
              <w:t>0</w:t>
            </w:r>
          </w:p>
        </w:tc>
        <w:tc>
          <w:tcPr>
            <w:tcW w:w="567" w:type="dxa"/>
            <w:tcBorders>
              <w:top w:val="nil"/>
              <w:left w:val="nil"/>
              <w:bottom w:val="single" w:sz="4" w:space="0" w:color="auto"/>
              <w:right w:val="single" w:sz="4" w:space="0" w:color="auto"/>
            </w:tcBorders>
            <w:vAlign w:val="center"/>
            <w:hideMark/>
          </w:tcPr>
          <w:p w14:paraId="34B7126B" w14:textId="77777777" w:rsidR="00E460F3" w:rsidRPr="00C55379" w:rsidRDefault="00E460F3" w:rsidP="00C55379">
            <w:pPr>
              <w:jc w:val="center"/>
              <w:rPr>
                <w:b/>
                <w:bCs/>
                <w:color w:val="000000"/>
                <w:sz w:val="16"/>
                <w:szCs w:val="16"/>
              </w:rPr>
            </w:pPr>
            <w:r w:rsidRPr="00C55379">
              <w:rPr>
                <w:b/>
                <w:bCs/>
                <w:color w:val="000000"/>
                <w:sz w:val="16"/>
                <w:szCs w:val="16"/>
              </w:rPr>
              <w:t>00</w:t>
            </w:r>
          </w:p>
        </w:tc>
        <w:tc>
          <w:tcPr>
            <w:tcW w:w="851" w:type="dxa"/>
            <w:tcBorders>
              <w:top w:val="nil"/>
              <w:left w:val="nil"/>
              <w:bottom w:val="single" w:sz="4" w:space="0" w:color="auto"/>
              <w:right w:val="single" w:sz="4" w:space="0" w:color="auto"/>
            </w:tcBorders>
            <w:vAlign w:val="center"/>
            <w:hideMark/>
          </w:tcPr>
          <w:p w14:paraId="6E4A569B" w14:textId="77777777" w:rsidR="00E460F3" w:rsidRPr="00C55379" w:rsidRDefault="00E460F3" w:rsidP="00C55379">
            <w:pPr>
              <w:jc w:val="center"/>
              <w:rPr>
                <w:b/>
                <w:bCs/>
                <w:color w:val="000000"/>
                <w:sz w:val="16"/>
                <w:szCs w:val="16"/>
              </w:rPr>
            </w:pPr>
            <w:r w:rsidRPr="00C55379">
              <w:rPr>
                <w:b/>
                <w:bCs/>
                <w:color w:val="000000"/>
                <w:sz w:val="16"/>
                <w:szCs w:val="16"/>
              </w:rPr>
              <w:t>00000</w:t>
            </w:r>
          </w:p>
        </w:tc>
        <w:tc>
          <w:tcPr>
            <w:tcW w:w="567" w:type="dxa"/>
            <w:tcBorders>
              <w:top w:val="nil"/>
              <w:left w:val="nil"/>
              <w:bottom w:val="single" w:sz="4" w:space="0" w:color="auto"/>
              <w:right w:val="single" w:sz="4" w:space="0" w:color="auto"/>
            </w:tcBorders>
            <w:vAlign w:val="center"/>
            <w:hideMark/>
          </w:tcPr>
          <w:p w14:paraId="34E959F1"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772C4019"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77A3FF35"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69828578" w14:textId="77777777" w:rsidR="00E460F3" w:rsidRPr="00C55379" w:rsidRDefault="00E460F3" w:rsidP="00C55379">
            <w:pPr>
              <w:jc w:val="right"/>
              <w:rPr>
                <w:b/>
                <w:bCs/>
                <w:color w:val="000000"/>
                <w:sz w:val="16"/>
                <w:szCs w:val="16"/>
              </w:rPr>
            </w:pPr>
            <w:r w:rsidRPr="00C55379">
              <w:rPr>
                <w:b/>
                <w:bCs/>
                <w:color w:val="000000"/>
                <w:sz w:val="16"/>
                <w:szCs w:val="16"/>
              </w:rPr>
              <w:t>15 000,0</w:t>
            </w:r>
          </w:p>
        </w:tc>
        <w:tc>
          <w:tcPr>
            <w:tcW w:w="992" w:type="dxa"/>
            <w:tcBorders>
              <w:top w:val="nil"/>
              <w:left w:val="nil"/>
              <w:bottom w:val="single" w:sz="4" w:space="0" w:color="auto"/>
              <w:right w:val="single" w:sz="4" w:space="0" w:color="auto"/>
            </w:tcBorders>
            <w:vAlign w:val="center"/>
            <w:hideMark/>
          </w:tcPr>
          <w:p w14:paraId="4F47381E" w14:textId="77777777" w:rsidR="00E460F3" w:rsidRPr="00C55379" w:rsidRDefault="00E460F3" w:rsidP="00C55379">
            <w:pPr>
              <w:jc w:val="right"/>
              <w:rPr>
                <w:b/>
                <w:bCs/>
                <w:color w:val="000000"/>
                <w:sz w:val="16"/>
                <w:szCs w:val="16"/>
              </w:rPr>
            </w:pPr>
            <w:r w:rsidRPr="00C55379">
              <w:rPr>
                <w:b/>
                <w:bCs/>
                <w:color w:val="000000"/>
                <w:sz w:val="16"/>
                <w:szCs w:val="16"/>
              </w:rPr>
              <w:t>5 000,0</w:t>
            </w:r>
          </w:p>
        </w:tc>
        <w:tc>
          <w:tcPr>
            <w:tcW w:w="993" w:type="dxa"/>
            <w:tcBorders>
              <w:top w:val="nil"/>
              <w:left w:val="nil"/>
              <w:bottom w:val="single" w:sz="4" w:space="0" w:color="auto"/>
              <w:right w:val="single" w:sz="4" w:space="0" w:color="auto"/>
            </w:tcBorders>
            <w:vAlign w:val="center"/>
            <w:hideMark/>
          </w:tcPr>
          <w:p w14:paraId="7A40A379" w14:textId="77777777" w:rsidR="00E460F3" w:rsidRPr="00C55379" w:rsidRDefault="00E460F3" w:rsidP="00C55379">
            <w:pPr>
              <w:jc w:val="right"/>
              <w:rPr>
                <w:b/>
                <w:bCs/>
                <w:color w:val="000000"/>
                <w:sz w:val="16"/>
                <w:szCs w:val="16"/>
              </w:rPr>
            </w:pPr>
            <w:r w:rsidRPr="00C55379">
              <w:rPr>
                <w:b/>
                <w:bCs/>
                <w:color w:val="000000"/>
                <w:sz w:val="16"/>
                <w:szCs w:val="16"/>
              </w:rPr>
              <w:t>3 000,0</w:t>
            </w:r>
          </w:p>
        </w:tc>
      </w:tr>
      <w:tr w:rsidR="00CA6195" w:rsidRPr="00645903" w14:paraId="5B6AB2E0"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038AC347" w14:textId="77777777" w:rsidR="00E460F3" w:rsidRPr="00C55379" w:rsidRDefault="00E460F3" w:rsidP="00C55379">
            <w:pPr>
              <w:rPr>
                <w:color w:val="000000"/>
                <w:sz w:val="16"/>
                <w:szCs w:val="16"/>
              </w:rPr>
            </w:pPr>
            <w:r w:rsidRPr="00C55379">
              <w:rPr>
                <w:color w:val="000000"/>
                <w:sz w:val="16"/>
                <w:szCs w:val="16"/>
              </w:rPr>
              <w:t>Резервный фонд администрации Тихвинского района</w:t>
            </w:r>
          </w:p>
        </w:tc>
        <w:tc>
          <w:tcPr>
            <w:tcW w:w="425" w:type="dxa"/>
            <w:tcBorders>
              <w:top w:val="nil"/>
              <w:left w:val="nil"/>
              <w:bottom w:val="single" w:sz="4" w:space="0" w:color="auto"/>
              <w:right w:val="single" w:sz="4" w:space="0" w:color="auto"/>
            </w:tcBorders>
            <w:vAlign w:val="center"/>
            <w:hideMark/>
          </w:tcPr>
          <w:p w14:paraId="7D722593" w14:textId="77777777" w:rsidR="00E460F3" w:rsidRPr="00C55379" w:rsidRDefault="00E460F3" w:rsidP="00C55379">
            <w:pPr>
              <w:jc w:val="center"/>
              <w:rPr>
                <w:color w:val="000000"/>
                <w:sz w:val="16"/>
                <w:szCs w:val="16"/>
              </w:rPr>
            </w:pPr>
            <w:r w:rsidRPr="00C55379">
              <w:rPr>
                <w:color w:val="000000"/>
                <w:sz w:val="16"/>
                <w:szCs w:val="16"/>
              </w:rPr>
              <w:t>85</w:t>
            </w:r>
          </w:p>
        </w:tc>
        <w:tc>
          <w:tcPr>
            <w:tcW w:w="425" w:type="dxa"/>
            <w:tcBorders>
              <w:top w:val="nil"/>
              <w:left w:val="nil"/>
              <w:bottom w:val="single" w:sz="4" w:space="0" w:color="auto"/>
              <w:right w:val="single" w:sz="4" w:space="0" w:color="auto"/>
            </w:tcBorders>
            <w:vAlign w:val="center"/>
            <w:hideMark/>
          </w:tcPr>
          <w:p w14:paraId="1F186DBE"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736D6E3"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5DDE732B" w14:textId="77777777" w:rsidR="00E460F3" w:rsidRPr="00C55379" w:rsidRDefault="00E460F3" w:rsidP="00C55379">
            <w:pPr>
              <w:jc w:val="center"/>
              <w:rPr>
                <w:color w:val="000000"/>
                <w:sz w:val="16"/>
                <w:szCs w:val="16"/>
              </w:rPr>
            </w:pPr>
            <w:r w:rsidRPr="00C55379">
              <w:rPr>
                <w:color w:val="000000"/>
                <w:sz w:val="16"/>
                <w:szCs w:val="16"/>
              </w:rPr>
              <w:t>03085</w:t>
            </w:r>
          </w:p>
        </w:tc>
        <w:tc>
          <w:tcPr>
            <w:tcW w:w="567" w:type="dxa"/>
            <w:tcBorders>
              <w:top w:val="nil"/>
              <w:left w:val="nil"/>
              <w:bottom w:val="single" w:sz="4" w:space="0" w:color="auto"/>
              <w:right w:val="single" w:sz="4" w:space="0" w:color="auto"/>
            </w:tcBorders>
            <w:vAlign w:val="center"/>
            <w:hideMark/>
          </w:tcPr>
          <w:p w14:paraId="39F51502" w14:textId="77777777" w:rsidR="00E460F3" w:rsidRPr="00C55379" w:rsidRDefault="00E460F3" w:rsidP="00C55379">
            <w:pPr>
              <w:jc w:val="center"/>
              <w:rPr>
                <w:color w:val="000000"/>
                <w:sz w:val="16"/>
                <w:szCs w:val="16"/>
              </w:rPr>
            </w:pPr>
            <w:r w:rsidRPr="00C55379">
              <w:rPr>
                <w:color w:val="000000"/>
                <w:sz w:val="16"/>
                <w:szCs w:val="16"/>
              </w:rPr>
              <w:t> </w:t>
            </w:r>
          </w:p>
        </w:tc>
        <w:tc>
          <w:tcPr>
            <w:tcW w:w="425" w:type="dxa"/>
            <w:tcBorders>
              <w:top w:val="nil"/>
              <w:left w:val="nil"/>
              <w:bottom w:val="single" w:sz="4" w:space="0" w:color="auto"/>
              <w:right w:val="single" w:sz="4" w:space="0" w:color="auto"/>
            </w:tcBorders>
            <w:vAlign w:val="center"/>
            <w:hideMark/>
          </w:tcPr>
          <w:p w14:paraId="0A33C625" w14:textId="77777777" w:rsidR="00E460F3" w:rsidRPr="00C55379" w:rsidRDefault="00E460F3" w:rsidP="00C55379">
            <w:pPr>
              <w:jc w:val="center"/>
              <w:rPr>
                <w:color w:val="000000"/>
                <w:sz w:val="16"/>
                <w:szCs w:val="16"/>
              </w:rPr>
            </w:pPr>
            <w:r w:rsidRPr="00C55379">
              <w:rPr>
                <w:color w:val="000000"/>
                <w:sz w:val="16"/>
                <w:szCs w:val="16"/>
              </w:rPr>
              <w:t> </w:t>
            </w:r>
          </w:p>
        </w:tc>
        <w:tc>
          <w:tcPr>
            <w:tcW w:w="567" w:type="dxa"/>
            <w:tcBorders>
              <w:top w:val="nil"/>
              <w:left w:val="nil"/>
              <w:bottom w:val="single" w:sz="4" w:space="0" w:color="auto"/>
              <w:right w:val="single" w:sz="4" w:space="0" w:color="auto"/>
            </w:tcBorders>
            <w:vAlign w:val="center"/>
            <w:hideMark/>
          </w:tcPr>
          <w:p w14:paraId="7F4539CD" w14:textId="77777777" w:rsidR="00E460F3" w:rsidRPr="00C55379" w:rsidRDefault="00E460F3" w:rsidP="00C55379">
            <w:pPr>
              <w:jc w:val="center"/>
              <w:rPr>
                <w:color w:val="000000"/>
                <w:sz w:val="16"/>
                <w:szCs w:val="16"/>
              </w:rPr>
            </w:pPr>
            <w:r w:rsidRPr="00C55379">
              <w:rPr>
                <w:color w:val="000000"/>
                <w:sz w:val="16"/>
                <w:szCs w:val="16"/>
              </w:rPr>
              <w:t> </w:t>
            </w:r>
          </w:p>
        </w:tc>
        <w:tc>
          <w:tcPr>
            <w:tcW w:w="1134" w:type="dxa"/>
            <w:tcBorders>
              <w:top w:val="nil"/>
              <w:left w:val="nil"/>
              <w:bottom w:val="single" w:sz="4" w:space="0" w:color="auto"/>
              <w:right w:val="single" w:sz="4" w:space="0" w:color="auto"/>
            </w:tcBorders>
            <w:vAlign w:val="center"/>
            <w:hideMark/>
          </w:tcPr>
          <w:p w14:paraId="1DC76ECD" w14:textId="77777777" w:rsidR="00E460F3" w:rsidRPr="00C55379" w:rsidRDefault="00E460F3" w:rsidP="00C55379">
            <w:pPr>
              <w:jc w:val="right"/>
              <w:rPr>
                <w:color w:val="000000"/>
                <w:sz w:val="16"/>
                <w:szCs w:val="16"/>
              </w:rPr>
            </w:pPr>
            <w:r w:rsidRPr="00C55379">
              <w:rPr>
                <w:color w:val="000000"/>
                <w:sz w:val="16"/>
                <w:szCs w:val="16"/>
              </w:rPr>
              <w:t>15 000,0</w:t>
            </w:r>
          </w:p>
        </w:tc>
        <w:tc>
          <w:tcPr>
            <w:tcW w:w="992" w:type="dxa"/>
            <w:tcBorders>
              <w:top w:val="nil"/>
              <w:left w:val="nil"/>
              <w:bottom w:val="single" w:sz="4" w:space="0" w:color="auto"/>
              <w:right w:val="single" w:sz="4" w:space="0" w:color="auto"/>
            </w:tcBorders>
            <w:vAlign w:val="center"/>
            <w:hideMark/>
          </w:tcPr>
          <w:p w14:paraId="06F275BC" w14:textId="77777777" w:rsidR="00E460F3" w:rsidRPr="00C55379" w:rsidRDefault="00E460F3" w:rsidP="00C55379">
            <w:pPr>
              <w:jc w:val="right"/>
              <w:rPr>
                <w:color w:val="000000"/>
                <w:sz w:val="16"/>
                <w:szCs w:val="16"/>
              </w:rPr>
            </w:pPr>
            <w:r w:rsidRPr="00C55379">
              <w:rPr>
                <w:color w:val="000000"/>
                <w:sz w:val="16"/>
                <w:szCs w:val="16"/>
              </w:rPr>
              <w:t>5 000,0</w:t>
            </w:r>
          </w:p>
        </w:tc>
        <w:tc>
          <w:tcPr>
            <w:tcW w:w="993" w:type="dxa"/>
            <w:tcBorders>
              <w:top w:val="nil"/>
              <w:left w:val="nil"/>
              <w:bottom w:val="single" w:sz="4" w:space="0" w:color="auto"/>
              <w:right w:val="single" w:sz="4" w:space="0" w:color="auto"/>
            </w:tcBorders>
            <w:vAlign w:val="center"/>
            <w:hideMark/>
          </w:tcPr>
          <w:p w14:paraId="1E9B56CF" w14:textId="77777777" w:rsidR="00E460F3" w:rsidRPr="00C55379" w:rsidRDefault="00E460F3" w:rsidP="00C55379">
            <w:pPr>
              <w:jc w:val="right"/>
              <w:rPr>
                <w:color w:val="000000"/>
                <w:sz w:val="16"/>
                <w:szCs w:val="16"/>
              </w:rPr>
            </w:pPr>
            <w:r w:rsidRPr="00C55379">
              <w:rPr>
                <w:color w:val="000000"/>
                <w:sz w:val="16"/>
                <w:szCs w:val="16"/>
              </w:rPr>
              <w:t>3 000,0</w:t>
            </w:r>
          </w:p>
        </w:tc>
      </w:tr>
      <w:tr w:rsidR="00CA6195" w:rsidRPr="00645903" w14:paraId="787CF639"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275D2480" w14:textId="77777777" w:rsidR="00E460F3" w:rsidRPr="00C55379" w:rsidRDefault="00E460F3" w:rsidP="00C55379">
            <w:pPr>
              <w:rPr>
                <w:color w:val="000000"/>
                <w:sz w:val="16"/>
                <w:szCs w:val="16"/>
              </w:rPr>
            </w:pPr>
            <w:r w:rsidRPr="00C55379">
              <w:rPr>
                <w:color w:val="000000"/>
                <w:sz w:val="16"/>
                <w:szCs w:val="16"/>
              </w:rPr>
              <w:t>Резервный фонд администрации Тихвинского района (Иные бюджетные ассигнования)</w:t>
            </w:r>
          </w:p>
        </w:tc>
        <w:tc>
          <w:tcPr>
            <w:tcW w:w="425" w:type="dxa"/>
            <w:tcBorders>
              <w:top w:val="nil"/>
              <w:left w:val="nil"/>
              <w:bottom w:val="single" w:sz="4" w:space="0" w:color="auto"/>
              <w:right w:val="single" w:sz="4" w:space="0" w:color="auto"/>
            </w:tcBorders>
            <w:vAlign w:val="center"/>
            <w:hideMark/>
          </w:tcPr>
          <w:p w14:paraId="3B4E1645" w14:textId="77777777" w:rsidR="00E460F3" w:rsidRPr="00C55379" w:rsidRDefault="00E460F3" w:rsidP="00C55379">
            <w:pPr>
              <w:jc w:val="center"/>
              <w:rPr>
                <w:color w:val="000000"/>
                <w:sz w:val="16"/>
                <w:szCs w:val="16"/>
              </w:rPr>
            </w:pPr>
            <w:r w:rsidRPr="00C55379">
              <w:rPr>
                <w:color w:val="000000"/>
                <w:sz w:val="16"/>
                <w:szCs w:val="16"/>
              </w:rPr>
              <w:t>85</w:t>
            </w:r>
          </w:p>
        </w:tc>
        <w:tc>
          <w:tcPr>
            <w:tcW w:w="425" w:type="dxa"/>
            <w:tcBorders>
              <w:top w:val="nil"/>
              <w:left w:val="nil"/>
              <w:bottom w:val="single" w:sz="4" w:space="0" w:color="auto"/>
              <w:right w:val="single" w:sz="4" w:space="0" w:color="auto"/>
            </w:tcBorders>
            <w:vAlign w:val="center"/>
            <w:hideMark/>
          </w:tcPr>
          <w:p w14:paraId="3DB931C1" w14:textId="77777777" w:rsidR="00E460F3" w:rsidRPr="00C55379" w:rsidRDefault="00E460F3" w:rsidP="00C55379">
            <w:pPr>
              <w:jc w:val="center"/>
              <w:rPr>
                <w:color w:val="000000"/>
                <w:sz w:val="16"/>
                <w:szCs w:val="16"/>
              </w:rPr>
            </w:pPr>
            <w:r w:rsidRPr="00C55379">
              <w:rPr>
                <w:color w:val="000000"/>
                <w:sz w:val="16"/>
                <w:szCs w:val="16"/>
              </w:rPr>
              <w:t>0</w:t>
            </w:r>
          </w:p>
        </w:tc>
        <w:tc>
          <w:tcPr>
            <w:tcW w:w="567" w:type="dxa"/>
            <w:tcBorders>
              <w:top w:val="nil"/>
              <w:left w:val="nil"/>
              <w:bottom w:val="single" w:sz="4" w:space="0" w:color="auto"/>
              <w:right w:val="single" w:sz="4" w:space="0" w:color="auto"/>
            </w:tcBorders>
            <w:vAlign w:val="center"/>
            <w:hideMark/>
          </w:tcPr>
          <w:p w14:paraId="04B6870B" w14:textId="77777777" w:rsidR="00E460F3" w:rsidRPr="00C55379" w:rsidRDefault="00E460F3" w:rsidP="00C55379">
            <w:pPr>
              <w:jc w:val="center"/>
              <w:rPr>
                <w:color w:val="000000"/>
                <w:sz w:val="16"/>
                <w:szCs w:val="16"/>
              </w:rPr>
            </w:pPr>
            <w:r w:rsidRPr="00C55379">
              <w:rPr>
                <w:color w:val="000000"/>
                <w:sz w:val="16"/>
                <w:szCs w:val="16"/>
              </w:rPr>
              <w:t>00</w:t>
            </w:r>
          </w:p>
        </w:tc>
        <w:tc>
          <w:tcPr>
            <w:tcW w:w="851" w:type="dxa"/>
            <w:tcBorders>
              <w:top w:val="nil"/>
              <w:left w:val="nil"/>
              <w:bottom w:val="single" w:sz="4" w:space="0" w:color="auto"/>
              <w:right w:val="single" w:sz="4" w:space="0" w:color="auto"/>
            </w:tcBorders>
            <w:vAlign w:val="center"/>
            <w:hideMark/>
          </w:tcPr>
          <w:p w14:paraId="696760E0" w14:textId="77777777" w:rsidR="00E460F3" w:rsidRPr="00C55379" w:rsidRDefault="00E460F3" w:rsidP="00C55379">
            <w:pPr>
              <w:jc w:val="center"/>
              <w:rPr>
                <w:color w:val="000000"/>
                <w:sz w:val="16"/>
                <w:szCs w:val="16"/>
              </w:rPr>
            </w:pPr>
            <w:r w:rsidRPr="00C55379">
              <w:rPr>
                <w:color w:val="000000"/>
                <w:sz w:val="16"/>
                <w:szCs w:val="16"/>
              </w:rPr>
              <w:t>03085</w:t>
            </w:r>
          </w:p>
        </w:tc>
        <w:tc>
          <w:tcPr>
            <w:tcW w:w="567" w:type="dxa"/>
            <w:tcBorders>
              <w:top w:val="nil"/>
              <w:left w:val="nil"/>
              <w:bottom w:val="single" w:sz="4" w:space="0" w:color="auto"/>
              <w:right w:val="single" w:sz="4" w:space="0" w:color="auto"/>
            </w:tcBorders>
            <w:vAlign w:val="center"/>
            <w:hideMark/>
          </w:tcPr>
          <w:p w14:paraId="3DFC4DD6" w14:textId="77777777" w:rsidR="00E460F3" w:rsidRPr="00C55379" w:rsidRDefault="00E460F3" w:rsidP="00C55379">
            <w:pPr>
              <w:jc w:val="center"/>
              <w:rPr>
                <w:color w:val="000000"/>
                <w:sz w:val="16"/>
                <w:szCs w:val="16"/>
              </w:rPr>
            </w:pPr>
            <w:r w:rsidRPr="00C55379">
              <w:rPr>
                <w:color w:val="000000"/>
                <w:sz w:val="16"/>
                <w:szCs w:val="16"/>
              </w:rPr>
              <w:t>8.0.0</w:t>
            </w:r>
          </w:p>
        </w:tc>
        <w:tc>
          <w:tcPr>
            <w:tcW w:w="425" w:type="dxa"/>
            <w:tcBorders>
              <w:top w:val="nil"/>
              <w:left w:val="nil"/>
              <w:bottom w:val="single" w:sz="4" w:space="0" w:color="auto"/>
              <w:right w:val="single" w:sz="4" w:space="0" w:color="auto"/>
            </w:tcBorders>
            <w:vAlign w:val="center"/>
            <w:hideMark/>
          </w:tcPr>
          <w:p w14:paraId="1342EA21" w14:textId="77777777" w:rsidR="00E460F3" w:rsidRPr="00C55379" w:rsidRDefault="00E460F3" w:rsidP="00C55379">
            <w:pPr>
              <w:jc w:val="center"/>
              <w:rPr>
                <w:color w:val="000000"/>
                <w:sz w:val="16"/>
                <w:szCs w:val="16"/>
              </w:rPr>
            </w:pPr>
            <w:r w:rsidRPr="00C55379">
              <w:rPr>
                <w:color w:val="000000"/>
                <w:sz w:val="16"/>
                <w:szCs w:val="16"/>
              </w:rPr>
              <w:t>01</w:t>
            </w:r>
          </w:p>
        </w:tc>
        <w:tc>
          <w:tcPr>
            <w:tcW w:w="567" w:type="dxa"/>
            <w:tcBorders>
              <w:top w:val="nil"/>
              <w:left w:val="nil"/>
              <w:bottom w:val="single" w:sz="4" w:space="0" w:color="auto"/>
              <w:right w:val="single" w:sz="4" w:space="0" w:color="auto"/>
            </w:tcBorders>
            <w:vAlign w:val="center"/>
            <w:hideMark/>
          </w:tcPr>
          <w:p w14:paraId="091CB03C" w14:textId="77777777" w:rsidR="00E460F3" w:rsidRPr="00C55379" w:rsidRDefault="00E460F3" w:rsidP="00C55379">
            <w:pPr>
              <w:jc w:val="center"/>
              <w:rPr>
                <w:color w:val="000000"/>
                <w:sz w:val="16"/>
                <w:szCs w:val="16"/>
              </w:rPr>
            </w:pPr>
            <w:r w:rsidRPr="00C55379">
              <w:rPr>
                <w:color w:val="000000"/>
                <w:sz w:val="16"/>
                <w:szCs w:val="16"/>
              </w:rPr>
              <w:t>11</w:t>
            </w:r>
          </w:p>
        </w:tc>
        <w:tc>
          <w:tcPr>
            <w:tcW w:w="1134" w:type="dxa"/>
            <w:tcBorders>
              <w:top w:val="nil"/>
              <w:left w:val="nil"/>
              <w:bottom w:val="single" w:sz="4" w:space="0" w:color="auto"/>
              <w:right w:val="single" w:sz="4" w:space="0" w:color="auto"/>
            </w:tcBorders>
            <w:vAlign w:val="center"/>
            <w:hideMark/>
          </w:tcPr>
          <w:p w14:paraId="2CA1A2C6" w14:textId="77777777" w:rsidR="00E460F3" w:rsidRPr="00C55379" w:rsidRDefault="00E460F3" w:rsidP="00C55379">
            <w:pPr>
              <w:jc w:val="right"/>
              <w:rPr>
                <w:color w:val="000000"/>
                <w:sz w:val="16"/>
                <w:szCs w:val="16"/>
              </w:rPr>
            </w:pPr>
            <w:r w:rsidRPr="00C55379">
              <w:rPr>
                <w:color w:val="000000"/>
                <w:sz w:val="16"/>
                <w:szCs w:val="16"/>
              </w:rPr>
              <w:t>15 000,0</w:t>
            </w:r>
          </w:p>
        </w:tc>
        <w:tc>
          <w:tcPr>
            <w:tcW w:w="992" w:type="dxa"/>
            <w:tcBorders>
              <w:top w:val="nil"/>
              <w:left w:val="nil"/>
              <w:bottom w:val="single" w:sz="4" w:space="0" w:color="auto"/>
              <w:right w:val="single" w:sz="4" w:space="0" w:color="auto"/>
            </w:tcBorders>
            <w:vAlign w:val="center"/>
            <w:hideMark/>
          </w:tcPr>
          <w:p w14:paraId="4FEE4984" w14:textId="77777777" w:rsidR="00E460F3" w:rsidRPr="00C55379" w:rsidRDefault="00E460F3" w:rsidP="00C55379">
            <w:pPr>
              <w:jc w:val="right"/>
              <w:rPr>
                <w:color w:val="000000"/>
                <w:sz w:val="16"/>
                <w:szCs w:val="16"/>
              </w:rPr>
            </w:pPr>
            <w:r w:rsidRPr="00C55379">
              <w:rPr>
                <w:color w:val="000000"/>
                <w:sz w:val="16"/>
                <w:szCs w:val="16"/>
              </w:rPr>
              <w:t>5 000,0</w:t>
            </w:r>
          </w:p>
        </w:tc>
        <w:tc>
          <w:tcPr>
            <w:tcW w:w="993" w:type="dxa"/>
            <w:tcBorders>
              <w:top w:val="nil"/>
              <w:left w:val="nil"/>
              <w:bottom w:val="single" w:sz="4" w:space="0" w:color="auto"/>
              <w:right w:val="single" w:sz="4" w:space="0" w:color="auto"/>
            </w:tcBorders>
            <w:vAlign w:val="center"/>
            <w:hideMark/>
          </w:tcPr>
          <w:p w14:paraId="038720A7" w14:textId="77777777" w:rsidR="00E460F3" w:rsidRPr="00C55379" w:rsidRDefault="00E460F3" w:rsidP="00C55379">
            <w:pPr>
              <w:jc w:val="right"/>
              <w:rPr>
                <w:color w:val="000000"/>
                <w:sz w:val="16"/>
                <w:szCs w:val="16"/>
              </w:rPr>
            </w:pPr>
            <w:r w:rsidRPr="00C55379">
              <w:rPr>
                <w:color w:val="000000"/>
                <w:sz w:val="16"/>
                <w:szCs w:val="16"/>
              </w:rPr>
              <w:t>3 000,0</w:t>
            </w:r>
          </w:p>
        </w:tc>
      </w:tr>
      <w:tr w:rsidR="00CA6195" w:rsidRPr="00645903" w14:paraId="34C0F177" w14:textId="77777777" w:rsidTr="00CA6195">
        <w:trPr>
          <w:trHeight w:val="315"/>
        </w:trPr>
        <w:tc>
          <w:tcPr>
            <w:tcW w:w="2836" w:type="dxa"/>
            <w:tcBorders>
              <w:top w:val="nil"/>
              <w:left w:val="single" w:sz="4" w:space="0" w:color="auto"/>
              <w:bottom w:val="single" w:sz="4" w:space="0" w:color="auto"/>
              <w:right w:val="single" w:sz="4" w:space="0" w:color="auto"/>
            </w:tcBorders>
            <w:noWrap/>
            <w:vAlign w:val="center"/>
            <w:hideMark/>
          </w:tcPr>
          <w:p w14:paraId="6CFEE503" w14:textId="77777777" w:rsidR="00E460F3" w:rsidRPr="00C55379" w:rsidRDefault="00E460F3" w:rsidP="00C55379">
            <w:pPr>
              <w:rPr>
                <w:b/>
                <w:bCs/>
                <w:color w:val="000000"/>
                <w:sz w:val="16"/>
                <w:szCs w:val="16"/>
              </w:rPr>
            </w:pPr>
            <w:r w:rsidRPr="00C55379">
              <w:rPr>
                <w:b/>
                <w:bCs/>
                <w:color w:val="000000"/>
                <w:sz w:val="16"/>
                <w:szCs w:val="16"/>
              </w:rPr>
              <w:t>Всего</w:t>
            </w:r>
          </w:p>
        </w:tc>
        <w:tc>
          <w:tcPr>
            <w:tcW w:w="425" w:type="dxa"/>
            <w:tcBorders>
              <w:top w:val="nil"/>
              <w:left w:val="nil"/>
              <w:bottom w:val="single" w:sz="4" w:space="0" w:color="auto"/>
              <w:right w:val="single" w:sz="4" w:space="0" w:color="auto"/>
            </w:tcBorders>
            <w:vAlign w:val="center"/>
            <w:hideMark/>
          </w:tcPr>
          <w:p w14:paraId="09A48B1F"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0879CE73"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3F1CF5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851" w:type="dxa"/>
            <w:tcBorders>
              <w:top w:val="nil"/>
              <w:left w:val="nil"/>
              <w:bottom w:val="single" w:sz="4" w:space="0" w:color="auto"/>
              <w:right w:val="single" w:sz="4" w:space="0" w:color="auto"/>
            </w:tcBorders>
            <w:vAlign w:val="center"/>
            <w:hideMark/>
          </w:tcPr>
          <w:p w14:paraId="2EAD2ED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44EA4126"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425" w:type="dxa"/>
            <w:tcBorders>
              <w:top w:val="nil"/>
              <w:left w:val="nil"/>
              <w:bottom w:val="single" w:sz="4" w:space="0" w:color="auto"/>
              <w:right w:val="single" w:sz="4" w:space="0" w:color="auto"/>
            </w:tcBorders>
            <w:vAlign w:val="center"/>
            <w:hideMark/>
          </w:tcPr>
          <w:p w14:paraId="69D2293E"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567" w:type="dxa"/>
            <w:tcBorders>
              <w:top w:val="nil"/>
              <w:left w:val="nil"/>
              <w:bottom w:val="single" w:sz="4" w:space="0" w:color="auto"/>
              <w:right w:val="single" w:sz="4" w:space="0" w:color="auto"/>
            </w:tcBorders>
            <w:vAlign w:val="center"/>
            <w:hideMark/>
          </w:tcPr>
          <w:p w14:paraId="3E851294" w14:textId="77777777" w:rsidR="00E460F3" w:rsidRPr="00C55379" w:rsidRDefault="00E460F3" w:rsidP="00C55379">
            <w:pPr>
              <w:jc w:val="center"/>
              <w:rPr>
                <w:b/>
                <w:bCs/>
                <w:color w:val="000000"/>
                <w:sz w:val="16"/>
                <w:szCs w:val="16"/>
              </w:rPr>
            </w:pPr>
            <w:r w:rsidRPr="00C55379">
              <w:rPr>
                <w:b/>
                <w:bCs/>
                <w:color w:val="000000"/>
                <w:sz w:val="16"/>
                <w:szCs w:val="16"/>
              </w:rPr>
              <w:t> </w:t>
            </w:r>
          </w:p>
        </w:tc>
        <w:tc>
          <w:tcPr>
            <w:tcW w:w="1134" w:type="dxa"/>
            <w:tcBorders>
              <w:top w:val="nil"/>
              <w:left w:val="nil"/>
              <w:bottom w:val="single" w:sz="4" w:space="0" w:color="auto"/>
              <w:right w:val="single" w:sz="4" w:space="0" w:color="auto"/>
            </w:tcBorders>
            <w:vAlign w:val="center"/>
            <w:hideMark/>
          </w:tcPr>
          <w:p w14:paraId="1226968E" w14:textId="77777777" w:rsidR="00E460F3" w:rsidRPr="00C55379" w:rsidRDefault="00E460F3" w:rsidP="00C55379">
            <w:pPr>
              <w:jc w:val="right"/>
              <w:rPr>
                <w:b/>
                <w:bCs/>
                <w:color w:val="000000"/>
                <w:sz w:val="16"/>
                <w:szCs w:val="16"/>
              </w:rPr>
            </w:pPr>
            <w:r w:rsidRPr="00C55379">
              <w:rPr>
                <w:b/>
                <w:bCs/>
                <w:color w:val="000000"/>
                <w:sz w:val="16"/>
                <w:szCs w:val="16"/>
              </w:rPr>
              <w:t>3 772 639,3</w:t>
            </w:r>
          </w:p>
        </w:tc>
        <w:tc>
          <w:tcPr>
            <w:tcW w:w="992" w:type="dxa"/>
            <w:tcBorders>
              <w:top w:val="nil"/>
              <w:left w:val="nil"/>
              <w:bottom w:val="single" w:sz="4" w:space="0" w:color="auto"/>
              <w:right w:val="single" w:sz="4" w:space="0" w:color="auto"/>
            </w:tcBorders>
            <w:vAlign w:val="center"/>
            <w:hideMark/>
          </w:tcPr>
          <w:p w14:paraId="6D6A7071" w14:textId="77777777" w:rsidR="00E460F3" w:rsidRPr="00C55379" w:rsidRDefault="00E460F3" w:rsidP="00C55379">
            <w:pPr>
              <w:jc w:val="right"/>
              <w:rPr>
                <w:b/>
                <w:bCs/>
                <w:color w:val="000000"/>
                <w:sz w:val="16"/>
                <w:szCs w:val="16"/>
              </w:rPr>
            </w:pPr>
            <w:r w:rsidRPr="00C55379">
              <w:rPr>
                <w:b/>
                <w:bCs/>
                <w:color w:val="000000"/>
                <w:sz w:val="16"/>
                <w:szCs w:val="16"/>
              </w:rPr>
              <w:t>3 702 523,1</w:t>
            </w:r>
          </w:p>
        </w:tc>
        <w:tc>
          <w:tcPr>
            <w:tcW w:w="993" w:type="dxa"/>
            <w:tcBorders>
              <w:top w:val="nil"/>
              <w:left w:val="nil"/>
              <w:bottom w:val="single" w:sz="4" w:space="0" w:color="auto"/>
              <w:right w:val="single" w:sz="4" w:space="0" w:color="auto"/>
            </w:tcBorders>
            <w:vAlign w:val="center"/>
            <w:hideMark/>
          </w:tcPr>
          <w:p w14:paraId="27689B5C" w14:textId="77777777" w:rsidR="00E460F3" w:rsidRPr="00C55379" w:rsidRDefault="00E460F3" w:rsidP="00C55379">
            <w:pPr>
              <w:jc w:val="right"/>
              <w:rPr>
                <w:b/>
                <w:bCs/>
                <w:color w:val="000000"/>
                <w:sz w:val="16"/>
                <w:szCs w:val="16"/>
              </w:rPr>
            </w:pPr>
            <w:r w:rsidRPr="00C55379">
              <w:rPr>
                <w:b/>
                <w:bCs/>
                <w:color w:val="000000"/>
                <w:sz w:val="16"/>
                <w:szCs w:val="16"/>
              </w:rPr>
              <w:t>3 531 364,6</w:t>
            </w:r>
          </w:p>
        </w:tc>
      </w:tr>
    </w:tbl>
    <w:p w14:paraId="047B30D9" w14:textId="77777777" w:rsidR="00784968" w:rsidRDefault="00784968" w:rsidP="00784968">
      <w:pPr>
        <w:jc w:val="center"/>
        <w:rPr>
          <w:color w:val="000000"/>
          <w:sz w:val="22"/>
          <w:szCs w:val="22"/>
        </w:rPr>
        <w:sectPr w:rsidR="00784968" w:rsidSect="00BF29A6">
          <w:pgSz w:w="11907" w:h="16840"/>
          <w:pgMar w:top="851" w:right="1134" w:bottom="992" w:left="1701" w:header="720" w:footer="720" w:gutter="0"/>
          <w:pgNumType w:start="1"/>
          <w:cols w:space="720"/>
        </w:sectPr>
      </w:pPr>
      <w:r>
        <w:rPr>
          <w:color w:val="000000"/>
          <w:sz w:val="22"/>
          <w:szCs w:val="22"/>
        </w:rPr>
        <w:t>_______________________</w:t>
      </w:r>
    </w:p>
    <w:p w14:paraId="6447B024" w14:textId="4322ABB7" w:rsidR="00D46FB6" w:rsidRPr="005E22C9" w:rsidRDefault="00D46FB6" w:rsidP="00D46FB6">
      <w:pPr>
        <w:ind w:left="5040"/>
        <w:jc w:val="left"/>
        <w:rPr>
          <w:sz w:val="24"/>
          <w:szCs w:val="24"/>
        </w:rPr>
      </w:pPr>
      <w:r w:rsidRPr="005E22C9">
        <w:rPr>
          <w:sz w:val="24"/>
          <w:szCs w:val="24"/>
        </w:rPr>
        <w:t>УТВЕРЖДЕН</w:t>
      </w:r>
      <w:r>
        <w:rPr>
          <w:sz w:val="24"/>
          <w:szCs w:val="24"/>
        </w:rPr>
        <w:t>О</w:t>
      </w:r>
    </w:p>
    <w:p w14:paraId="2D3D513C" w14:textId="77777777" w:rsidR="00D46FB6" w:rsidRPr="005E22C9" w:rsidRDefault="00D46FB6" w:rsidP="00D46FB6">
      <w:pPr>
        <w:ind w:left="5040"/>
        <w:jc w:val="left"/>
        <w:rPr>
          <w:sz w:val="24"/>
          <w:szCs w:val="24"/>
        </w:rPr>
      </w:pPr>
      <w:r w:rsidRPr="005E22C9">
        <w:rPr>
          <w:sz w:val="24"/>
          <w:szCs w:val="24"/>
        </w:rPr>
        <w:t>решением совета депутатов</w:t>
      </w:r>
    </w:p>
    <w:p w14:paraId="246243D0" w14:textId="77777777" w:rsidR="00D46FB6" w:rsidRPr="005E22C9" w:rsidRDefault="00D46FB6" w:rsidP="00D46FB6">
      <w:pPr>
        <w:ind w:left="5040"/>
        <w:jc w:val="left"/>
        <w:rPr>
          <w:sz w:val="24"/>
          <w:szCs w:val="24"/>
        </w:rPr>
      </w:pPr>
      <w:r w:rsidRPr="005E22C9">
        <w:rPr>
          <w:sz w:val="24"/>
          <w:szCs w:val="24"/>
        </w:rPr>
        <w:t xml:space="preserve">Тихвинского района </w:t>
      </w:r>
    </w:p>
    <w:p w14:paraId="68D0544F" w14:textId="20476DF2" w:rsidR="00D46FB6" w:rsidRPr="005E22C9" w:rsidRDefault="00D46FB6" w:rsidP="00D46FB6">
      <w:pPr>
        <w:ind w:left="5040"/>
        <w:jc w:val="left"/>
        <w:rPr>
          <w:sz w:val="24"/>
          <w:szCs w:val="24"/>
        </w:rPr>
      </w:pPr>
      <w:r w:rsidRPr="005E22C9">
        <w:rPr>
          <w:sz w:val="24"/>
          <w:szCs w:val="24"/>
        </w:rPr>
        <w:t xml:space="preserve">от </w:t>
      </w:r>
      <w:r w:rsidR="00BF29A6" w:rsidRPr="00BF29A6">
        <w:rPr>
          <w:sz w:val="24"/>
          <w:szCs w:val="24"/>
        </w:rPr>
        <w:t>16 декабря 2025 г. № 01-76</w:t>
      </w:r>
    </w:p>
    <w:p w14:paraId="1B3F3B0F" w14:textId="53FAEA77" w:rsidR="00D46FB6" w:rsidRDefault="00D46FB6" w:rsidP="00D46FB6">
      <w:pPr>
        <w:ind w:left="5040"/>
        <w:jc w:val="left"/>
        <w:rPr>
          <w:sz w:val="24"/>
          <w:szCs w:val="24"/>
        </w:rPr>
      </w:pPr>
      <w:r w:rsidRPr="005E22C9">
        <w:rPr>
          <w:sz w:val="24"/>
          <w:szCs w:val="24"/>
        </w:rPr>
        <w:t xml:space="preserve">(приложение № </w:t>
      </w:r>
      <w:r>
        <w:rPr>
          <w:sz w:val="24"/>
          <w:szCs w:val="24"/>
        </w:rPr>
        <w:t>5</w:t>
      </w:r>
      <w:r w:rsidRPr="005E22C9">
        <w:rPr>
          <w:sz w:val="24"/>
          <w:szCs w:val="24"/>
        </w:rPr>
        <w:t>)</w:t>
      </w:r>
    </w:p>
    <w:p w14:paraId="1CCF0F57" w14:textId="77777777" w:rsidR="00D46FB6" w:rsidRDefault="00D46FB6" w:rsidP="00D46FB6">
      <w:pPr>
        <w:ind w:left="5040"/>
        <w:jc w:val="left"/>
        <w:rPr>
          <w:sz w:val="24"/>
          <w:szCs w:val="24"/>
        </w:rPr>
      </w:pPr>
    </w:p>
    <w:p w14:paraId="2B6E7D34" w14:textId="19F7E4F6" w:rsidR="00D46FB6" w:rsidRDefault="00D46FB6" w:rsidP="00D46FB6">
      <w:pPr>
        <w:jc w:val="center"/>
        <w:rPr>
          <w:b/>
          <w:bCs/>
          <w:color w:val="000000"/>
          <w:sz w:val="24"/>
          <w:szCs w:val="24"/>
        </w:rPr>
      </w:pPr>
      <w:r w:rsidRPr="00D46FB6">
        <w:rPr>
          <w:b/>
          <w:bCs/>
          <w:color w:val="000000"/>
          <w:sz w:val="24"/>
          <w:szCs w:val="24"/>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r w:rsidR="00B51D9F" w:rsidRPr="00D46FB6">
        <w:rPr>
          <w:color w:val="000000"/>
          <w:sz w:val="20"/>
        </w:rPr>
        <w:t xml:space="preserve"> </w:t>
      </w:r>
    </w:p>
    <w:p w14:paraId="51F465EA" w14:textId="0A9C2EAF" w:rsidR="004D5B75" w:rsidRDefault="00D46FB6" w:rsidP="00D46FB6">
      <w:pPr>
        <w:jc w:val="center"/>
        <w:rPr>
          <w:b/>
          <w:bCs/>
          <w:color w:val="000000"/>
          <w:sz w:val="24"/>
          <w:szCs w:val="24"/>
        </w:rPr>
      </w:pPr>
      <w:r w:rsidRPr="00D46FB6">
        <w:rPr>
          <w:b/>
          <w:bCs/>
          <w:color w:val="000000"/>
          <w:sz w:val="24"/>
          <w:szCs w:val="24"/>
        </w:rPr>
        <w:t xml:space="preserve"> на 202</w:t>
      </w:r>
      <w:r w:rsidR="00FA484C">
        <w:rPr>
          <w:b/>
          <w:bCs/>
          <w:color w:val="000000"/>
          <w:sz w:val="24"/>
          <w:szCs w:val="24"/>
        </w:rPr>
        <w:t>6</w:t>
      </w:r>
      <w:r w:rsidRPr="00D46FB6">
        <w:rPr>
          <w:b/>
          <w:bCs/>
          <w:color w:val="000000"/>
          <w:sz w:val="24"/>
          <w:szCs w:val="24"/>
        </w:rPr>
        <w:t xml:space="preserve"> год и на плановый период 202</w:t>
      </w:r>
      <w:r w:rsidR="00FA484C">
        <w:rPr>
          <w:b/>
          <w:bCs/>
          <w:color w:val="000000"/>
          <w:sz w:val="24"/>
          <w:szCs w:val="24"/>
        </w:rPr>
        <w:t>7</w:t>
      </w:r>
      <w:r w:rsidRPr="00D46FB6">
        <w:rPr>
          <w:b/>
          <w:bCs/>
          <w:color w:val="000000"/>
          <w:sz w:val="24"/>
          <w:szCs w:val="24"/>
        </w:rPr>
        <w:t xml:space="preserve"> и 202</w:t>
      </w:r>
      <w:r w:rsidR="00FA484C">
        <w:rPr>
          <w:b/>
          <w:bCs/>
          <w:color w:val="000000"/>
          <w:sz w:val="24"/>
          <w:szCs w:val="24"/>
        </w:rPr>
        <w:t>8</w:t>
      </w:r>
      <w:r w:rsidRPr="00D46FB6">
        <w:rPr>
          <w:b/>
          <w:bCs/>
          <w:color w:val="000000"/>
          <w:sz w:val="24"/>
          <w:szCs w:val="24"/>
        </w:rPr>
        <w:t xml:space="preserve"> годов</w:t>
      </w:r>
    </w:p>
    <w:p w14:paraId="26C8314C" w14:textId="77777777" w:rsidR="00B51D9F" w:rsidRPr="00B06D17" w:rsidRDefault="00B51D9F" w:rsidP="00D46FB6">
      <w:pPr>
        <w:jc w:val="center"/>
        <w:rPr>
          <w:b/>
          <w:bCs/>
          <w:color w:val="000000"/>
          <w:sz w:val="18"/>
          <w:szCs w:val="18"/>
        </w:rPr>
      </w:pPr>
    </w:p>
    <w:p w14:paraId="2A593696" w14:textId="56176704" w:rsidR="00B51D9F" w:rsidRDefault="00B51D9F" w:rsidP="00B51D9F">
      <w:pPr>
        <w:jc w:val="right"/>
        <w:rPr>
          <w:color w:val="000000"/>
          <w:sz w:val="20"/>
        </w:rPr>
      </w:pPr>
      <w:r w:rsidRPr="00D46FB6">
        <w:rPr>
          <w:color w:val="000000"/>
          <w:sz w:val="20"/>
        </w:rPr>
        <w:t>(тыс. руб.)</w:t>
      </w:r>
    </w:p>
    <w:tbl>
      <w:tblPr>
        <w:tblW w:w="9490" w:type="dxa"/>
        <w:tblInd w:w="3" w:type="dxa"/>
        <w:tblLayout w:type="fixed"/>
        <w:tblLook w:val="04A0" w:firstRow="1" w:lastRow="0" w:firstColumn="1" w:lastColumn="0" w:noHBand="0" w:noVBand="1"/>
      </w:tblPr>
      <w:tblGrid>
        <w:gridCol w:w="3536"/>
        <w:gridCol w:w="425"/>
        <w:gridCol w:w="567"/>
        <w:gridCol w:w="1276"/>
        <w:gridCol w:w="567"/>
        <w:gridCol w:w="1134"/>
        <w:gridCol w:w="992"/>
        <w:gridCol w:w="993"/>
      </w:tblGrid>
      <w:tr w:rsidR="000A0243" w:rsidRPr="000A0243" w14:paraId="617D3209" w14:textId="04AF470A" w:rsidTr="000A0243">
        <w:trPr>
          <w:trHeight w:val="322"/>
        </w:trPr>
        <w:tc>
          <w:tcPr>
            <w:tcW w:w="3536" w:type="dxa"/>
            <w:vMerge w:val="restart"/>
            <w:tcBorders>
              <w:top w:val="single" w:sz="4" w:space="0" w:color="auto"/>
              <w:left w:val="single" w:sz="4" w:space="0" w:color="auto"/>
              <w:bottom w:val="single" w:sz="4" w:space="0" w:color="auto"/>
              <w:right w:val="single" w:sz="4" w:space="0" w:color="auto"/>
            </w:tcBorders>
            <w:vAlign w:val="center"/>
            <w:hideMark/>
          </w:tcPr>
          <w:p w14:paraId="1EB6B1F6" w14:textId="77777777" w:rsidR="000A0243" w:rsidRPr="000A0243" w:rsidRDefault="000A0243" w:rsidP="00C353B0">
            <w:pPr>
              <w:jc w:val="center"/>
              <w:rPr>
                <w:b/>
                <w:bCs/>
                <w:color w:val="000000"/>
                <w:sz w:val="16"/>
                <w:szCs w:val="16"/>
              </w:rPr>
            </w:pPr>
            <w:r w:rsidRPr="000A0243">
              <w:rPr>
                <w:b/>
                <w:bCs/>
                <w:color w:val="000000"/>
                <w:sz w:val="16"/>
                <w:szCs w:val="16"/>
              </w:rPr>
              <w:t>Наименование</w:t>
            </w:r>
          </w:p>
        </w:tc>
        <w:tc>
          <w:tcPr>
            <w:tcW w:w="283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1D5DE4A" w14:textId="77777777" w:rsidR="000A0243" w:rsidRPr="000A0243" w:rsidRDefault="000A0243" w:rsidP="000A0243">
            <w:pPr>
              <w:jc w:val="center"/>
              <w:rPr>
                <w:b/>
                <w:bCs/>
                <w:color w:val="000000"/>
                <w:sz w:val="16"/>
                <w:szCs w:val="16"/>
              </w:rPr>
            </w:pPr>
            <w:r w:rsidRPr="000A0243">
              <w:rPr>
                <w:b/>
                <w:bCs/>
                <w:color w:val="000000"/>
                <w:sz w:val="16"/>
                <w:szCs w:val="16"/>
              </w:rPr>
              <w:t>Код бюджетной классификации</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4BDB85D" w14:textId="77777777" w:rsidR="000A0243" w:rsidRPr="000A0243" w:rsidRDefault="000A0243" w:rsidP="000A0243">
            <w:pPr>
              <w:jc w:val="center"/>
              <w:rPr>
                <w:b/>
                <w:bCs/>
                <w:color w:val="000000"/>
                <w:sz w:val="16"/>
                <w:szCs w:val="16"/>
              </w:rPr>
            </w:pPr>
            <w:r w:rsidRPr="000A0243">
              <w:rPr>
                <w:b/>
                <w:bCs/>
                <w:color w:val="000000"/>
                <w:sz w:val="16"/>
                <w:szCs w:val="16"/>
              </w:rPr>
              <w:t>2026 год</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56AECF" w14:textId="77777777" w:rsidR="000A0243" w:rsidRPr="000A0243" w:rsidRDefault="000A0243" w:rsidP="000A0243">
            <w:pPr>
              <w:jc w:val="center"/>
              <w:rPr>
                <w:b/>
                <w:bCs/>
                <w:color w:val="000000"/>
                <w:sz w:val="16"/>
                <w:szCs w:val="16"/>
              </w:rPr>
            </w:pPr>
            <w:r w:rsidRPr="000A0243">
              <w:rPr>
                <w:b/>
                <w:bCs/>
                <w:color w:val="000000"/>
                <w:sz w:val="16"/>
                <w:szCs w:val="16"/>
              </w:rPr>
              <w:t>Плановый период</w:t>
            </w:r>
          </w:p>
        </w:tc>
      </w:tr>
      <w:tr w:rsidR="000A0243" w:rsidRPr="000A0243" w14:paraId="48B2B1FF" w14:textId="77777777" w:rsidTr="00C353B0">
        <w:trPr>
          <w:trHeight w:val="322"/>
        </w:trPr>
        <w:tc>
          <w:tcPr>
            <w:tcW w:w="3536" w:type="dxa"/>
            <w:vMerge/>
            <w:tcBorders>
              <w:top w:val="single" w:sz="4" w:space="0" w:color="auto"/>
              <w:left w:val="single" w:sz="4" w:space="0" w:color="auto"/>
              <w:bottom w:val="single" w:sz="4" w:space="0" w:color="auto"/>
              <w:right w:val="single" w:sz="4" w:space="0" w:color="auto"/>
            </w:tcBorders>
            <w:vAlign w:val="center"/>
            <w:hideMark/>
          </w:tcPr>
          <w:p w14:paraId="1AF56042" w14:textId="77777777" w:rsidR="000A0243" w:rsidRPr="000A0243" w:rsidRDefault="000A0243" w:rsidP="00C353B0">
            <w:pPr>
              <w:rPr>
                <w:b/>
                <w:bCs/>
                <w:color w:val="000000"/>
                <w:sz w:val="16"/>
                <w:szCs w:val="16"/>
              </w:rPr>
            </w:pPr>
          </w:p>
        </w:tc>
        <w:tc>
          <w:tcPr>
            <w:tcW w:w="2835" w:type="dxa"/>
            <w:gridSpan w:val="4"/>
            <w:vMerge/>
            <w:tcBorders>
              <w:top w:val="single" w:sz="4" w:space="0" w:color="auto"/>
              <w:left w:val="single" w:sz="4" w:space="0" w:color="auto"/>
              <w:bottom w:val="single" w:sz="4" w:space="0" w:color="auto"/>
              <w:right w:val="single" w:sz="4" w:space="0" w:color="auto"/>
            </w:tcBorders>
            <w:vAlign w:val="center"/>
            <w:hideMark/>
          </w:tcPr>
          <w:p w14:paraId="527A8769" w14:textId="77777777" w:rsidR="000A0243" w:rsidRPr="000A0243" w:rsidRDefault="000A0243" w:rsidP="000A0243">
            <w:pPr>
              <w:jc w:val="left"/>
              <w:rPr>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A9B344" w14:textId="77777777" w:rsidR="000A0243" w:rsidRPr="000A0243" w:rsidRDefault="000A0243" w:rsidP="000A0243">
            <w:pPr>
              <w:jc w:val="left"/>
              <w:rPr>
                <w:b/>
                <w:bCs/>
                <w:color w:val="000000"/>
                <w:sz w:val="16"/>
                <w:szCs w:val="16"/>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264F15AA" w14:textId="77777777" w:rsidR="000A0243" w:rsidRPr="000A0243" w:rsidRDefault="000A0243" w:rsidP="000A0243">
            <w:pPr>
              <w:jc w:val="left"/>
              <w:rPr>
                <w:b/>
                <w:bCs/>
                <w:color w:val="000000"/>
                <w:sz w:val="16"/>
                <w:szCs w:val="16"/>
              </w:rPr>
            </w:pPr>
          </w:p>
        </w:tc>
      </w:tr>
      <w:tr w:rsidR="000A0243" w:rsidRPr="000A0243" w14:paraId="5F8A19AA" w14:textId="77777777" w:rsidTr="000A0243">
        <w:trPr>
          <w:trHeight w:val="70"/>
        </w:trPr>
        <w:tc>
          <w:tcPr>
            <w:tcW w:w="3536" w:type="dxa"/>
            <w:vMerge/>
            <w:tcBorders>
              <w:top w:val="single" w:sz="4" w:space="0" w:color="auto"/>
              <w:left w:val="single" w:sz="4" w:space="0" w:color="auto"/>
              <w:bottom w:val="single" w:sz="4" w:space="0" w:color="auto"/>
              <w:right w:val="single" w:sz="4" w:space="0" w:color="auto"/>
            </w:tcBorders>
            <w:vAlign w:val="center"/>
            <w:hideMark/>
          </w:tcPr>
          <w:p w14:paraId="0A636679" w14:textId="77777777" w:rsidR="000A0243" w:rsidRPr="000A0243" w:rsidRDefault="000A0243" w:rsidP="00C353B0">
            <w:pPr>
              <w:rPr>
                <w:b/>
                <w:bCs/>
                <w:color w:val="000000"/>
                <w:sz w:val="16"/>
                <w:szCs w:val="16"/>
              </w:rPr>
            </w:pPr>
          </w:p>
        </w:tc>
        <w:tc>
          <w:tcPr>
            <w:tcW w:w="425" w:type="dxa"/>
            <w:tcBorders>
              <w:top w:val="nil"/>
              <w:left w:val="nil"/>
              <w:bottom w:val="single" w:sz="4" w:space="0" w:color="auto"/>
              <w:right w:val="single" w:sz="4" w:space="0" w:color="auto"/>
            </w:tcBorders>
            <w:vAlign w:val="center"/>
            <w:hideMark/>
          </w:tcPr>
          <w:p w14:paraId="225ED37A" w14:textId="77777777" w:rsidR="000A0243" w:rsidRPr="000A0243" w:rsidRDefault="000A0243" w:rsidP="000A0243">
            <w:pPr>
              <w:jc w:val="center"/>
              <w:rPr>
                <w:b/>
                <w:bCs/>
                <w:color w:val="000000"/>
                <w:sz w:val="16"/>
                <w:szCs w:val="16"/>
              </w:rPr>
            </w:pPr>
            <w:r w:rsidRPr="000A0243">
              <w:rPr>
                <w:b/>
                <w:bCs/>
                <w:color w:val="000000"/>
                <w:sz w:val="16"/>
                <w:szCs w:val="16"/>
              </w:rPr>
              <w:t>Рз</w:t>
            </w:r>
          </w:p>
        </w:tc>
        <w:tc>
          <w:tcPr>
            <w:tcW w:w="567" w:type="dxa"/>
            <w:tcBorders>
              <w:top w:val="nil"/>
              <w:left w:val="nil"/>
              <w:bottom w:val="single" w:sz="4" w:space="0" w:color="auto"/>
              <w:right w:val="single" w:sz="4" w:space="0" w:color="auto"/>
            </w:tcBorders>
            <w:vAlign w:val="center"/>
            <w:hideMark/>
          </w:tcPr>
          <w:p w14:paraId="2AE3A68B" w14:textId="77777777" w:rsidR="000A0243" w:rsidRPr="000A0243" w:rsidRDefault="000A0243" w:rsidP="000A0243">
            <w:pPr>
              <w:jc w:val="center"/>
              <w:rPr>
                <w:b/>
                <w:bCs/>
                <w:color w:val="000000"/>
                <w:sz w:val="16"/>
                <w:szCs w:val="16"/>
              </w:rPr>
            </w:pPr>
            <w:r w:rsidRPr="000A0243">
              <w:rPr>
                <w:b/>
                <w:bCs/>
                <w:color w:val="000000"/>
                <w:sz w:val="16"/>
                <w:szCs w:val="16"/>
              </w:rPr>
              <w:t>ПР</w:t>
            </w:r>
          </w:p>
        </w:tc>
        <w:tc>
          <w:tcPr>
            <w:tcW w:w="1276" w:type="dxa"/>
            <w:tcBorders>
              <w:top w:val="nil"/>
              <w:left w:val="nil"/>
              <w:bottom w:val="single" w:sz="4" w:space="0" w:color="auto"/>
              <w:right w:val="single" w:sz="4" w:space="0" w:color="auto"/>
            </w:tcBorders>
            <w:vAlign w:val="center"/>
            <w:hideMark/>
          </w:tcPr>
          <w:p w14:paraId="7A78F750" w14:textId="77777777" w:rsidR="000A0243" w:rsidRPr="000A0243" w:rsidRDefault="000A0243" w:rsidP="000A0243">
            <w:pPr>
              <w:jc w:val="center"/>
              <w:rPr>
                <w:b/>
                <w:bCs/>
                <w:color w:val="000000"/>
                <w:sz w:val="16"/>
                <w:szCs w:val="16"/>
              </w:rPr>
            </w:pPr>
            <w:r w:rsidRPr="000A0243">
              <w:rPr>
                <w:b/>
                <w:bCs/>
                <w:color w:val="000000"/>
                <w:sz w:val="16"/>
                <w:szCs w:val="16"/>
              </w:rPr>
              <w:t>ЦСР</w:t>
            </w:r>
          </w:p>
        </w:tc>
        <w:tc>
          <w:tcPr>
            <w:tcW w:w="567" w:type="dxa"/>
            <w:tcBorders>
              <w:top w:val="nil"/>
              <w:left w:val="nil"/>
              <w:bottom w:val="single" w:sz="4" w:space="0" w:color="auto"/>
              <w:right w:val="single" w:sz="4" w:space="0" w:color="auto"/>
            </w:tcBorders>
            <w:vAlign w:val="center"/>
            <w:hideMark/>
          </w:tcPr>
          <w:p w14:paraId="0DB4A995" w14:textId="77777777" w:rsidR="000A0243" w:rsidRPr="000A0243" w:rsidRDefault="000A0243" w:rsidP="000A0243">
            <w:pPr>
              <w:jc w:val="center"/>
              <w:rPr>
                <w:b/>
                <w:bCs/>
                <w:color w:val="000000"/>
                <w:sz w:val="16"/>
                <w:szCs w:val="16"/>
              </w:rPr>
            </w:pPr>
            <w:r w:rsidRPr="000A0243">
              <w:rPr>
                <w:b/>
                <w:bCs/>
                <w:color w:val="000000"/>
                <w:sz w:val="16"/>
                <w:szCs w:val="16"/>
              </w:rPr>
              <w:t>ВР</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A73CC" w14:textId="77777777" w:rsidR="000A0243" w:rsidRPr="000A0243" w:rsidRDefault="000A0243" w:rsidP="000A0243">
            <w:pPr>
              <w:jc w:val="left"/>
              <w:rPr>
                <w:b/>
                <w:bCs/>
                <w:color w:val="000000"/>
                <w:sz w:val="16"/>
                <w:szCs w:val="16"/>
              </w:rPr>
            </w:pPr>
          </w:p>
        </w:tc>
        <w:tc>
          <w:tcPr>
            <w:tcW w:w="992" w:type="dxa"/>
            <w:tcBorders>
              <w:top w:val="nil"/>
              <w:left w:val="nil"/>
              <w:bottom w:val="single" w:sz="4" w:space="0" w:color="auto"/>
              <w:right w:val="single" w:sz="4" w:space="0" w:color="auto"/>
            </w:tcBorders>
            <w:vAlign w:val="center"/>
            <w:hideMark/>
          </w:tcPr>
          <w:p w14:paraId="65993B90" w14:textId="77777777" w:rsidR="000A0243" w:rsidRPr="000A0243" w:rsidRDefault="000A0243" w:rsidP="000A0243">
            <w:pPr>
              <w:jc w:val="center"/>
              <w:rPr>
                <w:b/>
                <w:bCs/>
                <w:color w:val="000000"/>
                <w:sz w:val="16"/>
                <w:szCs w:val="16"/>
              </w:rPr>
            </w:pPr>
            <w:r w:rsidRPr="000A0243">
              <w:rPr>
                <w:b/>
                <w:bCs/>
                <w:color w:val="000000"/>
                <w:sz w:val="16"/>
                <w:szCs w:val="16"/>
              </w:rPr>
              <w:t>2027 год</w:t>
            </w:r>
          </w:p>
        </w:tc>
        <w:tc>
          <w:tcPr>
            <w:tcW w:w="993" w:type="dxa"/>
            <w:tcBorders>
              <w:top w:val="nil"/>
              <w:left w:val="nil"/>
              <w:bottom w:val="single" w:sz="4" w:space="0" w:color="auto"/>
              <w:right w:val="single" w:sz="4" w:space="0" w:color="auto"/>
            </w:tcBorders>
            <w:vAlign w:val="center"/>
            <w:hideMark/>
          </w:tcPr>
          <w:p w14:paraId="428EF714" w14:textId="77777777" w:rsidR="000A0243" w:rsidRPr="000A0243" w:rsidRDefault="000A0243" w:rsidP="000A0243">
            <w:pPr>
              <w:jc w:val="center"/>
              <w:rPr>
                <w:b/>
                <w:bCs/>
                <w:color w:val="000000"/>
                <w:sz w:val="16"/>
                <w:szCs w:val="16"/>
              </w:rPr>
            </w:pPr>
            <w:r w:rsidRPr="000A0243">
              <w:rPr>
                <w:b/>
                <w:bCs/>
                <w:color w:val="000000"/>
                <w:sz w:val="16"/>
                <w:szCs w:val="16"/>
              </w:rPr>
              <w:t>2028 год</w:t>
            </w:r>
          </w:p>
        </w:tc>
      </w:tr>
      <w:tr w:rsidR="000A0243" w:rsidRPr="000A0243" w14:paraId="36CC945D" w14:textId="77777777" w:rsidTr="000A0243">
        <w:trPr>
          <w:trHeight w:val="315"/>
        </w:trPr>
        <w:tc>
          <w:tcPr>
            <w:tcW w:w="3536" w:type="dxa"/>
            <w:tcBorders>
              <w:top w:val="nil"/>
              <w:left w:val="single" w:sz="4" w:space="0" w:color="auto"/>
              <w:bottom w:val="single" w:sz="4" w:space="0" w:color="auto"/>
              <w:right w:val="single" w:sz="4" w:space="0" w:color="auto"/>
            </w:tcBorders>
            <w:noWrap/>
            <w:vAlign w:val="center"/>
            <w:hideMark/>
          </w:tcPr>
          <w:p w14:paraId="50076B85" w14:textId="77777777" w:rsidR="000A0243" w:rsidRPr="000A0243" w:rsidRDefault="000A0243" w:rsidP="00C353B0">
            <w:pPr>
              <w:rPr>
                <w:b/>
                <w:bCs/>
                <w:color w:val="000000"/>
                <w:sz w:val="16"/>
                <w:szCs w:val="16"/>
              </w:rPr>
            </w:pPr>
            <w:r w:rsidRPr="000A0243">
              <w:rPr>
                <w:b/>
                <w:bCs/>
                <w:color w:val="000000"/>
                <w:sz w:val="16"/>
                <w:szCs w:val="16"/>
              </w:rPr>
              <w:t>ОБЩЕГОСУДАРСТВЕННЫЕ ВОПРОСЫ</w:t>
            </w:r>
          </w:p>
        </w:tc>
        <w:tc>
          <w:tcPr>
            <w:tcW w:w="425" w:type="dxa"/>
            <w:tcBorders>
              <w:top w:val="nil"/>
              <w:left w:val="nil"/>
              <w:bottom w:val="single" w:sz="4" w:space="0" w:color="auto"/>
              <w:right w:val="single" w:sz="4" w:space="0" w:color="auto"/>
            </w:tcBorders>
            <w:noWrap/>
            <w:vAlign w:val="center"/>
            <w:hideMark/>
          </w:tcPr>
          <w:p w14:paraId="47B4ADAD" w14:textId="77777777" w:rsidR="000A0243" w:rsidRPr="000A0243" w:rsidRDefault="000A0243" w:rsidP="000A0243">
            <w:pPr>
              <w:jc w:val="left"/>
              <w:rPr>
                <w:b/>
                <w:bCs/>
                <w:color w:val="000000"/>
                <w:sz w:val="16"/>
                <w:szCs w:val="16"/>
              </w:rPr>
            </w:pPr>
            <w:r w:rsidRPr="000A0243">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9778FF3" w14:textId="77777777" w:rsidR="000A0243" w:rsidRPr="000A0243" w:rsidRDefault="000A0243" w:rsidP="000A0243">
            <w:pPr>
              <w:jc w:val="left"/>
              <w:rPr>
                <w:b/>
                <w:bCs/>
                <w:color w:val="000000"/>
                <w:sz w:val="16"/>
                <w:szCs w:val="16"/>
              </w:rPr>
            </w:pPr>
            <w:r w:rsidRPr="000A0243">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7ADA4FC4"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24330106"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3BB0F88" w14:textId="77777777" w:rsidR="000A0243" w:rsidRPr="000A0243" w:rsidRDefault="000A0243" w:rsidP="000A0243">
            <w:pPr>
              <w:jc w:val="right"/>
              <w:rPr>
                <w:b/>
                <w:bCs/>
                <w:color w:val="000000"/>
                <w:sz w:val="16"/>
                <w:szCs w:val="16"/>
              </w:rPr>
            </w:pPr>
            <w:r w:rsidRPr="000A0243">
              <w:rPr>
                <w:b/>
                <w:bCs/>
                <w:color w:val="000000"/>
                <w:sz w:val="16"/>
                <w:szCs w:val="16"/>
              </w:rPr>
              <w:t>402 414,2</w:t>
            </w:r>
          </w:p>
        </w:tc>
        <w:tc>
          <w:tcPr>
            <w:tcW w:w="992" w:type="dxa"/>
            <w:tcBorders>
              <w:top w:val="nil"/>
              <w:left w:val="nil"/>
              <w:bottom w:val="single" w:sz="4" w:space="0" w:color="auto"/>
              <w:right w:val="single" w:sz="4" w:space="0" w:color="auto"/>
            </w:tcBorders>
            <w:noWrap/>
            <w:vAlign w:val="center"/>
            <w:hideMark/>
          </w:tcPr>
          <w:p w14:paraId="4A4FB1C4" w14:textId="77777777" w:rsidR="000A0243" w:rsidRPr="000A0243" w:rsidRDefault="000A0243" w:rsidP="000A0243">
            <w:pPr>
              <w:jc w:val="right"/>
              <w:rPr>
                <w:b/>
                <w:bCs/>
                <w:color w:val="000000"/>
                <w:sz w:val="16"/>
                <w:szCs w:val="16"/>
              </w:rPr>
            </w:pPr>
            <w:r w:rsidRPr="000A0243">
              <w:rPr>
                <w:b/>
                <w:bCs/>
                <w:color w:val="000000"/>
                <w:sz w:val="16"/>
                <w:szCs w:val="16"/>
              </w:rPr>
              <w:t>406 233,3</w:t>
            </w:r>
          </w:p>
        </w:tc>
        <w:tc>
          <w:tcPr>
            <w:tcW w:w="993" w:type="dxa"/>
            <w:tcBorders>
              <w:top w:val="nil"/>
              <w:left w:val="nil"/>
              <w:bottom w:val="single" w:sz="4" w:space="0" w:color="auto"/>
              <w:right w:val="single" w:sz="4" w:space="0" w:color="auto"/>
            </w:tcBorders>
            <w:noWrap/>
            <w:vAlign w:val="center"/>
            <w:hideMark/>
          </w:tcPr>
          <w:p w14:paraId="6E63927A" w14:textId="77777777" w:rsidR="000A0243" w:rsidRPr="000A0243" w:rsidRDefault="000A0243" w:rsidP="000A0243">
            <w:pPr>
              <w:jc w:val="right"/>
              <w:rPr>
                <w:b/>
                <w:bCs/>
                <w:color w:val="000000"/>
                <w:sz w:val="16"/>
                <w:szCs w:val="16"/>
              </w:rPr>
            </w:pPr>
            <w:r w:rsidRPr="000A0243">
              <w:rPr>
                <w:b/>
                <w:bCs/>
                <w:color w:val="000000"/>
                <w:sz w:val="16"/>
                <w:szCs w:val="16"/>
              </w:rPr>
              <w:t>390 613,2</w:t>
            </w:r>
          </w:p>
        </w:tc>
      </w:tr>
      <w:tr w:rsidR="000A0243" w:rsidRPr="000A0243" w14:paraId="1F64865C" w14:textId="77777777" w:rsidTr="000A0243">
        <w:trPr>
          <w:trHeight w:val="185"/>
        </w:trPr>
        <w:tc>
          <w:tcPr>
            <w:tcW w:w="3536" w:type="dxa"/>
            <w:tcBorders>
              <w:top w:val="nil"/>
              <w:left w:val="single" w:sz="4" w:space="0" w:color="auto"/>
              <w:bottom w:val="single" w:sz="4" w:space="0" w:color="auto"/>
              <w:right w:val="single" w:sz="4" w:space="0" w:color="auto"/>
            </w:tcBorders>
            <w:vAlign w:val="center"/>
            <w:hideMark/>
          </w:tcPr>
          <w:p w14:paraId="6164738C" w14:textId="77777777" w:rsidR="000A0243" w:rsidRPr="000A0243" w:rsidRDefault="000A0243" w:rsidP="00C353B0">
            <w:pPr>
              <w:rPr>
                <w:color w:val="000000"/>
                <w:sz w:val="16"/>
                <w:szCs w:val="16"/>
              </w:rPr>
            </w:pPr>
            <w:r w:rsidRPr="000A0243">
              <w:rPr>
                <w:color w:val="000000"/>
                <w:sz w:val="16"/>
                <w:szCs w:val="16"/>
              </w:rPr>
              <w:t>Функционирование высшего должностного лица субъекта Российской Федерации и муниципального образования</w:t>
            </w:r>
          </w:p>
        </w:tc>
        <w:tc>
          <w:tcPr>
            <w:tcW w:w="425" w:type="dxa"/>
            <w:tcBorders>
              <w:top w:val="nil"/>
              <w:left w:val="nil"/>
              <w:bottom w:val="single" w:sz="4" w:space="0" w:color="auto"/>
              <w:right w:val="single" w:sz="4" w:space="0" w:color="auto"/>
            </w:tcBorders>
            <w:noWrap/>
            <w:vAlign w:val="center"/>
            <w:hideMark/>
          </w:tcPr>
          <w:p w14:paraId="65B1B1C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CFEED8C"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AEBF92A"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19C289E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7319EB0" w14:textId="77777777" w:rsidR="000A0243" w:rsidRPr="000A0243" w:rsidRDefault="000A0243" w:rsidP="000A0243">
            <w:pPr>
              <w:jc w:val="right"/>
              <w:rPr>
                <w:color w:val="000000"/>
                <w:sz w:val="16"/>
                <w:szCs w:val="16"/>
              </w:rPr>
            </w:pPr>
            <w:r w:rsidRPr="000A0243">
              <w:rPr>
                <w:color w:val="000000"/>
                <w:sz w:val="16"/>
                <w:szCs w:val="16"/>
              </w:rPr>
              <w:t>3 136,4</w:t>
            </w:r>
          </w:p>
        </w:tc>
        <w:tc>
          <w:tcPr>
            <w:tcW w:w="992" w:type="dxa"/>
            <w:tcBorders>
              <w:top w:val="nil"/>
              <w:left w:val="nil"/>
              <w:bottom w:val="single" w:sz="4" w:space="0" w:color="auto"/>
              <w:right w:val="single" w:sz="4" w:space="0" w:color="auto"/>
            </w:tcBorders>
            <w:noWrap/>
            <w:vAlign w:val="center"/>
            <w:hideMark/>
          </w:tcPr>
          <w:p w14:paraId="25A1A71F" w14:textId="77777777" w:rsidR="000A0243" w:rsidRPr="000A0243" w:rsidRDefault="000A0243" w:rsidP="000A0243">
            <w:pPr>
              <w:jc w:val="right"/>
              <w:rPr>
                <w:color w:val="000000"/>
                <w:sz w:val="16"/>
                <w:szCs w:val="16"/>
              </w:rPr>
            </w:pPr>
            <w:r w:rsidRPr="000A0243">
              <w:rPr>
                <w:color w:val="000000"/>
                <w:sz w:val="16"/>
                <w:szCs w:val="16"/>
              </w:rPr>
              <w:t>3 480,2</w:t>
            </w:r>
          </w:p>
        </w:tc>
        <w:tc>
          <w:tcPr>
            <w:tcW w:w="993" w:type="dxa"/>
            <w:tcBorders>
              <w:top w:val="nil"/>
              <w:left w:val="nil"/>
              <w:bottom w:val="single" w:sz="4" w:space="0" w:color="auto"/>
              <w:right w:val="single" w:sz="4" w:space="0" w:color="auto"/>
            </w:tcBorders>
            <w:noWrap/>
            <w:vAlign w:val="center"/>
            <w:hideMark/>
          </w:tcPr>
          <w:p w14:paraId="45951A4A" w14:textId="77777777" w:rsidR="000A0243" w:rsidRPr="000A0243" w:rsidRDefault="000A0243" w:rsidP="000A0243">
            <w:pPr>
              <w:jc w:val="right"/>
              <w:rPr>
                <w:color w:val="000000"/>
                <w:sz w:val="16"/>
                <w:szCs w:val="16"/>
              </w:rPr>
            </w:pPr>
            <w:r w:rsidRPr="000A0243">
              <w:rPr>
                <w:color w:val="000000"/>
                <w:sz w:val="16"/>
                <w:szCs w:val="16"/>
              </w:rPr>
              <w:t>3 480,2</w:t>
            </w:r>
          </w:p>
        </w:tc>
      </w:tr>
      <w:tr w:rsidR="000A0243" w:rsidRPr="000A0243" w14:paraId="69EB39F6" w14:textId="77777777" w:rsidTr="000A0243">
        <w:trPr>
          <w:trHeight w:val="70"/>
        </w:trPr>
        <w:tc>
          <w:tcPr>
            <w:tcW w:w="3536" w:type="dxa"/>
            <w:tcBorders>
              <w:top w:val="nil"/>
              <w:left w:val="single" w:sz="4" w:space="0" w:color="auto"/>
              <w:bottom w:val="single" w:sz="4" w:space="0" w:color="auto"/>
              <w:right w:val="single" w:sz="4" w:space="0" w:color="auto"/>
            </w:tcBorders>
            <w:vAlign w:val="center"/>
            <w:hideMark/>
          </w:tcPr>
          <w:p w14:paraId="6E834352" w14:textId="77777777" w:rsidR="000A0243" w:rsidRPr="000A0243" w:rsidRDefault="000A0243" w:rsidP="00C353B0">
            <w:pPr>
              <w:rPr>
                <w:color w:val="000000"/>
                <w:sz w:val="16"/>
                <w:szCs w:val="16"/>
              </w:rPr>
            </w:pPr>
            <w:r w:rsidRPr="000A0243">
              <w:rPr>
                <w:color w:val="000000"/>
                <w:sz w:val="16"/>
                <w:szCs w:val="16"/>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3CBAA111"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EC1E1D0"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F00E432" w14:textId="77777777" w:rsidR="000A0243" w:rsidRPr="000A0243" w:rsidRDefault="000A0243" w:rsidP="000A0243">
            <w:pPr>
              <w:jc w:val="left"/>
              <w:rPr>
                <w:color w:val="000000"/>
                <w:sz w:val="16"/>
                <w:szCs w:val="16"/>
              </w:rPr>
            </w:pPr>
            <w:r w:rsidRPr="000A0243">
              <w:rPr>
                <w:color w:val="000000"/>
                <w:sz w:val="16"/>
                <w:szCs w:val="16"/>
              </w:rPr>
              <w:t>81.0.00.00000</w:t>
            </w:r>
          </w:p>
        </w:tc>
        <w:tc>
          <w:tcPr>
            <w:tcW w:w="567" w:type="dxa"/>
            <w:tcBorders>
              <w:top w:val="nil"/>
              <w:left w:val="nil"/>
              <w:bottom w:val="single" w:sz="4" w:space="0" w:color="auto"/>
              <w:right w:val="single" w:sz="4" w:space="0" w:color="auto"/>
            </w:tcBorders>
            <w:noWrap/>
            <w:vAlign w:val="center"/>
            <w:hideMark/>
          </w:tcPr>
          <w:p w14:paraId="703F20C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0D8C76F" w14:textId="77777777" w:rsidR="000A0243" w:rsidRPr="000A0243" w:rsidRDefault="000A0243" w:rsidP="000A0243">
            <w:pPr>
              <w:jc w:val="right"/>
              <w:rPr>
                <w:color w:val="000000"/>
                <w:sz w:val="16"/>
                <w:szCs w:val="16"/>
              </w:rPr>
            </w:pPr>
            <w:r w:rsidRPr="000A0243">
              <w:rPr>
                <w:color w:val="000000"/>
                <w:sz w:val="16"/>
                <w:szCs w:val="16"/>
              </w:rPr>
              <w:t>3 136,4</w:t>
            </w:r>
          </w:p>
        </w:tc>
        <w:tc>
          <w:tcPr>
            <w:tcW w:w="992" w:type="dxa"/>
            <w:tcBorders>
              <w:top w:val="nil"/>
              <w:left w:val="nil"/>
              <w:bottom w:val="single" w:sz="4" w:space="0" w:color="auto"/>
              <w:right w:val="single" w:sz="4" w:space="0" w:color="auto"/>
            </w:tcBorders>
            <w:noWrap/>
            <w:vAlign w:val="center"/>
            <w:hideMark/>
          </w:tcPr>
          <w:p w14:paraId="5767CB0F" w14:textId="77777777" w:rsidR="000A0243" w:rsidRPr="000A0243" w:rsidRDefault="000A0243" w:rsidP="000A0243">
            <w:pPr>
              <w:jc w:val="right"/>
              <w:rPr>
                <w:color w:val="000000"/>
                <w:sz w:val="16"/>
                <w:szCs w:val="16"/>
              </w:rPr>
            </w:pPr>
            <w:r w:rsidRPr="000A0243">
              <w:rPr>
                <w:color w:val="000000"/>
                <w:sz w:val="16"/>
                <w:szCs w:val="16"/>
              </w:rPr>
              <w:t>3 480,2</w:t>
            </w:r>
          </w:p>
        </w:tc>
        <w:tc>
          <w:tcPr>
            <w:tcW w:w="993" w:type="dxa"/>
            <w:tcBorders>
              <w:top w:val="nil"/>
              <w:left w:val="nil"/>
              <w:bottom w:val="single" w:sz="4" w:space="0" w:color="auto"/>
              <w:right w:val="single" w:sz="4" w:space="0" w:color="auto"/>
            </w:tcBorders>
            <w:noWrap/>
            <w:vAlign w:val="center"/>
            <w:hideMark/>
          </w:tcPr>
          <w:p w14:paraId="43E5E134" w14:textId="77777777" w:rsidR="000A0243" w:rsidRPr="000A0243" w:rsidRDefault="000A0243" w:rsidP="000A0243">
            <w:pPr>
              <w:jc w:val="right"/>
              <w:rPr>
                <w:color w:val="000000"/>
                <w:sz w:val="16"/>
                <w:szCs w:val="16"/>
              </w:rPr>
            </w:pPr>
            <w:r w:rsidRPr="000A0243">
              <w:rPr>
                <w:color w:val="000000"/>
                <w:sz w:val="16"/>
                <w:szCs w:val="16"/>
              </w:rPr>
              <w:t>3 480,2</w:t>
            </w:r>
          </w:p>
        </w:tc>
      </w:tr>
      <w:tr w:rsidR="000A0243" w:rsidRPr="000A0243" w14:paraId="10203165" w14:textId="77777777" w:rsidTr="000A0243">
        <w:trPr>
          <w:trHeight w:val="70"/>
        </w:trPr>
        <w:tc>
          <w:tcPr>
            <w:tcW w:w="3536" w:type="dxa"/>
            <w:tcBorders>
              <w:top w:val="nil"/>
              <w:left w:val="single" w:sz="4" w:space="0" w:color="auto"/>
              <w:bottom w:val="single" w:sz="4" w:space="0" w:color="auto"/>
              <w:right w:val="single" w:sz="4" w:space="0" w:color="auto"/>
            </w:tcBorders>
            <w:vAlign w:val="center"/>
            <w:hideMark/>
          </w:tcPr>
          <w:p w14:paraId="001B8D2E" w14:textId="77777777" w:rsidR="000A0243" w:rsidRPr="000A0243" w:rsidRDefault="000A0243" w:rsidP="00C353B0">
            <w:pPr>
              <w:rPr>
                <w:color w:val="000000"/>
                <w:sz w:val="16"/>
                <w:szCs w:val="16"/>
              </w:rPr>
            </w:pPr>
            <w:r w:rsidRPr="000A0243">
              <w:rPr>
                <w:color w:val="000000"/>
                <w:sz w:val="16"/>
                <w:szCs w:val="16"/>
              </w:rPr>
              <w:t>Обеспечение деятельности главы муниципального образования</w:t>
            </w:r>
          </w:p>
        </w:tc>
        <w:tc>
          <w:tcPr>
            <w:tcW w:w="425" w:type="dxa"/>
            <w:tcBorders>
              <w:top w:val="nil"/>
              <w:left w:val="nil"/>
              <w:bottom w:val="single" w:sz="4" w:space="0" w:color="auto"/>
              <w:right w:val="single" w:sz="4" w:space="0" w:color="auto"/>
            </w:tcBorders>
            <w:noWrap/>
            <w:vAlign w:val="center"/>
            <w:hideMark/>
          </w:tcPr>
          <w:p w14:paraId="3C03C606"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7D0A361"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A18A83E" w14:textId="77777777" w:rsidR="000A0243" w:rsidRPr="000A0243" w:rsidRDefault="000A0243" w:rsidP="000A0243">
            <w:pPr>
              <w:jc w:val="left"/>
              <w:rPr>
                <w:color w:val="000000"/>
                <w:sz w:val="16"/>
                <w:szCs w:val="16"/>
              </w:rPr>
            </w:pPr>
            <w:r w:rsidRPr="000A0243">
              <w:rPr>
                <w:color w:val="000000"/>
                <w:sz w:val="16"/>
                <w:szCs w:val="16"/>
              </w:rPr>
              <w:t>81.0.00.03000</w:t>
            </w:r>
          </w:p>
        </w:tc>
        <w:tc>
          <w:tcPr>
            <w:tcW w:w="567" w:type="dxa"/>
            <w:tcBorders>
              <w:top w:val="nil"/>
              <w:left w:val="nil"/>
              <w:bottom w:val="single" w:sz="4" w:space="0" w:color="auto"/>
              <w:right w:val="single" w:sz="4" w:space="0" w:color="auto"/>
            </w:tcBorders>
            <w:noWrap/>
            <w:vAlign w:val="center"/>
            <w:hideMark/>
          </w:tcPr>
          <w:p w14:paraId="3EFB0A7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FCE77EA" w14:textId="77777777" w:rsidR="000A0243" w:rsidRPr="000A0243" w:rsidRDefault="000A0243" w:rsidP="000A0243">
            <w:pPr>
              <w:jc w:val="right"/>
              <w:rPr>
                <w:color w:val="000000"/>
                <w:sz w:val="16"/>
                <w:szCs w:val="16"/>
              </w:rPr>
            </w:pPr>
            <w:r w:rsidRPr="000A0243">
              <w:rPr>
                <w:color w:val="000000"/>
                <w:sz w:val="16"/>
                <w:szCs w:val="16"/>
              </w:rPr>
              <w:t>3 136,4</w:t>
            </w:r>
          </w:p>
        </w:tc>
        <w:tc>
          <w:tcPr>
            <w:tcW w:w="992" w:type="dxa"/>
            <w:tcBorders>
              <w:top w:val="nil"/>
              <w:left w:val="nil"/>
              <w:bottom w:val="single" w:sz="4" w:space="0" w:color="auto"/>
              <w:right w:val="single" w:sz="4" w:space="0" w:color="auto"/>
            </w:tcBorders>
            <w:noWrap/>
            <w:vAlign w:val="center"/>
            <w:hideMark/>
          </w:tcPr>
          <w:p w14:paraId="6EDB1450" w14:textId="77777777" w:rsidR="000A0243" w:rsidRPr="000A0243" w:rsidRDefault="000A0243" w:rsidP="000A0243">
            <w:pPr>
              <w:jc w:val="right"/>
              <w:rPr>
                <w:color w:val="000000"/>
                <w:sz w:val="16"/>
                <w:szCs w:val="16"/>
              </w:rPr>
            </w:pPr>
            <w:r w:rsidRPr="000A0243">
              <w:rPr>
                <w:color w:val="000000"/>
                <w:sz w:val="16"/>
                <w:szCs w:val="16"/>
              </w:rPr>
              <w:t>3 480,2</w:t>
            </w:r>
          </w:p>
        </w:tc>
        <w:tc>
          <w:tcPr>
            <w:tcW w:w="993" w:type="dxa"/>
            <w:tcBorders>
              <w:top w:val="nil"/>
              <w:left w:val="nil"/>
              <w:bottom w:val="single" w:sz="4" w:space="0" w:color="auto"/>
              <w:right w:val="single" w:sz="4" w:space="0" w:color="auto"/>
            </w:tcBorders>
            <w:noWrap/>
            <w:vAlign w:val="center"/>
            <w:hideMark/>
          </w:tcPr>
          <w:p w14:paraId="65A725C4" w14:textId="77777777" w:rsidR="000A0243" w:rsidRPr="000A0243" w:rsidRDefault="000A0243" w:rsidP="000A0243">
            <w:pPr>
              <w:jc w:val="right"/>
              <w:rPr>
                <w:color w:val="000000"/>
                <w:sz w:val="16"/>
                <w:szCs w:val="16"/>
              </w:rPr>
            </w:pPr>
            <w:r w:rsidRPr="000A0243">
              <w:rPr>
                <w:color w:val="000000"/>
                <w:sz w:val="16"/>
                <w:szCs w:val="16"/>
              </w:rPr>
              <w:t>3 480,2</w:t>
            </w:r>
          </w:p>
        </w:tc>
      </w:tr>
      <w:tr w:rsidR="000A0243" w:rsidRPr="000A0243" w14:paraId="2AC2464A" w14:textId="77777777" w:rsidTr="000A0243">
        <w:trPr>
          <w:trHeight w:val="444"/>
        </w:trPr>
        <w:tc>
          <w:tcPr>
            <w:tcW w:w="3536" w:type="dxa"/>
            <w:tcBorders>
              <w:top w:val="nil"/>
              <w:left w:val="single" w:sz="4" w:space="0" w:color="auto"/>
              <w:bottom w:val="single" w:sz="4" w:space="0" w:color="auto"/>
              <w:right w:val="single" w:sz="4" w:space="0" w:color="auto"/>
            </w:tcBorders>
            <w:vAlign w:val="center"/>
            <w:hideMark/>
          </w:tcPr>
          <w:p w14:paraId="3E13A783" w14:textId="77777777" w:rsidR="000A0243" w:rsidRPr="000A0243" w:rsidRDefault="000A0243" w:rsidP="00C353B0">
            <w:pPr>
              <w:rPr>
                <w:color w:val="000000"/>
                <w:sz w:val="16"/>
                <w:szCs w:val="16"/>
              </w:rPr>
            </w:pPr>
            <w:r w:rsidRPr="000A0243">
              <w:rPr>
                <w:color w:val="000000"/>
                <w:sz w:val="16"/>
                <w:szCs w:val="16"/>
              </w:rPr>
              <w:t>Обеспечение деятельности главы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130E32CC"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2BF664C"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3C42F34" w14:textId="77777777" w:rsidR="000A0243" w:rsidRPr="000A0243" w:rsidRDefault="000A0243" w:rsidP="000A0243">
            <w:pPr>
              <w:jc w:val="left"/>
              <w:rPr>
                <w:color w:val="000000"/>
                <w:sz w:val="16"/>
                <w:szCs w:val="16"/>
              </w:rPr>
            </w:pPr>
            <w:r w:rsidRPr="000A0243">
              <w:rPr>
                <w:color w:val="000000"/>
                <w:sz w:val="16"/>
                <w:szCs w:val="16"/>
              </w:rPr>
              <w:t>81.0.00.03000</w:t>
            </w:r>
          </w:p>
        </w:tc>
        <w:tc>
          <w:tcPr>
            <w:tcW w:w="567" w:type="dxa"/>
            <w:tcBorders>
              <w:top w:val="nil"/>
              <w:left w:val="nil"/>
              <w:bottom w:val="single" w:sz="4" w:space="0" w:color="auto"/>
              <w:right w:val="single" w:sz="4" w:space="0" w:color="auto"/>
            </w:tcBorders>
            <w:noWrap/>
            <w:vAlign w:val="center"/>
            <w:hideMark/>
          </w:tcPr>
          <w:p w14:paraId="38539D35"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7AC2C062" w14:textId="77777777" w:rsidR="000A0243" w:rsidRPr="000A0243" w:rsidRDefault="000A0243" w:rsidP="000A0243">
            <w:pPr>
              <w:jc w:val="right"/>
              <w:rPr>
                <w:color w:val="000000"/>
                <w:sz w:val="16"/>
                <w:szCs w:val="16"/>
              </w:rPr>
            </w:pPr>
            <w:r w:rsidRPr="000A0243">
              <w:rPr>
                <w:color w:val="000000"/>
                <w:sz w:val="16"/>
                <w:szCs w:val="16"/>
              </w:rPr>
              <w:t>3 136,4</w:t>
            </w:r>
          </w:p>
        </w:tc>
        <w:tc>
          <w:tcPr>
            <w:tcW w:w="992" w:type="dxa"/>
            <w:tcBorders>
              <w:top w:val="nil"/>
              <w:left w:val="nil"/>
              <w:bottom w:val="single" w:sz="4" w:space="0" w:color="auto"/>
              <w:right w:val="single" w:sz="4" w:space="0" w:color="auto"/>
            </w:tcBorders>
            <w:noWrap/>
            <w:vAlign w:val="center"/>
            <w:hideMark/>
          </w:tcPr>
          <w:p w14:paraId="1C5B7068" w14:textId="77777777" w:rsidR="000A0243" w:rsidRPr="000A0243" w:rsidRDefault="000A0243" w:rsidP="000A0243">
            <w:pPr>
              <w:jc w:val="right"/>
              <w:rPr>
                <w:color w:val="000000"/>
                <w:sz w:val="16"/>
                <w:szCs w:val="16"/>
              </w:rPr>
            </w:pPr>
            <w:r w:rsidRPr="000A0243">
              <w:rPr>
                <w:color w:val="000000"/>
                <w:sz w:val="16"/>
                <w:szCs w:val="16"/>
              </w:rPr>
              <w:t>3 480,2</w:t>
            </w:r>
          </w:p>
        </w:tc>
        <w:tc>
          <w:tcPr>
            <w:tcW w:w="993" w:type="dxa"/>
            <w:tcBorders>
              <w:top w:val="nil"/>
              <w:left w:val="nil"/>
              <w:bottom w:val="single" w:sz="4" w:space="0" w:color="auto"/>
              <w:right w:val="single" w:sz="4" w:space="0" w:color="auto"/>
            </w:tcBorders>
            <w:noWrap/>
            <w:vAlign w:val="center"/>
            <w:hideMark/>
          </w:tcPr>
          <w:p w14:paraId="7AF4028B" w14:textId="77777777" w:rsidR="000A0243" w:rsidRPr="000A0243" w:rsidRDefault="000A0243" w:rsidP="000A0243">
            <w:pPr>
              <w:jc w:val="right"/>
              <w:rPr>
                <w:color w:val="000000"/>
                <w:sz w:val="16"/>
                <w:szCs w:val="16"/>
              </w:rPr>
            </w:pPr>
            <w:r w:rsidRPr="000A0243">
              <w:rPr>
                <w:color w:val="000000"/>
                <w:sz w:val="16"/>
                <w:szCs w:val="16"/>
              </w:rPr>
              <w:t>3 480,2</w:t>
            </w:r>
          </w:p>
        </w:tc>
      </w:tr>
      <w:tr w:rsidR="000A0243" w:rsidRPr="000A0243" w14:paraId="304AA601" w14:textId="77777777" w:rsidTr="000A0243">
        <w:trPr>
          <w:trHeight w:val="70"/>
        </w:trPr>
        <w:tc>
          <w:tcPr>
            <w:tcW w:w="3536" w:type="dxa"/>
            <w:tcBorders>
              <w:top w:val="nil"/>
              <w:left w:val="single" w:sz="4" w:space="0" w:color="auto"/>
              <w:bottom w:val="single" w:sz="4" w:space="0" w:color="auto"/>
              <w:right w:val="single" w:sz="4" w:space="0" w:color="auto"/>
            </w:tcBorders>
            <w:vAlign w:val="center"/>
            <w:hideMark/>
          </w:tcPr>
          <w:p w14:paraId="7A0F42D8" w14:textId="77777777" w:rsidR="000A0243" w:rsidRPr="000A0243" w:rsidRDefault="000A0243" w:rsidP="00C353B0">
            <w:pPr>
              <w:rPr>
                <w:color w:val="000000"/>
                <w:sz w:val="16"/>
                <w:szCs w:val="16"/>
              </w:rPr>
            </w:pPr>
            <w:r w:rsidRPr="000A0243">
              <w:rPr>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nil"/>
              <w:left w:val="nil"/>
              <w:bottom w:val="single" w:sz="4" w:space="0" w:color="auto"/>
              <w:right w:val="single" w:sz="4" w:space="0" w:color="auto"/>
            </w:tcBorders>
            <w:noWrap/>
            <w:vAlign w:val="center"/>
            <w:hideMark/>
          </w:tcPr>
          <w:p w14:paraId="368460F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F89A1F4"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E16D187"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3C70F14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3E3E97C" w14:textId="77777777" w:rsidR="000A0243" w:rsidRPr="000A0243" w:rsidRDefault="000A0243" w:rsidP="000A0243">
            <w:pPr>
              <w:jc w:val="right"/>
              <w:rPr>
                <w:color w:val="000000"/>
                <w:sz w:val="16"/>
                <w:szCs w:val="16"/>
              </w:rPr>
            </w:pPr>
            <w:r w:rsidRPr="000A0243">
              <w:rPr>
                <w:color w:val="000000"/>
                <w:sz w:val="16"/>
                <w:szCs w:val="16"/>
              </w:rPr>
              <w:t>9 037,3</w:t>
            </w:r>
          </w:p>
        </w:tc>
        <w:tc>
          <w:tcPr>
            <w:tcW w:w="992" w:type="dxa"/>
            <w:tcBorders>
              <w:top w:val="nil"/>
              <w:left w:val="nil"/>
              <w:bottom w:val="single" w:sz="4" w:space="0" w:color="auto"/>
              <w:right w:val="single" w:sz="4" w:space="0" w:color="auto"/>
            </w:tcBorders>
            <w:noWrap/>
            <w:vAlign w:val="center"/>
            <w:hideMark/>
          </w:tcPr>
          <w:p w14:paraId="69810D97" w14:textId="77777777" w:rsidR="000A0243" w:rsidRPr="000A0243" w:rsidRDefault="000A0243" w:rsidP="000A0243">
            <w:pPr>
              <w:jc w:val="right"/>
              <w:rPr>
                <w:color w:val="000000"/>
                <w:sz w:val="16"/>
                <w:szCs w:val="16"/>
              </w:rPr>
            </w:pPr>
            <w:r w:rsidRPr="000A0243">
              <w:rPr>
                <w:color w:val="000000"/>
                <w:sz w:val="16"/>
                <w:szCs w:val="16"/>
              </w:rPr>
              <w:t>9 965,4</w:t>
            </w:r>
          </w:p>
        </w:tc>
        <w:tc>
          <w:tcPr>
            <w:tcW w:w="993" w:type="dxa"/>
            <w:tcBorders>
              <w:top w:val="nil"/>
              <w:left w:val="nil"/>
              <w:bottom w:val="single" w:sz="4" w:space="0" w:color="auto"/>
              <w:right w:val="single" w:sz="4" w:space="0" w:color="auto"/>
            </w:tcBorders>
            <w:noWrap/>
            <w:vAlign w:val="center"/>
            <w:hideMark/>
          </w:tcPr>
          <w:p w14:paraId="16F34801" w14:textId="77777777" w:rsidR="000A0243" w:rsidRPr="000A0243" w:rsidRDefault="000A0243" w:rsidP="000A0243">
            <w:pPr>
              <w:jc w:val="right"/>
              <w:rPr>
                <w:color w:val="000000"/>
                <w:sz w:val="16"/>
                <w:szCs w:val="16"/>
              </w:rPr>
            </w:pPr>
            <w:r w:rsidRPr="000A0243">
              <w:rPr>
                <w:color w:val="000000"/>
                <w:sz w:val="16"/>
                <w:szCs w:val="16"/>
              </w:rPr>
              <w:t>9 965,4</w:t>
            </w:r>
          </w:p>
        </w:tc>
      </w:tr>
      <w:tr w:rsidR="000A0243" w:rsidRPr="000A0243" w14:paraId="770A3293" w14:textId="77777777" w:rsidTr="000A0243">
        <w:trPr>
          <w:trHeight w:val="91"/>
        </w:trPr>
        <w:tc>
          <w:tcPr>
            <w:tcW w:w="3536" w:type="dxa"/>
            <w:tcBorders>
              <w:top w:val="nil"/>
              <w:left w:val="single" w:sz="4" w:space="0" w:color="auto"/>
              <w:bottom w:val="single" w:sz="4" w:space="0" w:color="auto"/>
              <w:right w:val="single" w:sz="4" w:space="0" w:color="auto"/>
            </w:tcBorders>
            <w:vAlign w:val="center"/>
            <w:hideMark/>
          </w:tcPr>
          <w:p w14:paraId="3ACF3507" w14:textId="77777777" w:rsidR="000A0243" w:rsidRPr="000A0243" w:rsidRDefault="000A0243" w:rsidP="00C353B0">
            <w:pPr>
              <w:rPr>
                <w:color w:val="000000"/>
                <w:sz w:val="16"/>
                <w:szCs w:val="16"/>
              </w:rPr>
            </w:pPr>
            <w:r w:rsidRPr="000A0243">
              <w:rPr>
                <w:color w:val="000000"/>
                <w:sz w:val="16"/>
                <w:szCs w:val="16"/>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3A321E04"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FB65C71"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2051E7E" w14:textId="77777777" w:rsidR="000A0243" w:rsidRPr="000A0243" w:rsidRDefault="000A0243" w:rsidP="000A0243">
            <w:pPr>
              <w:jc w:val="left"/>
              <w:rPr>
                <w:color w:val="000000"/>
                <w:sz w:val="16"/>
                <w:szCs w:val="16"/>
              </w:rPr>
            </w:pPr>
            <w:r w:rsidRPr="000A0243">
              <w:rPr>
                <w:color w:val="000000"/>
                <w:sz w:val="16"/>
                <w:szCs w:val="16"/>
              </w:rPr>
              <w:t>81.0.00.00000</w:t>
            </w:r>
          </w:p>
        </w:tc>
        <w:tc>
          <w:tcPr>
            <w:tcW w:w="567" w:type="dxa"/>
            <w:tcBorders>
              <w:top w:val="nil"/>
              <w:left w:val="nil"/>
              <w:bottom w:val="single" w:sz="4" w:space="0" w:color="auto"/>
              <w:right w:val="single" w:sz="4" w:space="0" w:color="auto"/>
            </w:tcBorders>
            <w:noWrap/>
            <w:vAlign w:val="center"/>
            <w:hideMark/>
          </w:tcPr>
          <w:p w14:paraId="196F672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1D5BA95" w14:textId="77777777" w:rsidR="000A0243" w:rsidRPr="000A0243" w:rsidRDefault="000A0243" w:rsidP="000A0243">
            <w:pPr>
              <w:jc w:val="right"/>
              <w:rPr>
                <w:color w:val="000000"/>
                <w:sz w:val="16"/>
                <w:szCs w:val="16"/>
              </w:rPr>
            </w:pPr>
            <w:r w:rsidRPr="000A0243">
              <w:rPr>
                <w:color w:val="000000"/>
                <w:sz w:val="16"/>
                <w:szCs w:val="16"/>
              </w:rPr>
              <w:t>9 037,3</w:t>
            </w:r>
          </w:p>
        </w:tc>
        <w:tc>
          <w:tcPr>
            <w:tcW w:w="992" w:type="dxa"/>
            <w:tcBorders>
              <w:top w:val="nil"/>
              <w:left w:val="nil"/>
              <w:bottom w:val="single" w:sz="4" w:space="0" w:color="auto"/>
              <w:right w:val="single" w:sz="4" w:space="0" w:color="auto"/>
            </w:tcBorders>
            <w:noWrap/>
            <w:vAlign w:val="center"/>
            <w:hideMark/>
          </w:tcPr>
          <w:p w14:paraId="5F63CE6D" w14:textId="77777777" w:rsidR="000A0243" w:rsidRPr="000A0243" w:rsidRDefault="000A0243" w:rsidP="000A0243">
            <w:pPr>
              <w:jc w:val="right"/>
              <w:rPr>
                <w:color w:val="000000"/>
                <w:sz w:val="16"/>
                <w:szCs w:val="16"/>
              </w:rPr>
            </w:pPr>
            <w:r w:rsidRPr="000A0243">
              <w:rPr>
                <w:color w:val="000000"/>
                <w:sz w:val="16"/>
                <w:szCs w:val="16"/>
              </w:rPr>
              <w:t>9 965,4</w:t>
            </w:r>
          </w:p>
        </w:tc>
        <w:tc>
          <w:tcPr>
            <w:tcW w:w="993" w:type="dxa"/>
            <w:tcBorders>
              <w:top w:val="nil"/>
              <w:left w:val="nil"/>
              <w:bottom w:val="single" w:sz="4" w:space="0" w:color="auto"/>
              <w:right w:val="single" w:sz="4" w:space="0" w:color="auto"/>
            </w:tcBorders>
            <w:noWrap/>
            <w:vAlign w:val="center"/>
            <w:hideMark/>
          </w:tcPr>
          <w:p w14:paraId="12F325CF" w14:textId="77777777" w:rsidR="000A0243" w:rsidRPr="000A0243" w:rsidRDefault="000A0243" w:rsidP="000A0243">
            <w:pPr>
              <w:jc w:val="right"/>
              <w:rPr>
                <w:color w:val="000000"/>
                <w:sz w:val="16"/>
                <w:szCs w:val="16"/>
              </w:rPr>
            </w:pPr>
            <w:r w:rsidRPr="000A0243">
              <w:rPr>
                <w:color w:val="000000"/>
                <w:sz w:val="16"/>
                <w:szCs w:val="16"/>
              </w:rPr>
              <w:t>9 965,4</w:t>
            </w:r>
          </w:p>
        </w:tc>
      </w:tr>
      <w:tr w:rsidR="000A0243" w:rsidRPr="000A0243" w14:paraId="6688D43A" w14:textId="77777777" w:rsidTr="000A0243">
        <w:trPr>
          <w:trHeight w:val="70"/>
        </w:trPr>
        <w:tc>
          <w:tcPr>
            <w:tcW w:w="3536" w:type="dxa"/>
            <w:tcBorders>
              <w:top w:val="nil"/>
              <w:left w:val="single" w:sz="4" w:space="0" w:color="auto"/>
              <w:bottom w:val="single" w:sz="4" w:space="0" w:color="auto"/>
              <w:right w:val="single" w:sz="4" w:space="0" w:color="auto"/>
            </w:tcBorders>
            <w:vAlign w:val="center"/>
            <w:hideMark/>
          </w:tcPr>
          <w:p w14:paraId="5D432E62" w14:textId="77777777" w:rsidR="000A0243" w:rsidRPr="000A0243" w:rsidRDefault="000A0243" w:rsidP="00C353B0">
            <w:pPr>
              <w:rPr>
                <w:color w:val="000000"/>
                <w:sz w:val="16"/>
                <w:szCs w:val="16"/>
              </w:rPr>
            </w:pPr>
            <w:r w:rsidRPr="000A0243">
              <w:rPr>
                <w:color w:val="000000"/>
                <w:sz w:val="16"/>
                <w:szCs w:val="16"/>
              </w:rPr>
              <w:t>Обеспечение деятельности депутатов представительного органа</w:t>
            </w:r>
          </w:p>
        </w:tc>
        <w:tc>
          <w:tcPr>
            <w:tcW w:w="425" w:type="dxa"/>
            <w:tcBorders>
              <w:top w:val="nil"/>
              <w:left w:val="nil"/>
              <w:bottom w:val="single" w:sz="4" w:space="0" w:color="auto"/>
              <w:right w:val="single" w:sz="4" w:space="0" w:color="auto"/>
            </w:tcBorders>
            <w:noWrap/>
            <w:vAlign w:val="center"/>
            <w:hideMark/>
          </w:tcPr>
          <w:p w14:paraId="75573E8A"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F072547"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02DD30F" w14:textId="77777777" w:rsidR="000A0243" w:rsidRPr="000A0243" w:rsidRDefault="000A0243" w:rsidP="000A0243">
            <w:pPr>
              <w:jc w:val="left"/>
              <w:rPr>
                <w:color w:val="000000"/>
                <w:sz w:val="16"/>
                <w:szCs w:val="16"/>
              </w:rPr>
            </w:pPr>
            <w:r w:rsidRPr="000A0243">
              <w:rPr>
                <w:color w:val="000000"/>
                <w:sz w:val="16"/>
                <w:szCs w:val="16"/>
              </w:rPr>
              <w:t>81.0.00.01200</w:t>
            </w:r>
          </w:p>
        </w:tc>
        <w:tc>
          <w:tcPr>
            <w:tcW w:w="567" w:type="dxa"/>
            <w:tcBorders>
              <w:top w:val="nil"/>
              <w:left w:val="nil"/>
              <w:bottom w:val="single" w:sz="4" w:space="0" w:color="auto"/>
              <w:right w:val="single" w:sz="4" w:space="0" w:color="auto"/>
            </w:tcBorders>
            <w:noWrap/>
            <w:vAlign w:val="center"/>
            <w:hideMark/>
          </w:tcPr>
          <w:p w14:paraId="3906BE1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2B84C4E" w14:textId="77777777" w:rsidR="000A0243" w:rsidRPr="000A0243" w:rsidRDefault="000A0243" w:rsidP="000A0243">
            <w:pPr>
              <w:jc w:val="right"/>
              <w:rPr>
                <w:color w:val="000000"/>
                <w:sz w:val="16"/>
                <w:szCs w:val="16"/>
              </w:rPr>
            </w:pPr>
            <w:r w:rsidRPr="000A0243">
              <w:rPr>
                <w:color w:val="000000"/>
                <w:sz w:val="16"/>
                <w:szCs w:val="16"/>
              </w:rPr>
              <w:t>1 280,8</w:t>
            </w:r>
          </w:p>
        </w:tc>
        <w:tc>
          <w:tcPr>
            <w:tcW w:w="992" w:type="dxa"/>
            <w:tcBorders>
              <w:top w:val="nil"/>
              <w:left w:val="nil"/>
              <w:bottom w:val="single" w:sz="4" w:space="0" w:color="auto"/>
              <w:right w:val="single" w:sz="4" w:space="0" w:color="auto"/>
            </w:tcBorders>
            <w:noWrap/>
            <w:vAlign w:val="center"/>
            <w:hideMark/>
          </w:tcPr>
          <w:p w14:paraId="03542A26" w14:textId="77777777" w:rsidR="000A0243" w:rsidRPr="000A0243" w:rsidRDefault="000A0243" w:rsidP="000A0243">
            <w:pPr>
              <w:jc w:val="right"/>
              <w:rPr>
                <w:color w:val="000000"/>
                <w:sz w:val="16"/>
                <w:szCs w:val="16"/>
              </w:rPr>
            </w:pPr>
            <w:r w:rsidRPr="000A0243">
              <w:rPr>
                <w:color w:val="000000"/>
                <w:sz w:val="16"/>
                <w:szCs w:val="16"/>
              </w:rPr>
              <w:t>1 421,3</w:t>
            </w:r>
          </w:p>
        </w:tc>
        <w:tc>
          <w:tcPr>
            <w:tcW w:w="993" w:type="dxa"/>
            <w:tcBorders>
              <w:top w:val="nil"/>
              <w:left w:val="nil"/>
              <w:bottom w:val="single" w:sz="4" w:space="0" w:color="auto"/>
              <w:right w:val="single" w:sz="4" w:space="0" w:color="auto"/>
            </w:tcBorders>
            <w:noWrap/>
            <w:vAlign w:val="center"/>
            <w:hideMark/>
          </w:tcPr>
          <w:p w14:paraId="4EE1B72A" w14:textId="77777777" w:rsidR="000A0243" w:rsidRPr="000A0243" w:rsidRDefault="000A0243" w:rsidP="000A0243">
            <w:pPr>
              <w:jc w:val="right"/>
              <w:rPr>
                <w:color w:val="000000"/>
                <w:sz w:val="16"/>
                <w:szCs w:val="16"/>
              </w:rPr>
            </w:pPr>
            <w:r w:rsidRPr="000A0243">
              <w:rPr>
                <w:color w:val="000000"/>
                <w:sz w:val="16"/>
                <w:szCs w:val="16"/>
              </w:rPr>
              <w:t>1 421,3</w:t>
            </w:r>
          </w:p>
        </w:tc>
      </w:tr>
      <w:tr w:rsidR="000A0243" w:rsidRPr="000A0243" w14:paraId="22C4B5C2" w14:textId="77777777" w:rsidTr="000A0243">
        <w:trPr>
          <w:trHeight w:val="470"/>
        </w:trPr>
        <w:tc>
          <w:tcPr>
            <w:tcW w:w="3536" w:type="dxa"/>
            <w:tcBorders>
              <w:top w:val="nil"/>
              <w:left w:val="single" w:sz="4" w:space="0" w:color="auto"/>
              <w:bottom w:val="single" w:sz="4" w:space="0" w:color="auto"/>
              <w:right w:val="single" w:sz="4" w:space="0" w:color="auto"/>
            </w:tcBorders>
            <w:vAlign w:val="center"/>
            <w:hideMark/>
          </w:tcPr>
          <w:p w14:paraId="2A42A34B" w14:textId="77777777" w:rsidR="000A0243" w:rsidRPr="000A0243" w:rsidRDefault="000A0243" w:rsidP="00C353B0">
            <w:pPr>
              <w:rPr>
                <w:color w:val="000000"/>
                <w:sz w:val="16"/>
                <w:szCs w:val="16"/>
              </w:rPr>
            </w:pPr>
            <w:r w:rsidRPr="000A0243">
              <w:rPr>
                <w:color w:val="000000"/>
                <w:sz w:val="16"/>
                <w:szCs w:val="16"/>
              </w:rPr>
              <w:t>Обеспечение деятельности депутатов представительного органа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97F2F2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F404912"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040454D" w14:textId="77777777" w:rsidR="000A0243" w:rsidRPr="000A0243" w:rsidRDefault="000A0243" w:rsidP="000A0243">
            <w:pPr>
              <w:jc w:val="left"/>
              <w:rPr>
                <w:color w:val="000000"/>
                <w:sz w:val="16"/>
                <w:szCs w:val="16"/>
              </w:rPr>
            </w:pPr>
            <w:r w:rsidRPr="000A0243">
              <w:rPr>
                <w:color w:val="000000"/>
                <w:sz w:val="16"/>
                <w:szCs w:val="16"/>
              </w:rPr>
              <w:t>81.0.00.01200</w:t>
            </w:r>
          </w:p>
        </w:tc>
        <w:tc>
          <w:tcPr>
            <w:tcW w:w="567" w:type="dxa"/>
            <w:tcBorders>
              <w:top w:val="nil"/>
              <w:left w:val="nil"/>
              <w:bottom w:val="single" w:sz="4" w:space="0" w:color="auto"/>
              <w:right w:val="single" w:sz="4" w:space="0" w:color="auto"/>
            </w:tcBorders>
            <w:noWrap/>
            <w:vAlign w:val="center"/>
            <w:hideMark/>
          </w:tcPr>
          <w:p w14:paraId="1CAF8E4A"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15F27544" w14:textId="77777777" w:rsidR="000A0243" w:rsidRPr="000A0243" w:rsidRDefault="000A0243" w:rsidP="000A0243">
            <w:pPr>
              <w:jc w:val="right"/>
              <w:rPr>
                <w:color w:val="000000"/>
                <w:sz w:val="16"/>
                <w:szCs w:val="16"/>
              </w:rPr>
            </w:pPr>
            <w:r w:rsidRPr="000A0243">
              <w:rPr>
                <w:color w:val="000000"/>
                <w:sz w:val="16"/>
                <w:szCs w:val="16"/>
              </w:rPr>
              <w:t>1 280,8</w:t>
            </w:r>
          </w:p>
        </w:tc>
        <w:tc>
          <w:tcPr>
            <w:tcW w:w="992" w:type="dxa"/>
            <w:tcBorders>
              <w:top w:val="nil"/>
              <w:left w:val="nil"/>
              <w:bottom w:val="single" w:sz="4" w:space="0" w:color="auto"/>
              <w:right w:val="single" w:sz="4" w:space="0" w:color="auto"/>
            </w:tcBorders>
            <w:noWrap/>
            <w:vAlign w:val="center"/>
            <w:hideMark/>
          </w:tcPr>
          <w:p w14:paraId="11897704" w14:textId="77777777" w:rsidR="000A0243" w:rsidRPr="000A0243" w:rsidRDefault="000A0243" w:rsidP="000A0243">
            <w:pPr>
              <w:jc w:val="right"/>
              <w:rPr>
                <w:color w:val="000000"/>
                <w:sz w:val="16"/>
                <w:szCs w:val="16"/>
              </w:rPr>
            </w:pPr>
            <w:r w:rsidRPr="000A0243">
              <w:rPr>
                <w:color w:val="000000"/>
                <w:sz w:val="16"/>
                <w:szCs w:val="16"/>
              </w:rPr>
              <w:t>1 421,3</w:t>
            </w:r>
          </w:p>
        </w:tc>
        <w:tc>
          <w:tcPr>
            <w:tcW w:w="993" w:type="dxa"/>
            <w:tcBorders>
              <w:top w:val="nil"/>
              <w:left w:val="nil"/>
              <w:bottom w:val="single" w:sz="4" w:space="0" w:color="auto"/>
              <w:right w:val="single" w:sz="4" w:space="0" w:color="auto"/>
            </w:tcBorders>
            <w:noWrap/>
            <w:vAlign w:val="center"/>
            <w:hideMark/>
          </w:tcPr>
          <w:p w14:paraId="61A7889A" w14:textId="77777777" w:rsidR="000A0243" w:rsidRPr="000A0243" w:rsidRDefault="000A0243" w:rsidP="000A0243">
            <w:pPr>
              <w:jc w:val="right"/>
              <w:rPr>
                <w:color w:val="000000"/>
                <w:sz w:val="16"/>
                <w:szCs w:val="16"/>
              </w:rPr>
            </w:pPr>
            <w:r w:rsidRPr="000A0243">
              <w:rPr>
                <w:color w:val="000000"/>
                <w:sz w:val="16"/>
                <w:szCs w:val="16"/>
              </w:rPr>
              <w:t>1 421,3</w:t>
            </w:r>
          </w:p>
        </w:tc>
      </w:tr>
      <w:tr w:rsidR="000A0243" w:rsidRPr="000A0243" w14:paraId="31A4FB19" w14:textId="77777777" w:rsidTr="000A0243">
        <w:trPr>
          <w:trHeight w:val="70"/>
        </w:trPr>
        <w:tc>
          <w:tcPr>
            <w:tcW w:w="3536" w:type="dxa"/>
            <w:tcBorders>
              <w:top w:val="nil"/>
              <w:left w:val="single" w:sz="4" w:space="0" w:color="auto"/>
              <w:bottom w:val="single" w:sz="4" w:space="0" w:color="auto"/>
              <w:right w:val="single" w:sz="4" w:space="0" w:color="auto"/>
            </w:tcBorders>
            <w:vAlign w:val="center"/>
            <w:hideMark/>
          </w:tcPr>
          <w:p w14:paraId="6F7DA539"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w:t>
            </w:r>
          </w:p>
        </w:tc>
        <w:tc>
          <w:tcPr>
            <w:tcW w:w="425" w:type="dxa"/>
            <w:tcBorders>
              <w:top w:val="nil"/>
              <w:left w:val="nil"/>
              <w:bottom w:val="single" w:sz="4" w:space="0" w:color="auto"/>
              <w:right w:val="single" w:sz="4" w:space="0" w:color="auto"/>
            </w:tcBorders>
            <w:noWrap/>
            <w:vAlign w:val="center"/>
            <w:hideMark/>
          </w:tcPr>
          <w:p w14:paraId="42385C11"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730C26F"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49FD006"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31FC5CC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97F4B94" w14:textId="77777777" w:rsidR="000A0243" w:rsidRPr="000A0243" w:rsidRDefault="000A0243" w:rsidP="000A0243">
            <w:pPr>
              <w:jc w:val="right"/>
              <w:rPr>
                <w:color w:val="000000"/>
                <w:sz w:val="16"/>
                <w:szCs w:val="16"/>
              </w:rPr>
            </w:pPr>
            <w:r w:rsidRPr="000A0243">
              <w:rPr>
                <w:color w:val="000000"/>
                <w:sz w:val="16"/>
                <w:szCs w:val="16"/>
              </w:rPr>
              <w:t>7 756,5</w:t>
            </w:r>
          </w:p>
        </w:tc>
        <w:tc>
          <w:tcPr>
            <w:tcW w:w="992" w:type="dxa"/>
            <w:tcBorders>
              <w:top w:val="nil"/>
              <w:left w:val="nil"/>
              <w:bottom w:val="single" w:sz="4" w:space="0" w:color="auto"/>
              <w:right w:val="single" w:sz="4" w:space="0" w:color="auto"/>
            </w:tcBorders>
            <w:noWrap/>
            <w:vAlign w:val="center"/>
            <w:hideMark/>
          </w:tcPr>
          <w:p w14:paraId="63834315" w14:textId="77777777" w:rsidR="000A0243" w:rsidRPr="000A0243" w:rsidRDefault="000A0243" w:rsidP="000A0243">
            <w:pPr>
              <w:jc w:val="right"/>
              <w:rPr>
                <w:color w:val="000000"/>
                <w:sz w:val="16"/>
                <w:szCs w:val="16"/>
              </w:rPr>
            </w:pPr>
            <w:r w:rsidRPr="000A0243">
              <w:rPr>
                <w:color w:val="000000"/>
                <w:sz w:val="16"/>
                <w:szCs w:val="16"/>
              </w:rPr>
              <w:t>8 544,1</w:t>
            </w:r>
          </w:p>
        </w:tc>
        <w:tc>
          <w:tcPr>
            <w:tcW w:w="993" w:type="dxa"/>
            <w:tcBorders>
              <w:top w:val="nil"/>
              <w:left w:val="nil"/>
              <w:bottom w:val="single" w:sz="4" w:space="0" w:color="auto"/>
              <w:right w:val="single" w:sz="4" w:space="0" w:color="auto"/>
            </w:tcBorders>
            <w:noWrap/>
            <w:vAlign w:val="center"/>
            <w:hideMark/>
          </w:tcPr>
          <w:p w14:paraId="3DB1600F" w14:textId="77777777" w:rsidR="000A0243" w:rsidRPr="000A0243" w:rsidRDefault="000A0243" w:rsidP="000A0243">
            <w:pPr>
              <w:jc w:val="right"/>
              <w:rPr>
                <w:color w:val="000000"/>
                <w:sz w:val="16"/>
                <w:szCs w:val="16"/>
              </w:rPr>
            </w:pPr>
            <w:r w:rsidRPr="000A0243">
              <w:rPr>
                <w:color w:val="000000"/>
                <w:sz w:val="16"/>
                <w:szCs w:val="16"/>
              </w:rPr>
              <w:t>8 544,1</w:t>
            </w:r>
          </w:p>
        </w:tc>
      </w:tr>
      <w:tr w:rsidR="000A0243" w:rsidRPr="000A0243" w14:paraId="3C100262" w14:textId="77777777" w:rsidTr="000A0243">
        <w:trPr>
          <w:trHeight w:val="211"/>
        </w:trPr>
        <w:tc>
          <w:tcPr>
            <w:tcW w:w="3536" w:type="dxa"/>
            <w:tcBorders>
              <w:top w:val="nil"/>
              <w:left w:val="single" w:sz="4" w:space="0" w:color="auto"/>
              <w:bottom w:val="single" w:sz="4" w:space="0" w:color="auto"/>
              <w:right w:val="single" w:sz="4" w:space="0" w:color="auto"/>
            </w:tcBorders>
            <w:vAlign w:val="center"/>
            <w:hideMark/>
          </w:tcPr>
          <w:p w14:paraId="2141C5E6"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351DDE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6BA9620"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F1E0DE2"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1F078327"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7E3F1FCB" w14:textId="77777777" w:rsidR="000A0243" w:rsidRPr="000A0243" w:rsidRDefault="000A0243" w:rsidP="000A0243">
            <w:pPr>
              <w:jc w:val="right"/>
              <w:rPr>
                <w:color w:val="000000"/>
                <w:sz w:val="16"/>
                <w:szCs w:val="16"/>
              </w:rPr>
            </w:pPr>
            <w:r w:rsidRPr="000A0243">
              <w:rPr>
                <w:color w:val="000000"/>
                <w:sz w:val="16"/>
                <w:szCs w:val="16"/>
              </w:rPr>
              <w:t>7 132,7</w:t>
            </w:r>
          </w:p>
        </w:tc>
        <w:tc>
          <w:tcPr>
            <w:tcW w:w="992" w:type="dxa"/>
            <w:tcBorders>
              <w:top w:val="nil"/>
              <w:left w:val="nil"/>
              <w:bottom w:val="single" w:sz="4" w:space="0" w:color="auto"/>
              <w:right w:val="single" w:sz="4" w:space="0" w:color="auto"/>
            </w:tcBorders>
            <w:noWrap/>
            <w:vAlign w:val="center"/>
            <w:hideMark/>
          </w:tcPr>
          <w:p w14:paraId="56B3AA87" w14:textId="77777777" w:rsidR="000A0243" w:rsidRPr="000A0243" w:rsidRDefault="000A0243" w:rsidP="000A0243">
            <w:pPr>
              <w:jc w:val="right"/>
              <w:rPr>
                <w:color w:val="000000"/>
                <w:sz w:val="16"/>
                <w:szCs w:val="16"/>
              </w:rPr>
            </w:pPr>
            <w:r w:rsidRPr="000A0243">
              <w:rPr>
                <w:color w:val="000000"/>
                <w:sz w:val="16"/>
                <w:szCs w:val="16"/>
              </w:rPr>
              <w:t>7 920,1</w:t>
            </w:r>
          </w:p>
        </w:tc>
        <w:tc>
          <w:tcPr>
            <w:tcW w:w="993" w:type="dxa"/>
            <w:tcBorders>
              <w:top w:val="nil"/>
              <w:left w:val="nil"/>
              <w:bottom w:val="single" w:sz="4" w:space="0" w:color="auto"/>
              <w:right w:val="single" w:sz="4" w:space="0" w:color="auto"/>
            </w:tcBorders>
            <w:noWrap/>
            <w:vAlign w:val="center"/>
            <w:hideMark/>
          </w:tcPr>
          <w:p w14:paraId="45A1D994" w14:textId="77777777" w:rsidR="000A0243" w:rsidRPr="000A0243" w:rsidRDefault="000A0243" w:rsidP="000A0243">
            <w:pPr>
              <w:jc w:val="right"/>
              <w:rPr>
                <w:color w:val="000000"/>
                <w:sz w:val="16"/>
                <w:szCs w:val="16"/>
              </w:rPr>
            </w:pPr>
            <w:r w:rsidRPr="000A0243">
              <w:rPr>
                <w:color w:val="000000"/>
                <w:sz w:val="16"/>
                <w:szCs w:val="16"/>
              </w:rPr>
              <w:t>7 920,1</w:t>
            </w:r>
          </w:p>
        </w:tc>
      </w:tr>
      <w:tr w:rsidR="000A0243" w:rsidRPr="000A0243" w14:paraId="65325B7D" w14:textId="77777777" w:rsidTr="000A0243">
        <w:trPr>
          <w:trHeight w:val="70"/>
        </w:trPr>
        <w:tc>
          <w:tcPr>
            <w:tcW w:w="3536" w:type="dxa"/>
            <w:tcBorders>
              <w:top w:val="nil"/>
              <w:left w:val="single" w:sz="4" w:space="0" w:color="auto"/>
              <w:bottom w:val="single" w:sz="4" w:space="0" w:color="auto"/>
              <w:right w:val="single" w:sz="4" w:space="0" w:color="auto"/>
            </w:tcBorders>
            <w:vAlign w:val="center"/>
            <w:hideMark/>
          </w:tcPr>
          <w:p w14:paraId="4D384563"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2CAD45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A41AEC1"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4D9FA16"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395BCB8D"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119CA47C" w14:textId="77777777" w:rsidR="000A0243" w:rsidRPr="000A0243" w:rsidRDefault="000A0243" w:rsidP="000A0243">
            <w:pPr>
              <w:jc w:val="right"/>
              <w:rPr>
                <w:color w:val="000000"/>
                <w:sz w:val="16"/>
                <w:szCs w:val="16"/>
              </w:rPr>
            </w:pPr>
            <w:r w:rsidRPr="000A0243">
              <w:rPr>
                <w:color w:val="000000"/>
                <w:sz w:val="16"/>
                <w:szCs w:val="16"/>
              </w:rPr>
              <w:t>613,8</w:t>
            </w:r>
          </w:p>
        </w:tc>
        <w:tc>
          <w:tcPr>
            <w:tcW w:w="992" w:type="dxa"/>
            <w:tcBorders>
              <w:top w:val="nil"/>
              <w:left w:val="nil"/>
              <w:bottom w:val="single" w:sz="4" w:space="0" w:color="auto"/>
              <w:right w:val="single" w:sz="4" w:space="0" w:color="auto"/>
            </w:tcBorders>
            <w:noWrap/>
            <w:vAlign w:val="center"/>
            <w:hideMark/>
          </w:tcPr>
          <w:p w14:paraId="415EEEBB" w14:textId="77777777" w:rsidR="000A0243" w:rsidRPr="000A0243" w:rsidRDefault="000A0243" w:rsidP="000A0243">
            <w:pPr>
              <w:jc w:val="right"/>
              <w:rPr>
                <w:color w:val="000000"/>
                <w:sz w:val="16"/>
                <w:szCs w:val="16"/>
              </w:rPr>
            </w:pPr>
            <w:r w:rsidRPr="000A0243">
              <w:rPr>
                <w:color w:val="000000"/>
                <w:sz w:val="16"/>
                <w:szCs w:val="16"/>
              </w:rPr>
              <w:t>614,0</w:t>
            </w:r>
          </w:p>
        </w:tc>
        <w:tc>
          <w:tcPr>
            <w:tcW w:w="993" w:type="dxa"/>
            <w:tcBorders>
              <w:top w:val="nil"/>
              <w:left w:val="nil"/>
              <w:bottom w:val="single" w:sz="4" w:space="0" w:color="auto"/>
              <w:right w:val="single" w:sz="4" w:space="0" w:color="auto"/>
            </w:tcBorders>
            <w:noWrap/>
            <w:vAlign w:val="center"/>
            <w:hideMark/>
          </w:tcPr>
          <w:p w14:paraId="71F952EC" w14:textId="77777777" w:rsidR="000A0243" w:rsidRPr="000A0243" w:rsidRDefault="000A0243" w:rsidP="000A0243">
            <w:pPr>
              <w:jc w:val="right"/>
              <w:rPr>
                <w:color w:val="000000"/>
                <w:sz w:val="16"/>
                <w:szCs w:val="16"/>
              </w:rPr>
            </w:pPr>
            <w:r w:rsidRPr="000A0243">
              <w:rPr>
                <w:color w:val="000000"/>
                <w:sz w:val="16"/>
                <w:szCs w:val="16"/>
              </w:rPr>
              <w:t>614,0</w:t>
            </w:r>
          </w:p>
        </w:tc>
      </w:tr>
      <w:tr w:rsidR="000A0243" w:rsidRPr="000A0243" w14:paraId="0E949A10"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57ECB0C3"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2E46075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F93D6DD"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5A6C2B6"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1988A593"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2A44A9C8" w14:textId="77777777" w:rsidR="000A0243" w:rsidRPr="000A0243" w:rsidRDefault="000A0243" w:rsidP="000A0243">
            <w:pPr>
              <w:jc w:val="right"/>
              <w:rPr>
                <w:color w:val="000000"/>
                <w:sz w:val="16"/>
                <w:szCs w:val="16"/>
              </w:rPr>
            </w:pPr>
            <w:r w:rsidRPr="000A0243">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27322C08" w14:textId="77777777" w:rsidR="000A0243" w:rsidRPr="000A0243" w:rsidRDefault="000A0243" w:rsidP="000A0243">
            <w:pPr>
              <w:jc w:val="right"/>
              <w:rPr>
                <w:color w:val="000000"/>
                <w:sz w:val="16"/>
                <w:szCs w:val="16"/>
              </w:rPr>
            </w:pPr>
            <w:r w:rsidRPr="000A0243">
              <w:rPr>
                <w:color w:val="000000"/>
                <w:sz w:val="16"/>
                <w:szCs w:val="16"/>
              </w:rPr>
              <w:t>10,0</w:t>
            </w:r>
          </w:p>
        </w:tc>
        <w:tc>
          <w:tcPr>
            <w:tcW w:w="993" w:type="dxa"/>
            <w:tcBorders>
              <w:top w:val="nil"/>
              <w:left w:val="nil"/>
              <w:bottom w:val="single" w:sz="4" w:space="0" w:color="auto"/>
              <w:right w:val="single" w:sz="4" w:space="0" w:color="auto"/>
            </w:tcBorders>
            <w:noWrap/>
            <w:vAlign w:val="center"/>
            <w:hideMark/>
          </w:tcPr>
          <w:p w14:paraId="4AD00898" w14:textId="77777777" w:rsidR="000A0243" w:rsidRPr="000A0243" w:rsidRDefault="000A0243" w:rsidP="000A0243">
            <w:pPr>
              <w:jc w:val="right"/>
              <w:rPr>
                <w:color w:val="000000"/>
                <w:sz w:val="16"/>
                <w:szCs w:val="16"/>
              </w:rPr>
            </w:pPr>
            <w:r w:rsidRPr="000A0243">
              <w:rPr>
                <w:color w:val="000000"/>
                <w:sz w:val="16"/>
                <w:szCs w:val="16"/>
              </w:rPr>
              <w:t>10,0</w:t>
            </w:r>
          </w:p>
        </w:tc>
      </w:tr>
      <w:tr w:rsidR="000A0243" w:rsidRPr="000A0243" w14:paraId="137631DE"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75E6FEEC" w14:textId="77777777" w:rsidR="000A0243" w:rsidRPr="000A0243" w:rsidRDefault="000A0243" w:rsidP="00C353B0">
            <w:pPr>
              <w:rPr>
                <w:color w:val="000000"/>
                <w:sz w:val="16"/>
                <w:szCs w:val="16"/>
              </w:rPr>
            </w:pPr>
            <w:r w:rsidRPr="000A0243">
              <w:rPr>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nil"/>
              <w:left w:val="nil"/>
              <w:bottom w:val="single" w:sz="4" w:space="0" w:color="auto"/>
              <w:right w:val="single" w:sz="4" w:space="0" w:color="auto"/>
            </w:tcBorders>
            <w:noWrap/>
            <w:vAlign w:val="center"/>
            <w:hideMark/>
          </w:tcPr>
          <w:p w14:paraId="39CE9CE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665CC17"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A537276"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7E5AE61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03AF128" w14:textId="77777777" w:rsidR="000A0243" w:rsidRPr="000A0243" w:rsidRDefault="000A0243" w:rsidP="000A0243">
            <w:pPr>
              <w:jc w:val="right"/>
              <w:rPr>
                <w:color w:val="000000"/>
                <w:sz w:val="16"/>
                <w:szCs w:val="16"/>
              </w:rPr>
            </w:pPr>
            <w:r w:rsidRPr="000A0243">
              <w:rPr>
                <w:color w:val="000000"/>
                <w:sz w:val="16"/>
                <w:szCs w:val="16"/>
              </w:rPr>
              <w:t>206 489,6</w:t>
            </w:r>
          </w:p>
        </w:tc>
        <w:tc>
          <w:tcPr>
            <w:tcW w:w="992" w:type="dxa"/>
            <w:tcBorders>
              <w:top w:val="nil"/>
              <w:left w:val="nil"/>
              <w:bottom w:val="single" w:sz="4" w:space="0" w:color="auto"/>
              <w:right w:val="single" w:sz="4" w:space="0" w:color="auto"/>
            </w:tcBorders>
            <w:noWrap/>
            <w:vAlign w:val="center"/>
            <w:hideMark/>
          </w:tcPr>
          <w:p w14:paraId="70424081" w14:textId="77777777" w:rsidR="000A0243" w:rsidRPr="000A0243" w:rsidRDefault="000A0243" w:rsidP="000A0243">
            <w:pPr>
              <w:jc w:val="right"/>
              <w:rPr>
                <w:color w:val="000000"/>
                <w:sz w:val="16"/>
                <w:szCs w:val="16"/>
              </w:rPr>
            </w:pPr>
            <w:r w:rsidRPr="000A0243">
              <w:rPr>
                <w:color w:val="000000"/>
                <w:sz w:val="16"/>
                <w:szCs w:val="16"/>
              </w:rPr>
              <w:t>223 303,6</w:t>
            </w:r>
          </w:p>
        </w:tc>
        <w:tc>
          <w:tcPr>
            <w:tcW w:w="993" w:type="dxa"/>
            <w:tcBorders>
              <w:top w:val="nil"/>
              <w:left w:val="nil"/>
              <w:bottom w:val="single" w:sz="4" w:space="0" w:color="auto"/>
              <w:right w:val="single" w:sz="4" w:space="0" w:color="auto"/>
            </w:tcBorders>
            <w:noWrap/>
            <w:vAlign w:val="center"/>
            <w:hideMark/>
          </w:tcPr>
          <w:p w14:paraId="38B17ED0" w14:textId="77777777" w:rsidR="000A0243" w:rsidRPr="000A0243" w:rsidRDefault="000A0243" w:rsidP="000A0243">
            <w:pPr>
              <w:jc w:val="right"/>
              <w:rPr>
                <w:color w:val="000000"/>
                <w:sz w:val="16"/>
                <w:szCs w:val="16"/>
              </w:rPr>
            </w:pPr>
            <w:r w:rsidRPr="000A0243">
              <w:rPr>
                <w:color w:val="000000"/>
                <w:sz w:val="16"/>
                <w:szCs w:val="16"/>
              </w:rPr>
              <w:t>212 120,3</w:t>
            </w:r>
          </w:p>
        </w:tc>
      </w:tr>
      <w:tr w:rsidR="000A0243" w:rsidRPr="000A0243" w14:paraId="3E729661"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3863CBB8" w14:textId="3692EF65"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E7372C">
              <w:rPr>
                <w:color w:val="000000"/>
                <w:sz w:val="16"/>
                <w:szCs w:val="16"/>
              </w:rPr>
              <w:t xml:space="preserve"> </w:t>
            </w:r>
            <w:r w:rsidRPr="000A0243">
              <w:rPr>
                <w:color w:val="000000"/>
                <w:sz w:val="16"/>
                <w:szCs w:val="16"/>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678B22EA"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FC75960"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DBCA711" w14:textId="77777777" w:rsidR="000A0243" w:rsidRPr="000A0243" w:rsidRDefault="000A0243" w:rsidP="000A0243">
            <w:pPr>
              <w:jc w:val="left"/>
              <w:rPr>
                <w:color w:val="000000"/>
                <w:sz w:val="16"/>
                <w:szCs w:val="16"/>
              </w:rPr>
            </w:pPr>
            <w:r w:rsidRPr="000A0243">
              <w:rPr>
                <w:color w:val="000000"/>
                <w:sz w:val="16"/>
                <w:szCs w:val="16"/>
              </w:rPr>
              <w:t>08.0.00.00000</w:t>
            </w:r>
          </w:p>
        </w:tc>
        <w:tc>
          <w:tcPr>
            <w:tcW w:w="567" w:type="dxa"/>
            <w:tcBorders>
              <w:top w:val="nil"/>
              <w:left w:val="nil"/>
              <w:bottom w:val="single" w:sz="4" w:space="0" w:color="auto"/>
              <w:right w:val="single" w:sz="4" w:space="0" w:color="auto"/>
            </w:tcBorders>
            <w:noWrap/>
            <w:vAlign w:val="center"/>
            <w:hideMark/>
          </w:tcPr>
          <w:p w14:paraId="4962264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563F378" w14:textId="77777777" w:rsidR="000A0243" w:rsidRPr="000A0243" w:rsidRDefault="000A0243" w:rsidP="000A0243">
            <w:pPr>
              <w:jc w:val="right"/>
              <w:rPr>
                <w:color w:val="000000"/>
                <w:sz w:val="16"/>
                <w:szCs w:val="16"/>
              </w:rPr>
            </w:pPr>
            <w:r w:rsidRPr="000A0243">
              <w:rPr>
                <w:color w:val="000000"/>
                <w:sz w:val="16"/>
                <w:szCs w:val="16"/>
              </w:rPr>
              <w:t>15 899,4</w:t>
            </w:r>
          </w:p>
        </w:tc>
        <w:tc>
          <w:tcPr>
            <w:tcW w:w="992" w:type="dxa"/>
            <w:tcBorders>
              <w:top w:val="nil"/>
              <w:left w:val="nil"/>
              <w:bottom w:val="single" w:sz="4" w:space="0" w:color="auto"/>
              <w:right w:val="single" w:sz="4" w:space="0" w:color="auto"/>
            </w:tcBorders>
            <w:noWrap/>
            <w:vAlign w:val="center"/>
            <w:hideMark/>
          </w:tcPr>
          <w:p w14:paraId="768035D5" w14:textId="77777777" w:rsidR="000A0243" w:rsidRPr="000A0243" w:rsidRDefault="000A0243" w:rsidP="000A0243">
            <w:pPr>
              <w:jc w:val="right"/>
              <w:rPr>
                <w:color w:val="000000"/>
                <w:sz w:val="16"/>
                <w:szCs w:val="16"/>
              </w:rPr>
            </w:pPr>
            <w:r w:rsidRPr="000A0243">
              <w:rPr>
                <w:color w:val="000000"/>
                <w:sz w:val="16"/>
                <w:szCs w:val="16"/>
              </w:rPr>
              <w:t>14 495,3</w:t>
            </w:r>
          </w:p>
        </w:tc>
        <w:tc>
          <w:tcPr>
            <w:tcW w:w="993" w:type="dxa"/>
            <w:tcBorders>
              <w:top w:val="nil"/>
              <w:left w:val="nil"/>
              <w:bottom w:val="single" w:sz="4" w:space="0" w:color="auto"/>
              <w:right w:val="single" w:sz="4" w:space="0" w:color="auto"/>
            </w:tcBorders>
            <w:noWrap/>
            <w:vAlign w:val="center"/>
            <w:hideMark/>
          </w:tcPr>
          <w:p w14:paraId="2F9E1428" w14:textId="77777777" w:rsidR="000A0243" w:rsidRPr="000A0243" w:rsidRDefault="000A0243" w:rsidP="000A0243">
            <w:pPr>
              <w:jc w:val="right"/>
              <w:rPr>
                <w:color w:val="000000"/>
                <w:sz w:val="16"/>
                <w:szCs w:val="16"/>
              </w:rPr>
            </w:pPr>
            <w:r w:rsidRPr="000A0243">
              <w:rPr>
                <w:color w:val="000000"/>
                <w:sz w:val="16"/>
                <w:szCs w:val="16"/>
              </w:rPr>
              <w:t>3 312,0</w:t>
            </w:r>
          </w:p>
        </w:tc>
      </w:tr>
      <w:tr w:rsidR="000A0243" w:rsidRPr="000A0243" w14:paraId="0E8C4AEC"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4CFFCA4C"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0C00B542"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2364AD2"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7E1035A" w14:textId="77777777" w:rsidR="000A0243" w:rsidRPr="000A0243" w:rsidRDefault="000A0243" w:rsidP="000A0243">
            <w:pPr>
              <w:jc w:val="left"/>
              <w:rPr>
                <w:color w:val="000000"/>
                <w:sz w:val="16"/>
                <w:szCs w:val="16"/>
              </w:rPr>
            </w:pPr>
            <w:r w:rsidRPr="000A0243">
              <w:rPr>
                <w:color w:val="000000"/>
                <w:sz w:val="16"/>
                <w:szCs w:val="16"/>
              </w:rPr>
              <w:t>08.4.00.00000</w:t>
            </w:r>
          </w:p>
        </w:tc>
        <w:tc>
          <w:tcPr>
            <w:tcW w:w="567" w:type="dxa"/>
            <w:tcBorders>
              <w:top w:val="nil"/>
              <w:left w:val="nil"/>
              <w:bottom w:val="single" w:sz="4" w:space="0" w:color="auto"/>
              <w:right w:val="single" w:sz="4" w:space="0" w:color="auto"/>
            </w:tcBorders>
            <w:noWrap/>
            <w:vAlign w:val="center"/>
            <w:hideMark/>
          </w:tcPr>
          <w:p w14:paraId="1E4A5BD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5B290F7" w14:textId="77777777" w:rsidR="000A0243" w:rsidRPr="000A0243" w:rsidRDefault="000A0243" w:rsidP="000A0243">
            <w:pPr>
              <w:jc w:val="right"/>
              <w:rPr>
                <w:color w:val="000000"/>
                <w:sz w:val="16"/>
                <w:szCs w:val="16"/>
              </w:rPr>
            </w:pPr>
            <w:r w:rsidRPr="000A0243">
              <w:rPr>
                <w:color w:val="000000"/>
                <w:sz w:val="16"/>
                <w:szCs w:val="16"/>
              </w:rPr>
              <w:t>15 899,4</w:t>
            </w:r>
          </w:p>
        </w:tc>
        <w:tc>
          <w:tcPr>
            <w:tcW w:w="992" w:type="dxa"/>
            <w:tcBorders>
              <w:top w:val="nil"/>
              <w:left w:val="nil"/>
              <w:bottom w:val="single" w:sz="4" w:space="0" w:color="auto"/>
              <w:right w:val="single" w:sz="4" w:space="0" w:color="auto"/>
            </w:tcBorders>
            <w:noWrap/>
            <w:vAlign w:val="center"/>
            <w:hideMark/>
          </w:tcPr>
          <w:p w14:paraId="4E70143E" w14:textId="77777777" w:rsidR="000A0243" w:rsidRPr="000A0243" w:rsidRDefault="000A0243" w:rsidP="000A0243">
            <w:pPr>
              <w:jc w:val="right"/>
              <w:rPr>
                <w:color w:val="000000"/>
                <w:sz w:val="16"/>
                <w:szCs w:val="16"/>
              </w:rPr>
            </w:pPr>
            <w:r w:rsidRPr="000A0243">
              <w:rPr>
                <w:color w:val="000000"/>
                <w:sz w:val="16"/>
                <w:szCs w:val="16"/>
              </w:rPr>
              <w:t>14 495,3</w:t>
            </w:r>
          </w:p>
        </w:tc>
        <w:tc>
          <w:tcPr>
            <w:tcW w:w="993" w:type="dxa"/>
            <w:tcBorders>
              <w:top w:val="nil"/>
              <w:left w:val="nil"/>
              <w:bottom w:val="single" w:sz="4" w:space="0" w:color="auto"/>
              <w:right w:val="single" w:sz="4" w:space="0" w:color="auto"/>
            </w:tcBorders>
            <w:noWrap/>
            <w:vAlign w:val="center"/>
            <w:hideMark/>
          </w:tcPr>
          <w:p w14:paraId="3CC5776C" w14:textId="77777777" w:rsidR="000A0243" w:rsidRPr="000A0243" w:rsidRDefault="000A0243" w:rsidP="000A0243">
            <w:pPr>
              <w:jc w:val="right"/>
              <w:rPr>
                <w:color w:val="000000"/>
                <w:sz w:val="16"/>
                <w:szCs w:val="16"/>
              </w:rPr>
            </w:pPr>
            <w:r w:rsidRPr="000A0243">
              <w:rPr>
                <w:color w:val="000000"/>
                <w:sz w:val="16"/>
                <w:szCs w:val="16"/>
              </w:rPr>
              <w:t>3 312,0</w:t>
            </w:r>
          </w:p>
        </w:tc>
      </w:tr>
      <w:tr w:rsidR="000A0243" w:rsidRPr="000A0243" w14:paraId="07E96F6D"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3722E653" w14:textId="65F13FD7"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E7372C">
              <w:rPr>
                <w:color w:val="000000"/>
                <w:sz w:val="16"/>
                <w:szCs w:val="16"/>
              </w:rPr>
              <w:t xml:space="preserve"> </w:t>
            </w:r>
            <w:r w:rsidRPr="000A0243">
              <w:rPr>
                <w:color w:val="000000"/>
                <w:sz w:val="16"/>
                <w:szCs w:val="16"/>
              </w:rPr>
              <w:t>"Оказание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50EAC688"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9CF3B14"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E1A48C7" w14:textId="77777777" w:rsidR="000A0243" w:rsidRPr="000A0243" w:rsidRDefault="000A0243" w:rsidP="000A0243">
            <w:pPr>
              <w:jc w:val="left"/>
              <w:rPr>
                <w:color w:val="000000"/>
                <w:sz w:val="16"/>
                <w:szCs w:val="16"/>
              </w:rPr>
            </w:pPr>
            <w:r w:rsidRPr="000A0243">
              <w:rPr>
                <w:color w:val="000000"/>
                <w:sz w:val="16"/>
                <w:szCs w:val="16"/>
              </w:rPr>
              <w:t>08.4.02.00000</w:t>
            </w:r>
          </w:p>
        </w:tc>
        <w:tc>
          <w:tcPr>
            <w:tcW w:w="567" w:type="dxa"/>
            <w:tcBorders>
              <w:top w:val="nil"/>
              <w:left w:val="nil"/>
              <w:bottom w:val="single" w:sz="4" w:space="0" w:color="auto"/>
              <w:right w:val="single" w:sz="4" w:space="0" w:color="auto"/>
            </w:tcBorders>
            <w:noWrap/>
            <w:vAlign w:val="center"/>
            <w:hideMark/>
          </w:tcPr>
          <w:p w14:paraId="5166E45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351D229" w14:textId="77777777" w:rsidR="000A0243" w:rsidRPr="000A0243" w:rsidRDefault="000A0243" w:rsidP="000A0243">
            <w:pPr>
              <w:jc w:val="right"/>
              <w:rPr>
                <w:color w:val="000000"/>
                <w:sz w:val="16"/>
                <w:szCs w:val="16"/>
              </w:rPr>
            </w:pPr>
            <w:r w:rsidRPr="000A0243">
              <w:rPr>
                <w:color w:val="000000"/>
                <w:sz w:val="16"/>
                <w:szCs w:val="16"/>
              </w:rPr>
              <w:t>15 899,4</w:t>
            </w:r>
          </w:p>
        </w:tc>
        <w:tc>
          <w:tcPr>
            <w:tcW w:w="992" w:type="dxa"/>
            <w:tcBorders>
              <w:top w:val="nil"/>
              <w:left w:val="nil"/>
              <w:bottom w:val="single" w:sz="4" w:space="0" w:color="auto"/>
              <w:right w:val="single" w:sz="4" w:space="0" w:color="auto"/>
            </w:tcBorders>
            <w:noWrap/>
            <w:vAlign w:val="center"/>
            <w:hideMark/>
          </w:tcPr>
          <w:p w14:paraId="24F86DD3" w14:textId="77777777" w:rsidR="000A0243" w:rsidRPr="000A0243" w:rsidRDefault="000A0243" w:rsidP="000A0243">
            <w:pPr>
              <w:jc w:val="right"/>
              <w:rPr>
                <w:color w:val="000000"/>
                <w:sz w:val="16"/>
                <w:szCs w:val="16"/>
              </w:rPr>
            </w:pPr>
            <w:r w:rsidRPr="000A0243">
              <w:rPr>
                <w:color w:val="000000"/>
                <w:sz w:val="16"/>
                <w:szCs w:val="16"/>
              </w:rPr>
              <w:t>14 495,3</w:t>
            </w:r>
          </w:p>
        </w:tc>
        <w:tc>
          <w:tcPr>
            <w:tcW w:w="993" w:type="dxa"/>
            <w:tcBorders>
              <w:top w:val="nil"/>
              <w:left w:val="nil"/>
              <w:bottom w:val="single" w:sz="4" w:space="0" w:color="auto"/>
              <w:right w:val="single" w:sz="4" w:space="0" w:color="auto"/>
            </w:tcBorders>
            <w:noWrap/>
            <w:vAlign w:val="center"/>
            <w:hideMark/>
          </w:tcPr>
          <w:p w14:paraId="699A061A" w14:textId="77777777" w:rsidR="000A0243" w:rsidRPr="000A0243" w:rsidRDefault="000A0243" w:rsidP="000A0243">
            <w:pPr>
              <w:jc w:val="right"/>
              <w:rPr>
                <w:color w:val="000000"/>
                <w:sz w:val="16"/>
                <w:szCs w:val="16"/>
              </w:rPr>
            </w:pPr>
            <w:r w:rsidRPr="000A0243">
              <w:rPr>
                <w:color w:val="000000"/>
                <w:sz w:val="16"/>
                <w:szCs w:val="16"/>
              </w:rPr>
              <w:t>3 312,0</w:t>
            </w:r>
          </w:p>
        </w:tc>
      </w:tr>
      <w:tr w:rsidR="000A0243" w:rsidRPr="000A0243" w14:paraId="1571A1C7"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2164643E" w14:textId="77777777" w:rsidR="000A0243" w:rsidRPr="000A0243" w:rsidRDefault="000A0243" w:rsidP="00C353B0">
            <w:pPr>
              <w:rPr>
                <w:color w:val="000000"/>
                <w:sz w:val="16"/>
                <w:szCs w:val="16"/>
              </w:rPr>
            </w:pPr>
            <w:r w:rsidRPr="000A0243">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2366687B"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AC2F4E0"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4390613" w14:textId="77777777" w:rsidR="000A0243" w:rsidRPr="000A0243" w:rsidRDefault="000A0243" w:rsidP="000A0243">
            <w:pPr>
              <w:jc w:val="left"/>
              <w:rPr>
                <w:color w:val="000000"/>
                <w:sz w:val="16"/>
                <w:szCs w:val="16"/>
              </w:rPr>
            </w:pPr>
            <w:r w:rsidRPr="000A0243">
              <w:rPr>
                <w:color w:val="000000"/>
                <w:sz w:val="16"/>
                <w:szCs w:val="16"/>
              </w:rPr>
              <w:t>08.4.02.60870</w:t>
            </w:r>
          </w:p>
        </w:tc>
        <w:tc>
          <w:tcPr>
            <w:tcW w:w="567" w:type="dxa"/>
            <w:tcBorders>
              <w:top w:val="nil"/>
              <w:left w:val="nil"/>
              <w:bottom w:val="single" w:sz="4" w:space="0" w:color="auto"/>
              <w:right w:val="single" w:sz="4" w:space="0" w:color="auto"/>
            </w:tcBorders>
            <w:noWrap/>
            <w:vAlign w:val="center"/>
            <w:hideMark/>
          </w:tcPr>
          <w:p w14:paraId="6AAAD26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657A366" w14:textId="77777777" w:rsidR="000A0243" w:rsidRPr="000A0243" w:rsidRDefault="000A0243" w:rsidP="000A0243">
            <w:pPr>
              <w:jc w:val="right"/>
              <w:rPr>
                <w:color w:val="000000"/>
                <w:sz w:val="16"/>
                <w:szCs w:val="16"/>
              </w:rPr>
            </w:pPr>
            <w:r w:rsidRPr="000A0243">
              <w:rPr>
                <w:color w:val="000000"/>
                <w:sz w:val="16"/>
                <w:szCs w:val="16"/>
              </w:rPr>
              <w:t>15 899,4</w:t>
            </w:r>
          </w:p>
        </w:tc>
        <w:tc>
          <w:tcPr>
            <w:tcW w:w="992" w:type="dxa"/>
            <w:tcBorders>
              <w:top w:val="nil"/>
              <w:left w:val="nil"/>
              <w:bottom w:val="single" w:sz="4" w:space="0" w:color="auto"/>
              <w:right w:val="single" w:sz="4" w:space="0" w:color="auto"/>
            </w:tcBorders>
            <w:noWrap/>
            <w:vAlign w:val="center"/>
            <w:hideMark/>
          </w:tcPr>
          <w:p w14:paraId="5B2446EF" w14:textId="77777777" w:rsidR="000A0243" w:rsidRPr="000A0243" w:rsidRDefault="000A0243" w:rsidP="000A0243">
            <w:pPr>
              <w:jc w:val="right"/>
              <w:rPr>
                <w:color w:val="000000"/>
                <w:sz w:val="16"/>
                <w:szCs w:val="16"/>
              </w:rPr>
            </w:pPr>
            <w:r w:rsidRPr="000A0243">
              <w:rPr>
                <w:color w:val="000000"/>
                <w:sz w:val="16"/>
                <w:szCs w:val="16"/>
              </w:rPr>
              <w:t>14 495,3</w:t>
            </w:r>
          </w:p>
        </w:tc>
        <w:tc>
          <w:tcPr>
            <w:tcW w:w="993" w:type="dxa"/>
            <w:tcBorders>
              <w:top w:val="nil"/>
              <w:left w:val="nil"/>
              <w:bottom w:val="single" w:sz="4" w:space="0" w:color="auto"/>
              <w:right w:val="single" w:sz="4" w:space="0" w:color="auto"/>
            </w:tcBorders>
            <w:noWrap/>
            <w:vAlign w:val="center"/>
            <w:hideMark/>
          </w:tcPr>
          <w:p w14:paraId="19C23896" w14:textId="77777777" w:rsidR="000A0243" w:rsidRPr="000A0243" w:rsidRDefault="000A0243" w:rsidP="000A0243">
            <w:pPr>
              <w:jc w:val="right"/>
              <w:rPr>
                <w:color w:val="000000"/>
                <w:sz w:val="16"/>
                <w:szCs w:val="16"/>
              </w:rPr>
            </w:pPr>
            <w:r w:rsidRPr="000A0243">
              <w:rPr>
                <w:color w:val="000000"/>
                <w:sz w:val="16"/>
                <w:szCs w:val="16"/>
              </w:rPr>
              <w:t>3 312,0</w:t>
            </w:r>
          </w:p>
        </w:tc>
      </w:tr>
      <w:tr w:rsidR="000A0243" w:rsidRPr="000A0243" w14:paraId="348806E7"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4357FD4D" w14:textId="77777777" w:rsidR="000A0243" w:rsidRPr="000A0243" w:rsidRDefault="000A0243" w:rsidP="00C353B0">
            <w:pPr>
              <w:rPr>
                <w:color w:val="000000"/>
                <w:sz w:val="16"/>
                <w:szCs w:val="16"/>
              </w:rPr>
            </w:pPr>
            <w:r w:rsidRPr="000A0243">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219D3AAE"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7E0F888"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CAB52A4" w14:textId="77777777" w:rsidR="000A0243" w:rsidRPr="000A0243" w:rsidRDefault="000A0243" w:rsidP="000A0243">
            <w:pPr>
              <w:jc w:val="left"/>
              <w:rPr>
                <w:color w:val="000000"/>
                <w:sz w:val="16"/>
                <w:szCs w:val="16"/>
              </w:rPr>
            </w:pPr>
            <w:r w:rsidRPr="000A0243">
              <w:rPr>
                <w:color w:val="000000"/>
                <w:sz w:val="16"/>
                <w:szCs w:val="16"/>
              </w:rPr>
              <w:t>08.4.02.60870</w:t>
            </w:r>
          </w:p>
        </w:tc>
        <w:tc>
          <w:tcPr>
            <w:tcW w:w="567" w:type="dxa"/>
            <w:tcBorders>
              <w:top w:val="nil"/>
              <w:left w:val="nil"/>
              <w:bottom w:val="single" w:sz="4" w:space="0" w:color="auto"/>
              <w:right w:val="single" w:sz="4" w:space="0" w:color="auto"/>
            </w:tcBorders>
            <w:noWrap/>
            <w:vAlign w:val="center"/>
            <w:hideMark/>
          </w:tcPr>
          <w:p w14:paraId="538E6A98"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199C1D5E" w14:textId="77777777" w:rsidR="000A0243" w:rsidRPr="000A0243" w:rsidRDefault="000A0243" w:rsidP="000A0243">
            <w:pPr>
              <w:jc w:val="right"/>
              <w:rPr>
                <w:color w:val="000000"/>
                <w:sz w:val="16"/>
                <w:szCs w:val="16"/>
              </w:rPr>
            </w:pPr>
            <w:r w:rsidRPr="000A0243">
              <w:rPr>
                <w:color w:val="000000"/>
                <w:sz w:val="16"/>
                <w:szCs w:val="16"/>
              </w:rPr>
              <w:t>15 899,4</w:t>
            </w:r>
          </w:p>
        </w:tc>
        <w:tc>
          <w:tcPr>
            <w:tcW w:w="992" w:type="dxa"/>
            <w:tcBorders>
              <w:top w:val="nil"/>
              <w:left w:val="nil"/>
              <w:bottom w:val="single" w:sz="4" w:space="0" w:color="auto"/>
              <w:right w:val="single" w:sz="4" w:space="0" w:color="auto"/>
            </w:tcBorders>
            <w:noWrap/>
            <w:vAlign w:val="center"/>
            <w:hideMark/>
          </w:tcPr>
          <w:p w14:paraId="151F51F4" w14:textId="77777777" w:rsidR="000A0243" w:rsidRPr="000A0243" w:rsidRDefault="000A0243" w:rsidP="000A0243">
            <w:pPr>
              <w:jc w:val="right"/>
              <w:rPr>
                <w:color w:val="000000"/>
                <w:sz w:val="16"/>
                <w:szCs w:val="16"/>
              </w:rPr>
            </w:pPr>
            <w:r w:rsidRPr="000A0243">
              <w:rPr>
                <w:color w:val="000000"/>
                <w:sz w:val="16"/>
                <w:szCs w:val="16"/>
              </w:rPr>
              <w:t>14 495,3</w:t>
            </w:r>
          </w:p>
        </w:tc>
        <w:tc>
          <w:tcPr>
            <w:tcW w:w="993" w:type="dxa"/>
            <w:tcBorders>
              <w:top w:val="nil"/>
              <w:left w:val="nil"/>
              <w:bottom w:val="single" w:sz="4" w:space="0" w:color="auto"/>
              <w:right w:val="single" w:sz="4" w:space="0" w:color="auto"/>
            </w:tcBorders>
            <w:noWrap/>
            <w:vAlign w:val="center"/>
            <w:hideMark/>
          </w:tcPr>
          <w:p w14:paraId="6D97B6F5" w14:textId="77777777" w:rsidR="000A0243" w:rsidRPr="000A0243" w:rsidRDefault="000A0243" w:rsidP="000A0243">
            <w:pPr>
              <w:jc w:val="right"/>
              <w:rPr>
                <w:color w:val="000000"/>
                <w:sz w:val="16"/>
                <w:szCs w:val="16"/>
              </w:rPr>
            </w:pPr>
            <w:r w:rsidRPr="000A0243">
              <w:rPr>
                <w:color w:val="000000"/>
                <w:sz w:val="16"/>
                <w:szCs w:val="16"/>
              </w:rPr>
              <w:t>3 312,0</w:t>
            </w:r>
          </w:p>
        </w:tc>
      </w:tr>
      <w:tr w:rsidR="000A0243" w:rsidRPr="000A0243" w14:paraId="5CC10130"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617D9113" w14:textId="5FC37EDF" w:rsidR="000A0243" w:rsidRPr="000A0243" w:rsidRDefault="000A0243" w:rsidP="00C353B0">
            <w:pPr>
              <w:rPr>
                <w:color w:val="000000"/>
                <w:sz w:val="16"/>
                <w:szCs w:val="16"/>
              </w:rPr>
            </w:pPr>
            <w:r w:rsidRPr="000A0243">
              <w:rPr>
                <w:color w:val="000000"/>
                <w:sz w:val="16"/>
                <w:szCs w:val="16"/>
              </w:rPr>
              <w:t>Муниципальная программа</w:t>
            </w:r>
            <w:r w:rsidR="00E7372C">
              <w:rPr>
                <w:color w:val="000000"/>
                <w:sz w:val="16"/>
                <w:szCs w:val="16"/>
              </w:rPr>
              <w:t xml:space="preserve"> </w:t>
            </w:r>
            <w:r w:rsidRPr="000A0243">
              <w:rPr>
                <w:color w:val="000000"/>
                <w:sz w:val="16"/>
                <w:szCs w:val="16"/>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293378D8"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6AFC25F"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FC0906E" w14:textId="77777777" w:rsidR="000A0243" w:rsidRPr="000A0243" w:rsidRDefault="000A0243" w:rsidP="000A0243">
            <w:pPr>
              <w:jc w:val="left"/>
              <w:rPr>
                <w:color w:val="000000"/>
                <w:sz w:val="16"/>
                <w:szCs w:val="16"/>
              </w:rPr>
            </w:pPr>
            <w:r w:rsidRPr="000A0243">
              <w:rPr>
                <w:color w:val="000000"/>
                <w:sz w:val="16"/>
                <w:szCs w:val="16"/>
              </w:rPr>
              <w:t>18.0.00.00000</w:t>
            </w:r>
          </w:p>
        </w:tc>
        <w:tc>
          <w:tcPr>
            <w:tcW w:w="567" w:type="dxa"/>
            <w:tcBorders>
              <w:top w:val="nil"/>
              <w:left w:val="nil"/>
              <w:bottom w:val="single" w:sz="4" w:space="0" w:color="auto"/>
              <w:right w:val="single" w:sz="4" w:space="0" w:color="auto"/>
            </w:tcBorders>
            <w:noWrap/>
            <w:vAlign w:val="center"/>
            <w:hideMark/>
          </w:tcPr>
          <w:p w14:paraId="69717E3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204BF6E" w14:textId="77777777" w:rsidR="000A0243" w:rsidRPr="000A0243" w:rsidRDefault="000A0243" w:rsidP="000A0243">
            <w:pPr>
              <w:jc w:val="right"/>
              <w:rPr>
                <w:color w:val="000000"/>
                <w:sz w:val="16"/>
                <w:szCs w:val="16"/>
              </w:rPr>
            </w:pPr>
            <w:r w:rsidRPr="000A0243">
              <w:rPr>
                <w:color w:val="000000"/>
                <w:sz w:val="16"/>
                <w:szCs w:val="16"/>
              </w:rPr>
              <w:t>1 315,8</w:t>
            </w:r>
          </w:p>
        </w:tc>
        <w:tc>
          <w:tcPr>
            <w:tcW w:w="992" w:type="dxa"/>
            <w:tcBorders>
              <w:top w:val="nil"/>
              <w:left w:val="nil"/>
              <w:bottom w:val="single" w:sz="4" w:space="0" w:color="auto"/>
              <w:right w:val="single" w:sz="4" w:space="0" w:color="auto"/>
            </w:tcBorders>
            <w:noWrap/>
            <w:vAlign w:val="center"/>
            <w:hideMark/>
          </w:tcPr>
          <w:p w14:paraId="4B30AD8F" w14:textId="77777777" w:rsidR="000A0243" w:rsidRPr="000A0243" w:rsidRDefault="000A0243" w:rsidP="000A0243">
            <w:pPr>
              <w:jc w:val="right"/>
              <w:rPr>
                <w:color w:val="000000"/>
                <w:sz w:val="16"/>
                <w:szCs w:val="16"/>
              </w:rPr>
            </w:pPr>
            <w:r w:rsidRPr="000A0243">
              <w:rPr>
                <w:color w:val="000000"/>
                <w:sz w:val="16"/>
                <w:szCs w:val="16"/>
              </w:rPr>
              <w:t>1 315,8</w:t>
            </w:r>
          </w:p>
        </w:tc>
        <w:tc>
          <w:tcPr>
            <w:tcW w:w="993" w:type="dxa"/>
            <w:tcBorders>
              <w:top w:val="nil"/>
              <w:left w:val="nil"/>
              <w:bottom w:val="single" w:sz="4" w:space="0" w:color="auto"/>
              <w:right w:val="single" w:sz="4" w:space="0" w:color="auto"/>
            </w:tcBorders>
            <w:noWrap/>
            <w:vAlign w:val="center"/>
            <w:hideMark/>
          </w:tcPr>
          <w:p w14:paraId="257F358C" w14:textId="77777777" w:rsidR="000A0243" w:rsidRPr="000A0243" w:rsidRDefault="000A0243" w:rsidP="000A0243">
            <w:pPr>
              <w:jc w:val="right"/>
              <w:rPr>
                <w:color w:val="000000"/>
                <w:sz w:val="16"/>
                <w:szCs w:val="16"/>
              </w:rPr>
            </w:pPr>
            <w:r w:rsidRPr="000A0243">
              <w:rPr>
                <w:color w:val="000000"/>
                <w:sz w:val="16"/>
                <w:szCs w:val="16"/>
              </w:rPr>
              <w:t>1 315,8</w:t>
            </w:r>
          </w:p>
        </w:tc>
      </w:tr>
      <w:tr w:rsidR="000A0243" w:rsidRPr="000A0243" w14:paraId="3AF6B16F"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735777B5"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D9862D2"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A140D18"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E4746D5" w14:textId="77777777" w:rsidR="000A0243" w:rsidRPr="000A0243" w:rsidRDefault="000A0243" w:rsidP="000A0243">
            <w:pPr>
              <w:jc w:val="left"/>
              <w:rPr>
                <w:color w:val="000000"/>
                <w:sz w:val="16"/>
                <w:szCs w:val="16"/>
              </w:rPr>
            </w:pPr>
            <w:r w:rsidRPr="000A0243">
              <w:rPr>
                <w:color w:val="000000"/>
                <w:sz w:val="16"/>
                <w:szCs w:val="16"/>
              </w:rPr>
              <w:t>18.4.00.00000</w:t>
            </w:r>
          </w:p>
        </w:tc>
        <w:tc>
          <w:tcPr>
            <w:tcW w:w="567" w:type="dxa"/>
            <w:tcBorders>
              <w:top w:val="nil"/>
              <w:left w:val="nil"/>
              <w:bottom w:val="single" w:sz="4" w:space="0" w:color="auto"/>
              <w:right w:val="single" w:sz="4" w:space="0" w:color="auto"/>
            </w:tcBorders>
            <w:noWrap/>
            <w:vAlign w:val="center"/>
            <w:hideMark/>
          </w:tcPr>
          <w:p w14:paraId="1F752F8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DADE35A" w14:textId="77777777" w:rsidR="000A0243" w:rsidRPr="000A0243" w:rsidRDefault="000A0243" w:rsidP="000A0243">
            <w:pPr>
              <w:jc w:val="right"/>
              <w:rPr>
                <w:color w:val="000000"/>
                <w:sz w:val="16"/>
                <w:szCs w:val="16"/>
              </w:rPr>
            </w:pPr>
            <w:r w:rsidRPr="000A0243">
              <w:rPr>
                <w:color w:val="000000"/>
                <w:sz w:val="16"/>
                <w:szCs w:val="16"/>
              </w:rPr>
              <w:t>1 315,8</w:t>
            </w:r>
          </w:p>
        </w:tc>
        <w:tc>
          <w:tcPr>
            <w:tcW w:w="992" w:type="dxa"/>
            <w:tcBorders>
              <w:top w:val="nil"/>
              <w:left w:val="nil"/>
              <w:bottom w:val="single" w:sz="4" w:space="0" w:color="auto"/>
              <w:right w:val="single" w:sz="4" w:space="0" w:color="auto"/>
            </w:tcBorders>
            <w:noWrap/>
            <w:vAlign w:val="center"/>
            <w:hideMark/>
          </w:tcPr>
          <w:p w14:paraId="42F7D733" w14:textId="77777777" w:rsidR="000A0243" w:rsidRPr="000A0243" w:rsidRDefault="000A0243" w:rsidP="000A0243">
            <w:pPr>
              <w:jc w:val="right"/>
              <w:rPr>
                <w:color w:val="000000"/>
                <w:sz w:val="16"/>
                <w:szCs w:val="16"/>
              </w:rPr>
            </w:pPr>
            <w:r w:rsidRPr="000A0243">
              <w:rPr>
                <w:color w:val="000000"/>
                <w:sz w:val="16"/>
                <w:szCs w:val="16"/>
              </w:rPr>
              <w:t>1 315,8</w:t>
            </w:r>
          </w:p>
        </w:tc>
        <w:tc>
          <w:tcPr>
            <w:tcW w:w="993" w:type="dxa"/>
            <w:tcBorders>
              <w:top w:val="nil"/>
              <w:left w:val="nil"/>
              <w:bottom w:val="single" w:sz="4" w:space="0" w:color="auto"/>
              <w:right w:val="single" w:sz="4" w:space="0" w:color="auto"/>
            </w:tcBorders>
            <w:noWrap/>
            <w:vAlign w:val="center"/>
            <w:hideMark/>
          </w:tcPr>
          <w:p w14:paraId="3907A1C2" w14:textId="77777777" w:rsidR="000A0243" w:rsidRPr="000A0243" w:rsidRDefault="000A0243" w:rsidP="000A0243">
            <w:pPr>
              <w:jc w:val="right"/>
              <w:rPr>
                <w:color w:val="000000"/>
                <w:sz w:val="16"/>
                <w:szCs w:val="16"/>
              </w:rPr>
            </w:pPr>
            <w:r w:rsidRPr="000A0243">
              <w:rPr>
                <w:color w:val="000000"/>
                <w:sz w:val="16"/>
                <w:szCs w:val="16"/>
              </w:rPr>
              <w:t>1 315,8</w:t>
            </w:r>
          </w:p>
        </w:tc>
      </w:tr>
      <w:tr w:rsidR="000A0243" w:rsidRPr="000A0243" w14:paraId="6C1EFA02"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2501C139" w14:textId="77777777" w:rsidR="000A0243" w:rsidRPr="00C353B0" w:rsidRDefault="000A0243" w:rsidP="00C353B0">
            <w:pPr>
              <w:rPr>
                <w:color w:val="000000"/>
                <w:sz w:val="16"/>
                <w:szCs w:val="16"/>
              </w:rPr>
            </w:pPr>
            <w:r w:rsidRPr="00C353B0">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25" w:type="dxa"/>
            <w:tcBorders>
              <w:top w:val="nil"/>
              <w:left w:val="nil"/>
              <w:bottom w:val="single" w:sz="4" w:space="0" w:color="auto"/>
              <w:right w:val="single" w:sz="4" w:space="0" w:color="auto"/>
            </w:tcBorders>
            <w:noWrap/>
            <w:vAlign w:val="center"/>
            <w:hideMark/>
          </w:tcPr>
          <w:p w14:paraId="4F5E6FA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4EDA870"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C63C3ED" w14:textId="77777777" w:rsidR="000A0243" w:rsidRPr="000A0243" w:rsidRDefault="000A0243" w:rsidP="000A0243">
            <w:pPr>
              <w:jc w:val="left"/>
              <w:rPr>
                <w:color w:val="000000"/>
                <w:sz w:val="16"/>
                <w:szCs w:val="16"/>
              </w:rPr>
            </w:pPr>
            <w:r w:rsidRPr="000A0243">
              <w:rPr>
                <w:color w:val="000000"/>
                <w:sz w:val="16"/>
                <w:szCs w:val="16"/>
              </w:rPr>
              <w:t>18.4.05.00000</w:t>
            </w:r>
          </w:p>
        </w:tc>
        <w:tc>
          <w:tcPr>
            <w:tcW w:w="567" w:type="dxa"/>
            <w:tcBorders>
              <w:top w:val="nil"/>
              <w:left w:val="nil"/>
              <w:bottom w:val="single" w:sz="4" w:space="0" w:color="auto"/>
              <w:right w:val="single" w:sz="4" w:space="0" w:color="auto"/>
            </w:tcBorders>
            <w:noWrap/>
            <w:vAlign w:val="center"/>
            <w:hideMark/>
          </w:tcPr>
          <w:p w14:paraId="7A60430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9F8148B" w14:textId="77777777" w:rsidR="000A0243" w:rsidRPr="000A0243" w:rsidRDefault="000A0243" w:rsidP="000A0243">
            <w:pPr>
              <w:jc w:val="right"/>
              <w:rPr>
                <w:color w:val="000000"/>
                <w:sz w:val="16"/>
                <w:szCs w:val="16"/>
              </w:rPr>
            </w:pPr>
            <w:r w:rsidRPr="000A0243">
              <w:rPr>
                <w:color w:val="000000"/>
                <w:sz w:val="16"/>
                <w:szCs w:val="16"/>
              </w:rPr>
              <w:t>650,0</w:t>
            </w:r>
          </w:p>
        </w:tc>
        <w:tc>
          <w:tcPr>
            <w:tcW w:w="992" w:type="dxa"/>
            <w:tcBorders>
              <w:top w:val="nil"/>
              <w:left w:val="nil"/>
              <w:bottom w:val="single" w:sz="4" w:space="0" w:color="auto"/>
              <w:right w:val="single" w:sz="4" w:space="0" w:color="auto"/>
            </w:tcBorders>
            <w:noWrap/>
            <w:vAlign w:val="center"/>
            <w:hideMark/>
          </w:tcPr>
          <w:p w14:paraId="1D3910E9" w14:textId="77777777" w:rsidR="000A0243" w:rsidRPr="000A0243" w:rsidRDefault="000A0243" w:rsidP="000A0243">
            <w:pPr>
              <w:jc w:val="right"/>
              <w:rPr>
                <w:color w:val="000000"/>
                <w:sz w:val="16"/>
                <w:szCs w:val="16"/>
              </w:rPr>
            </w:pPr>
            <w:r w:rsidRPr="000A0243">
              <w:rPr>
                <w:color w:val="000000"/>
                <w:sz w:val="16"/>
                <w:szCs w:val="16"/>
              </w:rPr>
              <w:t>650,0</w:t>
            </w:r>
          </w:p>
        </w:tc>
        <w:tc>
          <w:tcPr>
            <w:tcW w:w="993" w:type="dxa"/>
            <w:tcBorders>
              <w:top w:val="nil"/>
              <w:left w:val="nil"/>
              <w:bottom w:val="single" w:sz="4" w:space="0" w:color="auto"/>
              <w:right w:val="single" w:sz="4" w:space="0" w:color="auto"/>
            </w:tcBorders>
            <w:noWrap/>
            <w:vAlign w:val="center"/>
            <w:hideMark/>
          </w:tcPr>
          <w:p w14:paraId="314A6A26" w14:textId="77777777" w:rsidR="000A0243" w:rsidRPr="000A0243" w:rsidRDefault="000A0243" w:rsidP="000A0243">
            <w:pPr>
              <w:jc w:val="right"/>
              <w:rPr>
                <w:color w:val="000000"/>
                <w:sz w:val="16"/>
                <w:szCs w:val="16"/>
              </w:rPr>
            </w:pPr>
            <w:r w:rsidRPr="000A0243">
              <w:rPr>
                <w:color w:val="000000"/>
                <w:sz w:val="16"/>
                <w:szCs w:val="16"/>
              </w:rPr>
              <w:t>650,0</w:t>
            </w:r>
          </w:p>
        </w:tc>
      </w:tr>
      <w:tr w:rsidR="000A0243" w:rsidRPr="000A0243" w14:paraId="06D7DA04"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7B69FF75" w14:textId="77777777" w:rsidR="000A0243" w:rsidRPr="00C353B0" w:rsidRDefault="000A0243" w:rsidP="00C353B0">
            <w:pPr>
              <w:rPr>
                <w:color w:val="000000"/>
                <w:sz w:val="16"/>
                <w:szCs w:val="16"/>
              </w:rPr>
            </w:pPr>
            <w:r w:rsidRPr="00C353B0">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25" w:type="dxa"/>
            <w:tcBorders>
              <w:top w:val="nil"/>
              <w:left w:val="nil"/>
              <w:bottom w:val="single" w:sz="4" w:space="0" w:color="auto"/>
              <w:right w:val="single" w:sz="4" w:space="0" w:color="auto"/>
            </w:tcBorders>
            <w:noWrap/>
            <w:vAlign w:val="center"/>
            <w:hideMark/>
          </w:tcPr>
          <w:p w14:paraId="2C7A188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30BB19B"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2A97AD9" w14:textId="77777777" w:rsidR="000A0243" w:rsidRPr="000A0243" w:rsidRDefault="000A0243" w:rsidP="000A0243">
            <w:pPr>
              <w:jc w:val="left"/>
              <w:rPr>
                <w:color w:val="000000"/>
                <w:sz w:val="16"/>
                <w:szCs w:val="16"/>
              </w:rPr>
            </w:pPr>
            <w:r w:rsidRPr="000A0243">
              <w:rPr>
                <w:color w:val="000000"/>
                <w:sz w:val="16"/>
                <w:szCs w:val="16"/>
              </w:rPr>
              <w:t>18.4.05.03009</w:t>
            </w:r>
          </w:p>
        </w:tc>
        <w:tc>
          <w:tcPr>
            <w:tcW w:w="567" w:type="dxa"/>
            <w:tcBorders>
              <w:top w:val="nil"/>
              <w:left w:val="nil"/>
              <w:bottom w:val="single" w:sz="4" w:space="0" w:color="auto"/>
              <w:right w:val="single" w:sz="4" w:space="0" w:color="auto"/>
            </w:tcBorders>
            <w:noWrap/>
            <w:vAlign w:val="center"/>
            <w:hideMark/>
          </w:tcPr>
          <w:p w14:paraId="4ADAB41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33CC235" w14:textId="77777777" w:rsidR="000A0243" w:rsidRPr="000A0243" w:rsidRDefault="000A0243" w:rsidP="000A0243">
            <w:pPr>
              <w:jc w:val="right"/>
              <w:rPr>
                <w:color w:val="000000"/>
                <w:sz w:val="16"/>
                <w:szCs w:val="16"/>
              </w:rPr>
            </w:pPr>
            <w:r w:rsidRPr="000A0243">
              <w:rPr>
                <w:color w:val="000000"/>
                <w:sz w:val="16"/>
                <w:szCs w:val="16"/>
              </w:rPr>
              <w:t>650,0</w:t>
            </w:r>
          </w:p>
        </w:tc>
        <w:tc>
          <w:tcPr>
            <w:tcW w:w="992" w:type="dxa"/>
            <w:tcBorders>
              <w:top w:val="nil"/>
              <w:left w:val="nil"/>
              <w:bottom w:val="single" w:sz="4" w:space="0" w:color="auto"/>
              <w:right w:val="single" w:sz="4" w:space="0" w:color="auto"/>
            </w:tcBorders>
            <w:noWrap/>
            <w:vAlign w:val="center"/>
            <w:hideMark/>
          </w:tcPr>
          <w:p w14:paraId="0CF346E5" w14:textId="77777777" w:rsidR="000A0243" w:rsidRPr="000A0243" w:rsidRDefault="000A0243" w:rsidP="000A0243">
            <w:pPr>
              <w:jc w:val="right"/>
              <w:rPr>
                <w:color w:val="000000"/>
                <w:sz w:val="16"/>
                <w:szCs w:val="16"/>
              </w:rPr>
            </w:pPr>
            <w:r w:rsidRPr="000A0243">
              <w:rPr>
                <w:color w:val="000000"/>
                <w:sz w:val="16"/>
                <w:szCs w:val="16"/>
              </w:rPr>
              <w:t>650,0</w:t>
            </w:r>
          </w:p>
        </w:tc>
        <w:tc>
          <w:tcPr>
            <w:tcW w:w="993" w:type="dxa"/>
            <w:tcBorders>
              <w:top w:val="nil"/>
              <w:left w:val="nil"/>
              <w:bottom w:val="single" w:sz="4" w:space="0" w:color="auto"/>
              <w:right w:val="single" w:sz="4" w:space="0" w:color="auto"/>
            </w:tcBorders>
            <w:noWrap/>
            <w:vAlign w:val="center"/>
            <w:hideMark/>
          </w:tcPr>
          <w:p w14:paraId="6BF37849" w14:textId="77777777" w:rsidR="000A0243" w:rsidRPr="000A0243" w:rsidRDefault="000A0243" w:rsidP="000A0243">
            <w:pPr>
              <w:jc w:val="right"/>
              <w:rPr>
                <w:color w:val="000000"/>
                <w:sz w:val="16"/>
                <w:szCs w:val="16"/>
              </w:rPr>
            </w:pPr>
            <w:r w:rsidRPr="000A0243">
              <w:rPr>
                <w:color w:val="000000"/>
                <w:sz w:val="16"/>
                <w:szCs w:val="16"/>
              </w:rPr>
              <w:t>650,0</w:t>
            </w:r>
          </w:p>
        </w:tc>
      </w:tr>
      <w:tr w:rsidR="000A0243" w:rsidRPr="000A0243" w14:paraId="351B5020"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21D37018" w14:textId="77777777" w:rsidR="000A0243" w:rsidRPr="000A0243" w:rsidRDefault="000A0243" w:rsidP="00C353B0">
            <w:pPr>
              <w:rPr>
                <w:color w:val="000000"/>
                <w:sz w:val="16"/>
                <w:szCs w:val="16"/>
              </w:rPr>
            </w:pPr>
            <w:r w:rsidRPr="000A0243">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7801BB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8B50564"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39C9E19" w14:textId="77777777" w:rsidR="000A0243" w:rsidRPr="000A0243" w:rsidRDefault="000A0243" w:rsidP="000A0243">
            <w:pPr>
              <w:jc w:val="left"/>
              <w:rPr>
                <w:color w:val="000000"/>
                <w:sz w:val="16"/>
                <w:szCs w:val="16"/>
              </w:rPr>
            </w:pPr>
            <w:r w:rsidRPr="000A0243">
              <w:rPr>
                <w:color w:val="000000"/>
                <w:sz w:val="16"/>
                <w:szCs w:val="16"/>
              </w:rPr>
              <w:t>18.4.05.03009</w:t>
            </w:r>
          </w:p>
        </w:tc>
        <w:tc>
          <w:tcPr>
            <w:tcW w:w="567" w:type="dxa"/>
            <w:tcBorders>
              <w:top w:val="nil"/>
              <w:left w:val="nil"/>
              <w:bottom w:val="single" w:sz="4" w:space="0" w:color="auto"/>
              <w:right w:val="single" w:sz="4" w:space="0" w:color="auto"/>
            </w:tcBorders>
            <w:noWrap/>
            <w:vAlign w:val="center"/>
            <w:hideMark/>
          </w:tcPr>
          <w:p w14:paraId="5A6A1DF1"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340B7FF1" w14:textId="77777777" w:rsidR="000A0243" w:rsidRPr="000A0243" w:rsidRDefault="000A0243" w:rsidP="000A0243">
            <w:pPr>
              <w:jc w:val="right"/>
              <w:rPr>
                <w:color w:val="000000"/>
                <w:sz w:val="16"/>
                <w:szCs w:val="16"/>
              </w:rPr>
            </w:pPr>
            <w:r w:rsidRPr="000A0243">
              <w:rPr>
                <w:color w:val="000000"/>
                <w:sz w:val="16"/>
                <w:szCs w:val="16"/>
              </w:rPr>
              <w:t>650,0</w:t>
            </w:r>
          </w:p>
        </w:tc>
        <w:tc>
          <w:tcPr>
            <w:tcW w:w="992" w:type="dxa"/>
            <w:tcBorders>
              <w:top w:val="nil"/>
              <w:left w:val="nil"/>
              <w:bottom w:val="single" w:sz="4" w:space="0" w:color="auto"/>
              <w:right w:val="single" w:sz="4" w:space="0" w:color="auto"/>
            </w:tcBorders>
            <w:noWrap/>
            <w:vAlign w:val="center"/>
            <w:hideMark/>
          </w:tcPr>
          <w:p w14:paraId="38380EC7" w14:textId="77777777" w:rsidR="000A0243" w:rsidRPr="000A0243" w:rsidRDefault="000A0243" w:rsidP="000A0243">
            <w:pPr>
              <w:jc w:val="right"/>
              <w:rPr>
                <w:color w:val="000000"/>
                <w:sz w:val="16"/>
                <w:szCs w:val="16"/>
              </w:rPr>
            </w:pPr>
            <w:r w:rsidRPr="000A0243">
              <w:rPr>
                <w:color w:val="000000"/>
                <w:sz w:val="16"/>
                <w:szCs w:val="16"/>
              </w:rPr>
              <w:t>650,0</w:t>
            </w:r>
          </w:p>
        </w:tc>
        <w:tc>
          <w:tcPr>
            <w:tcW w:w="993" w:type="dxa"/>
            <w:tcBorders>
              <w:top w:val="nil"/>
              <w:left w:val="nil"/>
              <w:bottom w:val="single" w:sz="4" w:space="0" w:color="auto"/>
              <w:right w:val="single" w:sz="4" w:space="0" w:color="auto"/>
            </w:tcBorders>
            <w:noWrap/>
            <w:vAlign w:val="center"/>
            <w:hideMark/>
          </w:tcPr>
          <w:p w14:paraId="599BB40B" w14:textId="77777777" w:rsidR="000A0243" w:rsidRPr="000A0243" w:rsidRDefault="000A0243" w:rsidP="000A0243">
            <w:pPr>
              <w:jc w:val="right"/>
              <w:rPr>
                <w:color w:val="000000"/>
                <w:sz w:val="16"/>
                <w:szCs w:val="16"/>
              </w:rPr>
            </w:pPr>
            <w:r w:rsidRPr="000A0243">
              <w:rPr>
                <w:color w:val="000000"/>
                <w:sz w:val="16"/>
                <w:szCs w:val="16"/>
              </w:rPr>
              <w:t>650,0</w:t>
            </w:r>
          </w:p>
        </w:tc>
      </w:tr>
      <w:tr w:rsidR="000A0243" w:rsidRPr="000A0243" w14:paraId="10DBF8D8"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73DDB024" w14:textId="18A175FC"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E7372C">
              <w:rPr>
                <w:color w:val="000000"/>
                <w:sz w:val="16"/>
                <w:szCs w:val="16"/>
              </w:rPr>
              <w:t xml:space="preserve"> </w:t>
            </w:r>
            <w:r w:rsidRPr="000A0243">
              <w:rPr>
                <w:color w:val="000000"/>
                <w:sz w:val="16"/>
                <w:szCs w:val="16"/>
              </w:rPr>
              <w:t>"Своевременность прохождения диспансеризации"</w:t>
            </w:r>
          </w:p>
        </w:tc>
        <w:tc>
          <w:tcPr>
            <w:tcW w:w="425" w:type="dxa"/>
            <w:tcBorders>
              <w:top w:val="nil"/>
              <w:left w:val="nil"/>
              <w:bottom w:val="single" w:sz="4" w:space="0" w:color="auto"/>
              <w:right w:val="single" w:sz="4" w:space="0" w:color="auto"/>
            </w:tcBorders>
            <w:noWrap/>
            <w:vAlign w:val="center"/>
            <w:hideMark/>
          </w:tcPr>
          <w:p w14:paraId="1ABB5116"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F228426"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A346067" w14:textId="77777777" w:rsidR="000A0243" w:rsidRPr="000A0243" w:rsidRDefault="000A0243" w:rsidP="000A0243">
            <w:pPr>
              <w:jc w:val="left"/>
              <w:rPr>
                <w:color w:val="000000"/>
                <w:sz w:val="16"/>
                <w:szCs w:val="16"/>
              </w:rPr>
            </w:pPr>
            <w:r w:rsidRPr="000A0243">
              <w:rPr>
                <w:color w:val="000000"/>
                <w:sz w:val="16"/>
                <w:szCs w:val="16"/>
              </w:rPr>
              <w:t>18.4.07.00000</w:t>
            </w:r>
          </w:p>
        </w:tc>
        <w:tc>
          <w:tcPr>
            <w:tcW w:w="567" w:type="dxa"/>
            <w:tcBorders>
              <w:top w:val="nil"/>
              <w:left w:val="nil"/>
              <w:bottom w:val="single" w:sz="4" w:space="0" w:color="auto"/>
              <w:right w:val="single" w:sz="4" w:space="0" w:color="auto"/>
            </w:tcBorders>
            <w:noWrap/>
            <w:vAlign w:val="center"/>
            <w:hideMark/>
          </w:tcPr>
          <w:p w14:paraId="1663048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FB21A04" w14:textId="77777777" w:rsidR="000A0243" w:rsidRPr="000A0243" w:rsidRDefault="000A0243" w:rsidP="000A0243">
            <w:pPr>
              <w:jc w:val="right"/>
              <w:rPr>
                <w:color w:val="000000"/>
                <w:sz w:val="16"/>
                <w:szCs w:val="16"/>
              </w:rPr>
            </w:pPr>
            <w:r w:rsidRPr="000A0243">
              <w:rPr>
                <w:color w:val="000000"/>
                <w:sz w:val="16"/>
                <w:szCs w:val="16"/>
              </w:rPr>
              <w:t>665,8</w:t>
            </w:r>
          </w:p>
        </w:tc>
        <w:tc>
          <w:tcPr>
            <w:tcW w:w="992" w:type="dxa"/>
            <w:tcBorders>
              <w:top w:val="nil"/>
              <w:left w:val="nil"/>
              <w:bottom w:val="single" w:sz="4" w:space="0" w:color="auto"/>
              <w:right w:val="single" w:sz="4" w:space="0" w:color="auto"/>
            </w:tcBorders>
            <w:noWrap/>
            <w:vAlign w:val="center"/>
            <w:hideMark/>
          </w:tcPr>
          <w:p w14:paraId="1E9CFD46" w14:textId="77777777" w:rsidR="000A0243" w:rsidRPr="000A0243" w:rsidRDefault="000A0243" w:rsidP="000A0243">
            <w:pPr>
              <w:jc w:val="right"/>
              <w:rPr>
                <w:color w:val="000000"/>
                <w:sz w:val="16"/>
                <w:szCs w:val="16"/>
              </w:rPr>
            </w:pPr>
            <w:r w:rsidRPr="000A0243">
              <w:rPr>
                <w:color w:val="000000"/>
                <w:sz w:val="16"/>
                <w:szCs w:val="16"/>
              </w:rPr>
              <w:t>665,8</w:t>
            </w:r>
          </w:p>
        </w:tc>
        <w:tc>
          <w:tcPr>
            <w:tcW w:w="993" w:type="dxa"/>
            <w:tcBorders>
              <w:top w:val="nil"/>
              <w:left w:val="nil"/>
              <w:bottom w:val="single" w:sz="4" w:space="0" w:color="auto"/>
              <w:right w:val="single" w:sz="4" w:space="0" w:color="auto"/>
            </w:tcBorders>
            <w:noWrap/>
            <w:vAlign w:val="center"/>
            <w:hideMark/>
          </w:tcPr>
          <w:p w14:paraId="07AD169D" w14:textId="77777777" w:rsidR="000A0243" w:rsidRPr="000A0243" w:rsidRDefault="000A0243" w:rsidP="000A0243">
            <w:pPr>
              <w:jc w:val="right"/>
              <w:rPr>
                <w:color w:val="000000"/>
                <w:sz w:val="16"/>
                <w:szCs w:val="16"/>
              </w:rPr>
            </w:pPr>
            <w:r w:rsidRPr="000A0243">
              <w:rPr>
                <w:color w:val="000000"/>
                <w:sz w:val="16"/>
                <w:szCs w:val="16"/>
              </w:rPr>
              <w:t>665,8</w:t>
            </w:r>
          </w:p>
        </w:tc>
      </w:tr>
      <w:tr w:rsidR="000A0243" w:rsidRPr="000A0243" w14:paraId="79EEECF8"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61E63435" w14:textId="77777777" w:rsidR="000A0243" w:rsidRPr="000A0243" w:rsidRDefault="000A0243" w:rsidP="00C353B0">
            <w:pPr>
              <w:rPr>
                <w:color w:val="000000"/>
                <w:sz w:val="16"/>
                <w:szCs w:val="16"/>
              </w:rPr>
            </w:pPr>
            <w:r w:rsidRPr="000A0243">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425" w:type="dxa"/>
            <w:tcBorders>
              <w:top w:val="nil"/>
              <w:left w:val="nil"/>
              <w:bottom w:val="single" w:sz="4" w:space="0" w:color="auto"/>
              <w:right w:val="single" w:sz="4" w:space="0" w:color="auto"/>
            </w:tcBorders>
            <w:noWrap/>
            <w:vAlign w:val="center"/>
            <w:hideMark/>
          </w:tcPr>
          <w:p w14:paraId="576DC8DE"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9BFD0E7"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EBE091B" w14:textId="77777777" w:rsidR="000A0243" w:rsidRPr="000A0243" w:rsidRDefault="000A0243" w:rsidP="000A0243">
            <w:pPr>
              <w:jc w:val="left"/>
              <w:rPr>
                <w:color w:val="000000"/>
                <w:sz w:val="16"/>
                <w:szCs w:val="16"/>
              </w:rPr>
            </w:pPr>
            <w:r w:rsidRPr="000A0243">
              <w:rPr>
                <w:color w:val="000000"/>
                <w:sz w:val="16"/>
                <w:szCs w:val="16"/>
              </w:rPr>
              <w:t>18.4.07.03010</w:t>
            </w:r>
          </w:p>
        </w:tc>
        <w:tc>
          <w:tcPr>
            <w:tcW w:w="567" w:type="dxa"/>
            <w:tcBorders>
              <w:top w:val="nil"/>
              <w:left w:val="nil"/>
              <w:bottom w:val="single" w:sz="4" w:space="0" w:color="auto"/>
              <w:right w:val="single" w:sz="4" w:space="0" w:color="auto"/>
            </w:tcBorders>
            <w:noWrap/>
            <w:vAlign w:val="center"/>
            <w:hideMark/>
          </w:tcPr>
          <w:p w14:paraId="1B702CD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974503A" w14:textId="77777777" w:rsidR="000A0243" w:rsidRPr="000A0243" w:rsidRDefault="000A0243" w:rsidP="000A0243">
            <w:pPr>
              <w:jc w:val="right"/>
              <w:rPr>
                <w:color w:val="000000"/>
                <w:sz w:val="16"/>
                <w:szCs w:val="16"/>
              </w:rPr>
            </w:pPr>
            <w:r w:rsidRPr="000A0243">
              <w:rPr>
                <w:color w:val="000000"/>
                <w:sz w:val="16"/>
                <w:szCs w:val="16"/>
              </w:rPr>
              <w:t>665,8</w:t>
            </w:r>
          </w:p>
        </w:tc>
        <w:tc>
          <w:tcPr>
            <w:tcW w:w="992" w:type="dxa"/>
            <w:tcBorders>
              <w:top w:val="nil"/>
              <w:left w:val="nil"/>
              <w:bottom w:val="single" w:sz="4" w:space="0" w:color="auto"/>
              <w:right w:val="single" w:sz="4" w:space="0" w:color="auto"/>
            </w:tcBorders>
            <w:noWrap/>
            <w:vAlign w:val="center"/>
            <w:hideMark/>
          </w:tcPr>
          <w:p w14:paraId="3E36960A" w14:textId="77777777" w:rsidR="000A0243" w:rsidRPr="000A0243" w:rsidRDefault="000A0243" w:rsidP="000A0243">
            <w:pPr>
              <w:jc w:val="right"/>
              <w:rPr>
                <w:color w:val="000000"/>
                <w:sz w:val="16"/>
                <w:szCs w:val="16"/>
              </w:rPr>
            </w:pPr>
            <w:r w:rsidRPr="000A0243">
              <w:rPr>
                <w:color w:val="000000"/>
                <w:sz w:val="16"/>
                <w:szCs w:val="16"/>
              </w:rPr>
              <w:t>665,8</w:t>
            </w:r>
          </w:p>
        </w:tc>
        <w:tc>
          <w:tcPr>
            <w:tcW w:w="993" w:type="dxa"/>
            <w:tcBorders>
              <w:top w:val="nil"/>
              <w:left w:val="nil"/>
              <w:bottom w:val="single" w:sz="4" w:space="0" w:color="auto"/>
              <w:right w:val="single" w:sz="4" w:space="0" w:color="auto"/>
            </w:tcBorders>
            <w:noWrap/>
            <w:vAlign w:val="center"/>
            <w:hideMark/>
          </w:tcPr>
          <w:p w14:paraId="4F26D6B9" w14:textId="77777777" w:rsidR="000A0243" w:rsidRPr="000A0243" w:rsidRDefault="000A0243" w:rsidP="000A0243">
            <w:pPr>
              <w:jc w:val="right"/>
              <w:rPr>
                <w:color w:val="000000"/>
                <w:sz w:val="16"/>
                <w:szCs w:val="16"/>
              </w:rPr>
            </w:pPr>
            <w:r w:rsidRPr="000A0243">
              <w:rPr>
                <w:color w:val="000000"/>
                <w:sz w:val="16"/>
                <w:szCs w:val="16"/>
              </w:rPr>
              <w:t>665,8</w:t>
            </w:r>
          </w:p>
        </w:tc>
      </w:tr>
      <w:tr w:rsidR="000A0243" w:rsidRPr="000A0243" w14:paraId="1BB7F5ED"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5E05D6EF" w14:textId="77777777" w:rsidR="000A0243" w:rsidRPr="000A0243" w:rsidRDefault="000A0243" w:rsidP="00C353B0">
            <w:pPr>
              <w:rPr>
                <w:color w:val="000000"/>
                <w:sz w:val="16"/>
                <w:szCs w:val="16"/>
              </w:rPr>
            </w:pPr>
            <w:r w:rsidRPr="000A0243">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1137DF2"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3D36EB5"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14AB54C" w14:textId="77777777" w:rsidR="000A0243" w:rsidRPr="000A0243" w:rsidRDefault="000A0243" w:rsidP="000A0243">
            <w:pPr>
              <w:jc w:val="left"/>
              <w:rPr>
                <w:color w:val="000000"/>
                <w:sz w:val="16"/>
                <w:szCs w:val="16"/>
              </w:rPr>
            </w:pPr>
            <w:r w:rsidRPr="000A0243">
              <w:rPr>
                <w:color w:val="000000"/>
                <w:sz w:val="16"/>
                <w:szCs w:val="16"/>
              </w:rPr>
              <w:t>18.4.07.03010</w:t>
            </w:r>
          </w:p>
        </w:tc>
        <w:tc>
          <w:tcPr>
            <w:tcW w:w="567" w:type="dxa"/>
            <w:tcBorders>
              <w:top w:val="nil"/>
              <w:left w:val="nil"/>
              <w:bottom w:val="single" w:sz="4" w:space="0" w:color="auto"/>
              <w:right w:val="single" w:sz="4" w:space="0" w:color="auto"/>
            </w:tcBorders>
            <w:noWrap/>
            <w:vAlign w:val="center"/>
            <w:hideMark/>
          </w:tcPr>
          <w:p w14:paraId="0A1A1082"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4F81449" w14:textId="77777777" w:rsidR="000A0243" w:rsidRPr="000A0243" w:rsidRDefault="000A0243" w:rsidP="000A0243">
            <w:pPr>
              <w:jc w:val="right"/>
              <w:rPr>
                <w:color w:val="000000"/>
                <w:sz w:val="16"/>
                <w:szCs w:val="16"/>
              </w:rPr>
            </w:pPr>
            <w:r w:rsidRPr="000A0243">
              <w:rPr>
                <w:color w:val="000000"/>
                <w:sz w:val="16"/>
                <w:szCs w:val="16"/>
              </w:rPr>
              <w:t>665,8</w:t>
            </w:r>
          </w:p>
        </w:tc>
        <w:tc>
          <w:tcPr>
            <w:tcW w:w="992" w:type="dxa"/>
            <w:tcBorders>
              <w:top w:val="nil"/>
              <w:left w:val="nil"/>
              <w:bottom w:val="single" w:sz="4" w:space="0" w:color="auto"/>
              <w:right w:val="single" w:sz="4" w:space="0" w:color="auto"/>
            </w:tcBorders>
            <w:noWrap/>
            <w:vAlign w:val="center"/>
            <w:hideMark/>
          </w:tcPr>
          <w:p w14:paraId="5C2EEBD1" w14:textId="77777777" w:rsidR="000A0243" w:rsidRPr="000A0243" w:rsidRDefault="000A0243" w:rsidP="000A0243">
            <w:pPr>
              <w:jc w:val="right"/>
              <w:rPr>
                <w:color w:val="000000"/>
                <w:sz w:val="16"/>
                <w:szCs w:val="16"/>
              </w:rPr>
            </w:pPr>
            <w:r w:rsidRPr="000A0243">
              <w:rPr>
                <w:color w:val="000000"/>
                <w:sz w:val="16"/>
                <w:szCs w:val="16"/>
              </w:rPr>
              <w:t>665,8</w:t>
            </w:r>
          </w:p>
        </w:tc>
        <w:tc>
          <w:tcPr>
            <w:tcW w:w="993" w:type="dxa"/>
            <w:tcBorders>
              <w:top w:val="nil"/>
              <w:left w:val="nil"/>
              <w:bottom w:val="single" w:sz="4" w:space="0" w:color="auto"/>
              <w:right w:val="single" w:sz="4" w:space="0" w:color="auto"/>
            </w:tcBorders>
            <w:noWrap/>
            <w:vAlign w:val="center"/>
            <w:hideMark/>
          </w:tcPr>
          <w:p w14:paraId="0F198CB7" w14:textId="77777777" w:rsidR="000A0243" w:rsidRPr="000A0243" w:rsidRDefault="000A0243" w:rsidP="000A0243">
            <w:pPr>
              <w:jc w:val="right"/>
              <w:rPr>
                <w:color w:val="000000"/>
                <w:sz w:val="16"/>
                <w:szCs w:val="16"/>
              </w:rPr>
            </w:pPr>
            <w:r w:rsidRPr="000A0243">
              <w:rPr>
                <w:color w:val="000000"/>
                <w:sz w:val="16"/>
                <w:szCs w:val="16"/>
              </w:rPr>
              <w:t>665,8</w:t>
            </w:r>
          </w:p>
        </w:tc>
      </w:tr>
      <w:tr w:rsidR="000A0243" w:rsidRPr="000A0243" w14:paraId="46252C02"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7B6236B2" w14:textId="77777777" w:rsidR="000A0243" w:rsidRPr="000A0243" w:rsidRDefault="000A0243" w:rsidP="00C353B0">
            <w:pPr>
              <w:rPr>
                <w:color w:val="000000"/>
                <w:sz w:val="16"/>
                <w:szCs w:val="16"/>
              </w:rPr>
            </w:pPr>
            <w:r w:rsidRPr="000A0243">
              <w:rPr>
                <w:color w:val="000000"/>
                <w:sz w:val="16"/>
                <w:szCs w:val="16"/>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01D95450"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984281B"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E033947" w14:textId="77777777" w:rsidR="000A0243" w:rsidRPr="000A0243" w:rsidRDefault="000A0243" w:rsidP="000A0243">
            <w:pPr>
              <w:jc w:val="left"/>
              <w:rPr>
                <w:color w:val="000000"/>
                <w:sz w:val="16"/>
                <w:szCs w:val="16"/>
              </w:rPr>
            </w:pPr>
            <w:r w:rsidRPr="000A0243">
              <w:rPr>
                <w:color w:val="000000"/>
                <w:sz w:val="16"/>
                <w:szCs w:val="16"/>
              </w:rPr>
              <w:t>81.0.00.00000</w:t>
            </w:r>
          </w:p>
        </w:tc>
        <w:tc>
          <w:tcPr>
            <w:tcW w:w="567" w:type="dxa"/>
            <w:tcBorders>
              <w:top w:val="nil"/>
              <w:left w:val="nil"/>
              <w:bottom w:val="single" w:sz="4" w:space="0" w:color="auto"/>
              <w:right w:val="single" w:sz="4" w:space="0" w:color="auto"/>
            </w:tcBorders>
            <w:noWrap/>
            <w:vAlign w:val="center"/>
            <w:hideMark/>
          </w:tcPr>
          <w:p w14:paraId="4CB91C5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4822CF5" w14:textId="77777777" w:rsidR="000A0243" w:rsidRPr="000A0243" w:rsidRDefault="000A0243" w:rsidP="000A0243">
            <w:pPr>
              <w:jc w:val="right"/>
              <w:rPr>
                <w:color w:val="000000"/>
                <w:sz w:val="16"/>
                <w:szCs w:val="16"/>
              </w:rPr>
            </w:pPr>
            <w:r w:rsidRPr="000A0243">
              <w:rPr>
                <w:color w:val="000000"/>
                <w:sz w:val="16"/>
                <w:szCs w:val="16"/>
              </w:rPr>
              <w:t>189 274,4</w:t>
            </w:r>
          </w:p>
        </w:tc>
        <w:tc>
          <w:tcPr>
            <w:tcW w:w="992" w:type="dxa"/>
            <w:tcBorders>
              <w:top w:val="nil"/>
              <w:left w:val="nil"/>
              <w:bottom w:val="single" w:sz="4" w:space="0" w:color="auto"/>
              <w:right w:val="single" w:sz="4" w:space="0" w:color="auto"/>
            </w:tcBorders>
            <w:noWrap/>
            <w:vAlign w:val="center"/>
            <w:hideMark/>
          </w:tcPr>
          <w:p w14:paraId="41039D41" w14:textId="77777777" w:rsidR="000A0243" w:rsidRPr="000A0243" w:rsidRDefault="000A0243" w:rsidP="000A0243">
            <w:pPr>
              <w:jc w:val="right"/>
              <w:rPr>
                <w:color w:val="000000"/>
                <w:sz w:val="16"/>
                <w:szCs w:val="16"/>
              </w:rPr>
            </w:pPr>
            <w:r w:rsidRPr="000A0243">
              <w:rPr>
                <w:color w:val="000000"/>
                <w:sz w:val="16"/>
                <w:szCs w:val="16"/>
              </w:rPr>
              <w:t>207 492,5</w:t>
            </w:r>
          </w:p>
        </w:tc>
        <w:tc>
          <w:tcPr>
            <w:tcW w:w="993" w:type="dxa"/>
            <w:tcBorders>
              <w:top w:val="nil"/>
              <w:left w:val="nil"/>
              <w:bottom w:val="single" w:sz="4" w:space="0" w:color="auto"/>
              <w:right w:val="single" w:sz="4" w:space="0" w:color="auto"/>
            </w:tcBorders>
            <w:noWrap/>
            <w:vAlign w:val="center"/>
            <w:hideMark/>
          </w:tcPr>
          <w:p w14:paraId="42B48FF8" w14:textId="77777777" w:rsidR="000A0243" w:rsidRPr="000A0243" w:rsidRDefault="000A0243" w:rsidP="000A0243">
            <w:pPr>
              <w:jc w:val="right"/>
              <w:rPr>
                <w:color w:val="000000"/>
                <w:sz w:val="16"/>
                <w:szCs w:val="16"/>
              </w:rPr>
            </w:pPr>
            <w:r w:rsidRPr="000A0243">
              <w:rPr>
                <w:color w:val="000000"/>
                <w:sz w:val="16"/>
                <w:szCs w:val="16"/>
              </w:rPr>
              <w:t>207 492,5</w:t>
            </w:r>
          </w:p>
        </w:tc>
      </w:tr>
      <w:tr w:rsidR="000A0243" w:rsidRPr="000A0243" w14:paraId="6318CBA8" w14:textId="77777777" w:rsidTr="00E7372C">
        <w:trPr>
          <w:trHeight w:val="183"/>
        </w:trPr>
        <w:tc>
          <w:tcPr>
            <w:tcW w:w="3536" w:type="dxa"/>
            <w:tcBorders>
              <w:top w:val="nil"/>
              <w:left w:val="single" w:sz="4" w:space="0" w:color="auto"/>
              <w:bottom w:val="single" w:sz="4" w:space="0" w:color="auto"/>
              <w:right w:val="single" w:sz="4" w:space="0" w:color="auto"/>
            </w:tcBorders>
            <w:vAlign w:val="center"/>
            <w:hideMark/>
          </w:tcPr>
          <w:p w14:paraId="1B161142"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w:t>
            </w:r>
          </w:p>
        </w:tc>
        <w:tc>
          <w:tcPr>
            <w:tcW w:w="425" w:type="dxa"/>
            <w:tcBorders>
              <w:top w:val="nil"/>
              <w:left w:val="nil"/>
              <w:bottom w:val="single" w:sz="4" w:space="0" w:color="auto"/>
              <w:right w:val="single" w:sz="4" w:space="0" w:color="auto"/>
            </w:tcBorders>
            <w:noWrap/>
            <w:vAlign w:val="center"/>
            <w:hideMark/>
          </w:tcPr>
          <w:p w14:paraId="38A0E439"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F6030FB"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843D197"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5CCC87D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D8411DB" w14:textId="77777777" w:rsidR="000A0243" w:rsidRPr="000A0243" w:rsidRDefault="000A0243" w:rsidP="000A0243">
            <w:pPr>
              <w:jc w:val="right"/>
              <w:rPr>
                <w:color w:val="000000"/>
                <w:sz w:val="16"/>
                <w:szCs w:val="16"/>
              </w:rPr>
            </w:pPr>
            <w:r w:rsidRPr="000A0243">
              <w:rPr>
                <w:color w:val="000000"/>
                <w:sz w:val="16"/>
                <w:szCs w:val="16"/>
              </w:rPr>
              <w:t>173 803,4</w:t>
            </w:r>
          </w:p>
        </w:tc>
        <w:tc>
          <w:tcPr>
            <w:tcW w:w="992" w:type="dxa"/>
            <w:tcBorders>
              <w:top w:val="nil"/>
              <w:left w:val="nil"/>
              <w:bottom w:val="single" w:sz="4" w:space="0" w:color="auto"/>
              <w:right w:val="single" w:sz="4" w:space="0" w:color="auto"/>
            </w:tcBorders>
            <w:noWrap/>
            <w:vAlign w:val="center"/>
            <w:hideMark/>
          </w:tcPr>
          <w:p w14:paraId="3EADD4BA" w14:textId="77777777" w:rsidR="000A0243" w:rsidRPr="000A0243" w:rsidRDefault="000A0243" w:rsidP="000A0243">
            <w:pPr>
              <w:jc w:val="right"/>
              <w:rPr>
                <w:color w:val="000000"/>
                <w:sz w:val="16"/>
                <w:szCs w:val="16"/>
              </w:rPr>
            </w:pPr>
            <w:r w:rsidRPr="000A0243">
              <w:rPr>
                <w:color w:val="000000"/>
                <w:sz w:val="16"/>
                <w:szCs w:val="16"/>
              </w:rPr>
              <w:t>191 640,1</w:t>
            </w:r>
          </w:p>
        </w:tc>
        <w:tc>
          <w:tcPr>
            <w:tcW w:w="993" w:type="dxa"/>
            <w:tcBorders>
              <w:top w:val="nil"/>
              <w:left w:val="nil"/>
              <w:bottom w:val="single" w:sz="4" w:space="0" w:color="auto"/>
              <w:right w:val="single" w:sz="4" w:space="0" w:color="auto"/>
            </w:tcBorders>
            <w:noWrap/>
            <w:vAlign w:val="center"/>
            <w:hideMark/>
          </w:tcPr>
          <w:p w14:paraId="2DC6B911" w14:textId="77777777" w:rsidR="000A0243" w:rsidRPr="000A0243" w:rsidRDefault="000A0243" w:rsidP="000A0243">
            <w:pPr>
              <w:jc w:val="right"/>
              <w:rPr>
                <w:color w:val="000000"/>
                <w:sz w:val="16"/>
                <w:szCs w:val="16"/>
              </w:rPr>
            </w:pPr>
            <w:r w:rsidRPr="000A0243">
              <w:rPr>
                <w:color w:val="000000"/>
                <w:sz w:val="16"/>
                <w:szCs w:val="16"/>
              </w:rPr>
              <w:t>191 640,1</w:t>
            </w:r>
          </w:p>
        </w:tc>
      </w:tr>
      <w:tr w:rsidR="000A0243" w:rsidRPr="000A0243" w14:paraId="27917875"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4949CAE4"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2EF9650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0A542A4"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EFA4E8A"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73A3F07A"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734D6B2F" w14:textId="77777777" w:rsidR="000A0243" w:rsidRPr="000A0243" w:rsidRDefault="000A0243" w:rsidP="000A0243">
            <w:pPr>
              <w:jc w:val="right"/>
              <w:rPr>
                <w:color w:val="000000"/>
                <w:sz w:val="16"/>
                <w:szCs w:val="16"/>
              </w:rPr>
            </w:pPr>
            <w:r w:rsidRPr="000A0243">
              <w:rPr>
                <w:color w:val="000000"/>
                <w:sz w:val="16"/>
                <w:szCs w:val="16"/>
              </w:rPr>
              <w:t>162 554,6</w:t>
            </w:r>
          </w:p>
        </w:tc>
        <w:tc>
          <w:tcPr>
            <w:tcW w:w="992" w:type="dxa"/>
            <w:tcBorders>
              <w:top w:val="nil"/>
              <w:left w:val="nil"/>
              <w:bottom w:val="single" w:sz="4" w:space="0" w:color="auto"/>
              <w:right w:val="single" w:sz="4" w:space="0" w:color="auto"/>
            </w:tcBorders>
            <w:noWrap/>
            <w:vAlign w:val="center"/>
            <w:hideMark/>
          </w:tcPr>
          <w:p w14:paraId="7C15D571" w14:textId="77777777" w:rsidR="000A0243" w:rsidRPr="000A0243" w:rsidRDefault="000A0243" w:rsidP="000A0243">
            <w:pPr>
              <w:jc w:val="right"/>
              <w:rPr>
                <w:color w:val="000000"/>
                <w:sz w:val="16"/>
                <w:szCs w:val="16"/>
              </w:rPr>
            </w:pPr>
            <w:r w:rsidRPr="000A0243">
              <w:rPr>
                <w:color w:val="000000"/>
                <w:sz w:val="16"/>
                <w:szCs w:val="16"/>
              </w:rPr>
              <w:t>180 391,3</w:t>
            </w:r>
          </w:p>
        </w:tc>
        <w:tc>
          <w:tcPr>
            <w:tcW w:w="993" w:type="dxa"/>
            <w:tcBorders>
              <w:top w:val="nil"/>
              <w:left w:val="nil"/>
              <w:bottom w:val="single" w:sz="4" w:space="0" w:color="auto"/>
              <w:right w:val="single" w:sz="4" w:space="0" w:color="auto"/>
            </w:tcBorders>
            <w:noWrap/>
            <w:vAlign w:val="center"/>
            <w:hideMark/>
          </w:tcPr>
          <w:p w14:paraId="6CAA5B7D" w14:textId="77777777" w:rsidR="000A0243" w:rsidRPr="000A0243" w:rsidRDefault="000A0243" w:rsidP="000A0243">
            <w:pPr>
              <w:jc w:val="right"/>
              <w:rPr>
                <w:color w:val="000000"/>
                <w:sz w:val="16"/>
                <w:szCs w:val="16"/>
              </w:rPr>
            </w:pPr>
            <w:r w:rsidRPr="000A0243">
              <w:rPr>
                <w:color w:val="000000"/>
                <w:sz w:val="16"/>
                <w:szCs w:val="16"/>
              </w:rPr>
              <w:t>180 391,3</w:t>
            </w:r>
          </w:p>
        </w:tc>
      </w:tr>
      <w:tr w:rsidR="000A0243" w:rsidRPr="000A0243" w14:paraId="4B270438"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12C6DD0D"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21AE634"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CFE58B9"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49E6031"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1ADCE702"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796FBD7" w14:textId="77777777" w:rsidR="000A0243" w:rsidRPr="000A0243" w:rsidRDefault="000A0243" w:rsidP="000A0243">
            <w:pPr>
              <w:jc w:val="right"/>
              <w:rPr>
                <w:color w:val="000000"/>
                <w:sz w:val="16"/>
                <w:szCs w:val="16"/>
              </w:rPr>
            </w:pPr>
            <w:r w:rsidRPr="000A0243">
              <w:rPr>
                <w:color w:val="000000"/>
                <w:sz w:val="16"/>
                <w:szCs w:val="16"/>
              </w:rPr>
              <w:t>11 176,8</w:t>
            </w:r>
          </w:p>
        </w:tc>
        <w:tc>
          <w:tcPr>
            <w:tcW w:w="992" w:type="dxa"/>
            <w:tcBorders>
              <w:top w:val="nil"/>
              <w:left w:val="nil"/>
              <w:bottom w:val="single" w:sz="4" w:space="0" w:color="auto"/>
              <w:right w:val="single" w:sz="4" w:space="0" w:color="auto"/>
            </w:tcBorders>
            <w:noWrap/>
            <w:vAlign w:val="center"/>
            <w:hideMark/>
          </w:tcPr>
          <w:p w14:paraId="66481EDA" w14:textId="77777777" w:rsidR="000A0243" w:rsidRPr="000A0243" w:rsidRDefault="000A0243" w:rsidP="000A0243">
            <w:pPr>
              <w:jc w:val="right"/>
              <w:rPr>
                <w:color w:val="000000"/>
                <w:sz w:val="16"/>
                <w:szCs w:val="16"/>
              </w:rPr>
            </w:pPr>
            <w:r w:rsidRPr="000A0243">
              <w:rPr>
                <w:color w:val="000000"/>
                <w:sz w:val="16"/>
                <w:szCs w:val="16"/>
              </w:rPr>
              <w:t>11 176,8</w:t>
            </w:r>
          </w:p>
        </w:tc>
        <w:tc>
          <w:tcPr>
            <w:tcW w:w="993" w:type="dxa"/>
            <w:tcBorders>
              <w:top w:val="nil"/>
              <w:left w:val="nil"/>
              <w:bottom w:val="single" w:sz="4" w:space="0" w:color="auto"/>
              <w:right w:val="single" w:sz="4" w:space="0" w:color="auto"/>
            </w:tcBorders>
            <w:noWrap/>
            <w:vAlign w:val="center"/>
            <w:hideMark/>
          </w:tcPr>
          <w:p w14:paraId="77D4706D" w14:textId="77777777" w:rsidR="000A0243" w:rsidRPr="000A0243" w:rsidRDefault="000A0243" w:rsidP="000A0243">
            <w:pPr>
              <w:jc w:val="right"/>
              <w:rPr>
                <w:color w:val="000000"/>
                <w:sz w:val="16"/>
                <w:szCs w:val="16"/>
              </w:rPr>
            </w:pPr>
            <w:r w:rsidRPr="000A0243">
              <w:rPr>
                <w:color w:val="000000"/>
                <w:sz w:val="16"/>
                <w:szCs w:val="16"/>
              </w:rPr>
              <w:t>11 176,8</w:t>
            </w:r>
          </w:p>
        </w:tc>
      </w:tr>
      <w:tr w:rsidR="000A0243" w:rsidRPr="000A0243" w14:paraId="1397981A"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32D9A91E"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6339B66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8171A02"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94D85FB"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5E19E46B"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225CCED7" w14:textId="77777777" w:rsidR="000A0243" w:rsidRPr="000A0243" w:rsidRDefault="000A0243" w:rsidP="000A0243">
            <w:pPr>
              <w:jc w:val="right"/>
              <w:rPr>
                <w:color w:val="000000"/>
                <w:sz w:val="16"/>
                <w:szCs w:val="16"/>
              </w:rPr>
            </w:pPr>
            <w:r w:rsidRPr="000A0243">
              <w:rPr>
                <w:color w:val="000000"/>
                <w:sz w:val="16"/>
                <w:szCs w:val="16"/>
              </w:rPr>
              <w:t>72,0</w:t>
            </w:r>
          </w:p>
        </w:tc>
        <w:tc>
          <w:tcPr>
            <w:tcW w:w="992" w:type="dxa"/>
            <w:tcBorders>
              <w:top w:val="nil"/>
              <w:left w:val="nil"/>
              <w:bottom w:val="single" w:sz="4" w:space="0" w:color="auto"/>
              <w:right w:val="single" w:sz="4" w:space="0" w:color="auto"/>
            </w:tcBorders>
            <w:noWrap/>
            <w:vAlign w:val="center"/>
            <w:hideMark/>
          </w:tcPr>
          <w:p w14:paraId="5D77CC25" w14:textId="77777777" w:rsidR="000A0243" w:rsidRPr="000A0243" w:rsidRDefault="000A0243" w:rsidP="000A0243">
            <w:pPr>
              <w:jc w:val="right"/>
              <w:rPr>
                <w:color w:val="000000"/>
                <w:sz w:val="16"/>
                <w:szCs w:val="16"/>
              </w:rPr>
            </w:pPr>
            <w:r w:rsidRPr="000A0243">
              <w:rPr>
                <w:color w:val="000000"/>
                <w:sz w:val="16"/>
                <w:szCs w:val="16"/>
              </w:rPr>
              <w:t>72,0</w:t>
            </w:r>
          </w:p>
        </w:tc>
        <w:tc>
          <w:tcPr>
            <w:tcW w:w="993" w:type="dxa"/>
            <w:tcBorders>
              <w:top w:val="nil"/>
              <w:left w:val="nil"/>
              <w:bottom w:val="single" w:sz="4" w:space="0" w:color="auto"/>
              <w:right w:val="single" w:sz="4" w:space="0" w:color="auto"/>
            </w:tcBorders>
            <w:noWrap/>
            <w:vAlign w:val="center"/>
            <w:hideMark/>
          </w:tcPr>
          <w:p w14:paraId="57DF9091" w14:textId="77777777" w:rsidR="000A0243" w:rsidRPr="000A0243" w:rsidRDefault="000A0243" w:rsidP="000A0243">
            <w:pPr>
              <w:jc w:val="right"/>
              <w:rPr>
                <w:color w:val="000000"/>
                <w:sz w:val="16"/>
                <w:szCs w:val="16"/>
              </w:rPr>
            </w:pPr>
            <w:r w:rsidRPr="000A0243">
              <w:rPr>
                <w:color w:val="000000"/>
                <w:sz w:val="16"/>
                <w:szCs w:val="16"/>
              </w:rPr>
              <w:t>72,0</w:t>
            </w:r>
          </w:p>
        </w:tc>
      </w:tr>
      <w:tr w:rsidR="000A0243" w:rsidRPr="000A0243" w14:paraId="2FB36BBB"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39B2EB5F" w14:textId="77777777" w:rsidR="000A0243" w:rsidRPr="000A0243" w:rsidRDefault="000A0243" w:rsidP="00C353B0">
            <w:pPr>
              <w:rPr>
                <w:color w:val="000000"/>
                <w:sz w:val="16"/>
                <w:szCs w:val="16"/>
              </w:rPr>
            </w:pPr>
            <w:r w:rsidRPr="000A0243">
              <w:rPr>
                <w:color w:val="000000"/>
                <w:sz w:val="16"/>
                <w:szCs w:val="16"/>
              </w:rPr>
              <w:t>Обеспечение деятельности главы администрации</w:t>
            </w:r>
          </w:p>
        </w:tc>
        <w:tc>
          <w:tcPr>
            <w:tcW w:w="425" w:type="dxa"/>
            <w:tcBorders>
              <w:top w:val="nil"/>
              <w:left w:val="nil"/>
              <w:bottom w:val="single" w:sz="4" w:space="0" w:color="auto"/>
              <w:right w:val="single" w:sz="4" w:space="0" w:color="auto"/>
            </w:tcBorders>
            <w:noWrap/>
            <w:vAlign w:val="center"/>
            <w:hideMark/>
          </w:tcPr>
          <w:p w14:paraId="1FFC71C2"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2A4D593"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8A247C8" w14:textId="77777777" w:rsidR="000A0243" w:rsidRPr="000A0243" w:rsidRDefault="000A0243" w:rsidP="000A0243">
            <w:pPr>
              <w:jc w:val="left"/>
              <w:rPr>
                <w:color w:val="000000"/>
                <w:sz w:val="16"/>
                <w:szCs w:val="16"/>
              </w:rPr>
            </w:pPr>
            <w:r w:rsidRPr="000A0243">
              <w:rPr>
                <w:color w:val="000000"/>
                <w:sz w:val="16"/>
                <w:szCs w:val="16"/>
              </w:rPr>
              <w:t>81.0.00.08000</w:t>
            </w:r>
          </w:p>
        </w:tc>
        <w:tc>
          <w:tcPr>
            <w:tcW w:w="567" w:type="dxa"/>
            <w:tcBorders>
              <w:top w:val="nil"/>
              <w:left w:val="nil"/>
              <w:bottom w:val="single" w:sz="4" w:space="0" w:color="auto"/>
              <w:right w:val="single" w:sz="4" w:space="0" w:color="auto"/>
            </w:tcBorders>
            <w:noWrap/>
            <w:vAlign w:val="center"/>
            <w:hideMark/>
          </w:tcPr>
          <w:p w14:paraId="04A8CCA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ABEF176" w14:textId="77777777" w:rsidR="000A0243" w:rsidRPr="000A0243" w:rsidRDefault="000A0243" w:rsidP="000A0243">
            <w:pPr>
              <w:jc w:val="right"/>
              <w:rPr>
                <w:color w:val="000000"/>
                <w:sz w:val="16"/>
                <w:szCs w:val="16"/>
              </w:rPr>
            </w:pPr>
            <w:r w:rsidRPr="000A0243">
              <w:rPr>
                <w:color w:val="000000"/>
                <w:sz w:val="16"/>
                <w:szCs w:val="16"/>
              </w:rPr>
              <w:t>3 838,2</w:t>
            </w:r>
          </w:p>
        </w:tc>
        <w:tc>
          <w:tcPr>
            <w:tcW w:w="992" w:type="dxa"/>
            <w:tcBorders>
              <w:top w:val="nil"/>
              <w:left w:val="nil"/>
              <w:bottom w:val="single" w:sz="4" w:space="0" w:color="auto"/>
              <w:right w:val="single" w:sz="4" w:space="0" w:color="auto"/>
            </w:tcBorders>
            <w:noWrap/>
            <w:vAlign w:val="center"/>
            <w:hideMark/>
          </w:tcPr>
          <w:p w14:paraId="6A4225D0" w14:textId="77777777" w:rsidR="000A0243" w:rsidRPr="000A0243" w:rsidRDefault="000A0243" w:rsidP="000A0243">
            <w:pPr>
              <w:jc w:val="right"/>
              <w:rPr>
                <w:color w:val="000000"/>
                <w:sz w:val="16"/>
                <w:szCs w:val="16"/>
              </w:rPr>
            </w:pPr>
            <w:r w:rsidRPr="000A0243">
              <w:rPr>
                <w:color w:val="000000"/>
                <w:sz w:val="16"/>
                <w:szCs w:val="16"/>
              </w:rPr>
              <w:t>4 219,6</w:t>
            </w:r>
          </w:p>
        </w:tc>
        <w:tc>
          <w:tcPr>
            <w:tcW w:w="993" w:type="dxa"/>
            <w:tcBorders>
              <w:top w:val="nil"/>
              <w:left w:val="nil"/>
              <w:bottom w:val="single" w:sz="4" w:space="0" w:color="auto"/>
              <w:right w:val="single" w:sz="4" w:space="0" w:color="auto"/>
            </w:tcBorders>
            <w:noWrap/>
            <w:vAlign w:val="center"/>
            <w:hideMark/>
          </w:tcPr>
          <w:p w14:paraId="06B196A0" w14:textId="77777777" w:rsidR="000A0243" w:rsidRPr="000A0243" w:rsidRDefault="000A0243" w:rsidP="000A0243">
            <w:pPr>
              <w:jc w:val="right"/>
              <w:rPr>
                <w:color w:val="000000"/>
                <w:sz w:val="16"/>
                <w:szCs w:val="16"/>
              </w:rPr>
            </w:pPr>
            <w:r w:rsidRPr="000A0243">
              <w:rPr>
                <w:color w:val="000000"/>
                <w:sz w:val="16"/>
                <w:szCs w:val="16"/>
              </w:rPr>
              <w:t>4 219,6</w:t>
            </w:r>
          </w:p>
        </w:tc>
      </w:tr>
      <w:tr w:rsidR="000A0243" w:rsidRPr="000A0243" w14:paraId="2A2C7041"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1138BACE" w14:textId="77777777" w:rsidR="000A0243" w:rsidRPr="000A0243" w:rsidRDefault="000A0243" w:rsidP="00C353B0">
            <w:pPr>
              <w:rPr>
                <w:color w:val="000000"/>
                <w:sz w:val="16"/>
                <w:szCs w:val="16"/>
              </w:rPr>
            </w:pPr>
            <w:r w:rsidRPr="000A0243">
              <w:rPr>
                <w:color w:val="000000"/>
                <w:sz w:val="16"/>
                <w:szCs w:val="16"/>
              </w:rPr>
              <w:t>Обеспечение деятельности главы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8632A7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F609822"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7B90AB8" w14:textId="77777777" w:rsidR="000A0243" w:rsidRPr="000A0243" w:rsidRDefault="000A0243" w:rsidP="000A0243">
            <w:pPr>
              <w:jc w:val="left"/>
              <w:rPr>
                <w:color w:val="000000"/>
                <w:sz w:val="16"/>
                <w:szCs w:val="16"/>
              </w:rPr>
            </w:pPr>
            <w:r w:rsidRPr="000A0243">
              <w:rPr>
                <w:color w:val="000000"/>
                <w:sz w:val="16"/>
                <w:szCs w:val="16"/>
              </w:rPr>
              <w:t>81.0.00.08000</w:t>
            </w:r>
          </w:p>
        </w:tc>
        <w:tc>
          <w:tcPr>
            <w:tcW w:w="567" w:type="dxa"/>
            <w:tcBorders>
              <w:top w:val="nil"/>
              <w:left w:val="nil"/>
              <w:bottom w:val="single" w:sz="4" w:space="0" w:color="auto"/>
              <w:right w:val="single" w:sz="4" w:space="0" w:color="auto"/>
            </w:tcBorders>
            <w:noWrap/>
            <w:vAlign w:val="center"/>
            <w:hideMark/>
          </w:tcPr>
          <w:p w14:paraId="70DD21C9"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6E662044" w14:textId="77777777" w:rsidR="000A0243" w:rsidRPr="000A0243" w:rsidRDefault="000A0243" w:rsidP="000A0243">
            <w:pPr>
              <w:jc w:val="right"/>
              <w:rPr>
                <w:color w:val="000000"/>
                <w:sz w:val="16"/>
                <w:szCs w:val="16"/>
              </w:rPr>
            </w:pPr>
            <w:r w:rsidRPr="000A0243">
              <w:rPr>
                <w:color w:val="000000"/>
                <w:sz w:val="16"/>
                <w:szCs w:val="16"/>
              </w:rPr>
              <w:t>3 838,2</w:t>
            </w:r>
          </w:p>
        </w:tc>
        <w:tc>
          <w:tcPr>
            <w:tcW w:w="992" w:type="dxa"/>
            <w:tcBorders>
              <w:top w:val="nil"/>
              <w:left w:val="nil"/>
              <w:bottom w:val="single" w:sz="4" w:space="0" w:color="auto"/>
              <w:right w:val="single" w:sz="4" w:space="0" w:color="auto"/>
            </w:tcBorders>
            <w:noWrap/>
            <w:vAlign w:val="center"/>
            <w:hideMark/>
          </w:tcPr>
          <w:p w14:paraId="5EF0C178" w14:textId="77777777" w:rsidR="000A0243" w:rsidRPr="000A0243" w:rsidRDefault="000A0243" w:rsidP="000A0243">
            <w:pPr>
              <w:jc w:val="right"/>
              <w:rPr>
                <w:color w:val="000000"/>
                <w:sz w:val="16"/>
                <w:szCs w:val="16"/>
              </w:rPr>
            </w:pPr>
            <w:r w:rsidRPr="000A0243">
              <w:rPr>
                <w:color w:val="000000"/>
                <w:sz w:val="16"/>
                <w:szCs w:val="16"/>
              </w:rPr>
              <w:t>4 219,6</w:t>
            </w:r>
          </w:p>
        </w:tc>
        <w:tc>
          <w:tcPr>
            <w:tcW w:w="993" w:type="dxa"/>
            <w:tcBorders>
              <w:top w:val="nil"/>
              <w:left w:val="nil"/>
              <w:bottom w:val="single" w:sz="4" w:space="0" w:color="auto"/>
              <w:right w:val="single" w:sz="4" w:space="0" w:color="auto"/>
            </w:tcBorders>
            <w:noWrap/>
            <w:vAlign w:val="center"/>
            <w:hideMark/>
          </w:tcPr>
          <w:p w14:paraId="553B00AB" w14:textId="77777777" w:rsidR="000A0243" w:rsidRPr="000A0243" w:rsidRDefault="000A0243" w:rsidP="000A0243">
            <w:pPr>
              <w:jc w:val="right"/>
              <w:rPr>
                <w:color w:val="000000"/>
                <w:sz w:val="16"/>
                <w:szCs w:val="16"/>
              </w:rPr>
            </w:pPr>
            <w:r w:rsidRPr="000A0243">
              <w:rPr>
                <w:color w:val="000000"/>
                <w:sz w:val="16"/>
                <w:szCs w:val="16"/>
              </w:rPr>
              <w:t>4 219,6</w:t>
            </w:r>
          </w:p>
        </w:tc>
      </w:tr>
      <w:tr w:rsidR="000A0243" w:rsidRPr="000A0243" w14:paraId="25FB2F73"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05DB364C" w14:textId="77777777" w:rsidR="000A0243" w:rsidRPr="000A0243" w:rsidRDefault="000A0243" w:rsidP="00C353B0">
            <w:pPr>
              <w:rPr>
                <w:color w:val="000000"/>
                <w:sz w:val="16"/>
                <w:szCs w:val="16"/>
              </w:rPr>
            </w:pPr>
            <w:r w:rsidRPr="000A0243">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45BEBC6E"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14F91FE"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4A0826F" w14:textId="77777777" w:rsidR="000A0243" w:rsidRPr="000A0243" w:rsidRDefault="000A0243" w:rsidP="000A0243">
            <w:pPr>
              <w:jc w:val="left"/>
              <w:rPr>
                <w:color w:val="000000"/>
                <w:sz w:val="16"/>
                <w:szCs w:val="16"/>
              </w:rPr>
            </w:pPr>
            <w:r w:rsidRPr="000A0243">
              <w:rPr>
                <w:color w:val="000000"/>
                <w:sz w:val="16"/>
                <w:szCs w:val="16"/>
              </w:rPr>
              <w:t>81.0.00.40700</w:t>
            </w:r>
          </w:p>
        </w:tc>
        <w:tc>
          <w:tcPr>
            <w:tcW w:w="567" w:type="dxa"/>
            <w:tcBorders>
              <w:top w:val="nil"/>
              <w:left w:val="nil"/>
              <w:bottom w:val="single" w:sz="4" w:space="0" w:color="auto"/>
              <w:right w:val="single" w:sz="4" w:space="0" w:color="auto"/>
            </w:tcBorders>
            <w:noWrap/>
            <w:vAlign w:val="center"/>
            <w:hideMark/>
          </w:tcPr>
          <w:p w14:paraId="3CB8A8E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33471D3" w14:textId="77777777" w:rsidR="000A0243" w:rsidRPr="000A0243" w:rsidRDefault="000A0243" w:rsidP="000A0243">
            <w:pPr>
              <w:jc w:val="right"/>
              <w:rPr>
                <w:color w:val="000000"/>
                <w:sz w:val="16"/>
                <w:szCs w:val="16"/>
              </w:rPr>
            </w:pPr>
            <w:r w:rsidRPr="000A0243">
              <w:rPr>
                <w:color w:val="000000"/>
                <w:sz w:val="16"/>
                <w:szCs w:val="16"/>
              </w:rPr>
              <w:t>4 961,0</w:t>
            </w:r>
          </w:p>
        </w:tc>
        <w:tc>
          <w:tcPr>
            <w:tcW w:w="992" w:type="dxa"/>
            <w:tcBorders>
              <w:top w:val="nil"/>
              <w:left w:val="nil"/>
              <w:bottom w:val="single" w:sz="4" w:space="0" w:color="auto"/>
              <w:right w:val="single" w:sz="4" w:space="0" w:color="auto"/>
            </w:tcBorders>
            <w:noWrap/>
            <w:vAlign w:val="center"/>
            <w:hideMark/>
          </w:tcPr>
          <w:p w14:paraId="5DFF5F34" w14:textId="77777777" w:rsidR="000A0243" w:rsidRPr="000A0243" w:rsidRDefault="000A0243" w:rsidP="000A0243">
            <w:pPr>
              <w:jc w:val="right"/>
              <w:rPr>
                <w:color w:val="000000"/>
                <w:sz w:val="16"/>
                <w:szCs w:val="16"/>
              </w:rPr>
            </w:pPr>
            <w:r w:rsidRPr="000A0243">
              <w:rPr>
                <w:color w:val="000000"/>
                <w:sz w:val="16"/>
                <w:szCs w:val="16"/>
              </w:rPr>
              <w:t>4 961,0</w:t>
            </w:r>
          </w:p>
        </w:tc>
        <w:tc>
          <w:tcPr>
            <w:tcW w:w="993" w:type="dxa"/>
            <w:tcBorders>
              <w:top w:val="nil"/>
              <w:left w:val="nil"/>
              <w:bottom w:val="single" w:sz="4" w:space="0" w:color="auto"/>
              <w:right w:val="single" w:sz="4" w:space="0" w:color="auto"/>
            </w:tcBorders>
            <w:noWrap/>
            <w:vAlign w:val="center"/>
            <w:hideMark/>
          </w:tcPr>
          <w:p w14:paraId="28F42688" w14:textId="77777777" w:rsidR="000A0243" w:rsidRPr="000A0243" w:rsidRDefault="000A0243" w:rsidP="000A0243">
            <w:pPr>
              <w:jc w:val="right"/>
              <w:rPr>
                <w:color w:val="000000"/>
                <w:sz w:val="16"/>
                <w:szCs w:val="16"/>
              </w:rPr>
            </w:pPr>
            <w:r w:rsidRPr="000A0243">
              <w:rPr>
                <w:color w:val="000000"/>
                <w:sz w:val="16"/>
                <w:szCs w:val="16"/>
              </w:rPr>
              <w:t>4 961,0</w:t>
            </w:r>
          </w:p>
        </w:tc>
      </w:tr>
      <w:tr w:rsidR="000A0243" w:rsidRPr="000A0243" w14:paraId="0E51745B"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30581702" w14:textId="77777777" w:rsidR="000A0243" w:rsidRPr="000A0243" w:rsidRDefault="000A0243" w:rsidP="00C353B0">
            <w:pPr>
              <w:rPr>
                <w:color w:val="000000"/>
                <w:sz w:val="16"/>
                <w:szCs w:val="16"/>
              </w:rPr>
            </w:pPr>
            <w:r w:rsidRPr="000A0243">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3E778576"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A47E2A0"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2CDD70A" w14:textId="77777777" w:rsidR="000A0243" w:rsidRPr="000A0243" w:rsidRDefault="000A0243" w:rsidP="000A0243">
            <w:pPr>
              <w:jc w:val="left"/>
              <w:rPr>
                <w:color w:val="000000"/>
                <w:sz w:val="16"/>
                <w:szCs w:val="16"/>
              </w:rPr>
            </w:pPr>
            <w:r w:rsidRPr="000A0243">
              <w:rPr>
                <w:color w:val="000000"/>
                <w:sz w:val="16"/>
                <w:szCs w:val="16"/>
              </w:rPr>
              <w:t>81.0.00.40700</w:t>
            </w:r>
          </w:p>
        </w:tc>
        <w:tc>
          <w:tcPr>
            <w:tcW w:w="567" w:type="dxa"/>
            <w:tcBorders>
              <w:top w:val="nil"/>
              <w:left w:val="nil"/>
              <w:bottom w:val="single" w:sz="4" w:space="0" w:color="auto"/>
              <w:right w:val="single" w:sz="4" w:space="0" w:color="auto"/>
            </w:tcBorders>
            <w:noWrap/>
            <w:vAlign w:val="center"/>
            <w:hideMark/>
          </w:tcPr>
          <w:p w14:paraId="2DBF55FA"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20522C45" w14:textId="77777777" w:rsidR="000A0243" w:rsidRPr="000A0243" w:rsidRDefault="000A0243" w:rsidP="000A0243">
            <w:pPr>
              <w:jc w:val="right"/>
              <w:rPr>
                <w:color w:val="000000"/>
                <w:sz w:val="16"/>
                <w:szCs w:val="16"/>
              </w:rPr>
            </w:pPr>
            <w:r w:rsidRPr="000A0243">
              <w:rPr>
                <w:color w:val="000000"/>
                <w:sz w:val="16"/>
                <w:szCs w:val="16"/>
              </w:rPr>
              <w:t>4 134,1</w:t>
            </w:r>
          </w:p>
        </w:tc>
        <w:tc>
          <w:tcPr>
            <w:tcW w:w="992" w:type="dxa"/>
            <w:tcBorders>
              <w:top w:val="nil"/>
              <w:left w:val="nil"/>
              <w:bottom w:val="single" w:sz="4" w:space="0" w:color="auto"/>
              <w:right w:val="single" w:sz="4" w:space="0" w:color="auto"/>
            </w:tcBorders>
            <w:noWrap/>
            <w:vAlign w:val="center"/>
            <w:hideMark/>
          </w:tcPr>
          <w:p w14:paraId="0B791262" w14:textId="77777777" w:rsidR="000A0243" w:rsidRPr="000A0243" w:rsidRDefault="000A0243" w:rsidP="000A0243">
            <w:pPr>
              <w:jc w:val="right"/>
              <w:rPr>
                <w:color w:val="000000"/>
                <w:sz w:val="16"/>
                <w:szCs w:val="16"/>
              </w:rPr>
            </w:pPr>
            <w:r w:rsidRPr="000A0243">
              <w:rPr>
                <w:color w:val="000000"/>
                <w:sz w:val="16"/>
                <w:szCs w:val="16"/>
              </w:rPr>
              <w:t>4 134,1</w:t>
            </w:r>
          </w:p>
        </w:tc>
        <w:tc>
          <w:tcPr>
            <w:tcW w:w="993" w:type="dxa"/>
            <w:tcBorders>
              <w:top w:val="nil"/>
              <w:left w:val="nil"/>
              <w:bottom w:val="single" w:sz="4" w:space="0" w:color="auto"/>
              <w:right w:val="single" w:sz="4" w:space="0" w:color="auto"/>
            </w:tcBorders>
            <w:noWrap/>
            <w:vAlign w:val="center"/>
            <w:hideMark/>
          </w:tcPr>
          <w:p w14:paraId="3EC2FFBC" w14:textId="77777777" w:rsidR="000A0243" w:rsidRPr="000A0243" w:rsidRDefault="000A0243" w:rsidP="000A0243">
            <w:pPr>
              <w:jc w:val="right"/>
              <w:rPr>
                <w:color w:val="000000"/>
                <w:sz w:val="16"/>
                <w:szCs w:val="16"/>
              </w:rPr>
            </w:pPr>
            <w:r w:rsidRPr="000A0243">
              <w:rPr>
                <w:color w:val="000000"/>
                <w:sz w:val="16"/>
                <w:szCs w:val="16"/>
              </w:rPr>
              <w:t>4 134,1</w:t>
            </w:r>
          </w:p>
        </w:tc>
      </w:tr>
      <w:tr w:rsidR="000A0243" w:rsidRPr="000A0243" w14:paraId="546F3DDA"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65E97F7A" w14:textId="77777777" w:rsidR="000A0243" w:rsidRPr="000A0243" w:rsidRDefault="000A0243" w:rsidP="00C353B0">
            <w:pPr>
              <w:rPr>
                <w:color w:val="000000"/>
                <w:sz w:val="16"/>
                <w:szCs w:val="16"/>
              </w:rPr>
            </w:pPr>
            <w:r w:rsidRPr="000A0243">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9CC62E8"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0FB3439"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00F55AA" w14:textId="77777777" w:rsidR="000A0243" w:rsidRPr="000A0243" w:rsidRDefault="000A0243" w:rsidP="000A0243">
            <w:pPr>
              <w:jc w:val="left"/>
              <w:rPr>
                <w:color w:val="000000"/>
                <w:sz w:val="16"/>
                <w:szCs w:val="16"/>
              </w:rPr>
            </w:pPr>
            <w:r w:rsidRPr="000A0243">
              <w:rPr>
                <w:color w:val="000000"/>
                <w:sz w:val="16"/>
                <w:szCs w:val="16"/>
              </w:rPr>
              <w:t>81.0.00.40700</w:t>
            </w:r>
          </w:p>
        </w:tc>
        <w:tc>
          <w:tcPr>
            <w:tcW w:w="567" w:type="dxa"/>
            <w:tcBorders>
              <w:top w:val="nil"/>
              <w:left w:val="nil"/>
              <w:bottom w:val="single" w:sz="4" w:space="0" w:color="auto"/>
              <w:right w:val="single" w:sz="4" w:space="0" w:color="auto"/>
            </w:tcBorders>
            <w:noWrap/>
            <w:vAlign w:val="center"/>
            <w:hideMark/>
          </w:tcPr>
          <w:p w14:paraId="6755FDE6"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68FA41A9" w14:textId="77777777" w:rsidR="000A0243" w:rsidRPr="000A0243" w:rsidRDefault="000A0243" w:rsidP="000A0243">
            <w:pPr>
              <w:jc w:val="right"/>
              <w:rPr>
                <w:color w:val="000000"/>
                <w:sz w:val="16"/>
                <w:szCs w:val="16"/>
              </w:rPr>
            </w:pPr>
            <w:r w:rsidRPr="000A0243">
              <w:rPr>
                <w:color w:val="000000"/>
                <w:sz w:val="16"/>
                <w:szCs w:val="16"/>
              </w:rPr>
              <w:t>826,9</w:t>
            </w:r>
          </w:p>
        </w:tc>
        <w:tc>
          <w:tcPr>
            <w:tcW w:w="992" w:type="dxa"/>
            <w:tcBorders>
              <w:top w:val="nil"/>
              <w:left w:val="nil"/>
              <w:bottom w:val="single" w:sz="4" w:space="0" w:color="auto"/>
              <w:right w:val="single" w:sz="4" w:space="0" w:color="auto"/>
            </w:tcBorders>
            <w:noWrap/>
            <w:vAlign w:val="center"/>
            <w:hideMark/>
          </w:tcPr>
          <w:p w14:paraId="63B5E774" w14:textId="77777777" w:rsidR="000A0243" w:rsidRPr="000A0243" w:rsidRDefault="000A0243" w:rsidP="000A0243">
            <w:pPr>
              <w:jc w:val="right"/>
              <w:rPr>
                <w:color w:val="000000"/>
                <w:sz w:val="16"/>
                <w:szCs w:val="16"/>
              </w:rPr>
            </w:pPr>
            <w:r w:rsidRPr="000A0243">
              <w:rPr>
                <w:color w:val="000000"/>
                <w:sz w:val="16"/>
                <w:szCs w:val="16"/>
              </w:rPr>
              <w:t>826,9</w:t>
            </w:r>
          </w:p>
        </w:tc>
        <w:tc>
          <w:tcPr>
            <w:tcW w:w="993" w:type="dxa"/>
            <w:tcBorders>
              <w:top w:val="nil"/>
              <w:left w:val="nil"/>
              <w:bottom w:val="single" w:sz="4" w:space="0" w:color="auto"/>
              <w:right w:val="single" w:sz="4" w:space="0" w:color="auto"/>
            </w:tcBorders>
            <w:noWrap/>
            <w:vAlign w:val="center"/>
            <w:hideMark/>
          </w:tcPr>
          <w:p w14:paraId="547D3F08" w14:textId="77777777" w:rsidR="000A0243" w:rsidRPr="000A0243" w:rsidRDefault="000A0243" w:rsidP="000A0243">
            <w:pPr>
              <w:jc w:val="right"/>
              <w:rPr>
                <w:color w:val="000000"/>
                <w:sz w:val="16"/>
                <w:szCs w:val="16"/>
              </w:rPr>
            </w:pPr>
            <w:r w:rsidRPr="000A0243">
              <w:rPr>
                <w:color w:val="000000"/>
                <w:sz w:val="16"/>
                <w:szCs w:val="16"/>
              </w:rPr>
              <w:t>826,9</w:t>
            </w:r>
          </w:p>
        </w:tc>
      </w:tr>
      <w:tr w:rsidR="000A0243" w:rsidRPr="000A0243" w14:paraId="6EF57BFF" w14:textId="77777777" w:rsidTr="00E7372C">
        <w:trPr>
          <w:trHeight w:val="217"/>
        </w:trPr>
        <w:tc>
          <w:tcPr>
            <w:tcW w:w="3536" w:type="dxa"/>
            <w:tcBorders>
              <w:top w:val="nil"/>
              <w:left w:val="single" w:sz="4" w:space="0" w:color="auto"/>
              <w:bottom w:val="single" w:sz="4" w:space="0" w:color="auto"/>
              <w:right w:val="single" w:sz="4" w:space="0" w:color="auto"/>
            </w:tcBorders>
            <w:vAlign w:val="center"/>
            <w:hideMark/>
          </w:tcPr>
          <w:p w14:paraId="4AA4A797" w14:textId="64860E5B" w:rsidR="000A0243" w:rsidRPr="000A0243" w:rsidRDefault="000A0243" w:rsidP="00C353B0">
            <w:pPr>
              <w:rPr>
                <w:color w:val="000000"/>
                <w:sz w:val="16"/>
                <w:szCs w:val="16"/>
              </w:rPr>
            </w:pPr>
            <w:r w:rsidRPr="000A0243">
              <w:rPr>
                <w:color w:val="000000"/>
                <w:sz w:val="16"/>
                <w:szCs w:val="16"/>
              </w:rPr>
              <w:t>Осуществление части полномочий поселений по решению вопросов местного значения по содействию в развитии сельскохозяйственного производства,</w:t>
            </w:r>
            <w:r w:rsidR="00E7372C">
              <w:rPr>
                <w:color w:val="000000"/>
                <w:sz w:val="16"/>
                <w:szCs w:val="16"/>
              </w:rPr>
              <w:t xml:space="preserve"> </w:t>
            </w:r>
            <w:r w:rsidRPr="000A0243">
              <w:rPr>
                <w:color w:val="000000"/>
                <w:sz w:val="16"/>
                <w:szCs w:val="16"/>
              </w:rPr>
              <w:t>созданию условий для развития малого и среднего предпринимательства в поселениях(средства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29BE2C11"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FAD4457"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523B857" w14:textId="77777777" w:rsidR="000A0243" w:rsidRPr="000A0243" w:rsidRDefault="000A0243" w:rsidP="000A0243">
            <w:pPr>
              <w:jc w:val="left"/>
              <w:rPr>
                <w:color w:val="000000"/>
                <w:sz w:val="16"/>
                <w:szCs w:val="16"/>
              </w:rPr>
            </w:pPr>
            <w:r w:rsidRPr="000A0243">
              <w:rPr>
                <w:color w:val="000000"/>
                <w:sz w:val="16"/>
                <w:szCs w:val="16"/>
              </w:rPr>
              <w:t>81.0.00.40710</w:t>
            </w:r>
          </w:p>
        </w:tc>
        <w:tc>
          <w:tcPr>
            <w:tcW w:w="567" w:type="dxa"/>
            <w:tcBorders>
              <w:top w:val="nil"/>
              <w:left w:val="nil"/>
              <w:bottom w:val="single" w:sz="4" w:space="0" w:color="auto"/>
              <w:right w:val="single" w:sz="4" w:space="0" w:color="auto"/>
            </w:tcBorders>
            <w:noWrap/>
            <w:vAlign w:val="center"/>
            <w:hideMark/>
          </w:tcPr>
          <w:p w14:paraId="3663A97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868F520" w14:textId="77777777" w:rsidR="000A0243" w:rsidRPr="000A0243" w:rsidRDefault="000A0243" w:rsidP="000A0243">
            <w:pPr>
              <w:jc w:val="right"/>
              <w:rPr>
                <w:color w:val="000000"/>
                <w:sz w:val="16"/>
                <w:szCs w:val="16"/>
              </w:rPr>
            </w:pPr>
            <w:r w:rsidRPr="000A0243">
              <w:rPr>
                <w:color w:val="000000"/>
                <w:sz w:val="16"/>
                <w:szCs w:val="16"/>
              </w:rPr>
              <w:t>1 378,0</w:t>
            </w:r>
          </w:p>
        </w:tc>
        <w:tc>
          <w:tcPr>
            <w:tcW w:w="992" w:type="dxa"/>
            <w:tcBorders>
              <w:top w:val="nil"/>
              <w:left w:val="nil"/>
              <w:bottom w:val="single" w:sz="4" w:space="0" w:color="auto"/>
              <w:right w:val="single" w:sz="4" w:space="0" w:color="auto"/>
            </w:tcBorders>
            <w:noWrap/>
            <w:vAlign w:val="center"/>
            <w:hideMark/>
          </w:tcPr>
          <w:p w14:paraId="5D909D9F" w14:textId="77777777" w:rsidR="000A0243" w:rsidRPr="000A0243" w:rsidRDefault="000A0243" w:rsidP="000A0243">
            <w:pPr>
              <w:jc w:val="right"/>
              <w:rPr>
                <w:color w:val="000000"/>
                <w:sz w:val="16"/>
                <w:szCs w:val="16"/>
              </w:rPr>
            </w:pPr>
            <w:r w:rsidRPr="000A0243">
              <w:rPr>
                <w:color w:val="000000"/>
                <w:sz w:val="16"/>
                <w:szCs w:val="16"/>
              </w:rPr>
              <w:t>1 378,0</w:t>
            </w:r>
          </w:p>
        </w:tc>
        <w:tc>
          <w:tcPr>
            <w:tcW w:w="993" w:type="dxa"/>
            <w:tcBorders>
              <w:top w:val="nil"/>
              <w:left w:val="nil"/>
              <w:bottom w:val="single" w:sz="4" w:space="0" w:color="auto"/>
              <w:right w:val="single" w:sz="4" w:space="0" w:color="auto"/>
            </w:tcBorders>
            <w:noWrap/>
            <w:vAlign w:val="center"/>
            <w:hideMark/>
          </w:tcPr>
          <w:p w14:paraId="0FFBC42B" w14:textId="77777777" w:rsidR="000A0243" w:rsidRPr="000A0243" w:rsidRDefault="000A0243" w:rsidP="000A0243">
            <w:pPr>
              <w:jc w:val="right"/>
              <w:rPr>
                <w:color w:val="000000"/>
                <w:sz w:val="16"/>
                <w:szCs w:val="16"/>
              </w:rPr>
            </w:pPr>
            <w:r w:rsidRPr="000A0243">
              <w:rPr>
                <w:color w:val="000000"/>
                <w:sz w:val="16"/>
                <w:szCs w:val="16"/>
              </w:rPr>
              <w:t>1 378,0</w:t>
            </w:r>
          </w:p>
        </w:tc>
      </w:tr>
      <w:tr w:rsidR="000A0243" w:rsidRPr="000A0243" w14:paraId="7FB94230" w14:textId="77777777" w:rsidTr="00E7372C">
        <w:trPr>
          <w:trHeight w:val="70"/>
        </w:trPr>
        <w:tc>
          <w:tcPr>
            <w:tcW w:w="3536" w:type="dxa"/>
            <w:tcBorders>
              <w:top w:val="nil"/>
              <w:left w:val="single" w:sz="4" w:space="0" w:color="auto"/>
              <w:bottom w:val="single" w:sz="4" w:space="0" w:color="auto"/>
              <w:right w:val="single" w:sz="4" w:space="0" w:color="auto"/>
            </w:tcBorders>
            <w:vAlign w:val="center"/>
            <w:hideMark/>
          </w:tcPr>
          <w:p w14:paraId="5AA2D14F" w14:textId="016DCCB3" w:rsidR="000A0243" w:rsidRPr="000A0243" w:rsidRDefault="000A0243" w:rsidP="00C353B0">
            <w:pPr>
              <w:rPr>
                <w:color w:val="000000"/>
                <w:sz w:val="16"/>
                <w:szCs w:val="16"/>
              </w:rPr>
            </w:pPr>
            <w:r w:rsidRPr="000A0243">
              <w:rPr>
                <w:color w:val="000000"/>
                <w:sz w:val="16"/>
                <w:szCs w:val="16"/>
              </w:rPr>
              <w:t>Осуществление части полномочий поселений по решению вопросов местного значения по содействию в развитии сельскохозяйственного производства,</w:t>
            </w:r>
            <w:r w:rsidR="00E7372C">
              <w:rPr>
                <w:color w:val="000000"/>
                <w:sz w:val="16"/>
                <w:szCs w:val="16"/>
              </w:rPr>
              <w:t xml:space="preserve"> </w:t>
            </w:r>
            <w:r w:rsidRPr="000A0243">
              <w:rPr>
                <w:color w:val="000000"/>
                <w:sz w:val="16"/>
                <w:szCs w:val="16"/>
              </w:rPr>
              <w:t>созданию условий для развития малого и среднего предпринимательства в поселениях(средства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33449E4A"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A794782"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9B94322" w14:textId="77777777" w:rsidR="000A0243" w:rsidRPr="000A0243" w:rsidRDefault="000A0243" w:rsidP="000A0243">
            <w:pPr>
              <w:jc w:val="left"/>
              <w:rPr>
                <w:color w:val="000000"/>
                <w:sz w:val="16"/>
                <w:szCs w:val="16"/>
              </w:rPr>
            </w:pPr>
            <w:r w:rsidRPr="000A0243">
              <w:rPr>
                <w:color w:val="000000"/>
                <w:sz w:val="16"/>
                <w:szCs w:val="16"/>
              </w:rPr>
              <w:t>81.0.00.40710</w:t>
            </w:r>
          </w:p>
        </w:tc>
        <w:tc>
          <w:tcPr>
            <w:tcW w:w="567" w:type="dxa"/>
            <w:tcBorders>
              <w:top w:val="nil"/>
              <w:left w:val="nil"/>
              <w:bottom w:val="single" w:sz="4" w:space="0" w:color="auto"/>
              <w:right w:val="single" w:sz="4" w:space="0" w:color="auto"/>
            </w:tcBorders>
            <w:noWrap/>
            <w:vAlign w:val="center"/>
            <w:hideMark/>
          </w:tcPr>
          <w:p w14:paraId="63514152"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3F43DC0D" w14:textId="77777777" w:rsidR="000A0243" w:rsidRPr="000A0243" w:rsidRDefault="000A0243" w:rsidP="000A0243">
            <w:pPr>
              <w:jc w:val="right"/>
              <w:rPr>
                <w:color w:val="000000"/>
                <w:sz w:val="16"/>
                <w:szCs w:val="16"/>
              </w:rPr>
            </w:pPr>
            <w:r w:rsidRPr="000A0243">
              <w:rPr>
                <w:color w:val="000000"/>
                <w:sz w:val="16"/>
                <w:szCs w:val="16"/>
              </w:rPr>
              <w:t>1 378,0</w:t>
            </w:r>
          </w:p>
        </w:tc>
        <w:tc>
          <w:tcPr>
            <w:tcW w:w="992" w:type="dxa"/>
            <w:tcBorders>
              <w:top w:val="nil"/>
              <w:left w:val="nil"/>
              <w:bottom w:val="single" w:sz="4" w:space="0" w:color="auto"/>
              <w:right w:val="single" w:sz="4" w:space="0" w:color="auto"/>
            </w:tcBorders>
            <w:noWrap/>
            <w:vAlign w:val="center"/>
            <w:hideMark/>
          </w:tcPr>
          <w:p w14:paraId="295DC2D4" w14:textId="77777777" w:rsidR="000A0243" w:rsidRPr="000A0243" w:rsidRDefault="000A0243" w:rsidP="000A0243">
            <w:pPr>
              <w:jc w:val="right"/>
              <w:rPr>
                <w:color w:val="000000"/>
                <w:sz w:val="16"/>
                <w:szCs w:val="16"/>
              </w:rPr>
            </w:pPr>
            <w:r w:rsidRPr="000A0243">
              <w:rPr>
                <w:color w:val="000000"/>
                <w:sz w:val="16"/>
                <w:szCs w:val="16"/>
              </w:rPr>
              <w:t>1 378,0</w:t>
            </w:r>
          </w:p>
        </w:tc>
        <w:tc>
          <w:tcPr>
            <w:tcW w:w="993" w:type="dxa"/>
            <w:tcBorders>
              <w:top w:val="nil"/>
              <w:left w:val="nil"/>
              <w:bottom w:val="single" w:sz="4" w:space="0" w:color="auto"/>
              <w:right w:val="single" w:sz="4" w:space="0" w:color="auto"/>
            </w:tcBorders>
            <w:noWrap/>
            <w:vAlign w:val="center"/>
            <w:hideMark/>
          </w:tcPr>
          <w:p w14:paraId="0D080C45" w14:textId="77777777" w:rsidR="000A0243" w:rsidRPr="000A0243" w:rsidRDefault="000A0243" w:rsidP="000A0243">
            <w:pPr>
              <w:jc w:val="right"/>
              <w:rPr>
                <w:color w:val="000000"/>
                <w:sz w:val="16"/>
                <w:szCs w:val="16"/>
              </w:rPr>
            </w:pPr>
            <w:r w:rsidRPr="000A0243">
              <w:rPr>
                <w:color w:val="000000"/>
                <w:sz w:val="16"/>
                <w:szCs w:val="16"/>
              </w:rPr>
              <w:t>1 378,0</w:t>
            </w:r>
          </w:p>
        </w:tc>
      </w:tr>
      <w:tr w:rsidR="000A0243" w:rsidRPr="000A0243" w14:paraId="516F053F" w14:textId="77777777" w:rsidTr="00E7372C">
        <w:trPr>
          <w:trHeight w:val="151"/>
        </w:trPr>
        <w:tc>
          <w:tcPr>
            <w:tcW w:w="3536" w:type="dxa"/>
            <w:tcBorders>
              <w:top w:val="nil"/>
              <w:left w:val="single" w:sz="4" w:space="0" w:color="auto"/>
              <w:bottom w:val="single" w:sz="4" w:space="0" w:color="auto"/>
              <w:right w:val="single" w:sz="4" w:space="0" w:color="auto"/>
            </w:tcBorders>
            <w:vAlign w:val="center"/>
            <w:hideMark/>
          </w:tcPr>
          <w:p w14:paraId="012D2DD1" w14:textId="08EB7575" w:rsidR="000A0243" w:rsidRPr="000A0243" w:rsidRDefault="000A0243" w:rsidP="00C353B0">
            <w:pPr>
              <w:rPr>
                <w:color w:val="000000"/>
                <w:sz w:val="16"/>
                <w:szCs w:val="16"/>
              </w:rPr>
            </w:pPr>
            <w:r w:rsidRPr="000A0243">
              <w:rPr>
                <w:color w:val="000000"/>
                <w:sz w:val="16"/>
                <w:szCs w:val="16"/>
              </w:rPr>
              <w:t>Осуществление части полномочий поселений по решению вопросов местного значения в части установления,</w:t>
            </w:r>
            <w:r w:rsidR="00E7372C">
              <w:rPr>
                <w:color w:val="000000"/>
                <w:sz w:val="16"/>
                <w:szCs w:val="16"/>
              </w:rPr>
              <w:t xml:space="preserve"> </w:t>
            </w:r>
            <w:r w:rsidRPr="000A0243">
              <w:rPr>
                <w:color w:val="000000"/>
                <w:sz w:val="16"/>
                <w:szCs w:val="16"/>
              </w:rPr>
              <w:t>изменения и отмены местных налогов и сборов поселения (средства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3D436080"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CD9E378"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DF85726" w14:textId="77777777" w:rsidR="000A0243" w:rsidRPr="000A0243" w:rsidRDefault="000A0243" w:rsidP="000A0243">
            <w:pPr>
              <w:jc w:val="left"/>
              <w:rPr>
                <w:color w:val="000000"/>
                <w:sz w:val="16"/>
                <w:szCs w:val="16"/>
              </w:rPr>
            </w:pPr>
            <w:r w:rsidRPr="000A0243">
              <w:rPr>
                <w:color w:val="000000"/>
                <w:sz w:val="16"/>
                <w:szCs w:val="16"/>
              </w:rPr>
              <w:t>81.0.00.40750</w:t>
            </w:r>
          </w:p>
        </w:tc>
        <w:tc>
          <w:tcPr>
            <w:tcW w:w="567" w:type="dxa"/>
            <w:tcBorders>
              <w:top w:val="nil"/>
              <w:left w:val="nil"/>
              <w:bottom w:val="single" w:sz="4" w:space="0" w:color="auto"/>
              <w:right w:val="single" w:sz="4" w:space="0" w:color="auto"/>
            </w:tcBorders>
            <w:noWrap/>
            <w:vAlign w:val="center"/>
            <w:hideMark/>
          </w:tcPr>
          <w:p w14:paraId="2B341D8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95CA965" w14:textId="77777777" w:rsidR="000A0243" w:rsidRPr="000A0243" w:rsidRDefault="000A0243" w:rsidP="000A0243">
            <w:pPr>
              <w:jc w:val="right"/>
              <w:rPr>
                <w:color w:val="000000"/>
                <w:sz w:val="16"/>
                <w:szCs w:val="16"/>
              </w:rPr>
            </w:pPr>
            <w:r w:rsidRPr="000A0243">
              <w:rPr>
                <w:color w:val="000000"/>
                <w:sz w:val="16"/>
                <w:szCs w:val="16"/>
              </w:rPr>
              <w:t>1 564,3</w:t>
            </w:r>
          </w:p>
        </w:tc>
        <w:tc>
          <w:tcPr>
            <w:tcW w:w="992" w:type="dxa"/>
            <w:tcBorders>
              <w:top w:val="nil"/>
              <w:left w:val="nil"/>
              <w:bottom w:val="single" w:sz="4" w:space="0" w:color="auto"/>
              <w:right w:val="single" w:sz="4" w:space="0" w:color="auto"/>
            </w:tcBorders>
            <w:noWrap/>
            <w:vAlign w:val="center"/>
            <w:hideMark/>
          </w:tcPr>
          <w:p w14:paraId="42DB3EC4" w14:textId="77777777" w:rsidR="000A0243" w:rsidRPr="000A0243" w:rsidRDefault="000A0243" w:rsidP="000A0243">
            <w:pPr>
              <w:jc w:val="right"/>
              <w:rPr>
                <w:color w:val="000000"/>
                <w:sz w:val="16"/>
                <w:szCs w:val="16"/>
              </w:rPr>
            </w:pPr>
            <w:r w:rsidRPr="000A0243">
              <w:rPr>
                <w:color w:val="000000"/>
                <w:sz w:val="16"/>
                <w:szCs w:val="16"/>
              </w:rPr>
              <w:t>1 564,3</w:t>
            </w:r>
          </w:p>
        </w:tc>
        <w:tc>
          <w:tcPr>
            <w:tcW w:w="993" w:type="dxa"/>
            <w:tcBorders>
              <w:top w:val="nil"/>
              <w:left w:val="nil"/>
              <w:bottom w:val="single" w:sz="4" w:space="0" w:color="auto"/>
              <w:right w:val="single" w:sz="4" w:space="0" w:color="auto"/>
            </w:tcBorders>
            <w:noWrap/>
            <w:vAlign w:val="center"/>
            <w:hideMark/>
          </w:tcPr>
          <w:p w14:paraId="7003AC15" w14:textId="77777777" w:rsidR="000A0243" w:rsidRPr="000A0243" w:rsidRDefault="000A0243" w:rsidP="000A0243">
            <w:pPr>
              <w:jc w:val="right"/>
              <w:rPr>
                <w:color w:val="000000"/>
                <w:sz w:val="16"/>
                <w:szCs w:val="16"/>
              </w:rPr>
            </w:pPr>
            <w:r w:rsidRPr="000A0243">
              <w:rPr>
                <w:color w:val="000000"/>
                <w:sz w:val="16"/>
                <w:szCs w:val="16"/>
              </w:rPr>
              <w:t>1 564,3</w:t>
            </w:r>
          </w:p>
        </w:tc>
      </w:tr>
      <w:tr w:rsidR="000A0243" w:rsidRPr="000A0243" w14:paraId="1EFD80C4"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2B292B63" w14:textId="1A2CD60B" w:rsidR="000A0243" w:rsidRPr="000A0243" w:rsidRDefault="000A0243" w:rsidP="00C353B0">
            <w:pPr>
              <w:rPr>
                <w:color w:val="000000"/>
                <w:sz w:val="16"/>
                <w:szCs w:val="16"/>
              </w:rPr>
            </w:pPr>
            <w:r w:rsidRPr="000A0243">
              <w:rPr>
                <w:color w:val="000000"/>
                <w:sz w:val="16"/>
                <w:szCs w:val="16"/>
              </w:rPr>
              <w:t>Осуществление части полномочий поселений по решению вопросов местного значения в части установления,</w:t>
            </w:r>
            <w:r w:rsidR="00E7372C">
              <w:rPr>
                <w:color w:val="000000"/>
                <w:sz w:val="16"/>
                <w:szCs w:val="16"/>
              </w:rPr>
              <w:t xml:space="preserve"> </w:t>
            </w:r>
            <w:r w:rsidRPr="000A0243">
              <w:rPr>
                <w:color w:val="000000"/>
                <w:sz w:val="16"/>
                <w:szCs w:val="16"/>
              </w:rPr>
              <w:t>изменения и отмены местных налогов и сборов поселения (средства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5724536"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BD6170F"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F3F909D" w14:textId="77777777" w:rsidR="000A0243" w:rsidRPr="000A0243" w:rsidRDefault="000A0243" w:rsidP="000A0243">
            <w:pPr>
              <w:jc w:val="left"/>
              <w:rPr>
                <w:color w:val="000000"/>
                <w:sz w:val="16"/>
                <w:szCs w:val="16"/>
              </w:rPr>
            </w:pPr>
            <w:r w:rsidRPr="000A0243">
              <w:rPr>
                <w:color w:val="000000"/>
                <w:sz w:val="16"/>
                <w:szCs w:val="16"/>
              </w:rPr>
              <w:t>81.0.00.40750</w:t>
            </w:r>
          </w:p>
        </w:tc>
        <w:tc>
          <w:tcPr>
            <w:tcW w:w="567" w:type="dxa"/>
            <w:tcBorders>
              <w:top w:val="nil"/>
              <w:left w:val="nil"/>
              <w:bottom w:val="single" w:sz="4" w:space="0" w:color="auto"/>
              <w:right w:val="single" w:sz="4" w:space="0" w:color="auto"/>
            </w:tcBorders>
            <w:noWrap/>
            <w:vAlign w:val="center"/>
            <w:hideMark/>
          </w:tcPr>
          <w:p w14:paraId="149B9BBF"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30B2B785" w14:textId="77777777" w:rsidR="000A0243" w:rsidRPr="000A0243" w:rsidRDefault="000A0243" w:rsidP="000A0243">
            <w:pPr>
              <w:jc w:val="right"/>
              <w:rPr>
                <w:color w:val="000000"/>
                <w:sz w:val="16"/>
                <w:szCs w:val="16"/>
              </w:rPr>
            </w:pPr>
            <w:r w:rsidRPr="000A0243">
              <w:rPr>
                <w:color w:val="000000"/>
                <w:sz w:val="16"/>
                <w:szCs w:val="16"/>
              </w:rPr>
              <w:t>1 564,3</w:t>
            </w:r>
          </w:p>
        </w:tc>
        <w:tc>
          <w:tcPr>
            <w:tcW w:w="992" w:type="dxa"/>
            <w:tcBorders>
              <w:top w:val="nil"/>
              <w:left w:val="nil"/>
              <w:bottom w:val="single" w:sz="4" w:space="0" w:color="auto"/>
              <w:right w:val="single" w:sz="4" w:space="0" w:color="auto"/>
            </w:tcBorders>
            <w:noWrap/>
            <w:vAlign w:val="center"/>
            <w:hideMark/>
          </w:tcPr>
          <w:p w14:paraId="53372795" w14:textId="77777777" w:rsidR="000A0243" w:rsidRPr="000A0243" w:rsidRDefault="000A0243" w:rsidP="000A0243">
            <w:pPr>
              <w:jc w:val="right"/>
              <w:rPr>
                <w:color w:val="000000"/>
                <w:sz w:val="16"/>
                <w:szCs w:val="16"/>
              </w:rPr>
            </w:pPr>
            <w:r w:rsidRPr="000A0243">
              <w:rPr>
                <w:color w:val="000000"/>
                <w:sz w:val="16"/>
                <w:szCs w:val="16"/>
              </w:rPr>
              <w:t>1 564,3</w:t>
            </w:r>
          </w:p>
        </w:tc>
        <w:tc>
          <w:tcPr>
            <w:tcW w:w="993" w:type="dxa"/>
            <w:tcBorders>
              <w:top w:val="nil"/>
              <w:left w:val="nil"/>
              <w:bottom w:val="single" w:sz="4" w:space="0" w:color="auto"/>
              <w:right w:val="single" w:sz="4" w:space="0" w:color="auto"/>
            </w:tcBorders>
            <w:noWrap/>
            <w:vAlign w:val="center"/>
            <w:hideMark/>
          </w:tcPr>
          <w:p w14:paraId="05F656CD" w14:textId="77777777" w:rsidR="000A0243" w:rsidRPr="000A0243" w:rsidRDefault="000A0243" w:rsidP="000A0243">
            <w:pPr>
              <w:jc w:val="right"/>
              <w:rPr>
                <w:color w:val="000000"/>
                <w:sz w:val="16"/>
                <w:szCs w:val="16"/>
              </w:rPr>
            </w:pPr>
            <w:r w:rsidRPr="000A0243">
              <w:rPr>
                <w:color w:val="000000"/>
                <w:sz w:val="16"/>
                <w:szCs w:val="16"/>
              </w:rPr>
              <w:t>1 564,3</w:t>
            </w:r>
          </w:p>
        </w:tc>
      </w:tr>
      <w:tr w:rsidR="000A0243" w:rsidRPr="000A0243" w14:paraId="1958F246"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7E41A28F" w14:textId="5579A31F" w:rsidR="000A0243" w:rsidRPr="000A0243" w:rsidRDefault="000A0243" w:rsidP="00C353B0">
            <w:pPr>
              <w:rPr>
                <w:color w:val="000000"/>
                <w:sz w:val="16"/>
                <w:szCs w:val="16"/>
              </w:rPr>
            </w:pPr>
            <w:r w:rsidRPr="000A0243">
              <w:rPr>
                <w:color w:val="000000"/>
                <w:sz w:val="16"/>
                <w:szCs w:val="16"/>
              </w:rPr>
              <w:t xml:space="preserve">Осуществление части полномочий поселений по решению вопросов местного значения в части </w:t>
            </w:r>
            <w:r w:rsidR="00C353B0" w:rsidRPr="000A0243">
              <w:rPr>
                <w:color w:val="000000"/>
                <w:sz w:val="16"/>
                <w:szCs w:val="16"/>
              </w:rPr>
              <w:t>владения, пользования</w:t>
            </w:r>
            <w:r w:rsidRPr="000A0243">
              <w:rPr>
                <w:color w:val="000000"/>
                <w:sz w:val="16"/>
                <w:szCs w:val="16"/>
              </w:rPr>
              <w:t xml:space="preserve"> и распоряжения </w:t>
            </w:r>
            <w:r w:rsidR="00C353B0" w:rsidRPr="000A0243">
              <w:rPr>
                <w:color w:val="000000"/>
                <w:sz w:val="16"/>
                <w:szCs w:val="16"/>
              </w:rPr>
              <w:t>имуществом, находящимся</w:t>
            </w:r>
            <w:r w:rsidRPr="000A0243">
              <w:rPr>
                <w:color w:val="000000"/>
                <w:sz w:val="16"/>
                <w:szCs w:val="16"/>
              </w:rPr>
              <w:t xml:space="preserve"> в муниципальной собственности поселения(средства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3706537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8BCDE77"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0AF33BA" w14:textId="77777777" w:rsidR="000A0243" w:rsidRPr="000A0243" w:rsidRDefault="000A0243" w:rsidP="000A0243">
            <w:pPr>
              <w:jc w:val="left"/>
              <w:rPr>
                <w:color w:val="000000"/>
                <w:sz w:val="16"/>
                <w:szCs w:val="16"/>
              </w:rPr>
            </w:pPr>
            <w:r w:rsidRPr="000A0243">
              <w:rPr>
                <w:color w:val="000000"/>
                <w:sz w:val="16"/>
                <w:szCs w:val="16"/>
              </w:rPr>
              <w:t>81.0.00.40760</w:t>
            </w:r>
          </w:p>
        </w:tc>
        <w:tc>
          <w:tcPr>
            <w:tcW w:w="567" w:type="dxa"/>
            <w:tcBorders>
              <w:top w:val="nil"/>
              <w:left w:val="nil"/>
              <w:bottom w:val="single" w:sz="4" w:space="0" w:color="auto"/>
              <w:right w:val="single" w:sz="4" w:space="0" w:color="auto"/>
            </w:tcBorders>
            <w:noWrap/>
            <w:vAlign w:val="center"/>
            <w:hideMark/>
          </w:tcPr>
          <w:p w14:paraId="6C603EC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35490A9" w14:textId="77777777" w:rsidR="000A0243" w:rsidRPr="000A0243" w:rsidRDefault="000A0243" w:rsidP="000A0243">
            <w:pPr>
              <w:jc w:val="right"/>
              <w:rPr>
                <w:color w:val="000000"/>
                <w:sz w:val="16"/>
                <w:szCs w:val="16"/>
              </w:rPr>
            </w:pPr>
            <w:r w:rsidRPr="000A0243">
              <w:rPr>
                <w:color w:val="000000"/>
                <w:sz w:val="16"/>
                <w:szCs w:val="16"/>
              </w:rPr>
              <w:t>3 729,5</w:t>
            </w:r>
          </w:p>
        </w:tc>
        <w:tc>
          <w:tcPr>
            <w:tcW w:w="992" w:type="dxa"/>
            <w:tcBorders>
              <w:top w:val="nil"/>
              <w:left w:val="nil"/>
              <w:bottom w:val="single" w:sz="4" w:space="0" w:color="auto"/>
              <w:right w:val="single" w:sz="4" w:space="0" w:color="auto"/>
            </w:tcBorders>
            <w:noWrap/>
            <w:vAlign w:val="center"/>
            <w:hideMark/>
          </w:tcPr>
          <w:p w14:paraId="1E3E8AB9" w14:textId="77777777" w:rsidR="000A0243" w:rsidRPr="000A0243" w:rsidRDefault="000A0243" w:rsidP="000A0243">
            <w:pPr>
              <w:jc w:val="right"/>
              <w:rPr>
                <w:color w:val="000000"/>
                <w:sz w:val="16"/>
                <w:szCs w:val="16"/>
              </w:rPr>
            </w:pPr>
            <w:r w:rsidRPr="000A0243">
              <w:rPr>
                <w:color w:val="000000"/>
                <w:sz w:val="16"/>
                <w:szCs w:val="16"/>
              </w:rPr>
              <w:t>3 729,5</w:t>
            </w:r>
          </w:p>
        </w:tc>
        <w:tc>
          <w:tcPr>
            <w:tcW w:w="993" w:type="dxa"/>
            <w:tcBorders>
              <w:top w:val="nil"/>
              <w:left w:val="nil"/>
              <w:bottom w:val="single" w:sz="4" w:space="0" w:color="auto"/>
              <w:right w:val="single" w:sz="4" w:space="0" w:color="auto"/>
            </w:tcBorders>
            <w:noWrap/>
            <w:vAlign w:val="center"/>
            <w:hideMark/>
          </w:tcPr>
          <w:p w14:paraId="605CA130" w14:textId="77777777" w:rsidR="000A0243" w:rsidRPr="000A0243" w:rsidRDefault="000A0243" w:rsidP="000A0243">
            <w:pPr>
              <w:jc w:val="right"/>
              <w:rPr>
                <w:color w:val="000000"/>
                <w:sz w:val="16"/>
                <w:szCs w:val="16"/>
              </w:rPr>
            </w:pPr>
            <w:r w:rsidRPr="000A0243">
              <w:rPr>
                <w:color w:val="000000"/>
                <w:sz w:val="16"/>
                <w:szCs w:val="16"/>
              </w:rPr>
              <w:t>3 729,5</w:t>
            </w:r>
          </w:p>
        </w:tc>
      </w:tr>
      <w:tr w:rsidR="000A0243" w:rsidRPr="000A0243" w14:paraId="66FF5C78"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04531F1B" w14:textId="40A15825" w:rsidR="000A0243" w:rsidRPr="000A0243" w:rsidRDefault="000A0243" w:rsidP="00C353B0">
            <w:pPr>
              <w:rPr>
                <w:color w:val="000000"/>
                <w:sz w:val="16"/>
                <w:szCs w:val="16"/>
              </w:rPr>
            </w:pPr>
            <w:r w:rsidRPr="000A0243">
              <w:rPr>
                <w:color w:val="000000"/>
                <w:sz w:val="16"/>
                <w:szCs w:val="16"/>
              </w:rPr>
              <w:t xml:space="preserve">Осуществление части полномочий поселений по решению вопросов местного значения в части </w:t>
            </w:r>
            <w:r w:rsidR="00C353B0" w:rsidRPr="000A0243">
              <w:rPr>
                <w:color w:val="000000"/>
                <w:sz w:val="16"/>
                <w:szCs w:val="16"/>
              </w:rPr>
              <w:t>владения, пользования</w:t>
            </w:r>
            <w:r w:rsidRPr="000A0243">
              <w:rPr>
                <w:color w:val="000000"/>
                <w:sz w:val="16"/>
                <w:szCs w:val="16"/>
              </w:rPr>
              <w:t xml:space="preserve"> и распоряжения имуществом,</w:t>
            </w:r>
            <w:r w:rsidR="00C353B0">
              <w:rPr>
                <w:color w:val="000000"/>
                <w:sz w:val="16"/>
                <w:szCs w:val="16"/>
              </w:rPr>
              <w:t xml:space="preserve"> </w:t>
            </w:r>
            <w:r w:rsidRPr="000A0243">
              <w:rPr>
                <w:color w:val="000000"/>
                <w:sz w:val="16"/>
                <w:szCs w:val="16"/>
              </w:rPr>
              <w:t>находящимся в муниципальной собственности поселения(средства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03DD00B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0711EE8"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EBB8D7D" w14:textId="77777777" w:rsidR="000A0243" w:rsidRPr="000A0243" w:rsidRDefault="000A0243" w:rsidP="000A0243">
            <w:pPr>
              <w:jc w:val="left"/>
              <w:rPr>
                <w:color w:val="000000"/>
                <w:sz w:val="16"/>
                <w:szCs w:val="16"/>
              </w:rPr>
            </w:pPr>
            <w:r w:rsidRPr="000A0243">
              <w:rPr>
                <w:color w:val="000000"/>
                <w:sz w:val="16"/>
                <w:szCs w:val="16"/>
              </w:rPr>
              <w:t>81.0.00.40760</w:t>
            </w:r>
          </w:p>
        </w:tc>
        <w:tc>
          <w:tcPr>
            <w:tcW w:w="567" w:type="dxa"/>
            <w:tcBorders>
              <w:top w:val="nil"/>
              <w:left w:val="nil"/>
              <w:bottom w:val="single" w:sz="4" w:space="0" w:color="auto"/>
              <w:right w:val="single" w:sz="4" w:space="0" w:color="auto"/>
            </w:tcBorders>
            <w:noWrap/>
            <w:vAlign w:val="center"/>
            <w:hideMark/>
          </w:tcPr>
          <w:p w14:paraId="1C2FBAC5"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6E1CE08B" w14:textId="77777777" w:rsidR="000A0243" w:rsidRPr="000A0243" w:rsidRDefault="000A0243" w:rsidP="000A0243">
            <w:pPr>
              <w:jc w:val="right"/>
              <w:rPr>
                <w:color w:val="000000"/>
                <w:sz w:val="16"/>
                <w:szCs w:val="16"/>
              </w:rPr>
            </w:pPr>
            <w:r w:rsidRPr="000A0243">
              <w:rPr>
                <w:color w:val="000000"/>
                <w:sz w:val="16"/>
                <w:szCs w:val="16"/>
              </w:rPr>
              <w:t>3 729,5</w:t>
            </w:r>
          </w:p>
        </w:tc>
        <w:tc>
          <w:tcPr>
            <w:tcW w:w="992" w:type="dxa"/>
            <w:tcBorders>
              <w:top w:val="nil"/>
              <w:left w:val="nil"/>
              <w:bottom w:val="single" w:sz="4" w:space="0" w:color="auto"/>
              <w:right w:val="single" w:sz="4" w:space="0" w:color="auto"/>
            </w:tcBorders>
            <w:noWrap/>
            <w:vAlign w:val="center"/>
            <w:hideMark/>
          </w:tcPr>
          <w:p w14:paraId="64DF318D" w14:textId="77777777" w:rsidR="000A0243" w:rsidRPr="000A0243" w:rsidRDefault="000A0243" w:rsidP="000A0243">
            <w:pPr>
              <w:jc w:val="right"/>
              <w:rPr>
                <w:color w:val="000000"/>
                <w:sz w:val="16"/>
                <w:szCs w:val="16"/>
              </w:rPr>
            </w:pPr>
            <w:r w:rsidRPr="000A0243">
              <w:rPr>
                <w:color w:val="000000"/>
                <w:sz w:val="16"/>
                <w:szCs w:val="16"/>
              </w:rPr>
              <w:t>3 729,5</w:t>
            </w:r>
          </w:p>
        </w:tc>
        <w:tc>
          <w:tcPr>
            <w:tcW w:w="993" w:type="dxa"/>
            <w:tcBorders>
              <w:top w:val="nil"/>
              <w:left w:val="nil"/>
              <w:bottom w:val="single" w:sz="4" w:space="0" w:color="auto"/>
              <w:right w:val="single" w:sz="4" w:space="0" w:color="auto"/>
            </w:tcBorders>
            <w:noWrap/>
            <w:vAlign w:val="center"/>
            <w:hideMark/>
          </w:tcPr>
          <w:p w14:paraId="617CCE34" w14:textId="77777777" w:rsidR="000A0243" w:rsidRPr="000A0243" w:rsidRDefault="000A0243" w:rsidP="000A0243">
            <w:pPr>
              <w:jc w:val="right"/>
              <w:rPr>
                <w:color w:val="000000"/>
                <w:sz w:val="16"/>
                <w:szCs w:val="16"/>
              </w:rPr>
            </w:pPr>
            <w:r w:rsidRPr="000A0243">
              <w:rPr>
                <w:color w:val="000000"/>
                <w:sz w:val="16"/>
                <w:szCs w:val="16"/>
              </w:rPr>
              <w:t>3 729,5</w:t>
            </w:r>
          </w:p>
        </w:tc>
      </w:tr>
      <w:tr w:rsidR="000A0243" w:rsidRPr="000A0243" w14:paraId="7D952A6E"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6D8B5489" w14:textId="77777777" w:rsidR="000A0243" w:rsidRPr="000A0243" w:rsidRDefault="000A0243" w:rsidP="00C353B0">
            <w:pPr>
              <w:rPr>
                <w:color w:val="000000"/>
                <w:sz w:val="16"/>
                <w:szCs w:val="16"/>
              </w:rPr>
            </w:pPr>
            <w:r w:rsidRPr="000A0243">
              <w:rPr>
                <w:color w:val="000000"/>
                <w:sz w:val="16"/>
                <w:szCs w:val="16"/>
              </w:rPr>
              <w:t>Судебная система</w:t>
            </w:r>
          </w:p>
        </w:tc>
        <w:tc>
          <w:tcPr>
            <w:tcW w:w="425" w:type="dxa"/>
            <w:tcBorders>
              <w:top w:val="nil"/>
              <w:left w:val="nil"/>
              <w:bottom w:val="single" w:sz="4" w:space="0" w:color="auto"/>
              <w:right w:val="single" w:sz="4" w:space="0" w:color="auto"/>
            </w:tcBorders>
            <w:noWrap/>
            <w:vAlign w:val="center"/>
            <w:hideMark/>
          </w:tcPr>
          <w:p w14:paraId="1537100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C6E5A38"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087FE58"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6C35544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4F0021C" w14:textId="77777777" w:rsidR="000A0243" w:rsidRPr="000A0243" w:rsidRDefault="000A0243" w:rsidP="000A0243">
            <w:pPr>
              <w:jc w:val="right"/>
              <w:rPr>
                <w:color w:val="000000"/>
                <w:sz w:val="16"/>
                <w:szCs w:val="16"/>
              </w:rPr>
            </w:pPr>
            <w:r w:rsidRPr="000A0243">
              <w:rPr>
                <w:color w:val="000000"/>
                <w:sz w:val="16"/>
                <w:szCs w:val="16"/>
              </w:rPr>
              <w:t>113,1</w:t>
            </w:r>
          </w:p>
        </w:tc>
        <w:tc>
          <w:tcPr>
            <w:tcW w:w="992" w:type="dxa"/>
            <w:tcBorders>
              <w:top w:val="nil"/>
              <w:left w:val="nil"/>
              <w:bottom w:val="single" w:sz="4" w:space="0" w:color="auto"/>
              <w:right w:val="single" w:sz="4" w:space="0" w:color="auto"/>
            </w:tcBorders>
            <w:noWrap/>
            <w:vAlign w:val="center"/>
            <w:hideMark/>
          </w:tcPr>
          <w:p w14:paraId="168DDAFE" w14:textId="77777777" w:rsidR="000A0243" w:rsidRPr="000A0243" w:rsidRDefault="000A0243" w:rsidP="000A0243">
            <w:pPr>
              <w:jc w:val="right"/>
              <w:rPr>
                <w:color w:val="000000"/>
                <w:sz w:val="16"/>
                <w:szCs w:val="16"/>
              </w:rPr>
            </w:pPr>
            <w:r w:rsidRPr="000A0243">
              <w:rPr>
                <w:color w:val="000000"/>
                <w:sz w:val="16"/>
                <w:szCs w:val="16"/>
              </w:rPr>
              <w:t>5,4</w:t>
            </w:r>
          </w:p>
        </w:tc>
        <w:tc>
          <w:tcPr>
            <w:tcW w:w="993" w:type="dxa"/>
            <w:tcBorders>
              <w:top w:val="nil"/>
              <w:left w:val="nil"/>
              <w:bottom w:val="single" w:sz="4" w:space="0" w:color="auto"/>
              <w:right w:val="single" w:sz="4" w:space="0" w:color="auto"/>
            </w:tcBorders>
            <w:noWrap/>
            <w:vAlign w:val="center"/>
            <w:hideMark/>
          </w:tcPr>
          <w:p w14:paraId="5B170E8D"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22153E04"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E89BB77" w14:textId="77777777" w:rsidR="000A0243" w:rsidRPr="000A0243" w:rsidRDefault="000A0243" w:rsidP="00C353B0">
            <w:pPr>
              <w:rPr>
                <w:color w:val="000000"/>
                <w:sz w:val="16"/>
                <w:szCs w:val="16"/>
              </w:rPr>
            </w:pPr>
            <w:r w:rsidRPr="000A0243">
              <w:rPr>
                <w:color w:val="000000"/>
                <w:sz w:val="16"/>
                <w:szCs w:val="16"/>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64E9A7A9"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2D1D9A8"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797E502" w14:textId="77777777" w:rsidR="000A0243" w:rsidRPr="000A0243" w:rsidRDefault="000A0243" w:rsidP="000A0243">
            <w:pPr>
              <w:jc w:val="left"/>
              <w:rPr>
                <w:color w:val="000000"/>
                <w:sz w:val="16"/>
                <w:szCs w:val="16"/>
              </w:rPr>
            </w:pPr>
            <w:r w:rsidRPr="000A0243">
              <w:rPr>
                <w:color w:val="000000"/>
                <w:sz w:val="16"/>
                <w:szCs w:val="16"/>
              </w:rPr>
              <w:t>81.0.00.00000</w:t>
            </w:r>
          </w:p>
        </w:tc>
        <w:tc>
          <w:tcPr>
            <w:tcW w:w="567" w:type="dxa"/>
            <w:tcBorders>
              <w:top w:val="nil"/>
              <w:left w:val="nil"/>
              <w:bottom w:val="single" w:sz="4" w:space="0" w:color="auto"/>
              <w:right w:val="single" w:sz="4" w:space="0" w:color="auto"/>
            </w:tcBorders>
            <w:noWrap/>
            <w:vAlign w:val="center"/>
            <w:hideMark/>
          </w:tcPr>
          <w:p w14:paraId="19397BF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D562892" w14:textId="77777777" w:rsidR="000A0243" w:rsidRPr="000A0243" w:rsidRDefault="000A0243" w:rsidP="000A0243">
            <w:pPr>
              <w:jc w:val="right"/>
              <w:rPr>
                <w:color w:val="000000"/>
                <w:sz w:val="16"/>
                <w:szCs w:val="16"/>
              </w:rPr>
            </w:pPr>
            <w:r w:rsidRPr="000A0243">
              <w:rPr>
                <w:color w:val="000000"/>
                <w:sz w:val="16"/>
                <w:szCs w:val="16"/>
              </w:rPr>
              <w:t>113,1</w:t>
            </w:r>
          </w:p>
        </w:tc>
        <w:tc>
          <w:tcPr>
            <w:tcW w:w="992" w:type="dxa"/>
            <w:tcBorders>
              <w:top w:val="nil"/>
              <w:left w:val="nil"/>
              <w:bottom w:val="single" w:sz="4" w:space="0" w:color="auto"/>
              <w:right w:val="single" w:sz="4" w:space="0" w:color="auto"/>
            </w:tcBorders>
            <w:noWrap/>
            <w:vAlign w:val="center"/>
            <w:hideMark/>
          </w:tcPr>
          <w:p w14:paraId="7D5F4173" w14:textId="77777777" w:rsidR="000A0243" w:rsidRPr="000A0243" w:rsidRDefault="000A0243" w:rsidP="000A0243">
            <w:pPr>
              <w:jc w:val="right"/>
              <w:rPr>
                <w:color w:val="000000"/>
                <w:sz w:val="16"/>
                <w:szCs w:val="16"/>
              </w:rPr>
            </w:pPr>
            <w:r w:rsidRPr="000A0243">
              <w:rPr>
                <w:color w:val="000000"/>
                <w:sz w:val="16"/>
                <w:szCs w:val="16"/>
              </w:rPr>
              <w:t>5,4</w:t>
            </w:r>
          </w:p>
        </w:tc>
        <w:tc>
          <w:tcPr>
            <w:tcW w:w="993" w:type="dxa"/>
            <w:tcBorders>
              <w:top w:val="nil"/>
              <w:left w:val="nil"/>
              <w:bottom w:val="single" w:sz="4" w:space="0" w:color="auto"/>
              <w:right w:val="single" w:sz="4" w:space="0" w:color="auto"/>
            </w:tcBorders>
            <w:noWrap/>
            <w:vAlign w:val="center"/>
            <w:hideMark/>
          </w:tcPr>
          <w:p w14:paraId="4A5EE5DE"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11169C3D"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23F8DD45"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w:t>
            </w:r>
          </w:p>
        </w:tc>
        <w:tc>
          <w:tcPr>
            <w:tcW w:w="425" w:type="dxa"/>
            <w:tcBorders>
              <w:top w:val="nil"/>
              <w:left w:val="nil"/>
              <w:bottom w:val="single" w:sz="4" w:space="0" w:color="auto"/>
              <w:right w:val="single" w:sz="4" w:space="0" w:color="auto"/>
            </w:tcBorders>
            <w:noWrap/>
            <w:vAlign w:val="center"/>
            <w:hideMark/>
          </w:tcPr>
          <w:p w14:paraId="1D4D744A"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F72F4A7"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820863B" w14:textId="77777777" w:rsidR="000A0243" w:rsidRPr="000A0243" w:rsidRDefault="000A0243" w:rsidP="000A0243">
            <w:pPr>
              <w:jc w:val="left"/>
              <w:rPr>
                <w:color w:val="000000"/>
                <w:sz w:val="16"/>
                <w:szCs w:val="16"/>
              </w:rPr>
            </w:pPr>
            <w:r w:rsidRPr="000A0243">
              <w:rPr>
                <w:color w:val="000000"/>
                <w:sz w:val="16"/>
                <w:szCs w:val="16"/>
              </w:rPr>
              <w:t>81.0.00.51200</w:t>
            </w:r>
          </w:p>
        </w:tc>
        <w:tc>
          <w:tcPr>
            <w:tcW w:w="567" w:type="dxa"/>
            <w:tcBorders>
              <w:top w:val="nil"/>
              <w:left w:val="nil"/>
              <w:bottom w:val="single" w:sz="4" w:space="0" w:color="auto"/>
              <w:right w:val="single" w:sz="4" w:space="0" w:color="auto"/>
            </w:tcBorders>
            <w:noWrap/>
            <w:vAlign w:val="center"/>
            <w:hideMark/>
          </w:tcPr>
          <w:p w14:paraId="52CA5DE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882146E" w14:textId="77777777" w:rsidR="000A0243" w:rsidRPr="000A0243" w:rsidRDefault="000A0243" w:rsidP="000A0243">
            <w:pPr>
              <w:jc w:val="right"/>
              <w:rPr>
                <w:color w:val="000000"/>
                <w:sz w:val="16"/>
                <w:szCs w:val="16"/>
              </w:rPr>
            </w:pPr>
            <w:r w:rsidRPr="000A0243">
              <w:rPr>
                <w:color w:val="000000"/>
                <w:sz w:val="16"/>
                <w:szCs w:val="16"/>
              </w:rPr>
              <w:t>113,1</w:t>
            </w:r>
          </w:p>
        </w:tc>
        <w:tc>
          <w:tcPr>
            <w:tcW w:w="992" w:type="dxa"/>
            <w:tcBorders>
              <w:top w:val="nil"/>
              <w:left w:val="nil"/>
              <w:bottom w:val="single" w:sz="4" w:space="0" w:color="auto"/>
              <w:right w:val="single" w:sz="4" w:space="0" w:color="auto"/>
            </w:tcBorders>
            <w:noWrap/>
            <w:vAlign w:val="center"/>
            <w:hideMark/>
          </w:tcPr>
          <w:p w14:paraId="715696CD" w14:textId="77777777" w:rsidR="000A0243" w:rsidRPr="000A0243" w:rsidRDefault="000A0243" w:rsidP="000A0243">
            <w:pPr>
              <w:jc w:val="right"/>
              <w:rPr>
                <w:color w:val="000000"/>
                <w:sz w:val="16"/>
                <w:szCs w:val="16"/>
              </w:rPr>
            </w:pPr>
            <w:r w:rsidRPr="000A0243">
              <w:rPr>
                <w:color w:val="000000"/>
                <w:sz w:val="16"/>
                <w:szCs w:val="16"/>
              </w:rPr>
              <w:t>5,4</w:t>
            </w:r>
          </w:p>
        </w:tc>
        <w:tc>
          <w:tcPr>
            <w:tcW w:w="993" w:type="dxa"/>
            <w:tcBorders>
              <w:top w:val="nil"/>
              <w:left w:val="nil"/>
              <w:bottom w:val="single" w:sz="4" w:space="0" w:color="auto"/>
              <w:right w:val="single" w:sz="4" w:space="0" w:color="auto"/>
            </w:tcBorders>
            <w:noWrap/>
            <w:vAlign w:val="center"/>
            <w:hideMark/>
          </w:tcPr>
          <w:p w14:paraId="21E42452"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98ED860"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2B748716"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06F0FF0"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FC345D3"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15A8F1C" w14:textId="77777777" w:rsidR="000A0243" w:rsidRPr="000A0243" w:rsidRDefault="000A0243" w:rsidP="000A0243">
            <w:pPr>
              <w:jc w:val="left"/>
              <w:rPr>
                <w:color w:val="000000"/>
                <w:sz w:val="16"/>
                <w:szCs w:val="16"/>
              </w:rPr>
            </w:pPr>
            <w:r w:rsidRPr="000A0243">
              <w:rPr>
                <w:color w:val="000000"/>
                <w:sz w:val="16"/>
                <w:szCs w:val="16"/>
              </w:rPr>
              <w:t>81.0.00.51200</w:t>
            </w:r>
          </w:p>
        </w:tc>
        <w:tc>
          <w:tcPr>
            <w:tcW w:w="567" w:type="dxa"/>
            <w:tcBorders>
              <w:top w:val="nil"/>
              <w:left w:val="nil"/>
              <w:bottom w:val="single" w:sz="4" w:space="0" w:color="auto"/>
              <w:right w:val="single" w:sz="4" w:space="0" w:color="auto"/>
            </w:tcBorders>
            <w:noWrap/>
            <w:vAlign w:val="center"/>
            <w:hideMark/>
          </w:tcPr>
          <w:p w14:paraId="3A310EBF"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070F8CAF" w14:textId="77777777" w:rsidR="000A0243" w:rsidRPr="000A0243" w:rsidRDefault="000A0243" w:rsidP="000A0243">
            <w:pPr>
              <w:jc w:val="right"/>
              <w:rPr>
                <w:color w:val="000000"/>
                <w:sz w:val="16"/>
                <w:szCs w:val="16"/>
              </w:rPr>
            </w:pPr>
            <w:r w:rsidRPr="000A0243">
              <w:rPr>
                <w:color w:val="000000"/>
                <w:sz w:val="16"/>
                <w:szCs w:val="16"/>
              </w:rPr>
              <w:t>113,1</w:t>
            </w:r>
          </w:p>
        </w:tc>
        <w:tc>
          <w:tcPr>
            <w:tcW w:w="992" w:type="dxa"/>
            <w:tcBorders>
              <w:top w:val="nil"/>
              <w:left w:val="nil"/>
              <w:bottom w:val="single" w:sz="4" w:space="0" w:color="auto"/>
              <w:right w:val="single" w:sz="4" w:space="0" w:color="auto"/>
            </w:tcBorders>
            <w:noWrap/>
            <w:vAlign w:val="center"/>
            <w:hideMark/>
          </w:tcPr>
          <w:p w14:paraId="7A94BA23" w14:textId="77777777" w:rsidR="000A0243" w:rsidRPr="000A0243" w:rsidRDefault="000A0243" w:rsidP="000A0243">
            <w:pPr>
              <w:jc w:val="right"/>
              <w:rPr>
                <w:color w:val="000000"/>
                <w:sz w:val="16"/>
                <w:szCs w:val="16"/>
              </w:rPr>
            </w:pPr>
            <w:r w:rsidRPr="000A0243">
              <w:rPr>
                <w:color w:val="000000"/>
                <w:sz w:val="16"/>
                <w:szCs w:val="16"/>
              </w:rPr>
              <w:t>5,4</w:t>
            </w:r>
          </w:p>
        </w:tc>
        <w:tc>
          <w:tcPr>
            <w:tcW w:w="993" w:type="dxa"/>
            <w:tcBorders>
              <w:top w:val="nil"/>
              <w:left w:val="nil"/>
              <w:bottom w:val="single" w:sz="4" w:space="0" w:color="auto"/>
              <w:right w:val="single" w:sz="4" w:space="0" w:color="auto"/>
            </w:tcBorders>
            <w:noWrap/>
            <w:vAlign w:val="center"/>
            <w:hideMark/>
          </w:tcPr>
          <w:p w14:paraId="36B5C322"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BE828AA"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380FACEC" w14:textId="77777777" w:rsidR="000A0243" w:rsidRPr="000A0243" w:rsidRDefault="000A0243" w:rsidP="00C353B0">
            <w:pPr>
              <w:rPr>
                <w:color w:val="000000"/>
                <w:sz w:val="16"/>
                <w:szCs w:val="16"/>
              </w:rPr>
            </w:pPr>
            <w:r w:rsidRPr="000A0243">
              <w:rPr>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nil"/>
              <w:left w:val="nil"/>
              <w:bottom w:val="single" w:sz="4" w:space="0" w:color="auto"/>
              <w:right w:val="single" w:sz="4" w:space="0" w:color="auto"/>
            </w:tcBorders>
            <w:noWrap/>
            <w:vAlign w:val="center"/>
            <w:hideMark/>
          </w:tcPr>
          <w:p w14:paraId="4C69AF9A"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D8286EF"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637F2616"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1FE4FAB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E737827" w14:textId="77777777" w:rsidR="000A0243" w:rsidRPr="000A0243" w:rsidRDefault="000A0243" w:rsidP="000A0243">
            <w:pPr>
              <w:jc w:val="right"/>
              <w:rPr>
                <w:color w:val="000000"/>
                <w:sz w:val="16"/>
                <w:szCs w:val="16"/>
              </w:rPr>
            </w:pPr>
            <w:r w:rsidRPr="000A0243">
              <w:rPr>
                <w:color w:val="000000"/>
                <w:sz w:val="16"/>
                <w:szCs w:val="16"/>
              </w:rPr>
              <w:t>41 154,1</w:t>
            </w:r>
          </w:p>
        </w:tc>
        <w:tc>
          <w:tcPr>
            <w:tcW w:w="992" w:type="dxa"/>
            <w:tcBorders>
              <w:top w:val="nil"/>
              <w:left w:val="nil"/>
              <w:bottom w:val="single" w:sz="4" w:space="0" w:color="auto"/>
              <w:right w:val="single" w:sz="4" w:space="0" w:color="auto"/>
            </w:tcBorders>
            <w:noWrap/>
            <w:vAlign w:val="center"/>
            <w:hideMark/>
          </w:tcPr>
          <w:p w14:paraId="1ED54E0E" w14:textId="77777777" w:rsidR="000A0243" w:rsidRPr="000A0243" w:rsidRDefault="000A0243" w:rsidP="000A0243">
            <w:pPr>
              <w:jc w:val="right"/>
              <w:rPr>
                <w:color w:val="000000"/>
                <w:sz w:val="16"/>
                <w:szCs w:val="16"/>
              </w:rPr>
            </w:pPr>
            <w:r w:rsidRPr="000A0243">
              <w:rPr>
                <w:color w:val="000000"/>
                <w:sz w:val="16"/>
                <w:szCs w:val="16"/>
              </w:rPr>
              <w:t>44 747,3</w:t>
            </w:r>
          </w:p>
        </w:tc>
        <w:tc>
          <w:tcPr>
            <w:tcW w:w="993" w:type="dxa"/>
            <w:tcBorders>
              <w:top w:val="nil"/>
              <w:left w:val="nil"/>
              <w:bottom w:val="single" w:sz="4" w:space="0" w:color="auto"/>
              <w:right w:val="single" w:sz="4" w:space="0" w:color="auto"/>
            </w:tcBorders>
            <w:noWrap/>
            <w:vAlign w:val="center"/>
            <w:hideMark/>
          </w:tcPr>
          <w:p w14:paraId="78203969" w14:textId="77777777" w:rsidR="000A0243" w:rsidRPr="000A0243" w:rsidRDefault="000A0243" w:rsidP="000A0243">
            <w:pPr>
              <w:jc w:val="right"/>
              <w:rPr>
                <w:color w:val="000000"/>
                <w:sz w:val="16"/>
                <w:szCs w:val="16"/>
              </w:rPr>
            </w:pPr>
            <w:r w:rsidRPr="000A0243">
              <w:rPr>
                <w:color w:val="000000"/>
                <w:sz w:val="16"/>
                <w:szCs w:val="16"/>
              </w:rPr>
              <w:t>44 745,9</w:t>
            </w:r>
          </w:p>
        </w:tc>
      </w:tr>
      <w:tr w:rsidR="000A0243" w:rsidRPr="000A0243" w14:paraId="6E5DC499"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746CD620" w14:textId="3819C2B3" w:rsidR="000A0243" w:rsidRPr="000A0243" w:rsidRDefault="000A0243" w:rsidP="00C353B0">
            <w:pPr>
              <w:rPr>
                <w:color w:val="000000"/>
                <w:sz w:val="16"/>
                <w:szCs w:val="16"/>
              </w:rPr>
            </w:pPr>
            <w:r w:rsidRPr="000A0243">
              <w:rPr>
                <w:color w:val="000000"/>
                <w:sz w:val="16"/>
                <w:szCs w:val="16"/>
              </w:rPr>
              <w:t>Муниципальная программа</w:t>
            </w:r>
            <w:r w:rsidR="00C353B0">
              <w:rPr>
                <w:color w:val="000000"/>
                <w:sz w:val="16"/>
                <w:szCs w:val="16"/>
              </w:rPr>
              <w:t xml:space="preserve"> </w:t>
            </w:r>
            <w:r w:rsidRPr="000A0243">
              <w:rPr>
                <w:color w:val="000000"/>
                <w:sz w:val="16"/>
                <w:szCs w:val="16"/>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0E5F77B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F7FBB0E"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62380EA8" w14:textId="77777777" w:rsidR="000A0243" w:rsidRPr="000A0243" w:rsidRDefault="000A0243" w:rsidP="000A0243">
            <w:pPr>
              <w:jc w:val="left"/>
              <w:rPr>
                <w:color w:val="000000"/>
                <w:sz w:val="16"/>
                <w:szCs w:val="16"/>
              </w:rPr>
            </w:pPr>
            <w:r w:rsidRPr="000A0243">
              <w:rPr>
                <w:color w:val="000000"/>
                <w:sz w:val="16"/>
                <w:szCs w:val="16"/>
              </w:rPr>
              <w:t>18.0.00.00000</w:t>
            </w:r>
          </w:p>
        </w:tc>
        <w:tc>
          <w:tcPr>
            <w:tcW w:w="567" w:type="dxa"/>
            <w:tcBorders>
              <w:top w:val="nil"/>
              <w:left w:val="nil"/>
              <w:bottom w:val="single" w:sz="4" w:space="0" w:color="auto"/>
              <w:right w:val="single" w:sz="4" w:space="0" w:color="auto"/>
            </w:tcBorders>
            <w:noWrap/>
            <w:vAlign w:val="center"/>
            <w:hideMark/>
          </w:tcPr>
          <w:p w14:paraId="1B97259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088D9AF" w14:textId="77777777" w:rsidR="000A0243" w:rsidRPr="000A0243" w:rsidRDefault="000A0243" w:rsidP="000A0243">
            <w:pPr>
              <w:jc w:val="right"/>
              <w:rPr>
                <w:color w:val="000000"/>
                <w:sz w:val="16"/>
                <w:szCs w:val="16"/>
              </w:rPr>
            </w:pPr>
            <w:r w:rsidRPr="000A0243">
              <w:rPr>
                <w:color w:val="000000"/>
                <w:sz w:val="16"/>
                <w:szCs w:val="16"/>
              </w:rPr>
              <w:t>210,0</w:t>
            </w:r>
          </w:p>
        </w:tc>
        <w:tc>
          <w:tcPr>
            <w:tcW w:w="992" w:type="dxa"/>
            <w:tcBorders>
              <w:top w:val="nil"/>
              <w:left w:val="nil"/>
              <w:bottom w:val="single" w:sz="4" w:space="0" w:color="auto"/>
              <w:right w:val="single" w:sz="4" w:space="0" w:color="auto"/>
            </w:tcBorders>
            <w:noWrap/>
            <w:vAlign w:val="center"/>
            <w:hideMark/>
          </w:tcPr>
          <w:p w14:paraId="6D13D647" w14:textId="77777777" w:rsidR="000A0243" w:rsidRPr="000A0243" w:rsidRDefault="000A0243" w:rsidP="000A0243">
            <w:pPr>
              <w:jc w:val="right"/>
              <w:rPr>
                <w:color w:val="000000"/>
                <w:sz w:val="16"/>
                <w:szCs w:val="16"/>
              </w:rPr>
            </w:pPr>
            <w:r w:rsidRPr="000A0243">
              <w:rPr>
                <w:color w:val="000000"/>
                <w:sz w:val="16"/>
                <w:szCs w:val="16"/>
              </w:rPr>
              <w:t>210,0</w:t>
            </w:r>
          </w:p>
        </w:tc>
        <w:tc>
          <w:tcPr>
            <w:tcW w:w="993" w:type="dxa"/>
            <w:tcBorders>
              <w:top w:val="nil"/>
              <w:left w:val="nil"/>
              <w:bottom w:val="single" w:sz="4" w:space="0" w:color="auto"/>
              <w:right w:val="single" w:sz="4" w:space="0" w:color="auto"/>
            </w:tcBorders>
            <w:noWrap/>
            <w:vAlign w:val="center"/>
            <w:hideMark/>
          </w:tcPr>
          <w:p w14:paraId="2D105B7A" w14:textId="77777777" w:rsidR="000A0243" w:rsidRPr="000A0243" w:rsidRDefault="000A0243" w:rsidP="000A0243">
            <w:pPr>
              <w:jc w:val="right"/>
              <w:rPr>
                <w:color w:val="000000"/>
                <w:sz w:val="16"/>
                <w:szCs w:val="16"/>
              </w:rPr>
            </w:pPr>
            <w:r w:rsidRPr="000A0243">
              <w:rPr>
                <w:color w:val="000000"/>
                <w:sz w:val="16"/>
                <w:szCs w:val="16"/>
              </w:rPr>
              <w:t>210,0</w:t>
            </w:r>
          </w:p>
        </w:tc>
      </w:tr>
      <w:tr w:rsidR="000A0243" w:rsidRPr="000A0243" w14:paraId="676E14BD" w14:textId="77777777" w:rsidTr="000A0243">
        <w:trPr>
          <w:trHeight w:val="315"/>
        </w:trPr>
        <w:tc>
          <w:tcPr>
            <w:tcW w:w="3536" w:type="dxa"/>
            <w:tcBorders>
              <w:top w:val="nil"/>
              <w:left w:val="single" w:sz="4" w:space="0" w:color="auto"/>
              <w:bottom w:val="single" w:sz="4" w:space="0" w:color="auto"/>
              <w:right w:val="single" w:sz="4" w:space="0" w:color="auto"/>
            </w:tcBorders>
            <w:vAlign w:val="center"/>
            <w:hideMark/>
          </w:tcPr>
          <w:p w14:paraId="1E4C1BF1"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8D8B7DA"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D121516"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19BFE69A" w14:textId="77777777" w:rsidR="000A0243" w:rsidRPr="000A0243" w:rsidRDefault="000A0243" w:rsidP="000A0243">
            <w:pPr>
              <w:jc w:val="left"/>
              <w:rPr>
                <w:color w:val="000000"/>
                <w:sz w:val="16"/>
                <w:szCs w:val="16"/>
              </w:rPr>
            </w:pPr>
            <w:r w:rsidRPr="000A0243">
              <w:rPr>
                <w:color w:val="000000"/>
                <w:sz w:val="16"/>
                <w:szCs w:val="16"/>
              </w:rPr>
              <w:t>18.4.00.00000</w:t>
            </w:r>
          </w:p>
        </w:tc>
        <w:tc>
          <w:tcPr>
            <w:tcW w:w="567" w:type="dxa"/>
            <w:tcBorders>
              <w:top w:val="nil"/>
              <w:left w:val="nil"/>
              <w:bottom w:val="single" w:sz="4" w:space="0" w:color="auto"/>
              <w:right w:val="single" w:sz="4" w:space="0" w:color="auto"/>
            </w:tcBorders>
            <w:noWrap/>
            <w:vAlign w:val="center"/>
            <w:hideMark/>
          </w:tcPr>
          <w:p w14:paraId="71FE743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9BD4CC1" w14:textId="77777777" w:rsidR="000A0243" w:rsidRPr="000A0243" w:rsidRDefault="000A0243" w:rsidP="000A0243">
            <w:pPr>
              <w:jc w:val="right"/>
              <w:rPr>
                <w:color w:val="000000"/>
                <w:sz w:val="16"/>
                <w:szCs w:val="16"/>
              </w:rPr>
            </w:pPr>
            <w:r w:rsidRPr="000A0243">
              <w:rPr>
                <w:color w:val="000000"/>
                <w:sz w:val="16"/>
                <w:szCs w:val="16"/>
              </w:rPr>
              <w:t>210,0</w:t>
            </w:r>
          </w:p>
        </w:tc>
        <w:tc>
          <w:tcPr>
            <w:tcW w:w="992" w:type="dxa"/>
            <w:tcBorders>
              <w:top w:val="nil"/>
              <w:left w:val="nil"/>
              <w:bottom w:val="single" w:sz="4" w:space="0" w:color="auto"/>
              <w:right w:val="single" w:sz="4" w:space="0" w:color="auto"/>
            </w:tcBorders>
            <w:noWrap/>
            <w:vAlign w:val="center"/>
            <w:hideMark/>
          </w:tcPr>
          <w:p w14:paraId="7E365BCE" w14:textId="77777777" w:rsidR="000A0243" w:rsidRPr="000A0243" w:rsidRDefault="000A0243" w:rsidP="000A0243">
            <w:pPr>
              <w:jc w:val="right"/>
              <w:rPr>
                <w:color w:val="000000"/>
                <w:sz w:val="16"/>
                <w:szCs w:val="16"/>
              </w:rPr>
            </w:pPr>
            <w:r w:rsidRPr="000A0243">
              <w:rPr>
                <w:color w:val="000000"/>
                <w:sz w:val="16"/>
                <w:szCs w:val="16"/>
              </w:rPr>
              <w:t>210,0</w:t>
            </w:r>
          </w:p>
        </w:tc>
        <w:tc>
          <w:tcPr>
            <w:tcW w:w="993" w:type="dxa"/>
            <w:tcBorders>
              <w:top w:val="nil"/>
              <w:left w:val="nil"/>
              <w:bottom w:val="single" w:sz="4" w:space="0" w:color="auto"/>
              <w:right w:val="single" w:sz="4" w:space="0" w:color="auto"/>
            </w:tcBorders>
            <w:noWrap/>
            <w:vAlign w:val="center"/>
            <w:hideMark/>
          </w:tcPr>
          <w:p w14:paraId="066CE9EC" w14:textId="77777777" w:rsidR="000A0243" w:rsidRPr="000A0243" w:rsidRDefault="000A0243" w:rsidP="000A0243">
            <w:pPr>
              <w:jc w:val="right"/>
              <w:rPr>
                <w:color w:val="000000"/>
                <w:sz w:val="16"/>
                <w:szCs w:val="16"/>
              </w:rPr>
            </w:pPr>
            <w:r w:rsidRPr="000A0243">
              <w:rPr>
                <w:color w:val="000000"/>
                <w:sz w:val="16"/>
                <w:szCs w:val="16"/>
              </w:rPr>
              <w:t>210,0</w:t>
            </w:r>
          </w:p>
        </w:tc>
      </w:tr>
      <w:tr w:rsidR="000A0243" w:rsidRPr="000A0243" w14:paraId="7E518140"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051E76A6"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25" w:type="dxa"/>
            <w:tcBorders>
              <w:top w:val="nil"/>
              <w:left w:val="nil"/>
              <w:bottom w:val="single" w:sz="4" w:space="0" w:color="auto"/>
              <w:right w:val="single" w:sz="4" w:space="0" w:color="auto"/>
            </w:tcBorders>
            <w:noWrap/>
            <w:vAlign w:val="center"/>
            <w:hideMark/>
          </w:tcPr>
          <w:p w14:paraId="7CBA6590"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5D74C69"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7F9B1ECC" w14:textId="77777777" w:rsidR="000A0243" w:rsidRPr="000A0243" w:rsidRDefault="000A0243" w:rsidP="000A0243">
            <w:pPr>
              <w:jc w:val="left"/>
              <w:rPr>
                <w:color w:val="000000"/>
                <w:sz w:val="16"/>
                <w:szCs w:val="16"/>
              </w:rPr>
            </w:pPr>
            <w:r w:rsidRPr="000A0243">
              <w:rPr>
                <w:color w:val="000000"/>
                <w:sz w:val="16"/>
                <w:szCs w:val="16"/>
              </w:rPr>
              <w:t>18.4.05.00000</w:t>
            </w:r>
          </w:p>
        </w:tc>
        <w:tc>
          <w:tcPr>
            <w:tcW w:w="567" w:type="dxa"/>
            <w:tcBorders>
              <w:top w:val="nil"/>
              <w:left w:val="nil"/>
              <w:bottom w:val="single" w:sz="4" w:space="0" w:color="auto"/>
              <w:right w:val="single" w:sz="4" w:space="0" w:color="auto"/>
            </w:tcBorders>
            <w:noWrap/>
            <w:vAlign w:val="center"/>
            <w:hideMark/>
          </w:tcPr>
          <w:p w14:paraId="7CF9835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B2FF3E0" w14:textId="77777777" w:rsidR="000A0243" w:rsidRPr="000A0243" w:rsidRDefault="000A0243" w:rsidP="000A0243">
            <w:pPr>
              <w:jc w:val="right"/>
              <w:rPr>
                <w:color w:val="000000"/>
                <w:sz w:val="16"/>
                <w:szCs w:val="16"/>
              </w:rPr>
            </w:pPr>
            <w:r w:rsidRPr="000A0243">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49ABA16E" w14:textId="77777777" w:rsidR="000A0243" w:rsidRPr="000A0243" w:rsidRDefault="000A0243" w:rsidP="000A0243">
            <w:pPr>
              <w:jc w:val="right"/>
              <w:rPr>
                <w:color w:val="000000"/>
                <w:sz w:val="16"/>
                <w:szCs w:val="16"/>
              </w:rPr>
            </w:pPr>
            <w:r w:rsidRPr="000A0243">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585CD69F" w14:textId="77777777" w:rsidR="000A0243" w:rsidRPr="000A0243" w:rsidRDefault="000A0243" w:rsidP="000A0243">
            <w:pPr>
              <w:jc w:val="right"/>
              <w:rPr>
                <w:color w:val="000000"/>
                <w:sz w:val="16"/>
                <w:szCs w:val="16"/>
              </w:rPr>
            </w:pPr>
            <w:r w:rsidRPr="000A0243">
              <w:rPr>
                <w:color w:val="000000"/>
                <w:sz w:val="16"/>
                <w:szCs w:val="16"/>
              </w:rPr>
              <w:t>100,0</w:t>
            </w:r>
          </w:p>
        </w:tc>
      </w:tr>
      <w:tr w:rsidR="000A0243" w:rsidRPr="000A0243" w14:paraId="217526DC"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17D87BF3" w14:textId="77777777" w:rsidR="000A0243" w:rsidRPr="000A0243" w:rsidRDefault="000A0243" w:rsidP="00C353B0">
            <w:pPr>
              <w:rPr>
                <w:color w:val="000000"/>
                <w:sz w:val="16"/>
                <w:szCs w:val="16"/>
              </w:rPr>
            </w:pPr>
            <w:r w:rsidRPr="000A0243">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25" w:type="dxa"/>
            <w:tcBorders>
              <w:top w:val="nil"/>
              <w:left w:val="nil"/>
              <w:bottom w:val="single" w:sz="4" w:space="0" w:color="auto"/>
              <w:right w:val="single" w:sz="4" w:space="0" w:color="auto"/>
            </w:tcBorders>
            <w:noWrap/>
            <w:vAlign w:val="center"/>
            <w:hideMark/>
          </w:tcPr>
          <w:p w14:paraId="6717CAF4"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6D1DCE4"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0C13E009" w14:textId="77777777" w:rsidR="000A0243" w:rsidRPr="000A0243" w:rsidRDefault="000A0243" w:rsidP="000A0243">
            <w:pPr>
              <w:jc w:val="left"/>
              <w:rPr>
                <w:color w:val="000000"/>
                <w:sz w:val="16"/>
                <w:szCs w:val="16"/>
              </w:rPr>
            </w:pPr>
            <w:r w:rsidRPr="000A0243">
              <w:rPr>
                <w:color w:val="000000"/>
                <w:sz w:val="16"/>
                <w:szCs w:val="16"/>
              </w:rPr>
              <w:t>18.4.05.03009</w:t>
            </w:r>
          </w:p>
        </w:tc>
        <w:tc>
          <w:tcPr>
            <w:tcW w:w="567" w:type="dxa"/>
            <w:tcBorders>
              <w:top w:val="nil"/>
              <w:left w:val="nil"/>
              <w:bottom w:val="single" w:sz="4" w:space="0" w:color="auto"/>
              <w:right w:val="single" w:sz="4" w:space="0" w:color="auto"/>
            </w:tcBorders>
            <w:noWrap/>
            <w:vAlign w:val="center"/>
            <w:hideMark/>
          </w:tcPr>
          <w:p w14:paraId="71867E8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FAFEE68" w14:textId="77777777" w:rsidR="000A0243" w:rsidRPr="000A0243" w:rsidRDefault="000A0243" w:rsidP="000A0243">
            <w:pPr>
              <w:jc w:val="right"/>
              <w:rPr>
                <w:color w:val="000000"/>
                <w:sz w:val="16"/>
                <w:szCs w:val="16"/>
              </w:rPr>
            </w:pPr>
            <w:r w:rsidRPr="000A0243">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2B59FA01" w14:textId="77777777" w:rsidR="000A0243" w:rsidRPr="000A0243" w:rsidRDefault="000A0243" w:rsidP="000A0243">
            <w:pPr>
              <w:jc w:val="right"/>
              <w:rPr>
                <w:color w:val="000000"/>
                <w:sz w:val="16"/>
                <w:szCs w:val="16"/>
              </w:rPr>
            </w:pPr>
            <w:r w:rsidRPr="000A0243">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35D8B342" w14:textId="77777777" w:rsidR="000A0243" w:rsidRPr="000A0243" w:rsidRDefault="000A0243" w:rsidP="000A0243">
            <w:pPr>
              <w:jc w:val="right"/>
              <w:rPr>
                <w:color w:val="000000"/>
                <w:sz w:val="16"/>
                <w:szCs w:val="16"/>
              </w:rPr>
            </w:pPr>
            <w:r w:rsidRPr="000A0243">
              <w:rPr>
                <w:color w:val="000000"/>
                <w:sz w:val="16"/>
                <w:szCs w:val="16"/>
              </w:rPr>
              <w:t>100,0</w:t>
            </w:r>
          </w:p>
        </w:tc>
      </w:tr>
      <w:tr w:rsidR="000A0243" w:rsidRPr="000A0243" w14:paraId="0B8CB9B5" w14:textId="77777777" w:rsidTr="00C353B0">
        <w:trPr>
          <w:trHeight w:val="939"/>
        </w:trPr>
        <w:tc>
          <w:tcPr>
            <w:tcW w:w="3536" w:type="dxa"/>
            <w:tcBorders>
              <w:top w:val="nil"/>
              <w:left w:val="single" w:sz="4" w:space="0" w:color="auto"/>
              <w:bottom w:val="single" w:sz="4" w:space="0" w:color="auto"/>
              <w:right w:val="single" w:sz="4" w:space="0" w:color="auto"/>
            </w:tcBorders>
            <w:vAlign w:val="center"/>
            <w:hideMark/>
          </w:tcPr>
          <w:p w14:paraId="266092E0" w14:textId="77777777" w:rsidR="000A0243" w:rsidRPr="000A0243" w:rsidRDefault="000A0243" w:rsidP="00C353B0">
            <w:pPr>
              <w:rPr>
                <w:color w:val="000000"/>
                <w:sz w:val="16"/>
                <w:szCs w:val="16"/>
              </w:rPr>
            </w:pPr>
            <w:r w:rsidRPr="000A0243">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1EF63C1"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7D2CEC9"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2D53CF89" w14:textId="77777777" w:rsidR="000A0243" w:rsidRPr="000A0243" w:rsidRDefault="000A0243" w:rsidP="000A0243">
            <w:pPr>
              <w:jc w:val="left"/>
              <w:rPr>
                <w:color w:val="000000"/>
                <w:sz w:val="16"/>
                <w:szCs w:val="16"/>
              </w:rPr>
            </w:pPr>
            <w:r w:rsidRPr="000A0243">
              <w:rPr>
                <w:color w:val="000000"/>
                <w:sz w:val="16"/>
                <w:szCs w:val="16"/>
              </w:rPr>
              <w:t>18.4.05.03009</w:t>
            </w:r>
          </w:p>
        </w:tc>
        <w:tc>
          <w:tcPr>
            <w:tcW w:w="567" w:type="dxa"/>
            <w:tcBorders>
              <w:top w:val="nil"/>
              <w:left w:val="nil"/>
              <w:bottom w:val="single" w:sz="4" w:space="0" w:color="auto"/>
              <w:right w:val="single" w:sz="4" w:space="0" w:color="auto"/>
            </w:tcBorders>
            <w:noWrap/>
            <w:vAlign w:val="center"/>
            <w:hideMark/>
          </w:tcPr>
          <w:p w14:paraId="034D7E6F"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4EF81CA0" w14:textId="77777777" w:rsidR="000A0243" w:rsidRPr="000A0243" w:rsidRDefault="000A0243" w:rsidP="000A0243">
            <w:pPr>
              <w:jc w:val="right"/>
              <w:rPr>
                <w:color w:val="000000"/>
                <w:sz w:val="16"/>
                <w:szCs w:val="16"/>
              </w:rPr>
            </w:pPr>
            <w:r w:rsidRPr="000A0243">
              <w:rPr>
                <w:color w:val="000000"/>
                <w:sz w:val="16"/>
                <w:szCs w:val="16"/>
              </w:rPr>
              <w:t>7,2</w:t>
            </w:r>
          </w:p>
        </w:tc>
        <w:tc>
          <w:tcPr>
            <w:tcW w:w="992" w:type="dxa"/>
            <w:tcBorders>
              <w:top w:val="nil"/>
              <w:left w:val="nil"/>
              <w:bottom w:val="single" w:sz="4" w:space="0" w:color="auto"/>
              <w:right w:val="single" w:sz="4" w:space="0" w:color="auto"/>
            </w:tcBorders>
            <w:noWrap/>
            <w:vAlign w:val="center"/>
            <w:hideMark/>
          </w:tcPr>
          <w:p w14:paraId="1F6EF7BA" w14:textId="77777777" w:rsidR="000A0243" w:rsidRPr="000A0243" w:rsidRDefault="000A0243" w:rsidP="000A0243">
            <w:pPr>
              <w:jc w:val="right"/>
              <w:rPr>
                <w:color w:val="000000"/>
                <w:sz w:val="16"/>
                <w:szCs w:val="16"/>
              </w:rPr>
            </w:pPr>
            <w:r w:rsidRPr="000A0243">
              <w:rPr>
                <w:color w:val="000000"/>
                <w:sz w:val="16"/>
                <w:szCs w:val="16"/>
              </w:rPr>
              <w:t>7,2</w:t>
            </w:r>
          </w:p>
        </w:tc>
        <w:tc>
          <w:tcPr>
            <w:tcW w:w="993" w:type="dxa"/>
            <w:tcBorders>
              <w:top w:val="nil"/>
              <w:left w:val="nil"/>
              <w:bottom w:val="single" w:sz="4" w:space="0" w:color="auto"/>
              <w:right w:val="single" w:sz="4" w:space="0" w:color="auto"/>
            </w:tcBorders>
            <w:noWrap/>
            <w:vAlign w:val="center"/>
            <w:hideMark/>
          </w:tcPr>
          <w:p w14:paraId="7F225DA1" w14:textId="77777777" w:rsidR="000A0243" w:rsidRPr="000A0243" w:rsidRDefault="000A0243" w:rsidP="000A0243">
            <w:pPr>
              <w:jc w:val="right"/>
              <w:rPr>
                <w:color w:val="000000"/>
                <w:sz w:val="16"/>
                <w:szCs w:val="16"/>
              </w:rPr>
            </w:pPr>
            <w:r w:rsidRPr="000A0243">
              <w:rPr>
                <w:color w:val="000000"/>
                <w:sz w:val="16"/>
                <w:szCs w:val="16"/>
              </w:rPr>
              <w:t>7,2</w:t>
            </w:r>
          </w:p>
        </w:tc>
      </w:tr>
      <w:tr w:rsidR="000A0243" w:rsidRPr="000A0243" w14:paraId="7671EBD3"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30BD0BC1" w14:textId="77777777" w:rsidR="000A0243" w:rsidRPr="000A0243" w:rsidRDefault="000A0243" w:rsidP="00C353B0">
            <w:pPr>
              <w:rPr>
                <w:color w:val="000000"/>
                <w:sz w:val="16"/>
                <w:szCs w:val="16"/>
              </w:rPr>
            </w:pPr>
            <w:r w:rsidRPr="000A0243">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F78AB0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346030F"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1FF03649" w14:textId="77777777" w:rsidR="000A0243" w:rsidRPr="000A0243" w:rsidRDefault="000A0243" w:rsidP="000A0243">
            <w:pPr>
              <w:jc w:val="left"/>
              <w:rPr>
                <w:color w:val="000000"/>
                <w:sz w:val="16"/>
                <w:szCs w:val="16"/>
              </w:rPr>
            </w:pPr>
            <w:r w:rsidRPr="000A0243">
              <w:rPr>
                <w:color w:val="000000"/>
                <w:sz w:val="16"/>
                <w:szCs w:val="16"/>
              </w:rPr>
              <w:t>18.4.05.03009</w:t>
            </w:r>
          </w:p>
        </w:tc>
        <w:tc>
          <w:tcPr>
            <w:tcW w:w="567" w:type="dxa"/>
            <w:tcBorders>
              <w:top w:val="nil"/>
              <w:left w:val="nil"/>
              <w:bottom w:val="single" w:sz="4" w:space="0" w:color="auto"/>
              <w:right w:val="single" w:sz="4" w:space="0" w:color="auto"/>
            </w:tcBorders>
            <w:noWrap/>
            <w:vAlign w:val="center"/>
            <w:hideMark/>
          </w:tcPr>
          <w:p w14:paraId="5D5F4E35"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C48303B" w14:textId="77777777" w:rsidR="000A0243" w:rsidRPr="000A0243" w:rsidRDefault="000A0243" w:rsidP="000A0243">
            <w:pPr>
              <w:jc w:val="right"/>
              <w:rPr>
                <w:color w:val="000000"/>
                <w:sz w:val="16"/>
                <w:szCs w:val="16"/>
              </w:rPr>
            </w:pPr>
            <w:r w:rsidRPr="000A0243">
              <w:rPr>
                <w:color w:val="000000"/>
                <w:sz w:val="16"/>
                <w:szCs w:val="16"/>
              </w:rPr>
              <w:t>92,8</w:t>
            </w:r>
          </w:p>
        </w:tc>
        <w:tc>
          <w:tcPr>
            <w:tcW w:w="992" w:type="dxa"/>
            <w:tcBorders>
              <w:top w:val="nil"/>
              <w:left w:val="nil"/>
              <w:bottom w:val="single" w:sz="4" w:space="0" w:color="auto"/>
              <w:right w:val="single" w:sz="4" w:space="0" w:color="auto"/>
            </w:tcBorders>
            <w:noWrap/>
            <w:vAlign w:val="center"/>
            <w:hideMark/>
          </w:tcPr>
          <w:p w14:paraId="686F0D44" w14:textId="77777777" w:rsidR="000A0243" w:rsidRPr="000A0243" w:rsidRDefault="000A0243" w:rsidP="000A0243">
            <w:pPr>
              <w:jc w:val="right"/>
              <w:rPr>
                <w:color w:val="000000"/>
                <w:sz w:val="16"/>
                <w:szCs w:val="16"/>
              </w:rPr>
            </w:pPr>
            <w:r w:rsidRPr="000A0243">
              <w:rPr>
                <w:color w:val="000000"/>
                <w:sz w:val="16"/>
                <w:szCs w:val="16"/>
              </w:rPr>
              <w:t>92,8</w:t>
            </w:r>
          </w:p>
        </w:tc>
        <w:tc>
          <w:tcPr>
            <w:tcW w:w="993" w:type="dxa"/>
            <w:tcBorders>
              <w:top w:val="nil"/>
              <w:left w:val="nil"/>
              <w:bottom w:val="single" w:sz="4" w:space="0" w:color="auto"/>
              <w:right w:val="single" w:sz="4" w:space="0" w:color="auto"/>
            </w:tcBorders>
            <w:noWrap/>
            <w:vAlign w:val="center"/>
            <w:hideMark/>
          </w:tcPr>
          <w:p w14:paraId="075CCEA3" w14:textId="77777777" w:rsidR="000A0243" w:rsidRPr="000A0243" w:rsidRDefault="000A0243" w:rsidP="000A0243">
            <w:pPr>
              <w:jc w:val="right"/>
              <w:rPr>
                <w:color w:val="000000"/>
                <w:sz w:val="16"/>
                <w:szCs w:val="16"/>
              </w:rPr>
            </w:pPr>
            <w:r w:rsidRPr="000A0243">
              <w:rPr>
                <w:color w:val="000000"/>
                <w:sz w:val="16"/>
                <w:szCs w:val="16"/>
              </w:rPr>
              <w:t>92,8</w:t>
            </w:r>
          </w:p>
        </w:tc>
      </w:tr>
      <w:tr w:rsidR="000A0243" w:rsidRPr="000A0243" w14:paraId="62CB9BBF"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0B710354" w14:textId="02826C14"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C353B0">
              <w:rPr>
                <w:color w:val="000000"/>
                <w:sz w:val="16"/>
                <w:szCs w:val="16"/>
              </w:rPr>
              <w:t xml:space="preserve"> </w:t>
            </w:r>
            <w:r w:rsidRPr="000A0243">
              <w:rPr>
                <w:color w:val="000000"/>
                <w:sz w:val="16"/>
                <w:szCs w:val="16"/>
              </w:rPr>
              <w:t>"Своевременность прохождения диспансеризации"</w:t>
            </w:r>
          </w:p>
        </w:tc>
        <w:tc>
          <w:tcPr>
            <w:tcW w:w="425" w:type="dxa"/>
            <w:tcBorders>
              <w:top w:val="nil"/>
              <w:left w:val="nil"/>
              <w:bottom w:val="single" w:sz="4" w:space="0" w:color="auto"/>
              <w:right w:val="single" w:sz="4" w:space="0" w:color="auto"/>
            </w:tcBorders>
            <w:noWrap/>
            <w:vAlign w:val="center"/>
            <w:hideMark/>
          </w:tcPr>
          <w:p w14:paraId="099962CB"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C6FBED7"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45F927AE" w14:textId="77777777" w:rsidR="000A0243" w:rsidRPr="000A0243" w:rsidRDefault="000A0243" w:rsidP="000A0243">
            <w:pPr>
              <w:jc w:val="left"/>
              <w:rPr>
                <w:color w:val="000000"/>
                <w:sz w:val="16"/>
                <w:szCs w:val="16"/>
              </w:rPr>
            </w:pPr>
            <w:r w:rsidRPr="000A0243">
              <w:rPr>
                <w:color w:val="000000"/>
                <w:sz w:val="16"/>
                <w:szCs w:val="16"/>
              </w:rPr>
              <w:t>18.4.07.00000</w:t>
            </w:r>
          </w:p>
        </w:tc>
        <w:tc>
          <w:tcPr>
            <w:tcW w:w="567" w:type="dxa"/>
            <w:tcBorders>
              <w:top w:val="nil"/>
              <w:left w:val="nil"/>
              <w:bottom w:val="single" w:sz="4" w:space="0" w:color="auto"/>
              <w:right w:val="single" w:sz="4" w:space="0" w:color="auto"/>
            </w:tcBorders>
            <w:noWrap/>
            <w:vAlign w:val="center"/>
            <w:hideMark/>
          </w:tcPr>
          <w:p w14:paraId="0274156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A66E0EC" w14:textId="77777777" w:rsidR="000A0243" w:rsidRPr="000A0243" w:rsidRDefault="000A0243" w:rsidP="000A0243">
            <w:pPr>
              <w:jc w:val="right"/>
              <w:rPr>
                <w:color w:val="000000"/>
                <w:sz w:val="16"/>
                <w:szCs w:val="16"/>
              </w:rPr>
            </w:pPr>
            <w:r w:rsidRPr="000A0243">
              <w:rPr>
                <w:color w:val="000000"/>
                <w:sz w:val="16"/>
                <w:szCs w:val="16"/>
              </w:rPr>
              <w:t>110,0</w:t>
            </w:r>
          </w:p>
        </w:tc>
        <w:tc>
          <w:tcPr>
            <w:tcW w:w="992" w:type="dxa"/>
            <w:tcBorders>
              <w:top w:val="nil"/>
              <w:left w:val="nil"/>
              <w:bottom w:val="single" w:sz="4" w:space="0" w:color="auto"/>
              <w:right w:val="single" w:sz="4" w:space="0" w:color="auto"/>
            </w:tcBorders>
            <w:noWrap/>
            <w:vAlign w:val="center"/>
            <w:hideMark/>
          </w:tcPr>
          <w:p w14:paraId="17CF8DEA" w14:textId="77777777" w:rsidR="000A0243" w:rsidRPr="000A0243" w:rsidRDefault="000A0243" w:rsidP="000A0243">
            <w:pPr>
              <w:jc w:val="right"/>
              <w:rPr>
                <w:color w:val="000000"/>
                <w:sz w:val="16"/>
                <w:szCs w:val="16"/>
              </w:rPr>
            </w:pPr>
            <w:r w:rsidRPr="000A0243">
              <w:rPr>
                <w:color w:val="000000"/>
                <w:sz w:val="16"/>
                <w:szCs w:val="16"/>
              </w:rPr>
              <w:t>110,0</w:t>
            </w:r>
          </w:p>
        </w:tc>
        <w:tc>
          <w:tcPr>
            <w:tcW w:w="993" w:type="dxa"/>
            <w:tcBorders>
              <w:top w:val="nil"/>
              <w:left w:val="nil"/>
              <w:bottom w:val="single" w:sz="4" w:space="0" w:color="auto"/>
              <w:right w:val="single" w:sz="4" w:space="0" w:color="auto"/>
            </w:tcBorders>
            <w:noWrap/>
            <w:vAlign w:val="center"/>
            <w:hideMark/>
          </w:tcPr>
          <w:p w14:paraId="1083FBC3" w14:textId="77777777" w:rsidR="000A0243" w:rsidRPr="000A0243" w:rsidRDefault="000A0243" w:rsidP="000A0243">
            <w:pPr>
              <w:jc w:val="right"/>
              <w:rPr>
                <w:color w:val="000000"/>
                <w:sz w:val="16"/>
                <w:szCs w:val="16"/>
              </w:rPr>
            </w:pPr>
            <w:r w:rsidRPr="000A0243">
              <w:rPr>
                <w:color w:val="000000"/>
                <w:sz w:val="16"/>
                <w:szCs w:val="16"/>
              </w:rPr>
              <w:t>110,0</w:t>
            </w:r>
          </w:p>
        </w:tc>
      </w:tr>
      <w:tr w:rsidR="000A0243" w:rsidRPr="000A0243" w14:paraId="5A62B6F4"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3822DA5C" w14:textId="77777777" w:rsidR="000A0243" w:rsidRPr="000A0243" w:rsidRDefault="000A0243" w:rsidP="00C353B0">
            <w:pPr>
              <w:rPr>
                <w:color w:val="000000"/>
                <w:sz w:val="16"/>
                <w:szCs w:val="16"/>
              </w:rPr>
            </w:pPr>
            <w:r w:rsidRPr="000A0243">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425" w:type="dxa"/>
            <w:tcBorders>
              <w:top w:val="nil"/>
              <w:left w:val="nil"/>
              <w:bottom w:val="single" w:sz="4" w:space="0" w:color="auto"/>
              <w:right w:val="single" w:sz="4" w:space="0" w:color="auto"/>
            </w:tcBorders>
            <w:noWrap/>
            <w:vAlign w:val="center"/>
            <w:hideMark/>
          </w:tcPr>
          <w:p w14:paraId="2C1FCB72"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ACCADF4"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793A45CD" w14:textId="77777777" w:rsidR="000A0243" w:rsidRPr="000A0243" w:rsidRDefault="000A0243" w:rsidP="000A0243">
            <w:pPr>
              <w:jc w:val="left"/>
              <w:rPr>
                <w:color w:val="000000"/>
                <w:sz w:val="16"/>
                <w:szCs w:val="16"/>
              </w:rPr>
            </w:pPr>
            <w:r w:rsidRPr="000A0243">
              <w:rPr>
                <w:color w:val="000000"/>
                <w:sz w:val="16"/>
                <w:szCs w:val="16"/>
              </w:rPr>
              <w:t>18.4.07.03010</w:t>
            </w:r>
          </w:p>
        </w:tc>
        <w:tc>
          <w:tcPr>
            <w:tcW w:w="567" w:type="dxa"/>
            <w:tcBorders>
              <w:top w:val="nil"/>
              <w:left w:val="nil"/>
              <w:bottom w:val="single" w:sz="4" w:space="0" w:color="auto"/>
              <w:right w:val="single" w:sz="4" w:space="0" w:color="auto"/>
            </w:tcBorders>
            <w:noWrap/>
            <w:vAlign w:val="center"/>
            <w:hideMark/>
          </w:tcPr>
          <w:p w14:paraId="4B94B35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2B12A23" w14:textId="77777777" w:rsidR="000A0243" w:rsidRPr="000A0243" w:rsidRDefault="000A0243" w:rsidP="000A0243">
            <w:pPr>
              <w:jc w:val="right"/>
              <w:rPr>
                <w:color w:val="000000"/>
                <w:sz w:val="16"/>
                <w:szCs w:val="16"/>
              </w:rPr>
            </w:pPr>
            <w:r w:rsidRPr="000A0243">
              <w:rPr>
                <w:color w:val="000000"/>
                <w:sz w:val="16"/>
                <w:szCs w:val="16"/>
              </w:rPr>
              <w:t>110,0</w:t>
            </w:r>
          </w:p>
        </w:tc>
        <w:tc>
          <w:tcPr>
            <w:tcW w:w="992" w:type="dxa"/>
            <w:tcBorders>
              <w:top w:val="nil"/>
              <w:left w:val="nil"/>
              <w:bottom w:val="single" w:sz="4" w:space="0" w:color="auto"/>
              <w:right w:val="single" w:sz="4" w:space="0" w:color="auto"/>
            </w:tcBorders>
            <w:noWrap/>
            <w:vAlign w:val="center"/>
            <w:hideMark/>
          </w:tcPr>
          <w:p w14:paraId="01AA3B2A" w14:textId="77777777" w:rsidR="000A0243" w:rsidRPr="000A0243" w:rsidRDefault="000A0243" w:rsidP="000A0243">
            <w:pPr>
              <w:jc w:val="right"/>
              <w:rPr>
                <w:color w:val="000000"/>
                <w:sz w:val="16"/>
                <w:szCs w:val="16"/>
              </w:rPr>
            </w:pPr>
            <w:r w:rsidRPr="000A0243">
              <w:rPr>
                <w:color w:val="000000"/>
                <w:sz w:val="16"/>
                <w:szCs w:val="16"/>
              </w:rPr>
              <w:t>110,0</w:t>
            </w:r>
          </w:p>
        </w:tc>
        <w:tc>
          <w:tcPr>
            <w:tcW w:w="993" w:type="dxa"/>
            <w:tcBorders>
              <w:top w:val="nil"/>
              <w:left w:val="nil"/>
              <w:bottom w:val="single" w:sz="4" w:space="0" w:color="auto"/>
              <w:right w:val="single" w:sz="4" w:space="0" w:color="auto"/>
            </w:tcBorders>
            <w:noWrap/>
            <w:vAlign w:val="center"/>
            <w:hideMark/>
          </w:tcPr>
          <w:p w14:paraId="7AAC6171" w14:textId="77777777" w:rsidR="000A0243" w:rsidRPr="000A0243" w:rsidRDefault="000A0243" w:rsidP="000A0243">
            <w:pPr>
              <w:jc w:val="right"/>
              <w:rPr>
                <w:color w:val="000000"/>
                <w:sz w:val="16"/>
                <w:szCs w:val="16"/>
              </w:rPr>
            </w:pPr>
            <w:r w:rsidRPr="000A0243">
              <w:rPr>
                <w:color w:val="000000"/>
                <w:sz w:val="16"/>
                <w:szCs w:val="16"/>
              </w:rPr>
              <w:t>110,0</w:t>
            </w:r>
          </w:p>
        </w:tc>
      </w:tr>
      <w:tr w:rsidR="000A0243" w:rsidRPr="000A0243" w14:paraId="23B3385B"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18118B1B" w14:textId="77777777" w:rsidR="000A0243" w:rsidRPr="000A0243" w:rsidRDefault="000A0243" w:rsidP="00C353B0">
            <w:pPr>
              <w:rPr>
                <w:color w:val="000000"/>
                <w:sz w:val="16"/>
                <w:szCs w:val="16"/>
              </w:rPr>
            </w:pPr>
            <w:r w:rsidRPr="000A0243">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41243D4"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BC0FE9E"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35F4F51A" w14:textId="77777777" w:rsidR="000A0243" w:rsidRPr="000A0243" w:rsidRDefault="000A0243" w:rsidP="000A0243">
            <w:pPr>
              <w:jc w:val="left"/>
              <w:rPr>
                <w:color w:val="000000"/>
                <w:sz w:val="16"/>
                <w:szCs w:val="16"/>
              </w:rPr>
            </w:pPr>
            <w:r w:rsidRPr="000A0243">
              <w:rPr>
                <w:color w:val="000000"/>
                <w:sz w:val="16"/>
                <w:szCs w:val="16"/>
              </w:rPr>
              <w:t>18.4.07.03010</w:t>
            </w:r>
          </w:p>
        </w:tc>
        <w:tc>
          <w:tcPr>
            <w:tcW w:w="567" w:type="dxa"/>
            <w:tcBorders>
              <w:top w:val="nil"/>
              <w:left w:val="nil"/>
              <w:bottom w:val="single" w:sz="4" w:space="0" w:color="auto"/>
              <w:right w:val="single" w:sz="4" w:space="0" w:color="auto"/>
            </w:tcBorders>
            <w:noWrap/>
            <w:vAlign w:val="center"/>
            <w:hideMark/>
          </w:tcPr>
          <w:p w14:paraId="116BAA1C"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6A69A878" w14:textId="77777777" w:rsidR="000A0243" w:rsidRPr="000A0243" w:rsidRDefault="000A0243" w:rsidP="000A0243">
            <w:pPr>
              <w:jc w:val="right"/>
              <w:rPr>
                <w:color w:val="000000"/>
                <w:sz w:val="16"/>
                <w:szCs w:val="16"/>
              </w:rPr>
            </w:pPr>
            <w:r w:rsidRPr="000A0243">
              <w:rPr>
                <w:color w:val="000000"/>
                <w:sz w:val="16"/>
                <w:szCs w:val="16"/>
              </w:rPr>
              <w:t>110,0</w:t>
            </w:r>
          </w:p>
        </w:tc>
        <w:tc>
          <w:tcPr>
            <w:tcW w:w="992" w:type="dxa"/>
            <w:tcBorders>
              <w:top w:val="nil"/>
              <w:left w:val="nil"/>
              <w:bottom w:val="single" w:sz="4" w:space="0" w:color="auto"/>
              <w:right w:val="single" w:sz="4" w:space="0" w:color="auto"/>
            </w:tcBorders>
            <w:noWrap/>
            <w:vAlign w:val="center"/>
            <w:hideMark/>
          </w:tcPr>
          <w:p w14:paraId="7270FB8D" w14:textId="77777777" w:rsidR="000A0243" w:rsidRPr="000A0243" w:rsidRDefault="000A0243" w:rsidP="000A0243">
            <w:pPr>
              <w:jc w:val="right"/>
              <w:rPr>
                <w:color w:val="000000"/>
                <w:sz w:val="16"/>
                <w:szCs w:val="16"/>
              </w:rPr>
            </w:pPr>
            <w:r w:rsidRPr="000A0243">
              <w:rPr>
                <w:color w:val="000000"/>
                <w:sz w:val="16"/>
                <w:szCs w:val="16"/>
              </w:rPr>
              <w:t>110,0</w:t>
            </w:r>
          </w:p>
        </w:tc>
        <w:tc>
          <w:tcPr>
            <w:tcW w:w="993" w:type="dxa"/>
            <w:tcBorders>
              <w:top w:val="nil"/>
              <w:left w:val="nil"/>
              <w:bottom w:val="single" w:sz="4" w:space="0" w:color="auto"/>
              <w:right w:val="single" w:sz="4" w:space="0" w:color="auto"/>
            </w:tcBorders>
            <w:noWrap/>
            <w:vAlign w:val="center"/>
            <w:hideMark/>
          </w:tcPr>
          <w:p w14:paraId="736F4901" w14:textId="77777777" w:rsidR="000A0243" w:rsidRPr="000A0243" w:rsidRDefault="000A0243" w:rsidP="000A0243">
            <w:pPr>
              <w:jc w:val="right"/>
              <w:rPr>
                <w:color w:val="000000"/>
                <w:sz w:val="16"/>
                <w:szCs w:val="16"/>
              </w:rPr>
            </w:pPr>
            <w:r w:rsidRPr="000A0243">
              <w:rPr>
                <w:color w:val="000000"/>
                <w:sz w:val="16"/>
                <w:szCs w:val="16"/>
              </w:rPr>
              <w:t>110,0</w:t>
            </w:r>
          </w:p>
        </w:tc>
      </w:tr>
      <w:tr w:rsidR="000A0243" w:rsidRPr="000A0243" w14:paraId="72E1FB3B"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2D85D187" w14:textId="77777777" w:rsidR="000A0243" w:rsidRPr="000A0243" w:rsidRDefault="000A0243" w:rsidP="00C353B0">
            <w:pPr>
              <w:rPr>
                <w:color w:val="000000"/>
                <w:sz w:val="16"/>
                <w:szCs w:val="16"/>
              </w:rPr>
            </w:pPr>
            <w:r w:rsidRPr="000A0243">
              <w:rPr>
                <w:color w:val="000000"/>
                <w:sz w:val="16"/>
                <w:szCs w:val="16"/>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01C3F30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54FE661"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7545FAF8" w14:textId="77777777" w:rsidR="000A0243" w:rsidRPr="000A0243" w:rsidRDefault="000A0243" w:rsidP="000A0243">
            <w:pPr>
              <w:jc w:val="left"/>
              <w:rPr>
                <w:color w:val="000000"/>
                <w:sz w:val="16"/>
                <w:szCs w:val="16"/>
              </w:rPr>
            </w:pPr>
            <w:r w:rsidRPr="000A0243">
              <w:rPr>
                <w:color w:val="000000"/>
                <w:sz w:val="16"/>
                <w:szCs w:val="16"/>
              </w:rPr>
              <w:t>81.0.00.00000</w:t>
            </w:r>
          </w:p>
        </w:tc>
        <w:tc>
          <w:tcPr>
            <w:tcW w:w="567" w:type="dxa"/>
            <w:tcBorders>
              <w:top w:val="nil"/>
              <w:left w:val="nil"/>
              <w:bottom w:val="single" w:sz="4" w:space="0" w:color="auto"/>
              <w:right w:val="single" w:sz="4" w:space="0" w:color="auto"/>
            </w:tcBorders>
            <w:noWrap/>
            <w:vAlign w:val="center"/>
            <w:hideMark/>
          </w:tcPr>
          <w:p w14:paraId="18B9E3D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E67AB85" w14:textId="77777777" w:rsidR="000A0243" w:rsidRPr="000A0243" w:rsidRDefault="000A0243" w:rsidP="000A0243">
            <w:pPr>
              <w:jc w:val="right"/>
              <w:rPr>
                <w:color w:val="000000"/>
                <w:sz w:val="16"/>
                <w:szCs w:val="16"/>
              </w:rPr>
            </w:pPr>
            <w:r w:rsidRPr="000A0243">
              <w:rPr>
                <w:color w:val="000000"/>
                <w:sz w:val="16"/>
                <w:szCs w:val="16"/>
              </w:rPr>
              <w:t>40 944,1</w:t>
            </w:r>
          </w:p>
        </w:tc>
        <w:tc>
          <w:tcPr>
            <w:tcW w:w="992" w:type="dxa"/>
            <w:tcBorders>
              <w:top w:val="nil"/>
              <w:left w:val="nil"/>
              <w:bottom w:val="single" w:sz="4" w:space="0" w:color="auto"/>
              <w:right w:val="single" w:sz="4" w:space="0" w:color="auto"/>
            </w:tcBorders>
            <w:noWrap/>
            <w:vAlign w:val="center"/>
            <w:hideMark/>
          </w:tcPr>
          <w:p w14:paraId="5A2BC80F" w14:textId="77777777" w:rsidR="000A0243" w:rsidRPr="000A0243" w:rsidRDefault="000A0243" w:rsidP="000A0243">
            <w:pPr>
              <w:jc w:val="right"/>
              <w:rPr>
                <w:color w:val="000000"/>
                <w:sz w:val="16"/>
                <w:szCs w:val="16"/>
              </w:rPr>
            </w:pPr>
            <w:r w:rsidRPr="000A0243">
              <w:rPr>
                <w:color w:val="000000"/>
                <w:sz w:val="16"/>
                <w:szCs w:val="16"/>
              </w:rPr>
              <w:t>44 537,3</w:t>
            </w:r>
          </w:p>
        </w:tc>
        <w:tc>
          <w:tcPr>
            <w:tcW w:w="993" w:type="dxa"/>
            <w:tcBorders>
              <w:top w:val="nil"/>
              <w:left w:val="nil"/>
              <w:bottom w:val="single" w:sz="4" w:space="0" w:color="auto"/>
              <w:right w:val="single" w:sz="4" w:space="0" w:color="auto"/>
            </w:tcBorders>
            <w:noWrap/>
            <w:vAlign w:val="center"/>
            <w:hideMark/>
          </w:tcPr>
          <w:p w14:paraId="5CA6D0DF" w14:textId="77777777" w:rsidR="000A0243" w:rsidRPr="000A0243" w:rsidRDefault="000A0243" w:rsidP="000A0243">
            <w:pPr>
              <w:jc w:val="right"/>
              <w:rPr>
                <w:color w:val="000000"/>
                <w:sz w:val="16"/>
                <w:szCs w:val="16"/>
              </w:rPr>
            </w:pPr>
            <w:r w:rsidRPr="000A0243">
              <w:rPr>
                <w:color w:val="000000"/>
                <w:sz w:val="16"/>
                <w:szCs w:val="16"/>
              </w:rPr>
              <w:t>44 535,9</w:t>
            </w:r>
          </w:p>
        </w:tc>
      </w:tr>
      <w:tr w:rsidR="000A0243" w:rsidRPr="000A0243" w14:paraId="4ED4D47E"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626FFC38" w14:textId="3B981AEB" w:rsidR="000A0243" w:rsidRPr="000A0243" w:rsidRDefault="000A0243" w:rsidP="00C353B0">
            <w:pPr>
              <w:rPr>
                <w:color w:val="000000"/>
                <w:sz w:val="16"/>
                <w:szCs w:val="16"/>
              </w:rPr>
            </w:pPr>
            <w:r w:rsidRPr="000A0243">
              <w:rPr>
                <w:color w:val="000000"/>
                <w:sz w:val="16"/>
                <w:szCs w:val="16"/>
              </w:rPr>
              <w:t xml:space="preserve">Обеспечение деятельности Председателя </w:t>
            </w:r>
            <w:r w:rsidR="00C353B0" w:rsidRPr="000A0243">
              <w:rPr>
                <w:color w:val="000000"/>
                <w:sz w:val="16"/>
                <w:szCs w:val="16"/>
              </w:rPr>
              <w:t>контрольно</w:t>
            </w:r>
            <w:r w:rsidRPr="000A0243">
              <w:rPr>
                <w:color w:val="000000"/>
                <w:sz w:val="16"/>
                <w:szCs w:val="16"/>
              </w:rPr>
              <w:t>-счетной палаты Тихвинского района</w:t>
            </w:r>
          </w:p>
        </w:tc>
        <w:tc>
          <w:tcPr>
            <w:tcW w:w="425" w:type="dxa"/>
            <w:tcBorders>
              <w:top w:val="nil"/>
              <w:left w:val="nil"/>
              <w:bottom w:val="single" w:sz="4" w:space="0" w:color="auto"/>
              <w:right w:val="single" w:sz="4" w:space="0" w:color="auto"/>
            </w:tcBorders>
            <w:noWrap/>
            <w:vAlign w:val="center"/>
            <w:hideMark/>
          </w:tcPr>
          <w:p w14:paraId="7D2BDEDC"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7119B0E"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197628C0" w14:textId="77777777" w:rsidR="000A0243" w:rsidRPr="000A0243" w:rsidRDefault="000A0243" w:rsidP="000A0243">
            <w:pPr>
              <w:jc w:val="left"/>
              <w:rPr>
                <w:color w:val="000000"/>
                <w:sz w:val="16"/>
                <w:szCs w:val="16"/>
              </w:rPr>
            </w:pPr>
            <w:r w:rsidRPr="000A0243">
              <w:rPr>
                <w:color w:val="000000"/>
                <w:sz w:val="16"/>
                <w:szCs w:val="16"/>
              </w:rPr>
              <w:t>81.0.00.01300</w:t>
            </w:r>
          </w:p>
        </w:tc>
        <w:tc>
          <w:tcPr>
            <w:tcW w:w="567" w:type="dxa"/>
            <w:tcBorders>
              <w:top w:val="nil"/>
              <w:left w:val="nil"/>
              <w:bottom w:val="single" w:sz="4" w:space="0" w:color="auto"/>
              <w:right w:val="single" w:sz="4" w:space="0" w:color="auto"/>
            </w:tcBorders>
            <w:noWrap/>
            <w:vAlign w:val="center"/>
            <w:hideMark/>
          </w:tcPr>
          <w:p w14:paraId="65061E3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6C24DB2" w14:textId="77777777" w:rsidR="000A0243" w:rsidRPr="000A0243" w:rsidRDefault="000A0243" w:rsidP="000A0243">
            <w:pPr>
              <w:jc w:val="right"/>
              <w:rPr>
                <w:color w:val="000000"/>
                <w:sz w:val="16"/>
                <w:szCs w:val="16"/>
              </w:rPr>
            </w:pPr>
            <w:r w:rsidRPr="000A0243">
              <w:rPr>
                <w:color w:val="000000"/>
                <w:sz w:val="16"/>
                <w:szCs w:val="16"/>
              </w:rPr>
              <w:t>1 792,1</w:t>
            </w:r>
          </w:p>
        </w:tc>
        <w:tc>
          <w:tcPr>
            <w:tcW w:w="992" w:type="dxa"/>
            <w:tcBorders>
              <w:top w:val="nil"/>
              <w:left w:val="nil"/>
              <w:bottom w:val="single" w:sz="4" w:space="0" w:color="auto"/>
              <w:right w:val="single" w:sz="4" w:space="0" w:color="auto"/>
            </w:tcBorders>
            <w:noWrap/>
            <w:vAlign w:val="center"/>
            <w:hideMark/>
          </w:tcPr>
          <w:p w14:paraId="572B6919" w14:textId="77777777" w:rsidR="000A0243" w:rsidRPr="000A0243" w:rsidRDefault="000A0243" w:rsidP="000A0243">
            <w:pPr>
              <w:jc w:val="right"/>
              <w:rPr>
                <w:color w:val="000000"/>
                <w:sz w:val="16"/>
                <w:szCs w:val="16"/>
              </w:rPr>
            </w:pPr>
            <w:r w:rsidRPr="000A0243">
              <w:rPr>
                <w:color w:val="000000"/>
                <w:sz w:val="16"/>
                <w:szCs w:val="16"/>
              </w:rPr>
              <w:t>1 990,5</w:t>
            </w:r>
          </w:p>
        </w:tc>
        <w:tc>
          <w:tcPr>
            <w:tcW w:w="993" w:type="dxa"/>
            <w:tcBorders>
              <w:top w:val="nil"/>
              <w:left w:val="nil"/>
              <w:bottom w:val="single" w:sz="4" w:space="0" w:color="auto"/>
              <w:right w:val="single" w:sz="4" w:space="0" w:color="auto"/>
            </w:tcBorders>
            <w:noWrap/>
            <w:vAlign w:val="center"/>
            <w:hideMark/>
          </w:tcPr>
          <w:p w14:paraId="376BD034" w14:textId="77777777" w:rsidR="000A0243" w:rsidRPr="000A0243" w:rsidRDefault="000A0243" w:rsidP="000A0243">
            <w:pPr>
              <w:jc w:val="right"/>
              <w:rPr>
                <w:color w:val="000000"/>
                <w:sz w:val="16"/>
                <w:szCs w:val="16"/>
              </w:rPr>
            </w:pPr>
            <w:r w:rsidRPr="000A0243">
              <w:rPr>
                <w:color w:val="000000"/>
                <w:sz w:val="16"/>
                <w:szCs w:val="16"/>
              </w:rPr>
              <w:t>1 990,5</w:t>
            </w:r>
          </w:p>
        </w:tc>
      </w:tr>
      <w:tr w:rsidR="000A0243" w:rsidRPr="000A0243" w14:paraId="7A882C07"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5E8C2AF" w14:textId="198FED2E" w:rsidR="000A0243" w:rsidRPr="000A0243" w:rsidRDefault="000A0243" w:rsidP="00C353B0">
            <w:pPr>
              <w:rPr>
                <w:color w:val="000000"/>
                <w:sz w:val="16"/>
                <w:szCs w:val="16"/>
              </w:rPr>
            </w:pPr>
            <w:r w:rsidRPr="000A0243">
              <w:rPr>
                <w:color w:val="000000"/>
                <w:sz w:val="16"/>
                <w:szCs w:val="16"/>
              </w:rPr>
              <w:t xml:space="preserve">Обеспечение деятельности Председателя </w:t>
            </w:r>
            <w:r w:rsidR="00C353B0" w:rsidRPr="000A0243">
              <w:rPr>
                <w:color w:val="000000"/>
                <w:sz w:val="16"/>
                <w:szCs w:val="16"/>
              </w:rPr>
              <w:t>контрольно</w:t>
            </w:r>
            <w:r w:rsidRPr="000A0243">
              <w:rPr>
                <w:color w:val="000000"/>
                <w:sz w:val="16"/>
                <w:szCs w:val="16"/>
              </w:rPr>
              <w:t>-счетной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D81966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F73DDA9"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2B0B79FB" w14:textId="77777777" w:rsidR="000A0243" w:rsidRPr="000A0243" w:rsidRDefault="000A0243" w:rsidP="000A0243">
            <w:pPr>
              <w:jc w:val="left"/>
              <w:rPr>
                <w:color w:val="000000"/>
                <w:sz w:val="16"/>
                <w:szCs w:val="16"/>
              </w:rPr>
            </w:pPr>
            <w:r w:rsidRPr="000A0243">
              <w:rPr>
                <w:color w:val="000000"/>
                <w:sz w:val="16"/>
                <w:szCs w:val="16"/>
              </w:rPr>
              <w:t>81.0.00.01300</w:t>
            </w:r>
          </w:p>
        </w:tc>
        <w:tc>
          <w:tcPr>
            <w:tcW w:w="567" w:type="dxa"/>
            <w:tcBorders>
              <w:top w:val="nil"/>
              <w:left w:val="nil"/>
              <w:bottom w:val="single" w:sz="4" w:space="0" w:color="auto"/>
              <w:right w:val="single" w:sz="4" w:space="0" w:color="auto"/>
            </w:tcBorders>
            <w:noWrap/>
            <w:vAlign w:val="center"/>
            <w:hideMark/>
          </w:tcPr>
          <w:p w14:paraId="72536700"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04A35C85" w14:textId="77777777" w:rsidR="000A0243" w:rsidRPr="000A0243" w:rsidRDefault="000A0243" w:rsidP="000A0243">
            <w:pPr>
              <w:jc w:val="right"/>
              <w:rPr>
                <w:color w:val="000000"/>
                <w:sz w:val="16"/>
                <w:szCs w:val="16"/>
              </w:rPr>
            </w:pPr>
            <w:r w:rsidRPr="000A0243">
              <w:rPr>
                <w:color w:val="000000"/>
                <w:sz w:val="16"/>
                <w:szCs w:val="16"/>
              </w:rPr>
              <w:t>1 792,1</w:t>
            </w:r>
          </w:p>
        </w:tc>
        <w:tc>
          <w:tcPr>
            <w:tcW w:w="992" w:type="dxa"/>
            <w:tcBorders>
              <w:top w:val="nil"/>
              <w:left w:val="nil"/>
              <w:bottom w:val="single" w:sz="4" w:space="0" w:color="auto"/>
              <w:right w:val="single" w:sz="4" w:space="0" w:color="auto"/>
            </w:tcBorders>
            <w:noWrap/>
            <w:vAlign w:val="center"/>
            <w:hideMark/>
          </w:tcPr>
          <w:p w14:paraId="0A2114FD" w14:textId="77777777" w:rsidR="000A0243" w:rsidRPr="000A0243" w:rsidRDefault="000A0243" w:rsidP="000A0243">
            <w:pPr>
              <w:jc w:val="right"/>
              <w:rPr>
                <w:color w:val="000000"/>
                <w:sz w:val="16"/>
                <w:szCs w:val="16"/>
              </w:rPr>
            </w:pPr>
            <w:r w:rsidRPr="000A0243">
              <w:rPr>
                <w:color w:val="000000"/>
                <w:sz w:val="16"/>
                <w:szCs w:val="16"/>
              </w:rPr>
              <w:t>1 990,5</w:t>
            </w:r>
          </w:p>
        </w:tc>
        <w:tc>
          <w:tcPr>
            <w:tcW w:w="993" w:type="dxa"/>
            <w:tcBorders>
              <w:top w:val="nil"/>
              <w:left w:val="nil"/>
              <w:bottom w:val="single" w:sz="4" w:space="0" w:color="auto"/>
              <w:right w:val="single" w:sz="4" w:space="0" w:color="auto"/>
            </w:tcBorders>
            <w:noWrap/>
            <w:vAlign w:val="center"/>
            <w:hideMark/>
          </w:tcPr>
          <w:p w14:paraId="322EEA01" w14:textId="77777777" w:rsidR="000A0243" w:rsidRPr="000A0243" w:rsidRDefault="000A0243" w:rsidP="000A0243">
            <w:pPr>
              <w:jc w:val="right"/>
              <w:rPr>
                <w:color w:val="000000"/>
                <w:sz w:val="16"/>
                <w:szCs w:val="16"/>
              </w:rPr>
            </w:pPr>
            <w:r w:rsidRPr="000A0243">
              <w:rPr>
                <w:color w:val="000000"/>
                <w:sz w:val="16"/>
                <w:szCs w:val="16"/>
              </w:rPr>
              <w:t>1 990,5</w:t>
            </w:r>
          </w:p>
        </w:tc>
      </w:tr>
      <w:tr w:rsidR="000A0243" w:rsidRPr="000A0243" w14:paraId="36FE6C00"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50E01DA" w14:textId="77777777" w:rsidR="000A0243" w:rsidRPr="000A0243" w:rsidRDefault="000A0243" w:rsidP="00C353B0">
            <w:pPr>
              <w:rPr>
                <w:color w:val="000000"/>
                <w:sz w:val="16"/>
                <w:szCs w:val="16"/>
              </w:rPr>
            </w:pPr>
            <w:r w:rsidRPr="000A0243">
              <w:rPr>
                <w:color w:val="000000"/>
                <w:sz w:val="16"/>
                <w:szCs w:val="16"/>
              </w:rPr>
              <w:t>Обеспечение деятельности аппарата контрольно-счетной палаты Тихвинского района</w:t>
            </w:r>
          </w:p>
        </w:tc>
        <w:tc>
          <w:tcPr>
            <w:tcW w:w="425" w:type="dxa"/>
            <w:tcBorders>
              <w:top w:val="nil"/>
              <w:left w:val="nil"/>
              <w:bottom w:val="single" w:sz="4" w:space="0" w:color="auto"/>
              <w:right w:val="single" w:sz="4" w:space="0" w:color="auto"/>
            </w:tcBorders>
            <w:noWrap/>
            <w:vAlign w:val="center"/>
            <w:hideMark/>
          </w:tcPr>
          <w:p w14:paraId="1569E509"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A843FC5"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5E8F3691" w14:textId="77777777" w:rsidR="000A0243" w:rsidRPr="000A0243" w:rsidRDefault="000A0243" w:rsidP="000A0243">
            <w:pPr>
              <w:jc w:val="left"/>
              <w:rPr>
                <w:color w:val="000000"/>
                <w:sz w:val="16"/>
                <w:szCs w:val="16"/>
              </w:rPr>
            </w:pPr>
            <w:r w:rsidRPr="000A0243">
              <w:rPr>
                <w:color w:val="000000"/>
                <w:sz w:val="16"/>
                <w:szCs w:val="16"/>
              </w:rPr>
              <w:t>81.0.00.01400</w:t>
            </w:r>
          </w:p>
        </w:tc>
        <w:tc>
          <w:tcPr>
            <w:tcW w:w="567" w:type="dxa"/>
            <w:tcBorders>
              <w:top w:val="nil"/>
              <w:left w:val="nil"/>
              <w:bottom w:val="single" w:sz="4" w:space="0" w:color="auto"/>
              <w:right w:val="single" w:sz="4" w:space="0" w:color="auto"/>
            </w:tcBorders>
            <w:noWrap/>
            <w:vAlign w:val="center"/>
            <w:hideMark/>
          </w:tcPr>
          <w:p w14:paraId="372D35E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C791DCE" w14:textId="77777777" w:rsidR="000A0243" w:rsidRPr="000A0243" w:rsidRDefault="000A0243" w:rsidP="000A0243">
            <w:pPr>
              <w:jc w:val="right"/>
              <w:rPr>
                <w:color w:val="000000"/>
                <w:sz w:val="16"/>
                <w:szCs w:val="16"/>
              </w:rPr>
            </w:pPr>
            <w:r w:rsidRPr="000A0243">
              <w:rPr>
                <w:color w:val="000000"/>
                <w:sz w:val="16"/>
                <w:szCs w:val="16"/>
              </w:rPr>
              <w:t>1 304,3</w:t>
            </w:r>
          </w:p>
        </w:tc>
        <w:tc>
          <w:tcPr>
            <w:tcW w:w="992" w:type="dxa"/>
            <w:tcBorders>
              <w:top w:val="nil"/>
              <w:left w:val="nil"/>
              <w:bottom w:val="single" w:sz="4" w:space="0" w:color="auto"/>
              <w:right w:val="single" w:sz="4" w:space="0" w:color="auto"/>
            </w:tcBorders>
            <w:noWrap/>
            <w:vAlign w:val="center"/>
            <w:hideMark/>
          </w:tcPr>
          <w:p w14:paraId="2D794799" w14:textId="77777777" w:rsidR="000A0243" w:rsidRPr="000A0243" w:rsidRDefault="000A0243" w:rsidP="000A0243">
            <w:pPr>
              <w:jc w:val="right"/>
              <w:rPr>
                <w:color w:val="000000"/>
                <w:sz w:val="16"/>
                <w:szCs w:val="16"/>
              </w:rPr>
            </w:pPr>
            <w:r w:rsidRPr="000A0243">
              <w:rPr>
                <w:color w:val="000000"/>
                <w:sz w:val="16"/>
                <w:szCs w:val="16"/>
              </w:rPr>
              <w:t>1 448,6</w:t>
            </w:r>
          </w:p>
        </w:tc>
        <w:tc>
          <w:tcPr>
            <w:tcW w:w="993" w:type="dxa"/>
            <w:tcBorders>
              <w:top w:val="nil"/>
              <w:left w:val="nil"/>
              <w:bottom w:val="single" w:sz="4" w:space="0" w:color="auto"/>
              <w:right w:val="single" w:sz="4" w:space="0" w:color="auto"/>
            </w:tcBorders>
            <w:noWrap/>
            <w:vAlign w:val="center"/>
            <w:hideMark/>
          </w:tcPr>
          <w:p w14:paraId="20BC714E" w14:textId="77777777" w:rsidR="000A0243" w:rsidRPr="000A0243" w:rsidRDefault="000A0243" w:rsidP="000A0243">
            <w:pPr>
              <w:jc w:val="right"/>
              <w:rPr>
                <w:color w:val="000000"/>
                <w:sz w:val="16"/>
                <w:szCs w:val="16"/>
              </w:rPr>
            </w:pPr>
            <w:r w:rsidRPr="000A0243">
              <w:rPr>
                <w:color w:val="000000"/>
                <w:sz w:val="16"/>
                <w:szCs w:val="16"/>
              </w:rPr>
              <w:t>1 448,6</w:t>
            </w:r>
          </w:p>
        </w:tc>
      </w:tr>
      <w:tr w:rsidR="000A0243" w:rsidRPr="000A0243" w14:paraId="07DC0096"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981FE29" w14:textId="77777777" w:rsidR="000A0243" w:rsidRPr="000A0243" w:rsidRDefault="000A0243" w:rsidP="00C353B0">
            <w:pPr>
              <w:rPr>
                <w:color w:val="000000"/>
                <w:sz w:val="16"/>
                <w:szCs w:val="16"/>
              </w:rPr>
            </w:pPr>
            <w:r w:rsidRPr="000A0243">
              <w:rPr>
                <w:color w:val="000000"/>
                <w:sz w:val="16"/>
                <w:szCs w:val="16"/>
              </w:rPr>
              <w:t>Обеспечение деятельности аппарата контрольно-счетной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B0053A4"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695B83D"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38C9A0CD" w14:textId="77777777" w:rsidR="000A0243" w:rsidRPr="000A0243" w:rsidRDefault="000A0243" w:rsidP="000A0243">
            <w:pPr>
              <w:jc w:val="left"/>
              <w:rPr>
                <w:color w:val="000000"/>
                <w:sz w:val="16"/>
                <w:szCs w:val="16"/>
              </w:rPr>
            </w:pPr>
            <w:r w:rsidRPr="000A0243">
              <w:rPr>
                <w:color w:val="000000"/>
                <w:sz w:val="16"/>
                <w:szCs w:val="16"/>
              </w:rPr>
              <w:t>81.0.00.01400</w:t>
            </w:r>
          </w:p>
        </w:tc>
        <w:tc>
          <w:tcPr>
            <w:tcW w:w="567" w:type="dxa"/>
            <w:tcBorders>
              <w:top w:val="nil"/>
              <w:left w:val="nil"/>
              <w:bottom w:val="single" w:sz="4" w:space="0" w:color="auto"/>
              <w:right w:val="single" w:sz="4" w:space="0" w:color="auto"/>
            </w:tcBorders>
            <w:noWrap/>
            <w:vAlign w:val="center"/>
            <w:hideMark/>
          </w:tcPr>
          <w:p w14:paraId="2A2AAB7F"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4201E481" w14:textId="77777777" w:rsidR="000A0243" w:rsidRPr="000A0243" w:rsidRDefault="000A0243" w:rsidP="000A0243">
            <w:pPr>
              <w:jc w:val="right"/>
              <w:rPr>
                <w:color w:val="000000"/>
                <w:sz w:val="16"/>
                <w:szCs w:val="16"/>
              </w:rPr>
            </w:pPr>
            <w:r w:rsidRPr="000A0243">
              <w:rPr>
                <w:color w:val="000000"/>
                <w:sz w:val="16"/>
                <w:szCs w:val="16"/>
              </w:rPr>
              <w:t>1 304,3</w:t>
            </w:r>
          </w:p>
        </w:tc>
        <w:tc>
          <w:tcPr>
            <w:tcW w:w="992" w:type="dxa"/>
            <w:tcBorders>
              <w:top w:val="nil"/>
              <w:left w:val="nil"/>
              <w:bottom w:val="single" w:sz="4" w:space="0" w:color="auto"/>
              <w:right w:val="single" w:sz="4" w:space="0" w:color="auto"/>
            </w:tcBorders>
            <w:noWrap/>
            <w:vAlign w:val="center"/>
            <w:hideMark/>
          </w:tcPr>
          <w:p w14:paraId="5DA7F9A2" w14:textId="77777777" w:rsidR="000A0243" w:rsidRPr="000A0243" w:rsidRDefault="000A0243" w:rsidP="000A0243">
            <w:pPr>
              <w:jc w:val="right"/>
              <w:rPr>
                <w:color w:val="000000"/>
                <w:sz w:val="16"/>
                <w:szCs w:val="16"/>
              </w:rPr>
            </w:pPr>
            <w:r w:rsidRPr="000A0243">
              <w:rPr>
                <w:color w:val="000000"/>
                <w:sz w:val="16"/>
                <w:szCs w:val="16"/>
              </w:rPr>
              <w:t>1 448,6</w:t>
            </w:r>
          </w:p>
        </w:tc>
        <w:tc>
          <w:tcPr>
            <w:tcW w:w="993" w:type="dxa"/>
            <w:tcBorders>
              <w:top w:val="nil"/>
              <w:left w:val="nil"/>
              <w:bottom w:val="single" w:sz="4" w:space="0" w:color="auto"/>
              <w:right w:val="single" w:sz="4" w:space="0" w:color="auto"/>
            </w:tcBorders>
            <w:noWrap/>
            <w:vAlign w:val="center"/>
            <w:hideMark/>
          </w:tcPr>
          <w:p w14:paraId="1020B4B7" w14:textId="77777777" w:rsidR="000A0243" w:rsidRPr="000A0243" w:rsidRDefault="000A0243" w:rsidP="000A0243">
            <w:pPr>
              <w:jc w:val="right"/>
              <w:rPr>
                <w:color w:val="000000"/>
                <w:sz w:val="16"/>
                <w:szCs w:val="16"/>
              </w:rPr>
            </w:pPr>
            <w:r w:rsidRPr="000A0243">
              <w:rPr>
                <w:color w:val="000000"/>
                <w:sz w:val="16"/>
                <w:szCs w:val="16"/>
              </w:rPr>
              <w:t>1 448,6</w:t>
            </w:r>
          </w:p>
        </w:tc>
      </w:tr>
      <w:tr w:rsidR="000A0243" w:rsidRPr="000A0243" w14:paraId="1FF95836"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1E0F2401"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w:t>
            </w:r>
          </w:p>
        </w:tc>
        <w:tc>
          <w:tcPr>
            <w:tcW w:w="425" w:type="dxa"/>
            <w:tcBorders>
              <w:top w:val="nil"/>
              <w:left w:val="nil"/>
              <w:bottom w:val="single" w:sz="4" w:space="0" w:color="auto"/>
              <w:right w:val="single" w:sz="4" w:space="0" w:color="auto"/>
            </w:tcBorders>
            <w:noWrap/>
            <w:vAlign w:val="center"/>
            <w:hideMark/>
          </w:tcPr>
          <w:p w14:paraId="45E505F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E22B922"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1525367B"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4FA7BA2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09DC0E9" w14:textId="77777777" w:rsidR="000A0243" w:rsidRPr="000A0243" w:rsidRDefault="000A0243" w:rsidP="000A0243">
            <w:pPr>
              <w:jc w:val="right"/>
              <w:rPr>
                <w:color w:val="000000"/>
                <w:sz w:val="16"/>
                <w:szCs w:val="16"/>
              </w:rPr>
            </w:pPr>
            <w:r w:rsidRPr="000A0243">
              <w:rPr>
                <w:color w:val="000000"/>
                <w:sz w:val="16"/>
                <w:szCs w:val="16"/>
              </w:rPr>
              <w:t>32 994,9</w:t>
            </w:r>
          </w:p>
        </w:tc>
        <w:tc>
          <w:tcPr>
            <w:tcW w:w="992" w:type="dxa"/>
            <w:tcBorders>
              <w:top w:val="nil"/>
              <w:left w:val="nil"/>
              <w:bottom w:val="single" w:sz="4" w:space="0" w:color="auto"/>
              <w:right w:val="single" w:sz="4" w:space="0" w:color="auto"/>
            </w:tcBorders>
            <w:noWrap/>
            <w:vAlign w:val="center"/>
            <w:hideMark/>
          </w:tcPr>
          <w:p w14:paraId="6EFE9ACF" w14:textId="77777777" w:rsidR="000A0243" w:rsidRPr="000A0243" w:rsidRDefault="000A0243" w:rsidP="000A0243">
            <w:pPr>
              <w:jc w:val="right"/>
              <w:rPr>
                <w:color w:val="000000"/>
                <w:sz w:val="16"/>
                <w:szCs w:val="16"/>
              </w:rPr>
            </w:pPr>
            <w:r w:rsidRPr="000A0243">
              <w:rPr>
                <w:color w:val="000000"/>
                <w:sz w:val="16"/>
                <w:szCs w:val="16"/>
              </w:rPr>
              <w:t>36 245,4</w:t>
            </w:r>
          </w:p>
        </w:tc>
        <w:tc>
          <w:tcPr>
            <w:tcW w:w="993" w:type="dxa"/>
            <w:tcBorders>
              <w:top w:val="nil"/>
              <w:left w:val="nil"/>
              <w:bottom w:val="single" w:sz="4" w:space="0" w:color="auto"/>
              <w:right w:val="single" w:sz="4" w:space="0" w:color="auto"/>
            </w:tcBorders>
            <w:noWrap/>
            <w:vAlign w:val="center"/>
            <w:hideMark/>
          </w:tcPr>
          <w:p w14:paraId="3885F441" w14:textId="77777777" w:rsidR="000A0243" w:rsidRPr="000A0243" w:rsidRDefault="000A0243" w:rsidP="000A0243">
            <w:pPr>
              <w:jc w:val="right"/>
              <w:rPr>
                <w:color w:val="000000"/>
                <w:sz w:val="16"/>
                <w:szCs w:val="16"/>
              </w:rPr>
            </w:pPr>
            <w:r w:rsidRPr="000A0243">
              <w:rPr>
                <w:color w:val="000000"/>
                <w:sz w:val="16"/>
                <w:szCs w:val="16"/>
              </w:rPr>
              <w:t>36 245,4</w:t>
            </w:r>
          </w:p>
        </w:tc>
      </w:tr>
      <w:tr w:rsidR="000A0243" w:rsidRPr="000A0243" w14:paraId="12AE5336"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3BB9C9FD"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186B57E"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7ED80AA"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3D6D9DB9"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3148A33E"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4AAB3D9E" w14:textId="77777777" w:rsidR="000A0243" w:rsidRPr="000A0243" w:rsidRDefault="000A0243" w:rsidP="000A0243">
            <w:pPr>
              <w:jc w:val="right"/>
              <w:rPr>
                <w:color w:val="000000"/>
                <w:sz w:val="16"/>
                <w:szCs w:val="16"/>
              </w:rPr>
            </w:pPr>
            <w:r w:rsidRPr="000A0243">
              <w:rPr>
                <w:color w:val="000000"/>
                <w:sz w:val="16"/>
                <w:szCs w:val="16"/>
              </w:rPr>
              <w:t>28 508,7</w:t>
            </w:r>
          </w:p>
        </w:tc>
        <w:tc>
          <w:tcPr>
            <w:tcW w:w="992" w:type="dxa"/>
            <w:tcBorders>
              <w:top w:val="nil"/>
              <w:left w:val="nil"/>
              <w:bottom w:val="single" w:sz="4" w:space="0" w:color="auto"/>
              <w:right w:val="single" w:sz="4" w:space="0" w:color="auto"/>
            </w:tcBorders>
            <w:noWrap/>
            <w:vAlign w:val="center"/>
            <w:hideMark/>
          </w:tcPr>
          <w:p w14:paraId="2667A3CD" w14:textId="77777777" w:rsidR="000A0243" w:rsidRPr="000A0243" w:rsidRDefault="000A0243" w:rsidP="000A0243">
            <w:pPr>
              <w:jc w:val="right"/>
              <w:rPr>
                <w:color w:val="000000"/>
                <w:sz w:val="16"/>
                <w:szCs w:val="16"/>
              </w:rPr>
            </w:pPr>
            <w:r w:rsidRPr="000A0243">
              <w:rPr>
                <w:color w:val="000000"/>
                <w:sz w:val="16"/>
                <w:szCs w:val="16"/>
              </w:rPr>
              <w:t>31 667,7</w:t>
            </w:r>
          </w:p>
        </w:tc>
        <w:tc>
          <w:tcPr>
            <w:tcW w:w="993" w:type="dxa"/>
            <w:tcBorders>
              <w:top w:val="nil"/>
              <w:left w:val="nil"/>
              <w:bottom w:val="single" w:sz="4" w:space="0" w:color="auto"/>
              <w:right w:val="single" w:sz="4" w:space="0" w:color="auto"/>
            </w:tcBorders>
            <w:noWrap/>
            <w:vAlign w:val="center"/>
            <w:hideMark/>
          </w:tcPr>
          <w:p w14:paraId="7103BB4C" w14:textId="77777777" w:rsidR="000A0243" w:rsidRPr="000A0243" w:rsidRDefault="000A0243" w:rsidP="000A0243">
            <w:pPr>
              <w:jc w:val="right"/>
              <w:rPr>
                <w:color w:val="000000"/>
                <w:sz w:val="16"/>
                <w:szCs w:val="16"/>
              </w:rPr>
            </w:pPr>
            <w:r w:rsidRPr="000A0243">
              <w:rPr>
                <w:color w:val="000000"/>
                <w:sz w:val="16"/>
                <w:szCs w:val="16"/>
              </w:rPr>
              <w:t>31 667,7</w:t>
            </w:r>
          </w:p>
        </w:tc>
      </w:tr>
      <w:tr w:rsidR="000A0243" w:rsidRPr="000A0243" w14:paraId="565B5B61"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44BAF41E"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333F0E6"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AAD84C5"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3DCB2B8B"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36525341"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0F50C3B3" w14:textId="77777777" w:rsidR="000A0243" w:rsidRPr="000A0243" w:rsidRDefault="000A0243" w:rsidP="000A0243">
            <w:pPr>
              <w:jc w:val="right"/>
              <w:rPr>
                <w:color w:val="000000"/>
                <w:sz w:val="16"/>
                <w:szCs w:val="16"/>
              </w:rPr>
            </w:pPr>
            <w:r w:rsidRPr="000A0243">
              <w:rPr>
                <w:color w:val="000000"/>
                <w:sz w:val="16"/>
                <w:szCs w:val="16"/>
              </w:rPr>
              <w:t>4 463,3</w:t>
            </w:r>
          </w:p>
        </w:tc>
        <w:tc>
          <w:tcPr>
            <w:tcW w:w="992" w:type="dxa"/>
            <w:tcBorders>
              <w:top w:val="nil"/>
              <w:left w:val="nil"/>
              <w:bottom w:val="single" w:sz="4" w:space="0" w:color="auto"/>
              <w:right w:val="single" w:sz="4" w:space="0" w:color="auto"/>
            </w:tcBorders>
            <w:noWrap/>
            <w:vAlign w:val="center"/>
            <w:hideMark/>
          </w:tcPr>
          <w:p w14:paraId="287070C3" w14:textId="77777777" w:rsidR="000A0243" w:rsidRPr="000A0243" w:rsidRDefault="000A0243" w:rsidP="000A0243">
            <w:pPr>
              <w:jc w:val="right"/>
              <w:rPr>
                <w:color w:val="000000"/>
                <w:sz w:val="16"/>
                <w:szCs w:val="16"/>
              </w:rPr>
            </w:pPr>
            <w:r w:rsidRPr="000A0243">
              <w:rPr>
                <w:color w:val="000000"/>
                <w:sz w:val="16"/>
                <w:szCs w:val="16"/>
              </w:rPr>
              <w:t>4 554,8</w:t>
            </w:r>
          </w:p>
        </w:tc>
        <w:tc>
          <w:tcPr>
            <w:tcW w:w="993" w:type="dxa"/>
            <w:tcBorders>
              <w:top w:val="nil"/>
              <w:left w:val="nil"/>
              <w:bottom w:val="single" w:sz="4" w:space="0" w:color="auto"/>
              <w:right w:val="single" w:sz="4" w:space="0" w:color="auto"/>
            </w:tcBorders>
            <w:noWrap/>
            <w:vAlign w:val="center"/>
            <w:hideMark/>
          </w:tcPr>
          <w:p w14:paraId="7CA2AE4C" w14:textId="77777777" w:rsidR="000A0243" w:rsidRPr="000A0243" w:rsidRDefault="000A0243" w:rsidP="000A0243">
            <w:pPr>
              <w:jc w:val="right"/>
              <w:rPr>
                <w:color w:val="000000"/>
                <w:sz w:val="16"/>
                <w:szCs w:val="16"/>
              </w:rPr>
            </w:pPr>
            <w:r w:rsidRPr="000A0243">
              <w:rPr>
                <w:color w:val="000000"/>
                <w:sz w:val="16"/>
                <w:szCs w:val="16"/>
              </w:rPr>
              <w:t>4 554,8</w:t>
            </w:r>
          </w:p>
        </w:tc>
      </w:tr>
      <w:tr w:rsidR="000A0243" w:rsidRPr="000A0243" w14:paraId="5BC13F00"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09CD8197"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2BF1402B"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13781F1"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2980EFF7"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5282A268"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789D5B26" w14:textId="77777777" w:rsidR="000A0243" w:rsidRPr="000A0243" w:rsidRDefault="000A0243" w:rsidP="000A0243">
            <w:pPr>
              <w:jc w:val="right"/>
              <w:rPr>
                <w:color w:val="000000"/>
                <w:sz w:val="16"/>
                <w:szCs w:val="16"/>
              </w:rPr>
            </w:pPr>
            <w:r w:rsidRPr="000A0243">
              <w:rPr>
                <w:color w:val="000000"/>
                <w:sz w:val="16"/>
                <w:szCs w:val="16"/>
              </w:rPr>
              <w:t>22,9</w:t>
            </w:r>
          </w:p>
        </w:tc>
        <w:tc>
          <w:tcPr>
            <w:tcW w:w="992" w:type="dxa"/>
            <w:tcBorders>
              <w:top w:val="nil"/>
              <w:left w:val="nil"/>
              <w:bottom w:val="single" w:sz="4" w:space="0" w:color="auto"/>
              <w:right w:val="single" w:sz="4" w:space="0" w:color="auto"/>
            </w:tcBorders>
            <w:noWrap/>
            <w:vAlign w:val="center"/>
            <w:hideMark/>
          </w:tcPr>
          <w:p w14:paraId="47BECC2C" w14:textId="77777777" w:rsidR="000A0243" w:rsidRPr="000A0243" w:rsidRDefault="000A0243" w:rsidP="000A0243">
            <w:pPr>
              <w:jc w:val="right"/>
              <w:rPr>
                <w:color w:val="000000"/>
                <w:sz w:val="16"/>
                <w:szCs w:val="16"/>
              </w:rPr>
            </w:pPr>
            <w:r w:rsidRPr="000A0243">
              <w:rPr>
                <w:color w:val="000000"/>
                <w:sz w:val="16"/>
                <w:szCs w:val="16"/>
              </w:rPr>
              <w:t>22,9</w:t>
            </w:r>
          </w:p>
        </w:tc>
        <w:tc>
          <w:tcPr>
            <w:tcW w:w="993" w:type="dxa"/>
            <w:tcBorders>
              <w:top w:val="nil"/>
              <w:left w:val="nil"/>
              <w:bottom w:val="single" w:sz="4" w:space="0" w:color="auto"/>
              <w:right w:val="single" w:sz="4" w:space="0" w:color="auto"/>
            </w:tcBorders>
            <w:noWrap/>
            <w:vAlign w:val="center"/>
            <w:hideMark/>
          </w:tcPr>
          <w:p w14:paraId="7DAB8820" w14:textId="77777777" w:rsidR="000A0243" w:rsidRPr="000A0243" w:rsidRDefault="000A0243" w:rsidP="000A0243">
            <w:pPr>
              <w:jc w:val="right"/>
              <w:rPr>
                <w:color w:val="000000"/>
                <w:sz w:val="16"/>
                <w:szCs w:val="16"/>
              </w:rPr>
            </w:pPr>
            <w:r w:rsidRPr="000A0243">
              <w:rPr>
                <w:color w:val="000000"/>
                <w:sz w:val="16"/>
                <w:szCs w:val="16"/>
              </w:rPr>
              <w:t>22,9</w:t>
            </w:r>
          </w:p>
        </w:tc>
      </w:tr>
      <w:tr w:rsidR="000A0243" w:rsidRPr="000A0243" w14:paraId="6F3C6325"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1F9AC90E" w14:textId="705B4B42" w:rsidR="000A0243" w:rsidRPr="000A0243" w:rsidRDefault="000A0243" w:rsidP="00C353B0">
            <w:pPr>
              <w:rPr>
                <w:color w:val="000000"/>
                <w:sz w:val="16"/>
                <w:szCs w:val="16"/>
              </w:rPr>
            </w:pPr>
            <w:r w:rsidRPr="000A0243">
              <w:rPr>
                <w:color w:val="000000"/>
                <w:sz w:val="16"/>
                <w:szCs w:val="16"/>
              </w:rPr>
              <w:t>Осуществление части полномочий поселений по решению вопросов местного значения в части cоставления,</w:t>
            </w:r>
            <w:r w:rsidR="00C353B0">
              <w:rPr>
                <w:color w:val="000000"/>
                <w:sz w:val="16"/>
                <w:szCs w:val="16"/>
              </w:rPr>
              <w:t xml:space="preserve"> </w:t>
            </w:r>
            <w:r w:rsidRPr="000A0243">
              <w:rPr>
                <w:color w:val="000000"/>
                <w:sz w:val="16"/>
                <w:szCs w:val="16"/>
              </w:rPr>
              <w:t>исполнения и контроля за исполнением бюджетов поселений(средства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101FE0B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1FBF8DD"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2A86F4DA" w14:textId="77777777" w:rsidR="000A0243" w:rsidRPr="000A0243" w:rsidRDefault="000A0243" w:rsidP="000A0243">
            <w:pPr>
              <w:jc w:val="left"/>
              <w:rPr>
                <w:color w:val="000000"/>
                <w:sz w:val="16"/>
                <w:szCs w:val="16"/>
              </w:rPr>
            </w:pPr>
            <w:r w:rsidRPr="000A0243">
              <w:rPr>
                <w:color w:val="000000"/>
                <w:sz w:val="16"/>
                <w:szCs w:val="16"/>
              </w:rPr>
              <w:t>81.0.00.40720</w:t>
            </w:r>
          </w:p>
        </w:tc>
        <w:tc>
          <w:tcPr>
            <w:tcW w:w="567" w:type="dxa"/>
            <w:tcBorders>
              <w:top w:val="nil"/>
              <w:left w:val="nil"/>
              <w:bottom w:val="single" w:sz="4" w:space="0" w:color="auto"/>
              <w:right w:val="single" w:sz="4" w:space="0" w:color="auto"/>
            </w:tcBorders>
            <w:noWrap/>
            <w:vAlign w:val="center"/>
            <w:hideMark/>
          </w:tcPr>
          <w:p w14:paraId="166C1C6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C8945CC" w14:textId="77777777" w:rsidR="000A0243" w:rsidRPr="000A0243" w:rsidRDefault="000A0243" w:rsidP="000A0243">
            <w:pPr>
              <w:jc w:val="right"/>
              <w:rPr>
                <w:color w:val="000000"/>
                <w:sz w:val="16"/>
                <w:szCs w:val="16"/>
              </w:rPr>
            </w:pPr>
            <w:r w:rsidRPr="000A0243">
              <w:rPr>
                <w:color w:val="000000"/>
                <w:sz w:val="16"/>
                <w:szCs w:val="16"/>
              </w:rPr>
              <w:t>2 599,4</w:t>
            </w:r>
          </w:p>
        </w:tc>
        <w:tc>
          <w:tcPr>
            <w:tcW w:w="992" w:type="dxa"/>
            <w:tcBorders>
              <w:top w:val="nil"/>
              <w:left w:val="nil"/>
              <w:bottom w:val="single" w:sz="4" w:space="0" w:color="auto"/>
              <w:right w:val="single" w:sz="4" w:space="0" w:color="auto"/>
            </w:tcBorders>
            <w:noWrap/>
            <w:vAlign w:val="center"/>
            <w:hideMark/>
          </w:tcPr>
          <w:p w14:paraId="4947826B" w14:textId="77777777" w:rsidR="000A0243" w:rsidRPr="000A0243" w:rsidRDefault="000A0243" w:rsidP="000A0243">
            <w:pPr>
              <w:jc w:val="right"/>
              <w:rPr>
                <w:color w:val="000000"/>
                <w:sz w:val="16"/>
                <w:szCs w:val="16"/>
              </w:rPr>
            </w:pPr>
            <w:r w:rsidRPr="000A0243">
              <w:rPr>
                <w:color w:val="000000"/>
                <w:sz w:val="16"/>
                <w:szCs w:val="16"/>
              </w:rPr>
              <w:t>2 599,4</w:t>
            </w:r>
          </w:p>
        </w:tc>
        <w:tc>
          <w:tcPr>
            <w:tcW w:w="993" w:type="dxa"/>
            <w:tcBorders>
              <w:top w:val="nil"/>
              <w:left w:val="nil"/>
              <w:bottom w:val="single" w:sz="4" w:space="0" w:color="auto"/>
              <w:right w:val="single" w:sz="4" w:space="0" w:color="auto"/>
            </w:tcBorders>
            <w:noWrap/>
            <w:vAlign w:val="center"/>
            <w:hideMark/>
          </w:tcPr>
          <w:p w14:paraId="57631E82" w14:textId="77777777" w:rsidR="000A0243" w:rsidRPr="000A0243" w:rsidRDefault="000A0243" w:rsidP="000A0243">
            <w:pPr>
              <w:jc w:val="right"/>
              <w:rPr>
                <w:color w:val="000000"/>
                <w:sz w:val="16"/>
                <w:szCs w:val="16"/>
              </w:rPr>
            </w:pPr>
            <w:r w:rsidRPr="000A0243">
              <w:rPr>
                <w:color w:val="000000"/>
                <w:sz w:val="16"/>
                <w:szCs w:val="16"/>
              </w:rPr>
              <w:t>2 599,4</w:t>
            </w:r>
          </w:p>
        </w:tc>
      </w:tr>
      <w:tr w:rsidR="000A0243" w:rsidRPr="000A0243" w14:paraId="7AC28FAD"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7AB48005" w14:textId="431039EB" w:rsidR="000A0243" w:rsidRPr="000A0243" w:rsidRDefault="000A0243" w:rsidP="00C353B0">
            <w:pPr>
              <w:rPr>
                <w:color w:val="000000"/>
                <w:sz w:val="16"/>
                <w:szCs w:val="16"/>
              </w:rPr>
            </w:pPr>
            <w:r w:rsidRPr="000A0243">
              <w:rPr>
                <w:color w:val="000000"/>
                <w:sz w:val="16"/>
                <w:szCs w:val="16"/>
              </w:rPr>
              <w:t>Осуществление части полномочий поселений по решению вопросов местного значения в части cоставления,</w:t>
            </w:r>
            <w:r w:rsidR="00C353B0">
              <w:rPr>
                <w:color w:val="000000"/>
                <w:sz w:val="16"/>
                <w:szCs w:val="16"/>
              </w:rPr>
              <w:t xml:space="preserve"> </w:t>
            </w:r>
            <w:r w:rsidRPr="000A0243">
              <w:rPr>
                <w:color w:val="000000"/>
                <w:sz w:val="16"/>
                <w:szCs w:val="16"/>
              </w:rPr>
              <w:t>исполнения и контроля за исполнением бюджетов поселений(средства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9A02A2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07D7754"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385799AC" w14:textId="77777777" w:rsidR="000A0243" w:rsidRPr="000A0243" w:rsidRDefault="000A0243" w:rsidP="000A0243">
            <w:pPr>
              <w:jc w:val="left"/>
              <w:rPr>
                <w:color w:val="000000"/>
                <w:sz w:val="16"/>
                <w:szCs w:val="16"/>
              </w:rPr>
            </w:pPr>
            <w:r w:rsidRPr="000A0243">
              <w:rPr>
                <w:color w:val="000000"/>
                <w:sz w:val="16"/>
                <w:szCs w:val="16"/>
              </w:rPr>
              <w:t>81.0.00.40720</w:t>
            </w:r>
          </w:p>
        </w:tc>
        <w:tc>
          <w:tcPr>
            <w:tcW w:w="567" w:type="dxa"/>
            <w:tcBorders>
              <w:top w:val="nil"/>
              <w:left w:val="nil"/>
              <w:bottom w:val="single" w:sz="4" w:space="0" w:color="auto"/>
              <w:right w:val="single" w:sz="4" w:space="0" w:color="auto"/>
            </w:tcBorders>
            <w:noWrap/>
            <w:vAlign w:val="center"/>
            <w:hideMark/>
          </w:tcPr>
          <w:p w14:paraId="13AF3241"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4327A820" w14:textId="77777777" w:rsidR="000A0243" w:rsidRPr="000A0243" w:rsidRDefault="000A0243" w:rsidP="000A0243">
            <w:pPr>
              <w:jc w:val="right"/>
              <w:rPr>
                <w:color w:val="000000"/>
                <w:sz w:val="16"/>
                <w:szCs w:val="16"/>
              </w:rPr>
            </w:pPr>
            <w:r w:rsidRPr="000A0243">
              <w:rPr>
                <w:color w:val="000000"/>
                <w:sz w:val="16"/>
                <w:szCs w:val="16"/>
              </w:rPr>
              <w:t>2 599,4</w:t>
            </w:r>
          </w:p>
        </w:tc>
        <w:tc>
          <w:tcPr>
            <w:tcW w:w="992" w:type="dxa"/>
            <w:tcBorders>
              <w:top w:val="nil"/>
              <w:left w:val="nil"/>
              <w:bottom w:val="single" w:sz="4" w:space="0" w:color="auto"/>
              <w:right w:val="single" w:sz="4" w:space="0" w:color="auto"/>
            </w:tcBorders>
            <w:noWrap/>
            <w:vAlign w:val="center"/>
            <w:hideMark/>
          </w:tcPr>
          <w:p w14:paraId="6369BC86" w14:textId="77777777" w:rsidR="000A0243" w:rsidRPr="000A0243" w:rsidRDefault="000A0243" w:rsidP="000A0243">
            <w:pPr>
              <w:jc w:val="right"/>
              <w:rPr>
                <w:color w:val="000000"/>
                <w:sz w:val="16"/>
                <w:szCs w:val="16"/>
              </w:rPr>
            </w:pPr>
            <w:r w:rsidRPr="000A0243">
              <w:rPr>
                <w:color w:val="000000"/>
                <w:sz w:val="16"/>
                <w:szCs w:val="16"/>
              </w:rPr>
              <w:t>2 599,4</w:t>
            </w:r>
          </w:p>
        </w:tc>
        <w:tc>
          <w:tcPr>
            <w:tcW w:w="993" w:type="dxa"/>
            <w:tcBorders>
              <w:top w:val="nil"/>
              <w:left w:val="nil"/>
              <w:bottom w:val="single" w:sz="4" w:space="0" w:color="auto"/>
              <w:right w:val="single" w:sz="4" w:space="0" w:color="auto"/>
            </w:tcBorders>
            <w:noWrap/>
            <w:vAlign w:val="center"/>
            <w:hideMark/>
          </w:tcPr>
          <w:p w14:paraId="6A7245E8" w14:textId="77777777" w:rsidR="000A0243" w:rsidRPr="000A0243" w:rsidRDefault="000A0243" w:rsidP="000A0243">
            <w:pPr>
              <w:jc w:val="right"/>
              <w:rPr>
                <w:color w:val="000000"/>
                <w:sz w:val="16"/>
                <w:szCs w:val="16"/>
              </w:rPr>
            </w:pPr>
            <w:r w:rsidRPr="000A0243">
              <w:rPr>
                <w:color w:val="000000"/>
                <w:sz w:val="16"/>
                <w:szCs w:val="16"/>
              </w:rPr>
              <w:t>2 599,4</w:t>
            </w:r>
          </w:p>
        </w:tc>
      </w:tr>
      <w:tr w:rsidR="000A0243" w:rsidRPr="000A0243" w14:paraId="5B078BBF"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150EE705" w14:textId="77777777" w:rsidR="000A0243" w:rsidRPr="000A0243" w:rsidRDefault="000A0243" w:rsidP="00C353B0">
            <w:pPr>
              <w:rPr>
                <w:color w:val="000000"/>
                <w:sz w:val="16"/>
                <w:szCs w:val="16"/>
              </w:rPr>
            </w:pPr>
            <w:r w:rsidRPr="000A0243">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w:t>
            </w:r>
          </w:p>
        </w:tc>
        <w:tc>
          <w:tcPr>
            <w:tcW w:w="425" w:type="dxa"/>
            <w:tcBorders>
              <w:top w:val="nil"/>
              <w:left w:val="nil"/>
              <w:bottom w:val="single" w:sz="4" w:space="0" w:color="auto"/>
              <w:right w:val="single" w:sz="4" w:space="0" w:color="auto"/>
            </w:tcBorders>
            <w:noWrap/>
            <w:vAlign w:val="center"/>
            <w:hideMark/>
          </w:tcPr>
          <w:p w14:paraId="77C1785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43387E9"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57F1E6DC" w14:textId="77777777" w:rsidR="000A0243" w:rsidRPr="000A0243" w:rsidRDefault="000A0243" w:rsidP="000A0243">
            <w:pPr>
              <w:jc w:val="left"/>
              <w:rPr>
                <w:color w:val="000000"/>
                <w:sz w:val="16"/>
                <w:szCs w:val="16"/>
              </w:rPr>
            </w:pPr>
            <w:r w:rsidRPr="000A0243">
              <w:rPr>
                <w:color w:val="000000"/>
                <w:sz w:val="16"/>
                <w:szCs w:val="16"/>
              </w:rPr>
              <w:t>81.0.00.40740</w:t>
            </w:r>
          </w:p>
        </w:tc>
        <w:tc>
          <w:tcPr>
            <w:tcW w:w="567" w:type="dxa"/>
            <w:tcBorders>
              <w:top w:val="nil"/>
              <w:left w:val="nil"/>
              <w:bottom w:val="single" w:sz="4" w:space="0" w:color="auto"/>
              <w:right w:val="single" w:sz="4" w:space="0" w:color="auto"/>
            </w:tcBorders>
            <w:noWrap/>
            <w:vAlign w:val="center"/>
            <w:hideMark/>
          </w:tcPr>
          <w:p w14:paraId="7632715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8340F20" w14:textId="77777777" w:rsidR="000A0243" w:rsidRPr="000A0243" w:rsidRDefault="000A0243" w:rsidP="000A0243">
            <w:pPr>
              <w:jc w:val="right"/>
              <w:rPr>
                <w:color w:val="000000"/>
                <w:sz w:val="16"/>
                <w:szCs w:val="16"/>
              </w:rPr>
            </w:pPr>
            <w:r w:rsidRPr="000A0243">
              <w:rPr>
                <w:color w:val="000000"/>
                <w:sz w:val="16"/>
                <w:szCs w:val="16"/>
              </w:rPr>
              <w:t>2 068,7</w:t>
            </w:r>
          </w:p>
        </w:tc>
        <w:tc>
          <w:tcPr>
            <w:tcW w:w="992" w:type="dxa"/>
            <w:tcBorders>
              <w:top w:val="nil"/>
              <w:left w:val="nil"/>
              <w:bottom w:val="single" w:sz="4" w:space="0" w:color="auto"/>
              <w:right w:val="single" w:sz="4" w:space="0" w:color="auto"/>
            </w:tcBorders>
            <w:noWrap/>
            <w:vAlign w:val="center"/>
            <w:hideMark/>
          </w:tcPr>
          <w:p w14:paraId="5034E85C" w14:textId="77777777" w:rsidR="000A0243" w:rsidRPr="000A0243" w:rsidRDefault="000A0243" w:rsidP="000A0243">
            <w:pPr>
              <w:jc w:val="right"/>
              <w:rPr>
                <w:color w:val="000000"/>
                <w:sz w:val="16"/>
                <w:szCs w:val="16"/>
              </w:rPr>
            </w:pPr>
            <w:r w:rsidRPr="000A0243">
              <w:rPr>
                <w:color w:val="000000"/>
                <w:sz w:val="16"/>
                <w:szCs w:val="16"/>
              </w:rPr>
              <w:t>2 068,7</w:t>
            </w:r>
          </w:p>
        </w:tc>
        <w:tc>
          <w:tcPr>
            <w:tcW w:w="993" w:type="dxa"/>
            <w:tcBorders>
              <w:top w:val="nil"/>
              <w:left w:val="nil"/>
              <w:bottom w:val="single" w:sz="4" w:space="0" w:color="auto"/>
              <w:right w:val="single" w:sz="4" w:space="0" w:color="auto"/>
            </w:tcBorders>
            <w:noWrap/>
            <w:vAlign w:val="center"/>
            <w:hideMark/>
          </w:tcPr>
          <w:p w14:paraId="18C2F1EF" w14:textId="77777777" w:rsidR="000A0243" w:rsidRPr="000A0243" w:rsidRDefault="000A0243" w:rsidP="000A0243">
            <w:pPr>
              <w:jc w:val="right"/>
              <w:rPr>
                <w:color w:val="000000"/>
                <w:sz w:val="16"/>
                <w:szCs w:val="16"/>
              </w:rPr>
            </w:pPr>
            <w:r w:rsidRPr="000A0243">
              <w:rPr>
                <w:color w:val="000000"/>
                <w:sz w:val="16"/>
                <w:szCs w:val="16"/>
              </w:rPr>
              <w:t>2 068,7</w:t>
            </w:r>
          </w:p>
        </w:tc>
      </w:tr>
      <w:tr w:rsidR="000A0243" w:rsidRPr="000A0243" w14:paraId="42635A9B"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4B890DF4" w14:textId="77777777" w:rsidR="000A0243" w:rsidRPr="000A0243" w:rsidRDefault="000A0243" w:rsidP="00C353B0">
            <w:pPr>
              <w:rPr>
                <w:color w:val="000000"/>
                <w:sz w:val="16"/>
                <w:szCs w:val="16"/>
              </w:rPr>
            </w:pPr>
            <w:r w:rsidRPr="000A0243">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3E9353C"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4AC38B6"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5E083F89" w14:textId="77777777" w:rsidR="000A0243" w:rsidRPr="000A0243" w:rsidRDefault="000A0243" w:rsidP="000A0243">
            <w:pPr>
              <w:jc w:val="left"/>
              <w:rPr>
                <w:color w:val="000000"/>
                <w:sz w:val="16"/>
                <w:szCs w:val="16"/>
              </w:rPr>
            </w:pPr>
            <w:r w:rsidRPr="000A0243">
              <w:rPr>
                <w:color w:val="000000"/>
                <w:sz w:val="16"/>
                <w:szCs w:val="16"/>
              </w:rPr>
              <w:t>81.0.00.40740</w:t>
            </w:r>
          </w:p>
        </w:tc>
        <w:tc>
          <w:tcPr>
            <w:tcW w:w="567" w:type="dxa"/>
            <w:tcBorders>
              <w:top w:val="nil"/>
              <w:left w:val="nil"/>
              <w:bottom w:val="single" w:sz="4" w:space="0" w:color="auto"/>
              <w:right w:val="single" w:sz="4" w:space="0" w:color="auto"/>
            </w:tcBorders>
            <w:noWrap/>
            <w:vAlign w:val="center"/>
            <w:hideMark/>
          </w:tcPr>
          <w:p w14:paraId="7D7A450E"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56B82591" w14:textId="77777777" w:rsidR="000A0243" w:rsidRPr="000A0243" w:rsidRDefault="000A0243" w:rsidP="000A0243">
            <w:pPr>
              <w:jc w:val="right"/>
              <w:rPr>
                <w:color w:val="000000"/>
                <w:sz w:val="16"/>
                <w:szCs w:val="16"/>
              </w:rPr>
            </w:pPr>
            <w:r w:rsidRPr="000A0243">
              <w:rPr>
                <w:color w:val="000000"/>
                <w:sz w:val="16"/>
                <w:szCs w:val="16"/>
              </w:rPr>
              <w:t>2 068,7</w:t>
            </w:r>
          </w:p>
        </w:tc>
        <w:tc>
          <w:tcPr>
            <w:tcW w:w="992" w:type="dxa"/>
            <w:tcBorders>
              <w:top w:val="nil"/>
              <w:left w:val="nil"/>
              <w:bottom w:val="single" w:sz="4" w:space="0" w:color="auto"/>
              <w:right w:val="single" w:sz="4" w:space="0" w:color="auto"/>
            </w:tcBorders>
            <w:noWrap/>
            <w:vAlign w:val="center"/>
            <w:hideMark/>
          </w:tcPr>
          <w:p w14:paraId="718612B3" w14:textId="77777777" w:rsidR="000A0243" w:rsidRPr="000A0243" w:rsidRDefault="000A0243" w:rsidP="000A0243">
            <w:pPr>
              <w:jc w:val="right"/>
              <w:rPr>
                <w:color w:val="000000"/>
                <w:sz w:val="16"/>
                <w:szCs w:val="16"/>
              </w:rPr>
            </w:pPr>
            <w:r w:rsidRPr="000A0243">
              <w:rPr>
                <w:color w:val="000000"/>
                <w:sz w:val="16"/>
                <w:szCs w:val="16"/>
              </w:rPr>
              <w:t>2 068,7</w:t>
            </w:r>
          </w:p>
        </w:tc>
        <w:tc>
          <w:tcPr>
            <w:tcW w:w="993" w:type="dxa"/>
            <w:tcBorders>
              <w:top w:val="nil"/>
              <w:left w:val="nil"/>
              <w:bottom w:val="single" w:sz="4" w:space="0" w:color="auto"/>
              <w:right w:val="single" w:sz="4" w:space="0" w:color="auto"/>
            </w:tcBorders>
            <w:noWrap/>
            <w:vAlign w:val="center"/>
            <w:hideMark/>
          </w:tcPr>
          <w:p w14:paraId="3F8853DD" w14:textId="77777777" w:rsidR="000A0243" w:rsidRPr="000A0243" w:rsidRDefault="000A0243" w:rsidP="000A0243">
            <w:pPr>
              <w:jc w:val="right"/>
              <w:rPr>
                <w:color w:val="000000"/>
                <w:sz w:val="16"/>
                <w:szCs w:val="16"/>
              </w:rPr>
            </w:pPr>
            <w:r w:rsidRPr="000A0243">
              <w:rPr>
                <w:color w:val="000000"/>
                <w:sz w:val="16"/>
                <w:szCs w:val="16"/>
              </w:rPr>
              <w:t>2 068,7</w:t>
            </w:r>
          </w:p>
        </w:tc>
      </w:tr>
      <w:tr w:rsidR="000A0243" w:rsidRPr="000A0243" w14:paraId="6547B016"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7897D056"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w:t>
            </w:r>
          </w:p>
        </w:tc>
        <w:tc>
          <w:tcPr>
            <w:tcW w:w="425" w:type="dxa"/>
            <w:tcBorders>
              <w:top w:val="nil"/>
              <w:left w:val="nil"/>
              <w:bottom w:val="single" w:sz="4" w:space="0" w:color="auto"/>
              <w:right w:val="single" w:sz="4" w:space="0" w:color="auto"/>
            </w:tcBorders>
            <w:noWrap/>
            <w:vAlign w:val="center"/>
            <w:hideMark/>
          </w:tcPr>
          <w:p w14:paraId="73205FE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C0B6FFE"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1DD425BD" w14:textId="77777777" w:rsidR="000A0243" w:rsidRPr="000A0243" w:rsidRDefault="000A0243" w:rsidP="000A0243">
            <w:pPr>
              <w:jc w:val="left"/>
              <w:rPr>
                <w:color w:val="000000"/>
                <w:sz w:val="16"/>
                <w:szCs w:val="16"/>
              </w:rPr>
            </w:pPr>
            <w:r w:rsidRPr="000A0243">
              <w:rPr>
                <w:color w:val="000000"/>
                <w:sz w:val="16"/>
                <w:szCs w:val="16"/>
              </w:rPr>
              <w:t>81.0.00.71010</w:t>
            </w:r>
          </w:p>
        </w:tc>
        <w:tc>
          <w:tcPr>
            <w:tcW w:w="567" w:type="dxa"/>
            <w:tcBorders>
              <w:top w:val="nil"/>
              <w:left w:val="nil"/>
              <w:bottom w:val="single" w:sz="4" w:space="0" w:color="auto"/>
              <w:right w:val="single" w:sz="4" w:space="0" w:color="auto"/>
            </w:tcBorders>
            <w:noWrap/>
            <w:vAlign w:val="center"/>
            <w:hideMark/>
          </w:tcPr>
          <w:p w14:paraId="6EB87B8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668E3C2" w14:textId="77777777" w:rsidR="000A0243" w:rsidRPr="000A0243" w:rsidRDefault="000A0243" w:rsidP="000A0243">
            <w:pPr>
              <w:jc w:val="right"/>
              <w:rPr>
                <w:color w:val="000000"/>
                <w:sz w:val="16"/>
                <w:szCs w:val="16"/>
              </w:rPr>
            </w:pPr>
            <w:r w:rsidRPr="000A0243">
              <w:rPr>
                <w:color w:val="000000"/>
                <w:sz w:val="16"/>
                <w:szCs w:val="16"/>
              </w:rPr>
              <w:t>184,7</w:t>
            </w:r>
          </w:p>
        </w:tc>
        <w:tc>
          <w:tcPr>
            <w:tcW w:w="992" w:type="dxa"/>
            <w:tcBorders>
              <w:top w:val="nil"/>
              <w:left w:val="nil"/>
              <w:bottom w:val="single" w:sz="4" w:space="0" w:color="auto"/>
              <w:right w:val="single" w:sz="4" w:space="0" w:color="auto"/>
            </w:tcBorders>
            <w:noWrap/>
            <w:vAlign w:val="center"/>
            <w:hideMark/>
          </w:tcPr>
          <w:p w14:paraId="70F655FA" w14:textId="77777777" w:rsidR="000A0243" w:rsidRPr="000A0243" w:rsidRDefault="000A0243" w:rsidP="000A0243">
            <w:pPr>
              <w:jc w:val="right"/>
              <w:rPr>
                <w:color w:val="000000"/>
                <w:sz w:val="16"/>
                <w:szCs w:val="16"/>
              </w:rPr>
            </w:pPr>
            <w:r w:rsidRPr="000A0243">
              <w:rPr>
                <w:color w:val="000000"/>
                <w:sz w:val="16"/>
                <w:szCs w:val="16"/>
              </w:rPr>
              <w:t>184,7</w:t>
            </w:r>
          </w:p>
        </w:tc>
        <w:tc>
          <w:tcPr>
            <w:tcW w:w="993" w:type="dxa"/>
            <w:tcBorders>
              <w:top w:val="nil"/>
              <w:left w:val="nil"/>
              <w:bottom w:val="single" w:sz="4" w:space="0" w:color="auto"/>
              <w:right w:val="single" w:sz="4" w:space="0" w:color="auto"/>
            </w:tcBorders>
            <w:noWrap/>
            <w:vAlign w:val="center"/>
            <w:hideMark/>
          </w:tcPr>
          <w:p w14:paraId="354D431E" w14:textId="77777777" w:rsidR="000A0243" w:rsidRPr="000A0243" w:rsidRDefault="000A0243" w:rsidP="000A0243">
            <w:pPr>
              <w:jc w:val="right"/>
              <w:rPr>
                <w:color w:val="000000"/>
                <w:sz w:val="16"/>
                <w:szCs w:val="16"/>
              </w:rPr>
            </w:pPr>
            <w:r w:rsidRPr="000A0243">
              <w:rPr>
                <w:color w:val="000000"/>
                <w:sz w:val="16"/>
                <w:szCs w:val="16"/>
              </w:rPr>
              <w:t>183,3</w:t>
            </w:r>
          </w:p>
        </w:tc>
      </w:tr>
      <w:tr w:rsidR="000A0243" w:rsidRPr="000A0243" w14:paraId="0820D364" w14:textId="77777777" w:rsidTr="00BF29A6">
        <w:trPr>
          <w:trHeight w:val="70"/>
        </w:trPr>
        <w:tc>
          <w:tcPr>
            <w:tcW w:w="3536" w:type="dxa"/>
            <w:tcBorders>
              <w:top w:val="nil"/>
              <w:left w:val="single" w:sz="4" w:space="0" w:color="auto"/>
              <w:bottom w:val="single" w:sz="4" w:space="0" w:color="auto"/>
              <w:right w:val="single" w:sz="4" w:space="0" w:color="auto"/>
            </w:tcBorders>
            <w:vAlign w:val="center"/>
            <w:hideMark/>
          </w:tcPr>
          <w:p w14:paraId="0A3B3B4D"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1D5E9D64"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1C8C371"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1DFEB625" w14:textId="77777777" w:rsidR="000A0243" w:rsidRPr="000A0243" w:rsidRDefault="000A0243" w:rsidP="000A0243">
            <w:pPr>
              <w:jc w:val="left"/>
              <w:rPr>
                <w:color w:val="000000"/>
                <w:sz w:val="16"/>
                <w:szCs w:val="16"/>
              </w:rPr>
            </w:pPr>
            <w:r w:rsidRPr="000A0243">
              <w:rPr>
                <w:color w:val="000000"/>
                <w:sz w:val="16"/>
                <w:szCs w:val="16"/>
              </w:rPr>
              <w:t>81.0.00.71010</w:t>
            </w:r>
          </w:p>
        </w:tc>
        <w:tc>
          <w:tcPr>
            <w:tcW w:w="567" w:type="dxa"/>
            <w:tcBorders>
              <w:top w:val="nil"/>
              <w:left w:val="nil"/>
              <w:bottom w:val="single" w:sz="4" w:space="0" w:color="auto"/>
              <w:right w:val="single" w:sz="4" w:space="0" w:color="auto"/>
            </w:tcBorders>
            <w:noWrap/>
            <w:vAlign w:val="center"/>
            <w:hideMark/>
          </w:tcPr>
          <w:p w14:paraId="4F9E7917"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0D98446B" w14:textId="77777777" w:rsidR="000A0243" w:rsidRPr="000A0243" w:rsidRDefault="000A0243" w:rsidP="000A0243">
            <w:pPr>
              <w:jc w:val="right"/>
              <w:rPr>
                <w:color w:val="000000"/>
                <w:sz w:val="16"/>
                <w:szCs w:val="16"/>
              </w:rPr>
            </w:pPr>
            <w:r w:rsidRPr="000A0243">
              <w:rPr>
                <w:color w:val="000000"/>
                <w:sz w:val="16"/>
                <w:szCs w:val="16"/>
              </w:rPr>
              <w:t>184,7</w:t>
            </w:r>
          </w:p>
        </w:tc>
        <w:tc>
          <w:tcPr>
            <w:tcW w:w="992" w:type="dxa"/>
            <w:tcBorders>
              <w:top w:val="nil"/>
              <w:left w:val="nil"/>
              <w:bottom w:val="single" w:sz="4" w:space="0" w:color="auto"/>
              <w:right w:val="single" w:sz="4" w:space="0" w:color="auto"/>
            </w:tcBorders>
            <w:noWrap/>
            <w:vAlign w:val="center"/>
            <w:hideMark/>
          </w:tcPr>
          <w:p w14:paraId="25858747" w14:textId="77777777" w:rsidR="000A0243" w:rsidRPr="000A0243" w:rsidRDefault="000A0243" w:rsidP="000A0243">
            <w:pPr>
              <w:jc w:val="right"/>
              <w:rPr>
                <w:color w:val="000000"/>
                <w:sz w:val="16"/>
                <w:szCs w:val="16"/>
              </w:rPr>
            </w:pPr>
            <w:r w:rsidRPr="000A0243">
              <w:rPr>
                <w:color w:val="000000"/>
                <w:sz w:val="16"/>
                <w:szCs w:val="16"/>
              </w:rPr>
              <w:t>184,7</w:t>
            </w:r>
          </w:p>
        </w:tc>
        <w:tc>
          <w:tcPr>
            <w:tcW w:w="993" w:type="dxa"/>
            <w:tcBorders>
              <w:top w:val="nil"/>
              <w:left w:val="nil"/>
              <w:bottom w:val="single" w:sz="4" w:space="0" w:color="auto"/>
              <w:right w:val="single" w:sz="4" w:space="0" w:color="auto"/>
            </w:tcBorders>
            <w:noWrap/>
            <w:vAlign w:val="center"/>
            <w:hideMark/>
          </w:tcPr>
          <w:p w14:paraId="0EA3706F" w14:textId="77777777" w:rsidR="000A0243" w:rsidRPr="000A0243" w:rsidRDefault="000A0243" w:rsidP="000A0243">
            <w:pPr>
              <w:jc w:val="right"/>
              <w:rPr>
                <w:color w:val="000000"/>
                <w:sz w:val="16"/>
                <w:szCs w:val="16"/>
              </w:rPr>
            </w:pPr>
            <w:r w:rsidRPr="000A0243">
              <w:rPr>
                <w:color w:val="000000"/>
                <w:sz w:val="16"/>
                <w:szCs w:val="16"/>
              </w:rPr>
              <w:t>183,3</w:t>
            </w:r>
          </w:p>
        </w:tc>
      </w:tr>
      <w:tr w:rsidR="000A0243" w:rsidRPr="000A0243" w14:paraId="0E7C89E9"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6E5A4545" w14:textId="77777777" w:rsidR="000A0243" w:rsidRPr="000A0243" w:rsidRDefault="000A0243" w:rsidP="00C353B0">
            <w:pPr>
              <w:rPr>
                <w:color w:val="000000"/>
                <w:sz w:val="16"/>
                <w:szCs w:val="16"/>
              </w:rPr>
            </w:pPr>
            <w:r w:rsidRPr="000A0243">
              <w:rPr>
                <w:color w:val="000000"/>
                <w:sz w:val="16"/>
                <w:szCs w:val="16"/>
              </w:rPr>
              <w:t>Обеспечение проведения выборов и референдумов</w:t>
            </w:r>
          </w:p>
        </w:tc>
        <w:tc>
          <w:tcPr>
            <w:tcW w:w="425" w:type="dxa"/>
            <w:tcBorders>
              <w:top w:val="nil"/>
              <w:left w:val="nil"/>
              <w:bottom w:val="single" w:sz="4" w:space="0" w:color="auto"/>
              <w:right w:val="single" w:sz="4" w:space="0" w:color="auto"/>
            </w:tcBorders>
            <w:noWrap/>
            <w:vAlign w:val="center"/>
            <w:hideMark/>
          </w:tcPr>
          <w:p w14:paraId="18204CC6"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A2E0034"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41CA8E2D"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12BD328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F48719B" w14:textId="77777777" w:rsidR="000A0243" w:rsidRPr="000A0243" w:rsidRDefault="000A0243" w:rsidP="000A0243">
            <w:pPr>
              <w:jc w:val="right"/>
              <w:rPr>
                <w:color w:val="000000"/>
                <w:sz w:val="16"/>
                <w:szCs w:val="16"/>
              </w:rPr>
            </w:pPr>
            <w:r w:rsidRPr="000A0243">
              <w:rPr>
                <w:color w:val="000000"/>
                <w:sz w:val="16"/>
                <w:szCs w:val="16"/>
              </w:rPr>
              <w:t>7 000,0</w:t>
            </w:r>
          </w:p>
        </w:tc>
        <w:tc>
          <w:tcPr>
            <w:tcW w:w="992" w:type="dxa"/>
            <w:tcBorders>
              <w:top w:val="nil"/>
              <w:left w:val="nil"/>
              <w:bottom w:val="single" w:sz="4" w:space="0" w:color="auto"/>
              <w:right w:val="single" w:sz="4" w:space="0" w:color="auto"/>
            </w:tcBorders>
            <w:noWrap/>
            <w:vAlign w:val="center"/>
            <w:hideMark/>
          </w:tcPr>
          <w:p w14:paraId="193B3E39"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10CECE60"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4800CB46"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AC36418" w14:textId="77777777" w:rsidR="000A0243" w:rsidRPr="000A0243" w:rsidRDefault="000A0243" w:rsidP="00C353B0">
            <w:pPr>
              <w:rPr>
                <w:color w:val="000000"/>
                <w:sz w:val="16"/>
                <w:szCs w:val="16"/>
              </w:rPr>
            </w:pPr>
            <w:r w:rsidRPr="000A0243">
              <w:rPr>
                <w:color w:val="000000"/>
                <w:sz w:val="16"/>
                <w:szCs w:val="16"/>
              </w:rPr>
              <w:t>Реализация муниципальных функций, связанных с муниципальным управлением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14E3CC41"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21FA3CC"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12DB75D8" w14:textId="77777777" w:rsidR="000A0243" w:rsidRPr="000A0243" w:rsidRDefault="000A0243" w:rsidP="000A0243">
            <w:pPr>
              <w:jc w:val="left"/>
              <w:rPr>
                <w:color w:val="000000"/>
                <w:sz w:val="16"/>
                <w:szCs w:val="16"/>
              </w:rPr>
            </w:pPr>
            <w:r w:rsidRPr="000A0243">
              <w:rPr>
                <w:color w:val="000000"/>
                <w:sz w:val="16"/>
                <w:szCs w:val="16"/>
              </w:rPr>
              <w:t>82.0.00.00000</w:t>
            </w:r>
          </w:p>
        </w:tc>
        <w:tc>
          <w:tcPr>
            <w:tcW w:w="567" w:type="dxa"/>
            <w:tcBorders>
              <w:top w:val="nil"/>
              <w:left w:val="nil"/>
              <w:bottom w:val="single" w:sz="4" w:space="0" w:color="auto"/>
              <w:right w:val="single" w:sz="4" w:space="0" w:color="auto"/>
            </w:tcBorders>
            <w:noWrap/>
            <w:vAlign w:val="center"/>
            <w:hideMark/>
          </w:tcPr>
          <w:p w14:paraId="0844A3C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C4CF97D" w14:textId="77777777" w:rsidR="000A0243" w:rsidRPr="000A0243" w:rsidRDefault="000A0243" w:rsidP="000A0243">
            <w:pPr>
              <w:jc w:val="right"/>
              <w:rPr>
                <w:color w:val="000000"/>
                <w:sz w:val="16"/>
                <w:szCs w:val="16"/>
              </w:rPr>
            </w:pPr>
            <w:r w:rsidRPr="000A0243">
              <w:rPr>
                <w:color w:val="000000"/>
                <w:sz w:val="16"/>
                <w:szCs w:val="16"/>
              </w:rPr>
              <w:t>7 000,0</w:t>
            </w:r>
          </w:p>
        </w:tc>
        <w:tc>
          <w:tcPr>
            <w:tcW w:w="992" w:type="dxa"/>
            <w:tcBorders>
              <w:top w:val="nil"/>
              <w:left w:val="nil"/>
              <w:bottom w:val="single" w:sz="4" w:space="0" w:color="auto"/>
              <w:right w:val="single" w:sz="4" w:space="0" w:color="auto"/>
            </w:tcBorders>
            <w:noWrap/>
            <w:vAlign w:val="center"/>
            <w:hideMark/>
          </w:tcPr>
          <w:p w14:paraId="400C2094"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C4AA462"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5105809"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618320E8" w14:textId="62FCF974" w:rsidR="000A0243" w:rsidRPr="000A0243" w:rsidRDefault="000A0243" w:rsidP="00C353B0">
            <w:pPr>
              <w:rPr>
                <w:color w:val="000000"/>
                <w:sz w:val="16"/>
                <w:szCs w:val="16"/>
              </w:rPr>
            </w:pPr>
            <w:r w:rsidRPr="000A0243">
              <w:rPr>
                <w:color w:val="000000"/>
                <w:sz w:val="16"/>
                <w:szCs w:val="16"/>
              </w:rPr>
              <w:t>Проведение выборов Президента РФ,</w:t>
            </w:r>
            <w:r w:rsidR="00C353B0">
              <w:rPr>
                <w:color w:val="000000"/>
                <w:sz w:val="16"/>
                <w:szCs w:val="16"/>
              </w:rPr>
              <w:t xml:space="preserve"> </w:t>
            </w:r>
            <w:r w:rsidRPr="000A0243">
              <w:rPr>
                <w:color w:val="000000"/>
                <w:sz w:val="16"/>
                <w:szCs w:val="16"/>
              </w:rPr>
              <w:t>Губернатора Ленинградской области и в представительные органы муниципального образования</w:t>
            </w:r>
          </w:p>
        </w:tc>
        <w:tc>
          <w:tcPr>
            <w:tcW w:w="425" w:type="dxa"/>
            <w:tcBorders>
              <w:top w:val="nil"/>
              <w:left w:val="nil"/>
              <w:bottom w:val="single" w:sz="4" w:space="0" w:color="auto"/>
              <w:right w:val="single" w:sz="4" w:space="0" w:color="auto"/>
            </w:tcBorders>
            <w:noWrap/>
            <w:vAlign w:val="center"/>
            <w:hideMark/>
          </w:tcPr>
          <w:p w14:paraId="7E92545F"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EBBB686"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12560FD2" w14:textId="77777777" w:rsidR="000A0243" w:rsidRPr="000A0243" w:rsidRDefault="000A0243" w:rsidP="000A0243">
            <w:pPr>
              <w:jc w:val="left"/>
              <w:rPr>
                <w:color w:val="000000"/>
                <w:sz w:val="16"/>
                <w:szCs w:val="16"/>
              </w:rPr>
            </w:pPr>
            <w:r w:rsidRPr="000A0243">
              <w:rPr>
                <w:color w:val="000000"/>
                <w:sz w:val="16"/>
                <w:szCs w:val="16"/>
              </w:rPr>
              <w:t>82.0.00.03020</w:t>
            </w:r>
          </w:p>
        </w:tc>
        <w:tc>
          <w:tcPr>
            <w:tcW w:w="567" w:type="dxa"/>
            <w:tcBorders>
              <w:top w:val="nil"/>
              <w:left w:val="nil"/>
              <w:bottom w:val="single" w:sz="4" w:space="0" w:color="auto"/>
              <w:right w:val="single" w:sz="4" w:space="0" w:color="auto"/>
            </w:tcBorders>
            <w:noWrap/>
            <w:vAlign w:val="center"/>
            <w:hideMark/>
          </w:tcPr>
          <w:p w14:paraId="0AA9964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6F7C57E" w14:textId="77777777" w:rsidR="000A0243" w:rsidRPr="000A0243" w:rsidRDefault="000A0243" w:rsidP="000A0243">
            <w:pPr>
              <w:jc w:val="right"/>
              <w:rPr>
                <w:color w:val="000000"/>
                <w:sz w:val="16"/>
                <w:szCs w:val="16"/>
              </w:rPr>
            </w:pPr>
            <w:r w:rsidRPr="000A0243">
              <w:rPr>
                <w:color w:val="000000"/>
                <w:sz w:val="16"/>
                <w:szCs w:val="16"/>
              </w:rPr>
              <w:t>7 000,0</w:t>
            </w:r>
          </w:p>
        </w:tc>
        <w:tc>
          <w:tcPr>
            <w:tcW w:w="992" w:type="dxa"/>
            <w:tcBorders>
              <w:top w:val="nil"/>
              <w:left w:val="nil"/>
              <w:bottom w:val="single" w:sz="4" w:space="0" w:color="auto"/>
              <w:right w:val="single" w:sz="4" w:space="0" w:color="auto"/>
            </w:tcBorders>
            <w:noWrap/>
            <w:vAlign w:val="center"/>
            <w:hideMark/>
          </w:tcPr>
          <w:p w14:paraId="0A602B20"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6630E84"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9D1BB8D"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F0DF7EE" w14:textId="77777777" w:rsidR="000A0243" w:rsidRPr="000A0243" w:rsidRDefault="000A0243" w:rsidP="00C353B0">
            <w:pPr>
              <w:rPr>
                <w:color w:val="000000"/>
                <w:sz w:val="16"/>
                <w:szCs w:val="16"/>
              </w:rPr>
            </w:pPr>
            <w:r w:rsidRPr="000A0243">
              <w:rPr>
                <w:color w:val="000000"/>
                <w:sz w:val="16"/>
                <w:szCs w:val="16"/>
              </w:rPr>
              <w:t>Проведение выборов Президента РФ,Губернатора Ленинградской области и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5ED5B2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DCF8E88"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4E9BF8A8" w14:textId="77777777" w:rsidR="000A0243" w:rsidRPr="000A0243" w:rsidRDefault="000A0243" w:rsidP="000A0243">
            <w:pPr>
              <w:jc w:val="left"/>
              <w:rPr>
                <w:color w:val="000000"/>
                <w:sz w:val="16"/>
                <w:szCs w:val="16"/>
              </w:rPr>
            </w:pPr>
            <w:r w:rsidRPr="000A0243">
              <w:rPr>
                <w:color w:val="000000"/>
                <w:sz w:val="16"/>
                <w:szCs w:val="16"/>
              </w:rPr>
              <w:t>82.0.00.03020</w:t>
            </w:r>
          </w:p>
        </w:tc>
        <w:tc>
          <w:tcPr>
            <w:tcW w:w="567" w:type="dxa"/>
            <w:tcBorders>
              <w:top w:val="nil"/>
              <w:left w:val="nil"/>
              <w:bottom w:val="single" w:sz="4" w:space="0" w:color="auto"/>
              <w:right w:val="single" w:sz="4" w:space="0" w:color="auto"/>
            </w:tcBorders>
            <w:noWrap/>
            <w:vAlign w:val="center"/>
            <w:hideMark/>
          </w:tcPr>
          <w:p w14:paraId="509F2B9B"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0558CCB4" w14:textId="77777777" w:rsidR="000A0243" w:rsidRPr="000A0243" w:rsidRDefault="000A0243" w:rsidP="000A0243">
            <w:pPr>
              <w:jc w:val="right"/>
              <w:rPr>
                <w:color w:val="000000"/>
                <w:sz w:val="16"/>
                <w:szCs w:val="16"/>
              </w:rPr>
            </w:pPr>
            <w:r w:rsidRPr="000A0243">
              <w:rPr>
                <w:color w:val="000000"/>
                <w:sz w:val="16"/>
                <w:szCs w:val="16"/>
              </w:rPr>
              <w:t>7 000,0</w:t>
            </w:r>
          </w:p>
        </w:tc>
        <w:tc>
          <w:tcPr>
            <w:tcW w:w="992" w:type="dxa"/>
            <w:tcBorders>
              <w:top w:val="nil"/>
              <w:left w:val="nil"/>
              <w:bottom w:val="single" w:sz="4" w:space="0" w:color="auto"/>
              <w:right w:val="single" w:sz="4" w:space="0" w:color="auto"/>
            </w:tcBorders>
            <w:noWrap/>
            <w:vAlign w:val="center"/>
            <w:hideMark/>
          </w:tcPr>
          <w:p w14:paraId="3AB1BE61"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4FE1506D"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71FF40CF"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4E14D648" w14:textId="77777777" w:rsidR="000A0243" w:rsidRPr="000A0243" w:rsidRDefault="000A0243" w:rsidP="00C353B0">
            <w:pPr>
              <w:rPr>
                <w:color w:val="000000"/>
                <w:sz w:val="16"/>
                <w:szCs w:val="16"/>
              </w:rPr>
            </w:pPr>
            <w:r w:rsidRPr="000A0243">
              <w:rPr>
                <w:color w:val="000000"/>
                <w:sz w:val="16"/>
                <w:szCs w:val="16"/>
              </w:rPr>
              <w:t>Резервные фонды</w:t>
            </w:r>
          </w:p>
        </w:tc>
        <w:tc>
          <w:tcPr>
            <w:tcW w:w="425" w:type="dxa"/>
            <w:tcBorders>
              <w:top w:val="nil"/>
              <w:left w:val="nil"/>
              <w:bottom w:val="single" w:sz="4" w:space="0" w:color="auto"/>
              <w:right w:val="single" w:sz="4" w:space="0" w:color="auto"/>
            </w:tcBorders>
            <w:noWrap/>
            <w:vAlign w:val="center"/>
            <w:hideMark/>
          </w:tcPr>
          <w:p w14:paraId="106D5BA1"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E60F04D" w14:textId="77777777" w:rsidR="000A0243" w:rsidRPr="000A0243" w:rsidRDefault="000A0243" w:rsidP="000A0243">
            <w:pPr>
              <w:jc w:val="left"/>
              <w:rPr>
                <w:color w:val="000000"/>
                <w:sz w:val="16"/>
                <w:szCs w:val="16"/>
              </w:rPr>
            </w:pPr>
            <w:r w:rsidRPr="000A0243">
              <w:rPr>
                <w:color w:val="000000"/>
                <w:sz w:val="16"/>
                <w:szCs w:val="16"/>
              </w:rPr>
              <w:t>11</w:t>
            </w:r>
          </w:p>
        </w:tc>
        <w:tc>
          <w:tcPr>
            <w:tcW w:w="1276" w:type="dxa"/>
            <w:tcBorders>
              <w:top w:val="nil"/>
              <w:left w:val="nil"/>
              <w:bottom w:val="single" w:sz="4" w:space="0" w:color="auto"/>
              <w:right w:val="single" w:sz="4" w:space="0" w:color="auto"/>
            </w:tcBorders>
            <w:noWrap/>
            <w:vAlign w:val="center"/>
            <w:hideMark/>
          </w:tcPr>
          <w:p w14:paraId="77EF9861"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3DB5BC5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0076699" w14:textId="77777777" w:rsidR="000A0243" w:rsidRPr="000A0243" w:rsidRDefault="000A0243" w:rsidP="000A0243">
            <w:pPr>
              <w:jc w:val="right"/>
              <w:rPr>
                <w:color w:val="000000"/>
                <w:sz w:val="16"/>
                <w:szCs w:val="16"/>
              </w:rPr>
            </w:pPr>
            <w:r w:rsidRPr="000A0243">
              <w:rPr>
                <w:color w:val="000000"/>
                <w:sz w:val="16"/>
                <w:szCs w:val="16"/>
              </w:rPr>
              <w:t>15 000,0</w:t>
            </w:r>
          </w:p>
        </w:tc>
        <w:tc>
          <w:tcPr>
            <w:tcW w:w="992" w:type="dxa"/>
            <w:tcBorders>
              <w:top w:val="nil"/>
              <w:left w:val="nil"/>
              <w:bottom w:val="single" w:sz="4" w:space="0" w:color="auto"/>
              <w:right w:val="single" w:sz="4" w:space="0" w:color="auto"/>
            </w:tcBorders>
            <w:noWrap/>
            <w:vAlign w:val="center"/>
            <w:hideMark/>
          </w:tcPr>
          <w:p w14:paraId="36F79AE7" w14:textId="77777777" w:rsidR="000A0243" w:rsidRPr="000A0243" w:rsidRDefault="000A0243" w:rsidP="000A0243">
            <w:pPr>
              <w:jc w:val="right"/>
              <w:rPr>
                <w:color w:val="000000"/>
                <w:sz w:val="16"/>
                <w:szCs w:val="16"/>
              </w:rPr>
            </w:pPr>
            <w:r w:rsidRPr="000A0243">
              <w:rPr>
                <w:color w:val="000000"/>
                <w:sz w:val="16"/>
                <w:szCs w:val="16"/>
              </w:rPr>
              <w:t>5 000,0</w:t>
            </w:r>
          </w:p>
        </w:tc>
        <w:tc>
          <w:tcPr>
            <w:tcW w:w="993" w:type="dxa"/>
            <w:tcBorders>
              <w:top w:val="nil"/>
              <w:left w:val="nil"/>
              <w:bottom w:val="single" w:sz="4" w:space="0" w:color="auto"/>
              <w:right w:val="single" w:sz="4" w:space="0" w:color="auto"/>
            </w:tcBorders>
            <w:noWrap/>
            <w:vAlign w:val="center"/>
            <w:hideMark/>
          </w:tcPr>
          <w:p w14:paraId="53FE66E9" w14:textId="77777777" w:rsidR="000A0243" w:rsidRPr="000A0243" w:rsidRDefault="000A0243" w:rsidP="000A0243">
            <w:pPr>
              <w:jc w:val="right"/>
              <w:rPr>
                <w:color w:val="000000"/>
                <w:sz w:val="16"/>
                <w:szCs w:val="16"/>
              </w:rPr>
            </w:pPr>
            <w:r w:rsidRPr="000A0243">
              <w:rPr>
                <w:color w:val="000000"/>
                <w:sz w:val="16"/>
                <w:szCs w:val="16"/>
              </w:rPr>
              <w:t>3 000,0</w:t>
            </w:r>
          </w:p>
        </w:tc>
      </w:tr>
      <w:tr w:rsidR="000A0243" w:rsidRPr="000A0243" w14:paraId="19C0593B"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68663CC8" w14:textId="77777777" w:rsidR="000A0243" w:rsidRPr="000A0243" w:rsidRDefault="000A0243" w:rsidP="00C353B0">
            <w:pPr>
              <w:rPr>
                <w:color w:val="000000"/>
                <w:sz w:val="16"/>
                <w:szCs w:val="16"/>
              </w:rPr>
            </w:pPr>
            <w:r w:rsidRPr="000A0243">
              <w:rPr>
                <w:color w:val="000000"/>
                <w:sz w:val="16"/>
                <w:szCs w:val="16"/>
              </w:rPr>
              <w:t>Резервные фонды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3536C0F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0958452" w14:textId="77777777" w:rsidR="000A0243" w:rsidRPr="000A0243" w:rsidRDefault="000A0243" w:rsidP="000A0243">
            <w:pPr>
              <w:jc w:val="left"/>
              <w:rPr>
                <w:color w:val="000000"/>
                <w:sz w:val="16"/>
                <w:szCs w:val="16"/>
              </w:rPr>
            </w:pPr>
            <w:r w:rsidRPr="000A0243">
              <w:rPr>
                <w:color w:val="000000"/>
                <w:sz w:val="16"/>
                <w:szCs w:val="16"/>
              </w:rPr>
              <w:t>11</w:t>
            </w:r>
          </w:p>
        </w:tc>
        <w:tc>
          <w:tcPr>
            <w:tcW w:w="1276" w:type="dxa"/>
            <w:tcBorders>
              <w:top w:val="nil"/>
              <w:left w:val="nil"/>
              <w:bottom w:val="single" w:sz="4" w:space="0" w:color="auto"/>
              <w:right w:val="single" w:sz="4" w:space="0" w:color="auto"/>
            </w:tcBorders>
            <w:noWrap/>
            <w:vAlign w:val="center"/>
            <w:hideMark/>
          </w:tcPr>
          <w:p w14:paraId="5302074B" w14:textId="77777777" w:rsidR="000A0243" w:rsidRPr="000A0243" w:rsidRDefault="000A0243" w:rsidP="000A0243">
            <w:pPr>
              <w:jc w:val="left"/>
              <w:rPr>
                <w:color w:val="000000"/>
                <w:sz w:val="16"/>
                <w:szCs w:val="16"/>
              </w:rPr>
            </w:pPr>
            <w:r w:rsidRPr="000A0243">
              <w:rPr>
                <w:color w:val="000000"/>
                <w:sz w:val="16"/>
                <w:szCs w:val="16"/>
              </w:rPr>
              <w:t>85.0.00.00000</w:t>
            </w:r>
          </w:p>
        </w:tc>
        <w:tc>
          <w:tcPr>
            <w:tcW w:w="567" w:type="dxa"/>
            <w:tcBorders>
              <w:top w:val="nil"/>
              <w:left w:val="nil"/>
              <w:bottom w:val="single" w:sz="4" w:space="0" w:color="auto"/>
              <w:right w:val="single" w:sz="4" w:space="0" w:color="auto"/>
            </w:tcBorders>
            <w:noWrap/>
            <w:vAlign w:val="center"/>
            <w:hideMark/>
          </w:tcPr>
          <w:p w14:paraId="0FDEA95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C13CB1E" w14:textId="77777777" w:rsidR="000A0243" w:rsidRPr="000A0243" w:rsidRDefault="000A0243" w:rsidP="000A0243">
            <w:pPr>
              <w:jc w:val="right"/>
              <w:rPr>
                <w:color w:val="000000"/>
                <w:sz w:val="16"/>
                <w:szCs w:val="16"/>
              </w:rPr>
            </w:pPr>
            <w:r w:rsidRPr="000A0243">
              <w:rPr>
                <w:color w:val="000000"/>
                <w:sz w:val="16"/>
                <w:szCs w:val="16"/>
              </w:rPr>
              <w:t>15 000,0</w:t>
            </w:r>
          </w:p>
        </w:tc>
        <w:tc>
          <w:tcPr>
            <w:tcW w:w="992" w:type="dxa"/>
            <w:tcBorders>
              <w:top w:val="nil"/>
              <w:left w:val="nil"/>
              <w:bottom w:val="single" w:sz="4" w:space="0" w:color="auto"/>
              <w:right w:val="single" w:sz="4" w:space="0" w:color="auto"/>
            </w:tcBorders>
            <w:noWrap/>
            <w:vAlign w:val="center"/>
            <w:hideMark/>
          </w:tcPr>
          <w:p w14:paraId="4E642D8B" w14:textId="77777777" w:rsidR="000A0243" w:rsidRPr="000A0243" w:rsidRDefault="000A0243" w:rsidP="000A0243">
            <w:pPr>
              <w:jc w:val="right"/>
              <w:rPr>
                <w:color w:val="000000"/>
                <w:sz w:val="16"/>
                <w:szCs w:val="16"/>
              </w:rPr>
            </w:pPr>
            <w:r w:rsidRPr="000A0243">
              <w:rPr>
                <w:color w:val="000000"/>
                <w:sz w:val="16"/>
                <w:szCs w:val="16"/>
              </w:rPr>
              <w:t>5 000,0</w:t>
            </w:r>
          </w:p>
        </w:tc>
        <w:tc>
          <w:tcPr>
            <w:tcW w:w="993" w:type="dxa"/>
            <w:tcBorders>
              <w:top w:val="nil"/>
              <w:left w:val="nil"/>
              <w:bottom w:val="single" w:sz="4" w:space="0" w:color="auto"/>
              <w:right w:val="single" w:sz="4" w:space="0" w:color="auto"/>
            </w:tcBorders>
            <w:noWrap/>
            <w:vAlign w:val="center"/>
            <w:hideMark/>
          </w:tcPr>
          <w:p w14:paraId="7433F9D8" w14:textId="77777777" w:rsidR="000A0243" w:rsidRPr="000A0243" w:rsidRDefault="000A0243" w:rsidP="000A0243">
            <w:pPr>
              <w:jc w:val="right"/>
              <w:rPr>
                <w:color w:val="000000"/>
                <w:sz w:val="16"/>
                <w:szCs w:val="16"/>
              </w:rPr>
            </w:pPr>
            <w:r w:rsidRPr="000A0243">
              <w:rPr>
                <w:color w:val="000000"/>
                <w:sz w:val="16"/>
                <w:szCs w:val="16"/>
              </w:rPr>
              <w:t>3 000,0</w:t>
            </w:r>
          </w:p>
        </w:tc>
      </w:tr>
      <w:tr w:rsidR="000A0243" w:rsidRPr="000A0243" w14:paraId="747DA871"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032BEB87" w14:textId="77777777" w:rsidR="000A0243" w:rsidRPr="000A0243" w:rsidRDefault="000A0243" w:rsidP="00C353B0">
            <w:pPr>
              <w:rPr>
                <w:color w:val="000000"/>
                <w:sz w:val="16"/>
                <w:szCs w:val="16"/>
              </w:rPr>
            </w:pPr>
            <w:r w:rsidRPr="000A0243">
              <w:rPr>
                <w:color w:val="000000"/>
                <w:sz w:val="16"/>
                <w:szCs w:val="16"/>
              </w:rPr>
              <w:t>Резервный фонд администрации Тихвинского района</w:t>
            </w:r>
          </w:p>
        </w:tc>
        <w:tc>
          <w:tcPr>
            <w:tcW w:w="425" w:type="dxa"/>
            <w:tcBorders>
              <w:top w:val="nil"/>
              <w:left w:val="nil"/>
              <w:bottom w:val="single" w:sz="4" w:space="0" w:color="auto"/>
              <w:right w:val="single" w:sz="4" w:space="0" w:color="auto"/>
            </w:tcBorders>
            <w:noWrap/>
            <w:vAlign w:val="center"/>
            <w:hideMark/>
          </w:tcPr>
          <w:p w14:paraId="46F74B4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80F7CE0" w14:textId="77777777" w:rsidR="000A0243" w:rsidRPr="000A0243" w:rsidRDefault="000A0243" w:rsidP="000A0243">
            <w:pPr>
              <w:jc w:val="left"/>
              <w:rPr>
                <w:color w:val="000000"/>
                <w:sz w:val="16"/>
                <w:szCs w:val="16"/>
              </w:rPr>
            </w:pPr>
            <w:r w:rsidRPr="000A0243">
              <w:rPr>
                <w:color w:val="000000"/>
                <w:sz w:val="16"/>
                <w:szCs w:val="16"/>
              </w:rPr>
              <w:t>11</w:t>
            </w:r>
          </w:p>
        </w:tc>
        <w:tc>
          <w:tcPr>
            <w:tcW w:w="1276" w:type="dxa"/>
            <w:tcBorders>
              <w:top w:val="nil"/>
              <w:left w:val="nil"/>
              <w:bottom w:val="single" w:sz="4" w:space="0" w:color="auto"/>
              <w:right w:val="single" w:sz="4" w:space="0" w:color="auto"/>
            </w:tcBorders>
            <w:noWrap/>
            <w:vAlign w:val="center"/>
            <w:hideMark/>
          </w:tcPr>
          <w:p w14:paraId="25364996" w14:textId="77777777" w:rsidR="000A0243" w:rsidRPr="000A0243" w:rsidRDefault="000A0243" w:rsidP="000A0243">
            <w:pPr>
              <w:jc w:val="left"/>
              <w:rPr>
                <w:color w:val="000000"/>
                <w:sz w:val="16"/>
                <w:szCs w:val="16"/>
              </w:rPr>
            </w:pPr>
            <w:r w:rsidRPr="000A0243">
              <w:rPr>
                <w:color w:val="000000"/>
                <w:sz w:val="16"/>
                <w:szCs w:val="16"/>
              </w:rPr>
              <w:t>85.0.00.03085</w:t>
            </w:r>
          </w:p>
        </w:tc>
        <w:tc>
          <w:tcPr>
            <w:tcW w:w="567" w:type="dxa"/>
            <w:tcBorders>
              <w:top w:val="nil"/>
              <w:left w:val="nil"/>
              <w:bottom w:val="single" w:sz="4" w:space="0" w:color="auto"/>
              <w:right w:val="single" w:sz="4" w:space="0" w:color="auto"/>
            </w:tcBorders>
            <w:noWrap/>
            <w:vAlign w:val="center"/>
            <w:hideMark/>
          </w:tcPr>
          <w:p w14:paraId="2EB1B96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322DAA4" w14:textId="77777777" w:rsidR="000A0243" w:rsidRPr="000A0243" w:rsidRDefault="000A0243" w:rsidP="000A0243">
            <w:pPr>
              <w:jc w:val="right"/>
              <w:rPr>
                <w:color w:val="000000"/>
                <w:sz w:val="16"/>
                <w:szCs w:val="16"/>
              </w:rPr>
            </w:pPr>
            <w:r w:rsidRPr="000A0243">
              <w:rPr>
                <w:color w:val="000000"/>
                <w:sz w:val="16"/>
                <w:szCs w:val="16"/>
              </w:rPr>
              <w:t>15 000,0</w:t>
            </w:r>
          </w:p>
        </w:tc>
        <w:tc>
          <w:tcPr>
            <w:tcW w:w="992" w:type="dxa"/>
            <w:tcBorders>
              <w:top w:val="nil"/>
              <w:left w:val="nil"/>
              <w:bottom w:val="single" w:sz="4" w:space="0" w:color="auto"/>
              <w:right w:val="single" w:sz="4" w:space="0" w:color="auto"/>
            </w:tcBorders>
            <w:noWrap/>
            <w:vAlign w:val="center"/>
            <w:hideMark/>
          </w:tcPr>
          <w:p w14:paraId="1B2ABC31" w14:textId="77777777" w:rsidR="000A0243" w:rsidRPr="000A0243" w:rsidRDefault="000A0243" w:rsidP="000A0243">
            <w:pPr>
              <w:jc w:val="right"/>
              <w:rPr>
                <w:color w:val="000000"/>
                <w:sz w:val="16"/>
                <w:szCs w:val="16"/>
              </w:rPr>
            </w:pPr>
            <w:r w:rsidRPr="000A0243">
              <w:rPr>
                <w:color w:val="000000"/>
                <w:sz w:val="16"/>
                <w:szCs w:val="16"/>
              </w:rPr>
              <w:t>5 000,0</w:t>
            </w:r>
          </w:p>
        </w:tc>
        <w:tc>
          <w:tcPr>
            <w:tcW w:w="993" w:type="dxa"/>
            <w:tcBorders>
              <w:top w:val="nil"/>
              <w:left w:val="nil"/>
              <w:bottom w:val="single" w:sz="4" w:space="0" w:color="auto"/>
              <w:right w:val="single" w:sz="4" w:space="0" w:color="auto"/>
            </w:tcBorders>
            <w:noWrap/>
            <w:vAlign w:val="center"/>
            <w:hideMark/>
          </w:tcPr>
          <w:p w14:paraId="51826BF5" w14:textId="77777777" w:rsidR="000A0243" w:rsidRPr="000A0243" w:rsidRDefault="000A0243" w:rsidP="000A0243">
            <w:pPr>
              <w:jc w:val="right"/>
              <w:rPr>
                <w:color w:val="000000"/>
                <w:sz w:val="16"/>
                <w:szCs w:val="16"/>
              </w:rPr>
            </w:pPr>
            <w:r w:rsidRPr="000A0243">
              <w:rPr>
                <w:color w:val="000000"/>
                <w:sz w:val="16"/>
                <w:szCs w:val="16"/>
              </w:rPr>
              <w:t>3 000,0</w:t>
            </w:r>
          </w:p>
        </w:tc>
      </w:tr>
      <w:tr w:rsidR="000A0243" w:rsidRPr="000A0243" w14:paraId="5FE20E64" w14:textId="77777777" w:rsidTr="00C353B0">
        <w:trPr>
          <w:trHeight w:val="114"/>
        </w:trPr>
        <w:tc>
          <w:tcPr>
            <w:tcW w:w="3536" w:type="dxa"/>
            <w:tcBorders>
              <w:top w:val="nil"/>
              <w:left w:val="single" w:sz="4" w:space="0" w:color="auto"/>
              <w:bottom w:val="single" w:sz="4" w:space="0" w:color="auto"/>
              <w:right w:val="single" w:sz="4" w:space="0" w:color="auto"/>
            </w:tcBorders>
            <w:vAlign w:val="center"/>
            <w:hideMark/>
          </w:tcPr>
          <w:p w14:paraId="13B3DFF4" w14:textId="77777777" w:rsidR="000A0243" w:rsidRPr="000A0243" w:rsidRDefault="000A0243" w:rsidP="00C353B0">
            <w:pPr>
              <w:rPr>
                <w:color w:val="000000"/>
                <w:sz w:val="16"/>
                <w:szCs w:val="16"/>
              </w:rPr>
            </w:pPr>
            <w:r w:rsidRPr="000A0243">
              <w:rPr>
                <w:color w:val="000000"/>
                <w:sz w:val="16"/>
                <w:szCs w:val="16"/>
              </w:rPr>
              <w:t>Резервный фонд администрации Тихвинского района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76A35281"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2A107E9" w14:textId="77777777" w:rsidR="000A0243" w:rsidRPr="000A0243" w:rsidRDefault="000A0243" w:rsidP="000A0243">
            <w:pPr>
              <w:jc w:val="left"/>
              <w:rPr>
                <w:color w:val="000000"/>
                <w:sz w:val="16"/>
                <w:szCs w:val="16"/>
              </w:rPr>
            </w:pPr>
            <w:r w:rsidRPr="000A0243">
              <w:rPr>
                <w:color w:val="000000"/>
                <w:sz w:val="16"/>
                <w:szCs w:val="16"/>
              </w:rPr>
              <w:t>11</w:t>
            </w:r>
          </w:p>
        </w:tc>
        <w:tc>
          <w:tcPr>
            <w:tcW w:w="1276" w:type="dxa"/>
            <w:tcBorders>
              <w:top w:val="nil"/>
              <w:left w:val="nil"/>
              <w:bottom w:val="single" w:sz="4" w:space="0" w:color="auto"/>
              <w:right w:val="single" w:sz="4" w:space="0" w:color="auto"/>
            </w:tcBorders>
            <w:noWrap/>
            <w:vAlign w:val="center"/>
            <w:hideMark/>
          </w:tcPr>
          <w:p w14:paraId="26B968F6" w14:textId="77777777" w:rsidR="000A0243" w:rsidRPr="000A0243" w:rsidRDefault="000A0243" w:rsidP="000A0243">
            <w:pPr>
              <w:jc w:val="left"/>
              <w:rPr>
                <w:color w:val="000000"/>
                <w:sz w:val="16"/>
                <w:szCs w:val="16"/>
              </w:rPr>
            </w:pPr>
            <w:r w:rsidRPr="000A0243">
              <w:rPr>
                <w:color w:val="000000"/>
                <w:sz w:val="16"/>
                <w:szCs w:val="16"/>
              </w:rPr>
              <w:t>85.0.00.03085</w:t>
            </w:r>
          </w:p>
        </w:tc>
        <w:tc>
          <w:tcPr>
            <w:tcW w:w="567" w:type="dxa"/>
            <w:tcBorders>
              <w:top w:val="nil"/>
              <w:left w:val="nil"/>
              <w:bottom w:val="single" w:sz="4" w:space="0" w:color="auto"/>
              <w:right w:val="single" w:sz="4" w:space="0" w:color="auto"/>
            </w:tcBorders>
            <w:noWrap/>
            <w:vAlign w:val="center"/>
            <w:hideMark/>
          </w:tcPr>
          <w:p w14:paraId="31FC6DD3"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3C0E03EE" w14:textId="77777777" w:rsidR="000A0243" w:rsidRPr="000A0243" w:rsidRDefault="000A0243" w:rsidP="000A0243">
            <w:pPr>
              <w:jc w:val="right"/>
              <w:rPr>
                <w:color w:val="000000"/>
                <w:sz w:val="16"/>
                <w:szCs w:val="16"/>
              </w:rPr>
            </w:pPr>
            <w:r w:rsidRPr="000A0243">
              <w:rPr>
                <w:color w:val="000000"/>
                <w:sz w:val="16"/>
                <w:szCs w:val="16"/>
              </w:rPr>
              <w:t>15 000,0</w:t>
            </w:r>
          </w:p>
        </w:tc>
        <w:tc>
          <w:tcPr>
            <w:tcW w:w="992" w:type="dxa"/>
            <w:tcBorders>
              <w:top w:val="nil"/>
              <w:left w:val="nil"/>
              <w:bottom w:val="single" w:sz="4" w:space="0" w:color="auto"/>
              <w:right w:val="single" w:sz="4" w:space="0" w:color="auto"/>
            </w:tcBorders>
            <w:noWrap/>
            <w:vAlign w:val="center"/>
            <w:hideMark/>
          </w:tcPr>
          <w:p w14:paraId="00B997DC" w14:textId="77777777" w:rsidR="000A0243" w:rsidRPr="000A0243" w:rsidRDefault="000A0243" w:rsidP="000A0243">
            <w:pPr>
              <w:jc w:val="right"/>
              <w:rPr>
                <w:color w:val="000000"/>
                <w:sz w:val="16"/>
                <w:szCs w:val="16"/>
              </w:rPr>
            </w:pPr>
            <w:r w:rsidRPr="000A0243">
              <w:rPr>
                <w:color w:val="000000"/>
                <w:sz w:val="16"/>
                <w:szCs w:val="16"/>
              </w:rPr>
              <w:t>5 000,0</w:t>
            </w:r>
          </w:p>
        </w:tc>
        <w:tc>
          <w:tcPr>
            <w:tcW w:w="993" w:type="dxa"/>
            <w:tcBorders>
              <w:top w:val="nil"/>
              <w:left w:val="nil"/>
              <w:bottom w:val="single" w:sz="4" w:space="0" w:color="auto"/>
              <w:right w:val="single" w:sz="4" w:space="0" w:color="auto"/>
            </w:tcBorders>
            <w:noWrap/>
            <w:vAlign w:val="center"/>
            <w:hideMark/>
          </w:tcPr>
          <w:p w14:paraId="6B037097" w14:textId="77777777" w:rsidR="000A0243" w:rsidRPr="000A0243" w:rsidRDefault="000A0243" w:rsidP="000A0243">
            <w:pPr>
              <w:jc w:val="right"/>
              <w:rPr>
                <w:color w:val="000000"/>
                <w:sz w:val="16"/>
                <w:szCs w:val="16"/>
              </w:rPr>
            </w:pPr>
            <w:r w:rsidRPr="000A0243">
              <w:rPr>
                <w:color w:val="000000"/>
                <w:sz w:val="16"/>
                <w:szCs w:val="16"/>
              </w:rPr>
              <w:t>3 000,0</w:t>
            </w:r>
          </w:p>
        </w:tc>
      </w:tr>
      <w:tr w:rsidR="000A0243" w:rsidRPr="000A0243" w14:paraId="6726B843" w14:textId="77777777" w:rsidTr="000A0243">
        <w:trPr>
          <w:trHeight w:val="315"/>
        </w:trPr>
        <w:tc>
          <w:tcPr>
            <w:tcW w:w="3536" w:type="dxa"/>
            <w:tcBorders>
              <w:top w:val="nil"/>
              <w:left w:val="single" w:sz="4" w:space="0" w:color="auto"/>
              <w:bottom w:val="single" w:sz="4" w:space="0" w:color="auto"/>
              <w:right w:val="single" w:sz="4" w:space="0" w:color="auto"/>
            </w:tcBorders>
            <w:vAlign w:val="center"/>
            <w:hideMark/>
          </w:tcPr>
          <w:p w14:paraId="7E4EEC9D" w14:textId="77777777" w:rsidR="000A0243" w:rsidRPr="000A0243" w:rsidRDefault="000A0243" w:rsidP="00C353B0">
            <w:pPr>
              <w:rPr>
                <w:color w:val="000000"/>
                <w:sz w:val="16"/>
                <w:szCs w:val="16"/>
              </w:rPr>
            </w:pPr>
            <w:r w:rsidRPr="000A0243">
              <w:rPr>
                <w:color w:val="000000"/>
                <w:sz w:val="16"/>
                <w:szCs w:val="16"/>
              </w:rPr>
              <w:t>Другие общегосударственные вопросы</w:t>
            </w:r>
          </w:p>
        </w:tc>
        <w:tc>
          <w:tcPr>
            <w:tcW w:w="425" w:type="dxa"/>
            <w:tcBorders>
              <w:top w:val="nil"/>
              <w:left w:val="nil"/>
              <w:bottom w:val="single" w:sz="4" w:space="0" w:color="auto"/>
              <w:right w:val="single" w:sz="4" w:space="0" w:color="auto"/>
            </w:tcBorders>
            <w:noWrap/>
            <w:vAlign w:val="center"/>
            <w:hideMark/>
          </w:tcPr>
          <w:p w14:paraId="34D83E8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6E334FA"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57451A8"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4A6D770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47BBE40" w14:textId="77777777" w:rsidR="000A0243" w:rsidRPr="000A0243" w:rsidRDefault="000A0243" w:rsidP="000A0243">
            <w:pPr>
              <w:jc w:val="right"/>
              <w:rPr>
                <w:color w:val="000000"/>
                <w:sz w:val="16"/>
                <w:szCs w:val="16"/>
              </w:rPr>
            </w:pPr>
            <w:r w:rsidRPr="000A0243">
              <w:rPr>
                <w:color w:val="000000"/>
                <w:sz w:val="16"/>
                <w:szCs w:val="16"/>
              </w:rPr>
              <w:t>120 483,7</w:t>
            </w:r>
          </w:p>
        </w:tc>
        <w:tc>
          <w:tcPr>
            <w:tcW w:w="992" w:type="dxa"/>
            <w:tcBorders>
              <w:top w:val="nil"/>
              <w:left w:val="nil"/>
              <w:bottom w:val="single" w:sz="4" w:space="0" w:color="auto"/>
              <w:right w:val="single" w:sz="4" w:space="0" w:color="auto"/>
            </w:tcBorders>
            <w:noWrap/>
            <w:vAlign w:val="center"/>
            <w:hideMark/>
          </w:tcPr>
          <w:p w14:paraId="7A3E895E" w14:textId="77777777" w:rsidR="000A0243" w:rsidRPr="000A0243" w:rsidRDefault="000A0243" w:rsidP="000A0243">
            <w:pPr>
              <w:jc w:val="right"/>
              <w:rPr>
                <w:color w:val="000000"/>
                <w:sz w:val="16"/>
                <w:szCs w:val="16"/>
              </w:rPr>
            </w:pPr>
            <w:r w:rsidRPr="000A0243">
              <w:rPr>
                <w:color w:val="000000"/>
                <w:sz w:val="16"/>
                <w:szCs w:val="16"/>
              </w:rPr>
              <w:t>119 731,4</w:t>
            </w:r>
          </w:p>
        </w:tc>
        <w:tc>
          <w:tcPr>
            <w:tcW w:w="993" w:type="dxa"/>
            <w:tcBorders>
              <w:top w:val="nil"/>
              <w:left w:val="nil"/>
              <w:bottom w:val="single" w:sz="4" w:space="0" w:color="auto"/>
              <w:right w:val="single" w:sz="4" w:space="0" w:color="auto"/>
            </w:tcBorders>
            <w:noWrap/>
            <w:vAlign w:val="center"/>
            <w:hideMark/>
          </w:tcPr>
          <w:p w14:paraId="4C28DF79" w14:textId="77777777" w:rsidR="000A0243" w:rsidRPr="000A0243" w:rsidRDefault="000A0243" w:rsidP="000A0243">
            <w:pPr>
              <w:jc w:val="right"/>
              <w:rPr>
                <w:color w:val="000000"/>
                <w:sz w:val="16"/>
                <w:szCs w:val="16"/>
              </w:rPr>
            </w:pPr>
            <w:r w:rsidRPr="000A0243">
              <w:rPr>
                <w:color w:val="000000"/>
                <w:sz w:val="16"/>
                <w:szCs w:val="16"/>
              </w:rPr>
              <w:t>117 301,4</w:t>
            </w:r>
          </w:p>
        </w:tc>
      </w:tr>
      <w:tr w:rsidR="000A0243" w:rsidRPr="000A0243" w14:paraId="3366D47C"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377E34A" w14:textId="44E0B567" w:rsidR="000A0243" w:rsidRPr="000A0243" w:rsidRDefault="000A0243" w:rsidP="00C353B0">
            <w:pPr>
              <w:rPr>
                <w:color w:val="000000"/>
                <w:sz w:val="16"/>
                <w:szCs w:val="16"/>
              </w:rPr>
            </w:pPr>
            <w:r w:rsidRPr="000A0243">
              <w:rPr>
                <w:color w:val="000000"/>
                <w:sz w:val="16"/>
                <w:szCs w:val="16"/>
              </w:rPr>
              <w:t>Муниципальная программа</w:t>
            </w:r>
            <w:r w:rsidR="00C353B0">
              <w:rPr>
                <w:color w:val="000000"/>
                <w:sz w:val="16"/>
                <w:szCs w:val="16"/>
              </w:rPr>
              <w:t xml:space="preserve"> </w:t>
            </w:r>
            <w:r w:rsidRPr="000A0243">
              <w:rPr>
                <w:color w:val="000000"/>
                <w:sz w:val="16"/>
                <w:szCs w:val="16"/>
              </w:rPr>
              <w:t>Тихвинского района</w:t>
            </w:r>
            <w:r w:rsidR="00C353B0">
              <w:rPr>
                <w:color w:val="000000"/>
                <w:sz w:val="16"/>
                <w:szCs w:val="16"/>
              </w:rPr>
              <w:t xml:space="preserve"> </w:t>
            </w:r>
            <w:r w:rsidRPr="000A0243">
              <w:rPr>
                <w:color w:val="000000"/>
                <w:sz w:val="16"/>
                <w:szCs w:val="16"/>
              </w:rPr>
              <w:t xml:space="preserve">"Муниципальное </w:t>
            </w:r>
            <w:r w:rsidR="00C353B0" w:rsidRPr="000A0243">
              <w:rPr>
                <w:color w:val="000000"/>
                <w:sz w:val="16"/>
                <w:szCs w:val="16"/>
              </w:rPr>
              <w:t>имущество, земельные</w:t>
            </w:r>
            <w:r w:rsidRPr="000A0243">
              <w:rPr>
                <w:color w:val="000000"/>
                <w:sz w:val="16"/>
                <w:szCs w:val="16"/>
              </w:rPr>
              <w:t xml:space="preserve"> ресурсы Тихвинского района"</w:t>
            </w:r>
          </w:p>
        </w:tc>
        <w:tc>
          <w:tcPr>
            <w:tcW w:w="425" w:type="dxa"/>
            <w:tcBorders>
              <w:top w:val="nil"/>
              <w:left w:val="nil"/>
              <w:bottom w:val="single" w:sz="4" w:space="0" w:color="auto"/>
              <w:right w:val="single" w:sz="4" w:space="0" w:color="auto"/>
            </w:tcBorders>
            <w:noWrap/>
            <w:vAlign w:val="center"/>
            <w:hideMark/>
          </w:tcPr>
          <w:p w14:paraId="39577EE0"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CAB2DEA"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E0D6257" w14:textId="77777777" w:rsidR="000A0243" w:rsidRPr="000A0243" w:rsidRDefault="000A0243" w:rsidP="000A0243">
            <w:pPr>
              <w:jc w:val="left"/>
              <w:rPr>
                <w:color w:val="000000"/>
                <w:sz w:val="16"/>
                <w:szCs w:val="16"/>
              </w:rPr>
            </w:pPr>
            <w:r w:rsidRPr="000A0243">
              <w:rPr>
                <w:color w:val="000000"/>
                <w:sz w:val="16"/>
                <w:szCs w:val="16"/>
              </w:rPr>
              <w:t>14.0.00.00000</w:t>
            </w:r>
          </w:p>
        </w:tc>
        <w:tc>
          <w:tcPr>
            <w:tcW w:w="567" w:type="dxa"/>
            <w:tcBorders>
              <w:top w:val="nil"/>
              <w:left w:val="nil"/>
              <w:bottom w:val="single" w:sz="4" w:space="0" w:color="auto"/>
              <w:right w:val="single" w:sz="4" w:space="0" w:color="auto"/>
            </w:tcBorders>
            <w:noWrap/>
            <w:vAlign w:val="center"/>
            <w:hideMark/>
          </w:tcPr>
          <w:p w14:paraId="6282990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7352092" w14:textId="77777777" w:rsidR="000A0243" w:rsidRPr="000A0243" w:rsidRDefault="000A0243" w:rsidP="000A0243">
            <w:pPr>
              <w:jc w:val="right"/>
              <w:rPr>
                <w:color w:val="000000"/>
                <w:sz w:val="16"/>
                <w:szCs w:val="16"/>
              </w:rPr>
            </w:pPr>
            <w:r w:rsidRPr="000A0243">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C2F4D04" w14:textId="77777777" w:rsidR="000A0243" w:rsidRPr="000A0243" w:rsidRDefault="000A0243" w:rsidP="000A0243">
            <w:pPr>
              <w:jc w:val="right"/>
              <w:rPr>
                <w:color w:val="000000"/>
                <w:sz w:val="16"/>
                <w:szCs w:val="16"/>
              </w:rPr>
            </w:pPr>
            <w:r w:rsidRPr="000A0243">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1DAA7356" w14:textId="77777777" w:rsidR="000A0243" w:rsidRPr="000A0243" w:rsidRDefault="000A0243" w:rsidP="000A0243">
            <w:pPr>
              <w:jc w:val="right"/>
              <w:rPr>
                <w:color w:val="000000"/>
                <w:sz w:val="16"/>
                <w:szCs w:val="16"/>
              </w:rPr>
            </w:pPr>
            <w:r w:rsidRPr="000A0243">
              <w:rPr>
                <w:color w:val="000000"/>
                <w:sz w:val="16"/>
                <w:szCs w:val="16"/>
              </w:rPr>
              <w:t>28,0</w:t>
            </w:r>
          </w:p>
        </w:tc>
      </w:tr>
      <w:tr w:rsidR="000A0243" w:rsidRPr="000A0243" w14:paraId="0793DBDD" w14:textId="77777777" w:rsidTr="000A0243">
        <w:trPr>
          <w:trHeight w:val="315"/>
        </w:trPr>
        <w:tc>
          <w:tcPr>
            <w:tcW w:w="3536" w:type="dxa"/>
            <w:tcBorders>
              <w:top w:val="nil"/>
              <w:left w:val="single" w:sz="4" w:space="0" w:color="auto"/>
              <w:bottom w:val="single" w:sz="4" w:space="0" w:color="auto"/>
              <w:right w:val="single" w:sz="4" w:space="0" w:color="auto"/>
            </w:tcBorders>
            <w:vAlign w:val="center"/>
            <w:hideMark/>
          </w:tcPr>
          <w:p w14:paraId="0AF26421"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0FF7F99E"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72FDBA5"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20A1A17" w14:textId="77777777" w:rsidR="000A0243" w:rsidRPr="000A0243" w:rsidRDefault="000A0243" w:rsidP="000A0243">
            <w:pPr>
              <w:jc w:val="left"/>
              <w:rPr>
                <w:color w:val="000000"/>
                <w:sz w:val="16"/>
                <w:szCs w:val="16"/>
              </w:rPr>
            </w:pPr>
            <w:r w:rsidRPr="000A0243">
              <w:rPr>
                <w:color w:val="000000"/>
                <w:sz w:val="16"/>
                <w:szCs w:val="16"/>
              </w:rPr>
              <w:t>14.4.00.00000</w:t>
            </w:r>
          </w:p>
        </w:tc>
        <w:tc>
          <w:tcPr>
            <w:tcW w:w="567" w:type="dxa"/>
            <w:tcBorders>
              <w:top w:val="nil"/>
              <w:left w:val="nil"/>
              <w:bottom w:val="single" w:sz="4" w:space="0" w:color="auto"/>
              <w:right w:val="single" w:sz="4" w:space="0" w:color="auto"/>
            </w:tcBorders>
            <w:noWrap/>
            <w:vAlign w:val="center"/>
            <w:hideMark/>
          </w:tcPr>
          <w:p w14:paraId="1897B35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EC78897" w14:textId="77777777" w:rsidR="000A0243" w:rsidRPr="000A0243" w:rsidRDefault="000A0243" w:rsidP="000A0243">
            <w:pPr>
              <w:jc w:val="right"/>
              <w:rPr>
                <w:color w:val="000000"/>
                <w:sz w:val="16"/>
                <w:szCs w:val="16"/>
              </w:rPr>
            </w:pPr>
            <w:r w:rsidRPr="000A0243">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17CFD1FD" w14:textId="77777777" w:rsidR="000A0243" w:rsidRPr="000A0243" w:rsidRDefault="000A0243" w:rsidP="000A0243">
            <w:pPr>
              <w:jc w:val="right"/>
              <w:rPr>
                <w:color w:val="000000"/>
                <w:sz w:val="16"/>
                <w:szCs w:val="16"/>
              </w:rPr>
            </w:pPr>
            <w:r w:rsidRPr="000A0243">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1AB7952E" w14:textId="77777777" w:rsidR="000A0243" w:rsidRPr="000A0243" w:rsidRDefault="000A0243" w:rsidP="000A0243">
            <w:pPr>
              <w:jc w:val="right"/>
              <w:rPr>
                <w:color w:val="000000"/>
                <w:sz w:val="16"/>
                <w:szCs w:val="16"/>
              </w:rPr>
            </w:pPr>
            <w:r w:rsidRPr="000A0243">
              <w:rPr>
                <w:color w:val="000000"/>
                <w:sz w:val="16"/>
                <w:szCs w:val="16"/>
              </w:rPr>
              <w:t>28,0</w:t>
            </w:r>
          </w:p>
        </w:tc>
      </w:tr>
      <w:tr w:rsidR="000A0243" w:rsidRPr="000A0243" w14:paraId="54FE014A"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4E6664BB" w14:textId="6706D0A1"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C353B0">
              <w:rPr>
                <w:color w:val="000000"/>
                <w:sz w:val="16"/>
                <w:szCs w:val="16"/>
              </w:rPr>
              <w:t xml:space="preserve"> </w:t>
            </w:r>
            <w:r w:rsidRPr="000A0243">
              <w:rPr>
                <w:color w:val="000000"/>
                <w:sz w:val="16"/>
                <w:szCs w:val="16"/>
              </w:rPr>
              <w:t>"Проведение независимой оценки(определение рыночной стоимости)"</w:t>
            </w:r>
          </w:p>
        </w:tc>
        <w:tc>
          <w:tcPr>
            <w:tcW w:w="425" w:type="dxa"/>
            <w:tcBorders>
              <w:top w:val="nil"/>
              <w:left w:val="nil"/>
              <w:bottom w:val="single" w:sz="4" w:space="0" w:color="auto"/>
              <w:right w:val="single" w:sz="4" w:space="0" w:color="auto"/>
            </w:tcBorders>
            <w:noWrap/>
            <w:vAlign w:val="center"/>
            <w:hideMark/>
          </w:tcPr>
          <w:p w14:paraId="493343A8"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EB7692F"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D4B1227" w14:textId="77777777" w:rsidR="000A0243" w:rsidRPr="000A0243" w:rsidRDefault="000A0243" w:rsidP="000A0243">
            <w:pPr>
              <w:jc w:val="left"/>
              <w:rPr>
                <w:color w:val="000000"/>
                <w:sz w:val="16"/>
                <w:szCs w:val="16"/>
              </w:rPr>
            </w:pPr>
            <w:r w:rsidRPr="000A0243">
              <w:rPr>
                <w:color w:val="000000"/>
                <w:sz w:val="16"/>
                <w:szCs w:val="16"/>
              </w:rPr>
              <w:t>14.4.02.00000</w:t>
            </w:r>
          </w:p>
        </w:tc>
        <w:tc>
          <w:tcPr>
            <w:tcW w:w="567" w:type="dxa"/>
            <w:tcBorders>
              <w:top w:val="nil"/>
              <w:left w:val="nil"/>
              <w:bottom w:val="single" w:sz="4" w:space="0" w:color="auto"/>
              <w:right w:val="single" w:sz="4" w:space="0" w:color="auto"/>
            </w:tcBorders>
            <w:noWrap/>
            <w:vAlign w:val="center"/>
            <w:hideMark/>
          </w:tcPr>
          <w:p w14:paraId="7404597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5E89792" w14:textId="77777777" w:rsidR="000A0243" w:rsidRPr="000A0243" w:rsidRDefault="000A0243" w:rsidP="000A0243">
            <w:pPr>
              <w:jc w:val="right"/>
              <w:rPr>
                <w:color w:val="000000"/>
                <w:sz w:val="16"/>
                <w:szCs w:val="16"/>
              </w:rPr>
            </w:pPr>
            <w:r w:rsidRPr="000A0243">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270BB38D" w14:textId="77777777" w:rsidR="000A0243" w:rsidRPr="000A0243" w:rsidRDefault="000A0243" w:rsidP="000A0243">
            <w:pPr>
              <w:jc w:val="right"/>
              <w:rPr>
                <w:color w:val="000000"/>
                <w:sz w:val="16"/>
                <w:szCs w:val="16"/>
              </w:rPr>
            </w:pPr>
            <w:r w:rsidRPr="000A0243">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06F3F733" w14:textId="77777777" w:rsidR="000A0243" w:rsidRPr="000A0243" w:rsidRDefault="000A0243" w:rsidP="000A0243">
            <w:pPr>
              <w:jc w:val="right"/>
              <w:rPr>
                <w:color w:val="000000"/>
                <w:sz w:val="16"/>
                <w:szCs w:val="16"/>
              </w:rPr>
            </w:pPr>
            <w:r w:rsidRPr="000A0243">
              <w:rPr>
                <w:color w:val="000000"/>
                <w:sz w:val="16"/>
                <w:szCs w:val="16"/>
              </w:rPr>
              <w:t>28,0</w:t>
            </w:r>
          </w:p>
        </w:tc>
      </w:tr>
      <w:tr w:rsidR="000A0243" w:rsidRPr="000A0243" w14:paraId="093CA3A8"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2F845883" w14:textId="77777777" w:rsidR="000A0243" w:rsidRPr="000A0243" w:rsidRDefault="000A0243" w:rsidP="00C353B0">
            <w:pPr>
              <w:rPr>
                <w:color w:val="000000"/>
                <w:sz w:val="16"/>
                <w:szCs w:val="16"/>
              </w:rPr>
            </w:pPr>
            <w:r w:rsidRPr="000A0243">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w:t>
            </w:r>
          </w:p>
        </w:tc>
        <w:tc>
          <w:tcPr>
            <w:tcW w:w="425" w:type="dxa"/>
            <w:tcBorders>
              <w:top w:val="nil"/>
              <w:left w:val="nil"/>
              <w:bottom w:val="single" w:sz="4" w:space="0" w:color="auto"/>
              <w:right w:val="single" w:sz="4" w:space="0" w:color="auto"/>
            </w:tcBorders>
            <w:noWrap/>
            <w:vAlign w:val="center"/>
            <w:hideMark/>
          </w:tcPr>
          <w:p w14:paraId="0344714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3B9B861"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6E3656A" w14:textId="77777777" w:rsidR="000A0243" w:rsidRPr="000A0243" w:rsidRDefault="000A0243" w:rsidP="000A0243">
            <w:pPr>
              <w:jc w:val="left"/>
              <w:rPr>
                <w:color w:val="000000"/>
                <w:sz w:val="16"/>
                <w:szCs w:val="16"/>
              </w:rPr>
            </w:pPr>
            <w:r w:rsidRPr="000A0243">
              <w:rPr>
                <w:color w:val="000000"/>
                <w:sz w:val="16"/>
                <w:szCs w:val="16"/>
              </w:rPr>
              <w:t>14.4.02.03141</w:t>
            </w:r>
          </w:p>
        </w:tc>
        <w:tc>
          <w:tcPr>
            <w:tcW w:w="567" w:type="dxa"/>
            <w:tcBorders>
              <w:top w:val="nil"/>
              <w:left w:val="nil"/>
              <w:bottom w:val="single" w:sz="4" w:space="0" w:color="auto"/>
              <w:right w:val="single" w:sz="4" w:space="0" w:color="auto"/>
            </w:tcBorders>
            <w:noWrap/>
            <w:vAlign w:val="center"/>
            <w:hideMark/>
          </w:tcPr>
          <w:p w14:paraId="4CB66DF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DA4BFF9" w14:textId="77777777" w:rsidR="000A0243" w:rsidRPr="000A0243" w:rsidRDefault="000A0243" w:rsidP="000A0243">
            <w:pPr>
              <w:jc w:val="right"/>
              <w:rPr>
                <w:color w:val="000000"/>
                <w:sz w:val="16"/>
                <w:szCs w:val="16"/>
              </w:rPr>
            </w:pPr>
            <w:r w:rsidRPr="000A0243">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4656BE2" w14:textId="77777777" w:rsidR="000A0243" w:rsidRPr="000A0243" w:rsidRDefault="000A0243" w:rsidP="000A0243">
            <w:pPr>
              <w:jc w:val="right"/>
              <w:rPr>
                <w:color w:val="000000"/>
                <w:sz w:val="16"/>
                <w:szCs w:val="16"/>
              </w:rPr>
            </w:pPr>
            <w:r w:rsidRPr="000A0243">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41E867F6" w14:textId="77777777" w:rsidR="000A0243" w:rsidRPr="000A0243" w:rsidRDefault="000A0243" w:rsidP="000A0243">
            <w:pPr>
              <w:jc w:val="right"/>
              <w:rPr>
                <w:color w:val="000000"/>
                <w:sz w:val="16"/>
                <w:szCs w:val="16"/>
              </w:rPr>
            </w:pPr>
            <w:r w:rsidRPr="000A0243">
              <w:rPr>
                <w:color w:val="000000"/>
                <w:sz w:val="16"/>
                <w:szCs w:val="16"/>
              </w:rPr>
              <w:t>28,0</w:t>
            </w:r>
          </w:p>
        </w:tc>
      </w:tr>
      <w:tr w:rsidR="000A0243" w:rsidRPr="000A0243" w14:paraId="7D719F40"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765F072B" w14:textId="77777777" w:rsidR="000A0243" w:rsidRPr="000A0243" w:rsidRDefault="000A0243" w:rsidP="00C353B0">
            <w:pPr>
              <w:rPr>
                <w:color w:val="000000"/>
                <w:sz w:val="16"/>
                <w:szCs w:val="16"/>
              </w:rPr>
            </w:pPr>
            <w:r w:rsidRPr="000A0243">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6A30418"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6E0CFC8"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98FF4F0" w14:textId="77777777" w:rsidR="000A0243" w:rsidRPr="000A0243" w:rsidRDefault="000A0243" w:rsidP="000A0243">
            <w:pPr>
              <w:jc w:val="left"/>
              <w:rPr>
                <w:color w:val="000000"/>
                <w:sz w:val="16"/>
                <w:szCs w:val="16"/>
              </w:rPr>
            </w:pPr>
            <w:r w:rsidRPr="000A0243">
              <w:rPr>
                <w:color w:val="000000"/>
                <w:sz w:val="16"/>
                <w:szCs w:val="16"/>
              </w:rPr>
              <w:t>14.4.02.03141</w:t>
            </w:r>
          </w:p>
        </w:tc>
        <w:tc>
          <w:tcPr>
            <w:tcW w:w="567" w:type="dxa"/>
            <w:tcBorders>
              <w:top w:val="nil"/>
              <w:left w:val="nil"/>
              <w:bottom w:val="single" w:sz="4" w:space="0" w:color="auto"/>
              <w:right w:val="single" w:sz="4" w:space="0" w:color="auto"/>
            </w:tcBorders>
            <w:noWrap/>
            <w:vAlign w:val="center"/>
            <w:hideMark/>
          </w:tcPr>
          <w:p w14:paraId="42B46764"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1DEF36C1" w14:textId="77777777" w:rsidR="000A0243" w:rsidRPr="000A0243" w:rsidRDefault="000A0243" w:rsidP="000A0243">
            <w:pPr>
              <w:jc w:val="right"/>
              <w:rPr>
                <w:color w:val="000000"/>
                <w:sz w:val="16"/>
                <w:szCs w:val="16"/>
              </w:rPr>
            </w:pPr>
            <w:r w:rsidRPr="000A0243">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7D145244" w14:textId="77777777" w:rsidR="000A0243" w:rsidRPr="000A0243" w:rsidRDefault="000A0243" w:rsidP="000A0243">
            <w:pPr>
              <w:jc w:val="right"/>
              <w:rPr>
                <w:color w:val="000000"/>
                <w:sz w:val="16"/>
                <w:szCs w:val="16"/>
              </w:rPr>
            </w:pPr>
            <w:r w:rsidRPr="000A0243">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0FA4F7D6" w14:textId="77777777" w:rsidR="000A0243" w:rsidRPr="000A0243" w:rsidRDefault="000A0243" w:rsidP="000A0243">
            <w:pPr>
              <w:jc w:val="right"/>
              <w:rPr>
                <w:color w:val="000000"/>
                <w:sz w:val="16"/>
                <w:szCs w:val="16"/>
              </w:rPr>
            </w:pPr>
            <w:r w:rsidRPr="000A0243">
              <w:rPr>
                <w:color w:val="000000"/>
                <w:sz w:val="16"/>
                <w:szCs w:val="16"/>
              </w:rPr>
              <w:t>28,0</w:t>
            </w:r>
          </w:p>
        </w:tc>
      </w:tr>
      <w:tr w:rsidR="000A0243" w:rsidRPr="000A0243" w14:paraId="70BC0D3A"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0AF75D9A" w14:textId="00A87C80" w:rsidR="000A0243" w:rsidRPr="000A0243" w:rsidRDefault="000A0243" w:rsidP="00C353B0">
            <w:pPr>
              <w:rPr>
                <w:color w:val="000000"/>
                <w:sz w:val="16"/>
                <w:szCs w:val="16"/>
              </w:rPr>
            </w:pPr>
            <w:r w:rsidRPr="000A0243">
              <w:rPr>
                <w:color w:val="000000"/>
                <w:sz w:val="16"/>
                <w:szCs w:val="16"/>
              </w:rPr>
              <w:t>Муниципальная программа</w:t>
            </w:r>
            <w:r w:rsidR="00C353B0">
              <w:rPr>
                <w:color w:val="000000"/>
                <w:sz w:val="16"/>
                <w:szCs w:val="16"/>
              </w:rPr>
              <w:t xml:space="preserve"> </w:t>
            </w:r>
            <w:r w:rsidRPr="000A0243">
              <w:rPr>
                <w:color w:val="000000"/>
                <w:sz w:val="16"/>
                <w:szCs w:val="16"/>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4ECEA07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7EE753A"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2143246" w14:textId="77777777" w:rsidR="000A0243" w:rsidRPr="000A0243" w:rsidRDefault="000A0243" w:rsidP="000A0243">
            <w:pPr>
              <w:jc w:val="left"/>
              <w:rPr>
                <w:color w:val="000000"/>
                <w:sz w:val="16"/>
                <w:szCs w:val="16"/>
              </w:rPr>
            </w:pPr>
            <w:r w:rsidRPr="000A0243">
              <w:rPr>
                <w:color w:val="000000"/>
                <w:sz w:val="16"/>
                <w:szCs w:val="16"/>
              </w:rPr>
              <w:t>18.0.00.00000</w:t>
            </w:r>
          </w:p>
        </w:tc>
        <w:tc>
          <w:tcPr>
            <w:tcW w:w="567" w:type="dxa"/>
            <w:tcBorders>
              <w:top w:val="nil"/>
              <w:left w:val="nil"/>
              <w:bottom w:val="single" w:sz="4" w:space="0" w:color="auto"/>
              <w:right w:val="single" w:sz="4" w:space="0" w:color="auto"/>
            </w:tcBorders>
            <w:noWrap/>
            <w:vAlign w:val="center"/>
            <w:hideMark/>
          </w:tcPr>
          <w:p w14:paraId="1BD9791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107B3D7" w14:textId="77777777" w:rsidR="000A0243" w:rsidRPr="000A0243" w:rsidRDefault="000A0243" w:rsidP="000A0243">
            <w:pPr>
              <w:jc w:val="right"/>
              <w:rPr>
                <w:color w:val="000000"/>
                <w:sz w:val="16"/>
                <w:szCs w:val="16"/>
              </w:rPr>
            </w:pPr>
            <w:r w:rsidRPr="000A0243">
              <w:rPr>
                <w:color w:val="000000"/>
                <w:sz w:val="16"/>
                <w:szCs w:val="16"/>
              </w:rPr>
              <w:t>7 183,6</w:t>
            </w:r>
          </w:p>
        </w:tc>
        <w:tc>
          <w:tcPr>
            <w:tcW w:w="992" w:type="dxa"/>
            <w:tcBorders>
              <w:top w:val="nil"/>
              <w:left w:val="nil"/>
              <w:bottom w:val="single" w:sz="4" w:space="0" w:color="auto"/>
              <w:right w:val="single" w:sz="4" w:space="0" w:color="auto"/>
            </w:tcBorders>
            <w:noWrap/>
            <w:vAlign w:val="center"/>
            <w:hideMark/>
          </w:tcPr>
          <w:p w14:paraId="1F8AE6F8" w14:textId="77777777" w:rsidR="000A0243" w:rsidRPr="000A0243" w:rsidRDefault="000A0243" w:rsidP="000A0243">
            <w:pPr>
              <w:jc w:val="right"/>
              <w:rPr>
                <w:color w:val="000000"/>
                <w:sz w:val="16"/>
                <w:szCs w:val="16"/>
              </w:rPr>
            </w:pPr>
            <w:r w:rsidRPr="000A0243">
              <w:rPr>
                <w:color w:val="000000"/>
                <w:sz w:val="16"/>
                <w:szCs w:val="16"/>
              </w:rPr>
              <w:t>7 183,6</w:t>
            </w:r>
          </w:p>
        </w:tc>
        <w:tc>
          <w:tcPr>
            <w:tcW w:w="993" w:type="dxa"/>
            <w:tcBorders>
              <w:top w:val="nil"/>
              <w:left w:val="nil"/>
              <w:bottom w:val="single" w:sz="4" w:space="0" w:color="auto"/>
              <w:right w:val="single" w:sz="4" w:space="0" w:color="auto"/>
            </w:tcBorders>
            <w:noWrap/>
            <w:vAlign w:val="center"/>
            <w:hideMark/>
          </w:tcPr>
          <w:p w14:paraId="2ECB83D9" w14:textId="77777777" w:rsidR="000A0243" w:rsidRPr="000A0243" w:rsidRDefault="000A0243" w:rsidP="000A0243">
            <w:pPr>
              <w:jc w:val="right"/>
              <w:rPr>
                <w:color w:val="000000"/>
                <w:sz w:val="16"/>
                <w:szCs w:val="16"/>
              </w:rPr>
            </w:pPr>
            <w:r w:rsidRPr="000A0243">
              <w:rPr>
                <w:color w:val="000000"/>
                <w:sz w:val="16"/>
                <w:szCs w:val="16"/>
              </w:rPr>
              <w:t>7 183,6</w:t>
            </w:r>
          </w:p>
        </w:tc>
      </w:tr>
      <w:tr w:rsidR="000A0243" w:rsidRPr="000A0243" w14:paraId="47F21637" w14:textId="77777777" w:rsidTr="000A0243">
        <w:trPr>
          <w:trHeight w:val="315"/>
        </w:trPr>
        <w:tc>
          <w:tcPr>
            <w:tcW w:w="3536" w:type="dxa"/>
            <w:tcBorders>
              <w:top w:val="nil"/>
              <w:left w:val="single" w:sz="4" w:space="0" w:color="auto"/>
              <w:bottom w:val="single" w:sz="4" w:space="0" w:color="auto"/>
              <w:right w:val="single" w:sz="4" w:space="0" w:color="auto"/>
            </w:tcBorders>
            <w:vAlign w:val="center"/>
            <w:hideMark/>
          </w:tcPr>
          <w:p w14:paraId="79546566"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5C2F9A9"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3F088C3"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DBB5571" w14:textId="77777777" w:rsidR="000A0243" w:rsidRPr="000A0243" w:rsidRDefault="000A0243" w:rsidP="000A0243">
            <w:pPr>
              <w:jc w:val="left"/>
              <w:rPr>
                <w:color w:val="000000"/>
                <w:sz w:val="16"/>
                <w:szCs w:val="16"/>
              </w:rPr>
            </w:pPr>
            <w:r w:rsidRPr="000A0243">
              <w:rPr>
                <w:color w:val="000000"/>
                <w:sz w:val="16"/>
                <w:szCs w:val="16"/>
              </w:rPr>
              <w:t>18.4.00.00000</w:t>
            </w:r>
          </w:p>
        </w:tc>
        <w:tc>
          <w:tcPr>
            <w:tcW w:w="567" w:type="dxa"/>
            <w:tcBorders>
              <w:top w:val="nil"/>
              <w:left w:val="nil"/>
              <w:bottom w:val="single" w:sz="4" w:space="0" w:color="auto"/>
              <w:right w:val="single" w:sz="4" w:space="0" w:color="auto"/>
            </w:tcBorders>
            <w:noWrap/>
            <w:vAlign w:val="center"/>
            <w:hideMark/>
          </w:tcPr>
          <w:p w14:paraId="66C9972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EB8C1D4" w14:textId="77777777" w:rsidR="000A0243" w:rsidRPr="000A0243" w:rsidRDefault="000A0243" w:rsidP="000A0243">
            <w:pPr>
              <w:jc w:val="right"/>
              <w:rPr>
                <w:color w:val="000000"/>
                <w:sz w:val="16"/>
                <w:szCs w:val="16"/>
              </w:rPr>
            </w:pPr>
            <w:r w:rsidRPr="000A0243">
              <w:rPr>
                <w:color w:val="000000"/>
                <w:sz w:val="16"/>
                <w:szCs w:val="16"/>
              </w:rPr>
              <w:t>7 183,6</w:t>
            </w:r>
          </w:p>
        </w:tc>
        <w:tc>
          <w:tcPr>
            <w:tcW w:w="992" w:type="dxa"/>
            <w:tcBorders>
              <w:top w:val="nil"/>
              <w:left w:val="nil"/>
              <w:bottom w:val="single" w:sz="4" w:space="0" w:color="auto"/>
              <w:right w:val="single" w:sz="4" w:space="0" w:color="auto"/>
            </w:tcBorders>
            <w:noWrap/>
            <w:vAlign w:val="center"/>
            <w:hideMark/>
          </w:tcPr>
          <w:p w14:paraId="70F0DC39" w14:textId="77777777" w:rsidR="000A0243" w:rsidRPr="000A0243" w:rsidRDefault="000A0243" w:rsidP="000A0243">
            <w:pPr>
              <w:jc w:val="right"/>
              <w:rPr>
                <w:color w:val="000000"/>
                <w:sz w:val="16"/>
                <w:szCs w:val="16"/>
              </w:rPr>
            </w:pPr>
            <w:r w:rsidRPr="000A0243">
              <w:rPr>
                <w:color w:val="000000"/>
                <w:sz w:val="16"/>
                <w:szCs w:val="16"/>
              </w:rPr>
              <w:t>7 183,6</w:t>
            </w:r>
          </w:p>
        </w:tc>
        <w:tc>
          <w:tcPr>
            <w:tcW w:w="993" w:type="dxa"/>
            <w:tcBorders>
              <w:top w:val="nil"/>
              <w:left w:val="nil"/>
              <w:bottom w:val="single" w:sz="4" w:space="0" w:color="auto"/>
              <w:right w:val="single" w:sz="4" w:space="0" w:color="auto"/>
            </w:tcBorders>
            <w:noWrap/>
            <w:vAlign w:val="center"/>
            <w:hideMark/>
          </w:tcPr>
          <w:p w14:paraId="633D5A5C" w14:textId="77777777" w:rsidR="000A0243" w:rsidRPr="000A0243" w:rsidRDefault="000A0243" w:rsidP="000A0243">
            <w:pPr>
              <w:jc w:val="right"/>
              <w:rPr>
                <w:color w:val="000000"/>
                <w:sz w:val="16"/>
                <w:szCs w:val="16"/>
              </w:rPr>
            </w:pPr>
            <w:r w:rsidRPr="000A0243">
              <w:rPr>
                <w:color w:val="000000"/>
                <w:sz w:val="16"/>
                <w:szCs w:val="16"/>
              </w:rPr>
              <w:t>7 183,6</w:t>
            </w:r>
          </w:p>
        </w:tc>
      </w:tr>
      <w:tr w:rsidR="000A0243" w:rsidRPr="000A0243" w14:paraId="59833A37"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2D4B0CAE" w14:textId="7350DFD9"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C353B0">
              <w:rPr>
                <w:color w:val="000000"/>
                <w:sz w:val="16"/>
                <w:szCs w:val="16"/>
              </w:rPr>
              <w:t xml:space="preserve"> </w:t>
            </w:r>
            <w:r w:rsidRPr="000A0243">
              <w:rPr>
                <w:color w:val="000000"/>
                <w:sz w:val="16"/>
                <w:szCs w:val="16"/>
              </w:rPr>
              <w:t>"Создание условий для развития и эффективной деятельности социально- ориентированных некоммерческих организаций"</w:t>
            </w:r>
          </w:p>
        </w:tc>
        <w:tc>
          <w:tcPr>
            <w:tcW w:w="425" w:type="dxa"/>
            <w:tcBorders>
              <w:top w:val="nil"/>
              <w:left w:val="nil"/>
              <w:bottom w:val="single" w:sz="4" w:space="0" w:color="auto"/>
              <w:right w:val="single" w:sz="4" w:space="0" w:color="auto"/>
            </w:tcBorders>
            <w:noWrap/>
            <w:vAlign w:val="center"/>
            <w:hideMark/>
          </w:tcPr>
          <w:p w14:paraId="33323AB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9044219"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3687FF7" w14:textId="77777777" w:rsidR="000A0243" w:rsidRPr="000A0243" w:rsidRDefault="000A0243" w:rsidP="000A0243">
            <w:pPr>
              <w:jc w:val="left"/>
              <w:rPr>
                <w:color w:val="000000"/>
                <w:sz w:val="16"/>
                <w:szCs w:val="16"/>
              </w:rPr>
            </w:pPr>
            <w:r w:rsidRPr="000A0243">
              <w:rPr>
                <w:color w:val="000000"/>
                <w:sz w:val="16"/>
                <w:szCs w:val="16"/>
              </w:rPr>
              <w:t>18.4.01.00000</w:t>
            </w:r>
          </w:p>
        </w:tc>
        <w:tc>
          <w:tcPr>
            <w:tcW w:w="567" w:type="dxa"/>
            <w:tcBorders>
              <w:top w:val="nil"/>
              <w:left w:val="nil"/>
              <w:bottom w:val="single" w:sz="4" w:space="0" w:color="auto"/>
              <w:right w:val="single" w:sz="4" w:space="0" w:color="auto"/>
            </w:tcBorders>
            <w:noWrap/>
            <w:vAlign w:val="center"/>
            <w:hideMark/>
          </w:tcPr>
          <w:p w14:paraId="7B01FA1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5E57DD6" w14:textId="77777777" w:rsidR="000A0243" w:rsidRPr="000A0243" w:rsidRDefault="000A0243" w:rsidP="000A0243">
            <w:pPr>
              <w:jc w:val="right"/>
              <w:rPr>
                <w:color w:val="000000"/>
                <w:sz w:val="16"/>
                <w:szCs w:val="16"/>
              </w:rPr>
            </w:pPr>
            <w:r w:rsidRPr="000A0243">
              <w:rPr>
                <w:color w:val="000000"/>
                <w:sz w:val="16"/>
                <w:szCs w:val="16"/>
              </w:rPr>
              <w:t>1 177,4</w:t>
            </w:r>
          </w:p>
        </w:tc>
        <w:tc>
          <w:tcPr>
            <w:tcW w:w="992" w:type="dxa"/>
            <w:tcBorders>
              <w:top w:val="nil"/>
              <w:left w:val="nil"/>
              <w:bottom w:val="single" w:sz="4" w:space="0" w:color="auto"/>
              <w:right w:val="single" w:sz="4" w:space="0" w:color="auto"/>
            </w:tcBorders>
            <w:noWrap/>
            <w:vAlign w:val="center"/>
            <w:hideMark/>
          </w:tcPr>
          <w:p w14:paraId="201936E9" w14:textId="77777777" w:rsidR="000A0243" w:rsidRPr="000A0243" w:rsidRDefault="000A0243" w:rsidP="000A0243">
            <w:pPr>
              <w:jc w:val="right"/>
              <w:rPr>
                <w:color w:val="000000"/>
                <w:sz w:val="16"/>
                <w:szCs w:val="16"/>
              </w:rPr>
            </w:pPr>
            <w:r w:rsidRPr="000A0243">
              <w:rPr>
                <w:color w:val="000000"/>
                <w:sz w:val="16"/>
                <w:szCs w:val="16"/>
              </w:rPr>
              <w:t>1 177,4</w:t>
            </w:r>
          </w:p>
        </w:tc>
        <w:tc>
          <w:tcPr>
            <w:tcW w:w="993" w:type="dxa"/>
            <w:tcBorders>
              <w:top w:val="nil"/>
              <w:left w:val="nil"/>
              <w:bottom w:val="single" w:sz="4" w:space="0" w:color="auto"/>
              <w:right w:val="single" w:sz="4" w:space="0" w:color="auto"/>
            </w:tcBorders>
            <w:noWrap/>
            <w:vAlign w:val="center"/>
            <w:hideMark/>
          </w:tcPr>
          <w:p w14:paraId="025C5D05" w14:textId="77777777" w:rsidR="000A0243" w:rsidRPr="000A0243" w:rsidRDefault="000A0243" w:rsidP="000A0243">
            <w:pPr>
              <w:jc w:val="right"/>
              <w:rPr>
                <w:color w:val="000000"/>
                <w:sz w:val="16"/>
                <w:szCs w:val="16"/>
              </w:rPr>
            </w:pPr>
            <w:r w:rsidRPr="000A0243">
              <w:rPr>
                <w:color w:val="000000"/>
                <w:sz w:val="16"/>
                <w:szCs w:val="16"/>
              </w:rPr>
              <w:t>1 177,4</w:t>
            </w:r>
          </w:p>
        </w:tc>
      </w:tr>
      <w:tr w:rsidR="000A0243" w:rsidRPr="000A0243" w14:paraId="625AEF28"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1A5D403A" w14:textId="66DC001F" w:rsidR="000A0243" w:rsidRPr="000A0243" w:rsidRDefault="000A0243" w:rsidP="00C353B0">
            <w:pPr>
              <w:rPr>
                <w:color w:val="000000"/>
                <w:sz w:val="16"/>
                <w:szCs w:val="16"/>
              </w:rPr>
            </w:pPr>
            <w:r w:rsidRPr="000A0243">
              <w:rPr>
                <w:color w:val="000000"/>
                <w:sz w:val="16"/>
                <w:szCs w:val="16"/>
              </w:rPr>
              <w:t>Субсидии на оказание финансовой помощи общественным организациям,</w:t>
            </w:r>
            <w:r w:rsidR="00C353B0">
              <w:rPr>
                <w:color w:val="000000"/>
                <w:sz w:val="16"/>
                <w:szCs w:val="16"/>
              </w:rPr>
              <w:t xml:space="preserve"> </w:t>
            </w:r>
            <w:r w:rsidRPr="000A0243">
              <w:rPr>
                <w:color w:val="000000"/>
                <w:sz w:val="16"/>
                <w:szCs w:val="16"/>
              </w:rPr>
              <w:t>занимающихся защитой прав и законных интересов инвалидов,</w:t>
            </w:r>
            <w:r w:rsidR="00C353B0">
              <w:rPr>
                <w:color w:val="000000"/>
                <w:sz w:val="16"/>
                <w:szCs w:val="16"/>
              </w:rPr>
              <w:t xml:space="preserve"> </w:t>
            </w:r>
            <w:r w:rsidRPr="000A0243">
              <w:rPr>
                <w:color w:val="000000"/>
                <w:sz w:val="16"/>
                <w:szCs w:val="16"/>
              </w:rPr>
              <w:t>находящихся на территории Тихвинского района</w:t>
            </w:r>
          </w:p>
        </w:tc>
        <w:tc>
          <w:tcPr>
            <w:tcW w:w="425" w:type="dxa"/>
            <w:tcBorders>
              <w:top w:val="nil"/>
              <w:left w:val="nil"/>
              <w:bottom w:val="single" w:sz="4" w:space="0" w:color="auto"/>
              <w:right w:val="single" w:sz="4" w:space="0" w:color="auto"/>
            </w:tcBorders>
            <w:noWrap/>
            <w:vAlign w:val="center"/>
            <w:hideMark/>
          </w:tcPr>
          <w:p w14:paraId="0675A84C"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AC61A10"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CE2C954" w14:textId="77777777" w:rsidR="000A0243" w:rsidRPr="000A0243" w:rsidRDefault="000A0243" w:rsidP="000A0243">
            <w:pPr>
              <w:jc w:val="left"/>
              <w:rPr>
                <w:color w:val="000000"/>
                <w:sz w:val="16"/>
                <w:szCs w:val="16"/>
              </w:rPr>
            </w:pPr>
            <w:r w:rsidRPr="000A0243">
              <w:rPr>
                <w:color w:val="000000"/>
                <w:sz w:val="16"/>
                <w:szCs w:val="16"/>
              </w:rPr>
              <w:t>18.4.01.02001</w:t>
            </w:r>
          </w:p>
        </w:tc>
        <w:tc>
          <w:tcPr>
            <w:tcW w:w="567" w:type="dxa"/>
            <w:tcBorders>
              <w:top w:val="nil"/>
              <w:left w:val="nil"/>
              <w:bottom w:val="single" w:sz="4" w:space="0" w:color="auto"/>
              <w:right w:val="single" w:sz="4" w:space="0" w:color="auto"/>
            </w:tcBorders>
            <w:noWrap/>
            <w:vAlign w:val="center"/>
            <w:hideMark/>
          </w:tcPr>
          <w:p w14:paraId="33527C8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E80E950" w14:textId="77777777" w:rsidR="000A0243" w:rsidRPr="000A0243" w:rsidRDefault="000A0243" w:rsidP="000A0243">
            <w:pPr>
              <w:jc w:val="right"/>
              <w:rPr>
                <w:color w:val="000000"/>
                <w:sz w:val="16"/>
                <w:szCs w:val="16"/>
              </w:rPr>
            </w:pPr>
            <w:r w:rsidRPr="000A0243">
              <w:rPr>
                <w:color w:val="000000"/>
                <w:sz w:val="16"/>
                <w:szCs w:val="16"/>
              </w:rPr>
              <w:t>137,2</w:t>
            </w:r>
          </w:p>
        </w:tc>
        <w:tc>
          <w:tcPr>
            <w:tcW w:w="992" w:type="dxa"/>
            <w:tcBorders>
              <w:top w:val="nil"/>
              <w:left w:val="nil"/>
              <w:bottom w:val="single" w:sz="4" w:space="0" w:color="auto"/>
              <w:right w:val="single" w:sz="4" w:space="0" w:color="auto"/>
            </w:tcBorders>
            <w:noWrap/>
            <w:vAlign w:val="center"/>
            <w:hideMark/>
          </w:tcPr>
          <w:p w14:paraId="328395D4" w14:textId="77777777" w:rsidR="000A0243" w:rsidRPr="000A0243" w:rsidRDefault="000A0243" w:rsidP="000A0243">
            <w:pPr>
              <w:jc w:val="right"/>
              <w:rPr>
                <w:color w:val="000000"/>
                <w:sz w:val="16"/>
                <w:szCs w:val="16"/>
              </w:rPr>
            </w:pPr>
            <w:r w:rsidRPr="000A0243">
              <w:rPr>
                <w:color w:val="000000"/>
                <w:sz w:val="16"/>
                <w:szCs w:val="16"/>
              </w:rPr>
              <w:t>137,2</w:t>
            </w:r>
          </w:p>
        </w:tc>
        <w:tc>
          <w:tcPr>
            <w:tcW w:w="993" w:type="dxa"/>
            <w:tcBorders>
              <w:top w:val="nil"/>
              <w:left w:val="nil"/>
              <w:bottom w:val="single" w:sz="4" w:space="0" w:color="auto"/>
              <w:right w:val="single" w:sz="4" w:space="0" w:color="auto"/>
            </w:tcBorders>
            <w:noWrap/>
            <w:vAlign w:val="center"/>
            <w:hideMark/>
          </w:tcPr>
          <w:p w14:paraId="7D17B1EA" w14:textId="77777777" w:rsidR="000A0243" w:rsidRPr="000A0243" w:rsidRDefault="000A0243" w:rsidP="000A0243">
            <w:pPr>
              <w:jc w:val="right"/>
              <w:rPr>
                <w:color w:val="000000"/>
                <w:sz w:val="16"/>
                <w:szCs w:val="16"/>
              </w:rPr>
            </w:pPr>
            <w:r w:rsidRPr="000A0243">
              <w:rPr>
                <w:color w:val="000000"/>
                <w:sz w:val="16"/>
                <w:szCs w:val="16"/>
              </w:rPr>
              <w:t>137,2</w:t>
            </w:r>
          </w:p>
        </w:tc>
      </w:tr>
      <w:tr w:rsidR="000A0243" w:rsidRPr="000A0243" w14:paraId="1AC35337"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595CD29" w14:textId="6C2A6133" w:rsidR="000A0243" w:rsidRPr="000A0243" w:rsidRDefault="000A0243" w:rsidP="00C353B0">
            <w:pPr>
              <w:rPr>
                <w:color w:val="000000"/>
                <w:sz w:val="16"/>
                <w:szCs w:val="16"/>
              </w:rPr>
            </w:pPr>
            <w:r w:rsidRPr="000A0243">
              <w:rPr>
                <w:color w:val="000000"/>
                <w:sz w:val="16"/>
                <w:szCs w:val="16"/>
              </w:rPr>
              <w:t xml:space="preserve">Субсидии на оказание финансовой помощи общественным </w:t>
            </w:r>
            <w:r w:rsidR="00C353B0" w:rsidRPr="000A0243">
              <w:rPr>
                <w:color w:val="000000"/>
                <w:sz w:val="16"/>
                <w:szCs w:val="16"/>
              </w:rPr>
              <w:t>организациям, занимающихся</w:t>
            </w:r>
            <w:r w:rsidRPr="000A0243">
              <w:rPr>
                <w:color w:val="000000"/>
                <w:sz w:val="16"/>
                <w:szCs w:val="16"/>
              </w:rPr>
              <w:t xml:space="preserve"> защитой прав и законных интересов </w:t>
            </w:r>
            <w:r w:rsidR="00C353B0" w:rsidRPr="000A0243">
              <w:rPr>
                <w:color w:val="000000"/>
                <w:sz w:val="16"/>
                <w:szCs w:val="16"/>
              </w:rPr>
              <w:t>инвалидов, находящихся</w:t>
            </w:r>
            <w:r w:rsidRPr="000A0243">
              <w:rPr>
                <w:color w:val="000000"/>
                <w:sz w:val="16"/>
                <w:szCs w:val="16"/>
              </w:rPr>
              <w:t xml:space="preserve"> на территории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EEC92DB"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4CACA28"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2BA17E7" w14:textId="77777777" w:rsidR="000A0243" w:rsidRPr="000A0243" w:rsidRDefault="000A0243" w:rsidP="000A0243">
            <w:pPr>
              <w:jc w:val="left"/>
              <w:rPr>
                <w:color w:val="000000"/>
                <w:sz w:val="16"/>
                <w:szCs w:val="16"/>
              </w:rPr>
            </w:pPr>
            <w:r w:rsidRPr="000A0243">
              <w:rPr>
                <w:color w:val="000000"/>
                <w:sz w:val="16"/>
                <w:szCs w:val="16"/>
              </w:rPr>
              <w:t>18.4.01.02001</w:t>
            </w:r>
          </w:p>
        </w:tc>
        <w:tc>
          <w:tcPr>
            <w:tcW w:w="567" w:type="dxa"/>
            <w:tcBorders>
              <w:top w:val="nil"/>
              <w:left w:val="nil"/>
              <w:bottom w:val="single" w:sz="4" w:space="0" w:color="auto"/>
              <w:right w:val="single" w:sz="4" w:space="0" w:color="auto"/>
            </w:tcBorders>
            <w:noWrap/>
            <w:vAlign w:val="center"/>
            <w:hideMark/>
          </w:tcPr>
          <w:p w14:paraId="6833DBAC"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87F3EE9" w14:textId="77777777" w:rsidR="000A0243" w:rsidRPr="000A0243" w:rsidRDefault="000A0243" w:rsidP="000A0243">
            <w:pPr>
              <w:jc w:val="right"/>
              <w:rPr>
                <w:color w:val="000000"/>
                <w:sz w:val="16"/>
                <w:szCs w:val="16"/>
              </w:rPr>
            </w:pPr>
            <w:r w:rsidRPr="000A0243">
              <w:rPr>
                <w:color w:val="000000"/>
                <w:sz w:val="16"/>
                <w:szCs w:val="16"/>
              </w:rPr>
              <w:t>137,2</w:t>
            </w:r>
          </w:p>
        </w:tc>
        <w:tc>
          <w:tcPr>
            <w:tcW w:w="992" w:type="dxa"/>
            <w:tcBorders>
              <w:top w:val="nil"/>
              <w:left w:val="nil"/>
              <w:bottom w:val="single" w:sz="4" w:space="0" w:color="auto"/>
              <w:right w:val="single" w:sz="4" w:space="0" w:color="auto"/>
            </w:tcBorders>
            <w:noWrap/>
            <w:vAlign w:val="center"/>
            <w:hideMark/>
          </w:tcPr>
          <w:p w14:paraId="349D39ED" w14:textId="77777777" w:rsidR="000A0243" w:rsidRPr="000A0243" w:rsidRDefault="000A0243" w:rsidP="000A0243">
            <w:pPr>
              <w:jc w:val="right"/>
              <w:rPr>
                <w:color w:val="000000"/>
                <w:sz w:val="16"/>
                <w:szCs w:val="16"/>
              </w:rPr>
            </w:pPr>
            <w:r w:rsidRPr="000A0243">
              <w:rPr>
                <w:color w:val="000000"/>
                <w:sz w:val="16"/>
                <w:szCs w:val="16"/>
              </w:rPr>
              <w:t>137,2</w:t>
            </w:r>
          </w:p>
        </w:tc>
        <w:tc>
          <w:tcPr>
            <w:tcW w:w="993" w:type="dxa"/>
            <w:tcBorders>
              <w:top w:val="nil"/>
              <w:left w:val="nil"/>
              <w:bottom w:val="single" w:sz="4" w:space="0" w:color="auto"/>
              <w:right w:val="single" w:sz="4" w:space="0" w:color="auto"/>
            </w:tcBorders>
            <w:noWrap/>
            <w:vAlign w:val="center"/>
            <w:hideMark/>
          </w:tcPr>
          <w:p w14:paraId="0EC4054E" w14:textId="77777777" w:rsidR="000A0243" w:rsidRPr="000A0243" w:rsidRDefault="000A0243" w:rsidP="000A0243">
            <w:pPr>
              <w:jc w:val="right"/>
              <w:rPr>
                <w:color w:val="000000"/>
                <w:sz w:val="16"/>
                <w:szCs w:val="16"/>
              </w:rPr>
            </w:pPr>
            <w:r w:rsidRPr="000A0243">
              <w:rPr>
                <w:color w:val="000000"/>
                <w:sz w:val="16"/>
                <w:szCs w:val="16"/>
              </w:rPr>
              <w:t>137,2</w:t>
            </w:r>
          </w:p>
        </w:tc>
      </w:tr>
      <w:tr w:rsidR="000A0243" w:rsidRPr="000A0243" w14:paraId="29F9969B"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25C1562" w14:textId="1C8F8768" w:rsidR="000A0243" w:rsidRPr="000A0243" w:rsidRDefault="000A0243" w:rsidP="00C353B0">
            <w:pPr>
              <w:rPr>
                <w:color w:val="000000"/>
                <w:sz w:val="16"/>
                <w:szCs w:val="16"/>
              </w:rPr>
            </w:pPr>
            <w:r w:rsidRPr="000A0243">
              <w:rPr>
                <w:color w:val="000000"/>
                <w:sz w:val="16"/>
                <w:szCs w:val="16"/>
              </w:rPr>
              <w:t xml:space="preserve">Субсидия на оказание финансовой помощи общественным </w:t>
            </w:r>
            <w:r w:rsidR="00C353B0" w:rsidRPr="000A0243">
              <w:rPr>
                <w:color w:val="000000"/>
                <w:sz w:val="16"/>
                <w:szCs w:val="16"/>
              </w:rPr>
              <w:t>организациям, занимающихся</w:t>
            </w:r>
            <w:r w:rsidRPr="000A0243">
              <w:rPr>
                <w:color w:val="000000"/>
                <w:sz w:val="16"/>
                <w:szCs w:val="16"/>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w:t>
            </w:r>
          </w:p>
        </w:tc>
        <w:tc>
          <w:tcPr>
            <w:tcW w:w="425" w:type="dxa"/>
            <w:tcBorders>
              <w:top w:val="nil"/>
              <w:left w:val="nil"/>
              <w:bottom w:val="single" w:sz="4" w:space="0" w:color="auto"/>
              <w:right w:val="single" w:sz="4" w:space="0" w:color="auto"/>
            </w:tcBorders>
            <w:noWrap/>
            <w:vAlign w:val="center"/>
            <w:hideMark/>
          </w:tcPr>
          <w:p w14:paraId="31AD377B"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D362C38"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24B4593" w14:textId="77777777" w:rsidR="000A0243" w:rsidRPr="000A0243" w:rsidRDefault="000A0243" w:rsidP="000A0243">
            <w:pPr>
              <w:jc w:val="left"/>
              <w:rPr>
                <w:color w:val="000000"/>
                <w:sz w:val="16"/>
                <w:szCs w:val="16"/>
              </w:rPr>
            </w:pPr>
            <w:r w:rsidRPr="000A0243">
              <w:rPr>
                <w:color w:val="000000"/>
                <w:sz w:val="16"/>
                <w:szCs w:val="16"/>
              </w:rPr>
              <w:t>18.4.01.02002</w:t>
            </w:r>
          </w:p>
        </w:tc>
        <w:tc>
          <w:tcPr>
            <w:tcW w:w="567" w:type="dxa"/>
            <w:tcBorders>
              <w:top w:val="nil"/>
              <w:left w:val="nil"/>
              <w:bottom w:val="single" w:sz="4" w:space="0" w:color="auto"/>
              <w:right w:val="single" w:sz="4" w:space="0" w:color="auto"/>
            </w:tcBorders>
            <w:noWrap/>
            <w:vAlign w:val="center"/>
            <w:hideMark/>
          </w:tcPr>
          <w:p w14:paraId="1CB8DB1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AB9CE28" w14:textId="77777777" w:rsidR="000A0243" w:rsidRPr="000A0243" w:rsidRDefault="000A0243" w:rsidP="000A0243">
            <w:pPr>
              <w:jc w:val="right"/>
              <w:rPr>
                <w:color w:val="000000"/>
                <w:sz w:val="16"/>
                <w:szCs w:val="16"/>
              </w:rPr>
            </w:pPr>
            <w:r w:rsidRPr="000A0243">
              <w:rPr>
                <w:color w:val="000000"/>
                <w:sz w:val="16"/>
                <w:szCs w:val="16"/>
              </w:rPr>
              <w:t>460,7</w:t>
            </w:r>
          </w:p>
        </w:tc>
        <w:tc>
          <w:tcPr>
            <w:tcW w:w="992" w:type="dxa"/>
            <w:tcBorders>
              <w:top w:val="nil"/>
              <w:left w:val="nil"/>
              <w:bottom w:val="single" w:sz="4" w:space="0" w:color="auto"/>
              <w:right w:val="single" w:sz="4" w:space="0" w:color="auto"/>
            </w:tcBorders>
            <w:noWrap/>
            <w:vAlign w:val="center"/>
            <w:hideMark/>
          </w:tcPr>
          <w:p w14:paraId="4526CC57" w14:textId="77777777" w:rsidR="000A0243" w:rsidRPr="000A0243" w:rsidRDefault="000A0243" w:rsidP="000A0243">
            <w:pPr>
              <w:jc w:val="right"/>
              <w:rPr>
                <w:color w:val="000000"/>
                <w:sz w:val="16"/>
                <w:szCs w:val="16"/>
              </w:rPr>
            </w:pPr>
            <w:r w:rsidRPr="000A0243">
              <w:rPr>
                <w:color w:val="000000"/>
                <w:sz w:val="16"/>
                <w:szCs w:val="16"/>
              </w:rPr>
              <w:t>460,7</w:t>
            </w:r>
          </w:p>
        </w:tc>
        <w:tc>
          <w:tcPr>
            <w:tcW w:w="993" w:type="dxa"/>
            <w:tcBorders>
              <w:top w:val="nil"/>
              <w:left w:val="nil"/>
              <w:bottom w:val="single" w:sz="4" w:space="0" w:color="auto"/>
              <w:right w:val="single" w:sz="4" w:space="0" w:color="auto"/>
            </w:tcBorders>
            <w:noWrap/>
            <w:vAlign w:val="center"/>
            <w:hideMark/>
          </w:tcPr>
          <w:p w14:paraId="7C7A1086" w14:textId="77777777" w:rsidR="000A0243" w:rsidRPr="000A0243" w:rsidRDefault="000A0243" w:rsidP="000A0243">
            <w:pPr>
              <w:jc w:val="right"/>
              <w:rPr>
                <w:color w:val="000000"/>
                <w:sz w:val="16"/>
                <w:szCs w:val="16"/>
              </w:rPr>
            </w:pPr>
            <w:r w:rsidRPr="000A0243">
              <w:rPr>
                <w:color w:val="000000"/>
                <w:sz w:val="16"/>
                <w:szCs w:val="16"/>
              </w:rPr>
              <w:t>460,7</w:t>
            </w:r>
          </w:p>
        </w:tc>
      </w:tr>
      <w:tr w:rsidR="000A0243" w:rsidRPr="000A0243" w14:paraId="7A234455"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671376DF" w14:textId="2FE97488" w:rsidR="000A0243" w:rsidRPr="000A0243" w:rsidRDefault="000A0243" w:rsidP="00C353B0">
            <w:pPr>
              <w:rPr>
                <w:color w:val="000000"/>
                <w:sz w:val="16"/>
                <w:szCs w:val="16"/>
              </w:rPr>
            </w:pPr>
            <w:r w:rsidRPr="000A0243">
              <w:rPr>
                <w:color w:val="000000"/>
                <w:sz w:val="16"/>
                <w:szCs w:val="16"/>
              </w:rPr>
              <w:t xml:space="preserve">Субсидия на оказание финансовой помощи общественным </w:t>
            </w:r>
            <w:r w:rsidR="00C353B0" w:rsidRPr="000A0243">
              <w:rPr>
                <w:color w:val="000000"/>
                <w:sz w:val="16"/>
                <w:szCs w:val="16"/>
              </w:rPr>
              <w:t>организациям, занимающихся</w:t>
            </w:r>
            <w:r w:rsidRPr="000A0243">
              <w:rPr>
                <w:color w:val="000000"/>
                <w:sz w:val="16"/>
                <w:szCs w:val="16"/>
              </w:rPr>
              <w:t xml:space="preserve">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0C43C8C"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353CA82"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08CBC9D" w14:textId="77777777" w:rsidR="000A0243" w:rsidRPr="000A0243" w:rsidRDefault="000A0243" w:rsidP="000A0243">
            <w:pPr>
              <w:jc w:val="left"/>
              <w:rPr>
                <w:color w:val="000000"/>
                <w:sz w:val="16"/>
                <w:szCs w:val="16"/>
              </w:rPr>
            </w:pPr>
            <w:r w:rsidRPr="000A0243">
              <w:rPr>
                <w:color w:val="000000"/>
                <w:sz w:val="16"/>
                <w:szCs w:val="16"/>
              </w:rPr>
              <w:t>18.4.01.02002</w:t>
            </w:r>
          </w:p>
        </w:tc>
        <w:tc>
          <w:tcPr>
            <w:tcW w:w="567" w:type="dxa"/>
            <w:tcBorders>
              <w:top w:val="nil"/>
              <w:left w:val="nil"/>
              <w:bottom w:val="single" w:sz="4" w:space="0" w:color="auto"/>
              <w:right w:val="single" w:sz="4" w:space="0" w:color="auto"/>
            </w:tcBorders>
            <w:noWrap/>
            <w:vAlign w:val="center"/>
            <w:hideMark/>
          </w:tcPr>
          <w:p w14:paraId="222C8F48"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2817222" w14:textId="77777777" w:rsidR="000A0243" w:rsidRPr="000A0243" w:rsidRDefault="000A0243" w:rsidP="000A0243">
            <w:pPr>
              <w:jc w:val="right"/>
              <w:rPr>
                <w:color w:val="000000"/>
                <w:sz w:val="16"/>
                <w:szCs w:val="16"/>
              </w:rPr>
            </w:pPr>
            <w:r w:rsidRPr="000A0243">
              <w:rPr>
                <w:color w:val="000000"/>
                <w:sz w:val="16"/>
                <w:szCs w:val="16"/>
              </w:rPr>
              <w:t>460,7</w:t>
            </w:r>
          </w:p>
        </w:tc>
        <w:tc>
          <w:tcPr>
            <w:tcW w:w="992" w:type="dxa"/>
            <w:tcBorders>
              <w:top w:val="nil"/>
              <w:left w:val="nil"/>
              <w:bottom w:val="single" w:sz="4" w:space="0" w:color="auto"/>
              <w:right w:val="single" w:sz="4" w:space="0" w:color="auto"/>
            </w:tcBorders>
            <w:noWrap/>
            <w:vAlign w:val="center"/>
            <w:hideMark/>
          </w:tcPr>
          <w:p w14:paraId="5B0445F0" w14:textId="77777777" w:rsidR="000A0243" w:rsidRPr="000A0243" w:rsidRDefault="000A0243" w:rsidP="000A0243">
            <w:pPr>
              <w:jc w:val="right"/>
              <w:rPr>
                <w:color w:val="000000"/>
                <w:sz w:val="16"/>
                <w:szCs w:val="16"/>
              </w:rPr>
            </w:pPr>
            <w:r w:rsidRPr="000A0243">
              <w:rPr>
                <w:color w:val="000000"/>
                <w:sz w:val="16"/>
                <w:szCs w:val="16"/>
              </w:rPr>
              <w:t>460,7</w:t>
            </w:r>
          </w:p>
        </w:tc>
        <w:tc>
          <w:tcPr>
            <w:tcW w:w="993" w:type="dxa"/>
            <w:tcBorders>
              <w:top w:val="nil"/>
              <w:left w:val="nil"/>
              <w:bottom w:val="single" w:sz="4" w:space="0" w:color="auto"/>
              <w:right w:val="single" w:sz="4" w:space="0" w:color="auto"/>
            </w:tcBorders>
            <w:noWrap/>
            <w:vAlign w:val="center"/>
            <w:hideMark/>
          </w:tcPr>
          <w:p w14:paraId="4DFBDBE2" w14:textId="77777777" w:rsidR="000A0243" w:rsidRPr="000A0243" w:rsidRDefault="000A0243" w:rsidP="000A0243">
            <w:pPr>
              <w:jc w:val="right"/>
              <w:rPr>
                <w:color w:val="000000"/>
                <w:sz w:val="16"/>
                <w:szCs w:val="16"/>
              </w:rPr>
            </w:pPr>
            <w:r w:rsidRPr="000A0243">
              <w:rPr>
                <w:color w:val="000000"/>
                <w:sz w:val="16"/>
                <w:szCs w:val="16"/>
              </w:rPr>
              <w:t>460,7</w:t>
            </w:r>
          </w:p>
        </w:tc>
      </w:tr>
      <w:tr w:rsidR="000A0243" w:rsidRPr="000A0243" w14:paraId="7AFFFAA2"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36016D1C" w14:textId="77777777" w:rsidR="000A0243" w:rsidRPr="000A0243" w:rsidRDefault="000A0243" w:rsidP="00C353B0">
            <w:pPr>
              <w:rPr>
                <w:color w:val="000000"/>
                <w:sz w:val="16"/>
                <w:szCs w:val="16"/>
              </w:rPr>
            </w:pPr>
            <w:r w:rsidRPr="000A0243">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w:t>
            </w:r>
          </w:p>
        </w:tc>
        <w:tc>
          <w:tcPr>
            <w:tcW w:w="425" w:type="dxa"/>
            <w:tcBorders>
              <w:top w:val="nil"/>
              <w:left w:val="nil"/>
              <w:bottom w:val="single" w:sz="4" w:space="0" w:color="auto"/>
              <w:right w:val="single" w:sz="4" w:space="0" w:color="auto"/>
            </w:tcBorders>
            <w:noWrap/>
            <w:vAlign w:val="center"/>
            <w:hideMark/>
          </w:tcPr>
          <w:p w14:paraId="6FC3AB4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08FAAE6"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29C1231" w14:textId="77777777" w:rsidR="000A0243" w:rsidRPr="000A0243" w:rsidRDefault="000A0243" w:rsidP="000A0243">
            <w:pPr>
              <w:jc w:val="left"/>
              <w:rPr>
                <w:color w:val="000000"/>
                <w:sz w:val="16"/>
                <w:szCs w:val="16"/>
              </w:rPr>
            </w:pPr>
            <w:r w:rsidRPr="000A0243">
              <w:rPr>
                <w:color w:val="000000"/>
                <w:sz w:val="16"/>
                <w:szCs w:val="16"/>
              </w:rPr>
              <w:t>18.4.01.02003</w:t>
            </w:r>
          </w:p>
        </w:tc>
        <w:tc>
          <w:tcPr>
            <w:tcW w:w="567" w:type="dxa"/>
            <w:tcBorders>
              <w:top w:val="nil"/>
              <w:left w:val="nil"/>
              <w:bottom w:val="single" w:sz="4" w:space="0" w:color="auto"/>
              <w:right w:val="single" w:sz="4" w:space="0" w:color="auto"/>
            </w:tcBorders>
            <w:noWrap/>
            <w:vAlign w:val="center"/>
            <w:hideMark/>
          </w:tcPr>
          <w:p w14:paraId="1872DD6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9A5B9ED" w14:textId="77777777" w:rsidR="000A0243" w:rsidRPr="000A0243" w:rsidRDefault="000A0243" w:rsidP="000A0243">
            <w:pPr>
              <w:jc w:val="right"/>
              <w:rPr>
                <w:color w:val="000000"/>
                <w:sz w:val="16"/>
                <w:szCs w:val="16"/>
              </w:rPr>
            </w:pPr>
            <w:r w:rsidRPr="000A0243">
              <w:rPr>
                <w:color w:val="000000"/>
                <w:sz w:val="16"/>
                <w:szCs w:val="16"/>
              </w:rPr>
              <w:t>208,7</w:t>
            </w:r>
          </w:p>
        </w:tc>
        <w:tc>
          <w:tcPr>
            <w:tcW w:w="992" w:type="dxa"/>
            <w:tcBorders>
              <w:top w:val="nil"/>
              <w:left w:val="nil"/>
              <w:bottom w:val="single" w:sz="4" w:space="0" w:color="auto"/>
              <w:right w:val="single" w:sz="4" w:space="0" w:color="auto"/>
            </w:tcBorders>
            <w:noWrap/>
            <w:vAlign w:val="center"/>
            <w:hideMark/>
          </w:tcPr>
          <w:p w14:paraId="35DA8154" w14:textId="77777777" w:rsidR="000A0243" w:rsidRPr="000A0243" w:rsidRDefault="000A0243" w:rsidP="000A0243">
            <w:pPr>
              <w:jc w:val="right"/>
              <w:rPr>
                <w:color w:val="000000"/>
                <w:sz w:val="16"/>
                <w:szCs w:val="16"/>
              </w:rPr>
            </w:pPr>
            <w:r w:rsidRPr="000A0243">
              <w:rPr>
                <w:color w:val="000000"/>
                <w:sz w:val="16"/>
                <w:szCs w:val="16"/>
              </w:rPr>
              <w:t>208,7</w:t>
            </w:r>
          </w:p>
        </w:tc>
        <w:tc>
          <w:tcPr>
            <w:tcW w:w="993" w:type="dxa"/>
            <w:tcBorders>
              <w:top w:val="nil"/>
              <w:left w:val="nil"/>
              <w:bottom w:val="single" w:sz="4" w:space="0" w:color="auto"/>
              <w:right w:val="single" w:sz="4" w:space="0" w:color="auto"/>
            </w:tcBorders>
            <w:noWrap/>
            <w:vAlign w:val="center"/>
            <w:hideMark/>
          </w:tcPr>
          <w:p w14:paraId="1AA05141" w14:textId="77777777" w:rsidR="000A0243" w:rsidRPr="000A0243" w:rsidRDefault="000A0243" w:rsidP="000A0243">
            <w:pPr>
              <w:jc w:val="right"/>
              <w:rPr>
                <w:color w:val="000000"/>
                <w:sz w:val="16"/>
                <w:szCs w:val="16"/>
              </w:rPr>
            </w:pPr>
            <w:r w:rsidRPr="000A0243">
              <w:rPr>
                <w:color w:val="000000"/>
                <w:sz w:val="16"/>
                <w:szCs w:val="16"/>
              </w:rPr>
              <w:t>208,7</w:t>
            </w:r>
          </w:p>
        </w:tc>
      </w:tr>
      <w:tr w:rsidR="000A0243" w:rsidRPr="000A0243" w14:paraId="022407B5"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493F20EC" w14:textId="77777777" w:rsidR="000A0243" w:rsidRPr="000A0243" w:rsidRDefault="000A0243" w:rsidP="00C353B0">
            <w:pPr>
              <w:rPr>
                <w:color w:val="000000"/>
                <w:sz w:val="16"/>
                <w:szCs w:val="16"/>
              </w:rPr>
            </w:pPr>
            <w:r w:rsidRPr="000A0243">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5DED22E"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031FD63"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8D28E2A" w14:textId="77777777" w:rsidR="000A0243" w:rsidRPr="000A0243" w:rsidRDefault="000A0243" w:rsidP="000A0243">
            <w:pPr>
              <w:jc w:val="left"/>
              <w:rPr>
                <w:color w:val="000000"/>
                <w:sz w:val="16"/>
                <w:szCs w:val="16"/>
              </w:rPr>
            </w:pPr>
            <w:r w:rsidRPr="000A0243">
              <w:rPr>
                <w:color w:val="000000"/>
                <w:sz w:val="16"/>
                <w:szCs w:val="16"/>
              </w:rPr>
              <w:t>18.4.01.02003</w:t>
            </w:r>
          </w:p>
        </w:tc>
        <w:tc>
          <w:tcPr>
            <w:tcW w:w="567" w:type="dxa"/>
            <w:tcBorders>
              <w:top w:val="nil"/>
              <w:left w:val="nil"/>
              <w:bottom w:val="single" w:sz="4" w:space="0" w:color="auto"/>
              <w:right w:val="single" w:sz="4" w:space="0" w:color="auto"/>
            </w:tcBorders>
            <w:noWrap/>
            <w:vAlign w:val="center"/>
            <w:hideMark/>
          </w:tcPr>
          <w:p w14:paraId="00A4BAE0"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4AA1E024" w14:textId="77777777" w:rsidR="000A0243" w:rsidRPr="000A0243" w:rsidRDefault="000A0243" w:rsidP="000A0243">
            <w:pPr>
              <w:jc w:val="right"/>
              <w:rPr>
                <w:color w:val="000000"/>
                <w:sz w:val="16"/>
                <w:szCs w:val="16"/>
              </w:rPr>
            </w:pPr>
            <w:r w:rsidRPr="000A0243">
              <w:rPr>
                <w:color w:val="000000"/>
                <w:sz w:val="16"/>
                <w:szCs w:val="16"/>
              </w:rPr>
              <w:t>208,7</w:t>
            </w:r>
          </w:p>
        </w:tc>
        <w:tc>
          <w:tcPr>
            <w:tcW w:w="992" w:type="dxa"/>
            <w:tcBorders>
              <w:top w:val="nil"/>
              <w:left w:val="nil"/>
              <w:bottom w:val="single" w:sz="4" w:space="0" w:color="auto"/>
              <w:right w:val="single" w:sz="4" w:space="0" w:color="auto"/>
            </w:tcBorders>
            <w:noWrap/>
            <w:vAlign w:val="center"/>
            <w:hideMark/>
          </w:tcPr>
          <w:p w14:paraId="3F20AAD5" w14:textId="77777777" w:rsidR="000A0243" w:rsidRPr="000A0243" w:rsidRDefault="000A0243" w:rsidP="000A0243">
            <w:pPr>
              <w:jc w:val="right"/>
              <w:rPr>
                <w:color w:val="000000"/>
                <w:sz w:val="16"/>
                <w:szCs w:val="16"/>
              </w:rPr>
            </w:pPr>
            <w:r w:rsidRPr="000A0243">
              <w:rPr>
                <w:color w:val="000000"/>
                <w:sz w:val="16"/>
                <w:szCs w:val="16"/>
              </w:rPr>
              <w:t>208,7</w:t>
            </w:r>
          </w:p>
        </w:tc>
        <w:tc>
          <w:tcPr>
            <w:tcW w:w="993" w:type="dxa"/>
            <w:tcBorders>
              <w:top w:val="nil"/>
              <w:left w:val="nil"/>
              <w:bottom w:val="single" w:sz="4" w:space="0" w:color="auto"/>
              <w:right w:val="single" w:sz="4" w:space="0" w:color="auto"/>
            </w:tcBorders>
            <w:noWrap/>
            <w:vAlign w:val="center"/>
            <w:hideMark/>
          </w:tcPr>
          <w:p w14:paraId="634685F1" w14:textId="77777777" w:rsidR="000A0243" w:rsidRPr="000A0243" w:rsidRDefault="000A0243" w:rsidP="000A0243">
            <w:pPr>
              <w:jc w:val="right"/>
              <w:rPr>
                <w:color w:val="000000"/>
                <w:sz w:val="16"/>
                <w:szCs w:val="16"/>
              </w:rPr>
            </w:pPr>
            <w:r w:rsidRPr="000A0243">
              <w:rPr>
                <w:color w:val="000000"/>
                <w:sz w:val="16"/>
                <w:szCs w:val="16"/>
              </w:rPr>
              <w:t>208,7</w:t>
            </w:r>
          </w:p>
        </w:tc>
      </w:tr>
      <w:tr w:rsidR="000A0243" w:rsidRPr="000A0243" w14:paraId="5C14F3F2"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3B484C3F" w14:textId="77777777" w:rsidR="000A0243" w:rsidRPr="000A0243" w:rsidRDefault="000A0243" w:rsidP="00C353B0">
            <w:pPr>
              <w:rPr>
                <w:color w:val="000000"/>
                <w:sz w:val="16"/>
                <w:szCs w:val="16"/>
              </w:rPr>
            </w:pPr>
            <w:r w:rsidRPr="000A0243">
              <w:rPr>
                <w:color w:val="000000"/>
                <w:sz w:val="16"/>
                <w:szCs w:val="16"/>
              </w:rPr>
              <w:t>Предоставление грантов в виде субсидий социально ориентированным некоммерческим организациям на реализацию проектов</w:t>
            </w:r>
          </w:p>
        </w:tc>
        <w:tc>
          <w:tcPr>
            <w:tcW w:w="425" w:type="dxa"/>
            <w:tcBorders>
              <w:top w:val="nil"/>
              <w:left w:val="nil"/>
              <w:bottom w:val="single" w:sz="4" w:space="0" w:color="auto"/>
              <w:right w:val="single" w:sz="4" w:space="0" w:color="auto"/>
            </w:tcBorders>
            <w:noWrap/>
            <w:vAlign w:val="center"/>
            <w:hideMark/>
          </w:tcPr>
          <w:p w14:paraId="5FA1EE2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239E971"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2BD7262" w14:textId="77777777" w:rsidR="000A0243" w:rsidRPr="000A0243" w:rsidRDefault="000A0243" w:rsidP="000A0243">
            <w:pPr>
              <w:jc w:val="left"/>
              <w:rPr>
                <w:color w:val="000000"/>
                <w:sz w:val="16"/>
                <w:szCs w:val="16"/>
              </w:rPr>
            </w:pPr>
            <w:r w:rsidRPr="000A0243">
              <w:rPr>
                <w:color w:val="000000"/>
                <w:sz w:val="16"/>
                <w:szCs w:val="16"/>
              </w:rPr>
              <w:t>18.4.01.02004</w:t>
            </w:r>
          </w:p>
        </w:tc>
        <w:tc>
          <w:tcPr>
            <w:tcW w:w="567" w:type="dxa"/>
            <w:tcBorders>
              <w:top w:val="nil"/>
              <w:left w:val="nil"/>
              <w:bottom w:val="single" w:sz="4" w:space="0" w:color="auto"/>
              <w:right w:val="single" w:sz="4" w:space="0" w:color="auto"/>
            </w:tcBorders>
            <w:noWrap/>
            <w:vAlign w:val="center"/>
            <w:hideMark/>
          </w:tcPr>
          <w:p w14:paraId="18DA0DB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04DFA55" w14:textId="77777777" w:rsidR="000A0243" w:rsidRPr="000A0243" w:rsidRDefault="000A0243" w:rsidP="000A0243">
            <w:pPr>
              <w:jc w:val="right"/>
              <w:rPr>
                <w:color w:val="000000"/>
                <w:sz w:val="16"/>
                <w:szCs w:val="16"/>
              </w:rPr>
            </w:pPr>
            <w:r w:rsidRPr="000A0243">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4A894D38" w14:textId="77777777" w:rsidR="000A0243" w:rsidRPr="000A0243" w:rsidRDefault="000A0243" w:rsidP="000A0243">
            <w:pPr>
              <w:jc w:val="right"/>
              <w:rPr>
                <w:color w:val="000000"/>
                <w:sz w:val="16"/>
                <w:szCs w:val="16"/>
              </w:rPr>
            </w:pPr>
            <w:r w:rsidRPr="000A0243">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10643BFC" w14:textId="77777777" w:rsidR="000A0243" w:rsidRPr="000A0243" w:rsidRDefault="000A0243" w:rsidP="000A0243">
            <w:pPr>
              <w:jc w:val="right"/>
              <w:rPr>
                <w:color w:val="000000"/>
                <w:sz w:val="16"/>
                <w:szCs w:val="16"/>
              </w:rPr>
            </w:pPr>
            <w:r w:rsidRPr="000A0243">
              <w:rPr>
                <w:color w:val="000000"/>
                <w:sz w:val="16"/>
                <w:szCs w:val="16"/>
              </w:rPr>
              <w:t>100,0</w:t>
            </w:r>
          </w:p>
        </w:tc>
      </w:tr>
      <w:tr w:rsidR="000A0243" w:rsidRPr="000A0243" w14:paraId="4470111C"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2ADF7F94" w14:textId="77777777" w:rsidR="000A0243" w:rsidRPr="000A0243" w:rsidRDefault="000A0243" w:rsidP="00C353B0">
            <w:pPr>
              <w:rPr>
                <w:color w:val="000000"/>
                <w:sz w:val="16"/>
                <w:szCs w:val="16"/>
              </w:rPr>
            </w:pPr>
            <w:r w:rsidRPr="000A0243">
              <w:rPr>
                <w:color w:val="000000"/>
                <w:sz w:val="16"/>
                <w:szCs w:val="16"/>
              </w:rPr>
              <w:t>Предоставление грантов в виде субсидий социально ориентированным некоммерческим организациям на реализацию проектов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B2E237C"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4143A45"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70C23F5" w14:textId="77777777" w:rsidR="000A0243" w:rsidRPr="000A0243" w:rsidRDefault="000A0243" w:rsidP="000A0243">
            <w:pPr>
              <w:jc w:val="left"/>
              <w:rPr>
                <w:color w:val="000000"/>
                <w:sz w:val="16"/>
                <w:szCs w:val="16"/>
              </w:rPr>
            </w:pPr>
            <w:r w:rsidRPr="000A0243">
              <w:rPr>
                <w:color w:val="000000"/>
                <w:sz w:val="16"/>
                <w:szCs w:val="16"/>
              </w:rPr>
              <w:t>18.4.01.02004</w:t>
            </w:r>
          </w:p>
        </w:tc>
        <w:tc>
          <w:tcPr>
            <w:tcW w:w="567" w:type="dxa"/>
            <w:tcBorders>
              <w:top w:val="nil"/>
              <w:left w:val="nil"/>
              <w:bottom w:val="single" w:sz="4" w:space="0" w:color="auto"/>
              <w:right w:val="single" w:sz="4" w:space="0" w:color="auto"/>
            </w:tcBorders>
            <w:noWrap/>
            <w:vAlign w:val="center"/>
            <w:hideMark/>
          </w:tcPr>
          <w:p w14:paraId="57CC655D"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5759882F" w14:textId="77777777" w:rsidR="000A0243" w:rsidRPr="000A0243" w:rsidRDefault="000A0243" w:rsidP="000A0243">
            <w:pPr>
              <w:jc w:val="right"/>
              <w:rPr>
                <w:color w:val="000000"/>
                <w:sz w:val="16"/>
                <w:szCs w:val="16"/>
              </w:rPr>
            </w:pPr>
            <w:r w:rsidRPr="000A0243">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20CA6664" w14:textId="77777777" w:rsidR="000A0243" w:rsidRPr="000A0243" w:rsidRDefault="000A0243" w:rsidP="000A0243">
            <w:pPr>
              <w:jc w:val="right"/>
              <w:rPr>
                <w:color w:val="000000"/>
                <w:sz w:val="16"/>
                <w:szCs w:val="16"/>
              </w:rPr>
            </w:pPr>
            <w:r w:rsidRPr="000A0243">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0FC6D2B6" w14:textId="77777777" w:rsidR="000A0243" w:rsidRPr="000A0243" w:rsidRDefault="000A0243" w:rsidP="000A0243">
            <w:pPr>
              <w:jc w:val="right"/>
              <w:rPr>
                <w:color w:val="000000"/>
                <w:sz w:val="16"/>
                <w:szCs w:val="16"/>
              </w:rPr>
            </w:pPr>
            <w:r w:rsidRPr="000A0243">
              <w:rPr>
                <w:color w:val="000000"/>
                <w:sz w:val="16"/>
                <w:szCs w:val="16"/>
              </w:rPr>
              <w:t>100,0</w:t>
            </w:r>
          </w:p>
        </w:tc>
      </w:tr>
      <w:tr w:rsidR="000A0243" w:rsidRPr="000A0243" w14:paraId="018279D5" w14:textId="77777777" w:rsidTr="000A0243">
        <w:trPr>
          <w:trHeight w:val="315"/>
        </w:trPr>
        <w:tc>
          <w:tcPr>
            <w:tcW w:w="3536" w:type="dxa"/>
            <w:tcBorders>
              <w:top w:val="nil"/>
              <w:left w:val="single" w:sz="4" w:space="0" w:color="auto"/>
              <w:bottom w:val="single" w:sz="4" w:space="0" w:color="auto"/>
              <w:right w:val="single" w:sz="4" w:space="0" w:color="auto"/>
            </w:tcBorders>
            <w:vAlign w:val="center"/>
            <w:hideMark/>
          </w:tcPr>
          <w:p w14:paraId="1A4D4933" w14:textId="77777777" w:rsidR="000A0243" w:rsidRPr="000A0243" w:rsidRDefault="000A0243" w:rsidP="00C353B0">
            <w:pPr>
              <w:rPr>
                <w:color w:val="000000"/>
                <w:sz w:val="16"/>
                <w:szCs w:val="16"/>
              </w:rPr>
            </w:pPr>
            <w:r w:rsidRPr="000A0243">
              <w:rPr>
                <w:color w:val="000000"/>
                <w:sz w:val="16"/>
                <w:szCs w:val="16"/>
              </w:rPr>
              <w:t>Предоставление транспортных услуг</w:t>
            </w:r>
          </w:p>
        </w:tc>
        <w:tc>
          <w:tcPr>
            <w:tcW w:w="425" w:type="dxa"/>
            <w:tcBorders>
              <w:top w:val="nil"/>
              <w:left w:val="nil"/>
              <w:bottom w:val="single" w:sz="4" w:space="0" w:color="auto"/>
              <w:right w:val="single" w:sz="4" w:space="0" w:color="auto"/>
            </w:tcBorders>
            <w:noWrap/>
            <w:vAlign w:val="center"/>
            <w:hideMark/>
          </w:tcPr>
          <w:p w14:paraId="21FDDDD4"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333DF9D"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8165C76" w14:textId="77777777" w:rsidR="000A0243" w:rsidRPr="000A0243" w:rsidRDefault="000A0243" w:rsidP="000A0243">
            <w:pPr>
              <w:jc w:val="left"/>
              <w:rPr>
                <w:color w:val="000000"/>
                <w:sz w:val="16"/>
                <w:szCs w:val="16"/>
              </w:rPr>
            </w:pPr>
            <w:r w:rsidRPr="000A0243">
              <w:rPr>
                <w:color w:val="000000"/>
                <w:sz w:val="16"/>
                <w:szCs w:val="16"/>
              </w:rPr>
              <w:t>18.4.01.03003</w:t>
            </w:r>
          </w:p>
        </w:tc>
        <w:tc>
          <w:tcPr>
            <w:tcW w:w="567" w:type="dxa"/>
            <w:tcBorders>
              <w:top w:val="nil"/>
              <w:left w:val="nil"/>
              <w:bottom w:val="single" w:sz="4" w:space="0" w:color="auto"/>
              <w:right w:val="single" w:sz="4" w:space="0" w:color="auto"/>
            </w:tcBorders>
            <w:noWrap/>
            <w:vAlign w:val="center"/>
            <w:hideMark/>
          </w:tcPr>
          <w:p w14:paraId="2CE5C6D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60A6494" w14:textId="77777777" w:rsidR="000A0243" w:rsidRPr="000A0243" w:rsidRDefault="000A0243" w:rsidP="000A0243">
            <w:pPr>
              <w:jc w:val="right"/>
              <w:rPr>
                <w:color w:val="000000"/>
                <w:sz w:val="16"/>
                <w:szCs w:val="16"/>
              </w:rPr>
            </w:pPr>
            <w:r w:rsidRPr="000A0243">
              <w:rPr>
                <w:color w:val="000000"/>
                <w:sz w:val="16"/>
                <w:szCs w:val="16"/>
              </w:rPr>
              <w:t>270,9</w:t>
            </w:r>
          </w:p>
        </w:tc>
        <w:tc>
          <w:tcPr>
            <w:tcW w:w="992" w:type="dxa"/>
            <w:tcBorders>
              <w:top w:val="nil"/>
              <w:left w:val="nil"/>
              <w:bottom w:val="single" w:sz="4" w:space="0" w:color="auto"/>
              <w:right w:val="single" w:sz="4" w:space="0" w:color="auto"/>
            </w:tcBorders>
            <w:noWrap/>
            <w:vAlign w:val="center"/>
            <w:hideMark/>
          </w:tcPr>
          <w:p w14:paraId="57C12AE6" w14:textId="77777777" w:rsidR="000A0243" w:rsidRPr="000A0243" w:rsidRDefault="000A0243" w:rsidP="000A0243">
            <w:pPr>
              <w:jc w:val="right"/>
              <w:rPr>
                <w:color w:val="000000"/>
                <w:sz w:val="16"/>
                <w:szCs w:val="16"/>
              </w:rPr>
            </w:pPr>
            <w:r w:rsidRPr="000A0243">
              <w:rPr>
                <w:color w:val="000000"/>
                <w:sz w:val="16"/>
                <w:szCs w:val="16"/>
              </w:rPr>
              <w:t>270,9</w:t>
            </w:r>
          </w:p>
        </w:tc>
        <w:tc>
          <w:tcPr>
            <w:tcW w:w="993" w:type="dxa"/>
            <w:tcBorders>
              <w:top w:val="nil"/>
              <w:left w:val="nil"/>
              <w:bottom w:val="single" w:sz="4" w:space="0" w:color="auto"/>
              <w:right w:val="single" w:sz="4" w:space="0" w:color="auto"/>
            </w:tcBorders>
            <w:noWrap/>
            <w:vAlign w:val="center"/>
            <w:hideMark/>
          </w:tcPr>
          <w:p w14:paraId="2897AF0B" w14:textId="77777777" w:rsidR="000A0243" w:rsidRPr="000A0243" w:rsidRDefault="000A0243" w:rsidP="000A0243">
            <w:pPr>
              <w:jc w:val="right"/>
              <w:rPr>
                <w:color w:val="000000"/>
                <w:sz w:val="16"/>
                <w:szCs w:val="16"/>
              </w:rPr>
            </w:pPr>
            <w:r w:rsidRPr="000A0243">
              <w:rPr>
                <w:color w:val="000000"/>
                <w:sz w:val="16"/>
                <w:szCs w:val="16"/>
              </w:rPr>
              <w:t>270,9</w:t>
            </w:r>
          </w:p>
        </w:tc>
      </w:tr>
      <w:tr w:rsidR="000A0243" w:rsidRPr="000A0243" w14:paraId="592640C2"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05889F66" w14:textId="77777777" w:rsidR="000A0243" w:rsidRPr="000A0243" w:rsidRDefault="000A0243" w:rsidP="00C353B0">
            <w:pPr>
              <w:rPr>
                <w:color w:val="000000"/>
                <w:sz w:val="16"/>
                <w:szCs w:val="16"/>
              </w:rPr>
            </w:pPr>
            <w:r w:rsidRPr="000A0243">
              <w:rPr>
                <w:color w:val="000000"/>
                <w:sz w:val="16"/>
                <w:szCs w:val="16"/>
              </w:rPr>
              <w:t>Предоставление транспортных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557B650"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0FA117B"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47D8449" w14:textId="77777777" w:rsidR="000A0243" w:rsidRPr="000A0243" w:rsidRDefault="000A0243" w:rsidP="000A0243">
            <w:pPr>
              <w:jc w:val="left"/>
              <w:rPr>
                <w:color w:val="000000"/>
                <w:sz w:val="16"/>
                <w:szCs w:val="16"/>
              </w:rPr>
            </w:pPr>
            <w:r w:rsidRPr="000A0243">
              <w:rPr>
                <w:color w:val="000000"/>
                <w:sz w:val="16"/>
                <w:szCs w:val="16"/>
              </w:rPr>
              <w:t>18.4.01.03003</w:t>
            </w:r>
          </w:p>
        </w:tc>
        <w:tc>
          <w:tcPr>
            <w:tcW w:w="567" w:type="dxa"/>
            <w:tcBorders>
              <w:top w:val="nil"/>
              <w:left w:val="nil"/>
              <w:bottom w:val="single" w:sz="4" w:space="0" w:color="auto"/>
              <w:right w:val="single" w:sz="4" w:space="0" w:color="auto"/>
            </w:tcBorders>
            <w:noWrap/>
            <w:vAlign w:val="center"/>
            <w:hideMark/>
          </w:tcPr>
          <w:p w14:paraId="1E48ADE0"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65433D8B" w14:textId="77777777" w:rsidR="000A0243" w:rsidRPr="000A0243" w:rsidRDefault="000A0243" w:rsidP="000A0243">
            <w:pPr>
              <w:jc w:val="right"/>
              <w:rPr>
                <w:color w:val="000000"/>
                <w:sz w:val="16"/>
                <w:szCs w:val="16"/>
              </w:rPr>
            </w:pPr>
            <w:r w:rsidRPr="000A0243">
              <w:rPr>
                <w:color w:val="000000"/>
                <w:sz w:val="16"/>
                <w:szCs w:val="16"/>
              </w:rPr>
              <w:t>270,9</w:t>
            </w:r>
          </w:p>
        </w:tc>
        <w:tc>
          <w:tcPr>
            <w:tcW w:w="992" w:type="dxa"/>
            <w:tcBorders>
              <w:top w:val="nil"/>
              <w:left w:val="nil"/>
              <w:bottom w:val="single" w:sz="4" w:space="0" w:color="auto"/>
              <w:right w:val="single" w:sz="4" w:space="0" w:color="auto"/>
            </w:tcBorders>
            <w:noWrap/>
            <w:vAlign w:val="center"/>
            <w:hideMark/>
          </w:tcPr>
          <w:p w14:paraId="5F9CEF29" w14:textId="77777777" w:rsidR="000A0243" w:rsidRPr="000A0243" w:rsidRDefault="000A0243" w:rsidP="000A0243">
            <w:pPr>
              <w:jc w:val="right"/>
              <w:rPr>
                <w:color w:val="000000"/>
                <w:sz w:val="16"/>
                <w:szCs w:val="16"/>
              </w:rPr>
            </w:pPr>
            <w:r w:rsidRPr="000A0243">
              <w:rPr>
                <w:color w:val="000000"/>
                <w:sz w:val="16"/>
                <w:szCs w:val="16"/>
              </w:rPr>
              <w:t>270,9</w:t>
            </w:r>
          </w:p>
        </w:tc>
        <w:tc>
          <w:tcPr>
            <w:tcW w:w="993" w:type="dxa"/>
            <w:tcBorders>
              <w:top w:val="nil"/>
              <w:left w:val="nil"/>
              <w:bottom w:val="single" w:sz="4" w:space="0" w:color="auto"/>
              <w:right w:val="single" w:sz="4" w:space="0" w:color="auto"/>
            </w:tcBorders>
            <w:noWrap/>
            <w:vAlign w:val="center"/>
            <w:hideMark/>
          </w:tcPr>
          <w:p w14:paraId="228FE6CA" w14:textId="77777777" w:rsidR="000A0243" w:rsidRPr="000A0243" w:rsidRDefault="000A0243" w:rsidP="000A0243">
            <w:pPr>
              <w:jc w:val="right"/>
              <w:rPr>
                <w:color w:val="000000"/>
                <w:sz w:val="16"/>
                <w:szCs w:val="16"/>
              </w:rPr>
            </w:pPr>
            <w:r w:rsidRPr="000A0243">
              <w:rPr>
                <w:color w:val="000000"/>
                <w:sz w:val="16"/>
                <w:szCs w:val="16"/>
              </w:rPr>
              <w:t>270,9</w:t>
            </w:r>
          </w:p>
        </w:tc>
      </w:tr>
      <w:tr w:rsidR="000A0243" w:rsidRPr="000A0243" w14:paraId="38E5DD6F"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2B8F3D40"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25" w:type="dxa"/>
            <w:tcBorders>
              <w:top w:val="nil"/>
              <w:left w:val="nil"/>
              <w:bottom w:val="single" w:sz="4" w:space="0" w:color="auto"/>
              <w:right w:val="single" w:sz="4" w:space="0" w:color="auto"/>
            </w:tcBorders>
            <w:noWrap/>
            <w:vAlign w:val="center"/>
            <w:hideMark/>
          </w:tcPr>
          <w:p w14:paraId="312D93DF"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C8EA0C3"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6BA2F02" w14:textId="77777777" w:rsidR="000A0243" w:rsidRPr="000A0243" w:rsidRDefault="000A0243" w:rsidP="000A0243">
            <w:pPr>
              <w:jc w:val="left"/>
              <w:rPr>
                <w:color w:val="000000"/>
                <w:sz w:val="16"/>
                <w:szCs w:val="16"/>
              </w:rPr>
            </w:pPr>
            <w:r w:rsidRPr="000A0243">
              <w:rPr>
                <w:color w:val="000000"/>
                <w:sz w:val="16"/>
                <w:szCs w:val="16"/>
              </w:rPr>
              <w:t>18.4.05.00000</w:t>
            </w:r>
          </w:p>
        </w:tc>
        <w:tc>
          <w:tcPr>
            <w:tcW w:w="567" w:type="dxa"/>
            <w:tcBorders>
              <w:top w:val="nil"/>
              <w:left w:val="nil"/>
              <w:bottom w:val="single" w:sz="4" w:space="0" w:color="auto"/>
              <w:right w:val="single" w:sz="4" w:space="0" w:color="auto"/>
            </w:tcBorders>
            <w:noWrap/>
            <w:vAlign w:val="center"/>
            <w:hideMark/>
          </w:tcPr>
          <w:p w14:paraId="6FAA353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FC888D9" w14:textId="77777777" w:rsidR="000A0243" w:rsidRPr="000A0243" w:rsidRDefault="000A0243" w:rsidP="000A0243">
            <w:pPr>
              <w:jc w:val="right"/>
              <w:rPr>
                <w:color w:val="000000"/>
                <w:sz w:val="16"/>
                <w:szCs w:val="16"/>
              </w:rPr>
            </w:pPr>
            <w:r w:rsidRPr="000A0243">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7B36CF0F" w14:textId="77777777" w:rsidR="000A0243" w:rsidRPr="000A0243" w:rsidRDefault="000A0243" w:rsidP="000A0243">
            <w:pPr>
              <w:jc w:val="right"/>
              <w:rPr>
                <w:color w:val="000000"/>
                <w:sz w:val="16"/>
                <w:szCs w:val="16"/>
              </w:rPr>
            </w:pPr>
            <w:r w:rsidRPr="000A0243">
              <w:rPr>
                <w:color w:val="000000"/>
                <w:sz w:val="16"/>
                <w:szCs w:val="16"/>
              </w:rPr>
              <w:t>60,0</w:t>
            </w:r>
          </w:p>
        </w:tc>
        <w:tc>
          <w:tcPr>
            <w:tcW w:w="993" w:type="dxa"/>
            <w:tcBorders>
              <w:top w:val="nil"/>
              <w:left w:val="nil"/>
              <w:bottom w:val="single" w:sz="4" w:space="0" w:color="auto"/>
              <w:right w:val="single" w:sz="4" w:space="0" w:color="auto"/>
            </w:tcBorders>
            <w:noWrap/>
            <w:vAlign w:val="center"/>
            <w:hideMark/>
          </w:tcPr>
          <w:p w14:paraId="00B277C0" w14:textId="77777777" w:rsidR="000A0243" w:rsidRPr="000A0243" w:rsidRDefault="000A0243" w:rsidP="000A0243">
            <w:pPr>
              <w:jc w:val="right"/>
              <w:rPr>
                <w:color w:val="000000"/>
                <w:sz w:val="16"/>
                <w:szCs w:val="16"/>
              </w:rPr>
            </w:pPr>
            <w:r w:rsidRPr="000A0243">
              <w:rPr>
                <w:color w:val="000000"/>
                <w:sz w:val="16"/>
                <w:szCs w:val="16"/>
              </w:rPr>
              <w:t>60,0</w:t>
            </w:r>
          </w:p>
        </w:tc>
      </w:tr>
      <w:tr w:rsidR="000A0243" w:rsidRPr="000A0243" w14:paraId="6B47F184"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656CB401" w14:textId="77777777" w:rsidR="000A0243" w:rsidRPr="000A0243" w:rsidRDefault="000A0243" w:rsidP="00C353B0">
            <w:pPr>
              <w:rPr>
                <w:color w:val="000000"/>
                <w:sz w:val="16"/>
                <w:szCs w:val="16"/>
              </w:rPr>
            </w:pPr>
            <w:r w:rsidRPr="000A0243">
              <w:rPr>
                <w:color w:val="000000"/>
                <w:sz w:val="16"/>
                <w:szCs w:val="16"/>
              </w:rPr>
              <w:t>Организация и осуществлению деятельности по опеке и попечительству (областные средства)</w:t>
            </w:r>
          </w:p>
        </w:tc>
        <w:tc>
          <w:tcPr>
            <w:tcW w:w="425" w:type="dxa"/>
            <w:tcBorders>
              <w:top w:val="nil"/>
              <w:left w:val="nil"/>
              <w:bottom w:val="single" w:sz="4" w:space="0" w:color="auto"/>
              <w:right w:val="single" w:sz="4" w:space="0" w:color="auto"/>
            </w:tcBorders>
            <w:noWrap/>
            <w:vAlign w:val="center"/>
            <w:hideMark/>
          </w:tcPr>
          <w:p w14:paraId="16426B8C"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D24A3E4"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1B026FC" w14:textId="77777777" w:rsidR="000A0243" w:rsidRPr="000A0243" w:rsidRDefault="000A0243" w:rsidP="000A0243">
            <w:pPr>
              <w:jc w:val="left"/>
              <w:rPr>
                <w:color w:val="000000"/>
                <w:sz w:val="16"/>
                <w:szCs w:val="16"/>
              </w:rPr>
            </w:pPr>
            <w:r w:rsidRPr="000A0243">
              <w:rPr>
                <w:color w:val="000000"/>
                <w:sz w:val="16"/>
                <w:szCs w:val="16"/>
              </w:rPr>
              <w:t>18.4.05.71380</w:t>
            </w:r>
          </w:p>
        </w:tc>
        <w:tc>
          <w:tcPr>
            <w:tcW w:w="567" w:type="dxa"/>
            <w:tcBorders>
              <w:top w:val="nil"/>
              <w:left w:val="nil"/>
              <w:bottom w:val="single" w:sz="4" w:space="0" w:color="auto"/>
              <w:right w:val="single" w:sz="4" w:space="0" w:color="auto"/>
            </w:tcBorders>
            <w:noWrap/>
            <w:vAlign w:val="center"/>
            <w:hideMark/>
          </w:tcPr>
          <w:p w14:paraId="6DD4847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CEB7B51" w14:textId="77777777" w:rsidR="000A0243" w:rsidRPr="000A0243" w:rsidRDefault="000A0243" w:rsidP="000A0243">
            <w:pPr>
              <w:jc w:val="right"/>
              <w:rPr>
                <w:color w:val="000000"/>
                <w:sz w:val="16"/>
                <w:szCs w:val="16"/>
              </w:rPr>
            </w:pPr>
            <w:r w:rsidRPr="000A0243">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0E6860D" w14:textId="77777777" w:rsidR="000A0243" w:rsidRPr="000A0243" w:rsidRDefault="000A0243" w:rsidP="000A0243">
            <w:pPr>
              <w:jc w:val="right"/>
              <w:rPr>
                <w:color w:val="000000"/>
                <w:sz w:val="16"/>
                <w:szCs w:val="16"/>
              </w:rPr>
            </w:pPr>
            <w:r w:rsidRPr="000A0243">
              <w:rPr>
                <w:color w:val="000000"/>
                <w:sz w:val="16"/>
                <w:szCs w:val="16"/>
              </w:rPr>
              <w:t>60,0</w:t>
            </w:r>
          </w:p>
        </w:tc>
        <w:tc>
          <w:tcPr>
            <w:tcW w:w="993" w:type="dxa"/>
            <w:tcBorders>
              <w:top w:val="nil"/>
              <w:left w:val="nil"/>
              <w:bottom w:val="single" w:sz="4" w:space="0" w:color="auto"/>
              <w:right w:val="single" w:sz="4" w:space="0" w:color="auto"/>
            </w:tcBorders>
            <w:noWrap/>
            <w:vAlign w:val="center"/>
            <w:hideMark/>
          </w:tcPr>
          <w:p w14:paraId="66B18054" w14:textId="77777777" w:rsidR="000A0243" w:rsidRPr="000A0243" w:rsidRDefault="000A0243" w:rsidP="000A0243">
            <w:pPr>
              <w:jc w:val="right"/>
              <w:rPr>
                <w:color w:val="000000"/>
                <w:sz w:val="16"/>
                <w:szCs w:val="16"/>
              </w:rPr>
            </w:pPr>
            <w:r w:rsidRPr="000A0243">
              <w:rPr>
                <w:color w:val="000000"/>
                <w:sz w:val="16"/>
                <w:szCs w:val="16"/>
              </w:rPr>
              <w:t>60,0</w:t>
            </w:r>
          </w:p>
        </w:tc>
      </w:tr>
      <w:tr w:rsidR="000A0243" w:rsidRPr="000A0243" w14:paraId="017EA139" w14:textId="77777777" w:rsidTr="00C353B0">
        <w:trPr>
          <w:trHeight w:val="145"/>
        </w:trPr>
        <w:tc>
          <w:tcPr>
            <w:tcW w:w="3536" w:type="dxa"/>
            <w:tcBorders>
              <w:top w:val="nil"/>
              <w:left w:val="single" w:sz="4" w:space="0" w:color="auto"/>
              <w:bottom w:val="single" w:sz="4" w:space="0" w:color="auto"/>
              <w:right w:val="single" w:sz="4" w:space="0" w:color="auto"/>
            </w:tcBorders>
            <w:vAlign w:val="center"/>
            <w:hideMark/>
          </w:tcPr>
          <w:p w14:paraId="42094007" w14:textId="77777777" w:rsidR="000A0243" w:rsidRPr="000A0243" w:rsidRDefault="000A0243" w:rsidP="00C353B0">
            <w:pPr>
              <w:rPr>
                <w:color w:val="000000"/>
                <w:sz w:val="16"/>
                <w:szCs w:val="16"/>
              </w:rPr>
            </w:pPr>
            <w:r w:rsidRPr="000A0243">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7EA15BF"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A512BFB"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7113618" w14:textId="77777777" w:rsidR="000A0243" w:rsidRPr="000A0243" w:rsidRDefault="000A0243" w:rsidP="000A0243">
            <w:pPr>
              <w:jc w:val="left"/>
              <w:rPr>
                <w:color w:val="000000"/>
                <w:sz w:val="16"/>
                <w:szCs w:val="16"/>
              </w:rPr>
            </w:pPr>
            <w:r w:rsidRPr="000A0243">
              <w:rPr>
                <w:color w:val="000000"/>
                <w:sz w:val="16"/>
                <w:szCs w:val="16"/>
              </w:rPr>
              <w:t>18.4.05.71380</w:t>
            </w:r>
          </w:p>
        </w:tc>
        <w:tc>
          <w:tcPr>
            <w:tcW w:w="567" w:type="dxa"/>
            <w:tcBorders>
              <w:top w:val="nil"/>
              <w:left w:val="nil"/>
              <w:bottom w:val="single" w:sz="4" w:space="0" w:color="auto"/>
              <w:right w:val="single" w:sz="4" w:space="0" w:color="auto"/>
            </w:tcBorders>
            <w:noWrap/>
            <w:vAlign w:val="center"/>
            <w:hideMark/>
          </w:tcPr>
          <w:p w14:paraId="7A54FE7F"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9B44ECA" w14:textId="77777777" w:rsidR="000A0243" w:rsidRPr="000A0243" w:rsidRDefault="000A0243" w:rsidP="000A0243">
            <w:pPr>
              <w:jc w:val="right"/>
              <w:rPr>
                <w:color w:val="000000"/>
                <w:sz w:val="16"/>
                <w:szCs w:val="16"/>
              </w:rPr>
            </w:pPr>
            <w:r w:rsidRPr="000A0243">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053F7095" w14:textId="77777777" w:rsidR="000A0243" w:rsidRPr="000A0243" w:rsidRDefault="000A0243" w:rsidP="000A0243">
            <w:pPr>
              <w:jc w:val="right"/>
              <w:rPr>
                <w:color w:val="000000"/>
                <w:sz w:val="16"/>
                <w:szCs w:val="16"/>
              </w:rPr>
            </w:pPr>
            <w:r w:rsidRPr="000A0243">
              <w:rPr>
                <w:color w:val="000000"/>
                <w:sz w:val="16"/>
                <w:szCs w:val="16"/>
              </w:rPr>
              <w:t>60,0</w:t>
            </w:r>
          </w:p>
        </w:tc>
        <w:tc>
          <w:tcPr>
            <w:tcW w:w="993" w:type="dxa"/>
            <w:tcBorders>
              <w:top w:val="nil"/>
              <w:left w:val="nil"/>
              <w:bottom w:val="single" w:sz="4" w:space="0" w:color="auto"/>
              <w:right w:val="single" w:sz="4" w:space="0" w:color="auto"/>
            </w:tcBorders>
            <w:noWrap/>
            <w:vAlign w:val="center"/>
            <w:hideMark/>
          </w:tcPr>
          <w:p w14:paraId="6DCEA565" w14:textId="77777777" w:rsidR="000A0243" w:rsidRPr="000A0243" w:rsidRDefault="000A0243" w:rsidP="000A0243">
            <w:pPr>
              <w:jc w:val="right"/>
              <w:rPr>
                <w:color w:val="000000"/>
                <w:sz w:val="16"/>
                <w:szCs w:val="16"/>
              </w:rPr>
            </w:pPr>
            <w:r w:rsidRPr="000A0243">
              <w:rPr>
                <w:color w:val="000000"/>
                <w:sz w:val="16"/>
                <w:szCs w:val="16"/>
              </w:rPr>
              <w:t>60,0</w:t>
            </w:r>
          </w:p>
        </w:tc>
      </w:tr>
      <w:tr w:rsidR="000A0243" w:rsidRPr="000A0243" w14:paraId="3B5718CC"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71FBA839" w14:textId="11288941"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C353B0">
              <w:rPr>
                <w:color w:val="000000"/>
                <w:sz w:val="16"/>
                <w:szCs w:val="16"/>
              </w:rPr>
              <w:t xml:space="preserve"> </w:t>
            </w:r>
            <w:r w:rsidRPr="000A0243">
              <w:rPr>
                <w:color w:val="000000"/>
                <w:sz w:val="16"/>
                <w:szCs w:val="16"/>
              </w:rPr>
              <w:t>"Своевременность прохождения диспансеризации"</w:t>
            </w:r>
          </w:p>
        </w:tc>
        <w:tc>
          <w:tcPr>
            <w:tcW w:w="425" w:type="dxa"/>
            <w:tcBorders>
              <w:top w:val="nil"/>
              <w:left w:val="nil"/>
              <w:bottom w:val="single" w:sz="4" w:space="0" w:color="auto"/>
              <w:right w:val="single" w:sz="4" w:space="0" w:color="auto"/>
            </w:tcBorders>
            <w:noWrap/>
            <w:vAlign w:val="center"/>
            <w:hideMark/>
          </w:tcPr>
          <w:p w14:paraId="5E718C7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5269D0D"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563E42B" w14:textId="77777777" w:rsidR="000A0243" w:rsidRPr="000A0243" w:rsidRDefault="000A0243" w:rsidP="000A0243">
            <w:pPr>
              <w:jc w:val="left"/>
              <w:rPr>
                <w:color w:val="000000"/>
                <w:sz w:val="16"/>
                <w:szCs w:val="16"/>
              </w:rPr>
            </w:pPr>
            <w:r w:rsidRPr="000A0243">
              <w:rPr>
                <w:color w:val="000000"/>
                <w:sz w:val="16"/>
                <w:szCs w:val="16"/>
              </w:rPr>
              <w:t>18.4.07.00000</w:t>
            </w:r>
          </w:p>
        </w:tc>
        <w:tc>
          <w:tcPr>
            <w:tcW w:w="567" w:type="dxa"/>
            <w:tcBorders>
              <w:top w:val="nil"/>
              <w:left w:val="nil"/>
              <w:bottom w:val="single" w:sz="4" w:space="0" w:color="auto"/>
              <w:right w:val="single" w:sz="4" w:space="0" w:color="auto"/>
            </w:tcBorders>
            <w:noWrap/>
            <w:vAlign w:val="center"/>
            <w:hideMark/>
          </w:tcPr>
          <w:p w14:paraId="14354DC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BF533B0" w14:textId="77777777" w:rsidR="000A0243" w:rsidRPr="000A0243" w:rsidRDefault="000A0243" w:rsidP="000A0243">
            <w:pPr>
              <w:jc w:val="right"/>
              <w:rPr>
                <w:color w:val="000000"/>
                <w:sz w:val="16"/>
                <w:szCs w:val="16"/>
              </w:rPr>
            </w:pPr>
            <w:r w:rsidRPr="000A0243">
              <w:rPr>
                <w:color w:val="000000"/>
                <w:sz w:val="16"/>
                <w:szCs w:val="16"/>
              </w:rPr>
              <w:t>45,0</w:t>
            </w:r>
          </w:p>
        </w:tc>
        <w:tc>
          <w:tcPr>
            <w:tcW w:w="992" w:type="dxa"/>
            <w:tcBorders>
              <w:top w:val="nil"/>
              <w:left w:val="nil"/>
              <w:bottom w:val="single" w:sz="4" w:space="0" w:color="auto"/>
              <w:right w:val="single" w:sz="4" w:space="0" w:color="auto"/>
            </w:tcBorders>
            <w:noWrap/>
            <w:vAlign w:val="center"/>
            <w:hideMark/>
          </w:tcPr>
          <w:p w14:paraId="68CCDED2" w14:textId="77777777" w:rsidR="000A0243" w:rsidRPr="000A0243" w:rsidRDefault="000A0243" w:rsidP="000A0243">
            <w:pPr>
              <w:jc w:val="right"/>
              <w:rPr>
                <w:color w:val="000000"/>
                <w:sz w:val="16"/>
                <w:szCs w:val="16"/>
              </w:rPr>
            </w:pPr>
            <w:r w:rsidRPr="000A0243">
              <w:rPr>
                <w:color w:val="000000"/>
                <w:sz w:val="16"/>
                <w:szCs w:val="16"/>
              </w:rPr>
              <w:t>45,0</w:t>
            </w:r>
          </w:p>
        </w:tc>
        <w:tc>
          <w:tcPr>
            <w:tcW w:w="993" w:type="dxa"/>
            <w:tcBorders>
              <w:top w:val="nil"/>
              <w:left w:val="nil"/>
              <w:bottom w:val="single" w:sz="4" w:space="0" w:color="auto"/>
              <w:right w:val="single" w:sz="4" w:space="0" w:color="auto"/>
            </w:tcBorders>
            <w:noWrap/>
            <w:vAlign w:val="center"/>
            <w:hideMark/>
          </w:tcPr>
          <w:p w14:paraId="168D101C" w14:textId="77777777" w:rsidR="000A0243" w:rsidRPr="000A0243" w:rsidRDefault="000A0243" w:rsidP="000A0243">
            <w:pPr>
              <w:jc w:val="right"/>
              <w:rPr>
                <w:color w:val="000000"/>
                <w:sz w:val="16"/>
                <w:szCs w:val="16"/>
              </w:rPr>
            </w:pPr>
            <w:r w:rsidRPr="000A0243">
              <w:rPr>
                <w:color w:val="000000"/>
                <w:sz w:val="16"/>
                <w:szCs w:val="16"/>
              </w:rPr>
              <w:t>45,0</w:t>
            </w:r>
          </w:p>
        </w:tc>
      </w:tr>
      <w:tr w:rsidR="000A0243" w:rsidRPr="000A0243" w14:paraId="727A7B10"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175F1D22" w14:textId="77777777" w:rsidR="000A0243" w:rsidRPr="000A0243" w:rsidRDefault="000A0243" w:rsidP="00C353B0">
            <w:pPr>
              <w:rPr>
                <w:color w:val="000000"/>
                <w:sz w:val="16"/>
                <w:szCs w:val="16"/>
              </w:rPr>
            </w:pPr>
            <w:r w:rsidRPr="000A0243">
              <w:rPr>
                <w:color w:val="000000"/>
                <w:sz w:val="16"/>
                <w:szCs w:val="16"/>
              </w:rPr>
              <w:t>Организация и осуществлению деятельности по опеке и попечительству (областные средства)</w:t>
            </w:r>
          </w:p>
        </w:tc>
        <w:tc>
          <w:tcPr>
            <w:tcW w:w="425" w:type="dxa"/>
            <w:tcBorders>
              <w:top w:val="nil"/>
              <w:left w:val="nil"/>
              <w:bottom w:val="single" w:sz="4" w:space="0" w:color="auto"/>
              <w:right w:val="single" w:sz="4" w:space="0" w:color="auto"/>
            </w:tcBorders>
            <w:noWrap/>
            <w:vAlign w:val="center"/>
            <w:hideMark/>
          </w:tcPr>
          <w:p w14:paraId="36ED5EB8"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B57899E"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84744E4" w14:textId="77777777" w:rsidR="000A0243" w:rsidRPr="000A0243" w:rsidRDefault="000A0243" w:rsidP="000A0243">
            <w:pPr>
              <w:jc w:val="left"/>
              <w:rPr>
                <w:color w:val="000000"/>
                <w:sz w:val="16"/>
                <w:szCs w:val="16"/>
              </w:rPr>
            </w:pPr>
            <w:r w:rsidRPr="000A0243">
              <w:rPr>
                <w:color w:val="000000"/>
                <w:sz w:val="16"/>
                <w:szCs w:val="16"/>
              </w:rPr>
              <w:t>18.4.07.71380</w:t>
            </w:r>
          </w:p>
        </w:tc>
        <w:tc>
          <w:tcPr>
            <w:tcW w:w="567" w:type="dxa"/>
            <w:tcBorders>
              <w:top w:val="nil"/>
              <w:left w:val="nil"/>
              <w:bottom w:val="single" w:sz="4" w:space="0" w:color="auto"/>
              <w:right w:val="single" w:sz="4" w:space="0" w:color="auto"/>
            </w:tcBorders>
            <w:noWrap/>
            <w:vAlign w:val="center"/>
            <w:hideMark/>
          </w:tcPr>
          <w:p w14:paraId="612ADE8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4A6E87C" w14:textId="77777777" w:rsidR="000A0243" w:rsidRPr="000A0243" w:rsidRDefault="000A0243" w:rsidP="000A0243">
            <w:pPr>
              <w:jc w:val="right"/>
              <w:rPr>
                <w:color w:val="000000"/>
                <w:sz w:val="16"/>
                <w:szCs w:val="16"/>
              </w:rPr>
            </w:pPr>
            <w:r w:rsidRPr="000A0243">
              <w:rPr>
                <w:color w:val="000000"/>
                <w:sz w:val="16"/>
                <w:szCs w:val="16"/>
              </w:rPr>
              <w:t>45,0</w:t>
            </w:r>
          </w:p>
        </w:tc>
        <w:tc>
          <w:tcPr>
            <w:tcW w:w="992" w:type="dxa"/>
            <w:tcBorders>
              <w:top w:val="nil"/>
              <w:left w:val="nil"/>
              <w:bottom w:val="single" w:sz="4" w:space="0" w:color="auto"/>
              <w:right w:val="single" w:sz="4" w:space="0" w:color="auto"/>
            </w:tcBorders>
            <w:noWrap/>
            <w:vAlign w:val="center"/>
            <w:hideMark/>
          </w:tcPr>
          <w:p w14:paraId="5231ACEB" w14:textId="77777777" w:rsidR="000A0243" w:rsidRPr="000A0243" w:rsidRDefault="000A0243" w:rsidP="000A0243">
            <w:pPr>
              <w:jc w:val="right"/>
              <w:rPr>
                <w:color w:val="000000"/>
                <w:sz w:val="16"/>
                <w:szCs w:val="16"/>
              </w:rPr>
            </w:pPr>
            <w:r w:rsidRPr="000A0243">
              <w:rPr>
                <w:color w:val="000000"/>
                <w:sz w:val="16"/>
                <w:szCs w:val="16"/>
              </w:rPr>
              <w:t>45,0</w:t>
            </w:r>
          </w:p>
        </w:tc>
        <w:tc>
          <w:tcPr>
            <w:tcW w:w="993" w:type="dxa"/>
            <w:tcBorders>
              <w:top w:val="nil"/>
              <w:left w:val="nil"/>
              <w:bottom w:val="single" w:sz="4" w:space="0" w:color="auto"/>
              <w:right w:val="single" w:sz="4" w:space="0" w:color="auto"/>
            </w:tcBorders>
            <w:noWrap/>
            <w:vAlign w:val="center"/>
            <w:hideMark/>
          </w:tcPr>
          <w:p w14:paraId="56C3A556" w14:textId="77777777" w:rsidR="000A0243" w:rsidRPr="000A0243" w:rsidRDefault="000A0243" w:rsidP="000A0243">
            <w:pPr>
              <w:jc w:val="right"/>
              <w:rPr>
                <w:color w:val="000000"/>
                <w:sz w:val="16"/>
                <w:szCs w:val="16"/>
              </w:rPr>
            </w:pPr>
            <w:r w:rsidRPr="000A0243">
              <w:rPr>
                <w:color w:val="000000"/>
                <w:sz w:val="16"/>
                <w:szCs w:val="16"/>
              </w:rPr>
              <w:t>45,0</w:t>
            </w:r>
          </w:p>
        </w:tc>
      </w:tr>
      <w:tr w:rsidR="000A0243" w:rsidRPr="000A0243" w14:paraId="27FE0D27"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FD00EF2" w14:textId="77777777" w:rsidR="000A0243" w:rsidRPr="000A0243" w:rsidRDefault="000A0243" w:rsidP="00C353B0">
            <w:pPr>
              <w:rPr>
                <w:color w:val="000000"/>
                <w:sz w:val="16"/>
                <w:szCs w:val="16"/>
              </w:rPr>
            </w:pPr>
            <w:r w:rsidRPr="000A0243">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BDA36C0"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D733F9E"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95C380A" w14:textId="77777777" w:rsidR="000A0243" w:rsidRPr="000A0243" w:rsidRDefault="000A0243" w:rsidP="000A0243">
            <w:pPr>
              <w:jc w:val="left"/>
              <w:rPr>
                <w:color w:val="000000"/>
                <w:sz w:val="16"/>
                <w:szCs w:val="16"/>
              </w:rPr>
            </w:pPr>
            <w:r w:rsidRPr="000A0243">
              <w:rPr>
                <w:color w:val="000000"/>
                <w:sz w:val="16"/>
                <w:szCs w:val="16"/>
              </w:rPr>
              <w:t>18.4.07.71380</w:t>
            </w:r>
          </w:p>
        </w:tc>
        <w:tc>
          <w:tcPr>
            <w:tcW w:w="567" w:type="dxa"/>
            <w:tcBorders>
              <w:top w:val="nil"/>
              <w:left w:val="nil"/>
              <w:bottom w:val="single" w:sz="4" w:space="0" w:color="auto"/>
              <w:right w:val="single" w:sz="4" w:space="0" w:color="auto"/>
            </w:tcBorders>
            <w:noWrap/>
            <w:vAlign w:val="center"/>
            <w:hideMark/>
          </w:tcPr>
          <w:p w14:paraId="01DE8E7C"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520CDD06" w14:textId="77777777" w:rsidR="000A0243" w:rsidRPr="000A0243" w:rsidRDefault="000A0243" w:rsidP="000A0243">
            <w:pPr>
              <w:jc w:val="right"/>
              <w:rPr>
                <w:color w:val="000000"/>
                <w:sz w:val="16"/>
                <w:szCs w:val="16"/>
              </w:rPr>
            </w:pPr>
            <w:r w:rsidRPr="000A0243">
              <w:rPr>
                <w:color w:val="000000"/>
                <w:sz w:val="16"/>
                <w:szCs w:val="16"/>
              </w:rPr>
              <w:t>45,0</w:t>
            </w:r>
          </w:p>
        </w:tc>
        <w:tc>
          <w:tcPr>
            <w:tcW w:w="992" w:type="dxa"/>
            <w:tcBorders>
              <w:top w:val="nil"/>
              <w:left w:val="nil"/>
              <w:bottom w:val="single" w:sz="4" w:space="0" w:color="auto"/>
              <w:right w:val="single" w:sz="4" w:space="0" w:color="auto"/>
            </w:tcBorders>
            <w:noWrap/>
            <w:vAlign w:val="center"/>
            <w:hideMark/>
          </w:tcPr>
          <w:p w14:paraId="52880EF1" w14:textId="77777777" w:rsidR="000A0243" w:rsidRPr="000A0243" w:rsidRDefault="000A0243" w:rsidP="000A0243">
            <w:pPr>
              <w:jc w:val="right"/>
              <w:rPr>
                <w:color w:val="000000"/>
                <w:sz w:val="16"/>
                <w:szCs w:val="16"/>
              </w:rPr>
            </w:pPr>
            <w:r w:rsidRPr="000A0243">
              <w:rPr>
                <w:color w:val="000000"/>
                <w:sz w:val="16"/>
                <w:szCs w:val="16"/>
              </w:rPr>
              <w:t>45,0</w:t>
            </w:r>
          </w:p>
        </w:tc>
        <w:tc>
          <w:tcPr>
            <w:tcW w:w="993" w:type="dxa"/>
            <w:tcBorders>
              <w:top w:val="nil"/>
              <w:left w:val="nil"/>
              <w:bottom w:val="single" w:sz="4" w:space="0" w:color="auto"/>
              <w:right w:val="single" w:sz="4" w:space="0" w:color="auto"/>
            </w:tcBorders>
            <w:noWrap/>
            <w:vAlign w:val="center"/>
            <w:hideMark/>
          </w:tcPr>
          <w:p w14:paraId="48B20346" w14:textId="77777777" w:rsidR="000A0243" w:rsidRPr="000A0243" w:rsidRDefault="000A0243" w:rsidP="000A0243">
            <w:pPr>
              <w:jc w:val="right"/>
              <w:rPr>
                <w:color w:val="000000"/>
                <w:sz w:val="16"/>
                <w:szCs w:val="16"/>
              </w:rPr>
            </w:pPr>
            <w:r w:rsidRPr="000A0243">
              <w:rPr>
                <w:color w:val="000000"/>
                <w:sz w:val="16"/>
                <w:szCs w:val="16"/>
              </w:rPr>
              <w:t>45,0</w:t>
            </w:r>
          </w:p>
        </w:tc>
      </w:tr>
      <w:tr w:rsidR="000A0243" w:rsidRPr="000A0243" w14:paraId="2258FED5" w14:textId="77777777" w:rsidTr="00C353B0">
        <w:trPr>
          <w:trHeight w:val="137"/>
        </w:trPr>
        <w:tc>
          <w:tcPr>
            <w:tcW w:w="3536" w:type="dxa"/>
            <w:tcBorders>
              <w:top w:val="nil"/>
              <w:left w:val="single" w:sz="4" w:space="0" w:color="auto"/>
              <w:bottom w:val="single" w:sz="4" w:space="0" w:color="auto"/>
              <w:right w:val="single" w:sz="4" w:space="0" w:color="auto"/>
            </w:tcBorders>
            <w:vAlign w:val="center"/>
            <w:hideMark/>
          </w:tcPr>
          <w:p w14:paraId="584B5354" w14:textId="3458E408"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C353B0">
              <w:rPr>
                <w:color w:val="000000"/>
                <w:sz w:val="16"/>
                <w:szCs w:val="16"/>
              </w:rPr>
              <w:t xml:space="preserve"> </w:t>
            </w:r>
            <w:r w:rsidRPr="000A0243">
              <w:rPr>
                <w:color w:val="000000"/>
                <w:sz w:val="16"/>
                <w:szCs w:val="16"/>
              </w:rPr>
              <w:t>"Обеспечение организации и проведения праздничных мероприятий, юбилейных и памятных дат, знаменательных событий, а также организация и проведение приема официальных лиц, участвующих в районных и общегородских мероприятиях"</w:t>
            </w:r>
          </w:p>
        </w:tc>
        <w:tc>
          <w:tcPr>
            <w:tcW w:w="425" w:type="dxa"/>
            <w:tcBorders>
              <w:top w:val="nil"/>
              <w:left w:val="nil"/>
              <w:bottom w:val="single" w:sz="4" w:space="0" w:color="auto"/>
              <w:right w:val="single" w:sz="4" w:space="0" w:color="auto"/>
            </w:tcBorders>
            <w:noWrap/>
            <w:vAlign w:val="center"/>
            <w:hideMark/>
          </w:tcPr>
          <w:p w14:paraId="5CC8A644"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89F55FF"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3B2E291" w14:textId="77777777" w:rsidR="000A0243" w:rsidRPr="000A0243" w:rsidRDefault="000A0243" w:rsidP="000A0243">
            <w:pPr>
              <w:jc w:val="left"/>
              <w:rPr>
                <w:color w:val="000000"/>
                <w:sz w:val="16"/>
                <w:szCs w:val="16"/>
              </w:rPr>
            </w:pPr>
            <w:r w:rsidRPr="000A0243">
              <w:rPr>
                <w:color w:val="000000"/>
                <w:sz w:val="16"/>
                <w:szCs w:val="16"/>
              </w:rPr>
              <w:t>18.4.09.00000</w:t>
            </w:r>
          </w:p>
        </w:tc>
        <w:tc>
          <w:tcPr>
            <w:tcW w:w="567" w:type="dxa"/>
            <w:tcBorders>
              <w:top w:val="nil"/>
              <w:left w:val="nil"/>
              <w:bottom w:val="single" w:sz="4" w:space="0" w:color="auto"/>
              <w:right w:val="single" w:sz="4" w:space="0" w:color="auto"/>
            </w:tcBorders>
            <w:noWrap/>
            <w:vAlign w:val="center"/>
            <w:hideMark/>
          </w:tcPr>
          <w:p w14:paraId="70AAA0B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CE4E76B" w14:textId="77777777" w:rsidR="000A0243" w:rsidRPr="000A0243" w:rsidRDefault="000A0243" w:rsidP="000A0243">
            <w:pPr>
              <w:jc w:val="right"/>
              <w:rPr>
                <w:color w:val="000000"/>
                <w:sz w:val="16"/>
                <w:szCs w:val="16"/>
              </w:rPr>
            </w:pPr>
            <w:r w:rsidRPr="000A0243">
              <w:rPr>
                <w:color w:val="000000"/>
                <w:sz w:val="16"/>
                <w:szCs w:val="16"/>
              </w:rPr>
              <w:t>3 771,6</w:t>
            </w:r>
          </w:p>
        </w:tc>
        <w:tc>
          <w:tcPr>
            <w:tcW w:w="992" w:type="dxa"/>
            <w:tcBorders>
              <w:top w:val="nil"/>
              <w:left w:val="nil"/>
              <w:bottom w:val="single" w:sz="4" w:space="0" w:color="auto"/>
              <w:right w:val="single" w:sz="4" w:space="0" w:color="auto"/>
            </w:tcBorders>
            <w:noWrap/>
            <w:vAlign w:val="center"/>
            <w:hideMark/>
          </w:tcPr>
          <w:p w14:paraId="548EEAC8" w14:textId="77777777" w:rsidR="000A0243" w:rsidRPr="000A0243" w:rsidRDefault="000A0243" w:rsidP="000A0243">
            <w:pPr>
              <w:jc w:val="right"/>
              <w:rPr>
                <w:color w:val="000000"/>
                <w:sz w:val="16"/>
                <w:szCs w:val="16"/>
              </w:rPr>
            </w:pPr>
            <w:r w:rsidRPr="000A0243">
              <w:rPr>
                <w:color w:val="000000"/>
                <w:sz w:val="16"/>
                <w:szCs w:val="16"/>
              </w:rPr>
              <w:t>3 771,6</w:t>
            </w:r>
          </w:p>
        </w:tc>
        <w:tc>
          <w:tcPr>
            <w:tcW w:w="993" w:type="dxa"/>
            <w:tcBorders>
              <w:top w:val="nil"/>
              <w:left w:val="nil"/>
              <w:bottom w:val="single" w:sz="4" w:space="0" w:color="auto"/>
              <w:right w:val="single" w:sz="4" w:space="0" w:color="auto"/>
            </w:tcBorders>
            <w:noWrap/>
            <w:vAlign w:val="center"/>
            <w:hideMark/>
          </w:tcPr>
          <w:p w14:paraId="09D1DE9D" w14:textId="77777777" w:rsidR="000A0243" w:rsidRPr="000A0243" w:rsidRDefault="000A0243" w:rsidP="000A0243">
            <w:pPr>
              <w:jc w:val="right"/>
              <w:rPr>
                <w:color w:val="000000"/>
                <w:sz w:val="16"/>
                <w:szCs w:val="16"/>
              </w:rPr>
            </w:pPr>
            <w:r w:rsidRPr="000A0243">
              <w:rPr>
                <w:color w:val="000000"/>
                <w:sz w:val="16"/>
                <w:szCs w:val="16"/>
              </w:rPr>
              <w:t>3 771,6</w:t>
            </w:r>
          </w:p>
        </w:tc>
      </w:tr>
      <w:tr w:rsidR="000A0243" w:rsidRPr="000A0243" w14:paraId="2A5B7F6A"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4B34E574" w14:textId="77777777" w:rsidR="000A0243" w:rsidRPr="000A0243" w:rsidRDefault="000A0243" w:rsidP="00C353B0">
            <w:pPr>
              <w:rPr>
                <w:color w:val="000000"/>
                <w:sz w:val="16"/>
                <w:szCs w:val="16"/>
              </w:rPr>
            </w:pPr>
            <w:r w:rsidRPr="000A0243">
              <w:rPr>
                <w:color w:val="000000"/>
                <w:sz w:val="16"/>
                <w:szCs w:val="16"/>
              </w:rPr>
              <w:t>Организация и проведение праздничных мероприятий, юбилейных дат и памятных дат, знаменательных событий</w:t>
            </w:r>
          </w:p>
        </w:tc>
        <w:tc>
          <w:tcPr>
            <w:tcW w:w="425" w:type="dxa"/>
            <w:tcBorders>
              <w:top w:val="nil"/>
              <w:left w:val="nil"/>
              <w:bottom w:val="single" w:sz="4" w:space="0" w:color="auto"/>
              <w:right w:val="single" w:sz="4" w:space="0" w:color="auto"/>
            </w:tcBorders>
            <w:noWrap/>
            <w:vAlign w:val="center"/>
            <w:hideMark/>
          </w:tcPr>
          <w:p w14:paraId="47537632"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7EA3AF2"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FE44D80" w14:textId="77777777" w:rsidR="000A0243" w:rsidRPr="000A0243" w:rsidRDefault="000A0243" w:rsidP="000A0243">
            <w:pPr>
              <w:jc w:val="left"/>
              <w:rPr>
                <w:color w:val="000000"/>
                <w:sz w:val="16"/>
                <w:szCs w:val="16"/>
              </w:rPr>
            </w:pPr>
            <w:r w:rsidRPr="000A0243">
              <w:rPr>
                <w:color w:val="000000"/>
                <w:sz w:val="16"/>
                <w:szCs w:val="16"/>
              </w:rPr>
              <w:t>18.4.09.03011</w:t>
            </w:r>
          </w:p>
        </w:tc>
        <w:tc>
          <w:tcPr>
            <w:tcW w:w="567" w:type="dxa"/>
            <w:tcBorders>
              <w:top w:val="nil"/>
              <w:left w:val="nil"/>
              <w:bottom w:val="single" w:sz="4" w:space="0" w:color="auto"/>
              <w:right w:val="single" w:sz="4" w:space="0" w:color="auto"/>
            </w:tcBorders>
            <w:noWrap/>
            <w:vAlign w:val="center"/>
            <w:hideMark/>
          </w:tcPr>
          <w:p w14:paraId="147DFD7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070BF01" w14:textId="77777777" w:rsidR="000A0243" w:rsidRPr="000A0243" w:rsidRDefault="000A0243" w:rsidP="000A0243">
            <w:pPr>
              <w:jc w:val="right"/>
              <w:rPr>
                <w:color w:val="000000"/>
                <w:sz w:val="16"/>
                <w:szCs w:val="16"/>
              </w:rPr>
            </w:pPr>
            <w:r w:rsidRPr="000A0243">
              <w:rPr>
                <w:color w:val="000000"/>
                <w:sz w:val="16"/>
                <w:szCs w:val="16"/>
              </w:rPr>
              <w:t>2 384,6</w:t>
            </w:r>
          </w:p>
        </w:tc>
        <w:tc>
          <w:tcPr>
            <w:tcW w:w="992" w:type="dxa"/>
            <w:tcBorders>
              <w:top w:val="nil"/>
              <w:left w:val="nil"/>
              <w:bottom w:val="single" w:sz="4" w:space="0" w:color="auto"/>
              <w:right w:val="single" w:sz="4" w:space="0" w:color="auto"/>
            </w:tcBorders>
            <w:noWrap/>
            <w:vAlign w:val="center"/>
            <w:hideMark/>
          </w:tcPr>
          <w:p w14:paraId="405C52DE" w14:textId="77777777" w:rsidR="000A0243" w:rsidRPr="000A0243" w:rsidRDefault="000A0243" w:rsidP="000A0243">
            <w:pPr>
              <w:jc w:val="right"/>
              <w:rPr>
                <w:color w:val="000000"/>
                <w:sz w:val="16"/>
                <w:szCs w:val="16"/>
              </w:rPr>
            </w:pPr>
            <w:r w:rsidRPr="000A0243">
              <w:rPr>
                <w:color w:val="000000"/>
                <w:sz w:val="16"/>
                <w:szCs w:val="16"/>
              </w:rPr>
              <w:t>2 384,6</w:t>
            </w:r>
          </w:p>
        </w:tc>
        <w:tc>
          <w:tcPr>
            <w:tcW w:w="993" w:type="dxa"/>
            <w:tcBorders>
              <w:top w:val="nil"/>
              <w:left w:val="nil"/>
              <w:bottom w:val="single" w:sz="4" w:space="0" w:color="auto"/>
              <w:right w:val="single" w:sz="4" w:space="0" w:color="auto"/>
            </w:tcBorders>
            <w:noWrap/>
            <w:vAlign w:val="center"/>
            <w:hideMark/>
          </w:tcPr>
          <w:p w14:paraId="30E3EFC2" w14:textId="77777777" w:rsidR="000A0243" w:rsidRPr="000A0243" w:rsidRDefault="000A0243" w:rsidP="000A0243">
            <w:pPr>
              <w:jc w:val="right"/>
              <w:rPr>
                <w:color w:val="000000"/>
                <w:sz w:val="16"/>
                <w:szCs w:val="16"/>
              </w:rPr>
            </w:pPr>
            <w:r w:rsidRPr="000A0243">
              <w:rPr>
                <w:color w:val="000000"/>
                <w:sz w:val="16"/>
                <w:szCs w:val="16"/>
              </w:rPr>
              <w:t>2 384,6</w:t>
            </w:r>
          </w:p>
        </w:tc>
      </w:tr>
      <w:tr w:rsidR="000A0243" w:rsidRPr="000A0243" w14:paraId="495EDCAF"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1333D1B7" w14:textId="77777777" w:rsidR="000A0243" w:rsidRPr="000A0243" w:rsidRDefault="000A0243" w:rsidP="00C353B0">
            <w:pPr>
              <w:rPr>
                <w:color w:val="000000"/>
                <w:sz w:val="16"/>
                <w:szCs w:val="16"/>
              </w:rPr>
            </w:pPr>
            <w:r w:rsidRPr="000A0243">
              <w:rPr>
                <w:color w:val="000000"/>
                <w:sz w:val="16"/>
                <w:szCs w:val="16"/>
              </w:rPr>
              <w:t>Организация и проведение праздничных мероприятий, юбилейных дат и памятных дат, знаменательных событий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601028B"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FCB56A7"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6C81B70" w14:textId="77777777" w:rsidR="000A0243" w:rsidRPr="000A0243" w:rsidRDefault="000A0243" w:rsidP="000A0243">
            <w:pPr>
              <w:jc w:val="left"/>
              <w:rPr>
                <w:color w:val="000000"/>
                <w:sz w:val="16"/>
                <w:szCs w:val="16"/>
              </w:rPr>
            </w:pPr>
            <w:r w:rsidRPr="000A0243">
              <w:rPr>
                <w:color w:val="000000"/>
                <w:sz w:val="16"/>
                <w:szCs w:val="16"/>
              </w:rPr>
              <w:t>18.4.09.03011</w:t>
            </w:r>
          </w:p>
        </w:tc>
        <w:tc>
          <w:tcPr>
            <w:tcW w:w="567" w:type="dxa"/>
            <w:tcBorders>
              <w:top w:val="nil"/>
              <w:left w:val="nil"/>
              <w:bottom w:val="single" w:sz="4" w:space="0" w:color="auto"/>
              <w:right w:val="single" w:sz="4" w:space="0" w:color="auto"/>
            </w:tcBorders>
            <w:noWrap/>
            <w:vAlign w:val="center"/>
            <w:hideMark/>
          </w:tcPr>
          <w:p w14:paraId="65D15833"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B31856E" w14:textId="77777777" w:rsidR="000A0243" w:rsidRPr="000A0243" w:rsidRDefault="000A0243" w:rsidP="000A0243">
            <w:pPr>
              <w:jc w:val="right"/>
              <w:rPr>
                <w:color w:val="000000"/>
                <w:sz w:val="16"/>
                <w:szCs w:val="16"/>
              </w:rPr>
            </w:pPr>
            <w:r w:rsidRPr="000A0243">
              <w:rPr>
                <w:color w:val="000000"/>
                <w:sz w:val="16"/>
                <w:szCs w:val="16"/>
              </w:rPr>
              <w:t>2 384,6</w:t>
            </w:r>
          </w:p>
        </w:tc>
        <w:tc>
          <w:tcPr>
            <w:tcW w:w="992" w:type="dxa"/>
            <w:tcBorders>
              <w:top w:val="nil"/>
              <w:left w:val="nil"/>
              <w:bottom w:val="single" w:sz="4" w:space="0" w:color="auto"/>
              <w:right w:val="single" w:sz="4" w:space="0" w:color="auto"/>
            </w:tcBorders>
            <w:noWrap/>
            <w:vAlign w:val="center"/>
            <w:hideMark/>
          </w:tcPr>
          <w:p w14:paraId="25D88BD4" w14:textId="77777777" w:rsidR="000A0243" w:rsidRPr="000A0243" w:rsidRDefault="000A0243" w:rsidP="000A0243">
            <w:pPr>
              <w:jc w:val="right"/>
              <w:rPr>
                <w:color w:val="000000"/>
                <w:sz w:val="16"/>
                <w:szCs w:val="16"/>
              </w:rPr>
            </w:pPr>
            <w:r w:rsidRPr="000A0243">
              <w:rPr>
                <w:color w:val="000000"/>
                <w:sz w:val="16"/>
                <w:szCs w:val="16"/>
              </w:rPr>
              <w:t>2 384,6</w:t>
            </w:r>
          </w:p>
        </w:tc>
        <w:tc>
          <w:tcPr>
            <w:tcW w:w="993" w:type="dxa"/>
            <w:tcBorders>
              <w:top w:val="nil"/>
              <w:left w:val="nil"/>
              <w:bottom w:val="single" w:sz="4" w:space="0" w:color="auto"/>
              <w:right w:val="single" w:sz="4" w:space="0" w:color="auto"/>
            </w:tcBorders>
            <w:noWrap/>
            <w:vAlign w:val="center"/>
            <w:hideMark/>
          </w:tcPr>
          <w:p w14:paraId="7F7906B3" w14:textId="77777777" w:rsidR="000A0243" w:rsidRPr="000A0243" w:rsidRDefault="000A0243" w:rsidP="000A0243">
            <w:pPr>
              <w:jc w:val="right"/>
              <w:rPr>
                <w:color w:val="000000"/>
                <w:sz w:val="16"/>
                <w:szCs w:val="16"/>
              </w:rPr>
            </w:pPr>
            <w:r w:rsidRPr="000A0243">
              <w:rPr>
                <w:color w:val="000000"/>
                <w:sz w:val="16"/>
                <w:szCs w:val="16"/>
              </w:rPr>
              <w:t>2 384,6</w:t>
            </w:r>
          </w:p>
        </w:tc>
      </w:tr>
      <w:tr w:rsidR="000A0243" w:rsidRPr="000A0243" w14:paraId="738E45AD"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744FA18" w14:textId="77777777" w:rsidR="000A0243" w:rsidRPr="000A0243" w:rsidRDefault="000A0243" w:rsidP="00C353B0">
            <w:pPr>
              <w:rPr>
                <w:color w:val="000000"/>
                <w:sz w:val="16"/>
                <w:szCs w:val="16"/>
              </w:rPr>
            </w:pPr>
            <w:r w:rsidRPr="000A0243">
              <w:rPr>
                <w:color w:val="000000"/>
                <w:sz w:val="16"/>
                <w:szCs w:val="16"/>
              </w:rPr>
              <w:t>Организация и проведение приёма официальных лиц, участвующих в районных и общегородских мероприятиях</w:t>
            </w:r>
          </w:p>
        </w:tc>
        <w:tc>
          <w:tcPr>
            <w:tcW w:w="425" w:type="dxa"/>
            <w:tcBorders>
              <w:top w:val="nil"/>
              <w:left w:val="nil"/>
              <w:bottom w:val="single" w:sz="4" w:space="0" w:color="auto"/>
              <w:right w:val="single" w:sz="4" w:space="0" w:color="auto"/>
            </w:tcBorders>
            <w:noWrap/>
            <w:vAlign w:val="center"/>
            <w:hideMark/>
          </w:tcPr>
          <w:p w14:paraId="0C3B405E"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820FADD"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444CA47" w14:textId="77777777" w:rsidR="000A0243" w:rsidRPr="000A0243" w:rsidRDefault="000A0243" w:rsidP="000A0243">
            <w:pPr>
              <w:jc w:val="left"/>
              <w:rPr>
                <w:color w:val="000000"/>
                <w:sz w:val="16"/>
                <w:szCs w:val="16"/>
              </w:rPr>
            </w:pPr>
            <w:r w:rsidRPr="000A0243">
              <w:rPr>
                <w:color w:val="000000"/>
                <w:sz w:val="16"/>
                <w:szCs w:val="16"/>
              </w:rPr>
              <w:t>18.4.09.03015</w:t>
            </w:r>
          </w:p>
        </w:tc>
        <w:tc>
          <w:tcPr>
            <w:tcW w:w="567" w:type="dxa"/>
            <w:tcBorders>
              <w:top w:val="nil"/>
              <w:left w:val="nil"/>
              <w:bottom w:val="single" w:sz="4" w:space="0" w:color="auto"/>
              <w:right w:val="single" w:sz="4" w:space="0" w:color="auto"/>
            </w:tcBorders>
            <w:noWrap/>
            <w:vAlign w:val="center"/>
            <w:hideMark/>
          </w:tcPr>
          <w:p w14:paraId="5E10BF0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37DB3C8" w14:textId="77777777" w:rsidR="000A0243" w:rsidRPr="000A0243" w:rsidRDefault="000A0243" w:rsidP="000A0243">
            <w:pPr>
              <w:jc w:val="right"/>
              <w:rPr>
                <w:color w:val="000000"/>
                <w:sz w:val="16"/>
                <w:szCs w:val="16"/>
              </w:rPr>
            </w:pPr>
            <w:r w:rsidRPr="000A0243">
              <w:rPr>
                <w:color w:val="000000"/>
                <w:sz w:val="16"/>
                <w:szCs w:val="16"/>
              </w:rPr>
              <w:t>1 387,0</w:t>
            </w:r>
          </w:p>
        </w:tc>
        <w:tc>
          <w:tcPr>
            <w:tcW w:w="992" w:type="dxa"/>
            <w:tcBorders>
              <w:top w:val="nil"/>
              <w:left w:val="nil"/>
              <w:bottom w:val="single" w:sz="4" w:space="0" w:color="auto"/>
              <w:right w:val="single" w:sz="4" w:space="0" w:color="auto"/>
            </w:tcBorders>
            <w:noWrap/>
            <w:vAlign w:val="center"/>
            <w:hideMark/>
          </w:tcPr>
          <w:p w14:paraId="4866CEA1" w14:textId="77777777" w:rsidR="000A0243" w:rsidRPr="000A0243" w:rsidRDefault="000A0243" w:rsidP="000A0243">
            <w:pPr>
              <w:jc w:val="right"/>
              <w:rPr>
                <w:color w:val="000000"/>
                <w:sz w:val="16"/>
                <w:szCs w:val="16"/>
              </w:rPr>
            </w:pPr>
            <w:r w:rsidRPr="000A0243">
              <w:rPr>
                <w:color w:val="000000"/>
                <w:sz w:val="16"/>
                <w:szCs w:val="16"/>
              </w:rPr>
              <w:t>1 387,0</w:t>
            </w:r>
          </w:p>
        </w:tc>
        <w:tc>
          <w:tcPr>
            <w:tcW w:w="993" w:type="dxa"/>
            <w:tcBorders>
              <w:top w:val="nil"/>
              <w:left w:val="nil"/>
              <w:bottom w:val="single" w:sz="4" w:space="0" w:color="auto"/>
              <w:right w:val="single" w:sz="4" w:space="0" w:color="auto"/>
            </w:tcBorders>
            <w:noWrap/>
            <w:vAlign w:val="center"/>
            <w:hideMark/>
          </w:tcPr>
          <w:p w14:paraId="2B11E190" w14:textId="77777777" w:rsidR="000A0243" w:rsidRPr="000A0243" w:rsidRDefault="000A0243" w:rsidP="000A0243">
            <w:pPr>
              <w:jc w:val="right"/>
              <w:rPr>
                <w:color w:val="000000"/>
                <w:sz w:val="16"/>
                <w:szCs w:val="16"/>
              </w:rPr>
            </w:pPr>
            <w:r w:rsidRPr="000A0243">
              <w:rPr>
                <w:color w:val="000000"/>
                <w:sz w:val="16"/>
                <w:szCs w:val="16"/>
              </w:rPr>
              <w:t>1 387,0</w:t>
            </w:r>
          </w:p>
        </w:tc>
      </w:tr>
      <w:tr w:rsidR="000A0243" w:rsidRPr="000A0243" w14:paraId="69DC83D7"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3413FBE1" w14:textId="77777777" w:rsidR="000A0243" w:rsidRPr="000A0243" w:rsidRDefault="000A0243" w:rsidP="00C353B0">
            <w:pPr>
              <w:rPr>
                <w:color w:val="000000"/>
                <w:sz w:val="16"/>
                <w:szCs w:val="16"/>
              </w:rPr>
            </w:pPr>
            <w:r w:rsidRPr="000A0243">
              <w:rPr>
                <w:color w:val="000000"/>
                <w:sz w:val="16"/>
                <w:szCs w:val="16"/>
              </w:rPr>
              <w:t>Организация и проведение приёма официальных лиц, участвующих в районных и общегородских мероприятиях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DB2AE4B"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AD55EFE"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6AA17E7" w14:textId="77777777" w:rsidR="000A0243" w:rsidRPr="000A0243" w:rsidRDefault="000A0243" w:rsidP="000A0243">
            <w:pPr>
              <w:jc w:val="left"/>
              <w:rPr>
                <w:color w:val="000000"/>
                <w:sz w:val="16"/>
                <w:szCs w:val="16"/>
              </w:rPr>
            </w:pPr>
            <w:r w:rsidRPr="000A0243">
              <w:rPr>
                <w:color w:val="000000"/>
                <w:sz w:val="16"/>
                <w:szCs w:val="16"/>
              </w:rPr>
              <w:t>18.4.09.03015</w:t>
            </w:r>
          </w:p>
        </w:tc>
        <w:tc>
          <w:tcPr>
            <w:tcW w:w="567" w:type="dxa"/>
            <w:tcBorders>
              <w:top w:val="nil"/>
              <w:left w:val="nil"/>
              <w:bottom w:val="single" w:sz="4" w:space="0" w:color="auto"/>
              <w:right w:val="single" w:sz="4" w:space="0" w:color="auto"/>
            </w:tcBorders>
            <w:noWrap/>
            <w:vAlign w:val="center"/>
            <w:hideMark/>
          </w:tcPr>
          <w:p w14:paraId="7663ECC1"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727EA16B" w14:textId="77777777" w:rsidR="000A0243" w:rsidRPr="000A0243" w:rsidRDefault="000A0243" w:rsidP="000A0243">
            <w:pPr>
              <w:jc w:val="right"/>
              <w:rPr>
                <w:color w:val="000000"/>
                <w:sz w:val="16"/>
                <w:szCs w:val="16"/>
              </w:rPr>
            </w:pPr>
            <w:r w:rsidRPr="000A0243">
              <w:rPr>
                <w:color w:val="000000"/>
                <w:sz w:val="16"/>
                <w:szCs w:val="16"/>
              </w:rPr>
              <w:t>1 387,0</w:t>
            </w:r>
          </w:p>
        </w:tc>
        <w:tc>
          <w:tcPr>
            <w:tcW w:w="992" w:type="dxa"/>
            <w:tcBorders>
              <w:top w:val="nil"/>
              <w:left w:val="nil"/>
              <w:bottom w:val="single" w:sz="4" w:space="0" w:color="auto"/>
              <w:right w:val="single" w:sz="4" w:space="0" w:color="auto"/>
            </w:tcBorders>
            <w:noWrap/>
            <w:vAlign w:val="center"/>
            <w:hideMark/>
          </w:tcPr>
          <w:p w14:paraId="7F038911" w14:textId="77777777" w:rsidR="000A0243" w:rsidRPr="000A0243" w:rsidRDefault="000A0243" w:rsidP="000A0243">
            <w:pPr>
              <w:jc w:val="right"/>
              <w:rPr>
                <w:color w:val="000000"/>
                <w:sz w:val="16"/>
                <w:szCs w:val="16"/>
              </w:rPr>
            </w:pPr>
            <w:r w:rsidRPr="000A0243">
              <w:rPr>
                <w:color w:val="000000"/>
                <w:sz w:val="16"/>
                <w:szCs w:val="16"/>
              </w:rPr>
              <w:t>1 387,0</w:t>
            </w:r>
          </w:p>
        </w:tc>
        <w:tc>
          <w:tcPr>
            <w:tcW w:w="993" w:type="dxa"/>
            <w:tcBorders>
              <w:top w:val="nil"/>
              <w:left w:val="nil"/>
              <w:bottom w:val="single" w:sz="4" w:space="0" w:color="auto"/>
              <w:right w:val="single" w:sz="4" w:space="0" w:color="auto"/>
            </w:tcBorders>
            <w:noWrap/>
            <w:vAlign w:val="center"/>
            <w:hideMark/>
          </w:tcPr>
          <w:p w14:paraId="45AE537A" w14:textId="77777777" w:rsidR="000A0243" w:rsidRPr="000A0243" w:rsidRDefault="000A0243" w:rsidP="000A0243">
            <w:pPr>
              <w:jc w:val="right"/>
              <w:rPr>
                <w:color w:val="000000"/>
                <w:sz w:val="16"/>
                <w:szCs w:val="16"/>
              </w:rPr>
            </w:pPr>
            <w:r w:rsidRPr="000A0243">
              <w:rPr>
                <w:color w:val="000000"/>
                <w:sz w:val="16"/>
                <w:szCs w:val="16"/>
              </w:rPr>
              <w:t>1 387,0</w:t>
            </w:r>
          </w:p>
        </w:tc>
      </w:tr>
      <w:tr w:rsidR="000A0243" w:rsidRPr="000A0243" w14:paraId="4698647D"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4BBACA10"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«Повышение информационной открытости органов местного самоуправления»</w:t>
            </w:r>
          </w:p>
        </w:tc>
        <w:tc>
          <w:tcPr>
            <w:tcW w:w="425" w:type="dxa"/>
            <w:tcBorders>
              <w:top w:val="nil"/>
              <w:left w:val="nil"/>
              <w:bottom w:val="single" w:sz="4" w:space="0" w:color="auto"/>
              <w:right w:val="single" w:sz="4" w:space="0" w:color="auto"/>
            </w:tcBorders>
            <w:noWrap/>
            <w:vAlign w:val="center"/>
            <w:hideMark/>
          </w:tcPr>
          <w:p w14:paraId="57E6A46C"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63EB08E"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E0811F2" w14:textId="77777777" w:rsidR="000A0243" w:rsidRPr="000A0243" w:rsidRDefault="000A0243" w:rsidP="000A0243">
            <w:pPr>
              <w:jc w:val="left"/>
              <w:rPr>
                <w:color w:val="000000"/>
                <w:sz w:val="16"/>
                <w:szCs w:val="16"/>
              </w:rPr>
            </w:pPr>
            <w:r w:rsidRPr="000A0243">
              <w:rPr>
                <w:color w:val="000000"/>
                <w:sz w:val="16"/>
                <w:szCs w:val="16"/>
              </w:rPr>
              <w:t>18.4.10.00000</w:t>
            </w:r>
          </w:p>
        </w:tc>
        <w:tc>
          <w:tcPr>
            <w:tcW w:w="567" w:type="dxa"/>
            <w:tcBorders>
              <w:top w:val="nil"/>
              <w:left w:val="nil"/>
              <w:bottom w:val="single" w:sz="4" w:space="0" w:color="auto"/>
              <w:right w:val="single" w:sz="4" w:space="0" w:color="auto"/>
            </w:tcBorders>
            <w:noWrap/>
            <w:vAlign w:val="center"/>
            <w:hideMark/>
          </w:tcPr>
          <w:p w14:paraId="46A5735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44799C4" w14:textId="77777777" w:rsidR="000A0243" w:rsidRPr="000A0243" w:rsidRDefault="000A0243" w:rsidP="000A0243">
            <w:pPr>
              <w:jc w:val="right"/>
              <w:rPr>
                <w:color w:val="000000"/>
                <w:sz w:val="16"/>
                <w:szCs w:val="16"/>
              </w:rPr>
            </w:pPr>
            <w:r w:rsidRPr="000A0243">
              <w:rPr>
                <w:color w:val="000000"/>
                <w:sz w:val="16"/>
                <w:szCs w:val="16"/>
              </w:rPr>
              <w:t>999,6</w:t>
            </w:r>
          </w:p>
        </w:tc>
        <w:tc>
          <w:tcPr>
            <w:tcW w:w="992" w:type="dxa"/>
            <w:tcBorders>
              <w:top w:val="nil"/>
              <w:left w:val="nil"/>
              <w:bottom w:val="single" w:sz="4" w:space="0" w:color="auto"/>
              <w:right w:val="single" w:sz="4" w:space="0" w:color="auto"/>
            </w:tcBorders>
            <w:noWrap/>
            <w:vAlign w:val="center"/>
            <w:hideMark/>
          </w:tcPr>
          <w:p w14:paraId="59E2CC05" w14:textId="77777777" w:rsidR="000A0243" w:rsidRPr="000A0243" w:rsidRDefault="000A0243" w:rsidP="000A0243">
            <w:pPr>
              <w:jc w:val="right"/>
              <w:rPr>
                <w:color w:val="000000"/>
                <w:sz w:val="16"/>
                <w:szCs w:val="16"/>
              </w:rPr>
            </w:pPr>
            <w:r w:rsidRPr="000A0243">
              <w:rPr>
                <w:color w:val="000000"/>
                <w:sz w:val="16"/>
                <w:szCs w:val="16"/>
              </w:rPr>
              <w:t>999,6</w:t>
            </w:r>
          </w:p>
        </w:tc>
        <w:tc>
          <w:tcPr>
            <w:tcW w:w="993" w:type="dxa"/>
            <w:tcBorders>
              <w:top w:val="nil"/>
              <w:left w:val="nil"/>
              <w:bottom w:val="single" w:sz="4" w:space="0" w:color="auto"/>
              <w:right w:val="single" w:sz="4" w:space="0" w:color="auto"/>
            </w:tcBorders>
            <w:noWrap/>
            <w:vAlign w:val="center"/>
            <w:hideMark/>
          </w:tcPr>
          <w:p w14:paraId="6CB9B128" w14:textId="77777777" w:rsidR="000A0243" w:rsidRPr="000A0243" w:rsidRDefault="000A0243" w:rsidP="000A0243">
            <w:pPr>
              <w:jc w:val="right"/>
              <w:rPr>
                <w:color w:val="000000"/>
                <w:sz w:val="16"/>
                <w:szCs w:val="16"/>
              </w:rPr>
            </w:pPr>
            <w:r w:rsidRPr="000A0243">
              <w:rPr>
                <w:color w:val="000000"/>
                <w:sz w:val="16"/>
                <w:szCs w:val="16"/>
              </w:rPr>
              <w:t>999,6</w:t>
            </w:r>
          </w:p>
        </w:tc>
      </w:tr>
      <w:tr w:rsidR="000A0243" w:rsidRPr="000A0243" w14:paraId="4BF85073"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F53FB75" w14:textId="11E49851" w:rsidR="000A0243" w:rsidRPr="000A0243" w:rsidRDefault="000A0243" w:rsidP="00C353B0">
            <w:pPr>
              <w:rPr>
                <w:color w:val="000000"/>
                <w:sz w:val="16"/>
                <w:szCs w:val="16"/>
              </w:rPr>
            </w:pPr>
            <w:r w:rsidRPr="000A0243">
              <w:rPr>
                <w:color w:val="000000"/>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w:t>
            </w:r>
          </w:p>
        </w:tc>
        <w:tc>
          <w:tcPr>
            <w:tcW w:w="425" w:type="dxa"/>
            <w:tcBorders>
              <w:top w:val="nil"/>
              <w:left w:val="nil"/>
              <w:bottom w:val="single" w:sz="4" w:space="0" w:color="auto"/>
              <w:right w:val="single" w:sz="4" w:space="0" w:color="auto"/>
            </w:tcBorders>
            <w:noWrap/>
            <w:vAlign w:val="center"/>
            <w:hideMark/>
          </w:tcPr>
          <w:p w14:paraId="33E28E7F"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581738F"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23AEB20" w14:textId="77777777" w:rsidR="000A0243" w:rsidRPr="000A0243" w:rsidRDefault="000A0243" w:rsidP="000A0243">
            <w:pPr>
              <w:jc w:val="left"/>
              <w:rPr>
                <w:color w:val="000000"/>
                <w:sz w:val="16"/>
                <w:szCs w:val="16"/>
              </w:rPr>
            </w:pPr>
            <w:r w:rsidRPr="000A0243">
              <w:rPr>
                <w:color w:val="000000"/>
                <w:sz w:val="16"/>
                <w:szCs w:val="16"/>
              </w:rPr>
              <w:t>18.4.10.03016</w:t>
            </w:r>
          </w:p>
        </w:tc>
        <w:tc>
          <w:tcPr>
            <w:tcW w:w="567" w:type="dxa"/>
            <w:tcBorders>
              <w:top w:val="nil"/>
              <w:left w:val="nil"/>
              <w:bottom w:val="single" w:sz="4" w:space="0" w:color="auto"/>
              <w:right w:val="single" w:sz="4" w:space="0" w:color="auto"/>
            </w:tcBorders>
            <w:noWrap/>
            <w:vAlign w:val="center"/>
            <w:hideMark/>
          </w:tcPr>
          <w:p w14:paraId="495AEA9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FE76785" w14:textId="77777777" w:rsidR="000A0243" w:rsidRPr="000A0243" w:rsidRDefault="000A0243" w:rsidP="000A0243">
            <w:pPr>
              <w:jc w:val="right"/>
              <w:rPr>
                <w:color w:val="000000"/>
                <w:sz w:val="16"/>
                <w:szCs w:val="16"/>
              </w:rPr>
            </w:pPr>
            <w:r w:rsidRPr="000A0243">
              <w:rPr>
                <w:color w:val="000000"/>
                <w:sz w:val="16"/>
                <w:szCs w:val="16"/>
              </w:rPr>
              <w:t>999,6</w:t>
            </w:r>
          </w:p>
        </w:tc>
        <w:tc>
          <w:tcPr>
            <w:tcW w:w="992" w:type="dxa"/>
            <w:tcBorders>
              <w:top w:val="nil"/>
              <w:left w:val="nil"/>
              <w:bottom w:val="single" w:sz="4" w:space="0" w:color="auto"/>
              <w:right w:val="single" w:sz="4" w:space="0" w:color="auto"/>
            </w:tcBorders>
            <w:noWrap/>
            <w:vAlign w:val="center"/>
            <w:hideMark/>
          </w:tcPr>
          <w:p w14:paraId="2B7B3508" w14:textId="77777777" w:rsidR="000A0243" w:rsidRPr="000A0243" w:rsidRDefault="000A0243" w:rsidP="000A0243">
            <w:pPr>
              <w:jc w:val="right"/>
              <w:rPr>
                <w:color w:val="000000"/>
                <w:sz w:val="16"/>
                <w:szCs w:val="16"/>
              </w:rPr>
            </w:pPr>
            <w:r w:rsidRPr="000A0243">
              <w:rPr>
                <w:color w:val="000000"/>
                <w:sz w:val="16"/>
                <w:szCs w:val="16"/>
              </w:rPr>
              <w:t>999,6</w:t>
            </w:r>
          </w:p>
        </w:tc>
        <w:tc>
          <w:tcPr>
            <w:tcW w:w="993" w:type="dxa"/>
            <w:tcBorders>
              <w:top w:val="nil"/>
              <w:left w:val="nil"/>
              <w:bottom w:val="single" w:sz="4" w:space="0" w:color="auto"/>
              <w:right w:val="single" w:sz="4" w:space="0" w:color="auto"/>
            </w:tcBorders>
            <w:noWrap/>
            <w:vAlign w:val="center"/>
            <w:hideMark/>
          </w:tcPr>
          <w:p w14:paraId="30AE33F9" w14:textId="77777777" w:rsidR="000A0243" w:rsidRPr="000A0243" w:rsidRDefault="000A0243" w:rsidP="000A0243">
            <w:pPr>
              <w:jc w:val="right"/>
              <w:rPr>
                <w:color w:val="000000"/>
                <w:sz w:val="16"/>
                <w:szCs w:val="16"/>
              </w:rPr>
            </w:pPr>
            <w:r w:rsidRPr="000A0243">
              <w:rPr>
                <w:color w:val="000000"/>
                <w:sz w:val="16"/>
                <w:szCs w:val="16"/>
              </w:rPr>
              <w:t>999,6</w:t>
            </w:r>
          </w:p>
        </w:tc>
      </w:tr>
      <w:tr w:rsidR="000A0243" w:rsidRPr="000A0243" w14:paraId="7BA6F3F9"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10333295" w14:textId="31B464F7" w:rsidR="000A0243" w:rsidRPr="000A0243" w:rsidRDefault="000A0243" w:rsidP="00C353B0">
            <w:pPr>
              <w:rPr>
                <w:color w:val="000000"/>
                <w:sz w:val="16"/>
                <w:szCs w:val="16"/>
              </w:rPr>
            </w:pPr>
            <w:r w:rsidRPr="000A0243">
              <w:rPr>
                <w:color w:val="000000"/>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72839B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D3A4B03"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05C9AC4" w14:textId="77777777" w:rsidR="000A0243" w:rsidRPr="000A0243" w:rsidRDefault="000A0243" w:rsidP="000A0243">
            <w:pPr>
              <w:jc w:val="left"/>
              <w:rPr>
                <w:color w:val="000000"/>
                <w:sz w:val="16"/>
                <w:szCs w:val="16"/>
              </w:rPr>
            </w:pPr>
            <w:r w:rsidRPr="000A0243">
              <w:rPr>
                <w:color w:val="000000"/>
                <w:sz w:val="16"/>
                <w:szCs w:val="16"/>
              </w:rPr>
              <w:t>18.4.10.03016</w:t>
            </w:r>
          </w:p>
        </w:tc>
        <w:tc>
          <w:tcPr>
            <w:tcW w:w="567" w:type="dxa"/>
            <w:tcBorders>
              <w:top w:val="nil"/>
              <w:left w:val="nil"/>
              <w:bottom w:val="single" w:sz="4" w:space="0" w:color="auto"/>
              <w:right w:val="single" w:sz="4" w:space="0" w:color="auto"/>
            </w:tcBorders>
            <w:noWrap/>
            <w:vAlign w:val="center"/>
            <w:hideMark/>
          </w:tcPr>
          <w:p w14:paraId="3BAA219A"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08D7E6F7" w14:textId="77777777" w:rsidR="000A0243" w:rsidRPr="000A0243" w:rsidRDefault="000A0243" w:rsidP="000A0243">
            <w:pPr>
              <w:jc w:val="right"/>
              <w:rPr>
                <w:color w:val="000000"/>
                <w:sz w:val="16"/>
                <w:szCs w:val="16"/>
              </w:rPr>
            </w:pPr>
            <w:r w:rsidRPr="000A0243">
              <w:rPr>
                <w:color w:val="000000"/>
                <w:sz w:val="16"/>
                <w:szCs w:val="16"/>
              </w:rPr>
              <w:t>999,6</w:t>
            </w:r>
          </w:p>
        </w:tc>
        <w:tc>
          <w:tcPr>
            <w:tcW w:w="992" w:type="dxa"/>
            <w:tcBorders>
              <w:top w:val="nil"/>
              <w:left w:val="nil"/>
              <w:bottom w:val="single" w:sz="4" w:space="0" w:color="auto"/>
              <w:right w:val="single" w:sz="4" w:space="0" w:color="auto"/>
            </w:tcBorders>
            <w:noWrap/>
            <w:vAlign w:val="center"/>
            <w:hideMark/>
          </w:tcPr>
          <w:p w14:paraId="5DC45949" w14:textId="77777777" w:rsidR="000A0243" w:rsidRPr="000A0243" w:rsidRDefault="000A0243" w:rsidP="000A0243">
            <w:pPr>
              <w:jc w:val="right"/>
              <w:rPr>
                <w:color w:val="000000"/>
                <w:sz w:val="16"/>
                <w:szCs w:val="16"/>
              </w:rPr>
            </w:pPr>
            <w:r w:rsidRPr="000A0243">
              <w:rPr>
                <w:color w:val="000000"/>
                <w:sz w:val="16"/>
                <w:szCs w:val="16"/>
              </w:rPr>
              <w:t>999,6</w:t>
            </w:r>
          </w:p>
        </w:tc>
        <w:tc>
          <w:tcPr>
            <w:tcW w:w="993" w:type="dxa"/>
            <w:tcBorders>
              <w:top w:val="nil"/>
              <w:left w:val="nil"/>
              <w:bottom w:val="single" w:sz="4" w:space="0" w:color="auto"/>
              <w:right w:val="single" w:sz="4" w:space="0" w:color="auto"/>
            </w:tcBorders>
            <w:noWrap/>
            <w:vAlign w:val="center"/>
            <w:hideMark/>
          </w:tcPr>
          <w:p w14:paraId="50A23144" w14:textId="77777777" w:rsidR="000A0243" w:rsidRPr="000A0243" w:rsidRDefault="000A0243" w:rsidP="000A0243">
            <w:pPr>
              <w:jc w:val="right"/>
              <w:rPr>
                <w:color w:val="000000"/>
                <w:sz w:val="16"/>
                <w:szCs w:val="16"/>
              </w:rPr>
            </w:pPr>
            <w:r w:rsidRPr="000A0243">
              <w:rPr>
                <w:color w:val="000000"/>
                <w:sz w:val="16"/>
                <w:szCs w:val="16"/>
              </w:rPr>
              <w:t>999,6</w:t>
            </w:r>
          </w:p>
        </w:tc>
      </w:tr>
      <w:tr w:rsidR="000A0243" w:rsidRPr="000A0243" w14:paraId="3E25778B"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4EEA98DC"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«Организация мероприятий, направленных на поддержку гражданских инициатив»</w:t>
            </w:r>
          </w:p>
        </w:tc>
        <w:tc>
          <w:tcPr>
            <w:tcW w:w="425" w:type="dxa"/>
            <w:tcBorders>
              <w:top w:val="nil"/>
              <w:left w:val="nil"/>
              <w:bottom w:val="single" w:sz="4" w:space="0" w:color="auto"/>
              <w:right w:val="single" w:sz="4" w:space="0" w:color="auto"/>
            </w:tcBorders>
            <w:noWrap/>
            <w:vAlign w:val="center"/>
            <w:hideMark/>
          </w:tcPr>
          <w:p w14:paraId="18F6FE1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67DE3AF"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694A709" w14:textId="77777777" w:rsidR="000A0243" w:rsidRPr="000A0243" w:rsidRDefault="000A0243" w:rsidP="000A0243">
            <w:pPr>
              <w:jc w:val="left"/>
              <w:rPr>
                <w:color w:val="000000"/>
                <w:sz w:val="16"/>
                <w:szCs w:val="16"/>
              </w:rPr>
            </w:pPr>
            <w:r w:rsidRPr="000A0243">
              <w:rPr>
                <w:color w:val="000000"/>
                <w:sz w:val="16"/>
                <w:szCs w:val="16"/>
              </w:rPr>
              <w:t>18.4.12.00000</w:t>
            </w:r>
          </w:p>
        </w:tc>
        <w:tc>
          <w:tcPr>
            <w:tcW w:w="567" w:type="dxa"/>
            <w:tcBorders>
              <w:top w:val="nil"/>
              <w:left w:val="nil"/>
              <w:bottom w:val="single" w:sz="4" w:space="0" w:color="auto"/>
              <w:right w:val="single" w:sz="4" w:space="0" w:color="auto"/>
            </w:tcBorders>
            <w:noWrap/>
            <w:vAlign w:val="center"/>
            <w:hideMark/>
          </w:tcPr>
          <w:p w14:paraId="7FD8E4C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ECD7E56" w14:textId="77777777" w:rsidR="000A0243" w:rsidRPr="000A0243" w:rsidRDefault="000A0243" w:rsidP="000A0243">
            <w:pPr>
              <w:jc w:val="right"/>
              <w:rPr>
                <w:color w:val="000000"/>
                <w:sz w:val="16"/>
                <w:szCs w:val="16"/>
              </w:rPr>
            </w:pPr>
            <w:r w:rsidRPr="000A0243">
              <w:rPr>
                <w:color w:val="000000"/>
                <w:sz w:val="16"/>
                <w:szCs w:val="16"/>
              </w:rPr>
              <w:t>1 130,0</w:t>
            </w:r>
          </w:p>
        </w:tc>
        <w:tc>
          <w:tcPr>
            <w:tcW w:w="992" w:type="dxa"/>
            <w:tcBorders>
              <w:top w:val="nil"/>
              <w:left w:val="nil"/>
              <w:bottom w:val="single" w:sz="4" w:space="0" w:color="auto"/>
              <w:right w:val="single" w:sz="4" w:space="0" w:color="auto"/>
            </w:tcBorders>
            <w:noWrap/>
            <w:vAlign w:val="center"/>
            <w:hideMark/>
          </w:tcPr>
          <w:p w14:paraId="6C746D33" w14:textId="77777777" w:rsidR="000A0243" w:rsidRPr="000A0243" w:rsidRDefault="000A0243" w:rsidP="000A0243">
            <w:pPr>
              <w:jc w:val="right"/>
              <w:rPr>
                <w:color w:val="000000"/>
                <w:sz w:val="16"/>
                <w:szCs w:val="16"/>
              </w:rPr>
            </w:pPr>
            <w:r w:rsidRPr="000A0243">
              <w:rPr>
                <w:color w:val="000000"/>
                <w:sz w:val="16"/>
                <w:szCs w:val="16"/>
              </w:rPr>
              <w:t>1 130,0</w:t>
            </w:r>
          </w:p>
        </w:tc>
        <w:tc>
          <w:tcPr>
            <w:tcW w:w="993" w:type="dxa"/>
            <w:tcBorders>
              <w:top w:val="nil"/>
              <w:left w:val="nil"/>
              <w:bottom w:val="single" w:sz="4" w:space="0" w:color="auto"/>
              <w:right w:val="single" w:sz="4" w:space="0" w:color="auto"/>
            </w:tcBorders>
            <w:noWrap/>
            <w:vAlign w:val="center"/>
            <w:hideMark/>
          </w:tcPr>
          <w:p w14:paraId="498E3410" w14:textId="77777777" w:rsidR="000A0243" w:rsidRPr="000A0243" w:rsidRDefault="000A0243" w:rsidP="000A0243">
            <w:pPr>
              <w:jc w:val="right"/>
              <w:rPr>
                <w:color w:val="000000"/>
                <w:sz w:val="16"/>
                <w:szCs w:val="16"/>
              </w:rPr>
            </w:pPr>
            <w:r w:rsidRPr="000A0243">
              <w:rPr>
                <w:color w:val="000000"/>
                <w:sz w:val="16"/>
                <w:szCs w:val="16"/>
              </w:rPr>
              <w:t>1 130,0</w:t>
            </w:r>
          </w:p>
        </w:tc>
      </w:tr>
      <w:tr w:rsidR="000A0243" w:rsidRPr="000A0243" w14:paraId="4630FAE4"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3E67F207" w14:textId="77777777" w:rsidR="000A0243" w:rsidRPr="000A0243" w:rsidRDefault="000A0243" w:rsidP="00C353B0">
            <w:pPr>
              <w:rPr>
                <w:color w:val="000000"/>
                <w:sz w:val="16"/>
                <w:szCs w:val="16"/>
              </w:rPr>
            </w:pPr>
            <w:r w:rsidRPr="000A0243">
              <w:rPr>
                <w:color w:val="000000"/>
                <w:sz w:val="16"/>
                <w:szCs w:val="16"/>
              </w:rPr>
              <w:t>Поддержка семей участников Специальной Военной Операции</w:t>
            </w:r>
          </w:p>
        </w:tc>
        <w:tc>
          <w:tcPr>
            <w:tcW w:w="425" w:type="dxa"/>
            <w:tcBorders>
              <w:top w:val="nil"/>
              <w:left w:val="nil"/>
              <w:bottom w:val="single" w:sz="4" w:space="0" w:color="auto"/>
              <w:right w:val="single" w:sz="4" w:space="0" w:color="auto"/>
            </w:tcBorders>
            <w:noWrap/>
            <w:vAlign w:val="center"/>
            <w:hideMark/>
          </w:tcPr>
          <w:p w14:paraId="34BCCAEA"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9C13AB7"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4F651CE" w14:textId="77777777" w:rsidR="000A0243" w:rsidRPr="000A0243" w:rsidRDefault="000A0243" w:rsidP="000A0243">
            <w:pPr>
              <w:jc w:val="left"/>
              <w:rPr>
                <w:color w:val="000000"/>
                <w:sz w:val="16"/>
                <w:szCs w:val="16"/>
              </w:rPr>
            </w:pPr>
            <w:r w:rsidRPr="000A0243">
              <w:rPr>
                <w:color w:val="000000"/>
                <w:sz w:val="16"/>
                <w:szCs w:val="16"/>
              </w:rPr>
              <w:t>18.4.12.03012</w:t>
            </w:r>
          </w:p>
        </w:tc>
        <w:tc>
          <w:tcPr>
            <w:tcW w:w="567" w:type="dxa"/>
            <w:tcBorders>
              <w:top w:val="nil"/>
              <w:left w:val="nil"/>
              <w:bottom w:val="single" w:sz="4" w:space="0" w:color="auto"/>
              <w:right w:val="single" w:sz="4" w:space="0" w:color="auto"/>
            </w:tcBorders>
            <w:noWrap/>
            <w:vAlign w:val="center"/>
            <w:hideMark/>
          </w:tcPr>
          <w:p w14:paraId="48ACFEB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FB472C5" w14:textId="77777777" w:rsidR="000A0243" w:rsidRPr="000A0243" w:rsidRDefault="000A0243" w:rsidP="000A0243">
            <w:pPr>
              <w:jc w:val="right"/>
              <w:rPr>
                <w:color w:val="000000"/>
                <w:sz w:val="16"/>
                <w:szCs w:val="16"/>
              </w:rPr>
            </w:pPr>
            <w:r w:rsidRPr="000A0243">
              <w:rPr>
                <w:color w:val="000000"/>
                <w:sz w:val="16"/>
                <w:szCs w:val="16"/>
              </w:rPr>
              <w:t>980,0</w:t>
            </w:r>
          </w:p>
        </w:tc>
        <w:tc>
          <w:tcPr>
            <w:tcW w:w="992" w:type="dxa"/>
            <w:tcBorders>
              <w:top w:val="nil"/>
              <w:left w:val="nil"/>
              <w:bottom w:val="single" w:sz="4" w:space="0" w:color="auto"/>
              <w:right w:val="single" w:sz="4" w:space="0" w:color="auto"/>
            </w:tcBorders>
            <w:noWrap/>
            <w:vAlign w:val="center"/>
            <w:hideMark/>
          </w:tcPr>
          <w:p w14:paraId="38A3C390" w14:textId="77777777" w:rsidR="000A0243" w:rsidRPr="000A0243" w:rsidRDefault="000A0243" w:rsidP="000A0243">
            <w:pPr>
              <w:jc w:val="right"/>
              <w:rPr>
                <w:color w:val="000000"/>
                <w:sz w:val="16"/>
                <w:szCs w:val="16"/>
              </w:rPr>
            </w:pPr>
            <w:r w:rsidRPr="000A0243">
              <w:rPr>
                <w:color w:val="000000"/>
                <w:sz w:val="16"/>
                <w:szCs w:val="16"/>
              </w:rPr>
              <w:t>980,0</w:t>
            </w:r>
          </w:p>
        </w:tc>
        <w:tc>
          <w:tcPr>
            <w:tcW w:w="993" w:type="dxa"/>
            <w:tcBorders>
              <w:top w:val="nil"/>
              <w:left w:val="nil"/>
              <w:bottom w:val="single" w:sz="4" w:space="0" w:color="auto"/>
              <w:right w:val="single" w:sz="4" w:space="0" w:color="auto"/>
            </w:tcBorders>
            <w:noWrap/>
            <w:vAlign w:val="center"/>
            <w:hideMark/>
          </w:tcPr>
          <w:p w14:paraId="7D923689" w14:textId="77777777" w:rsidR="000A0243" w:rsidRPr="000A0243" w:rsidRDefault="000A0243" w:rsidP="000A0243">
            <w:pPr>
              <w:jc w:val="right"/>
              <w:rPr>
                <w:color w:val="000000"/>
                <w:sz w:val="16"/>
                <w:szCs w:val="16"/>
              </w:rPr>
            </w:pPr>
            <w:r w:rsidRPr="000A0243">
              <w:rPr>
                <w:color w:val="000000"/>
                <w:sz w:val="16"/>
                <w:szCs w:val="16"/>
              </w:rPr>
              <w:t>980,0</w:t>
            </w:r>
          </w:p>
        </w:tc>
      </w:tr>
      <w:tr w:rsidR="000A0243" w:rsidRPr="000A0243" w14:paraId="2E891878"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6015D5C4" w14:textId="77777777" w:rsidR="000A0243" w:rsidRPr="000A0243" w:rsidRDefault="000A0243" w:rsidP="00C353B0">
            <w:pPr>
              <w:rPr>
                <w:color w:val="000000"/>
                <w:sz w:val="16"/>
                <w:szCs w:val="16"/>
              </w:rPr>
            </w:pPr>
            <w:r w:rsidRPr="000A0243">
              <w:rPr>
                <w:color w:val="000000"/>
                <w:sz w:val="16"/>
                <w:szCs w:val="16"/>
              </w:rPr>
              <w:t>Поддержка семей участников Специальной Военной Операции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0B6B158"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BBE6173"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1AD4283" w14:textId="77777777" w:rsidR="000A0243" w:rsidRPr="000A0243" w:rsidRDefault="000A0243" w:rsidP="000A0243">
            <w:pPr>
              <w:jc w:val="left"/>
              <w:rPr>
                <w:color w:val="000000"/>
                <w:sz w:val="16"/>
                <w:szCs w:val="16"/>
              </w:rPr>
            </w:pPr>
            <w:r w:rsidRPr="000A0243">
              <w:rPr>
                <w:color w:val="000000"/>
                <w:sz w:val="16"/>
                <w:szCs w:val="16"/>
              </w:rPr>
              <w:t>18.4.12.03012</w:t>
            </w:r>
          </w:p>
        </w:tc>
        <w:tc>
          <w:tcPr>
            <w:tcW w:w="567" w:type="dxa"/>
            <w:tcBorders>
              <w:top w:val="nil"/>
              <w:left w:val="nil"/>
              <w:bottom w:val="single" w:sz="4" w:space="0" w:color="auto"/>
              <w:right w:val="single" w:sz="4" w:space="0" w:color="auto"/>
            </w:tcBorders>
            <w:noWrap/>
            <w:vAlign w:val="center"/>
            <w:hideMark/>
          </w:tcPr>
          <w:p w14:paraId="3EDD44E0"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49A82270" w14:textId="77777777" w:rsidR="000A0243" w:rsidRPr="000A0243" w:rsidRDefault="000A0243" w:rsidP="000A0243">
            <w:pPr>
              <w:jc w:val="right"/>
              <w:rPr>
                <w:color w:val="000000"/>
                <w:sz w:val="16"/>
                <w:szCs w:val="16"/>
              </w:rPr>
            </w:pPr>
            <w:r w:rsidRPr="000A0243">
              <w:rPr>
                <w:color w:val="000000"/>
                <w:sz w:val="16"/>
                <w:szCs w:val="16"/>
              </w:rPr>
              <w:t>980,0</w:t>
            </w:r>
          </w:p>
        </w:tc>
        <w:tc>
          <w:tcPr>
            <w:tcW w:w="992" w:type="dxa"/>
            <w:tcBorders>
              <w:top w:val="nil"/>
              <w:left w:val="nil"/>
              <w:bottom w:val="single" w:sz="4" w:space="0" w:color="auto"/>
              <w:right w:val="single" w:sz="4" w:space="0" w:color="auto"/>
            </w:tcBorders>
            <w:noWrap/>
            <w:vAlign w:val="center"/>
            <w:hideMark/>
          </w:tcPr>
          <w:p w14:paraId="523DED17" w14:textId="77777777" w:rsidR="000A0243" w:rsidRPr="000A0243" w:rsidRDefault="000A0243" w:rsidP="000A0243">
            <w:pPr>
              <w:jc w:val="right"/>
              <w:rPr>
                <w:color w:val="000000"/>
                <w:sz w:val="16"/>
                <w:szCs w:val="16"/>
              </w:rPr>
            </w:pPr>
            <w:r w:rsidRPr="000A0243">
              <w:rPr>
                <w:color w:val="000000"/>
                <w:sz w:val="16"/>
                <w:szCs w:val="16"/>
              </w:rPr>
              <w:t>980,0</w:t>
            </w:r>
          </w:p>
        </w:tc>
        <w:tc>
          <w:tcPr>
            <w:tcW w:w="993" w:type="dxa"/>
            <w:tcBorders>
              <w:top w:val="nil"/>
              <w:left w:val="nil"/>
              <w:bottom w:val="single" w:sz="4" w:space="0" w:color="auto"/>
              <w:right w:val="single" w:sz="4" w:space="0" w:color="auto"/>
            </w:tcBorders>
            <w:noWrap/>
            <w:vAlign w:val="center"/>
            <w:hideMark/>
          </w:tcPr>
          <w:p w14:paraId="2CBD735C" w14:textId="77777777" w:rsidR="000A0243" w:rsidRPr="000A0243" w:rsidRDefault="000A0243" w:rsidP="000A0243">
            <w:pPr>
              <w:jc w:val="right"/>
              <w:rPr>
                <w:color w:val="000000"/>
                <w:sz w:val="16"/>
                <w:szCs w:val="16"/>
              </w:rPr>
            </w:pPr>
            <w:r w:rsidRPr="000A0243">
              <w:rPr>
                <w:color w:val="000000"/>
                <w:sz w:val="16"/>
                <w:szCs w:val="16"/>
              </w:rPr>
              <w:t>980,0</w:t>
            </w:r>
          </w:p>
        </w:tc>
      </w:tr>
      <w:tr w:rsidR="000A0243" w:rsidRPr="000A0243" w14:paraId="29BCFD95"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C7C7C0C" w14:textId="77777777" w:rsidR="000A0243" w:rsidRPr="000A0243" w:rsidRDefault="000A0243" w:rsidP="00C353B0">
            <w:pPr>
              <w:rPr>
                <w:color w:val="000000"/>
                <w:sz w:val="16"/>
                <w:szCs w:val="16"/>
              </w:rPr>
            </w:pPr>
            <w:r w:rsidRPr="000A0243">
              <w:rPr>
                <w:color w:val="000000"/>
                <w:sz w:val="16"/>
                <w:szCs w:val="16"/>
              </w:rPr>
              <w:t>Изготовление информационных материалов</w:t>
            </w:r>
          </w:p>
        </w:tc>
        <w:tc>
          <w:tcPr>
            <w:tcW w:w="425" w:type="dxa"/>
            <w:tcBorders>
              <w:top w:val="nil"/>
              <w:left w:val="nil"/>
              <w:bottom w:val="single" w:sz="4" w:space="0" w:color="auto"/>
              <w:right w:val="single" w:sz="4" w:space="0" w:color="auto"/>
            </w:tcBorders>
            <w:noWrap/>
            <w:vAlign w:val="center"/>
            <w:hideMark/>
          </w:tcPr>
          <w:p w14:paraId="2EAFCB00"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90B9565"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C6F07BA" w14:textId="77777777" w:rsidR="000A0243" w:rsidRPr="000A0243" w:rsidRDefault="000A0243" w:rsidP="000A0243">
            <w:pPr>
              <w:jc w:val="left"/>
              <w:rPr>
                <w:color w:val="000000"/>
                <w:sz w:val="16"/>
                <w:szCs w:val="16"/>
              </w:rPr>
            </w:pPr>
            <w:r w:rsidRPr="000A0243">
              <w:rPr>
                <w:color w:val="000000"/>
                <w:sz w:val="16"/>
                <w:szCs w:val="16"/>
              </w:rPr>
              <w:t>18.4.12.03013</w:t>
            </w:r>
          </w:p>
        </w:tc>
        <w:tc>
          <w:tcPr>
            <w:tcW w:w="567" w:type="dxa"/>
            <w:tcBorders>
              <w:top w:val="nil"/>
              <w:left w:val="nil"/>
              <w:bottom w:val="single" w:sz="4" w:space="0" w:color="auto"/>
              <w:right w:val="single" w:sz="4" w:space="0" w:color="auto"/>
            </w:tcBorders>
            <w:noWrap/>
            <w:vAlign w:val="center"/>
            <w:hideMark/>
          </w:tcPr>
          <w:p w14:paraId="0A8841B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84DC679" w14:textId="77777777" w:rsidR="000A0243" w:rsidRPr="000A0243" w:rsidRDefault="000A0243" w:rsidP="000A0243">
            <w:pPr>
              <w:jc w:val="right"/>
              <w:rPr>
                <w:color w:val="000000"/>
                <w:sz w:val="16"/>
                <w:szCs w:val="16"/>
              </w:rPr>
            </w:pPr>
            <w:r w:rsidRPr="000A0243">
              <w:rPr>
                <w:color w:val="000000"/>
                <w:sz w:val="16"/>
                <w:szCs w:val="16"/>
              </w:rPr>
              <w:t>150,0</w:t>
            </w:r>
          </w:p>
        </w:tc>
        <w:tc>
          <w:tcPr>
            <w:tcW w:w="992" w:type="dxa"/>
            <w:tcBorders>
              <w:top w:val="nil"/>
              <w:left w:val="nil"/>
              <w:bottom w:val="single" w:sz="4" w:space="0" w:color="auto"/>
              <w:right w:val="single" w:sz="4" w:space="0" w:color="auto"/>
            </w:tcBorders>
            <w:noWrap/>
            <w:vAlign w:val="center"/>
            <w:hideMark/>
          </w:tcPr>
          <w:p w14:paraId="4AC3E440" w14:textId="77777777" w:rsidR="000A0243" w:rsidRPr="000A0243" w:rsidRDefault="000A0243" w:rsidP="000A0243">
            <w:pPr>
              <w:jc w:val="right"/>
              <w:rPr>
                <w:color w:val="000000"/>
                <w:sz w:val="16"/>
                <w:szCs w:val="16"/>
              </w:rPr>
            </w:pPr>
            <w:r w:rsidRPr="000A0243">
              <w:rPr>
                <w:color w:val="000000"/>
                <w:sz w:val="16"/>
                <w:szCs w:val="16"/>
              </w:rPr>
              <w:t>150,0</w:t>
            </w:r>
          </w:p>
        </w:tc>
        <w:tc>
          <w:tcPr>
            <w:tcW w:w="993" w:type="dxa"/>
            <w:tcBorders>
              <w:top w:val="nil"/>
              <w:left w:val="nil"/>
              <w:bottom w:val="single" w:sz="4" w:space="0" w:color="auto"/>
              <w:right w:val="single" w:sz="4" w:space="0" w:color="auto"/>
            </w:tcBorders>
            <w:noWrap/>
            <w:vAlign w:val="center"/>
            <w:hideMark/>
          </w:tcPr>
          <w:p w14:paraId="5818525A" w14:textId="77777777" w:rsidR="000A0243" w:rsidRPr="000A0243" w:rsidRDefault="000A0243" w:rsidP="000A0243">
            <w:pPr>
              <w:jc w:val="right"/>
              <w:rPr>
                <w:color w:val="000000"/>
                <w:sz w:val="16"/>
                <w:szCs w:val="16"/>
              </w:rPr>
            </w:pPr>
            <w:r w:rsidRPr="000A0243">
              <w:rPr>
                <w:color w:val="000000"/>
                <w:sz w:val="16"/>
                <w:szCs w:val="16"/>
              </w:rPr>
              <w:t>150,0</w:t>
            </w:r>
          </w:p>
        </w:tc>
      </w:tr>
      <w:tr w:rsidR="000A0243" w:rsidRPr="000A0243" w14:paraId="77C361E3"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525900F0" w14:textId="77777777" w:rsidR="000A0243" w:rsidRPr="000A0243" w:rsidRDefault="000A0243" w:rsidP="00C353B0">
            <w:pPr>
              <w:rPr>
                <w:color w:val="000000"/>
                <w:sz w:val="16"/>
                <w:szCs w:val="16"/>
              </w:rPr>
            </w:pPr>
            <w:r w:rsidRPr="000A0243">
              <w:rPr>
                <w:color w:val="000000"/>
                <w:sz w:val="16"/>
                <w:szCs w:val="16"/>
              </w:rPr>
              <w:t>Изготовление информационных материалов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B85DFCA"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9E711BE"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0A052D4" w14:textId="77777777" w:rsidR="000A0243" w:rsidRPr="000A0243" w:rsidRDefault="000A0243" w:rsidP="000A0243">
            <w:pPr>
              <w:jc w:val="left"/>
              <w:rPr>
                <w:color w:val="000000"/>
                <w:sz w:val="16"/>
                <w:szCs w:val="16"/>
              </w:rPr>
            </w:pPr>
            <w:r w:rsidRPr="000A0243">
              <w:rPr>
                <w:color w:val="000000"/>
                <w:sz w:val="16"/>
                <w:szCs w:val="16"/>
              </w:rPr>
              <w:t>18.4.12.03013</w:t>
            </w:r>
          </w:p>
        </w:tc>
        <w:tc>
          <w:tcPr>
            <w:tcW w:w="567" w:type="dxa"/>
            <w:tcBorders>
              <w:top w:val="nil"/>
              <w:left w:val="nil"/>
              <w:bottom w:val="single" w:sz="4" w:space="0" w:color="auto"/>
              <w:right w:val="single" w:sz="4" w:space="0" w:color="auto"/>
            </w:tcBorders>
            <w:noWrap/>
            <w:vAlign w:val="center"/>
            <w:hideMark/>
          </w:tcPr>
          <w:p w14:paraId="319680AF"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75D3821A" w14:textId="77777777" w:rsidR="000A0243" w:rsidRPr="000A0243" w:rsidRDefault="000A0243" w:rsidP="000A0243">
            <w:pPr>
              <w:jc w:val="right"/>
              <w:rPr>
                <w:color w:val="000000"/>
                <w:sz w:val="16"/>
                <w:szCs w:val="16"/>
              </w:rPr>
            </w:pPr>
            <w:r w:rsidRPr="000A0243">
              <w:rPr>
                <w:color w:val="000000"/>
                <w:sz w:val="16"/>
                <w:szCs w:val="16"/>
              </w:rPr>
              <w:t>150,0</w:t>
            </w:r>
          </w:p>
        </w:tc>
        <w:tc>
          <w:tcPr>
            <w:tcW w:w="992" w:type="dxa"/>
            <w:tcBorders>
              <w:top w:val="nil"/>
              <w:left w:val="nil"/>
              <w:bottom w:val="single" w:sz="4" w:space="0" w:color="auto"/>
              <w:right w:val="single" w:sz="4" w:space="0" w:color="auto"/>
            </w:tcBorders>
            <w:noWrap/>
            <w:vAlign w:val="center"/>
            <w:hideMark/>
          </w:tcPr>
          <w:p w14:paraId="4E33190E" w14:textId="77777777" w:rsidR="000A0243" w:rsidRPr="000A0243" w:rsidRDefault="000A0243" w:rsidP="000A0243">
            <w:pPr>
              <w:jc w:val="right"/>
              <w:rPr>
                <w:color w:val="000000"/>
                <w:sz w:val="16"/>
                <w:szCs w:val="16"/>
              </w:rPr>
            </w:pPr>
            <w:r w:rsidRPr="000A0243">
              <w:rPr>
                <w:color w:val="000000"/>
                <w:sz w:val="16"/>
                <w:szCs w:val="16"/>
              </w:rPr>
              <w:t>150,0</w:t>
            </w:r>
          </w:p>
        </w:tc>
        <w:tc>
          <w:tcPr>
            <w:tcW w:w="993" w:type="dxa"/>
            <w:tcBorders>
              <w:top w:val="nil"/>
              <w:left w:val="nil"/>
              <w:bottom w:val="single" w:sz="4" w:space="0" w:color="auto"/>
              <w:right w:val="single" w:sz="4" w:space="0" w:color="auto"/>
            </w:tcBorders>
            <w:noWrap/>
            <w:vAlign w:val="center"/>
            <w:hideMark/>
          </w:tcPr>
          <w:p w14:paraId="1955006F" w14:textId="77777777" w:rsidR="000A0243" w:rsidRPr="000A0243" w:rsidRDefault="000A0243" w:rsidP="000A0243">
            <w:pPr>
              <w:jc w:val="right"/>
              <w:rPr>
                <w:color w:val="000000"/>
                <w:sz w:val="16"/>
                <w:szCs w:val="16"/>
              </w:rPr>
            </w:pPr>
            <w:r w:rsidRPr="000A0243">
              <w:rPr>
                <w:color w:val="000000"/>
                <w:sz w:val="16"/>
                <w:szCs w:val="16"/>
              </w:rPr>
              <w:t>150,0</w:t>
            </w:r>
          </w:p>
        </w:tc>
      </w:tr>
      <w:tr w:rsidR="000A0243" w:rsidRPr="000A0243" w14:paraId="4E7FAA5E" w14:textId="77777777" w:rsidTr="00C353B0">
        <w:trPr>
          <w:trHeight w:val="193"/>
        </w:trPr>
        <w:tc>
          <w:tcPr>
            <w:tcW w:w="3536" w:type="dxa"/>
            <w:tcBorders>
              <w:top w:val="nil"/>
              <w:left w:val="single" w:sz="4" w:space="0" w:color="auto"/>
              <w:bottom w:val="single" w:sz="4" w:space="0" w:color="auto"/>
              <w:right w:val="single" w:sz="4" w:space="0" w:color="auto"/>
            </w:tcBorders>
            <w:vAlign w:val="center"/>
            <w:hideMark/>
          </w:tcPr>
          <w:p w14:paraId="1D8F3708" w14:textId="4907FC56" w:rsidR="000A0243" w:rsidRPr="000A0243" w:rsidRDefault="000A0243" w:rsidP="00C353B0">
            <w:pPr>
              <w:rPr>
                <w:color w:val="000000"/>
                <w:sz w:val="16"/>
                <w:szCs w:val="16"/>
              </w:rPr>
            </w:pPr>
            <w:r w:rsidRPr="000A0243">
              <w:rPr>
                <w:color w:val="000000"/>
                <w:sz w:val="16"/>
                <w:szCs w:val="16"/>
              </w:rPr>
              <w:t>Муниципальная программа</w:t>
            </w:r>
            <w:r w:rsidR="00C353B0">
              <w:rPr>
                <w:color w:val="000000"/>
                <w:sz w:val="16"/>
                <w:szCs w:val="16"/>
              </w:rPr>
              <w:t xml:space="preserve"> </w:t>
            </w:r>
            <w:r w:rsidRPr="000A0243">
              <w:rPr>
                <w:color w:val="000000"/>
                <w:sz w:val="16"/>
                <w:szCs w:val="16"/>
              </w:rPr>
              <w:t>"Повышение финансовой грамотности и формирование финансовой культуры на территории Тихвинского района"</w:t>
            </w:r>
          </w:p>
        </w:tc>
        <w:tc>
          <w:tcPr>
            <w:tcW w:w="425" w:type="dxa"/>
            <w:tcBorders>
              <w:top w:val="nil"/>
              <w:left w:val="nil"/>
              <w:bottom w:val="single" w:sz="4" w:space="0" w:color="auto"/>
              <w:right w:val="single" w:sz="4" w:space="0" w:color="auto"/>
            </w:tcBorders>
            <w:noWrap/>
            <w:vAlign w:val="center"/>
            <w:hideMark/>
          </w:tcPr>
          <w:p w14:paraId="1A3EE13C"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9537E87"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32A090A" w14:textId="77777777" w:rsidR="000A0243" w:rsidRPr="000A0243" w:rsidRDefault="000A0243" w:rsidP="000A0243">
            <w:pPr>
              <w:jc w:val="left"/>
              <w:rPr>
                <w:color w:val="000000"/>
                <w:sz w:val="16"/>
                <w:szCs w:val="16"/>
              </w:rPr>
            </w:pPr>
            <w:r w:rsidRPr="000A0243">
              <w:rPr>
                <w:color w:val="000000"/>
                <w:sz w:val="16"/>
                <w:szCs w:val="16"/>
              </w:rPr>
              <w:t>21.0.00.00000</w:t>
            </w:r>
          </w:p>
        </w:tc>
        <w:tc>
          <w:tcPr>
            <w:tcW w:w="567" w:type="dxa"/>
            <w:tcBorders>
              <w:top w:val="nil"/>
              <w:left w:val="nil"/>
              <w:bottom w:val="single" w:sz="4" w:space="0" w:color="auto"/>
              <w:right w:val="single" w:sz="4" w:space="0" w:color="auto"/>
            </w:tcBorders>
            <w:noWrap/>
            <w:vAlign w:val="center"/>
            <w:hideMark/>
          </w:tcPr>
          <w:p w14:paraId="4EA9922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A59EED6" w14:textId="77777777" w:rsidR="000A0243" w:rsidRPr="000A0243" w:rsidRDefault="000A0243" w:rsidP="000A0243">
            <w:pPr>
              <w:jc w:val="right"/>
              <w:rPr>
                <w:color w:val="000000"/>
                <w:sz w:val="16"/>
                <w:szCs w:val="16"/>
              </w:rPr>
            </w:pPr>
            <w:r w:rsidRPr="000A0243">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472C78CF" w14:textId="77777777" w:rsidR="000A0243" w:rsidRPr="000A0243" w:rsidRDefault="000A0243" w:rsidP="000A0243">
            <w:pPr>
              <w:jc w:val="right"/>
              <w:rPr>
                <w:color w:val="000000"/>
                <w:sz w:val="16"/>
                <w:szCs w:val="16"/>
              </w:rPr>
            </w:pPr>
            <w:r w:rsidRPr="000A0243">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10237AB7" w14:textId="77777777" w:rsidR="000A0243" w:rsidRPr="000A0243" w:rsidRDefault="000A0243" w:rsidP="000A0243">
            <w:pPr>
              <w:jc w:val="right"/>
              <w:rPr>
                <w:color w:val="000000"/>
                <w:sz w:val="16"/>
                <w:szCs w:val="16"/>
              </w:rPr>
            </w:pPr>
            <w:r w:rsidRPr="000A0243">
              <w:rPr>
                <w:color w:val="000000"/>
                <w:sz w:val="16"/>
                <w:szCs w:val="16"/>
              </w:rPr>
              <w:t>300,0</w:t>
            </w:r>
          </w:p>
        </w:tc>
      </w:tr>
      <w:tr w:rsidR="000A0243" w:rsidRPr="000A0243" w14:paraId="7E042F5D"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12B7B8BC"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D36BCF2"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7FB4FAE"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F2C8FCA" w14:textId="77777777" w:rsidR="000A0243" w:rsidRPr="000A0243" w:rsidRDefault="000A0243" w:rsidP="000A0243">
            <w:pPr>
              <w:jc w:val="left"/>
              <w:rPr>
                <w:color w:val="000000"/>
                <w:sz w:val="16"/>
                <w:szCs w:val="16"/>
              </w:rPr>
            </w:pPr>
            <w:r w:rsidRPr="000A0243">
              <w:rPr>
                <w:color w:val="000000"/>
                <w:sz w:val="16"/>
                <w:szCs w:val="16"/>
              </w:rPr>
              <w:t>21.4.00.00000</w:t>
            </w:r>
          </w:p>
        </w:tc>
        <w:tc>
          <w:tcPr>
            <w:tcW w:w="567" w:type="dxa"/>
            <w:tcBorders>
              <w:top w:val="nil"/>
              <w:left w:val="nil"/>
              <w:bottom w:val="single" w:sz="4" w:space="0" w:color="auto"/>
              <w:right w:val="single" w:sz="4" w:space="0" w:color="auto"/>
            </w:tcBorders>
            <w:noWrap/>
            <w:vAlign w:val="center"/>
            <w:hideMark/>
          </w:tcPr>
          <w:p w14:paraId="1B95207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30B0DE2" w14:textId="77777777" w:rsidR="000A0243" w:rsidRPr="000A0243" w:rsidRDefault="000A0243" w:rsidP="000A0243">
            <w:pPr>
              <w:jc w:val="right"/>
              <w:rPr>
                <w:color w:val="000000"/>
                <w:sz w:val="16"/>
                <w:szCs w:val="16"/>
              </w:rPr>
            </w:pPr>
            <w:r w:rsidRPr="000A0243">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1A2067BA" w14:textId="77777777" w:rsidR="000A0243" w:rsidRPr="000A0243" w:rsidRDefault="000A0243" w:rsidP="000A0243">
            <w:pPr>
              <w:jc w:val="right"/>
              <w:rPr>
                <w:color w:val="000000"/>
                <w:sz w:val="16"/>
                <w:szCs w:val="16"/>
              </w:rPr>
            </w:pPr>
            <w:r w:rsidRPr="000A0243">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68380F21" w14:textId="77777777" w:rsidR="000A0243" w:rsidRPr="000A0243" w:rsidRDefault="000A0243" w:rsidP="000A0243">
            <w:pPr>
              <w:jc w:val="right"/>
              <w:rPr>
                <w:color w:val="000000"/>
                <w:sz w:val="16"/>
                <w:szCs w:val="16"/>
              </w:rPr>
            </w:pPr>
            <w:r w:rsidRPr="000A0243">
              <w:rPr>
                <w:color w:val="000000"/>
                <w:sz w:val="16"/>
                <w:szCs w:val="16"/>
              </w:rPr>
              <w:t>300,0</w:t>
            </w:r>
          </w:p>
        </w:tc>
      </w:tr>
      <w:tr w:rsidR="000A0243" w:rsidRPr="000A0243" w14:paraId="285669BB"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019A0012" w14:textId="6B648AE0"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C353B0">
              <w:rPr>
                <w:color w:val="000000"/>
                <w:sz w:val="16"/>
                <w:szCs w:val="16"/>
              </w:rPr>
              <w:t xml:space="preserve"> </w:t>
            </w:r>
            <w:r w:rsidRPr="000A0243">
              <w:rPr>
                <w:color w:val="000000"/>
                <w:sz w:val="16"/>
                <w:szCs w:val="16"/>
              </w:rPr>
              <w:t>"Повышение финансовой грамотности населения Тихвинского района"</w:t>
            </w:r>
          </w:p>
        </w:tc>
        <w:tc>
          <w:tcPr>
            <w:tcW w:w="425" w:type="dxa"/>
            <w:tcBorders>
              <w:top w:val="nil"/>
              <w:left w:val="nil"/>
              <w:bottom w:val="single" w:sz="4" w:space="0" w:color="auto"/>
              <w:right w:val="single" w:sz="4" w:space="0" w:color="auto"/>
            </w:tcBorders>
            <w:noWrap/>
            <w:vAlign w:val="center"/>
            <w:hideMark/>
          </w:tcPr>
          <w:p w14:paraId="0C015AA1"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AFE8CC9"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26BC624" w14:textId="77777777" w:rsidR="000A0243" w:rsidRPr="000A0243" w:rsidRDefault="000A0243" w:rsidP="000A0243">
            <w:pPr>
              <w:jc w:val="left"/>
              <w:rPr>
                <w:color w:val="000000"/>
                <w:sz w:val="16"/>
                <w:szCs w:val="16"/>
              </w:rPr>
            </w:pPr>
            <w:r w:rsidRPr="000A0243">
              <w:rPr>
                <w:color w:val="000000"/>
                <w:sz w:val="16"/>
                <w:szCs w:val="16"/>
              </w:rPr>
              <w:t>21.4.07.00000</w:t>
            </w:r>
          </w:p>
        </w:tc>
        <w:tc>
          <w:tcPr>
            <w:tcW w:w="567" w:type="dxa"/>
            <w:tcBorders>
              <w:top w:val="nil"/>
              <w:left w:val="nil"/>
              <w:bottom w:val="single" w:sz="4" w:space="0" w:color="auto"/>
              <w:right w:val="single" w:sz="4" w:space="0" w:color="auto"/>
            </w:tcBorders>
            <w:noWrap/>
            <w:vAlign w:val="center"/>
            <w:hideMark/>
          </w:tcPr>
          <w:p w14:paraId="7B9CF70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FBCD218" w14:textId="77777777" w:rsidR="000A0243" w:rsidRPr="000A0243" w:rsidRDefault="000A0243" w:rsidP="000A0243">
            <w:pPr>
              <w:jc w:val="right"/>
              <w:rPr>
                <w:color w:val="000000"/>
                <w:sz w:val="16"/>
                <w:szCs w:val="16"/>
              </w:rPr>
            </w:pPr>
            <w:r w:rsidRPr="000A0243">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19D4CB19" w14:textId="77777777" w:rsidR="000A0243" w:rsidRPr="000A0243" w:rsidRDefault="000A0243" w:rsidP="000A0243">
            <w:pPr>
              <w:jc w:val="right"/>
              <w:rPr>
                <w:color w:val="000000"/>
                <w:sz w:val="16"/>
                <w:szCs w:val="16"/>
              </w:rPr>
            </w:pPr>
            <w:r w:rsidRPr="000A0243">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13803289" w14:textId="77777777" w:rsidR="000A0243" w:rsidRPr="000A0243" w:rsidRDefault="000A0243" w:rsidP="000A0243">
            <w:pPr>
              <w:jc w:val="right"/>
              <w:rPr>
                <w:color w:val="000000"/>
                <w:sz w:val="16"/>
                <w:szCs w:val="16"/>
              </w:rPr>
            </w:pPr>
            <w:r w:rsidRPr="000A0243">
              <w:rPr>
                <w:color w:val="000000"/>
                <w:sz w:val="16"/>
                <w:szCs w:val="16"/>
              </w:rPr>
              <w:t>300,0</w:t>
            </w:r>
          </w:p>
        </w:tc>
      </w:tr>
      <w:tr w:rsidR="000A0243" w:rsidRPr="000A0243" w14:paraId="2B0064DA"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1622FE08" w14:textId="77777777" w:rsidR="000A0243" w:rsidRPr="000A0243" w:rsidRDefault="000A0243" w:rsidP="00C353B0">
            <w:pPr>
              <w:rPr>
                <w:color w:val="000000"/>
                <w:sz w:val="16"/>
                <w:szCs w:val="16"/>
              </w:rPr>
            </w:pPr>
            <w:r w:rsidRPr="000A0243">
              <w:rPr>
                <w:color w:val="000000"/>
                <w:sz w:val="16"/>
                <w:szCs w:val="16"/>
              </w:rPr>
              <w:t>Организация и проведение мероприятий</w:t>
            </w:r>
          </w:p>
        </w:tc>
        <w:tc>
          <w:tcPr>
            <w:tcW w:w="425" w:type="dxa"/>
            <w:tcBorders>
              <w:top w:val="nil"/>
              <w:left w:val="nil"/>
              <w:bottom w:val="single" w:sz="4" w:space="0" w:color="auto"/>
              <w:right w:val="single" w:sz="4" w:space="0" w:color="auto"/>
            </w:tcBorders>
            <w:noWrap/>
            <w:vAlign w:val="center"/>
            <w:hideMark/>
          </w:tcPr>
          <w:p w14:paraId="57783D3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AD2402D"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EF4D138" w14:textId="77777777" w:rsidR="000A0243" w:rsidRPr="000A0243" w:rsidRDefault="000A0243" w:rsidP="000A0243">
            <w:pPr>
              <w:jc w:val="left"/>
              <w:rPr>
                <w:color w:val="000000"/>
                <w:sz w:val="16"/>
                <w:szCs w:val="16"/>
              </w:rPr>
            </w:pPr>
            <w:r w:rsidRPr="000A0243">
              <w:rPr>
                <w:color w:val="000000"/>
                <w:sz w:val="16"/>
                <w:szCs w:val="16"/>
              </w:rPr>
              <w:t>21.4.07.03211</w:t>
            </w:r>
          </w:p>
        </w:tc>
        <w:tc>
          <w:tcPr>
            <w:tcW w:w="567" w:type="dxa"/>
            <w:tcBorders>
              <w:top w:val="nil"/>
              <w:left w:val="nil"/>
              <w:bottom w:val="single" w:sz="4" w:space="0" w:color="auto"/>
              <w:right w:val="single" w:sz="4" w:space="0" w:color="auto"/>
            </w:tcBorders>
            <w:noWrap/>
            <w:vAlign w:val="center"/>
            <w:hideMark/>
          </w:tcPr>
          <w:p w14:paraId="010B272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3E942BB" w14:textId="77777777" w:rsidR="000A0243" w:rsidRPr="000A0243" w:rsidRDefault="000A0243" w:rsidP="000A0243">
            <w:pPr>
              <w:jc w:val="right"/>
              <w:rPr>
                <w:color w:val="000000"/>
                <w:sz w:val="16"/>
                <w:szCs w:val="16"/>
              </w:rPr>
            </w:pPr>
            <w:r w:rsidRPr="000A0243">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46B1D1AE" w14:textId="77777777" w:rsidR="000A0243" w:rsidRPr="000A0243" w:rsidRDefault="000A0243" w:rsidP="000A0243">
            <w:pPr>
              <w:jc w:val="right"/>
              <w:rPr>
                <w:color w:val="000000"/>
                <w:sz w:val="16"/>
                <w:szCs w:val="16"/>
              </w:rPr>
            </w:pPr>
            <w:r w:rsidRPr="000A0243">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2EC5EC12" w14:textId="77777777" w:rsidR="000A0243" w:rsidRPr="000A0243" w:rsidRDefault="000A0243" w:rsidP="000A0243">
            <w:pPr>
              <w:jc w:val="right"/>
              <w:rPr>
                <w:color w:val="000000"/>
                <w:sz w:val="16"/>
                <w:szCs w:val="16"/>
              </w:rPr>
            </w:pPr>
            <w:r w:rsidRPr="000A0243">
              <w:rPr>
                <w:color w:val="000000"/>
                <w:sz w:val="16"/>
                <w:szCs w:val="16"/>
              </w:rPr>
              <w:t>300,0</w:t>
            </w:r>
          </w:p>
        </w:tc>
      </w:tr>
      <w:tr w:rsidR="000A0243" w:rsidRPr="000A0243" w14:paraId="36AD1EFA"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4929C9C0" w14:textId="77777777" w:rsidR="000A0243" w:rsidRPr="000A0243" w:rsidRDefault="000A0243" w:rsidP="00C353B0">
            <w:pPr>
              <w:rPr>
                <w:color w:val="000000"/>
                <w:sz w:val="16"/>
                <w:szCs w:val="16"/>
              </w:rPr>
            </w:pPr>
            <w:r w:rsidRPr="000A0243">
              <w:rPr>
                <w:color w:val="000000"/>
                <w:sz w:val="16"/>
                <w:szCs w:val="16"/>
              </w:rPr>
              <w:t>Организация и проведение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32D9A52"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786383E"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328976A" w14:textId="77777777" w:rsidR="000A0243" w:rsidRPr="000A0243" w:rsidRDefault="000A0243" w:rsidP="000A0243">
            <w:pPr>
              <w:jc w:val="left"/>
              <w:rPr>
                <w:color w:val="000000"/>
                <w:sz w:val="16"/>
                <w:szCs w:val="16"/>
              </w:rPr>
            </w:pPr>
            <w:r w:rsidRPr="000A0243">
              <w:rPr>
                <w:color w:val="000000"/>
                <w:sz w:val="16"/>
                <w:szCs w:val="16"/>
              </w:rPr>
              <w:t>21.4.07.03211</w:t>
            </w:r>
          </w:p>
        </w:tc>
        <w:tc>
          <w:tcPr>
            <w:tcW w:w="567" w:type="dxa"/>
            <w:tcBorders>
              <w:top w:val="nil"/>
              <w:left w:val="nil"/>
              <w:bottom w:val="single" w:sz="4" w:space="0" w:color="auto"/>
              <w:right w:val="single" w:sz="4" w:space="0" w:color="auto"/>
            </w:tcBorders>
            <w:noWrap/>
            <w:vAlign w:val="center"/>
            <w:hideMark/>
          </w:tcPr>
          <w:p w14:paraId="67457EC5"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701D2D6C" w14:textId="77777777" w:rsidR="000A0243" w:rsidRPr="000A0243" w:rsidRDefault="000A0243" w:rsidP="000A0243">
            <w:pPr>
              <w:jc w:val="right"/>
              <w:rPr>
                <w:color w:val="000000"/>
                <w:sz w:val="16"/>
                <w:szCs w:val="16"/>
              </w:rPr>
            </w:pPr>
            <w:r w:rsidRPr="000A0243">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2A646A9E" w14:textId="77777777" w:rsidR="000A0243" w:rsidRPr="000A0243" w:rsidRDefault="000A0243" w:rsidP="000A0243">
            <w:pPr>
              <w:jc w:val="right"/>
              <w:rPr>
                <w:color w:val="000000"/>
                <w:sz w:val="16"/>
                <w:szCs w:val="16"/>
              </w:rPr>
            </w:pPr>
            <w:r w:rsidRPr="000A0243">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695AF5E7" w14:textId="77777777" w:rsidR="000A0243" w:rsidRPr="000A0243" w:rsidRDefault="000A0243" w:rsidP="000A0243">
            <w:pPr>
              <w:jc w:val="right"/>
              <w:rPr>
                <w:color w:val="000000"/>
                <w:sz w:val="16"/>
                <w:szCs w:val="16"/>
              </w:rPr>
            </w:pPr>
            <w:r w:rsidRPr="000A0243">
              <w:rPr>
                <w:color w:val="000000"/>
                <w:sz w:val="16"/>
                <w:szCs w:val="16"/>
              </w:rPr>
              <w:t>300,0</w:t>
            </w:r>
          </w:p>
        </w:tc>
      </w:tr>
      <w:tr w:rsidR="000A0243" w:rsidRPr="000A0243" w14:paraId="3C36EC54" w14:textId="77777777" w:rsidTr="00C353B0">
        <w:trPr>
          <w:trHeight w:val="70"/>
        </w:trPr>
        <w:tc>
          <w:tcPr>
            <w:tcW w:w="3536" w:type="dxa"/>
            <w:tcBorders>
              <w:top w:val="nil"/>
              <w:left w:val="single" w:sz="4" w:space="0" w:color="auto"/>
              <w:bottom w:val="single" w:sz="4" w:space="0" w:color="auto"/>
              <w:right w:val="single" w:sz="4" w:space="0" w:color="auto"/>
            </w:tcBorders>
            <w:vAlign w:val="center"/>
            <w:hideMark/>
          </w:tcPr>
          <w:p w14:paraId="2A8A3D7B" w14:textId="77777777" w:rsidR="000A0243" w:rsidRPr="000A0243" w:rsidRDefault="000A0243" w:rsidP="00C353B0">
            <w:pPr>
              <w:rPr>
                <w:color w:val="000000"/>
                <w:sz w:val="16"/>
                <w:szCs w:val="16"/>
              </w:rPr>
            </w:pPr>
            <w:r w:rsidRPr="000A0243">
              <w:rPr>
                <w:color w:val="000000"/>
                <w:sz w:val="16"/>
                <w:szCs w:val="16"/>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1465574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ED2E09E"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AFFD75A" w14:textId="77777777" w:rsidR="000A0243" w:rsidRPr="000A0243" w:rsidRDefault="000A0243" w:rsidP="000A0243">
            <w:pPr>
              <w:jc w:val="left"/>
              <w:rPr>
                <w:color w:val="000000"/>
                <w:sz w:val="16"/>
                <w:szCs w:val="16"/>
              </w:rPr>
            </w:pPr>
            <w:r w:rsidRPr="000A0243">
              <w:rPr>
                <w:color w:val="000000"/>
                <w:sz w:val="16"/>
                <w:szCs w:val="16"/>
              </w:rPr>
              <w:t>81.0.00.00000</w:t>
            </w:r>
          </w:p>
        </w:tc>
        <w:tc>
          <w:tcPr>
            <w:tcW w:w="567" w:type="dxa"/>
            <w:tcBorders>
              <w:top w:val="nil"/>
              <w:left w:val="nil"/>
              <w:bottom w:val="single" w:sz="4" w:space="0" w:color="auto"/>
              <w:right w:val="single" w:sz="4" w:space="0" w:color="auto"/>
            </w:tcBorders>
            <w:noWrap/>
            <w:vAlign w:val="center"/>
            <w:hideMark/>
          </w:tcPr>
          <w:p w14:paraId="53F57C4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BAC73F4" w14:textId="77777777" w:rsidR="000A0243" w:rsidRPr="000A0243" w:rsidRDefault="000A0243" w:rsidP="000A0243">
            <w:pPr>
              <w:jc w:val="right"/>
              <w:rPr>
                <w:color w:val="000000"/>
                <w:sz w:val="16"/>
                <w:szCs w:val="16"/>
              </w:rPr>
            </w:pPr>
            <w:r w:rsidRPr="000A0243">
              <w:rPr>
                <w:color w:val="000000"/>
                <w:sz w:val="16"/>
                <w:szCs w:val="16"/>
              </w:rPr>
              <w:t>27 068,3</w:t>
            </w:r>
          </w:p>
        </w:tc>
        <w:tc>
          <w:tcPr>
            <w:tcW w:w="992" w:type="dxa"/>
            <w:tcBorders>
              <w:top w:val="nil"/>
              <w:left w:val="nil"/>
              <w:bottom w:val="single" w:sz="4" w:space="0" w:color="auto"/>
              <w:right w:val="single" w:sz="4" w:space="0" w:color="auto"/>
            </w:tcBorders>
            <w:noWrap/>
            <w:vAlign w:val="center"/>
            <w:hideMark/>
          </w:tcPr>
          <w:p w14:paraId="71E8FCCD" w14:textId="77777777" w:rsidR="000A0243" w:rsidRPr="000A0243" w:rsidRDefault="000A0243" w:rsidP="000A0243">
            <w:pPr>
              <w:jc w:val="right"/>
              <w:rPr>
                <w:color w:val="000000"/>
                <w:sz w:val="16"/>
                <w:szCs w:val="16"/>
              </w:rPr>
            </w:pPr>
            <w:r w:rsidRPr="000A0243">
              <w:rPr>
                <w:color w:val="000000"/>
                <w:sz w:val="16"/>
                <w:szCs w:val="16"/>
              </w:rPr>
              <w:t>27 173,1</w:t>
            </w:r>
          </w:p>
        </w:tc>
        <w:tc>
          <w:tcPr>
            <w:tcW w:w="993" w:type="dxa"/>
            <w:tcBorders>
              <w:top w:val="nil"/>
              <w:left w:val="nil"/>
              <w:bottom w:val="single" w:sz="4" w:space="0" w:color="auto"/>
              <w:right w:val="single" w:sz="4" w:space="0" w:color="auto"/>
            </w:tcBorders>
            <w:noWrap/>
            <w:vAlign w:val="center"/>
            <w:hideMark/>
          </w:tcPr>
          <w:p w14:paraId="12374846" w14:textId="77777777" w:rsidR="000A0243" w:rsidRPr="000A0243" w:rsidRDefault="000A0243" w:rsidP="000A0243">
            <w:pPr>
              <w:jc w:val="right"/>
              <w:rPr>
                <w:color w:val="000000"/>
                <w:sz w:val="16"/>
                <w:szCs w:val="16"/>
              </w:rPr>
            </w:pPr>
            <w:r w:rsidRPr="000A0243">
              <w:rPr>
                <w:color w:val="000000"/>
                <w:sz w:val="16"/>
                <w:szCs w:val="16"/>
              </w:rPr>
              <w:t>23 463,7</w:t>
            </w:r>
          </w:p>
        </w:tc>
      </w:tr>
      <w:tr w:rsidR="000A0243" w:rsidRPr="000A0243" w14:paraId="4F6D9452"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22152EC1" w14:textId="77777777" w:rsidR="000A0243" w:rsidRPr="000A0243" w:rsidRDefault="000A0243" w:rsidP="00C353B0">
            <w:pPr>
              <w:rPr>
                <w:color w:val="000000"/>
                <w:sz w:val="16"/>
                <w:szCs w:val="16"/>
              </w:rPr>
            </w:pPr>
            <w:r w:rsidRPr="000A0243">
              <w:rPr>
                <w:color w:val="000000"/>
                <w:sz w:val="16"/>
                <w:szCs w:val="16"/>
              </w:rPr>
              <w:t>Иные расходы, связанные с выполнением функций ОМСУ</w:t>
            </w:r>
          </w:p>
        </w:tc>
        <w:tc>
          <w:tcPr>
            <w:tcW w:w="425" w:type="dxa"/>
            <w:tcBorders>
              <w:top w:val="nil"/>
              <w:left w:val="nil"/>
              <w:bottom w:val="single" w:sz="4" w:space="0" w:color="auto"/>
              <w:right w:val="single" w:sz="4" w:space="0" w:color="auto"/>
            </w:tcBorders>
            <w:noWrap/>
            <w:vAlign w:val="center"/>
            <w:hideMark/>
          </w:tcPr>
          <w:p w14:paraId="21AF6C98"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1E5CBD3"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7C937DE" w14:textId="77777777" w:rsidR="000A0243" w:rsidRPr="000A0243" w:rsidRDefault="000A0243" w:rsidP="000A0243">
            <w:pPr>
              <w:jc w:val="left"/>
              <w:rPr>
                <w:color w:val="000000"/>
                <w:sz w:val="16"/>
                <w:szCs w:val="16"/>
              </w:rPr>
            </w:pPr>
            <w:r w:rsidRPr="000A0243">
              <w:rPr>
                <w:color w:val="000000"/>
                <w:sz w:val="16"/>
                <w:szCs w:val="16"/>
              </w:rPr>
              <w:t>81.0.00.03590</w:t>
            </w:r>
          </w:p>
        </w:tc>
        <w:tc>
          <w:tcPr>
            <w:tcW w:w="567" w:type="dxa"/>
            <w:tcBorders>
              <w:top w:val="nil"/>
              <w:left w:val="nil"/>
              <w:bottom w:val="single" w:sz="4" w:space="0" w:color="auto"/>
              <w:right w:val="single" w:sz="4" w:space="0" w:color="auto"/>
            </w:tcBorders>
            <w:noWrap/>
            <w:vAlign w:val="center"/>
            <w:hideMark/>
          </w:tcPr>
          <w:p w14:paraId="0D710DC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52B3642" w14:textId="77777777" w:rsidR="000A0243" w:rsidRPr="000A0243" w:rsidRDefault="000A0243" w:rsidP="000A0243">
            <w:pPr>
              <w:jc w:val="right"/>
              <w:rPr>
                <w:color w:val="000000"/>
                <w:sz w:val="16"/>
                <w:szCs w:val="16"/>
              </w:rPr>
            </w:pPr>
            <w:r w:rsidRPr="000A0243">
              <w:rPr>
                <w:color w:val="000000"/>
                <w:sz w:val="16"/>
                <w:szCs w:val="16"/>
              </w:rPr>
              <w:t>682,0</w:t>
            </w:r>
          </w:p>
        </w:tc>
        <w:tc>
          <w:tcPr>
            <w:tcW w:w="992" w:type="dxa"/>
            <w:tcBorders>
              <w:top w:val="nil"/>
              <w:left w:val="nil"/>
              <w:bottom w:val="single" w:sz="4" w:space="0" w:color="auto"/>
              <w:right w:val="single" w:sz="4" w:space="0" w:color="auto"/>
            </w:tcBorders>
            <w:noWrap/>
            <w:vAlign w:val="center"/>
            <w:hideMark/>
          </w:tcPr>
          <w:p w14:paraId="25CD5214" w14:textId="77777777" w:rsidR="000A0243" w:rsidRPr="000A0243" w:rsidRDefault="000A0243" w:rsidP="000A0243">
            <w:pPr>
              <w:jc w:val="right"/>
              <w:rPr>
                <w:color w:val="000000"/>
                <w:sz w:val="16"/>
                <w:szCs w:val="16"/>
              </w:rPr>
            </w:pPr>
            <w:r w:rsidRPr="000A0243">
              <w:rPr>
                <w:color w:val="000000"/>
                <w:sz w:val="16"/>
                <w:szCs w:val="16"/>
              </w:rPr>
              <w:t>682,0</w:t>
            </w:r>
          </w:p>
        </w:tc>
        <w:tc>
          <w:tcPr>
            <w:tcW w:w="993" w:type="dxa"/>
            <w:tcBorders>
              <w:top w:val="nil"/>
              <w:left w:val="nil"/>
              <w:bottom w:val="single" w:sz="4" w:space="0" w:color="auto"/>
              <w:right w:val="single" w:sz="4" w:space="0" w:color="auto"/>
            </w:tcBorders>
            <w:noWrap/>
            <w:vAlign w:val="center"/>
            <w:hideMark/>
          </w:tcPr>
          <w:p w14:paraId="50D28369" w14:textId="77777777" w:rsidR="000A0243" w:rsidRPr="000A0243" w:rsidRDefault="000A0243" w:rsidP="000A0243">
            <w:pPr>
              <w:jc w:val="right"/>
              <w:rPr>
                <w:color w:val="000000"/>
                <w:sz w:val="16"/>
                <w:szCs w:val="16"/>
              </w:rPr>
            </w:pPr>
            <w:r w:rsidRPr="000A0243">
              <w:rPr>
                <w:color w:val="000000"/>
                <w:sz w:val="16"/>
                <w:szCs w:val="16"/>
              </w:rPr>
              <w:t>682,0</w:t>
            </w:r>
          </w:p>
        </w:tc>
      </w:tr>
      <w:tr w:rsidR="000A0243" w:rsidRPr="000A0243" w14:paraId="176F2DF9"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39DFFD5C" w14:textId="77777777" w:rsidR="000A0243" w:rsidRPr="000A0243" w:rsidRDefault="000A0243" w:rsidP="00C353B0">
            <w:pPr>
              <w:rPr>
                <w:color w:val="000000"/>
                <w:sz w:val="16"/>
                <w:szCs w:val="16"/>
              </w:rPr>
            </w:pPr>
            <w:r w:rsidRPr="000A0243">
              <w:rPr>
                <w:color w:val="000000"/>
                <w:sz w:val="16"/>
                <w:szCs w:val="16"/>
              </w:rPr>
              <w:t>Иные расходы, связанные с выполнением функций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10777A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6863B93"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6A8648D" w14:textId="77777777" w:rsidR="000A0243" w:rsidRPr="000A0243" w:rsidRDefault="000A0243" w:rsidP="000A0243">
            <w:pPr>
              <w:jc w:val="left"/>
              <w:rPr>
                <w:color w:val="000000"/>
                <w:sz w:val="16"/>
                <w:szCs w:val="16"/>
              </w:rPr>
            </w:pPr>
            <w:r w:rsidRPr="000A0243">
              <w:rPr>
                <w:color w:val="000000"/>
                <w:sz w:val="16"/>
                <w:szCs w:val="16"/>
              </w:rPr>
              <w:t>81.0.00.03590</w:t>
            </w:r>
          </w:p>
        </w:tc>
        <w:tc>
          <w:tcPr>
            <w:tcW w:w="567" w:type="dxa"/>
            <w:tcBorders>
              <w:top w:val="nil"/>
              <w:left w:val="nil"/>
              <w:bottom w:val="single" w:sz="4" w:space="0" w:color="auto"/>
              <w:right w:val="single" w:sz="4" w:space="0" w:color="auto"/>
            </w:tcBorders>
            <w:noWrap/>
            <w:vAlign w:val="center"/>
            <w:hideMark/>
          </w:tcPr>
          <w:p w14:paraId="5526294C"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340B2BAA" w14:textId="77777777" w:rsidR="000A0243" w:rsidRPr="000A0243" w:rsidRDefault="000A0243" w:rsidP="000A0243">
            <w:pPr>
              <w:jc w:val="right"/>
              <w:rPr>
                <w:color w:val="000000"/>
                <w:sz w:val="16"/>
                <w:szCs w:val="16"/>
              </w:rPr>
            </w:pPr>
            <w:r w:rsidRPr="000A0243">
              <w:rPr>
                <w:color w:val="000000"/>
                <w:sz w:val="16"/>
                <w:szCs w:val="16"/>
              </w:rPr>
              <w:t>432,0</w:t>
            </w:r>
          </w:p>
        </w:tc>
        <w:tc>
          <w:tcPr>
            <w:tcW w:w="992" w:type="dxa"/>
            <w:tcBorders>
              <w:top w:val="nil"/>
              <w:left w:val="nil"/>
              <w:bottom w:val="single" w:sz="4" w:space="0" w:color="auto"/>
              <w:right w:val="single" w:sz="4" w:space="0" w:color="auto"/>
            </w:tcBorders>
            <w:noWrap/>
            <w:vAlign w:val="center"/>
            <w:hideMark/>
          </w:tcPr>
          <w:p w14:paraId="2B96F78B" w14:textId="77777777" w:rsidR="000A0243" w:rsidRPr="000A0243" w:rsidRDefault="000A0243" w:rsidP="000A0243">
            <w:pPr>
              <w:jc w:val="right"/>
              <w:rPr>
                <w:color w:val="000000"/>
                <w:sz w:val="16"/>
                <w:szCs w:val="16"/>
              </w:rPr>
            </w:pPr>
            <w:r w:rsidRPr="000A0243">
              <w:rPr>
                <w:color w:val="000000"/>
                <w:sz w:val="16"/>
                <w:szCs w:val="16"/>
              </w:rPr>
              <w:t>432,0</w:t>
            </w:r>
          </w:p>
        </w:tc>
        <w:tc>
          <w:tcPr>
            <w:tcW w:w="993" w:type="dxa"/>
            <w:tcBorders>
              <w:top w:val="nil"/>
              <w:left w:val="nil"/>
              <w:bottom w:val="single" w:sz="4" w:space="0" w:color="auto"/>
              <w:right w:val="single" w:sz="4" w:space="0" w:color="auto"/>
            </w:tcBorders>
            <w:noWrap/>
            <w:vAlign w:val="center"/>
            <w:hideMark/>
          </w:tcPr>
          <w:p w14:paraId="59A360B8" w14:textId="77777777" w:rsidR="000A0243" w:rsidRPr="000A0243" w:rsidRDefault="000A0243" w:rsidP="000A0243">
            <w:pPr>
              <w:jc w:val="right"/>
              <w:rPr>
                <w:color w:val="000000"/>
                <w:sz w:val="16"/>
                <w:szCs w:val="16"/>
              </w:rPr>
            </w:pPr>
            <w:r w:rsidRPr="000A0243">
              <w:rPr>
                <w:color w:val="000000"/>
                <w:sz w:val="16"/>
                <w:szCs w:val="16"/>
              </w:rPr>
              <w:t>432,0</w:t>
            </w:r>
          </w:p>
        </w:tc>
      </w:tr>
      <w:tr w:rsidR="000A0243" w:rsidRPr="000A0243" w14:paraId="4AEECA40"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1F43731D" w14:textId="77777777" w:rsidR="000A0243" w:rsidRPr="000A0243" w:rsidRDefault="000A0243" w:rsidP="00C353B0">
            <w:pPr>
              <w:rPr>
                <w:color w:val="000000"/>
                <w:sz w:val="16"/>
                <w:szCs w:val="16"/>
              </w:rPr>
            </w:pPr>
            <w:r w:rsidRPr="000A0243">
              <w:rPr>
                <w:color w:val="000000"/>
                <w:sz w:val="16"/>
                <w:szCs w:val="16"/>
              </w:rPr>
              <w:t>Иные расходы, связанные с выполнением функций ОМСУ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9A3E836"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010672A"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052805D" w14:textId="77777777" w:rsidR="000A0243" w:rsidRPr="000A0243" w:rsidRDefault="000A0243" w:rsidP="000A0243">
            <w:pPr>
              <w:jc w:val="left"/>
              <w:rPr>
                <w:color w:val="000000"/>
                <w:sz w:val="16"/>
                <w:szCs w:val="16"/>
              </w:rPr>
            </w:pPr>
            <w:r w:rsidRPr="000A0243">
              <w:rPr>
                <w:color w:val="000000"/>
                <w:sz w:val="16"/>
                <w:szCs w:val="16"/>
              </w:rPr>
              <w:t>81.0.00.03590</w:t>
            </w:r>
          </w:p>
        </w:tc>
        <w:tc>
          <w:tcPr>
            <w:tcW w:w="567" w:type="dxa"/>
            <w:tcBorders>
              <w:top w:val="nil"/>
              <w:left w:val="nil"/>
              <w:bottom w:val="single" w:sz="4" w:space="0" w:color="auto"/>
              <w:right w:val="single" w:sz="4" w:space="0" w:color="auto"/>
            </w:tcBorders>
            <w:noWrap/>
            <w:vAlign w:val="center"/>
            <w:hideMark/>
          </w:tcPr>
          <w:p w14:paraId="68133BE9"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44EE4877" w14:textId="77777777" w:rsidR="000A0243" w:rsidRPr="000A0243" w:rsidRDefault="000A0243" w:rsidP="000A0243">
            <w:pPr>
              <w:jc w:val="right"/>
              <w:rPr>
                <w:color w:val="000000"/>
                <w:sz w:val="16"/>
                <w:szCs w:val="16"/>
              </w:rPr>
            </w:pPr>
            <w:r w:rsidRPr="000A0243">
              <w:rPr>
                <w:color w:val="000000"/>
                <w:sz w:val="16"/>
                <w:szCs w:val="16"/>
              </w:rPr>
              <w:t>250,0</w:t>
            </w:r>
          </w:p>
        </w:tc>
        <w:tc>
          <w:tcPr>
            <w:tcW w:w="992" w:type="dxa"/>
            <w:tcBorders>
              <w:top w:val="nil"/>
              <w:left w:val="nil"/>
              <w:bottom w:val="single" w:sz="4" w:space="0" w:color="auto"/>
              <w:right w:val="single" w:sz="4" w:space="0" w:color="auto"/>
            </w:tcBorders>
            <w:noWrap/>
            <w:vAlign w:val="center"/>
            <w:hideMark/>
          </w:tcPr>
          <w:p w14:paraId="045EC983" w14:textId="77777777" w:rsidR="000A0243" w:rsidRPr="000A0243" w:rsidRDefault="000A0243" w:rsidP="000A0243">
            <w:pPr>
              <w:jc w:val="right"/>
              <w:rPr>
                <w:color w:val="000000"/>
                <w:sz w:val="16"/>
                <w:szCs w:val="16"/>
              </w:rPr>
            </w:pPr>
            <w:r w:rsidRPr="000A0243">
              <w:rPr>
                <w:color w:val="000000"/>
                <w:sz w:val="16"/>
                <w:szCs w:val="16"/>
              </w:rPr>
              <w:t>250,0</w:t>
            </w:r>
          </w:p>
        </w:tc>
        <w:tc>
          <w:tcPr>
            <w:tcW w:w="993" w:type="dxa"/>
            <w:tcBorders>
              <w:top w:val="nil"/>
              <w:left w:val="nil"/>
              <w:bottom w:val="single" w:sz="4" w:space="0" w:color="auto"/>
              <w:right w:val="single" w:sz="4" w:space="0" w:color="auto"/>
            </w:tcBorders>
            <w:noWrap/>
            <w:vAlign w:val="center"/>
            <w:hideMark/>
          </w:tcPr>
          <w:p w14:paraId="4365569E" w14:textId="77777777" w:rsidR="000A0243" w:rsidRPr="000A0243" w:rsidRDefault="000A0243" w:rsidP="000A0243">
            <w:pPr>
              <w:jc w:val="right"/>
              <w:rPr>
                <w:color w:val="000000"/>
                <w:sz w:val="16"/>
                <w:szCs w:val="16"/>
              </w:rPr>
            </w:pPr>
            <w:r w:rsidRPr="000A0243">
              <w:rPr>
                <w:color w:val="000000"/>
                <w:sz w:val="16"/>
                <w:szCs w:val="16"/>
              </w:rPr>
              <w:t>250,0</w:t>
            </w:r>
          </w:p>
        </w:tc>
      </w:tr>
      <w:tr w:rsidR="000A0243" w:rsidRPr="000A0243" w14:paraId="2A7BCF7D"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45D1DC9B" w14:textId="77777777" w:rsidR="000A0243" w:rsidRPr="000A0243" w:rsidRDefault="000A0243" w:rsidP="00C353B0">
            <w:pPr>
              <w:rPr>
                <w:color w:val="000000"/>
                <w:sz w:val="16"/>
                <w:szCs w:val="16"/>
              </w:rPr>
            </w:pPr>
            <w:r w:rsidRPr="000A0243">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w:t>
            </w:r>
          </w:p>
        </w:tc>
        <w:tc>
          <w:tcPr>
            <w:tcW w:w="425" w:type="dxa"/>
            <w:tcBorders>
              <w:top w:val="nil"/>
              <w:left w:val="nil"/>
              <w:bottom w:val="single" w:sz="4" w:space="0" w:color="auto"/>
              <w:right w:val="single" w:sz="4" w:space="0" w:color="auto"/>
            </w:tcBorders>
            <w:noWrap/>
            <w:vAlign w:val="center"/>
            <w:hideMark/>
          </w:tcPr>
          <w:p w14:paraId="1F08FA9B"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682CD0C"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3011CCD" w14:textId="77777777" w:rsidR="000A0243" w:rsidRPr="000A0243" w:rsidRDefault="000A0243" w:rsidP="000A0243">
            <w:pPr>
              <w:jc w:val="left"/>
              <w:rPr>
                <w:color w:val="000000"/>
                <w:sz w:val="16"/>
                <w:szCs w:val="16"/>
              </w:rPr>
            </w:pPr>
            <w:r w:rsidRPr="000A0243">
              <w:rPr>
                <w:color w:val="000000"/>
                <w:sz w:val="16"/>
                <w:szCs w:val="16"/>
              </w:rPr>
              <w:t>81.0.00.59300</w:t>
            </w:r>
          </w:p>
        </w:tc>
        <w:tc>
          <w:tcPr>
            <w:tcW w:w="567" w:type="dxa"/>
            <w:tcBorders>
              <w:top w:val="nil"/>
              <w:left w:val="nil"/>
              <w:bottom w:val="single" w:sz="4" w:space="0" w:color="auto"/>
              <w:right w:val="single" w:sz="4" w:space="0" w:color="auto"/>
            </w:tcBorders>
            <w:noWrap/>
            <w:vAlign w:val="center"/>
            <w:hideMark/>
          </w:tcPr>
          <w:p w14:paraId="6CBABD5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2FE766A" w14:textId="77777777" w:rsidR="000A0243" w:rsidRPr="000A0243" w:rsidRDefault="000A0243" w:rsidP="000A0243">
            <w:pPr>
              <w:jc w:val="right"/>
              <w:rPr>
                <w:color w:val="000000"/>
                <w:sz w:val="16"/>
                <w:szCs w:val="16"/>
              </w:rPr>
            </w:pPr>
            <w:r w:rsidRPr="000A0243">
              <w:rPr>
                <w:color w:val="000000"/>
                <w:sz w:val="16"/>
                <w:szCs w:val="16"/>
              </w:rPr>
              <w:t>3 604,6</w:t>
            </w:r>
          </w:p>
        </w:tc>
        <w:tc>
          <w:tcPr>
            <w:tcW w:w="992" w:type="dxa"/>
            <w:tcBorders>
              <w:top w:val="nil"/>
              <w:left w:val="nil"/>
              <w:bottom w:val="single" w:sz="4" w:space="0" w:color="auto"/>
              <w:right w:val="single" w:sz="4" w:space="0" w:color="auto"/>
            </w:tcBorders>
            <w:noWrap/>
            <w:vAlign w:val="center"/>
            <w:hideMark/>
          </w:tcPr>
          <w:p w14:paraId="0711A930" w14:textId="77777777" w:rsidR="000A0243" w:rsidRPr="000A0243" w:rsidRDefault="000A0243" w:rsidP="000A0243">
            <w:pPr>
              <w:jc w:val="right"/>
              <w:rPr>
                <w:color w:val="000000"/>
                <w:sz w:val="16"/>
                <w:szCs w:val="16"/>
              </w:rPr>
            </w:pPr>
            <w:r w:rsidRPr="000A0243">
              <w:rPr>
                <w:color w:val="000000"/>
                <w:sz w:val="16"/>
                <w:szCs w:val="16"/>
              </w:rPr>
              <w:t>3 709,4</w:t>
            </w:r>
          </w:p>
        </w:tc>
        <w:tc>
          <w:tcPr>
            <w:tcW w:w="993" w:type="dxa"/>
            <w:tcBorders>
              <w:top w:val="nil"/>
              <w:left w:val="nil"/>
              <w:bottom w:val="single" w:sz="4" w:space="0" w:color="auto"/>
              <w:right w:val="single" w:sz="4" w:space="0" w:color="auto"/>
            </w:tcBorders>
            <w:noWrap/>
            <w:vAlign w:val="center"/>
            <w:hideMark/>
          </w:tcPr>
          <w:p w14:paraId="4B944066"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71F0B0D1"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6AD3B36B" w14:textId="77777777" w:rsidR="000A0243" w:rsidRPr="000A0243" w:rsidRDefault="000A0243" w:rsidP="00C353B0">
            <w:pPr>
              <w:rPr>
                <w:color w:val="000000"/>
                <w:sz w:val="16"/>
                <w:szCs w:val="16"/>
              </w:rPr>
            </w:pPr>
            <w:r w:rsidRPr="000A0243">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696F4E0"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83D0984"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8A30C7B" w14:textId="77777777" w:rsidR="000A0243" w:rsidRPr="000A0243" w:rsidRDefault="000A0243" w:rsidP="000A0243">
            <w:pPr>
              <w:jc w:val="left"/>
              <w:rPr>
                <w:color w:val="000000"/>
                <w:sz w:val="16"/>
                <w:szCs w:val="16"/>
              </w:rPr>
            </w:pPr>
            <w:r w:rsidRPr="000A0243">
              <w:rPr>
                <w:color w:val="000000"/>
                <w:sz w:val="16"/>
                <w:szCs w:val="16"/>
              </w:rPr>
              <w:t>81.0.00.59300</w:t>
            </w:r>
          </w:p>
        </w:tc>
        <w:tc>
          <w:tcPr>
            <w:tcW w:w="567" w:type="dxa"/>
            <w:tcBorders>
              <w:top w:val="nil"/>
              <w:left w:val="nil"/>
              <w:bottom w:val="single" w:sz="4" w:space="0" w:color="auto"/>
              <w:right w:val="single" w:sz="4" w:space="0" w:color="auto"/>
            </w:tcBorders>
            <w:noWrap/>
            <w:vAlign w:val="center"/>
            <w:hideMark/>
          </w:tcPr>
          <w:p w14:paraId="0222AA85"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06F47002" w14:textId="77777777" w:rsidR="000A0243" w:rsidRPr="000A0243" w:rsidRDefault="000A0243" w:rsidP="000A0243">
            <w:pPr>
              <w:jc w:val="right"/>
              <w:rPr>
                <w:color w:val="000000"/>
                <w:sz w:val="16"/>
                <w:szCs w:val="16"/>
              </w:rPr>
            </w:pPr>
            <w:r w:rsidRPr="000A0243">
              <w:rPr>
                <w:color w:val="000000"/>
                <w:sz w:val="16"/>
                <w:szCs w:val="16"/>
              </w:rPr>
              <w:t>2 920,4</w:t>
            </w:r>
          </w:p>
        </w:tc>
        <w:tc>
          <w:tcPr>
            <w:tcW w:w="992" w:type="dxa"/>
            <w:tcBorders>
              <w:top w:val="nil"/>
              <w:left w:val="nil"/>
              <w:bottom w:val="single" w:sz="4" w:space="0" w:color="auto"/>
              <w:right w:val="single" w:sz="4" w:space="0" w:color="auto"/>
            </w:tcBorders>
            <w:noWrap/>
            <w:vAlign w:val="center"/>
            <w:hideMark/>
          </w:tcPr>
          <w:p w14:paraId="6A79BF57" w14:textId="77777777" w:rsidR="000A0243" w:rsidRPr="000A0243" w:rsidRDefault="000A0243" w:rsidP="000A0243">
            <w:pPr>
              <w:jc w:val="right"/>
              <w:rPr>
                <w:color w:val="000000"/>
                <w:sz w:val="16"/>
                <w:szCs w:val="16"/>
              </w:rPr>
            </w:pPr>
            <w:r w:rsidRPr="000A0243">
              <w:rPr>
                <w:color w:val="000000"/>
                <w:sz w:val="16"/>
                <w:szCs w:val="16"/>
              </w:rPr>
              <w:t>3 179,1</w:t>
            </w:r>
          </w:p>
        </w:tc>
        <w:tc>
          <w:tcPr>
            <w:tcW w:w="993" w:type="dxa"/>
            <w:tcBorders>
              <w:top w:val="nil"/>
              <w:left w:val="nil"/>
              <w:bottom w:val="single" w:sz="4" w:space="0" w:color="auto"/>
              <w:right w:val="single" w:sz="4" w:space="0" w:color="auto"/>
            </w:tcBorders>
            <w:noWrap/>
            <w:vAlign w:val="center"/>
            <w:hideMark/>
          </w:tcPr>
          <w:p w14:paraId="5BAE496E"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16A15378"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39BC4234" w14:textId="77777777" w:rsidR="000A0243" w:rsidRPr="000A0243" w:rsidRDefault="000A0243" w:rsidP="00C353B0">
            <w:pPr>
              <w:rPr>
                <w:color w:val="000000"/>
                <w:sz w:val="16"/>
                <w:szCs w:val="16"/>
              </w:rPr>
            </w:pPr>
            <w:r w:rsidRPr="000A0243">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6449D89"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15C3FAE"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B039E73" w14:textId="77777777" w:rsidR="000A0243" w:rsidRPr="000A0243" w:rsidRDefault="000A0243" w:rsidP="000A0243">
            <w:pPr>
              <w:jc w:val="left"/>
              <w:rPr>
                <w:color w:val="000000"/>
                <w:sz w:val="16"/>
                <w:szCs w:val="16"/>
              </w:rPr>
            </w:pPr>
            <w:r w:rsidRPr="000A0243">
              <w:rPr>
                <w:color w:val="000000"/>
                <w:sz w:val="16"/>
                <w:szCs w:val="16"/>
              </w:rPr>
              <w:t>81.0.00.59300</w:t>
            </w:r>
          </w:p>
        </w:tc>
        <w:tc>
          <w:tcPr>
            <w:tcW w:w="567" w:type="dxa"/>
            <w:tcBorders>
              <w:top w:val="nil"/>
              <w:left w:val="nil"/>
              <w:bottom w:val="single" w:sz="4" w:space="0" w:color="auto"/>
              <w:right w:val="single" w:sz="4" w:space="0" w:color="auto"/>
            </w:tcBorders>
            <w:noWrap/>
            <w:vAlign w:val="center"/>
            <w:hideMark/>
          </w:tcPr>
          <w:p w14:paraId="74E26A01"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D09AC77" w14:textId="77777777" w:rsidR="000A0243" w:rsidRPr="000A0243" w:rsidRDefault="000A0243" w:rsidP="000A0243">
            <w:pPr>
              <w:jc w:val="right"/>
              <w:rPr>
                <w:color w:val="000000"/>
                <w:sz w:val="16"/>
                <w:szCs w:val="16"/>
              </w:rPr>
            </w:pPr>
            <w:r w:rsidRPr="000A0243">
              <w:rPr>
                <w:color w:val="000000"/>
                <w:sz w:val="16"/>
                <w:szCs w:val="16"/>
              </w:rPr>
              <w:t>684,2</w:t>
            </w:r>
          </w:p>
        </w:tc>
        <w:tc>
          <w:tcPr>
            <w:tcW w:w="992" w:type="dxa"/>
            <w:tcBorders>
              <w:top w:val="nil"/>
              <w:left w:val="nil"/>
              <w:bottom w:val="single" w:sz="4" w:space="0" w:color="auto"/>
              <w:right w:val="single" w:sz="4" w:space="0" w:color="auto"/>
            </w:tcBorders>
            <w:noWrap/>
            <w:vAlign w:val="center"/>
            <w:hideMark/>
          </w:tcPr>
          <w:p w14:paraId="672A0DB2" w14:textId="77777777" w:rsidR="000A0243" w:rsidRPr="000A0243" w:rsidRDefault="000A0243" w:rsidP="000A0243">
            <w:pPr>
              <w:jc w:val="right"/>
              <w:rPr>
                <w:color w:val="000000"/>
                <w:sz w:val="16"/>
                <w:szCs w:val="16"/>
              </w:rPr>
            </w:pPr>
            <w:r w:rsidRPr="000A0243">
              <w:rPr>
                <w:color w:val="000000"/>
                <w:sz w:val="16"/>
                <w:szCs w:val="16"/>
              </w:rPr>
              <w:t>530,3</w:t>
            </w:r>
          </w:p>
        </w:tc>
        <w:tc>
          <w:tcPr>
            <w:tcW w:w="993" w:type="dxa"/>
            <w:tcBorders>
              <w:top w:val="nil"/>
              <w:left w:val="nil"/>
              <w:bottom w:val="single" w:sz="4" w:space="0" w:color="auto"/>
              <w:right w:val="single" w:sz="4" w:space="0" w:color="auto"/>
            </w:tcBorders>
            <w:noWrap/>
            <w:vAlign w:val="center"/>
            <w:hideMark/>
          </w:tcPr>
          <w:p w14:paraId="535C55E8"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6E96F1B1"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460BEDBF" w14:textId="77777777" w:rsidR="000A0243" w:rsidRPr="000A0243" w:rsidRDefault="000A0243" w:rsidP="00C353B0">
            <w:pPr>
              <w:rPr>
                <w:color w:val="000000"/>
                <w:sz w:val="16"/>
                <w:szCs w:val="16"/>
              </w:rPr>
            </w:pPr>
            <w:r w:rsidRPr="000A0243">
              <w:rPr>
                <w:color w:val="000000"/>
                <w:sz w:val="16"/>
                <w:szCs w:val="16"/>
              </w:rPr>
              <w:t>Организация и осуществление деятельности по опеке и попечительству (областные средства)</w:t>
            </w:r>
          </w:p>
        </w:tc>
        <w:tc>
          <w:tcPr>
            <w:tcW w:w="425" w:type="dxa"/>
            <w:tcBorders>
              <w:top w:val="nil"/>
              <w:left w:val="nil"/>
              <w:bottom w:val="single" w:sz="4" w:space="0" w:color="auto"/>
              <w:right w:val="single" w:sz="4" w:space="0" w:color="auto"/>
            </w:tcBorders>
            <w:noWrap/>
            <w:vAlign w:val="center"/>
            <w:hideMark/>
          </w:tcPr>
          <w:p w14:paraId="52AC9958"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283A075"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EAF7A06" w14:textId="77777777" w:rsidR="000A0243" w:rsidRPr="000A0243" w:rsidRDefault="000A0243" w:rsidP="000A0243">
            <w:pPr>
              <w:jc w:val="left"/>
              <w:rPr>
                <w:color w:val="000000"/>
                <w:sz w:val="16"/>
                <w:szCs w:val="16"/>
              </w:rPr>
            </w:pPr>
            <w:r w:rsidRPr="000A0243">
              <w:rPr>
                <w:color w:val="000000"/>
                <w:sz w:val="16"/>
                <w:szCs w:val="16"/>
              </w:rPr>
              <w:t>81.0.00.71380</w:t>
            </w:r>
          </w:p>
        </w:tc>
        <w:tc>
          <w:tcPr>
            <w:tcW w:w="567" w:type="dxa"/>
            <w:tcBorders>
              <w:top w:val="nil"/>
              <w:left w:val="nil"/>
              <w:bottom w:val="single" w:sz="4" w:space="0" w:color="auto"/>
              <w:right w:val="single" w:sz="4" w:space="0" w:color="auto"/>
            </w:tcBorders>
            <w:noWrap/>
            <w:vAlign w:val="center"/>
            <w:hideMark/>
          </w:tcPr>
          <w:p w14:paraId="3CE929F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7FCF21A" w14:textId="77777777" w:rsidR="000A0243" w:rsidRPr="000A0243" w:rsidRDefault="000A0243" w:rsidP="000A0243">
            <w:pPr>
              <w:jc w:val="right"/>
              <w:rPr>
                <w:color w:val="000000"/>
                <w:sz w:val="16"/>
                <w:szCs w:val="16"/>
              </w:rPr>
            </w:pPr>
            <w:r w:rsidRPr="000A0243">
              <w:rPr>
                <w:color w:val="000000"/>
                <w:sz w:val="16"/>
                <w:szCs w:val="16"/>
              </w:rPr>
              <w:t>14 990,2</w:t>
            </w:r>
          </w:p>
        </w:tc>
        <w:tc>
          <w:tcPr>
            <w:tcW w:w="992" w:type="dxa"/>
            <w:tcBorders>
              <w:top w:val="nil"/>
              <w:left w:val="nil"/>
              <w:bottom w:val="single" w:sz="4" w:space="0" w:color="auto"/>
              <w:right w:val="single" w:sz="4" w:space="0" w:color="auto"/>
            </w:tcBorders>
            <w:noWrap/>
            <w:vAlign w:val="center"/>
            <w:hideMark/>
          </w:tcPr>
          <w:p w14:paraId="1DE0C0D0" w14:textId="77777777" w:rsidR="000A0243" w:rsidRPr="000A0243" w:rsidRDefault="000A0243" w:rsidP="000A0243">
            <w:pPr>
              <w:jc w:val="right"/>
              <w:rPr>
                <w:color w:val="000000"/>
                <w:sz w:val="16"/>
                <w:szCs w:val="16"/>
              </w:rPr>
            </w:pPr>
            <w:r w:rsidRPr="000A0243">
              <w:rPr>
                <w:color w:val="000000"/>
                <w:sz w:val="16"/>
                <w:szCs w:val="16"/>
              </w:rPr>
              <w:t>14 990,2</w:t>
            </w:r>
          </w:p>
        </w:tc>
        <w:tc>
          <w:tcPr>
            <w:tcW w:w="993" w:type="dxa"/>
            <w:tcBorders>
              <w:top w:val="nil"/>
              <w:left w:val="nil"/>
              <w:bottom w:val="single" w:sz="4" w:space="0" w:color="auto"/>
              <w:right w:val="single" w:sz="4" w:space="0" w:color="auto"/>
            </w:tcBorders>
            <w:noWrap/>
            <w:vAlign w:val="center"/>
            <w:hideMark/>
          </w:tcPr>
          <w:p w14:paraId="5251BE95" w14:textId="77777777" w:rsidR="000A0243" w:rsidRPr="000A0243" w:rsidRDefault="000A0243" w:rsidP="000A0243">
            <w:pPr>
              <w:jc w:val="right"/>
              <w:rPr>
                <w:color w:val="000000"/>
                <w:sz w:val="16"/>
                <w:szCs w:val="16"/>
              </w:rPr>
            </w:pPr>
            <w:r w:rsidRPr="000A0243">
              <w:rPr>
                <w:color w:val="000000"/>
                <w:sz w:val="16"/>
                <w:szCs w:val="16"/>
              </w:rPr>
              <w:t>14 990,2</w:t>
            </w:r>
          </w:p>
        </w:tc>
      </w:tr>
      <w:tr w:rsidR="000A0243" w:rsidRPr="000A0243" w14:paraId="6FBBA08D"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2FC30C29" w14:textId="77777777" w:rsidR="000A0243" w:rsidRPr="000A0243" w:rsidRDefault="000A0243" w:rsidP="00C353B0">
            <w:pPr>
              <w:rPr>
                <w:color w:val="000000"/>
                <w:sz w:val="16"/>
                <w:szCs w:val="16"/>
              </w:rPr>
            </w:pPr>
            <w:r w:rsidRPr="000A0243">
              <w:rPr>
                <w:color w:val="000000"/>
                <w:sz w:val="16"/>
                <w:szCs w:val="16"/>
              </w:rPr>
              <w:t>Организация и осуществление деятельности по опеке и попечительству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8B65A48"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6B270BF"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69C1B23" w14:textId="77777777" w:rsidR="000A0243" w:rsidRPr="000A0243" w:rsidRDefault="000A0243" w:rsidP="000A0243">
            <w:pPr>
              <w:jc w:val="left"/>
              <w:rPr>
                <w:color w:val="000000"/>
                <w:sz w:val="16"/>
                <w:szCs w:val="16"/>
              </w:rPr>
            </w:pPr>
            <w:r w:rsidRPr="000A0243">
              <w:rPr>
                <w:color w:val="000000"/>
                <w:sz w:val="16"/>
                <w:szCs w:val="16"/>
              </w:rPr>
              <w:t>81.0.00.71380</w:t>
            </w:r>
          </w:p>
        </w:tc>
        <w:tc>
          <w:tcPr>
            <w:tcW w:w="567" w:type="dxa"/>
            <w:tcBorders>
              <w:top w:val="nil"/>
              <w:left w:val="nil"/>
              <w:bottom w:val="single" w:sz="4" w:space="0" w:color="auto"/>
              <w:right w:val="single" w:sz="4" w:space="0" w:color="auto"/>
            </w:tcBorders>
            <w:noWrap/>
            <w:vAlign w:val="center"/>
            <w:hideMark/>
          </w:tcPr>
          <w:p w14:paraId="5DCA000E"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2970FA1F" w14:textId="77777777" w:rsidR="000A0243" w:rsidRPr="000A0243" w:rsidRDefault="000A0243" w:rsidP="000A0243">
            <w:pPr>
              <w:jc w:val="right"/>
              <w:rPr>
                <w:color w:val="000000"/>
                <w:sz w:val="16"/>
                <w:szCs w:val="16"/>
              </w:rPr>
            </w:pPr>
            <w:r w:rsidRPr="000A0243">
              <w:rPr>
                <w:color w:val="000000"/>
                <w:sz w:val="16"/>
                <w:szCs w:val="16"/>
              </w:rPr>
              <w:t>13 981,7</w:t>
            </w:r>
          </w:p>
        </w:tc>
        <w:tc>
          <w:tcPr>
            <w:tcW w:w="992" w:type="dxa"/>
            <w:tcBorders>
              <w:top w:val="nil"/>
              <w:left w:val="nil"/>
              <w:bottom w:val="single" w:sz="4" w:space="0" w:color="auto"/>
              <w:right w:val="single" w:sz="4" w:space="0" w:color="auto"/>
            </w:tcBorders>
            <w:noWrap/>
            <w:vAlign w:val="center"/>
            <w:hideMark/>
          </w:tcPr>
          <w:p w14:paraId="6E38335A" w14:textId="77777777" w:rsidR="000A0243" w:rsidRPr="000A0243" w:rsidRDefault="000A0243" w:rsidP="000A0243">
            <w:pPr>
              <w:jc w:val="right"/>
              <w:rPr>
                <w:color w:val="000000"/>
                <w:sz w:val="16"/>
                <w:szCs w:val="16"/>
              </w:rPr>
            </w:pPr>
            <w:r w:rsidRPr="000A0243">
              <w:rPr>
                <w:color w:val="000000"/>
                <w:sz w:val="16"/>
                <w:szCs w:val="16"/>
              </w:rPr>
              <w:t>13 981,7</w:t>
            </w:r>
          </w:p>
        </w:tc>
        <w:tc>
          <w:tcPr>
            <w:tcW w:w="993" w:type="dxa"/>
            <w:tcBorders>
              <w:top w:val="nil"/>
              <w:left w:val="nil"/>
              <w:bottom w:val="single" w:sz="4" w:space="0" w:color="auto"/>
              <w:right w:val="single" w:sz="4" w:space="0" w:color="auto"/>
            </w:tcBorders>
            <w:noWrap/>
            <w:vAlign w:val="center"/>
            <w:hideMark/>
          </w:tcPr>
          <w:p w14:paraId="7D16F775" w14:textId="77777777" w:rsidR="000A0243" w:rsidRPr="000A0243" w:rsidRDefault="000A0243" w:rsidP="000A0243">
            <w:pPr>
              <w:jc w:val="right"/>
              <w:rPr>
                <w:color w:val="000000"/>
                <w:sz w:val="16"/>
                <w:szCs w:val="16"/>
              </w:rPr>
            </w:pPr>
            <w:r w:rsidRPr="000A0243">
              <w:rPr>
                <w:color w:val="000000"/>
                <w:sz w:val="16"/>
                <w:szCs w:val="16"/>
              </w:rPr>
              <w:t>13 981,7</w:t>
            </w:r>
          </w:p>
        </w:tc>
      </w:tr>
      <w:tr w:rsidR="000A0243" w:rsidRPr="000A0243" w14:paraId="6DACAA13"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0C0B4746" w14:textId="77777777" w:rsidR="000A0243" w:rsidRPr="000A0243" w:rsidRDefault="000A0243" w:rsidP="00C353B0">
            <w:pPr>
              <w:rPr>
                <w:color w:val="000000"/>
                <w:sz w:val="16"/>
                <w:szCs w:val="16"/>
              </w:rPr>
            </w:pPr>
            <w:r w:rsidRPr="000A0243">
              <w:rPr>
                <w:color w:val="000000"/>
                <w:sz w:val="16"/>
                <w:szCs w:val="16"/>
              </w:rPr>
              <w:t>Организация и осуществление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7B9FA42"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4C287CD"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5E0846F" w14:textId="77777777" w:rsidR="000A0243" w:rsidRPr="000A0243" w:rsidRDefault="000A0243" w:rsidP="000A0243">
            <w:pPr>
              <w:jc w:val="left"/>
              <w:rPr>
                <w:color w:val="000000"/>
                <w:sz w:val="16"/>
                <w:szCs w:val="16"/>
              </w:rPr>
            </w:pPr>
            <w:r w:rsidRPr="000A0243">
              <w:rPr>
                <w:color w:val="000000"/>
                <w:sz w:val="16"/>
                <w:szCs w:val="16"/>
              </w:rPr>
              <w:t>81.0.00.71380</w:t>
            </w:r>
          </w:p>
        </w:tc>
        <w:tc>
          <w:tcPr>
            <w:tcW w:w="567" w:type="dxa"/>
            <w:tcBorders>
              <w:top w:val="nil"/>
              <w:left w:val="nil"/>
              <w:bottom w:val="single" w:sz="4" w:space="0" w:color="auto"/>
              <w:right w:val="single" w:sz="4" w:space="0" w:color="auto"/>
            </w:tcBorders>
            <w:noWrap/>
            <w:vAlign w:val="center"/>
            <w:hideMark/>
          </w:tcPr>
          <w:p w14:paraId="214582AC"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02B2CCFD" w14:textId="77777777" w:rsidR="000A0243" w:rsidRPr="000A0243" w:rsidRDefault="000A0243" w:rsidP="000A0243">
            <w:pPr>
              <w:jc w:val="right"/>
              <w:rPr>
                <w:color w:val="000000"/>
                <w:sz w:val="16"/>
                <w:szCs w:val="16"/>
              </w:rPr>
            </w:pPr>
            <w:r w:rsidRPr="000A0243">
              <w:rPr>
                <w:color w:val="000000"/>
                <w:sz w:val="16"/>
                <w:szCs w:val="16"/>
              </w:rPr>
              <w:t>1 008,5</w:t>
            </w:r>
          </w:p>
        </w:tc>
        <w:tc>
          <w:tcPr>
            <w:tcW w:w="992" w:type="dxa"/>
            <w:tcBorders>
              <w:top w:val="nil"/>
              <w:left w:val="nil"/>
              <w:bottom w:val="single" w:sz="4" w:space="0" w:color="auto"/>
              <w:right w:val="single" w:sz="4" w:space="0" w:color="auto"/>
            </w:tcBorders>
            <w:noWrap/>
            <w:vAlign w:val="center"/>
            <w:hideMark/>
          </w:tcPr>
          <w:p w14:paraId="206ECAD9" w14:textId="77777777" w:rsidR="000A0243" w:rsidRPr="000A0243" w:rsidRDefault="000A0243" w:rsidP="000A0243">
            <w:pPr>
              <w:jc w:val="right"/>
              <w:rPr>
                <w:color w:val="000000"/>
                <w:sz w:val="16"/>
                <w:szCs w:val="16"/>
              </w:rPr>
            </w:pPr>
            <w:r w:rsidRPr="000A0243">
              <w:rPr>
                <w:color w:val="000000"/>
                <w:sz w:val="16"/>
                <w:szCs w:val="16"/>
              </w:rPr>
              <w:t>1 008,5</w:t>
            </w:r>
          </w:p>
        </w:tc>
        <w:tc>
          <w:tcPr>
            <w:tcW w:w="993" w:type="dxa"/>
            <w:tcBorders>
              <w:top w:val="nil"/>
              <w:left w:val="nil"/>
              <w:bottom w:val="single" w:sz="4" w:space="0" w:color="auto"/>
              <w:right w:val="single" w:sz="4" w:space="0" w:color="auto"/>
            </w:tcBorders>
            <w:noWrap/>
            <w:vAlign w:val="center"/>
            <w:hideMark/>
          </w:tcPr>
          <w:p w14:paraId="55689E81" w14:textId="77777777" w:rsidR="000A0243" w:rsidRPr="000A0243" w:rsidRDefault="000A0243" w:rsidP="000A0243">
            <w:pPr>
              <w:jc w:val="right"/>
              <w:rPr>
                <w:color w:val="000000"/>
                <w:sz w:val="16"/>
                <w:szCs w:val="16"/>
              </w:rPr>
            </w:pPr>
            <w:r w:rsidRPr="000A0243">
              <w:rPr>
                <w:color w:val="000000"/>
                <w:sz w:val="16"/>
                <w:szCs w:val="16"/>
              </w:rPr>
              <w:t>1 008,5</w:t>
            </w:r>
          </w:p>
        </w:tc>
      </w:tr>
      <w:tr w:rsidR="000A0243" w:rsidRPr="000A0243" w14:paraId="6E9158B3"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14057EEF"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жилищных отношений(областные средства)</w:t>
            </w:r>
          </w:p>
        </w:tc>
        <w:tc>
          <w:tcPr>
            <w:tcW w:w="425" w:type="dxa"/>
            <w:tcBorders>
              <w:top w:val="nil"/>
              <w:left w:val="nil"/>
              <w:bottom w:val="single" w:sz="4" w:space="0" w:color="auto"/>
              <w:right w:val="single" w:sz="4" w:space="0" w:color="auto"/>
            </w:tcBorders>
            <w:noWrap/>
            <w:vAlign w:val="center"/>
            <w:hideMark/>
          </w:tcPr>
          <w:p w14:paraId="31E35D2F"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A7A9D0D"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CE7F8C7" w14:textId="77777777" w:rsidR="000A0243" w:rsidRPr="000A0243" w:rsidRDefault="000A0243" w:rsidP="000A0243">
            <w:pPr>
              <w:jc w:val="left"/>
              <w:rPr>
                <w:color w:val="000000"/>
                <w:sz w:val="16"/>
                <w:szCs w:val="16"/>
              </w:rPr>
            </w:pPr>
            <w:r w:rsidRPr="000A0243">
              <w:rPr>
                <w:color w:val="000000"/>
                <w:sz w:val="16"/>
                <w:szCs w:val="16"/>
              </w:rPr>
              <w:t>81.0.00.71420</w:t>
            </w:r>
          </w:p>
        </w:tc>
        <w:tc>
          <w:tcPr>
            <w:tcW w:w="567" w:type="dxa"/>
            <w:tcBorders>
              <w:top w:val="nil"/>
              <w:left w:val="nil"/>
              <w:bottom w:val="single" w:sz="4" w:space="0" w:color="auto"/>
              <w:right w:val="single" w:sz="4" w:space="0" w:color="auto"/>
            </w:tcBorders>
            <w:noWrap/>
            <w:vAlign w:val="center"/>
            <w:hideMark/>
          </w:tcPr>
          <w:p w14:paraId="7A3FCA4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C3FD36A" w14:textId="77777777" w:rsidR="000A0243" w:rsidRPr="000A0243" w:rsidRDefault="000A0243" w:rsidP="000A0243">
            <w:pPr>
              <w:jc w:val="right"/>
              <w:rPr>
                <w:color w:val="000000"/>
                <w:sz w:val="16"/>
                <w:szCs w:val="16"/>
              </w:rPr>
            </w:pPr>
            <w:r w:rsidRPr="000A0243">
              <w:rPr>
                <w:color w:val="000000"/>
                <w:sz w:val="16"/>
                <w:szCs w:val="16"/>
              </w:rPr>
              <w:t>368,8</w:t>
            </w:r>
          </w:p>
        </w:tc>
        <w:tc>
          <w:tcPr>
            <w:tcW w:w="992" w:type="dxa"/>
            <w:tcBorders>
              <w:top w:val="nil"/>
              <w:left w:val="nil"/>
              <w:bottom w:val="single" w:sz="4" w:space="0" w:color="auto"/>
              <w:right w:val="single" w:sz="4" w:space="0" w:color="auto"/>
            </w:tcBorders>
            <w:noWrap/>
            <w:vAlign w:val="center"/>
            <w:hideMark/>
          </w:tcPr>
          <w:p w14:paraId="379E909B" w14:textId="77777777" w:rsidR="000A0243" w:rsidRPr="000A0243" w:rsidRDefault="000A0243" w:rsidP="000A0243">
            <w:pPr>
              <w:jc w:val="right"/>
              <w:rPr>
                <w:color w:val="000000"/>
                <w:sz w:val="16"/>
                <w:szCs w:val="16"/>
              </w:rPr>
            </w:pPr>
            <w:r w:rsidRPr="000A0243">
              <w:rPr>
                <w:color w:val="000000"/>
                <w:sz w:val="16"/>
                <w:szCs w:val="16"/>
              </w:rPr>
              <w:t>368,8</w:t>
            </w:r>
          </w:p>
        </w:tc>
        <w:tc>
          <w:tcPr>
            <w:tcW w:w="993" w:type="dxa"/>
            <w:tcBorders>
              <w:top w:val="nil"/>
              <w:left w:val="nil"/>
              <w:bottom w:val="single" w:sz="4" w:space="0" w:color="auto"/>
              <w:right w:val="single" w:sz="4" w:space="0" w:color="auto"/>
            </w:tcBorders>
            <w:noWrap/>
            <w:vAlign w:val="center"/>
            <w:hideMark/>
          </w:tcPr>
          <w:p w14:paraId="591E50F7" w14:textId="77777777" w:rsidR="000A0243" w:rsidRPr="000A0243" w:rsidRDefault="000A0243" w:rsidP="000A0243">
            <w:pPr>
              <w:jc w:val="right"/>
              <w:rPr>
                <w:color w:val="000000"/>
                <w:sz w:val="16"/>
                <w:szCs w:val="16"/>
              </w:rPr>
            </w:pPr>
            <w:r w:rsidRPr="000A0243">
              <w:rPr>
                <w:color w:val="000000"/>
                <w:sz w:val="16"/>
                <w:szCs w:val="16"/>
              </w:rPr>
              <w:t>368,8</w:t>
            </w:r>
          </w:p>
        </w:tc>
      </w:tr>
      <w:tr w:rsidR="000A0243" w:rsidRPr="000A0243" w14:paraId="29F0901C"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5904AC82"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жилищных отношений(областные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235ADD3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FE4F5E5"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DBA4282" w14:textId="77777777" w:rsidR="000A0243" w:rsidRPr="000A0243" w:rsidRDefault="000A0243" w:rsidP="000A0243">
            <w:pPr>
              <w:jc w:val="left"/>
              <w:rPr>
                <w:color w:val="000000"/>
                <w:sz w:val="16"/>
                <w:szCs w:val="16"/>
              </w:rPr>
            </w:pPr>
            <w:r w:rsidRPr="000A0243">
              <w:rPr>
                <w:color w:val="000000"/>
                <w:sz w:val="16"/>
                <w:szCs w:val="16"/>
              </w:rPr>
              <w:t>81.0.00.71420</w:t>
            </w:r>
          </w:p>
        </w:tc>
        <w:tc>
          <w:tcPr>
            <w:tcW w:w="567" w:type="dxa"/>
            <w:tcBorders>
              <w:top w:val="nil"/>
              <w:left w:val="nil"/>
              <w:bottom w:val="single" w:sz="4" w:space="0" w:color="auto"/>
              <w:right w:val="single" w:sz="4" w:space="0" w:color="auto"/>
            </w:tcBorders>
            <w:noWrap/>
            <w:vAlign w:val="center"/>
            <w:hideMark/>
          </w:tcPr>
          <w:p w14:paraId="2D9659DB"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7C01FE39" w14:textId="77777777" w:rsidR="000A0243" w:rsidRPr="000A0243" w:rsidRDefault="000A0243" w:rsidP="000A0243">
            <w:pPr>
              <w:jc w:val="right"/>
              <w:rPr>
                <w:color w:val="000000"/>
                <w:sz w:val="16"/>
                <w:szCs w:val="16"/>
              </w:rPr>
            </w:pPr>
            <w:r w:rsidRPr="000A0243">
              <w:rPr>
                <w:color w:val="000000"/>
                <w:sz w:val="16"/>
                <w:szCs w:val="16"/>
              </w:rPr>
              <w:t>358,1</w:t>
            </w:r>
          </w:p>
        </w:tc>
        <w:tc>
          <w:tcPr>
            <w:tcW w:w="992" w:type="dxa"/>
            <w:tcBorders>
              <w:top w:val="nil"/>
              <w:left w:val="nil"/>
              <w:bottom w:val="single" w:sz="4" w:space="0" w:color="auto"/>
              <w:right w:val="single" w:sz="4" w:space="0" w:color="auto"/>
            </w:tcBorders>
            <w:noWrap/>
            <w:vAlign w:val="center"/>
            <w:hideMark/>
          </w:tcPr>
          <w:p w14:paraId="7382BE79" w14:textId="77777777" w:rsidR="000A0243" w:rsidRPr="000A0243" w:rsidRDefault="000A0243" w:rsidP="000A0243">
            <w:pPr>
              <w:jc w:val="right"/>
              <w:rPr>
                <w:color w:val="000000"/>
                <w:sz w:val="16"/>
                <w:szCs w:val="16"/>
              </w:rPr>
            </w:pPr>
            <w:r w:rsidRPr="000A0243">
              <w:rPr>
                <w:color w:val="000000"/>
                <w:sz w:val="16"/>
                <w:szCs w:val="16"/>
              </w:rPr>
              <w:t>358,1</w:t>
            </w:r>
          </w:p>
        </w:tc>
        <w:tc>
          <w:tcPr>
            <w:tcW w:w="993" w:type="dxa"/>
            <w:tcBorders>
              <w:top w:val="nil"/>
              <w:left w:val="nil"/>
              <w:bottom w:val="single" w:sz="4" w:space="0" w:color="auto"/>
              <w:right w:val="single" w:sz="4" w:space="0" w:color="auto"/>
            </w:tcBorders>
            <w:noWrap/>
            <w:vAlign w:val="center"/>
            <w:hideMark/>
          </w:tcPr>
          <w:p w14:paraId="79D22C34" w14:textId="77777777" w:rsidR="000A0243" w:rsidRPr="000A0243" w:rsidRDefault="000A0243" w:rsidP="000A0243">
            <w:pPr>
              <w:jc w:val="right"/>
              <w:rPr>
                <w:color w:val="000000"/>
                <w:sz w:val="16"/>
                <w:szCs w:val="16"/>
              </w:rPr>
            </w:pPr>
            <w:r w:rsidRPr="000A0243">
              <w:rPr>
                <w:color w:val="000000"/>
                <w:sz w:val="16"/>
                <w:szCs w:val="16"/>
              </w:rPr>
              <w:t>358,1</w:t>
            </w:r>
          </w:p>
        </w:tc>
      </w:tr>
      <w:tr w:rsidR="000A0243" w:rsidRPr="000A0243" w14:paraId="3E3BAF17"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0CD5411D"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жилищных отношений(областные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C2FBF30"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EC6837A"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0AEE705" w14:textId="77777777" w:rsidR="000A0243" w:rsidRPr="000A0243" w:rsidRDefault="000A0243" w:rsidP="000A0243">
            <w:pPr>
              <w:jc w:val="left"/>
              <w:rPr>
                <w:color w:val="000000"/>
                <w:sz w:val="16"/>
                <w:szCs w:val="16"/>
              </w:rPr>
            </w:pPr>
            <w:r w:rsidRPr="000A0243">
              <w:rPr>
                <w:color w:val="000000"/>
                <w:sz w:val="16"/>
                <w:szCs w:val="16"/>
              </w:rPr>
              <w:t>81.0.00.71420</w:t>
            </w:r>
          </w:p>
        </w:tc>
        <w:tc>
          <w:tcPr>
            <w:tcW w:w="567" w:type="dxa"/>
            <w:tcBorders>
              <w:top w:val="nil"/>
              <w:left w:val="nil"/>
              <w:bottom w:val="single" w:sz="4" w:space="0" w:color="auto"/>
              <w:right w:val="single" w:sz="4" w:space="0" w:color="auto"/>
            </w:tcBorders>
            <w:noWrap/>
            <w:vAlign w:val="center"/>
            <w:hideMark/>
          </w:tcPr>
          <w:p w14:paraId="70E15C7E"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10A63806" w14:textId="77777777" w:rsidR="000A0243" w:rsidRPr="000A0243" w:rsidRDefault="000A0243" w:rsidP="000A0243">
            <w:pPr>
              <w:jc w:val="right"/>
              <w:rPr>
                <w:color w:val="000000"/>
                <w:sz w:val="16"/>
                <w:szCs w:val="16"/>
              </w:rPr>
            </w:pPr>
            <w:r w:rsidRPr="000A0243">
              <w:rPr>
                <w:color w:val="000000"/>
                <w:sz w:val="16"/>
                <w:szCs w:val="16"/>
              </w:rPr>
              <w:t>10,7</w:t>
            </w:r>
          </w:p>
        </w:tc>
        <w:tc>
          <w:tcPr>
            <w:tcW w:w="992" w:type="dxa"/>
            <w:tcBorders>
              <w:top w:val="nil"/>
              <w:left w:val="nil"/>
              <w:bottom w:val="single" w:sz="4" w:space="0" w:color="auto"/>
              <w:right w:val="single" w:sz="4" w:space="0" w:color="auto"/>
            </w:tcBorders>
            <w:noWrap/>
            <w:vAlign w:val="center"/>
            <w:hideMark/>
          </w:tcPr>
          <w:p w14:paraId="53C00789" w14:textId="77777777" w:rsidR="000A0243" w:rsidRPr="000A0243" w:rsidRDefault="000A0243" w:rsidP="000A0243">
            <w:pPr>
              <w:jc w:val="right"/>
              <w:rPr>
                <w:color w:val="000000"/>
                <w:sz w:val="16"/>
                <w:szCs w:val="16"/>
              </w:rPr>
            </w:pPr>
            <w:r w:rsidRPr="000A0243">
              <w:rPr>
                <w:color w:val="000000"/>
                <w:sz w:val="16"/>
                <w:szCs w:val="16"/>
              </w:rPr>
              <w:t>10,7</w:t>
            </w:r>
          </w:p>
        </w:tc>
        <w:tc>
          <w:tcPr>
            <w:tcW w:w="993" w:type="dxa"/>
            <w:tcBorders>
              <w:top w:val="nil"/>
              <w:left w:val="nil"/>
              <w:bottom w:val="single" w:sz="4" w:space="0" w:color="auto"/>
              <w:right w:val="single" w:sz="4" w:space="0" w:color="auto"/>
            </w:tcBorders>
            <w:noWrap/>
            <w:vAlign w:val="center"/>
            <w:hideMark/>
          </w:tcPr>
          <w:p w14:paraId="08EDE5F2" w14:textId="77777777" w:rsidR="000A0243" w:rsidRPr="000A0243" w:rsidRDefault="000A0243" w:rsidP="000A0243">
            <w:pPr>
              <w:jc w:val="right"/>
              <w:rPr>
                <w:color w:val="000000"/>
                <w:sz w:val="16"/>
                <w:szCs w:val="16"/>
              </w:rPr>
            </w:pPr>
            <w:r w:rsidRPr="000A0243">
              <w:rPr>
                <w:color w:val="000000"/>
                <w:sz w:val="16"/>
                <w:szCs w:val="16"/>
              </w:rPr>
              <w:t>10,7</w:t>
            </w:r>
          </w:p>
        </w:tc>
      </w:tr>
      <w:tr w:rsidR="000A0243" w:rsidRPr="000A0243" w14:paraId="50472025" w14:textId="77777777" w:rsidTr="00D70235">
        <w:trPr>
          <w:trHeight w:val="159"/>
        </w:trPr>
        <w:tc>
          <w:tcPr>
            <w:tcW w:w="3536" w:type="dxa"/>
            <w:tcBorders>
              <w:top w:val="nil"/>
              <w:left w:val="single" w:sz="4" w:space="0" w:color="auto"/>
              <w:bottom w:val="single" w:sz="4" w:space="0" w:color="auto"/>
              <w:right w:val="single" w:sz="4" w:space="0" w:color="auto"/>
            </w:tcBorders>
            <w:vAlign w:val="center"/>
            <w:hideMark/>
          </w:tcPr>
          <w:p w14:paraId="12B8D89B"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w:t>
            </w:r>
          </w:p>
        </w:tc>
        <w:tc>
          <w:tcPr>
            <w:tcW w:w="425" w:type="dxa"/>
            <w:tcBorders>
              <w:top w:val="nil"/>
              <w:left w:val="nil"/>
              <w:bottom w:val="single" w:sz="4" w:space="0" w:color="auto"/>
              <w:right w:val="single" w:sz="4" w:space="0" w:color="auto"/>
            </w:tcBorders>
            <w:noWrap/>
            <w:vAlign w:val="center"/>
            <w:hideMark/>
          </w:tcPr>
          <w:p w14:paraId="585A5E3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DDD4EC1"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E2315BC" w14:textId="77777777" w:rsidR="000A0243" w:rsidRPr="000A0243" w:rsidRDefault="000A0243" w:rsidP="000A0243">
            <w:pPr>
              <w:jc w:val="left"/>
              <w:rPr>
                <w:color w:val="000000"/>
                <w:sz w:val="16"/>
                <w:szCs w:val="16"/>
              </w:rPr>
            </w:pPr>
            <w:r w:rsidRPr="000A0243">
              <w:rPr>
                <w:color w:val="000000"/>
                <w:sz w:val="16"/>
                <w:szCs w:val="16"/>
              </w:rPr>
              <w:t>81.0.00.71510</w:t>
            </w:r>
          </w:p>
        </w:tc>
        <w:tc>
          <w:tcPr>
            <w:tcW w:w="567" w:type="dxa"/>
            <w:tcBorders>
              <w:top w:val="nil"/>
              <w:left w:val="nil"/>
              <w:bottom w:val="single" w:sz="4" w:space="0" w:color="auto"/>
              <w:right w:val="single" w:sz="4" w:space="0" w:color="auto"/>
            </w:tcBorders>
            <w:noWrap/>
            <w:vAlign w:val="center"/>
            <w:hideMark/>
          </w:tcPr>
          <w:p w14:paraId="33059C0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9404E86" w14:textId="77777777" w:rsidR="000A0243" w:rsidRPr="000A0243" w:rsidRDefault="000A0243" w:rsidP="000A0243">
            <w:pPr>
              <w:jc w:val="right"/>
              <w:rPr>
                <w:color w:val="000000"/>
                <w:sz w:val="16"/>
                <w:szCs w:val="16"/>
              </w:rPr>
            </w:pPr>
            <w:r w:rsidRPr="000A0243">
              <w:rPr>
                <w:color w:val="000000"/>
                <w:sz w:val="16"/>
                <w:szCs w:val="16"/>
              </w:rPr>
              <w:t>1 924,5</w:t>
            </w:r>
          </w:p>
        </w:tc>
        <w:tc>
          <w:tcPr>
            <w:tcW w:w="992" w:type="dxa"/>
            <w:tcBorders>
              <w:top w:val="nil"/>
              <w:left w:val="nil"/>
              <w:bottom w:val="single" w:sz="4" w:space="0" w:color="auto"/>
              <w:right w:val="single" w:sz="4" w:space="0" w:color="auto"/>
            </w:tcBorders>
            <w:noWrap/>
            <w:vAlign w:val="center"/>
            <w:hideMark/>
          </w:tcPr>
          <w:p w14:paraId="3311668A" w14:textId="77777777" w:rsidR="000A0243" w:rsidRPr="000A0243" w:rsidRDefault="000A0243" w:rsidP="000A0243">
            <w:pPr>
              <w:jc w:val="right"/>
              <w:rPr>
                <w:color w:val="000000"/>
                <w:sz w:val="16"/>
                <w:szCs w:val="16"/>
              </w:rPr>
            </w:pPr>
            <w:r w:rsidRPr="000A0243">
              <w:rPr>
                <w:color w:val="000000"/>
                <w:sz w:val="16"/>
                <w:szCs w:val="16"/>
              </w:rPr>
              <w:t>1 924,5</w:t>
            </w:r>
          </w:p>
        </w:tc>
        <w:tc>
          <w:tcPr>
            <w:tcW w:w="993" w:type="dxa"/>
            <w:tcBorders>
              <w:top w:val="nil"/>
              <w:left w:val="nil"/>
              <w:bottom w:val="single" w:sz="4" w:space="0" w:color="auto"/>
              <w:right w:val="single" w:sz="4" w:space="0" w:color="auto"/>
            </w:tcBorders>
            <w:noWrap/>
            <w:vAlign w:val="center"/>
            <w:hideMark/>
          </w:tcPr>
          <w:p w14:paraId="3D97795A" w14:textId="77777777" w:rsidR="000A0243" w:rsidRPr="000A0243" w:rsidRDefault="000A0243" w:rsidP="000A0243">
            <w:pPr>
              <w:jc w:val="right"/>
              <w:rPr>
                <w:color w:val="000000"/>
                <w:sz w:val="16"/>
                <w:szCs w:val="16"/>
              </w:rPr>
            </w:pPr>
            <w:r w:rsidRPr="000A0243">
              <w:rPr>
                <w:color w:val="000000"/>
                <w:sz w:val="16"/>
                <w:szCs w:val="16"/>
              </w:rPr>
              <w:t>1 924,5</w:t>
            </w:r>
          </w:p>
        </w:tc>
      </w:tr>
      <w:tr w:rsidR="000A0243" w:rsidRPr="000A0243" w14:paraId="5D23E139" w14:textId="77777777" w:rsidTr="00D70235">
        <w:trPr>
          <w:trHeight w:val="323"/>
        </w:trPr>
        <w:tc>
          <w:tcPr>
            <w:tcW w:w="3536" w:type="dxa"/>
            <w:tcBorders>
              <w:top w:val="nil"/>
              <w:left w:val="single" w:sz="4" w:space="0" w:color="auto"/>
              <w:bottom w:val="single" w:sz="4" w:space="0" w:color="auto"/>
              <w:right w:val="single" w:sz="4" w:space="0" w:color="auto"/>
            </w:tcBorders>
            <w:vAlign w:val="center"/>
            <w:hideMark/>
          </w:tcPr>
          <w:p w14:paraId="53A90415"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160E6EE6"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2C13C28"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A2D92C4" w14:textId="77777777" w:rsidR="000A0243" w:rsidRPr="000A0243" w:rsidRDefault="000A0243" w:rsidP="000A0243">
            <w:pPr>
              <w:jc w:val="left"/>
              <w:rPr>
                <w:color w:val="000000"/>
                <w:sz w:val="16"/>
                <w:szCs w:val="16"/>
              </w:rPr>
            </w:pPr>
            <w:r w:rsidRPr="000A0243">
              <w:rPr>
                <w:color w:val="000000"/>
                <w:sz w:val="16"/>
                <w:szCs w:val="16"/>
              </w:rPr>
              <w:t>81.0.00.71510</w:t>
            </w:r>
          </w:p>
        </w:tc>
        <w:tc>
          <w:tcPr>
            <w:tcW w:w="567" w:type="dxa"/>
            <w:tcBorders>
              <w:top w:val="nil"/>
              <w:left w:val="nil"/>
              <w:bottom w:val="single" w:sz="4" w:space="0" w:color="auto"/>
              <w:right w:val="single" w:sz="4" w:space="0" w:color="auto"/>
            </w:tcBorders>
            <w:noWrap/>
            <w:vAlign w:val="center"/>
            <w:hideMark/>
          </w:tcPr>
          <w:p w14:paraId="11642094"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49428A28" w14:textId="77777777" w:rsidR="000A0243" w:rsidRPr="000A0243" w:rsidRDefault="000A0243" w:rsidP="000A0243">
            <w:pPr>
              <w:jc w:val="right"/>
              <w:rPr>
                <w:color w:val="000000"/>
                <w:sz w:val="16"/>
                <w:szCs w:val="16"/>
              </w:rPr>
            </w:pPr>
            <w:r w:rsidRPr="000A0243">
              <w:rPr>
                <w:color w:val="000000"/>
                <w:sz w:val="16"/>
                <w:szCs w:val="16"/>
              </w:rPr>
              <w:t>1 924,5</w:t>
            </w:r>
          </w:p>
        </w:tc>
        <w:tc>
          <w:tcPr>
            <w:tcW w:w="992" w:type="dxa"/>
            <w:tcBorders>
              <w:top w:val="nil"/>
              <w:left w:val="nil"/>
              <w:bottom w:val="single" w:sz="4" w:space="0" w:color="auto"/>
              <w:right w:val="single" w:sz="4" w:space="0" w:color="auto"/>
            </w:tcBorders>
            <w:noWrap/>
            <w:vAlign w:val="center"/>
            <w:hideMark/>
          </w:tcPr>
          <w:p w14:paraId="18BB09CF" w14:textId="77777777" w:rsidR="000A0243" w:rsidRPr="000A0243" w:rsidRDefault="000A0243" w:rsidP="000A0243">
            <w:pPr>
              <w:jc w:val="right"/>
              <w:rPr>
                <w:color w:val="000000"/>
                <w:sz w:val="16"/>
                <w:szCs w:val="16"/>
              </w:rPr>
            </w:pPr>
            <w:r w:rsidRPr="000A0243">
              <w:rPr>
                <w:color w:val="000000"/>
                <w:sz w:val="16"/>
                <w:szCs w:val="16"/>
              </w:rPr>
              <w:t>1 924,5</w:t>
            </w:r>
          </w:p>
        </w:tc>
        <w:tc>
          <w:tcPr>
            <w:tcW w:w="993" w:type="dxa"/>
            <w:tcBorders>
              <w:top w:val="nil"/>
              <w:left w:val="nil"/>
              <w:bottom w:val="single" w:sz="4" w:space="0" w:color="auto"/>
              <w:right w:val="single" w:sz="4" w:space="0" w:color="auto"/>
            </w:tcBorders>
            <w:noWrap/>
            <w:vAlign w:val="center"/>
            <w:hideMark/>
          </w:tcPr>
          <w:p w14:paraId="5A74058B" w14:textId="77777777" w:rsidR="000A0243" w:rsidRPr="000A0243" w:rsidRDefault="000A0243" w:rsidP="000A0243">
            <w:pPr>
              <w:jc w:val="right"/>
              <w:rPr>
                <w:color w:val="000000"/>
                <w:sz w:val="16"/>
                <w:szCs w:val="16"/>
              </w:rPr>
            </w:pPr>
            <w:r w:rsidRPr="000A0243">
              <w:rPr>
                <w:color w:val="000000"/>
                <w:sz w:val="16"/>
                <w:szCs w:val="16"/>
              </w:rPr>
              <w:t>1 924,5</w:t>
            </w:r>
          </w:p>
        </w:tc>
      </w:tr>
      <w:tr w:rsidR="000A0243" w:rsidRPr="000A0243" w14:paraId="303F5E03"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44843D45"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w:t>
            </w:r>
          </w:p>
        </w:tc>
        <w:tc>
          <w:tcPr>
            <w:tcW w:w="425" w:type="dxa"/>
            <w:tcBorders>
              <w:top w:val="nil"/>
              <w:left w:val="nil"/>
              <w:bottom w:val="single" w:sz="4" w:space="0" w:color="auto"/>
              <w:right w:val="single" w:sz="4" w:space="0" w:color="auto"/>
            </w:tcBorders>
            <w:noWrap/>
            <w:vAlign w:val="center"/>
            <w:hideMark/>
          </w:tcPr>
          <w:p w14:paraId="202F59AF"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3904B57"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1A72E5B" w14:textId="77777777" w:rsidR="000A0243" w:rsidRPr="000A0243" w:rsidRDefault="000A0243" w:rsidP="000A0243">
            <w:pPr>
              <w:jc w:val="left"/>
              <w:rPr>
                <w:color w:val="000000"/>
                <w:sz w:val="16"/>
                <w:szCs w:val="16"/>
              </w:rPr>
            </w:pPr>
            <w:r w:rsidRPr="000A0243">
              <w:rPr>
                <w:color w:val="000000"/>
                <w:sz w:val="16"/>
                <w:szCs w:val="16"/>
              </w:rPr>
              <w:t>81.0.00.71590</w:t>
            </w:r>
          </w:p>
        </w:tc>
        <w:tc>
          <w:tcPr>
            <w:tcW w:w="567" w:type="dxa"/>
            <w:tcBorders>
              <w:top w:val="nil"/>
              <w:left w:val="nil"/>
              <w:bottom w:val="single" w:sz="4" w:space="0" w:color="auto"/>
              <w:right w:val="single" w:sz="4" w:space="0" w:color="auto"/>
            </w:tcBorders>
            <w:noWrap/>
            <w:vAlign w:val="center"/>
            <w:hideMark/>
          </w:tcPr>
          <w:p w14:paraId="65AA4C8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14686FF" w14:textId="77777777" w:rsidR="000A0243" w:rsidRPr="000A0243" w:rsidRDefault="000A0243" w:rsidP="000A0243">
            <w:pPr>
              <w:jc w:val="right"/>
              <w:rPr>
                <w:color w:val="000000"/>
                <w:sz w:val="16"/>
                <w:szCs w:val="16"/>
              </w:rPr>
            </w:pPr>
            <w:r w:rsidRPr="000A0243">
              <w:rPr>
                <w:color w:val="000000"/>
                <w:sz w:val="16"/>
                <w:szCs w:val="16"/>
              </w:rPr>
              <w:t>2 119,8</w:t>
            </w:r>
          </w:p>
        </w:tc>
        <w:tc>
          <w:tcPr>
            <w:tcW w:w="992" w:type="dxa"/>
            <w:tcBorders>
              <w:top w:val="nil"/>
              <w:left w:val="nil"/>
              <w:bottom w:val="single" w:sz="4" w:space="0" w:color="auto"/>
              <w:right w:val="single" w:sz="4" w:space="0" w:color="auto"/>
            </w:tcBorders>
            <w:noWrap/>
            <w:vAlign w:val="center"/>
            <w:hideMark/>
          </w:tcPr>
          <w:p w14:paraId="19B5C812" w14:textId="77777777" w:rsidR="000A0243" w:rsidRPr="000A0243" w:rsidRDefault="000A0243" w:rsidP="000A0243">
            <w:pPr>
              <w:jc w:val="right"/>
              <w:rPr>
                <w:color w:val="000000"/>
                <w:sz w:val="16"/>
                <w:szCs w:val="16"/>
              </w:rPr>
            </w:pPr>
            <w:r w:rsidRPr="000A0243">
              <w:rPr>
                <w:color w:val="000000"/>
                <w:sz w:val="16"/>
                <w:szCs w:val="16"/>
              </w:rPr>
              <w:t>2 119,8</w:t>
            </w:r>
          </w:p>
        </w:tc>
        <w:tc>
          <w:tcPr>
            <w:tcW w:w="993" w:type="dxa"/>
            <w:tcBorders>
              <w:top w:val="nil"/>
              <w:left w:val="nil"/>
              <w:bottom w:val="single" w:sz="4" w:space="0" w:color="auto"/>
              <w:right w:val="single" w:sz="4" w:space="0" w:color="auto"/>
            </w:tcBorders>
            <w:noWrap/>
            <w:vAlign w:val="center"/>
            <w:hideMark/>
          </w:tcPr>
          <w:p w14:paraId="6DC90F70" w14:textId="77777777" w:rsidR="000A0243" w:rsidRPr="000A0243" w:rsidRDefault="000A0243" w:rsidP="000A0243">
            <w:pPr>
              <w:jc w:val="right"/>
              <w:rPr>
                <w:color w:val="000000"/>
                <w:sz w:val="16"/>
                <w:szCs w:val="16"/>
              </w:rPr>
            </w:pPr>
            <w:r w:rsidRPr="000A0243">
              <w:rPr>
                <w:color w:val="000000"/>
                <w:sz w:val="16"/>
                <w:szCs w:val="16"/>
              </w:rPr>
              <w:t>2 119,8</w:t>
            </w:r>
          </w:p>
        </w:tc>
      </w:tr>
      <w:tr w:rsidR="000A0243" w:rsidRPr="000A0243" w14:paraId="27911E94"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0A067568"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34D2C1DE"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4642623"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117C0F0" w14:textId="77777777" w:rsidR="000A0243" w:rsidRPr="000A0243" w:rsidRDefault="000A0243" w:rsidP="000A0243">
            <w:pPr>
              <w:jc w:val="left"/>
              <w:rPr>
                <w:color w:val="000000"/>
                <w:sz w:val="16"/>
                <w:szCs w:val="16"/>
              </w:rPr>
            </w:pPr>
            <w:r w:rsidRPr="000A0243">
              <w:rPr>
                <w:color w:val="000000"/>
                <w:sz w:val="16"/>
                <w:szCs w:val="16"/>
              </w:rPr>
              <w:t>81.0.00.71590</w:t>
            </w:r>
          </w:p>
        </w:tc>
        <w:tc>
          <w:tcPr>
            <w:tcW w:w="567" w:type="dxa"/>
            <w:tcBorders>
              <w:top w:val="nil"/>
              <w:left w:val="nil"/>
              <w:bottom w:val="single" w:sz="4" w:space="0" w:color="auto"/>
              <w:right w:val="single" w:sz="4" w:space="0" w:color="auto"/>
            </w:tcBorders>
            <w:noWrap/>
            <w:vAlign w:val="center"/>
            <w:hideMark/>
          </w:tcPr>
          <w:p w14:paraId="6751A82D"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42ADC341" w14:textId="77777777" w:rsidR="000A0243" w:rsidRPr="000A0243" w:rsidRDefault="000A0243" w:rsidP="000A0243">
            <w:pPr>
              <w:jc w:val="right"/>
              <w:rPr>
                <w:color w:val="000000"/>
                <w:sz w:val="16"/>
                <w:szCs w:val="16"/>
              </w:rPr>
            </w:pPr>
            <w:r w:rsidRPr="000A0243">
              <w:rPr>
                <w:color w:val="000000"/>
                <w:sz w:val="16"/>
                <w:szCs w:val="16"/>
              </w:rPr>
              <w:t>1 927,1</w:t>
            </w:r>
          </w:p>
        </w:tc>
        <w:tc>
          <w:tcPr>
            <w:tcW w:w="992" w:type="dxa"/>
            <w:tcBorders>
              <w:top w:val="nil"/>
              <w:left w:val="nil"/>
              <w:bottom w:val="single" w:sz="4" w:space="0" w:color="auto"/>
              <w:right w:val="single" w:sz="4" w:space="0" w:color="auto"/>
            </w:tcBorders>
            <w:noWrap/>
            <w:vAlign w:val="center"/>
            <w:hideMark/>
          </w:tcPr>
          <w:p w14:paraId="1F286696" w14:textId="77777777" w:rsidR="000A0243" w:rsidRPr="000A0243" w:rsidRDefault="000A0243" w:rsidP="000A0243">
            <w:pPr>
              <w:jc w:val="right"/>
              <w:rPr>
                <w:color w:val="000000"/>
                <w:sz w:val="16"/>
                <w:szCs w:val="16"/>
              </w:rPr>
            </w:pPr>
            <w:r w:rsidRPr="000A0243">
              <w:rPr>
                <w:color w:val="000000"/>
                <w:sz w:val="16"/>
                <w:szCs w:val="16"/>
              </w:rPr>
              <w:t>1 927,1</w:t>
            </w:r>
          </w:p>
        </w:tc>
        <w:tc>
          <w:tcPr>
            <w:tcW w:w="993" w:type="dxa"/>
            <w:tcBorders>
              <w:top w:val="nil"/>
              <w:left w:val="nil"/>
              <w:bottom w:val="single" w:sz="4" w:space="0" w:color="auto"/>
              <w:right w:val="single" w:sz="4" w:space="0" w:color="auto"/>
            </w:tcBorders>
            <w:noWrap/>
            <w:vAlign w:val="center"/>
            <w:hideMark/>
          </w:tcPr>
          <w:p w14:paraId="6BF45764" w14:textId="77777777" w:rsidR="000A0243" w:rsidRPr="000A0243" w:rsidRDefault="000A0243" w:rsidP="000A0243">
            <w:pPr>
              <w:jc w:val="right"/>
              <w:rPr>
                <w:color w:val="000000"/>
                <w:sz w:val="16"/>
                <w:szCs w:val="16"/>
              </w:rPr>
            </w:pPr>
            <w:r w:rsidRPr="000A0243">
              <w:rPr>
                <w:color w:val="000000"/>
                <w:sz w:val="16"/>
                <w:szCs w:val="16"/>
              </w:rPr>
              <w:t>1 927,1</w:t>
            </w:r>
          </w:p>
        </w:tc>
      </w:tr>
      <w:tr w:rsidR="000A0243" w:rsidRPr="000A0243" w14:paraId="506753E7"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054ED1A9"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BCDF538"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745415B"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6E91BFE" w14:textId="77777777" w:rsidR="000A0243" w:rsidRPr="000A0243" w:rsidRDefault="000A0243" w:rsidP="000A0243">
            <w:pPr>
              <w:jc w:val="left"/>
              <w:rPr>
                <w:color w:val="000000"/>
                <w:sz w:val="16"/>
                <w:szCs w:val="16"/>
              </w:rPr>
            </w:pPr>
            <w:r w:rsidRPr="000A0243">
              <w:rPr>
                <w:color w:val="000000"/>
                <w:sz w:val="16"/>
                <w:szCs w:val="16"/>
              </w:rPr>
              <w:t>81.0.00.71590</w:t>
            </w:r>
          </w:p>
        </w:tc>
        <w:tc>
          <w:tcPr>
            <w:tcW w:w="567" w:type="dxa"/>
            <w:tcBorders>
              <w:top w:val="nil"/>
              <w:left w:val="nil"/>
              <w:bottom w:val="single" w:sz="4" w:space="0" w:color="auto"/>
              <w:right w:val="single" w:sz="4" w:space="0" w:color="auto"/>
            </w:tcBorders>
            <w:noWrap/>
            <w:vAlign w:val="center"/>
            <w:hideMark/>
          </w:tcPr>
          <w:p w14:paraId="17E3DA9C"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1B464567" w14:textId="77777777" w:rsidR="000A0243" w:rsidRPr="000A0243" w:rsidRDefault="000A0243" w:rsidP="000A0243">
            <w:pPr>
              <w:jc w:val="right"/>
              <w:rPr>
                <w:color w:val="000000"/>
                <w:sz w:val="16"/>
                <w:szCs w:val="16"/>
              </w:rPr>
            </w:pPr>
            <w:r w:rsidRPr="000A0243">
              <w:rPr>
                <w:color w:val="000000"/>
                <w:sz w:val="16"/>
                <w:szCs w:val="16"/>
              </w:rPr>
              <w:t>192,7</w:t>
            </w:r>
          </w:p>
        </w:tc>
        <w:tc>
          <w:tcPr>
            <w:tcW w:w="992" w:type="dxa"/>
            <w:tcBorders>
              <w:top w:val="nil"/>
              <w:left w:val="nil"/>
              <w:bottom w:val="single" w:sz="4" w:space="0" w:color="auto"/>
              <w:right w:val="single" w:sz="4" w:space="0" w:color="auto"/>
            </w:tcBorders>
            <w:noWrap/>
            <w:vAlign w:val="center"/>
            <w:hideMark/>
          </w:tcPr>
          <w:p w14:paraId="71E132C4" w14:textId="77777777" w:rsidR="000A0243" w:rsidRPr="000A0243" w:rsidRDefault="000A0243" w:rsidP="000A0243">
            <w:pPr>
              <w:jc w:val="right"/>
              <w:rPr>
                <w:color w:val="000000"/>
                <w:sz w:val="16"/>
                <w:szCs w:val="16"/>
              </w:rPr>
            </w:pPr>
            <w:r w:rsidRPr="000A0243">
              <w:rPr>
                <w:color w:val="000000"/>
                <w:sz w:val="16"/>
                <w:szCs w:val="16"/>
              </w:rPr>
              <w:t>192,7</w:t>
            </w:r>
          </w:p>
        </w:tc>
        <w:tc>
          <w:tcPr>
            <w:tcW w:w="993" w:type="dxa"/>
            <w:tcBorders>
              <w:top w:val="nil"/>
              <w:left w:val="nil"/>
              <w:bottom w:val="single" w:sz="4" w:space="0" w:color="auto"/>
              <w:right w:val="single" w:sz="4" w:space="0" w:color="auto"/>
            </w:tcBorders>
            <w:noWrap/>
            <w:vAlign w:val="center"/>
            <w:hideMark/>
          </w:tcPr>
          <w:p w14:paraId="67658BCD" w14:textId="77777777" w:rsidR="000A0243" w:rsidRPr="000A0243" w:rsidRDefault="000A0243" w:rsidP="000A0243">
            <w:pPr>
              <w:jc w:val="right"/>
              <w:rPr>
                <w:color w:val="000000"/>
                <w:sz w:val="16"/>
                <w:szCs w:val="16"/>
              </w:rPr>
            </w:pPr>
            <w:r w:rsidRPr="000A0243">
              <w:rPr>
                <w:color w:val="000000"/>
                <w:sz w:val="16"/>
                <w:szCs w:val="16"/>
              </w:rPr>
              <w:t>192,7</w:t>
            </w:r>
          </w:p>
        </w:tc>
      </w:tr>
      <w:tr w:rsidR="000A0243" w:rsidRPr="000A0243" w14:paraId="217919A2"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270A9B03" w14:textId="77777777" w:rsidR="000A0243" w:rsidRPr="000A0243" w:rsidRDefault="000A0243" w:rsidP="00C353B0">
            <w:pPr>
              <w:rPr>
                <w:color w:val="000000"/>
                <w:sz w:val="16"/>
                <w:szCs w:val="16"/>
              </w:rPr>
            </w:pPr>
            <w:r w:rsidRPr="000A0243">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w:t>
            </w:r>
          </w:p>
        </w:tc>
        <w:tc>
          <w:tcPr>
            <w:tcW w:w="425" w:type="dxa"/>
            <w:tcBorders>
              <w:top w:val="nil"/>
              <w:left w:val="nil"/>
              <w:bottom w:val="single" w:sz="4" w:space="0" w:color="auto"/>
              <w:right w:val="single" w:sz="4" w:space="0" w:color="auto"/>
            </w:tcBorders>
            <w:noWrap/>
            <w:vAlign w:val="center"/>
            <w:hideMark/>
          </w:tcPr>
          <w:p w14:paraId="5CE9909D"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75DBEAA"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2683B41" w14:textId="77777777" w:rsidR="000A0243" w:rsidRPr="000A0243" w:rsidRDefault="000A0243" w:rsidP="000A0243">
            <w:pPr>
              <w:jc w:val="left"/>
              <w:rPr>
                <w:color w:val="000000"/>
                <w:sz w:val="16"/>
                <w:szCs w:val="16"/>
              </w:rPr>
            </w:pPr>
            <w:r w:rsidRPr="000A0243">
              <w:rPr>
                <w:color w:val="000000"/>
                <w:sz w:val="16"/>
                <w:szCs w:val="16"/>
              </w:rPr>
              <w:t>81.0.00.71760</w:t>
            </w:r>
          </w:p>
        </w:tc>
        <w:tc>
          <w:tcPr>
            <w:tcW w:w="567" w:type="dxa"/>
            <w:tcBorders>
              <w:top w:val="nil"/>
              <w:left w:val="nil"/>
              <w:bottom w:val="single" w:sz="4" w:space="0" w:color="auto"/>
              <w:right w:val="single" w:sz="4" w:space="0" w:color="auto"/>
            </w:tcBorders>
            <w:noWrap/>
            <w:vAlign w:val="center"/>
            <w:hideMark/>
          </w:tcPr>
          <w:p w14:paraId="63B5E8A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4AA5549" w14:textId="77777777" w:rsidR="000A0243" w:rsidRPr="000A0243" w:rsidRDefault="000A0243" w:rsidP="000A0243">
            <w:pPr>
              <w:jc w:val="right"/>
              <w:rPr>
                <w:color w:val="000000"/>
                <w:sz w:val="16"/>
                <w:szCs w:val="16"/>
              </w:rPr>
            </w:pPr>
            <w:r w:rsidRPr="000A0243">
              <w:rPr>
                <w:color w:val="000000"/>
                <w:sz w:val="16"/>
                <w:szCs w:val="16"/>
              </w:rPr>
              <w:t>3 378,4</w:t>
            </w:r>
          </w:p>
        </w:tc>
        <w:tc>
          <w:tcPr>
            <w:tcW w:w="992" w:type="dxa"/>
            <w:tcBorders>
              <w:top w:val="nil"/>
              <w:left w:val="nil"/>
              <w:bottom w:val="single" w:sz="4" w:space="0" w:color="auto"/>
              <w:right w:val="single" w:sz="4" w:space="0" w:color="auto"/>
            </w:tcBorders>
            <w:noWrap/>
            <w:vAlign w:val="center"/>
            <w:hideMark/>
          </w:tcPr>
          <w:p w14:paraId="2596A178" w14:textId="77777777" w:rsidR="000A0243" w:rsidRPr="000A0243" w:rsidRDefault="000A0243" w:rsidP="000A0243">
            <w:pPr>
              <w:jc w:val="right"/>
              <w:rPr>
                <w:color w:val="000000"/>
                <w:sz w:val="16"/>
                <w:szCs w:val="16"/>
              </w:rPr>
            </w:pPr>
            <w:r w:rsidRPr="000A0243">
              <w:rPr>
                <w:color w:val="000000"/>
                <w:sz w:val="16"/>
                <w:szCs w:val="16"/>
              </w:rPr>
              <w:t>3 378,4</w:t>
            </w:r>
          </w:p>
        </w:tc>
        <w:tc>
          <w:tcPr>
            <w:tcW w:w="993" w:type="dxa"/>
            <w:tcBorders>
              <w:top w:val="nil"/>
              <w:left w:val="nil"/>
              <w:bottom w:val="single" w:sz="4" w:space="0" w:color="auto"/>
              <w:right w:val="single" w:sz="4" w:space="0" w:color="auto"/>
            </w:tcBorders>
            <w:noWrap/>
            <w:vAlign w:val="center"/>
            <w:hideMark/>
          </w:tcPr>
          <w:p w14:paraId="1EBD4B2B" w14:textId="77777777" w:rsidR="000A0243" w:rsidRPr="000A0243" w:rsidRDefault="000A0243" w:rsidP="000A0243">
            <w:pPr>
              <w:jc w:val="right"/>
              <w:rPr>
                <w:color w:val="000000"/>
                <w:sz w:val="16"/>
                <w:szCs w:val="16"/>
              </w:rPr>
            </w:pPr>
            <w:r w:rsidRPr="000A0243">
              <w:rPr>
                <w:color w:val="000000"/>
                <w:sz w:val="16"/>
                <w:szCs w:val="16"/>
              </w:rPr>
              <w:t>3 378,4</w:t>
            </w:r>
          </w:p>
        </w:tc>
      </w:tr>
      <w:tr w:rsidR="000A0243" w:rsidRPr="000A0243" w14:paraId="6783673F"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3DD92C1A" w14:textId="77777777" w:rsidR="000A0243" w:rsidRPr="000A0243" w:rsidRDefault="000A0243" w:rsidP="00C353B0">
            <w:pPr>
              <w:rPr>
                <w:color w:val="000000"/>
                <w:sz w:val="16"/>
                <w:szCs w:val="16"/>
              </w:rPr>
            </w:pPr>
            <w:r w:rsidRPr="000A0243">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F7DA98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2DD6FD8"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418761B" w14:textId="77777777" w:rsidR="000A0243" w:rsidRPr="000A0243" w:rsidRDefault="000A0243" w:rsidP="000A0243">
            <w:pPr>
              <w:jc w:val="left"/>
              <w:rPr>
                <w:color w:val="000000"/>
                <w:sz w:val="16"/>
                <w:szCs w:val="16"/>
              </w:rPr>
            </w:pPr>
            <w:r w:rsidRPr="000A0243">
              <w:rPr>
                <w:color w:val="000000"/>
                <w:sz w:val="16"/>
                <w:szCs w:val="16"/>
              </w:rPr>
              <w:t>81.0.00.71760</w:t>
            </w:r>
          </w:p>
        </w:tc>
        <w:tc>
          <w:tcPr>
            <w:tcW w:w="567" w:type="dxa"/>
            <w:tcBorders>
              <w:top w:val="nil"/>
              <w:left w:val="nil"/>
              <w:bottom w:val="single" w:sz="4" w:space="0" w:color="auto"/>
              <w:right w:val="single" w:sz="4" w:space="0" w:color="auto"/>
            </w:tcBorders>
            <w:noWrap/>
            <w:vAlign w:val="center"/>
            <w:hideMark/>
          </w:tcPr>
          <w:p w14:paraId="5977ABF8"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5F0D31D8" w14:textId="77777777" w:rsidR="000A0243" w:rsidRPr="000A0243" w:rsidRDefault="000A0243" w:rsidP="000A0243">
            <w:pPr>
              <w:jc w:val="right"/>
              <w:rPr>
                <w:color w:val="000000"/>
                <w:sz w:val="16"/>
                <w:szCs w:val="16"/>
              </w:rPr>
            </w:pPr>
            <w:r w:rsidRPr="000A0243">
              <w:rPr>
                <w:color w:val="000000"/>
                <w:sz w:val="16"/>
                <w:szCs w:val="16"/>
              </w:rPr>
              <w:t>3 378,4</w:t>
            </w:r>
          </w:p>
        </w:tc>
        <w:tc>
          <w:tcPr>
            <w:tcW w:w="992" w:type="dxa"/>
            <w:tcBorders>
              <w:top w:val="nil"/>
              <w:left w:val="nil"/>
              <w:bottom w:val="single" w:sz="4" w:space="0" w:color="auto"/>
              <w:right w:val="single" w:sz="4" w:space="0" w:color="auto"/>
            </w:tcBorders>
            <w:noWrap/>
            <w:vAlign w:val="center"/>
            <w:hideMark/>
          </w:tcPr>
          <w:p w14:paraId="183E02C3" w14:textId="77777777" w:rsidR="000A0243" w:rsidRPr="000A0243" w:rsidRDefault="000A0243" w:rsidP="000A0243">
            <w:pPr>
              <w:jc w:val="right"/>
              <w:rPr>
                <w:color w:val="000000"/>
                <w:sz w:val="16"/>
                <w:szCs w:val="16"/>
              </w:rPr>
            </w:pPr>
            <w:r w:rsidRPr="000A0243">
              <w:rPr>
                <w:color w:val="000000"/>
                <w:sz w:val="16"/>
                <w:szCs w:val="16"/>
              </w:rPr>
              <w:t>3 378,4</w:t>
            </w:r>
          </w:p>
        </w:tc>
        <w:tc>
          <w:tcPr>
            <w:tcW w:w="993" w:type="dxa"/>
            <w:tcBorders>
              <w:top w:val="nil"/>
              <w:left w:val="nil"/>
              <w:bottom w:val="single" w:sz="4" w:space="0" w:color="auto"/>
              <w:right w:val="single" w:sz="4" w:space="0" w:color="auto"/>
            </w:tcBorders>
            <w:noWrap/>
            <w:vAlign w:val="center"/>
            <w:hideMark/>
          </w:tcPr>
          <w:p w14:paraId="1DFCBDC5" w14:textId="77777777" w:rsidR="000A0243" w:rsidRPr="000A0243" w:rsidRDefault="000A0243" w:rsidP="000A0243">
            <w:pPr>
              <w:jc w:val="right"/>
              <w:rPr>
                <w:color w:val="000000"/>
                <w:sz w:val="16"/>
                <w:szCs w:val="16"/>
              </w:rPr>
            </w:pPr>
            <w:r w:rsidRPr="000A0243">
              <w:rPr>
                <w:color w:val="000000"/>
                <w:sz w:val="16"/>
                <w:szCs w:val="16"/>
              </w:rPr>
              <w:t>3 378,4</w:t>
            </w:r>
          </w:p>
        </w:tc>
      </w:tr>
      <w:tr w:rsidR="000A0243" w:rsidRPr="000A0243" w14:paraId="38F1D001"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371CD2A6" w14:textId="77777777" w:rsidR="000A0243" w:rsidRPr="000A0243" w:rsidRDefault="000A0243" w:rsidP="00C353B0">
            <w:pPr>
              <w:rPr>
                <w:color w:val="000000"/>
                <w:sz w:val="16"/>
                <w:szCs w:val="16"/>
              </w:rPr>
            </w:pPr>
            <w:r w:rsidRPr="000A0243">
              <w:rPr>
                <w:color w:val="000000"/>
                <w:sz w:val="16"/>
                <w:szCs w:val="16"/>
              </w:rPr>
              <w:t>Реализация муниципальных функций, связанных с муниципальным управлением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67CA0052"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B7B37B5"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1150680" w14:textId="77777777" w:rsidR="000A0243" w:rsidRPr="000A0243" w:rsidRDefault="000A0243" w:rsidP="000A0243">
            <w:pPr>
              <w:jc w:val="left"/>
              <w:rPr>
                <w:color w:val="000000"/>
                <w:sz w:val="16"/>
                <w:szCs w:val="16"/>
              </w:rPr>
            </w:pPr>
            <w:r w:rsidRPr="000A0243">
              <w:rPr>
                <w:color w:val="000000"/>
                <w:sz w:val="16"/>
                <w:szCs w:val="16"/>
              </w:rPr>
              <w:t>82.0.00.00000</w:t>
            </w:r>
          </w:p>
        </w:tc>
        <w:tc>
          <w:tcPr>
            <w:tcW w:w="567" w:type="dxa"/>
            <w:tcBorders>
              <w:top w:val="nil"/>
              <w:left w:val="nil"/>
              <w:bottom w:val="single" w:sz="4" w:space="0" w:color="auto"/>
              <w:right w:val="single" w:sz="4" w:space="0" w:color="auto"/>
            </w:tcBorders>
            <w:noWrap/>
            <w:vAlign w:val="center"/>
            <w:hideMark/>
          </w:tcPr>
          <w:p w14:paraId="2EA73DF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101AC16" w14:textId="77777777" w:rsidR="000A0243" w:rsidRPr="000A0243" w:rsidRDefault="000A0243" w:rsidP="000A0243">
            <w:pPr>
              <w:jc w:val="right"/>
              <w:rPr>
                <w:color w:val="000000"/>
                <w:sz w:val="16"/>
                <w:szCs w:val="16"/>
              </w:rPr>
            </w:pPr>
            <w:r w:rsidRPr="000A0243">
              <w:rPr>
                <w:color w:val="000000"/>
                <w:sz w:val="16"/>
                <w:szCs w:val="16"/>
              </w:rPr>
              <w:t>85 911,8</w:t>
            </w:r>
          </w:p>
        </w:tc>
        <w:tc>
          <w:tcPr>
            <w:tcW w:w="992" w:type="dxa"/>
            <w:tcBorders>
              <w:top w:val="nil"/>
              <w:left w:val="nil"/>
              <w:bottom w:val="single" w:sz="4" w:space="0" w:color="auto"/>
              <w:right w:val="single" w:sz="4" w:space="0" w:color="auto"/>
            </w:tcBorders>
            <w:noWrap/>
            <w:vAlign w:val="center"/>
            <w:hideMark/>
          </w:tcPr>
          <w:p w14:paraId="1833A308" w14:textId="77777777" w:rsidR="000A0243" w:rsidRPr="000A0243" w:rsidRDefault="000A0243" w:rsidP="000A0243">
            <w:pPr>
              <w:jc w:val="right"/>
              <w:rPr>
                <w:color w:val="000000"/>
                <w:sz w:val="16"/>
                <w:szCs w:val="16"/>
              </w:rPr>
            </w:pPr>
            <w:r w:rsidRPr="000A0243">
              <w:rPr>
                <w:color w:val="000000"/>
                <w:sz w:val="16"/>
                <w:szCs w:val="16"/>
              </w:rPr>
              <w:t>85 050,7</w:t>
            </w:r>
          </w:p>
        </w:tc>
        <w:tc>
          <w:tcPr>
            <w:tcW w:w="993" w:type="dxa"/>
            <w:tcBorders>
              <w:top w:val="nil"/>
              <w:left w:val="nil"/>
              <w:bottom w:val="single" w:sz="4" w:space="0" w:color="auto"/>
              <w:right w:val="single" w:sz="4" w:space="0" w:color="auto"/>
            </w:tcBorders>
            <w:noWrap/>
            <w:vAlign w:val="center"/>
            <w:hideMark/>
          </w:tcPr>
          <w:p w14:paraId="100237FC" w14:textId="77777777" w:rsidR="000A0243" w:rsidRPr="000A0243" w:rsidRDefault="000A0243" w:rsidP="000A0243">
            <w:pPr>
              <w:jc w:val="right"/>
              <w:rPr>
                <w:color w:val="000000"/>
                <w:sz w:val="16"/>
                <w:szCs w:val="16"/>
              </w:rPr>
            </w:pPr>
            <w:r w:rsidRPr="000A0243">
              <w:rPr>
                <w:color w:val="000000"/>
                <w:sz w:val="16"/>
                <w:szCs w:val="16"/>
              </w:rPr>
              <w:t>86 326,1</w:t>
            </w:r>
          </w:p>
        </w:tc>
      </w:tr>
      <w:tr w:rsidR="000A0243" w:rsidRPr="000A0243" w14:paraId="07308D60"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2FC5967F"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noWrap/>
            <w:vAlign w:val="center"/>
            <w:hideMark/>
          </w:tcPr>
          <w:p w14:paraId="4A2B61B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D4FE884"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D97FDA5" w14:textId="77777777" w:rsidR="000A0243" w:rsidRPr="000A0243" w:rsidRDefault="000A0243" w:rsidP="000A0243">
            <w:pPr>
              <w:jc w:val="left"/>
              <w:rPr>
                <w:color w:val="000000"/>
                <w:sz w:val="16"/>
                <w:szCs w:val="16"/>
              </w:rPr>
            </w:pPr>
            <w:r w:rsidRPr="000A0243">
              <w:rPr>
                <w:color w:val="000000"/>
                <w:sz w:val="16"/>
                <w:szCs w:val="16"/>
              </w:rPr>
              <w:t>82.0.00.00110</w:t>
            </w:r>
          </w:p>
        </w:tc>
        <w:tc>
          <w:tcPr>
            <w:tcW w:w="567" w:type="dxa"/>
            <w:tcBorders>
              <w:top w:val="nil"/>
              <w:left w:val="nil"/>
              <w:bottom w:val="single" w:sz="4" w:space="0" w:color="auto"/>
              <w:right w:val="single" w:sz="4" w:space="0" w:color="auto"/>
            </w:tcBorders>
            <w:noWrap/>
            <w:vAlign w:val="center"/>
            <w:hideMark/>
          </w:tcPr>
          <w:p w14:paraId="4AEAA02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60E995D" w14:textId="77777777" w:rsidR="000A0243" w:rsidRPr="000A0243" w:rsidRDefault="000A0243" w:rsidP="000A0243">
            <w:pPr>
              <w:jc w:val="right"/>
              <w:rPr>
                <w:color w:val="000000"/>
                <w:sz w:val="16"/>
                <w:szCs w:val="16"/>
              </w:rPr>
            </w:pPr>
            <w:r w:rsidRPr="000A0243">
              <w:rPr>
                <w:color w:val="000000"/>
                <w:sz w:val="16"/>
                <w:szCs w:val="16"/>
              </w:rPr>
              <w:t>66 176,5</w:t>
            </w:r>
          </w:p>
        </w:tc>
        <w:tc>
          <w:tcPr>
            <w:tcW w:w="992" w:type="dxa"/>
            <w:tcBorders>
              <w:top w:val="nil"/>
              <w:left w:val="nil"/>
              <w:bottom w:val="single" w:sz="4" w:space="0" w:color="auto"/>
              <w:right w:val="single" w:sz="4" w:space="0" w:color="auto"/>
            </w:tcBorders>
            <w:noWrap/>
            <w:vAlign w:val="center"/>
            <w:hideMark/>
          </w:tcPr>
          <w:p w14:paraId="191E4A2C" w14:textId="77777777" w:rsidR="000A0243" w:rsidRPr="000A0243" w:rsidRDefault="000A0243" w:rsidP="000A0243">
            <w:pPr>
              <w:jc w:val="right"/>
              <w:rPr>
                <w:color w:val="000000"/>
                <w:sz w:val="16"/>
                <w:szCs w:val="16"/>
              </w:rPr>
            </w:pPr>
            <w:r w:rsidRPr="000A0243">
              <w:rPr>
                <w:color w:val="000000"/>
                <w:sz w:val="16"/>
                <w:szCs w:val="16"/>
              </w:rPr>
              <w:t>65 315,4</w:t>
            </w:r>
          </w:p>
        </w:tc>
        <w:tc>
          <w:tcPr>
            <w:tcW w:w="993" w:type="dxa"/>
            <w:tcBorders>
              <w:top w:val="nil"/>
              <w:left w:val="nil"/>
              <w:bottom w:val="single" w:sz="4" w:space="0" w:color="auto"/>
              <w:right w:val="single" w:sz="4" w:space="0" w:color="auto"/>
            </w:tcBorders>
            <w:noWrap/>
            <w:vAlign w:val="center"/>
            <w:hideMark/>
          </w:tcPr>
          <w:p w14:paraId="3A10351A" w14:textId="77777777" w:rsidR="000A0243" w:rsidRPr="000A0243" w:rsidRDefault="000A0243" w:rsidP="000A0243">
            <w:pPr>
              <w:jc w:val="right"/>
              <w:rPr>
                <w:color w:val="000000"/>
                <w:sz w:val="16"/>
                <w:szCs w:val="16"/>
              </w:rPr>
            </w:pPr>
            <w:r w:rsidRPr="000A0243">
              <w:rPr>
                <w:color w:val="000000"/>
                <w:sz w:val="16"/>
                <w:szCs w:val="16"/>
              </w:rPr>
              <w:t>66 590,8</w:t>
            </w:r>
          </w:p>
        </w:tc>
      </w:tr>
      <w:tr w:rsidR="000A0243" w:rsidRPr="000A0243" w14:paraId="50FFC9E7"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6CAC4396"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27A9B5AC"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4AB5BC8"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CECC865" w14:textId="77777777" w:rsidR="000A0243" w:rsidRPr="000A0243" w:rsidRDefault="000A0243" w:rsidP="000A0243">
            <w:pPr>
              <w:jc w:val="left"/>
              <w:rPr>
                <w:color w:val="000000"/>
                <w:sz w:val="16"/>
                <w:szCs w:val="16"/>
              </w:rPr>
            </w:pPr>
            <w:r w:rsidRPr="000A0243">
              <w:rPr>
                <w:color w:val="000000"/>
                <w:sz w:val="16"/>
                <w:szCs w:val="16"/>
              </w:rPr>
              <w:t>82.0.00.00110</w:t>
            </w:r>
          </w:p>
        </w:tc>
        <w:tc>
          <w:tcPr>
            <w:tcW w:w="567" w:type="dxa"/>
            <w:tcBorders>
              <w:top w:val="nil"/>
              <w:left w:val="nil"/>
              <w:bottom w:val="single" w:sz="4" w:space="0" w:color="auto"/>
              <w:right w:val="single" w:sz="4" w:space="0" w:color="auto"/>
            </w:tcBorders>
            <w:noWrap/>
            <w:vAlign w:val="center"/>
            <w:hideMark/>
          </w:tcPr>
          <w:p w14:paraId="12D0A223"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68E8CB37" w14:textId="77777777" w:rsidR="000A0243" w:rsidRPr="000A0243" w:rsidRDefault="000A0243" w:rsidP="000A0243">
            <w:pPr>
              <w:jc w:val="right"/>
              <w:rPr>
                <w:color w:val="000000"/>
                <w:sz w:val="16"/>
                <w:szCs w:val="16"/>
              </w:rPr>
            </w:pPr>
            <w:r w:rsidRPr="000A0243">
              <w:rPr>
                <w:color w:val="000000"/>
                <w:sz w:val="16"/>
                <w:szCs w:val="16"/>
              </w:rPr>
              <w:t>44 173,1</w:t>
            </w:r>
          </w:p>
        </w:tc>
        <w:tc>
          <w:tcPr>
            <w:tcW w:w="992" w:type="dxa"/>
            <w:tcBorders>
              <w:top w:val="nil"/>
              <w:left w:val="nil"/>
              <w:bottom w:val="single" w:sz="4" w:space="0" w:color="auto"/>
              <w:right w:val="single" w:sz="4" w:space="0" w:color="auto"/>
            </w:tcBorders>
            <w:noWrap/>
            <w:vAlign w:val="center"/>
            <w:hideMark/>
          </w:tcPr>
          <w:p w14:paraId="45C8E727" w14:textId="77777777" w:rsidR="000A0243" w:rsidRPr="000A0243" w:rsidRDefault="000A0243" w:rsidP="000A0243">
            <w:pPr>
              <w:jc w:val="right"/>
              <w:rPr>
                <w:color w:val="000000"/>
                <w:sz w:val="16"/>
                <w:szCs w:val="16"/>
              </w:rPr>
            </w:pPr>
            <w:r w:rsidRPr="000A0243">
              <w:rPr>
                <w:color w:val="000000"/>
                <w:sz w:val="16"/>
                <w:szCs w:val="16"/>
              </w:rPr>
              <w:t>47 539,5</w:t>
            </w:r>
          </w:p>
        </w:tc>
        <w:tc>
          <w:tcPr>
            <w:tcW w:w="993" w:type="dxa"/>
            <w:tcBorders>
              <w:top w:val="nil"/>
              <w:left w:val="nil"/>
              <w:bottom w:val="single" w:sz="4" w:space="0" w:color="auto"/>
              <w:right w:val="single" w:sz="4" w:space="0" w:color="auto"/>
            </w:tcBorders>
            <w:noWrap/>
            <w:vAlign w:val="center"/>
            <w:hideMark/>
          </w:tcPr>
          <w:p w14:paraId="4758ABC5" w14:textId="77777777" w:rsidR="000A0243" w:rsidRPr="000A0243" w:rsidRDefault="000A0243" w:rsidP="000A0243">
            <w:pPr>
              <w:jc w:val="right"/>
              <w:rPr>
                <w:color w:val="000000"/>
                <w:sz w:val="16"/>
                <w:szCs w:val="16"/>
              </w:rPr>
            </w:pPr>
            <w:r w:rsidRPr="000A0243">
              <w:rPr>
                <w:color w:val="000000"/>
                <w:sz w:val="16"/>
                <w:szCs w:val="16"/>
              </w:rPr>
              <w:t>47 539,5</w:t>
            </w:r>
          </w:p>
        </w:tc>
      </w:tr>
      <w:tr w:rsidR="000A0243" w:rsidRPr="000A0243" w14:paraId="777471A4"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7FF19495"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1DE0705"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DC0446C"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40DDBF3" w14:textId="77777777" w:rsidR="000A0243" w:rsidRPr="000A0243" w:rsidRDefault="000A0243" w:rsidP="000A0243">
            <w:pPr>
              <w:jc w:val="left"/>
              <w:rPr>
                <w:color w:val="000000"/>
                <w:sz w:val="16"/>
                <w:szCs w:val="16"/>
              </w:rPr>
            </w:pPr>
            <w:r w:rsidRPr="000A0243">
              <w:rPr>
                <w:color w:val="000000"/>
                <w:sz w:val="16"/>
                <w:szCs w:val="16"/>
              </w:rPr>
              <w:t>82.0.00.00110</w:t>
            </w:r>
          </w:p>
        </w:tc>
        <w:tc>
          <w:tcPr>
            <w:tcW w:w="567" w:type="dxa"/>
            <w:tcBorders>
              <w:top w:val="nil"/>
              <w:left w:val="nil"/>
              <w:bottom w:val="single" w:sz="4" w:space="0" w:color="auto"/>
              <w:right w:val="single" w:sz="4" w:space="0" w:color="auto"/>
            </w:tcBorders>
            <w:noWrap/>
            <w:vAlign w:val="center"/>
            <w:hideMark/>
          </w:tcPr>
          <w:p w14:paraId="22BB9E5E"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12B7529E" w14:textId="77777777" w:rsidR="000A0243" w:rsidRPr="000A0243" w:rsidRDefault="000A0243" w:rsidP="000A0243">
            <w:pPr>
              <w:jc w:val="right"/>
              <w:rPr>
                <w:color w:val="000000"/>
                <w:sz w:val="16"/>
                <w:szCs w:val="16"/>
              </w:rPr>
            </w:pPr>
            <w:r w:rsidRPr="000A0243">
              <w:rPr>
                <w:color w:val="000000"/>
                <w:sz w:val="16"/>
                <w:szCs w:val="16"/>
              </w:rPr>
              <w:t>20 459,4</w:t>
            </w:r>
          </w:p>
        </w:tc>
        <w:tc>
          <w:tcPr>
            <w:tcW w:w="992" w:type="dxa"/>
            <w:tcBorders>
              <w:top w:val="nil"/>
              <w:left w:val="nil"/>
              <w:bottom w:val="single" w:sz="4" w:space="0" w:color="auto"/>
              <w:right w:val="single" w:sz="4" w:space="0" w:color="auto"/>
            </w:tcBorders>
            <w:noWrap/>
            <w:vAlign w:val="center"/>
            <w:hideMark/>
          </w:tcPr>
          <w:p w14:paraId="1DE94267" w14:textId="77777777" w:rsidR="000A0243" w:rsidRPr="000A0243" w:rsidRDefault="000A0243" w:rsidP="000A0243">
            <w:pPr>
              <w:jc w:val="right"/>
              <w:rPr>
                <w:color w:val="000000"/>
                <w:sz w:val="16"/>
                <w:szCs w:val="16"/>
              </w:rPr>
            </w:pPr>
            <w:r w:rsidRPr="000A0243">
              <w:rPr>
                <w:color w:val="000000"/>
                <w:sz w:val="16"/>
                <w:szCs w:val="16"/>
              </w:rPr>
              <w:t>17 775,9</w:t>
            </w:r>
          </w:p>
        </w:tc>
        <w:tc>
          <w:tcPr>
            <w:tcW w:w="993" w:type="dxa"/>
            <w:tcBorders>
              <w:top w:val="nil"/>
              <w:left w:val="nil"/>
              <w:bottom w:val="single" w:sz="4" w:space="0" w:color="auto"/>
              <w:right w:val="single" w:sz="4" w:space="0" w:color="auto"/>
            </w:tcBorders>
            <w:noWrap/>
            <w:vAlign w:val="center"/>
            <w:hideMark/>
          </w:tcPr>
          <w:p w14:paraId="18A53C71" w14:textId="77777777" w:rsidR="000A0243" w:rsidRPr="000A0243" w:rsidRDefault="000A0243" w:rsidP="000A0243">
            <w:pPr>
              <w:jc w:val="right"/>
              <w:rPr>
                <w:color w:val="000000"/>
                <w:sz w:val="16"/>
                <w:szCs w:val="16"/>
              </w:rPr>
            </w:pPr>
            <w:r w:rsidRPr="000A0243">
              <w:rPr>
                <w:color w:val="000000"/>
                <w:sz w:val="16"/>
                <w:szCs w:val="16"/>
              </w:rPr>
              <w:t>19 051,3</w:t>
            </w:r>
          </w:p>
        </w:tc>
      </w:tr>
      <w:tr w:rsidR="000A0243" w:rsidRPr="000A0243" w14:paraId="730C358A"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49389970"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1B633714"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844C87E"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1CC5587" w14:textId="77777777" w:rsidR="000A0243" w:rsidRPr="000A0243" w:rsidRDefault="000A0243" w:rsidP="000A0243">
            <w:pPr>
              <w:jc w:val="left"/>
              <w:rPr>
                <w:color w:val="000000"/>
                <w:sz w:val="16"/>
                <w:szCs w:val="16"/>
              </w:rPr>
            </w:pPr>
            <w:r w:rsidRPr="000A0243">
              <w:rPr>
                <w:color w:val="000000"/>
                <w:sz w:val="16"/>
                <w:szCs w:val="16"/>
              </w:rPr>
              <w:t>82.0.00.00110</w:t>
            </w:r>
          </w:p>
        </w:tc>
        <w:tc>
          <w:tcPr>
            <w:tcW w:w="567" w:type="dxa"/>
            <w:tcBorders>
              <w:top w:val="nil"/>
              <w:left w:val="nil"/>
              <w:bottom w:val="single" w:sz="4" w:space="0" w:color="auto"/>
              <w:right w:val="single" w:sz="4" w:space="0" w:color="auto"/>
            </w:tcBorders>
            <w:noWrap/>
            <w:vAlign w:val="center"/>
            <w:hideMark/>
          </w:tcPr>
          <w:p w14:paraId="66F9E805"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1C46E8B4" w14:textId="77777777" w:rsidR="000A0243" w:rsidRPr="000A0243" w:rsidRDefault="000A0243" w:rsidP="000A0243">
            <w:pPr>
              <w:jc w:val="right"/>
              <w:rPr>
                <w:color w:val="000000"/>
                <w:sz w:val="16"/>
                <w:szCs w:val="16"/>
              </w:rPr>
            </w:pPr>
            <w:r w:rsidRPr="000A0243">
              <w:rPr>
                <w:color w:val="000000"/>
                <w:sz w:val="16"/>
                <w:szCs w:val="16"/>
              </w:rPr>
              <w:t>1 544,0</w:t>
            </w:r>
          </w:p>
        </w:tc>
        <w:tc>
          <w:tcPr>
            <w:tcW w:w="992" w:type="dxa"/>
            <w:tcBorders>
              <w:top w:val="nil"/>
              <w:left w:val="nil"/>
              <w:bottom w:val="single" w:sz="4" w:space="0" w:color="auto"/>
              <w:right w:val="single" w:sz="4" w:space="0" w:color="auto"/>
            </w:tcBorders>
            <w:noWrap/>
            <w:vAlign w:val="center"/>
            <w:hideMark/>
          </w:tcPr>
          <w:p w14:paraId="6759EF8B"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0047A382"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965A272"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366EDD21" w14:textId="48067FED" w:rsidR="000A0243" w:rsidRPr="000A0243" w:rsidRDefault="000A0243" w:rsidP="00C353B0">
            <w:pPr>
              <w:rPr>
                <w:color w:val="000000"/>
                <w:sz w:val="16"/>
                <w:szCs w:val="16"/>
              </w:rPr>
            </w:pPr>
            <w:r w:rsidRPr="000A0243">
              <w:rPr>
                <w:color w:val="000000"/>
                <w:sz w:val="16"/>
                <w:szCs w:val="16"/>
              </w:rPr>
              <w:t xml:space="preserve">Расходы на обеспечение выполнения функций отдельных муниципальных казенных </w:t>
            </w:r>
            <w:r w:rsidR="00D70235" w:rsidRPr="000A0243">
              <w:rPr>
                <w:color w:val="000000"/>
                <w:sz w:val="16"/>
                <w:szCs w:val="16"/>
              </w:rPr>
              <w:t>учреждений, относимые</w:t>
            </w:r>
            <w:r w:rsidRPr="000A0243">
              <w:rPr>
                <w:color w:val="000000"/>
                <w:sz w:val="16"/>
                <w:szCs w:val="16"/>
              </w:rPr>
              <w:t xml:space="preserve"> на содержание ОМСУ</w:t>
            </w:r>
          </w:p>
        </w:tc>
        <w:tc>
          <w:tcPr>
            <w:tcW w:w="425" w:type="dxa"/>
            <w:tcBorders>
              <w:top w:val="nil"/>
              <w:left w:val="nil"/>
              <w:bottom w:val="single" w:sz="4" w:space="0" w:color="auto"/>
              <w:right w:val="single" w:sz="4" w:space="0" w:color="auto"/>
            </w:tcBorders>
            <w:noWrap/>
            <w:vAlign w:val="center"/>
            <w:hideMark/>
          </w:tcPr>
          <w:p w14:paraId="5626075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BF471F8"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BC4F702" w14:textId="77777777" w:rsidR="000A0243" w:rsidRPr="000A0243" w:rsidRDefault="000A0243" w:rsidP="000A0243">
            <w:pPr>
              <w:jc w:val="left"/>
              <w:rPr>
                <w:color w:val="000000"/>
                <w:sz w:val="16"/>
                <w:szCs w:val="16"/>
              </w:rPr>
            </w:pPr>
            <w:r w:rsidRPr="000A0243">
              <w:rPr>
                <w:color w:val="000000"/>
                <w:sz w:val="16"/>
                <w:szCs w:val="16"/>
              </w:rPr>
              <w:t>82.0.00.01110</w:t>
            </w:r>
          </w:p>
        </w:tc>
        <w:tc>
          <w:tcPr>
            <w:tcW w:w="567" w:type="dxa"/>
            <w:tcBorders>
              <w:top w:val="nil"/>
              <w:left w:val="nil"/>
              <w:bottom w:val="single" w:sz="4" w:space="0" w:color="auto"/>
              <w:right w:val="single" w:sz="4" w:space="0" w:color="auto"/>
            </w:tcBorders>
            <w:noWrap/>
            <w:vAlign w:val="center"/>
            <w:hideMark/>
          </w:tcPr>
          <w:p w14:paraId="0E44DF3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3352D5C" w14:textId="77777777" w:rsidR="000A0243" w:rsidRPr="000A0243" w:rsidRDefault="000A0243" w:rsidP="000A0243">
            <w:pPr>
              <w:jc w:val="right"/>
              <w:rPr>
                <w:color w:val="000000"/>
                <w:sz w:val="16"/>
                <w:szCs w:val="16"/>
              </w:rPr>
            </w:pPr>
            <w:r w:rsidRPr="000A0243">
              <w:rPr>
                <w:color w:val="000000"/>
                <w:sz w:val="16"/>
                <w:szCs w:val="16"/>
              </w:rPr>
              <w:t>14 161,0</w:t>
            </w:r>
          </w:p>
        </w:tc>
        <w:tc>
          <w:tcPr>
            <w:tcW w:w="992" w:type="dxa"/>
            <w:tcBorders>
              <w:top w:val="nil"/>
              <w:left w:val="nil"/>
              <w:bottom w:val="single" w:sz="4" w:space="0" w:color="auto"/>
              <w:right w:val="single" w:sz="4" w:space="0" w:color="auto"/>
            </w:tcBorders>
            <w:noWrap/>
            <w:vAlign w:val="center"/>
            <w:hideMark/>
          </w:tcPr>
          <w:p w14:paraId="2A19E21D" w14:textId="77777777" w:rsidR="000A0243" w:rsidRPr="000A0243" w:rsidRDefault="000A0243" w:rsidP="000A0243">
            <w:pPr>
              <w:jc w:val="right"/>
              <w:rPr>
                <w:color w:val="000000"/>
                <w:sz w:val="16"/>
                <w:szCs w:val="16"/>
              </w:rPr>
            </w:pPr>
            <w:r w:rsidRPr="000A0243">
              <w:rPr>
                <w:color w:val="000000"/>
                <w:sz w:val="16"/>
                <w:szCs w:val="16"/>
              </w:rPr>
              <w:t>14 161,0</w:t>
            </w:r>
          </w:p>
        </w:tc>
        <w:tc>
          <w:tcPr>
            <w:tcW w:w="993" w:type="dxa"/>
            <w:tcBorders>
              <w:top w:val="nil"/>
              <w:left w:val="nil"/>
              <w:bottom w:val="single" w:sz="4" w:space="0" w:color="auto"/>
              <w:right w:val="single" w:sz="4" w:space="0" w:color="auto"/>
            </w:tcBorders>
            <w:noWrap/>
            <w:vAlign w:val="center"/>
            <w:hideMark/>
          </w:tcPr>
          <w:p w14:paraId="3E043526" w14:textId="77777777" w:rsidR="000A0243" w:rsidRPr="000A0243" w:rsidRDefault="000A0243" w:rsidP="000A0243">
            <w:pPr>
              <w:jc w:val="right"/>
              <w:rPr>
                <w:color w:val="000000"/>
                <w:sz w:val="16"/>
                <w:szCs w:val="16"/>
              </w:rPr>
            </w:pPr>
            <w:r w:rsidRPr="000A0243">
              <w:rPr>
                <w:color w:val="000000"/>
                <w:sz w:val="16"/>
                <w:szCs w:val="16"/>
              </w:rPr>
              <w:t>14 161,0</w:t>
            </w:r>
          </w:p>
        </w:tc>
      </w:tr>
      <w:tr w:rsidR="000A0243" w:rsidRPr="000A0243" w14:paraId="1E5690B4"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1B15970E" w14:textId="20809F02" w:rsidR="000A0243" w:rsidRPr="000A0243" w:rsidRDefault="000A0243" w:rsidP="00C353B0">
            <w:pPr>
              <w:rPr>
                <w:color w:val="000000"/>
                <w:sz w:val="16"/>
                <w:szCs w:val="16"/>
              </w:rPr>
            </w:pPr>
            <w:r w:rsidRPr="000A0243">
              <w:rPr>
                <w:color w:val="000000"/>
                <w:sz w:val="16"/>
                <w:szCs w:val="16"/>
              </w:rPr>
              <w:t xml:space="preserve">Расходы на обеспечение выполнения функций отдельных муниципальных казенных </w:t>
            </w:r>
            <w:r w:rsidR="00D70235" w:rsidRPr="000A0243">
              <w:rPr>
                <w:color w:val="000000"/>
                <w:sz w:val="16"/>
                <w:szCs w:val="16"/>
              </w:rPr>
              <w:t>учреждений, относимые</w:t>
            </w:r>
            <w:r w:rsidRPr="000A0243">
              <w:rPr>
                <w:color w:val="000000"/>
                <w:sz w:val="16"/>
                <w:szCs w:val="16"/>
              </w:rPr>
              <w:t xml:space="preserve"> на содержание ОМСУ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650AAEF"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FBA6B29"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DAE0A05" w14:textId="77777777" w:rsidR="000A0243" w:rsidRPr="000A0243" w:rsidRDefault="000A0243" w:rsidP="000A0243">
            <w:pPr>
              <w:jc w:val="left"/>
              <w:rPr>
                <w:color w:val="000000"/>
                <w:sz w:val="16"/>
                <w:szCs w:val="16"/>
              </w:rPr>
            </w:pPr>
            <w:r w:rsidRPr="000A0243">
              <w:rPr>
                <w:color w:val="000000"/>
                <w:sz w:val="16"/>
                <w:szCs w:val="16"/>
              </w:rPr>
              <w:t>82.0.00.01110</w:t>
            </w:r>
          </w:p>
        </w:tc>
        <w:tc>
          <w:tcPr>
            <w:tcW w:w="567" w:type="dxa"/>
            <w:tcBorders>
              <w:top w:val="nil"/>
              <w:left w:val="nil"/>
              <w:bottom w:val="single" w:sz="4" w:space="0" w:color="auto"/>
              <w:right w:val="single" w:sz="4" w:space="0" w:color="auto"/>
            </w:tcBorders>
            <w:noWrap/>
            <w:vAlign w:val="center"/>
            <w:hideMark/>
          </w:tcPr>
          <w:p w14:paraId="08C31AB1"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3FE3A69B" w14:textId="77777777" w:rsidR="000A0243" w:rsidRPr="000A0243" w:rsidRDefault="000A0243" w:rsidP="000A0243">
            <w:pPr>
              <w:jc w:val="right"/>
              <w:rPr>
                <w:color w:val="000000"/>
                <w:sz w:val="16"/>
                <w:szCs w:val="16"/>
              </w:rPr>
            </w:pPr>
            <w:r w:rsidRPr="000A0243">
              <w:rPr>
                <w:color w:val="000000"/>
                <w:sz w:val="16"/>
                <w:szCs w:val="16"/>
              </w:rPr>
              <w:t>14 161,0</w:t>
            </w:r>
          </w:p>
        </w:tc>
        <w:tc>
          <w:tcPr>
            <w:tcW w:w="992" w:type="dxa"/>
            <w:tcBorders>
              <w:top w:val="nil"/>
              <w:left w:val="nil"/>
              <w:bottom w:val="single" w:sz="4" w:space="0" w:color="auto"/>
              <w:right w:val="single" w:sz="4" w:space="0" w:color="auto"/>
            </w:tcBorders>
            <w:noWrap/>
            <w:vAlign w:val="center"/>
            <w:hideMark/>
          </w:tcPr>
          <w:p w14:paraId="1B7B6BE4" w14:textId="77777777" w:rsidR="000A0243" w:rsidRPr="000A0243" w:rsidRDefault="000A0243" w:rsidP="000A0243">
            <w:pPr>
              <w:jc w:val="right"/>
              <w:rPr>
                <w:color w:val="000000"/>
                <w:sz w:val="16"/>
                <w:szCs w:val="16"/>
              </w:rPr>
            </w:pPr>
            <w:r w:rsidRPr="000A0243">
              <w:rPr>
                <w:color w:val="000000"/>
                <w:sz w:val="16"/>
                <w:szCs w:val="16"/>
              </w:rPr>
              <w:t>14 161,0</w:t>
            </w:r>
          </w:p>
        </w:tc>
        <w:tc>
          <w:tcPr>
            <w:tcW w:w="993" w:type="dxa"/>
            <w:tcBorders>
              <w:top w:val="nil"/>
              <w:left w:val="nil"/>
              <w:bottom w:val="single" w:sz="4" w:space="0" w:color="auto"/>
              <w:right w:val="single" w:sz="4" w:space="0" w:color="auto"/>
            </w:tcBorders>
            <w:noWrap/>
            <w:vAlign w:val="center"/>
            <w:hideMark/>
          </w:tcPr>
          <w:p w14:paraId="68E6CCA9" w14:textId="77777777" w:rsidR="000A0243" w:rsidRPr="000A0243" w:rsidRDefault="000A0243" w:rsidP="000A0243">
            <w:pPr>
              <w:jc w:val="right"/>
              <w:rPr>
                <w:color w:val="000000"/>
                <w:sz w:val="16"/>
                <w:szCs w:val="16"/>
              </w:rPr>
            </w:pPr>
            <w:r w:rsidRPr="000A0243">
              <w:rPr>
                <w:color w:val="000000"/>
                <w:sz w:val="16"/>
                <w:szCs w:val="16"/>
              </w:rPr>
              <w:t>14 161,0</w:t>
            </w:r>
          </w:p>
        </w:tc>
      </w:tr>
      <w:tr w:rsidR="000A0243" w:rsidRPr="000A0243" w14:paraId="27345970"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79FA17D6" w14:textId="77777777" w:rsidR="000A0243" w:rsidRPr="000A0243" w:rsidRDefault="000A0243" w:rsidP="00C353B0">
            <w:pPr>
              <w:rPr>
                <w:color w:val="000000"/>
                <w:sz w:val="16"/>
                <w:szCs w:val="16"/>
              </w:rPr>
            </w:pPr>
            <w:r w:rsidRPr="000A0243">
              <w:rPr>
                <w:color w:val="000000"/>
                <w:sz w:val="16"/>
                <w:szCs w:val="16"/>
              </w:rPr>
              <w:t>Управление муниципальным имуществом казны(НДС с продажи имущества казны)</w:t>
            </w:r>
          </w:p>
        </w:tc>
        <w:tc>
          <w:tcPr>
            <w:tcW w:w="425" w:type="dxa"/>
            <w:tcBorders>
              <w:top w:val="nil"/>
              <w:left w:val="nil"/>
              <w:bottom w:val="single" w:sz="4" w:space="0" w:color="auto"/>
              <w:right w:val="single" w:sz="4" w:space="0" w:color="auto"/>
            </w:tcBorders>
            <w:noWrap/>
            <w:vAlign w:val="center"/>
            <w:hideMark/>
          </w:tcPr>
          <w:p w14:paraId="0A7173C4"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D72E5F8"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BED24AC" w14:textId="77777777" w:rsidR="000A0243" w:rsidRPr="000A0243" w:rsidRDefault="000A0243" w:rsidP="000A0243">
            <w:pPr>
              <w:jc w:val="left"/>
              <w:rPr>
                <w:color w:val="000000"/>
                <w:sz w:val="16"/>
                <w:szCs w:val="16"/>
              </w:rPr>
            </w:pPr>
            <w:r w:rsidRPr="000A0243">
              <w:rPr>
                <w:color w:val="000000"/>
                <w:sz w:val="16"/>
                <w:szCs w:val="16"/>
              </w:rPr>
              <w:t>82.0.00.03660</w:t>
            </w:r>
          </w:p>
        </w:tc>
        <w:tc>
          <w:tcPr>
            <w:tcW w:w="567" w:type="dxa"/>
            <w:tcBorders>
              <w:top w:val="nil"/>
              <w:left w:val="nil"/>
              <w:bottom w:val="single" w:sz="4" w:space="0" w:color="auto"/>
              <w:right w:val="single" w:sz="4" w:space="0" w:color="auto"/>
            </w:tcBorders>
            <w:noWrap/>
            <w:vAlign w:val="center"/>
            <w:hideMark/>
          </w:tcPr>
          <w:p w14:paraId="53A4C28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2C8CD53"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1C79E024"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0A9889A4"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1A9B330E"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1E57F49B" w14:textId="77777777" w:rsidR="000A0243" w:rsidRPr="000A0243" w:rsidRDefault="000A0243" w:rsidP="00C353B0">
            <w:pPr>
              <w:rPr>
                <w:color w:val="000000"/>
                <w:sz w:val="16"/>
                <w:szCs w:val="16"/>
              </w:rPr>
            </w:pPr>
            <w:r w:rsidRPr="000A0243">
              <w:rPr>
                <w:color w:val="000000"/>
                <w:sz w:val="16"/>
                <w:szCs w:val="16"/>
              </w:rPr>
              <w:t>Управление муниципальным имуществом казны(НДС с продажи имущества казны)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2F4FACC3"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EA36F23"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EEB5153" w14:textId="77777777" w:rsidR="000A0243" w:rsidRPr="000A0243" w:rsidRDefault="000A0243" w:rsidP="000A0243">
            <w:pPr>
              <w:jc w:val="left"/>
              <w:rPr>
                <w:color w:val="000000"/>
                <w:sz w:val="16"/>
                <w:szCs w:val="16"/>
              </w:rPr>
            </w:pPr>
            <w:r w:rsidRPr="000A0243">
              <w:rPr>
                <w:color w:val="000000"/>
                <w:sz w:val="16"/>
                <w:szCs w:val="16"/>
              </w:rPr>
              <w:t>82.0.00.03660</w:t>
            </w:r>
          </w:p>
        </w:tc>
        <w:tc>
          <w:tcPr>
            <w:tcW w:w="567" w:type="dxa"/>
            <w:tcBorders>
              <w:top w:val="nil"/>
              <w:left w:val="nil"/>
              <w:bottom w:val="single" w:sz="4" w:space="0" w:color="auto"/>
              <w:right w:val="single" w:sz="4" w:space="0" w:color="auto"/>
            </w:tcBorders>
            <w:noWrap/>
            <w:vAlign w:val="center"/>
            <w:hideMark/>
          </w:tcPr>
          <w:p w14:paraId="249BE586"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0BC10FA3"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08819E69"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6FA6CC7A"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624A4D98"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4F02670B" w14:textId="77777777" w:rsidR="000A0243" w:rsidRPr="000A0243" w:rsidRDefault="000A0243" w:rsidP="00C353B0">
            <w:pPr>
              <w:rPr>
                <w:color w:val="000000"/>
                <w:sz w:val="16"/>
                <w:szCs w:val="16"/>
              </w:rPr>
            </w:pPr>
            <w:r w:rsidRPr="000A0243">
              <w:rPr>
                <w:color w:val="000000"/>
                <w:sz w:val="16"/>
                <w:szCs w:val="16"/>
              </w:rPr>
              <w:t>Приобретение, ремонт, содержание и техническое обслуживание имущества, находящегося в казне</w:t>
            </w:r>
          </w:p>
        </w:tc>
        <w:tc>
          <w:tcPr>
            <w:tcW w:w="425" w:type="dxa"/>
            <w:tcBorders>
              <w:top w:val="nil"/>
              <w:left w:val="nil"/>
              <w:bottom w:val="single" w:sz="4" w:space="0" w:color="auto"/>
              <w:right w:val="single" w:sz="4" w:space="0" w:color="auto"/>
            </w:tcBorders>
            <w:noWrap/>
            <w:vAlign w:val="center"/>
            <w:hideMark/>
          </w:tcPr>
          <w:p w14:paraId="2A37EB5C"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E4D0482"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BB2D222" w14:textId="77777777" w:rsidR="000A0243" w:rsidRPr="000A0243" w:rsidRDefault="000A0243" w:rsidP="000A0243">
            <w:pPr>
              <w:jc w:val="left"/>
              <w:rPr>
                <w:color w:val="000000"/>
                <w:sz w:val="16"/>
                <w:szCs w:val="16"/>
              </w:rPr>
            </w:pPr>
            <w:r w:rsidRPr="000A0243">
              <w:rPr>
                <w:color w:val="000000"/>
                <w:sz w:val="16"/>
                <w:szCs w:val="16"/>
              </w:rPr>
              <w:t>82.0.00.03680</w:t>
            </w:r>
          </w:p>
        </w:tc>
        <w:tc>
          <w:tcPr>
            <w:tcW w:w="567" w:type="dxa"/>
            <w:tcBorders>
              <w:top w:val="nil"/>
              <w:left w:val="nil"/>
              <w:bottom w:val="single" w:sz="4" w:space="0" w:color="auto"/>
              <w:right w:val="single" w:sz="4" w:space="0" w:color="auto"/>
            </w:tcBorders>
            <w:noWrap/>
            <w:vAlign w:val="center"/>
            <w:hideMark/>
          </w:tcPr>
          <w:p w14:paraId="0634333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B9D04FF" w14:textId="77777777" w:rsidR="000A0243" w:rsidRPr="000A0243" w:rsidRDefault="000A0243" w:rsidP="000A0243">
            <w:pPr>
              <w:jc w:val="right"/>
              <w:rPr>
                <w:color w:val="000000"/>
                <w:sz w:val="16"/>
                <w:szCs w:val="16"/>
              </w:rPr>
            </w:pPr>
            <w:r w:rsidRPr="000A0243">
              <w:rPr>
                <w:color w:val="000000"/>
                <w:sz w:val="16"/>
                <w:szCs w:val="16"/>
              </w:rPr>
              <w:t>648,0</w:t>
            </w:r>
          </w:p>
        </w:tc>
        <w:tc>
          <w:tcPr>
            <w:tcW w:w="992" w:type="dxa"/>
            <w:tcBorders>
              <w:top w:val="nil"/>
              <w:left w:val="nil"/>
              <w:bottom w:val="single" w:sz="4" w:space="0" w:color="auto"/>
              <w:right w:val="single" w:sz="4" w:space="0" w:color="auto"/>
            </w:tcBorders>
            <w:noWrap/>
            <w:vAlign w:val="center"/>
            <w:hideMark/>
          </w:tcPr>
          <w:p w14:paraId="71D55977" w14:textId="77777777" w:rsidR="000A0243" w:rsidRPr="000A0243" w:rsidRDefault="000A0243" w:rsidP="000A0243">
            <w:pPr>
              <w:jc w:val="right"/>
              <w:rPr>
                <w:color w:val="000000"/>
                <w:sz w:val="16"/>
                <w:szCs w:val="16"/>
              </w:rPr>
            </w:pPr>
            <w:r w:rsidRPr="000A0243">
              <w:rPr>
                <w:color w:val="000000"/>
                <w:sz w:val="16"/>
                <w:szCs w:val="16"/>
              </w:rPr>
              <w:t>648,0</w:t>
            </w:r>
          </w:p>
        </w:tc>
        <w:tc>
          <w:tcPr>
            <w:tcW w:w="993" w:type="dxa"/>
            <w:tcBorders>
              <w:top w:val="nil"/>
              <w:left w:val="nil"/>
              <w:bottom w:val="single" w:sz="4" w:space="0" w:color="auto"/>
              <w:right w:val="single" w:sz="4" w:space="0" w:color="auto"/>
            </w:tcBorders>
            <w:noWrap/>
            <w:vAlign w:val="center"/>
            <w:hideMark/>
          </w:tcPr>
          <w:p w14:paraId="20D6183A" w14:textId="77777777" w:rsidR="000A0243" w:rsidRPr="000A0243" w:rsidRDefault="000A0243" w:rsidP="000A0243">
            <w:pPr>
              <w:jc w:val="right"/>
              <w:rPr>
                <w:color w:val="000000"/>
                <w:sz w:val="16"/>
                <w:szCs w:val="16"/>
              </w:rPr>
            </w:pPr>
            <w:r w:rsidRPr="000A0243">
              <w:rPr>
                <w:color w:val="000000"/>
                <w:sz w:val="16"/>
                <w:szCs w:val="16"/>
              </w:rPr>
              <w:t>648,0</w:t>
            </w:r>
          </w:p>
        </w:tc>
      </w:tr>
      <w:tr w:rsidR="000A0243" w:rsidRPr="000A0243" w14:paraId="74210CFD"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578FA67F" w14:textId="77777777" w:rsidR="000A0243" w:rsidRPr="000A0243" w:rsidRDefault="000A0243" w:rsidP="00C353B0">
            <w:pPr>
              <w:rPr>
                <w:color w:val="000000"/>
                <w:sz w:val="16"/>
                <w:szCs w:val="16"/>
              </w:rPr>
            </w:pPr>
            <w:r w:rsidRPr="000A0243">
              <w:rPr>
                <w:color w:val="000000"/>
                <w:sz w:val="16"/>
                <w:szCs w:val="16"/>
              </w:rPr>
              <w:t>Приобретение, ремонт, содержание и техническое обслуживание имущества, находящегося в казне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CF32DA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82B3F80"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E2FF78E" w14:textId="77777777" w:rsidR="000A0243" w:rsidRPr="000A0243" w:rsidRDefault="000A0243" w:rsidP="000A0243">
            <w:pPr>
              <w:jc w:val="left"/>
              <w:rPr>
                <w:color w:val="000000"/>
                <w:sz w:val="16"/>
                <w:szCs w:val="16"/>
              </w:rPr>
            </w:pPr>
            <w:r w:rsidRPr="000A0243">
              <w:rPr>
                <w:color w:val="000000"/>
                <w:sz w:val="16"/>
                <w:szCs w:val="16"/>
              </w:rPr>
              <w:t>82.0.00.03680</w:t>
            </w:r>
          </w:p>
        </w:tc>
        <w:tc>
          <w:tcPr>
            <w:tcW w:w="567" w:type="dxa"/>
            <w:tcBorders>
              <w:top w:val="nil"/>
              <w:left w:val="nil"/>
              <w:bottom w:val="single" w:sz="4" w:space="0" w:color="auto"/>
              <w:right w:val="single" w:sz="4" w:space="0" w:color="auto"/>
            </w:tcBorders>
            <w:noWrap/>
            <w:vAlign w:val="center"/>
            <w:hideMark/>
          </w:tcPr>
          <w:p w14:paraId="6138C532"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59F1FB5C" w14:textId="77777777" w:rsidR="000A0243" w:rsidRPr="000A0243" w:rsidRDefault="000A0243" w:rsidP="000A0243">
            <w:pPr>
              <w:jc w:val="right"/>
              <w:rPr>
                <w:color w:val="000000"/>
                <w:sz w:val="16"/>
                <w:szCs w:val="16"/>
              </w:rPr>
            </w:pPr>
            <w:r w:rsidRPr="000A0243">
              <w:rPr>
                <w:color w:val="000000"/>
                <w:sz w:val="16"/>
                <w:szCs w:val="16"/>
              </w:rPr>
              <w:t>648,0</w:t>
            </w:r>
          </w:p>
        </w:tc>
        <w:tc>
          <w:tcPr>
            <w:tcW w:w="992" w:type="dxa"/>
            <w:tcBorders>
              <w:top w:val="nil"/>
              <w:left w:val="nil"/>
              <w:bottom w:val="single" w:sz="4" w:space="0" w:color="auto"/>
              <w:right w:val="single" w:sz="4" w:space="0" w:color="auto"/>
            </w:tcBorders>
            <w:noWrap/>
            <w:vAlign w:val="center"/>
            <w:hideMark/>
          </w:tcPr>
          <w:p w14:paraId="3344DD5A" w14:textId="77777777" w:rsidR="000A0243" w:rsidRPr="000A0243" w:rsidRDefault="000A0243" w:rsidP="000A0243">
            <w:pPr>
              <w:jc w:val="right"/>
              <w:rPr>
                <w:color w:val="000000"/>
                <w:sz w:val="16"/>
                <w:szCs w:val="16"/>
              </w:rPr>
            </w:pPr>
            <w:r w:rsidRPr="000A0243">
              <w:rPr>
                <w:color w:val="000000"/>
                <w:sz w:val="16"/>
                <w:szCs w:val="16"/>
              </w:rPr>
              <w:t>648,0</w:t>
            </w:r>
          </w:p>
        </w:tc>
        <w:tc>
          <w:tcPr>
            <w:tcW w:w="993" w:type="dxa"/>
            <w:tcBorders>
              <w:top w:val="nil"/>
              <w:left w:val="nil"/>
              <w:bottom w:val="single" w:sz="4" w:space="0" w:color="auto"/>
              <w:right w:val="single" w:sz="4" w:space="0" w:color="auto"/>
            </w:tcBorders>
            <w:noWrap/>
            <w:vAlign w:val="center"/>
            <w:hideMark/>
          </w:tcPr>
          <w:p w14:paraId="73EC92DE" w14:textId="77777777" w:rsidR="000A0243" w:rsidRPr="000A0243" w:rsidRDefault="000A0243" w:rsidP="000A0243">
            <w:pPr>
              <w:jc w:val="right"/>
              <w:rPr>
                <w:color w:val="000000"/>
                <w:sz w:val="16"/>
                <w:szCs w:val="16"/>
              </w:rPr>
            </w:pPr>
            <w:r w:rsidRPr="000A0243">
              <w:rPr>
                <w:color w:val="000000"/>
                <w:sz w:val="16"/>
                <w:szCs w:val="16"/>
              </w:rPr>
              <w:t>648,0</w:t>
            </w:r>
          </w:p>
        </w:tc>
      </w:tr>
      <w:tr w:rsidR="000A0243" w:rsidRPr="000A0243" w14:paraId="2AEE103E"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32FC4EE1" w14:textId="77777777" w:rsidR="000A0243" w:rsidRPr="000A0243" w:rsidRDefault="000A0243" w:rsidP="00C353B0">
            <w:pPr>
              <w:rPr>
                <w:color w:val="000000"/>
                <w:sz w:val="16"/>
                <w:szCs w:val="16"/>
              </w:rPr>
            </w:pPr>
            <w:r w:rsidRPr="000A0243">
              <w:rPr>
                <w:color w:val="000000"/>
                <w:sz w:val="16"/>
                <w:szCs w:val="16"/>
              </w:rPr>
              <w:t>Членские взносы в организации, союзы, ассоциации</w:t>
            </w:r>
          </w:p>
        </w:tc>
        <w:tc>
          <w:tcPr>
            <w:tcW w:w="425" w:type="dxa"/>
            <w:tcBorders>
              <w:top w:val="nil"/>
              <w:left w:val="nil"/>
              <w:bottom w:val="single" w:sz="4" w:space="0" w:color="auto"/>
              <w:right w:val="single" w:sz="4" w:space="0" w:color="auto"/>
            </w:tcBorders>
            <w:noWrap/>
            <w:vAlign w:val="center"/>
            <w:hideMark/>
          </w:tcPr>
          <w:p w14:paraId="146AE914"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47C67D9"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3A8E9E5" w14:textId="77777777" w:rsidR="000A0243" w:rsidRPr="000A0243" w:rsidRDefault="000A0243" w:rsidP="000A0243">
            <w:pPr>
              <w:jc w:val="left"/>
              <w:rPr>
                <w:color w:val="000000"/>
                <w:sz w:val="16"/>
                <w:szCs w:val="16"/>
              </w:rPr>
            </w:pPr>
            <w:r w:rsidRPr="000A0243">
              <w:rPr>
                <w:color w:val="000000"/>
                <w:sz w:val="16"/>
                <w:szCs w:val="16"/>
              </w:rPr>
              <w:t>82.0.00.03690</w:t>
            </w:r>
          </w:p>
        </w:tc>
        <w:tc>
          <w:tcPr>
            <w:tcW w:w="567" w:type="dxa"/>
            <w:tcBorders>
              <w:top w:val="nil"/>
              <w:left w:val="nil"/>
              <w:bottom w:val="single" w:sz="4" w:space="0" w:color="auto"/>
              <w:right w:val="single" w:sz="4" w:space="0" w:color="auto"/>
            </w:tcBorders>
            <w:noWrap/>
            <w:vAlign w:val="center"/>
            <w:hideMark/>
          </w:tcPr>
          <w:p w14:paraId="5221A58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FD8BDE7"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68FA4326"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63EEE8F0"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06E8DAF2"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09F1E1DC" w14:textId="77777777" w:rsidR="000A0243" w:rsidRPr="000A0243" w:rsidRDefault="000A0243" w:rsidP="00C353B0">
            <w:pPr>
              <w:rPr>
                <w:color w:val="000000"/>
                <w:sz w:val="16"/>
                <w:szCs w:val="16"/>
              </w:rPr>
            </w:pPr>
            <w:r w:rsidRPr="000A0243">
              <w:rPr>
                <w:color w:val="000000"/>
                <w:sz w:val="16"/>
                <w:szCs w:val="16"/>
              </w:rPr>
              <w:t>Членские взносы в организации, союзы, ассоциации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1F726567"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2A8E7E7"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4D54756" w14:textId="77777777" w:rsidR="000A0243" w:rsidRPr="000A0243" w:rsidRDefault="000A0243" w:rsidP="000A0243">
            <w:pPr>
              <w:jc w:val="left"/>
              <w:rPr>
                <w:color w:val="000000"/>
                <w:sz w:val="16"/>
                <w:szCs w:val="16"/>
              </w:rPr>
            </w:pPr>
            <w:r w:rsidRPr="000A0243">
              <w:rPr>
                <w:color w:val="000000"/>
                <w:sz w:val="16"/>
                <w:szCs w:val="16"/>
              </w:rPr>
              <w:t>82.0.00.03690</w:t>
            </w:r>
          </w:p>
        </w:tc>
        <w:tc>
          <w:tcPr>
            <w:tcW w:w="567" w:type="dxa"/>
            <w:tcBorders>
              <w:top w:val="nil"/>
              <w:left w:val="nil"/>
              <w:bottom w:val="single" w:sz="4" w:space="0" w:color="auto"/>
              <w:right w:val="single" w:sz="4" w:space="0" w:color="auto"/>
            </w:tcBorders>
            <w:noWrap/>
            <w:vAlign w:val="center"/>
            <w:hideMark/>
          </w:tcPr>
          <w:p w14:paraId="251E6D7C"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1B5B0438"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0DBD877A"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3B031076"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79332D24"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2E2427E5" w14:textId="77777777" w:rsidR="000A0243" w:rsidRPr="000A0243" w:rsidRDefault="000A0243" w:rsidP="00C353B0">
            <w:pPr>
              <w:rPr>
                <w:color w:val="000000"/>
                <w:sz w:val="16"/>
                <w:szCs w:val="16"/>
              </w:rPr>
            </w:pPr>
            <w:r w:rsidRPr="000A0243">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w:t>
            </w:r>
          </w:p>
        </w:tc>
        <w:tc>
          <w:tcPr>
            <w:tcW w:w="425" w:type="dxa"/>
            <w:tcBorders>
              <w:top w:val="nil"/>
              <w:left w:val="nil"/>
              <w:bottom w:val="single" w:sz="4" w:space="0" w:color="auto"/>
              <w:right w:val="single" w:sz="4" w:space="0" w:color="auto"/>
            </w:tcBorders>
            <w:noWrap/>
            <w:vAlign w:val="center"/>
            <w:hideMark/>
          </w:tcPr>
          <w:p w14:paraId="3C1B3596"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AE39A93"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8ADE680" w14:textId="77777777" w:rsidR="000A0243" w:rsidRPr="000A0243" w:rsidRDefault="000A0243" w:rsidP="000A0243">
            <w:pPr>
              <w:jc w:val="left"/>
              <w:rPr>
                <w:color w:val="000000"/>
                <w:sz w:val="16"/>
                <w:szCs w:val="16"/>
              </w:rPr>
            </w:pPr>
            <w:r w:rsidRPr="000A0243">
              <w:rPr>
                <w:color w:val="000000"/>
                <w:sz w:val="16"/>
                <w:szCs w:val="16"/>
              </w:rPr>
              <w:t>82.0.00.71590</w:t>
            </w:r>
          </w:p>
        </w:tc>
        <w:tc>
          <w:tcPr>
            <w:tcW w:w="567" w:type="dxa"/>
            <w:tcBorders>
              <w:top w:val="nil"/>
              <w:left w:val="nil"/>
              <w:bottom w:val="single" w:sz="4" w:space="0" w:color="auto"/>
              <w:right w:val="single" w:sz="4" w:space="0" w:color="auto"/>
            </w:tcBorders>
            <w:noWrap/>
            <w:vAlign w:val="center"/>
            <w:hideMark/>
          </w:tcPr>
          <w:p w14:paraId="127081F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1367C75" w14:textId="77777777" w:rsidR="000A0243" w:rsidRPr="000A0243" w:rsidRDefault="000A0243" w:rsidP="000A0243">
            <w:pPr>
              <w:jc w:val="right"/>
              <w:rPr>
                <w:color w:val="000000"/>
                <w:sz w:val="16"/>
                <w:szCs w:val="16"/>
              </w:rPr>
            </w:pPr>
            <w:r w:rsidRPr="000A0243">
              <w:rPr>
                <w:color w:val="000000"/>
                <w:sz w:val="16"/>
                <w:szCs w:val="16"/>
              </w:rPr>
              <w:t>3 926,3</w:t>
            </w:r>
          </w:p>
        </w:tc>
        <w:tc>
          <w:tcPr>
            <w:tcW w:w="992" w:type="dxa"/>
            <w:tcBorders>
              <w:top w:val="nil"/>
              <w:left w:val="nil"/>
              <w:bottom w:val="single" w:sz="4" w:space="0" w:color="auto"/>
              <w:right w:val="single" w:sz="4" w:space="0" w:color="auto"/>
            </w:tcBorders>
            <w:noWrap/>
            <w:vAlign w:val="center"/>
            <w:hideMark/>
          </w:tcPr>
          <w:p w14:paraId="22514FED" w14:textId="77777777" w:rsidR="000A0243" w:rsidRPr="000A0243" w:rsidRDefault="000A0243" w:rsidP="000A0243">
            <w:pPr>
              <w:jc w:val="right"/>
              <w:rPr>
                <w:color w:val="000000"/>
                <w:sz w:val="16"/>
                <w:szCs w:val="16"/>
              </w:rPr>
            </w:pPr>
            <w:r w:rsidRPr="000A0243">
              <w:rPr>
                <w:color w:val="000000"/>
                <w:sz w:val="16"/>
                <w:szCs w:val="16"/>
              </w:rPr>
              <w:t>3 926,3</w:t>
            </w:r>
          </w:p>
        </w:tc>
        <w:tc>
          <w:tcPr>
            <w:tcW w:w="993" w:type="dxa"/>
            <w:tcBorders>
              <w:top w:val="nil"/>
              <w:left w:val="nil"/>
              <w:bottom w:val="single" w:sz="4" w:space="0" w:color="auto"/>
              <w:right w:val="single" w:sz="4" w:space="0" w:color="auto"/>
            </w:tcBorders>
            <w:noWrap/>
            <w:vAlign w:val="center"/>
            <w:hideMark/>
          </w:tcPr>
          <w:p w14:paraId="2473EC26" w14:textId="77777777" w:rsidR="000A0243" w:rsidRPr="000A0243" w:rsidRDefault="000A0243" w:rsidP="000A0243">
            <w:pPr>
              <w:jc w:val="right"/>
              <w:rPr>
                <w:color w:val="000000"/>
                <w:sz w:val="16"/>
                <w:szCs w:val="16"/>
              </w:rPr>
            </w:pPr>
            <w:r w:rsidRPr="000A0243">
              <w:rPr>
                <w:color w:val="000000"/>
                <w:sz w:val="16"/>
                <w:szCs w:val="16"/>
              </w:rPr>
              <w:t>3 926,3</w:t>
            </w:r>
          </w:p>
        </w:tc>
      </w:tr>
      <w:tr w:rsidR="000A0243" w:rsidRPr="000A0243" w14:paraId="54DF4B5F"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3B57BAF2" w14:textId="77777777" w:rsidR="000A0243" w:rsidRPr="000A0243" w:rsidRDefault="000A0243" w:rsidP="00C353B0">
            <w:pPr>
              <w:rPr>
                <w:color w:val="000000"/>
                <w:sz w:val="16"/>
                <w:szCs w:val="16"/>
              </w:rPr>
            </w:pPr>
            <w:r w:rsidRPr="000A0243">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FABB7B2" w14:textId="77777777" w:rsidR="000A0243" w:rsidRPr="000A0243" w:rsidRDefault="000A0243" w:rsidP="000A0243">
            <w:pPr>
              <w:jc w:val="left"/>
              <w:rPr>
                <w:color w:val="000000"/>
                <w:sz w:val="16"/>
                <w:szCs w:val="16"/>
              </w:rPr>
            </w:pPr>
            <w:r w:rsidRPr="000A0243">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9B30313" w14:textId="77777777" w:rsidR="000A0243" w:rsidRPr="000A0243" w:rsidRDefault="000A0243" w:rsidP="000A0243">
            <w:pPr>
              <w:jc w:val="left"/>
              <w:rPr>
                <w:color w:val="000000"/>
                <w:sz w:val="16"/>
                <w:szCs w:val="16"/>
              </w:rPr>
            </w:pPr>
            <w:r w:rsidRPr="000A0243">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389E0D3" w14:textId="77777777" w:rsidR="000A0243" w:rsidRPr="000A0243" w:rsidRDefault="000A0243" w:rsidP="000A0243">
            <w:pPr>
              <w:jc w:val="left"/>
              <w:rPr>
                <w:color w:val="000000"/>
                <w:sz w:val="16"/>
                <w:szCs w:val="16"/>
              </w:rPr>
            </w:pPr>
            <w:r w:rsidRPr="000A0243">
              <w:rPr>
                <w:color w:val="000000"/>
                <w:sz w:val="16"/>
                <w:szCs w:val="16"/>
              </w:rPr>
              <w:t>82.0.00.71590</w:t>
            </w:r>
          </w:p>
        </w:tc>
        <w:tc>
          <w:tcPr>
            <w:tcW w:w="567" w:type="dxa"/>
            <w:tcBorders>
              <w:top w:val="nil"/>
              <w:left w:val="nil"/>
              <w:bottom w:val="single" w:sz="4" w:space="0" w:color="auto"/>
              <w:right w:val="single" w:sz="4" w:space="0" w:color="auto"/>
            </w:tcBorders>
            <w:noWrap/>
            <w:vAlign w:val="center"/>
            <w:hideMark/>
          </w:tcPr>
          <w:p w14:paraId="2B82A7DD"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4E6E9F61" w14:textId="77777777" w:rsidR="000A0243" w:rsidRPr="000A0243" w:rsidRDefault="000A0243" w:rsidP="000A0243">
            <w:pPr>
              <w:jc w:val="right"/>
              <w:rPr>
                <w:color w:val="000000"/>
                <w:sz w:val="16"/>
                <w:szCs w:val="16"/>
              </w:rPr>
            </w:pPr>
            <w:r w:rsidRPr="000A0243">
              <w:rPr>
                <w:color w:val="000000"/>
                <w:sz w:val="16"/>
                <w:szCs w:val="16"/>
              </w:rPr>
              <w:t>3 926,3</w:t>
            </w:r>
          </w:p>
        </w:tc>
        <w:tc>
          <w:tcPr>
            <w:tcW w:w="992" w:type="dxa"/>
            <w:tcBorders>
              <w:top w:val="nil"/>
              <w:left w:val="nil"/>
              <w:bottom w:val="single" w:sz="4" w:space="0" w:color="auto"/>
              <w:right w:val="single" w:sz="4" w:space="0" w:color="auto"/>
            </w:tcBorders>
            <w:noWrap/>
            <w:vAlign w:val="center"/>
            <w:hideMark/>
          </w:tcPr>
          <w:p w14:paraId="04E51AC4" w14:textId="77777777" w:rsidR="000A0243" w:rsidRPr="000A0243" w:rsidRDefault="000A0243" w:rsidP="000A0243">
            <w:pPr>
              <w:jc w:val="right"/>
              <w:rPr>
                <w:color w:val="000000"/>
                <w:sz w:val="16"/>
                <w:szCs w:val="16"/>
              </w:rPr>
            </w:pPr>
            <w:r w:rsidRPr="000A0243">
              <w:rPr>
                <w:color w:val="000000"/>
                <w:sz w:val="16"/>
                <w:szCs w:val="16"/>
              </w:rPr>
              <w:t>3 926,3</w:t>
            </w:r>
          </w:p>
        </w:tc>
        <w:tc>
          <w:tcPr>
            <w:tcW w:w="993" w:type="dxa"/>
            <w:tcBorders>
              <w:top w:val="nil"/>
              <w:left w:val="nil"/>
              <w:bottom w:val="single" w:sz="4" w:space="0" w:color="auto"/>
              <w:right w:val="single" w:sz="4" w:space="0" w:color="auto"/>
            </w:tcBorders>
            <w:noWrap/>
            <w:vAlign w:val="center"/>
            <w:hideMark/>
          </w:tcPr>
          <w:p w14:paraId="64409277" w14:textId="77777777" w:rsidR="000A0243" w:rsidRPr="000A0243" w:rsidRDefault="000A0243" w:rsidP="000A0243">
            <w:pPr>
              <w:jc w:val="right"/>
              <w:rPr>
                <w:color w:val="000000"/>
                <w:sz w:val="16"/>
                <w:szCs w:val="16"/>
              </w:rPr>
            </w:pPr>
            <w:r w:rsidRPr="000A0243">
              <w:rPr>
                <w:color w:val="000000"/>
                <w:sz w:val="16"/>
                <w:szCs w:val="16"/>
              </w:rPr>
              <w:t>3 926,3</w:t>
            </w:r>
          </w:p>
        </w:tc>
      </w:tr>
      <w:tr w:rsidR="000A0243" w:rsidRPr="000A0243" w14:paraId="20B8F445" w14:textId="77777777" w:rsidTr="000A0243">
        <w:trPr>
          <w:trHeight w:val="315"/>
        </w:trPr>
        <w:tc>
          <w:tcPr>
            <w:tcW w:w="3536" w:type="dxa"/>
            <w:tcBorders>
              <w:top w:val="nil"/>
              <w:left w:val="single" w:sz="4" w:space="0" w:color="auto"/>
              <w:bottom w:val="single" w:sz="4" w:space="0" w:color="auto"/>
              <w:right w:val="single" w:sz="4" w:space="0" w:color="auto"/>
            </w:tcBorders>
            <w:noWrap/>
            <w:vAlign w:val="center"/>
            <w:hideMark/>
          </w:tcPr>
          <w:p w14:paraId="155B684F" w14:textId="77777777" w:rsidR="000A0243" w:rsidRPr="000A0243" w:rsidRDefault="000A0243" w:rsidP="00C353B0">
            <w:pPr>
              <w:rPr>
                <w:b/>
                <w:bCs/>
                <w:color w:val="000000"/>
                <w:sz w:val="16"/>
                <w:szCs w:val="16"/>
              </w:rPr>
            </w:pPr>
            <w:r w:rsidRPr="000A0243">
              <w:rPr>
                <w:b/>
                <w:bCs/>
                <w:color w:val="000000"/>
                <w:sz w:val="16"/>
                <w:szCs w:val="16"/>
              </w:rPr>
              <w:t>НАЦИОНАЛЬНАЯ БЕЗОПАСНОСТЬ И ПРАВООХРАНИТЕЛЬНАЯ ДЕЯТЕЛЬНОСТЬ</w:t>
            </w:r>
          </w:p>
        </w:tc>
        <w:tc>
          <w:tcPr>
            <w:tcW w:w="425" w:type="dxa"/>
            <w:tcBorders>
              <w:top w:val="nil"/>
              <w:left w:val="nil"/>
              <w:bottom w:val="single" w:sz="4" w:space="0" w:color="auto"/>
              <w:right w:val="single" w:sz="4" w:space="0" w:color="auto"/>
            </w:tcBorders>
            <w:noWrap/>
            <w:vAlign w:val="center"/>
            <w:hideMark/>
          </w:tcPr>
          <w:p w14:paraId="6EBD6EA5" w14:textId="77777777" w:rsidR="000A0243" w:rsidRPr="000A0243" w:rsidRDefault="000A0243" w:rsidP="000A0243">
            <w:pPr>
              <w:jc w:val="left"/>
              <w:rPr>
                <w:b/>
                <w:bCs/>
                <w:color w:val="000000"/>
                <w:sz w:val="16"/>
                <w:szCs w:val="16"/>
              </w:rPr>
            </w:pPr>
            <w:r w:rsidRPr="000A0243">
              <w:rPr>
                <w:b/>
                <w:bCs/>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44AA8DF" w14:textId="77777777" w:rsidR="000A0243" w:rsidRPr="000A0243" w:rsidRDefault="000A0243" w:rsidP="000A0243">
            <w:pPr>
              <w:jc w:val="left"/>
              <w:rPr>
                <w:b/>
                <w:bCs/>
                <w:color w:val="000000"/>
                <w:sz w:val="16"/>
                <w:szCs w:val="16"/>
              </w:rPr>
            </w:pPr>
            <w:r w:rsidRPr="000A0243">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6F3D79CE"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2476CB59"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C63E461" w14:textId="77777777" w:rsidR="000A0243" w:rsidRPr="000A0243" w:rsidRDefault="000A0243" w:rsidP="000A0243">
            <w:pPr>
              <w:jc w:val="right"/>
              <w:rPr>
                <w:b/>
                <w:bCs/>
                <w:color w:val="000000"/>
                <w:sz w:val="16"/>
                <w:szCs w:val="16"/>
              </w:rPr>
            </w:pPr>
            <w:r w:rsidRPr="000A0243">
              <w:rPr>
                <w:b/>
                <w:bCs/>
                <w:color w:val="000000"/>
                <w:sz w:val="16"/>
                <w:szCs w:val="16"/>
              </w:rPr>
              <w:t>28 547,2</w:t>
            </w:r>
          </w:p>
        </w:tc>
        <w:tc>
          <w:tcPr>
            <w:tcW w:w="992" w:type="dxa"/>
            <w:tcBorders>
              <w:top w:val="nil"/>
              <w:left w:val="nil"/>
              <w:bottom w:val="single" w:sz="4" w:space="0" w:color="auto"/>
              <w:right w:val="single" w:sz="4" w:space="0" w:color="auto"/>
            </w:tcBorders>
            <w:noWrap/>
            <w:vAlign w:val="center"/>
            <w:hideMark/>
          </w:tcPr>
          <w:p w14:paraId="1F3D4F48" w14:textId="77777777" w:rsidR="000A0243" w:rsidRPr="000A0243" w:rsidRDefault="000A0243" w:rsidP="000A0243">
            <w:pPr>
              <w:jc w:val="right"/>
              <w:rPr>
                <w:b/>
                <w:bCs/>
                <w:color w:val="000000"/>
                <w:sz w:val="16"/>
                <w:szCs w:val="16"/>
              </w:rPr>
            </w:pPr>
            <w:r w:rsidRPr="000A0243">
              <w:rPr>
                <w:b/>
                <w:bCs/>
                <w:color w:val="000000"/>
                <w:sz w:val="16"/>
                <w:szCs w:val="16"/>
              </w:rPr>
              <w:t>28 314,7</w:t>
            </w:r>
          </w:p>
        </w:tc>
        <w:tc>
          <w:tcPr>
            <w:tcW w:w="993" w:type="dxa"/>
            <w:tcBorders>
              <w:top w:val="nil"/>
              <w:left w:val="nil"/>
              <w:bottom w:val="single" w:sz="4" w:space="0" w:color="auto"/>
              <w:right w:val="single" w:sz="4" w:space="0" w:color="auto"/>
            </w:tcBorders>
            <w:noWrap/>
            <w:vAlign w:val="center"/>
            <w:hideMark/>
          </w:tcPr>
          <w:p w14:paraId="0E174252" w14:textId="77777777" w:rsidR="000A0243" w:rsidRPr="000A0243" w:rsidRDefault="000A0243" w:rsidP="000A0243">
            <w:pPr>
              <w:jc w:val="right"/>
              <w:rPr>
                <w:b/>
                <w:bCs/>
                <w:color w:val="000000"/>
                <w:sz w:val="16"/>
                <w:szCs w:val="16"/>
              </w:rPr>
            </w:pPr>
            <w:r w:rsidRPr="000A0243">
              <w:rPr>
                <w:b/>
                <w:bCs/>
                <w:color w:val="000000"/>
                <w:sz w:val="16"/>
                <w:szCs w:val="16"/>
              </w:rPr>
              <w:t>28 314,7</w:t>
            </w:r>
          </w:p>
        </w:tc>
      </w:tr>
      <w:tr w:rsidR="000A0243" w:rsidRPr="000A0243" w14:paraId="303D8FF2"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727FAE9D" w14:textId="77777777" w:rsidR="000A0243" w:rsidRPr="000A0243" w:rsidRDefault="000A0243" w:rsidP="00C353B0">
            <w:pPr>
              <w:rPr>
                <w:color w:val="000000"/>
                <w:sz w:val="16"/>
                <w:szCs w:val="16"/>
              </w:rPr>
            </w:pPr>
            <w:r w:rsidRPr="000A0243">
              <w:rPr>
                <w:color w:val="000000"/>
                <w:sz w:val="16"/>
                <w:szCs w:val="16"/>
              </w:rPr>
              <w:t>Гражданская оборона</w:t>
            </w:r>
          </w:p>
        </w:tc>
        <w:tc>
          <w:tcPr>
            <w:tcW w:w="425" w:type="dxa"/>
            <w:tcBorders>
              <w:top w:val="nil"/>
              <w:left w:val="nil"/>
              <w:bottom w:val="single" w:sz="4" w:space="0" w:color="auto"/>
              <w:right w:val="single" w:sz="4" w:space="0" w:color="auto"/>
            </w:tcBorders>
            <w:noWrap/>
            <w:vAlign w:val="center"/>
            <w:hideMark/>
          </w:tcPr>
          <w:p w14:paraId="275ABC0A"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EECA0F9"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6E86C64"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0D92FC7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AEB32CC" w14:textId="77777777" w:rsidR="000A0243" w:rsidRPr="000A0243" w:rsidRDefault="000A0243" w:rsidP="000A0243">
            <w:pPr>
              <w:jc w:val="right"/>
              <w:rPr>
                <w:color w:val="000000"/>
                <w:sz w:val="16"/>
                <w:szCs w:val="16"/>
              </w:rPr>
            </w:pPr>
            <w:r w:rsidRPr="000A0243">
              <w:rPr>
                <w:color w:val="000000"/>
                <w:sz w:val="16"/>
                <w:szCs w:val="16"/>
              </w:rPr>
              <w:t>5 144,3</w:t>
            </w:r>
          </w:p>
        </w:tc>
        <w:tc>
          <w:tcPr>
            <w:tcW w:w="992" w:type="dxa"/>
            <w:tcBorders>
              <w:top w:val="nil"/>
              <w:left w:val="nil"/>
              <w:bottom w:val="single" w:sz="4" w:space="0" w:color="auto"/>
              <w:right w:val="single" w:sz="4" w:space="0" w:color="auto"/>
            </w:tcBorders>
            <w:noWrap/>
            <w:vAlign w:val="center"/>
            <w:hideMark/>
          </w:tcPr>
          <w:p w14:paraId="0C089B59" w14:textId="77777777" w:rsidR="000A0243" w:rsidRPr="000A0243" w:rsidRDefault="000A0243" w:rsidP="000A0243">
            <w:pPr>
              <w:jc w:val="right"/>
              <w:rPr>
                <w:color w:val="000000"/>
                <w:sz w:val="16"/>
                <w:szCs w:val="16"/>
              </w:rPr>
            </w:pPr>
            <w:r w:rsidRPr="000A0243">
              <w:rPr>
                <w:color w:val="000000"/>
                <w:sz w:val="16"/>
                <w:szCs w:val="16"/>
              </w:rPr>
              <w:t>5 182,3</w:t>
            </w:r>
          </w:p>
        </w:tc>
        <w:tc>
          <w:tcPr>
            <w:tcW w:w="993" w:type="dxa"/>
            <w:tcBorders>
              <w:top w:val="nil"/>
              <w:left w:val="nil"/>
              <w:bottom w:val="single" w:sz="4" w:space="0" w:color="auto"/>
              <w:right w:val="single" w:sz="4" w:space="0" w:color="auto"/>
            </w:tcBorders>
            <w:noWrap/>
            <w:vAlign w:val="center"/>
            <w:hideMark/>
          </w:tcPr>
          <w:p w14:paraId="413C53A3" w14:textId="77777777" w:rsidR="000A0243" w:rsidRPr="000A0243" w:rsidRDefault="000A0243" w:rsidP="000A0243">
            <w:pPr>
              <w:jc w:val="right"/>
              <w:rPr>
                <w:color w:val="000000"/>
                <w:sz w:val="16"/>
                <w:szCs w:val="16"/>
              </w:rPr>
            </w:pPr>
            <w:r w:rsidRPr="000A0243">
              <w:rPr>
                <w:color w:val="000000"/>
                <w:sz w:val="16"/>
                <w:szCs w:val="16"/>
              </w:rPr>
              <w:t>5 182,3</w:t>
            </w:r>
          </w:p>
        </w:tc>
      </w:tr>
      <w:tr w:rsidR="000A0243" w:rsidRPr="000A0243" w14:paraId="04BA87FE"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44C811A7" w14:textId="77777777"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"Безопасность Тихвинского района "</w:t>
            </w:r>
          </w:p>
        </w:tc>
        <w:tc>
          <w:tcPr>
            <w:tcW w:w="425" w:type="dxa"/>
            <w:tcBorders>
              <w:top w:val="nil"/>
              <w:left w:val="nil"/>
              <w:bottom w:val="single" w:sz="4" w:space="0" w:color="auto"/>
              <w:right w:val="single" w:sz="4" w:space="0" w:color="auto"/>
            </w:tcBorders>
            <w:noWrap/>
            <w:vAlign w:val="center"/>
            <w:hideMark/>
          </w:tcPr>
          <w:p w14:paraId="4A5A0C3C"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B942818"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DD319CD" w14:textId="77777777" w:rsidR="000A0243" w:rsidRPr="000A0243" w:rsidRDefault="000A0243" w:rsidP="000A0243">
            <w:pPr>
              <w:jc w:val="left"/>
              <w:rPr>
                <w:color w:val="000000"/>
                <w:sz w:val="16"/>
                <w:szCs w:val="16"/>
              </w:rPr>
            </w:pPr>
            <w:r w:rsidRPr="000A0243">
              <w:rPr>
                <w:color w:val="000000"/>
                <w:sz w:val="16"/>
                <w:szCs w:val="16"/>
              </w:rPr>
              <w:t>09.0.00.00000</w:t>
            </w:r>
          </w:p>
        </w:tc>
        <w:tc>
          <w:tcPr>
            <w:tcW w:w="567" w:type="dxa"/>
            <w:tcBorders>
              <w:top w:val="nil"/>
              <w:left w:val="nil"/>
              <w:bottom w:val="single" w:sz="4" w:space="0" w:color="auto"/>
              <w:right w:val="single" w:sz="4" w:space="0" w:color="auto"/>
            </w:tcBorders>
            <w:noWrap/>
            <w:vAlign w:val="center"/>
            <w:hideMark/>
          </w:tcPr>
          <w:p w14:paraId="2691BBB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FDA56A2" w14:textId="77777777" w:rsidR="000A0243" w:rsidRPr="000A0243" w:rsidRDefault="000A0243" w:rsidP="000A0243">
            <w:pPr>
              <w:jc w:val="right"/>
              <w:rPr>
                <w:color w:val="000000"/>
                <w:sz w:val="16"/>
                <w:szCs w:val="16"/>
              </w:rPr>
            </w:pPr>
            <w:r w:rsidRPr="000A0243">
              <w:rPr>
                <w:color w:val="000000"/>
                <w:sz w:val="16"/>
                <w:szCs w:val="16"/>
              </w:rPr>
              <w:t>5 144,3</w:t>
            </w:r>
          </w:p>
        </w:tc>
        <w:tc>
          <w:tcPr>
            <w:tcW w:w="992" w:type="dxa"/>
            <w:tcBorders>
              <w:top w:val="nil"/>
              <w:left w:val="nil"/>
              <w:bottom w:val="single" w:sz="4" w:space="0" w:color="auto"/>
              <w:right w:val="single" w:sz="4" w:space="0" w:color="auto"/>
            </w:tcBorders>
            <w:noWrap/>
            <w:vAlign w:val="center"/>
            <w:hideMark/>
          </w:tcPr>
          <w:p w14:paraId="363A5CD1" w14:textId="77777777" w:rsidR="000A0243" w:rsidRPr="000A0243" w:rsidRDefault="000A0243" w:rsidP="000A0243">
            <w:pPr>
              <w:jc w:val="right"/>
              <w:rPr>
                <w:color w:val="000000"/>
                <w:sz w:val="16"/>
                <w:szCs w:val="16"/>
              </w:rPr>
            </w:pPr>
            <w:r w:rsidRPr="000A0243">
              <w:rPr>
                <w:color w:val="000000"/>
                <w:sz w:val="16"/>
                <w:szCs w:val="16"/>
              </w:rPr>
              <w:t>5 182,3</w:t>
            </w:r>
          </w:p>
        </w:tc>
        <w:tc>
          <w:tcPr>
            <w:tcW w:w="993" w:type="dxa"/>
            <w:tcBorders>
              <w:top w:val="nil"/>
              <w:left w:val="nil"/>
              <w:bottom w:val="single" w:sz="4" w:space="0" w:color="auto"/>
              <w:right w:val="single" w:sz="4" w:space="0" w:color="auto"/>
            </w:tcBorders>
            <w:noWrap/>
            <w:vAlign w:val="center"/>
            <w:hideMark/>
          </w:tcPr>
          <w:p w14:paraId="7807A134" w14:textId="77777777" w:rsidR="000A0243" w:rsidRPr="000A0243" w:rsidRDefault="000A0243" w:rsidP="000A0243">
            <w:pPr>
              <w:jc w:val="right"/>
              <w:rPr>
                <w:color w:val="000000"/>
                <w:sz w:val="16"/>
                <w:szCs w:val="16"/>
              </w:rPr>
            </w:pPr>
            <w:r w:rsidRPr="000A0243">
              <w:rPr>
                <w:color w:val="000000"/>
                <w:sz w:val="16"/>
                <w:szCs w:val="16"/>
              </w:rPr>
              <w:t>5 182,3</w:t>
            </w:r>
          </w:p>
        </w:tc>
      </w:tr>
      <w:tr w:rsidR="000A0243" w:rsidRPr="000A0243" w14:paraId="25262A42" w14:textId="77777777" w:rsidTr="00BF29A6">
        <w:trPr>
          <w:trHeight w:val="70"/>
        </w:trPr>
        <w:tc>
          <w:tcPr>
            <w:tcW w:w="3536" w:type="dxa"/>
            <w:tcBorders>
              <w:top w:val="nil"/>
              <w:left w:val="single" w:sz="4" w:space="0" w:color="auto"/>
              <w:bottom w:val="single" w:sz="4" w:space="0" w:color="auto"/>
              <w:right w:val="single" w:sz="4" w:space="0" w:color="auto"/>
            </w:tcBorders>
            <w:vAlign w:val="center"/>
            <w:hideMark/>
          </w:tcPr>
          <w:p w14:paraId="02FFCBFB"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A411235"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D6453AD"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CEAC4DA" w14:textId="77777777" w:rsidR="000A0243" w:rsidRPr="000A0243" w:rsidRDefault="000A0243" w:rsidP="000A0243">
            <w:pPr>
              <w:jc w:val="left"/>
              <w:rPr>
                <w:color w:val="000000"/>
                <w:sz w:val="16"/>
                <w:szCs w:val="16"/>
              </w:rPr>
            </w:pPr>
            <w:r w:rsidRPr="000A0243">
              <w:rPr>
                <w:color w:val="000000"/>
                <w:sz w:val="16"/>
                <w:szCs w:val="16"/>
              </w:rPr>
              <w:t>09.4.00.00000</w:t>
            </w:r>
          </w:p>
        </w:tc>
        <w:tc>
          <w:tcPr>
            <w:tcW w:w="567" w:type="dxa"/>
            <w:tcBorders>
              <w:top w:val="nil"/>
              <w:left w:val="nil"/>
              <w:bottom w:val="single" w:sz="4" w:space="0" w:color="auto"/>
              <w:right w:val="single" w:sz="4" w:space="0" w:color="auto"/>
            </w:tcBorders>
            <w:noWrap/>
            <w:vAlign w:val="center"/>
            <w:hideMark/>
          </w:tcPr>
          <w:p w14:paraId="458EB11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E2CADA7" w14:textId="77777777" w:rsidR="000A0243" w:rsidRPr="000A0243" w:rsidRDefault="000A0243" w:rsidP="000A0243">
            <w:pPr>
              <w:jc w:val="right"/>
              <w:rPr>
                <w:color w:val="000000"/>
                <w:sz w:val="16"/>
                <w:szCs w:val="16"/>
              </w:rPr>
            </w:pPr>
            <w:r w:rsidRPr="000A0243">
              <w:rPr>
                <w:color w:val="000000"/>
                <w:sz w:val="16"/>
                <w:szCs w:val="16"/>
              </w:rPr>
              <w:t>5 144,3</w:t>
            </w:r>
          </w:p>
        </w:tc>
        <w:tc>
          <w:tcPr>
            <w:tcW w:w="992" w:type="dxa"/>
            <w:tcBorders>
              <w:top w:val="nil"/>
              <w:left w:val="nil"/>
              <w:bottom w:val="single" w:sz="4" w:space="0" w:color="auto"/>
              <w:right w:val="single" w:sz="4" w:space="0" w:color="auto"/>
            </w:tcBorders>
            <w:noWrap/>
            <w:vAlign w:val="center"/>
            <w:hideMark/>
          </w:tcPr>
          <w:p w14:paraId="630EA187" w14:textId="77777777" w:rsidR="000A0243" w:rsidRPr="000A0243" w:rsidRDefault="000A0243" w:rsidP="000A0243">
            <w:pPr>
              <w:jc w:val="right"/>
              <w:rPr>
                <w:color w:val="000000"/>
                <w:sz w:val="16"/>
                <w:szCs w:val="16"/>
              </w:rPr>
            </w:pPr>
            <w:r w:rsidRPr="000A0243">
              <w:rPr>
                <w:color w:val="000000"/>
                <w:sz w:val="16"/>
                <w:szCs w:val="16"/>
              </w:rPr>
              <w:t>5 182,3</w:t>
            </w:r>
          </w:p>
        </w:tc>
        <w:tc>
          <w:tcPr>
            <w:tcW w:w="993" w:type="dxa"/>
            <w:tcBorders>
              <w:top w:val="nil"/>
              <w:left w:val="nil"/>
              <w:bottom w:val="single" w:sz="4" w:space="0" w:color="auto"/>
              <w:right w:val="single" w:sz="4" w:space="0" w:color="auto"/>
            </w:tcBorders>
            <w:noWrap/>
            <w:vAlign w:val="center"/>
            <w:hideMark/>
          </w:tcPr>
          <w:p w14:paraId="4357AB48" w14:textId="77777777" w:rsidR="000A0243" w:rsidRPr="000A0243" w:rsidRDefault="000A0243" w:rsidP="000A0243">
            <w:pPr>
              <w:jc w:val="right"/>
              <w:rPr>
                <w:color w:val="000000"/>
                <w:sz w:val="16"/>
                <w:szCs w:val="16"/>
              </w:rPr>
            </w:pPr>
            <w:r w:rsidRPr="000A0243">
              <w:rPr>
                <w:color w:val="000000"/>
                <w:sz w:val="16"/>
                <w:szCs w:val="16"/>
              </w:rPr>
              <w:t>5 182,3</w:t>
            </w:r>
          </w:p>
        </w:tc>
      </w:tr>
      <w:tr w:rsidR="000A0243" w:rsidRPr="000A0243" w14:paraId="66C7E10A"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442FD9C1" w14:textId="2E9FBEE2"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D70235">
              <w:rPr>
                <w:color w:val="000000"/>
                <w:sz w:val="16"/>
                <w:szCs w:val="16"/>
              </w:rPr>
              <w:t xml:space="preserve"> </w:t>
            </w:r>
            <w:r w:rsidRPr="000A0243">
              <w:rPr>
                <w:color w:val="000000"/>
                <w:sz w:val="16"/>
                <w:szCs w:val="16"/>
              </w:rPr>
              <w:t>"Мобилизационная подготовка"</w:t>
            </w:r>
          </w:p>
        </w:tc>
        <w:tc>
          <w:tcPr>
            <w:tcW w:w="425" w:type="dxa"/>
            <w:tcBorders>
              <w:top w:val="nil"/>
              <w:left w:val="nil"/>
              <w:bottom w:val="single" w:sz="4" w:space="0" w:color="auto"/>
              <w:right w:val="single" w:sz="4" w:space="0" w:color="auto"/>
            </w:tcBorders>
            <w:noWrap/>
            <w:vAlign w:val="center"/>
            <w:hideMark/>
          </w:tcPr>
          <w:p w14:paraId="7AC1884B"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D969483"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4CC5BC0" w14:textId="77777777" w:rsidR="000A0243" w:rsidRPr="000A0243" w:rsidRDefault="000A0243" w:rsidP="000A0243">
            <w:pPr>
              <w:jc w:val="left"/>
              <w:rPr>
                <w:color w:val="000000"/>
                <w:sz w:val="16"/>
                <w:szCs w:val="16"/>
              </w:rPr>
            </w:pPr>
            <w:r w:rsidRPr="000A0243">
              <w:rPr>
                <w:color w:val="000000"/>
                <w:sz w:val="16"/>
                <w:szCs w:val="16"/>
              </w:rPr>
              <w:t>09.4.02.00000</w:t>
            </w:r>
          </w:p>
        </w:tc>
        <w:tc>
          <w:tcPr>
            <w:tcW w:w="567" w:type="dxa"/>
            <w:tcBorders>
              <w:top w:val="nil"/>
              <w:left w:val="nil"/>
              <w:bottom w:val="single" w:sz="4" w:space="0" w:color="auto"/>
              <w:right w:val="single" w:sz="4" w:space="0" w:color="auto"/>
            </w:tcBorders>
            <w:noWrap/>
            <w:vAlign w:val="center"/>
            <w:hideMark/>
          </w:tcPr>
          <w:p w14:paraId="6EE8BFD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213CAC8" w14:textId="77777777" w:rsidR="000A0243" w:rsidRPr="000A0243" w:rsidRDefault="000A0243" w:rsidP="000A0243">
            <w:pPr>
              <w:jc w:val="right"/>
              <w:rPr>
                <w:color w:val="000000"/>
                <w:sz w:val="16"/>
                <w:szCs w:val="16"/>
              </w:rPr>
            </w:pPr>
            <w:r w:rsidRPr="000A0243">
              <w:rPr>
                <w:color w:val="000000"/>
                <w:sz w:val="16"/>
                <w:szCs w:val="16"/>
              </w:rPr>
              <w:t>644,3</w:t>
            </w:r>
          </w:p>
        </w:tc>
        <w:tc>
          <w:tcPr>
            <w:tcW w:w="992" w:type="dxa"/>
            <w:tcBorders>
              <w:top w:val="nil"/>
              <w:left w:val="nil"/>
              <w:bottom w:val="single" w:sz="4" w:space="0" w:color="auto"/>
              <w:right w:val="single" w:sz="4" w:space="0" w:color="auto"/>
            </w:tcBorders>
            <w:noWrap/>
            <w:vAlign w:val="center"/>
            <w:hideMark/>
          </w:tcPr>
          <w:p w14:paraId="7C573F48" w14:textId="77777777" w:rsidR="000A0243" w:rsidRPr="000A0243" w:rsidRDefault="000A0243" w:rsidP="000A0243">
            <w:pPr>
              <w:jc w:val="right"/>
              <w:rPr>
                <w:color w:val="000000"/>
                <w:sz w:val="16"/>
                <w:szCs w:val="16"/>
              </w:rPr>
            </w:pPr>
            <w:r w:rsidRPr="000A0243">
              <w:rPr>
                <w:color w:val="000000"/>
                <w:sz w:val="16"/>
                <w:szCs w:val="16"/>
              </w:rPr>
              <w:t>682,3</w:t>
            </w:r>
          </w:p>
        </w:tc>
        <w:tc>
          <w:tcPr>
            <w:tcW w:w="993" w:type="dxa"/>
            <w:tcBorders>
              <w:top w:val="nil"/>
              <w:left w:val="nil"/>
              <w:bottom w:val="single" w:sz="4" w:space="0" w:color="auto"/>
              <w:right w:val="single" w:sz="4" w:space="0" w:color="auto"/>
            </w:tcBorders>
            <w:noWrap/>
            <w:vAlign w:val="center"/>
            <w:hideMark/>
          </w:tcPr>
          <w:p w14:paraId="3A23AB43" w14:textId="77777777" w:rsidR="000A0243" w:rsidRPr="000A0243" w:rsidRDefault="000A0243" w:rsidP="000A0243">
            <w:pPr>
              <w:jc w:val="right"/>
              <w:rPr>
                <w:color w:val="000000"/>
                <w:sz w:val="16"/>
                <w:szCs w:val="16"/>
              </w:rPr>
            </w:pPr>
            <w:r w:rsidRPr="000A0243">
              <w:rPr>
                <w:color w:val="000000"/>
                <w:sz w:val="16"/>
                <w:szCs w:val="16"/>
              </w:rPr>
              <w:t>682,3</w:t>
            </w:r>
          </w:p>
        </w:tc>
      </w:tr>
      <w:tr w:rsidR="000A0243" w:rsidRPr="000A0243" w14:paraId="78D88AC5"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1D11229D" w14:textId="77777777" w:rsidR="000A0243" w:rsidRPr="000A0243" w:rsidRDefault="000A0243" w:rsidP="00C353B0">
            <w:pPr>
              <w:rPr>
                <w:color w:val="000000"/>
                <w:sz w:val="16"/>
                <w:szCs w:val="16"/>
              </w:rPr>
            </w:pPr>
            <w:r w:rsidRPr="000A0243">
              <w:rPr>
                <w:color w:val="000000"/>
                <w:sz w:val="16"/>
                <w:szCs w:val="16"/>
              </w:rPr>
              <w:t>Приобретение информационных материалов по МО</w:t>
            </w:r>
          </w:p>
        </w:tc>
        <w:tc>
          <w:tcPr>
            <w:tcW w:w="425" w:type="dxa"/>
            <w:tcBorders>
              <w:top w:val="nil"/>
              <w:left w:val="nil"/>
              <w:bottom w:val="single" w:sz="4" w:space="0" w:color="auto"/>
              <w:right w:val="single" w:sz="4" w:space="0" w:color="auto"/>
            </w:tcBorders>
            <w:noWrap/>
            <w:vAlign w:val="center"/>
            <w:hideMark/>
          </w:tcPr>
          <w:p w14:paraId="35699CAE"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2FAC892B"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916F4D1" w14:textId="77777777" w:rsidR="000A0243" w:rsidRPr="000A0243" w:rsidRDefault="000A0243" w:rsidP="000A0243">
            <w:pPr>
              <w:jc w:val="left"/>
              <w:rPr>
                <w:color w:val="000000"/>
                <w:sz w:val="16"/>
                <w:szCs w:val="16"/>
              </w:rPr>
            </w:pPr>
            <w:r w:rsidRPr="000A0243">
              <w:rPr>
                <w:color w:val="000000"/>
                <w:sz w:val="16"/>
                <w:szCs w:val="16"/>
              </w:rPr>
              <w:t>09.4.02.03916</w:t>
            </w:r>
          </w:p>
        </w:tc>
        <w:tc>
          <w:tcPr>
            <w:tcW w:w="567" w:type="dxa"/>
            <w:tcBorders>
              <w:top w:val="nil"/>
              <w:left w:val="nil"/>
              <w:bottom w:val="single" w:sz="4" w:space="0" w:color="auto"/>
              <w:right w:val="single" w:sz="4" w:space="0" w:color="auto"/>
            </w:tcBorders>
            <w:noWrap/>
            <w:vAlign w:val="center"/>
            <w:hideMark/>
          </w:tcPr>
          <w:p w14:paraId="50BAA04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2A2F5DF" w14:textId="77777777" w:rsidR="000A0243" w:rsidRPr="000A0243" w:rsidRDefault="000A0243" w:rsidP="000A0243">
            <w:pPr>
              <w:jc w:val="right"/>
              <w:rPr>
                <w:color w:val="000000"/>
                <w:sz w:val="16"/>
                <w:szCs w:val="16"/>
              </w:rPr>
            </w:pPr>
            <w:r w:rsidRPr="000A0243">
              <w:rPr>
                <w:color w:val="000000"/>
                <w:sz w:val="16"/>
                <w:szCs w:val="16"/>
              </w:rPr>
              <w:t>2,5</w:t>
            </w:r>
          </w:p>
        </w:tc>
        <w:tc>
          <w:tcPr>
            <w:tcW w:w="992" w:type="dxa"/>
            <w:tcBorders>
              <w:top w:val="nil"/>
              <w:left w:val="nil"/>
              <w:bottom w:val="single" w:sz="4" w:space="0" w:color="auto"/>
              <w:right w:val="single" w:sz="4" w:space="0" w:color="auto"/>
            </w:tcBorders>
            <w:noWrap/>
            <w:vAlign w:val="center"/>
            <w:hideMark/>
          </w:tcPr>
          <w:p w14:paraId="60BF2315" w14:textId="77777777" w:rsidR="000A0243" w:rsidRPr="000A0243" w:rsidRDefault="000A0243" w:rsidP="000A0243">
            <w:pPr>
              <w:jc w:val="right"/>
              <w:rPr>
                <w:color w:val="000000"/>
                <w:sz w:val="16"/>
                <w:szCs w:val="16"/>
              </w:rPr>
            </w:pPr>
            <w:r w:rsidRPr="000A0243">
              <w:rPr>
                <w:color w:val="000000"/>
                <w:sz w:val="16"/>
                <w:szCs w:val="16"/>
              </w:rPr>
              <w:t>2,5</w:t>
            </w:r>
          </w:p>
        </w:tc>
        <w:tc>
          <w:tcPr>
            <w:tcW w:w="993" w:type="dxa"/>
            <w:tcBorders>
              <w:top w:val="nil"/>
              <w:left w:val="nil"/>
              <w:bottom w:val="single" w:sz="4" w:space="0" w:color="auto"/>
              <w:right w:val="single" w:sz="4" w:space="0" w:color="auto"/>
            </w:tcBorders>
            <w:noWrap/>
            <w:vAlign w:val="center"/>
            <w:hideMark/>
          </w:tcPr>
          <w:p w14:paraId="1FB1C9E0" w14:textId="77777777" w:rsidR="000A0243" w:rsidRPr="000A0243" w:rsidRDefault="000A0243" w:rsidP="000A0243">
            <w:pPr>
              <w:jc w:val="right"/>
              <w:rPr>
                <w:color w:val="000000"/>
                <w:sz w:val="16"/>
                <w:szCs w:val="16"/>
              </w:rPr>
            </w:pPr>
            <w:r w:rsidRPr="000A0243">
              <w:rPr>
                <w:color w:val="000000"/>
                <w:sz w:val="16"/>
                <w:szCs w:val="16"/>
              </w:rPr>
              <w:t>2,5</w:t>
            </w:r>
          </w:p>
        </w:tc>
      </w:tr>
      <w:tr w:rsidR="000A0243" w:rsidRPr="000A0243" w14:paraId="7A44B542"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2650B077" w14:textId="77777777" w:rsidR="000A0243" w:rsidRPr="000A0243" w:rsidRDefault="000A0243" w:rsidP="00C353B0">
            <w:pPr>
              <w:rPr>
                <w:color w:val="000000"/>
                <w:sz w:val="16"/>
                <w:szCs w:val="16"/>
              </w:rPr>
            </w:pPr>
            <w:r w:rsidRPr="000A0243">
              <w:rPr>
                <w:color w:val="000000"/>
                <w:sz w:val="16"/>
                <w:szCs w:val="16"/>
              </w:rPr>
              <w:t>Приобретение информационных материалов по МО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08E8A3E"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75A2B29"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936BE67" w14:textId="77777777" w:rsidR="000A0243" w:rsidRPr="000A0243" w:rsidRDefault="000A0243" w:rsidP="000A0243">
            <w:pPr>
              <w:jc w:val="left"/>
              <w:rPr>
                <w:color w:val="000000"/>
                <w:sz w:val="16"/>
                <w:szCs w:val="16"/>
              </w:rPr>
            </w:pPr>
            <w:r w:rsidRPr="000A0243">
              <w:rPr>
                <w:color w:val="000000"/>
                <w:sz w:val="16"/>
                <w:szCs w:val="16"/>
              </w:rPr>
              <w:t>09.4.02.03916</w:t>
            </w:r>
          </w:p>
        </w:tc>
        <w:tc>
          <w:tcPr>
            <w:tcW w:w="567" w:type="dxa"/>
            <w:tcBorders>
              <w:top w:val="nil"/>
              <w:left w:val="nil"/>
              <w:bottom w:val="single" w:sz="4" w:space="0" w:color="auto"/>
              <w:right w:val="single" w:sz="4" w:space="0" w:color="auto"/>
            </w:tcBorders>
            <w:noWrap/>
            <w:vAlign w:val="center"/>
            <w:hideMark/>
          </w:tcPr>
          <w:p w14:paraId="24335A33"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611815C4" w14:textId="77777777" w:rsidR="000A0243" w:rsidRPr="000A0243" w:rsidRDefault="000A0243" w:rsidP="000A0243">
            <w:pPr>
              <w:jc w:val="right"/>
              <w:rPr>
                <w:color w:val="000000"/>
                <w:sz w:val="16"/>
                <w:szCs w:val="16"/>
              </w:rPr>
            </w:pPr>
            <w:r w:rsidRPr="000A0243">
              <w:rPr>
                <w:color w:val="000000"/>
                <w:sz w:val="16"/>
                <w:szCs w:val="16"/>
              </w:rPr>
              <w:t>2,5</w:t>
            </w:r>
          </w:p>
        </w:tc>
        <w:tc>
          <w:tcPr>
            <w:tcW w:w="992" w:type="dxa"/>
            <w:tcBorders>
              <w:top w:val="nil"/>
              <w:left w:val="nil"/>
              <w:bottom w:val="single" w:sz="4" w:space="0" w:color="auto"/>
              <w:right w:val="single" w:sz="4" w:space="0" w:color="auto"/>
            </w:tcBorders>
            <w:noWrap/>
            <w:vAlign w:val="center"/>
            <w:hideMark/>
          </w:tcPr>
          <w:p w14:paraId="7407E5BA" w14:textId="77777777" w:rsidR="000A0243" w:rsidRPr="000A0243" w:rsidRDefault="000A0243" w:rsidP="000A0243">
            <w:pPr>
              <w:jc w:val="right"/>
              <w:rPr>
                <w:color w:val="000000"/>
                <w:sz w:val="16"/>
                <w:szCs w:val="16"/>
              </w:rPr>
            </w:pPr>
            <w:r w:rsidRPr="000A0243">
              <w:rPr>
                <w:color w:val="000000"/>
                <w:sz w:val="16"/>
                <w:szCs w:val="16"/>
              </w:rPr>
              <w:t>2,5</w:t>
            </w:r>
          </w:p>
        </w:tc>
        <w:tc>
          <w:tcPr>
            <w:tcW w:w="993" w:type="dxa"/>
            <w:tcBorders>
              <w:top w:val="nil"/>
              <w:left w:val="nil"/>
              <w:bottom w:val="single" w:sz="4" w:space="0" w:color="auto"/>
              <w:right w:val="single" w:sz="4" w:space="0" w:color="auto"/>
            </w:tcBorders>
            <w:noWrap/>
            <w:vAlign w:val="center"/>
            <w:hideMark/>
          </w:tcPr>
          <w:p w14:paraId="6E05157E" w14:textId="77777777" w:rsidR="000A0243" w:rsidRPr="000A0243" w:rsidRDefault="000A0243" w:rsidP="000A0243">
            <w:pPr>
              <w:jc w:val="right"/>
              <w:rPr>
                <w:color w:val="000000"/>
                <w:sz w:val="16"/>
                <w:szCs w:val="16"/>
              </w:rPr>
            </w:pPr>
            <w:r w:rsidRPr="000A0243">
              <w:rPr>
                <w:color w:val="000000"/>
                <w:sz w:val="16"/>
                <w:szCs w:val="16"/>
              </w:rPr>
              <w:t>2,5</w:t>
            </w:r>
          </w:p>
        </w:tc>
      </w:tr>
      <w:tr w:rsidR="000A0243" w:rsidRPr="000A0243" w14:paraId="052592A0"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38EAAFE5" w14:textId="77777777" w:rsidR="000A0243" w:rsidRPr="000A0243" w:rsidRDefault="000A0243" w:rsidP="00C353B0">
            <w:pPr>
              <w:rPr>
                <w:color w:val="000000"/>
                <w:sz w:val="16"/>
                <w:szCs w:val="16"/>
              </w:rPr>
            </w:pPr>
            <w:r w:rsidRPr="000A0243">
              <w:rPr>
                <w:color w:val="000000"/>
                <w:sz w:val="16"/>
                <w:szCs w:val="16"/>
              </w:rPr>
              <w:t>Обеспечение мероприятий по мобилизационной подготовке</w:t>
            </w:r>
          </w:p>
        </w:tc>
        <w:tc>
          <w:tcPr>
            <w:tcW w:w="425" w:type="dxa"/>
            <w:tcBorders>
              <w:top w:val="nil"/>
              <w:left w:val="nil"/>
              <w:bottom w:val="single" w:sz="4" w:space="0" w:color="auto"/>
              <w:right w:val="single" w:sz="4" w:space="0" w:color="auto"/>
            </w:tcBorders>
            <w:noWrap/>
            <w:vAlign w:val="center"/>
            <w:hideMark/>
          </w:tcPr>
          <w:p w14:paraId="1E6AB50B"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EB01A18"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4E60647" w14:textId="77777777" w:rsidR="000A0243" w:rsidRPr="000A0243" w:rsidRDefault="000A0243" w:rsidP="000A0243">
            <w:pPr>
              <w:jc w:val="left"/>
              <w:rPr>
                <w:color w:val="000000"/>
                <w:sz w:val="16"/>
                <w:szCs w:val="16"/>
              </w:rPr>
            </w:pPr>
            <w:r w:rsidRPr="000A0243">
              <w:rPr>
                <w:color w:val="000000"/>
                <w:sz w:val="16"/>
                <w:szCs w:val="16"/>
              </w:rPr>
              <w:t>09.4.02.03926</w:t>
            </w:r>
          </w:p>
        </w:tc>
        <w:tc>
          <w:tcPr>
            <w:tcW w:w="567" w:type="dxa"/>
            <w:tcBorders>
              <w:top w:val="nil"/>
              <w:left w:val="nil"/>
              <w:bottom w:val="single" w:sz="4" w:space="0" w:color="auto"/>
              <w:right w:val="single" w:sz="4" w:space="0" w:color="auto"/>
            </w:tcBorders>
            <w:noWrap/>
            <w:vAlign w:val="center"/>
            <w:hideMark/>
          </w:tcPr>
          <w:p w14:paraId="478B998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18C96D2" w14:textId="77777777" w:rsidR="000A0243" w:rsidRPr="000A0243" w:rsidRDefault="000A0243" w:rsidP="000A0243">
            <w:pPr>
              <w:jc w:val="right"/>
              <w:rPr>
                <w:color w:val="000000"/>
                <w:sz w:val="16"/>
                <w:szCs w:val="16"/>
              </w:rPr>
            </w:pPr>
            <w:r w:rsidRPr="000A0243">
              <w:rPr>
                <w:color w:val="000000"/>
                <w:sz w:val="16"/>
                <w:szCs w:val="16"/>
              </w:rPr>
              <w:t>641,8</w:t>
            </w:r>
          </w:p>
        </w:tc>
        <w:tc>
          <w:tcPr>
            <w:tcW w:w="992" w:type="dxa"/>
            <w:tcBorders>
              <w:top w:val="nil"/>
              <w:left w:val="nil"/>
              <w:bottom w:val="single" w:sz="4" w:space="0" w:color="auto"/>
              <w:right w:val="single" w:sz="4" w:space="0" w:color="auto"/>
            </w:tcBorders>
            <w:noWrap/>
            <w:vAlign w:val="center"/>
            <w:hideMark/>
          </w:tcPr>
          <w:p w14:paraId="1982CF88" w14:textId="77777777" w:rsidR="000A0243" w:rsidRPr="000A0243" w:rsidRDefault="000A0243" w:rsidP="000A0243">
            <w:pPr>
              <w:jc w:val="right"/>
              <w:rPr>
                <w:color w:val="000000"/>
                <w:sz w:val="16"/>
                <w:szCs w:val="16"/>
              </w:rPr>
            </w:pPr>
            <w:r w:rsidRPr="000A0243">
              <w:rPr>
                <w:color w:val="000000"/>
                <w:sz w:val="16"/>
                <w:szCs w:val="16"/>
              </w:rPr>
              <w:t>679,8</w:t>
            </w:r>
          </w:p>
        </w:tc>
        <w:tc>
          <w:tcPr>
            <w:tcW w:w="993" w:type="dxa"/>
            <w:tcBorders>
              <w:top w:val="nil"/>
              <w:left w:val="nil"/>
              <w:bottom w:val="single" w:sz="4" w:space="0" w:color="auto"/>
              <w:right w:val="single" w:sz="4" w:space="0" w:color="auto"/>
            </w:tcBorders>
            <w:noWrap/>
            <w:vAlign w:val="center"/>
            <w:hideMark/>
          </w:tcPr>
          <w:p w14:paraId="4A6054B2" w14:textId="77777777" w:rsidR="000A0243" w:rsidRPr="000A0243" w:rsidRDefault="000A0243" w:rsidP="000A0243">
            <w:pPr>
              <w:jc w:val="right"/>
              <w:rPr>
                <w:color w:val="000000"/>
                <w:sz w:val="16"/>
                <w:szCs w:val="16"/>
              </w:rPr>
            </w:pPr>
            <w:r w:rsidRPr="000A0243">
              <w:rPr>
                <w:color w:val="000000"/>
                <w:sz w:val="16"/>
                <w:szCs w:val="16"/>
              </w:rPr>
              <w:t>679,8</w:t>
            </w:r>
          </w:p>
        </w:tc>
      </w:tr>
      <w:tr w:rsidR="000A0243" w:rsidRPr="000A0243" w14:paraId="7B3FF464"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0D76C5B1" w14:textId="77777777" w:rsidR="000A0243" w:rsidRPr="000A0243" w:rsidRDefault="000A0243" w:rsidP="00C353B0">
            <w:pPr>
              <w:rPr>
                <w:color w:val="000000"/>
                <w:sz w:val="16"/>
                <w:szCs w:val="16"/>
              </w:rPr>
            </w:pPr>
            <w:r w:rsidRPr="000A0243">
              <w:rPr>
                <w:color w:val="000000"/>
                <w:sz w:val="16"/>
                <w:szCs w:val="16"/>
              </w:rPr>
              <w:t>Обеспечение мероприятий по мобилизационной подготовке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208AC84E"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07332A3D"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0E807BA" w14:textId="77777777" w:rsidR="000A0243" w:rsidRPr="000A0243" w:rsidRDefault="000A0243" w:rsidP="000A0243">
            <w:pPr>
              <w:jc w:val="left"/>
              <w:rPr>
                <w:color w:val="000000"/>
                <w:sz w:val="16"/>
                <w:szCs w:val="16"/>
              </w:rPr>
            </w:pPr>
            <w:r w:rsidRPr="000A0243">
              <w:rPr>
                <w:color w:val="000000"/>
                <w:sz w:val="16"/>
                <w:szCs w:val="16"/>
              </w:rPr>
              <w:t>09.4.02.03926</w:t>
            </w:r>
          </w:p>
        </w:tc>
        <w:tc>
          <w:tcPr>
            <w:tcW w:w="567" w:type="dxa"/>
            <w:tcBorders>
              <w:top w:val="nil"/>
              <w:left w:val="nil"/>
              <w:bottom w:val="single" w:sz="4" w:space="0" w:color="auto"/>
              <w:right w:val="single" w:sz="4" w:space="0" w:color="auto"/>
            </w:tcBorders>
            <w:noWrap/>
            <w:vAlign w:val="center"/>
            <w:hideMark/>
          </w:tcPr>
          <w:p w14:paraId="707D52CB"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12DE28FD" w14:textId="77777777" w:rsidR="000A0243" w:rsidRPr="000A0243" w:rsidRDefault="000A0243" w:rsidP="000A0243">
            <w:pPr>
              <w:jc w:val="right"/>
              <w:rPr>
                <w:color w:val="000000"/>
                <w:sz w:val="16"/>
                <w:szCs w:val="16"/>
              </w:rPr>
            </w:pPr>
            <w:r w:rsidRPr="000A0243">
              <w:rPr>
                <w:color w:val="000000"/>
                <w:sz w:val="16"/>
                <w:szCs w:val="16"/>
              </w:rPr>
              <w:t>341,8</w:t>
            </w:r>
          </w:p>
        </w:tc>
        <w:tc>
          <w:tcPr>
            <w:tcW w:w="992" w:type="dxa"/>
            <w:tcBorders>
              <w:top w:val="nil"/>
              <w:left w:val="nil"/>
              <w:bottom w:val="single" w:sz="4" w:space="0" w:color="auto"/>
              <w:right w:val="single" w:sz="4" w:space="0" w:color="auto"/>
            </w:tcBorders>
            <w:noWrap/>
            <w:vAlign w:val="center"/>
            <w:hideMark/>
          </w:tcPr>
          <w:p w14:paraId="6FD73378" w14:textId="77777777" w:rsidR="000A0243" w:rsidRPr="000A0243" w:rsidRDefault="000A0243" w:rsidP="000A0243">
            <w:pPr>
              <w:jc w:val="right"/>
              <w:rPr>
                <w:color w:val="000000"/>
                <w:sz w:val="16"/>
                <w:szCs w:val="16"/>
              </w:rPr>
            </w:pPr>
            <w:r w:rsidRPr="000A0243">
              <w:rPr>
                <w:color w:val="000000"/>
                <w:sz w:val="16"/>
                <w:szCs w:val="16"/>
              </w:rPr>
              <w:t>379,8</w:t>
            </w:r>
          </w:p>
        </w:tc>
        <w:tc>
          <w:tcPr>
            <w:tcW w:w="993" w:type="dxa"/>
            <w:tcBorders>
              <w:top w:val="nil"/>
              <w:left w:val="nil"/>
              <w:bottom w:val="single" w:sz="4" w:space="0" w:color="auto"/>
              <w:right w:val="single" w:sz="4" w:space="0" w:color="auto"/>
            </w:tcBorders>
            <w:noWrap/>
            <w:vAlign w:val="center"/>
            <w:hideMark/>
          </w:tcPr>
          <w:p w14:paraId="2DDE8053" w14:textId="77777777" w:rsidR="000A0243" w:rsidRPr="000A0243" w:rsidRDefault="000A0243" w:rsidP="000A0243">
            <w:pPr>
              <w:jc w:val="right"/>
              <w:rPr>
                <w:color w:val="000000"/>
                <w:sz w:val="16"/>
                <w:szCs w:val="16"/>
              </w:rPr>
            </w:pPr>
            <w:r w:rsidRPr="000A0243">
              <w:rPr>
                <w:color w:val="000000"/>
                <w:sz w:val="16"/>
                <w:szCs w:val="16"/>
              </w:rPr>
              <w:t>379,8</w:t>
            </w:r>
          </w:p>
        </w:tc>
      </w:tr>
      <w:tr w:rsidR="000A0243" w:rsidRPr="000A0243" w14:paraId="472CDBDD"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5F8FA6AC" w14:textId="77777777" w:rsidR="000A0243" w:rsidRPr="000A0243" w:rsidRDefault="000A0243" w:rsidP="00C353B0">
            <w:pPr>
              <w:rPr>
                <w:color w:val="000000"/>
                <w:sz w:val="16"/>
                <w:szCs w:val="16"/>
              </w:rPr>
            </w:pPr>
            <w:r w:rsidRPr="000A0243">
              <w:rPr>
                <w:color w:val="000000"/>
                <w:sz w:val="16"/>
                <w:szCs w:val="16"/>
              </w:rPr>
              <w:t>Обеспечение мероприятий по мобилизационной подготовке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4FA088D"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2726CA90"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635B8C7" w14:textId="77777777" w:rsidR="000A0243" w:rsidRPr="000A0243" w:rsidRDefault="000A0243" w:rsidP="000A0243">
            <w:pPr>
              <w:jc w:val="left"/>
              <w:rPr>
                <w:color w:val="000000"/>
                <w:sz w:val="16"/>
                <w:szCs w:val="16"/>
              </w:rPr>
            </w:pPr>
            <w:r w:rsidRPr="000A0243">
              <w:rPr>
                <w:color w:val="000000"/>
                <w:sz w:val="16"/>
                <w:szCs w:val="16"/>
              </w:rPr>
              <w:t>09.4.02.03926</w:t>
            </w:r>
          </w:p>
        </w:tc>
        <w:tc>
          <w:tcPr>
            <w:tcW w:w="567" w:type="dxa"/>
            <w:tcBorders>
              <w:top w:val="nil"/>
              <w:left w:val="nil"/>
              <w:bottom w:val="single" w:sz="4" w:space="0" w:color="auto"/>
              <w:right w:val="single" w:sz="4" w:space="0" w:color="auto"/>
            </w:tcBorders>
            <w:noWrap/>
            <w:vAlign w:val="center"/>
            <w:hideMark/>
          </w:tcPr>
          <w:p w14:paraId="25FE6231"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B09B89C" w14:textId="77777777" w:rsidR="000A0243" w:rsidRPr="000A0243" w:rsidRDefault="000A0243" w:rsidP="000A0243">
            <w:pPr>
              <w:jc w:val="right"/>
              <w:rPr>
                <w:color w:val="000000"/>
                <w:sz w:val="16"/>
                <w:szCs w:val="16"/>
              </w:rPr>
            </w:pPr>
            <w:r w:rsidRPr="000A0243">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2EFC051A" w14:textId="77777777" w:rsidR="000A0243" w:rsidRPr="000A0243" w:rsidRDefault="000A0243" w:rsidP="000A0243">
            <w:pPr>
              <w:jc w:val="right"/>
              <w:rPr>
                <w:color w:val="000000"/>
                <w:sz w:val="16"/>
                <w:szCs w:val="16"/>
              </w:rPr>
            </w:pPr>
            <w:r w:rsidRPr="000A0243">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155C746A" w14:textId="77777777" w:rsidR="000A0243" w:rsidRPr="000A0243" w:rsidRDefault="000A0243" w:rsidP="000A0243">
            <w:pPr>
              <w:jc w:val="right"/>
              <w:rPr>
                <w:color w:val="000000"/>
                <w:sz w:val="16"/>
                <w:szCs w:val="16"/>
              </w:rPr>
            </w:pPr>
            <w:r w:rsidRPr="000A0243">
              <w:rPr>
                <w:color w:val="000000"/>
                <w:sz w:val="16"/>
                <w:szCs w:val="16"/>
              </w:rPr>
              <w:t>300,0</w:t>
            </w:r>
          </w:p>
        </w:tc>
      </w:tr>
      <w:tr w:rsidR="000A0243" w:rsidRPr="000A0243" w14:paraId="102BFB32"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1EFB8999" w14:textId="429D92F6"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D70235">
              <w:rPr>
                <w:color w:val="000000"/>
                <w:sz w:val="16"/>
                <w:szCs w:val="16"/>
              </w:rPr>
              <w:t xml:space="preserve"> </w:t>
            </w:r>
            <w:r w:rsidRPr="000A0243">
              <w:rPr>
                <w:color w:val="000000"/>
                <w:sz w:val="16"/>
                <w:szCs w:val="16"/>
              </w:rPr>
              <w:t>"Гражданская оборона"</w:t>
            </w:r>
          </w:p>
        </w:tc>
        <w:tc>
          <w:tcPr>
            <w:tcW w:w="425" w:type="dxa"/>
            <w:tcBorders>
              <w:top w:val="nil"/>
              <w:left w:val="nil"/>
              <w:bottom w:val="single" w:sz="4" w:space="0" w:color="auto"/>
              <w:right w:val="single" w:sz="4" w:space="0" w:color="auto"/>
            </w:tcBorders>
            <w:noWrap/>
            <w:vAlign w:val="center"/>
            <w:hideMark/>
          </w:tcPr>
          <w:p w14:paraId="32DA8408"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0407EB65"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EDE35EB" w14:textId="77777777" w:rsidR="000A0243" w:rsidRPr="000A0243" w:rsidRDefault="000A0243" w:rsidP="000A0243">
            <w:pPr>
              <w:jc w:val="left"/>
              <w:rPr>
                <w:color w:val="000000"/>
                <w:sz w:val="16"/>
                <w:szCs w:val="16"/>
              </w:rPr>
            </w:pPr>
            <w:r w:rsidRPr="000A0243">
              <w:rPr>
                <w:color w:val="000000"/>
                <w:sz w:val="16"/>
                <w:szCs w:val="16"/>
              </w:rPr>
              <w:t>09.4.03.00000</w:t>
            </w:r>
          </w:p>
        </w:tc>
        <w:tc>
          <w:tcPr>
            <w:tcW w:w="567" w:type="dxa"/>
            <w:tcBorders>
              <w:top w:val="nil"/>
              <w:left w:val="nil"/>
              <w:bottom w:val="single" w:sz="4" w:space="0" w:color="auto"/>
              <w:right w:val="single" w:sz="4" w:space="0" w:color="auto"/>
            </w:tcBorders>
            <w:noWrap/>
            <w:vAlign w:val="center"/>
            <w:hideMark/>
          </w:tcPr>
          <w:p w14:paraId="6DC742F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0622D8C" w14:textId="77777777" w:rsidR="000A0243" w:rsidRPr="000A0243" w:rsidRDefault="000A0243" w:rsidP="000A0243">
            <w:pPr>
              <w:jc w:val="right"/>
              <w:rPr>
                <w:color w:val="000000"/>
                <w:sz w:val="16"/>
                <w:szCs w:val="16"/>
              </w:rPr>
            </w:pPr>
            <w:r w:rsidRPr="000A0243">
              <w:rPr>
                <w:color w:val="000000"/>
                <w:sz w:val="16"/>
                <w:szCs w:val="16"/>
              </w:rPr>
              <w:t>4 500,0</w:t>
            </w:r>
          </w:p>
        </w:tc>
        <w:tc>
          <w:tcPr>
            <w:tcW w:w="992" w:type="dxa"/>
            <w:tcBorders>
              <w:top w:val="nil"/>
              <w:left w:val="nil"/>
              <w:bottom w:val="single" w:sz="4" w:space="0" w:color="auto"/>
              <w:right w:val="single" w:sz="4" w:space="0" w:color="auto"/>
            </w:tcBorders>
            <w:noWrap/>
            <w:vAlign w:val="center"/>
            <w:hideMark/>
          </w:tcPr>
          <w:p w14:paraId="2179FF8B" w14:textId="77777777" w:rsidR="000A0243" w:rsidRPr="000A0243" w:rsidRDefault="000A0243" w:rsidP="000A0243">
            <w:pPr>
              <w:jc w:val="right"/>
              <w:rPr>
                <w:color w:val="000000"/>
                <w:sz w:val="16"/>
                <w:szCs w:val="16"/>
              </w:rPr>
            </w:pPr>
            <w:r w:rsidRPr="000A0243">
              <w:rPr>
                <w:color w:val="000000"/>
                <w:sz w:val="16"/>
                <w:szCs w:val="16"/>
              </w:rPr>
              <w:t>4 500,0</w:t>
            </w:r>
          </w:p>
        </w:tc>
        <w:tc>
          <w:tcPr>
            <w:tcW w:w="993" w:type="dxa"/>
            <w:tcBorders>
              <w:top w:val="nil"/>
              <w:left w:val="nil"/>
              <w:bottom w:val="single" w:sz="4" w:space="0" w:color="auto"/>
              <w:right w:val="single" w:sz="4" w:space="0" w:color="auto"/>
            </w:tcBorders>
            <w:noWrap/>
            <w:vAlign w:val="center"/>
            <w:hideMark/>
          </w:tcPr>
          <w:p w14:paraId="604D4D5D" w14:textId="77777777" w:rsidR="000A0243" w:rsidRPr="000A0243" w:rsidRDefault="000A0243" w:rsidP="000A0243">
            <w:pPr>
              <w:jc w:val="right"/>
              <w:rPr>
                <w:color w:val="000000"/>
                <w:sz w:val="16"/>
                <w:szCs w:val="16"/>
              </w:rPr>
            </w:pPr>
            <w:r w:rsidRPr="000A0243">
              <w:rPr>
                <w:color w:val="000000"/>
                <w:sz w:val="16"/>
                <w:szCs w:val="16"/>
              </w:rPr>
              <w:t>4 500,0</w:t>
            </w:r>
          </w:p>
        </w:tc>
      </w:tr>
      <w:tr w:rsidR="000A0243" w:rsidRPr="000A0243" w14:paraId="741112D0"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0250678A" w14:textId="77777777" w:rsidR="000A0243" w:rsidRPr="000A0243" w:rsidRDefault="000A0243" w:rsidP="00C353B0">
            <w:pPr>
              <w:rPr>
                <w:color w:val="000000"/>
                <w:sz w:val="16"/>
                <w:szCs w:val="16"/>
              </w:rPr>
            </w:pPr>
            <w:r w:rsidRPr="000A0243">
              <w:rPr>
                <w:color w:val="000000"/>
                <w:sz w:val="16"/>
                <w:szCs w:val="16"/>
              </w:rPr>
              <w:t>Обследование и поддержание в рабочем состоянии защитных сооружений гражданской обороны</w:t>
            </w:r>
          </w:p>
        </w:tc>
        <w:tc>
          <w:tcPr>
            <w:tcW w:w="425" w:type="dxa"/>
            <w:tcBorders>
              <w:top w:val="nil"/>
              <w:left w:val="nil"/>
              <w:bottom w:val="single" w:sz="4" w:space="0" w:color="auto"/>
              <w:right w:val="single" w:sz="4" w:space="0" w:color="auto"/>
            </w:tcBorders>
            <w:noWrap/>
            <w:vAlign w:val="center"/>
            <w:hideMark/>
          </w:tcPr>
          <w:p w14:paraId="61A0B95A"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DF38F95"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3D82876" w14:textId="77777777" w:rsidR="000A0243" w:rsidRPr="000A0243" w:rsidRDefault="000A0243" w:rsidP="000A0243">
            <w:pPr>
              <w:jc w:val="left"/>
              <w:rPr>
                <w:color w:val="000000"/>
                <w:sz w:val="16"/>
                <w:szCs w:val="16"/>
              </w:rPr>
            </w:pPr>
            <w:r w:rsidRPr="000A0243">
              <w:rPr>
                <w:color w:val="000000"/>
                <w:sz w:val="16"/>
                <w:szCs w:val="16"/>
              </w:rPr>
              <w:t>09.4.03.03928</w:t>
            </w:r>
          </w:p>
        </w:tc>
        <w:tc>
          <w:tcPr>
            <w:tcW w:w="567" w:type="dxa"/>
            <w:tcBorders>
              <w:top w:val="nil"/>
              <w:left w:val="nil"/>
              <w:bottom w:val="single" w:sz="4" w:space="0" w:color="auto"/>
              <w:right w:val="single" w:sz="4" w:space="0" w:color="auto"/>
            </w:tcBorders>
            <w:noWrap/>
            <w:vAlign w:val="center"/>
            <w:hideMark/>
          </w:tcPr>
          <w:p w14:paraId="06950EE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F69C488" w14:textId="77777777" w:rsidR="000A0243" w:rsidRPr="000A0243" w:rsidRDefault="000A0243" w:rsidP="000A0243">
            <w:pPr>
              <w:jc w:val="right"/>
              <w:rPr>
                <w:color w:val="000000"/>
                <w:sz w:val="16"/>
                <w:szCs w:val="16"/>
              </w:rPr>
            </w:pPr>
            <w:r w:rsidRPr="000A0243">
              <w:rPr>
                <w:color w:val="000000"/>
                <w:sz w:val="16"/>
                <w:szCs w:val="16"/>
              </w:rPr>
              <w:t>900,0</w:t>
            </w:r>
          </w:p>
        </w:tc>
        <w:tc>
          <w:tcPr>
            <w:tcW w:w="992" w:type="dxa"/>
            <w:tcBorders>
              <w:top w:val="nil"/>
              <w:left w:val="nil"/>
              <w:bottom w:val="single" w:sz="4" w:space="0" w:color="auto"/>
              <w:right w:val="single" w:sz="4" w:space="0" w:color="auto"/>
            </w:tcBorders>
            <w:noWrap/>
            <w:vAlign w:val="center"/>
            <w:hideMark/>
          </w:tcPr>
          <w:p w14:paraId="37A55E9D" w14:textId="77777777" w:rsidR="000A0243" w:rsidRPr="000A0243" w:rsidRDefault="000A0243" w:rsidP="000A0243">
            <w:pPr>
              <w:jc w:val="right"/>
              <w:rPr>
                <w:color w:val="000000"/>
                <w:sz w:val="16"/>
                <w:szCs w:val="16"/>
              </w:rPr>
            </w:pPr>
            <w:r w:rsidRPr="000A0243">
              <w:rPr>
                <w:color w:val="000000"/>
                <w:sz w:val="16"/>
                <w:szCs w:val="16"/>
              </w:rPr>
              <w:t>900,0</w:t>
            </w:r>
          </w:p>
        </w:tc>
        <w:tc>
          <w:tcPr>
            <w:tcW w:w="993" w:type="dxa"/>
            <w:tcBorders>
              <w:top w:val="nil"/>
              <w:left w:val="nil"/>
              <w:bottom w:val="single" w:sz="4" w:space="0" w:color="auto"/>
              <w:right w:val="single" w:sz="4" w:space="0" w:color="auto"/>
            </w:tcBorders>
            <w:noWrap/>
            <w:vAlign w:val="center"/>
            <w:hideMark/>
          </w:tcPr>
          <w:p w14:paraId="5E2B7244" w14:textId="77777777" w:rsidR="000A0243" w:rsidRPr="000A0243" w:rsidRDefault="000A0243" w:rsidP="000A0243">
            <w:pPr>
              <w:jc w:val="right"/>
              <w:rPr>
                <w:color w:val="000000"/>
                <w:sz w:val="16"/>
                <w:szCs w:val="16"/>
              </w:rPr>
            </w:pPr>
            <w:r w:rsidRPr="000A0243">
              <w:rPr>
                <w:color w:val="000000"/>
                <w:sz w:val="16"/>
                <w:szCs w:val="16"/>
              </w:rPr>
              <w:t>900,0</w:t>
            </w:r>
          </w:p>
        </w:tc>
      </w:tr>
      <w:tr w:rsidR="000A0243" w:rsidRPr="000A0243" w14:paraId="73B22607"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4E0BB637" w14:textId="77777777" w:rsidR="000A0243" w:rsidRPr="000A0243" w:rsidRDefault="000A0243" w:rsidP="00C353B0">
            <w:pPr>
              <w:rPr>
                <w:color w:val="000000"/>
                <w:sz w:val="16"/>
                <w:szCs w:val="16"/>
              </w:rPr>
            </w:pPr>
            <w:r w:rsidRPr="000A0243">
              <w:rPr>
                <w:color w:val="000000"/>
                <w:sz w:val="16"/>
                <w:szCs w:val="16"/>
              </w:rPr>
              <w:t>Обследование и поддержание в рабочем состоянии защитных сооружений гражданской обороны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25A312D"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491D52FB"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505338A" w14:textId="77777777" w:rsidR="000A0243" w:rsidRPr="000A0243" w:rsidRDefault="000A0243" w:rsidP="000A0243">
            <w:pPr>
              <w:jc w:val="left"/>
              <w:rPr>
                <w:color w:val="000000"/>
                <w:sz w:val="16"/>
                <w:szCs w:val="16"/>
              </w:rPr>
            </w:pPr>
            <w:r w:rsidRPr="000A0243">
              <w:rPr>
                <w:color w:val="000000"/>
                <w:sz w:val="16"/>
                <w:szCs w:val="16"/>
              </w:rPr>
              <w:t>09.4.03.03928</w:t>
            </w:r>
          </w:p>
        </w:tc>
        <w:tc>
          <w:tcPr>
            <w:tcW w:w="567" w:type="dxa"/>
            <w:tcBorders>
              <w:top w:val="nil"/>
              <w:left w:val="nil"/>
              <w:bottom w:val="single" w:sz="4" w:space="0" w:color="auto"/>
              <w:right w:val="single" w:sz="4" w:space="0" w:color="auto"/>
            </w:tcBorders>
            <w:noWrap/>
            <w:vAlign w:val="center"/>
            <w:hideMark/>
          </w:tcPr>
          <w:p w14:paraId="3396EC22"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3FED9444" w14:textId="77777777" w:rsidR="000A0243" w:rsidRPr="000A0243" w:rsidRDefault="000A0243" w:rsidP="000A0243">
            <w:pPr>
              <w:jc w:val="right"/>
              <w:rPr>
                <w:color w:val="000000"/>
                <w:sz w:val="16"/>
                <w:szCs w:val="16"/>
              </w:rPr>
            </w:pPr>
            <w:r w:rsidRPr="000A0243">
              <w:rPr>
                <w:color w:val="000000"/>
                <w:sz w:val="16"/>
                <w:szCs w:val="16"/>
              </w:rPr>
              <w:t>900,0</w:t>
            </w:r>
          </w:p>
        </w:tc>
        <w:tc>
          <w:tcPr>
            <w:tcW w:w="992" w:type="dxa"/>
            <w:tcBorders>
              <w:top w:val="nil"/>
              <w:left w:val="nil"/>
              <w:bottom w:val="single" w:sz="4" w:space="0" w:color="auto"/>
              <w:right w:val="single" w:sz="4" w:space="0" w:color="auto"/>
            </w:tcBorders>
            <w:noWrap/>
            <w:vAlign w:val="center"/>
            <w:hideMark/>
          </w:tcPr>
          <w:p w14:paraId="185DCC39" w14:textId="77777777" w:rsidR="000A0243" w:rsidRPr="000A0243" w:rsidRDefault="000A0243" w:rsidP="000A0243">
            <w:pPr>
              <w:jc w:val="right"/>
              <w:rPr>
                <w:color w:val="000000"/>
                <w:sz w:val="16"/>
                <w:szCs w:val="16"/>
              </w:rPr>
            </w:pPr>
            <w:r w:rsidRPr="000A0243">
              <w:rPr>
                <w:color w:val="000000"/>
                <w:sz w:val="16"/>
                <w:szCs w:val="16"/>
              </w:rPr>
              <w:t>900,0</w:t>
            </w:r>
          </w:p>
        </w:tc>
        <w:tc>
          <w:tcPr>
            <w:tcW w:w="993" w:type="dxa"/>
            <w:tcBorders>
              <w:top w:val="nil"/>
              <w:left w:val="nil"/>
              <w:bottom w:val="single" w:sz="4" w:space="0" w:color="auto"/>
              <w:right w:val="single" w:sz="4" w:space="0" w:color="auto"/>
            </w:tcBorders>
            <w:noWrap/>
            <w:vAlign w:val="center"/>
            <w:hideMark/>
          </w:tcPr>
          <w:p w14:paraId="6170602D" w14:textId="77777777" w:rsidR="000A0243" w:rsidRPr="000A0243" w:rsidRDefault="000A0243" w:rsidP="000A0243">
            <w:pPr>
              <w:jc w:val="right"/>
              <w:rPr>
                <w:color w:val="000000"/>
                <w:sz w:val="16"/>
                <w:szCs w:val="16"/>
              </w:rPr>
            </w:pPr>
            <w:r w:rsidRPr="000A0243">
              <w:rPr>
                <w:color w:val="000000"/>
                <w:sz w:val="16"/>
                <w:szCs w:val="16"/>
              </w:rPr>
              <w:t>900,0</w:t>
            </w:r>
          </w:p>
        </w:tc>
      </w:tr>
      <w:tr w:rsidR="000A0243" w:rsidRPr="000A0243" w14:paraId="5E4C8BE8"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1469C6BE" w14:textId="77777777" w:rsidR="000A0243" w:rsidRPr="000A0243" w:rsidRDefault="000A0243" w:rsidP="00C353B0">
            <w:pPr>
              <w:rPr>
                <w:color w:val="000000"/>
                <w:sz w:val="16"/>
                <w:szCs w:val="16"/>
              </w:rPr>
            </w:pPr>
            <w:r w:rsidRPr="000A0243">
              <w:rPr>
                <w:color w:val="000000"/>
                <w:sz w:val="16"/>
                <w:szCs w:val="16"/>
              </w:rPr>
              <w:t>Обеспечение мероприятий по обследованию заглубленных помещений</w:t>
            </w:r>
          </w:p>
        </w:tc>
        <w:tc>
          <w:tcPr>
            <w:tcW w:w="425" w:type="dxa"/>
            <w:tcBorders>
              <w:top w:val="nil"/>
              <w:left w:val="nil"/>
              <w:bottom w:val="single" w:sz="4" w:space="0" w:color="auto"/>
              <w:right w:val="single" w:sz="4" w:space="0" w:color="auto"/>
            </w:tcBorders>
            <w:noWrap/>
            <w:vAlign w:val="center"/>
            <w:hideMark/>
          </w:tcPr>
          <w:p w14:paraId="38FA2597"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F80DF07"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DF91331" w14:textId="77777777" w:rsidR="000A0243" w:rsidRPr="000A0243" w:rsidRDefault="000A0243" w:rsidP="000A0243">
            <w:pPr>
              <w:jc w:val="left"/>
              <w:rPr>
                <w:color w:val="000000"/>
                <w:sz w:val="16"/>
                <w:szCs w:val="16"/>
              </w:rPr>
            </w:pPr>
            <w:r w:rsidRPr="000A0243">
              <w:rPr>
                <w:color w:val="000000"/>
                <w:sz w:val="16"/>
                <w:szCs w:val="16"/>
              </w:rPr>
              <w:t>09.4.03.03929</w:t>
            </w:r>
          </w:p>
        </w:tc>
        <w:tc>
          <w:tcPr>
            <w:tcW w:w="567" w:type="dxa"/>
            <w:tcBorders>
              <w:top w:val="nil"/>
              <w:left w:val="nil"/>
              <w:bottom w:val="single" w:sz="4" w:space="0" w:color="auto"/>
              <w:right w:val="single" w:sz="4" w:space="0" w:color="auto"/>
            </w:tcBorders>
            <w:noWrap/>
            <w:vAlign w:val="center"/>
            <w:hideMark/>
          </w:tcPr>
          <w:p w14:paraId="17621E3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A2CD3AE" w14:textId="77777777" w:rsidR="000A0243" w:rsidRPr="000A0243" w:rsidRDefault="000A0243" w:rsidP="000A0243">
            <w:pPr>
              <w:jc w:val="right"/>
              <w:rPr>
                <w:color w:val="000000"/>
                <w:sz w:val="16"/>
                <w:szCs w:val="16"/>
              </w:rPr>
            </w:pPr>
            <w:r w:rsidRPr="000A0243">
              <w:rPr>
                <w:color w:val="000000"/>
                <w:sz w:val="16"/>
                <w:szCs w:val="16"/>
              </w:rPr>
              <w:t>3 600,0</w:t>
            </w:r>
          </w:p>
        </w:tc>
        <w:tc>
          <w:tcPr>
            <w:tcW w:w="992" w:type="dxa"/>
            <w:tcBorders>
              <w:top w:val="nil"/>
              <w:left w:val="nil"/>
              <w:bottom w:val="single" w:sz="4" w:space="0" w:color="auto"/>
              <w:right w:val="single" w:sz="4" w:space="0" w:color="auto"/>
            </w:tcBorders>
            <w:noWrap/>
            <w:vAlign w:val="center"/>
            <w:hideMark/>
          </w:tcPr>
          <w:p w14:paraId="14C1958D" w14:textId="77777777" w:rsidR="000A0243" w:rsidRPr="000A0243" w:rsidRDefault="000A0243" w:rsidP="000A0243">
            <w:pPr>
              <w:jc w:val="right"/>
              <w:rPr>
                <w:color w:val="000000"/>
                <w:sz w:val="16"/>
                <w:szCs w:val="16"/>
              </w:rPr>
            </w:pPr>
            <w:r w:rsidRPr="000A0243">
              <w:rPr>
                <w:color w:val="000000"/>
                <w:sz w:val="16"/>
                <w:szCs w:val="16"/>
              </w:rPr>
              <w:t>3 600,0</w:t>
            </w:r>
          </w:p>
        </w:tc>
        <w:tc>
          <w:tcPr>
            <w:tcW w:w="993" w:type="dxa"/>
            <w:tcBorders>
              <w:top w:val="nil"/>
              <w:left w:val="nil"/>
              <w:bottom w:val="single" w:sz="4" w:space="0" w:color="auto"/>
              <w:right w:val="single" w:sz="4" w:space="0" w:color="auto"/>
            </w:tcBorders>
            <w:noWrap/>
            <w:vAlign w:val="center"/>
            <w:hideMark/>
          </w:tcPr>
          <w:p w14:paraId="619305CE" w14:textId="77777777" w:rsidR="000A0243" w:rsidRPr="000A0243" w:rsidRDefault="000A0243" w:rsidP="000A0243">
            <w:pPr>
              <w:jc w:val="right"/>
              <w:rPr>
                <w:color w:val="000000"/>
                <w:sz w:val="16"/>
                <w:szCs w:val="16"/>
              </w:rPr>
            </w:pPr>
            <w:r w:rsidRPr="000A0243">
              <w:rPr>
                <w:color w:val="000000"/>
                <w:sz w:val="16"/>
                <w:szCs w:val="16"/>
              </w:rPr>
              <w:t>3 600,0</w:t>
            </w:r>
          </w:p>
        </w:tc>
      </w:tr>
      <w:tr w:rsidR="000A0243" w:rsidRPr="000A0243" w14:paraId="0779D6C9"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39A03BB1" w14:textId="77777777" w:rsidR="000A0243" w:rsidRPr="000A0243" w:rsidRDefault="000A0243" w:rsidP="00C353B0">
            <w:pPr>
              <w:rPr>
                <w:color w:val="000000"/>
                <w:sz w:val="16"/>
                <w:szCs w:val="16"/>
              </w:rPr>
            </w:pPr>
            <w:r w:rsidRPr="000A0243">
              <w:rPr>
                <w:color w:val="000000"/>
                <w:sz w:val="16"/>
                <w:szCs w:val="16"/>
              </w:rPr>
              <w:t>Обеспечение мероприятий по обследованию заглубленных помещений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31ECB2B"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F65109A"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33AD7EF" w14:textId="77777777" w:rsidR="000A0243" w:rsidRPr="000A0243" w:rsidRDefault="000A0243" w:rsidP="000A0243">
            <w:pPr>
              <w:jc w:val="left"/>
              <w:rPr>
                <w:color w:val="000000"/>
                <w:sz w:val="16"/>
                <w:szCs w:val="16"/>
              </w:rPr>
            </w:pPr>
            <w:r w:rsidRPr="000A0243">
              <w:rPr>
                <w:color w:val="000000"/>
                <w:sz w:val="16"/>
                <w:szCs w:val="16"/>
              </w:rPr>
              <w:t>09.4.03.03929</w:t>
            </w:r>
          </w:p>
        </w:tc>
        <w:tc>
          <w:tcPr>
            <w:tcW w:w="567" w:type="dxa"/>
            <w:tcBorders>
              <w:top w:val="nil"/>
              <w:left w:val="nil"/>
              <w:bottom w:val="single" w:sz="4" w:space="0" w:color="auto"/>
              <w:right w:val="single" w:sz="4" w:space="0" w:color="auto"/>
            </w:tcBorders>
            <w:noWrap/>
            <w:vAlign w:val="center"/>
            <w:hideMark/>
          </w:tcPr>
          <w:p w14:paraId="437ACC8F"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59065088" w14:textId="77777777" w:rsidR="000A0243" w:rsidRPr="000A0243" w:rsidRDefault="000A0243" w:rsidP="000A0243">
            <w:pPr>
              <w:jc w:val="right"/>
              <w:rPr>
                <w:color w:val="000000"/>
                <w:sz w:val="16"/>
                <w:szCs w:val="16"/>
              </w:rPr>
            </w:pPr>
            <w:r w:rsidRPr="000A0243">
              <w:rPr>
                <w:color w:val="000000"/>
                <w:sz w:val="16"/>
                <w:szCs w:val="16"/>
              </w:rPr>
              <w:t>3 600,0</w:t>
            </w:r>
          </w:p>
        </w:tc>
        <w:tc>
          <w:tcPr>
            <w:tcW w:w="992" w:type="dxa"/>
            <w:tcBorders>
              <w:top w:val="nil"/>
              <w:left w:val="nil"/>
              <w:bottom w:val="single" w:sz="4" w:space="0" w:color="auto"/>
              <w:right w:val="single" w:sz="4" w:space="0" w:color="auto"/>
            </w:tcBorders>
            <w:noWrap/>
            <w:vAlign w:val="center"/>
            <w:hideMark/>
          </w:tcPr>
          <w:p w14:paraId="624C4F4A" w14:textId="77777777" w:rsidR="000A0243" w:rsidRPr="000A0243" w:rsidRDefault="000A0243" w:rsidP="000A0243">
            <w:pPr>
              <w:jc w:val="right"/>
              <w:rPr>
                <w:color w:val="000000"/>
                <w:sz w:val="16"/>
                <w:szCs w:val="16"/>
              </w:rPr>
            </w:pPr>
            <w:r w:rsidRPr="000A0243">
              <w:rPr>
                <w:color w:val="000000"/>
                <w:sz w:val="16"/>
                <w:szCs w:val="16"/>
              </w:rPr>
              <w:t>3 600,0</w:t>
            </w:r>
          </w:p>
        </w:tc>
        <w:tc>
          <w:tcPr>
            <w:tcW w:w="993" w:type="dxa"/>
            <w:tcBorders>
              <w:top w:val="nil"/>
              <w:left w:val="nil"/>
              <w:bottom w:val="single" w:sz="4" w:space="0" w:color="auto"/>
              <w:right w:val="single" w:sz="4" w:space="0" w:color="auto"/>
            </w:tcBorders>
            <w:noWrap/>
            <w:vAlign w:val="center"/>
            <w:hideMark/>
          </w:tcPr>
          <w:p w14:paraId="248ABA94" w14:textId="77777777" w:rsidR="000A0243" w:rsidRPr="000A0243" w:rsidRDefault="000A0243" w:rsidP="000A0243">
            <w:pPr>
              <w:jc w:val="right"/>
              <w:rPr>
                <w:color w:val="000000"/>
                <w:sz w:val="16"/>
                <w:szCs w:val="16"/>
              </w:rPr>
            </w:pPr>
            <w:r w:rsidRPr="000A0243">
              <w:rPr>
                <w:color w:val="000000"/>
                <w:sz w:val="16"/>
                <w:szCs w:val="16"/>
              </w:rPr>
              <w:t>3 600,0</w:t>
            </w:r>
          </w:p>
        </w:tc>
      </w:tr>
      <w:tr w:rsidR="000A0243" w:rsidRPr="000A0243" w14:paraId="5F034CB8"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68318434" w14:textId="77777777" w:rsidR="000A0243" w:rsidRPr="000A0243" w:rsidRDefault="000A0243" w:rsidP="00C353B0">
            <w:pPr>
              <w:rPr>
                <w:color w:val="000000"/>
                <w:sz w:val="16"/>
                <w:szCs w:val="16"/>
              </w:rPr>
            </w:pPr>
            <w:r w:rsidRPr="000A0243">
              <w:rPr>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nil"/>
              <w:left w:val="nil"/>
              <w:bottom w:val="single" w:sz="4" w:space="0" w:color="auto"/>
              <w:right w:val="single" w:sz="4" w:space="0" w:color="auto"/>
            </w:tcBorders>
            <w:noWrap/>
            <w:vAlign w:val="center"/>
            <w:hideMark/>
          </w:tcPr>
          <w:p w14:paraId="4EA9BF04"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111ED85" w14:textId="77777777" w:rsidR="000A0243" w:rsidRPr="000A0243" w:rsidRDefault="000A0243" w:rsidP="000A0243">
            <w:pPr>
              <w:jc w:val="left"/>
              <w:rPr>
                <w:color w:val="000000"/>
                <w:sz w:val="16"/>
                <w:szCs w:val="16"/>
              </w:rPr>
            </w:pPr>
            <w:r w:rsidRPr="000A0243">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07D1E4D5"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1A4466D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D2B21EC" w14:textId="77777777" w:rsidR="000A0243" w:rsidRPr="000A0243" w:rsidRDefault="000A0243" w:rsidP="000A0243">
            <w:pPr>
              <w:jc w:val="right"/>
              <w:rPr>
                <w:color w:val="000000"/>
                <w:sz w:val="16"/>
                <w:szCs w:val="16"/>
              </w:rPr>
            </w:pPr>
            <w:r w:rsidRPr="000A0243">
              <w:rPr>
                <w:color w:val="000000"/>
                <w:sz w:val="16"/>
                <w:szCs w:val="16"/>
              </w:rPr>
              <w:t>1 640,0</w:t>
            </w:r>
          </w:p>
        </w:tc>
        <w:tc>
          <w:tcPr>
            <w:tcW w:w="992" w:type="dxa"/>
            <w:tcBorders>
              <w:top w:val="nil"/>
              <w:left w:val="nil"/>
              <w:bottom w:val="single" w:sz="4" w:space="0" w:color="auto"/>
              <w:right w:val="single" w:sz="4" w:space="0" w:color="auto"/>
            </w:tcBorders>
            <w:noWrap/>
            <w:vAlign w:val="center"/>
            <w:hideMark/>
          </w:tcPr>
          <w:p w14:paraId="0AC13B52" w14:textId="77777777" w:rsidR="000A0243" w:rsidRPr="000A0243" w:rsidRDefault="000A0243" w:rsidP="000A0243">
            <w:pPr>
              <w:jc w:val="right"/>
              <w:rPr>
                <w:color w:val="000000"/>
                <w:sz w:val="16"/>
                <w:szCs w:val="16"/>
              </w:rPr>
            </w:pPr>
            <w:r w:rsidRPr="000A0243">
              <w:rPr>
                <w:color w:val="000000"/>
                <w:sz w:val="16"/>
                <w:szCs w:val="16"/>
              </w:rPr>
              <w:t>1 640,0</w:t>
            </w:r>
          </w:p>
        </w:tc>
        <w:tc>
          <w:tcPr>
            <w:tcW w:w="993" w:type="dxa"/>
            <w:tcBorders>
              <w:top w:val="nil"/>
              <w:left w:val="nil"/>
              <w:bottom w:val="single" w:sz="4" w:space="0" w:color="auto"/>
              <w:right w:val="single" w:sz="4" w:space="0" w:color="auto"/>
            </w:tcBorders>
            <w:noWrap/>
            <w:vAlign w:val="center"/>
            <w:hideMark/>
          </w:tcPr>
          <w:p w14:paraId="320D7170" w14:textId="77777777" w:rsidR="000A0243" w:rsidRPr="000A0243" w:rsidRDefault="000A0243" w:rsidP="000A0243">
            <w:pPr>
              <w:jc w:val="right"/>
              <w:rPr>
                <w:color w:val="000000"/>
                <w:sz w:val="16"/>
                <w:szCs w:val="16"/>
              </w:rPr>
            </w:pPr>
            <w:r w:rsidRPr="000A0243">
              <w:rPr>
                <w:color w:val="000000"/>
                <w:sz w:val="16"/>
                <w:szCs w:val="16"/>
              </w:rPr>
              <w:t>1 640,0</w:t>
            </w:r>
          </w:p>
        </w:tc>
      </w:tr>
      <w:tr w:rsidR="000A0243" w:rsidRPr="000A0243" w14:paraId="7E94C243"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1CA316EC" w14:textId="77777777"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"Безопасность Тихвинского района "</w:t>
            </w:r>
          </w:p>
        </w:tc>
        <w:tc>
          <w:tcPr>
            <w:tcW w:w="425" w:type="dxa"/>
            <w:tcBorders>
              <w:top w:val="nil"/>
              <w:left w:val="nil"/>
              <w:bottom w:val="single" w:sz="4" w:space="0" w:color="auto"/>
              <w:right w:val="single" w:sz="4" w:space="0" w:color="auto"/>
            </w:tcBorders>
            <w:noWrap/>
            <w:vAlign w:val="center"/>
            <w:hideMark/>
          </w:tcPr>
          <w:p w14:paraId="37B31AAD"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D132880" w14:textId="77777777" w:rsidR="000A0243" w:rsidRPr="000A0243" w:rsidRDefault="000A0243" w:rsidP="000A0243">
            <w:pPr>
              <w:jc w:val="left"/>
              <w:rPr>
                <w:color w:val="000000"/>
                <w:sz w:val="16"/>
                <w:szCs w:val="16"/>
              </w:rPr>
            </w:pPr>
            <w:r w:rsidRPr="000A0243">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1305A58C" w14:textId="77777777" w:rsidR="000A0243" w:rsidRPr="000A0243" w:rsidRDefault="000A0243" w:rsidP="000A0243">
            <w:pPr>
              <w:jc w:val="left"/>
              <w:rPr>
                <w:color w:val="000000"/>
                <w:sz w:val="16"/>
                <w:szCs w:val="16"/>
              </w:rPr>
            </w:pPr>
            <w:r w:rsidRPr="000A0243">
              <w:rPr>
                <w:color w:val="000000"/>
                <w:sz w:val="16"/>
                <w:szCs w:val="16"/>
              </w:rPr>
              <w:t>09.0.00.00000</w:t>
            </w:r>
          </w:p>
        </w:tc>
        <w:tc>
          <w:tcPr>
            <w:tcW w:w="567" w:type="dxa"/>
            <w:tcBorders>
              <w:top w:val="nil"/>
              <w:left w:val="nil"/>
              <w:bottom w:val="single" w:sz="4" w:space="0" w:color="auto"/>
              <w:right w:val="single" w:sz="4" w:space="0" w:color="auto"/>
            </w:tcBorders>
            <w:noWrap/>
            <w:vAlign w:val="center"/>
            <w:hideMark/>
          </w:tcPr>
          <w:p w14:paraId="5AACA6D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C88EAFC" w14:textId="77777777" w:rsidR="000A0243" w:rsidRPr="000A0243" w:rsidRDefault="000A0243" w:rsidP="000A0243">
            <w:pPr>
              <w:jc w:val="right"/>
              <w:rPr>
                <w:color w:val="000000"/>
                <w:sz w:val="16"/>
                <w:szCs w:val="16"/>
              </w:rPr>
            </w:pPr>
            <w:r w:rsidRPr="000A0243">
              <w:rPr>
                <w:color w:val="000000"/>
                <w:sz w:val="16"/>
                <w:szCs w:val="16"/>
              </w:rPr>
              <w:t>1 640,0</w:t>
            </w:r>
          </w:p>
        </w:tc>
        <w:tc>
          <w:tcPr>
            <w:tcW w:w="992" w:type="dxa"/>
            <w:tcBorders>
              <w:top w:val="nil"/>
              <w:left w:val="nil"/>
              <w:bottom w:val="single" w:sz="4" w:space="0" w:color="auto"/>
              <w:right w:val="single" w:sz="4" w:space="0" w:color="auto"/>
            </w:tcBorders>
            <w:noWrap/>
            <w:vAlign w:val="center"/>
            <w:hideMark/>
          </w:tcPr>
          <w:p w14:paraId="1BAB8277" w14:textId="77777777" w:rsidR="000A0243" w:rsidRPr="000A0243" w:rsidRDefault="000A0243" w:rsidP="000A0243">
            <w:pPr>
              <w:jc w:val="right"/>
              <w:rPr>
                <w:color w:val="000000"/>
                <w:sz w:val="16"/>
                <w:szCs w:val="16"/>
              </w:rPr>
            </w:pPr>
            <w:r w:rsidRPr="000A0243">
              <w:rPr>
                <w:color w:val="000000"/>
                <w:sz w:val="16"/>
                <w:szCs w:val="16"/>
              </w:rPr>
              <w:t>1 640,0</w:t>
            </w:r>
          </w:p>
        </w:tc>
        <w:tc>
          <w:tcPr>
            <w:tcW w:w="993" w:type="dxa"/>
            <w:tcBorders>
              <w:top w:val="nil"/>
              <w:left w:val="nil"/>
              <w:bottom w:val="single" w:sz="4" w:space="0" w:color="auto"/>
              <w:right w:val="single" w:sz="4" w:space="0" w:color="auto"/>
            </w:tcBorders>
            <w:noWrap/>
            <w:vAlign w:val="center"/>
            <w:hideMark/>
          </w:tcPr>
          <w:p w14:paraId="1DB8DC8F" w14:textId="77777777" w:rsidR="000A0243" w:rsidRPr="000A0243" w:rsidRDefault="000A0243" w:rsidP="000A0243">
            <w:pPr>
              <w:jc w:val="right"/>
              <w:rPr>
                <w:color w:val="000000"/>
                <w:sz w:val="16"/>
                <w:szCs w:val="16"/>
              </w:rPr>
            </w:pPr>
            <w:r w:rsidRPr="000A0243">
              <w:rPr>
                <w:color w:val="000000"/>
                <w:sz w:val="16"/>
                <w:szCs w:val="16"/>
              </w:rPr>
              <w:t>1 640,0</w:t>
            </w:r>
          </w:p>
        </w:tc>
      </w:tr>
      <w:tr w:rsidR="000A0243" w:rsidRPr="000A0243" w14:paraId="473E4F4E"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2BED8717"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526455D8"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E3E2D29" w14:textId="77777777" w:rsidR="000A0243" w:rsidRPr="000A0243" w:rsidRDefault="000A0243" w:rsidP="000A0243">
            <w:pPr>
              <w:jc w:val="left"/>
              <w:rPr>
                <w:color w:val="000000"/>
                <w:sz w:val="16"/>
                <w:szCs w:val="16"/>
              </w:rPr>
            </w:pPr>
            <w:r w:rsidRPr="000A0243">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62577B19" w14:textId="77777777" w:rsidR="000A0243" w:rsidRPr="000A0243" w:rsidRDefault="000A0243" w:rsidP="000A0243">
            <w:pPr>
              <w:jc w:val="left"/>
              <w:rPr>
                <w:color w:val="000000"/>
                <w:sz w:val="16"/>
                <w:szCs w:val="16"/>
              </w:rPr>
            </w:pPr>
            <w:r w:rsidRPr="000A0243">
              <w:rPr>
                <w:color w:val="000000"/>
                <w:sz w:val="16"/>
                <w:szCs w:val="16"/>
              </w:rPr>
              <w:t>09.4.00.00000</w:t>
            </w:r>
          </w:p>
        </w:tc>
        <w:tc>
          <w:tcPr>
            <w:tcW w:w="567" w:type="dxa"/>
            <w:tcBorders>
              <w:top w:val="nil"/>
              <w:left w:val="nil"/>
              <w:bottom w:val="single" w:sz="4" w:space="0" w:color="auto"/>
              <w:right w:val="single" w:sz="4" w:space="0" w:color="auto"/>
            </w:tcBorders>
            <w:noWrap/>
            <w:vAlign w:val="center"/>
            <w:hideMark/>
          </w:tcPr>
          <w:p w14:paraId="511A5C0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B4857BE" w14:textId="77777777" w:rsidR="000A0243" w:rsidRPr="000A0243" w:rsidRDefault="000A0243" w:rsidP="000A0243">
            <w:pPr>
              <w:jc w:val="right"/>
              <w:rPr>
                <w:color w:val="000000"/>
                <w:sz w:val="16"/>
                <w:szCs w:val="16"/>
              </w:rPr>
            </w:pPr>
            <w:r w:rsidRPr="000A0243">
              <w:rPr>
                <w:color w:val="000000"/>
                <w:sz w:val="16"/>
                <w:szCs w:val="16"/>
              </w:rPr>
              <w:t>1 640,0</w:t>
            </w:r>
          </w:p>
        </w:tc>
        <w:tc>
          <w:tcPr>
            <w:tcW w:w="992" w:type="dxa"/>
            <w:tcBorders>
              <w:top w:val="nil"/>
              <w:left w:val="nil"/>
              <w:bottom w:val="single" w:sz="4" w:space="0" w:color="auto"/>
              <w:right w:val="single" w:sz="4" w:space="0" w:color="auto"/>
            </w:tcBorders>
            <w:noWrap/>
            <w:vAlign w:val="center"/>
            <w:hideMark/>
          </w:tcPr>
          <w:p w14:paraId="215B1BDF" w14:textId="77777777" w:rsidR="000A0243" w:rsidRPr="000A0243" w:rsidRDefault="000A0243" w:rsidP="000A0243">
            <w:pPr>
              <w:jc w:val="right"/>
              <w:rPr>
                <w:color w:val="000000"/>
                <w:sz w:val="16"/>
                <w:szCs w:val="16"/>
              </w:rPr>
            </w:pPr>
            <w:r w:rsidRPr="000A0243">
              <w:rPr>
                <w:color w:val="000000"/>
                <w:sz w:val="16"/>
                <w:szCs w:val="16"/>
              </w:rPr>
              <w:t>1 640,0</w:t>
            </w:r>
          </w:p>
        </w:tc>
        <w:tc>
          <w:tcPr>
            <w:tcW w:w="993" w:type="dxa"/>
            <w:tcBorders>
              <w:top w:val="nil"/>
              <w:left w:val="nil"/>
              <w:bottom w:val="single" w:sz="4" w:space="0" w:color="auto"/>
              <w:right w:val="single" w:sz="4" w:space="0" w:color="auto"/>
            </w:tcBorders>
            <w:noWrap/>
            <w:vAlign w:val="center"/>
            <w:hideMark/>
          </w:tcPr>
          <w:p w14:paraId="3F48F9A0" w14:textId="77777777" w:rsidR="000A0243" w:rsidRPr="000A0243" w:rsidRDefault="000A0243" w:rsidP="000A0243">
            <w:pPr>
              <w:jc w:val="right"/>
              <w:rPr>
                <w:color w:val="000000"/>
                <w:sz w:val="16"/>
                <w:szCs w:val="16"/>
              </w:rPr>
            </w:pPr>
            <w:r w:rsidRPr="000A0243">
              <w:rPr>
                <w:color w:val="000000"/>
                <w:sz w:val="16"/>
                <w:szCs w:val="16"/>
              </w:rPr>
              <w:t>1 640,0</w:t>
            </w:r>
          </w:p>
        </w:tc>
      </w:tr>
      <w:tr w:rsidR="000A0243" w:rsidRPr="000A0243" w14:paraId="7E16B042" w14:textId="77777777" w:rsidTr="00D70235">
        <w:trPr>
          <w:trHeight w:val="70"/>
        </w:trPr>
        <w:tc>
          <w:tcPr>
            <w:tcW w:w="3536" w:type="dxa"/>
            <w:tcBorders>
              <w:top w:val="nil"/>
              <w:left w:val="single" w:sz="4" w:space="0" w:color="auto"/>
              <w:bottom w:val="single" w:sz="4" w:space="0" w:color="auto"/>
              <w:right w:val="single" w:sz="4" w:space="0" w:color="auto"/>
            </w:tcBorders>
            <w:vAlign w:val="center"/>
            <w:hideMark/>
          </w:tcPr>
          <w:p w14:paraId="3C7547F7" w14:textId="4E2E6199"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D70235">
              <w:rPr>
                <w:color w:val="000000"/>
                <w:sz w:val="16"/>
                <w:szCs w:val="16"/>
              </w:rPr>
              <w:t xml:space="preserve"> </w:t>
            </w:r>
            <w:r w:rsidRPr="000A0243">
              <w:rPr>
                <w:color w:val="000000"/>
                <w:sz w:val="16"/>
                <w:szCs w:val="16"/>
              </w:rPr>
              <w:t>"Предупреждение чрезвычайных ситуаций на территории Тихвинского района"</w:t>
            </w:r>
          </w:p>
        </w:tc>
        <w:tc>
          <w:tcPr>
            <w:tcW w:w="425" w:type="dxa"/>
            <w:tcBorders>
              <w:top w:val="nil"/>
              <w:left w:val="nil"/>
              <w:bottom w:val="single" w:sz="4" w:space="0" w:color="auto"/>
              <w:right w:val="single" w:sz="4" w:space="0" w:color="auto"/>
            </w:tcBorders>
            <w:noWrap/>
            <w:vAlign w:val="center"/>
            <w:hideMark/>
          </w:tcPr>
          <w:p w14:paraId="7A56A665"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93A5E76" w14:textId="77777777" w:rsidR="000A0243" w:rsidRPr="000A0243" w:rsidRDefault="000A0243" w:rsidP="000A0243">
            <w:pPr>
              <w:jc w:val="left"/>
              <w:rPr>
                <w:color w:val="000000"/>
                <w:sz w:val="16"/>
                <w:szCs w:val="16"/>
              </w:rPr>
            </w:pPr>
            <w:r w:rsidRPr="000A0243">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7F46B2C0" w14:textId="77777777" w:rsidR="000A0243" w:rsidRPr="000A0243" w:rsidRDefault="000A0243" w:rsidP="000A0243">
            <w:pPr>
              <w:jc w:val="left"/>
              <w:rPr>
                <w:color w:val="000000"/>
                <w:sz w:val="16"/>
                <w:szCs w:val="16"/>
              </w:rPr>
            </w:pPr>
            <w:r w:rsidRPr="000A0243">
              <w:rPr>
                <w:color w:val="000000"/>
                <w:sz w:val="16"/>
                <w:szCs w:val="16"/>
              </w:rPr>
              <w:t>09.4.01.00000</w:t>
            </w:r>
          </w:p>
        </w:tc>
        <w:tc>
          <w:tcPr>
            <w:tcW w:w="567" w:type="dxa"/>
            <w:tcBorders>
              <w:top w:val="nil"/>
              <w:left w:val="nil"/>
              <w:bottom w:val="single" w:sz="4" w:space="0" w:color="auto"/>
              <w:right w:val="single" w:sz="4" w:space="0" w:color="auto"/>
            </w:tcBorders>
            <w:noWrap/>
            <w:vAlign w:val="center"/>
            <w:hideMark/>
          </w:tcPr>
          <w:p w14:paraId="5644607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834B016" w14:textId="77777777" w:rsidR="000A0243" w:rsidRPr="000A0243" w:rsidRDefault="000A0243" w:rsidP="000A0243">
            <w:pPr>
              <w:jc w:val="right"/>
              <w:rPr>
                <w:color w:val="000000"/>
                <w:sz w:val="16"/>
                <w:szCs w:val="16"/>
              </w:rPr>
            </w:pPr>
            <w:r w:rsidRPr="000A0243">
              <w:rPr>
                <w:color w:val="000000"/>
                <w:sz w:val="16"/>
                <w:szCs w:val="16"/>
              </w:rPr>
              <w:t>1 640,0</w:t>
            </w:r>
          </w:p>
        </w:tc>
        <w:tc>
          <w:tcPr>
            <w:tcW w:w="992" w:type="dxa"/>
            <w:tcBorders>
              <w:top w:val="nil"/>
              <w:left w:val="nil"/>
              <w:bottom w:val="single" w:sz="4" w:space="0" w:color="auto"/>
              <w:right w:val="single" w:sz="4" w:space="0" w:color="auto"/>
            </w:tcBorders>
            <w:noWrap/>
            <w:vAlign w:val="center"/>
            <w:hideMark/>
          </w:tcPr>
          <w:p w14:paraId="3853F816" w14:textId="77777777" w:rsidR="000A0243" w:rsidRPr="000A0243" w:rsidRDefault="000A0243" w:rsidP="000A0243">
            <w:pPr>
              <w:jc w:val="right"/>
              <w:rPr>
                <w:color w:val="000000"/>
                <w:sz w:val="16"/>
                <w:szCs w:val="16"/>
              </w:rPr>
            </w:pPr>
            <w:r w:rsidRPr="000A0243">
              <w:rPr>
                <w:color w:val="000000"/>
                <w:sz w:val="16"/>
                <w:szCs w:val="16"/>
              </w:rPr>
              <w:t>1 640,0</w:t>
            </w:r>
          </w:p>
        </w:tc>
        <w:tc>
          <w:tcPr>
            <w:tcW w:w="993" w:type="dxa"/>
            <w:tcBorders>
              <w:top w:val="nil"/>
              <w:left w:val="nil"/>
              <w:bottom w:val="single" w:sz="4" w:space="0" w:color="auto"/>
              <w:right w:val="single" w:sz="4" w:space="0" w:color="auto"/>
            </w:tcBorders>
            <w:noWrap/>
            <w:vAlign w:val="center"/>
            <w:hideMark/>
          </w:tcPr>
          <w:p w14:paraId="08613166" w14:textId="77777777" w:rsidR="000A0243" w:rsidRPr="000A0243" w:rsidRDefault="000A0243" w:rsidP="000A0243">
            <w:pPr>
              <w:jc w:val="right"/>
              <w:rPr>
                <w:color w:val="000000"/>
                <w:sz w:val="16"/>
                <w:szCs w:val="16"/>
              </w:rPr>
            </w:pPr>
            <w:r w:rsidRPr="000A0243">
              <w:rPr>
                <w:color w:val="000000"/>
                <w:sz w:val="16"/>
                <w:szCs w:val="16"/>
              </w:rPr>
              <w:t>1 640,0</w:t>
            </w:r>
          </w:p>
        </w:tc>
      </w:tr>
      <w:tr w:rsidR="000A0243" w:rsidRPr="000A0243" w14:paraId="1921817B"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4774D71A" w14:textId="77777777" w:rsidR="000A0243" w:rsidRPr="000A0243" w:rsidRDefault="000A0243" w:rsidP="00C353B0">
            <w:pPr>
              <w:rPr>
                <w:color w:val="000000"/>
                <w:sz w:val="16"/>
                <w:szCs w:val="16"/>
              </w:rPr>
            </w:pPr>
            <w:r w:rsidRPr="000A0243">
              <w:rPr>
                <w:color w:val="000000"/>
                <w:sz w:val="16"/>
                <w:szCs w:val="16"/>
              </w:rPr>
              <w:t>Обустройство оконечных средств местной системы оповещения</w:t>
            </w:r>
          </w:p>
        </w:tc>
        <w:tc>
          <w:tcPr>
            <w:tcW w:w="425" w:type="dxa"/>
            <w:tcBorders>
              <w:top w:val="nil"/>
              <w:left w:val="nil"/>
              <w:bottom w:val="single" w:sz="4" w:space="0" w:color="auto"/>
              <w:right w:val="single" w:sz="4" w:space="0" w:color="auto"/>
            </w:tcBorders>
            <w:noWrap/>
            <w:vAlign w:val="center"/>
            <w:hideMark/>
          </w:tcPr>
          <w:p w14:paraId="686CD57D"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3246FC78" w14:textId="77777777" w:rsidR="000A0243" w:rsidRPr="000A0243" w:rsidRDefault="000A0243" w:rsidP="000A0243">
            <w:pPr>
              <w:jc w:val="left"/>
              <w:rPr>
                <w:color w:val="000000"/>
                <w:sz w:val="16"/>
                <w:szCs w:val="16"/>
              </w:rPr>
            </w:pPr>
            <w:r w:rsidRPr="000A0243">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68505C30" w14:textId="77777777" w:rsidR="000A0243" w:rsidRPr="000A0243" w:rsidRDefault="000A0243" w:rsidP="000A0243">
            <w:pPr>
              <w:jc w:val="left"/>
              <w:rPr>
                <w:color w:val="000000"/>
                <w:sz w:val="16"/>
                <w:szCs w:val="16"/>
              </w:rPr>
            </w:pPr>
            <w:r w:rsidRPr="000A0243">
              <w:rPr>
                <w:color w:val="000000"/>
                <w:sz w:val="16"/>
                <w:szCs w:val="16"/>
              </w:rPr>
              <w:t>09.4.01.03918</w:t>
            </w:r>
          </w:p>
        </w:tc>
        <w:tc>
          <w:tcPr>
            <w:tcW w:w="567" w:type="dxa"/>
            <w:tcBorders>
              <w:top w:val="nil"/>
              <w:left w:val="nil"/>
              <w:bottom w:val="single" w:sz="4" w:space="0" w:color="auto"/>
              <w:right w:val="single" w:sz="4" w:space="0" w:color="auto"/>
            </w:tcBorders>
            <w:noWrap/>
            <w:vAlign w:val="center"/>
            <w:hideMark/>
          </w:tcPr>
          <w:p w14:paraId="6DED7A0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A700BAE" w14:textId="77777777" w:rsidR="000A0243" w:rsidRPr="000A0243" w:rsidRDefault="000A0243" w:rsidP="000A0243">
            <w:pPr>
              <w:jc w:val="right"/>
              <w:rPr>
                <w:color w:val="000000"/>
                <w:sz w:val="16"/>
                <w:szCs w:val="16"/>
              </w:rPr>
            </w:pPr>
            <w:r w:rsidRPr="000A0243">
              <w:rPr>
                <w:color w:val="000000"/>
                <w:sz w:val="16"/>
                <w:szCs w:val="16"/>
              </w:rPr>
              <w:t>1 200,0</w:t>
            </w:r>
          </w:p>
        </w:tc>
        <w:tc>
          <w:tcPr>
            <w:tcW w:w="992" w:type="dxa"/>
            <w:tcBorders>
              <w:top w:val="nil"/>
              <w:left w:val="nil"/>
              <w:bottom w:val="single" w:sz="4" w:space="0" w:color="auto"/>
              <w:right w:val="single" w:sz="4" w:space="0" w:color="auto"/>
            </w:tcBorders>
            <w:noWrap/>
            <w:vAlign w:val="center"/>
            <w:hideMark/>
          </w:tcPr>
          <w:p w14:paraId="477CECA6" w14:textId="77777777" w:rsidR="000A0243" w:rsidRPr="000A0243" w:rsidRDefault="000A0243" w:rsidP="000A0243">
            <w:pPr>
              <w:jc w:val="right"/>
              <w:rPr>
                <w:color w:val="000000"/>
                <w:sz w:val="16"/>
                <w:szCs w:val="16"/>
              </w:rPr>
            </w:pPr>
            <w:r w:rsidRPr="000A0243">
              <w:rPr>
                <w:color w:val="000000"/>
                <w:sz w:val="16"/>
                <w:szCs w:val="16"/>
              </w:rPr>
              <w:t>1 200,0</w:t>
            </w:r>
          </w:p>
        </w:tc>
        <w:tc>
          <w:tcPr>
            <w:tcW w:w="993" w:type="dxa"/>
            <w:tcBorders>
              <w:top w:val="nil"/>
              <w:left w:val="nil"/>
              <w:bottom w:val="single" w:sz="4" w:space="0" w:color="auto"/>
              <w:right w:val="single" w:sz="4" w:space="0" w:color="auto"/>
            </w:tcBorders>
            <w:noWrap/>
            <w:vAlign w:val="center"/>
            <w:hideMark/>
          </w:tcPr>
          <w:p w14:paraId="1E8F7F5D" w14:textId="77777777" w:rsidR="000A0243" w:rsidRPr="000A0243" w:rsidRDefault="000A0243" w:rsidP="000A0243">
            <w:pPr>
              <w:jc w:val="right"/>
              <w:rPr>
                <w:color w:val="000000"/>
                <w:sz w:val="16"/>
                <w:szCs w:val="16"/>
              </w:rPr>
            </w:pPr>
            <w:r w:rsidRPr="000A0243">
              <w:rPr>
                <w:color w:val="000000"/>
                <w:sz w:val="16"/>
                <w:szCs w:val="16"/>
              </w:rPr>
              <w:t>1 200,0</w:t>
            </w:r>
          </w:p>
        </w:tc>
      </w:tr>
      <w:tr w:rsidR="000A0243" w:rsidRPr="000A0243" w14:paraId="3FD1DDBC"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3570FB44" w14:textId="77777777" w:rsidR="000A0243" w:rsidRPr="000A0243" w:rsidRDefault="000A0243" w:rsidP="00C353B0">
            <w:pPr>
              <w:rPr>
                <w:color w:val="000000"/>
                <w:sz w:val="16"/>
                <w:szCs w:val="16"/>
              </w:rPr>
            </w:pPr>
            <w:r w:rsidRPr="000A0243">
              <w:rPr>
                <w:color w:val="000000"/>
                <w:sz w:val="16"/>
                <w:szCs w:val="16"/>
              </w:rPr>
              <w:t>Обустройство оконечных средств местной системы оповещения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A64374B"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01AA1F0D" w14:textId="77777777" w:rsidR="000A0243" w:rsidRPr="000A0243" w:rsidRDefault="000A0243" w:rsidP="000A0243">
            <w:pPr>
              <w:jc w:val="left"/>
              <w:rPr>
                <w:color w:val="000000"/>
                <w:sz w:val="16"/>
                <w:szCs w:val="16"/>
              </w:rPr>
            </w:pPr>
            <w:r w:rsidRPr="000A0243">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7675F14A" w14:textId="77777777" w:rsidR="000A0243" w:rsidRPr="000A0243" w:rsidRDefault="000A0243" w:rsidP="000A0243">
            <w:pPr>
              <w:jc w:val="left"/>
              <w:rPr>
                <w:color w:val="000000"/>
                <w:sz w:val="16"/>
                <w:szCs w:val="16"/>
              </w:rPr>
            </w:pPr>
            <w:r w:rsidRPr="000A0243">
              <w:rPr>
                <w:color w:val="000000"/>
                <w:sz w:val="16"/>
                <w:szCs w:val="16"/>
              </w:rPr>
              <w:t>09.4.01.03918</w:t>
            </w:r>
          </w:p>
        </w:tc>
        <w:tc>
          <w:tcPr>
            <w:tcW w:w="567" w:type="dxa"/>
            <w:tcBorders>
              <w:top w:val="nil"/>
              <w:left w:val="nil"/>
              <w:bottom w:val="single" w:sz="4" w:space="0" w:color="auto"/>
              <w:right w:val="single" w:sz="4" w:space="0" w:color="auto"/>
            </w:tcBorders>
            <w:noWrap/>
            <w:vAlign w:val="center"/>
            <w:hideMark/>
          </w:tcPr>
          <w:p w14:paraId="25B68D3C"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675504A5" w14:textId="77777777" w:rsidR="000A0243" w:rsidRPr="000A0243" w:rsidRDefault="000A0243" w:rsidP="000A0243">
            <w:pPr>
              <w:jc w:val="right"/>
              <w:rPr>
                <w:color w:val="000000"/>
                <w:sz w:val="16"/>
                <w:szCs w:val="16"/>
              </w:rPr>
            </w:pPr>
            <w:r w:rsidRPr="000A0243">
              <w:rPr>
                <w:color w:val="000000"/>
                <w:sz w:val="16"/>
                <w:szCs w:val="16"/>
              </w:rPr>
              <w:t>1 200,0</w:t>
            </w:r>
          </w:p>
        </w:tc>
        <w:tc>
          <w:tcPr>
            <w:tcW w:w="992" w:type="dxa"/>
            <w:tcBorders>
              <w:top w:val="nil"/>
              <w:left w:val="nil"/>
              <w:bottom w:val="single" w:sz="4" w:space="0" w:color="auto"/>
              <w:right w:val="single" w:sz="4" w:space="0" w:color="auto"/>
            </w:tcBorders>
            <w:noWrap/>
            <w:vAlign w:val="center"/>
            <w:hideMark/>
          </w:tcPr>
          <w:p w14:paraId="43A02394" w14:textId="77777777" w:rsidR="000A0243" w:rsidRPr="000A0243" w:rsidRDefault="000A0243" w:rsidP="000A0243">
            <w:pPr>
              <w:jc w:val="right"/>
              <w:rPr>
                <w:color w:val="000000"/>
                <w:sz w:val="16"/>
                <w:szCs w:val="16"/>
              </w:rPr>
            </w:pPr>
            <w:r w:rsidRPr="000A0243">
              <w:rPr>
                <w:color w:val="000000"/>
                <w:sz w:val="16"/>
                <w:szCs w:val="16"/>
              </w:rPr>
              <w:t>1 200,0</w:t>
            </w:r>
          </w:p>
        </w:tc>
        <w:tc>
          <w:tcPr>
            <w:tcW w:w="993" w:type="dxa"/>
            <w:tcBorders>
              <w:top w:val="nil"/>
              <w:left w:val="nil"/>
              <w:bottom w:val="single" w:sz="4" w:space="0" w:color="auto"/>
              <w:right w:val="single" w:sz="4" w:space="0" w:color="auto"/>
            </w:tcBorders>
            <w:noWrap/>
            <w:vAlign w:val="center"/>
            <w:hideMark/>
          </w:tcPr>
          <w:p w14:paraId="7181C558" w14:textId="77777777" w:rsidR="000A0243" w:rsidRPr="000A0243" w:rsidRDefault="000A0243" w:rsidP="000A0243">
            <w:pPr>
              <w:jc w:val="right"/>
              <w:rPr>
                <w:color w:val="000000"/>
                <w:sz w:val="16"/>
                <w:szCs w:val="16"/>
              </w:rPr>
            </w:pPr>
            <w:r w:rsidRPr="000A0243">
              <w:rPr>
                <w:color w:val="000000"/>
                <w:sz w:val="16"/>
                <w:szCs w:val="16"/>
              </w:rPr>
              <w:t>1 200,0</w:t>
            </w:r>
          </w:p>
        </w:tc>
      </w:tr>
      <w:tr w:rsidR="000A0243" w:rsidRPr="000A0243" w14:paraId="703DBA8C"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71343EE0" w14:textId="19C35B69" w:rsidR="000A0243" w:rsidRPr="000A0243" w:rsidRDefault="000A0243" w:rsidP="00C353B0">
            <w:pPr>
              <w:rPr>
                <w:color w:val="000000"/>
                <w:sz w:val="16"/>
                <w:szCs w:val="16"/>
              </w:rPr>
            </w:pPr>
            <w:r w:rsidRPr="000A0243">
              <w:rPr>
                <w:color w:val="000000"/>
                <w:sz w:val="16"/>
                <w:szCs w:val="16"/>
              </w:rPr>
              <w:t xml:space="preserve">Предоставление каналов связи с оконечными </w:t>
            </w:r>
            <w:r w:rsidR="006A6218" w:rsidRPr="000A0243">
              <w:rPr>
                <w:color w:val="000000"/>
                <w:sz w:val="16"/>
                <w:szCs w:val="16"/>
              </w:rPr>
              <w:t>устройствами, обслуживание</w:t>
            </w:r>
            <w:r w:rsidRPr="000A0243">
              <w:rPr>
                <w:color w:val="000000"/>
                <w:sz w:val="16"/>
                <w:szCs w:val="16"/>
              </w:rPr>
              <w:t xml:space="preserve"> местной системы оповещения</w:t>
            </w:r>
          </w:p>
        </w:tc>
        <w:tc>
          <w:tcPr>
            <w:tcW w:w="425" w:type="dxa"/>
            <w:tcBorders>
              <w:top w:val="nil"/>
              <w:left w:val="nil"/>
              <w:bottom w:val="single" w:sz="4" w:space="0" w:color="auto"/>
              <w:right w:val="single" w:sz="4" w:space="0" w:color="auto"/>
            </w:tcBorders>
            <w:noWrap/>
            <w:vAlign w:val="center"/>
            <w:hideMark/>
          </w:tcPr>
          <w:p w14:paraId="7C5CFF72"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6C0C428" w14:textId="77777777" w:rsidR="000A0243" w:rsidRPr="000A0243" w:rsidRDefault="000A0243" w:rsidP="000A0243">
            <w:pPr>
              <w:jc w:val="left"/>
              <w:rPr>
                <w:color w:val="000000"/>
                <w:sz w:val="16"/>
                <w:szCs w:val="16"/>
              </w:rPr>
            </w:pPr>
            <w:r w:rsidRPr="000A0243">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7C32033A" w14:textId="77777777" w:rsidR="000A0243" w:rsidRPr="000A0243" w:rsidRDefault="000A0243" w:rsidP="000A0243">
            <w:pPr>
              <w:jc w:val="left"/>
              <w:rPr>
                <w:color w:val="000000"/>
                <w:sz w:val="16"/>
                <w:szCs w:val="16"/>
              </w:rPr>
            </w:pPr>
            <w:r w:rsidRPr="000A0243">
              <w:rPr>
                <w:color w:val="000000"/>
                <w:sz w:val="16"/>
                <w:szCs w:val="16"/>
              </w:rPr>
              <w:t>09.4.01.03920</w:t>
            </w:r>
          </w:p>
        </w:tc>
        <w:tc>
          <w:tcPr>
            <w:tcW w:w="567" w:type="dxa"/>
            <w:tcBorders>
              <w:top w:val="nil"/>
              <w:left w:val="nil"/>
              <w:bottom w:val="single" w:sz="4" w:space="0" w:color="auto"/>
              <w:right w:val="single" w:sz="4" w:space="0" w:color="auto"/>
            </w:tcBorders>
            <w:noWrap/>
            <w:vAlign w:val="center"/>
            <w:hideMark/>
          </w:tcPr>
          <w:p w14:paraId="25B2B9F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494EFCD" w14:textId="77777777" w:rsidR="000A0243" w:rsidRPr="000A0243" w:rsidRDefault="000A0243" w:rsidP="000A0243">
            <w:pPr>
              <w:jc w:val="right"/>
              <w:rPr>
                <w:color w:val="000000"/>
                <w:sz w:val="16"/>
                <w:szCs w:val="16"/>
              </w:rPr>
            </w:pPr>
            <w:r w:rsidRPr="000A0243">
              <w:rPr>
                <w:color w:val="000000"/>
                <w:sz w:val="16"/>
                <w:szCs w:val="16"/>
              </w:rPr>
              <w:t>340,0</w:t>
            </w:r>
          </w:p>
        </w:tc>
        <w:tc>
          <w:tcPr>
            <w:tcW w:w="992" w:type="dxa"/>
            <w:tcBorders>
              <w:top w:val="nil"/>
              <w:left w:val="nil"/>
              <w:bottom w:val="single" w:sz="4" w:space="0" w:color="auto"/>
              <w:right w:val="single" w:sz="4" w:space="0" w:color="auto"/>
            </w:tcBorders>
            <w:noWrap/>
            <w:vAlign w:val="center"/>
            <w:hideMark/>
          </w:tcPr>
          <w:p w14:paraId="70C078B7" w14:textId="77777777" w:rsidR="000A0243" w:rsidRPr="000A0243" w:rsidRDefault="000A0243" w:rsidP="000A0243">
            <w:pPr>
              <w:jc w:val="right"/>
              <w:rPr>
                <w:color w:val="000000"/>
                <w:sz w:val="16"/>
                <w:szCs w:val="16"/>
              </w:rPr>
            </w:pPr>
            <w:r w:rsidRPr="000A0243">
              <w:rPr>
                <w:color w:val="000000"/>
                <w:sz w:val="16"/>
                <w:szCs w:val="16"/>
              </w:rPr>
              <w:t>340,0</w:t>
            </w:r>
          </w:p>
        </w:tc>
        <w:tc>
          <w:tcPr>
            <w:tcW w:w="993" w:type="dxa"/>
            <w:tcBorders>
              <w:top w:val="nil"/>
              <w:left w:val="nil"/>
              <w:bottom w:val="single" w:sz="4" w:space="0" w:color="auto"/>
              <w:right w:val="single" w:sz="4" w:space="0" w:color="auto"/>
            </w:tcBorders>
            <w:noWrap/>
            <w:vAlign w:val="center"/>
            <w:hideMark/>
          </w:tcPr>
          <w:p w14:paraId="22E3FE3E" w14:textId="77777777" w:rsidR="000A0243" w:rsidRPr="000A0243" w:rsidRDefault="000A0243" w:rsidP="000A0243">
            <w:pPr>
              <w:jc w:val="right"/>
              <w:rPr>
                <w:color w:val="000000"/>
                <w:sz w:val="16"/>
                <w:szCs w:val="16"/>
              </w:rPr>
            </w:pPr>
            <w:r w:rsidRPr="000A0243">
              <w:rPr>
                <w:color w:val="000000"/>
                <w:sz w:val="16"/>
                <w:szCs w:val="16"/>
              </w:rPr>
              <w:t>340,0</w:t>
            </w:r>
          </w:p>
        </w:tc>
      </w:tr>
      <w:tr w:rsidR="000A0243" w:rsidRPr="000A0243" w14:paraId="3A5D21A7"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0B2A8379" w14:textId="4F6D0DA9" w:rsidR="000A0243" w:rsidRPr="000A0243" w:rsidRDefault="000A0243" w:rsidP="00C353B0">
            <w:pPr>
              <w:rPr>
                <w:color w:val="000000"/>
                <w:sz w:val="16"/>
                <w:szCs w:val="16"/>
              </w:rPr>
            </w:pPr>
            <w:r w:rsidRPr="000A0243">
              <w:rPr>
                <w:color w:val="000000"/>
                <w:sz w:val="16"/>
                <w:szCs w:val="16"/>
              </w:rPr>
              <w:t xml:space="preserve">Предоставление каналов связи с оконечными </w:t>
            </w:r>
            <w:r w:rsidR="006A6218" w:rsidRPr="000A0243">
              <w:rPr>
                <w:color w:val="000000"/>
                <w:sz w:val="16"/>
                <w:szCs w:val="16"/>
              </w:rPr>
              <w:t>устройствами, обслуживание</w:t>
            </w:r>
            <w:r w:rsidRPr="000A0243">
              <w:rPr>
                <w:color w:val="000000"/>
                <w:sz w:val="16"/>
                <w:szCs w:val="16"/>
              </w:rPr>
              <w:t xml:space="preserve"> местной системы оповещения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902811C"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0200C4D" w14:textId="77777777" w:rsidR="000A0243" w:rsidRPr="000A0243" w:rsidRDefault="000A0243" w:rsidP="000A0243">
            <w:pPr>
              <w:jc w:val="left"/>
              <w:rPr>
                <w:color w:val="000000"/>
                <w:sz w:val="16"/>
                <w:szCs w:val="16"/>
              </w:rPr>
            </w:pPr>
            <w:r w:rsidRPr="000A0243">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1884CD00" w14:textId="77777777" w:rsidR="000A0243" w:rsidRPr="000A0243" w:rsidRDefault="000A0243" w:rsidP="000A0243">
            <w:pPr>
              <w:jc w:val="left"/>
              <w:rPr>
                <w:color w:val="000000"/>
                <w:sz w:val="16"/>
                <w:szCs w:val="16"/>
              </w:rPr>
            </w:pPr>
            <w:r w:rsidRPr="000A0243">
              <w:rPr>
                <w:color w:val="000000"/>
                <w:sz w:val="16"/>
                <w:szCs w:val="16"/>
              </w:rPr>
              <w:t>09.4.01.03920</w:t>
            </w:r>
          </w:p>
        </w:tc>
        <w:tc>
          <w:tcPr>
            <w:tcW w:w="567" w:type="dxa"/>
            <w:tcBorders>
              <w:top w:val="nil"/>
              <w:left w:val="nil"/>
              <w:bottom w:val="single" w:sz="4" w:space="0" w:color="auto"/>
              <w:right w:val="single" w:sz="4" w:space="0" w:color="auto"/>
            </w:tcBorders>
            <w:noWrap/>
            <w:vAlign w:val="center"/>
            <w:hideMark/>
          </w:tcPr>
          <w:p w14:paraId="39B9498C"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144763D1" w14:textId="77777777" w:rsidR="000A0243" w:rsidRPr="000A0243" w:rsidRDefault="000A0243" w:rsidP="000A0243">
            <w:pPr>
              <w:jc w:val="right"/>
              <w:rPr>
                <w:color w:val="000000"/>
                <w:sz w:val="16"/>
                <w:szCs w:val="16"/>
              </w:rPr>
            </w:pPr>
            <w:r w:rsidRPr="000A0243">
              <w:rPr>
                <w:color w:val="000000"/>
                <w:sz w:val="16"/>
                <w:szCs w:val="16"/>
              </w:rPr>
              <w:t>340,0</w:t>
            </w:r>
          </w:p>
        </w:tc>
        <w:tc>
          <w:tcPr>
            <w:tcW w:w="992" w:type="dxa"/>
            <w:tcBorders>
              <w:top w:val="nil"/>
              <w:left w:val="nil"/>
              <w:bottom w:val="single" w:sz="4" w:space="0" w:color="auto"/>
              <w:right w:val="single" w:sz="4" w:space="0" w:color="auto"/>
            </w:tcBorders>
            <w:noWrap/>
            <w:vAlign w:val="center"/>
            <w:hideMark/>
          </w:tcPr>
          <w:p w14:paraId="11CD083E" w14:textId="77777777" w:rsidR="000A0243" w:rsidRPr="000A0243" w:rsidRDefault="000A0243" w:rsidP="000A0243">
            <w:pPr>
              <w:jc w:val="right"/>
              <w:rPr>
                <w:color w:val="000000"/>
                <w:sz w:val="16"/>
                <w:szCs w:val="16"/>
              </w:rPr>
            </w:pPr>
            <w:r w:rsidRPr="000A0243">
              <w:rPr>
                <w:color w:val="000000"/>
                <w:sz w:val="16"/>
                <w:szCs w:val="16"/>
              </w:rPr>
              <w:t>340,0</w:t>
            </w:r>
          </w:p>
        </w:tc>
        <w:tc>
          <w:tcPr>
            <w:tcW w:w="993" w:type="dxa"/>
            <w:tcBorders>
              <w:top w:val="nil"/>
              <w:left w:val="nil"/>
              <w:bottom w:val="single" w:sz="4" w:space="0" w:color="auto"/>
              <w:right w:val="single" w:sz="4" w:space="0" w:color="auto"/>
            </w:tcBorders>
            <w:noWrap/>
            <w:vAlign w:val="center"/>
            <w:hideMark/>
          </w:tcPr>
          <w:p w14:paraId="01C1F8A9" w14:textId="77777777" w:rsidR="000A0243" w:rsidRPr="000A0243" w:rsidRDefault="000A0243" w:rsidP="000A0243">
            <w:pPr>
              <w:jc w:val="right"/>
              <w:rPr>
                <w:color w:val="000000"/>
                <w:sz w:val="16"/>
                <w:szCs w:val="16"/>
              </w:rPr>
            </w:pPr>
            <w:r w:rsidRPr="000A0243">
              <w:rPr>
                <w:color w:val="000000"/>
                <w:sz w:val="16"/>
                <w:szCs w:val="16"/>
              </w:rPr>
              <w:t>340,0</w:t>
            </w:r>
          </w:p>
        </w:tc>
      </w:tr>
      <w:tr w:rsidR="000A0243" w:rsidRPr="000A0243" w14:paraId="01DBA79E"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21E0D316" w14:textId="77777777" w:rsidR="000A0243" w:rsidRPr="000A0243" w:rsidRDefault="000A0243" w:rsidP="00C353B0">
            <w:pPr>
              <w:rPr>
                <w:color w:val="000000"/>
                <w:sz w:val="16"/>
                <w:szCs w:val="16"/>
              </w:rPr>
            </w:pPr>
            <w:r w:rsidRPr="000A0243">
              <w:rPr>
                <w:color w:val="000000"/>
                <w:sz w:val="16"/>
                <w:szCs w:val="16"/>
              </w:rPr>
              <w:t>Формирование резерва материальных ресурсов для ликвидации ЧС</w:t>
            </w:r>
          </w:p>
        </w:tc>
        <w:tc>
          <w:tcPr>
            <w:tcW w:w="425" w:type="dxa"/>
            <w:tcBorders>
              <w:top w:val="nil"/>
              <w:left w:val="nil"/>
              <w:bottom w:val="single" w:sz="4" w:space="0" w:color="auto"/>
              <w:right w:val="single" w:sz="4" w:space="0" w:color="auto"/>
            </w:tcBorders>
            <w:noWrap/>
            <w:vAlign w:val="center"/>
            <w:hideMark/>
          </w:tcPr>
          <w:p w14:paraId="490EABDD"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2E411F4" w14:textId="77777777" w:rsidR="000A0243" w:rsidRPr="000A0243" w:rsidRDefault="000A0243" w:rsidP="000A0243">
            <w:pPr>
              <w:jc w:val="left"/>
              <w:rPr>
                <w:color w:val="000000"/>
                <w:sz w:val="16"/>
                <w:szCs w:val="16"/>
              </w:rPr>
            </w:pPr>
            <w:r w:rsidRPr="000A0243">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1291A139" w14:textId="77777777" w:rsidR="000A0243" w:rsidRPr="000A0243" w:rsidRDefault="000A0243" w:rsidP="000A0243">
            <w:pPr>
              <w:jc w:val="left"/>
              <w:rPr>
                <w:color w:val="000000"/>
                <w:sz w:val="16"/>
                <w:szCs w:val="16"/>
              </w:rPr>
            </w:pPr>
            <w:r w:rsidRPr="000A0243">
              <w:rPr>
                <w:color w:val="000000"/>
                <w:sz w:val="16"/>
                <w:szCs w:val="16"/>
              </w:rPr>
              <w:t>09.4.01.03927</w:t>
            </w:r>
          </w:p>
        </w:tc>
        <w:tc>
          <w:tcPr>
            <w:tcW w:w="567" w:type="dxa"/>
            <w:tcBorders>
              <w:top w:val="nil"/>
              <w:left w:val="nil"/>
              <w:bottom w:val="single" w:sz="4" w:space="0" w:color="auto"/>
              <w:right w:val="single" w:sz="4" w:space="0" w:color="auto"/>
            </w:tcBorders>
            <w:noWrap/>
            <w:vAlign w:val="center"/>
            <w:hideMark/>
          </w:tcPr>
          <w:p w14:paraId="77E2CA8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281113C" w14:textId="77777777" w:rsidR="000A0243" w:rsidRPr="000A0243" w:rsidRDefault="000A0243" w:rsidP="000A0243">
            <w:pPr>
              <w:jc w:val="right"/>
              <w:rPr>
                <w:color w:val="000000"/>
                <w:sz w:val="16"/>
                <w:szCs w:val="16"/>
              </w:rPr>
            </w:pPr>
            <w:r w:rsidRPr="000A0243">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3C7F0370" w14:textId="77777777" w:rsidR="000A0243" w:rsidRPr="000A0243" w:rsidRDefault="000A0243" w:rsidP="000A0243">
            <w:pPr>
              <w:jc w:val="right"/>
              <w:rPr>
                <w:color w:val="000000"/>
                <w:sz w:val="16"/>
                <w:szCs w:val="16"/>
              </w:rPr>
            </w:pPr>
            <w:r w:rsidRPr="000A0243">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6FB3B4F4" w14:textId="77777777" w:rsidR="000A0243" w:rsidRPr="000A0243" w:rsidRDefault="000A0243" w:rsidP="000A0243">
            <w:pPr>
              <w:jc w:val="right"/>
              <w:rPr>
                <w:color w:val="000000"/>
                <w:sz w:val="16"/>
                <w:szCs w:val="16"/>
              </w:rPr>
            </w:pPr>
            <w:r w:rsidRPr="000A0243">
              <w:rPr>
                <w:color w:val="000000"/>
                <w:sz w:val="16"/>
                <w:szCs w:val="16"/>
              </w:rPr>
              <w:t>100,0</w:t>
            </w:r>
          </w:p>
        </w:tc>
      </w:tr>
      <w:tr w:rsidR="000A0243" w:rsidRPr="000A0243" w14:paraId="60039AA6"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62BA16BD" w14:textId="77777777" w:rsidR="000A0243" w:rsidRPr="000A0243" w:rsidRDefault="000A0243" w:rsidP="00C353B0">
            <w:pPr>
              <w:rPr>
                <w:color w:val="000000"/>
                <w:sz w:val="16"/>
                <w:szCs w:val="16"/>
              </w:rPr>
            </w:pPr>
            <w:r w:rsidRPr="000A0243">
              <w:rPr>
                <w:color w:val="000000"/>
                <w:sz w:val="16"/>
                <w:szCs w:val="16"/>
              </w:rPr>
              <w:t>Формирование резерва материальных ресурсов для ликвидации ЧС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8072F4D"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6AE50E5" w14:textId="77777777" w:rsidR="000A0243" w:rsidRPr="000A0243" w:rsidRDefault="000A0243" w:rsidP="000A0243">
            <w:pPr>
              <w:jc w:val="left"/>
              <w:rPr>
                <w:color w:val="000000"/>
                <w:sz w:val="16"/>
                <w:szCs w:val="16"/>
              </w:rPr>
            </w:pPr>
            <w:r w:rsidRPr="000A0243">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48625CAC" w14:textId="77777777" w:rsidR="000A0243" w:rsidRPr="000A0243" w:rsidRDefault="000A0243" w:rsidP="000A0243">
            <w:pPr>
              <w:jc w:val="left"/>
              <w:rPr>
                <w:color w:val="000000"/>
                <w:sz w:val="16"/>
                <w:szCs w:val="16"/>
              </w:rPr>
            </w:pPr>
            <w:r w:rsidRPr="000A0243">
              <w:rPr>
                <w:color w:val="000000"/>
                <w:sz w:val="16"/>
                <w:szCs w:val="16"/>
              </w:rPr>
              <w:t>09.4.01.03927</w:t>
            </w:r>
          </w:p>
        </w:tc>
        <w:tc>
          <w:tcPr>
            <w:tcW w:w="567" w:type="dxa"/>
            <w:tcBorders>
              <w:top w:val="nil"/>
              <w:left w:val="nil"/>
              <w:bottom w:val="single" w:sz="4" w:space="0" w:color="auto"/>
              <w:right w:val="single" w:sz="4" w:space="0" w:color="auto"/>
            </w:tcBorders>
            <w:noWrap/>
            <w:vAlign w:val="center"/>
            <w:hideMark/>
          </w:tcPr>
          <w:p w14:paraId="008A1984"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4D018710" w14:textId="77777777" w:rsidR="000A0243" w:rsidRPr="000A0243" w:rsidRDefault="000A0243" w:rsidP="000A0243">
            <w:pPr>
              <w:jc w:val="right"/>
              <w:rPr>
                <w:color w:val="000000"/>
                <w:sz w:val="16"/>
                <w:szCs w:val="16"/>
              </w:rPr>
            </w:pPr>
            <w:r w:rsidRPr="000A0243">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4EA74DCD" w14:textId="77777777" w:rsidR="000A0243" w:rsidRPr="000A0243" w:rsidRDefault="000A0243" w:rsidP="000A0243">
            <w:pPr>
              <w:jc w:val="right"/>
              <w:rPr>
                <w:color w:val="000000"/>
                <w:sz w:val="16"/>
                <w:szCs w:val="16"/>
              </w:rPr>
            </w:pPr>
            <w:r w:rsidRPr="000A0243">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03608060" w14:textId="77777777" w:rsidR="000A0243" w:rsidRPr="000A0243" w:rsidRDefault="000A0243" w:rsidP="000A0243">
            <w:pPr>
              <w:jc w:val="right"/>
              <w:rPr>
                <w:color w:val="000000"/>
                <w:sz w:val="16"/>
                <w:szCs w:val="16"/>
              </w:rPr>
            </w:pPr>
            <w:r w:rsidRPr="000A0243">
              <w:rPr>
                <w:color w:val="000000"/>
                <w:sz w:val="16"/>
                <w:szCs w:val="16"/>
              </w:rPr>
              <w:t>100,0</w:t>
            </w:r>
          </w:p>
        </w:tc>
      </w:tr>
      <w:tr w:rsidR="000A0243" w:rsidRPr="000A0243" w14:paraId="636A40C5"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0550B690" w14:textId="77777777" w:rsidR="000A0243" w:rsidRPr="000A0243" w:rsidRDefault="000A0243" w:rsidP="00C353B0">
            <w:pPr>
              <w:rPr>
                <w:color w:val="000000"/>
                <w:sz w:val="16"/>
                <w:szCs w:val="16"/>
              </w:rPr>
            </w:pPr>
            <w:r w:rsidRPr="000A0243">
              <w:rPr>
                <w:color w:val="000000"/>
                <w:sz w:val="16"/>
                <w:szCs w:val="16"/>
              </w:rPr>
              <w:t>Другие вопросы в области национальной безопасности и правоохранительной деятельности</w:t>
            </w:r>
          </w:p>
        </w:tc>
        <w:tc>
          <w:tcPr>
            <w:tcW w:w="425" w:type="dxa"/>
            <w:tcBorders>
              <w:top w:val="nil"/>
              <w:left w:val="nil"/>
              <w:bottom w:val="single" w:sz="4" w:space="0" w:color="auto"/>
              <w:right w:val="single" w:sz="4" w:space="0" w:color="auto"/>
            </w:tcBorders>
            <w:noWrap/>
            <w:vAlign w:val="center"/>
            <w:hideMark/>
          </w:tcPr>
          <w:p w14:paraId="04786724"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A1985BB"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602C0C81"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14E8AC3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D22D341" w14:textId="77777777" w:rsidR="000A0243" w:rsidRPr="000A0243" w:rsidRDefault="000A0243" w:rsidP="000A0243">
            <w:pPr>
              <w:jc w:val="right"/>
              <w:rPr>
                <w:color w:val="000000"/>
                <w:sz w:val="16"/>
                <w:szCs w:val="16"/>
              </w:rPr>
            </w:pPr>
            <w:r w:rsidRPr="000A0243">
              <w:rPr>
                <w:color w:val="000000"/>
                <w:sz w:val="16"/>
                <w:szCs w:val="16"/>
              </w:rPr>
              <w:t>21 762,9</w:t>
            </w:r>
          </w:p>
        </w:tc>
        <w:tc>
          <w:tcPr>
            <w:tcW w:w="992" w:type="dxa"/>
            <w:tcBorders>
              <w:top w:val="nil"/>
              <w:left w:val="nil"/>
              <w:bottom w:val="single" w:sz="4" w:space="0" w:color="auto"/>
              <w:right w:val="single" w:sz="4" w:space="0" w:color="auto"/>
            </w:tcBorders>
            <w:noWrap/>
            <w:vAlign w:val="center"/>
            <w:hideMark/>
          </w:tcPr>
          <w:p w14:paraId="7C0F3D53" w14:textId="77777777" w:rsidR="000A0243" w:rsidRPr="000A0243" w:rsidRDefault="000A0243" w:rsidP="000A0243">
            <w:pPr>
              <w:jc w:val="right"/>
              <w:rPr>
                <w:color w:val="000000"/>
                <w:sz w:val="16"/>
                <w:szCs w:val="16"/>
              </w:rPr>
            </w:pPr>
            <w:r w:rsidRPr="000A0243">
              <w:rPr>
                <w:color w:val="000000"/>
                <w:sz w:val="16"/>
                <w:szCs w:val="16"/>
              </w:rPr>
              <w:t>21 492,4</w:t>
            </w:r>
          </w:p>
        </w:tc>
        <w:tc>
          <w:tcPr>
            <w:tcW w:w="993" w:type="dxa"/>
            <w:tcBorders>
              <w:top w:val="nil"/>
              <w:left w:val="nil"/>
              <w:bottom w:val="single" w:sz="4" w:space="0" w:color="auto"/>
              <w:right w:val="single" w:sz="4" w:space="0" w:color="auto"/>
            </w:tcBorders>
            <w:noWrap/>
            <w:vAlign w:val="center"/>
            <w:hideMark/>
          </w:tcPr>
          <w:p w14:paraId="6FB09BC0" w14:textId="77777777" w:rsidR="000A0243" w:rsidRPr="000A0243" w:rsidRDefault="000A0243" w:rsidP="000A0243">
            <w:pPr>
              <w:jc w:val="right"/>
              <w:rPr>
                <w:color w:val="000000"/>
                <w:sz w:val="16"/>
                <w:szCs w:val="16"/>
              </w:rPr>
            </w:pPr>
            <w:r w:rsidRPr="000A0243">
              <w:rPr>
                <w:color w:val="000000"/>
                <w:sz w:val="16"/>
                <w:szCs w:val="16"/>
              </w:rPr>
              <w:t>21 492,4</w:t>
            </w:r>
          </w:p>
        </w:tc>
      </w:tr>
      <w:tr w:rsidR="000A0243" w:rsidRPr="000A0243" w14:paraId="62DCC731"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7E43A2A0" w14:textId="77777777"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"Безопасность Тихвинского района "</w:t>
            </w:r>
          </w:p>
        </w:tc>
        <w:tc>
          <w:tcPr>
            <w:tcW w:w="425" w:type="dxa"/>
            <w:tcBorders>
              <w:top w:val="nil"/>
              <w:left w:val="nil"/>
              <w:bottom w:val="single" w:sz="4" w:space="0" w:color="auto"/>
              <w:right w:val="single" w:sz="4" w:space="0" w:color="auto"/>
            </w:tcBorders>
            <w:noWrap/>
            <w:vAlign w:val="center"/>
            <w:hideMark/>
          </w:tcPr>
          <w:p w14:paraId="03C2C4E5"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20846E7"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7294F138" w14:textId="77777777" w:rsidR="000A0243" w:rsidRPr="000A0243" w:rsidRDefault="000A0243" w:rsidP="000A0243">
            <w:pPr>
              <w:jc w:val="left"/>
              <w:rPr>
                <w:color w:val="000000"/>
                <w:sz w:val="16"/>
                <w:szCs w:val="16"/>
              </w:rPr>
            </w:pPr>
            <w:r w:rsidRPr="000A0243">
              <w:rPr>
                <w:color w:val="000000"/>
                <w:sz w:val="16"/>
                <w:szCs w:val="16"/>
              </w:rPr>
              <w:t>09.0.00.00000</w:t>
            </w:r>
          </w:p>
        </w:tc>
        <w:tc>
          <w:tcPr>
            <w:tcW w:w="567" w:type="dxa"/>
            <w:tcBorders>
              <w:top w:val="nil"/>
              <w:left w:val="nil"/>
              <w:bottom w:val="single" w:sz="4" w:space="0" w:color="auto"/>
              <w:right w:val="single" w:sz="4" w:space="0" w:color="auto"/>
            </w:tcBorders>
            <w:noWrap/>
            <w:vAlign w:val="center"/>
            <w:hideMark/>
          </w:tcPr>
          <w:p w14:paraId="56F6E15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830758A" w14:textId="77777777" w:rsidR="000A0243" w:rsidRPr="000A0243" w:rsidRDefault="000A0243" w:rsidP="000A0243">
            <w:pPr>
              <w:jc w:val="right"/>
              <w:rPr>
                <w:color w:val="000000"/>
                <w:sz w:val="16"/>
                <w:szCs w:val="16"/>
              </w:rPr>
            </w:pPr>
            <w:r w:rsidRPr="000A0243">
              <w:rPr>
                <w:color w:val="000000"/>
                <w:sz w:val="16"/>
                <w:szCs w:val="16"/>
              </w:rPr>
              <w:t>16 997,0</w:t>
            </w:r>
          </w:p>
        </w:tc>
        <w:tc>
          <w:tcPr>
            <w:tcW w:w="992" w:type="dxa"/>
            <w:tcBorders>
              <w:top w:val="nil"/>
              <w:left w:val="nil"/>
              <w:bottom w:val="single" w:sz="4" w:space="0" w:color="auto"/>
              <w:right w:val="single" w:sz="4" w:space="0" w:color="auto"/>
            </w:tcBorders>
            <w:noWrap/>
            <w:vAlign w:val="center"/>
            <w:hideMark/>
          </w:tcPr>
          <w:p w14:paraId="561A1748" w14:textId="77777777" w:rsidR="000A0243" w:rsidRPr="000A0243" w:rsidRDefault="000A0243" w:rsidP="000A0243">
            <w:pPr>
              <w:jc w:val="right"/>
              <w:rPr>
                <w:color w:val="000000"/>
                <w:sz w:val="16"/>
                <w:szCs w:val="16"/>
              </w:rPr>
            </w:pPr>
            <w:r w:rsidRPr="000A0243">
              <w:rPr>
                <w:color w:val="000000"/>
                <w:sz w:val="16"/>
                <w:szCs w:val="16"/>
              </w:rPr>
              <w:t>16 726,5</w:t>
            </w:r>
          </w:p>
        </w:tc>
        <w:tc>
          <w:tcPr>
            <w:tcW w:w="993" w:type="dxa"/>
            <w:tcBorders>
              <w:top w:val="nil"/>
              <w:left w:val="nil"/>
              <w:bottom w:val="single" w:sz="4" w:space="0" w:color="auto"/>
              <w:right w:val="single" w:sz="4" w:space="0" w:color="auto"/>
            </w:tcBorders>
            <w:noWrap/>
            <w:vAlign w:val="center"/>
            <w:hideMark/>
          </w:tcPr>
          <w:p w14:paraId="41FC116E" w14:textId="77777777" w:rsidR="000A0243" w:rsidRPr="000A0243" w:rsidRDefault="000A0243" w:rsidP="000A0243">
            <w:pPr>
              <w:jc w:val="right"/>
              <w:rPr>
                <w:color w:val="000000"/>
                <w:sz w:val="16"/>
                <w:szCs w:val="16"/>
              </w:rPr>
            </w:pPr>
            <w:r w:rsidRPr="000A0243">
              <w:rPr>
                <w:color w:val="000000"/>
                <w:sz w:val="16"/>
                <w:szCs w:val="16"/>
              </w:rPr>
              <w:t>16 726,5</w:t>
            </w:r>
          </w:p>
        </w:tc>
      </w:tr>
      <w:tr w:rsidR="000A0243" w:rsidRPr="000A0243" w14:paraId="53981979"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4AD28089"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0899EA87"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3C6FFF5"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54561559" w14:textId="77777777" w:rsidR="000A0243" w:rsidRPr="000A0243" w:rsidRDefault="000A0243" w:rsidP="000A0243">
            <w:pPr>
              <w:jc w:val="left"/>
              <w:rPr>
                <w:color w:val="000000"/>
                <w:sz w:val="16"/>
                <w:szCs w:val="16"/>
              </w:rPr>
            </w:pPr>
            <w:r w:rsidRPr="000A0243">
              <w:rPr>
                <w:color w:val="000000"/>
                <w:sz w:val="16"/>
                <w:szCs w:val="16"/>
              </w:rPr>
              <w:t>09.4.00.00000</w:t>
            </w:r>
          </w:p>
        </w:tc>
        <w:tc>
          <w:tcPr>
            <w:tcW w:w="567" w:type="dxa"/>
            <w:tcBorders>
              <w:top w:val="nil"/>
              <w:left w:val="nil"/>
              <w:bottom w:val="single" w:sz="4" w:space="0" w:color="auto"/>
              <w:right w:val="single" w:sz="4" w:space="0" w:color="auto"/>
            </w:tcBorders>
            <w:noWrap/>
            <w:vAlign w:val="center"/>
            <w:hideMark/>
          </w:tcPr>
          <w:p w14:paraId="057DCBC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5FF5FF8" w14:textId="77777777" w:rsidR="000A0243" w:rsidRPr="000A0243" w:rsidRDefault="000A0243" w:rsidP="000A0243">
            <w:pPr>
              <w:jc w:val="right"/>
              <w:rPr>
                <w:color w:val="000000"/>
                <w:sz w:val="16"/>
                <w:szCs w:val="16"/>
              </w:rPr>
            </w:pPr>
            <w:r w:rsidRPr="000A0243">
              <w:rPr>
                <w:color w:val="000000"/>
                <w:sz w:val="16"/>
                <w:szCs w:val="16"/>
              </w:rPr>
              <w:t>16 997,0</w:t>
            </w:r>
          </w:p>
        </w:tc>
        <w:tc>
          <w:tcPr>
            <w:tcW w:w="992" w:type="dxa"/>
            <w:tcBorders>
              <w:top w:val="nil"/>
              <w:left w:val="nil"/>
              <w:bottom w:val="single" w:sz="4" w:space="0" w:color="auto"/>
              <w:right w:val="single" w:sz="4" w:space="0" w:color="auto"/>
            </w:tcBorders>
            <w:noWrap/>
            <w:vAlign w:val="center"/>
            <w:hideMark/>
          </w:tcPr>
          <w:p w14:paraId="71117C4A" w14:textId="77777777" w:rsidR="000A0243" w:rsidRPr="000A0243" w:rsidRDefault="000A0243" w:rsidP="000A0243">
            <w:pPr>
              <w:jc w:val="right"/>
              <w:rPr>
                <w:color w:val="000000"/>
                <w:sz w:val="16"/>
                <w:szCs w:val="16"/>
              </w:rPr>
            </w:pPr>
            <w:r w:rsidRPr="000A0243">
              <w:rPr>
                <w:color w:val="000000"/>
                <w:sz w:val="16"/>
                <w:szCs w:val="16"/>
              </w:rPr>
              <w:t>16 726,5</w:t>
            </w:r>
          </w:p>
        </w:tc>
        <w:tc>
          <w:tcPr>
            <w:tcW w:w="993" w:type="dxa"/>
            <w:tcBorders>
              <w:top w:val="nil"/>
              <w:left w:val="nil"/>
              <w:bottom w:val="single" w:sz="4" w:space="0" w:color="auto"/>
              <w:right w:val="single" w:sz="4" w:space="0" w:color="auto"/>
            </w:tcBorders>
            <w:noWrap/>
            <w:vAlign w:val="center"/>
            <w:hideMark/>
          </w:tcPr>
          <w:p w14:paraId="46DA22DC" w14:textId="77777777" w:rsidR="000A0243" w:rsidRPr="000A0243" w:rsidRDefault="000A0243" w:rsidP="000A0243">
            <w:pPr>
              <w:jc w:val="right"/>
              <w:rPr>
                <w:color w:val="000000"/>
                <w:sz w:val="16"/>
                <w:szCs w:val="16"/>
              </w:rPr>
            </w:pPr>
            <w:r w:rsidRPr="000A0243">
              <w:rPr>
                <w:color w:val="000000"/>
                <w:sz w:val="16"/>
                <w:szCs w:val="16"/>
              </w:rPr>
              <w:t>16 726,5</w:t>
            </w:r>
          </w:p>
        </w:tc>
      </w:tr>
      <w:tr w:rsidR="000A0243" w:rsidRPr="000A0243" w14:paraId="5144D2E0"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0D162A6D" w14:textId="0212A78E"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6A6218">
              <w:rPr>
                <w:color w:val="000000"/>
                <w:sz w:val="16"/>
                <w:szCs w:val="16"/>
              </w:rPr>
              <w:t xml:space="preserve"> </w:t>
            </w:r>
            <w:r w:rsidRPr="000A0243">
              <w:rPr>
                <w:color w:val="000000"/>
                <w:sz w:val="16"/>
                <w:szCs w:val="16"/>
              </w:rPr>
              <w:t xml:space="preserve">"Профилактика правонарушений, </w:t>
            </w:r>
            <w:r w:rsidR="006A6218" w:rsidRPr="000A0243">
              <w:rPr>
                <w:color w:val="000000"/>
                <w:sz w:val="16"/>
                <w:szCs w:val="16"/>
              </w:rPr>
              <w:t>терроризма, экстремизма</w:t>
            </w:r>
            <w:r w:rsidRPr="000A0243">
              <w:rPr>
                <w:color w:val="000000"/>
                <w:sz w:val="16"/>
                <w:szCs w:val="16"/>
              </w:rPr>
              <w:t xml:space="preserve"> на территории Тихвинского района"</w:t>
            </w:r>
          </w:p>
        </w:tc>
        <w:tc>
          <w:tcPr>
            <w:tcW w:w="425" w:type="dxa"/>
            <w:tcBorders>
              <w:top w:val="nil"/>
              <w:left w:val="nil"/>
              <w:bottom w:val="single" w:sz="4" w:space="0" w:color="auto"/>
              <w:right w:val="single" w:sz="4" w:space="0" w:color="auto"/>
            </w:tcBorders>
            <w:noWrap/>
            <w:vAlign w:val="center"/>
            <w:hideMark/>
          </w:tcPr>
          <w:p w14:paraId="2666478E"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3CD3CFA7"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24D214EF" w14:textId="77777777" w:rsidR="000A0243" w:rsidRPr="000A0243" w:rsidRDefault="000A0243" w:rsidP="000A0243">
            <w:pPr>
              <w:jc w:val="left"/>
              <w:rPr>
                <w:color w:val="000000"/>
                <w:sz w:val="16"/>
                <w:szCs w:val="16"/>
              </w:rPr>
            </w:pPr>
            <w:r w:rsidRPr="000A0243">
              <w:rPr>
                <w:color w:val="000000"/>
                <w:sz w:val="16"/>
                <w:szCs w:val="16"/>
              </w:rPr>
              <w:t>09.4.04.00000</w:t>
            </w:r>
          </w:p>
        </w:tc>
        <w:tc>
          <w:tcPr>
            <w:tcW w:w="567" w:type="dxa"/>
            <w:tcBorders>
              <w:top w:val="nil"/>
              <w:left w:val="nil"/>
              <w:bottom w:val="single" w:sz="4" w:space="0" w:color="auto"/>
              <w:right w:val="single" w:sz="4" w:space="0" w:color="auto"/>
            </w:tcBorders>
            <w:noWrap/>
            <w:vAlign w:val="center"/>
            <w:hideMark/>
          </w:tcPr>
          <w:p w14:paraId="2A79D17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E64B3DE" w14:textId="77777777" w:rsidR="000A0243" w:rsidRPr="000A0243" w:rsidRDefault="000A0243" w:rsidP="000A0243">
            <w:pPr>
              <w:jc w:val="right"/>
              <w:rPr>
                <w:color w:val="000000"/>
                <w:sz w:val="16"/>
                <w:szCs w:val="16"/>
              </w:rPr>
            </w:pPr>
            <w:r w:rsidRPr="000A0243">
              <w:rPr>
                <w:color w:val="000000"/>
                <w:sz w:val="16"/>
                <w:szCs w:val="16"/>
              </w:rPr>
              <w:t>16 997,0</w:t>
            </w:r>
          </w:p>
        </w:tc>
        <w:tc>
          <w:tcPr>
            <w:tcW w:w="992" w:type="dxa"/>
            <w:tcBorders>
              <w:top w:val="nil"/>
              <w:left w:val="nil"/>
              <w:bottom w:val="single" w:sz="4" w:space="0" w:color="auto"/>
              <w:right w:val="single" w:sz="4" w:space="0" w:color="auto"/>
            </w:tcBorders>
            <w:noWrap/>
            <w:vAlign w:val="center"/>
            <w:hideMark/>
          </w:tcPr>
          <w:p w14:paraId="185520FF" w14:textId="77777777" w:rsidR="000A0243" w:rsidRPr="000A0243" w:rsidRDefault="000A0243" w:rsidP="000A0243">
            <w:pPr>
              <w:jc w:val="right"/>
              <w:rPr>
                <w:color w:val="000000"/>
                <w:sz w:val="16"/>
                <w:szCs w:val="16"/>
              </w:rPr>
            </w:pPr>
            <w:r w:rsidRPr="000A0243">
              <w:rPr>
                <w:color w:val="000000"/>
                <w:sz w:val="16"/>
                <w:szCs w:val="16"/>
              </w:rPr>
              <w:t>16 726,5</w:t>
            </w:r>
          </w:p>
        </w:tc>
        <w:tc>
          <w:tcPr>
            <w:tcW w:w="993" w:type="dxa"/>
            <w:tcBorders>
              <w:top w:val="nil"/>
              <w:left w:val="nil"/>
              <w:bottom w:val="single" w:sz="4" w:space="0" w:color="auto"/>
              <w:right w:val="single" w:sz="4" w:space="0" w:color="auto"/>
            </w:tcBorders>
            <w:noWrap/>
            <w:vAlign w:val="center"/>
            <w:hideMark/>
          </w:tcPr>
          <w:p w14:paraId="14DF85D8" w14:textId="77777777" w:rsidR="000A0243" w:rsidRPr="000A0243" w:rsidRDefault="000A0243" w:rsidP="000A0243">
            <w:pPr>
              <w:jc w:val="right"/>
              <w:rPr>
                <w:color w:val="000000"/>
                <w:sz w:val="16"/>
                <w:szCs w:val="16"/>
              </w:rPr>
            </w:pPr>
            <w:r w:rsidRPr="000A0243">
              <w:rPr>
                <w:color w:val="000000"/>
                <w:sz w:val="16"/>
                <w:szCs w:val="16"/>
              </w:rPr>
              <w:t>16 726,5</w:t>
            </w:r>
          </w:p>
        </w:tc>
      </w:tr>
      <w:tr w:rsidR="000A0243" w:rsidRPr="000A0243" w14:paraId="356FFAC3"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585ABA9C" w14:textId="77777777" w:rsidR="000A0243" w:rsidRPr="000A0243" w:rsidRDefault="000A0243" w:rsidP="00C353B0">
            <w:pPr>
              <w:rPr>
                <w:color w:val="000000"/>
                <w:sz w:val="16"/>
                <w:szCs w:val="16"/>
              </w:rPr>
            </w:pPr>
            <w:r w:rsidRPr="000A0243">
              <w:rPr>
                <w:color w:val="000000"/>
                <w:sz w:val="16"/>
                <w:szCs w:val="16"/>
              </w:rPr>
              <w:t>Содержание дежурно- диспетчерского персонала ЕДДС Тихвинского района и АПК "Безопасный город"</w:t>
            </w:r>
          </w:p>
        </w:tc>
        <w:tc>
          <w:tcPr>
            <w:tcW w:w="425" w:type="dxa"/>
            <w:tcBorders>
              <w:top w:val="nil"/>
              <w:left w:val="nil"/>
              <w:bottom w:val="single" w:sz="4" w:space="0" w:color="auto"/>
              <w:right w:val="single" w:sz="4" w:space="0" w:color="auto"/>
            </w:tcBorders>
            <w:noWrap/>
            <w:vAlign w:val="center"/>
            <w:hideMark/>
          </w:tcPr>
          <w:p w14:paraId="2BB5C758"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7AD382F"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4B514C46" w14:textId="77777777" w:rsidR="000A0243" w:rsidRPr="000A0243" w:rsidRDefault="000A0243" w:rsidP="000A0243">
            <w:pPr>
              <w:jc w:val="left"/>
              <w:rPr>
                <w:color w:val="000000"/>
                <w:sz w:val="16"/>
                <w:szCs w:val="16"/>
              </w:rPr>
            </w:pPr>
            <w:r w:rsidRPr="000A0243">
              <w:rPr>
                <w:color w:val="000000"/>
                <w:sz w:val="16"/>
                <w:szCs w:val="16"/>
              </w:rPr>
              <w:t>09.4.04.03922</w:t>
            </w:r>
          </w:p>
        </w:tc>
        <w:tc>
          <w:tcPr>
            <w:tcW w:w="567" w:type="dxa"/>
            <w:tcBorders>
              <w:top w:val="nil"/>
              <w:left w:val="nil"/>
              <w:bottom w:val="single" w:sz="4" w:space="0" w:color="auto"/>
              <w:right w:val="single" w:sz="4" w:space="0" w:color="auto"/>
            </w:tcBorders>
            <w:noWrap/>
            <w:vAlign w:val="center"/>
            <w:hideMark/>
          </w:tcPr>
          <w:p w14:paraId="08E7F42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58EEE30" w14:textId="77777777" w:rsidR="000A0243" w:rsidRPr="000A0243" w:rsidRDefault="000A0243" w:rsidP="000A0243">
            <w:pPr>
              <w:jc w:val="right"/>
              <w:rPr>
                <w:color w:val="000000"/>
                <w:sz w:val="16"/>
                <w:szCs w:val="16"/>
              </w:rPr>
            </w:pPr>
            <w:r w:rsidRPr="000A0243">
              <w:rPr>
                <w:color w:val="000000"/>
                <w:sz w:val="16"/>
                <w:szCs w:val="16"/>
              </w:rPr>
              <w:t>10 289,3</w:t>
            </w:r>
          </w:p>
        </w:tc>
        <w:tc>
          <w:tcPr>
            <w:tcW w:w="992" w:type="dxa"/>
            <w:tcBorders>
              <w:top w:val="nil"/>
              <w:left w:val="nil"/>
              <w:bottom w:val="single" w:sz="4" w:space="0" w:color="auto"/>
              <w:right w:val="single" w:sz="4" w:space="0" w:color="auto"/>
            </w:tcBorders>
            <w:noWrap/>
            <w:vAlign w:val="center"/>
            <w:hideMark/>
          </w:tcPr>
          <w:p w14:paraId="175475BE" w14:textId="77777777" w:rsidR="000A0243" w:rsidRPr="000A0243" w:rsidRDefault="000A0243" w:rsidP="000A0243">
            <w:pPr>
              <w:jc w:val="right"/>
              <w:rPr>
                <w:color w:val="000000"/>
                <w:sz w:val="16"/>
                <w:szCs w:val="16"/>
              </w:rPr>
            </w:pPr>
            <w:r w:rsidRPr="000A0243">
              <w:rPr>
                <w:color w:val="000000"/>
                <w:sz w:val="16"/>
                <w:szCs w:val="16"/>
              </w:rPr>
              <w:t>11 432,6</w:t>
            </w:r>
          </w:p>
        </w:tc>
        <w:tc>
          <w:tcPr>
            <w:tcW w:w="993" w:type="dxa"/>
            <w:tcBorders>
              <w:top w:val="nil"/>
              <w:left w:val="nil"/>
              <w:bottom w:val="single" w:sz="4" w:space="0" w:color="auto"/>
              <w:right w:val="single" w:sz="4" w:space="0" w:color="auto"/>
            </w:tcBorders>
            <w:noWrap/>
            <w:vAlign w:val="center"/>
            <w:hideMark/>
          </w:tcPr>
          <w:p w14:paraId="1E35A662" w14:textId="77777777" w:rsidR="000A0243" w:rsidRPr="000A0243" w:rsidRDefault="000A0243" w:rsidP="000A0243">
            <w:pPr>
              <w:jc w:val="right"/>
              <w:rPr>
                <w:color w:val="000000"/>
                <w:sz w:val="16"/>
                <w:szCs w:val="16"/>
              </w:rPr>
            </w:pPr>
            <w:r w:rsidRPr="000A0243">
              <w:rPr>
                <w:color w:val="000000"/>
                <w:sz w:val="16"/>
                <w:szCs w:val="16"/>
              </w:rPr>
              <w:t>11 432,6</w:t>
            </w:r>
          </w:p>
        </w:tc>
      </w:tr>
      <w:tr w:rsidR="000A0243" w:rsidRPr="000A0243" w14:paraId="06EC776F"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23F3DBD7" w14:textId="77777777" w:rsidR="000A0243" w:rsidRPr="000A0243" w:rsidRDefault="000A0243" w:rsidP="00C353B0">
            <w:pPr>
              <w:rPr>
                <w:color w:val="000000"/>
                <w:sz w:val="16"/>
                <w:szCs w:val="16"/>
              </w:rPr>
            </w:pPr>
            <w:r w:rsidRPr="000A0243">
              <w:rPr>
                <w:color w:val="000000"/>
                <w:sz w:val="16"/>
                <w:szCs w:val="16"/>
              </w:rPr>
              <w:t>Содержание дежурно- диспетчерского персонала ЕДДС Тихвинского района и АПК "Безопасный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D458824"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4F84C064"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32D5AB13" w14:textId="77777777" w:rsidR="000A0243" w:rsidRPr="000A0243" w:rsidRDefault="000A0243" w:rsidP="000A0243">
            <w:pPr>
              <w:jc w:val="left"/>
              <w:rPr>
                <w:color w:val="000000"/>
                <w:sz w:val="16"/>
                <w:szCs w:val="16"/>
              </w:rPr>
            </w:pPr>
            <w:r w:rsidRPr="000A0243">
              <w:rPr>
                <w:color w:val="000000"/>
                <w:sz w:val="16"/>
                <w:szCs w:val="16"/>
              </w:rPr>
              <w:t>09.4.04.03922</w:t>
            </w:r>
          </w:p>
        </w:tc>
        <w:tc>
          <w:tcPr>
            <w:tcW w:w="567" w:type="dxa"/>
            <w:tcBorders>
              <w:top w:val="nil"/>
              <w:left w:val="nil"/>
              <w:bottom w:val="single" w:sz="4" w:space="0" w:color="auto"/>
              <w:right w:val="single" w:sz="4" w:space="0" w:color="auto"/>
            </w:tcBorders>
            <w:noWrap/>
            <w:vAlign w:val="center"/>
            <w:hideMark/>
          </w:tcPr>
          <w:p w14:paraId="4A10BD36"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7F379B21" w14:textId="77777777" w:rsidR="000A0243" w:rsidRPr="000A0243" w:rsidRDefault="000A0243" w:rsidP="000A0243">
            <w:pPr>
              <w:jc w:val="right"/>
              <w:rPr>
                <w:color w:val="000000"/>
                <w:sz w:val="16"/>
                <w:szCs w:val="16"/>
              </w:rPr>
            </w:pPr>
            <w:r w:rsidRPr="000A0243">
              <w:rPr>
                <w:color w:val="000000"/>
                <w:sz w:val="16"/>
                <w:szCs w:val="16"/>
              </w:rPr>
              <w:t>10 289,3</w:t>
            </w:r>
          </w:p>
        </w:tc>
        <w:tc>
          <w:tcPr>
            <w:tcW w:w="992" w:type="dxa"/>
            <w:tcBorders>
              <w:top w:val="nil"/>
              <w:left w:val="nil"/>
              <w:bottom w:val="single" w:sz="4" w:space="0" w:color="auto"/>
              <w:right w:val="single" w:sz="4" w:space="0" w:color="auto"/>
            </w:tcBorders>
            <w:noWrap/>
            <w:vAlign w:val="center"/>
            <w:hideMark/>
          </w:tcPr>
          <w:p w14:paraId="13472B04" w14:textId="77777777" w:rsidR="000A0243" w:rsidRPr="000A0243" w:rsidRDefault="000A0243" w:rsidP="000A0243">
            <w:pPr>
              <w:jc w:val="right"/>
              <w:rPr>
                <w:color w:val="000000"/>
                <w:sz w:val="16"/>
                <w:szCs w:val="16"/>
              </w:rPr>
            </w:pPr>
            <w:r w:rsidRPr="000A0243">
              <w:rPr>
                <w:color w:val="000000"/>
                <w:sz w:val="16"/>
                <w:szCs w:val="16"/>
              </w:rPr>
              <w:t>11 432,6</w:t>
            </w:r>
          </w:p>
        </w:tc>
        <w:tc>
          <w:tcPr>
            <w:tcW w:w="993" w:type="dxa"/>
            <w:tcBorders>
              <w:top w:val="nil"/>
              <w:left w:val="nil"/>
              <w:bottom w:val="single" w:sz="4" w:space="0" w:color="auto"/>
              <w:right w:val="single" w:sz="4" w:space="0" w:color="auto"/>
            </w:tcBorders>
            <w:noWrap/>
            <w:vAlign w:val="center"/>
            <w:hideMark/>
          </w:tcPr>
          <w:p w14:paraId="2C49ECD4" w14:textId="77777777" w:rsidR="000A0243" w:rsidRPr="000A0243" w:rsidRDefault="000A0243" w:rsidP="000A0243">
            <w:pPr>
              <w:jc w:val="right"/>
              <w:rPr>
                <w:color w:val="000000"/>
                <w:sz w:val="16"/>
                <w:szCs w:val="16"/>
              </w:rPr>
            </w:pPr>
            <w:r w:rsidRPr="000A0243">
              <w:rPr>
                <w:color w:val="000000"/>
                <w:sz w:val="16"/>
                <w:szCs w:val="16"/>
              </w:rPr>
              <w:t>11 432,6</w:t>
            </w:r>
          </w:p>
        </w:tc>
      </w:tr>
      <w:tr w:rsidR="000A0243" w:rsidRPr="000A0243" w14:paraId="2A55BF7B"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38AE89AF" w14:textId="77777777" w:rsidR="000A0243" w:rsidRPr="000A0243" w:rsidRDefault="000A0243" w:rsidP="00C353B0">
            <w:pPr>
              <w:rPr>
                <w:color w:val="000000"/>
                <w:sz w:val="16"/>
                <w:szCs w:val="16"/>
              </w:rPr>
            </w:pPr>
            <w:r w:rsidRPr="000A0243">
              <w:rPr>
                <w:color w:val="000000"/>
                <w:sz w:val="16"/>
                <w:szCs w:val="16"/>
              </w:rPr>
              <w:t>Обеспечение охраны и безопасности на объектах муниципального имущества, закрепленных за МУ"ЦАХО"</w:t>
            </w:r>
          </w:p>
        </w:tc>
        <w:tc>
          <w:tcPr>
            <w:tcW w:w="425" w:type="dxa"/>
            <w:tcBorders>
              <w:top w:val="nil"/>
              <w:left w:val="nil"/>
              <w:bottom w:val="single" w:sz="4" w:space="0" w:color="auto"/>
              <w:right w:val="single" w:sz="4" w:space="0" w:color="auto"/>
            </w:tcBorders>
            <w:noWrap/>
            <w:vAlign w:val="center"/>
            <w:hideMark/>
          </w:tcPr>
          <w:p w14:paraId="1AE4C66F"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59D4B38"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0E5B7458" w14:textId="77777777" w:rsidR="000A0243" w:rsidRPr="000A0243" w:rsidRDefault="000A0243" w:rsidP="000A0243">
            <w:pPr>
              <w:jc w:val="left"/>
              <w:rPr>
                <w:color w:val="000000"/>
                <w:sz w:val="16"/>
                <w:szCs w:val="16"/>
              </w:rPr>
            </w:pPr>
            <w:r w:rsidRPr="000A0243">
              <w:rPr>
                <w:color w:val="000000"/>
                <w:sz w:val="16"/>
                <w:szCs w:val="16"/>
              </w:rPr>
              <w:t>09.4.04.03923</w:t>
            </w:r>
          </w:p>
        </w:tc>
        <w:tc>
          <w:tcPr>
            <w:tcW w:w="567" w:type="dxa"/>
            <w:tcBorders>
              <w:top w:val="nil"/>
              <w:left w:val="nil"/>
              <w:bottom w:val="single" w:sz="4" w:space="0" w:color="auto"/>
              <w:right w:val="single" w:sz="4" w:space="0" w:color="auto"/>
            </w:tcBorders>
            <w:noWrap/>
            <w:vAlign w:val="center"/>
            <w:hideMark/>
          </w:tcPr>
          <w:p w14:paraId="658B150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3B1BAAE" w14:textId="77777777" w:rsidR="000A0243" w:rsidRPr="000A0243" w:rsidRDefault="000A0243" w:rsidP="000A0243">
            <w:pPr>
              <w:jc w:val="right"/>
              <w:rPr>
                <w:color w:val="000000"/>
                <w:sz w:val="16"/>
                <w:szCs w:val="16"/>
              </w:rPr>
            </w:pPr>
            <w:r w:rsidRPr="000A0243">
              <w:rPr>
                <w:color w:val="000000"/>
                <w:sz w:val="16"/>
                <w:szCs w:val="16"/>
              </w:rPr>
              <w:t>3 021,5</w:t>
            </w:r>
          </w:p>
        </w:tc>
        <w:tc>
          <w:tcPr>
            <w:tcW w:w="992" w:type="dxa"/>
            <w:tcBorders>
              <w:top w:val="nil"/>
              <w:left w:val="nil"/>
              <w:bottom w:val="single" w:sz="4" w:space="0" w:color="auto"/>
              <w:right w:val="single" w:sz="4" w:space="0" w:color="auto"/>
            </w:tcBorders>
            <w:noWrap/>
            <w:vAlign w:val="center"/>
            <w:hideMark/>
          </w:tcPr>
          <w:p w14:paraId="74536D97" w14:textId="77777777" w:rsidR="000A0243" w:rsidRPr="000A0243" w:rsidRDefault="000A0243" w:rsidP="000A0243">
            <w:pPr>
              <w:jc w:val="right"/>
              <w:rPr>
                <w:color w:val="000000"/>
                <w:sz w:val="16"/>
                <w:szCs w:val="16"/>
              </w:rPr>
            </w:pPr>
            <w:r w:rsidRPr="000A0243">
              <w:rPr>
                <w:color w:val="000000"/>
                <w:sz w:val="16"/>
                <w:szCs w:val="16"/>
              </w:rPr>
              <w:t>1 586,9</w:t>
            </w:r>
          </w:p>
        </w:tc>
        <w:tc>
          <w:tcPr>
            <w:tcW w:w="993" w:type="dxa"/>
            <w:tcBorders>
              <w:top w:val="nil"/>
              <w:left w:val="nil"/>
              <w:bottom w:val="single" w:sz="4" w:space="0" w:color="auto"/>
              <w:right w:val="single" w:sz="4" w:space="0" w:color="auto"/>
            </w:tcBorders>
            <w:noWrap/>
            <w:vAlign w:val="center"/>
            <w:hideMark/>
          </w:tcPr>
          <w:p w14:paraId="3FA02587" w14:textId="77777777" w:rsidR="000A0243" w:rsidRPr="000A0243" w:rsidRDefault="000A0243" w:rsidP="000A0243">
            <w:pPr>
              <w:jc w:val="right"/>
              <w:rPr>
                <w:color w:val="000000"/>
                <w:sz w:val="16"/>
                <w:szCs w:val="16"/>
              </w:rPr>
            </w:pPr>
            <w:r w:rsidRPr="000A0243">
              <w:rPr>
                <w:color w:val="000000"/>
                <w:sz w:val="16"/>
                <w:szCs w:val="16"/>
              </w:rPr>
              <w:t>1 586,9</w:t>
            </w:r>
          </w:p>
        </w:tc>
      </w:tr>
      <w:tr w:rsidR="000A0243" w:rsidRPr="000A0243" w14:paraId="57678043"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369FA83A" w14:textId="77777777" w:rsidR="000A0243" w:rsidRPr="000A0243" w:rsidRDefault="000A0243" w:rsidP="00C353B0">
            <w:pPr>
              <w:rPr>
                <w:color w:val="000000"/>
                <w:sz w:val="16"/>
                <w:szCs w:val="16"/>
              </w:rPr>
            </w:pPr>
            <w:r w:rsidRPr="000A0243">
              <w:rPr>
                <w:color w:val="000000"/>
                <w:sz w:val="16"/>
                <w:szCs w:val="16"/>
              </w:rPr>
              <w:t>Обеспечение охраны и безопасности на объектах муниципального имущества, закрепленных за МУ"ЦАХО"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26058B0B"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3DB3F3E5"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3BA07C4C" w14:textId="77777777" w:rsidR="000A0243" w:rsidRPr="000A0243" w:rsidRDefault="000A0243" w:rsidP="000A0243">
            <w:pPr>
              <w:jc w:val="left"/>
              <w:rPr>
                <w:color w:val="000000"/>
                <w:sz w:val="16"/>
                <w:szCs w:val="16"/>
              </w:rPr>
            </w:pPr>
            <w:r w:rsidRPr="000A0243">
              <w:rPr>
                <w:color w:val="000000"/>
                <w:sz w:val="16"/>
                <w:szCs w:val="16"/>
              </w:rPr>
              <w:t>09.4.04.03923</w:t>
            </w:r>
          </w:p>
        </w:tc>
        <w:tc>
          <w:tcPr>
            <w:tcW w:w="567" w:type="dxa"/>
            <w:tcBorders>
              <w:top w:val="nil"/>
              <w:left w:val="nil"/>
              <w:bottom w:val="single" w:sz="4" w:space="0" w:color="auto"/>
              <w:right w:val="single" w:sz="4" w:space="0" w:color="auto"/>
            </w:tcBorders>
            <w:noWrap/>
            <w:vAlign w:val="center"/>
            <w:hideMark/>
          </w:tcPr>
          <w:p w14:paraId="16CD3CDD"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5AA4A82D" w14:textId="77777777" w:rsidR="000A0243" w:rsidRPr="000A0243" w:rsidRDefault="000A0243" w:rsidP="000A0243">
            <w:pPr>
              <w:jc w:val="right"/>
              <w:rPr>
                <w:color w:val="000000"/>
                <w:sz w:val="16"/>
                <w:szCs w:val="16"/>
              </w:rPr>
            </w:pPr>
            <w:r w:rsidRPr="000A0243">
              <w:rPr>
                <w:color w:val="000000"/>
                <w:sz w:val="16"/>
                <w:szCs w:val="16"/>
              </w:rPr>
              <w:t>394,4</w:t>
            </w:r>
          </w:p>
        </w:tc>
        <w:tc>
          <w:tcPr>
            <w:tcW w:w="992" w:type="dxa"/>
            <w:tcBorders>
              <w:top w:val="nil"/>
              <w:left w:val="nil"/>
              <w:bottom w:val="single" w:sz="4" w:space="0" w:color="auto"/>
              <w:right w:val="single" w:sz="4" w:space="0" w:color="auto"/>
            </w:tcBorders>
            <w:noWrap/>
            <w:vAlign w:val="center"/>
            <w:hideMark/>
          </w:tcPr>
          <w:p w14:paraId="79D4A188" w14:textId="77777777" w:rsidR="000A0243" w:rsidRPr="000A0243" w:rsidRDefault="000A0243" w:rsidP="000A0243">
            <w:pPr>
              <w:jc w:val="right"/>
              <w:rPr>
                <w:color w:val="000000"/>
                <w:sz w:val="16"/>
                <w:szCs w:val="16"/>
              </w:rPr>
            </w:pPr>
            <w:r w:rsidRPr="000A0243">
              <w:rPr>
                <w:color w:val="000000"/>
                <w:sz w:val="16"/>
                <w:szCs w:val="16"/>
              </w:rPr>
              <w:t>438,2</w:t>
            </w:r>
          </w:p>
        </w:tc>
        <w:tc>
          <w:tcPr>
            <w:tcW w:w="993" w:type="dxa"/>
            <w:tcBorders>
              <w:top w:val="nil"/>
              <w:left w:val="nil"/>
              <w:bottom w:val="single" w:sz="4" w:space="0" w:color="auto"/>
              <w:right w:val="single" w:sz="4" w:space="0" w:color="auto"/>
            </w:tcBorders>
            <w:noWrap/>
            <w:vAlign w:val="center"/>
            <w:hideMark/>
          </w:tcPr>
          <w:p w14:paraId="6D45E0C7" w14:textId="77777777" w:rsidR="000A0243" w:rsidRPr="000A0243" w:rsidRDefault="000A0243" w:rsidP="000A0243">
            <w:pPr>
              <w:jc w:val="right"/>
              <w:rPr>
                <w:color w:val="000000"/>
                <w:sz w:val="16"/>
                <w:szCs w:val="16"/>
              </w:rPr>
            </w:pPr>
            <w:r w:rsidRPr="000A0243">
              <w:rPr>
                <w:color w:val="000000"/>
                <w:sz w:val="16"/>
                <w:szCs w:val="16"/>
              </w:rPr>
              <w:t>438,2</w:t>
            </w:r>
          </w:p>
        </w:tc>
      </w:tr>
      <w:tr w:rsidR="000A0243" w:rsidRPr="000A0243" w14:paraId="3576BDE9"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38B06A66" w14:textId="77777777" w:rsidR="000A0243" w:rsidRPr="000A0243" w:rsidRDefault="000A0243" w:rsidP="00C353B0">
            <w:pPr>
              <w:rPr>
                <w:color w:val="000000"/>
                <w:sz w:val="16"/>
                <w:szCs w:val="16"/>
              </w:rPr>
            </w:pPr>
            <w:r w:rsidRPr="000A0243">
              <w:rPr>
                <w:color w:val="000000"/>
                <w:sz w:val="16"/>
                <w:szCs w:val="16"/>
              </w:rPr>
              <w:t>Обеспечение охраны и безопасности на объектах муниципального имущества, закрепленных за МУ"ЦАХО"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2EE9FA6"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76F7FEA"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0B8B2155" w14:textId="77777777" w:rsidR="000A0243" w:rsidRPr="000A0243" w:rsidRDefault="000A0243" w:rsidP="000A0243">
            <w:pPr>
              <w:jc w:val="left"/>
              <w:rPr>
                <w:color w:val="000000"/>
                <w:sz w:val="16"/>
                <w:szCs w:val="16"/>
              </w:rPr>
            </w:pPr>
            <w:r w:rsidRPr="000A0243">
              <w:rPr>
                <w:color w:val="000000"/>
                <w:sz w:val="16"/>
                <w:szCs w:val="16"/>
              </w:rPr>
              <w:t>09.4.04.03923</w:t>
            </w:r>
          </w:p>
        </w:tc>
        <w:tc>
          <w:tcPr>
            <w:tcW w:w="567" w:type="dxa"/>
            <w:tcBorders>
              <w:top w:val="nil"/>
              <w:left w:val="nil"/>
              <w:bottom w:val="single" w:sz="4" w:space="0" w:color="auto"/>
              <w:right w:val="single" w:sz="4" w:space="0" w:color="auto"/>
            </w:tcBorders>
            <w:noWrap/>
            <w:vAlign w:val="center"/>
            <w:hideMark/>
          </w:tcPr>
          <w:p w14:paraId="738A6DF4"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0A90CB3" w14:textId="77777777" w:rsidR="000A0243" w:rsidRPr="000A0243" w:rsidRDefault="000A0243" w:rsidP="000A0243">
            <w:pPr>
              <w:jc w:val="right"/>
              <w:rPr>
                <w:color w:val="000000"/>
                <w:sz w:val="16"/>
                <w:szCs w:val="16"/>
              </w:rPr>
            </w:pPr>
            <w:r w:rsidRPr="000A0243">
              <w:rPr>
                <w:color w:val="000000"/>
                <w:sz w:val="16"/>
                <w:szCs w:val="16"/>
              </w:rPr>
              <w:t>2 627,1</w:t>
            </w:r>
          </w:p>
        </w:tc>
        <w:tc>
          <w:tcPr>
            <w:tcW w:w="992" w:type="dxa"/>
            <w:tcBorders>
              <w:top w:val="nil"/>
              <w:left w:val="nil"/>
              <w:bottom w:val="single" w:sz="4" w:space="0" w:color="auto"/>
              <w:right w:val="single" w:sz="4" w:space="0" w:color="auto"/>
            </w:tcBorders>
            <w:noWrap/>
            <w:vAlign w:val="center"/>
            <w:hideMark/>
          </w:tcPr>
          <w:p w14:paraId="1058E79A" w14:textId="77777777" w:rsidR="000A0243" w:rsidRPr="000A0243" w:rsidRDefault="000A0243" w:rsidP="000A0243">
            <w:pPr>
              <w:jc w:val="right"/>
              <w:rPr>
                <w:color w:val="000000"/>
                <w:sz w:val="16"/>
                <w:szCs w:val="16"/>
              </w:rPr>
            </w:pPr>
            <w:r w:rsidRPr="000A0243">
              <w:rPr>
                <w:color w:val="000000"/>
                <w:sz w:val="16"/>
                <w:szCs w:val="16"/>
              </w:rPr>
              <w:t>1 148,7</w:t>
            </w:r>
          </w:p>
        </w:tc>
        <w:tc>
          <w:tcPr>
            <w:tcW w:w="993" w:type="dxa"/>
            <w:tcBorders>
              <w:top w:val="nil"/>
              <w:left w:val="nil"/>
              <w:bottom w:val="single" w:sz="4" w:space="0" w:color="auto"/>
              <w:right w:val="single" w:sz="4" w:space="0" w:color="auto"/>
            </w:tcBorders>
            <w:noWrap/>
            <w:vAlign w:val="center"/>
            <w:hideMark/>
          </w:tcPr>
          <w:p w14:paraId="3DB9B7BE" w14:textId="77777777" w:rsidR="000A0243" w:rsidRPr="000A0243" w:rsidRDefault="000A0243" w:rsidP="000A0243">
            <w:pPr>
              <w:jc w:val="right"/>
              <w:rPr>
                <w:color w:val="000000"/>
                <w:sz w:val="16"/>
                <w:szCs w:val="16"/>
              </w:rPr>
            </w:pPr>
            <w:r w:rsidRPr="000A0243">
              <w:rPr>
                <w:color w:val="000000"/>
                <w:sz w:val="16"/>
                <w:szCs w:val="16"/>
              </w:rPr>
              <w:t>1 148,7</w:t>
            </w:r>
          </w:p>
        </w:tc>
      </w:tr>
      <w:tr w:rsidR="000A0243" w:rsidRPr="000A0243" w14:paraId="69490D43"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2760561C" w14:textId="7B3C9D2B" w:rsidR="000A0243" w:rsidRPr="000A0243" w:rsidRDefault="006A6218" w:rsidP="00C353B0">
            <w:pPr>
              <w:rPr>
                <w:color w:val="000000"/>
                <w:sz w:val="16"/>
                <w:szCs w:val="16"/>
              </w:rPr>
            </w:pPr>
            <w:r w:rsidRPr="000A0243">
              <w:rPr>
                <w:color w:val="000000"/>
                <w:sz w:val="16"/>
                <w:szCs w:val="16"/>
              </w:rPr>
              <w:t>Эксплуатация, техническое</w:t>
            </w:r>
            <w:r w:rsidR="000A0243" w:rsidRPr="000A0243">
              <w:rPr>
                <w:color w:val="000000"/>
                <w:sz w:val="16"/>
                <w:szCs w:val="16"/>
              </w:rPr>
              <w:t xml:space="preserve"> обслуживание и развитие компонентов системы АПК"Безопасный город"</w:t>
            </w:r>
          </w:p>
        </w:tc>
        <w:tc>
          <w:tcPr>
            <w:tcW w:w="425" w:type="dxa"/>
            <w:tcBorders>
              <w:top w:val="nil"/>
              <w:left w:val="nil"/>
              <w:bottom w:val="single" w:sz="4" w:space="0" w:color="auto"/>
              <w:right w:val="single" w:sz="4" w:space="0" w:color="auto"/>
            </w:tcBorders>
            <w:noWrap/>
            <w:vAlign w:val="center"/>
            <w:hideMark/>
          </w:tcPr>
          <w:p w14:paraId="35D42812"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27120159"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78CA7FC1" w14:textId="77777777" w:rsidR="000A0243" w:rsidRPr="000A0243" w:rsidRDefault="000A0243" w:rsidP="000A0243">
            <w:pPr>
              <w:jc w:val="left"/>
              <w:rPr>
                <w:color w:val="000000"/>
                <w:sz w:val="16"/>
                <w:szCs w:val="16"/>
              </w:rPr>
            </w:pPr>
            <w:r w:rsidRPr="000A0243">
              <w:rPr>
                <w:color w:val="000000"/>
                <w:sz w:val="16"/>
                <w:szCs w:val="16"/>
              </w:rPr>
              <w:t>09.4.04.03924</w:t>
            </w:r>
          </w:p>
        </w:tc>
        <w:tc>
          <w:tcPr>
            <w:tcW w:w="567" w:type="dxa"/>
            <w:tcBorders>
              <w:top w:val="nil"/>
              <w:left w:val="nil"/>
              <w:bottom w:val="single" w:sz="4" w:space="0" w:color="auto"/>
              <w:right w:val="single" w:sz="4" w:space="0" w:color="auto"/>
            </w:tcBorders>
            <w:noWrap/>
            <w:vAlign w:val="center"/>
            <w:hideMark/>
          </w:tcPr>
          <w:p w14:paraId="0B9419C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BAED611" w14:textId="77777777" w:rsidR="000A0243" w:rsidRPr="000A0243" w:rsidRDefault="000A0243" w:rsidP="000A0243">
            <w:pPr>
              <w:jc w:val="right"/>
              <w:rPr>
                <w:color w:val="000000"/>
                <w:sz w:val="16"/>
                <w:szCs w:val="16"/>
              </w:rPr>
            </w:pPr>
            <w:r w:rsidRPr="000A0243">
              <w:rPr>
                <w:color w:val="000000"/>
                <w:sz w:val="16"/>
                <w:szCs w:val="16"/>
              </w:rPr>
              <w:t>3 686,2</w:t>
            </w:r>
          </w:p>
        </w:tc>
        <w:tc>
          <w:tcPr>
            <w:tcW w:w="992" w:type="dxa"/>
            <w:tcBorders>
              <w:top w:val="nil"/>
              <w:left w:val="nil"/>
              <w:bottom w:val="single" w:sz="4" w:space="0" w:color="auto"/>
              <w:right w:val="single" w:sz="4" w:space="0" w:color="auto"/>
            </w:tcBorders>
            <w:noWrap/>
            <w:vAlign w:val="center"/>
            <w:hideMark/>
          </w:tcPr>
          <w:p w14:paraId="0D57290A" w14:textId="77777777" w:rsidR="000A0243" w:rsidRPr="000A0243" w:rsidRDefault="000A0243" w:rsidP="000A0243">
            <w:pPr>
              <w:jc w:val="right"/>
              <w:rPr>
                <w:color w:val="000000"/>
                <w:sz w:val="16"/>
                <w:szCs w:val="16"/>
              </w:rPr>
            </w:pPr>
            <w:r w:rsidRPr="000A0243">
              <w:rPr>
                <w:color w:val="000000"/>
                <w:sz w:val="16"/>
                <w:szCs w:val="16"/>
              </w:rPr>
              <w:t>3 707,0</w:t>
            </w:r>
          </w:p>
        </w:tc>
        <w:tc>
          <w:tcPr>
            <w:tcW w:w="993" w:type="dxa"/>
            <w:tcBorders>
              <w:top w:val="nil"/>
              <w:left w:val="nil"/>
              <w:bottom w:val="single" w:sz="4" w:space="0" w:color="auto"/>
              <w:right w:val="single" w:sz="4" w:space="0" w:color="auto"/>
            </w:tcBorders>
            <w:noWrap/>
            <w:vAlign w:val="center"/>
            <w:hideMark/>
          </w:tcPr>
          <w:p w14:paraId="63CE1675" w14:textId="77777777" w:rsidR="000A0243" w:rsidRPr="000A0243" w:rsidRDefault="000A0243" w:rsidP="000A0243">
            <w:pPr>
              <w:jc w:val="right"/>
              <w:rPr>
                <w:color w:val="000000"/>
                <w:sz w:val="16"/>
                <w:szCs w:val="16"/>
              </w:rPr>
            </w:pPr>
            <w:r w:rsidRPr="000A0243">
              <w:rPr>
                <w:color w:val="000000"/>
                <w:sz w:val="16"/>
                <w:szCs w:val="16"/>
              </w:rPr>
              <w:t>3 707,0</w:t>
            </w:r>
          </w:p>
        </w:tc>
      </w:tr>
      <w:tr w:rsidR="000A0243" w:rsidRPr="000A0243" w14:paraId="297C7A0A"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328EAFC3" w14:textId="551E1BA0" w:rsidR="000A0243" w:rsidRPr="000A0243" w:rsidRDefault="006A6218" w:rsidP="00C353B0">
            <w:pPr>
              <w:rPr>
                <w:color w:val="000000"/>
                <w:sz w:val="16"/>
                <w:szCs w:val="16"/>
              </w:rPr>
            </w:pPr>
            <w:r w:rsidRPr="000A0243">
              <w:rPr>
                <w:color w:val="000000"/>
                <w:sz w:val="16"/>
                <w:szCs w:val="16"/>
              </w:rPr>
              <w:t>Эксплуатация, техническое</w:t>
            </w:r>
            <w:r w:rsidR="000A0243" w:rsidRPr="000A0243">
              <w:rPr>
                <w:color w:val="000000"/>
                <w:sz w:val="16"/>
                <w:szCs w:val="16"/>
              </w:rPr>
              <w:t xml:space="preserve"> обслуживание и развитие компонентов системы АПК"Безопасный город"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6F99F50"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16180E0"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2499EFC9" w14:textId="77777777" w:rsidR="000A0243" w:rsidRPr="000A0243" w:rsidRDefault="000A0243" w:rsidP="000A0243">
            <w:pPr>
              <w:jc w:val="left"/>
              <w:rPr>
                <w:color w:val="000000"/>
                <w:sz w:val="16"/>
                <w:szCs w:val="16"/>
              </w:rPr>
            </w:pPr>
            <w:r w:rsidRPr="000A0243">
              <w:rPr>
                <w:color w:val="000000"/>
                <w:sz w:val="16"/>
                <w:szCs w:val="16"/>
              </w:rPr>
              <w:t>09.4.04.03924</w:t>
            </w:r>
          </w:p>
        </w:tc>
        <w:tc>
          <w:tcPr>
            <w:tcW w:w="567" w:type="dxa"/>
            <w:tcBorders>
              <w:top w:val="nil"/>
              <w:left w:val="nil"/>
              <w:bottom w:val="single" w:sz="4" w:space="0" w:color="auto"/>
              <w:right w:val="single" w:sz="4" w:space="0" w:color="auto"/>
            </w:tcBorders>
            <w:noWrap/>
            <w:vAlign w:val="center"/>
            <w:hideMark/>
          </w:tcPr>
          <w:p w14:paraId="4090C6C4"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0D261164" w14:textId="77777777" w:rsidR="000A0243" w:rsidRPr="000A0243" w:rsidRDefault="000A0243" w:rsidP="000A0243">
            <w:pPr>
              <w:jc w:val="right"/>
              <w:rPr>
                <w:color w:val="000000"/>
                <w:sz w:val="16"/>
                <w:szCs w:val="16"/>
              </w:rPr>
            </w:pPr>
            <w:r w:rsidRPr="000A0243">
              <w:rPr>
                <w:color w:val="000000"/>
                <w:sz w:val="16"/>
                <w:szCs w:val="16"/>
              </w:rPr>
              <w:t>3 686,2</w:t>
            </w:r>
          </w:p>
        </w:tc>
        <w:tc>
          <w:tcPr>
            <w:tcW w:w="992" w:type="dxa"/>
            <w:tcBorders>
              <w:top w:val="nil"/>
              <w:left w:val="nil"/>
              <w:bottom w:val="single" w:sz="4" w:space="0" w:color="auto"/>
              <w:right w:val="single" w:sz="4" w:space="0" w:color="auto"/>
            </w:tcBorders>
            <w:noWrap/>
            <w:vAlign w:val="center"/>
            <w:hideMark/>
          </w:tcPr>
          <w:p w14:paraId="0875E80C" w14:textId="77777777" w:rsidR="000A0243" w:rsidRPr="000A0243" w:rsidRDefault="000A0243" w:rsidP="000A0243">
            <w:pPr>
              <w:jc w:val="right"/>
              <w:rPr>
                <w:color w:val="000000"/>
                <w:sz w:val="16"/>
                <w:szCs w:val="16"/>
              </w:rPr>
            </w:pPr>
            <w:r w:rsidRPr="000A0243">
              <w:rPr>
                <w:color w:val="000000"/>
                <w:sz w:val="16"/>
                <w:szCs w:val="16"/>
              </w:rPr>
              <w:t>3 707,0</w:t>
            </w:r>
          </w:p>
        </w:tc>
        <w:tc>
          <w:tcPr>
            <w:tcW w:w="993" w:type="dxa"/>
            <w:tcBorders>
              <w:top w:val="nil"/>
              <w:left w:val="nil"/>
              <w:bottom w:val="single" w:sz="4" w:space="0" w:color="auto"/>
              <w:right w:val="single" w:sz="4" w:space="0" w:color="auto"/>
            </w:tcBorders>
            <w:noWrap/>
            <w:vAlign w:val="center"/>
            <w:hideMark/>
          </w:tcPr>
          <w:p w14:paraId="2E53C91C" w14:textId="77777777" w:rsidR="000A0243" w:rsidRPr="000A0243" w:rsidRDefault="000A0243" w:rsidP="000A0243">
            <w:pPr>
              <w:jc w:val="right"/>
              <w:rPr>
                <w:color w:val="000000"/>
                <w:sz w:val="16"/>
                <w:szCs w:val="16"/>
              </w:rPr>
            </w:pPr>
            <w:r w:rsidRPr="000A0243">
              <w:rPr>
                <w:color w:val="000000"/>
                <w:sz w:val="16"/>
                <w:szCs w:val="16"/>
              </w:rPr>
              <w:t>3 707,0</w:t>
            </w:r>
          </w:p>
        </w:tc>
      </w:tr>
      <w:tr w:rsidR="000A0243" w:rsidRPr="000A0243" w14:paraId="1AF4FD7B"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2762A63B" w14:textId="77777777" w:rsidR="000A0243" w:rsidRPr="000A0243" w:rsidRDefault="000A0243" w:rsidP="00C353B0">
            <w:pPr>
              <w:rPr>
                <w:color w:val="000000"/>
                <w:sz w:val="16"/>
                <w:szCs w:val="16"/>
              </w:rPr>
            </w:pPr>
            <w:r w:rsidRPr="000A0243">
              <w:rPr>
                <w:color w:val="000000"/>
                <w:sz w:val="16"/>
                <w:szCs w:val="16"/>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0E8FDBAF"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3FEB8F88"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4AEE2EC5" w14:textId="77777777" w:rsidR="000A0243" w:rsidRPr="000A0243" w:rsidRDefault="000A0243" w:rsidP="000A0243">
            <w:pPr>
              <w:jc w:val="left"/>
              <w:rPr>
                <w:color w:val="000000"/>
                <w:sz w:val="16"/>
                <w:szCs w:val="16"/>
              </w:rPr>
            </w:pPr>
            <w:r w:rsidRPr="000A0243">
              <w:rPr>
                <w:color w:val="000000"/>
                <w:sz w:val="16"/>
                <w:szCs w:val="16"/>
              </w:rPr>
              <w:t>81.0.00.00000</w:t>
            </w:r>
          </w:p>
        </w:tc>
        <w:tc>
          <w:tcPr>
            <w:tcW w:w="567" w:type="dxa"/>
            <w:tcBorders>
              <w:top w:val="nil"/>
              <w:left w:val="nil"/>
              <w:bottom w:val="single" w:sz="4" w:space="0" w:color="auto"/>
              <w:right w:val="single" w:sz="4" w:space="0" w:color="auto"/>
            </w:tcBorders>
            <w:noWrap/>
            <w:vAlign w:val="center"/>
            <w:hideMark/>
          </w:tcPr>
          <w:p w14:paraId="2E8517A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2E94493" w14:textId="77777777" w:rsidR="000A0243" w:rsidRPr="000A0243" w:rsidRDefault="000A0243" w:rsidP="000A0243">
            <w:pPr>
              <w:jc w:val="right"/>
              <w:rPr>
                <w:color w:val="000000"/>
                <w:sz w:val="16"/>
                <w:szCs w:val="16"/>
              </w:rPr>
            </w:pPr>
            <w:r w:rsidRPr="000A0243">
              <w:rPr>
                <w:color w:val="000000"/>
                <w:sz w:val="16"/>
                <w:szCs w:val="16"/>
              </w:rPr>
              <w:t>4 765,9</w:t>
            </w:r>
          </w:p>
        </w:tc>
        <w:tc>
          <w:tcPr>
            <w:tcW w:w="992" w:type="dxa"/>
            <w:tcBorders>
              <w:top w:val="nil"/>
              <w:left w:val="nil"/>
              <w:bottom w:val="single" w:sz="4" w:space="0" w:color="auto"/>
              <w:right w:val="single" w:sz="4" w:space="0" w:color="auto"/>
            </w:tcBorders>
            <w:noWrap/>
            <w:vAlign w:val="center"/>
            <w:hideMark/>
          </w:tcPr>
          <w:p w14:paraId="09F88C41" w14:textId="77777777" w:rsidR="000A0243" w:rsidRPr="000A0243" w:rsidRDefault="000A0243" w:rsidP="000A0243">
            <w:pPr>
              <w:jc w:val="right"/>
              <w:rPr>
                <w:color w:val="000000"/>
                <w:sz w:val="16"/>
                <w:szCs w:val="16"/>
              </w:rPr>
            </w:pPr>
            <w:r w:rsidRPr="000A0243">
              <w:rPr>
                <w:color w:val="000000"/>
                <w:sz w:val="16"/>
                <w:szCs w:val="16"/>
              </w:rPr>
              <w:t>4 765,9</w:t>
            </w:r>
          </w:p>
        </w:tc>
        <w:tc>
          <w:tcPr>
            <w:tcW w:w="993" w:type="dxa"/>
            <w:tcBorders>
              <w:top w:val="nil"/>
              <w:left w:val="nil"/>
              <w:bottom w:val="single" w:sz="4" w:space="0" w:color="auto"/>
              <w:right w:val="single" w:sz="4" w:space="0" w:color="auto"/>
            </w:tcBorders>
            <w:noWrap/>
            <w:vAlign w:val="center"/>
            <w:hideMark/>
          </w:tcPr>
          <w:p w14:paraId="1F294CB7" w14:textId="77777777" w:rsidR="000A0243" w:rsidRPr="000A0243" w:rsidRDefault="000A0243" w:rsidP="000A0243">
            <w:pPr>
              <w:jc w:val="right"/>
              <w:rPr>
                <w:color w:val="000000"/>
                <w:sz w:val="16"/>
                <w:szCs w:val="16"/>
              </w:rPr>
            </w:pPr>
            <w:r w:rsidRPr="000A0243">
              <w:rPr>
                <w:color w:val="000000"/>
                <w:sz w:val="16"/>
                <w:szCs w:val="16"/>
              </w:rPr>
              <w:t>4 765,9</w:t>
            </w:r>
          </w:p>
        </w:tc>
      </w:tr>
      <w:tr w:rsidR="000A0243" w:rsidRPr="000A0243" w14:paraId="6216974B"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43AD2409" w14:textId="66F68C42"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w:t>
            </w:r>
            <w:r w:rsidR="006A6218">
              <w:rPr>
                <w:color w:val="000000"/>
                <w:sz w:val="16"/>
                <w:szCs w:val="16"/>
              </w:rPr>
              <w:t xml:space="preserve"> </w:t>
            </w:r>
            <w:r w:rsidRPr="000A0243">
              <w:rPr>
                <w:color w:val="000000"/>
                <w:sz w:val="16"/>
                <w:szCs w:val="16"/>
              </w:rPr>
              <w:t>(областные средства)</w:t>
            </w:r>
          </w:p>
        </w:tc>
        <w:tc>
          <w:tcPr>
            <w:tcW w:w="425" w:type="dxa"/>
            <w:tcBorders>
              <w:top w:val="nil"/>
              <w:left w:val="nil"/>
              <w:bottom w:val="single" w:sz="4" w:space="0" w:color="auto"/>
              <w:right w:val="single" w:sz="4" w:space="0" w:color="auto"/>
            </w:tcBorders>
            <w:noWrap/>
            <w:vAlign w:val="center"/>
            <w:hideMark/>
          </w:tcPr>
          <w:p w14:paraId="644C4AA1"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DD7E8C4"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3F097EB8" w14:textId="77777777" w:rsidR="000A0243" w:rsidRPr="000A0243" w:rsidRDefault="000A0243" w:rsidP="000A0243">
            <w:pPr>
              <w:jc w:val="left"/>
              <w:rPr>
                <w:color w:val="000000"/>
                <w:sz w:val="16"/>
                <w:szCs w:val="16"/>
              </w:rPr>
            </w:pPr>
            <w:r w:rsidRPr="000A0243">
              <w:rPr>
                <w:color w:val="000000"/>
                <w:sz w:val="16"/>
                <w:szCs w:val="16"/>
              </w:rPr>
              <w:t>81.0.00.71330</w:t>
            </w:r>
          </w:p>
        </w:tc>
        <w:tc>
          <w:tcPr>
            <w:tcW w:w="567" w:type="dxa"/>
            <w:tcBorders>
              <w:top w:val="nil"/>
              <w:left w:val="nil"/>
              <w:bottom w:val="single" w:sz="4" w:space="0" w:color="auto"/>
              <w:right w:val="single" w:sz="4" w:space="0" w:color="auto"/>
            </w:tcBorders>
            <w:noWrap/>
            <w:vAlign w:val="center"/>
            <w:hideMark/>
          </w:tcPr>
          <w:p w14:paraId="6A4F38A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C3E2AE6" w14:textId="77777777" w:rsidR="000A0243" w:rsidRPr="000A0243" w:rsidRDefault="000A0243" w:rsidP="000A0243">
            <w:pPr>
              <w:jc w:val="right"/>
              <w:rPr>
                <w:color w:val="000000"/>
                <w:sz w:val="16"/>
                <w:szCs w:val="16"/>
              </w:rPr>
            </w:pPr>
            <w:r w:rsidRPr="000A0243">
              <w:rPr>
                <w:color w:val="000000"/>
                <w:sz w:val="16"/>
                <w:szCs w:val="16"/>
              </w:rPr>
              <w:t>3 298,6</w:t>
            </w:r>
          </w:p>
        </w:tc>
        <w:tc>
          <w:tcPr>
            <w:tcW w:w="992" w:type="dxa"/>
            <w:tcBorders>
              <w:top w:val="nil"/>
              <w:left w:val="nil"/>
              <w:bottom w:val="single" w:sz="4" w:space="0" w:color="auto"/>
              <w:right w:val="single" w:sz="4" w:space="0" w:color="auto"/>
            </w:tcBorders>
            <w:noWrap/>
            <w:vAlign w:val="center"/>
            <w:hideMark/>
          </w:tcPr>
          <w:p w14:paraId="7800A287" w14:textId="77777777" w:rsidR="000A0243" w:rsidRPr="000A0243" w:rsidRDefault="000A0243" w:rsidP="000A0243">
            <w:pPr>
              <w:jc w:val="right"/>
              <w:rPr>
                <w:color w:val="000000"/>
                <w:sz w:val="16"/>
                <w:szCs w:val="16"/>
              </w:rPr>
            </w:pPr>
            <w:r w:rsidRPr="000A0243">
              <w:rPr>
                <w:color w:val="000000"/>
                <w:sz w:val="16"/>
                <w:szCs w:val="16"/>
              </w:rPr>
              <w:t>3 298,6</w:t>
            </w:r>
          </w:p>
        </w:tc>
        <w:tc>
          <w:tcPr>
            <w:tcW w:w="993" w:type="dxa"/>
            <w:tcBorders>
              <w:top w:val="nil"/>
              <w:left w:val="nil"/>
              <w:bottom w:val="single" w:sz="4" w:space="0" w:color="auto"/>
              <w:right w:val="single" w:sz="4" w:space="0" w:color="auto"/>
            </w:tcBorders>
            <w:noWrap/>
            <w:vAlign w:val="center"/>
            <w:hideMark/>
          </w:tcPr>
          <w:p w14:paraId="4B680150" w14:textId="77777777" w:rsidR="000A0243" w:rsidRPr="000A0243" w:rsidRDefault="000A0243" w:rsidP="000A0243">
            <w:pPr>
              <w:jc w:val="right"/>
              <w:rPr>
                <w:color w:val="000000"/>
                <w:sz w:val="16"/>
                <w:szCs w:val="16"/>
              </w:rPr>
            </w:pPr>
            <w:r w:rsidRPr="000A0243">
              <w:rPr>
                <w:color w:val="000000"/>
                <w:sz w:val="16"/>
                <w:szCs w:val="16"/>
              </w:rPr>
              <w:t>3 298,6</w:t>
            </w:r>
          </w:p>
        </w:tc>
      </w:tr>
      <w:tr w:rsidR="000A0243" w:rsidRPr="000A0243" w14:paraId="30327E85"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17B6F1CA" w14:textId="1B6FA0C9"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w:t>
            </w:r>
            <w:r w:rsidR="006A6218">
              <w:rPr>
                <w:color w:val="000000"/>
                <w:sz w:val="16"/>
                <w:szCs w:val="16"/>
              </w:rPr>
              <w:t xml:space="preserve"> </w:t>
            </w:r>
            <w:r w:rsidRPr="000A0243">
              <w:rPr>
                <w:color w:val="000000"/>
                <w:sz w:val="16"/>
                <w:szCs w:val="16"/>
              </w:rPr>
              <w:t>(областные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066882E"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8833695"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3CD1E538" w14:textId="77777777" w:rsidR="000A0243" w:rsidRPr="000A0243" w:rsidRDefault="000A0243" w:rsidP="000A0243">
            <w:pPr>
              <w:jc w:val="left"/>
              <w:rPr>
                <w:color w:val="000000"/>
                <w:sz w:val="16"/>
                <w:szCs w:val="16"/>
              </w:rPr>
            </w:pPr>
            <w:r w:rsidRPr="000A0243">
              <w:rPr>
                <w:color w:val="000000"/>
                <w:sz w:val="16"/>
                <w:szCs w:val="16"/>
              </w:rPr>
              <w:t>81.0.00.71330</w:t>
            </w:r>
          </w:p>
        </w:tc>
        <w:tc>
          <w:tcPr>
            <w:tcW w:w="567" w:type="dxa"/>
            <w:tcBorders>
              <w:top w:val="nil"/>
              <w:left w:val="nil"/>
              <w:bottom w:val="single" w:sz="4" w:space="0" w:color="auto"/>
              <w:right w:val="single" w:sz="4" w:space="0" w:color="auto"/>
            </w:tcBorders>
            <w:noWrap/>
            <w:vAlign w:val="center"/>
            <w:hideMark/>
          </w:tcPr>
          <w:p w14:paraId="5B536F2E"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2ADD2FBF" w14:textId="77777777" w:rsidR="000A0243" w:rsidRPr="000A0243" w:rsidRDefault="000A0243" w:rsidP="000A0243">
            <w:pPr>
              <w:jc w:val="right"/>
              <w:rPr>
                <w:color w:val="000000"/>
                <w:sz w:val="16"/>
                <w:szCs w:val="16"/>
              </w:rPr>
            </w:pPr>
            <w:r w:rsidRPr="000A0243">
              <w:rPr>
                <w:color w:val="000000"/>
                <w:sz w:val="16"/>
                <w:szCs w:val="16"/>
              </w:rPr>
              <w:t>3 223,2</w:t>
            </w:r>
          </w:p>
        </w:tc>
        <w:tc>
          <w:tcPr>
            <w:tcW w:w="992" w:type="dxa"/>
            <w:tcBorders>
              <w:top w:val="nil"/>
              <w:left w:val="nil"/>
              <w:bottom w:val="single" w:sz="4" w:space="0" w:color="auto"/>
              <w:right w:val="single" w:sz="4" w:space="0" w:color="auto"/>
            </w:tcBorders>
            <w:noWrap/>
            <w:vAlign w:val="center"/>
            <w:hideMark/>
          </w:tcPr>
          <w:p w14:paraId="027D8BC8" w14:textId="77777777" w:rsidR="000A0243" w:rsidRPr="000A0243" w:rsidRDefault="000A0243" w:rsidP="000A0243">
            <w:pPr>
              <w:jc w:val="right"/>
              <w:rPr>
                <w:color w:val="000000"/>
                <w:sz w:val="16"/>
                <w:szCs w:val="16"/>
              </w:rPr>
            </w:pPr>
            <w:r w:rsidRPr="000A0243">
              <w:rPr>
                <w:color w:val="000000"/>
                <w:sz w:val="16"/>
                <w:szCs w:val="16"/>
              </w:rPr>
              <w:t>3 223,2</w:t>
            </w:r>
          </w:p>
        </w:tc>
        <w:tc>
          <w:tcPr>
            <w:tcW w:w="993" w:type="dxa"/>
            <w:tcBorders>
              <w:top w:val="nil"/>
              <w:left w:val="nil"/>
              <w:bottom w:val="single" w:sz="4" w:space="0" w:color="auto"/>
              <w:right w:val="single" w:sz="4" w:space="0" w:color="auto"/>
            </w:tcBorders>
            <w:noWrap/>
            <w:vAlign w:val="center"/>
            <w:hideMark/>
          </w:tcPr>
          <w:p w14:paraId="25681F85" w14:textId="77777777" w:rsidR="000A0243" w:rsidRPr="000A0243" w:rsidRDefault="000A0243" w:rsidP="000A0243">
            <w:pPr>
              <w:jc w:val="right"/>
              <w:rPr>
                <w:color w:val="000000"/>
                <w:sz w:val="16"/>
                <w:szCs w:val="16"/>
              </w:rPr>
            </w:pPr>
            <w:r w:rsidRPr="000A0243">
              <w:rPr>
                <w:color w:val="000000"/>
                <w:sz w:val="16"/>
                <w:szCs w:val="16"/>
              </w:rPr>
              <w:t>3 223,2</w:t>
            </w:r>
          </w:p>
        </w:tc>
      </w:tr>
      <w:tr w:rsidR="000A0243" w:rsidRPr="000A0243" w14:paraId="3746BDE2"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1C2C8C23" w14:textId="5CB7E0D0"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w:t>
            </w:r>
            <w:r w:rsidR="006A6218">
              <w:rPr>
                <w:color w:val="000000"/>
                <w:sz w:val="16"/>
                <w:szCs w:val="16"/>
              </w:rPr>
              <w:t xml:space="preserve"> </w:t>
            </w:r>
            <w:r w:rsidRPr="000A0243">
              <w:rPr>
                <w:color w:val="000000"/>
                <w:sz w:val="16"/>
                <w:szCs w:val="16"/>
              </w:rPr>
              <w:t>(областные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408C9B1"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02E873C"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6406CD0E" w14:textId="77777777" w:rsidR="000A0243" w:rsidRPr="000A0243" w:rsidRDefault="000A0243" w:rsidP="000A0243">
            <w:pPr>
              <w:jc w:val="left"/>
              <w:rPr>
                <w:color w:val="000000"/>
                <w:sz w:val="16"/>
                <w:szCs w:val="16"/>
              </w:rPr>
            </w:pPr>
            <w:r w:rsidRPr="000A0243">
              <w:rPr>
                <w:color w:val="000000"/>
                <w:sz w:val="16"/>
                <w:szCs w:val="16"/>
              </w:rPr>
              <w:t>81.0.00.71330</w:t>
            </w:r>
          </w:p>
        </w:tc>
        <w:tc>
          <w:tcPr>
            <w:tcW w:w="567" w:type="dxa"/>
            <w:tcBorders>
              <w:top w:val="nil"/>
              <w:left w:val="nil"/>
              <w:bottom w:val="single" w:sz="4" w:space="0" w:color="auto"/>
              <w:right w:val="single" w:sz="4" w:space="0" w:color="auto"/>
            </w:tcBorders>
            <w:noWrap/>
            <w:vAlign w:val="center"/>
            <w:hideMark/>
          </w:tcPr>
          <w:p w14:paraId="73F57E21"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BF4B558" w14:textId="77777777" w:rsidR="000A0243" w:rsidRPr="000A0243" w:rsidRDefault="000A0243" w:rsidP="000A0243">
            <w:pPr>
              <w:jc w:val="right"/>
              <w:rPr>
                <w:color w:val="000000"/>
                <w:sz w:val="16"/>
                <w:szCs w:val="16"/>
              </w:rPr>
            </w:pPr>
            <w:r w:rsidRPr="000A0243">
              <w:rPr>
                <w:color w:val="000000"/>
                <w:sz w:val="16"/>
                <w:szCs w:val="16"/>
              </w:rPr>
              <w:t>75,4</w:t>
            </w:r>
          </w:p>
        </w:tc>
        <w:tc>
          <w:tcPr>
            <w:tcW w:w="992" w:type="dxa"/>
            <w:tcBorders>
              <w:top w:val="nil"/>
              <w:left w:val="nil"/>
              <w:bottom w:val="single" w:sz="4" w:space="0" w:color="auto"/>
              <w:right w:val="single" w:sz="4" w:space="0" w:color="auto"/>
            </w:tcBorders>
            <w:noWrap/>
            <w:vAlign w:val="center"/>
            <w:hideMark/>
          </w:tcPr>
          <w:p w14:paraId="65DDC676" w14:textId="77777777" w:rsidR="000A0243" w:rsidRPr="000A0243" w:rsidRDefault="000A0243" w:rsidP="000A0243">
            <w:pPr>
              <w:jc w:val="right"/>
              <w:rPr>
                <w:color w:val="000000"/>
                <w:sz w:val="16"/>
                <w:szCs w:val="16"/>
              </w:rPr>
            </w:pPr>
            <w:r w:rsidRPr="000A0243">
              <w:rPr>
                <w:color w:val="000000"/>
                <w:sz w:val="16"/>
                <w:szCs w:val="16"/>
              </w:rPr>
              <w:t>75,4</w:t>
            </w:r>
          </w:p>
        </w:tc>
        <w:tc>
          <w:tcPr>
            <w:tcW w:w="993" w:type="dxa"/>
            <w:tcBorders>
              <w:top w:val="nil"/>
              <w:left w:val="nil"/>
              <w:bottom w:val="single" w:sz="4" w:space="0" w:color="auto"/>
              <w:right w:val="single" w:sz="4" w:space="0" w:color="auto"/>
            </w:tcBorders>
            <w:noWrap/>
            <w:vAlign w:val="center"/>
            <w:hideMark/>
          </w:tcPr>
          <w:p w14:paraId="08138060" w14:textId="77777777" w:rsidR="000A0243" w:rsidRPr="000A0243" w:rsidRDefault="000A0243" w:rsidP="000A0243">
            <w:pPr>
              <w:jc w:val="right"/>
              <w:rPr>
                <w:color w:val="000000"/>
                <w:sz w:val="16"/>
                <w:szCs w:val="16"/>
              </w:rPr>
            </w:pPr>
            <w:r w:rsidRPr="000A0243">
              <w:rPr>
                <w:color w:val="000000"/>
                <w:sz w:val="16"/>
                <w:szCs w:val="16"/>
              </w:rPr>
              <w:t>75,4</w:t>
            </w:r>
          </w:p>
        </w:tc>
      </w:tr>
      <w:tr w:rsidR="000A0243" w:rsidRPr="000A0243" w14:paraId="60C532BB"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2FEF5F71"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w:t>
            </w:r>
          </w:p>
        </w:tc>
        <w:tc>
          <w:tcPr>
            <w:tcW w:w="425" w:type="dxa"/>
            <w:tcBorders>
              <w:top w:val="nil"/>
              <w:left w:val="nil"/>
              <w:bottom w:val="single" w:sz="4" w:space="0" w:color="auto"/>
              <w:right w:val="single" w:sz="4" w:space="0" w:color="auto"/>
            </w:tcBorders>
            <w:noWrap/>
            <w:vAlign w:val="center"/>
            <w:hideMark/>
          </w:tcPr>
          <w:p w14:paraId="0D2D51D0"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EA85149"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3A432441" w14:textId="77777777" w:rsidR="000A0243" w:rsidRPr="000A0243" w:rsidRDefault="000A0243" w:rsidP="000A0243">
            <w:pPr>
              <w:jc w:val="left"/>
              <w:rPr>
                <w:color w:val="000000"/>
                <w:sz w:val="16"/>
                <w:szCs w:val="16"/>
              </w:rPr>
            </w:pPr>
            <w:r w:rsidRPr="000A0243">
              <w:rPr>
                <w:color w:val="000000"/>
                <w:sz w:val="16"/>
                <w:szCs w:val="16"/>
              </w:rPr>
              <w:t>81.0.00.71340</w:t>
            </w:r>
          </w:p>
        </w:tc>
        <w:tc>
          <w:tcPr>
            <w:tcW w:w="567" w:type="dxa"/>
            <w:tcBorders>
              <w:top w:val="nil"/>
              <w:left w:val="nil"/>
              <w:bottom w:val="single" w:sz="4" w:space="0" w:color="auto"/>
              <w:right w:val="single" w:sz="4" w:space="0" w:color="auto"/>
            </w:tcBorders>
            <w:noWrap/>
            <w:vAlign w:val="center"/>
            <w:hideMark/>
          </w:tcPr>
          <w:p w14:paraId="3CD2971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5FA75FC" w14:textId="77777777" w:rsidR="000A0243" w:rsidRPr="000A0243" w:rsidRDefault="000A0243" w:rsidP="000A0243">
            <w:pPr>
              <w:jc w:val="right"/>
              <w:rPr>
                <w:color w:val="000000"/>
                <w:sz w:val="16"/>
                <w:szCs w:val="16"/>
              </w:rPr>
            </w:pPr>
            <w:r w:rsidRPr="000A0243">
              <w:rPr>
                <w:color w:val="000000"/>
                <w:sz w:val="16"/>
                <w:szCs w:val="16"/>
              </w:rPr>
              <w:t>1 467,3</w:t>
            </w:r>
          </w:p>
        </w:tc>
        <w:tc>
          <w:tcPr>
            <w:tcW w:w="992" w:type="dxa"/>
            <w:tcBorders>
              <w:top w:val="nil"/>
              <w:left w:val="nil"/>
              <w:bottom w:val="single" w:sz="4" w:space="0" w:color="auto"/>
              <w:right w:val="single" w:sz="4" w:space="0" w:color="auto"/>
            </w:tcBorders>
            <w:noWrap/>
            <w:vAlign w:val="center"/>
            <w:hideMark/>
          </w:tcPr>
          <w:p w14:paraId="248D4CB2" w14:textId="77777777" w:rsidR="000A0243" w:rsidRPr="000A0243" w:rsidRDefault="000A0243" w:rsidP="000A0243">
            <w:pPr>
              <w:jc w:val="right"/>
              <w:rPr>
                <w:color w:val="000000"/>
                <w:sz w:val="16"/>
                <w:szCs w:val="16"/>
              </w:rPr>
            </w:pPr>
            <w:r w:rsidRPr="000A0243">
              <w:rPr>
                <w:color w:val="000000"/>
                <w:sz w:val="16"/>
                <w:szCs w:val="16"/>
              </w:rPr>
              <w:t>1 467,3</w:t>
            </w:r>
          </w:p>
        </w:tc>
        <w:tc>
          <w:tcPr>
            <w:tcW w:w="993" w:type="dxa"/>
            <w:tcBorders>
              <w:top w:val="nil"/>
              <w:left w:val="nil"/>
              <w:bottom w:val="single" w:sz="4" w:space="0" w:color="auto"/>
              <w:right w:val="single" w:sz="4" w:space="0" w:color="auto"/>
            </w:tcBorders>
            <w:noWrap/>
            <w:vAlign w:val="center"/>
            <w:hideMark/>
          </w:tcPr>
          <w:p w14:paraId="5BC3FDC9" w14:textId="77777777" w:rsidR="000A0243" w:rsidRPr="000A0243" w:rsidRDefault="000A0243" w:rsidP="000A0243">
            <w:pPr>
              <w:jc w:val="right"/>
              <w:rPr>
                <w:color w:val="000000"/>
                <w:sz w:val="16"/>
                <w:szCs w:val="16"/>
              </w:rPr>
            </w:pPr>
            <w:r w:rsidRPr="000A0243">
              <w:rPr>
                <w:color w:val="000000"/>
                <w:sz w:val="16"/>
                <w:szCs w:val="16"/>
              </w:rPr>
              <w:t>1 467,3</w:t>
            </w:r>
          </w:p>
        </w:tc>
      </w:tr>
      <w:tr w:rsidR="000A0243" w:rsidRPr="000A0243" w14:paraId="7FA6EF46"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08382CC5"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E1A2634"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C389245"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21506B29" w14:textId="77777777" w:rsidR="000A0243" w:rsidRPr="000A0243" w:rsidRDefault="000A0243" w:rsidP="000A0243">
            <w:pPr>
              <w:jc w:val="left"/>
              <w:rPr>
                <w:color w:val="000000"/>
                <w:sz w:val="16"/>
                <w:szCs w:val="16"/>
              </w:rPr>
            </w:pPr>
            <w:r w:rsidRPr="000A0243">
              <w:rPr>
                <w:color w:val="000000"/>
                <w:sz w:val="16"/>
                <w:szCs w:val="16"/>
              </w:rPr>
              <w:t>81.0.00.71340</w:t>
            </w:r>
          </w:p>
        </w:tc>
        <w:tc>
          <w:tcPr>
            <w:tcW w:w="567" w:type="dxa"/>
            <w:tcBorders>
              <w:top w:val="nil"/>
              <w:left w:val="nil"/>
              <w:bottom w:val="single" w:sz="4" w:space="0" w:color="auto"/>
              <w:right w:val="single" w:sz="4" w:space="0" w:color="auto"/>
            </w:tcBorders>
            <w:noWrap/>
            <w:vAlign w:val="center"/>
            <w:hideMark/>
          </w:tcPr>
          <w:p w14:paraId="252BD4BE"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1D8D567E" w14:textId="77777777" w:rsidR="000A0243" w:rsidRPr="000A0243" w:rsidRDefault="000A0243" w:rsidP="000A0243">
            <w:pPr>
              <w:jc w:val="right"/>
              <w:rPr>
                <w:color w:val="000000"/>
                <w:sz w:val="16"/>
                <w:szCs w:val="16"/>
              </w:rPr>
            </w:pPr>
            <w:r w:rsidRPr="000A0243">
              <w:rPr>
                <w:color w:val="000000"/>
                <w:sz w:val="16"/>
                <w:szCs w:val="16"/>
              </w:rPr>
              <w:t>1 407,5</w:t>
            </w:r>
          </w:p>
        </w:tc>
        <w:tc>
          <w:tcPr>
            <w:tcW w:w="992" w:type="dxa"/>
            <w:tcBorders>
              <w:top w:val="nil"/>
              <w:left w:val="nil"/>
              <w:bottom w:val="single" w:sz="4" w:space="0" w:color="auto"/>
              <w:right w:val="single" w:sz="4" w:space="0" w:color="auto"/>
            </w:tcBorders>
            <w:noWrap/>
            <w:vAlign w:val="center"/>
            <w:hideMark/>
          </w:tcPr>
          <w:p w14:paraId="523BCE9A" w14:textId="77777777" w:rsidR="000A0243" w:rsidRPr="000A0243" w:rsidRDefault="000A0243" w:rsidP="000A0243">
            <w:pPr>
              <w:jc w:val="right"/>
              <w:rPr>
                <w:color w:val="000000"/>
                <w:sz w:val="16"/>
                <w:szCs w:val="16"/>
              </w:rPr>
            </w:pPr>
            <w:r w:rsidRPr="000A0243">
              <w:rPr>
                <w:color w:val="000000"/>
                <w:sz w:val="16"/>
                <w:szCs w:val="16"/>
              </w:rPr>
              <w:t>1 407,5</w:t>
            </w:r>
          </w:p>
        </w:tc>
        <w:tc>
          <w:tcPr>
            <w:tcW w:w="993" w:type="dxa"/>
            <w:tcBorders>
              <w:top w:val="nil"/>
              <w:left w:val="nil"/>
              <w:bottom w:val="single" w:sz="4" w:space="0" w:color="auto"/>
              <w:right w:val="single" w:sz="4" w:space="0" w:color="auto"/>
            </w:tcBorders>
            <w:noWrap/>
            <w:vAlign w:val="center"/>
            <w:hideMark/>
          </w:tcPr>
          <w:p w14:paraId="5B71D7F0" w14:textId="77777777" w:rsidR="000A0243" w:rsidRPr="000A0243" w:rsidRDefault="000A0243" w:rsidP="000A0243">
            <w:pPr>
              <w:jc w:val="right"/>
              <w:rPr>
                <w:color w:val="000000"/>
                <w:sz w:val="16"/>
                <w:szCs w:val="16"/>
              </w:rPr>
            </w:pPr>
            <w:r w:rsidRPr="000A0243">
              <w:rPr>
                <w:color w:val="000000"/>
                <w:sz w:val="16"/>
                <w:szCs w:val="16"/>
              </w:rPr>
              <w:t>1 407,5</w:t>
            </w:r>
          </w:p>
        </w:tc>
      </w:tr>
      <w:tr w:rsidR="000A0243" w:rsidRPr="000A0243" w14:paraId="0F701A97"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42365D12"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A9D5322" w14:textId="77777777" w:rsidR="000A0243" w:rsidRPr="000A0243" w:rsidRDefault="000A0243" w:rsidP="000A0243">
            <w:pPr>
              <w:jc w:val="left"/>
              <w:rPr>
                <w:color w:val="000000"/>
                <w:sz w:val="16"/>
                <w:szCs w:val="16"/>
              </w:rPr>
            </w:pPr>
            <w:r w:rsidRPr="000A0243">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408AFFCA" w14:textId="77777777" w:rsidR="000A0243" w:rsidRPr="000A0243" w:rsidRDefault="000A0243" w:rsidP="000A0243">
            <w:pPr>
              <w:jc w:val="left"/>
              <w:rPr>
                <w:color w:val="000000"/>
                <w:sz w:val="16"/>
                <w:szCs w:val="16"/>
              </w:rPr>
            </w:pPr>
            <w:r w:rsidRPr="000A0243">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2F83CA51" w14:textId="77777777" w:rsidR="000A0243" w:rsidRPr="000A0243" w:rsidRDefault="000A0243" w:rsidP="000A0243">
            <w:pPr>
              <w:jc w:val="left"/>
              <w:rPr>
                <w:color w:val="000000"/>
                <w:sz w:val="16"/>
                <w:szCs w:val="16"/>
              </w:rPr>
            </w:pPr>
            <w:r w:rsidRPr="000A0243">
              <w:rPr>
                <w:color w:val="000000"/>
                <w:sz w:val="16"/>
                <w:szCs w:val="16"/>
              </w:rPr>
              <w:t>81.0.00.71340</w:t>
            </w:r>
          </w:p>
        </w:tc>
        <w:tc>
          <w:tcPr>
            <w:tcW w:w="567" w:type="dxa"/>
            <w:tcBorders>
              <w:top w:val="nil"/>
              <w:left w:val="nil"/>
              <w:bottom w:val="single" w:sz="4" w:space="0" w:color="auto"/>
              <w:right w:val="single" w:sz="4" w:space="0" w:color="auto"/>
            </w:tcBorders>
            <w:noWrap/>
            <w:vAlign w:val="center"/>
            <w:hideMark/>
          </w:tcPr>
          <w:p w14:paraId="6DF54869"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75E7CCD1" w14:textId="77777777" w:rsidR="000A0243" w:rsidRPr="000A0243" w:rsidRDefault="000A0243" w:rsidP="000A0243">
            <w:pPr>
              <w:jc w:val="right"/>
              <w:rPr>
                <w:color w:val="000000"/>
                <w:sz w:val="16"/>
                <w:szCs w:val="16"/>
              </w:rPr>
            </w:pPr>
            <w:r w:rsidRPr="000A0243">
              <w:rPr>
                <w:color w:val="000000"/>
                <w:sz w:val="16"/>
                <w:szCs w:val="16"/>
              </w:rPr>
              <w:t>59,8</w:t>
            </w:r>
          </w:p>
        </w:tc>
        <w:tc>
          <w:tcPr>
            <w:tcW w:w="992" w:type="dxa"/>
            <w:tcBorders>
              <w:top w:val="nil"/>
              <w:left w:val="nil"/>
              <w:bottom w:val="single" w:sz="4" w:space="0" w:color="auto"/>
              <w:right w:val="single" w:sz="4" w:space="0" w:color="auto"/>
            </w:tcBorders>
            <w:noWrap/>
            <w:vAlign w:val="center"/>
            <w:hideMark/>
          </w:tcPr>
          <w:p w14:paraId="58A964B0" w14:textId="77777777" w:rsidR="000A0243" w:rsidRPr="000A0243" w:rsidRDefault="000A0243" w:rsidP="000A0243">
            <w:pPr>
              <w:jc w:val="right"/>
              <w:rPr>
                <w:color w:val="000000"/>
                <w:sz w:val="16"/>
                <w:szCs w:val="16"/>
              </w:rPr>
            </w:pPr>
            <w:r w:rsidRPr="000A0243">
              <w:rPr>
                <w:color w:val="000000"/>
                <w:sz w:val="16"/>
                <w:szCs w:val="16"/>
              </w:rPr>
              <w:t>59,8</w:t>
            </w:r>
          </w:p>
        </w:tc>
        <w:tc>
          <w:tcPr>
            <w:tcW w:w="993" w:type="dxa"/>
            <w:tcBorders>
              <w:top w:val="nil"/>
              <w:left w:val="nil"/>
              <w:bottom w:val="single" w:sz="4" w:space="0" w:color="auto"/>
              <w:right w:val="single" w:sz="4" w:space="0" w:color="auto"/>
            </w:tcBorders>
            <w:noWrap/>
            <w:vAlign w:val="center"/>
            <w:hideMark/>
          </w:tcPr>
          <w:p w14:paraId="75888A07" w14:textId="77777777" w:rsidR="000A0243" w:rsidRPr="000A0243" w:rsidRDefault="000A0243" w:rsidP="000A0243">
            <w:pPr>
              <w:jc w:val="right"/>
              <w:rPr>
                <w:color w:val="000000"/>
                <w:sz w:val="16"/>
                <w:szCs w:val="16"/>
              </w:rPr>
            </w:pPr>
            <w:r w:rsidRPr="000A0243">
              <w:rPr>
                <w:color w:val="000000"/>
                <w:sz w:val="16"/>
                <w:szCs w:val="16"/>
              </w:rPr>
              <w:t>59,8</w:t>
            </w:r>
          </w:p>
        </w:tc>
      </w:tr>
      <w:tr w:rsidR="000A0243" w:rsidRPr="000A0243" w14:paraId="5F5F1B32" w14:textId="77777777" w:rsidTr="006A6218">
        <w:trPr>
          <w:trHeight w:val="70"/>
        </w:trPr>
        <w:tc>
          <w:tcPr>
            <w:tcW w:w="3536" w:type="dxa"/>
            <w:tcBorders>
              <w:top w:val="nil"/>
              <w:left w:val="single" w:sz="4" w:space="0" w:color="auto"/>
              <w:bottom w:val="single" w:sz="4" w:space="0" w:color="auto"/>
              <w:right w:val="single" w:sz="4" w:space="0" w:color="auto"/>
            </w:tcBorders>
            <w:noWrap/>
            <w:vAlign w:val="center"/>
            <w:hideMark/>
          </w:tcPr>
          <w:p w14:paraId="5AB8CE59" w14:textId="77777777" w:rsidR="000A0243" w:rsidRPr="000A0243" w:rsidRDefault="000A0243" w:rsidP="00C353B0">
            <w:pPr>
              <w:rPr>
                <w:b/>
                <w:bCs/>
                <w:color w:val="000000"/>
                <w:sz w:val="16"/>
                <w:szCs w:val="16"/>
              </w:rPr>
            </w:pPr>
            <w:r w:rsidRPr="000A0243">
              <w:rPr>
                <w:b/>
                <w:bCs/>
                <w:color w:val="000000"/>
                <w:sz w:val="16"/>
                <w:szCs w:val="16"/>
              </w:rPr>
              <w:t>НАЦИОНАЛЬНАЯ ЭКОНОМИКА</w:t>
            </w:r>
          </w:p>
        </w:tc>
        <w:tc>
          <w:tcPr>
            <w:tcW w:w="425" w:type="dxa"/>
            <w:tcBorders>
              <w:top w:val="nil"/>
              <w:left w:val="nil"/>
              <w:bottom w:val="single" w:sz="4" w:space="0" w:color="auto"/>
              <w:right w:val="single" w:sz="4" w:space="0" w:color="auto"/>
            </w:tcBorders>
            <w:noWrap/>
            <w:vAlign w:val="center"/>
            <w:hideMark/>
          </w:tcPr>
          <w:p w14:paraId="7ED10EB6" w14:textId="77777777" w:rsidR="000A0243" w:rsidRPr="000A0243" w:rsidRDefault="000A0243" w:rsidP="000A0243">
            <w:pPr>
              <w:jc w:val="left"/>
              <w:rPr>
                <w:b/>
                <w:bCs/>
                <w:color w:val="000000"/>
                <w:sz w:val="16"/>
                <w:szCs w:val="16"/>
              </w:rPr>
            </w:pPr>
            <w:r w:rsidRPr="000A0243">
              <w:rPr>
                <w:b/>
                <w:bCs/>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52E48EA" w14:textId="77777777" w:rsidR="000A0243" w:rsidRPr="000A0243" w:rsidRDefault="000A0243" w:rsidP="000A0243">
            <w:pPr>
              <w:jc w:val="left"/>
              <w:rPr>
                <w:b/>
                <w:bCs/>
                <w:color w:val="000000"/>
                <w:sz w:val="16"/>
                <w:szCs w:val="16"/>
              </w:rPr>
            </w:pPr>
            <w:r w:rsidRPr="000A0243">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4BB008F5"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3B547193"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195F4B0" w14:textId="77777777" w:rsidR="000A0243" w:rsidRPr="000A0243" w:rsidRDefault="000A0243" w:rsidP="000A0243">
            <w:pPr>
              <w:jc w:val="right"/>
              <w:rPr>
                <w:b/>
                <w:bCs/>
                <w:color w:val="000000"/>
                <w:sz w:val="16"/>
                <w:szCs w:val="16"/>
              </w:rPr>
            </w:pPr>
            <w:r w:rsidRPr="000A0243">
              <w:rPr>
                <w:b/>
                <w:bCs/>
                <w:color w:val="000000"/>
                <w:sz w:val="16"/>
                <w:szCs w:val="16"/>
              </w:rPr>
              <w:t>225 877,3</w:t>
            </w:r>
          </w:p>
        </w:tc>
        <w:tc>
          <w:tcPr>
            <w:tcW w:w="992" w:type="dxa"/>
            <w:tcBorders>
              <w:top w:val="nil"/>
              <w:left w:val="nil"/>
              <w:bottom w:val="single" w:sz="4" w:space="0" w:color="auto"/>
              <w:right w:val="single" w:sz="4" w:space="0" w:color="auto"/>
            </w:tcBorders>
            <w:noWrap/>
            <w:vAlign w:val="center"/>
            <w:hideMark/>
          </w:tcPr>
          <w:p w14:paraId="60D8C712" w14:textId="77777777" w:rsidR="000A0243" w:rsidRPr="000A0243" w:rsidRDefault="000A0243" w:rsidP="000A0243">
            <w:pPr>
              <w:jc w:val="right"/>
              <w:rPr>
                <w:b/>
                <w:bCs/>
                <w:color w:val="000000"/>
                <w:sz w:val="16"/>
                <w:szCs w:val="16"/>
              </w:rPr>
            </w:pPr>
            <w:r w:rsidRPr="000A0243">
              <w:rPr>
                <w:b/>
                <w:bCs/>
                <w:color w:val="000000"/>
                <w:sz w:val="16"/>
                <w:szCs w:val="16"/>
              </w:rPr>
              <w:t>218 118,4</w:t>
            </w:r>
          </w:p>
        </w:tc>
        <w:tc>
          <w:tcPr>
            <w:tcW w:w="993" w:type="dxa"/>
            <w:tcBorders>
              <w:top w:val="nil"/>
              <w:left w:val="nil"/>
              <w:bottom w:val="single" w:sz="4" w:space="0" w:color="auto"/>
              <w:right w:val="single" w:sz="4" w:space="0" w:color="auto"/>
            </w:tcBorders>
            <w:noWrap/>
            <w:vAlign w:val="center"/>
            <w:hideMark/>
          </w:tcPr>
          <w:p w14:paraId="7759F426" w14:textId="77777777" w:rsidR="000A0243" w:rsidRPr="000A0243" w:rsidRDefault="000A0243" w:rsidP="000A0243">
            <w:pPr>
              <w:jc w:val="right"/>
              <w:rPr>
                <w:b/>
                <w:bCs/>
                <w:color w:val="000000"/>
                <w:sz w:val="16"/>
                <w:szCs w:val="16"/>
              </w:rPr>
            </w:pPr>
            <w:r w:rsidRPr="000A0243">
              <w:rPr>
                <w:b/>
                <w:bCs/>
                <w:color w:val="000000"/>
                <w:sz w:val="16"/>
                <w:szCs w:val="16"/>
              </w:rPr>
              <w:t>214 625,1</w:t>
            </w:r>
          </w:p>
        </w:tc>
      </w:tr>
      <w:tr w:rsidR="000A0243" w:rsidRPr="000A0243" w14:paraId="41BBFE21"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5EA34619" w14:textId="77777777" w:rsidR="000A0243" w:rsidRPr="000A0243" w:rsidRDefault="000A0243" w:rsidP="00C353B0">
            <w:pPr>
              <w:rPr>
                <w:color w:val="000000"/>
                <w:sz w:val="16"/>
                <w:szCs w:val="16"/>
              </w:rPr>
            </w:pPr>
            <w:r w:rsidRPr="000A0243">
              <w:rPr>
                <w:color w:val="000000"/>
                <w:sz w:val="16"/>
                <w:szCs w:val="16"/>
              </w:rPr>
              <w:t>Сельское хозяйство и рыболовство</w:t>
            </w:r>
          </w:p>
        </w:tc>
        <w:tc>
          <w:tcPr>
            <w:tcW w:w="425" w:type="dxa"/>
            <w:tcBorders>
              <w:top w:val="nil"/>
              <w:left w:val="nil"/>
              <w:bottom w:val="single" w:sz="4" w:space="0" w:color="auto"/>
              <w:right w:val="single" w:sz="4" w:space="0" w:color="auto"/>
            </w:tcBorders>
            <w:noWrap/>
            <w:vAlign w:val="center"/>
            <w:hideMark/>
          </w:tcPr>
          <w:p w14:paraId="38C50D5E"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A9E9248"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05ECAC5"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3F95AFB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C8322F9" w14:textId="77777777" w:rsidR="000A0243" w:rsidRPr="000A0243" w:rsidRDefault="000A0243" w:rsidP="000A0243">
            <w:pPr>
              <w:jc w:val="right"/>
              <w:rPr>
                <w:color w:val="000000"/>
                <w:sz w:val="16"/>
                <w:szCs w:val="16"/>
              </w:rPr>
            </w:pPr>
            <w:r w:rsidRPr="000A0243">
              <w:rPr>
                <w:color w:val="000000"/>
                <w:sz w:val="16"/>
                <w:szCs w:val="16"/>
              </w:rPr>
              <w:t>8 344,0</w:t>
            </w:r>
          </w:p>
        </w:tc>
        <w:tc>
          <w:tcPr>
            <w:tcW w:w="992" w:type="dxa"/>
            <w:tcBorders>
              <w:top w:val="nil"/>
              <w:left w:val="nil"/>
              <w:bottom w:val="single" w:sz="4" w:space="0" w:color="auto"/>
              <w:right w:val="single" w:sz="4" w:space="0" w:color="auto"/>
            </w:tcBorders>
            <w:noWrap/>
            <w:vAlign w:val="center"/>
            <w:hideMark/>
          </w:tcPr>
          <w:p w14:paraId="7DE19155" w14:textId="77777777" w:rsidR="000A0243" w:rsidRPr="000A0243" w:rsidRDefault="000A0243" w:rsidP="000A0243">
            <w:pPr>
              <w:jc w:val="right"/>
              <w:rPr>
                <w:color w:val="000000"/>
                <w:sz w:val="16"/>
                <w:szCs w:val="16"/>
              </w:rPr>
            </w:pPr>
            <w:r w:rsidRPr="000A0243">
              <w:rPr>
                <w:color w:val="000000"/>
                <w:sz w:val="16"/>
                <w:szCs w:val="16"/>
              </w:rPr>
              <w:t>8 344,0</w:t>
            </w:r>
          </w:p>
        </w:tc>
        <w:tc>
          <w:tcPr>
            <w:tcW w:w="993" w:type="dxa"/>
            <w:tcBorders>
              <w:top w:val="nil"/>
              <w:left w:val="nil"/>
              <w:bottom w:val="single" w:sz="4" w:space="0" w:color="auto"/>
              <w:right w:val="single" w:sz="4" w:space="0" w:color="auto"/>
            </w:tcBorders>
            <w:noWrap/>
            <w:vAlign w:val="center"/>
            <w:hideMark/>
          </w:tcPr>
          <w:p w14:paraId="519152DA" w14:textId="77777777" w:rsidR="000A0243" w:rsidRPr="000A0243" w:rsidRDefault="000A0243" w:rsidP="000A0243">
            <w:pPr>
              <w:jc w:val="right"/>
              <w:rPr>
                <w:color w:val="000000"/>
                <w:sz w:val="16"/>
                <w:szCs w:val="16"/>
              </w:rPr>
            </w:pPr>
            <w:r w:rsidRPr="000A0243">
              <w:rPr>
                <w:color w:val="000000"/>
                <w:sz w:val="16"/>
                <w:szCs w:val="16"/>
              </w:rPr>
              <w:t>8 344,0</w:t>
            </w:r>
          </w:p>
        </w:tc>
      </w:tr>
      <w:tr w:rsidR="000A0243" w:rsidRPr="000A0243" w14:paraId="674E01C2"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6411010B" w14:textId="77777777"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"Развитие сельского хозяйства Тихвинского района "</w:t>
            </w:r>
          </w:p>
        </w:tc>
        <w:tc>
          <w:tcPr>
            <w:tcW w:w="425" w:type="dxa"/>
            <w:tcBorders>
              <w:top w:val="nil"/>
              <w:left w:val="nil"/>
              <w:bottom w:val="single" w:sz="4" w:space="0" w:color="auto"/>
              <w:right w:val="single" w:sz="4" w:space="0" w:color="auto"/>
            </w:tcBorders>
            <w:noWrap/>
            <w:vAlign w:val="center"/>
            <w:hideMark/>
          </w:tcPr>
          <w:p w14:paraId="7B61E0A7"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4F468D1"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5F660765" w14:textId="77777777" w:rsidR="000A0243" w:rsidRPr="000A0243" w:rsidRDefault="000A0243" w:rsidP="000A0243">
            <w:pPr>
              <w:jc w:val="left"/>
              <w:rPr>
                <w:color w:val="000000"/>
                <w:sz w:val="16"/>
                <w:szCs w:val="16"/>
              </w:rPr>
            </w:pPr>
            <w:r w:rsidRPr="000A0243">
              <w:rPr>
                <w:color w:val="000000"/>
                <w:sz w:val="16"/>
                <w:szCs w:val="16"/>
              </w:rPr>
              <w:t>07.0.00.00000</w:t>
            </w:r>
          </w:p>
        </w:tc>
        <w:tc>
          <w:tcPr>
            <w:tcW w:w="567" w:type="dxa"/>
            <w:tcBorders>
              <w:top w:val="nil"/>
              <w:left w:val="nil"/>
              <w:bottom w:val="single" w:sz="4" w:space="0" w:color="auto"/>
              <w:right w:val="single" w:sz="4" w:space="0" w:color="auto"/>
            </w:tcBorders>
            <w:noWrap/>
            <w:vAlign w:val="center"/>
            <w:hideMark/>
          </w:tcPr>
          <w:p w14:paraId="6836961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127E4FE" w14:textId="77777777" w:rsidR="000A0243" w:rsidRPr="000A0243" w:rsidRDefault="000A0243" w:rsidP="000A0243">
            <w:pPr>
              <w:jc w:val="right"/>
              <w:rPr>
                <w:color w:val="000000"/>
                <w:sz w:val="16"/>
                <w:szCs w:val="16"/>
              </w:rPr>
            </w:pPr>
            <w:r w:rsidRPr="000A0243">
              <w:rPr>
                <w:color w:val="000000"/>
                <w:sz w:val="16"/>
                <w:szCs w:val="16"/>
              </w:rPr>
              <w:t>6 032,0</w:t>
            </w:r>
          </w:p>
        </w:tc>
        <w:tc>
          <w:tcPr>
            <w:tcW w:w="992" w:type="dxa"/>
            <w:tcBorders>
              <w:top w:val="nil"/>
              <w:left w:val="nil"/>
              <w:bottom w:val="single" w:sz="4" w:space="0" w:color="auto"/>
              <w:right w:val="single" w:sz="4" w:space="0" w:color="auto"/>
            </w:tcBorders>
            <w:noWrap/>
            <w:vAlign w:val="center"/>
            <w:hideMark/>
          </w:tcPr>
          <w:p w14:paraId="42889D72" w14:textId="77777777" w:rsidR="000A0243" w:rsidRPr="000A0243" w:rsidRDefault="000A0243" w:rsidP="000A0243">
            <w:pPr>
              <w:jc w:val="right"/>
              <w:rPr>
                <w:color w:val="000000"/>
                <w:sz w:val="16"/>
                <w:szCs w:val="16"/>
              </w:rPr>
            </w:pPr>
            <w:r w:rsidRPr="000A0243">
              <w:rPr>
                <w:color w:val="000000"/>
                <w:sz w:val="16"/>
                <w:szCs w:val="16"/>
              </w:rPr>
              <w:t>6 032,0</w:t>
            </w:r>
          </w:p>
        </w:tc>
        <w:tc>
          <w:tcPr>
            <w:tcW w:w="993" w:type="dxa"/>
            <w:tcBorders>
              <w:top w:val="nil"/>
              <w:left w:val="nil"/>
              <w:bottom w:val="single" w:sz="4" w:space="0" w:color="auto"/>
              <w:right w:val="single" w:sz="4" w:space="0" w:color="auto"/>
            </w:tcBorders>
            <w:noWrap/>
            <w:vAlign w:val="center"/>
            <w:hideMark/>
          </w:tcPr>
          <w:p w14:paraId="0E0CE899" w14:textId="77777777" w:rsidR="000A0243" w:rsidRPr="000A0243" w:rsidRDefault="000A0243" w:rsidP="000A0243">
            <w:pPr>
              <w:jc w:val="right"/>
              <w:rPr>
                <w:color w:val="000000"/>
                <w:sz w:val="16"/>
                <w:szCs w:val="16"/>
              </w:rPr>
            </w:pPr>
            <w:r w:rsidRPr="000A0243">
              <w:rPr>
                <w:color w:val="000000"/>
                <w:sz w:val="16"/>
                <w:szCs w:val="16"/>
              </w:rPr>
              <w:t>6 032,0</w:t>
            </w:r>
          </w:p>
        </w:tc>
      </w:tr>
      <w:tr w:rsidR="000A0243" w:rsidRPr="000A0243" w14:paraId="43D602DB"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36A6627E"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81D4EA5"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75EE5BD"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5EA0364F" w14:textId="77777777" w:rsidR="000A0243" w:rsidRPr="000A0243" w:rsidRDefault="000A0243" w:rsidP="000A0243">
            <w:pPr>
              <w:jc w:val="left"/>
              <w:rPr>
                <w:color w:val="000000"/>
                <w:sz w:val="16"/>
                <w:szCs w:val="16"/>
              </w:rPr>
            </w:pPr>
            <w:r w:rsidRPr="000A0243">
              <w:rPr>
                <w:color w:val="000000"/>
                <w:sz w:val="16"/>
                <w:szCs w:val="16"/>
              </w:rPr>
              <w:t>07.4.00.00000</w:t>
            </w:r>
          </w:p>
        </w:tc>
        <w:tc>
          <w:tcPr>
            <w:tcW w:w="567" w:type="dxa"/>
            <w:tcBorders>
              <w:top w:val="nil"/>
              <w:left w:val="nil"/>
              <w:bottom w:val="single" w:sz="4" w:space="0" w:color="auto"/>
              <w:right w:val="single" w:sz="4" w:space="0" w:color="auto"/>
            </w:tcBorders>
            <w:noWrap/>
            <w:vAlign w:val="center"/>
            <w:hideMark/>
          </w:tcPr>
          <w:p w14:paraId="43506CC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F6B218E" w14:textId="77777777" w:rsidR="000A0243" w:rsidRPr="000A0243" w:rsidRDefault="000A0243" w:rsidP="000A0243">
            <w:pPr>
              <w:jc w:val="right"/>
              <w:rPr>
                <w:color w:val="000000"/>
                <w:sz w:val="16"/>
                <w:szCs w:val="16"/>
              </w:rPr>
            </w:pPr>
            <w:r w:rsidRPr="000A0243">
              <w:rPr>
                <w:color w:val="000000"/>
                <w:sz w:val="16"/>
                <w:szCs w:val="16"/>
              </w:rPr>
              <w:t>5 596,0</w:t>
            </w:r>
          </w:p>
        </w:tc>
        <w:tc>
          <w:tcPr>
            <w:tcW w:w="992" w:type="dxa"/>
            <w:tcBorders>
              <w:top w:val="nil"/>
              <w:left w:val="nil"/>
              <w:bottom w:val="single" w:sz="4" w:space="0" w:color="auto"/>
              <w:right w:val="single" w:sz="4" w:space="0" w:color="auto"/>
            </w:tcBorders>
            <w:noWrap/>
            <w:vAlign w:val="center"/>
            <w:hideMark/>
          </w:tcPr>
          <w:p w14:paraId="4BF3350E" w14:textId="77777777" w:rsidR="000A0243" w:rsidRPr="000A0243" w:rsidRDefault="000A0243" w:rsidP="000A0243">
            <w:pPr>
              <w:jc w:val="right"/>
              <w:rPr>
                <w:color w:val="000000"/>
                <w:sz w:val="16"/>
                <w:szCs w:val="16"/>
              </w:rPr>
            </w:pPr>
            <w:r w:rsidRPr="000A0243">
              <w:rPr>
                <w:color w:val="000000"/>
                <w:sz w:val="16"/>
                <w:szCs w:val="16"/>
              </w:rPr>
              <w:t>5 596,0</w:t>
            </w:r>
          </w:p>
        </w:tc>
        <w:tc>
          <w:tcPr>
            <w:tcW w:w="993" w:type="dxa"/>
            <w:tcBorders>
              <w:top w:val="nil"/>
              <w:left w:val="nil"/>
              <w:bottom w:val="single" w:sz="4" w:space="0" w:color="auto"/>
              <w:right w:val="single" w:sz="4" w:space="0" w:color="auto"/>
            </w:tcBorders>
            <w:noWrap/>
            <w:vAlign w:val="center"/>
            <w:hideMark/>
          </w:tcPr>
          <w:p w14:paraId="4C47264A" w14:textId="77777777" w:rsidR="000A0243" w:rsidRPr="000A0243" w:rsidRDefault="000A0243" w:rsidP="000A0243">
            <w:pPr>
              <w:jc w:val="right"/>
              <w:rPr>
                <w:color w:val="000000"/>
                <w:sz w:val="16"/>
                <w:szCs w:val="16"/>
              </w:rPr>
            </w:pPr>
            <w:r w:rsidRPr="000A0243">
              <w:rPr>
                <w:color w:val="000000"/>
                <w:sz w:val="16"/>
                <w:szCs w:val="16"/>
              </w:rPr>
              <w:t>5 596,0</w:t>
            </w:r>
          </w:p>
        </w:tc>
      </w:tr>
      <w:tr w:rsidR="000A0243" w:rsidRPr="000A0243" w14:paraId="5A734E28"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04386254" w14:textId="1BB8ECD4"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6A6218">
              <w:rPr>
                <w:color w:val="000000"/>
                <w:sz w:val="16"/>
                <w:szCs w:val="16"/>
              </w:rPr>
              <w:t xml:space="preserve"> </w:t>
            </w:r>
            <w:r w:rsidRPr="000A0243">
              <w:rPr>
                <w:color w:val="000000"/>
                <w:sz w:val="16"/>
                <w:szCs w:val="16"/>
              </w:rPr>
              <w:t>"Поддержка развития агропромышленного комплекса Тихвинского района"</w:t>
            </w:r>
          </w:p>
        </w:tc>
        <w:tc>
          <w:tcPr>
            <w:tcW w:w="425" w:type="dxa"/>
            <w:tcBorders>
              <w:top w:val="nil"/>
              <w:left w:val="nil"/>
              <w:bottom w:val="single" w:sz="4" w:space="0" w:color="auto"/>
              <w:right w:val="single" w:sz="4" w:space="0" w:color="auto"/>
            </w:tcBorders>
            <w:noWrap/>
            <w:vAlign w:val="center"/>
            <w:hideMark/>
          </w:tcPr>
          <w:p w14:paraId="0220F108"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4CB8271"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E580E48" w14:textId="77777777" w:rsidR="000A0243" w:rsidRPr="000A0243" w:rsidRDefault="000A0243" w:rsidP="000A0243">
            <w:pPr>
              <w:jc w:val="left"/>
              <w:rPr>
                <w:color w:val="000000"/>
                <w:sz w:val="16"/>
                <w:szCs w:val="16"/>
              </w:rPr>
            </w:pPr>
            <w:r w:rsidRPr="000A0243">
              <w:rPr>
                <w:color w:val="000000"/>
                <w:sz w:val="16"/>
                <w:szCs w:val="16"/>
              </w:rPr>
              <w:t>07.4.01.00000</w:t>
            </w:r>
          </w:p>
        </w:tc>
        <w:tc>
          <w:tcPr>
            <w:tcW w:w="567" w:type="dxa"/>
            <w:tcBorders>
              <w:top w:val="nil"/>
              <w:left w:val="nil"/>
              <w:bottom w:val="single" w:sz="4" w:space="0" w:color="auto"/>
              <w:right w:val="single" w:sz="4" w:space="0" w:color="auto"/>
            </w:tcBorders>
            <w:noWrap/>
            <w:vAlign w:val="center"/>
            <w:hideMark/>
          </w:tcPr>
          <w:p w14:paraId="2328B9D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C6E7D91" w14:textId="77777777" w:rsidR="000A0243" w:rsidRPr="000A0243" w:rsidRDefault="000A0243" w:rsidP="000A0243">
            <w:pPr>
              <w:jc w:val="right"/>
              <w:rPr>
                <w:color w:val="000000"/>
                <w:sz w:val="16"/>
                <w:szCs w:val="16"/>
              </w:rPr>
            </w:pPr>
            <w:r w:rsidRPr="000A0243">
              <w:rPr>
                <w:color w:val="000000"/>
                <w:sz w:val="16"/>
                <w:szCs w:val="16"/>
              </w:rPr>
              <w:t>5 596,0</w:t>
            </w:r>
          </w:p>
        </w:tc>
        <w:tc>
          <w:tcPr>
            <w:tcW w:w="992" w:type="dxa"/>
            <w:tcBorders>
              <w:top w:val="nil"/>
              <w:left w:val="nil"/>
              <w:bottom w:val="single" w:sz="4" w:space="0" w:color="auto"/>
              <w:right w:val="single" w:sz="4" w:space="0" w:color="auto"/>
            </w:tcBorders>
            <w:noWrap/>
            <w:vAlign w:val="center"/>
            <w:hideMark/>
          </w:tcPr>
          <w:p w14:paraId="65D4054E" w14:textId="77777777" w:rsidR="000A0243" w:rsidRPr="000A0243" w:rsidRDefault="000A0243" w:rsidP="000A0243">
            <w:pPr>
              <w:jc w:val="right"/>
              <w:rPr>
                <w:color w:val="000000"/>
                <w:sz w:val="16"/>
                <w:szCs w:val="16"/>
              </w:rPr>
            </w:pPr>
            <w:r w:rsidRPr="000A0243">
              <w:rPr>
                <w:color w:val="000000"/>
                <w:sz w:val="16"/>
                <w:szCs w:val="16"/>
              </w:rPr>
              <w:t>5 596,0</w:t>
            </w:r>
          </w:p>
        </w:tc>
        <w:tc>
          <w:tcPr>
            <w:tcW w:w="993" w:type="dxa"/>
            <w:tcBorders>
              <w:top w:val="nil"/>
              <w:left w:val="nil"/>
              <w:bottom w:val="single" w:sz="4" w:space="0" w:color="auto"/>
              <w:right w:val="single" w:sz="4" w:space="0" w:color="auto"/>
            </w:tcBorders>
            <w:noWrap/>
            <w:vAlign w:val="center"/>
            <w:hideMark/>
          </w:tcPr>
          <w:p w14:paraId="11DC7541" w14:textId="77777777" w:rsidR="000A0243" w:rsidRPr="000A0243" w:rsidRDefault="000A0243" w:rsidP="000A0243">
            <w:pPr>
              <w:jc w:val="right"/>
              <w:rPr>
                <w:color w:val="000000"/>
                <w:sz w:val="16"/>
                <w:szCs w:val="16"/>
              </w:rPr>
            </w:pPr>
            <w:r w:rsidRPr="000A0243">
              <w:rPr>
                <w:color w:val="000000"/>
                <w:sz w:val="16"/>
                <w:szCs w:val="16"/>
              </w:rPr>
              <w:t>5 596,0</w:t>
            </w:r>
          </w:p>
        </w:tc>
      </w:tr>
      <w:tr w:rsidR="000A0243" w:rsidRPr="000A0243" w14:paraId="0A86845C"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148A320B" w14:textId="15F0425D" w:rsidR="000A0243" w:rsidRPr="000A0243" w:rsidRDefault="000A0243" w:rsidP="00C353B0">
            <w:pPr>
              <w:rPr>
                <w:color w:val="000000"/>
                <w:sz w:val="16"/>
                <w:szCs w:val="16"/>
              </w:rPr>
            </w:pPr>
            <w:r w:rsidRPr="000A0243">
              <w:rPr>
                <w:color w:val="000000"/>
                <w:sz w:val="16"/>
                <w:szCs w:val="16"/>
              </w:rPr>
              <w:t xml:space="preserve">Проведение сельскохозяйственных </w:t>
            </w:r>
            <w:r w:rsidR="006A6218" w:rsidRPr="000A0243">
              <w:rPr>
                <w:color w:val="000000"/>
                <w:sz w:val="16"/>
                <w:szCs w:val="16"/>
              </w:rPr>
              <w:t>ярмарок, профессионального</w:t>
            </w:r>
            <w:r w:rsidRPr="000A0243">
              <w:rPr>
                <w:color w:val="000000"/>
                <w:sz w:val="16"/>
                <w:szCs w:val="16"/>
              </w:rPr>
              <w:t xml:space="preserve"> праздника работников сельского хозяйства</w:t>
            </w:r>
          </w:p>
        </w:tc>
        <w:tc>
          <w:tcPr>
            <w:tcW w:w="425" w:type="dxa"/>
            <w:tcBorders>
              <w:top w:val="nil"/>
              <w:left w:val="nil"/>
              <w:bottom w:val="single" w:sz="4" w:space="0" w:color="auto"/>
              <w:right w:val="single" w:sz="4" w:space="0" w:color="auto"/>
            </w:tcBorders>
            <w:noWrap/>
            <w:vAlign w:val="center"/>
            <w:hideMark/>
          </w:tcPr>
          <w:p w14:paraId="14AE9DD9"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9EA5D1C"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F02B563" w14:textId="77777777" w:rsidR="000A0243" w:rsidRPr="000A0243" w:rsidRDefault="000A0243" w:rsidP="000A0243">
            <w:pPr>
              <w:jc w:val="left"/>
              <w:rPr>
                <w:color w:val="000000"/>
                <w:sz w:val="16"/>
                <w:szCs w:val="16"/>
              </w:rPr>
            </w:pPr>
            <w:r w:rsidRPr="000A0243">
              <w:rPr>
                <w:color w:val="000000"/>
                <w:sz w:val="16"/>
                <w:szCs w:val="16"/>
              </w:rPr>
              <w:t>07.4.01.03704</w:t>
            </w:r>
          </w:p>
        </w:tc>
        <w:tc>
          <w:tcPr>
            <w:tcW w:w="567" w:type="dxa"/>
            <w:tcBorders>
              <w:top w:val="nil"/>
              <w:left w:val="nil"/>
              <w:bottom w:val="single" w:sz="4" w:space="0" w:color="auto"/>
              <w:right w:val="single" w:sz="4" w:space="0" w:color="auto"/>
            </w:tcBorders>
            <w:noWrap/>
            <w:vAlign w:val="center"/>
            <w:hideMark/>
          </w:tcPr>
          <w:p w14:paraId="25F59C5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A7B755E" w14:textId="77777777" w:rsidR="000A0243" w:rsidRPr="000A0243" w:rsidRDefault="000A0243" w:rsidP="000A0243">
            <w:pPr>
              <w:jc w:val="right"/>
              <w:rPr>
                <w:color w:val="000000"/>
                <w:sz w:val="16"/>
                <w:szCs w:val="16"/>
              </w:rPr>
            </w:pPr>
            <w:r w:rsidRPr="000A0243">
              <w:rPr>
                <w:color w:val="000000"/>
                <w:sz w:val="16"/>
                <w:szCs w:val="16"/>
              </w:rPr>
              <w:t>296,0</w:t>
            </w:r>
          </w:p>
        </w:tc>
        <w:tc>
          <w:tcPr>
            <w:tcW w:w="992" w:type="dxa"/>
            <w:tcBorders>
              <w:top w:val="nil"/>
              <w:left w:val="nil"/>
              <w:bottom w:val="single" w:sz="4" w:space="0" w:color="auto"/>
              <w:right w:val="single" w:sz="4" w:space="0" w:color="auto"/>
            </w:tcBorders>
            <w:noWrap/>
            <w:vAlign w:val="center"/>
            <w:hideMark/>
          </w:tcPr>
          <w:p w14:paraId="4D528717" w14:textId="77777777" w:rsidR="000A0243" w:rsidRPr="000A0243" w:rsidRDefault="000A0243" w:rsidP="000A0243">
            <w:pPr>
              <w:jc w:val="right"/>
              <w:rPr>
                <w:color w:val="000000"/>
                <w:sz w:val="16"/>
                <w:szCs w:val="16"/>
              </w:rPr>
            </w:pPr>
            <w:r w:rsidRPr="000A0243">
              <w:rPr>
                <w:color w:val="000000"/>
                <w:sz w:val="16"/>
                <w:szCs w:val="16"/>
              </w:rPr>
              <w:t>296,0</w:t>
            </w:r>
          </w:p>
        </w:tc>
        <w:tc>
          <w:tcPr>
            <w:tcW w:w="993" w:type="dxa"/>
            <w:tcBorders>
              <w:top w:val="nil"/>
              <w:left w:val="nil"/>
              <w:bottom w:val="single" w:sz="4" w:space="0" w:color="auto"/>
              <w:right w:val="single" w:sz="4" w:space="0" w:color="auto"/>
            </w:tcBorders>
            <w:noWrap/>
            <w:vAlign w:val="center"/>
            <w:hideMark/>
          </w:tcPr>
          <w:p w14:paraId="7215656E" w14:textId="77777777" w:rsidR="000A0243" w:rsidRPr="000A0243" w:rsidRDefault="000A0243" w:rsidP="000A0243">
            <w:pPr>
              <w:jc w:val="right"/>
              <w:rPr>
                <w:color w:val="000000"/>
                <w:sz w:val="16"/>
                <w:szCs w:val="16"/>
              </w:rPr>
            </w:pPr>
            <w:r w:rsidRPr="000A0243">
              <w:rPr>
                <w:color w:val="000000"/>
                <w:sz w:val="16"/>
                <w:szCs w:val="16"/>
              </w:rPr>
              <w:t>296,0</w:t>
            </w:r>
          </w:p>
        </w:tc>
      </w:tr>
      <w:tr w:rsidR="000A0243" w:rsidRPr="000A0243" w14:paraId="690DEF64"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6590861A" w14:textId="34438FBD" w:rsidR="000A0243" w:rsidRPr="000A0243" w:rsidRDefault="000A0243" w:rsidP="00C353B0">
            <w:pPr>
              <w:rPr>
                <w:color w:val="000000"/>
                <w:sz w:val="16"/>
                <w:szCs w:val="16"/>
              </w:rPr>
            </w:pPr>
            <w:r w:rsidRPr="000A0243">
              <w:rPr>
                <w:color w:val="000000"/>
                <w:sz w:val="16"/>
                <w:szCs w:val="16"/>
              </w:rPr>
              <w:t xml:space="preserve">Проведение сельскохозяйственных </w:t>
            </w:r>
            <w:r w:rsidR="006A6218" w:rsidRPr="000A0243">
              <w:rPr>
                <w:color w:val="000000"/>
                <w:sz w:val="16"/>
                <w:szCs w:val="16"/>
              </w:rPr>
              <w:t>ярмарок, профессионального</w:t>
            </w:r>
            <w:r w:rsidRPr="000A0243">
              <w:rPr>
                <w:color w:val="000000"/>
                <w:sz w:val="16"/>
                <w:szCs w:val="16"/>
              </w:rPr>
              <w:t xml:space="preserve"> праздника работников сельского хозяйства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47574A0"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9080E84"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2521C97A" w14:textId="77777777" w:rsidR="000A0243" w:rsidRPr="000A0243" w:rsidRDefault="000A0243" w:rsidP="000A0243">
            <w:pPr>
              <w:jc w:val="left"/>
              <w:rPr>
                <w:color w:val="000000"/>
                <w:sz w:val="16"/>
                <w:szCs w:val="16"/>
              </w:rPr>
            </w:pPr>
            <w:r w:rsidRPr="000A0243">
              <w:rPr>
                <w:color w:val="000000"/>
                <w:sz w:val="16"/>
                <w:szCs w:val="16"/>
              </w:rPr>
              <w:t>07.4.01.03704</w:t>
            </w:r>
          </w:p>
        </w:tc>
        <w:tc>
          <w:tcPr>
            <w:tcW w:w="567" w:type="dxa"/>
            <w:tcBorders>
              <w:top w:val="nil"/>
              <w:left w:val="nil"/>
              <w:bottom w:val="single" w:sz="4" w:space="0" w:color="auto"/>
              <w:right w:val="single" w:sz="4" w:space="0" w:color="auto"/>
            </w:tcBorders>
            <w:noWrap/>
            <w:vAlign w:val="center"/>
            <w:hideMark/>
          </w:tcPr>
          <w:p w14:paraId="1C3B19E6"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25D5876" w14:textId="77777777" w:rsidR="000A0243" w:rsidRPr="000A0243" w:rsidRDefault="000A0243" w:rsidP="000A0243">
            <w:pPr>
              <w:jc w:val="right"/>
              <w:rPr>
                <w:color w:val="000000"/>
                <w:sz w:val="16"/>
                <w:szCs w:val="16"/>
              </w:rPr>
            </w:pPr>
            <w:r w:rsidRPr="000A0243">
              <w:rPr>
                <w:color w:val="000000"/>
                <w:sz w:val="16"/>
                <w:szCs w:val="16"/>
              </w:rPr>
              <w:t>296,0</w:t>
            </w:r>
          </w:p>
        </w:tc>
        <w:tc>
          <w:tcPr>
            <w:tcW w:w="992" w:type="dxa"/>
            <w:tcBorders>
              <w:top w:val="nil"/>
              <w:left w:val="nil"/>
              <w:bottom w:val="single" w:sz="4" w:space="0" w:color="auto"/>
              <w:right w:val="single" w:sz="4" w:space="0" w:color="auto"/>
            </w:tcBorders>
            <w:noWrap/>
            <w:vAlign w:val="center"/>
            <w:hideMark/>
          </w:tcPr>
          <w:p w14:paraId="72175A6A" w14:textId="77777777" w:rsidR="000A0243" w:rsidRPr="000A0243" w:rsidRDefault="000A0243" w:rsidP="000A0243">
            <w:pPr>
              <w:jc w:val="right"/>
              <w:rPr>
                <w:color w:val="000000"/>
                <w:sz w:val="16"/>
                <w:szCs w:val="16"/>
              </w:rPr>
            </w:pPr>
            <w:r w:rsidRPr="000A0243">
              <w:rPr>
                <w:color w:val="000000"/>
                <w:sz w:val="16"/>
                <w:szCs w:val="16"/>
              </w:rPr>
              <w:t>296,0</w:t>
            </w:r>
          </w:p>
        </w:tc>
        <w:tc>
          <w:tcPr>
            <w:tcW w:w="993" w:type="dxa"/>
            <w:tcBorders>
              <w:top w:val="nil"/>
              <w:left w:val="nil"/>
              <w:bottom w:val="single" w:sz="4" w:space="0" w:color="auto"/>
              <w:right w:val="single" w:sz="4" w:space="0" w:color="auto"/>
            </w:tcBorders>
            <w:noWrap/>
            <w:vAlign w:val="center"/>
            <w:hideMark/>
          </w:tcPr>
          <w:p w14:paraId="04F49384" w14:textId="77777777" w:rsidR="000A0243" w:rsidRPr="000A0243" w:rsidRDefault="000A0243" w:rsidP="000A0243">
            <w:pPr>
              <w:jc w:val="right"/>
              <w:rPr>
                <w:color w:val="000000"/>
                <w:sz w:val="16"/>
                <w:szCs w:val="16"/>
              </w:rPr>
            </w:pPr>
            <w:r w:rsidRPr="000A0243">
              <w:rPr>
                <w:color w:val="000000"/>
                <w:sz w:val="16"/>
                <w:szCs w:val="16"/>
              </w:rPr>
              <w:t>296,0</w:t>
            </w:r>
          </w:p>
        </w:tc>
      </w:tr>
      <w:tr w:rsidR="000A0243" w:rsidRPr="000A0243" w14:paraId="186E321B"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56A5B9CD" w14:textId="77777777" w:rsidR="000A0243" w:rsidRPr="000A0243" w:rsidRDefault="000A0243" w:rsidP="00C353B0">
            <w:pPr>
              <w:rPr>
                <w:color w:val="000000"/>
                <w:sz w:val="16"/>
                <w:szCs w:val="16"/>
              </w:rPr>
            </w:pPr>
            <w:r w:rsidRPr="000A0243">
              <w:rPr>
                <w:color w:val="000000"/>
                <w:sz w:val="16"/>
                <w:szCs w:val="16"/>
              </w:rPr>
              <w:t>Поддержка малых форм хозяйствования</w:t>
            </w:r>
          </w:p>
        </w:tc>
        <w:tc>
          <w:tcPr>
            <w:tcW w:w="425" w:type="dxa"/>
            <w:tcBorders>
              <w:top w:val="nil"/>
              <w:left w:val="nil"/>
              <w:bottom w:val="single" w:sz="4" w:space="0" w:color="auto"/>
              <w:right w:val="single" w:sz="4" w:space="0" w:color="auto"/>
            </w:tcBorders>
            <w:noWrap/>
            <w:vAlign w:val="center"/>
            <w:hideMark/>
          </w:tcPr>
          <w:p w14:paraId="2ED5CB95"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AEFF25D"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231AE74" w14:textId="77777777" w:rsidR="000A0243" w:rsidRPr="000A0243" w:rsidRDefault="000A0243" w:rsidP="000A0243">
            <w:pPr>
              <w:jc w:val="left"/>
              <w:rPr>
                <w:color w:val="000000"/>
                <w:sz w:val="16"/>
                <w:szCs w:val="16"/>
              </w:rPr>
            </w:pPr>
            <w:r w:rsidRPr="000A0243">
              <w:rPr>
                <w:color w:val="000000"/>
                <w:sz w:val="16"/>
                <w:szCs w:val="16"/>
              </w:rPr>
              <w:t>07.4.01.20703</w:t>
            </w:r>
          </w:p>
        </w:tc>
        <w:tc>
          <w:tcPr>
            <w:tcW w:w="567" w:type="dxa"/>
            <w:tcBorders>
              <w:top w:val="nil"/>
              <w:left w:val="nil"/>
              <w:bottom w:val="single" w:sz="4" w:space="0" w:color="auto"/>
              <w:right w:val="single" w:sz="4" w:space="0" w:color="auto"/>
            </w:tcBorders>
            <w:noWrap/>
            <w:vAlign w:val="center"/>
            <w:hideMark/>
          </w:tcPr>
          <w:p w14:paraId="06FE7BB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BDD2B0A" w14:textId="77777777" w:rsidR="000A0243" w:rsidRPr="000A0243" w:rsidRDefault="000A0243" w:rsidP="000A0243">
            <w:pPr>
              <w:jc w:val="right"/>
              <w:rPr>
                <w:color w:val="000000"/>
                <w:sz w:val="16"/>
                <w:szCs w:val="16"/>
              </w:rPr>
            </w:pPr>
            <w:r w:rsidRPr="000A0243">
              <w:rPr>
                <w:color w:val="000000"/>
                <w:sz w:val="16"/>
                <w:szCs w:val="16"/>
              </w:rPr>
              <w:t>800,0</w:t>
            </w:r>
          </w:p>
        </w:tc>
        <w:tc>
          <w:tcPr>
            <w:tcW w:w="992" w:type="dxa"/>
            <w:tcBorders>
              <w:top w:val="nil"/>
              <w:left w:val="nil"/>
              <w:bottom w:val="single" w:sz="4" w:space="0" w:color="auto"/>
              <w:right w:val="single" w:sz="4" w:space="0" w:color="auto"/>
            </w:tcBorders>
            <w:noWrap/>
            <w:vAlign w:val="center"/>
            <w:hideMark/>
          </w:tcPr>
          <w:p w14:paraId="1EC91FBD" w14:textId="77777777" w:rsidR="000A0243" w:rsidRPr="000A0243" w:rsidRDefault="000A0243" w:rsidP="000A0243">
            <w:pPr>
              <w:jc w:val="right"/>
              <w:rPr>
                <w:color w:val="000000"/>
                <w:sz w:val="16"/>
                <w:szCs w:val="16"/>
              </w:rPr>
            </w:pPr>
            <w:r w:rsidRPr="000A0243">
              <w:rPr>
                <w:color w:val="000000"/>
                <w:sz w:val="16"/>
                <w:szCs w:val="16"/>
              </w:rPr>
              <w:t>800,0</w:t>
            </w:r>
          </w:p>
        </w:tc>
        <w:tc>
          <w:tcPr>
            <w:tcW w:w="993" w:type="dxa"/>
            <w:tcBorders>
              <w:top w:val="nil"/>
              <w:left w:val="nil"/>
              <w:bottom w:val="single" w:sz="4" w:space="0" w:color="auto"/>
              <w:right w:val="single" w:sz="4" w:space="0" w:color="auto"/>
            </w:tcBorders>
            <w:noWrap/>
            <w:vAlign w:val="center"/>
            <w:hideMark/>
          </w:tcPr>
          <w:p w14:paraId="24D347F0" w14:textId="77777777" w:rsidR="000A0243" w:rsidRPr="000A0243" w:rsidRDefault="000A0243" w:rsidP="000A0243">
            <w:pPr>
              <w:jc w:val="right"/>
              <w:rPr>
                <w:color w:val="000000"/>
                <w:sz w:val="16"/>
                <w:szCs w:val="16"/>
              </w:rPr>
            </w:pPr>
            <w:r w:rsidRPr="000A0243">
              <w:rPr>
                <w:color w:val="000000"/>
                <w:sz w:val="16"/>
                <w:szCs w:val="16"/>
              </w:rPr>
              <w:t>800,0</w:t>
            </w:r>
          </w:p>
        </w:tc>
      </w:tr>
      <w:tr w:rsidR="000A0243" w:rsidRPr="000A0243" w14:paraId="63F81128"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5684FE0A" w14:textId="77777777" w:rsidR="000A0243" w:rsidRPr="000A0243" w:rsidRDefault="000A0243" w:rsidP="00C353B0">
            <w:pPr>
              <w:rPr>
                <w:color w:val="000000"/>
                <w:sz w:val="16"/>
                <w:szCs w:val="16"/>
              </w:rPr>
            </w:pPr>
            <w:r w:rsidRPr="000A0243">
              <w:rPr>
                <w:color w:val="000000"/>
                <w:sz w:val="16"/>
                <w:szCs w:val="16"/>
              </w:rPr>
              <w:t>Поддержка малых форм хозяйствования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4712A35E"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1122FE8"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21C49A32" w14:textId="77777777" w:rsidR="000A0243" w:rsidRPr="000A0243" w:rsidRDefault="000A0243" w:rsidP="000A0243">
            <w:pPr>
              <w:jc w:val="left"/>
              <w:rPr>
                <w:color w:val="000000"/>
                <w:sz w:val="16"/>
                <w:szCs w:val="16"/>
              </w:rPr>
            </w:pPr>
            <w:r w:rsidRPr="000A0243">
              <w:rPr>
                <w:color w:val="000000"/>
                <w:sz w:val="16"/>
                <w:szCs w:val="16"/>
              </w:rPr>
              <w:t>07.4.01.20703</w:t>
            </w:r>
          </w:p>
        </w:tc>
        <w:tc>
          <w:tcPr>
            <w:tcW w:w="567" w:type="dxa"/>
            <w:tcBorders>
              <w:top w:val="nil"/>
              <w:left w:val="nil"/>
              <w:bottom w:val="single" w:sz="4" w:space="0" w:color="auto"/>
              <w:right w:val="single" w:sz="4" w:space="0" w:color="auto"/>
            </w:tcBorders>
            <w:noWrap/>
            <w:vAlign w:val="center"/>
            <w:hideMark/>
          </w:tcPr>
          <w:p w14:paraId="0E5C2B83"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00FDEEAD" w14:textId="77777777" w:rsidR="000A0243" w:rsidRPr="000A0243" w:rsidRDefault="000A0243" w:rsidP="000A0243">
            <w:pPr>
              <w:jc w:val="right"/>
              <w:rPr>
                <w:color w:val="000000"/>
                <w:sz w:val="16"/>
                <w:szCs w:val="16"/>
              </w:rPr>
            </w:pPr>
            <w:r w:rsidRPr="000A0243">
              <w:rPr>
                <w:color w:val="000000"/>
                <w:sz w:val="16"/>
                <w:szCs w:val="16"/>
              </w:rPr>
              <w:t>800,0</w:t>
            </w:r>
          </w:p>
        </w:tc>
        <w:tc>
          <w:tcPr>
            <w:tcW w:w="992" w:type="dxa"/>
            <w:tcBorders>
              <w:top w:val="nil"/>
              <w:left w:val="nil"/>
              <w:bottom w:val="single" w:sz="4" w:space="0" w:color="auto"/>
              <w:right w:val="single" w:sz="4" w:space="0" w:color="auto"/>
            </w:tcBorders>
            <w:noWrap/>
            <w:vAlign w:val="center"/>
            <w:hideMark/>
          </w:tcPr>
          <w:p w14:paraId="28BA0B29" w14:textId="77777777" w:rsidR="000A0243" w:rsidRPr="000A0243" w:rsidRDefault="000A0243" w:rsidP="000A0243">
            <w:pPr>
              <w:jc w:val="right"/>
              <w:rPr>
                <w:color w:val="000000"/>
                <w:sz w:val="16"/>
                <w:szCs w:val="16"/>
              </w:rPr>
            </w:pPr>
            <w:r w:rsidRPr="000A0243">
              <w:rPr>
                <w:color w:val="000000"/>
                <w:sz w:val="16"/>
                <w:szCs w:val="16"/>
              </w:rPr>
              <w:t>800,0</w:t>
            </w:r>
          </w:p>
        </w:tc>
        <w:tc>
          <w:tcPr>
            <w:tcW w:w="993" w:type="dxa"/>
            <w:tcBorders>
              <w:top w:val="nil"/>
              <w:left w:val="nil"/>
              <w:bottom w:val="single" w:sz="4" w:space="0" w:color="auto"/>
              <w:right w:val="single" w:sz="4" w:space="0" w:color="auto"/>
            </w:tcBorders>
            <w:noWrap/>
            <w:vAlign w:val="center"/>
            <w:hideMark/>
          </w:tcPr>
          <w:p w14:paraId="044AF319" w14:textId="77777777" w:rsidR="000A0243" w:rsidRPr="000A0243" w:rsidRDefault="000A0243" w:rsidP="000A0243">
            <w:pPr>
              <w:jc w:val="right"/>
              <w:rPr>
                <w:color w:val="000000"/>
                <w:sz w:val="16"/>
                <w:szCs w:val="16"/>
              </w:rPr>
            </w:pPr>
            <w:r w:rsidRPr="000A0243">
              <w:rPr>
                <w:color w:val="000000"/>
                <w:sz w:val="16"/>
                <w:szCs w:val="16"/>
              </w:rPr>
              <w:t>800,0</w:t>
            </w:r>
          </w:p>
        </w:tc>
      </w:tr>
      <w:tr w:rsidR="000A0243" w:rsidRPr="000A0243" w14:paraId="01F876B6"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3EB711BC" w14:textId="77777777" w:rsidR="000A0243" w:rsidRPr="000A0243" w:rsidRDefault="000A0243" w:rsidP="00C353B0">
            <w:pPr>
              <w:rPr>
                <w:color w:val="000000"/>
                <w:sz w:val="16"/>
                <w:szCs w:val="16"/>
              </w:rPr>
            </w:pPr>
            <w:r w:rsidRPr="000A0243">
              <w:rPr>
                <w:color w:val="000000"/>
                <w:sz w:val="16"/>
                <w:szCs w:val="16"/>
              </w:rPr>
              <w:t>Стимулирование производства сельскохозяйственной продукции</w:t>
            </w:r>
          </w:p>
        </w:tc>
        <w:tc>
          <w:tcPr>
            <w:tcW w:w="425" w:type="dxa"/>
            <w:tcBorders>
              <w:top w:val="nil"/>
              <w:left w:val="nil"/>
              <w:bottom w:val="single" w:sz="4" w:space="0" w:color="auto"/>
              <w:right w:val="single" w:sz="4" w:space="0" w:color="auto"/>
            </w:tcBorders>
            <w:noWrap/>
            <w:vAlign w:val="center"/>
            <w:hideMark/>
          </w:tcPr>
          <w:p w14:paraId="103029D9"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2C2276D"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D6F3FEA" w14:textId="77777777" w:rsidR="000A0243" w:rsidRPr="000A0243" w:rsidRDefault="000A0243" w:rsidP="000A0243">
            <w:pPr>
              <w:jc w:val="left"/>
              <w:rPr>
                <w:color w:val="000000"/>
                <w:sz w:val="16"/>
                <w:szCs w:val="16"/>
              </w:rPr>
            </w:pPr>
            <w:r w:rsidRPr="000A0243">
              <w:rPr>
                <w:color w:val="000000"/>
                <w:sz w:val="16"/>
                <w:szCs w:val="16"/>
              </w:rPr>
              <w:t>07.4.01.20710</w:t>
            </w:r>
          </w:p>
        </w:tc>
        <w:tc>
          <w:tcPr>
            <w:tcW w:w="567" w:type="dxa"/>
            <w:tcBorders>
              <w:top w:val="nil"/>
              <w:left w:val="nil"/>
              <w:bottom w:val="single" w:sz="4" w:space="0" w:color="auto"/>
              <w:right w:val="single" w:sz="4" w:space="0" w:color="auto"/>
            </w:tcBorders>
            <w:noWrap/>
            <w:vAlign w:val="center"/>
            <w:hideMark/>
          </w:tcPr>
          <w:p w14:paraId="7FF3BA2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438D184" w14:textId="77777777" w:rsidR="000A0243" w:rsidRPr="000A0243" w:rsidRDefault="000A0243" w:rsidP="000A0243">
            <w:pPr>
              <w:jc w:val="right"/>
              <w:rPr>
                <w:color w:val="000000"/>
                <w:sz w:val="16"/>
                <w:szCs w:val="16"/>
              </w:rPr>
            </w:pPr>
            <w:r w:rsidRPr="000A0243">
              <w:rPr>
                <w:color w:val="000000"/>
                <w:sz w:val="16"/>
                <w:szCs w:val="16"/>
              </w:rPr>
              <w:t>4 500,0</w:t>
            </w:r>
          </w:p>
        </w:tc>
        <w:tc>
          <w:tcPr>
            <w:tcW w:w="992" w:type="dxa"/>
            <w:tcBorders>
              <w:top w:val="nil"/>
              <w:left w:val="nil"/>
              <w:bottom w:val="single" w:sz="4" w:space="0" w:color="auto"/>
              <w:right w:val="single" w:sz="4" w:space="0" w:color="auto"/>
            </w:tcBorders>
            <w:noWrap/>
            <w:vAlign w:val="center"/>
            <w:hideMark/>
          </w:tcPr>
          <w:p w14:paraId="52CA9815" w14:textId="77777777" w:rsidR="000A0243" w:rsidRPr="000A0243" w:rsidRDefault="000A0243" w:rsidP="000A0243">
            <w:pPr>
              <w:jc w:val="right"/>
              <w:rPr>
                <w:color w:val="000000"/>
                <w:sz w:val="16"/>
                <w:szCs w:val="16"/>
              </w:rPr>
            </w:pPr>
            <w:r w:rsidRPr="000A0243">
              <w:rPr>
                <w:color w:val="000000"/>
                <w:sz w:val="16"/>
                <w:szCs w:val="16"/>
              </w:rPr>
              <w:t>4 500,0</w:t>
            </w:r>
          </w:p>
        </w:tc>
        <w:tc>
          <w:tcPr>
            <w:tcW w:w="993" w:type="dxa"/>
            <w:tcBorders>
              <w:top w:val="nil"/>
              <w:left w:val="nil"/>
              <w:bottom w:val="single" w:sz="4" w:space="0" w:color="auto"/>
              <w:right w:val="single" w:sz="4" w:space="0" w:color="auto"/>
            </w:tcBorders>
            <w:noWrap/>
            <w:vAlign w:val="center"/>
            <w:hideMark/>
          </w:tcPr>
          <w:p w14:paraId="41394362" w14:textId="77777777" w:rsidR="000A0243" w:rsidRPr="000A0243" w:rsidRDefault="000A0243" w:rsidP="000A0243">
            <w:pPr>
              <w:jc w:val="right"/>
              <w:rPr>
                <w:color w:val="000000"/>
                <w:sz w:val="16"/>
                <w:szCs w:val="16"/>
              </w:rPr>
            </w:pPr>
            <w:r w:rsidRPr="000A0243">
              <w:rPr>
                <w:color w:val="000000"/>
                <w:sz w:val="16"/>
                <w:szCs w:val="16"/>
              </w:rPr>
              <w:t>4 500,0</w:t>
            </w:r>
          </w:p>
        </w:tc>
      </w:tr>
      <w:tr w:rsidR="000A0243" w:rsidRPr="000A0243" w14:paraId="263F04C0"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33EEE12F" w14:textId="77777777" w:rsidR="000A0243" w:rsidRPr="000A0243" w:rsidRDefault="000A0243" w:rsidP="00C353B0">
            <w:pPr>
              <w:rPr>
                <w:color w:val="000000"/>
                <w:sz w:val="16"/>
                <w:szCs w:val="16"/>
              </w:rPr>
            </w:pPr>
            <w:r w:rsidRPr="000A0243">
              <w:rPr>
                <w:color w:val="000000"/>
                <w:sz w:val="16"/>
                <w:szCs w:val="16"/>
              </w:rPr>
              <w:t>Стимулирование производства сельскохозяйственной продукции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6E41A356"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7241439"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6E28C3D1" w14:textId="77777777" w:rsidR="000A0243" w:rsidRPr="000A0243" w:rsidRDefault="000A0243" w:rsidP="000A0243">
            <w:pPr>
              <w:jc w:val="left"/>
              <w:rPr>
                <w:color w:val="000000"/>
                <w:sz w:val="16"/>
                <w:szCs w:val="16"/>
              </w:rPr>
            </w:pPr>
            <w:r w:rsidRPr="000A0243">
              <w:rPr>
                <w:color w:val="000000"/>
                <w:sz w:val="16"/>
                <w:szCs w:val="16"/>
              </w:rPr>
              <w:t>07.4.01.20710</w:t>
            </w:r>
          </w:p>
        </w:tc>
        <w:tc>
          <w:tcPr>
            <w:tcW w:w="567" w:type="dxa"/>
            <w:tcBorders>
              <w:top w:val="nil"/>
              <w:left w:val="nil"/>
              <w:bottom w:val="single" w:sz="4" w:space="0" w:color="auto"/>
              <w:right w:val="single" w:sz="4" w:space="0" w:color="auto"/>
            </w:tcBorders>
            <w:noWrap/>
            <w:vAlign w:val="center"/>
            <w:hideMark/>
          </w:tcPr>
          <w:p w14:paraId="2CED2575"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20C2CF26" w14:textId="77777777" w:rsidR="000A0243" w:rsidRPr="000A0243" w:rsidRDefault="000A0243" w:rsidP="000A0243">
            <w:pPr>
              <w:jc w:val="right"/>
              <w:rPr>
                <w:color w:val="000000"/>
                <w:sz w:val="16"/>
                <w:szCs w:val="16"/>
              </w:rPr>
            </w:pPr>
            <w:r w:rsidRPr="000A0243">
              <w:rPr>
                <w:color w:val="000000"/>
                <w:sz w:val="16"/>
                <w:szCs w:val="16"/>
              </w:rPr>
              <w:t>4 500,0</w:t>
            </w:r>
          </w:p>
        </w:tc>
        <w:tc>
          <w:tcPr>
            <w:tcW w:w="992" w:type="dxa"/>
            <w:tcBorders>
              <w:top w:val="nil"/>
              <w:left w:val="nil"/>
              <w:bottom w:val="single" w:sz="4" w:space="0" w:color="auto"/>
              <w:right w:val="single" w:sz="4" w:space="0" w:color="auto"/>
            </w:tcBorders>
            <w:noWrap/>
            <w:vAlign w:val="center"/>
            <w:hideMark/>
          </w:tcPr>
          <w:p w14:paraId="6C91AFE1" w14:textId="77777777" w:rsidR="000A0243" w:rsidRPr="000A0243" w:rsidRDefault="000A0243" w:rsidP="000A0243">
            <w:pPr>
              <w:jc w:val="right"/>
              <w:rPr>
                <w:color w:val="000000"/>
                <w:sz w:val="16"/>
                <w:szCs w:val="16"/>
              </w:rPr>
            </w:pPr>
            <w:r w:rsidRPr="000A0243">
              <w:rPr>
                <w:color w:val="000000"/>
                <w:sz w:val="16"/>
                <w:szCs w:val="16"/>
              </w:rPr>
              <w:t>4 500,0</w:t>
            </w:r>
          </w:p>
        </w:tc>
        <w:tc>
          <w:tcPr>
            <w:tcW w:w="993" w:type="dxa"/>
            <w:tcBorders>
              <w:top w:val="nil"/>
              <w:left w:val="nil"/>
              <w:bottom w:val="single" w:sz="4" w:space="0" w:color="auto"/>
              <w:right w:val="single" w:sz="4" w:space="0" w:color="auto"/>
            </w:tcBorders>
            <w:noWrap/>
            <w:vAlign w:val="center"/>
            <w:hideMark/>
          </w:tcPr>
          <w:p w14:paraId="2C154B18" w14:textId="77777777" w:rsidR="000A0243" w:rsidRPr="000A0243" w:rsidRDefault="000A0243" w:rsidP="000A0243">
            <w:pPr>
              <w:jc w:val="right"/>
              <w:rPr>
                <w:color w:val="000000"/>
                <w:sz w:val="16"/>
                <w:szCs w:val="16"/>
              </w:rPr>
            </w:pPr>
            <w:r w:rsidRPr="000A0243">
              <w:rPr>
                <w:color w:val="000000"/>
                <w:sz w:val="16"/>
                <w:szCs w:val="16"/>
              </w:rPr>
              <w:t>4 500,0</w:t>
            </w:r>
          </w:p>
        </w:tc>
      </w:tr>
      <w:tr w:rsidR="000A0243" w:rsidRPr="000A0243" w14:paraId="22421A65"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5AA6049A" w14:textId="77777777" w:rsidR="000A0243" w:rsidRPr="000A0243" w:rsidRDefault="000A0243" w:rsidP="00C353B0">
            <w:pPr>
              <w:rPr>
                <w:color w:val="000000"/>
                <w:sz w:val="16"/>
                <w:szCs w:val="16"/>
              </w:rPr>
            </w:pPr>
            <w:r w:rsidRPr="000A0243">
              <w:rPr>
                <w:color w:val="000000"/>
                <w:sz w:val="16"/>
                <w:szCs w:val="16"/>
              </w:rPr>
              <w:t>Отраслевой проект</w:t>
            </w:r>
          </w:p>
        </w:tc>
        <w:tc>
          <w:tcPr>
            <w:tcW w:w="425" w:type="dxa"/>
            <w:tcBorders>
              <w:top w:val="nil"/>
              <w:left w:val="nil"/>
              <w:bottom w:val="single" w:sz="4" w:space="0" w:color="auto"/>
              <w:right w:val="single" w:sz="4" w:space="0" w:color="auto"/>
            </w:tcBorders>
            <w:noWrap/>
            <w:vAlign w:val="center"/>
            <w:hideMark/>
          </w:tcPr>
          <w:p w14:paraId="2E0B7365"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856AF4E"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08FED00" w14:textId="77777777" w:rsidR="000A0243" w:rsidRPr="000A0243" w:rsidRDefault="000A0243" w:rsidP="000A0243">
            <w:pPr>
              <w:jc w:val="left"/>
              <w:rPr>
                <w:color w:val="000000"/>
                <w:sz w:val="16"/>
                <w:szCs w:val="16"/>
              </w:rPr>
            </w:pPr>
            <w:r w:rsidRPr="000A0243">
              <w:rPr>
                <w:color w:val="000000"/>
                <w:sz w:val="16"/>
                <w:szCs w:val="16"/>
              </w:rPr>
              <w:t>07.7.00.00000</w:t>
            </w:r>
          </w:p>
        </w:tc>
        <w:tc>
          <w:tcPr>
            <w:tcW w:w="567" w:type="dxa"/>
            <w:tcBorders>
              <w:top w:val="nil"/>
              <w:left w:val="nil"/>
              <w:bottom w:val="single" w:sz="4" w:space="0" w:color="auto"/>
              <w:right w:val="single" w:sz="4" w:space="0" w:color="auto"/>
            </w:tcBorders>
            <w:noWrap/>
            <w:vAlign w:val="center"/>
            <w:hideMark/>
          </w:tcPr>
          <w:p w14:paraId="2C83CC2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73CB682" w14:textId="77777777" w:rsidR="000A0243" w:rsidRPr="000A0243" w:rsidRDefault="000A0243" w:rsidP="000A0243">
            <w:pPr>
              <w:jc w:val="right"/>
              <w:rPr>
                <w:color w:val="000000"/>
                <w:sz w:val="16"/>
                <w:szCs w:val="16"/>
              </w:rPr>
            </w:pPr>
            <w:r w:rsidRPr="000A0243">
              <w:rPr>
                <w:color w:val="000000"/>
                <w:sz w:val="16"/>
                <w:szCs w:val="16"/>
              </w:rPr>
              <w:t>436,0</w:t>
            </w:r>
          </w:p>
        </w:tc>
        <w:tc>
          <w:tcPr>
            <w:tcW w:w="992" w:type="dxa"/>
            <w:tcBorders>
              <w:top w:val="nil"/>
              <w:left w:val="nil"/>
              <w:bottom w:val="single" w:sz="4" w:space="0" w:color="auto"/>
              <w:right w:val="single" w:sz="4" w:space="0" w:color="auto"/>
            </w:tcBorders>
            <w:noWrap/>
            <w:vAlign w:val="center"/>
            <w:hideMark/>
          </w:tcPr>
          <w:p w14:paraId="4F328E9A" w14:textId="77777777" w:rsidR="000A0243" w:rsidRPr="000A0243" w:rsidRDefault="000A0243" w:rsidP="000A0243">
            <w:pPr>
              <w:jc w:val="right"/>
              <w:rPr>
                <w:color w:val="000000"/>
                <w:sz w:val="16"/>
                <w:szCs w:val="16"/>
              </w:rPr>
            </w:pPr>
            <w:r w:rsidRPr="000A0243">
              <w:rPr>
                <w:color w:val="000000"/>
                <w:sz w:val="16"/>
                <w:szCs w:val="16"/>
              </w:rPr>
              <w:t>436,0</w:t>
            </w:r>
          </w:p>
        </w:tc>
        <w:tc>
          <w:tcPr>
            <w:tcW w:w="993" w:type="dxa"/>
            <w:tcBorders>
              <w:top w:val="nil"/>
              <w:left w:val="nil"/>
              <w:bottom w:val="single" w:sz="4" w:space="0" w:color="auto"/>
              <w:right w:val="single" w:sz="4" w:space="0" w:color="auto"/>
            </w:tcBorders>
            <w:noWrap/>
            <w:vAlign w:val="center"/>
            <w:hideMark/>
          </w:tcPr>
          <w:p w14:paraId="6195855B" w14:textId="77777777" w:rsidR="000A0243" w:rsidRPr="000A0243" w:rsidRDefault="000A0243" w:rsidP="000A0243">
            <w:pPr>
              <w:jc w:val="right"/>
              <w:rPr>
                <w:color w:val="000000"/>
                <w:sz w:val="16"/>
                <w:szCs w:val="16"/>
              </w:rPr>
            </w:pPr>
            <w:r w:rsidRPr="000A0243">
              <w:rPr>
                <w:color w:val="000000"/>
                <w:sz w:val="16"/>
                <w:szCs w:val="16"/>
              </w:rPr>
              <w:t>436,0</w:t>
            </w:r>
          </w:p>
        </w:tc>
      </w:tr>
      <w:tr w:rsidR="000A0243" w:rsidRPr="000A0243" w14:paraId="4B6E1D63"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5CFB6AC8" w14:textId="77777777" w:rsidR="000A0243" w:rsidRPr="000A0243" w:rsidRDefault="000A0243" w:rsidP="00C353B0">
            <w:pPr>
              <w:rPr>
                <w:color w:val="000000"/>
                <w:sz w:val="16"/>
                <w:szCs w:val="16"/>
              </w:rPr>
            </w:pPr>
            <w:r w:rsidRPr="000A0243">
              <w:rPr>
                <w:color w:val="000000"/>
                <w:sz w:val="16"/>
                <w:szCs w:val="16"/>
              </w:rPr>
              <w:t>Отраслевой проект "Развитие агропромышленного комплекса"</w:t>
            </w:r>
          </w:p>
        </w:tc>
        <w:tc>
          <w:tcPr>
            <w:tcW w:w="425" w:type="dxa"/>
            <w:tcBorders>
              <w:top w:val="nil"/>
              <w:left w:val="nil"/>
              <w:bottom w:val="single" w:sz="4" w:space="0" w:color="auto"/>
              <w:right w:val="single" w:sz="4" w:space="0" w:color="auto"/>
            </w:tcBorders>
            <w:noWrap/>
            <w:vAlign w:val="center"/>
            <w:hideMark/>
          </w:tcPr>
          <w:p w14:paraId="343C6F8C"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D900F20"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6AA0FA1E" w14:textId="77777777" w:rsidR="000A0243" w:rsidRPr="000A0243" w:rsidRDefault="000A0243" w:rsidP="000A0243">
            <w:pPr>
              <w:jc w:val="left"/>
              <w:rPr>
                <w:color w:val="000000"/>
                <w:sz w:val="16"/>
                <w:szCs w:val="16"/>
              </w:rPr>
            </w:pPr>
            <w:r w:rsidRPr="000A0243">
              <w:rPr>
                <w:color w:val="000000"/>
                <w:sz w:val="16"/>
                <w:szCs w:val="16"/>
              </w:rPr>
              <w:t>07.7.01.00000</w:t>
            </w:r>
          </w:p>
        </w:tc>
        <w:tc>
          <w:tcPr>
            <w:tcW w:w="567" w:type="dxa"/>
            <w:tcBorders>
              <w:top w:val="nil"/>
              <w:left w:val="nil"/>
              <w:bottom w:val="single" w:sz="4" w:space="0" w:color="auto"/>
              <w:right w:val="single" w:sz="4" w:space="0" w:color="auto"/>
            </w:tcBorders>
            <w:noWrap/>
            <w:vAlign w:val="center"/>
            <w:hideMark/>
          </w:tcPr>
          <w:p w14:paraId="3CA8334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BC41797" w14:textId="77777777" w:rsidR="000A0243" w:rsidRPr="000A0243" w:rsidRDefault="000A0243" w:rsidP="000A0243">
            <w:pPr>
              <w:jc w:val="right"/>
              <w:rPr>
                <w:color w:val="000000"/>
                <w:sz w:val="16"/>
                <w:szCs w:val="16"/>
              </w:rPr>
            </w:pPr>
            <w:r w:rsidRPr="000A0243">
              <w:rPr>
                <w:color w:val="000000"/>
                <w:sz w:val="16"/>
                <w:szCs w:val="16"/>
              </w:rPr>
              <w:t>436,0</w:t>
            </w:r>
          </w:p>
        </w:tc>
        <w:tc>
          <w:tcPr>
            <w:tcW w:w="992" w:type="dxa"/>
            <w:tcBorders>
              <w:top w:val="nil"/>
              <w:left w:val="nil"/>
              <w:bottom w:val="single" w:sz="4" w:space="0" w:color="auto"/>
              <w:right w:val="single" w:sz="4" w:space="0" w:color="auto"/>
            </w:tcBorders>
            <w:noWrap/>
            <w:vAlign w:val="center"/>
            <w:hideMark/>
          </w:tcPr>
          <w:p w14:paraId="4CC9CBCE" w14:textId="77777777" w:rsidR="000A0243" w:rsidRPr="000A0243" w:rsidRDefault="000A0243" w:rsidP="000A0243">
            <w:pPr>
              <w:jc w:val="right"/>
              <w:rPr>
                <w:color w:val="000000"/>
                <w:sz w:val="16"/>
                <w:szCs w:val="16"/>
              </w:rPr>
            </w:pPr>
            <w:r w:rsidRPr="000A0243">
              <w:rPr>
                <w:color w:val="000000"/>
                <w:sz w:val="16"/>
                <w:szCs w:val="16"/>
              </w:rPr>
              <w:t>436,0</w:t>
            </w:r>
          </w:p>
        </w:tc>
        <w:tc>
          <w:tcPr>
            <w:tcW w:w="993" w:type="dxa"/>
            <w:tcBorders>
              <w:top w:val="nil"/>
              <w:left w:val="nil"/>
              <w:bottom w:val="single" w:sz="4" w:space="0" w:color="auto"/>
              <w:right w:val="single" w:sz="4" w:space="0" w:color="auto"/>
            </w:tcBorders>
            <w:noWrap/>
            <w:vAlign w:val="center"/>
            <w:hideMark/>
          </w:tcPr>
          <w:p w14:paraId="749C7067" w14:textId="77777777" w:rsidR="000A0243" w:rsidRPr="000A0243" w:rsidRDefault="000A0243" w:rsidP="000A0243">
            <w:pPr>
              <w:jc w:val="right"/>
              <w:rPr>
                <w:color w:val="000000"/>
                <w:sz w:val="16"/>
                <w:szCs w:val="16"/>
              </w:rPr>
            </w:pPr>
            <w:r w:rsidRPr="000A0243">
              <w:rPr>
                <w:color w:val="000000"/>
                <w:sz w:val="16"/>
                <w:szCs w:val="16"/>
              </w:rPr>
              <w:t>436,0</w:t>
            </w:r>
          </w:p>
        </w:tc>
      </w:tr>
      <w:tr w:rsidR="000A0243" w:rsidRPr="000A0243" w14:paraId="68036C9F"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5A6A362E" w14:textId="3C0D0A19" w:rsidR="000A0243" w:rsidRPr="000A0243" w:rsidRDefault="000A0243" w:rsidP="00C353B0">
            <w:pPr>
              <w:rPr>
                <w:color w:val="000000"/>
                <w:sz w:val="16"/>
                <w:szCs w:val="16"/>
              </w:rPr>
            </w:pPr>
            <w:r w:rsidRPr="000A0243">
              <w:rPr>
                <w:color w:val="000000"/>
                <w:sz w:val="16"/>
                <w:szCs w:val="16"/>
              </w:rPr>
              <w:t xml:space="preserve">Поддержка сельскохозяйственного производства по приобретению комбикорма и по содержанию </w:t>
            </w:r>
            <w:r w:rsidR="006A6218" w:rsidRPr="000A0243">
              <w:rPr>
                <w:color w:val="000000"/>
                <w:sz w:val="16"/>
                <w:szCs w:val="16"/>
              </w:rPr>
              <w:t>сельскохозяйственных</w:t>
            </w:r>
            <w:r w:rsidRPr="000A0243">
              <w:rPr>
                <w:color w:val="000000"/>
                <w:sz w:val="16"/>
                <w:szCs w:val="16"/>
              </w:rPr>
              <w:t xml:space="preserve"> животных и птицы в К(Ф)Х и ЛПХ</w:t>
            </w:r>
          </w:p>
        </w:tc>
        <w:tc>
          <w:tcPr>
            <w:tcW w:w="425" w:type="dxa"/>
            <w:tcBorders>
              <w:top w:val="nil"/>
              <w:left w:val="nil"/>
              <w:bottom w:val="single" w:sz="4" w:space="0" w:color="auto"/>
              <w:right w:val="single" w:sz="4" w:space="0" w:color="auto"/>
            </w:tcBorders>
            <w:noWrap/>
            <w:vAlign w:val="center"/>
            <w:hideMark/>
          </w:tcPr>
          <w:p w14:paraId="37AD6D09"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33CC272"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1CFC5087" w14:textId="77777777" w:rsidR="000A0243" w:rsidRPr="000A0243" w:rsidRDefault="000A0243" w:rsidP="000A0243">
            <w:pPr>
              <w:jc w:val="left"/>
              <w:rPr>
                <w:color w:val="000000"/>
                <w:sz w:val="16"/>
                <w:szCs w:val="16"/>
              </w:rPr>
            </w:pPr>
            <w:r w:rsidRPr="000A0243">
              <w:rPr>
                <w:color w:val="000000"/>
                <w:sz w:val="16"/>
                <w:szCs w:val="16"/>
              </w:rPr>
              <w:t>07.7.01.71030</w:t>
            </w:r>
          </w:p>
        </w:tc>
        <w:tc>
          <w:tcPr>
            <w:tcW w:w="567" w:type="dxa"/>
            <w:tcBorders>
              <w:top w:val="nil"/>
              <w:left w:val="nil"/>
              <w:bottom w:val="single" w:sz="4" w:space="0" w:color="auto"/>
              <w:right w:val="single" w:sz="4" w:space="0" w:color="auto"/>
            </w:tcBorders>
            <w:noWrap/>
            <w:vAlign w:val="center"/>
            <w:hideMark/>
          </w:tcPr>
          <w:p w14:paraId="16AA1EF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772ADFE" w14:textId="77777777" w:rsidR="000A0243" w:rsidRPr="000A0243" w:rsidRDefault="000A0243" w:rsidP="000A0243">
            <w:pPr>
              <w:jc w:val="right"/>
              <w:rPr>
                <w:color w:val="000000"/>
                <w:sz w:val="16"/>
                <w:szCs w:val="16"/>
              </w:rPr>
            </w:pPr>
            <w:r w:rsidRPr="000A0243">
              <w:rPr>
                <w:color w:val="000000"/>
                <w:sz w:val="16"/>
                <w:szCs w:val="16"/>
              </w:rPr>
              <w:t>436,0</w:t>
            </w:r>
          </w:p>
        </w:tc>
        <w:tc>
          <w:tcPr>
            <w:tcW w:w="992" w:type="dxa"/>
            <w:tcBorders>
              <w:top w:val="nil"/>
              <w:left w:val="nil"/>
              <w:bottom w:val="single" w:sz="4" w:space="0" w:color="auto"/>
              <w:right w:val="single" w:sz="4" w:space="0" w:color="auto"/>
            </w:tcBorders>
            <w:noWrap/>
            <w:vAlign w:val="center"/>
            <w:hideMark/>
          </w:tcPr>
          <w:p w14:paraId="2589AEF5" w14:textId="77777777" w:rsidR="000A0243" w:rsidRPr="000A0243" w:rsidRDefault="000A0243" w:rsidP="000A0243">
            <w:pPr>
              <w:jc w:val="right"/>
              <w:rPr>
                <w:color w:val="000000"/>
                <w:sz w:val="16"/>
                <w:szCs w:val="16"/>
              </w:rPr>
            </w:pPr>
            <w:r w:rsidRPr="000A0243">
              <w:rPr>
                <w:color w:val="000000"/>
                <w:sz w:val="16"/>
                <w:szCs w:val="16"/>
              </w:rPr>
              <w:t>436,0</w:t>
            </w:r>
          </w:p>
        </w:tc>
        <w:tc>
          <w:tcPr>
            <w:tcW w:w="993" w:type="dxa"/>
            <w:tcBorders>
              <w:top w:val="nil"/>
              <w:left w:val="nil"/>
              <w:bottom w:val="single" w:sz="4" w:space="0" w:color="auto"/>
              <w:right w:val="single" w:sz="4" w:space="0" w:color="auto"/>
            </w:tcBorders>
            <w:noWrap/>
            <w:vAlign w:val="center"/>
            <w:hideMark/>
          </w:tcPr>
          <w:p w14:paraId="2E09C3FF" w14:textId="77777777" w:rsidR="000A0243" w:rsidRPr="000A0243" w:rsidRDefault="000A0243" w:rsidP="000A0243">
            <w:pPr>
              <w:jc w:val="right"/>
              <w:rPr>
                <w:color w:val="000000"/>
                <w:sz w:val="16"/>
                <w:szCs w:val="16"/>
              </w:rPr>
            </w:pPr>
            <w:r w:rsidRPr="000A0243">
              <w:rPr>
                <w:color w:val="000000"/>
                <w:sz w:val="16"/>
                <w:szCs w:val="16"/>
              </w:rPr>
              <w:t>436,0</w:t>
            </w:r>
          </w:p>
        </w:tc>
      </w:tr>
      <w:tr w:rsidR="000A0243" w:rsidRPr="000A0243" w14:paraId="16863844" w14:textId="77777777" w:rsidTr="006A6218">
        <w:trPr>
          <w:trHeight w:val="70"/>
        </w:trPr>
        <w:tc>
          <w:tcPr>
            <w:tcW w:w="3536" w:type="dxa"/>
            <w:tcBorders>
              <w:top w:val="nil"/>
              <w:left w:val="single" w:sz="4" w:space="0" w:color="auto"/>
              <w:bottom w:val="single" w:sz="4" w:space="0" w:color="auto"/>
              <w:right w:val="single" w:sz="4" w:space="0" w:color="auto"/>
            </w:tcBorders>
            <w:vAlign w:val="center"/>
            <w:hideMark/>
          </w:tcPr>
          <w:p w14:paraId="666AF61D" w14:textId="6CEB861A" w:rsidR="000A0243" w:rsidRPr="000A0243" w:rsidRDefault="000A0243" w:rsidP="00C353B0">
            <w:pPr>
              <w:rPr>
                <w:color w:val="000000"/>
                <w:sz w:val="16"/>
                <w:szCs w:val="16"/>
              </w:rPr>
            </w:pPr>
            <w:r w:rsidRPr="000A0243">
              <w:rPr>
                <w:color w:val="000000"/>
                <w:sz w:val="16"/>
                <w:szCs w:val="16"/>
              </w:rPr>
              <w:t xml:space="preserve">Поддержка сельскохозяйственного производства по приобретению комбикорма и по содержанию </w:t>
            </w:r>
            <w:r w:rsidR="006A6218" w:rsidRPr="000A0243">
              <w:rPr>
                <w:color w:val="000000"/>
                <w:sz w:val="16"/>
                <w:szCs w:val="16"/>
              </w:rPr>
              <w:t>сельскохозяйственных</w:t>
            </w:r>
            <w:r w:rsidRPr="000A0243">
              <w:rPr>
                <w:color w:val="000000"/>
                <w:sz w:val="16"/>
                <w:szCs w:val="16"/>
              </w:rPr>
              <w:t xml:space="preserve"> животных и птицы в К(Ф)Х и ЛПХ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30709505"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A11BC87"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57A6D78" w14:textId="77777777" w:rsidR="000A0243" w:rsidRPr="000A0243" w:rsidRDefault="000A0243" w:rsidP="000A0243">
            <w:pPr>
              <w:jc w:val="left"/>
              <w:rPr>
                <w:color w:val="000000"/>
                <w:sz w:val="16"/>
                <w:szCs w:val="16"/>
              </w:rPr>
            </w:pPr>
            <w:r w:rsidRPr="000A0243">
              <w:rPr>
                <w:color w:val="000000"/>
                <w:sz w:val="16"/>
                <w:szCs w:val="16"/>
              </w:rPr>
              <w:t>07.7.01.71030</w:t>
            </w:r>
          </w:p>
        </w:tc>
        <w:tc>
          <w:tcPr>
            <w:tcW w:w="567" w:type="dxa"/>
            <w:tcBorders>
              <w:top w:val="nil"/>
              <w:left w:val="nil"/>
              <w:bottom w:val="single" w:sz="4" w:space="0" w:color="auto"/>
              <w:right w:val="single" w:sz="4" w:space="0" w:color="auto"/>
            </w:tcBorders>
            <w:noWrap/>
            <w:vAlign w:val="center"/>
            <w:hideMark/>
          </w:tcPr>
          <w:p w14:paraId="04C67A0D"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4D44F5F3" w14:textId="77777777" w:rsidR="000A0243" w:rsidRPr="000A0243" w:rsidRDefault="000A0243" w:rsidP="000A0243">
            <w:pPr>
              <w:jc w:val="right"/>
              <w:rPr>
                <w:color w:val="000000"/>
                <w:sz w:val="16"/>
                <w:szCs w:val="16"/>
              </w:rPr>
            </w:pPr>
            <w:r w:rsidRPr="000A0243">
              <w:rPr>
                <w:color w:val="000000"/>
                <w:sz w:val="16"/>
                <w:szCs w:val="16"/>
              </w:rPr>
              <w:t>436,0</w:t>
            </w:r>
          </w:p>
        </w:tc>
        <w:tc>
          <w:tcPr>
            <w:tcW w:w="992" w:type="dxa"/>
            <w:tcBorders>
              <w:top w:val="nil"/>
              <w:left w:val="nil"/>
              <w:bottom w:val="single" w:sz="4" w:space="0" w:color="auto"/>
              <w:right w:val="single" w:sz="4" w:space="0" w:color="auto"/>
            </w:tcBorders>
            <w:noWrap/>
            <w:vAlign w:val="center"/>
            <w:hideMark/>
          </w:tcPr>
          <w:p w14:paraId="699C5214" w14:textId="77777777" w:rsidR="000A0243" w:rsidRPr="000A0243" w:rsidRDefault="000A0243" w:rsidP="000A0243">
            <w:pPr>
              <w:jc w:val="right"/>
              <w:rPr>
                <w:color w:val="000000"/>
                <w:sz w:val="16"/>
                <w:szCs w:val="16"/>
              </w:rPr>
            </w:pPr>
            <w:r w:rsidRPr="000A0243">
              <w:rPr>
                <w:color w:val="000000"/>
                <w:sz w:val="16"/>
                <w:szCs w:val="16"/>
              </w:rPr>
              <w:t>436,0</w:t>
            </w:r>
          </w:p>
        </w:tc>
        <w:tc>
          <w:tcPr>
            <w:tcW w:w="993" w:type="dxa"/>
            <w:tcBorders>
              <w:top w:val="nil"/>
              <w:left w:val="nil"/>
              <w:bottom w:val="single" w:sz="4" w:space="0" w:color="auto"/>
              <w:right w:val="single" w:sz="4" w:space="0" w:color="auto"/>
            </w:tcBorders>
            <w:noWrap/>
            <w:vAlign w:val="center"/>
            <w:hideMark/>
          </w:tcPr>
          <w:p w14:paraId="2D05AB33" w14:textId="77777777" w:rsidR="000A0243" w:rsidRPr="000A0243" w:rsidRDefault="000A0243" w:rsidP="000A0243">
            <w:pPr>
              <w:jc w:val="right"/>
              <w:rPr>
                <w:color w:val="000000"/>
                <w:sz w:val="16"/>
                <w:szCs w:val="16"/>
              </w:rPr>
            </w:pPr>
            <w:r w:rsidRPr="000A0243">
              <w:rPr>
                <w:color w:val="000000"/>
                <w:sz w:val="16"/>
                <w:szCs w:val="16"/>
              </w:rPr>
              <w:t>436,0</w:t>
            </w:r>
          </w:p>
        </w:tc>
      </w:tr>
      <w:tr w:rsidR="000A0243" w:rsidRPr="000A0243" w14:paraId="3E944D7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36295907" w14:textId="77777777" w:rsidR="000A0243" w:rsidRPr="000A0243" w:rsidRDefault="000A0243" w:rsidP="00C353B0">
            <w:pPr>
              <w:rPr>
                <w:color w:val="000000"/>
                <w:sz w:val="16"/>
                <w:szCs w:val="16"/>
              </w:rPr>
            </w:pPr>
            <w:r w:rsidRPr="000A0243">
              <w:rPr>
                <w:color w:val="000000"/>
                <w:sz w:val="16"/>
                <w:szCs w:val="16"/>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6B493097"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1DA02E5"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53ADF6B6" w14:textId="77777777" w:rsidR="000A0243" w:rsidRPr="000A0243" w:rsidRDefault="000A0243" w:rsidP="000A0243">
            <w:pPr>
              <w:jc w:val="left"/>
              <w:rPr>
                <w:color w:val="000000"/>
                <w:sz w:val="16"/>
                <w:szCs w:val="16"/>
              </w:rPr>
            </w:pPr>
            <w:r w:rsidRPr="000A0243">
              <w:rPr>
                <w:color w:val="000000"/>
                <w:sz w:val="16"/>
                <w:szCs w:val="16"/>
              </w:rPr>
              <w:t>81.0.00.00000</w:t>
            </w:r>
          </w:p>
        </w:tc>
        <w:tc>
          <w:tcPr>
            <w:tcW w:w="567" w:type="dxa"/>
            <w:tcBorders>
              <w:top w:val="nil"/>
              <w:left w:val="nil"/>
              <w:bottom w:val="single" w:sz="4" w:space="0" w:color="auto"/>
              <w:right w:val="single" w:sz="4" w:space="0" w:color="auto"/>
            </w:tcBorders>
            <w:noWrap/>
            <w:vAlign w:val="center"/>
            <w:hideMark/>
          </w:tcPr>
          <w:p w14:paraId="53DE972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D58C63A" w14:textId="77777777" w:rsidR="000A0243" w:rsidRPr="000A0243" w:rsidRDefault="000A0243" w:rsidP="000A0243">
            <w:pPr>
              <w:jc w:val="right"/>
              <w:rPr>
                <w:color w:val="000000"/>
                <w:sz w:val="16"/>
                <w:szCs w:val="16"/>
              </w:rPr>
            </w:pPr>
            <w:r w:rsidRPr="000A0243">
              <w:rPr>
                <w:color w:val="000000"/>
                <w:sz w:val="16"/>
                <w:szCs w:val="16"/>
              </w:rPr>
              <w:t>2 312,0</w:t>
            </w:r>
          </w:p>
        </w:tc>
        <w:tc>
          <w:tcPr>
            <w:tcW w:w="992" w:type="dxa"/>
            <w:tcBorders>
              <w:top w:val="nil"/>
              <w:left w:val="nil"/>
              <w:bottom w:val="single" w:sz="4" w:space="0" w:color="auto"/>
              <w:right w:val="single" w:sz="4" w:space="0" w:color="auto"/>
            </w:tcBorders>
            <w:noWrap/>
            <w:vAlign w:val="center"/>
            <w:hideMark/>
          </w:tcPr>
          <w:p w14:paraId="71B94E7F" w14:textId="77777777" w:rsidR="000A0243" w:rsidRPr="000A0243" w:rsidRDefault="000A0243" w:rsidP="000A0243">
            <w:pPr>
              <w:jc w:val="right"/>
              <w:rPr>
                <w:color w:val="000000"/>
                <w:sz w:val="16"/>
                <w:szCs w:val="16"/>
              </w:rPr>
            </w:pPr>
            <w:r w:rsidRPr="000A0243">
              <w:rPr>
                <w:color w:val="000000"/>
                <w:sz w:val="16"/>
                <w:szCs w:val="16"/>
              </w:rPr>
              <w:t>2 312,0</w:t>
            </w:r>
          </w:p>
        </w:tc>
        <w:tc>
          <w:tcPr>
            <w:tcW w:w="993" w:type="dxa"/>
            <w:tcBorders>
              <w:top w:val="nil"/>
              <w:left w:val="nil"/>
              <w:bottom w:val="single" w:sz="4" w:space="0" w:color="auto"/>
              <w:right w:val="single" w:sz="4" w:space="0" w:color="auto"/>
            </w:tcBorders>
            <w:noWrap/>
            <w:vAlign w:val="center"/>
            <w:hideMark/>
          </w:tcPr>
          <w:p w14:paraId="6D055D83" w14:textId="77777777" w:rsidR="000A0243" w:rsidRPr="000A0243" w:rsidRDefault="000A0243" w:rsidP="000A0243">
            <w:pPr>
              <w:jc w:val="right"/>
              <w:rPr>
                <w:color w:val="000000"/>
                <w:sz w:val="16"/>
                <w:szCs w:val="16"/>
              </w:rPr>
            </w:pPr>
            <w:r w:rsidRPr="000A0243">
              <w:rPr>
                <w:color w:val="000000"/>
                <w:sz w:val="16"/>
                <w:szCs w:val="16"/>
              </w:rPr>
              <w:t>2 312,0</w:t>
            </w:r>
          </w:p>
        </w:tc>
      </w:tr>
      <w:tr w:rsidR="000A0243" w:rsidRPr="000A0243" w14:paraId="3191EFB8"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A6C78F1"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w:t>
            </w:r>
          </w:p>
        </w:tc>
        <w:tc>
          <w:tcPr>
            <w:tcW w:w="425" w:type="dxa"/>
            <w:tcBorders>
              <w:top w:val="nil"/>
              <w:left w:val="nil"/>
              <w:bottom w:val="single" w:sz="4" w:space="0" w:color="auto"/>
              <w:right w:val="single" w:sz="4" w:space="0" w:color="auto"/>
            </w:tcBorders>
            <w:noWrap/>
            <w:vAlign w:val="center"/>
            <w:hideMark/>
          </w:tcPr>
          <w:p w14:paraId="0E689490"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D181813"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06080D9" w14:textId="77777777" w:rsidR="000A0243" w:rsidRPr="000A0243" w:rsidRDefault="000A0243" w:rsidP="000A0243">
            <w:pPr>
              <w:jc w:val="left"/>
              <w:rPr>
                <w:color w:val="000000"/>
                <w:sz w:val="16"/>
                <w:szCs w:val="16"/>
              </w:rPr>
            </w:pPr>
            <w:r w:rsidRPr="000A0243">
              <w:rPr>
                <w:color w:val="000000"/>
                <w:sz w:val="16"/>
                <w:szCs w:val="16"/>
              </w:rPr>
              <w:t>81.0.00.71030</w:t>
            </w:r>
          </w:p>
        </w:tc>
        <w:tc>
          <w:tcPr>
            <w:tcW w:w="567" w:type="dxa"/>
            <w:tcBorders>
              <w:top w:val="nil"/>
              <w:left w:val="nil"/>
              <w:bottom w:val="single" w:sz="4" w:space="0" w:color="auto"/>
              <w:right w:val="single" w:sz="4" w:space="0" w:color="auto"/>
            </w:tcBorders>
            <w:noWrap/>
            <w:vAlign w:val="center"/>
            <w:hideMark/>
          </w:tcPr>
          <w:p w14:paraId="113BC68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D3CA7CD" w14:textId="77777777" w:rsidR="000A0243" w:rsidRPr="000A0243" w:rsidRDefault="000A0243" w:rsidP="000A0243">
            <w:pPr>
              <w:jc w:val="right"/>
              <w:rPr>
                <w:color w:val="000000"/>
                <w:sz w:val="16"/>
                <w:szCs w:val="16"/>
              </w:rPr>
            </w:pPr>
            <w:r w:rsidRPr="000A0243">
              <w:rPr>
                <w:color w:val="000000"/>
                <w:sz w:val="16"/>
                <w:szCs w:val="16"/>
              </w:rPr>
              <w:t>2 312,0</w:t>
            </w:r>
          </w:p>
        </w:tc>
        <w:tc>
          <w:tcPr>
            <w:tcW w:w="992" w:type="dxa"/>
            <w:tcBorders>
              <w:top w:val="nil"/>
              <w:left w:val="nil"/>
              <w:bottom w:val="single" w:sz="4" w:space="0" w:color="auto"/>
              <w:right w:val="single" w:sz="4" w:space="0" w:color="auto"/>
            </w:tcBorders>
            <w:noWrap/>
            <w:vAlign w:val="center"/>
            <w:hideMark/>
          </w:tcPr>
          <w:p w14:paraId="5AFE3B7E" w14:textId="77777777" w:rsidR="000A0243" w:rsidRPr="000A0243" w:rsidRDefault="000A0243" w:rsidP="000A0243">
            <w:pPr>
              <w:jc w:val="right"/>
              <w:rPr>
                <w:color w:val="000000"/>
                <w:sz w:val="16"/>
                <w:szCs w:val="16"/>
              </w:rPr>
            </w:pPr>
            <w:r w:rsidRPr="000A0243">
              <w:rPr>
                <w:color w:val="000000"/>
                <w:sz w:val="16"/>
                <w:szCs w:val="16"/>
              </w:rPr>
              <w:t>2 312,0</w:t>
            </w:r>
          </w:p>
        </w:tc>
        <w:tc>
          <w:tcPr>
            <w:tcW w:w="993" w:type="dxa"/>
            <w:tcBorders>
              <w:top w:val="nil"/>
              <w:left w:val="nil"/>
              <w:bottom w:val="single" w:sz="4" w:space="0" w:color="auto"/>
              <w:right w:val="single" w:sz="4" w:space="0" w:color="auto"/>
            </w:tcBorders>
            <w:noWrap/>
            <w:vAlign w:val="center"/>
            <w:hideMark/>
          </w:tcPr>
          <w:p w14:paraId="663D42E3" w14:textId="77777777" w:rsidR="000A0243" w:rsidRPr="000A0243" w:rsidRDefault="000A0243" w:rsidP="000A0243">
            <w:pPr>
              <w:jc w:val="right"/>
              <w:rPr>
                <w:color w:val="000000"/>
                <w:sz w:val="16"/>
                <w:szCs w:val="16"/>
              </w:rPr>
            </w:pPr>
            <w:r w:rsidRPr="000A0243">
              <w:rPr>
                <w:color w:val="000000"/>
                <w:sz w:val="16"/>
                <w:szCs w:val="16"/>
              </w:rPr>
              <w:t>2 312,0</w:t>
            </w:r>
          </w:p>
        </w:tc>
      </w:tr>
      <w:tr w:rsidR="000A0243" w:rsidRPr="000A0243" w14:paraId="5E141FAE"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6A63A5D"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7219D76D"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46A620A"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603FF3C5" w14:textId="77777777" w:rsidR="000A0243" w:rsidRPr="000A0243" w:rsidRDefault="000A0243" w:rsidP="000A0243">
            <w:pPr>
              <w:jc w:val="left"/>
              <w:rPr>
                <w:color w:val="000000"/>
                <w:sz w:val="16"/>
                <w:szCs w:val="16"/>
              </w:rPr>
            </w:pPr>
            <w:r w:rsidRPr="000A0243">
              <w:rPr>
                <w:color w:val="000000"/>
                <w:sz w:val="16"/>
                <w:szCs w:val="16"/>
              </w:rPr>
              <w:t>81.0.00.71030</w:t>
            </w:r>
          </w:p>
        </w:tc>
        <w:tc>
          <w:tcPr>
            <w:tcW w:w="567" w:type="dxa"/>
            <w:tcBorders>
              <w:top w:val="nil"/>
              <w:left w:val="nil"/>
              <w:bottom w:val="single" w:sz="4" w:space="0" w:color="auto"/>
              <w:right w:val="single" w:sz="4" w:space="0" w:color="auto"/>
            </w:tcBorders>
            <w:noWrap/>
            <w:vAlign w:val="center"/>
            <w:hideMark/>
          </w:tcPr>
          <w:p w14:paraId="1077BA1D"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5C2BB370" w14:textId="77777777" w:rsidR="000A0243" w:rsidRPr="000A0243" w:rsidRDefault="000A0243" w:rsidP="000A0243">
            <w:pPr>
              <w:jc w:val="right"/>
              <w:rPr>
                <w:color w:val="000000"/>
                <w:sz w:val="16"/>
                <w:szCs w:val="16"/>
              </w:rPr>
            </w:pPr>
            <w:r w:rsidRPr="000A0243">
              <w:rPr>
                <w:color w:val="000000"/>
                <w:sz w:val="16"/>
                <w:szCs w:val="16"/>
              </w:rPr>
              <w:t>1 934,3</w:t>
            </w:r>
          </w:p>
        </w:tc>
        <w:tc>
          <w:tcPr>
            <w:tcW w:w="992" w:type="dxa"/>
            <w:tcBorders>
              <w:top w:val="nil"/>
              <w:left w:val="nil"/>
              <w:bottom w:val="single" w:sz="4" w:space="0" w:color="auto"/>
              <w:right w:val="single" w:sz="4" w:space="0" w:color="auto"/>
            </w:tcBorders>
            <w:noWrap/>
            <w:vAlign w:val="center"/>
            <w:hideMark/>
          </w:tcPr>
          <w:p w14:paraId="138FC5C7" w14:textId="77777777" w:rsidR="000A0243" w:rsidRPr="000A0243" w:rsidRDefault="000A0243" w:rsidP="000A0243">
            <w:pPr>
              <w:jc w:val="right"/>
              <w:rPr>
                <w:color w:val="000000"/>
                <w:sz w:val="16"/>
                <w:szCs w:val="16"/>
              </w:rPr>
            </w:pPr>
            <w:r w:rsidRPr="000A0243">
              <w:rPr>
                <w:color w:val="000000"/>
                <w:sz w:val="16"/>
                <w:szCs w:val="16"/>
              </w:rPr>
              <w:t>1 934,3</w:t>
            </w:r>
          </w:p>
        </w:tc>
        <w:tc>
          <w:tcPr>
            <w:tcW w:w="993" w:type="dxa"/>
            <w:tcBorders>
              <w:top w:val="nil"/>
              <w:left w:val="nil"/>
              <w:bottom w:val="single" w:sz="4" w:space="0" w:color="auto"/>
              <w:right w:val="single" w:sz="4" w:space="0" w:color="auto"/>
            </w:tcBorders>
            <w:noWrap/>
            <w:vAlign w:val="center"/>
            <w:hideMark/>
          </w:tcPr>
          <w:p w14:paraId="0DA320F6" w14:textId="77777777" w:rsidR="000A0243" w:rsidRPr="000A0243" w:rsidRDefault="000A0243" w:rsidP="000A0243">
            <w:pPr>
              <w:jc w:val="right"/>
              <w:rPr>
                <w:color w:val="000000"/>
                <w:sz w:val="16"/>
                <w:szCs w:val="16"/>
              </w:rPr>
            </w:pPr>
            <w:r w:rsidRPr="000A0243">
              <w:rPr>
                <w:color w:val="000000"/>
                <w:sz w:val="16"/>
                <w:szCs w:val="16"/>
              </w:rPr>
              <w:t>1 934,3</w:t>
            </w:r>
          </w:p>
        </w:tc>
      </w:tr>
      <w:tr w:rsidR="000A0243" w:rsidRPr="000A0243" w14:paraId="5505E534"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5103106"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93592B7"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74A40A9"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69F667E" w14:textId="77777777" w:rsidR="000A0243" w:rsidRPr="000A0243" w:rsidRDefault="000A0243" w:rsidP="000A0243">
            <w:pPr>
              <w:jc w:val="left"/>
              <w:rPr>
                <w:color w:val="000000"/>
                <w:sz w:val="16"/>
                <w:szCs w:val="16"/>
              </w:rPr>
            </w:pPr>
            <w:r w:rsidRPr="000A0243">
              <w:rPr>
                <w:color w:val="000000"/>
                <w:sz w:val="16"/>
                <w:szCs w:val="16"/>
              </w:rPr>
              <w:t>81.0.00.71030</w:t>
            </w:r>
          </w:p>
        </w:tc>
        <w:tc>
          <w:tcPr>
            <w:tcW w:w="567" w:type="dxa"/>
            <w:tcBorders>
              <w:top w:val="nil"/>
              <w:left w:val="nil"/>
              <w:bottom w:val="single" w:sz="4" w:space="0" w:color="auto"/>
              <w:right w:val="single" w:sz="4" w:space="0" w:color="auto"/>
            </w:tcBorders>
            <w:noWrap/>
            <w:vAlign w:val="center"/>
            <w:hideMark/>
          </w:tcPr>
          <w:p w14:paraId="1C2BB41C"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53A962D3" w14:textId="77777777" w:rsidR="000A0243" w:rsidRPr="000A0243" w:rsidRDefault="000A0243" w:rsidP="000A0243">
            <w:pPr>
              <w:jc w:val="right"/>
              <w:rPr>
                <w:color w:val="000000"/>
                <w:sz w:val="16"/>
                <w:szCs w:val="16"/>
              </w:rPr>
            </w:pPr>
            <w:r w:rsidRPr="000A0243">
              <w:rPr>
                <w:color w:val="000000"/>
                <w:sz w:val="16"/>
                <w:szCs w:val="16"/>
              </w:rPr>
              <w:t>377,7</w:t>
            </w:r>
          </w:p>
        </w:tc>
        <w:tc>
          <w:tcPr>
            <w:tcW w:w="992" w:type="dxa"/>
            <w:tcBorders>
              <w:top w:val="nil"/>
              <w:left w:val="nil"/>
              <w:bottom w:val="single" w:sz="4" w:space="0" w:color="auto"/>
              <w:right w:val="single" w:sz="4" w:space="0" w:color="auto"/>
            </w:tcBorders>
            <w:noWrap/>
            <w:vAlign w:val="center"/>
            <w:hideMark/>
          </w:tcPr>
          <w:p w14:paraId="24410B86" w14:textId="77777777" w:rsidR="000A0243" w:rsidRPr="000A0243" w:rsidRDefault="000A0243" w:rsidP="000A0243">
            <w:pPr>
              <w:jc w:val="right"/>
              <w:rPr>
                <w:color w:val="000000"/>
                <w:sz w:val="16"/>
                <w:szCs w:val="16"/>
              </w:rPr>
            </w:pPr>
            <w:r w:rsidRPr="000A0243">
              <w:rPr>
                <w:color w:val="000000"/>
                <w:sz w:val="16"/>
                <w:szCs w:val="16"/>
              </w:rPr>
              <w:t>377,7</w:t>
            </w:r>
          </w:p>
        </w:tc>
        <w:tc>
          <w:tcPr>
            <w:tcW w:w="993" w:type="dxa"/>
            <w:tcBorders>
              <w:top w:val="nil"/>
              <w:left w:val="nil"/>
              <w:bottom w:val="single" w:sz="4" w:space="0" w:color="auto"/>
              <w:right w:val="single" w:sz="4" w:space="0" w:color="auto"/>
            </w:tcBorders>
            <w:noWrap/>
            <w:vAlign w:val="center"/>
            <w:hideMark/>
          </w:tcPr>
          <w:p w14:paraId="6E63E978" w14:textId="77777777" w:rsidR="000A0243" w:rsidRPr="000A0243" w:rsidRDefault="000A0243" w:rsidP="000A0243">
            <w:pPr>
              <w:jc w:val="right"/>
              <w:rPr>
                <w:color w:val="000000"/>
                <w:sz w:val="16"/>
                <w:szCs w:val="16"/>
              </w:rPr>
            </w:pPr>
            <w:r w:rsidRPr="000A0243">
              <w:rPr>
                <w:color w:val="000000"/>
                <w:sz w:val="16"/>
                <w:szCs w:val="16"/>
              </w:rPr>
              <w:t>377,7</w:t>
            </w:r>
          </w:p>
        </w:tc>
      </w:tr>
      <w:tr w:rsidR="000A0243" w:rsidRPr="000A0243" w14:paraId="0F13868D"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E36DC3F" w14:textId="77777777" w:rsidR="000A0243" w:rsidRPr="000A0243" w:rsidRDefault="000A0243" w:rsidP="00C353B0">
            <w:pPr>
              <w:rPr>
                <w:color w:val="000000"/>
                <w:sz w:val="16"/>
                <w:szCs w:val="16"/>
              </w:rPr>
            </w:pPr>
            <w:r w:rsidRPr="000A0243">
              <w:rPr>
                <w:color w:val="000000"/>
                <w:sz w:val="16"/>
                <w:szCs w:val="16"/>
              </w:rPr>
              <w:t>Транспорт</w:t>
            </w:r>
          </w:p>
        </w:tc>
        <w:tc>
          <w:tcPr>
            <w:tcW w:w="425" w:type="dxa"/>
            <w:tcBorders>
              <w:top w:val="nil"/>
              <w:left w:val="nil"/>
              <w:bottom w:val="single" w:sz="4" w:space="0" w:color="auto"/>
              <w:right w:val="single" w:sz="4" w:space="0" w:color="auto"/>
            </w:tcBorders>
            <w:noWrap/>
            <w:vAlign w:val="center"/>
            <w:hideMark/>
          </w:tcPr>
          <w:p w14:paraId="79AC4D5A"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220682F" w14:textId="77777777" w:rsidR="000A0243" w:rsidRPr="000A0243" w:rsidRDefault="000A0243" w:rsidP="000A0243">
            <w:pPr>
              <w:jc w:val="left"/>
              <w:rPr>
                <w:color w:val="000000"/>
                <w:sz w:val="16"/>
                <w:szCs w:val="16"/>
              </w:rPr>
            </w:pPr>
            <w:r w:rsidRPr="000A0243">
              <w:rPr>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1049C1E5"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78A03A7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5EFE3FD" w14:textId="77777777" w:rsidR="000A0243" w:rsidRPr="000A0243" w:rsidRDefault="000A0243" w:rsidP="000A0243">
            <w:pPr>
              <w:jc w:val="right"/>
              <w:rPr>
                <w:color w:val="000000"/>
                <w:sz w:val="16"/>
                <w:szCs w:val="16"/>
              </w:rPr>
            </w:pPr>
            <w:r w:rsidRPr="000A0243">
              <w:rPr>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4F0A2505" w14:textId="77777777" w:rsidR="000A0243" w:rsidRPr="000A0243" w:rsidRDefault="000A0243" w:rsidP="000A0243">
            <w:pPr>
              <w:jc w:val="right"/>
              <w:rPr>
                <w:color w:val="000000"/>
                <w:sz w:val="16"/>
                <w:szCs w:val="16"/>
              </w:rPr>
            </w:pPr>
            <w:r w:rsidRPr="000A0243">
              <w:rPr>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533B0EED" w14:textId="77777777" w:rsidR="000A0243" w:rsidRPr="000A0243" w:rsidRDefault="000A0243" w:rsidP="000A0243">
            <w:pPr>
              <w:jc w:val="right"/>
              <w:rPr>
                <w:color w:val="000000"/>
                <w:sz w:val="16"/>
                <w:szCs w:val="16"/>
              </w:rPr>
            </w:pPr>
            <w:r w:rsidRPr="000A0243">
              <w:rPr>
                <w:color w:val="000000"/>
                <w:sz w:val="16"/>
                <w:szCs w:val="16"/>
              </w:rPr>
              <w:t>163 536,6</w:t>
            </w:r>
          </w:p>
        </w:tc>
      </w:tr>
      <w:tr w:rsidR="000A0243" w:rsidRPr="000A0243" w14:paraId="05B043E3"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7B1D8C70" w14:textId="77777777"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"Организация транспортного обслуживания населения Тихвинского района"</w:t>
            </w:r>
          </w:p>
        </w:tc>
        <w:tc>
          <w:tcPr>
            <w:tcW w:w="425" w:type="dxa"/>
            <w:tcBorders>
              <w:top w:val="nil"/>
              <w:left w:val="nil"/>
              <w:bottom w:val="single" w:sz="4" w:space="0" w:color="auto"/>
              <w:right w:val="single" w:sz="4" w:space="0" w:color="auto"/>
            </w:tcBorders>
            <w:noWrap/>
            <w:vAlign w:val="center"/>
            <w:hideMark/>
          </w:tcPr>
          <w:p w14:paraId="37A18DE3"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BCD1834" w14:textId="77777777" w:rsidR="000A0243" w:rsidRPr="000A0243" w:rsidRDefault="000A0243" w:rsidP="000A0243">
            <w:pPr>
              <w:jc w:val="left"/>
              <w:rPr>
                <w:color w:val="000000"/>
                <w:sz w:val="16"/>
                <w:szCs w:val="16"/>
              </w:rPr>
            </w:pPr>
            <w:r w:rsidRPr="000A0243">
              <w:rPr>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16265B75" w14:textId="77777777" w:rsidR="000A0243" w:rsidRPr="000A0243" w:rsidRDefault="000A0243" w:rsidP="000A0243">
            <w:pPr>
              <w:jc w:val="left"/>
              <w:rPr>
                <w:color w:val="000000"/>
                <w:sz w:val="16"/>
                <w:szCs w:val="16"/>
              </w:rPr>
            </w:pPr>
            <w:r w:rsidRPr="000A0243">
              <w:rPr>
                <w:color w:val="000000"/>
                <w:sz w:val="16"/>
                <w:szCs w:val="16"/>
              </w:rPr>
              <w:t>20.0.00.00000</w:t>
            </w:r>
          </w:p>
        </w:tc>
        <w:tc>
          <w:tcPr>
            <w:tcW w:w="567" w:type="dxa"/>
            <w:tcBorders>
              <w:top w:val="nil"/>
              <w:left w:val="nil"/>
              <w:bottom w:val="single" w:sz="4" w:space="0" w:color="auto"/>
              <w:right w:val="single" w:sz="4" w:space="0" w:color="auto"/>
            </w:tcBorders>
            <w:noWrap/>
            <w:vAlign w:val="center"/>
            <w:hideMark/>
          </w:tcPr>
          <w:p w14:paraId="588F65C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041628F" w14:textId="77777777" w:rsidR="000A0243" w:rsidRPr="000A0243" w:rsidRDefault="000A0243" w:rsidP="000A0243">
            <w:pPr>
              <w:jc w:val="right"/>
              <w:rPr>
                <w:color w:val="000000"/>
                <w:sz w:val="16"/>
                <w:szCs w:val="16"/>
              </w:rPr>
            </w:pPr>
            <w:r w:rsidRPr="000A0243">
              <w:rPr>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376ECFCE" w14:textId="77777777" w:rsidR="000A0243" w:rsidRPr="000A0243" w:rsidRDefault="000A0243" w:rsidP="000A0243">
            <w:pPr>
              <w:jc w:val="right"/>
              <w:rPr>
                <w:color w:val="000000"/>
                <w:sz w:val="16"/>
                <w:szCs w:val="16"/>
              </w:rPr>
            </w:pPr>
            <w:r w:rsidRPr="000A0243">
              <w:rPr>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3126F318" w14:textId="77777777" w:rsidR="000A0243" w:rsidRPr="000A0243" w:rsidRDefault="000A0243" w:rsidP="000A0243">
            <w:pPr>
              <w:jc w:val="right"/>
              <w:rPr>
                <w:color w:val="000000"/>
                <w:sz w:val="16"/>
                <w:szCs w:val="16"/>
              </w:rPr>
            </w:pPr>
            <w:r w:rsidRPr="000A0243">
              <w:rPr>
                <w:color w:val="000000"/>
                <w:sz w:val="16"/>
                <w:szCs w:val="16"/>
              </w:rPr>
              <w:t>163 536,6</w:t>
            </w:r>
          </w:p>
        </w:tc>
      </w:tr>
      <w:tr w:rsidR="000A0243" w:rsidRPr="000A0243" w14:paraId="09D866F1"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629020D"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E409B77"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F990FE8" w14:textId="77777777" w:rsidR="000A0243" w:rsidRPr="000A0243" w:rsidRDefault="000A0243" w:rsidP="000A0243">
            <w:pPr>
              <w:jc w:val="left"/>
              <w:rPr>
                <w:color w:val="000000"/>
                <w:sz w:val="16"/>
                <w:szCs w:val="16"/>
              </w:rPr>
            </w:pPr>
            <w:r w:rsidRPr="000A0243">
              <w:rPr>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7E03EB81" w14:textId="77777777" w:rsidR="000A0243" w:rsidRPr="000A0243" w:rsidRDefault="000A0243" w:rsidP="000A0243">
            <w:pPr>
              <w:jc w:val="left"/>
              <w:rPr>
                <w:color w:val="000000"/>
                <w:sz w:val="16"/>
                <w:szCs w:val="16"/>
              </w:rPr>
            </w:pPr>
            <w:r w:rsidRPr="000A0243">
              <w:rPr>
                <w:color w:val="000000"/>
                <w:sz w:val="16"/>
                <w:szCs w:val="16"/>
              </w:rPr>
              <w:t>20.4.00.00000</w:t>
            </w:r>
          </w:p>
        </w:tc>
        <w:tc>
          <w:tcPr>
            <w:tcW w:w="567" w:type="dxa"/>
            <w:tcBorders>
              <w:top w:val="nil"/>
              <w:left w:val="nil"/>
              <w:bottom w:val="single" w:sz="4" w:space="0" w:color="auto"/>
              <w:right w:val="single" w:sz="4" w:space="0" w:color="auto"/>
            </w:tcBorders>
            <w:noWrap/>
            <w:vAlign w:val="center"/>
            <w:hideMark/>
          </w:tcPr>
          <w:p w14:paraId="776EA4D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AB73C19" w14:textId="77777777" w:rsidR="000A0243" w:rsidRPr="000A0243" w:rsidRDefault="000A0243" w:rsidP="000A0243">
            <w:pPr>
              <w:jc w:val="right"/>
              <w:rPr>
                <w:color w:val="000000"/>
                <w:sz w:val="16"/>
                <w:szCs w:val="16"/>
              </w:rPr>
            </w:pPr>
            <w:r w:rsidRPr="000A0243">
              <w:rPr>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1289837F" w14:textId="77777777" w:rsidR="000A0243" w:rsidRPr="000A0243" w:rsidRDefault="000A0243" w:rsidP="000A0243">
            <w:pPr>
              <w:jc w:val="right"/>
              <w:rPr>
                <w:color w:val="000000"/>
                <w:sz w:val="16"/>
                <w:szCs w:val="16"/>
              </w:rPr>
            </w:pPr>
            <w:r w:rsidRPr="000A0243">
              <w:rPr>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40864EA4" w14:textId="77777777" w:rsidR="000A0243" w:rsidRPr="000A0243" w:rsidRDefault="000A0243" w:rsidP="000A0243">
            <w:pPr>
              <w:jc w:val="right"/>
              <w:rPr>
                <w:color w:val="000000"/>
                <w:sz w:val="16"/>
                <w:szCs w:val="16"/>
              </w:rPr>
            </w:pPr>
            <w:r w:rsidRPr="000A0243">
              <w:rPr>
                <w:color w:val="000000"/>
                <w:sz w:val="16"/>
                <w:szCs w:val="16"/>
              </w:rPr>
              <w:t>163 536,6</w:t>
            </w:r>
          </w:p>
        </w:tc>
      </w:tr>
      <w:tr w:rsidR="000A0243" w:rsidRPr="000A0243" w14:paraId="56D8DA0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DF1E5EB"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"Организация транспортного обслуживания населения Тихвинского района"</w:t>
            </w:r>
          </w:p>
        </w:tc>
        <w:tc>
          <w:tcPr>
            <w:tcW w:w="425" w:type="dxa"/>
            <w:tcBorders>
              <w:top w:val="nil"/>
              <w:left w:val="nil"/>
              <w:bottom w:val="single" w:sz="4" w:space="0" w:color="auto"/>
              <w:right w:val="single" w:sz="4" w:space="0" w:color="auto"/>
            </w:tcBorders>
            <w:noWrap/>
            <w:vAlign w:val="center"/>
            <w:hideMark/>
          </w:tcPr>
          <w:p w14:paraId="540E5551"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4EBE250" w14:textId="77777777" w:rsidR="000A0243" w:rsidRPr="000A0243" w:rsidRDefault="000A0243" w:rsidP="000A0243">
            <w:pPr>
              <w:jc w:val="left"/>
              <w:rPr>
                <w:color w:val="000000"/>
                <w:sz w:val="16"/>
                <w:szCs w:val="16"/>
              </w:rPr>
            </w:pPr>
            <w:r w:rsidRPr="000A0243">
              <w:rPr>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2855E165" w14:textId="77777777" w:rsidR="000A0243" w:rsidRPr="000A0243" w:rsidRDefault="000A0243" w:rsidP="000A0243">
            <w:pPr>
              <w:jc w:val="left"/>
              <w:rPr>
                <w:color w:val="000000"/>
                <w:sz w:val="16"/>
                <w:szCs w:val="16"/>
              </w:rPr>
            </w:pPr>
            <w:r w:rsidRPr="000A0243">
              <w:rPr>
                <w:color w:val="000000"/>
                <w:sz w:val="16"/>
                <w:szCs w:val="16"/>
              </w:rPr>
              <w:t>20.4.01.00000</w:t>
            </w:r>
          </w:p>
        </w:tc>
        <w:tc>
          <w:tcPr>
            <w:tcW w:w="567" w:type="dxa"/>
            <w:tcBorders>
              <w:top w:val="nil"/>
              <w:left w:val="nil"/>
              <w:bottom w:val="single" w:sz="4" w:space="0" w:color="auto"/>
              <w:right w:val="single" w:sz="4" w:space="0" w:color="auto"/>
            </w:tcBorders>
            <w:noWrap/>
            <w:vAlign w:val="center"/>
            <w:hideMark/>
          </w:tcPr>
          <w:p w14:paraId="01B49A5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8929DE2" w14:textId="77777777" w:rsidR="000A0243" w:rsidRPr="000A0243" w:rsidRDefault="000A0243" w:rsidP="000A0243">
            <w:pPr>
              <w:jc w:val="right"/>
              <w:rPr>
                <w:color w:val="000000"/>
                <w:sz w:val="16"/>
                <w:szCs w:val="16"/>
              </w:rPr>
            </w:pPr>
            <w:r w:rsidRPr="000A0243">
              <w:rPr>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7BBF8E23" w14:textId="77777777" w:rsidR="000A0243" w:rsidRPr="000A0243" w:rsidRDefault="000A0243" w:rsidP="000A0243">
            <w:pPr>
              <w:jc w:val="right"/>
              <w:rPr>
                <w:color w:val="000000"/>
                <w:sz w:val="16"/>
                <w:szCs w:val="16"/>
              </w:rPr>
            </w:pPr>
            <w:r w:rsidRPr="000A0243">
              <w:rPr>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7EBCDDE5" w14:textId="77777777" w:rsidR="000A0243" w:rsidRPr="000A0243" w:rsidRDefault="000A0243" w:rsidP="000A0243">
            <w:pPr>
              <w:jc w:val="right"/>
              <w:rPr>
                <w:color w:val="000000"/>
                <w:sz w:val="16"/>
                <w:szCs w:val="16"/>
              </w:rPr>
            </w:pPr>
            <w:r w:rsidRPr="000A0243">
              <w:rPr>
                <w:color w:val="000000"/>
                <w:sz w:val="16"/>
                <w:szCs w:val="16"/>
              </w:rPr>
              <w:t>163 536,6</w:t>
            </w:r>
          </w:p>
        </w:tc>
      </w:tr>
      <w:tr w:rsidR="000A0243" w:rsidRPr="000A0243" w14:paraId="63676D51"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830EC8C" w14:textId="77777777" w:rsidR="000A0243" w:rsidRPr="000A0243" w:rsidRDefault="000A0243" w:rsidP="00C353B0">
            <w:pPr>
              <w:rPr>
                <w:color w:val="000000"/>
                <w:sz w:val="16"/>
                <w:szCs w:val="16"/>
              </w:rPr>
            </w:pPr>
            <w:r w:rsidRPr="000A0243">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w:t>
            </w:r>
          </w:p>
        </w:tc>
        <w:tc>
          <w:tcPr>
            <w:tcW w:w="425" w:type="dxa"/>
            <w:tcBorders>
              <w:top w:val="nil"/>
              <w:left w:val="nil"/>
              <w:bottom w:val="single" w:sz="4" w:space="0" w:color="auto"/>
              <w:right w:val="single" w:sz="4" w:space="0" w:color="auto"/>
            </w:tcBorders>
            <w:noWrap/>
            <w:vAlign w:val="center"/>
            <w:hideMark/>
          </w:tcPr>
          <w:p w14:paraId="67EFA4ED"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F9711C7" w14:textId="77777777" w:rsidR="000A0243" w:rsidRPr="000A0243" w:rsidRDefault="000A0243" w:rsidP="000A0243">
            <w:pPr>
              <w:jc w:val="left"/>
              <w:rPr>
                <w:color w:val="000000"/>
                <w:sz w:val="16"/>
                <w:szCs w:val="16"/>
              </w:rPr>
            </w:pPr>
            <w:r w:rsidRPr="000A0243">
              <w:rPr>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1191FEE6" w14:textId="77777777" w:rsidR="000A0243" w:rsidRPr="000A0243" w:rsidRDefault="000A0243" w:rsidP="000A0243">
            <w:pPr>
              <w:jc w:val="left"/>
              <w:rPr>
                <w:color w:val="000000"/>
                <w:sz w:val="16"/>
                <w:szCs w:val="16"/>
              </w:rPr>
            </w:pPr>
            <w:r w:rsidRPr="000A0243">
              <w:rPr>
                <w:color w:val="000000"/>
                <w:sz w:val="16"/>
                <w:szCs w:val="16"/>
              </w:rPr>
              <w:t>20.4.01.03205</w:t>
            </w:r>
          </w:p>
        </w:tc>
        <w:tc>
          <w:tcPr>
            <w:tcW w:w="567" w:type="dxa"/>
            <w:tcBorders>
              <w:top w:val="nil"/>
              <w:left w:val="nil"/>
              <w:bottom w:val="single" w:sz="4" w:space="0" w:color="auto"/>
              <w:right w:val="single" w:sz="4" w:space="0" w:color="auto"/>
            </w:tcBorders>
            <w:noWrap/>
            <w:vAlign w:val="center"/>
            <w:hideMark/>
          </w:tcPr>
          <w:p w14:paraId="28EC7DE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3A77B56" w14:textId="77777777" w:rsidR="000A0243" w:rsidRPr="000A0243" w:rsidRDefault="000A0243" w:rsidP="000A0243">
            <w:pPr>
              <w:jc w:val="right"/>
              <w:rPr>
                <w:color w:val="000000"/>
                <w:sz w:val="16"/>
                <w:szCs w:val="16"/>
              </w:rPr>
            </w:pPr>
            <w:r w:rsidRPr="000A0243">
              <w:rPr>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1B33595A" w14:textId="77777777" w:rsidR="000A0243" w:rsidRPr="000A0243" w:rsidRDefault="000A0243" w:rsidP="000A0243">
            <w:pPr>
              <w:jc w:val="right"/>
              <w:rPr>
                <w:color w:val="000000"/>
                <w:sz w:val="16"/>
                <w:szCs w:val="16"/>
              </w:rPr>
            </w:pPr>
            <w:r w:rsidRPr="000A0243">
              <w:rPr>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1BF793A2" w14:textId="77777777" w:rsidR="000A0243" w:rsidRPr="000A0243" w:rsidRDefault="000A0243" w:rsidP="000A0243">
            <w:pPr>
              <w:jc w:val="right"/>
              <w:rPr>
                <w:color w:val="000000"/>
                <w:sz w:val="16"/>
                <w:szCs w:val="16"/>
              </w:rPr>
            </w:pPr>
            <w:r w:rsidRPr="000A0243">
              <w:rPr>
                <w:color w:val="000000"/>
                <w:sz w:val="16"/>
                <w:szCs w:val="16"/>
              </w:rPr>
              <w:t>163 536,6</w:t>
            </w:r>
          </w:p>
        </w:tc>
      </w:tr>
      <w:tr w:rsidR="000A0243" w:rsidRPr="000A0243" w14:paraId="205D198E"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1D9AC99" w14:textId="77777777" w:rsidR="000A0243" w:rsidRPr="000A0243" w:rsidRDefault="000A0243" w:rsidP="00C353B0">
            <w:pPr>
              <w:rPr>
                <w:color w:val="000000"/>
                <w:sz w:val="16"/>
                <w:szCs w:val="16"/>
              </w:rPr>
            </w:pPr>
            <w:r w:rsidRPr="000A0243">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6BF19D5"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C4EFFAF" w14:textId="77777777" w:rsidR="000A0243" w:rsidRPr="000A0243" w:rsidRDefault="000A0243" w:rsidP="000A0243">
            <w:pPr>
              <w:jc w:val="left"/>
              <w:rPr>
                <w:color w:val="000000"/>
                <w:sz w:val="16"/>
                <w:szCs w:val="16"/>
              </w:rPr>
            </w:pPr>
            <w:r w:rsidRPr="000A0243">
              <w:rPr>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0DB3A75B" w14:textId="77777777" w:rsidR="000A0243" w:rsidRPr="000A0243" w:rsidRDefault="000A0243" w:rsidP="000A0243">
            <w:pPr>
              <w:jc w:val="left"/>
              <w:rPr>
                <w:color w:val="000000"/>
                <w:sz w:val="16"/>
                <w:szCs w:val="16"/>
              </w:rPr>
            </w:pPr>
            <w:r w:rsidRPr="000A0243">
              <w:rPr>
                <w:color w:val="000000"/>
                <w:sz w:val="16"/>
                <w:szCs w:val="16"/>
              </w:rPr>
              <w:t>20.4.01.03205</w:t>
            </w:r>
          </w:p>
        </w:tc>
        <w:tc>
          <w:tcPr>
            <w:tcW w:w="567" w:type="dxa"/>
            <w:tcBorders>
              <w:top w:val="nil"/>
              <w:left w:val="nil"/>
              <w:bottom w:val="single" w:sz="4" w:space="0" w:color="auto"/>
              <w:right w:val="single" w:sz="4" w:space="0" w:color="auto"/>
            </w:tcBorders>
            <w:noWrap/>
            <w:vAlign w:val="center"/>
            <w:hideMark/>
          </w:tcPr>
          <w:p w14:paraId="40280C2D"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5B67E413" w14:textId="77777777" w:rsidR="000A0243" w:rsidRPr="000A0243" w:rsidRDefault="000A0243" w:rsidP="000A0243">
            <w:pPr>
              <w:jc w:val="right"/>
              <w:rPr>
                <w:color w:val="000000"/>
                <w:sz w:val="16"/>
                <w:szCs w:val="16"/>
              </w:rPr>
            </w:pPr>
            <w:r w:rsidRPr="000A0243">
              <w:rPr>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3BA5A2EA" w14:textId="77777777" w:rsidR="000A0243" w:rsidRPr="000A0243" w:rsidRDefault="000A0243" w:rsidP="000A0243">
            <w:pPr>
              <w:jc w:val="right"/>
              <w:rPr>
                <w:color w:val="000000"/>
                <w:sz w:val="16"/>
                <w:szCs w:val="16"/>
              </w:rPr>
            </w:pPr>
            <w:r w:rsidRPr="000A0243">
              <w:rPr>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5C67C811" w14:textId="77777777" w:rsidR="000A0243" w:rsidRPr="000A0243" w:rsidRDefault="000A0243" w:rsidP="000A0243">
            <w:pPr>
              <w:jc w:val="right"/>
              <w:rPr>
                <w:color w:val="000000"/>
                <w:sz w:val="16"/>
                <w:szCs w:val="16"/>
              </w:rPr>
            </w:pPr>
            <w:r w:rsidRPr="000A0243">
              <w:rPr>
                <w:color w:val="000000"/>
                <w:sz w:val="16"/>
                <w:szCs w:val="16"/>
              </w:rPr>
              <w:t>163 536,6</w:t>
            </w:r>
          </w:p>
        </w:tc>
      </w:tr>
      <w:tr w:rsidR="000A0243" w:rsidRPr="000A0243" w14:paraId="24E59904"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EAA148F" w14:textId="77777777" w:rsidR="000A0243" w:rsidRPr="000A0243" w:rsidRDefault="000A0243" w:rsidP="00C353B0">
            <w:pPr>
              <w:rPr>
                <w:color w:val="000000"/>
                <w:sz w:val="16"/>
                <w:szCs w:val="16"/>
              </w:rPr>
            </w:pPr>
            <w:r w:rsidRPr="000A0243">
              <w:rPr>
                <w:color w:val="000000"/>
                <w:sz w:val="16"/>
                <w:szCs w:val="16"/>
              </w:rPr>
              <w:t>Дорожное хозяйство (дорожные фонды)</w:t>
            </w:r>
          </w:p>
        </w:tc>
        <w:tc>
          <w:tcPr>
            <w:tcW w:w="425" w:type="dxa"/>
            <w:tcBorders>
              <w:top w:val="nil"/>
              <w:left w:val="nil"/>
              <w:bottom w:val="single" w:sz="4" w:space="0" w:color="auto"/>
              <w:right w:val="single" w:sz="4" w:space="0" w:color="auto"/>
            </w:tcBorders>
            <w:noWrap/>
            <w:vAlign w:val="center"/>
            <w:hideMark/>
          </w:tcPr>
          <w:p w14:paraId="4DE37FB9"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BA7CAE1"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F1ED814"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3D5455E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7704234" w14:textId="77777777" w:rsidR="000A0243" w:rsidRPr="000A0243" w:rsidRDefault="000A0243" w:rsidP="000A0243">
            <w:pPr>
              <w:jc w:val="right"/>
              <w:rPr>
                <w:color w:val="000000"/>
                <w:sz w:val="16"/>
                <w:szCs w:val="16"/>
              </w:rPr>
            </w:pPr>
            <w:r w:rsidRPr="000A0243">
              <w:rPr>
                <w:color w:val="000000"/>
                <w:sz w:val="16"/>
                <w:szCs w:val="16"/>
              </w:rPr>
              <w:t>53 462,3</w:t>
            </w:r>
          </w:p>
        </w:tc>
        <w:tc>
          <w:tcPr>
            <w:tcW w:w="992" w:type="dxa"/>
            <w:tcBorders>
              <w:top w:val="nil"/>
              <w:left w:val="nil"/>
              <w:bottom w:val="single" w:sz="4" w:space="0" w:color="auto"/>
              <w:right w:val="single" w:sz="4" w:space="0" w:color="auto"/>
            </w:tcBorders>
            <w:noWrap/>
            <w:vAlign w:val="center"/>
            <w:hideMark/>
          </w:tcPr>
          <w:p w14:paraId="58A8A313" w14:textId="77777777" w:rsidR="000A0243" w:rsidRPr="000A0243" w:rsidRDefault="000A0243" w:rsidP="000A0243">
            <w:pPr>
              <w:jc w:val="right"/>
              <w:rPr>
                <w:color w:val="000000"/>
                <w:sz w:val="16"/>
                <w:szCs w:val="16"/>
              </w:rPr>
            </w:pPr>
            <w:r w:rsidRPr="000A0243">
              <w:rPr>
                <w:color w:val="000000"/>
                <w:sz w:val="16"/>
                <w:szCs w:val="16"/>
              </w:rPr>
              <w:t>43 051,2</w:t>
            </w:r>
          </w:p>
        </w:tc>
        <w:tc>
          <w:tcPr>
            <w:tcW w:w="993" w:type="dxa"/>
            <w:tcBorders>
              <w:top w:val="nil"/>
              <w:left w:val="nil"/>
              <w:bottom w:val="single" w:sz="4" w:space="0" w:color="auto"/>
              <w:right w:val="single" w:sz="4" w:space="0" w:color="auto"/>
            </w:tcBorders>
            <w:noWrap/>
            <w:vAlign w:val="center"/>
            <w:hideMark/>
          </w:tcPr>
          <w:p w14:paraId="5884F61A" w14:textId="77777777" w:rsidR="000A0243" w:rsidRPr="000A0243" w:rsidRDefault="000A0243" w:rsidP="000A0243">
            <w:pPr>
              <w:jc w:val="right"/>
              <w:rPr>
                <w:color w:val="000000"/>
                <w:sz w:val="16"/>
                <w:szCs w:val="16"/>
              </w:rPr>
            </w:pPr>
            <w:r w:rsidRPr="000A0243">
              <w:rPr>
                <w:color w:val="000000"/>
                <w:sz w:val="16"/>
                <w:szCs w:val="16"/>
              </w:rPr>
              <w:t>34 260,2</w:t>
            </w:r>
          </w:p>
        </w:tc>
      </w:tr>
      <w:tr w:rsidR="000A0243" w:rsidRPr="000A0243" w14:paraId="1466B0FB"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72BEDEC" w14:textId="555AFDB2"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EA14FA">
              <w:rPr>
                <w:color w:val="000000"/>
                <w:sz w:val="16"/>
                <w:szCs w:val="16"/>
              </w:rPr>
              <w:t xml:space="preserve"> </w:t>
            </w:r>
            <w:r w:rsidRPr="000A0243">
              <w:rPr>
                <w:color w:val="000000"/>
                <w:sz w:val="16"/>
                <w:szCs w:val="16"/>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0B532472"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FA9D540"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166B5B2" w14:textId="77777777" w:rsidR="000A0243" w:rsidRPr="000A0243" w:rsidRDefault="000A0243" w:rsidP="000A0243">
            <w:pPr>
              <w:jc w:val="left"/>
              <w:rPr>
                <w:color w:val="000000"/>
                <w:sz w:val="16"/>
                <w:szCs w:val="16"/>
              </w:rPr>
            </w:pPr>
            <w:r w:rsidRPr="000A0243">
              <w:rPr>
                <w:color w:val="000000"/>
                <w:sz w:val="16"/>
                <w:szCs w:val="16"/>
              </w:rPr>
              <w:t>08.0.00.00000</w:t>
            </w:r>
          </w:p>
        </w:tc>
        <w:tc>
          <w:tcPr>
            <w:tcW w:w="567" w:type="dxa"/>
            <w:tcBorders>
              <w:top w:val="nil"/>
              <w:left w:val="nil"/>
              <w:bottom w:val="single" w:sz="4" w:space="0" w:color="auto"/>
              <w:right w:val="single" w:sz="4" w:space="0" w:color="auto"/>
            </w:tcBorders>
            <w:noWrap/>
            <w:vAlign w:val="center"/>
            <w:hideMark/>
          </w:tcPr>
          <w:p w14:paraId="5C551F0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894B75F" w14:textId="77777777" w:rsidR="000A0243" w:rsidRPr="000A0243" w:rsidRDefault="000A0243" w:rsidP="000A0243">
            <w:pPr>
              <w:jc w:val="right"/>
              <w:rPr>
                <w:color w:val="000000"/>
                <w:sz w:val="16"/>
                <w:szCs w:val="16"/>
              </w:rPr>
            </w:pPr>
            <w:r w:rsidRPr="000A0243">
              <w:rPr>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0C4B9CAB" w14:textId="77777777" w:rsidR="000A0243" w:rsidRPr="000A0243" w:rsidRDefault="000A0243" w:rsidP="000A0243">
            <w:pPr>
              <w:jc w:val="right"/>
              <w:rPr>
                <w:color w:val="000000"/>
                <w:sz w:val="16"/>
                <w:szCs w:val="16"/>
              </w:rPr>
            </w:pPr>
            <w:r w:rsidRPr="000A0243">
              <w:rPr>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4BC607D7"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6278B2BD"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2A037E5"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78D1433"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A4CB15C"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B3CDF2E" w14:textId="77777777" w:rsidR="000A0243" w:rsidRPr="000A0243" w:rsidRDefault="000A0243" w:rsidP="000A0243">
            <w:pPr>
              <w:jc w:val="left"/>
              <w:rPr>
                <w:color w:val="000000"/>
                <w:sz w:val="16"/>
                <w:szCs w:val="16"/>
              </w:rPr>
            </w:pPr>
            <w:r w:rsidRPr="000A0243">
              <w:rPr>
                <w:color w:val="000000"/>
                <w:sz w:val="16"/>
                <w:szCs w:val="16"/>
              </w:rPr>
              <w:t>08.4.00.00000</w:t>
            </w:r>
          </w:p>
        </w:tc>
        <w:tc>
          <w:tcPr>
            <w:tcW w:w="567" w:type="dxa"/>
            <w:tcBorders>
              <w:top w:val="nil"/>
              <w:left w:val="nil"/>
              <w:bottom w:val="single" w:sz="4" w:space="0" w:color="auto"/>
              <w:right w:val="single" w:sz="4" w:space="0" w:color="auto"/>
            </w:tcBorders>
            <w:noWrap/>
            <w:vAlign w:val="center"/>
            <w:hideMark/>
          </w:tcPr>
          <w:p w14:paraId="394AA98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055596A" w14:textId="77777777" w:rsidR="000A0243" w:rsidRPr="000A0243" w:rsidRDefault="000A0243" w:rsidP="000A0243">
            <w:pPr>
              <w:jc w:val="right"/>
              <w:rPr>
                <w:color w:val="000000"/>
                <w:sz w:val="16"/>
                <w:szCs w:val="16"/>
              </w:rPr>
            </w:pPr>
            <w:r w:rsidRPr="000A0243">
              <w:rPr>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6553D6AD" w14:textId="77777777" w:rsidR="000A0243" w:rsidRPr="000A0243" w:rsidRDefault="000A0243" w:rsidP="000A0243">
            <w:pPr>
              <w:jc w:val="right"/>
              <w:rPr>
                <w:color w:val="000000"/>
                <w:sz w:val="16"/>
                <w:szCs w:val="16"/>
              </w:rPr>
            </w:pPr>
            <w:r w:rsidRPr="000A0243">
              <w:rPr>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5C5F9A44"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458CE48A"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B6DF871" w14:textId="50C5BFDA"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EA14FA">
              <w:rPr>
                <w:color w:val="000000"/>
                <w:sz w:val="16"/>
                <w:szCs w:val="16"/>
              </w:rPr>
              <w:t xml:space="preserve"> </w:t>
            </w:r>
            <w:r w:rsidRPr="000A0243">
              <w:rPr>
                <w:color w:val="000000"/>
                <w:sz w:val="16"/>
                <w:szCs w:val="16"/>
              </w:rPr>
              <w:t>"Предоставление прочих межбюджетных трансфертов"</w:t>
            </w:r>
          </w:p>
        </w:tc>
        <w:tc>
          <w:tcPr>
            <w:tcW w:w="425" w:type="dxa"/>
            <w:tcBorders>
              <w:top w:val="nil"/>
              <w:left w:val="nil"/>
              <w:bottom w:val="single" w:sz="4" w:space="0" w:color="auto"/>
              <w:right w:val="single" w:sz="4" w:space="0" w:color="auto"/>
            </w:tcBorders>
            <w:noWrap/>
            <w:vAlign w:val="center"/>
            <w:hideMark/>
          </w:tcPr>
          <w:p w14:paraId="54E0E396"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287D7D8"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07057F4" w14:textId="77777777" w:rsidR="000A0243" w:rsidRPr="000A0243" w:rsidRDefault="000A0243" w:rsidP="000A0243">
            <w:pPr>
              <w:jc w:val="left"/>
              <w:rPr>
                <w:color w:val="000000"/>
                <w:sz w:val="16"/>
                <w:szCs w:val="16"/>
              </w:rPr>
            </w:pPr>
            <w:r w:rsidRPr="000A0243">
              <w:rPr>
                <w:color w:val="000000"/>
                <w:sz w:val="16"/>
                <w:szCs w:val="16"/>
              </w:rPr>
              <w:t>08.4.03.00000</w:t>
            </w:r>
          </w:p>
        </w:tc>
        <w:tc>
          <w:tcPr>
            <w:tcW w:w="567" w:type="dxa"/>
            <w:tcBorders>
              <w:top w:val="nil"/>
              <w:left w:val="nil"/>
              <w:bottom w:val="single" w:sz="4" w:space="0" w:color="auto"/>
              <w:right w:val="single" w:sz="4" w:space="0" w:color="auto"/>
            </w:tcBorders>
            <w:noWrap/>
            <w:vAlign w:val="center"/>
            <w:hideMark/>
          </w:tcPr>
          <w:p w14:paraId="30EB075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385EE1F" w14:textId="77777777" w:rsidR="000A0243" w:rsidRPr="000A0243" w:rsidRDefault="000A0243" w:rsidP="000A0243">
            <w:pPr>
              <w:jc w:val="right"/>
              <w:rPr>
                <w:color w:val="000000"/>
                <w:sz w:val="16"/>
                <w:szCs w:val="16"/>
              </w:rPr>
            </w:pPr>
            <w:r w:rsidRPr="000A0243">
              <w:rPr>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040D00B8" w14:textId="77777777" w:rsidR="000A0243" w:rsidRPr="000A0243" w:rsidRDefault="000A0243" w:rsidP="000A0243">
            <w:pPr>
              <w:jc w:val="right"/>
              <w:rPr>
                <w:color w:val="000000"/>
                <w:sz w:val="16"/>
                <w:szCs w:val="16"/>
              </w:rPr>
            </w:pPr>
            <w:r w:rsidRPr="000A0243">
              <w:rPr>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01E14413"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499AE3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9285C1F" w14:textId="1B1CE5BD" w:rsidR="000A0243" w:rsidRPr="000A0243" w:rsidRDefault="000A0243" w:rsidP="00C353B0">
            <w:pPr>
              <w:rPr>
                <w:color w:val="000000"/>
                <w:sz w:val="16"/>
                <w:szCs w:val="16"/>
              </w:rPr>
            </w:pPr>
            <w:r w:rsidRPr="000A0243">
              <w:rPr>
                <w:color w:val="000000"/>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EA14FA" w:rsidRPr="000A0243">
              <w:rPr>
                <w:color w:val="000000"/>
                <w:sz w:val="16"/>
                <w:szCs w:val="16"/>
              </w:rPr>
              <w:t>дорог, имеющих</w:t>
            </w:r>
            <w:r w:rsidRPr="000A0243">
              <w:rPr>
                <w:color w:val="000000"/>
                <w:sz w:val="16"/>
                <w:szCs w:val="16"/>
              </w:rPr>
              <w:t xml:space="preserve"> приоритетный социально-значимый характер для населения Тихвинского района</w:t>
            </w:r>
          </w:p>
        </w:tc>
        <w:tc>
          <w:tcPr>
            <w:tcW w:w="425" w:type="dxa"/>
            <w:tcBorders>
              <w:top w:val="nil"/>
              <w:left w:val="nil"/>
              <w:bottom w:val="single" w:sz="4" w:space="0" w:color="auto"/>
              <w:right w:val="single" w:sz="4" w:space="0" w:color="auto"/>
            </w:tcBorders>
            <w:noWrap/>
            <w:vAlign w:val="center"/>
            <w:hideMark/>
          </w:tcPr>
          <w:p w14:paraId="2C62F0DF"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ABF6C28"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CA52FDE" w14:textId="77777777" w:rsidR="000A0243" w:rsidRPr="000A0243" w:rsidRDefault="000A0243" w:rsidP="000A0243">
            <w:pPr>
              <w:jc w:val="left"/>
              <w:rPr>
                <w:color w:val="000000"/>
                <w:sz w:val="16"/>
                <w:szCs w:val="16"/>
              </w:rPr>
            </w:pPr>
            <w:r w:rsidRPr="000A0243">
              <w:rPr>
                <w:color w:val="000000"/>
                <w:sz w:val="16"/>
                <w:szCs w:val="16"/>
              </w:rPr>
              <w:t>08.4.03.9Д083</w:t>
            </w:r>
          </w:p>
        </w:tc>
        <w:tc>
          <w:tcPr>
            <w:tcW w:w="567" w:type="dxa"/>
            <w:tcBorders>
              <w:top w:val="nil"/>
              <w:left w:val="nil"/>
              <w:bottom w:val="single" w:sz="4" w:space="0" w:color="auto"/>
              <w:right w:val="single" w:sz="4" w:space="0" w:color="auto"/>
            </w:tcBorders>
            <w:noWrap/>
            <w:vAlign w:val="center"/>
            <w:hideMark/>
          </w:tcPr>
          <w:p w14:paraId="782A42B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84E7C57" w14:textId="77777777" w:rsidR="000A0243" w:rsidRPr="000A0243" w:rsidRDefault="000A0243" w:rsidP="000A0243">
            <w:pPr>
              <w:jc w:val="right"/>
              <w:rPr>
                <w:color w:val="000000"/>
                <w:sz w:val="16"/>
                <w:szCs w:val="16"/>
              </w:rPr>
            </w:pPr>
            <w:r w:rsidRPr="000A0243">
              <w:rPr>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4604D3DF" w14:textId="77777777" w:rsidR="000A0243" w:rsidRPr="000A0243" w:rsidRDefault="000A0243" w:rsidP="000A0243">
            <w:pPr>
              <w:jc w:val="right"/>
              <w:rPr>
                <w:color w:val="000000"/>
                <w:sz w:val="16"/>
                <w:szCs w:val="16"/>
              </w:rPr>
            </w:pPr>
            <w:r w:rsidRPr="000A0243">
              <w:rPr>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4240E9AE"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40BD061E"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6BD10FB" w14:textId="3DA6DBA3" w:rsidR="000A0243" w:rsidRPr="000A0243" w:rsidRDefault="000A0243" w:rsidP="00C353B0">
            <w:pPr>
              <w:rPr>
                <w:color w:val="000000"/>
                <w:sz w:val="16"/>
                <w:szCs w:val="16"/>
              </w:rPr>
            </w:pPr>
            <w:r w:rsidRPr="000A0243">
              <w:rPr>
                <w:color w:val="000000"/>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EA14FA" w:rsidRPr="000A0243">
              <w:rPr>
                <w:color w:val="000000"/>
                <w:sz w:val="16"/>
                <w:szCs w:val="16"/>
              </w:rPr>
              <w:t>дорог, имеющих</w:t>
            </w:r>
            <w:r w:rsidRPr="000A0243">
              <w:rPr>
                <w:color w:val="000000"/>
                <w:sz w:val="16"/>
                <w:szCs w:val="16"/>
              </w:rPr>
              <w:t xml:space="preserve"> приоритетный социально-значимый характер для населения Тихвинского района (Межбюджетные трансферты)</w:t>
            </w:r>
          </w:p>
        </w:tc>
        <w:tc>
          <w:tcPr>
            <w:tcW w:w="425" w:type="dxa"/>
            <w:tcBorders>
              <w:top w:val="nil"/>
              <w:left w:val="nil"/>
              <w:bottom w:val="single" w:sz="4" w:space="0" w:color="auto"/>
              <w:right w:val="single" w:sz="4" w:space="0" w:color="auto"/>
            </w:tcBorders>
            <w:noWrap/>
            <w:vAlign w:val="center"/>
            <w:hideMark/>
          </w:tcPr>
          <w:p w14:paraId="6E412BF9"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540D18A"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2B36C22" w14:textId="77777777" w:rsidR="000A0243" w:rsidRPr="000A0243" w:rsidRDefault="000A0243" w:rsidP="000A0243">
            <w:pPr>
              <w:jc w:val="left"/>
              <w:rPr>
                <w:color w:val="000000"/>
                <w:sz w:val="16"/>
                <w:szCs w:val="16"/>
              </w:rPr>
            </w:pPr>
            <w:r w:rsidRPr="000A0243">
              <w:rPr>
                <w:color w:val="000000"/>
                <w:sz w:val="16"/>
                <w:szCs w:val="16"/>
              </w:rPr>
              <w:t>08.4.03.9Д083</w:t>
            </w:r>
          </w:p>
        </w:tc>
        <w:tc>
          <w:tcPr>
            <w:tcW w:w="567" w:type="dxa"/>
            <w:tcBorders>
              <w:top w:val="nil"/>
              <w:left w:val="nil"/>
              <w:bottom w:val="single" w:sz="4" w:space="0" w:color="auto"/>
              <w:right w:val="single" w:sz="4" w:space="0" w:color="auto"/>
            </w:tcBorders>
            <w:noWrap/>
            <w:vAlign w:val="center"/>
            <w:hideMark/>
          </w:tcPr>
          <w:p w14:paraId="28481564"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70696A47" w14:textId="77777777" w:rsidR="000A0243" w:rsidRPr="000A0243" w:rsidRDefault="000A0243" w:rsidP="000A0243">
            <w:pPr>
              <w:jc w:val="right"/>
              <w:rPr>
                <w:color w:val="000000"/>
                <w:sz w:val="16"/>
                <w:szCs w:val="16"/>
              </w:rPr>
            </w:pPr>
            <w:r w:rsidRPr="000A0243">
              <w:rPr>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171F148A" w14:textId="77777777" w:rsidR="000A0243" w:rsidRPr="000A0243" w:rsidRDefault="000A0243" w:rsidP="000A0243">
            <w:pPr>
              <w:jc w:val="right"/>
              <w:rPr>
                <w:color w:val="000000"/>
                <w:sz w:val="16"/>
                <w:szCs w:val="16"/>
              </w:rPr>
            </w:pPr>
            <w:r w:rsidRPr="000A0243">
              <w:rPr>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1E63B798"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4442E96C"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EA08863" w14:textId="6FB63448"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EA14FA">
              <w:rPr>
                <w:color w:val="000000"/>
                <w:sz w:val="16"/>
                <w:szCs w:val="16"/>
              </w:rPr>
              <w:t xml:space="preserve"> </w:t>
            </w:r>
            <w:r w:rsidRPr="000A0243">
              <w:rPr>
                <w:color w:val="000000"/>
                <w:sz w:val="16"/>
                <w:szCs w:val="16"/>
              </w:rPr>
              <w:t>"Развитие сети автомобильных дорог Тихвинского района"</w:t>
            </w:r>
          </w:p>
        </w:tc>
        <w:tc>
          <w:tcPr>
            <w:tcW w:w="425" w:type="dxa"/>
            <w:tcBorders>
              <w:top w:val="nil"/>
              <w:left w:val="nil"/>
              <w:bottom w:val="single" w:sz="4" w:space="0" w:color="auto"/>
              <w:right w:val="single" w:sz="4" w:space="0" w:color="auto"/>
            </w:tcBorders>
            <w:noWrap/>
            <w:vAlign w:val="center"/>
            <w:hideMark/>
          </w:tcPr>
          <w:p w14:paraId="5F9D0F7C"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767F9DD"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AE969C0" w14:textId="77777777" w:rsidR="000A0243" w:rsidRPr="000A0243" w:rsidRDefault="000A0243" w:rsidP="000A0243">
            <w:pPr>
              <w:jc w:val="left"/>
              <w:rPr>
                <w:color w:val="000000"/>
                <w:sz w:val="16"/>
                <w:szCs w:val="16"/>
              </w:rPr>
            </w:pPr>
            <w:r w:rsidRPr="000A0243">
              <w:rPr>
                <w:color w:val="000000"/>
                <w:sz w:val="16"/>
                <w:szCs w:val="16"/>
              </w:rPr>
              <w:t>13.0.00.00000</w:t>
            </w:r>
          </w:p>
        </w:tc>
        <w:tc>
          <w:tcPr>
            <w:tcW w:w="567" w:type="dxa"/>
            <w:tcBorders>
              <w:top w:val="nil"/>
              <w:left w:val="nil"/>
              <w:bottom w:val="single" w:sz="4" w:space="0" w:color="auto"/>
              <w:right w:val="single" w:sz="4" w:space="0" w:color="auto"/>
            </w:tcBorders>
            <w:noWrap/>
            <w:vAlign w:val="center"/>
            <w:hideMark/>
          </w:tcPr>
          <w:p w14:paraId="478ADC1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52B3DEC" w14:textId="77777777" w:rsidR="000A0243" w:rsidRPr="000A0243" w:rsidRDefault="000A0243" w:rsidP="000A0243">
            <w:pPr>
              <w:jc w:val="right"/>
              <w:rPr>
                <w:color w:val="000000"/>
                <w:sz w:val="16"/>
                <w:szCs w:val="16"/>
              </w:rPr>
            </w:pPr>
            <w:r w:rsidRPr="000A0243">
              <w:rPr>
                <w:color w:val="000000"/>
                <w:sz w:val="16"/>
                <w:szCs w:val="16"/>
              </w:rPr>
              <w:t>26 685,5</w:t>
            </w:r>
          </w:p>
        </w:tc>
        <w:tc>
          <w:tcPr>
            <w:tcW w:w="992" w:type="dxa"/>
            <w:tcBorders>
              <w:top w:val="nil"/>
              <w:left w:val="nil"/>
              <w:bottom w:val="single" w:sz="4" w:space="0" w:color="auto"/>
              <w:right w:val="single" w:sz="4" w:space="0" w:color="auto"/>
            </w:tcBorders>
            <w:noWrap/>
            <w:vAlign w:val="center"/>
            <w:hideMark/>
          </w:tcPr>
          <w:p w14:paraId="56F34419" w14:textId="77777777" w:rsidR="000A0243" w:rsidRPr="000A0243" w:rsidRDefault="000A0243" w:rsidP="000A0243">
            <w:pPr>
              <w:jc w:val="right"/>
              <w:rPr>
                <w:color w:val="000000"/>
                <w:sz w:val="16"/>
                <w:szCs w:val="16"/>
              </w:rPr>
            </w:pPr>
            <w:r w:rsidRPr="000A0243">
              <w:rPr>
                <w:color w:val="000000"/>
                <w:sz w:val="16"/>
                <w:szCs w:val="16"/>
              </w:rPr>
              <w:t>33 051,2</w:t>
            </w:r>
          </w:p>
        </w:tc>
        <w:tc>
          <w:tcPr>
            <w:tcW w:w="993" w:type="dxa"/>
            <w:tcBorders>
              <w:top w:val="nil"/>
              <w:left w:val="nil"/>
              <w:bottom w:val="single" w:sz="4" w:space="0" w:color="auto"/>
              <w:right w:val="single" w:sz="4" w:space="0" w:color="auto"/>
            </w:tcBorders>
            <w:noWrap/>
            <w:vAlign w:val="center"/>
            <w:hideMark/>
          </w:tcPr>
          <w:p w14:paraId="4D886A38" w14:textId="77777777" w:rsidR="000A0243" w:rsidRPr="000A0243" w:rsidRDefault="000A0243" w:rsidP="000A0243">
            <w:pPr>
              <w:jc w:val="right"/>
              <w:rPr>
                <w:color w:val="000000"/>
                <w:sz w:val="16"/>
                <w:szCs w:val="16"/>
              </w:rPr>
            </w:pPr>
            <w:r w:rsidRPr="000A0243">
              <w:rPr>
                <w:color w:val="000000"/>
                <w:sz w:val="16"/>
                <w:szCs w:val="16"/>
              </w:rPr>
              <w:t>34 260,2</w:t>
            </w:r>
          </w:p>
        </w:tc>
      </w:tr>
      <w:tr w:rsidR="000A0243" w:rsidRPr="000A0243" w14:paraId="3A0F5D6C" w14:textId="77777777" w:rsidTr="000A0243">
        <w:trPr>
          <w:trHeight w:val="315"/>
        </w:trPr>
        <w:tc>
          <w:tcPr>
            <w:tcW w:w="3536" w:type="dxa"/>
            <w:tcBorders>
              <w:top w:val="nil"/>
              <w:left w:val="single" w:sz="4" w:space="0" w:color="auto"/>
              <w:bottom w:val="single" w:sz="4" w:space="0" w:color="auto"/>
              <w:right w:val="single" w:sz="4" w:space="0" w:color="auto"/>
            </w:tcBorders>
            <w:vAlign w:val="center"/>
            <w:hideMark/>
          </w:tcPr>
          <w:p w14:paraId="56019B7D"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6B700A6"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5A0ABE9"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FEFC7AE" w14:textId="77777777" w:rsidR="000A0243" w:rsidRPr="000A0243" w:rsidRDefault="000A0243" w:rsidP="000A0243">
            <w:pPr>
              <w:jc w:val="left"/>
              <w:rPr>
                <w:color w:val="000000"/>
                <w:sz w:val="16"/>
                <w:szCs w:val="16"/>
              </w:rPr>
            </w:pPr>
            <w:r w:rsidRPr="000A0243">
              <w:rPr>
                <w:color w:val="000000"/>
                <w:sz w:val="16"/>
                <w:szCs w:val="16"/>
              </w:rPr>
              <w:t>13.4.00.00000</w:t>
            </w:r>
          </w:p>
        </w:tc>
        <w:tc>
          <w:tcPr>
            <w:tcW w:w="567" w:type="dxa"/>
            <w:tcBorders>
              <w:top w:val="nil"/>
              <w:left w:val="nil"/>
              <w:bottom w:val="single" w:sz="4" w:space="0" w:color="auto"/>
              <w:right w:val="single" w:sz="4" w:space="0" w:color="auto"/>
            </w:tcBorders>
            <w:noWrap/>
            <w:vAlign w:val="center"/>
            <w:hideMark/>
          </w:tcPr>
          <w:p w14:paraId="2CCC6DB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9993FDF" w14:textId="77777777" w:rsidR="000A0243" w:rsidRPr="000A0243" w:rsidRDefault="000A0243" w:rsidP="000A0243">
            <w:pPr>
              <w:jc w:val="right"/>
              <w:rPr>
                <w:color w:val="000000"/>
                <w:sz w:val="16"/>
                <w:szCs w:val="16"/>
              </w:rPr>
            </w:pPr>
            <w:r w:rsidRPr="000A0243">
              <w:rPr>
                <w:color w:val="000000"/>
                <w:sz w:val="16"/>
                <w:szCs w:val="16"/>
              </w:rPr>
              <w:t>26 685,5</w:t>
            </w:r>
          </w:p>
        </w:tc>
        <w:tc>
          <w:tcPr>
            <w:tcW w:w="992" w:type="dxa"/>
            <w:tcBorders>
              <w:top w:val="nil"/>
              <w:left w:val="nil"/>
              <w:bottom w:val="single" w:sz="4" w:space="0" w:color="auto"/>
              <w:right w:val="single" w:sz="4" w:space="0" w:color="auto"/>
            </w:tcBorders>
            <w:noWrap/>
            <w:vAlign w:val="center"/>
            <w:hideMark/>
          </w:tcPr>
          <w:p w14:paraId="473431AB" w14:textId="77777777" w:rsidR="000A0243" w:rsidRPr="000A0243" w:rsidRDefault="000A0243" w:rsidP="000A0243">
            <w:pPr>
              <w:jc w:val="right"/>
              <w:rPr>
                <w:color w:val="000000"/>
                <w:sz w:val="16"/>
                <w:szCs w:val="16"/>
              </w:rPr>
            </w:pPr>
            <w:r w:rsidRPr="000A0243">
              <w:rPr>
                <w:color w:val="000000"/>
                <w:sz w:val="16"/>
                <w:szCs w:val="16"/>
              </w:rPr>
              <w:t>33 051,2</w:t>
            </w:r>
          </w:p>
        </w:tc>
        <w:tc>
          <w:tcPr>
            <w:tcW w:w="993" w:type="dxa"/>
            <w:tcBorders>
              <w:top w:val="nil"/>
              <w:left w:val="nil"/>
              <w:bottom w:val="single" w:sz="4" w:space="0" w:color="auto"/>
              <w:right w:val="single" w:sz="4" w:space="0" w:color="auto"/>
            </w:tcBorders>
            <w:noWrap/>
            <w:vAlign w:val="center"/>
            <w:hideMark/>
          </w:tcPr>
          <w:p w14:paraId="386236ED" w14:textId="77777777" w:rsidR="000A0243" w:rsidRPr="000A0243" w:rsidRDefault="000A0243" w:rsidP="000A0243">
            <w:pPr>
              <w:jc w:val="right"/>
              <w:rPr>
                <w:color w:val="000000"/>
                <w:sz w:val="16"/>
                <w:szCs w:val="16"/>
              </w:rPr>
            </w:pPr>
            <w:r w:rsidRPr="000A0243">
              <w:rPr>
                <w:color w:val="000000"/>
                <w:sz w:val="16"/>
                <w:szCs w:val="16"/>
              </w:rPr>
              <w:t>34 260,2</w:t>
            </w:r>
          </w:p>
        </w:tc>
      </w:tr>
      <w:tr w:rsidR="000A0243" w:rsidRPr="000A0243" w14:paraId="4516BB3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7A7FC302" w14:textId="3C00A704"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EA14FA">
              <w:rPr>
                <w:color w:val="000000"/>
                <w:sz w:val="16"/>
                <w:szCs w:val="16"/>
              </w:rPr>
              <w:t xml:space="preserve"> </w:t>
            </w:r>
            <w:r w:rsidRPr="000A0243">
              <w:rPr>
                <w:color w:val="000000"/>
                <w:sz w:val="16"/>
                <w:szCs w:val="16"/>
              </w:rPr>
              <w:t>"Поддержание существующей сети дорог Тихвинского района"</w:t>
            </w:r>
          </w:p>
        </w:tc>
        <w:tc>
          <w:tcPr>
            <w:tcW w:w="425" w:type="dxa"/>
            <w:tcBorders>
              <w:top w:val="nil"/>
              <w:left w:val="nil"/>
              <w:bottom w:val="single" w:sz="4" w:space="0" w:color="auto"/>
              <w:right w:val="single" w:sz="4" w:space="0" w:color="auto"/>
            </w:tcBorders>
            <w:noWrap/>
            <w:vAlign w:val="center"/>
            <w:hideMark/>
          </w:tcPr>
          <w:p w14:paraId="12692E92"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82C60D7"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98C1517" w14:textId="77777777" w:rsidR="000A0243" w:rsidRPr="000A0243" w:rsidRDefault="000A0243" w:rsidP="000A0243">
            <w:pPr>
              <w:jc w:val="left"/>
              <w:rPr>
                <w:color w:val="000000"/>
                <w:sz w:val="16"/>
                <w:szCs w:val="16"/>
              </w:rPr>
            </w:pPr>
            <w:r w:rsidRPr="000A0243">
              <w:rPr>
                <w:color w:val="000000"/>
                <w:sz w:val="16"/>
                <w:szCs w:val="16"/>
              </w:rPr>
              <w:t>13.4.01.00000</w:t>
            </w:r>
          </w:p>
        </w:tc>
        <w:tc>
          <w:tcPr>
            <w:tcW w:w="567" w:type="dxa"/>
            <w:tcBorders>
              <w:top w:val="nil"/>
              <w:left w:val="nil"/>
              <w:bottom w:val="single" w:sz="4" w:space="0" w:color="auto"/>
              <w:right w:val="single" w:sz="4" w:space="0" w:color="auto"/>
            </w:tcBorders>
            <w:noWrap/>
            <w:vAlign w:val="center"/>
            <w:hideMark/>
          </w:tcPr>
          <w:p w14:paraId="5E11C5E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AE32C9A" w14:textId="77777777" w:rsidR="000A0243" w:rsidRPr="000A0243" w:rsidRDefault="000A0243" w:rsidP="000A0243">
            <w:pPr>
              <w:jc w:val="right"/>
              <w:rPr>
                <w:color w:val="000000"/>
                <w:sz w:val="16"/>
                <w:szCs w:val="16"/>
              </w:rPr>
            </w:pPr>
            <w:r w:rsidRPr="000A0243">
              <w:rPr>
                <w:color w:val="000000"/>
                <w:sz w:val="16"/>
                <w:szCs w:val="16"/>
              </w:rPr>
              <w:t>26 685,5</w:t>
            </w:r>
          </w:p>
        </w:tc>
        <w:tc>
          <w:tcPr>
            <w:tcW w:w="992" w:type="dxa"/>
            <w:tcBorders>
              <w:top w:val="nil"/>
              <w:left w:val="nil"/>
              <w:bottom w:val="single" w:sz="4" w:space="0" w:color="auto"/>
              <w:right w:val="single" w:sz="4" w:space="0" w:color="auto"/>
            </w:tcBorders>
            <w:noWrap/>
            <w:vAlign w:val="center"/>
            <w:hideMark/>
          </w:tcPr>
          <w:p w14:paraId="2832F46D" w14:textId="77777777" w:rsidR="000A0243" w:rsidRPr="000A0243" w:rsidRDefault="000A0243" w:rsidP="000A0243">
            <w:pPr>
              <w:jc w:val="right"/>
              <w:rPr>
                <w:color w:val="000000"/>
                <w:sz w:val="16"/>
                <w:szCs w:val="16"/>
              </w:rPr>
            </w:pPr>
            <w:r w:rsidRPr="000A0243">
              <w:rPr>
                <w:color w:val="000000"/>
                <w:sz w:val="16"/>
                <w:szCs w:val="16"/>
              </w:rPr>
              <w:t>33 051,2</w:t>
            </w:r>
          </w:p>
        </w:tc>
        <w:tc>
          <w:tcPr>
            <w:tcW w:w="993" w:type="dxa"/>
            <w:tcBorders>
              <w:top w:val="nil"/>
              <w:left w:val="nil"/>
              <w:bottom w:val="single" w:sz="4" w:space="0" w:color="auto"/>
              <w:right w:val="single" w:sz="4" w:space="0" w:color="auto"/>
            </w:tcBorders>
            <w:noWrap/>
            <w:vAlign w:val="center"/>
            <w:hideMark/>
          </w:tcPr>
          <w:p w14:paraId="45D7C367" w14:textId="77777777" w:rsidR="000A0243" w:rsidRPr="000A0243" w:rsidRDefault="000A0243" w:rsidP="000A0243">
            <w:pPr>
              <w:jc w:val="right"/>
              <w:rPr>
                <w:color w:val="000000"/>
                <w:sz w:val="16"/>
                <w:szCs w:val="16"/>
              </w:rPr>
            </w:pPr>
            <w:r w:rsidRPr="000A0243">
              <w:rPr>
                <w:color w:val="000000"/>
                <w:sz w:val="16"/>
                <w:szCs w:val="16"/>
              </w:rPr>
              <w:t>34 260,2</w:t>
            </w:r>
          </w:p>
        </w:tc>
      </w:tr>
      <w:tr w:rsidR="000A0243" w:rsidRPr="000A0243" w14:paraId="3BE308AF"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418D166" w14:textId="77777777" w:rsidR="000A0243" w:rsidRPr="000A0243" w:rsidRDefault="000A0243" w:rsidP="00C353B0">
            <w:pPr>
              <w:rPr>
                <w:color w:val="000000"/>
                <w:sz w:val="16"/>
                <w:szCs w:val="16"/>
              </w:rPr>
            </w:pPr>
            <w:r w:rsidRPr="000A0243">
              <w:rPr>
                <w:color w:val="000000"/>
                <w:sz w:val="16"/>
                <w:szCs w:val="16"/>
              </w:rPr>
              <w:t>Содержание автомобильных дорог</w:t>
            </w:r>
          </w:p>
        </w:tc>
        <w:tc>
          <w:tcPr>
            <w:tcW w:w="425" w:type="dxa"/>
            <w:tcBorders>
              <w:top w:val="nil"/>
              <w:left w:val="nil"/>
              <w:bottom w:val="single" w:sz="4" w:space="0" w:color="auto"/>
              <w:right w:val="single" w:sz="4" w:space="0" w:color="auto"/>
            </w:tcBorders>
            <w:noWrap/>
            <w:vAlign w:val="center"/>
            <w:hideMark/>
          </w:tcPr>
          <w:p w14:paraId="1725FFA3"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7CCD1EE"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79E5666" w14:textId="77777777" w:rsidR="000A0243" w:rsidRPr="000A0243" w:rsidRDefault="000A0243" w:rsidP="000A0243">
            <w:pPr>
              <w:jc w:val="left"/>
              <w:rPr>
                <w:color w:val="000000"/>
                <w:sz w:val="16"/>
                <w:szCs w:val="16"/>
              </w:rPr>
            </w:pPr>
            <w:r w:rsidRPr="000A0243">
              <w:rPr>
                <w:color w:val="000000"/>
                <w:sz w:val="16"/>
                <w:szCs w:val="16"/>
              </w:rPr>
              <w:t>13.4.01.9Д001</w:t>
            </w:r>
          </w:p>
        </w:tc>
        <w:tc>
          <w:tcPr>
            <w:tcW w:w="567" w:type="dxa"/>
            <w:tcBorders>
              <w:top w:val="nil"/>
              <w:left w:val="nil"/>
              <w:bottom w:val="single" w:sz="4" w:space="0" w:color="auto"/>
              <w:right w:val="single" w:sz="4" w:space="0" w:color="auto"/>
            </w:tcBorders>
            <w:noWrap/>
            <w:vAlign w:val="center"/>
            <w:hideMark/>
          </w:tcPr>
          <w:p w14:paraId="1065771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F95DCA9" w14:textId="77777777" w:rsidR="000A0243" w:rsidRPr="000A0243" w:rsidRDefault="000A0243" w:rsidP="000A0243">
            <w:pPr>
              <w:jc w:val="right"/>
              <w:rPr>
                <w:color w:val="000000"/>
                <w:sz w:val="16"/>
                <w:szCs w:val="16"/>
              </w:rPr>
            </w:pPr>
            <w:r w:rsidRPr="000A0243">
              <w:rPr>
                <w:color w:val="000000"/>
                <w:sz w:val="16"/>
                <w:szCs w:val="16"/>
              </w:rPr>
              <w:t>5 785,5</w:t>
            </w:r>
          </w:p>
        </w:tc>
        <w:tc>
          <w:tcPr>
            <w:tcW w:w="992" w:type="dxa"/>
            <w:tcBorders>
              <w:top w:val="nil"/>
              <w:left w:val="nil"/>
              <w:bottom w:val="single" w:sz="4" w:space="0" w:color="auto"/>
              <w:right w:val="single" w:sz="4" w:space="0" w:color="auto"/>
            </w:tcBorders>
            <w:noWrap/>
            <w:vAlign w:val="center"/>
            <w:hideMark/>
          </w:tcPr>
          <w:p w14:paraId="533F012E" w14:textId="77777777" w:rsidR="000A0243" w:rsidRPr="000A0243" w:rsidRDefault="000A0243" w:rsidP="000A0243">
            <w:pPr>
              <w:jc w:val="right"/>
              <w:rPr>
                <w:color w:val="000000"/>
                <w:sz w:val="16"/>
                <w:szCs w:val="16"/>
              </w:rPr>
            </w:pPr>
            <w:r w:rsidRPr="000A0243">
              <w:rPr>
                <w:color w:val="000000"/>
                <w:sz w:val="16"/>
                <w:szCs w:val="16"/>
              </w:rPr>
              <w:t>5 785,5</w:t>
            </w:r>
          </w:p>
        </w:tc>
        <w:tc>
          <w:tcPr>
            <w:tcW w:w="993" w:type="dxa"/>
            <w:tcBorders>
              <w:top w:val="nil"/>
              <w:left w:val="nil"/>
              <w:bottom w:val="single" w:sz="4" w:space="0" w:color="auto"/>
              <w:right w:val="single" w:sz="4" w:space="0" w:color="auto"/>
            </w:tcBorders>
            <w:noWrap/>
            <w:vAlign w:val="center"/>
            <w:hideMark/>
          </w:tcPr>
          <w:p w14:paraId="331D2DFC" w14:textId="77777777" w:rsidR="000A0243" w:rsidRPr="000A0243" w:rsidRDefault="000A0243" w:rsidP="000A0243">
            <w:pPr>
              <w:jc w:val="right"/>
              <w:rPr>
                <w:color w:val="000000"/>
                <w:sz w:val="16"/>
                <w:szCs w:val="16"/>
              </w:rPr>
            </w:pPr>
            <w:r w:rsidRPr="000A0243">
              <w:rPr>
                <w:color w:val="000000"/>
                <w:sz w:val="16"/>
                <w:szCs w:val="16"/>
              </w:rPr>
              <w:t>5 785,5</w:t>
            </w:r>
          </w:p>
        </w:tc>
      </w:tr>
      <w:tr w:rsidR="000A0243" w:rsidRPr="000A0243" w14:paraId="2E65BB27"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0FD0FF3D" w14:textId="77777777" w:rsidR="000A0243" w:rsidRPr="000A0243" w:rsidRDefault="000A0243" w:rsidP="00C353B0">
            <w:pPr>
              <w:rPr>
                <w:color w:val="000000"/>
                <w:sz w:val="16"/>
                <w:szCs w:val="16"/>
              </w:rPr>
            </w:pPr>
            <w:r w:rsidRPr="000A0243">
              <w:rPr>
                <w:color w:val="000000"/>
                <w:sz w:val="16"/>
                <w:szCs w:val="16"/>
              </w:rPr>
              <w:t>Содержание автомобильных дорог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FDC880C"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A5C19BD"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A543849" w14:textId="77777777" w:rsidR="000A0243" w:rsidRPr="000A0243" w:rsidRDefault="000A0243" w:rsidP="000A0243">
            <w:pPr>
              <w:jc w:val="left"/>
              <w:rPr>
                <w:color w:val="000000"/>
                <w:sz w:val="16"/>
                <w:szCs w:val="16"/>
              </w:rPr>
            </w:pPr>
            <w:r w:rsidRPr="000A0243">
              <w:rPr>
                <w:color w:val="000000"/>
                <w:sz w:val="16"/>
                <w:szCs w:val="16"/>
              </w:rPr>
              <w:t>13.4.01.9Д001</w:t>
            </w:r>
          </w:p>
        </w:tc>
        <w:tc>
          <w:tcPr>
            <w:tcW w:w="567" w:type="dxa"/>
            <w:tcBorders>
              <w:top w:val="nil"/>
              <w:left w:val="nil"/>
              <w:bottom w:val="single" w:sz="4" w:space="0" w:color="auto"/>
              <w:right w:val="single" w:sz="4" w:space="0" w:color="auto"/>
            </w:tcBorders>
            <w:noWrap/>
            <w:vAlign w:val="center"/>
            <w:hideMark/>
          </w:tcPr>
          <w:p w14:paraId="7C000D13"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90299D3" w14:textId="77777777" w:rsidR="000A0243" w:rsidRPr="000A0243" w:rsidRDefault="000A0243" w:rsidP="000A0243">
            <w:pPr>
              <w:jc w:val="right"/>
              <w:rPr>
                <w:color w:val="000000"/>
                <w:sz w:val="16"/>
                <w:szCs w:val="16"/>
              </w:rPr>
            </w:pPr>
            <w:r w:rsidRPr="000A0243">
              <w:rPr>
                <w:color w:val="000000"/>
                <w:sz w:val="16"/>
                <w:szCs w:val="16"/>
              </w:rPr>
              <w:t>5 785,5</w:t>
            </w:r>
          </w:p>
        </w:tc>
        <w:tc>
          <w:tcPr>
            <w:tcW w:w="992" w:type="dxa"/>
            <w:tcBorders>
              <w:top w:val="nil"/>
              <w:left w:val="nil"/>
              <w:bottom w:val="single" w:sz="4" w:space="0" w:color="auto"/>
              <w:right w:val="single" w:sz="4" w:space="0" w:color="auto"/>
            </w:tcBorders>
            <w:noWrap/>
            <w:vAlign w:val="center"/>
            <w:hideMark/>
          </w:tcPr>
          <w:p w14:paraId="63D3FA4F" w14:textId="77777777" w:rsidR="000A0243" w:rsidRPr="000A0243" w:rsidRDefault="000A0243" w:rsidP="000A0243">
            <w:pPr>
              <w:jc w:val="right"/>
              <w:rPr>
                <w:color w:val="000000"/>
                <w:sz w:val="16"/>
                <w:szCs w:val="16"/>
              </w:rPr>
            </w:pPr>
            <w:r w:rsidRPr="000A0243">
              <w:rPr>
                <w:color w:val="000000"/>
                <w:sz w:val="16"/>
                <w:szCs w:val="16"/>
              </w:rPr>
              <w:t>5 785,5</w:t>
            </w:r>
          </w:p>
        </w:tc>
        <w:tc>
          <w:tcPr>
            <w:tcW w:w="993" w:type="dxa"/>
            <w:tcBorders>
              <w:top w:val="nil"/>
              <w:left w:val="nil"/>
              <w:bottom w:val="single" w:sz="4" w:space="0" w:color="auto"/>
              <w:right w:val="single" w:sz="4" w:space="0" w:color="auto"/>
            </w:tcBorders>
            <w:noWrap/>
            <w:vAlign w:val="center"/>
            <w:hideMark/>
          </w:tcPr>
          <w:p w14:paraId="56368D8D" w14:textId="77777777" w:rsidR="000A0243" w:rsidRPr="000A0243" w:rsidRDefault="000A0243" w:rsidP="000A0243">
            <w:pPr>
              <w:jc w:val="right"/>
              <w:rPr>
                <w:color w:val="000000"/>
                <w:sz w:val="16"/>
                <w:szCs w:val="16"/>
              </w:rPr>
            </w:pPr>
            <w:r w:rsidRPr="000A0243">
              <w:rPr>
                <w:color w:val="000000"/>
                <w:sz w:val="16"/>
                <w:szCs w:val="16"/>
              </w:rPr>
              <w:t>5 785,5</w:t>
            </w:r>
          </w:p>
        </w:tc>
      </w:tr>
      <w:tr w:rsidR="000A0243" w:rsidRPr="000A0243" w14:paraId="402372FB"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0FC9A61B" w14:textId="77777777" w:rsidR="000A0243" w:rsidRPr="000A0243" w:rsidRDefault="000A0243" w:rsidP="00C353B0">
            <w:pPr>
              <w:rPr>
                <w:color w:val="000000"/>
                <w:sz w:val="16"/>
                <w:szCs w:val="16"/>
              </w:rPr>
            </w:pPr>
            <w:r w:rsidRPr="000A0243">
              <w:rPr>
                <w:color w:val="000000"/>
                <w:sz w:val="16"/>
                <w:szCs w:val="16"/>
              </w:rPr>
              <w:t>Ремонт автомобильных дорог</w:t>
            </w:r>
          </w:p>
        </w:tc>
        <w:tc>
          <w:tcPr>
            <w:tcW w:w="425" w:type="dxa"/>
            <w:tcBorders>
              <w:top w:val="nil"/>
              <w:left w:val="nil"/>
              <w:bottom w:val="single" w:sz="4" w:space="0" w:color="auto"/>
              <w:right w:val="single" w:sz="4" w:space="0" w:color="auto"/>
            </w:tcBorders>
            <w:noWrap/>
            <w:vAlign w:val="center"/>
            <w:hideMark/>
          </w:tcPr>
          <w:p w14:paraId="45F6129B"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C349203"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7D23E6D" w14:textId="77777777" w:rsidR="000A0243" w:rsidRPr="000A0243" w:rsidRDefault="000A0243" w:rsidP="000A0243">
            <w:pPr>
              <w:jc w:val="left"/>
              <w:rPr>
                <w:color w:val="000000"/>
                <w:sz w:val="16"/>
                <w:szCs w:val="16"/>
              </w:rPr>
            </w:pPr>
            <w:r w:rsidRPr="000A0243">
              <w:rPr>
                <w:color w:val="000000"/>
                <w:sz w:val="16"/>
                <w:szCs w:val="16"/>
              </w:rPr>
              <w:t>13.4.01.9Д002</w:t>
            </w:r>
          </w:p>
        </w:tc>
        <w:tc>
          <w:tcPr>
            <w:tcW w:w="567" w:type="dxa"/>
            <w:tcBorders>
              <w:top w:val="nil"/>
              <w:left w:val="nil"/>
              <w:bottom w:val="single" w:sz="4" w:space="0" w:color="auto"/>
              <w:right w:val="single" w:sz="4" w:space="0" w:color="auto"/>
            </w:tcBorders>
            <w:noWrap/>
            <w:vAlign w:val="center"/>
            <w:hideMark/>
          </w:tcPr>
          <w:p w14:paraId="37B1C46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9C9417F" w14:textId="77777777" w:rsidR="000A0243" w:rsidRPr="000A0243" w:rsidRDefault="000A0243" w:rsidP="000A0243">
            <w:pPr>
              <w:jc w:val="right"/>
              <w:rPr>
                <w:color w:val="000000"/>
                <w:sz w:val="16"/>
                <w:szCs w:val="16"/>
              </w:rPr>
            </w:pPr>
            <w:r w:rsidRPr="000A0243">
              <w:rPr>
                <w:color w:val="000000"/>
                <w:sz w:val="16"/>
                <w:szCs w:val="16"/>
              </w:rPr>
              <w:t>14 900,0</w:t>
            </w:r>
          </w:p>
        </w:tc>
        <w:tc>
          <w:tcPr>
            <w:tcW w:w="992" w:type="dxa"/>
            <w:tcBorders>
              <w:top w:val="nil"/>
              <w:left w:val="nil"/>
              <w:bottom w:val="single" w:sz="4" w:space="0" w:color="auto"/>
              <w:right w:val="single" w:sz="4" w:space="0" w:color="auto"/>
            </w:tcBorders>
            <w:noWrap/>
            <w:vAlign w:val="center"/>
            <w:hideMark/>
          </w:tcPr>
          <w:p w14:paraId="78E26BF1" w14:textId="77777777" w:rsidR="000A0243" w:rsidRPr="000A0243" w:rsidRDefault="000A0243" w:rsidP="000A0243">
            <w:pPr>
              <w:jc w:val="right"/>
              <w:rPr>
                <w:color w:val="000000"/>
                <w:sz w:val="16"/>
                <w:szCs w:val="16"/>
              </w:rPr>
            </w:pPr>
            <w:r w:rsidRPr="000A0243">
              <w:rPr>
                <w:color w:val="000000"/>
                <w:sz w:val="16"/>
                <w:szCs w:val="16"/>
              </w:rPr>
              <w:t>14 900,0</w:t>
            </w:r>
          </w:p>
        </w:tc>
        <w:tc>
          <w:tcPr>
            <w:tcW w:w="993" w:type="dxa"/>
            <w:tcBorders>
              <w:top w:val="nil"/>
              <w:left w:val="nil"/>
              <w:bottom w:val="single" w:sz="4" w:space="0" w:color="auto"/>
              <w:right w:val="single" w:sz="4" w:space="0" w:color="auto"/>
            </w:tcBorders>
            <w:noWrap/>
            <w:vAlign w:val="center"/>
            <w:hideMark/>
          </w:tcPr>
          <w:p w14:paraId="2153EF58" w14:textId="77777777" w:rsidR="000A0243" w:rsidRPr="000A0243" w:rsidRDefault="000A0243" w:rsidP="000A0243">
            <w:pPr>
              <w:jc w:val="right"/>
              <w:rPr>
                <w:color w:val="000000"/>
                <w:sz w:val="16"/>
                <w:szCs w:val="16"/>
              </w:rPr>
            </w:pPr>
            <w:r w:rsidRPr="000A0243">
              <w:rPr>
                <w:color w:val="000000"/>
                <w:sz w:val="16"/>
                <w:szCs w:val="16"/>
              </w:rPr>
              <w:t>14 900,0</w:t>
            </w:r>
          </w:p>
        </w:tc>
      </w:tr>
      <w:tr w:rsidR="000A0243" w:rsidRPr="000A0243" w14:paraId="11E36A23"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AFEDF13" w14:textId="77777777" w:rsidR="000A0243" w:rsidRPr="000A0243" w:rsidRDefault="000A0243" w:rsidP="00C353B0">
            <w:pPr>
              <w:rPr>
                <w:color w:val="000000"/>
                <w:sz w:val="16"/>
                <w:szCs w:val="16"/>
              </w:rPr>
            </w:pPr>
            <w:r w:rsidRPr="000A0243">
              <w:rPr>
                <w:color w:val="000000"/>
                <w:sz w:val="16"/>
                <w:szCs w:val="16"/>
              </w:rPr>
              <w:t>Ремонт автомобильных дорог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EC0B838"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267E76E"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7262B72" w14:textId="77777777" w:rsidR="000A0243" w:rsidRPr="000A0243" w:rsidRDefault="000A0243" w:rsidP="000A0243">
            <w:pPr>
              <w:jc w:val="left"/>
              <w:rPr>
                <w:color w:val="000000"/>
                <w:sz w:val="16"/>
                <w:szCs w:val="16"/>
              </w:rPr>
            </w:pPr>
            <w:r w:rsidRPr="000A0243">
              <w:rPr>
                <w:color w:val="000000"/>
                <w:sz w:val="16"/>
                <w:szCs w:val="16"/>
              </w:rPr>
              <w:t>13.4.01.9Д002</w:t>
            </w:r>
          </w:p>
        </w:tc>
        <w:tc>
          <w:tcPr>
            <w:tcW w:w="567" w:type="dxa"/>
            <w:tcBorders>
              <w:top w:val="nil"/>
              <w:left w:val="nil"/>
              <w:bottom w:val="single" w:sz="4" w:space="0" w:color="auto"/>
              <w:right w:val="single" w:sz="4" w:space="0" w:color="auto"/>
            </w:tcBorders>
            <w:noWrap/>
            <w:vAlign w:val="center"/>
            <w:hideMark/>
          </w:tcPr>
          <w:p w14:paraId="4E5D8F00"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7643E3FD" w14:textId="77777777" w:rsidR="000A0243" w:rsidRPr="000A0243" w:rsidRDefault="000A0243" w:rsidP="000A0243">
            <w:pPr>
              <w:jc w:val="right"/>
              <w:rPr>
                <w:color w:val="000000"/>
                <w:sz w:val="16"/>
                <w:szCs w:val="16"/>
              </w:rPr>
            </w:pPr>
            <w:r w:rsidRPr="000A0243">
              <w:rPr>
                <w:color w:val="000000"/>
                <w:sz w:val="16"/>
                <w:szCs w:val="16"/>
              </w:rPr>
              <w:t>14 900,0</w:t>
            </w:r>
          </w:p>
        </w:tc>
        <w:tc>
          <w:tcPr>
            <w:tcW w:w="992" w:type="dxa"/>
            <w:tcBorders>
              <w:top w:val="nil"/>
              <w:left w:val="nil"/>
              <w:bottom w:val="single" w:sz="4" w:space="0" w:color="auto"/>
              <w:right w:val="single" w:sz="4" w:space="0" w:color="auto"/>
            </w:tcBorders>
            <w:noWrap/>
            <w:vAlign w:val="center"/>
            <w:hideMark/>
          </w:tcPr>
          <w:p w14:paraId="258E5DD1" w14:textId="77777777" w:rsidR="000A0243" w:rsidRPr="000A0243" w:rsidRDefault="000A0243" w:rsidP="000A0243">
            <w:pPr>
              <w:jc w:val="right"/>
              <w:rPr>
                <w:color w:val="000000"/>
                <w:sz w:val="16"/>
                <w:szCs w:val="16"/>
              </w:rPr>
            </w:pPr>
            <w:r w:rsidRPr="000A0243">
              <w:rPr>
                <w:color w:val="000000"/>
                <w:sz w:val="16"/>
                <w:szCs w:val="16"/>
              </w:rPr>
              <w:t>14 900,0</w:t>
            </w:r>
          </w:p>
        </w:tc>
        <w:tc>
          <w:tcPr>
            <w:tcW w:w="993" w:type="dxa"/>
            <w:tcBorders>
              <w:top w:val="nil"/>
              <w:left w:val="nil"/>
              <w:bottom w:val="single" w:sz="4" w:space="0" w:color="auto"/>
              <w:right w:val="single" w:sz="4" w:space="0" w:color="auto"/>
            </w:tcBorders>
            <w:noWrap/>
            <w:vAlign w:val="center"/>
            <w:hideMark/>
          </w:tcPr>
          <w:p w14:paraId="61B1ECF8" w14:textId="77777777" w:rsidR="000A0243" w:rsidRPr="000A0243" w:rsidRDefault="000A0243" w:rsidP="000A0243">
            <w:pPr>
              <w:jc w:val="right"/>
              <w:rPr>
                <w:color w:val="000000"/>
                <w:sz w:val="16"/>
                <w:szCs w:val="16"/>
              </w:rPr>
            </w:pPr>
            <w:r w:rsidRPr="000A0243">
              <w:rPr>
                <w:color w:val="000000"/>
                <w:sz w:val="16"/>
                <w:szCs w:val="16"/>
              </w:rPr>
              <w:t>14 900,0</w:t>
            </w:r>
          </w:p>
        </w:tc>
      </w:tr>
      <w:tr w:rsidR="000A0243" w:rsidRPr="000A0243" w14:paraId="417B7E87"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C6B8E57" w14:textId="77777777" w:rsidR="000A0243" w:rsidRPr="000A0243" w:rsidRDefault="000A0243" w:rsidP="00C353B0">
            <w:pPr>
              <w:rPr>
                <w:color w:val="000000"/>
                <w:sz w:val="16"/>
                <w:szCs w:val="16"/>
              </w:rPr>
            </w:pPr>
            <w:r w:rsidRPr="000A0243">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w:t>
            </w:r>
          </w:p>
        </w:tc>
        <w:tc>
          <w:tcPr>
            <w:tcW w:w="425" w:type="dxa"/>
            <w:tcBorders>
              <w:top w:val="nil"/>
              <w:left w:val="nil"/>
              <w:bottom w:val="single" w:sz="4" w:space="0" w:color="auto"/>
              <w:right w:val="single" w:sz="4" w:space="0" w:color="auto"/>
            </w:tcBorders>
            <w:noWrap/>
            <w:vAlign w:val="center"/>
            <w:hideMark/>
          </w:tcPr>
          <w:p w14:paraId="25409758"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9FAC87C"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64EA1BC1" w14:textId="77777777" w:rsidR="000A0243" w:rsidRPr="000A0243" w:rsidRDefault="000A0243" w:rsidP="000A0243">
            <w:pPr>
              <w:jc w:val="left"/>
              <w:rPr>
                <w:color w:val="000000"/>
                <w:sz w:val="16"/>
                <w:szCs w:val="16"/>
              </w:rPr>
            </w:pPr>
            <w:r w:rsidRPr="000A0243">
              <w:rPr>
                <w:color w:val="000000"/>
                <w:sz w:val="16"/>
                <w:szCs w:val="16"/>
              </w:rPr>
              <w:t>13.4.01.9Д091</w:t>
            </w:r>
          </w:p>
        </w:tc>
        <w:tc>
          <w:tcPr>
            <w:tcW w:w="567" w:type="dxa"/>
            <w:tcBorders>
              <w:top w:val="nil"/>
              <w:left w:val="nil"/>
              <w:bottom w:val="single" w:sz="4" w:space="0" w:color="auto"/>
              <w:right w:val="single" w:sz="4" w:space="0" w:color="auto"/>
            </w:tcBorders>
            <w:noWrap/>
            <w:vAlign w:val="center"/>
            <w:hideMark/>
          </w:tcPr>
          <w:p w14:paraId="0437ABB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6C3FEFF" w14:textId="77777777" w:rsidR="000A0243" w:rsidRPr="000A0243" w:rsidRDefault="000A0243" w:rsidP="000A0243">
            <w:pPr>
              <w:jc w:val="right"/>
              <w:rPr>
                <w:color w:val="000000"/>
                <w:sz w:val="16"/>
                <w:szCs w:val="16"/>
              </w:rPr>
            </w:pPr>
            <w:r w:rsidRPr="000A0243">
              <w:rPr>
                <w:color w:val="000000"/>
                <w:sz w:val="16"/>
                <w:szCs w:val="16"/>
              </w:rPr>
              <w:t>6 000,0</w:t>
            </w:r>
          </w:p>
        </w:tc>
        <w:tc>
          <w:tcPr>
            <w:tcW w:w="992" w:type="dxa"/>
            <w:tcBorders>
              <w:top w:val="nil"/>
              <w:left w:val="nil"/>
              <w:bottom w:val="single" w:sz="4" w:space="0" w:color="auto"/>
              <w:right w:val="single" w:sz="4" w:space="0" w:color="auto"/>
            </w:tcBorders>
            <w:noWrap/>
            <w:vAlign w:val="center"/>
            <w:hideMark/>
          </w:tcPr>
          <w:p w14:paraId="081A6338" w14:textId="77777777" w:rsidR="000A0243" w:rsidRPr="000A0243" w:rsidRDefault="000A0243" w:rsidP="000A0243">
            <w:pPr>
              <w:jc w:val="right"/>
              <w:rPr>
                <w:color w:val="000000"/>
                <w:sz w:val="16"/>
                <w:szCs w:val="16"/>
              </w:rPr>
            </w:pPr>
            <w:r w:rsidRPr="000A0243">
              <w:rPr>
                <w:color w:val="000000"/>
                <w:sz w:val="16"/>
                <w:szCs w:val="16"/>
              </w:rPr>
              <w:t>6 000,0</w:t>
            </w:r>
          </w:p>
        </w:tc>
        <w:tc>
          <w:tcPr>
            <w:tcW w:w="993" w:type="dxa"/>
            <w:tcBorders>
              <w:top w:val="nil"/>
              <w:left w:val="nil"/>
              <w:bottom w:val="single" w:sz="4" w:space="0" w:color="auto"/>
              <w:right w:val="single" w:sz="4" w:space="0" w:color="auto"/>
            </w:tcBorders>
            <w:noWrap/>
            <w:vAlign w:val="center"/>
            <w:hideMark/>
          </w:tcPr>
          <w:p w14:paraId="775D0201" w14:textId="77777777" w:rsidR="000A0243" w:rsidRPr="000A0243" w:rsidRDefault="000A0243" w:rsidP="000A0243">
            <w:pPr>
              <w:jc w:val="right"/>
              <w:rPr>
                <w:color w:val="000000"/>
                <w:sz w:val="16"/>
                <w:szCs w:val="16"/>
              </w:rPr>
            </w:pPr>
            <w:r w:rsidRPr="000A0243">
              <w:rPr>
                <w:color w:val="000000"/>
                <w:sz w:val="16"/>
                <w:szCs w:val="16"/>
              </w:rPr>
              <w:t>6 000,0</w:t>
            </w:r>
          </w:p>
        </w:tc>
      </w:tr>
      <w:tr w:rsidR="000A0243" w:rsidRPr="000A0243" w14:paraId="5400DC0C"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39B1E2E6" w14:textId="77777777" w:rsidR="000A0243" w:rsidRPr="000A0243" w:rsidRDefault="000A0243" w:rsidP="00C353B0">
            <w:pPr>
              <w:rPr>
                <w:color w:val="000000"/>
                <w:sz w:val="16"/>
                <w:szCs w:val="16"/>
              </w:rPr>
            </w:pPr>
            <w:r w:rsidRPr="000A0243">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 (Межбюджетные трансферты)</w:t>
            </w:r>
          </w:p>
        </w:tc>
        <w:tc>
          <w:tcPr>
            <w:tcW w:w="425" w:type="dxa"/>
            <w:tcBorders>
              <w:top w:val="nil"/>
              <w:left w:val="nil"/>
              <w:bottom w:val="single" w:sz="4" w:space="0" w:color="auto"/>
              <w:right w:val="single" w:sz="4" w:space="0" w:color="auto"/>
            </w:tcBorders>
            <w:noWrap/>
            <w:vAlign w:val="center"/>
            <w:hideMark/>
          </w:tcPr>
          <w:p w14:paraId="785A73EF"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11E849F"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AD297B6" w14:textId="77777777" w:rsidR="000A0243" w:rsidRPr="000A0243" w:rsidRDefault="000A0243" w:rsidP="000A0243">
            <w:pPr>
              <w:jc w:val="left"/>
              <w:rPr>
                <w:color w:val="000000"/>
                <w:sz w:val="16"/>
                <w:szCs w:val="16"/>
              </w:rPr>
            </w:pPr>
            <w:r w:rsidRPr="000A0243">
              <w:rPr>
                <w:color w:val="000000"/>
                <w:sz w:val="16"/>
                <w:szCs w:val="16"/>
              </w:rPr>
              <w:t>13.4.01.9Д091</w:t>
            </w:r>
          </w:p>
        </w:tc>
        <w:tc>
          <w:tcPr>
            <w:tcW w:w="567" w:type="dxa"/>
            <w:tcBorders>
              <w:top w:val="nil"/>
              <w:left w:val="nil"/>
              <w:bottom w:val="single" w:sz="4" w:space="0" w:color="auto"/>
              <w:right w:val="single" w:sz="4" w:space="0" w:color="auto"/>
            </w:tcBorders>
            <w:noWrap/>
            <w:vAlign w:val="center"/>
            <w:hideMark/>
          </w:tcPr>
          <w:p w14:paraId="0C12F3B1"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4E1B8738" w14:textId="77777777" w:rsidR="000A0243" w:rsidRPr="000A0243" w:rsidRDefault="000A0243" w:rsidP="000A0243">
            <w:pPr>
              <w:jc w:val="right"/>
              <w:rPr>
                <w:color w:val="000000"/>
                <w:sz w:val="16"/>
                <w:szCs w:val="16"/>
              </w:rPr>
            </w:pPr>
            <w:r w:rsidRPr="000A0243">
              <w:rPr>
                <w:color w:val="000000"/>
                <w:sz w:val="16"/>
                <w:szCs w:val="16"/>
              </w:rPr>
              <w:t>6 000,0</w:t>
            </w:r>
          </w:p>
        </w:tc>
        <w:tc>
          <w:tcPr>
            <w:tcW w:w="992" w:type="dxa"/>
            <w:tcBorders>
              <w:top w:val="nil"/>
              <w:left w:val="nil"/>
              <w:bottom w:val="single" w:sz="4" w:space="0" w:color="auto"/>
              <w:right w:val="single" w:sz="4" w:space="0" w:color="auto"/>
            </w:tcBorders>
            <w:noWrap/>
            <w:vAlign w:val="center"/>
            <w:hideMark/>
          </w:tcPr>
          <w:p w14:paraId="111F58D9" w14:textId="77777777" w:rsidR="000A0243" w:rsidRPr="000A0243" w:rsidRDefault="000A0243" w:rsidP="000A0243">
            <w:pPr>
              <w:jc w:val="right"/>
              <w:rPr>
                <w:color w:val="000000"/>
                <w:sz w:val="16"/>
                <w:szCs w:val="16"/>
              </w:rPr>
            </w:pPr>
            <w:r w:rsidRPr="000A0243">
              <w:rPr>
                <w:color w:val="000000"/>
                <w:sz w:val="16"/>
                <w:szCs w:val="16"/>
              </w:rPr>
              <w:t>6 000,0</w:t>
            </w:r>
          </w:p>
        </w:tc>
        <w:tc>
          <w:tcPr>
            <w:tcW w:w="993" w:type="dxa"/>
            <w:tcBorders>
              <w:top w:val="nil"/>
              <w:left w:val="nil"/>
              <w:bottom w:val="single" w:sz="4" w:space="0" w:color="auto"/>
              <w:right w:val="single" w:sz="4" w:space="0" w:color="auto"/>
            </w:tcBorders>
            <w:noWrap/>
            <w:vAlign w:val="center"/>
            <w:hideMark/>
          </w:tcPr>
          <w:p w14:paraId="7AA026B7" w14:textId="77777777" w:rsidR="000A0243" w:rsidRPr="000A0243" w:rsidRDefault="000A0243" w:rsidP="000A0243">
            <w:pPr>
              <w:jc w:val="right"/>
              <w:rPr>
                <w:color w:val="000000"/>
                <w:sz w:val="16"/>
                <w:szCs w:val="16"/>
              </w:rPr>
            </w:pPr>
            <w:r w:rsidRPr="000A0243">
              <w:rPr>
                <w:color w:val="000000"/>
                <w:sz w:val="16"/>
                <w:szCs w:val="16"/>
              </w:rPr>
              <w:t>6 000,0</w:t>
            </w:r>
          </w:p>
        </w:tc>
      </w:tr>
      <w:tr w:rsidR="000A0243" w:rsidRPr="000A0243" w14:paraId="2F2651F1"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0068B01" w14:textId="77777777" w:rsidR="000A0243" w:rsidRPr="000A0243" w:rsidRDefault="000A0243" w:rsidP="00C353B0">
            <w:pPr>
              <w:rPr>
                <w:color w:val="000000"/>
                <w:sz w:val="16"/>
                <w:szCs w:val="16"/>
              </w:rPr>
            </w:pPr>
            <w:r w:rsidRPr="000A0243">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425" w:type="dxa"/>
            <w:tcBorders>
              <w:top w:val="nil"/>
              <w:left w:val="nil"/>
              <w:bottom w:val="single" w:sz="4" w:space="0" w:color="auto"/>
              <w:right w:val="single" w:sz="4" w:space="0" w:color="auto"/>
            </w:tcBorders>
            <w:noWrap/>
            <w:vAlign w:val="center"/>
            <w:hideMark/>
          </w:tcPr>
          <w:p w14:paraId="560F8C9D"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D92486A"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FF0DB21" w14:textId="77777777" w:rsidR="000A0243" w:rsidRPr="000A0243" w:rsidRDefault="000A0243" w:rsidP="000A0243">
            <w:pPr>
              <w:jc w:val="left"/>
              <w:rPr>
                <w:color w:val="000000"/>
                <w:sz w:val="16"/>
                <w:szCs w:val="16"/>
              </w:rPr>
            </w:pPr>
            <w:r w:rsidRPr="000A0243">
              <w:rPr>
                <w:color w:val="000000"/>
                <w:sz w:val="16"/>
                <w:szCs w:val="16"/>
              </w:rPr>
              <w:t>13.4.01.SД140</w:t>
            </w:r>
          </w:p>
        </w:tc>
        <w:tc>
          <w:tcPr>
            <w:tcW w:w="567" w:type="dxa"/>
            <w:tcBorders>
              <w:top w:val="nil"/>
              <w:left w:val="nil"/>
              <w:bottom w:val="single" w:sz="4" w:space="0" w:color="auto"/>
              <w:right w:val="single" w:sz="4" w:space="0" w:color="auto"/>
            </w:tcBorders>
            <w:noWrap/>
            <w:vAlign w:val="center"/>
            <w:hideMark/>
          </w:tcPr>
          <w:p w14:paraId="36136BE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21FAB34" w14:textId="77777777" w:rsidR="000A0243" w:rsidRPr="000A0243" w:rsidRDefault="000A0243" w:rsidP="000A0243">
            <w:pPr>
              <w:jc w:val="left"/>
              <w:rPr>
                <w:color w:val="000000"/>
                <w:sz w:val="16"/>
                <w:szCs w:val="16"/>
              </w:rPr>
            </w:pPr>
            <w:r w:rsidRPr="000A0243">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3F7B066" w14:textId="77777777" w:rsidR="000A0243" w:rsidRPr="000A0243" w:rsidRDefault="000A0243" w:rsidP="000A0243">
            <w:pPr>
              <w:jc w:val="right"/>
              <w:rPr>
                <w:color w:val="000000"/>
                <w:sz w:val="16"/>
                <w:szCs w:val="16"/>
              </w:rPr>
            </w:pPr>
            <w:r w:rsidRPr="000A0243">
              <w:rPr>
                <w:color w:val="000000"/>
                <w:sz w:val="16"/>
                <w:szCs w:val="16"/>
              </w:rPr>
              <w:t>6 365,7</w:t>
            </w:r>
          </w:p>
        </w:tc>
        <w:tc>
          <w:tcPr>
            <w:tcW w:w="993" w:type="dxa"/>
            <w:tcBorders>
              <w:top w:val="nil"/>
              <w:left w:val="nil"/>
              <w:bottom w:val="single" w:sz="4" w:space="0" w:color="auto"/>
              <w:right w:val="single" w:sz="4" w:space="0" w:color="auto"/>
            </w:tcBorders>
            <w:noWrap/>
            <w:vAlign w:val="center"/>
            <w:hideMark/>
          </w:tcPr>
          <w:p w14:paraId="40370FF9" w14:textId="77777777" w:rsidR="000A0243" w:rsidRPr="000A0243" w:rsidRDefault="000A0243" w:rsidP="000A0243">
            <w:pPr>
              <w:jc w:val="right"/>
              <w:rPr>
                <w:color w:val="000000"/>
                <w:sz w:val="16"/>
                <w:szCs w:val="16"/>
              </w:rPr>
            </w:pPr>
            <w:r w:rsidRPr="000A0243">
              <w:rPr>
                <w:color w:val="000000"/>
                <w:sz w:val="16"/>
                <w:szCs w:val="16"/>
              </w:rPr>
              <w:t>7 574,7</w:t>
            </w:r>
          </w:p>
        </w:tc>
      </w:tr>
      <w:tr w:rsidR="000A0243" w:rsidRPr="000A0243" w14:paraId="3A63EB6A"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6C224A2A" w14:textId="77777777" w:rsidR="000A0243" w:rsidRPr="000A0243" w:rsidRDefault="000A0243" w:rsidP="00C353B0">
            <w:pPr>
              <w:rPr>
                <w:color w:val="000000"/>
                <w:sz w:val="16"/>
                <w:szCs w:val="16"/>
              </w:rPr>
            </w:pPr>
            <w:r w:rsidRPr="000A0243">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A840F43"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74A6DA9"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D5DAAA9" w14:textId="77777777" w:rsidR="000A0243" w:rsidRPr="000A0243" w:rsidRDefault="000A0243" w:rsidP="000A0243">
            <w:pPr>
              <w:jc w:val="left"/>
              <w:rPr>
                <w:color w:val="000000"/>
                <w:sz w:val="16"/>
                <w:szCs w:val="16"/>
              </w:rPr>
            </w:pPr>
            <w:r w:rsidRPr="000A0243">
              <w:rPr>
                <w:color w:val="000000"/>
                <w:sz w:val="16"/>
                <w:szCs w:val="16"/>
              </w:rPr>
              <w:t>13.4.01.SД140</w:t>
            </w:r>
          </w:p>
        </w:tc>
        <w:tc>
          <w:tcPr>
            <w:tcW w:w="567" w:type="dxa"/>
            <w:tcBorders>
              <w:top w:val="nil"/>
              <w:left w:val="nil"/>
              <w:bottom w:val="single" w:sz="4" w:space="0" w:color="auto"/>
              <w:right w:val="single" w:sz="4" w:space="0" w:color="auto"/>
            </w:tcBorders>
            <w:noWrap/>
            <w:vAlign w:val="center"/>
            <w:hideMark/>
          </w:tcPr>
          <w:p w14:paraId="4D68ED0F"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4D5B4638" w14:textId="77777777" w:rsidR="000A0243" w:rsidRPr="000A0243" w:rsidRDefault="000A0243" w:rsidP="000A0243">
            <w:pPr>
              <w:jc w:val="left"/>
              <w:rPr>
                <w:color w:val="000000"/>
                <w:sz w:val="16"/>
                <w:szCs w:val="16"/>
              </w:rPr>
            </w:pPr>
            <w:r w:rsidRPr="000A0243">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1A1B027" w14:textId="77777777" w:rsidR="000A0243" w:rsidRPr="000A0243" w:rsidRDefault="000A0243" w:rsidP="000A0243">
            <w:pPr>
              <w:jc w:val="right"/>
              <w:rPr>
                <w:color w:val="000000"/>
                <w:sz w:val="16"/>
                <w:szCs w:val="16"/>
              </w:rPr>
            </w:pPr>
            <w:r w:rsidRPr="000A0243">
              <w:rPr>
                <w:color w:val="000000"/>
                <w:sz w:val="16"/>
                <w:szCs w:val="16"/>
              </w:rPr>
              <w:t>6 365,7</w:t>
            </w:r>
          </w:p>
        </w:tc>
        <w:tc>
          <w:tcPr>
            <w:tcW w:w="993" w:type="dxa"/>
            <w:tcBorders>
              <w:top w:val="nil"/>
              <w:left w:val="nil"/>
              <w:bottom w:val="single" w:sz="4" w:space="0" w:color="auto"/>
              <w:right w:val="single" w:sz="4" w:space="0" w:color="auto"/>
            </w:tcBorders>
            <w:noWrap/>
            <w:vAlign w:val="center"/>
            <w:hideMark/>
          </w:tcPr>
          <w:p w14:paraId="72EFB1E4" w14:textId="77777777" w:rsidR="000A0243" w:rsidRPr="000A0243" w:rsidRDefault="000A0243" w:rsidP="000A0243">
            <w:pPr>
              <w:jc w:val="right"/>
              <w:rPr>
                <w:color w:val="000000"/>
                <w:sz w:val="16"/>
                <w:szCs w:val="16"/>
              </w:rPr>
            </w:pPr>
            <w:r w:rsidRPr="000A0243">
              <w:rPr>
                <w:color w:val="000000"/>
                <w:sz w:val="16"/>
                <w:szCs w:val="16"/>
              </w:rPr>
              <w:t>7 574,7</w:t>
            </w:r>
          </w:p>
        </w:tc>
      </w:tr>
      <w:tr w:rsidR="000A0243" w:rsidRPr="000A0243" w14:paraId="7FFCD775"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64B2072" w14:textId="77777777" w:rsidR="000A0243" w:rsidRPr="000A0243" w:rsidRDefault="000A0243" w:rsidP="00C353B0">
            <w:pPr>
              <w:rPr>
                <w:color w:val="000000"/>
                <w:sz w:val="16"/>
                <w:szCs w:val="16"/>
              </w:rPr>
            </w:pPr>
            <w:r w:rsidRPr="000A0243">
              <w:rPr>
                <w:color w:val="000000"/>
                <w:sz w:val="16"/>
                <w:szCs w:val="16"/>
              </w:rPr>
              <w:t>Другие вопросы в области национальной экономики</w:t>
            </w:r>
          </w:p>
        </w:tc>
        <w:tc>
          <w:tcPr>
            <w:tcW w:w="425" w:type="dxa"/>
            <w:tcBorders>
              <w:top w:val="nil"/>
              <w:left w:val="nil"/>
              <w:bottom w:val="single" w:sz="4" w:space="0" w:color="auto"/>
              <w:right w:val="single" w:sz="4" w:space="0" w:color="auto"/>
            </w:tcBorders>
            <w:noWrap/>
            <w:vAlign w:val="center"/>
            <w:hideMark/>
          </w:tcPr>
          <w:p w14:paraId="2B286E36"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918DB51"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59A29A20"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4DFFA67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3A16809" w14:textId="77777777" w:rsidR="000A0243" w:rsidRPr="000A0243" w:rsidRDefault="000A0243" w:rsidP="000A0243">
            <w:pPr>
              <w:jc w:val="right"/>
              <w:rPr>
                <w:color w:val="000000"/>
                <w:sz w:val="16"/>
                <w:szCs w:val="16"/>
              </w:rPr>
            </w:pPr>
            <w:r w:rsidRPr="000A0243">
              <w:rPr>
                <w:color w:val="000000"/>
                <w:sz w:val="16"/>
                <w:szCs w:val="16"/>
              </w:rPr>
              <w:t>10 612,8</w:t>
            </w:r>
          </w:p>
        </w:tc>
        <w:tc>
          <w:tcPr>
            <w:tcW w:w="992" w:type="dxa"/>
            <w:tcBorders>
              <w:top w:val="nil"/>
              <w:left w:val="nil"/>
              <w:bottom w:val="single" w:sz="4" w:space="0" w:color="auto"/>
              <w:right w:val="single" w:sz="4" w:space="0" w:color="auto"/>
            </w:tcBorders>
            <w:noWrap/>
            <w:vAlign w:val="center"/>
            <w:hideMark/>
          </w:tcPr>
          <w:p w14:paraId="42210E71" w14:textId="77777777" w:rsidR="000A0243" w:rsidRPr="000A0243" w:rsidRDefault="000A0243" w:rsidP="000A0243">
            <w:pPr>
              <w:jc w:val="right"/>
              <w:rPr>
                <w:color w:val="000000"/>
                <w:sz w:val="16"/>
                <w:szCs w:val="16"/>
              </w:rPr>
            </w:pPr>
            <w:r w:rsidRPr="000A0243">
              <w:rPr>
                <w:color w:val="000000"/>
                <w:sz w:val="16"/>
                <w:szCs w:val="16"/>
              </w:rPr>
              <w:t>8 147,3</w:t>
            </w:r>
          </w:p>
        </w:tc>
        <w:tc>
          <w:tcPr>
            <w:tcW w:w="993" w:type="dxa"/>
            <w:tcBorders>
              <w:top w:val="nil"/>
              <w:left w:val="nil"/>
              <w:bottom w:val="single" w:sz="4" w:space="0" w:color="auto"/>
              <w:right w:val="single" w:sz="4" w:space="0" w:color="auto"/>
            </w:tcBorders>
            <w:noWrap/>
            <w:vAlign w:val="center"/>
            <w:hideMark/>
          </w:tcPr>
          <w:p w14:paraId="0933D17B" w14:textId="77777777" w:rsidR="000A0243" w:rsidRPr="000A0243" w:rsidRDefault="000A0243" w:rsidP="000A0243">
            <w:pPr>
              <w:jc w:val="right"/>
              <w:rPr>
                <w:color w:val="000000"/>
                <w:sz w:val="16"/>
                <w:szCs w:val="16"/>
              </w:rPr>
            </w:pPr>
            <w:r w:rsidRPr="000A0243">
              <w:rPr>
                <w:color w:val="000000"/>
                <w:sz w:val="16"/>
                <w:szCs w:val="16"/>
              </w:rPr>
              <w:t>8 484,3</w:t>
            </w:r>
          </w:p>
        </w:tc>
      </w:tr>
      <w:tr w:rsidR="000A0243" w:rsidRPr="000A0243" w14:paraId="5C8CDD7E"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1E2A1C3" w14:textId="73677C6F"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EA14FA">
              <w:rPr>
                <w:color w:val="000000"/>
                <w:sz w:val="16"/>
                <w:szCs w:val="16"/>
              </w:rPr>
              <w:t xml:space="preserve"> </w:t>
            </w:r>
            <w:r w:rsidRPr="000A0243">
              <w:rPr>
                <w:color w:val="000000"/>
                <w:sz w:val="16"/>
                <w:szCs w:val="16"/>
              </w:rPr>
              <w:t>"Стимулирование экономической активности Тихвинского района"</w:t>
            </w:r>
          </w:p>
        </w:tc>
        <w:tc>
          <w:tcPr>
            <w:tcW w:w="425" w:type="dxa"/>
            <w:tcBorders>
              <w:top w:val="nil"/>
              <w:left w:val="nil"/>
              <w:bottom w:val="single" w:sz="4" w:space="0" w:color="auto"/>
              <w:right w:val="single" w:sz="4" w:space="0" w:color="auto"/>
            </w:tcBorders>
            <w:noWrap/>
            <w:vAlign w:val="center"/>
            <w:hideMark/>
          </w:tcPr>
          <w:p w14:paraId="0E646BDE"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D8AD5B3"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2351AC2" w14:textId="77777777" w:rsidR="000A0243" w:rsidRPr="000A0243" w:rsidRDefault="000A0243" w:rsidP="000A0243">
            <w:pPr>
              <w:jc w:val="left"/>
              <w:rPr>
                <w:color w:val="000000"/>
                <w:sz w:val="16"/>
                <w:szCs w:val="16"/>
              </w:rPr>
            </w:pPr>
            <w:r w:rsidRPr="000A0243">
              <w:rPr>
                <w:color w:val="000000"/>
                <w:sz w:val="16"/>
                <w:szCs w:val="16"/>
              </w:rPr>
              <w:t>10.0.00.00000</w:t>
            </w:r>
          </w:p>
        </w:tc>
        <w:tc>
          <w:tcPr>
            <w:tcW w:w="567" w:type="dxa"/>
            <w:tcBorders>
              <w:top w:val="nil"/>
              <w:left w:val="nil"/>
              <w:bottom w:val="single" w:sz="4" w:space="0" w:color="auto"/>
              <w:right w:val="single" w:sz="4" w:space="0" w:color="auto"/>
            </w:tcBorders>
            <w:noWrap/>
            <w:vAlign w:val="center"/>
            <w:hideMark/>
          </w:tcPr>
          <w:p w14:paraId="1A50391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2AA7B60" w14:textId="77777777" w:rsidR="000A0243" w:rsidRPr="000A0243" w:rsidRDefault="000A0243" w:rsidP="000A0243">
            <w:pPr>
              <w:jc w:val="right"/>
              <w:rPr>
                <w:color w:val="000000"/>
                <w:sz w:val="16"/>
                <w:szCs w:val="16"/>
              </w:rPr>
            </w:pPr>
            <w:r w:rsidRPr="000A0243">
              <w:rPr>
                <w:color w:val="000000"/>
                <w:sz w:val="16"/>
                <w:szCs w:val="16"/>
              </w:rPr>
              <w:t>3 348,9</w:t>
            </w:r>
          </w:p>
        </w:tc>
        <w:tc>
          <w:tcPr>
            <w:tcW w:w="992" w:type="dxa"/>
            <w:tcBorders>
              <w:top w:val="nil"/>
              <w:left w:val="nil"/>
              <w:bottom w:val="single" w:sz="4" w:space="0" w:color="auto"/>
              <w:right w:val="single" w:sz="4" w:space="0" w:color="auto"/>
            </w:tcBorders>
            <w:noWrap/>
            <w:vAlign w:val="center"/>
            <w:hideMark/>
          </w:tcPr>
          <w:p w14:paraId="314BD3D0" w14:textId="77777777" w:rsidR="000A0243" w:rsidRPr="000A0243" w:rsidRDefault="000A0243" w:rsidP="000A0243">
            <w:pPr>
              <w:jc w:val="right"/>
              <w:rPr>
                <w:color w:val="000000"/>
                <w:sz w:val="16"/>
                <w:szCs w:val="16"/>
              </w:rPr>
            </w:pPr>
            <w:r w:rsidRPr="000A0243">
              <w:rPr>
                <w:color w:val="000000"/>
                <w:sz w:val="16"/>
                <w:szCs w:val="16"/>
              </w:rPr>
              <w:t>3 648,9</w:t>
            </w:r>
          </w:p>
        </w:tc>
        <w:tc>
          <w:tcPr>
            <w:tcW w:w="993" w:type="dxa"/>
            <w:tcBorders>
              <w:top w:val="nil"/>
              <w:left w:val="nil"/>
              <w:bottom w:val="single" w:sz="4" w:space="0" w:color="auto"/>
              <w:right w:val="single" w:sz="4" w:space="0" w:color="auto"/>
            </w:tcBorders>
            <w:noWrap/>
            <w:vAlign w:val="center"/>
            <w:hideMark/>
          </w:tcPr>
          <w:p w14:paraId="4509A668" w14:textId="77777777" w:rsidR="000A0243" w:rsidRPr="000A0243" w:rsidRDefault="000A0243" w:rsidP="000A0243">
            <w:pPr>
              <w:jc w:val="right"/>
              <w:rPr>
                <w:color w:val="000000"/>
                <w:sz w:val="16"/>
                <w:szCs w:val="16"/>
              </w:rPr>
            </w:pPr>
            <w:r w:rsidRPr="000A0243">
              <w:rPr>
                <w:color w:val="000000"/>
                <w:sz w:val="16"/>
                <w:szCs w:val="16"/>
              </w:rPr>
              <w:t>3 648,9</w:t>
            </w:r>
          </w:p>
        </w:tc>
      </w:tr>
      <w:tr w:rsidR="000A0243" w:rsidRPr="000A0243" w14:paraId="5C2374E4"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31A0165"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7B43245"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6F94BD9"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74DF81F2" w14:textId="77777777" w:rsidR="000A0243" w:rsidRPr="000A0243" w:rsidRDefault="000A0243" w:rsidP="000A0243">
            <w:pPr>
              <w:jc w:val="left"/>
              <w:rPr>
                <w:color w:val="000000"/>
                <w:sz w:val="16"/>
                <w:szCs w:val="16"/>
              </w:rPr>
            </w:pPr>
            <w:r w:rsidRPr="000A0243">
              <w:rPr>
                <w:color w:val="000000"/>
                <w:sz w:val="16"/>
                <w:szCs w:val="16"/>
              </w:rPr>
              <w:t>10.4.00.00000</w:t>
            </w:r>
          </w:p>
        </w:tc>
        <w:tc>
          <w:tcPr>
            <w:tcW w:w="567" w:type="dxa"/>
            <w:tcBorders>
              <w:top w:val="nil"/>
              <w:left w:val="nil"/>
              <w:bottom w:val="single" w:sz="4" w:space="0" w:color="auto"/>
              <w:right w:val="single" w:sz="4" w:space="0" w:color="auto"/>
            </w:tcBorders>
            <w:noWrap/>
            <w:vAlign w:val="center"/>
            <w:hideMark/>
          </w:tcPr>
          <w:p w14:paraId="3D89110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E5E4960" w14:textId="77777777" w:rsidR="000A0243" w:rsidRPr="000A0243" w:rsidRDefault="000A0243" w:rsidP="000A0243">
            <w:pPr>
              <w:jc w:val="right"/>
              <w:rPr>
                <w:color w:val="000000"/>
                <w:sz w:val="16"/>
                <w:szCs w:val="16"/>
              </w:rPr>
            </w:pPr>
            <w:r w:rsidRPr="000A0243">
              <w:rPr>
                <w:color w:val="000000"/>
                <w:sz w:val="16"/>
                <w:szCs w:val="16"/>
              </w:rPr>
              <w:t>3 348,9</w:t>
            </w:r>
          </w:p>
        </w:tc>
        <w:tc>
          <w:tcPr>
            <w:tcW w:w="992" w:type="dxa"/>
            <w:tcBorders>
              <w:top w:val="nil"/>
              <w:left w:val="nil"/>
              <w:bottom w:val="single" w:sz="4" w:space="0" w:color="auto"/>
              <w:right w:val="single" w:sz="4" w:space="0" w:color="auto"/>
            </w:tcBorders>
            <w:noWrap/>
            <w:vAlign w:val="center"/>
            <w:hideMark/>
          </w:tcPr>
          <w:p w14:paraId="1231C4F0" w14:textId="77777777" w:rsidR="000A0243" w:rsidRPr="000A0243" w:rsidRDefault="000A0243" w:rsidP="000A0243">
            <w:pPr>
              <w:jc w:val="right"/>
              <w:rPr>
                <w:color w:val="000000"/>
                <w:sz w:val="16"/>
                <w:szCs w:val="16"/>
              </w:rPr>
            </w:pPr>
            <w:r w:rsidRPr="000A0243">
              <w:rPr>
                <w:color w:val="000000"/>
                <w:sz w:val="16"/>
                <w:szCs w:val="16"/>
              </w:rPr>
              <w:t>3 648,9</w:t>
            </w:r>
          </w:p>
        </w:tc>
        <w:tc>
          <w:tcPr>
            <w:tcW w:w="993" w:type="dxa"/>
            <w:tcBorders>
              <w:top w:val="nil"/>
              <w:left w:val="nil"/>
              <w:bottom w:val="single" w:sz="4" w:space="0" w:color="auto"/>
              <w:right w:val="single" w:sz="4" w:space="0" w:color="auto"/>
            </w:tcBorders>
            <w:noWrap/>
            <w:vAlign w:val="center"/>
            <w:hideMark/>
          </w:tcPr>
          <w:p w14:paraId="1A5CF598" w14:textId="77777777" w:rsidR="000A0243" w:rsidRPr="000A0243" w:rsidRDefault="000A0243" w:rsidP="000A0243">
            <w:pPr>
              <w:jc w:val="right"/>
              <w:rPr>
                <w:color w:val="000000"/>
                <w:sz w:val="16"/>
                <w:szCs w:val="16"/>
              </w:rPr>
            </w:pPr>
            <w:r w:rsidRPr="000A0243">
              <w:rPr>
                <w:color w:val="000000"/>
                <w:sz w:val="16"/>
                <w:szCs w:val="16"/>
              </w:rPr>
              <w:t>3 648,9</w:t>
            </w:r>
          </w:p>
        </w:tc>
      </w:tr>
      <w:tr w:rsidR="000A0243" w:rsidRPr="000A0243" w14:paraId="4F44C6D4"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748430A" w14:textId="0DEDEB50"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EA14FA">
              <w:rPr>
                <w:color w:val="000000"/>
                <w:sz w:val="16"/>
                <w:szCs w:val="16"/>
              </w:rPr>
              <w:t xml:space="preserve"> </w:t>
            </w:r>
            <w:r w:rsidRPr="000A0243">
              <w:rPr>
                <w:color w:val="000000"/>
                <w:sz w:val="16"/>
                <w:szCs w:val="16"/>
              </w:rPr>
              <w:t>"Совершенствование системы стратегического управления социально-экономическим развитием Тихвинского района"</w:t>
            </w:r>
          </w:p>
        </w:tc>
        <w:tc>
          <w:tcPr>
            <w:tcW w:w="425" w:type="dxa"/>
            <w:tcBorders>
              <w:top w:val="nil"/>
              <w:left w:val="nil"/>
              <w:bottom w:val="single" w:sz="4" w:space="0" w:color="auto"/>
              <w:right w:val="single" w:sz="4" w:space="0" w:color="auto"/>
            </w:tcBorders>
            <w:noWrap/>
            <w:vAlign w:val="center"/>
            <w:hideMark/>
          </w:tcPr>
          <w:p w14:paraId="0A40CC46"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2E953A5"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7C3AE64F" w14:textId="77777777" w:rsidR="000A0243" w:rsidRPr="000A0243" w:rsidRDefault="000A0243" w:rsidP="000A0243">
            <w:pPr>
              <w:jc w:val="left"/>
              <w:rPr>
                <w:color w:val="000000"/>
                <w:sz w:val="16"/>
                <w:szCs w:val="16"/>
              </w:rPr>
            </w:pPr>
            <w:r w:rsidRPr="000A0243">
              <w:rPr>
                <w:color w:val="000000"/>
                <w:sz w:val="16"/>
                <w:szCs w:val="16"/>
              </w:rPr>
              <w:t>10.4.01.00000</w:t>
            </w:r>
          </w:p>
        </w:tc>
        <w:tc>
          <w:tcPr>
            <w:tcW w:w="567" w:type="dxa"/>
            <w:tcBorders>
              <w:top w:val="nil"/>
              <w:left w:val="nil"/>
              <w:bottom w:val="single" w:sz="4" w:space="0" w:color="auto"/>
              <w:right w:val="single" w:sz="4" w:space="0" w:color="auto"/>
            </w:tcBorders>
            <w:noWrap/>
            <w:vAlign w:val="center"/>
            <w:hideMark/>
          </w:tcPr>
          <w:p w14:paraId="7AA2713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4DD2E75" w14:textId="77777777" w:rsidR="000A0243" w:rsidRPr="000A0243" w:rsidRDefault="000A0243" w:rsidP="000A0243">
            <w:pPr>
              <w:jc w:val="right"/>
              <w:rPr>
                <w:color w:val="000000"/>
                <w:sz w:val="16"/>
                <w:szCs w:val="16"/>
              </w:rPr>
            </w:pPr>
            <w:r w:rsidRPr="000A0243">
              <w:rPr>
                <w:color w:val="000000"/>
                <w:sz w:val="16"/>
                <w:szCs w:val="16"/>
              </w:rPr>
              <w:t>349,9</w:t>
            </w:r>
          </w:p>
        </w:tc>
        <w:tc>
          <w:tcPr>
            <w:tcW w:w="992" w:type="dxa"/>
            <w:tcBorders>
              <w:top w:val="nil"/>
              <w:left w:val="nil"/>
              <w:bottom w:val="single" w:sz="4" w:space="0" w:color="auto"/>
              <w:right w:val="single" w:sz="4" w:space="0" w:color="auto"/>
            </w:tcBorders>
            <w:noWrap/>
            <w:vAlign w:val="center"/>
            <w:hideMark/>
          </w:tcPr>
          <w:p w14:paraId="744C0742" w14:textId="77777777" w:rsidR="000A0243" w:rsidRPr="000A0243" w:rsidRDefault="000A0243" w:rsidP="000A0243">
            <w:pPr>
              <w:jc w:val="right"/>
              <w:rPr>
                <w:color w:val="000000"/>
                <w:sz w:val="16"/>
                <w:szCs w:val="16"/>
              </w:rPr>
            </w:pPr>
            <w:r w:rsidRPr="000A0243">
              <w:rPr>
                <w:color w:val="000000"/>
                <w:sz w:val="16"/>
                <w:szCs w:val="16"/>
              </w:rPr>
              <w:t>349,9</w:t>
            </w:r>
          </w:p>
        </w:tc>
        <w:tc>
          <w:tcPr>
            <w:tcW w:w="993" w:type="dxa"/>
            <w:tcBorders>
              <w:top w:val="nil"/>
              <w:left w:val="nil"/>
              <w:bottom w:val="single" w:sz="4" w:space="0" w:color="auto"/>
              <w:right w:val="single" w:sz="4" w:space="0" w:color="auto"/>
            </w:tcBorders>
            <w:noWrap/>
            <w:vAlign w:val="center"/>
            <w:hideMark/>
          </w:tcPr>
          <w:p w14:paraId="23BF5721" w14:textId="77777777" w:rsidR="000A0243" w:rsidRPr="000A0243" w:rsidRDefault="000A0243" w:rsidP="000A0243">
            <w:pPr>
              <w:jc w:val="right"/>
              <w:rPr>
                <w:color w:val="000000"/>
                <w:sz w:val="16"/>
                <w:szCs w:val="16"/>
              </w:rPr>
            </w:pPr>
            <w:r w:rsidRPr="000A0243">
              <w:rPr>
                <w:color w:val="000000"/>
                <w:sz w:val="16"/>
                <w:szCs w:val="16"/>
              </w:rPr>
              <w:t>349,9</w:t>
            </w:r>
          </w:p>
        </w:tc>
      </w:tr>
      <w:tr w:rsidR="000A0243" w:rsidRPr="000A0243" w14:paraId="3D95E92F" w14:textId="77777777" w:rsidTr="00BF29A6">
        <w:trPr>
          <w:trHeight w:val="70"/>
        </w:trPr>
        <w:tc>
          <w:tcPr>
            <w:tcW w:w="3536" w:type="dxa"/>
            <w:tcBorders>
              <w:top w:val="nil"/>
              <w:left w:val="single" w:sz="4" w:space="0" w:color="auto"/>
              <w:bottom w:val="single" w:sz="4" w:space="0" w:color="auto"/>
              <w:right w:val="single" w:sz="4" w:space="0" w:color="auto"/>
            </w:tcBorders>
            <w:vAlign w:val="center"/>
            <w:hideMark/>
          </w:tcPr>
          <w:p w14:paraId="1C8C9A58" w14:textId="17E555E0" w:rsidR="000A0243" w:rsidRPr="000A0243" w:rsidRDefault="000A0243" w:rsidP="00C353B0">
            <w:pPr>
              <w:rPr>
                <w:color w:val="000000"/>
                <w:sz w:val="16"/>
                <w:szCs w:val="16"/>
              </w:rPr>
            </w:pPr>
            <w:r w:rsidRPr="000A0243">
              <w:rPr>
                <w:color w:val="000000"/>
                <w:sz w:val="16"/>
                <w:szCs w:val="16"/>
              </w:rPr>
              <w:t xml:space="preserve">Предоставление субсидии НКО на финансовое обеспечение или возмещение </w:t>
            </w:r>
            <w:r w:rsidR="00EA14FA" w:rsidRPr="000A0243">
              <w:rPr>
                <w:color w:val="000000"/>
                <w:sz w:val="16"/>
                <w:szCs w:val="16"/>
              </w:rPr>
              <w:t>затрат, связанных</w:t>
            </w:r>
            <w:r w:rsidRPr="000A0243">
              <w:rPr>
                <w:color w:val="000000"/>
                <w:sz w:val="16"/>
                <w:szCs w:val="16"/>
              </w:rPr>
              <w:t xml:space="preserve"> с выполнение </w:t>
            </w:r>
            <w:r w:rsidR="00EA14FA" w:rsidRPr="000A0243">
              <w:rPr>
                <w:color w:val="000000"/>
                <w:sz w:val="16"/>
                <w:szCs w:val="16"/>
              </w:rPr>
              <w:t>работ, услуг</w:t>
            </w:r>
            <w:r w:rsidRPr="000A0243">
              <w:rPr>
                <w:color w:val="000000"/>
                <w:sz w:val="16"/>
                <w:szCs w:val="16"/>
              </w:rPr>
              <w:t xml:space="preserve"> по проведению сбора информации об объектах потребительского рынка</w:t>
            </w:r>
          </w:p>
        </w:tc>
        <w:tc>
          <w:tcPr>
            <w:tcW w:w="425" w:type="dxa"/>
            <w:tcBorders>
              <w:top w:val="nil"/>
              <w:left w:val="nil"/>
              <w:bottom w:val="single" w:sz="4" w:space="0" w:color="auto"/>
              <w:right w:val="single" w:sz="4" w:space="0" w:color="auto"/>
            </w:tcBorders>
            <w:noWrap/>
            <w:vAlign w:val="center"/>
            <w:hideMark/>
          </w:tcPr>
          <w:p w14:paraId="5909E7F3"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C144824"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61207860" w14:textId="77777777" w:rsidR="000A0243" w:rsidRPr="000A0243" w:rsidRDefault="000A0243" w:rsidP="000A0243">
            <w:pPr>
              <w:jc w:val="left"/>
              <w:rPr>
                <w:color w:val="000000"/>
                <w:sz w:val="16"/>
                <w:szCs w:val="16"/>
              </w:rPr>
            </w:pPr>
            <w:r w:rsidRPr="000A0243">
              <w:rPr>
                <w:color w:val="000000"/>
                <w:sz w:val="16"/>
                <w:szCs w:val="16"/>
              </w:rPr>
              <w:t>10.4.01.74490</w:t>
            </w:r>
          </w:p>
        </w:tc>
        <w:tc>
          <w:tcPr>
            <w:tcW w:w="567" w:type="dxa"/>
            <w:tcBorders>
              <w:top w:val="nil"/>
              <w:left w:val="nil"/>
              <w:bottom w:val="single" w:sz="4" w:space="0" w:color="auto"/>
              <w:right w:val="single" w:sz="4" w:space="0" w:color="auto"/>
            </w:tcBorders>
            <w:noWrap/>
            <w:vAlign w:val="center"/>
            <w:hideMark/>
          </w:tcPr>
          <w:p w14:paraId="35B6D8E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2AC3AE9" w14:textId="77777777" w:rsidR="000A0243" w:rsidRPr="000A0243" w:rsidRDefault="000A0243" w:rsidP="000A0243">
            <w:pPr>
              <w:jc w:val="right"/>
              <w:rPr>
                <w:color w:val="000000"/>
                <w:sz w:val="16"/>
                <w:szCs w:val="16"/>
              </w:rPr>
            </w:pPr>
            <w:r w:rsidRPr="000A0243">
              <w:rPr>
                <w:color w:val="000000"/>
                <w:sz w:val="16"/>
                <w:szCs w:val="16"/>
              </w:rPr>
              <w:t>349,9</w:t>
            </w:r>
          </w:p>
        </w:tc>
        <w:tc>
          <w:tcPr>
            <w:tcW w:w="992" w:type="dxa"/>
            <w:tcBorders>
              <w:top w:val="nil"/>
              <w:left w:val="nil"/>
              <w:bottom w:val="single" w:sz="4" w:space="0" w:color="auto"/>
              <w:right w:val="single" w:sz="4" w:space="0" w:color="auto"/>
            </w:tcBorders>
            <w:noWrap/>
            <w:vAlign w:val="center"/>
            <w:hideMark/>
          </w:tcPr>
          <w:p w14:paraId="645CD56F" w14:textId="77777777" w:rsidR="000A0243" w:rsidRPr="000A0243" w:rsidRDefault="000A0243" w:rsidP="000A0243">
            <w:pPr>
              <w:jc w:val="right"/>
              <w:rPr>
                <w:color w:val="000000"/>
                <w:sz w:val="16"/>
                <w:szCs w:val="16"/>
              </w:rPr>
            </w:pPr>
            <w:r w:rsidRPr="000A0243">
              <w:rPr>
                <w:color w:val="000000"/>
                <w:sz w:val="16"/>
                <w:szCs w:val="16"/>
              </w:rPr>
              <w:t>349,9</w:t>
            </w:r>
          </w:p>
        </w:tc>
        <w:tc>
          <w:tcPr>
            <w:tcW w:w="993" w:type="dxa"/>
            <w:tcBorders>
              <w:top w:val="nil"/>
              <w:left w:val="nil"/>
              <w:bottom w:val="single" w:sz="4" w:space="0" w:color="auto"/>
              <w:right w:val="single" w:sz="4" w:space="0" w:color="auto"/>
            </w:tcBorders>
            <w:noWrap/>
            <w:vAlign w:val="center"/>
            <w:hideMark/>
          </w:tcPr>
          <w:p w14:paraId="5874E687" w14:textId="77777777" w:rsidR="000A0243" w:rsidRPr="000A0243" w:rsidRDefault="000A0243" w:rsidP="000A0243">
            <w:pPr>
              <w:jc w:val="right"/>
              <w:rPr>
                <w:color w:val="000000"/>
                <w:sz w:val="16"/>
                <w:szCs w:val="16"/>
              </w:rPr>
            </w:pPr>
            <w:r w:rsidRPr="000A0243">
              <w:rPr>
                <w:color w:val="000000"/>
                <w:sz w:val="16"/>
                <w:szCs w:val="16"/>
              </w:rPr>
              <w:t>349,9</w:t>
            </w:r>
          </w:p>
        </w:tc>
      </w:tr>
      <w:tr w:rsidR="000A0243" w:rsidRPr="000A0243" w14:paraId="5AEBCFB5"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3B1F86C4" w14:textId="63CC5420" w:rsidR="000A0243" w:rsidRPr="000A0243" w:rsidRDefault="000A0243" w:rsidP="00C353B0">
            <w:pPr>
              <w:rPr>
                <w:color w:val="000000"/>
                <w:sz w:val="16"/>
                <w:szCs w:val="16"/>
              </w:rPr>
            </w:pPr>
            <w:r w:rsidRPr="000A0243">
              <w:rPr>
                <w:color w:val="000000"/>
                <w:sz w:val="16"/>
                <w:szCs w:val="16"/>
              </w:rPr>
              <w:t xml:space="preserve">Предоставление субсидии НКО на финансовое обеспечение или возмещение </w:t>
            </w:r>
            <w:r w:rsidR="00EA14FA" w:rsidRPr="000A0243">
              <w:rPr>
                <w:color w:val="000000"/>
                <w:sz w:val="16"/>
                <w:szCs w:val="16"/>
              </w:rPr>
              <w:t>затрат, связанных</w:t>
            </w:r>
            <w:r w:rsidRPr="000A0243">
              <w:rPr>
                <w:color w:val="000000"/>
                <w:sz w:val="16"/>
                <w:szCs w:val="16"/>
              </w:rPr>
              <w:t xml:space="preserve"> с выполнение </w:t>
            </w:r>
            <w:r w:rsidR="00EA14FA" w:rsidRPr="000A0243">
              <w:rPr>
                <w:color w:val="000000"/>
                <w:sz w:val="16"/>
                <w:szCs w:val="16"/>
              </w:rPr>
              <w:t>работ, услуг</w:t>
            </w:r>
            <w:r w:rsidRPr="000A0243">
              <w:rPr>
                <w:color w:val="000000"/>
                <w:sz w:val="16"/>
                <w:szCs w:val="16"/>
              </w:rPr>
              <w:t xml:space="preserve"> по проведению сбора информации об объектах потребительского рынка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381ED1D"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A723831"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3AE294A8" w14:textId="77777777" w:rsidR="000A0243" w:rsidRPr="000A0243" w:rsidRDefault="000A0243" w:rsidP="000A0243">
            <w:pPr>
              <w:jc w:val="left"/>
              <w:rPr>
                <w:color w:val="000000"/>
                <w:sz w:val="16"/>
                <w:szCs w:val="16"/>
              </w:rPr>
            </w:pPr>
            <w:r w:rsidRPr="000A0243">
              <w:rPr>
                <w:color w:val="000000"/>
                <w:sz w:val="16"/>
                <w:szCs w:val="16"/>
              </w:rPr>
              <w:t>10.4.01.74490</w:t>
            </w:r>
          </w:p>
        </w:tc>
        <w:tc>
          <w:tcPr>
            <w:tcW w:w="567" w:type="dxa"/>
            <w:tcBorders>
              <w:top w:val="nil"/>
              <w:left w:val="nil"/>
              <w:bottom w:val="single" w:sz="4" w:space="0" w:color="auto"/>
              <w:right w:val="single" w:sz="4" w:space="0" w:color="auto"/>
            </w:tcBorders>
            <w:noWrap/>
            <w:vAlign w:val="center"/>
            <w:hideMark/>
          </w:tcPr>
          <w:p w14:paraId="216DB73E"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091B8092" w14:textId="77777777" w:rsidR="000A0243" w:rsidRPr="000A0243" w:rsidRDefault="000A0243" w:rsidP="000A0243">
            <w:pPr>
              <w:jc w:val="right"/>
              <w:rPr>
                <w:color w:val="000000"/>
                <w:sz w:val="16"/>
                <w:szCs w:val="16"/>
              </w:rPr>
            </w:pPr>
            <w:r w:rsidRPr="000A0243">
              <w:rPr>
                <w:color w:val="000000"/>
                <w:sz w:val="16"/>
                <w:szCs w:val="16"/>
              </w:rPr>
              <w:t>349,9</w:t>
            </w:r>
          </w:p>
        </w:tc>
        <w:tc>
          <w:tcPr>
            <w:tcW w:w="992" w:type="dxa"/>
            <w:tcBorders>
              <w:top w:val="nil"/>
              <w:left w:val="nil"/>
              <w:bottom w:val="single" w:sz="4" w:space="0" w:color="auto"/>
              <w:right w:val="single" w:sz="4" w:space="0" w:color="auto"/>
            </w:tcBorders>
            <w:noWrap/>
            <w:vAlign w:val="center"/>
            <w:hideMark/>
          </w:tcPr>
          <w:p w14:paraId="7F20199B" w14:textId="77777777" w:rsidR="000A0243" w:rsidRPr="000A0243" w:rsidRDefault="000A0243" w:rsidP="000A0243">
            <w:pPr>
              <w:jc w:val="right"/>
              <w:rPr>
                <w:color w:val="000000"/>
                <w:sz w:val="16"/>
                <w:szCs w:val="16"/>
              </w:rPr>
            </w:pPr>
            <w:r w:rsidRPr="000A0243">
              <w:rPr>
                <w:color w:val="000000"/>
                <w:sz w:val="16"/>
                <w:szCs w:val="16"/>
              </w:rPr>
              <w:t>349,9</w:t>
            </w:r>
          </w:p>
        </w:tc>
        <w:tc>
          <w:tcPr>
            <w:tcW w:w="993" w:type="dxa"/>
            <w:tcBorders>
              <w:top w:val="nil"/>
              <w:left w:val="nil"/>
              <w:bottom w:val="single" w:sz="4" w:space="0" w:color="auto"/>
              <w:right w:val="single" w:sz="4" w:space="0" w:color="auto"/>
            </w:tcBorders>
            <w:noWrap/>
            <w:vAlign w:val="center"/>
            <w:hideMark/>
          </w:tcPr>
          <w:p w14:paraId="0D8354D6" w14:textId="77777777" w:rsidR="000A0243" w:rsidRPr="000A0243" w:rsidRDefault="000A0243" w:rsidP="000A0243">
            <w:pPr>
              <w:jc w:val="right"/>
              <w:rPr>
                <w:color w:val="000000"/>
                <w:sz w:val="16"/>
                <w:szCs w:val="16"/>
              </w:rPr>
            </w:pPr>
            <w:r w:rsidRPr="000A0243">
              <w:rPr>
                <w:color w:val="000000"/>
                <w:sz w:val="16"/>
                <w:szCs w:val="16"/>
              </w:rPr>
              <w:t>349,9</w:t>
            </w:r>
          </w:p>
        </w:tc>
      </w:tr>
      <w:tr w:rsidR="000A0243" w:rsidRPr="000A0243" w14:paraId="4E91E18F"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38C3357" w14:textId="653B69B1"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EA14FA">
              <w:rPr>
                <w:color w:val="000000"/>
                <w:sz w:val="16"/>
                <w:szCs w:val="16"/>
              </w:rPr>
              <w:t xml:space="preserve"> </w:t>
            </w:r>
            <w:r w:rsidRPr="000A0243">
              <w:rPr>
                <w:color w:val="000000"/>
                <w:sz w:val="16"/>
                <w:szCs w:val="16"/>
              </w:rPr>
              <w:t>"</w:t>
            </w:r>
            <w:r w:rsidR="00EA14FA" w:rsidRPr="000A0243">
              <w:rPr>
                <w:color w:val="000000"/>
                <w:sz w:val="16"/>
                <w:szCs w:val="16"/>
              </w:rPr>
              <w:t>Информационная, консультационная</w:t>
            </w:r>
            <w:r w:rsidRPr="000A0243">
              <w:rPr>
                <w:color w:val="000000"/>
                <w:sz w:val="16"/>
                <w:szCs w:val="16"/>
              </w:rPr>
              <w:t xml:space="preserve"> и финансовая поддержка субъектов малого и среднего </w:t>
            </w:r>
            <w:r w:rsidR="00EA14FA" w:rsidRPr="000A0243">
              <w:rPr>
                <w:color w:val="000000"/>
                <w:sz w:val="16"/>
                <w:szCs w:val="16"/>
              </w:rPr>
              <w:t>предпринимательства, развитие</w:t>
            </w:r>
            <w:r w:rsidRPr="000A0243">
              <w:rPr>
                <w:color w:val="000000"/>
                <w:sz w:val="16"/>
                <w:szCs w:val="16"/>
              </w:rPr>
              <w:t xml:space="preserve"> инфраструктуры поддержки"</w:t>
            </w:r>
          </w:p>
        </w:tc>
        <w:tc>
          <w:tcPr>
            <w:tcW w:w="425" w:type="dxa"/>
            <w:tcBorders>
              <w:top w:val="nil"/>
              <w:left w:val="nil"/>
              <w:bottom w:val="single" w:sz="4" w:space="0" w:color="auto"/>
              <w:right w:val="single" w:sz="4" w:space="0" w:color="auto"/>
            </w:tcBorders>
            <w:noWrap/>
            <w:vAlign w:val="center"/>
            <w:hideMark/>
          </w:tcPr>
          <w:p w14:paraId="549A6041"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16B7AAD"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534E0940" w14:textId="77777777" w:rsidR="000A0243" w:rsidRPr="000A0243" w:rsidRDefault="000A0243" w:rsidP="000A0243">
            <w:pPr>
              <w:jc w:val="left"/>
              <w:rPr>
                <w:color w:val="000000"/>
                <w:sz w:val="16"/>
                <w:szCs w:val="16"/>
              </w:rPr>
            </w:pPr>
            <w:r w:rsidRPr="000A0243">
              <w:rPr>
                <w:color w:val="000000"/>
                <w:sz w:val="16"/>
                <w:szCs w:val="16"/>
              </w:rPr>
              <w:t>10.4.02.00000</w:t>
            </w:r>
          </w:p>
        </w:tc>
        <w:tc>
          <w:tcPr>
            <w:tcW w:w="567" w:type="dxa"/>
            <w:tcBorders>
              <w:top w:val="nil"/>
              <w:left w:val="nil"/>
              <w:bottom w:val="single" w:sz="4" w:space="0" w:color="auto"/>
              <w:right w:val="single" w:sz="4" w:space="0" w:color="auto"/>
            </w:tcBorders>
            <w:noWrap/>
            <w:vAlign w:val="center"/>
            <w:hideMark/>
          </w:tcPr>
          <w:p w14:paraId="73C5C43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506A997" w14:textId="77777777" w:rsidR="000A0243" w:rsidRPr="000A0243" w:rsidRDefault="000A0243" w:rsidP="000A0243">
            <w:pPr>
              <w:jc w:val="right"/>
              <w:rPr>
                <w:color w:val="000000"/>
                <w:sz w:val="16"/>
                <w:szCs w:val="16"/>
              </w:rPr>
            </w:pPr>
            <w:r w:rsidRPr="000A0243">
              <w:rPr>
                <w:color w:val="000000"/>
                <w:sz w:val="16"/>
                <w:szCs w:val="16"/>
              </w:rPr>
              <w:t>1 679,0</w:t>
            </w:r>
          </w:p>
        </w:tc>
        <w:tc>
          <w:tcPr>
            <w:tcW w:w="992" w:type="dxa"/>
            <w:tcBorders>
              <w:top w:val="nil"/>
              <w:left w:val="nil"/>
              <w:bottom w:val="single" w:sz="4" w:space="0" w:color="auto"/>
              <w:right w:val="single" w:sz="4" w:space="0" w:color="auto"/>
            </w:tcBorders>
            <w:noWrap/>
            <w:vAlign w:val="center"/>
            <w:hideMark/>
          </w:tcPr>
          <w:p w14:paraId="6BA4AD57" w14:textId="77777777" w:rsidR="000A0243" w:rsidRPr="000A0243" w:rsidRDefault="000A0243" w:rsidP="000A0243">
            <w:pPr>
              <w:jc w:val="right"/>
              <w:rPr>
                <w:color w:val="000000"/>
                <w:sz w:val="16"/>
                <w:szCs w:val="16"/>
              </w:rPr>
            </w:pPr>
            <w:r w:rsidRPr="000A0243">
              <w:rPr>
                <w:color w:val="000000"/>
                <w:sz w:val="16"/>
                <w:szCs w:val="16"/>
              </w:rPr>
              <w:t>1 879,0</w:t>
            </w:r>
          </w:p>
        </w:tc>
        <w:tc>
          <w:tcPr>
            <w:tcW w:w="993" w:type="dxa"/>
            <w:tcBorders>
              <w:top w:val="nil"/>
              <w:left w:val="nil"/>
              <w:bottom w:val="single" w:sz="4" w:space="0" w:color="auto"/>
              <w:right w:val="single" w:sz="4" w:space="0" w:color="auto"/>
            </w:tcBorders>
            <w:noWrap/>
            <w:vAlign w:val="center"/>
            <w:hideMark/>
          </w:tcPr>
          <w:p w14:paraId="279AD83F" w14:textId="77777777" w:rsidR="000A0243" w:rsidRPr="000A0243" w:rsidRDefault="000A0243" w:rsidP="000A0243">
            <w:pPr>
              <w:jc w:val="right"/>
              <w:rPr>
                <w:color w:val="000000"/>
                <w:sz w:val="16"/>
                <w:szCs w:val="16"/>
              </w:rPr>
            </w:pPr>
            <w:r w:rsidRPr="000A0243">
              <w:rPr>
                <w:color w:val="000000"/>
                <w:sz w:val="16"/>
                <w:szCs w:val="16"/>
              </w:rPr>
              <w:t>1 879,0</w:t>
            </w:r>
          </w:p>
        </w:tc>
      </w:tr>
      <w:tr w:rsidR="000A0243" w:rsidRPr="000A0243" w14:paraId="58C72D4D"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D8708FC" w14:textId="77777777" w:rsidR="000A0243" w:rsidRPr="000A0243" w:rsidRDefault="000A0243" w:rsidP="00C353B0">
            <w:pPr>
              <w:rPr>
                <w:color w:val="000000"/>
                <w:sz w:val="16"/>
                <w:szCs w:val="16"/>
              </w:rPr>
            </w:pPr>
            <w:r w:rsidRPr="000A0243">
              <w:rPr>
                <w:color w:val="000000"/>
                <w:sz w:val="16"/>
                <w:szCs w:val="16"/>
              </w:rPr>
              <w:t>Предоставление субсидий в целях возмещения части затрат, связанных с поддержкой социального предпринимательства</w:t>
            </w:r>
          </w:p>
        </w:tc>
        <w:tc>
          <w:tcPr>
            <w:tcW w:w="425" w:type="dxa"/>
            <w:tcBorders>
              <w:top w:val="nil"/>
              <w:left w:val="nil"/>
              <w:bottom w:val="single" w:sz="4" w:space="0" w:color="auto"/>
              <w:right w:val="single" w:sz="4" w:space="0" w:color="auto"/>
            </w:tcBorders>
            <w:noWrap/>
            <w:vAlign w:val="center"/>
            <w:hideMark/>
          </w:tcPr>
          <w:p w14:paraId="507083D0"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77D9B5B"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78BDAEE6" w14:textId="77777777" w:rsidR="000A0243" w:rsidRPr="000A0243" w:rsidRDefault="000A0243" w:rsidP="000A0243">
            <w:pPr>
              <w:jc w:val="left"/>
              <w:rPr>
                <w:color w:val="000000"/>
                <w:sz w:val="16"/>
                <w:szCs w:val="16"/>
              </w:rPr>
            </w:pPr>
            <w:r w:rsidRPr="000A0243">
              <w:rPr>
                <w:color w:val="000000"/>
                <w:sz w:val="16"/>
                <w:szCs w:val="16"/>
              </w:rPr>
              <w:t>10.4.02.02102</w:t>
            </w:r>
          </w:p>
        </w:tc>
        <w:tc>
          <w:tcPr>
            <w:tcW w:w="567" w:type="dxa"/>
            <w:tcBorders>
              <w:top w:val="nil"/>
              <w:left w:val="nil"/>
              <w:bottom w:val="single" w:sz="4" w:space="0" w:color="auto"/>
              <w:right w:val="single" w:sz="4" w:space="0" w:color="auto"/>
            </w:tcBorders>
            <w:noWrap/>
            <w:vAlign w:val="center"/>
            <w:hideMark/>
          </w:tcPr>
          <w:p w14:paraId="1FEB9A4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C8A5ED9" w14:textId="77777777" w:rsidR="000A0243" w:rsidRPr="000A0243" w:rsidRDefault="000A0243" w:rsidP="000A0243">
            <w:pPr>
              <w:jc w:val="right"/>
              <w:rPr>
                <w:color w:val="000000"/>
                <w:sz w:val="16"/>
                <w:szCs w:val="16"/>
              </w:rPr>
            </w:pPr>
            <w:r w:rsidRPr="000A0243">
              <w:rPr>
                <w:color w:val="000000"/>
                <w:sz w:val="16"/>
                <w:szCs w:val="16"/>
              </w:rPr>
              <w:t>700,0</w:t>
            </w:r>
          </w:p>
        </w:tc>
        <w:tc>
          <w:tcPr>
            <w:tcW w:w="992" w:type="dxa"/>
            <w:tcBorders>
              <w:top w:val="nil"/>
              <w:left w:val="nil"/>
              <w:bottom w:val="single" w:sz="4" w:space="0" w:color="auto"/>
              <w:right w:val="single" w:sz="4" w:space="0" w:color="auto"/>
            </w:tcBorders>
            <w:noWrap/>
            <w:vAlign w:val="center"/>
            <w:hideMark/>
          </w:tcPr>
          <w:p w14:paraId="5365887E" w14:textId="77777777" w:rsidR="000A0243" w:rsidRPr="000A0243" w:rsidRDefault="000A0243" w:rsidP="000A0243">
            <w:pPr>
              <w:jc w:val="right"/>
              <w:rPr>
                <w:color w:val="000000"/>
                <w:sz w:val="16"/>
                <w:szCs w:val="16"/>
              </w:rPr>
            </w:pPr>
            <w:r w:rsidRPr="000A0243">
              <w:rPr>
                <w:color w:val="000000"/>
                <w:sz w:val="16"/>
                <w:szCs w:val="16"/>
              </w:rPr>
              <w:t>900,0</w:t>
            </w:r>
          </w:p>
        </w:tc>
        <w:tc>
          <w:tcPr>
            <w:tcW w:w="993" w:type="dxa"/>
            <w:tcBorders>
              <w:top w:val="nil"/>
              <w:left w:val="nil"/>
              <w:bottom w:val="single" w:sz="4" w:space="0" w:color="auto"/>
              <w:right w:val="single" w:sz="4" w:space="0" w:color="auto"/>
            </w:tcBorders>
            <w:noWrap/>
            <w:vAlign w:val="center"/>
            <w:hideMark/>
          </w:tcPr>
          <w:p w14:paraId="7932258F" w14:textId="77777777" w:rsidR="000A0243" w:rsidRPr="000A0243" w:rsidRDefault="000A0243" w:rsidP="000A0243">
            <w:pPr>
              <w:jc w:val="right"/>
              <w:rPr>
                <w:color w:val="000000"/>
                <w:sz w:val="16"/>
                <w:szCs w:val="16"/>
              </w:rPr>
            </w:pPr>
            <w:r w:rsidRPr="000A0243">
              <w:rPr>
                <w:color w:val="000000"/>
                <w:sz w:val="16"/>
                <w:szCs w:val="16"/>
              </w:rPr>
              <w:t>900,0</w:t>
            </w:r>
          </w:p>
        </w:tc>
      </w:tr>
      <w:tr w:rsidR="000A0243" w:rsidRPr="000A0243" w14:paraId="563BBB4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6C21BAF0" w14:textId="77777777" w:rsidR="000A0243" w:rsidRPr="000A0243" w:rsidRDefault="000A0243" w:rsidP="00C353B0">
            <w:pPr>
              <w:rPr>
                <w:color w:val="000000"/>
                <w:sz w:val="16"/>
                <w:szCs w:val="16"/>
              </w:rPr>
            </w:pPr>
            <w:r w:rsidRPr="000A0243">
              <w:rPr>
                <w:color w:val="000000"/>
                <w:sz w:val="16"/>
                <w:szCs w:val="16"/>
              </w:rPr>
              <w:t>Предоставление субсидий в целях возмещения части затрат, связанных с поддержкой социального предпринимательства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650D6C77"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F0704FE"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5B577676" w14:textId="77777777" w:rsidR="000A0243" w:rsidRPr="000A0243" w:rsidRDefault="000A0243" w:rsidP="000A0243">
            <w:pPr>
              <w:jc w:val="left"/>
              <w:rPr>
                <w:color w:val="000000"/>
                <w:sz w:val="16"/>
                <w:szCs w:val="16"/>
              </w:rPr>
            </w:pPr>
            <w:r w:rsidRPr="000A0243">
              <w:rPr>
                <w:color w:val="000000"/>
                <w:sz w:val="16"/>
                <w:szCs w:val="16"/>
              </w:rPr>
              <w:t>10.4.02.02102</w:t>
            </w:r>
          </w:p>
        </w:tc>
        <w:tc>
          <w:tcPr>
            <w:tcW w:w="567" w:type="dxa"/>
            <w:tcBorders>
              <w:top w:val="nil"/>
              <w:left w:val="nil"/>
              <w:bottom w:val="single" w:sz="4" w:space="0" w:color="auto"/>
              <w:right w:val="single" w:sz="4" w:space="0" w:color="auto"/>
            </w:tcBorders>
            <w:noWrap/>
            <w:vAlign w:val="center"/>
            <w:hideMark/>
          </w:tcPr>
          <w:p w14:paraId="4568862D"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55F0491C" w14:textId="77777777" w:rsidR="000A0243" w:rsidRPr="000A0243" w:rsidRDefault="000A0243" w:rsidP="000A0243">
            <w:pPr>
              <w:jc w:val="right"/>
              <w:rPr>
                <w:color w:val="000000"/>
                <w:sz w:val="16"/>
                <w:szCs w:val="16"/>
              </w:rPr>
            </w:pPr>
            <w:r w:rsidRPr="000A0243">
              <w:rPr>
                <w:color w:val="000000"/>
                <w:sz w:val="16"/>
                <w:szCs w:val="16"/>
              </w:rPr>
              <w:t>700,0</w:t>
            </w:r>
          </w:p>
        </w:tc>
        <w:tc>
          <w:tcPr>
            <w:tcW w:w="992" w:type="dxa"/>
            <w:tcBorders>
              <w:top w:val="nil"/>
              <w:left w:val="nil"/>
              <w:bottom w:val="single" w:sz="4" w:space="0" w:color="auto"/>
              <w:right w:val="single" w:sz="4" w:space="0" w:color="auto"/>
            </w:tcBorders>
            <w:noWrap/>
            <w:vAlign w:val="center"/>
            <w:hideMark/>
          </w:tcPr>
          <w:p w14:paraId="7E318C10" w14:textId="77777777" w:rsidR="000A0243" w:rsidRPr="000A0243" w:rsidRDefault="000A0243" w:rsidP="000A0243">
            <w:pPr>
              <w:jc w:val="right"/>
              <w:rPr>
                <w:color w:val="000000"/>
                <w:sz w:val="16"/>
                <w:szCs w:val="16"/>
              </w:rPr>
            </w:pPr>
            <w:r w:rsidRPr="000A0243">
              <w:rPr>
                <w:color w:val="000000"/>
                <w:sz w:val="16"/>
                <w:szCs w:val="16"/>
              </w:rPr>
              <w:t>900,0</w:t>
            </w:r>
          </w:p>
        </w:tc>
        <w:tc>
          <w:tcPr>
            <w:tcW w:w="993" w:type="dxa"/>
            <w:tcBorders>
              <w:top w:val="nil"/>
              <w:left w:val="nil"/>
              <w:bottom w:val="single" w:sz="4" w:space="0" w:color="auto"/>
              <w:right w:val="single" w:sz="4" w:space="0" w:color="auto"/>
            </w:tcBorders>
            <w:noWrap/>
            <w:vAlign w:val="center"/>
            <w:hideMark/>
          </w:tcPr>
          <w:p w14:paraId="4DD73A4C" w14:textId="77777777" w:rsidR="000A0243" w:rsidRPr="000A0243" w:rsidRDefault="000A0243" w:rsidP="000A0243">
            <w:pPr>
              <w:jc w:val="right"/>
              <w:rPr>
                <w:color w:val="000000"/>
                <w:sz w:val="16"/>
                <w:szCs w:val="16"/>
              </w:rPr>
            </w:pPr>
            <w:r w:rsidRPr="000A0243">
              <w:rPr>
                <w:color w:val="000000"/>
                <w:sz w:val="16"/>
                <w:szCs w:val="16"/>
              </w:rPr>
              <w:t>900,0</w:t>
            </w:r>
          </w:p>
        </w:tc>
      </w:tr>
      <w:tr w:rsidR="000A0243" w:rsidRPr="000A0243" w14:paraId="03FD5CAB"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C8C60CB" w14:textId="77777777" w:rsidR="000A0243" w:rsidRPr="000A0243" w:rsidRDefault="000A0243" w:rsidP="00C353B0">
            <w:pPr>
              <w:rPr>
                <w:color w:val="000000"/>
                <w:sz w:val="16"/>
                <w:szCs w:val="16"/>
              </w:rPr>
            </w:pPr>
            <w:r w:rsidRPr="000A0243">
              <w:rPr>
                <w:color w:val="000000"/>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w:t>
            </w:r>
          </w:p>
        </w:tc>
        <w:tc>
          <w:tcPr>
            <w:tcW w:w="425" w:type="dxa"/>
            <w:tcBorders>
              <w:top w:val="nil"/>
              <w:left w:val="nil"/>
              <w:bottom w:val="single" w:sz="4" w:space="0" w:color="auto"/>
              <w:right w:val="single" w:sz="4" w:space="0" w:color="auto"/>
            </w:tcBorders>
            <w:noWrap/>
            <w:vAlign w:val="center"/>
            <w:hideMark/>
          </w:tcPr>
          <w:p w14:paraId="406A28F5"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3B21758"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2366ABB" w14:textId="77777777" w:rsidR="000A0243" w:rsidRPr="000A0243" w:rsidRDefault="000A0243" w:rsidP="000A0243">
            <w:pPr>
              <w:jc w:val="left"/>
              <w:rPr>
                <w:color w:val="000000"/>
                <w:sz w:val="16"/>
                <w:szCs w:val="16"/>
              </w:rPr>
            </w:pPr>
            <w:r w:rsidRPr="000A0243">
              <w:rPr>
                <w:color w:val="000000"/>
                <w:sz w:val="16"/>
                <w:szCs w:val="16"/>
              </w:rPr>
              <w:t>10.4.02.02103</w:t>
            </w:r>
          </w:p>
        </w:tc>
        <w:tc>
          <w:tcPr>
            <w:tcW w:w="567" w:type="dxa"/>
            <w:tcBorders>
              <w:top w:val="nil"/>
              <w:left w:val="nil"/>
              <w:bottom w:val="single" w:sz="4" w:space="0" w:color="auto"/>
              <w:right w:val="single" w:sz="4" w:space="0" w:color="auto"/>
            </w:tcBorders>
            <w:noWrap/>
            <w:vAlign w:val="center"/>
            <w:hideMark/>
          </w:tcPr>
          <w:p w14:paraId="1CA940A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42233C4" w14:textId="77777777" w:rsidR="000A0243" w:rsidRPr="000A0243" w:rsidRDefault="000A0243" w:rsidP="000A0243">
            <w:pPr>
              <w:jc w:val="right"/>
              <w:rPr>
                <w:color w:val="000000"/>
                <w:sz w:val="16"/>
                <w:szCs w:val="16"/>
              </w:rPr>
            </w:pPr>
            <w:r w:rsidRPr="000A0243">
              <w:rPr>
                <w:color w:val="000000"/>
                <w:sz w:val="16"/>
                <w:szCs w:val="16"/>
              </w:rPr>
              <w:t>979,0</w:t>
            </w:r>
          </w:p>
        </w:tc>
        <w:tc>
          <w:tcPr>
            <w:tcW w:w="992" w:type="dxa"/>
            <w:tcBorders>
              <w:top w:val="nil"/>
              <w:left w:val="nil"/>
              <w:bottom w:val="single" w:sz="4" w:space="0" w:color="auto"/>
              <w:right w:val="single" w:sz="4" w:space="0" w:color="auto"/>
            </w:tcBorders>
            <w:noWrap/>
            <w:vAlign w:val="center"/>
            <w:hideMark/>
          </w:tcPr>
          <w:p w14:paraId="4F28ABA9" w14:textId="77777777" w:rsidR="000A0243" w:rsidRPr="000A0243" w:rsidRDefault="000A0243" w:rsidP="000A0243">
            <w:pPr>
              <w:jc w:val="right"/>
              <w:rPr>
                <w:color w:val="000000"/>
                <w:sz w:val="16"/>
                <w:szCs w:val="16"/>
              </w:rPr>
            </w:pPr>
            <w:r w:rsidRPr="000A0243">
              <w:rPr>
                <w:color w:val="000000"/>
                <w:sz w:val="16"/>
                <w:szCs w:val="16"/>
              </w:rPr>
              <w:t>979,0</w:t>
            </w:r>
          </w:p>
        </w:tc>
        <w:tc>
          <w:tcPr>
            <w:tcW w:w="993" w:type="dxa"/>
            <w:tcBorders>
              <w:top w:val="nil"/>
              <w:left w:val="nil"/>
              <w:bottom w:val="single" w:sz="4" w:space="0" w:color="auto"/>
              <w:right w:val="single" w:sz="4" w:space="0" w:color="auto"/>
            </w:tcBorders>
            <w:noWrap/>
            <w:vAlign w:val="center"/>
            <w:hideMark/>
          </w:tcPr>
          <w:p w14:paraId="664E5AD8" w14:textId="77777777" w:rsidR="000A0243" w:rsidRPr="000A0243" w:rsidRDefault="000A0243" w:rsidP="000A0243">
            <w:pPr>
              <w:jc w:val="right"/>
              <w:rPr>
                <w:color w:val="000000"/>
                <w:sz w:val="16"/>
                <w:szCs w:val="16"/>
              </w:rPr>
            </w:pPr>
            <w:r w:rsidRPr="000A0243">
              <w:rPr>
                <w:color w:val="000000"/>
                <w:sz w:val="16"/>
                <w:szCs w:val="16"/>
              </w:rPr>
              <w:t>979,0</w:t>
            </w:r>
          </w:p>
        </w:tc>
      </w:tr>
      <w:tr w:rsidR="000A0243" w:rsidRPr="000A0243" w14:paraId="35F7898E"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9D8B050" w14:textId="77777777" w:rsidR="000A0243" w:rsidRPr="000A0243" w:rsidRDefault="000A0243" w:rsidP="00C353B0">
            <w:pPr>
              <w:rPr>
                <w:color w:val="000000"/>
                <w:sz w:val="16"/>
                <w:szCs w:val="16"/>
              </w:rPr>
            </w:pPr>
            <w:r w:rsidRPr="000A0243">
              <w:rPr>
                <w:color w:val="000000"/>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78F0BCA2"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6818F4F"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7363984C" w14:textId="77777777" w:rsidR="000A0243" w:rsidRPr="000A0243" w:rsidRDefault="000A0243" w:rsidP="000A0243">
            <w:pPr>
              <w:jc w:val="left"/>
              <w:rPr>
                <w:color w:val="000000"/>
                <w:sz w:val="16"/>
                <w:szCs w:val="16"/>
              </w:rPr>
            </w:pPr>
            <w:r w:rsidRPr="000A0243">
              <w:rPr>
                <w:color w:val="000000"/>
                <w:sz w:val="16"/>
                <w:szCs w:val="16"/>
              </w:rPr>
              <w:t>10.4.02.02103</w:t>
            </w:r>
          </w:p>
        </w:tc>
        <w:tc>
          <w:tcPr>
            <w:tcW w:w="567" w:type="dxa"/>
            <w:tcBorders>
              <w:top w:val="nil"/>
              <w:left w:val="nil"/>
              <w:bottom w:val="single" w:sz="4" w:space="0" w:color="auto"/>
              <w:right w:val="single" w:sz="4" w:space="0" w:color="auto"/>
            </w:tcBorders>
            <w:noWrap/>
            <w:vAlign w:val="center"/>
            <w:hideMark/>
          </w:tcPr>
          <w:p w14:paraId="4ED68A34"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1780CAA1" w14:textId="77777777" w:rsidR="000A0243" w:rsidRPr="000A0243" w:rsidRDefault="000A0243" w:rsidP="000A0243">
            <w:pPr>
              <w:jc w:val="right"/>
              <w:rPr>
                <w:color w:val="000000"/>
                <w:sz w:val="16"/>
                <w:szCs w:val="16"/>
              </w:rPr>
            </w:pPr>
            <w:r w:rsidRPr="000A0243">
              <w:rPr>
                <w:color w:val="000000"/>
                <w:sz w:val="16"/>
                <w:szCs w:val="16"/>
              </w:rPr>
              <w:t>979,0</w:t>
            </w:r>
          </w:p>
        </w:tc>
        <w:tc>
          <w:tcPr>
            <w:tcW w:w="992" w:type="dxa"/>
            <w:tcBorders>
              <w:top w:val="nil"/>
              <w:left w:val="nil"/>
              <w:bottom w:val="single" w:sz="4" w:space="0" w:color="auto"/>
              <w:right w:val="single" w:sz="4" w:space="0" w:color="auto"/>
            </w:tcBorders>
            <w:noWrap/>
            <w:vAlign w:val="center"/>
            <w:hideMark/>
          </w:tcPr>
          <w:p w14:paraId="42EA3EE1" w14:textId="77777777" w:rsidR="000A0243" w:rsidRPr="000A0243" w:rsidRDefault="000A0243" w:rsidP="000A0243">
            <w:pPr>
              <w:jc w:val="right"/>
              <w:rPr>
                <w:color w:val="000000"/>
                <w:sz w:val="16"/>
                <w:szCs w:val="16"/>
              </w:rPr>
            </w:pPr>
            <w:r w:rsidRPr="000A0243">
              <w:rPr>
                <w:color w:val="000000"/>
                <w:sz w:val="16"/>
                <w:szCs w:val="16"/>
              </w:rPr>
              <w:t>979,0</w:t>
            </w:r>
          </w:p>
        </w:tc>
        <w:tc>
          <w:tcPr>
            <w:tcW w:w="993" w:type="dxa"/>
            <w:tcBorders>
              <w:top w:val="nil"/>
              <w:left w:val="nil"/>
              <w:bottom w:val="single" w:sz="4" w:space="0" w:color="auto"/>
              <w:right w:val="single" w:sz="4" w:space="0" w:color="auto"/>
            </w:tcBorders>
            <w:noWrap/>
            <w:vAlign w:val="center"/>
            <w:hideMark/>
          </w:tcPr>
          <w:p w14:paraId="2F7B2704" w14:textId="77777777" w:rsidR="000A0243" w:rsidRPr="000A0243" w:rsidRDefault="000A0243" w:rsidP="000A0243">
            <w:pPr>
              <w:jc w:val="right"/>
              <w:rPr>
                <w:color w:val="000000"/>
                <w:sz w:val="16"/>
                <w:szCs w:val="16"/>
              </w:rPr>
            </w:pPr>
            <w:r w:rsidRPr="000A0243">
              <w:rPr>
                <w:color w:val="000000"/>
                <w:sz w:val="16"/>
                <w:szCs w:val="16"/>
              </w:rPr>
              <w:t>979,0</w:t>
            </w:r>
          </w:p>
        </w:tc>
      </w:tr>
      <w:tr w:rsidR="000A0243" w:rsidRPr="000A0243" w14:paraId="55C439FC"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7464DB42"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"Поддержка спроса"</w:t>
            </w:r>
          </w:p>
        </w:tc>
        <w:tc>
          <w:tcPr>
            <w:tcW w:w="425" w:type="dxa"/>
            <w:tcBorders>
              <w:top w:val="nil"/>
              <w:left w:val="nil"/>
              <w:bottom w:val="single" w:sz="4" w:space="0" w:color="auto"/>
              <w:right w:val="single" w:sz="4" w:space="0" w:color="auto"/>
            </w:tcBorders>
            <w:noWrap/>
            <w:vAlign w:val="center"/>
            <w:hideMark/>
          </w:tcPr>
          <w:p w14:paraId="5C3C688A"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4834FD3"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0C9A1564" w14:textId="77777777" w:rsidR="000A0243" w:rsidRPr="000A0243" w:rsidRDefault="000A0243" w:rsidP="000A0243">
            <w:pPr>
              <w:jc w:val="left"/>
              <w:rPr>
                <w:color w:val="000000"/>
                <w:sz w:val="16"/>
                <w:szCs w:val="16"/>
              </w:rPr>
            </w:pPr>
            <w:r w:rsidRPr="000A0243">
              <w:rPr>
                <w:color w:val="000000"/>
                <w:sz w:val="16"/>
                <w:szCs w:val="16"/>
              </w:rPr>
              <w:t>10.4.03.00000</w:t>
            </w:r>
          </w:p>
        </w:tc>
        <w:tc>
          <w:tcPr>
            <w:tcW w:w="567" w:type="dxa"/>
            <w:tcBorders>
              <w:top w:val="nil"/>
              <w:left w:val="nil"/>
              <w:bottom w:val="single" w:sz="4" w:space="0" w:color="auto"/>
              <w:right w:val="single" w:sz="4" w:space="0" w:color="auto"/>
            </w:tcBorders>
            <w:noWrap/>
            <w:vAlign w:val="center"/>
            <w:hideMark/>
          </w:tcPr>
          <w:p w14:paraId="0E33589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2DAB30E" w14:textId="77777777" w:rsidR="000A0243" w:rsidRPr="000A0243" w:rsidRDefault="000A0243" w:rsidP="000A0243">
            <w:pPr>
              <w:jc w:val="right"/>
              <w:rPr>
                <w:color w:val="000000"/>
                <w:sz w:val="16"/>
                <w:szCs w:val="16"/>
              </w:rPr>
            </w:pPr>
            <w:r w:rsidRPr="000A0243">
              <w:rPr>
                <w:color w:val="000000"/>
                <w:sz w:val="16"/>
                <w:szCs w:val="16"/>
              </w:rPr>
              <w:t>1 320,0</w:t>
            </w:r>
          </w:p>
        </w:tc>
        <w:tc>
          <w:tcPr>
            <w:tcW w:w="992" w:type="dxa"/>
            <w:tcBorders>
              <w:top w:val="nil"/>
              <w:left w:val="nil"/>
              <w:bottom w:val="single" w:sz="4" w:space="0" w:color="auto"/>
              <w:right w:val="single" w:sz="4" w:space="0" w:color="auto"/>
            </w:tcBorders>
            <w:noWrap/>
            <w:vAlign w:val="center"/>
            <w:hideMark/>
          </w:tcPr>
          <w:p w14:paraId="7B14193E" w14:textId="77777777" w:rsidR="000A0243" w:rsidRPr="000A0243" w:rsidRDefault="000A0243" w:rsidP="000A0243">
            <w:pPr>
              <w:jc w:val="right"/>
              <w:rPr>
                <w:color w:val="000000"/>
                <w:sz w:val="16"/>
                <w:szCs w:val="16"/>
              </w:rPr>
            </w:pPr>
            <w:r w:rsidRPr="000A0243">
              <w:rPr>
                <w:color w:val="000000"/>
                <w:sz w:val="16"/>
                <w:szCs w:val="16"/>
              </w:rPr>
              <w:t>1 420,0</w:t>
            </w:r>
          </w:p>
        </w:tc>
        <w:tc>
          <w:tcPr>
            <w:tcW w:w="993" w:type="dxa"/>
            <w:tcBorders>
              <w:top w:val="nil"/>
              <w:left w:val="nil"/>
              <w:bottom w:val="single" w:sz="4" w:space="0" w:color="auto"/>
              <w:right w:val="single" w:sz="4" w:space="0" w:color="auto"/>
            </w:tcBorders>
            <w:noWrap/>
            <w:vAlign w:val="center"/>
            <w:hideMark/>
          </w:tcPr>
          <w:p w14:paraId="4D1954B6" w14:textId="77777777" w:rsidR="000A0243" w:rsidRPr="000A0243" w:rsidRDefault="000A0243" w:rsidP="000A0243">
            <w:pPr>
              <w:jc w:val="right"/>
              <w:rPr>
                <w:color w:val="000000"/>
                <w:sz w:val="16"/>
                <w:szCs w:val="16"/>
              </w:rPr>
            </w:pPr>
            <w:r w:rsidRPr="000A0243">
              <w:rPr>
                <w:color w:val="000000"/>
                <w:sz w:val="16"/>
                <w:szCs w:val="16"/>
              </w:rPr>
              <w:t>1 420,0</w:t>
            </w:r>
          </w:p>
        </w:tc>
      </w:tr>
      <w:tr w:rsidR="000A0243" w:rsidRPr="000A0243" w14:paraId="686C5EB8"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63F15C6D" w14:textId="77777777" w:rsidR="000A0243" w:rsidRPr="000A0243" w:rsidRDefault="000A0243" w:rsidP="00C353B0">
            <w:pPr>
              <w:rPr>
                <w:color w:val="000000"/>
                <w:sz w:val="16"/>
                <w:szCs w:val="16"/>
              </w:rPr>
            </w:pPr>
            <w:r w:rsidRPr="000A0243">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w:t>
            </w:r>
          </w:p>
        </w:tc>
        <w:tc>
          <w:tcPr>
            <w:tcW w:w="425" w:type="dxa"/>
            <w:tcBorders>
              <w:top w:val="nil"/>
              <w:left w:val="nil"/>
              <w:bottom w:val="single" w:sz="4" w:space="0" w:color="auto"/>
              <w:right w:val="single" w:sz="4" w:space="0" w:color="auto"/>
            </w:tcBorders>
            <w:noWrap/>
            <w:vAlign w:val="center"/>
            <w:hideMark/>
          </w:tcPr>
          <w:p w14:paraId="3D73A04F"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7D9C0F5"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7CC2AB5" w14:textId="77777777" w:rsidR="000A0243" w:rsidRPr="000A0243" w:rsidRDefault="000A0243" w:rsidP="000A0243">
            <w:pPr>
              <w:jc w:val="left"/>
              <w:rPr>
                <w:color w:val="000000"/>
                <w:sz w:val="16"/>
                <w:szCs w:val="16"/>
              </w:rPr>
            </w:pPr>
            <w:r w:rsidRPr="000A0243">
              <w:rPr>
                <w:color w:val="000000"/>
                <w:sz w:val="16"/>
                <w:szCs w:val="16"/>
              </w:rPr>
              <w:t>10.4.03.02105</w:t>
            </w:r>
          </w:p>
        </w:tc>
        <w:tc>
          <w:tcPr>
            <w:tcW w:w="567" w:type="dxa"/>
            <w:tcBorders>
              <w:top w:val="nil"/>
              <w:left w:val="nil"/>
              <w:bottom w:val="single" w:sz="4" w:space="0" w:color="auto"/>
              <w:right w:val="single" w:sz="4" w:space="0" w:color="auto"/>
            </w:tcBorders>
            <w:noWrap/>
            <w:vAlign w:val="center"/>
            <w:hideMark/>
          </w:tcPr>
          <w:p w14:paraId="0E8F21F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416F41F" w14:textId="77777777" w:rsidR="000A0243" w:rsidRPr="000A0243" w:rsidRDefault="000A0243" w:rsidP="000A0243">
            <w:pPr>
              <w:jc w:val="right"/>
              <w:rPr>
                <w:color w:val="000000"/>
                <w:sz w:val="16"/>
                <w:szCs w:val="16"/>
              </w:rPr>
            </w:pPr>
            <w:r w:rsidRPr="000A0243">
              <w:rPr>
                <w:color w:val="000000"/>
                <w:sz w:val="16"/>
                <w:szCs w:val="16"/>
              </w:rPr>
              <w:t>320,0</w:t>
            </w:r>
          </w:p>
        </w:tc>
        <w:tc>
          <w:tcPr>
            <w:tcW w:w="992" w:type="dxa"/>
            <w:tcBorders>
              <w:top w:val="nil"/>
              <w:left w:val="nil"/>
              <w:bottom w:val="single" w:sz="4" w:space="0" w:color="auto"/>
              <w:right w:val="single" w:sz="4" w:space="0" w:color="auto"/>
            </w:tcBorders>
            <w:noWrap/>
            <w:vAlign w:val="center"/>
            <w:hideMark/>
          </w:tcPr>
          <w:p w14:paraId="1FA0189D" w14:textId="77777777" w:rsidR="000A0243" w:rsidRPr="000A0243" w:rsidRDefault="000A0243" w:rsidP="000A0243">
            <w:pPr>
              <w:jc w:val="right"/>
              <w:rPr>
                <w:color w:val="000000"/>
                <w:sz w:val="16"/>
                <w:szCs w:val="16"/>
              </w:rPr>
            </w:pPr>
            <w:r w:rsidRPr="000A0243">
              <w:rPr>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5BDD0039" w14:textId="77777777" w:rsidR="000A0243" w:rsidRPr="000A0243" w:rsidRDefault="000A0243" w:rsidP="000A0243">
            <w:pPr>
              <w:jc w:val="right"/>
              <w:rPr>
                <w:color w:val="000000"/>
                <w:sz w:val="16"/>
                <w:szCs w:val="16"/>
              </w:rPr>
            </w:pPr>
            <w:r w:rsidRPr="000A0243">
              <w:rPr>
                <w:color w:val="000000"/>
                <w:sz w:val="16"/>
                <w:szCs w:val="16"/>
              </w:rPr>
              <w:t>420,0</w:t>
            </w:r>
          </w:p>
        </w:tc>
      </w:tr>
      <w:tr w:rsidR="000A0243" w:rsidRPr="000A0243" w14:paraId="5C5B9282"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07AA544" w14:textId="77777777" w:rsidR="000A0243" w:rsidRPr="000A0243" w:rsidRDefault="000A0243" w:rsidP="00C353B0">
            <w:pPr>
              <w:rPr>
                <w:color w:val="000000"/>
                <w:sz w:val="16"/>
                <w:szCs w:val="16"/>
              </w:rPr>
            </w:pPr>
            <w:r w:rsidRPr="000A0243">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1C22F52D"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424802A"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0755834F" w14:textId="77777777" w:rsidR="000A0243" w:rsidRPr="000A0243" w:rsidRDefault="000A0243" w:rsidP="000A0243">
            <w:pPr>
              <w:jc w:val="left"/>
              <w:rPr>
                <w:color w:val="000000"/>
                <w:sz w:val="16"/>
                <w:szCs w:val="16"/>
              </w:rPr>
            </w:pPr>
            <w:r w:rsidRPr="000A0243">
              <w:rPr>
                <w:color w:val="000000"/>
                <w:sz w:val="16"/>
                <w:szCs w:val="16"/>
              </w:rPr>
              <w:t>10.4.03.02105</w:t>
            </w:r>
          </w:p>
        </w:tc>
        <w:tc>
          <w:tcPr>
            <w:tcW w:w="567" w:type="dxa"/>
            <w:tcBorders>
              <w:top w:val="nil"/>
              <w:left w:val="nil"/>
              <w:bottom w:val="single" w:sz="4" w:space="0" w:color="auto"/>
              <w:right w:val="single" w:sz="4" w:space="0" w:color="auto"/>
            </w:tcBorders>
            <w:noWrap/>
            <w:vAlign w:val="center"/>
            <w:hideMark/>
          </w:tcPr>
          <w:p w14:paraId="769B1C14"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379115D1" w14:textId="77777777" w:rsidR="000A0243" w:rsidRPr="000A0243" w:rsidRDefault="000A0243" w:rsidP="000A0243">
            <w:pPr>
              <w:jc w:val="right"/>
              <w:rPr>
                <w:color w:val="000000"/>
                <w:sz w:val="16"/>
                <w:szCs w:val="16"/>
              </w:rPr>
            </w:pPr>
            <w:r w:rsidRPr="000A0243">
              <w:rPr>
                <w:color w:val="000000"/>
                <w:sz w:val="16"/>
                <w:szCs w:val="16"/>
              </w:rPr>
              <w:t>320,0</w:t>
            </w:r>
          </w:p>
        </w:tc>
        <w:tc>
          <w:tcPr>
            <w:tcW w:w="992" w:type="dxa"/>
            <w:tcBorders>
              <w:top w:val="nil"/>
              <w:left w:val="nil"/>
              <w:bottom w:val="single" w:sz="4" w:space="0" w:color="auto"/>
              <w:right w:val="single" w:sz="4" w:space="0" w:color="auto"/>
            </w:tcBorders>
            <w:noWrap/>
            <w:vAlign w:val="center"/>
            <w:hideMark/>
          </w:tcPr>
          <w:p w14:paraId="53FEB1CA" w14:textId="77777777" w:rsidR="000A0243" w:rsidRPr="000A0243" w:rsidRDefault="000A0243" w:rsidP="000A0243">
            <w:pPr>
              <w:jc w:val="right"/>
              <w:rPr>
                <w:color w:val="000000"/>
                <w:sz w:val="16"/>
                <w:szCs w:val="16"/>
              </w:rPr>
            </w:pPr>
            <w:r w:rsidRPr="000A0243">
              <w:rPr>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6CF77B6E" w14:textId="77777777" w:rsidR="000A0243" w:rsidRPr="000A0243" w:rsidRDefault="000A0243" w:rsidP="000A0243">
            <w:pPr>
              <w:jc w:val="right"/>
              <w:rPr>
                <w:color w:val="000000"/>
                <w:sz w:val="16"/>
                <w:szCs w:val="16"/>
              </w:rPr>
            </w:pPr>
            <w:r w:rsidRPr="000A0243">
              <w:rPr>
                <w:color w:val="000000"/>
                <w:sz w:val="16"/>
                <w:szCs w:val="16"/>
              </w:rPr>
              <w:t>420,0</w:t>
            </w:r>
          </w:p>
        </w:tc>
      </w:tr>
      <w:tr w:rsidR="000A0243" w:rsidRPr="000A0243" w14:paraId="0BF005B4"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01059D2" w14:textId="77777777" w:rsidR="000A0243" w:rsidRPr="000A0243" w:rsidRDefault="000A0243" w:rsidP="00C353B0">
            <w:pPr>
              <w:rPr>
                <w:color w:val="000000"/>
                <w:sz w:val="16"/>
                <w:szCs w:val="16"/>
              </w:rPr>
            </w:pPr>
            <w:r w:rsidRPr="000A0243">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w:t>
            </w:r>
          </w:p>
        </w:tc>
        <w:tc>
          <w:tcPr>
            <w:tcW w:w="425" w:type="dxa"/>
            <w:tcBorders>
              <w:top w:val="nil"/>
              <w:left w:val="nil"/>
              <w:bottom w:val="single" w:sz="4" w:space="0" w:color="auto"/>
              <w:right w:val="single" w:sz="4" w:space="0" w:color="auto"/>
            </w:tcBorders>
            <w:noWrap/>
            <w:vAlign w:val="center"/>
            <w:hideMark/>
          </w:tcPr>
          <w:p w14:paraId="4E52A9E6"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44CC9E0"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0E970BE" w14:textId="77777777" w:rsidR="000A0243" w:rsidRPr="000A0243" w:rsidRDefault="000A0243" w:rsidP="000A0243">
            <w:pPr>
              <w:jc w:val="left"/>
              <w:rPr>
                <w:color w:val="000000"/>
                <w:sz w:val="16"/>
                <w:szCs w:val="16"/>
              </w:rPr>
            </w:pPr>
            <w:r w:rsidRPr="000A0243">
              <w:rPr>
                <w:color w:val="000000"/>
                <w:sz w:val="16"/>
                <w:szCs w:val="16"/>
              </w:rPr>
              <w:t>10.4.03.03104</w:t>
            </w:r>
          </w:p>
        </w:tc>
        <w:tc>
          <w:tcPr>
            <w:tcW w:w="567" w:type="dxa"/>
            <w:tcBorders>
              <w:top w:val="nil"/>
              <w:left w:val="nil"/>
              <w:bottom w:val="single" w:sz="4" w:space="0" w:color="auto"/>
              <w:right w:val="single" w:sz="4" w:space="0" w:color="auto"/>
            </w:tcBorders>
            <w:noWrap/>
            <w:vAlign w:val="center"/>
            <w:hideMark/>
          </w:tcPr>
          <w:p w14:paraId="3696DEB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4EC284B" w14:textId="77777777" w:rsidR="000A0243" w:rsidRPr="000A0243" w:rsidRDefault="000A0243" w:rsidP="000A0243">
            <w:pPr>
              <w:jc w:val="right"/>
              <w:rPr>
                <w:color w:val="000000"/>
                <w:sz w:val="16"/>
                <w:szCs w:val="16"/>
              </w:rPr>
            </w:pPr>
            <w:r w:rsidRPr="000A0243">
              <w:rPr>
                <w:color w:val="000000"/>
                <w:sz w:val="16"/>
                <w:szCs w:val="16"/>
              </w:rPr>
              <w:t>1 000,0</w:t>
            </w:r>
          </w:p>
        </w:tc>
        <w:tc>
          <w:tcPr>
            <w:tcW w:w="992" w:type="dxa"/>
            <w:tcBorders>
              <w:top w:val="nil"/>
              <w:left w:val="nil"/>
              <w:bottom w:val="single" w:sz="4" w:space="0" w:color="auto"/>
              <w:right w:val="single" w:sz="4" w:space="0" w:color="auto"/>
            </w:tcBorders>
            <w:noWrap/>
            <w:vAlign w:val="center"/>
            <w:hideMark/>
          </w:tcPr>
          <w:p w14:paraId="02D29619" w14:textId="77777777" w:rsidR="000A0243" w:rsidRPr="000A0243" w:rsidRDefault="000A0243" w:rsidP="000A0243">
            <w:pPr>
              <w:jc w:val="right"/>
              <w:rPr>
                <w:color w:val="000000"/>
                <w:sz w:val="16"/>
                <w:szCs w:val="16"/>
              </w:rPr>
            </w:pPr>
            <w:r w:rsidRPr="000A0243">
              <w:rPr>
                <w:color w:val="000000"/>
                <w:sz w:val="16"/>
                <w:szCs w:val="16"/>
              </w:rPr>
              <w:t>1 000,0</w:t>
            </w:r>
          </w:p>
        </w:tc>
        <w:tc>
          <w:tcPr>
            <w:tcW w:w="993" w:type="dxa"/>
            <w:tcBorders>
              <w:top w:val="nil"/>
              <w:left w:val="nil"/>
              <w:bottom w:val="single" w:sz="4" w:space="0" w:color="auto"/>
              <w:right w:val="single" w:sz="4" w:space="0" w:color="auto"/>
            </w:tcBorders>
            <w:noWrap/>
            <w:vAlign w:val="center"/>
            <w:hideMark/>
          </w:tcPr>
          <w:p w14:paraId="63D4F02E" w14:textId="77777777" w:rsidR="000A0243" w:rsidRPr="000A0243" w:rsidRDefault="000A0243" w:rsidP="000A0243">
            <w:pPr>
              <w:jc w:val="right"/>
              <w:rPr>
                <w:color w:val="000000"/>
                <w:sz w:val="16"/>
                <w:szCs w:val="16"/>
              </w:rPr>
            </w:pPr>
            <w:r w:rsidRPr="000A0243">
              <w:rPr>
                <w:color w:val="000000"/>
                <w:sz w:val="16"/>
                <w:szCs w:val="16"/>
              </w:rPr>
              <w:t>1 000,0</w:t>
            </w:r>
          </w:p>
        </w:tc>
      </w:tr>
      <w:tr w:rsidR="000A0243" w:rsidRPr="000A0243" w14:paraId="6C02C63A"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2178DC1" w14:textId="77777777" w:rsidR="000A0243" w:rsidRPr="000A0243" w:rsidRDefault="000A0243" w:rsidP="00C353B0">
            <w:pPr>
              <w:rPr>
                <w:color w:val="000000"/>
                <w:sz w:val="16"/>
                <w:szCs w:val="16"/>
              </w:rPr>
            </w:pPr>
            <w:r w:rsidRPr="000A0243">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CA5E3E8"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324F6FF"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6C248BEC" w14:textId="77777777" w:rsidR="000A0243" w:rsidRPr="000A0243" w:rsidRDefault="000A0243" w:rsidP="000A0243">
            <w:pPr>
              <w:jc w:val="left"/>
              <w:rPr>
                <w:color w:val="000000"/>
                <w:sz w:val="16"/>
                <w:szCs w:val="16"/>
              </w:rPr>
            </w:pPr>
            <w:r w:rsidRPr="000A0243">
              <w:rPr>
                <w:color w:val="000000"/>
                <w:sz w:val="16"/>
                <w:szCs w:val="16"/>
              </w:rPr>
              <w:t>10.4.03.03104</w:t>
            </w:r>
          </w:p>
        </w:tc>
        <w:tc>
          <w:tcPr>
            <w:tcW w:w="567" w:type="dxa"/>
            <w:tcBorders>
              <w:top w:val="nil"/>
              <w:left w:val="nil"/>
              <w:bottom w:val="single" w:sz="4" w:space="0" w:color="auto"/>
              <w:right w:val="single" w:sz="4" w:space="0" w:color="auto"/>
            </w:tcBorders>
            <w:noWrap/>
            <w:vAlign w:val="center"/>
            <w:hideMark/>
          </w:tcPr>
          <w:p w14:paraId="5118BD2B"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3D1DEBC5" w14:textId="77777777" w:rsidR="000A0243" w:rsidRPr="000A0243" w:rsidRDefault="000A0243" w:rsidP="000A0243">
            <w:pPr>
              <w:jc w:val="right"/>
              <w:rPr>
                <w:color w:val="000000"/>
                <w:sz w:val="16"/>
                <w:szCs w:val="16"/>
              </w:rPr>
            </w:pPr>
            <w:r w:rsidRPr="000A0243">
              <w:rPr>
                <w:color w:val="000000"/>
                <w:sz w:val="16"/>
                <w:szCs w:val="16"/>
              </w:rPr>
              <w:t>1 000,0</w:t>
            </w:r>
          </w:p>
        </w:tc>
        <w:tc>
          <w:tcPr>
            <w:tcW w:w="992" w:type="dxa"/>
            <w:tcBorders>
              <w:top w:val="nil"/>
              <w:left w:val="nil"/>
              <w:bottom w:val="single" w:sz="4" w:space="0" w:color="auto"/>
              <w:right w:val="single" w:sz="4" w:space="0" w:color="auto"/>
            </w:tcBorders>
            <w:noWrap/>
            <w:vAlign w:val="center"/>
            <w:hideMark/>
          </w:tcPr>
          <w:p w14:paraId="3FEAB38B" w14:textId="77777777" w:rsidR="000A0243" w:rsidRPr="000A0243" w:rsidRDefault="000A0243" w:rsidP="000A0243">
            <w:pPr>
              <w:jc w:val="right"/>
              <w:rPr>
                <w:color w:val="000000"/>
                <w:sz w:val="16"/>
                <w:szCs w:val="16"/>
              </w:rPr>
            </w:pPr>
            <w:r w:rsidRPr="000A0243">
              <w:rPr>
                <w:color w:val="000000"/>
                <w:sz w:val="16"/>
                <w:szCs w:val="16"/>
              </w:rPr>
              <w:t>1 000,0</w:t>
            </w:r>
          </w:p>
        </w:tc>
        <w:tc>
          <w:tcPr>
            <w:tcW w:w="993" w:type="dxa"/>
            <w:tcBorders>
              <w:top w:val="nil"/>
              <w:left w:val="nil"/>
              <w:bottom w:val="single" w:sz="4" w:space="0" w:color="auto"/>
              <w:right w:val="single" w:sz="4" w:space="0" w:color="auto"/>
            </w:tcBorders>
            <w:noWrap/>
            <w:vAlign w:val="center"/>
            <w:hideMark/>
          </w:tcPr>
          <w:p w14:paraId="29F6A035" w14:textId="77777777" w:rsidR="000A0243" w:rsidRPr="000A0243" w:rsidRDefault="000A0243" w:rsidP="000A0243">
            <w:pPr>
              <w:jc w:val="right"/>
              <w:rPr>
                <w:color w:val="000000"/>
                <w:sz w:val="16"/>
                <w:szCs w:val="16"/>
              </w:rPr>
            </w:pPr>
            <w:r w:rsidRPr="000A0243">
              <w:rPr>
                <w:color w:val="000000"/>
                <w:sz w:val="16"/>
                <w:szCs w:val="16"/>
              </w:rPr>
              <w:t>1 000,0</w:t>
            </w:r>
          </w:p>
        </w:tc>
      </w:tr>
      <w:tr w:rsidR="000A0243" w:rsidRPr="000A0243" w14:paraId="1CE13258"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17B9D2D" w14:textId="2715957D" w:rsidR="000A0243" w:rsidRPr="000A0243" w:rsidRDefault="000A0243" w:rsidP="00C353B0">
            <w:pPr>
              <w:rPr>
                <w:color w:val="000000"/>
                <w:sz w:val="16"/>
                <w:szCs w:val="16"/>
              </w:rPr>
            </w:pPr>
            <w:r w:rsidRPr="000A0243">
              <w:rPr>
                <w:color w:val="000000"/>
                <w:sz w:val="16"/>
                <w:szCs w:val="16"/>
              </w:rPr>
              <w:t>Муниципальная программа</w:t>
            </w:r>
            <w:r w:rsidR="00EA14FA">
              <w:rPr>
                <w:color w:val="000000"/>
                <w:sz w:val="16"/>
                <w:szCs w:val="16"/>
              </w:rPr>
              <w:t xml:space="preserve"> </w:t>
            </w:r>
            <w:r w:rsidRPr="000A0243">
              <w:rPr>
                <w:color w:val="000000"/>
                <w:sz w:val="16"/>
                <w:szCs w:val="16"/>
              </w:rPr>
              <w:t>Тихвинского района</w:t>
            </w:r>
            <w:r w:rsidR="00EA14FA">
              <w:rPr>
                <w:color w:val="000000"/>
                <w:sz w:val="16"/>
                <w:szCs w:val="16"/>
              </w:rPr>
              <w:t xml:space="preserve"> </w:t>
            </w:r>
            <w:r w:rsidRPr="000A0243">
              <w:rPr>
                <w:color w:val="000000"/>
                <w:sz w:val="16"/>
                <w:szCs w:val="16"/>
              </w:rPr>
              <w:t xml:space="preserve">"Муниципальное </w:t>
            </w:r>
            <w:r w:rsidR="00EA14FA" w:rsidRPr="000A0243">
              <w:rPr>
                <w:color w:val="000000"/>
                <w:sz w:val="16"/>
                <w:szCs w:val="16"/>
              </w:rPr>
              <w:t>имущество, земельные</w:t>
            </w:r>
            <w:r w:rsidRPr="000A0243">
              <w:rPr>
                <w:color w:val="000000"/>
                <w:sz w:val="16"/>
                <w:szCs w:val="16"/>
              </w:rPr>
              <w:t xml:space="preserve"> ресурсы Тихвинского района"</w:t>
            </w:r>
          </w:p>
        </w:tc>
        <w:tc>
          <w:tcPr>
            <w:tcW w:w="425" w:type="dxa"/>
            <w:tcBorders>
              <w:top w:val="nil"/>
              <w:left w:val="nil"/>
              <w:bottom w:val="single" w:sz="4" w:space="0" w:color="auto"/>
              <w:right w:val="single" w:sz="4" w:space="0" w:color="auto"/>
            </w:tcBorders>
            <w:noWrap/>
            <w:vAlign w:val="center"/>
            <w:hideMark/>
          </w:tcPr>
          <w:p w14:paraId="3E4995CC"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80493C5"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52A5AC2E" w14:textId="77777777" w:rsidR="000A0243" w:rsidRPr="000A0243" w:rsidRDefault="000A0243" w:rsidP="000A0243">
            <w:pPr>
              <w:jc w:val="left"/>
              <w:rPr>
                <w:color w:val="000000"/>
                <w:sz w:val="16"/>
                <w:szCs w:val="16"/>
              </w:rPr>
            </w:pPr>
            <w:r w:rsidRPr="000A0243">
              <w:rPr>
                <w:color w:val="000000"/>
                <w:sz w:val="16"/>
                <w:szCs w:val="16"/>
              </w:rPr>
              <w:t>14.0.00.00000</w:t>
            </w:r>
          </w:p>
        </w:tc>
        <w:tc>
          <w:tcPr>
            <w:tcW w:w="567" w:type="dxa"/>
            <w:tcBorders>
              <w:top w:val="nil"/>
              <w:left w:val="nil"/>
              <w:bottom w:val="single" w:sz="4" w:space="0" w:color="auto"/>
              <w:right w:val="single" w:sz="4" w:space="0" w:color="auto"/>
            </w:tcBorders>
            <w:noWrap/>
            <w:vAlign w:val="center"/>
            <w:hideMark/>
          </w:tcPr>
          <w:p w14:paraId="38CB42B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8CB56CC" w14:textId="77777777" w:rsidR="000A0243" w:rsidRPr="000A0243" w:rsidRDefault="000A0243" w:rsidP="000A0243">
            <w:pPr>
              <w:jc w:val="right"/>
              <w:rPr>
                <w:color w:val="000000"/>
                <w:sz w:val="16"/>
                <w:szCs w:val="16"/>
              </w:rPr>
            </w:pPr>
            <w:r w:rsidRPr="000A0243">
              <w:rPr>
                <w:color w:val="000000"/>
                <w:sz w:val="16"/>
                <w:szCs w:val="16"/>
              </w:rPr>
              <w:t>3 171,0</w:t>
            </w:r>
          </w:p>
        </w:tc>
        <w:tc>
          <w:tcPr>
            <w:tcW w:w="992" w:type="dxa"/>
            <w:tcBorders>
              <w:top w:val="nil"/>
              <w:left w:val="nil"/>
              <w:bottom w:val="single" w:sz="4" w:space="0" w:color="auto"/>
              <w:right w:val="single" w:sz="4" w:space="0" w:color="auto"/>
            </w:tcBorders>
            <w:noWrap/>
            <w:vAlign w:val="center"/>
            <w:hideMark/>
          </w:tcPr>
          <w:p w14:paraId="5BCDB4A9" w14:textId="77777777" w:rsidR="000A0243" w:rsidRPr="000A0243" w:rsidRDefault="000A0243" w:rsidP="000A0243">
            <w:pPr>
              <w:jc w:val="right"/>
              <w:rPr>
                <w:color w:val="000000"/>
                <w:sz w:val="16"/>
                <w:szCs w:val="16"/>
              </w:rPr>
            </w:pPr>
            <w:r w:rsidRPr="000A0243">
              <w:rPr>
                <w:color w:val="000000"/>
                <w:sz w:val="16"/>
                <w:szCs w:val="16"/>
              </w:rPr>
              <w:t>3 628,0</w:t>
            </w:r>
          </w:p>
        </w:tc>
        <w:tc>
          <w:tcPr>
            <w:tcW w:w="993" w:type="dxa"/>
            <w:tcBorders>
              <w:top w:val="nil"/>
              <w:left w:val="nil"/>
              <w:bottom w:val="single" w:sz="4" w:space="0" w:color="auto"/>
              <w:right w:val="single" w:sz="4" w:space="0" w:color="auto"/>
            </w:tcBorders>
            <w:noWrap/>
            <w:vAlign w:val="center"/>
            <w:hideMark/>
          </w:tcPr>
          <w:p w14:paraId="7D98AE74" w14:textId="77777777" w:rsidR="000A0243" w:rsidRPr="000A0243" w:rsidRDefault="000A0243" w:rsidP="000A0243">
            <w:pPr>
              <w:jc w:val="right"/>
              <w:rPr>
                <w:color w:val="000000"/>
                <w:sz w:val="16"/>
                <w:szCs w:val="16"/>
              </w:rPr>
            </w:pPr>
            <w:r w:rsidRPr="000A0243">
              <w:rPr>
                <w:color w:val="000000"/>
                <w:sz w:val="16"/>
                <w:szCs w:val="16"/>
              </w:rPr>
              <w:t>3 965,0</w:t>
            </w:r>
          </w:p>
        </w:tc>
      </w:tr>
      <w:tr w:rsidR="000A0243" w:rsidRPr="000A0243" w14:paraId="60CDB760"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065520DB"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0ADA1E98"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CD46710"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B82B358" w14:textId="77777777" w:rsidR="000A0243" w:rsidRPr="000A0243" w:rsidRDefault="000A0243" w:rsidP="000A0243">
            <w:pPr>
              <w:jc w:val="left"/>
              <w:rPr>
                <w:color w:val="000000"/>
                <w:sz w:val="16"/>
                <w:szCs w:val="16"/>
              </w:rPr>
            </w:pPr>
            <w:r w:rsidRPr="000A0243">
              <w:rPr>
                <w:color w:val="000000"/>
                <w:sz w:val="16"/>
                <w:szCs w:val="16"/>
              </w:rPr>
              <w:t>14.4.00.00000</w:t>
            </w:r>
          </w:p>
        </w:tc>
        <w:tc>
          <w:tcPr>
            <w:tcW w:w="567" w:type="dxa"/>
            <w:tcBorders>
              <w:top w:val="nil"/>
              <w:left w:val="nil"/>
              <w:bottom w:val="single" w:sz="4" w:space="0" w:color="auto"/>
              <w:right w:val="single" w:sz="4" w:space="0" w:color="auto"/>
            </w:tcBorders>
            <w:noWrap/>
            <w:vAlign w:val="center"/>
            <w:hideMark/>
          </w:tcPr>
          <w:p w14:paraId="50270B6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4EDB030" w14:textId="77777777" w:rsidR="000A0243" w:rsidRPr="000A0243" w:rsidRDefault="000A0243" w:rsidP="000A0243">
            <w:pPr>
              <w:jc w:val="right"/>
              <w:rPr>
                <w:color w:val="000000"/>
                <w:sz w:val="16"/>
                <w:szCs w:val="16"/>
              </w:rPr>
            </w:pPr>
            <w:r w:rsidRPr="000A0243">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2D8CCA46" w14:textId="77777777" w:rsidR="000A0243" w:rsidRPr="000A0243" w:rsidRDefault="000A0243" w:rsidP="000A0243">
            <w:pPr>
              <w:jc w:val="right"/>
              <w:rPr>
                <w:color w:val="000000"/>
                <w:sz w:val="16"/>
                <w:szCs w:val="16"/>
              </w:rPr>
            </w:pPr>
            <w:r w:rsidRPr="000A0243">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0D38B90C" w14:textId="77777777" w:rsidR="000A0243" w:rsidRPr="000A0243" w:rsidRDefault="000A0243" w:rsidP="000A0243">
            <w:pPr>
              <w:jc w:val="right"/>
              <w:rPr>
                <w:color w:val="000000"/>
                <w:sz w:val="16"/>
                <w:szCs w:val="16"/>
              </w:rPr>
            </w:pPr>
            <w:r w:rsidRPr="000A0243">
              <w:rPr>
                <w:color w:val="000000"/>
                <w:sz w:val="16"/>
                <w:szCs w:val="16"/>
              </w:rPr>
              <w:t>1 600,0</w:t>
            </w:r>
          </w:p>
        </w:tc>
      </w:tr>
      <w:tr w:rsidR="000A0243" w:rsidRPr="000A0243" w14:paraId="7E619BC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F00D157" w14:textId="53EE9D14"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EA14FA">
              <w:rPr>
                <w:color w:val="000000"/>
                <w:sz w:val="16"/>
                <w:szCs w:val="16"/>
              </w:rPr>
              <w:t xml:space="preserve"> </w:t>
            </w:r>
            <w:r w:rsidRPr="000A0243">
              <w:rPr>
                <w:color w:val="000000"/>
                <w:sz w:val="16"/>
                <w:szCs w:val="16"/>
              </w:rPr>
              <w:t>"Кадастровые работы"</w:t>
            </w:r>
          </w:p>
        </w:tc>
        <w:tc>
          <w:tcPr>
            <w:tcW w:w="425" w:type="dxa"/>
            <w:tcBorders>
              <w:top w:val="nil"/>
              <w:left w:val="nil"/>
              <w:bottom w:val="single" w:sz="4" w:space="0" w:color="auto"/>
              <w:right w:val="single" w:sz="4" w:space="0" w:color="auto"/>
            </w:tcBorders>
            <w:noWrap/>
            <w:vAlign w:val="center"/>
            <w:hideMark/>
          </w:tcPr>
          <w:p w14:paraId="6D6BCCEC"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BA15D2A"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587FEF98" w14:textId="77777777" w:rsidR="000A0243" w:rsidRPr="000A0243" w:rsidRDefault="000A0243" w:rsidP="000A0243">
            <w:pPr>
              <w:jc w:val="left"/>
              <w:rPr>
                <w:color w:val="000000"/>
                <w:sz w:val="16"/>
                <w:szCs w:val="16"/>
              </w:rPr>
            </w:pPr>
            <w:r w:rsidRPr="000A0243">
              <w:rPr>
                <w:color w:val="000000"/>
                <w:sz w:val="16"/>
                <w:szCs w:val="16"/>
              </w:rPr>
              <w:t>14.4.01.00000</w:t>
            </w:r>
          </w:p>
        </w:tc>
        <w:tc>
          <w:tcPr>
            <w:tcW w:w="567" w:type="dxa"/>
            <w:tcBorders>
              <w:top w:val="nil"/>
              <w:left w:val="nil"/>
              <w:bottom w:val="single" w:sz="4" w:space="0" w:color="auto"/>
              <w:right w:val="single" w:sz="4" w:space="0" w:color="auto"/>
            </w:tcBorders>
            <w:noWrap/>
            <w:vAlign w:val="center"/>
            <w:hideMark/>
          </w:tcPr>
          <w:p w14:paraId="3F17842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4363952" w14:textId="77777777" w:rsidR="000A0243" w:rsidRPr="000A0243" w:rsidRDefault="000A0243" w:rsidP="000A0243">
            <w:pPr>
              <w:jc w:val="right"/>
              <w:rPr>
                <w:color w:val="000000"/>
                <w:sz w:val="16"/>
                <w:szCs w:val="16"/>
              </w:rPr>
            </w:pPr>
            <w:r w:rsidRPr="000A0243">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2F41AE25" w14:textId="77777777" w:rsidR="000A0243" w:rsidRPr="000A0243" w:rsidRDefault="000A0243" w:rsidP="000A0243">
            <w:pPr>
              <w:jc w:val="right"/>
              <w:rPr>
                <w:color w:val="000000"/>
                <w:sz w:val="16"/>
                <w:szCs w:val="16"/>
              </w:rPr>
            </w:pPr>
            <w:r w:rsidRPr="000A0243">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05C2937E" w14:textId="77777777" w:rsidR="000A0243" w:rsidRPr="000A0243" w:rsidRDefault="000A0243" w:rsidP="000A0243">
            <w:pPr>
              <w:jc w:val="right"/>
              <w:rPr>
                <w:color w:val="000000"/>
                <w:sz w:val="16"/>
                <w:szCs w:val="16"/>
              </w:rPr>
            </w:pPr>
            <w:r w:rsidRPr="000A0243">
              <w:rPr>
                <w:color w:val="000000"/>
                <w:sz w:val="16"/>
                <w:szCs w:val="16"/>
              </w:rPr>
              <w:t>1 600,0</w:t>
            </w:r>
          </w:p>
        </w:tc>
      </w:tr>
      <w:tr w:rsidR="000A0243" w:rsidRPr="000A0243" w14:paraId="06023450"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01A1EEEC" w14:textId="1891C331" w:rsidR="000A0243" w:rsidRPr="000A0243" w:rsidRDefault="000A0243" w:rsidP="00C353B0">
            <w:pPr>
              <w:rPr>
                <w:color w:val="000000"/>
                <w:sz w:val="16"/>
                <w:szCs w:val="16"/>
              </w:rPr>
            </w:pPr>
            <w:r w:rsidRPr="000A0243">
              <w:rPr>
                <w:color w:val="000000"/>
                <w:sz w:val="16"/>
                <w:szCs w:val="16"/>
              </w:rPr>
              <w:t xml:space="preserve">Проведение технической </w:t>
            </w:r>
            <w:r w:rsidR="00EA14FA" w:rsidRPr="000A0243">
              <w:rPr>
                <w:color w:val="000000"/>
                <w:sz w:val="16"/>
                <w:szCs w:val="16"/>
              </w:rPr>
              <w:t>инвентаризации, регистрации</w:t>
            </w:r>
            <w:r w:rsidRPr="000A0243">
              <w:rPr>
                <w:color w:val="000000"/>
                <w:sz w:val="16"/>
                <w:szCs w:val="16"/>
              </w:rPr>
              <w:t xml:space="preserve"> </w:t>
            </w:r>
            <w:r w:rsidR="00EA14FA" w:rsidRPr="000A0243">
              <w:rPr>
                <w:color w:val="000000"/>
                <w:sz w:val="16"/>
                <w:szCs w:val="16"/>
              </w:rPr>
              <w:t>прав, комплексных</w:t>
            </w:r>
            <w:r w:rsidRPr="000A0243">
              <w:rPr>
                <w:color w:val="000000"/>
                <w:sz w:val="16"/>
                <w:szCs w:val="16"/>
              </w:rPr>
              <w:t xml:space="preserve"> кадастровых </w:t>
            </w:r>
            <w:r w:rsidR="00EA14FA" w:rsidRPr="000A0243">
              <w:rPr>
                <w:color w:val="000000"/>
                <w:sz w:val="16"/>
                <w:szCs w:val="16"/>
              </w:rPr>
              <w:t>работ, кадастровых</w:t>
            </w:r>
            <w:r w:rsidRPr="000A0243">
              <w:rPr>
                <w:color w:val="000000"/>
                <w:sz w:val="16"/>
                <w:szCs w:val="16"/>
              </w:rPr>
              <w:t xml:space="preserve"> работ в отношении объектов </w:t>
            </w:r>
            <w:r w:rsidR="00EA14FA" w:rsidRPr="000A0243">
              <w:rPr>
                <w:color w:val="000000"/>
                <w:sz w:val="16"/>
                <w:szCs w:val="16"/>
              </w:rPr>
              <w:t>недвижимости, земельных</w:t>
            </w:r>
            <w:r w:rsidRPr="000A0243">
              <w:rPr>
                <w:color w:val="000000"/>
                <w:sz w:val="16"/>
                <w:szCs w:val="16"/>
              </w:rPr>
              <w:t xml:space="preserve"> участков</w:t>
            </w:r>
          </w:p>
        </w:tc>
        <w:tc>
          <w:tcPr>
            <w:tcW w:w="425" w:type="dxa"/>
            <w:tcBorders>
              <w:top w:val="nil"/>
              <w:left w:val="nil"/>
              <w:bottom w:val="single" w:sz="4" w:space="0" w:color="auto"/>
              <w:right w:val="single" w:sz="4" w:space="0" w:color="auto"/>
            </w:tcBorders>
            <w:noWrap/>
            <w:vAlign w:val="center"/>
            <w:hideMark/>
          </w:tcPr>
          <w:p w14:paraId="3C578E1B"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5F36865"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65F8ADAD" w14:textId="77777777" w:rsidR="000A0243" w:rsidRPr="000A0243" w:rsidRDefault="000A0243" w:rsidP="000A0243">
            <w:pPr>
              <w:jc w:val="left"/>
              <w:rPr>
                <w:color w:val="000000"/>
                <w:sz w:val="16"/>
                <w:szCs w:val="16"/>
              </w:rPr>
            </w:pPr>
            <w:r w:rsidRPr="000A0243">
              <w:rPr>
                <w:color w:val="000000"/>
                <w:sz w:val="16"/>
                <w:szCs w:val="16"/>
              </w:rPr>
              <w:t>14.4.01.03142</w:t>
            </w:r>
          </w:p>
        </w:tc>
        <w:tc>
          <w:tcPr>
            <w:tcW w:w="567" w:type="dxa"/>
            <w:tcBorders>
              <w:top w:val="nil"/>
              <w:left w:val="nil"/>
              <w:bottom w:val="single" w:sz="4" w:space="0" w:color="auto"/>
              <w:right w:val="single" w:sz="4" w:space="0" w:color="auto"/>
            </w:tcBorders>
            <w:noWrap/>
            <w:vAlign w:val="center"/>
            <w:hideMark/>
          </w:tcPr>
          <w:p w14:paraId="102BAE8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6D31B00" w14:textId="77777777" w:rsidR="000A0243" w:rsidRPr="000A0243" w:rsidRDefault="000A0243" w:rsidP="000A0243">
            <w:pPr>
              <w:jc w:val="right"/>
              <w:rPr>
                <w:color w:val="000000"/>
                <w:sz w:val="16"/>
                <w:szCs w:val="16"/>
              </w:rPr>
            </w:pPr>
            <w:r w:rsidRPr="000A0243">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1BBFC46A" w14:textId="77777777" w:rsidR="000A0243" w:rsidRPr="000A0243" w:rsidRDefault="000A0243" w:rsidP="000A0243">
            <w:pPr>
              <w:jc w:val="right"/>
              <w:rPr>
                <w:color w:val="000000"/>
                <w:sz w:val="16"/>
                <w:szCs w:val="16"/>
              </w:rPr>
            </w:pPr>
            <w:r w:rsidRPr="000A0243">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26DEE243" w14:textId="77777777" w:rsidR="000A0243" w:rsidRPr="000A0243" w:rsidRDefault="000A0243" w:rsidP="000A0243">
            <w:pPr>
              <w:jc w:val="right"/>
              <w:rPr>
                <w:color w:val="000000"/>
                <w:sz w:val="16"/>
                <w:szCs w:val="16"/>
              </w:rPr>
            </w:pPr>
            <w:r w:rsidRPr="000A0243">
              <w:rPr>
                <w:color w:val="000000"/>
                <w:sz w:val="16"/>
                <w:szCs w:val="16"/>
              </w:rPr>
              <w:t>1 600,0</w:t>
            </w:r>
          </w:p>
        </w:tc>
      </w:tr>
      <w:tr w:rsidR="000A0243" w:rsidRPr="000A0243" w14:paraId="2884AE72"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D9D8F39" w14:textId="408E74A5" w:rsidR="000A0243" w:rsidRPr="000A0243" w:rsidRDefault="000A0243" w:rsidP="00C353B0">
            <w:pPr>
              <w:rPr>
                <w:color w:val="000000"/>
                <w:sz w:val="16"/>
                <w:szCs w:val="16"/>
              </w:rPr>
            </w:pPr>
            <w:r w:rsidRPr="000A0243">
              <w:rPr>
                <w:color w:val="000000"/>
                <w:sz w:val="16"/>
                <w:szCs w:val="16"/>
              </w:rPr>
              <w:t xml:space="preserve">Проведение технической </w:t>
            </w:r>
            <w:r w:rsidR="00EA14FA" w:rsidRPr="000A0243">
              <w:rPr>
                <w:color w:val="000000"/>
                <w:sz w:val="16"/>
                <w:szCs w:val="16"/>
              </w:rPr>
              <w:t>инвентаризации, регистрации</w:t>
            </w:r>
            <w:r w:rsidRPr="000A0243">
              <w:rPr>
                <w:color w:val="000000"/>
                <w:sz w:val="16"/>
                <w:szCs w:val="16"/>
              </w:rPr>
              <w:t xml:space="preserve"> </w:t>
            </w:r>
            <w:r w:rsidR="00EA14FA" w:rsidRPr="000A0243">
              <w:rPr>
                <w:color w:val="000000"/>
                <w:sz w:val="16"/>
                <w:szCs w:val="16"/>
              </w:rPr>
              <w:t>прав, комплексных</w:t>
            </w:r>
            <w:r w:rsidRPr="000A0243">
              <w:rPr>
                <w:color w:val="000000"/>
                <w:sz w:val="16"/>
                <w:szCs w:val="16"/>
              </w:rPr>
              <w:t xml:space="preserve"> кадастровых </w:t>
            </w:r>
            <w:r w:rsidR="00EA14FA" w:rsidRPr="000A0243">
              <w:rPr>
                <w:color w:val="000000"/>
                <w:sz w:val="16"/>
                <w:szCs w:val="16"/>
              </w:rPr>
              <w:t>работ, кадастровых</w:t>
            </w:r>
            <w:r w:rsidRPr="000A0243">
              <w:rPr>
                <w:color w:val="000000"/>
                <w:sz w:val="16"/>
                <w:szCs w:val="16"/>
              </w:rPr>
              <w:t xml:space="preserve"> работ в отношении объектов </w:t>
            </w:r>
            <w:r w:rsidR="00EA14FA" w:rsidRPr="000A0243">
              <w:rPr>
                <w:color w:val="000000"/>
                <w:sz w:val="16"/>
                <w:szCs w:val="16"/>
              </w:rPr>
              <w:t>недвижимости, земельных</w:t>
            </w:r>
            <w:r w:rsidRPr="000A0243">
              <w:rPr>
                <w:color w:val="000000"/>
                <w:sz w:val="16"/>
                <w:szCs w:val="16"/>
              </w:rPr>
              <w:t xml:space="preserve"> участков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08C2CFD"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CA6B0FD"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01E0B3E7" w14:textId="77777777" w:rsidR="000A0243" w:rsidRPr="000A0243" w:rsidRDefault="000A0243" w:rsidP="000A0243">
            <w:pPr>
              <w:jc w:val="left"/>
              <w:rPr>
                <w:color w:val="000000"/>
                <w:sz w:val="16"/>
                <w:szCs w:val="16"/>
              </w:rPr>
            </w:pPr>
            <w:r w:rsidRPr="000A0243">
              <w:rPr>
                <w:color w:val="000000"/>
                <w:sz w:val="16"/>
                <w:szCs w:val="16"/>
              </w:rPr>
              <w:t>14.4.01.03142</w:t>
            </w:r>
          </w:p>
        </w:tc>
        <w:tc>
          <w:tcPr>
            <w:tcW w:w="567" w:type="dxa"/>
            <w:tcBorders>
              <w:top w:val="nil"/>
              <w:left w:val="nil"/>
              <w:bottom w:val="single" w:sz="4" w:space="0" w:color="auto"/>
              <w:right w:val="single" w:sz="4" w:space="0" w:color="auto"/>
            </w:tcBorders>
            <w:noWrap/>
            <w:vAlign w:val="center"/>
            <w:hideMark/>
          </w:tcPr>
          <w:p w14:paraId="24625E2A"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6CC34268" w14:textId="77777777" w:rsidR="000A0243" w:rsidRPr="000A0243" w:rsidRDefault="000A0243" w:rsidP="000A0243">
            <w:pPr>
              <w:jc w:val="right"/>
              <w:rPr>
                <w:color w:val="000000"/>
                <w:sz w:val="16"/>
                <w:szCs w:val="16"/>
              </w:rPr>
            </w:pPr>
            <w:r w:rsidRPr="000A0243">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19D775C3" w14:textId="77777777" w:rsidR="000A0243" w:rsidRPr="000A0243" w:rsidRDefault="000A0243" w:rsidP="000A0243">
            <w:pPr>
              <w:jc w:val="right"/>
              <w:rPr>
                <w:color w:val="000000"/>
                <w:sz w:val="16"/>
                <w:szCs w:val="16"/>
              </w:rPr>
            </w:pPr>
            <w:r w:rsidRPr="000A0243">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79CD758E" w14:textId="77777777" w:rsidR="000A0243" w:rsidRPr="000A0243" w:rsidRDefault="000A0243" w:rsidP="000A0243">
            <w:pPr>
              <w:jc w:val="right"/>
              <w:rPr>
                <w:color w:val="000000"/>
                <w:sz w:val="16"/>
                <w:szCs w:val="16"/>
              </w:rPr>
            </w:pPr>
            <w:r w:rsidRPr="000A0243">
              <w:rPr>
                <w:color w:val="000000"/>
                <w:sz w:val="16"/>
                <w:szCs w:val="16"/>
              </w:rPr>
              <w:t>1 600,0</w:t>
            </w:r>
          </w:p>
        </w:tc>
      </w:tr>
      <w:tr w:rsidR="000A0243" w:rsidRPr="000A0243" w14:paraId="27DCECC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05251C7E" w14:textId="77777777" w:rsidR="000A0243" w:rsidRPr="000A0243" w:rsidRDefault="000A0243" w:rsidP="00C353B0">
            <w:pPr>
              <w:rPr>
                <w:color w:val="000000"/>
                <w:sz w:val="16"/>
                <w:szCs w:val="16"/>
              </w:rPr>
            </w:pPr>
            <w:r w:rsidRPr="000A0243">
              <w:rPr>
                <w:color w:val="000000"/>
                <w:sz w:val="16"/>
                <w:szCs w:val="16"/>
              </w:rPr>
              <w:t>Отраслевые проекты</w:t>
            </w:r>
          </w:p>
        </w:tc>
        <w:tc>
          <w:tcPr>
            <w:tcW w:w="425" w:type="dxa"/>
            <w:tcBorders>
              <w:top w:val="nil"/>
              <w:left w:val="nil"/>
              <w:bottom w:val="single" w:sz="4" w:space="0" w:color="auto"/>
              <w:right w:val="single" w:sz="4" w:space="0" w:color="auto"/>
            </w:tcBorders>
            <w:noWrap/>
            <w:vAlign w:val="center"/>
            <w:hideMark/>
          </w:tcPr>
          <w:p w14:paraId="7BC2AF6A"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6D064B3"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33B41626" w14:textId="77777777" w:rsidR="000A0243" w:rsidRPr="000A0243" w:rsidRDefault="000A0243" w:rsidP="000A0243">
            <w:pPr>
              <w:jc w:val="left"/>
              <w:rPr>
                <w:color w:val="000000"/>
                <w:sz w:val="16"/>
                <w:szCs w:val="16"/>
              </w:rPr>
            </w:pPr>
            <w:r w:rsidRPr="000A0243">
              <w:rPr>
                <w:color w:val="000000"/>
                <w:sz w:val="16"/>
                <w:szCs w:val="16"/>
              </w:rPr>
              <w:t>14.7.00.00000</w:t>
            </w:r>
          </w:p>
        </w:tc>
        <w:tc>
          <w:tcPr>
            <w:tcW w:w="567" w:type="dxa"/>
            <w:tcBorders>
              <w:top w:val="nil"/>
              <w:left w:val="nil"/>
              <w:bottom w:val="single" w:sz="4" w:space="0" w:color="auto"/>
              <w:right w:val="single" w:sz="4" w:space="0" w:color="auto"/>
            </w:tcBorders>
            <w:noWrap/>
            <w:vAlign w:val="center"/>
            <w:hideMark/>
          </w:tcPr>
          <w:p w14:paraId="1EC271A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48F7A00" w14:textId="77777777" w:rsidR="000A0243" w:rsidRPr="000A0243" w:rsidRDefault="000A0243" w:rsidP="000A0243">
            <w:pPr>
              <w:jc w:val="right"/>
              <w:rPr>
                <w:color w:val="000000"/>
                <w:sz w:val="16"/>
                <w:szCs w:val="16"/>
              </w:rPr>
            </w:pPr>
            <w:r w:rsidRPr="000A0243">
              <w:rPr>
                <w:color w:val="000000"/>
                <w:sz w:val="16"/>
                <w:szCs w:val="16"/>
              </w:rPr>
              <w:t>1 756,0</w:t>
            </w:r>
          </w:p>
        </w:tc>
        <w:tc>
          <w:tcPr>
            <w:tcW w:w="992" w:type="dxa"/>
            <w:tcBorders>
              <w:top w:val="nil"/>
              <w:left w:val="nil"/>
              <w:bottom w:val="single" w:sz="4" w:space="0" w:color="auto"/>
              <w:right w:val="single" w:sz="4" w:space="0" w:color="auto"/>
            </w:tcBorders>
            <w:noWrap/>
            <w:vAlign w:val="center"/>
            <w:hideMark/>
          </w:tcPr>
          <w:p w14:paraId="2F48136A" w14:textId="77777777" w:rsidR="000A0243" w:rsidRPr="000A0243" w:rsidRDefault="000A0243" w:rsidP="000A0243">
            <w:pPr>
              <w:jc w:val="right"/>
              <w:rPr>
                <w:color w:val="000000"/>
                <w:sz w:val="16"/>
                <w:szCs w:val="16"/>
              </w:rPr>
            </w:pPr>
            <w:r w:rsidRPr="000A0243">
              <w:rPr>
                <w:color w:val="000000"/>
                <w:sz w:val="16"/>
                <w:szCs w:val="16"/>
              </w:rPr>
              <w:t>2 128,0</w:t>
            </w:r>
          </w:p>
        </w:tc>
        <w:tc>
          <w:tcPr>
            <w:tcW w:w="993" w:type="dxa"/>
            <w:tcBorders>
              <w:top w:val="nil"/>
              <w:left w:val="nil"/>
              <w:bottom w:val="single" w:sz="4" w:space="0" w:color="auto"/>
              <w:right w:val="single" w:sz="4" w:space="0" w:color="auto"/>
            </w:tcBorders>
            <w:noWrap/>
            <w:vAlign w:val="center"/>
            <w:hideMark/>
          </w:tcPr>
          <w:p w14:paraId="7B1D92EF" w14:textId="77777777" w:rsidR="000A0243" w:rsidRPr="000A0243" w:rsidRDefault="000A0243" w:rsidP="000A0243">
            <w:pPr>
              <w:jc w:val="right"/>
              <w:rPr>
                <w:color w:val="000000"/>
                <w:sz w:val="16"/>
                <w:szCs w:val="16"/>
              </w:rPr>
            </w:pPr>
            <w:r w:rsidRPr="000A0243">
              <w:rPr>
                <w:color w:val="000000"/>
                <w:sz w:val="16"/>
                <w:szCs w:val="16"/>
              </w:rPr>
              <w:t>2 365,0</w:t>
            </w:r>
          </w:p>
        </w:tc>
      </w:tr>
      <w:tr w:rsidR="000A0243" w:rsidRPr="000A0243" w14:paraId="2DF52EA4"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617437CD" w14:textId="77777777" w:rsidR="000A0243" w:rsidRPr="000A0243" w:rsidRDefault="000A0243" w:rsidP="00C353B0">
            <w:pPr>
              <w:rPr>
                <w:color w:val="000000"/>
                <w:sz w:val="16"/>
                <w:szCs w:val="16"/>
              </w:rPr>
            </w:pPr>
            <w:r w:rsidRPr="000A0243">
              <w:rPr>
                <w:color w:val="000000"/>
                <w:sz w:val="16"/>
                <w:szCs w:val="16"/>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425" w:type="dxa"/>
            <w:tcBorders>
              <w:top w:val="nil"/>
              <w:left w:val="nil"/>
              <w:bottom w:val="single" w:sz="4" w:space="0" w:color="auto"/>
              <w:right w:val="single" w:sz="4" w:space="0" w:color="auto"/>
            </w:tcBorders>
            <w:noWrap/>
            <w:vAlign w:val="center"/>
            <w:hideMark/>
          </w:tcPr>
          <w:p w14:paraId="428DA570"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F109E17"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4B8DC17B" w14:textId="77777777" w:rsidR="000A0243" w:rsidRPr="000A0243" w:rsidRDefault="000A0243" w:rsidP="000A0243">
            <w:pPr>
              <w:jc w:val="left"/>
              <w:rPr>
                <w:color w:val="000000"/>
                <w:sz w:val="16"/>
                <w:szCs w:val="16"/>
              </w:rPr>
            </w:pPr>
            <w:r w:rsidRPr="000A0243">
              <w:rPr>
                <w:color w:val="000000"/>
                <w:sz w:val="16"/>
                <w:szCs w:val="16"/>
              </w:rPr>
              <w:t>14.7.02.00000</w:t>
            </w:r>
          </w:p>
        </w:tc>
        <w:tc>
          <w:tcPr>
            <w:tcW w:w="567" w:type="dxa"/>
            <w:tcBorders>
              <w:top w:val="nil"/>
              <w:left w:val="nil"/>
              <w:bottom w:val="single" w:sz="4" w:space="0" w:color="auto"/>
              <w:right w:val="single" w:sz="4" w:space="0" w:color="auto"/>
            </w:tcBorders>
            <w:noWrap/>
            <w:vAlign w:val="center"/>
            <w:hideMark/>
          </w:tcPr>
          <w:p w14:paraId="18445F7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20EC1D4" w14:textId="77777777" w:rsidR="000A0243" w:rsidRPr="000A0243" w:rsidRDefault="000A0243" w:rsidP="000A0243">
            <w:pPr>
              <w:jc w:val="right"/>
              <w:rPr>
                <w:color w:val="000000"/>
                <w:sz w:val="16"/>
                <w:szCs w:val="16"/>
              </w:rPr>
            </w:pPr>
            <w:r w:rsidRPr="000A0243">
              <w:rPr>
                <w:color w:val="000000"/>
                <w:sz w:val="16"/>
                <w:szCs w:val="16"/>
              </w:rPr>
              <w:t>1 756,0</w:t>
            </w:r>
          </w:p>
        </w:tc>
        <w:tc>
          <w:tcPr>
            <w:tcW w:w="992" w:type="dxa"/>
            <w:tcBorders>
              <w:top w:val="nil"/>
              <w:left w:val="nil"/>
              <w:bottom w:val="single" w:sz="4" w:space="0" w:color="auto"/>
              <w:right w:val="single" w:sz="4" w:space="0" w:color="auto"/>
            </w:tcBorders>
            <w:noWrap/>
            <w:vAlign w:val="center"/>
            <w:hideMark/>
          </w:tcPr>
          <w:p w14:paraId="5B2EAFF1" w14:textId="77777777" w:rsidR="000A0243" w:rsidRPr="000A0243" w:rsidRDefault="000A0243" w:rsidP="000A0243">
            <w:pPr>
              <w:jc w:val="right"/>
              <w:rPr>
                <w:color w:val="000000"/>
                <w:sz w:val="16"/>
                <w:szCs w:val="16"/>
              </w:rPr>
            </w:pPr>
            <w:r w:rsidRPr="000A0243">
              <w:rPr>
                <w:color w:val="000000"/>
                <w:sz w:val="16"/>
                <w:szCs w:val="16"/>
              </w:rPr>
              <w:t>2 128,0</w:t>
            </w:r>
          </w:p>
        </w:tc>
        <w:tc>
          <w:tcPr>
            <w:tcW w:w="993" w:type="dxa"/>
            <w:tcBorders>
              <w:top w:val="nil"/>
              <w:left w:val="nil"/>
              <w:bottom w:val="single" w:sz="4" w:space="0" w:color="auto"/>
              <w:right w:val="single" w:sz="4" w:space="0" w:color="auto"/>
            </w:tcBorders>
            <w:noWrap/>
            <w:vAlign w:val="center"/>
            <w:hideMark/>
          </w:tcPr>
          <w:p w14:paraId="292086CC" w14:textId="77777777" w:rsidR="000A0243" w:rsidRPr="000A0243" w:rsidRDefault="000A0243" w:rsidP="000A0243">
            <w:pPr>
              <w:jc w:val="right"/>
              <w:rPr>
                <w:color w:val="000000"/>
                <w:sz w:val="16"/>
                <w:szCs w:val="16"/>
              </w:rPr>
            </w:pPr>
            <w:r w:rsidRPr="000A0243">
              <w:rPr>
                <w:color w:val="000000"/>
                <w:sz w:val="16"/>
                <w:szCs w:val="16"/>
              </w:rPr>
              <w:t>2 365,0</w:t>
            </w:r>
          </w:p>
        </w:tc>
      </w:tr>
      <w:tr w:rsidR="000A0243" w:rsidRPr="000A0243" w14:paraId="45742898"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320B05D2" w14:textId="77777777" w:rsidR="000A0243" w:rsidRPr="000A0243" w:rsidRDefault="000A0243" w:rsidP="00C353B0">
            <w:pPr>
              <w:rPr>
                <w:color w:val="000000"/>
                <w:sz w:val="16"/>
                <w:szCs w:val="16"/>
              </w:rPr>
            </w:pPr>
            <w:r w:rsidRPr="000A0243">
              <w:rPr>
                <w:color w:val="000000"/>
                <w:sz w:val="16"/>
                <w:szCs w:val="16"/>
              </w:rPr>
              <w:t>Проведение комплексных кадастровых работ(конкурсные)</w:t>
            </w:r>
          </w:p>
        </w:tc>
        <w:tc>
          <w:tcPr>
            <w:tcW w:w="425" w:type="dxa"/>
            <w:tcBorders>
              <w:top w:val="nil"/>
              <w:left w:val="nil"/>
              <w:bottom w:val="single" w:sz="4" w:space="0" w:color="auto"/>
              <w:right w:val="single" w:sz="4" w:space="0" w:color="auto"/>
            </w:tcBorders>
            <w:noWrap/>
            <w:vAlign w:val="center"/>
            <w:hideMark/>
          </w:tcPr>
          <w:p w14:paraId="6BEB24A0"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6E8F813"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281C4C0" w14:textId="77777777" w:rsidR="000A0243" w:rsidRPr="000A0243" w:rsidRDefault="000A0243" w:rsidP="000A0243">
            <w:pPr>
              <w:jc w:val="left"/>
              <w:rPr>
                <w:color w:val="000000"/>
                <w:sz w:val="16"/>
                <w:szCs w:val="16"/>
              </w:rPr>
            </w:pPr>
            <w:r w:rsidRPr="000A0243">
              <w:rPr>
                <w:color w:val="000000"/>
                <w:sz w:val="16"/>
                <w:szCs w:val="16"/>
              </w:rPr>
              <w:t>14.7.02.S4620</w:t>
            </w:r>
          </w:p>
        </w:tc>
        <w:tc>
          <w:tcPr>
            <w:tcW w:w="567" w:type="dxa"/>
            <w:tcBorders>
              <w:top w:val="nil"/>
              <w:left w:val="nil"/>
              <w:bottom w:val="single" w:sz="4" w:space="0" w:color="auto"/>
              <w:right w:val="single" w:sz="4" w:space="0" w:color="auto"/>
            </w:tcBorders>
            <w:noWrap/>
            <w:vAlign w:val="center"/>
            <w:hideMark/>
          </w:tcPr>
          <w:p w14:paraId="6765B70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42BEACD" w14:textId="77777777" w:rsidR="000A0243" w:rsidRPr="000A0243" w:rsidRDefault="000A0243" w:rsidP="000A0243">
            <w:pPr>
              <w:jc w:val="right"/>
              <w:rPr>
                <w:color w:val="000000"/>
                <w:sz w:val="16"/>
                <w:szCs w:val="16"/>
              </w:rPr>
            </w:pPr>
            <w:r w:rsidRPr="000A0243">
              <w:rPr>
                <w:color w:val="000000"/>
                <w:sz w:val="16"/>
                <w:szCs w:val="16"/>
              </w:rPr>
              <w:t>1 756,0</w:t>
            </w:r>
          </w:p>
        </w:tc>
        <w:tc>
          <w:tcPr>
            <w:tcW w:w="992" w:type="dxa"/>
            <w:tcBorders>
              <w:top w:val="nil"/>
              <w:left w:val="nil"/>
              <w:bottom w:val="single" w:sz="4" w:space="0" w:color="auto"/>
              <w:right w:val="single" w:sz="4" w:space="0" w:color="auto"/>
            </w:tcBorders>
            <w:noWrap/>
            <w:vAlign w:val="center"/>
            <w:hideMark/>
          </w:tcPr>
          <w:p w14:paraId="63DB9117" w14:textId="77777777" w:rsidR="000A0243" w:rsidRPr="000A0243" w:rsidRDefault="000A0243" w:rsidP="000A0243">
            <w:pPr>
              <w:jc w:val="right"/>
              <w:rPr>
                <w:color w:val="000000"/>
                <w:sz w:val="16"/>
                <w:szCs w:val="16"/>
              </w:rPr>
            </w:pPr>
            <w:r w:rsidRPr="000A0243">
              <w:rPr>
                <w:color w:val="000000"/>
                <w:sz w:val="16"/>
                <w:szCs w:val="16"/>
              </w:rPr>
              <w:t>2 128,0</w:t>
            </w:r>
          </w:p>
        </w:tc>
        <w:tc>
          <w:tcPr>
            <w:tcW w:w="993" w:type="dxa"/>
            <w:tcBorders>
              <w:top w:val="nil"/>
              <w:left w:val="nil"/>
              <w:bottom w:val="single" w:sz="4" w:space="0" w:color="auto"/>
              <w:right w:val="single" w:sz="4" w:space="0" w:color="auto"/>
            </w:tcBorders>
            <w:noWrap/>
            <w:vAlign w:val="center"/>
            <w:hideMark/>
          </w:tcPr>
          <w:p w14:paraId="7959F84B" w14:textId="77777777" w:rsidR="000A0243" w:rsidRPr="000A0243" w:rsidRDefault="000A0243" w:rsidP="000A0243">
            <w:pPr>
              <w:jc w:val="right"/>
              <w:rPr>
                <w:color w:val="000000"/>
                <w:sz w:val="16"/>
                <w:szCs w:val="16"/>
              </w:rPr>
            </w:pPr>
            <w:r w:rsidRPr="000A0243">
              <w:rPr>
                <w:color w:val="000000"/>
                <w:sz w:val="16"/>
                <w:szCs w:val="16"/>
              </w:rPr>
              <w:t>2 365,0</w:t>
            </w:r>
          </w:p>
        </w:tc>
      </w:tr>
      <w:tr w:rsidR="000A0243" w:rsidRPr="000A0243" w14:paraId="5B26621E"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44626E3" w14:textId="77777777" w:rsidR="000A0243" w:rsidRPr="000A0243" w:rsidRDefault="000A0243" w:rsidP="00C353B0">
            <w:pPr>
              <w:rPr>
                <w:color w:val="000000"/>
                <w:sz w:val="16"/>
                <w:szCs w:val="16"/>
              </w:rPr>
            </w:pPr>
            <w:r w:rsidRPr="000A0243">
              <w:rPr>
                <w:color w:val="000000"/>
                <w:sz w:val="16"/>
                <w:szCs w:val="16"/>
              </w:rPr>
              <w:t>Проведение комплексных кадастровых работ(конкурсные)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24E99DF"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C71DDD2"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3757AB04" w14:textId="77777777" w:rsidR="000A0243" w:rsidRPr="000A0243" w:rsidRDefault="000A0243" w:rsidP="000A0243">
            <w:pPr>
              <w:jc w:val="left"/>
              <w:rPr>
                <w:color w:val="000000"/>
                <w:sz w:val="16"/>
                <w:szCs w:val="16"/>
              </w:rPr>
            </w:pPr>
            <w:r w:rsidRPr="000A0243">
              <w:rPr>
                <w:color w:val="000000"/>
                <w:sz w:val="16"/>
                <w:szCs w:val="16"/>
              </w:rPr>
              <w:t>14.7.02.S4620</w:t>
            </w:r>
          </w:p>
        </w:tc>
        <w:tc>
          <w:tcPr>
            <w:tcW w:w="567" w:type="dxa"/>
            <w:tcBorders>
              <w:top w:val="nil"/>
              <w:left w:val="nil"/>
              <w:bottom w:val="single" w:sz="4" w:space="0" w:color="auto"/>
              <w:right w:val="single" w:sz="4" w:space="0" w:color="auto"/>
            </w:tcBorders>
            <w:noWrap/>
            <w:vAlign w:val="center"/>
            <w:hideMark/>
          </w:tcPr>
          <w:p w14:paraId="39487752"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C16477A" w14:textId="77777777" w:rsidR="000A0243" w:rsidRPr="000A0243" w:rsidRDefault="000A0243" w:rsidP="000A0243">
            <w:pPr>
              <w:jc w:val="right"/>
              <w:rPr>
                <w:color w:val="000000"/>
                <w:sz w:val="16"/>
                <w:szCs w:val="16"/>
              </w:rPr>
            </w:pPr>
            <w:r w:rsidRPr="000A0243">
              <w:rPr>
                <w:color w:val="000000"/>
                <w:sz w:val="16"/>
                <w:szCs w:val="16"/>
              </w:rPr>
              <w:t>1 756,0</w:t>
            </w:r>
          </w:p>
        </w:tc>
        <w:tc>
          <w:tcPr>
            <w:tcW w:w="992" w:type="dxa"/>
            <w:tcBorders>
              <w:top w:val="nil"/>
              <w:left w:val="nil"/>
              <w:bottom w:val="single" w:sz="4" w:space="0" w:color="auto"/>
              <w:right w:val="single" w:sz="4" w:space="0" w:color="auto"/>
            </w:tcBorders>
            <w:noWrap/>
            <w:vAlign w:val="center"/>
            <w:hideMark/>
          </w:tcPr>
          <w:p w14:paraId="6DC0E01F" w14:textId="77777777" w:rsidR="000A0243" w:rsidRPr="000A0243" w:rsidRDefault="000A0243" w:rsidP="000A0243">
            <w:pPr>
              <w:jc w:val="right"/>
              <w:rPr>
                <w:color w:val="000000"/>
                <w:sz w:val="16"/>
                <w:szCs w:val="16"/>
              </w:rPr>
            </w:pPr>
            <w:r w:rsidRPr="000A0243">
              <w:rPr>
                <w:color w:val="000000"/>
                <w:sz w:val="16"/>
                <w:szCs w:val="16"/>
              </w:rPr>
              <w:t>2 128,0</w:t>
            </w:r>
          </w:p>
        </w:tc>
        <w:tc>
          <w:tcPr>
            <w:tcW w:w="993" w:type="dxa"/>
            <w:tcBorders>
              <w:top w:val="nil"/>
              <w:left w:val="nil"/>
              <w:bottom w:val="single" w:sz="4" w:space="0" w:color="auto"/>
              <w:right w:val="single" w:sz="4" w:space="0" w:color="auto"/>
            </w:tcBorders>
            <w:noWrap/>
            <w:vAlign w:val="center"/>
            <w:hideMark/>
          </w:tcPr>
          <w:p w14:paraId="1B62E612" w14:textId="77777777" w:rsidR="000A0243" w:rsidRPr="000A0243" w:rsidRDefault="000A0243" w:rsidP="000A0243">
            <w:pPr>
              <w:jc w:val="right"/>
              <w:rPr>
                <w:color w:val="000000"/>
                <w:sz w:val="16"/>
                <w:szCs w:val="16"/>
              </w:rPr>
            </w:pPr>
            <w:r w:rsidRPr="000A0243">
              <w:rPr>
                <w:color w:val="000000"/>
                <w:sz w:val="16"/>
                <w:szCs w:val="16"/>
              </w:rPr>
              <w:t>2 365,0</w:t>
            </w:r>
          </w:p>
        </w:tc>
      </w:tr>
      <w:tr w:rsidR="000A0243" w:rsidRPr="000A0243" w14:paraId="13196E15"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6A8F09F7" w14:textId="7DE2C79B" w:rsidR="000A0243" w:rsidRPr="000A0243" w:rsidRDefault="000A0243" w:rsidP="00C353B0">
            <w:pPr>
              <w:rPr>
                <w:color w:val="000000"/>
                <w:sz w:val="16"/>
                <w:szCs w:val="16"/>
              </w:rPr>
            </w:pPr>
            <w:r w:rsidRPr="000A0243">
              <w:rPr>
                <w:color w:val="000000"/>
                <w:sz w:val="16"/>
                <w:szCs w:val="16"/>
              </w:rPr>
              <w:t>Муниципальная программа</w:t>
            </w:r>
            <w:r w:rsidR="00EA14FA">
              <w:rPr>
                <w:color w:val="000000"/>
                <w:sz w:val="16"/>
                <w:szCs w:val="16"/>
              </w:rPr>
              <w:t xml:space="preserve"> </w:t>
            </w:r>
            <w:r w:rsidRPr="000A0243">
              <w:rPr>
                <w:color w:val="000000"/>
                <w:sz w:val="16"/>
                <w:szCs w:val="16"/>
              </w:rPr>
              <w:t>Тихвинского района</w:t>
            </w:r>
            <w:r w:rsidR="00EA14FA">
              <w:rPr>
                <w:color w:val="000000"/>
                <w:sz w:val="16"/>
                <w:szCs w:val="16"/>
              </w:rPr>
              <w:t xml:space="preserve"> </w:t>
            </w:r>
            <w:r w:rsidRPr="000A0243">
              <w:rPr>
                <w:color w:val="000000"/>
                <w:sz w:val="16"/>
                <w:szCs w:val="16"/>
              </w:rPr>
              <w:t>"Архитектура и градостроительство в Тихвинском районе"</w:t>
            </w:r>
          </w:p>
        </w:tc>
        <w:tc>
          <w:tcPr>
            <w:tcW w:w="425" w:type="dxa"/>
            <w:tcBorders>
              <w:top w:val="nil"/>
              <w:left w:val="nil"/>
              <w:bottom w:val="single" w:sz="4" w:space="0" w:color="auto"/>
              <w:right w:val="single" w:sz="4" w:space="0" w:color="auto"/>
            </w:tcBorders>
            <w:noWrap/>
            <w:vAlign w:val="center"/>
            <w:hideMark/>
          </w:tcPr>
          <w:p w14:paraId="0C7E263F"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E8DE65F"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04CBC027" w14:textId="77777777" w:rsidR="000A0243" w:rsidRPr="000A0243" w:rsidRDefault="000A0243" w:rsidP="000A0243">
            <w:pPr>
              <w:jc w:val="left"/>
              <w:rPr>
                <w:color w:val="000000"/>
                <w:sz w:val="16"/>
                <w:szCs w:val="16"/>
              </w:rPr>
            </w:pPr>
            <w:r w:rsidRPr="000A0243">
              <w:rPr>
                <w:color w:val="000000"/>
                <w:sz w:val="16"/>
                <w:szCs w:val="16"/>
              </w:rPr>
              <w:t>15.0.00.00000</w:t>
            </w:r>
          </w:p>
        </w:tc>
        <w:tc>
          <w:tcPr>
            <w:tcW w:w="567" w:type="dxa"/>
            <w:tcBorders>
              <w:top w:val="nil"/>
              <w:left w:val="nil"/>
              <w:bottom w:val="single" w:sz="4" w:space="0" w:color="auto"/>
              <w:right w:val="single" w:sz="4" w:space="0" w:color="auto"/>
            </w:tcBorders>
            <w:noWrap/>
            <w:vAlign w:val="center"/>
            <w:hideMark/>
          </w:tcPr>
          <w:p w14:paraId="1797526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3407EFA" w14:textId="77777777" w:rsidR="000A0243" w:rsidRPr="000A0243" w:rsidRDefault="000A0243" w:rsidP="000A0243">
            <w:pPr>
              <w:jc w:val="right"/>
              <w:rPr>
                <w:color w:val="000000"/>
                <w:sz w:val="16"/>
                <w:szCs w:val="16"/>
              </w:rPr>
            </w:pPr>
            <w:r w:rsidRPr="000A0243">
              <w:rPr>
                <w:color w:val="000000"/>
                <w:sz w:val="16"/>
                <w:szCs w:val="16"/>
              </w:rPr>
              <w:t>4 072,5</w:t>
            </w:r>
          </w:p>
        </w:tc>
        <w:tc>
          <w:tcPr>
            <w:tcW w:w="992" w:type="dxa"/>
            <w:tcBorders>
              <w:top w:val="nil"/>
              <w:left w:val="nil"/>
              <w:bottom w:val="single" w:sz="4" w:space="0" w:color="auto"/>
              <w:right w:val="single" w:sz="4" w:space="0" w:color="auto"/>
            </w:tcBorders>
            <w:noWrap/>
            <w:vAlign w:val="center"/>
            <w:hideMark/>
          </w:tcPr>
          <w:p w14:paraId="7C53FC95" w14:textId="77777777" w:rsidR="000A0243" w:rsidRPr="000A0243" w:rsidRDefault="000A0243" w:rsidP="000A0243">
            <w:pPr>
              <w:jc w:val="right"/>
              <w:rPr>
                <w:color w:val="000000"/>
                <w:sz w:val="16"/>
                <w:szCs w:val="16"/>
              </w:rPr>
            </w:pPr>
            <w:r w:rsidRPr="000A0243">
              <w:rPr>
                <w:color w:val="000000"/>
                <w:sz w:val="16"/>
                <w:szCs w:val="16"/>
              </w:rPr>
              <w:t>850,0</w:t>
            </w:r>
          </w:p>
        </w:tc>
        <w:tc>
          <w:tcPr>
            <w:tcW w:w="993" w:type="dxa"/>
            <w:tcBorders>
              <w:top w:val="nil"/>
              <w:left w:val="nil"/>
              <w:bottom w:val="single" w:sz="4" w:space="0" w:color="auto"/>
              <w:right w:val="single" w:sz="4" w:space="0" w:color="auto"/>
            </w:tcBorders>
            <w:noWrap/>
            <w:vAlign w:val="center"/>
            <w:hideMark/>
          </w:tcPr>
          <w:p w14:paraId="3D0DD013" w14:textId="77777777" w:rsidR="000A0243" w:rsidRPr="000A0243" w:rsidRDefault="000A0243" w:rsidP="000A0243">
            <w:pPr>
              <w:jc w:val="right"/>
              <w:rPr>
                <w:color w:val="000000"/>
                <w:sz w:val="16"/>
                <w:szCs w:val="16"/>
              </w:rPr>
            </w:pPr>
            <w:r w:rsidRPr="000A0243">
              <w:rPr>
                <w:color w:val="000000"/>
                <w:sz w:val="16"/>
                <w:szCs w:val="16"/>
              </w:rPr>
              <w:t>850,0</w:t>
            </w:r>
          </w:p>
        </w:tc>
      </w:tr>
      <w:tr w:rsidR="000A0243" w:rsidRPr="000A0243" w14:paraId="5657E4A7"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1A0DD0A"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34CB86E"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14C07BC"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6CD1A4D7" w14:textId="77777777" w:rsidR="000A0243" w:rsidRPr="000A0243" w:rsidRDefault="000A0243" w:rsidP="000A0243">
            <w:pPr>
              <w:jc w:val="left"/>
              <w:rPr>
                <w:color w:val="000000"/>
                <w:sz w:val="16"/>
                <w:szCs w:val="16"/>
              </w:rPr>
            </w:pPr>
            <w:r w:rsidRPr="000A0243">
              <w:rPr>
                <w:color w:val="000000"/>
                <w:sz w:val="16"/>
                <w:szCs w:val="16"/>
              </w:rPr>
              <w:t>15.4.00.00000</w:t>
            </w:r>
          </w:p>
        </w:tc>
        <w:tc>
          <w:tcPr>
            <w:tcW w:w="567" w:type="dxa"/>
            <w:tcBorders>
              <w:top w:val="nil"/>
              <w:left w:val="nil"/>
              <w:bottom w:val="single" w:sz="4" w:space="0" w:color="auto"/>
              <w:right w:val="single" w:sz="4" w:space="0" w:color="auto"/>
            </w:tcBorders>
            <w:noWrap/>
            <w:vAlign w:val="center"/>
            <w:hideMark/>
          </w:tcPr>
          <w:p w14:paraId="41ADBB6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0FA21AD" w14:textId="77777777" w:rsidR="000A0243" w:rsidRPr="000A0243" w:rsidRDefault="000A0243" w:rsidP="000A0243">
            <w:pPr>
              <w:jc w:val="right"/>
              <w:rPr>
                <w:color w:val="000000"/>
                <w:sz w:val="16"/>
                <w:szCs w:val="16"/>
              </w:rPr>
            </w:pPr>
            <w:r w:rsidRPr="000A0243">
              <w:rPr>
                <w:color w:val="000000"/>
                <w:sz w:val="16"/>
                <w:szCs w:val="16"/>
              </w:rPr>
              <w:t>800,0</w:t>
            </w:r>
          </w:p>
        </w:tc>
        <w:tc>
          <w:tcPr>
            <w:tcW w:w="992" w:type="dxa"/>
            <w:tcBorders>
              <w:top w:val="nil"/>
              <w:left w:val="nil"/>
              <w:bottom w:val="single" w:sz="4" w:space="0" w:color="auto"/>
              <w:right w:val="single" w:sz="4" w:space="0" w:color="auto"/>
            </w:tcBorders>
            <w:noWrap/>
            <w:vAlign w:val="center"/>
            <w:hideMark/>
          </w:tcPr>
          <w:p w14:paraId="56EAAE7B" w14:textId="77777777" w:rsidR="000A0243" w:rsidRPr="000A0243" w:rsidRDefault="000A0243" w:rsidP="000A0243">
            <w:pPr>
              <w:jc w:val="right"/>
              <w:rPr>
                <w:color w:val="000000"/>
                <w:sz w:val="16"/>
                <w:szCs w:val="16"/>
              </w:rPr>
            </w:pPr>
            <w:r w:rsidRPr="000A0243">
              <w:rPr>
                <w:color w:val="000000"/>
                <w:sz w:val="16"/>
                <w:szCs w:val="16"/>
              </w:rPr>
              <w:t>850,0</w:t>
            </w:r>
          </w:p>
        </w:tc>
        <w:tc>
          <w:tcPr>
            <w:tcW w:w="993" w:type="dxa"/>
            <w:tcBorders>
              <w:top w:val="nil"/>
              <w:left w:val="nil"/>
              <w:bottom w:val="single" w:sz="4" w:space="0" w:color="auto"/>
              <w:right w:val="single" w:sz="4" w:space="0" w:color="auto"/>
            </w:tcBorders>
            <w:noWrap/>
            <w:vAlign w:val="center"/>
            <w:hideMark/>
          </w:tcPr>
          <w:p w14:paraId="04348D36" w14:textId="77777777" w:rsidR="000A0243" w:rsidRPr="000A0243" w:rsidRDefault="000A0243" w:rsidP="000A0243">
            <w:pPr>
              <w:jc w:val="right"/>
              <w:rPr>
                <w:color w:val="000000"/>
                <w:sz w:val="16"/>
                <w:szCs w:val="16"/>
              </w:rPr>
            </w:pPr>
            <w:r w:rsidRPr="000A0243">
              <w:rPr>
                <w:color w:val="000000"/>
                <w:sz w:val="16"/>
                <w:szCs w:val="16"/>
              </w:rPr>
              <w:t>850,0</w:t>
            </w:r>
          </w:p>
        </w:tc>
      </w:tr>
      <w:tr w:rsidR="000A0243" w:rsidRPr="000A0243" w14:paraId="1FB2584E"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04EBCC0A" w14:textId="2DB63596"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EA14FA">
              <w:rPr>
                <w:color w:val="000000"/>
                <w:sz w:val="16"/>
                <w:szCs w:val="16"/>
              </w:rPr>
              <w:t xml:space="preserve"> </w:t>
            </w:r>
            <w:r w:rsidRPr="000A0243">
              <w:rPr>
                <w:color w:val="000000"/>
                <w:sz w:val="16"/>
                <w:szCs w:val="16"/>
              </w:rPr>
              <w:t>"Подготовка градостроительных планов земельных участков и территориального планирования"</w:t>
            </w:r>
          </w:p>
        </w:tc>
        <w:tc>
          <w:tcPr>
            <w:tcW w:w="425" w:type="dxa"/>
            <w:tcBorders>
              <w:top w:val="nil"/>
              <w:left w:val="nil"/>
              <w:bottom w:val="single" w:sz="4" w:space="0" w:color="auto"/>
              <w:right w:val="single" w:sz="4" w:space="0" w:color="auto"/>
            </w:tcBorders>
            <w:noWrap/>
            <w:vAlign w:val="center"/>
            <w:hideMark/>
          </w:tcPr>
          <w:p w14:paraId="64FF484A"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085229D"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7E8DB1CE" w14:textId="77777777" w:rsidR="000A0243" w:rsidRPr="000A0243" w:rsidRDefault="000A0243" w:rsidP="000A0243">
            <w:pPr>
              <w:jc w:val="left"/>
              <w:rPr>
                <w:color w:val="000000"/>
                <w:sz w:val="16"/>
                <w:szCs w:val="16"/>
              </w:rPr>
            </w:pPr>
            <w:r w:rsidRPr="000A0243">
              <w:rPr>
                <w:color w:val="000000"/>
                <w:sz w:val="16"/>
                <w:szCs w:val="16"/>
              </w:rPr>
              <w:t>15.4.01.00000</w:t>
            </w:r>
          </w:p>
        </w:tc>
        <w:tc>
          <w:tcPr>
            <w:tcW w:w="567" w:type="dxa"/>
            <w:tcBorders>
              <w:top w:val="nil"/>
              <w:left w:val="nil"/>
              <w:bottom w:val="single" w:sz="4" w:space="0" w:color="auto"/>
              <w:right w:val="single" w:sz="4" w:space="0" w:color="auto"/>
            </w:tcBorders>
            <w:noWrap/>
            <w:vAlign w:val="center"/>
            <w:hideMark/>
          </w:tcPr>
          <w:p w14:paraId="1CEB24B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3EB9A0F" w14:textId="77777777" w:rsidR="000A0243" w:rsidRPr="000A0243" w:rsidRDefault="000A0243" w:rsidP="000A0243">
            <w:pPr>
              <w:jc w:val="right"/>
              <w:rPr>
                <w:color w:val="000000"/>
                <w:sz w:val="16"/>
                <w:szCs w:val="16"/>
              </w:rPr>
            </w:pPr>
            <w:r w:rsidRPr="000A0243">
              <w:rPr>
                <w:color w:val="000000"/>
                <w:sz w:val="16"/>
                <w:szCs w:val="16"/>
              </w:rPr>
              <w:t>800,0</w:t>
            </w:r>
          </w:p>
        </w:tc>
        <w:tc>
          <w:tcPr>
            <w:tcW w:w="992" w:type="dxa"/>
            <w:tcBorders>
              <w:top w:val="nil"/>
              <w:left w:val="nil"/>
              <w:bottom w:val="single" w:sz="4" w:space="0" w:color="auto"/>
              <w:right w:val="single" w:sz="4" w:space="0" w:color="auto"/>
            </w:tcBorders>
            <w:noWrap/>
            <w:vAlign w:val="center"/>
            <w:hideMark/>
          </w:tcPr>
          <w:p w14:paraId="0081D951" w14:textId="77777777" w:rsidR="000A0243" w:rsidRPr="000A0243" w:rsidRDefault="000A0243" w:rsidP="000A0243">
            <w:pPr>
              <w:jc w:val="right"/>
              <w:rPr>
                <w:color w:val="000000"/>
                <w:sz w:val="16"/>
                <w:szCs w:val="16"/>
              </w:rPr>
            </w:pPr>
            <w:r w:rsidRPr="000A0243">
              <w:rPr>
                <w:color w:val="000000"/>
                <w:sz w:val="16"/>
                <w:szCs w:val="16"/>
              </w:rPr>
              <w:t>850,0</w:t>
            </w:r>
          </w:p>
        </w:tc>
        <w:tc>
          <w:tcPr>
            <w:tcW w:w="993" w:type="dxa"/>
            <w:tcBorders>
              <w:top w:val="nil"/>
              <w:left w:val="nil"/>
              <w:bottom w:val="single" w:sz="4" w:space="0" w:color="auto"/>
              <w:right w:val="single" w:sz="4" w:space="0" w:color="auto"/>
            </w:tcBorders>
            <w:noWrap/>
            <w:vAlign w:val="center"/>
            <w:hideMark/>
          </w:tcPr>
          <w:p w14:paraId="107A9DD1" w14:textId="77777777" w:rsidR="000A0243" w:rsidRPr="000A0243" w:rsidRDefault="000A0243" w:rsidP="000A0243">
            <w:pPr>
              <w:jc w:val="right"/>
              <w:rPr>
                <w:color w:val="000000"/>
                <w:sz w:val="16"/>
                <w:szCs w:val="16"/>
              </w:rPr>
            </w:pPr>
            <w:r w:rsidRPr="000A0243">
              <w:rPr>
                <w:color w:val="000000"/>
                <w:sz w:val="16"/>
                <w:szCs w:val="16"/>
              </w:rPr>
              <w:t>850,0</w:t>
            </w:r>
          </w:p>
        </w:tc>
      </w:tr>
      <w:tr w:rsidR="000A0243" w:rsidRPr="000A0243" w14:paraId="2EA1C3A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7F2652E" w14:textId="77777777" w:rsidR="000A0243" w:rsidRPr="000A0243" w:rsidRDefault="000A0243" w:rsidP="00C353B0">
            <w:pPr>
              <w:rPr>
                <w:color w:val="000000"/>
                <w:sz w:val="16"/>
                <w:szCs w:val="16"/>
              </w:rPr>
            </w:pPr>
            <w:r w:rsidRPr="000A0243">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w:t>
            </w:r>
          </w:p>
        </w:tc>
        <w:tc>
          <w:tcPr>
            <w:tcW w:w="425" w:type="dxa"/>
            <w:tcBorders>
              <w:top w:val="nil"/>
              <w:left w:val="nil"/>
              <w:bottom w:val="single" w:sz="4" w:space="0" w:color="auto"/>
              <w:right w:val="single" w:sz="4" w:space="0" w:color="auto"/>
            </w:tcBorders>
            <w:noWrap/>
            <w:vAlign w:val="center"/>
            <w:hideMark/>
          </w:tcPr>
          <w:p w14:paraId="49205C12"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978E784"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E56B003" w14:textId="77777777" w:rsidR="000A0243" w:rsidRPr="000A0243" w:rsidRDefault="000A0243" w:rsidP="000A0243">
            <w:pPr>
              <w:jc w:val="left"/>
              <w:rPr>
                <w:color w:val="000000"/>
                <w:sz w:val="16"/>
                <w:szCs w:val="16"/>
              </w:rPr>
            </w:pPr>
            <w:r w:rsidRPr="000A0243">
              <w:rPr>
                <w:color w:val="000000"/>
                <w:sz w:val="16"/>
                <w:szCs w:val="16"/>
              </w:rPr>
              <w:t>15.4.01.03152</w:t>
            </w:r>
          </w:p>
        </w:tc>
        <w:tc>
          <w:tcPr>
            <w:tcW w:w="567" w:type="dxa"/>
            <w:tcBorders>
              <w:top w:val="nil"/>
              <w:left w:val="nil"/>
              <w:bottom w:val="single" w:sz="4" w:space="0" w:color="auto"/>
              <w:right w:val="single" w:sz="4" w:space="0" w:color="auto"/>
            </w:tcBorders>
            <w:noWrap/>
            <w:vAlign w:val="center"/>
            <w:hideMark/>
          </w:tcPr>
          <w:p w14:paraId="4EAB1CB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5793FBF" w14:textId="77777777" w:rsidR="000A0243" w:rsidRPr="000A0243" w:rsidRDefault="000A0243" w:rsidP="000A0243">
            <w:pPr>
              <w:jc w:val="right"/>
              <w:rPr>
                <w:color w:val="000000"/>
                <w:sz w:val="16"/>
                <w:szCs w:val="16"/>
              </w:rPr>
            </w:pPr>
            <w:r w:rsidRPr="000A0243">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678F3CC1" w14:textId="77777777" w:rsidR="000A0243" w:rsidRPr="000A0243" w:rsidRDefault="000A0243" w:rsidP="000A0243">
            <w:pPr>
              <w:jc w:val="right"/>
              <w:rPr>
                <w:color w:val="000000"/>
                <w:sz w:val="16"/>
                <w:szCs w:val="16"/>
              </w:rPr>
            </w:pPr>
            <w:r w:rsidRPr="000A0243">
              <w:rPr>
                <w:color w:val="000000"/>
                <w:sz w:val="16"/>
                <w:szCs w:val="16"/>
              </w:rPr>
              <w:t>350,0</w:t>
            </w:r>
          </w:p>
        </w:tc>
        <w:tc>
          <w:tcPr>
            <w:tcW w:w="993" w:type="dxa"/>
            <w:tcBorders>
              <w:top w:val="nil"/>
              <w:left w:val="nil"/>
              <w:bottom w:val="single" w:sz="4" w:space="0" w:color="auto"/>
              <w:right w:val="single" w:sz="4" w:space="0" w:color="auto"/>
            </w:tcBorders>
            <w:noWrap/>
            <w:vAlign w:val="center"/>
            <w:hideMark/>
          </w:tcPr>
          <w:p w14:paraId="7D1AA50E" w14:textId="77777777" w:rsidR="000A0243" w:rsidRPr="000A0243" w:rsidRDefault="000A0243" w:rsidP="000A0243">
            <w:pPr>
              <w:jc w:val="right"/>
              <w:rPr>
                <w:color w:val="000000"/>
                <w:sz w:val="16"/>
                <w:szCs w:val="16"/>
              </w:rPr>
            </w:pPr>
            <w:r w:rsidRPr="000A0243">
              <w:rPr>
                <w:color w:val="000000"/>
                <w:sz w:val="16"/>
                <w:szCs w:val="16"/>
              </w:rPr>
              <w:t>350,0</w:t>
            </w:r>
          </w:p>
        </w:tc>
      </w:tr>
      <w:tr w:rsidR="000A0243" w:rsidRPr="000A0243" w14:paraId="1F631A4A"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0EDB78F3" w14:textId="77777777" w:rsidR="000A0243" w:rsidRPr="000A0243" w:rsidRDefault="000A0243" w:rsidP="00C353B0">
            <w:pPr>
              <w:rPr>
                <w:color w:val="000000"/>
                <w:sz w:val="16"/>
                <w:szCs w:val="16"/>
              </w:rPr>
            </w:pPr>
            <w:r w:rsidRPr="000A0243">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4BBAAE4"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E97B189"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C82C444" w14:textId="77777777" w:rsidR="000A0243" w:rsidRPr="000A0243" w:rsidRDefault="000A0243" w:rsidP="000A0243">
            <w:pPr>
              <w:jc w:val="left"/>
              <w:rPr>
                <w:color w:val="000000"/>
                <w:sz w:val="16"/>
                <w:szCs w:val="16"/>
              </w:rPr>
            </w:pPr>
            <w:r w:rsidRPr="000A0243">
              <w:rPr>
                <w:color w:val="000000"/>
                <w:sz w:val="16"/>
                <w:szCs w:val="16"/>
              </w:rPr>
              <w:t>15.4.01.03152</w:t>
            </w:r>
          </w:p>
        </w:tc>
        <w:tc>
          <w:tcPr>
            <w:tcW w:w="567" w:type="dxa"/>
            <w:tcBorders>
              <w:top w:val="nil"/>
              <w:left w:val="nil"/>
              <w:bottom w:val="single" w:sz="4" w:space="0" w:color="auto"/>
              <w:right w:val="single" w:sz="4" w:space="0" w:color="auto"/>
            </w:tcBorders>
            <w:noWrap/>
            <w:vAlign w:val="center"/>
            <w:hideMark/>
          </w:tcPr>
          <w:p w14:paraId="5FB022F8"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033A5BC4" w14:textId="77777777" w:rsidR="000A0243" w:rsidRPr="000A0243" w:rsidRDefault="000A0243" w:rsidP="000A0243">
            <w:pPr>
              <w:jc w:val="right"/>
              <w:rPr>
                <w:color w:val="000000"/>
                <w:sz w:val="16"/>
                <w:szCs w:val="16"/>
              </w:rPr>
            </w:pPr>
            <w:r w:rsidRPr="000A0243">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70DF0F3E" w14:textId="77777777" w:rsidR="000A0243" w:rsidRPr="000A0243" w:rsidRDefault="000A0243" w:rsidP="000A0243">
            <w:pPr>
              <w:jc w:val="right"/>
              <w:rPr>
                <w:color w:val="000000"/>
                <w:sz w:val="16"/>
                <w:szCs w:val="16"/>
              </w:rPr>
            </w:pPr>
            <w:r w:rsidRPr="000A0243">
              <w:rPr>
                <w:color w:val="000000"/>
                <w:sz w:val="16"/>
                <w:szCs w:val="16"/>
              </w:rPr>
              <w:t>350,0</w:t>
            </w:r>
          </w:p>
        </w:tc>
        <w:tc>
          <w:tcPr>
            <w:tcW w:w="993" w:type="dxa"/>
            <w:tcBorders>
              <w:top w:val="nil"/>
              <w:left w:val="nil"/>
              <w:bottom w:val="single" w:sz="4" w:space="0" w:color="auto"/>
              <w:right w:val="single" w:sz="4" w:space="0" w:color="auto"/>
            </w:tcBorders>
            <w:noWrap/>
            <w:vAlign w:val="center"/>
            <w:hideMark/>
          </w:tcPr>
          <w:p w14:paraId="3858C1B3" w14:textId="77777777" w:rsidR="000A0243" w:rsidRPr="000A0243" w:rsidRDefault="000A0243" w:rsidP="000A0243">
            <w:pPr>
              <w:jc w:val="right"/>
              <w:rPr>
                <w:color w:val="000000"/>
                <w:sz w:val="16"/>
                <w:szCs w:val="16"/>
              </w:rPr>
            </w:pPr>
            <w:r w:rsidRPr="000A0243">
              <w:rPr>
                <w:color w:val="000000"/>
                <w:sz w:val="16"/>
                <w:szCs w:val="16"/>
              </w:rPr>
              <w:t>350,0</w:t>
            </w:r>
          </w:p>
        </w:tc>
      </w:tr>
      <w:tr w:rsidR="000A0243" w:rsidRPr="000A0243" w14:paraId="1BDAE4B8"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37F4414E" w14:textId="0B33E23D" w:rsidR="000A0243" w:rsidRPr="000A0243" w:rsidRDefault="000A0243" w:rsidP="00C353B0">
            <w:pPr>
              <w:rPr>
                <w:color w:val="000000"/>
                <w:sz w:val="16"/>
                <w:szCs w:val="16"/>
              </w:rPr>
            </w:pPr>
            <w:r w:rsidRPr="000A0243">
              <w:rPr>
                <w:color w:val="000000"/>
                <w:sz w:val="16"/>
                <w:szCs w:val="16"/>
              </w:rPr>
              <w:t>Внесение изменений в генеральный план сельских поселений</w:t>
            </w:r>
            <w:r w:rsidR="00EA14FA">
              <w:rPr>
                <w:color w:val="000000"/>
                <w:sz w:val="16"/>
                <w:szCs w:val="16"/>
              </w:rPr>
              <w:t xml:space="preserve"> </w:t>
            </w:r>
            <w:r w:rsidRPr="000A0243">
              <w:rPr>
                <w:color w:val="000000"/>
                <w:sz w:val="16"/>
                <w:szCs w:val="16"/>
              </w:rPr>
              <w:t>(Борское сельское поселение)</w:t>
            </w:r>
          </w:p>
        </w:tc>
        <w:tc>
          <w:tcPr>
            <w:tcW w:w="425" w:type="dxa"/>
            <w:tcBorders>
              <w:top w:val="nil"/>
              <w:left w:val="nil"/>
              <w:bottom w:val="single" w:sz="4" w:space="0" w:color="auto"/>
              <w:right w:val="single" w:sz="4" w:space="0" w:color="auto"/>
            </w:tcBorders>
            <w:noWrap/>
            <w:vAlign w:val="center"/>
            <w:hideMark/>
          </w:tcPr>
          <w:p w14:paraId="307A1E8F"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7F329E4"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69AF6C8" w14:textId="77777777" w:rsidR="000A0243" w:rsidRPr="000A0243" w:rsidRDefault="000A0243" w:rsidP="000A0243">
            <w:pPr>
              <w:jc w:val="left"/>
              <w:rPr>
                <w:color w:val="000000"/>
                <w:sz w:val="16"/>
                <w:szCs w:val="16"/>
              </w:rPr>
            </w:pPr>
            <w:r w:rsidRPr="000A0243">
              <w:rPr>
                <w:color w:val="000000"/>
                <w:sz w:val="16"/>
                <w:szCs w:val="16"/>
              </w:rPr>
              <w:t>15.4.01.03156</w:t>
            </w:r>
          </w:p>
        </w:tc>
        <w:tc>
          <w:tcPr>
            <w:tcW w:w="567" w:type="dxa"/>
            <w:tcBorders>
              <w:top w:val="nil"/>
              <w:left w:val="nil"/>
              <w:bottom w:val="single" w:sz="4" w:space="0" w:color="auto"/>
              <w:right w:val="single" w:sz="4" w:space="0" w:color="auto"/>
            </w:tcBorders>
            <w:noWrap/>
            <w:vAlign w:val="center"/>
            <w:hideMark/>
          </w:tcPr>
          <w:p w14:paraId="21FA202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3B0A601"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7ADD376C"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13A419E1"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4AB45BAB"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378526C2" w14:textId="77777777" w:rsidR="000A0243" w:rsidRPr="000A0243" w:rsidRDefault="000A0243" w:rsidP="00C353B0">
            <w:pPr>
              <w:rPr>
                <w:color w:val="000000"/>
                <w:sz w:val="16"/>
                <w:szCs w:val="16"/>
              </w:rPr>
            </w:pPr>
            <w:r w:rsidRPr="000A0243">
              <w:rPr>
                <w:color w:val="000000"/>
                <w:sz w:val="16"/>
                <w:szCs w:val="16"/>
              </w:rPr>
              <w:t>Внесение изменений в генеральный план сельских поселений(Борское сельское поселение)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A2CB7FF"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09B6B1B"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568D0DD" w14:textId="77777777" w:rsidR="000A0243" w:rsidRPr="000A0243" w:rsidRDefault="000A0243" w:rsidP="000A0243">
            <w:pPr>
              <w:jc w:val="left"/>
              <w:rPr>
                <w:color w:val="000000"/>
                <w:sz w:val="16"/>
                <w:szCs w:val="16"/>
              </w:rPr>
            </w:pPr>
            <w:r w:rsidRPr="000A0243">
              <w:rPr>
                <w:color w:val="000000"/>
                <w:sz w:val="16"/>
                <w:szCs w:val="16"/>
              </w:rPr>
              <w:t>15.4.01.03156</w:t>
            </w:r>
          </w:p>
        </w:tc>
        <w:tc>
          <w:tcPr>
            <w:tcW w:w="567" w:type="dxa"/>
            <w:tcBorders>
              <w:top w:val="nil"/>
              <w:left w:val="nil"/>
              <w:bottom w:val="single" w:sz="4" w:space="0" w:color="auto"/>
              <w:right w:val="single" w:sz="4" w:space="0" w:color="auto"/>
            </w:tcBorders>
            <w:noWrap/>
            <w:vAlign w:val="center"/>
            <w:hideMark/>
          </w:tcPr>
          <w:p w14:paraId="7121710B"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AFAAD21"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6DD0A7D2"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78C32583"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1E793AEC"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042D8644" w14:textId="77777777" w:rsidR="000A0243" w:rsidRPr="000A0243" w:rsidRDefault="000A0243" w:rsidP="00C353B0">
            <w:pPr>
              <w:rPr>
                <w:color w:val="000000"/>
                <w:sz w:val="16"/>
                <w:szCs w:val="16"/>
              </w:rPr>
            </w:pPr>
            <w:r w:rsidRPr="000A0243">
              <w:rPr>
                <w:color w:val="000000"/>
                <w:sz w:val="16"/>
                <w:szCs w:val="16"/>
              </w:rPr>
              <w:t>Отраслевые проекты</w:t>
            </w:r>
          </w:p>
        </w:tc>
        <w:tc>
          <w:tcPr>
            <w:tcW w:w="425" w:type="dxa"/>
            <w:tcBorders>
              <w:top w:val="nil"/>
              <w:left w:val="nil"/>
              <w:bottom w:val="single" w:sz="4" w:space="0" w:color="auto"/>
              <w:right w:val="single" w:sz="4" w:space="0" w:color="auto"/>
            </w:tcBorders>
            <w:noWrap/>
            <w:vAlign w:val="center"/>
            <w:hideMark/>
          </w:tcPr>
          <w:p w14:paraId="61849BB1"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755CFF6"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7217D11A" w14:textId="77777777" w:rsidR="000A0243" w:rsidRPr="000A0243" w:rsidRDefault="000A0243" w:rsidP="000A0243">
            <w:pPr>
              <w:jc w:val="left"/>
              <w:rPr>
                <w:color w:val="000000"/>
                <w:sz w:val="16"/>
                <w:szCs w:val="16"/>
              </w:rPr>
            </w:pPr>
            <w:r w:rsidRPr="000A0243">
              <w:rPr>
                <w:color w:val="000000"/>
                <w:sz w:val="16"/>
                <w:szCs w:val="16"/>
              </w:rPr>
              <w:t>15.7.00.00000</w:t>
            </w:r>
          </w:p>
        </w:tc>
        <w:tc>
          <w:tcPr>
            <w:tcW w:w="567" w:type="dxa"/>
            <w:tcBorders>
              <w:top w:val="nil"/>
              <w:left w:val="nil"/>
              <w:bottom w:val="single" w:sz="4" w:space="0" w:color="auto"/>
              <w:right w:val="single" w:sz="4" w:space="0" w:color="auto"/>
            </w:tcBorders>
            <w:noWrap/>
            <w:vAlign w:val="center"/>
            <w:hideMark/>
          </w:tcPr>
          <w:p w14:paraId="16BDD04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AEB0032" w14:textId="77777777" w:rsidR="000A0243" w:rsidRPr="000A0243" w:rsidRDefault="000A0243" w:rsidP="000A0243">
            <w:pPr>
              <w:jc w:val="right"/>
              <w:rPr>
                <w:color w:val="000000"/>
                <w:sz w:val="16"/>
                <w:szCs w:val="16"/>
              </w:rPr>
            </w:pPr>
            <w:r w:rsidRPr="000A0243">
              <w:rPr>
                <w:color w:val="000000"/>
                <w:sz w:val="16"/>
                <w:szCs w:val="16"/>
              </w:rPr>
              <w:t>3 272,5</w:t>
            </w:r>
          </w:p>
        </w:tc>
        <w:tc>
          <w:tcPr>
            <w:tcW w:w="992" w:type="dxa"/>
            <w:tcBorders>
              <w:top w:val="nil"/>
              <w:left w:val="nil"/>
              <w:bottom w:val="single" w:sz="4" w:space="0" w:color="auto"/>
              <w:right w:val="single" w:sz="4" w:space="0" w:color="auto"/>
            </w:tcBorders>
            <w:noWrap/>
            <w:vAlign w:val="center"/>
            <w:hideMark/>
          </w:tcPr>
          <w:p w14:paraId="74732294"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00026C40"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BD25082"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BD63040" w14:textId="77777777" w:rsidR="000A0243" w:rsidRPr="000A0243" w:rsidRDefault="000A0243" w:rsidP="00C353B0">
            <w:pPr>
              <w:rPr>
                <w:color w:val="000000"/>
                <w:sz w:val="16"/>
                <w:szCs w:val="16"/>
              </w:rPr>
            </w:pPr>
            <w:r w:rsidRPr="000A0243">
              <w:rPr>
                <w:color w:val="000000"/>
                <w:sz w:val="16"/>
                <w:szCs w:val="16"/>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425" w:type="dxa"/>
            <w:tcBorders>
              <w:top w:val="nil"/>
              <w:left w:val="nil"/>
              <w:bottom w:val="single" w:sz="4" w:space="0" w:color="auto"/>
              <w:right w:val="single" w:sz="4" w:space="0" w:color="auto"/>
            </w:tcBorders>
            <w:noWrap/>
            <w:vAlign w:val="center"/>
            <w:hideMark/>
          </w:tcPr>
          <w:p w14:paraId="5305C9C9"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01B0940"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483E9EF0" w14:textId="77777777" w:rsidR="000A0243" w:rsidRPr="000A0243" w:rsidRDefault="000A0243" w:rsidP="000A0243">
            <w:pPr>
              <w:jc w:val="left"/>
              <w:rPr>
                <w:color w:val="000000"/>
                <w:sz w:val="16"/>
                <w:szCs w:val="16"/>
              </w:rPr>
            </w:pPr>
            <w:r w:rsidRPr="000A0243">
              <w:rPr>
                <w:color w:val="000000"/>
                <w:sz w:val="16"/>
                <w:szCs w:val="16"/>
              </w:rPr>
              <w:t>15.7.02.00000</w:t>
            </w:r>
          </w:p>
        </w:tc>
        <w:tc>
          <w:tcPr>
            <w:tcW w:w="567" w:type="dxa"/>
            <w:tcBorders>
              <w:top w:val="nil"/>
              <w:left w:val="nil"/>
              <w:bottom w:val="single" w:sz="4" w:space="0" w:color="auto"/>
              <w:right w:val="single" w:sz="4" w:space="0" w:color="auto"/>
            </w:tcBorders>
            <w:noWrap/>
            <w:vAlign w:val="center"/>
            <w:hideMark/>
          </w:tcPr>
          <w:p w14:paraId="256429F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EABAFB9" w14:textId="77777777" w:rsidR="000A0243" w:rsidRPr="000A0243" w:rsidRDefault="000A0243" w:rsidP="000A0243">
            <w:pPr>
              <w:jc w:val="right"/>
              <w:rPr>
                <w:color w:val="000000"/>
                <w:sz w:val="16"/>
                <w:szCs w:val="16"/>
              </w:rPr>
            </w:pPr>
            <w:r w:rsidRPr="000A0243">
              <w:rPr>
                <w:color w:val="000000"/>
                <w:sz w:val="16"/>
                <w:szCs w:val="16"/>
              </w:rPr>
              <w:t>3 272,5</w:t>
            </w:r>
          </w:p>
        </w:tc>
        <w:tc>
          <w:tcPr>
            <w:tcW w:w="992" w:type="dxa"/>
            <w:tcBorders>
              <w:top w:val="nil"/>
              <w:left w:val="nil"/>
              <w:bottom w:val="single" w:sz="4" w:space="0" w:color="auto"/>
              <w:right w:val="single" w:sz="4" w:space="0" w:color="auto"/>
            </w:tcBorders>
            <w:noWrap/>
            <w:vAlign w:val="center"/>
            <w:hideMark/>
          </w:tcPr>
          <w:p w14:paraId="6B80F364"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4D064374"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49C120AD"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E6750D6" w14:textId="77777777" w:rsidR="000A0243" w:rsidRPr="000A0243" w:rsidRDefault="000A0243" w:rsidP="00C353B0">
            <w:pPr>
              <w:rPr>
                <w:color w:val="000000"/>
                <w:sz w:val="16"/>
                <w:szCs w:val="16"/>
              </w:rPr>
            </w:pPr>
            <w:r w:rsidRPr="000A0243">
              <w:rPr>
                <w:color w:val="000000"/>
                <w:sz w:val="16"/>
                <w:szCs w:val="16"/>
              </w:rPr>
              <w:t>Подготовка проектов межевания территорий для проведения комплексных кадастровых работ</w:t>
            </w:r>
          </w:p>
        </w:tc>
        <w:tc>
          <w:tcPr>
            <w:tcW w:w="425" w:type="dxa"/>
            <w:tcBorders>
              <w:top w:val="nil"/>
              <w:left w:val="nil"/>
              <w:bottom w:val="single" w:sz="4" w:space="0" w:color="auto"/>
              <w:right w:val="single" w:sz="4" w:space="0" w:color="auto"/>
            </w:tcBorders>
            <w:noWrap/>
            <w:vAlign w:val="center"/>
            <w:hideMark/>
          </w:tcPr>
          <w:p w14:paraId="7C94F1C3"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90BC5BD"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53ADE642" w14:textId="77777777" w:rsidR="000A0243" w:rsidRPr="000A0243" w:rsidRDefault="000A0243" w:rsidP="000A0243">
            <w:pPr>
              <w:jc w:val="left"/>
              <w:rPr>
                <w:color w:val="000000"/>
                <w:sz w:val="16"/>
                <w:szCs w:val="16"/>
              </w:rPr>
            </w:pPr>
            <w:r w:rsidRPr="000A0243">
              <w:rPr>
                <w:color w:val="000000"/>
                <w:sz w:val="16"/>
                <w:szCs w:val="16"/>
              </w:rPr>
              <w:t>15.7.02.S5110</w:t>
            </w:r>
          </w:p>
        </w:tc>
        <w:tc>
          <w:tcPr>
            <w:tcW w:w="567" w:type="dxa"/>
            <w:tcBorders>
              <w:top w:val="nil"/>
              <w:left w:val="nil"/>
              <w:bottom w:val="single" w:sz="4" w:space="0" w:color="auto"/>
              <w:right w:val="single" w:sz="4" w:space="0" w:color="auto"/>
            </w:tcBorders>
            <w:noWrap/>
            <w:vAlign w:val="center"/>
            <w:hideMark/>
          </w:tcPr>
          <w:p w14:paraId="516762E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649BAC5" w14:textId="77777777" w:rsidR="000A0243" w:rsidRPr="000A0243" w:rsidRDefault="000A0243" w:rsidP="000A0243">
            <w:pPr>
              <w:jc w:val="right"/>
              <w:rPr>
                <w:color w:val="000000"/>
                <w:sz w:val="16"/>
                <w:szCs w:val="16"/>
              </w:rPr>
            </w:pPr>
            <w:r w:rsidRPr="000A0243">
              <w:rPr>
                <w:color w:val="000000"/>
                <w:sz w:val="16"/>
                <w:szCs w:val="16"/>
              </w:rPr>
              <w:t>3 272,5</w:t>
            </w:r>
          </w:p>
        </w:tc>
        <w:tc>
          <w:tcPr>
            <w:tcW w:w="992" w:type="dxa"/>
            <w:tcBorders>
              <w:top w:val="nil"/>
              <w:left w:val="nil"/>
              <w:bottom w:val="single" w:sz="4" w:space="0" w:color="auto"/>
              <w:right w:val="single" w:sz="4" w:space="0" w:color="auto"/>
            </w:tcBorders>
            <w:noWrap/>
            <w:vAlign w:val="center"/>
            <w:hideMark/>
          </w:tcPr>
          <w:p w14:paraId="558EC74B"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61807D22"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D0D06E3"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10F6F3B" w14:textId="77777777" w:rsidR="000A0243" w:rsidRPr="000A0243" w:rsidRDefault="000A0243" w:rsidP="00C353B0">
            <w:pPr>
              <w:rPr>
                <w:color w:val="000000"/>
                <w:sz w:val="16"/>
                <w:szCs w:val="16"/>
              </w:rPr>
            </w:pPr>
            <w:r w:rsidRPr="000A0243">
              <w:rPr>
                <w:color w:val="000000"/>
                <w:sz w:val="16"/>
                <w:szCs w:val="16"/>
              </w:rPr>
              <w:t>Подготовка проектов межевания территорий для проведения комплексных кадастровых работ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82AF0DE"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2674499"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0EBF7428" w14:textId="77777777" w:rsidR="000A0243" w:rsidRPr="000A0243" w:rsidRDefault="000A0243" w:rsidP="000A0243">
            <w:pPr>
              <w:jc w:val="left"/>
              <w:rPr>
                <w:color w:val="000000"/>
                <w:sz w:val="16"/>
                <w:szCs w:val="16"/>
              </w:rPr>
            </w:pPr>
            <w:r w:rsidRPr="000A0243">
              <w:rPr>
                <w:color w:val="000000"/>
                <w:sz w:val="16"/>
                <w:szCs w:val="16"/>
              </w:rPr>
              <w:t>15.7.02.S5110</w:t>
            </w:r>
          </w:p>
        </w:tc>
        <w:tc>
          <w:tcPr>
            <w:tcW w:w="567" w:type="dxa"/>
            <w:tcBorders>
              <w:top w:val="nil"/>
              <w:left w:val="nil"/>
              <w:bottom w:val="single" w:sz="4" w:space="0" w:color="auto"/>
              <w:right w:val="single" w:sz="4" w:space="0" w:color="auto"/>
            </w:tcBorders>
            <w:noWrap/>
            <w:vAlign w:val="center"/>
            <w:hideMark/>
          </w:tcPr>
          <w:p w14:paraId="61D7DC73"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31311147" w14:textId="77777777" w:rsidR="000A0243" w:rsidRPr="000A0243" w:rsidRDefault="000A0243" w:rsidP="000A0243">
            <w:pPr>
              <w:jc w:val="right"/>
              <w:rPr>
                <w:color w:val="000000"/>
                <w:sz w:val="16"/>
                <w:szCs w:val="16"/>
              </w:rPr>
            </w:pPr>
            <w:r w:rsidRPr="000A0243">
              <w:rPr>
                <w:color w:val="000000"/>
                <w:sz w:val="16"/>
                <w:szCs w:val="16"/>
              </w:rPr>
              <w:t>3 272,5</w:t>
            </w:r>
          </w:p>
        </w:tc>
        <w:tc>
          <w:tcPr>
            <w:tcW w:w="992" w:type="dxa"/>
            <w:tcBorders>
              <w:top w:val="nil"/>
              <w:left w:val="nil"/>
              <w:bottom w:val="single" w:sz="4" w:space="0" w:color="auto"/>
              <w:right w:val="single" w:sz="4" w:space="0" w:color="auto"/>
            </w:tcBorders>
            <w:noWrap/>
            <w:vAlign w:val="center"/>
            <w:hideMark/>
          </w:tcPr>
          <w:p w14:paraId="4270A10B"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5DEEB13"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1E95090E"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37CDFB98" w14:textId="7B987BEB" w:rsidR="000A0243" w:rsidRPr="000A0243" w:rsidRDefault="000A0243" w:rsidP="00C353B0">
            <w:pPr>
              <w:rPr>
                <w:color w:val="000000"/>
                <w:sz w:val="16"/>
                <w:szCs w:val="16"/>
              </w:rPr>
            </w:pPr>
            <w:r w:rsidRPr="000A0243">
              <w:rPr>
                <w:color w:val="000000"/>
                <w:sz w:val="16"/>
                <w:szCs w:val="16"/>
              </w:rPr>
              <w:t>Муниципальная программа</w:t>
            </w:r>
            <w:r w:rsidR="00EA14FA">
              <w:rPr>
                <w:color w:val="000000"/>
                <w:sz w:val="16"/>
                <w:szCs w:val="16"/>
              </w:rPr>
              <w:t xml:space="preserve"> </w:t>
            </w:r>
            <w:r w:rsidRPr="000A0243">
              <w:rPr>
                <w:color w:val="000000"/>
                <w:sz w:val="16"/>
                <w:szCs w:val="16"/>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7439DAD8"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A8D8E7F"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53A08C0E" w14:textId="77777777" w:rsidR="000A0243" w:rsidRPr="000A0243" w:rsidRDefault="000A0243" w:rsidP="000A0243">
            <w:pPr>
              <w:jc w:val="left"/>
              <w:rPr>
                <w:color w:val="000000"/>
                <w:sz w:val="16"/>
                <w:szCs w:val="16"/>
              </w:rPr>
            </w:pPr>
            <w:r w:rsidRPr="000A0243">
              <w:rPr>
                <w:color w:val="000000"/>
                <w:sz w:val="16"/>
                <w:szCs w:val="16"/>
              </w:rPr>
              <w:t>18.0.00.00000</w:t>
            </w:r>
          </w:p>
        </w:tc>
        <w:tc>
          <w:tcPr>
            <w:tcW w:w="567" w:type="dxa"/>
            <w:tcBorders>
              <w:top w:val="nil"/>
              <w:left w:val="nil"/>
              <w:bottom w:val="single" w:sz="4" w:space="0" w:color="auto"/>
              <w:right w:val="single" w:sz="4" w:space="0" w:color="auto"/>
            </w:tcBorders>
            <w:noWrap/>
            <w:vAlign w:val="center"/>
            <w:hideMark/>
          </w:tcPr>
          <w:p w14:paraId="5129E0D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EA32CDC" w14:textId="77777777" w:rsidR="000A0243" w:rsidRPr="000A0243" w:rsidRDefault="000A0243" w:rsidP="000A0243">
            <w:pPr>
              <w:jc w:val="right"/>
              <w:rPr>
                <w:color w:val="000000"/>
                <w:sz w:val="16"/>
                <w:szCs w:val="16"/>
              </w:rPr>
            </w:pPr>
            <w:r w:rsidRPr="000A0243">
              <w:rPr>
                <w:color w:val="000000"/>
                <w:sz w:val="16"/>
                <w:szCs w:val="16"/>
              </w:rPr>
              <w:t>20,4</w:t>
            </w:r>
          </w:p>
        </w:tc>
        <w:tc>
          <w:tcPr>
            <w:tcW w:w="992" w:type="dxa"/>
            <w:tcBorders>
              <w:top w:val="nil"/>
              <w:left w:val="nil"/>
              <w:bottom w:val="single" w:sz="4" w:space="0" w:color="auto"/>
              <w:right w:val="single" w:sz="4" w:space="0" w:color="auto"/>
            </w:tcBorders>
            <w:noWrap/>
            <w:vAlign w:val="center"/>
            <w:hideMark/>
          </w:tcPr>
          <w:p w14:paraId="64FCD9D3" w14:textId="77777777" w:rsidR="000A0243" w:rsidRPr="000A0243" w:rsidRDefault="000A0243" w:rsidP="000A0243">
            <w:pPr>
              <w:jc w:val="right"/>
              <w:rPr>
                <w:color w:val="000000"/>
                <w:sz w:val="16"/>
                <w:szCs w:val="16"/>
              </w:rPr>
            </w:pPr>
            <w:r w:rsidRPr="000A0243">
              <w:rPr>
                <w:color w:val="000000"/>
                <w:sz w:val="16"/>
                <w:szCs w:val="16"/>
              </w:rPr>
              <w:t>20,4</w:t>
            </w:r>
          </w:p>
        </w:tc>
        <w:tc>
          <w:tcPr>
            <w:tcW w:w="993" w:type="dxa"/>
            <w:tcBorders>
              <w:top w:val="nil"/>
              <w:left w:val="nil"/>
              <w:bottom w:val="single" w:sz="4" w:space="0" w:color="auto"/>
              <w:right w:val="single" w:sz="4" w:space="0" w:color="auto"/>
            </w:tcBorders>
            <w:noWrap/>
            <w:vAlign w:val="center"/>
            <w:hideMark/>
          </w:tcPr>
          <w:p w14:paraId="533D4EB0" w14:textId="77777777" w:rsidR="000A0243" w:rsidRPr="000A0243" w:rsidRDefault="000A0243" w:rsidP="000A0243">
            <w:pPr>
              <w:jc w:val="right"/>
              <w:rPr>
                <w:color w:val="000000"/>
                <w:sz w:val="16"/>
                <w:szCs w:val="16"/>
              </w:rPr>
            </w:pPr>
            <w:r w:rsidRPr="000A0243">
              <w:rPr>
                <w:color w:val="000000"/>
                <w:sz w:val="16"/>
                <w:szCs w:val="16"/>
              </w:rPr>
              <w:t>20,4</w:t>
            </w:r>
          </w:p>
        </w:tc>
      </w:tr>
      <w:tr w:rsidR="000A0243" w:rsidRPr="000A0243" w14:paraId="32CC8FF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6893261"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85E9A56"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053D30D"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7AD44C39" w14:textId="77777777" w:rsidR="000A0243" w:rsidRPr="000A0243" w:rsidRDefault="000A0243" w:rsidP="000A0243">
            <w:pPr>
              <w:jc w:val="left"/>
              <w:rPr>
                <w:color w:val="000000"/>
                <w:sz w:val="16"/>
                <w:szCs w:val="16"/>
              </w:rPr>
            </w:pPr>
            <w:r w:rsidRPr="000A0243">
              <w:rPr>
                <w:color w:val="000000"/>
                <w:sz w:val="16"/>
                <w:szCs w:val="16"/>
              </w:rPr>
              <w:t>18.4.00.00000</w:t>
            </w:r>
          </w:p>
        </w:tc>
        <w:tc>
          <w:tcPr>
            <w:tcW w:w="567" w:type="dxa"/>
            <w:tcBorders>
              <w:top w:val="nil"/>
              <w:left w:val="nil"/>
              <w:bottom w:val="single" w:sz="4" w:space="0" w:color="auto"/>
              <w:right w:val="single" w:sz="4" w:space="0" w:color="auto"/>
            </w:tcBorders>
            <w:noWrap/>
            <w:vAlign w:val="center"/>
            <w:hideMark/>
          </w:tcPr>
          <w:p w14:paraId="3D7D10E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1FD706B" w14:textId="77777777" w:rsidR="000A0243" w:rsidRPr="000A0243" w:rsidRDefault="000A0243" w:rsidP="000A0243">
            <w:pPr>
              <w:jc w:val="right"/>
              <w:rPr>
                <w:color w:val="000000"/>
                <w:sz w:val="16"/>
                <w:szCs w:val="16"/>
              </w:rPr>
            </w:pPr>
            <w:r w:rsidRPr="000A0243">
              <w:rPr>
                <w:color w:val="000000"/>
                <w:sz w:val="16"/>
                <w:szCs w:val="16"/>
              </w:rPr>
              <w:t>20,4</w:t>
            </w:r>
          </w:p>
        </w:tc>
        <w:tc>
          <w:tcPr>
            <w:tcW w:w="992" w:type="dxa"/>
            <w:tcBorders>
              <w:top w:val="nil"/>
              <w:left w:val="nil"/>
              <w:bottom w:val="single" w:sz="4" w:space="0" w:color="auto"/>
              <w:right w:val="single" w:sz="4" w:space="0" w:color="auto"/>
            </w:tcBorders>
            <w:noWrap/>
            <w:vAlign w:val="center"/>
            <w:hideMark/>
          </w:tcPr>
          <w:p w14:paraId="72CE62D4" w14:textId="77777777" w:rsidR="000A0243" w:rsidRPr="000A0243" w:rsidRDefault="000A0243" w:rsidP="000A0243">
            <w:pPr>
              <w:jc w:val="right"/>
              <w:rPr>
                <w:color w:val="000000"/>
                <w:sz w:val="16"/>
                <w:szCs w:val="16"/>
              </w:rPr>
            </w:pPr>
            <w:r w:rsidRPr="000A0243">
              <w:rPr>
                <w:color w:val="000000"/>
                <w:sz w:val="16"/>
                <w:szCs w:val="16"/>
              </w:rPr>
              <w:t>20,4</w:t>
            </w:r>
          </w:p>
        </w:tc>
        <w:tc>
          <w:tcPr>
            <w:tcW w:w="993" w:type="dxa"/>
            <w:tcBorders>
              <w:top w:val="nil"/>
              <w:left w:val="nil"/>
              <w:bottom w:val="single" w:sz="4" w:space="0" w:color="auto"/>
              <w:right w:val="single" w:sz="4" w:space="0" w:color="auto"/>
            </w:tcBorders>
            <w:noWrap/>
            <w:vAlign w:val="center"/>
            <w:hideMark/>
          </w:tcPr>
          <w:p w14:paraId="72B2546E" w14:textId="77777777" w:rsidR="000A0243" w:rsidRPr="000A0243" w:rsidRDefault="000A0243" w:rsidP="000A0243">
            <w:pPr>
              <w:jc w:val="right"/>
              <w:rPr>
                <w:color w:val="000000"/>
                <w:sz w:val="16"/>
                <w:szCs w:val="16"/>
              </w:rPr>
            </w:pPr>
            <w:r w:rsidRPr="000A0243">
              <w:rPr>
                <w:color w:val="000000"/>
                <w:sz w:val="16"/>
                <w:szCs w:val="16"/>
              </w:rPr>
              <w:t>20,4</w:t>
            </w:r>
          </w:p>
        </w:tc>
      </w:tr>
      <w:tr w:rsidR="000A0243" w:rsidRPr="000A0243" w14:paraId="6B25647D"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6CBB96CC"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«Развитие системы защиты прав потребителей»</w:t>
            </w:r>
          </w:p>
        </w:tc>
        <w:tc>
          <w:tcPr>
            <w:tcW w:w="425" w:type="dxa"/>
            <w:tcBorders>
              <w:top w:val="nil"/>
              <w:left w:val="nil"/>
              <w:bottom w:val="single" w:sz="4" w:space="0" w:color="auto"/>
              <w:right w:val="single" w:sz="4" w:space="0" w:color="auto"/>
            </w:tcBorders>
            <w:noWrap/>
            <w:vAlign w:val="center"/>
            <w:hideMark/>
          </w:tcPr>
          <w:p w14:paraId="7395066B"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7242FE2"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024DB212" w14:textId="77777777" w:rsidR="000A0243" w:rsidRPr="000A0243" w:rsidRDefault="000A0243" w:rsidP="000A0243">
            <w:pPr>
              <w:jc w:val="left"/>
              <w:rPr>
                <w:color w:val="000000"/>
                <w:sz w:val="16"/>
                <w:szCs w:val="16"/>
              </w:rPr>
            </w:pPr>
            <w:r w:rsidRPr="000A0243">
              <w:rPr>
                <w:color w:val="000000"/>
                <w:sz w:val="16"/>
                <w:szCs w:val="16"/>
              </w:rPr>
              <w:t>18.4.11.00000</w:t>
            </w:r>
          </w:p>
        </w:tc>
        <w:tc>
          <w:tcPr>
            <w:tcW w:w="567" w:type="dxa"/>
            <w:tcBorders>
              <w:top w:val="nil"/>
              <w:left w:val="nil"/>
              <w:bottom w:val="single" w:sz="4" w:space="0" w:color="auto"/>
              <w:right w:val="single" w:sz="4" w:space="0" w:color="auto"/>
            </w:tcBorders>
            <w:noWrap/>
            <w:vAlign w:val="center"/>
            <w:hideMark/>
          </w:tcPr>
          <w:p w14:paraId="79B4FC2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F3A7D66" w14:textId="77777777" w:rsidR="000A0243" w:rsidRPr="000A0243" w:rsidRDefault="000A0243" w:rsidP="000A0243">
            <w:pPr>
              <w:jc w:val="right"/>
              <w:rPr>
                <w:color w:val="000000"/>
                <w:sz w:val="16"/>
                <w:szCs w:val="16"/>
              </w:rPr>
            </w:pPr>
            <w:r w:rsidRPr="000A0243">
              <w:rPr>
                <w:color w:val="000000"/>
                <w:sz w:val="16"/>
                <w:szCs w:val="16"/>
              </w:rPr>
              <w:t>20,4</w:t>
            </w:r>
          </w:p>
        </w:tc>
        <w:tc>
          <w:tcPr>
            <w:tcW w:w="992" w:type="dxa"/>
            <w:tcBorders>
              <w:top w:val="nil"/>
              <w:left w:val="nil"/>
              <w:bottom w:val="single" w:sz="4" w:space="0" w:color="auto"/>
              <w:right w:val="single" w:sz="4" w:space="0" w:color="auto"/>
            </w:tcBorders>
            <w:noWrap/>
            <w:vAlign w:val="center"/>
            <w:hideMark/>
          </w:tcPr>
          <w:p w14:paraId="71E98DFD" w14:textId="77777777" w:rsidR="000A0243" w:rsidRPr="000A0243" w:rsidRDefault="000A0243" w:rsidP="000A0243">
            <w:pPr>
              <w:jc w:val="right"/>
              <w:rPr>
                <w:color w:val="000000"/>
                <w:sz w:val="16"/>
                <w:szCs w:val="16"/>
              </w:rPr>
            </w:pPr>
            <w:r w:rsidRPr="000A0243">
              <w:rPr>
                <w:color w:val="000000"/>
                <w:sz w:val="16"/>
                <w:szCs w:val="16"/>
              </w:rPr>
              <w:t>20,4</w:t>
            </w:r>
          </w:p>
        </w:tc>
        <w:tc>
          <w:tcPr>
            <w:tcW w:w="993" w:type="dxa"/>
            <w:tcBorders>
              <w:top w:val="nil"/>
              <w:left w:val="nil"/>
              <w:bottom w:val="single" w:sz="4" w:space="0" w:color="auto"/>
              <w:right w:val="single" w:sz="4" w:space="0" w:color="auto"/>
            </w:tcBorders>
            <w:noWrap/>
            <w:vAlign w:val="center"/>
            <w:hideMark/>
          </w:tcPr>
          <w:p w14:paraId="27F91E3E" w14:textId="77777777" w:rsidR="000A0243" w:rsidRPr="000A0243" w:rsidRDefault="000A0243" w:rsidP="000A0243">
            <w:pPr>
              <w:jc w:val="right"/>
              <w:rPr>
                <w:color w:val="000000"/>
                <w:sz w:val="16"/>
                <w:szCs w:val="16"/>
              </w:rPr>
            </w:pPr>
            <w:r w:rsidRPr="000A0243">
              <w:rPr>
                <w:color w:val="000000"/>
                <w:sz w:val="16"/>
                <w:szCs w:val="16"/>
              </w:rPr>
              <w:t>20,4</w:t>
            </w:r>
          </w:p>
        </w:tc>
      </w:tr>
      <w:tr w:rsidR="000A0243" w:rsidRPr="000A0243" w14:paraId="3B106B38"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48D09C5" w14:textId="77777777" w:rsidR="000A0243" w:rsidRPr="000A0243" w:rsidRDefault="000A0243" w:rsidP="00C353B0">
            <w:pPr>
              <w:rPr>
                <w:color w:val="000000"/>
                <w:sz w:val="16"/>
                <w:szCs w:val="16"/>
              </w:rPr>
            </w:pPr>
            <w:r w:rsidRPr="000A0243">
              <w:rPr>
                <w:color w:val="000000"/>
                <w:sz w:val="16"/>
                <w:szCs w:val="16"/>
              </w:rPr>
              <w:t>Содержание информационно - консультационного центра для потребителей в Тихвинском районе</w:t>
            </w:r>
          </w:p>
        </w:tc>
        <w:tc>
          <w:tcPr>
            <w:tcW w:w="425" w:type="dxa"/>
            <w:tcBorders>
              <w:top w:val="nil"/>
              <w:left w:val="nil"/>
              <w:bottom w:val="single" w:sz="4" w:space="0" w:color="auto"/>
              <w:right w:val="single" w:sz="4" w:space="0" w:color="auto"/>
            </w:tcBorders>
            <w:noWrap/>
            <w:vAlign w:val="center"/>
            <w:hideMark/>
          </w:tcPr>
          <w:p w14:paraId="01BC95E0"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ACE548B"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88E2BBF" w14:textId="77777777" w:rsidR="000A0243" w:rsidRPr="000A0243" w:rsidRDefault="000A0243" w:rsidP="000A0243">
            <w:pPr>
              <w:jc w:val="left"/>
              <w:rPr>
                <w:color w:val="000000"/>
                <w:sz w:val="16"/>
                <w:szCs w:val="16"/>
              </w:rPr>
            </w:pPr>
            <w:r w:rsidRPr="000A0243">
              <w:rPr>
                <w:color w:val="000000"/>
                <w:sz w:val="16"/>
                <w:szCs w:val="16"/>
              </w:rPr>
              <w:t>18.4.11.03008</w:t>
            </w:r>
          </w:p>
        </w:tc>
        <w:tc>
          <w:tcPr>
            <w:tcW w:w="567" w:type="dxa"/>
            <w:tcBorders>
              <w:top w:val="nil"/>
              <w:left w:val="nil"/>
              <w:bottom w:val="single" w:sz="4" w:space="0" w:color="auto"/>
              <w:right w:val="single" w:sz="4" w:space="0" w:color="auto"/>
            </w:tcBorders>
            <w:noWrap/>
            <w:vAlign w:val="center"/>
            <w:hideMark/>
          </w:tcPr>
          <w:p w14:paraId="2131014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00BA250" w14:textId="77777777" w:rsidR="000A0243" w:rsidRPr="000A0243" w:rsidRDefault="000A0243" w:rsidP="000A0243">
            <w:pPr>
              <w:jc w:val="right"/>
              <w:rPr>
                <w:color w:val="000000"/>
                <w:sz w:val="16"/>
                <w:szCs w:val="16"/>
              </w:rPr>
            </w:pPr>
            <w:r w:rsidRPr="000A0243">
              <w:rPr>
                <w:color w:val="000000"/>
                <w:sz w:val="16"/>
                <w:szCs w:val="16"/>
              </w:rPr>
              <w:t>20,4</w:t>
            </w:r>
          </w:p>
        </w:tc>
        <w:tc>
          <w:tcPr>
            <w:tcW w:w="992" w:type="dxa"/>
            <w:tcBorders>
              <w:top w:val="nil"/>
              <w:left w:val="nil"/>
              <w:bottom w:val="single" w:sz="4" w:space="0" w:color="auto"/>
              <w:right w:val="single" w:sz="4" w:space="0" w:color="auto"/>
            </w:tcBorders>
            <w:noWrap/>
            <w:vAlign w:val="center"/>
            <w:hideMark/>
          </w:tcPr>
          <w:p w14:paraId="095ED1E0" w14:textId="77777777" w:rsidR="000A0243" w:rsidRPr="000A0243" w:rsidRDefault="000A0243" w:rsidP="000A0243">
            <w:pPr>
              <w:jc w:val="right"/>
              <w:rPr>
                <w:color w:val="000000"/>
                <w:sz w:val="16"/>
                <w:szCs w:val="16"/>
              </w:rPr>
            </w:pPr>
            <w:r w:rsidRPr="000A0243">
              <w:rPr>
                <w:color w:val="000000"/>
                <w:sz w:val="16"/>
                <w:szCs w:val="16"/>
              </w:rPr>
              <w:t>20,4</w:t>
            </w:r>
          </w:p>
        </w:tc>
        <w:tc>
          <w:tcPr>
            <w:tcW w:w="993" w:type="dxa"/>
            <w:tcBorders>
              <w:top w:val="nil"/>
              <w:left w:val="nil"/>
              <w:bottom w:val="single" w:sz="4" w:space="0" w:color="auto"/>
              <w:right w:val="single" w:sz="4" w:space="0" w:color="auto"/>
            </w:tcBorders>
            <w:noWrap/>
            <w:vAlign w:val="center"/>
            <w:hideMark/>
          </w:tcPr>
          <w:p w14:paraId="15A626C4" w14:textId="77777777" w:rsidR="000A0243" w:rsidRPr="000A0243" w:rsidRDefault="000A0243" w:rsidP="000A0243">
            <w:pPr>
              <w:jc w:val="right"/>
              <w:rPr>
                <w:color w:val="000000"/>
                <w:sz w:val="16"/>
                <w:szCs w:val="16"/>
              </w:rPr>
            </w:pPr>
            <w:r w:rsidRPr="000A0243">
              <w:rPr>
                <w:color w:val="000000"/>
                <w:sz w:val="16"/>
                <w:szCs w:val="16"/>
              </w:rPr>
              <w:t>20,4</w:t>
            </w:r>
          </w:p>
        </w:tc>
      </w:tr>
      <w:tr w:rsidR="000A0243" w:rsidRPr="000A0243" w14:paraId="79E1F307"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7FEE26D8" w14:textId="77777777" w:rsidR="000A0243" w:rsidRPr="000A0243" w:rsidRDefault="000A0243" w:rsidP="00C353B0">
            <w:pPr>
              <w:rPr>
                <w:color w:val="000000"/>
                <w:sz w:val="16"/>
                <w:szCs w:val="16"/>
              </w:rPr>
            </w:pPr>
            <w:r w:rsidRPr="000A0243">
              <w:rPr>
                <w:color w:val="000000"/>
                <w:sz w:val="16"/>
                <w:szCs w:val="16"/>
              </w:rPr>
              <w:t>Содержание информационно - консультационного центра для потребителей в Тихвинском районе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E55350F" w14:textId="77777777" w:rsidR="000A0243" w:rsidRPr="000A0243" w:rsidRDefault="000A0243" w:rsidP="000A0243">
            <w:pPr>
              <w:jc w:val="left"/>
              <w:rPr>
                <w:color w:val="000000"/>
                <w:sz w:val="16"/>
                <w:szCs w:val="16"/>
              </w:rPr>
            </w:pPr>
            <w:r w:rsidRPr="000A0243">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5E185BF" w14:textId="77777777" w:rsidR="000A0243" w:rsidRPr="000A0243" w:rsidRDefault="000A0243" w:rsidP="000A0243">
            <w:pPr>
              <w:jc w:val="left"/>
              <w:rPr>
                <w:color w:val="000000"/>
                <w:sz w:val="16"/>
                <w:szCs w:val="16"/>
              </w:rPr>
            </w:pPr>
            <w:r w:rsidRPr="000A0243">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47D4CF9F" w14:textId="77777777" w:rsidR="000A0243" w:rsidRPr="000A0243" w:rsidRDefault="000A0243" w:rsidP="000A0243">
            <w:pPr>
              <w:jc w:val="left"/>
              <w:rPr>
                <w:color w:val="000000"/>
                <w:sz w:val="16"/>
                <w:szCs w:val="16"/>
              </w:rPr>
            </w:pPr>
            <w:r w:rsidRPr="000A0243">
              <w:rPr>
                <w:color w:val="000000"/>
                <w:sz w:val="16"/>
                <w:szCs w:val="16"/>
              </w:rPr>
              <w:t>18.4.11.03008</w:t>
            </w:r>
          </w:p>
        </w:tc>
        <w:tc>
          <w:tcPr>
            <w:tcW w:w="567" w:type="dxa"/>
            <w:tcBorders>
              <w:top w:val="nil"/>
              <w:left w:val="nil"/>
              <w:bottom w:val="single" w:sz="4" w:space="0" w:color="auto"/>
              <w:right w:val="single" w:sz="4" w:space="0" w:color="auto"/>
            </w:tcBorders>
            <w:noWrap/>
            <w:vAlign w:val="center"/>
            <w:hideMark/>
          </w:tcPr>
          <w:p w14:paraId="4A2DDB6E"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5C47EE8A" w14:textId="77777777" w:rsidR="000A0243" w:rsidRPr="000A0243" w:rsidRDefault="000A0243" w:rsidP="000A0243">
            <w:pPr>
              <w:jc w:val="right"/>
              <w:rPr>
                <w:color w:val="000000"/>
                <w:sz w:val="16"/>
                <w:szCs w:val="16"/>
              </w:rPr>
            </w:pPr>
            <w:r w:rsidRPr="000A0243">
              <w:rPr>
                <w:color w:val="000000"/>
                <w:sz w:val="16"/>
                <w:szCs w:val="16"/>
              </w:rPr>
              <w:t>20,4</w:t>
            </w:r>
          </w:p>
        </w:tc>
        <w:tc>
          <w:tcPr>
            <w:tcW w:w="992" w:type="dxa"/>
            <w:tcBorders>
              <w:top w:val="nil"/>
              <w:left w:val="nil"/>
              <w:bottom w:val="single" w:sz="4" w:space="0" w:color="auto"/>
              <w:right w:val="single" w:sz="4" w:space="0" w:color="auto"/>
            </w:tcBorders>
            <w:noWrap/>
            <w:vAlign w:val="center"/>
            <w:hideMark/>
          </w:tcPr>
          <w:p w14:paraId="4E970D55" w14:textId="77777777" w:rsidR="000A0243" w:rsidRPr="000A0243" w:rsidRDefault="000A0243" w:rsidP="000A0243">
            <w:pPr>
              <w:jc w:val="right"/>
              <w:rPr>
                <w:color w:val="000000"/>
                <w:sz w:val="16"/>
                <w:szCs w:val="16"/>
              </w:rPr>
            </w:pPr>
            <w:r w:rsidRPr="000A0243">
              <w:rPr>
                <w:color w:val="000000"/>
                <w:sz w:val="16"/>
                <w:szCs w:val="16"/>
              </w:rPr>
              <w:t>20,4</w:t>
            </w:r>
          </w:p>
        </w:tc>
        <w:tc>
          <w:tcPr>
            <w:tcW w:w="993" w:type="dxa"/>
            <w:tcBorders>
              <w:top w:val="nil"/>
              <w:left w:val="nil"/>
              <w:bottom w:val="single" w:sz="4" w:space="0" w:color="auto"/>
              <w:right w:val="single" w:sz="4" w:space="0" w:color="auto"/>
            </w:tcBorders>
            <w:noWrap/>
            <w:vAlign w:val="center"/>
            <w:hideMark/>
          </w:tcPr>
          <w:p w14:paraId="13E7509F" w14:textId="77777777" w:rsidR="000A0243" w:rsidRPr="000A0243" w:rsidRDefault="000A0243" w:rsidP="000A0243">
            <w:pPr>
              <w:jc w:val="right"/>
              <w:rPr>
                <w:color w:val="000000"/>
                <w:sz w:val="16"/>
                <w:szCs w:val="16"/>
              </w:rPr>
            </w:pPr>
            <w:r w:rsidRPr="000A0243">
              <w:rPr>
                <w:color w:val="000000"/>
                <w:sz w:val="16"/>
                <w:szCs w:val="16"/>
              </w:rPr>
              <w:t>20,4</w:t>
            </w:r>
          </w:p>
        </w:tc>
      </w:tr>
      <w:tr w:rsidR="000A0243" w:rsidRPr="000A0243" w14:paraId="2AA1F283" w14:textId="77777777" w:rsidTr="000A0243">
        <w:trPr>
          <w:trHeight w:val="315"/>
        </w:trPr>
        <w:tc>
          <w:tcPr>
            <w:tcW w:w="3536" w:type="dxa"/>
            <w:tcBorders>
              <w:top w:val="nil"/>
              <w:left w:val="single" w:sz="4" w:space="0" w:color="auto"/>
              <w:bottom w:val="single" w:sz="4" w:space="0" w:color="auto"/>
              <w:right w:val="single" w:sz="4" w:space="0" w:color="auto"/>
            </w:tcBorders>
            <w:noWrap/>
            <w:vAlign w:val="center"/>
            <w:hideMark/>
          </w:tcPr>
          <w:p w14:paraId="6C354CA0" w14:textId="77777777" w:rsidR="000A0243" w:rsidRPr="000A0243" w:rsidRDefault="000A0243" w:rsidP="00C353B0">
            <w:pPr>
              <w:rPr>
                <w:b/>
                <w:bCs/>
                <w:color w:val="000000"/>
                <w:sz w:val="16"/>
                <w:szCs w:val="16"/>
              </w:rPr>
            </w:pPr>
            <w:r w:rsidRPr="000A0243">
              <w:rPr>
                <w:b/>
                <w:bCs/>
                <w:color w:val="000000"/>
                <w:sz w:val="16"/>
                <w:szCs w:val="16"/>
              </w:rPr>
              <w:t>ЖИЛИЩНО-КОММУНАЛЬНОЕ ХОЗЯЙСТВО</w:t>
            </w:r>
          </w:p>
        </w:tc>
        <w:tc>
          <w:tcPr>
            <w:tcW w:w="425" w:type="dxa"/>
            <w:tcBorders>
              <w:top w:val="nil"/>
              <w:left w:val="nil"/>
              <w:bottom w:val="single" w:sz="4" w:space="0" w:color="auto"/>
              <w:right w:val="single" w:sz="4" w:space="0" w:color="auto"/>
            </w:tcBorders>
            <w:noWrap/>
            <w:vAlign w:val="center"/>
            <w:hideMark/>
          </w:tcPr>
          <w:p w14:paraId="53C98458" w14:textId="77777777" w:rsidR="000A0243" w:rsidRPr="000A0243" w:rsidRDefault="000A0243" w:rsidP="000A0243">
            <w:pPr>
              <w:jc w:val="left"/>
              <w:rPr>
                <w:b/>
                <w:bCs/>
                <w:color w:val="000000"/>
                <w:sz w:val="16"/>
                <w:szCs w:val="16"/>
              </w:rPr>
            </w:pPr>
            <w:r w:rsidRPr="000A0243">
              <w:rPr>
                <w:b/>
                <w:bCs/>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74E7054C" w14:textId="77777777" w:rsidR="000A0243" w:rsidRPr="000A0243" w:rsidRDefault="000A0243" w:rsidP="000A0243">
            <w:pPr>
              <w:jc w:val="left"/>
              <w:rPr>
                <w:b/>
                <w:bCs/>
                <w:color w:val="000000"/>
                <w:sz w:val="16"/>
                <w:szCs w:val="16"/>
              </w:rPr>
            </w:pPr>
            <w:r w:rsidRPr="000A0243">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5DC332F0"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2486049F"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46BFCA9" w14:textId="77777777" w:rsidR="000A0243" w:rsidRPr="000A0243" w:rsidRDefault="000A0243" w:rsidP="000A0243">
            <w:pPr>
              <w:jc w:val="right"/>
              <w:rPr>
                <w:b/>
                <w:bCs/>
                <w:color w:val="000000"/>
                <w:sz w:val="16"/>
                <w:szCs w:val="16"/>
              </w:rPr>
            </w:pPr>
            <w:r w:rsidRPr="000A0243">
              <w:rPr>
                <w:b/>
                <w:bCs/>
                <w:color w:val="000000"/>
                <w:sz w:val="16"/>
                <w:szCs w:val="16"/>
              </w:rPr>
              <w:t>36 640,5</w:t>
            </w:r>
          </w:p>
        </w:tc>
        <w:tc>
          <w:tcPr>
            <w:tcW w:w="992" w:type="dxa"/>
            <w:tcBorders>
              <w:top w:val="nil"/>
              <w:left w:val="nil"/>
              <w:bottom w:val="single" w:sz="4" w:space="0" w:color="auto"/>
              <w:right w:val="single" w:sz="4" w:space="0" w:color="auto"/>
            </w:tcBorders>
            <w:noWrap/>
            <w:vAlign w:val="center"/>
            <w:hideMark/>
          </w:tcPr>
          <w:p w14:paraId="7DC8C25F" w14:textId="77777777" w:rsidR="000A0243" w:rsidRPr="000A0243" w:rsidRDefault="000A0243" w:rsidP="000A0243">
            <w:pPr>
              <w:jc w:val="right"/>
              <w:rPr>
                <w:b/>
                <w:bCs/>
                <w:color w:val="000000"/>
                <w:sz w:val="16"/>
                <w:szCs w:val="16"/>
              </w:rPr>
            </w:pPr>
            <w:r w:rsidRPr="000A0243">
              <w:rPr>
                <w:b/>
                <w:bCs/>
                <w:color w:val="000000"/>
                <w:sz w:val="16"/>
                <w:szCs w:val="16"/>
              </w:rPr>
              <w:t>21 148,4</w:t>
            </w:r>
          </w:p>
        </w:tc>
        <w:tc>
          <w:tcPr>
            <w:tcW w:w="993" w:type="dxa"/>
            <w:tcBorders>
              <w:top w:val="nil"/>
              <w:left w:val="nil"/>
              <w:bottom w:val="single" w:sz="4" w:space="0" w:color="auto"/>
              <w:right w:val="single" w:sz="4" w:space="0" w:color="auto"/>
            </w:tcBorders>
            <w:noWrap/>
            <w:vAlign w:val="center"/>
            <w:hideMark/>
          </w:tcPr>
          <w:p w14:paraId="19D5B4B2" w14:textId="77777777" w:rsidR="000A0243" w:rsidRPr="000A0243" w:rsidRDefault="000A0243" w:rsidP="000A0243">
            <w:pPr>
              <w:jc w:val="right"/>
              <w:rPr>
                <w:b/>
                <w:bCs/>
                <w:color w:val="000000"/>
                <w:sz w:val="16"/>
                <w:szCs w:val="16"/>
              </w:rPr>
            </w:pPr>
            <w:r w:rsidRPr="000A0243">
              <w:rPr>
                <w:b/>
                <w:bCs/>
                <w:color w:val="000000"/>
                <w:sz w:val="16"/>
                <w:szCs w:val="16"/>
              </w:rPr>
              <w:t>11 577,4</w:t>
            </w:r>
          </w:p>
        </w:tc>
      </w:tr>
      <w:tr w:rsidR="000A0243" w:rsidRPr="000A0243" w14:paraId="5AA28997"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1E14FB4" w14:textId="77777777" w:rsidR="000A0243" w:rsidRPr="000A0243" w:rsidRDefault="000A0243" w:rsidP="00C353B0">
            <w:pPr>
              <w:rPr>
                <w:color w:val="000000"/>
                <w:sz w:val="16"/>
                <w:szCs w:val="16"/>
              </w:rPr>
            </w:pPr>
            <w:r w:rsidRPr="000A0243">
              <w:rPr>
                <w:color w:val="000000"/>
                <w:sz w:val="16"/>
                <w:szCs w:val="16"/>
              </w:rPr>
              <w:t>Жилищное хозяйство</w:t>
            </w:r>
          </w:p>
        </w:tc>
        <w:tc>
          <w:tcPr>
            <w:tcW w:w="425" w:type="dxa"/>
            <w:tcBorders>
              <w:top w:val="nil"/>
              <w:left w:val="nil"/>
              <w:bottom w:val="single" w:sz="4" w:space="0" w:color="auto"/>
              <w:right w:val="single" w:sz="4" w:space="0" w:color="auto"/>
            </w:tcBorders>
            <w:noWrap/>
            <w:vAlign w:val="center"/>
            <w:hideMark/>
          </w:tcPr>
          <w:p w14:paraId="5BBB6423"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3EFD71F3"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C094BF3"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2BB3667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C6FD8FA" w14:textId="77777777" w:rsidR="000A0243" w:rsidRPr="000A0243" w:rsidRDefault="000A0243" w:rsidP="000A0243">
            <w:pPr>
              <w:jc w:val="right"/>
              <w:rPr>
                <w:color w:val="000000"/>
                <w:sz w:val="16"/>
                <w:szCs w:val="16"/>
              </w:rPr>
            </w:pPr>
            <w:r w:rsidRPr="000A0243">
              <w:rPr>
                <w:color w:val="000000"/>
                <w:sz w:val="16"/>
                <w:szCs w:val="16"/>
              </w:rPr>
              <w:t>420,0</w:t>
            </w:r>
          </w:p>
        </w:tc>
        <w:tc>
          <w:tcPr>
            <w:tcW w:w="992" w:type="dxa"/>
            <w:tcBorders>
              <w:top w:val="nil"/>
              <w:left w:val="nil"/>
              <w:bottom w:val="single" w:sz="4" w:space="0" w:color="auto"/>
              <w:right w:val="single" w:sz="4" w:space="0" w:color="auto"/>
            </w:tcBorders>
            <w:noWrap/>
            <w:vAlign w:val="center"/>
            <w:hideMark/>
          </w:tcPr>
          <w:p w14:paraId="09E3A333" w14:textId="77777777" w:rsidR="000A0243" w:rsidRPr="000A0243" w:rsidRDefault="000A0243" w:rsidP="000A0243">
            <w:pPr>
              <w:jc w:val="right"/>
              <w:rPr>
                <w:color w:val="000000"/>
                <w:sz w:val="16"/>
                <w:szCs w:val="16"/>
              </w:rPr>
            </w:pPr>
            <w:r w:rsidRPr="000A0243">
              <w:rPr>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7CF88DBA" w14:textId="77777777" w:rsidR="000A0243" w:rsidRPr="000A0243" w:rsidRDefault="000A0243" w:rsidP="000A0243">
            <w:pPr>
              <w:jc w:val="right"/>
              <w:rPr>
                <w:color w:val="000000"/>
                <w:sz w:val="16"/>
                <w:szCs w:val="16"/>
              </w:rPr>
            </w:pPr>
            <w:r w:rsidRPr="000A0243">
              <w:rPr>
                <w:color w:val="000000"/>
                <w:sz w:val="16"/>
                <w:szCs w:val="16"/>
              </w:rPr>
              <w:t>420,0</w:t>
            </w:r>
          </w:p>
        </w:tc>
      </w:tr>
      <w:tr w:rsidR="000A0243" w:rsidRPr="000A0243" w14:paraId="36157BE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8855B0C" w14:textId="77777777" w:rsidR="000A0243" w:rsidRPr="000A0243" w:rsidRDefault="000A0243" w:rsidP="00C353B0">
            <w:pPr>
              <w:rPr>
                <w:color w:val="000000"/>
                <w:sz w:val="16"/>
                <w:szCs w:val="16"/>
              </w:rPr>
            </w:pPr>
            <w:r w:rsidRPr="000A0243">
              <w:rPr>
                <w:color w:val="000000"/>
                <w:sz w:val="16"/>
                <w:szCs w:val="16"/>
              </w:rPr>
              <w:t>Реализация муниципальных функций, связанных с муниципальным управлением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1F029222"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40ACF3B9"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60EE416" w14:textId="77777777" w:rsidR="000A0243" w:rsidRPr="000A0243" w:rsidRDefault="000A0243" w:rsidP="000A0243">
            <w:pPr>
              <w:jc w:val="left"/>
              <w:rPr>
                <w:color w:val="000000"/>
                <w:sz w:val="16"/>
                <w:szCs w:val="16"/>
              </w:rPr>
            </w:pPr>
            <w:r w:rsidRPr="000A0243">
              <w:rPr>
                <w:color w:val="000000"/>
                <w:sz w:val="16"/>
                <w:szCs w:val="16"/>
              </w:rPr>
              <w:t>82.0.00.00000</w:t>
            </w:r>
          </w:p>
        </w:tc>
        <w:tc>
          <w:tcPr>
            <w:tcW w:w="567" w:type="dxa"/>
            <w:tcBorders>
              <w:top w:val="nil"/>
              <w:left w:val="nil"/>
              <w:bottom w:val="single" w:sz="4" w:space="0" w:color="auto"/>
              <w:right w:val="single" w:sz="4" w:space="0" w:color="auto"/>
            </w:tcBorders>
            <w:noWrap/>
            <w:vAlign w:val="center"/>
            <w:hideMark/>
          </w:tcPr>
          <w:p w14:paraId="4450FEB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24809A4" w14:textId="77777777" w:rsidR="000A0243" w:rsidRPr="000A0243" w:rsidRDefault="000A0243" w:rsidP="000A0243">
            <w:pPr>
              <w:jc w:val="right"/>
              <w:rPr>
                <w:color w:val="000000"/>
                <w:sz w:val="16"/>
                <w:szCs w:val="16"/>
              </w:rPr>
            </w:pPr>
            <w:r w:rsidRPr="000A0243">
              <w:rPr>
                <w:color w:val="000000"/>
                <w:sz w:val="16"/>
                <w:szCs w:val="16"/>
              </w:rPr>
              <w:t>420,0</w:t>
            </w:r>
          </w:p>
        </w:tc>
        <w:tc>
          <w:tcPr>
            <w:tcW w:w="992" w:type="dxa"/>
            <w:tcBorders>
              <w:top w:val="nil"/>
              <w:left w:val="nil"/>
              <w:bottom w:val="single" w:sz="4" w:space="0" w:color="auto"/>
              <w:right w:val="single" w:sz="4" w:space="0" w:color="auto"/>
            </w:tcBorders>
            <w:noWrap/>
            <w:vAlign w:val="center"/>
            <w:hideMark/>
          </w:tcPr>
          <w:p w14:paraId="50A6D901" w14:textId="77777777" w:rsidR="000A0243" w:rsidRPr="000A0243" w:rsidRDefault="000A0243" w:rsidP="000A0243">
            <w:pPr>
              <w:jc w:val="right"/>
              <w:rPr>
                <w:color w:val="000000"/>
                <w:sz w:val="16"/>
                <w:szCs w:val="16"/>
              </w:rPr>
            </w:pPr>
            <w:r w:rsidRPr="000A0243">
              <w:rPr>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2BDFE217" w14:textId="77777777" w:rsidR="000A0243" w:rsidRPr="000A0243" w:rsidRDefault="000A0243" w:rsidP="000A0243">
            <w:pPr>
              <w:jc w:val="right"/>
              <w:rPr>
                <w:color w:val="000000"/>
                <w:sz w:val="16"/>
                <w:szCs w:val="16"/>
              </w:rPr>
            </w:pPr>
            <w:r w:rsidRPr="000A0243">
              <w:rPr>
                <w:color w:val="000000"/>
                <w:sz w:val="16"/>
                <w:szCs w:val="16"/>
              </w:rPr>
              <w:t>420,0</w:t>
            </w:r>
          </w:p>
        </w:tc>
      </w:tr>
      <w:tr w:rsidR="000A0243" w:rsidRPr="000A0243" w14:paraId="4B605F42"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713EE87D" w14:textId="77777777" w:rsidR="000A0243" w:rsidRPr="000A0243" w:rsidRDefault="000A0243" w:rsidP="00C353B0">
            <w:pPr>
              <w:rPr>
                <w:color w:val="000000"/>
                <w:sz w:val="16"/>
                <w:szCs w:val="16"/>
              </w:rPr>
            </w:pPr>
            <w:r w:rsidRPr="000A0243">
              <w:rPr>
                <w:color w:val="000000"/>
                <w:sz w:val="16"/>
                <w:szCs w:val="16"/>
              </w:rPr>
              <w:t>Взнос на капитальный ремонт общего имущества в многоквартирных домах на счет НКО"Фонд капитального ремонта МГД Ленинградской области"</w:t>
            </w:r>
          </w:p>
        </w:tc>
        <w:tc>
          <w:tcPr>
            <w:tcW w:w="425" w:type="dxa"/>
            <w:tcBorders>
              <w:top w:val="nil"/>
              <w:left w:val="nil"/>
              <w:bottom w:val="single" w:sz="4" w:space="0" w:color="auto"/>
              <w:right w:val="single" w:sz="4" w:space="0" w:color="auto"/>
            </w:tcBorders>
            <w:noWrap/>
            <w:vAlign w:val="center"/>
            <w:hideMark/>
          </w:tcPr>
          <w:p w14:paraId="1569FD9F"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1E337A21"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7E114C3" w14:textId="77777777" w:rsidR="000A0243" w:rsidRPr="000A0243" w:rsidRDefault="000A0243" w:rsidP="000A0243">
            <w:pPr>
              <w:jc w:val="left"/>
              <w:rPr>
                <w:color w:val="000000"/>
                <w:sz w:val="16"/>
                <w:szCs w:val="16"/>
              </w:rPr>
            </w:pPr>
            <w:r w:rsidRPr="000A0243">
              <w:rPr>
                <w:color w:val="000000"/>
                <w:sz w:val="16"/>
                <w:szCs w:val="16"/>
              </w:rPr>
              <w:t>82.0.00.03520</w:t>
            </w:r>
          </w:p>
        </w:tc>
        <w:tc>
          <w:tcPr>
            <w:tcW w:w="567" w:type="dxa"/>
            <w:tcBorders>
              <w:top w:val="nil"/>
              <w:left w:val="nil"/>
              <w:bottom w:val="single" w:sz="4" w:space="0" w:color="auto"/>
              <w:right w:val="single" w:sz="4" w:space="0" w:color="auto"/>
            </w:tcBorders>
            <w:noWrap/>
            <w:vAlign w:val="center"/>
            <w:hideMark/>
          </w:tcPr>
          <w:p w14:paraId="50E64F5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E7E6F8F" w14:textId="77777777" w:rsidR="000A0243" w:rsidRPr="000A0243" w:rsidRDefault="000A0243" w:rsidP="000A0243">
            <w:pPr>
              <w:jc w:val="right"/>
              <w:rPr>
                <w:color w:val="000000"/>
                <w:sz w:val="16"/>
                <w:szCs w:val="16"/>
              </w:rPr>
            </w:pPr>
            <w:r w:rsidRPr="000A0243">
              <w:rPr>
                <w:color w:val="000000"/>
                <w:sz w:val="16"/>
                <w:szCs w:val="16"/>
              </w:rPr>
              <w:t>420,0</w:t>
            </w:r>
          </w:p>
        </w:tc>
        <w:tc>
          <w:tcPr>
            <w:tcW w:w="992" w:type="dxa"/>
            <w:tcBorders>
              <w:top w:val="nil"/>
              <w:left w:val="nil"/>
              <w:bottom w:val="single" w:sz="4" w:space="0" w:color="auto"/>
              <w:right w:val="single" w:sz="4" w:space="0" w:color="auto"/>
            </w:tcBorders>
            <w:noWrap/>
            <w:vAlign w:val="center"/>
            <w:hideMark/>
          </w:tcPr>
          <w:p w14:paraId="438A8835" w14:textId="77777777" w:rsidR="000A0243" w:rsidRPr="000A0243" w:rsidRDefault="000A0243" w:rsidP="000A0243">
            <w:pPr>
              <w:jc w:val="right"/>
              <w:rPr>
                <w:color w:val="000000"/>
                <w:sz w:val="16"/>
                <w:szCs w:val="16"/>
              </w:rPr>
            </w:pPr>
            <w:r w:rsidRPr="000A0243">
              <w:rPr>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34982921" w14:textId="77777777" w:rsidR="000A0243" w:rsidRPr="000A0243" w:rsidRDefault="000A0243" w:rsidP="000A0243">
            <w:pPr>
              <w:jc w:val="right"/>
              <w:rPr>
                <w:color w:val="000000"/>
                <w:sz w:val="16"/>
                <w:szCs w:val="16"/>
              </w:rPr>
            </w:pPr>
            <w:r w:rsidRPr="000A0243">
              <w:rPr>
                <w:color w:val="000000"/>
                <w:sz w:val="16"/>
                <w:szCs w:val="16"/>
              </w:rPr>
              <w:t>420,0</w:t>
            </w:r>
          </w:p>
        </w:tc>
      </w:tr>
      <w:tr w:rsidR="000A0243" w:rsidRPr="000A0243" w14:paraId="44CC4D79"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B33501A" w14:textId="77777777" w:rsidR="000A0243" w:rsidRPr="000A0243" w:rsidRDefault="000A0243" w:rsidP="00C353B0">
            <w:pPr>
              <w:rPr>
                <w:color w:val="000000"/>
                <w:sz w:val="16"/>
                <w:szCs w:val="16"/>
              </w:rPr>
            </w:pPr>
            <w:r w:rsidRPr="000A0243">
              <w:rPr>
                <w:color w:val="000000"/>
                <w:sz w:val="16"/>
                <w:szCs w:val="16"/>
              </w:rPr>
              <w:t>Взнос на капитальный ремонт общего имущества в многоквартирных домах на счет НКО"Фонд капитального ремонта МГД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A94C938"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08F81FAC"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1E3B10C" w14:textId="77777777" w:rsidR="000A0243" w:rsidRPr="000A0243" w:rsidRDefault="000A0243" w:rsidP="000A0243">
            <w:pPr>
              <w:jc w:val="left"/>
              <w:rPr>
                <w:color w:val="000000"/>
                <w:sz w:val="16"/>
                <w:szCs w:val="16"/>
              </w:rPr>
            </w:pPr>
            <w:r w:rsidRPr="000A0243">
              <w:rPr>
                <w:color w:val="000000"/>
                <w:sz w:val="16"/>
                <w:szCs w:val="16"/>
              </w:rPr>
              <w:t>82.0.00.03520</w:t>
            </w:r>
          </w:p>
        </w:tc>
        <w:tc>
          <w:tcPr>
            <w:tcW w:w="567" w:type="dxa"/>
            <w:tcBorders>
              <w:top w:val="nil"/>
              <w:left w:val="nil"/>
              <w:bottom w:val="single" w:sz="4" w:space="0" w:color="auto"/>
              <w:right w:val="single" w:sz="4" w:space="0" w:color="auto"/>
            </w:tcBorders>
            <w:noWrap/>
            <w:vAlign w:val="center"/>
            <w:hideMark/>
          </w:tcPr>
          <w:p w14:paraId="070BEF9B"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6FF3C367" w14:textId="77777777" w:rsidR="000A0243" w:rsidRPr="000A0243" w:rsidRDefault="000A0243" w:rsidP="000A0243">
            <w:pPr>
              <w:jc w:val="right"/>
              <w:rPr>
                <w:color w:val="000000"/>
                <w:sz w:val="16"/>
                <w:szCs w:val="16"/>
              </w:rPr>
            </w:pPr>
            <w:r w:rsidRPr="000A0243">
              <w:rPr>
                <w:color w:val="000000"/>
                <w:sz w:val="16"/>
                <w:szCs w:val="16"/>
              </w:rPr>
              <w:t>420,0</w:t>
            </w:r>
          </w:p>
        </w:tc>
        <w:tc>
          <w:tcPr>
            <w:tcW w:w="992" w:type="dxa"/>
            <w:tcBorders>
              <w:top w:val="nil"/>
              <w:left w:val="nil"/>
              <w:bottom w:val="single" w:sz="4" w:space="0" w:color="auto"/>
              <w:right w:val="single" w:sz="4" w:space="0" w:color="auto"/>
            </w:tcBorders>
            <w:noWrap/>
            <w:vAlign w:val="center"/>
            <w:hideMark/>
          </w:tcPr>
          <w:p w14:paraId="759C4C29" w14:textId="77777777" w:rsidR="000A0243" w:rsidRPr="000A0243" w:rsidRDefault="000A0243" w:rsidP="000A0243">
            <w:pPr>
              <w:jc w:val="right"/>
              <w:rPr>
                <w:color w:val="000000"/>
                <w:sz w:val="16"/>
                <w:szCs w:val="16"/>
              </w:rPr>
            </w:pPr>
            <w:r w:rsidRPr="000A0243">
              <w:rPr>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0822C9F1" w14:textId="77777777" w:rsidR="000A0243" w:rsidRPr="000A0243" w:rsidRDefault="000A0243" w:rsidP="000A0243">
            <w:pPr>
              <w:jc w:val="right"/>
              <w:rPr>
                <w:color w:val="000000"/>
                <w:sz w:val="16"/>
                <w:szCs w:val="16"/>
              </w:rPr>
            </w:pPr>
            <w:r w:rsidRPr="000A0243">
              <w:rPr>
                <w:color w:val="000000"/>
                <w:sz w:val="16"/>
                <w:szCs w:val="16"/>
              </w:rPr>
              <w:t>420,0</w:t>
            </w:r>
          </w:p>
        </w:tc>
      </w:tr>
      <w:tr w:rsidR="000A0243" w:rsidRPr="000A0243" w14:paraId="64D1BEBF"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6CC4EAE7" w14:textId="77777777" w:rsidR="000A0243" w:rsidRPr="000A0243" w:rsidRDefault="000A0243" w:rsidP="00C353B0">
            <w:pPr>
              <w:rPr>
                <w:color w:val="000000"/>
                <w:sz w:val="16"/>
                <w:szCs w:val="16"/>
              </w:rPr>
            </w:pPr>
            <w:r w:rsidRPr="000A0243">
              <w:rPr>
                <w:color w:val="000000"/>
                <w:sz w:val="16"/>
                <w:szCs w:val="16"/>
              </w:rPr>
              <w:t>Коммунальное хозяйство</w:t>
            </w:r>
          </w:p>
        </w:tc>
        <w:tc>
          <w:tcPr>
            <w:tcW w:w="425" w:type="dxa"/>
            <w:tcBorders>
              <w:top w:val="nil"/>
              <w:left w:val="nil"/>
              <w:bottom w:val="single" w:sz="4" w:space="0" w:color="auto"/>
              <w:right w:val="single" w:sz="4" w:space="0" w:color="auto"/>
            </w:tcBorders>
            <w:noWrap/>
            <w:vAlign w:val="center"/>
            <w:hideMark/>
          </w:tcPr>
          <w:p w14:paraId="597498DA"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6918C3A0"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615C88F"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3CBC045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3FE86B3" w14:textId="77777777" w:rsidR="000A0243" w:rsidRPr="000A0243" w:rsidRDefault="000A0243" w:rsidP="000A0243">
            <w:pPr>
              <w:jc w:val="right"/>
              <w:rPr>
                <w:color w:val="000000"/>
                <w:sz w:val="16"/>
                <w:szCs w:val="16"/>
              </w:rPr>
            </w:pPr>
            <w:r w:rsidRPr="000A0243">
              <w:rPr>
                <w:color w:val="000000"/>
                <w:sz w:val="16"/>
                <w:szCs w:val="16"/>
              </w:rPr>
              <w:t>13 142,8</w:t>
            </w:r>
          </w:p>
        </w:tc>
        <w:tc>
          <w:tcPr>
            <w:tcW w:w="992" w:type="dxa"/>
            <w:tcBorders>
              <w:top w:val="nil"/>
              <w:left w:val="nil"/>
              <w:bottom w:val="single" w:sz="4" w:space="0" w:color="auto"/>
              <w:right w:val="single" w:sz="4" w:space="0" w:color="auto"/>
            </w:tcBorders>
            <w:noWrap/>
            <w:vAlign w:val="center"/>
            <w:hideMark/>
          </w:tcPr>
          <w:p w14:paraId="26822A64" w14:textId="77777777" w:rsidR="000A0243" w:rsidRPr="000A0243" w:rsidRDefault="000A0243" w:rsidP="000A0243">
            <w:pPr>
              <w:jc w:val="right"/>
              <w:rPr>
                <w:color w:val="000000"/>
                <w:sz w:val="16"/>
                <w:szCs w:val="16"/>
              </w:rPr>
            </w:pPr>
            <w:r w:rsidRPr="000A0243">
              <w:rPr>
                <w:color w:val="000000"/>
                <w:sz w:val="16"/>
                <w:szCs w:val="16"/>
              </w:rPr>
              <w:t>7 571,0</w:t>
            </w:r>
          </w:p>
        </w:tc>
        <w:tc>
          <w:tcPr>
            <w:tcW w:w="993" w:type="dxa"/>
            <w:tcBorders>
              <w:top w:val="nil"/>
              <w:left w:val="nil"/>
              <w:bottom w:val="single" w:sz="4" w:space="0" w:color="auto"/>
              <w:right w:val="single" w:sz="4" w:space="0" w:color="auto"/>
            </w:tcBorders>
            <w:noWrap/>
            <w:vAlign w:val="center"/>
            <w:hideMark/>
          </w:tcPr>
          <w:p w14:paraId="6AA0FBFE"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2FE4260C"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D8F8033" w14:textId="6165B530"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EA14FA">
              <w:rPr>
                <w:color w:val="000000"/>
                <w:sz w:val="16"/>
                <w:szCs w:val="16"/>
              </w:rPr>
              <w:t xml:space="preserve"> </w:t>
            </w:r>
            <w:r w:rsidRPr="000A0243">
              <w:rPr>
                <w:color w:val="000000"/>
                <w:sz w:val="16"/>
                <w:szCs w:val="16"/>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6536040F"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6446A3FD"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50E1A5F" w14:textId="77777777" w:rsidR="000A0243" w:rsidRPr="000A0243" w:rsidRDefault="000A0243" w:rsidP="000A0243">
            <w:pPr>
              <w:jc w:val="left"/>
              <w:rPr>
                <w:color w:val="000000"/>
                <w:sz w:val="16"/>
                <w:szCs w:val="16"/>
              </w:rPr>
            </w:pPr>
            <w:r w:rsidRPr="000A0243">
              <w:rPr>
                <w:color w:val="000000"/>
                <w:sz w:val="16"/>
                <w:szCs w:val="16"/>
              </w:rPr>
              <w:t>08.0.00.00000</w:t>
            </w:r>
          </w:p>
        </w:tc>
        <w:tc>
          <w:tcPr>
            <w:tcW w:w="567" w:type="dxa"/>
            <w:tcBorders>
              <w:top w:val="nil"/>
              <w:left w:val="nil"/>
              <w:bottom w:val="single" w:sz="4" w:space="0" w:color="auto"/>
              <w:right w:val="single" w:sz="4" w:space="0" w:color="auto"/>
            </w:tcBorders>
            <w:noWrap/>
            <w:vAlign w:val="center"/>
            <w:hideMark/>
          </w:tcPr>
          <w:p w14:paraId="091672D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D40BB7C" w14:textId="77777777" w:rsidR="000A0243" w:rsidRPr="000A0243" w:rsidRDefault="000A0243" w:rsidP="000A0243">
            <w:pPr>
              <w:jc w:val="right"/>
              <w:rPr>
                <w:color w:val="000000"/>
                <w:sz w:val="16"/>
                <w:szCs w:val="16"/>
              </w:rPr>
            </w:pPr>
            <w:r w:rsidRPr="000A0243">
              <w:rPr>
                <w:color w:val="000000"/>
                <w:sz w:val="16"/>
                <w:szCs w:val="16"/>
              </w:rPr>
              <w:t>8 000,0</w:t>
            </w:r>
          </w:p>
        </w:tc>
        <w:tc>
          <w:tcPr>
            <w:tcW w:w="992" w:type="dxa"/>
            <w:tcBorders>
              <w:top w:val="nil"/>
              <w:left w:val="nil"/>
              <w:bottom w:val="single" w:sz="4" w:space="0" w:color="auto"/>
              <w:right w:val="single" w:sz="4" w:space="0" w:color="auto"/>
            </w:tcBorders>
            <w:noWrap/>
            <w:vAlign w:val="center"/>
            <w:hideMark/>
          </w:tcPr>
          <w:p w14:paraId="776556EA" w14:textId="77777777" w:rsidR="000A0243" w:rsidRPr="000A0243" w:rsidRDefault="000A0243" w:rsidP="000A0243">
            <w:pPr>
              <w:jc w:val="right"/>
              <w:rPr>
                <w:color w:val="000000"/>
                <w:sz w:val="16"/>
                <w:szCs w:val="16"/>
              </w:rPr>
            </w:pPr>
            <w:r w:rsidRPr="000A0243">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05C44B2B"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76BDC81"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E947698"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00969611"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2C07AC6B"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D6E5F16" w14:textId="77777777" w:rsidR="000A0243" w:rsidRPr="000A0243" w:rsidRDefault="000A0243" w:rsidP="000A0243">
            <w:pPr>
              <w:jc w:val="left"/>
              <w:rPr>
                <w:color w:val="000000"/>
                <w:sz w:val="16"/>
                <w:szCs w:val="16"/>
              </w:rPr>
            </w:pPr>
            <w:r w:rsidRPr="000A0243">
              <w:rPr>
                <w:color w:val="000000"/>
                <w:sz w:val="16"/>
                <w:szCs w:val="16"/>
              </w:rPr>
              <w:t>08.4.00.00000</w:t>
            </w:r>
          </w:p>
        </w:tc>
        <w:tc>
          <w:tcPr>
            <w:tcW w:w="567" w:type="dxa"/>
            <w:tcBorders>
              <w:top w:val="nil"/>
              <w:left w:val="nil"/>
              <w:bottom w:val="single" w:sz="4" w:space="0" w:color="auto"/>
              <w:right w:val="single" w:sz="4" w:space="0" w:color="auto"/>
            </w:tcBorders>
            <w:noWrap/>
            <w:vAlign w:val="center"/>
            <w:hideMark/>
          </w:tcPr>
          <w:p w14:paraId="4E42A8A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E4C9569" w14:textId="77777777" w:rsidR="000A0243" w:rsidRPr="000A0243" w:rsidRDefault="000A0243" w:rsidP="000A0243">
            <w:pPr>
              <w:jc w:val="right"/>
              <w:rPr>
                <w:color w:val="000000"/>
                <w:sz w:val="16"/>
                <w:szCs w:val="16"/>
              </w:rPr>
            </w:pPr>
            <w:r w:rsidRPr="000A0243">
              <w:rPr>
                <w:color w:val="000000"/>
                <w:sz w:val="16"/>
                <w:szCs w:val="16"/>
              </w:rPr>
              <w:t>8 000,0</w:t>
            </w:r>
          </w:p>
        </w:tc>
        <w:tc>
          <w:tcPr>
            <w:tcW w:w="992" w:type="dxa"/>
            <w:tcBorders>
              <w:top w:val="nil"/>
              <w:left w:val="nil"/>
              <w:bottom w:val="single" w:sz="4" w:space="0" w:color="auto"/>
              <w:right w:val="single" w:sz="4" w:space="0" w:color="auto"/>
            </w:tcBorders>
            <w:noWrap/>
            <w:vAlign w:val="center"/>
            <w:hideMark/>
          </w:tcPr>
          <w:p w14:paraId="0B0CC453" w14:textId="77777777" w:rsidR="000A0243" w:rsidRPr="000A0243" w:rsidRDefault="000A0243" w:rsidP="000A0243">
            <w:pPr>
              <w:jc w:val="right"/>
              <w:rPr>
                <w:color w:val="000000"/>
                <w:sz w:val="16"/>
                <w:szCs w:val="16"/>
              </w:rPr>
            </w:pPr>
            <w:r w:rsidRPr="000A0243">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03D45C47"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BBE5C75"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FF72651" w14:textId="68C5985E"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EA14FA">
              <w:rPr>
                <w:color w:val="000000"/>
                <w:sz w:val="16"/>
                <w:szCs w:val="16"/>
              </w:rPr>
              <w:t xml:space="preserve"> </w:t>
            </w:r>
            <w:r w:rsidRPr="000A0243">
              <w:rPr>
                <w:color w:val="000000"/>
                <w:sz w:val="16"/>
                <w:szCs w:val="16"/>
              </w:rPr>
              <w:t>"Предоставление прочих межбюджетных трансфертов"</w:t>
            </w:r>
          </w:p>
        </w:tc>
        <w:tc>
          <w:tcPr>
            <w:tcW w:w="425" w:type="dxa"/>
            <w:tcBorders>
              <w:top w:val="nil"/>
              <w:left w:val="nil"/>
              <w:bottom w:val="single" w:sz="4" w:space="0" w:color="auto"/>
              <w:right w:val="single" w:sz="4" w:space="0" w:color="auto"/>
            </w:tcBorders>
            <w:noWrap/>
            <w:vAlign w:val="center"/>
            <w:hideMark/>
          </w:tcPr>
          <w:p w14:paraId="2785C905"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27D8541"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46DF08C" w14:textId="77777777" w:rsidR="000A0243" w:rsidRPr="000A0243" w:rsidRDefault="000A0243" w:rsidP="000A0243">
            <w:pPr>
              <w:jc w:val="left"/>
              <w:rPr>
                <w:color w:val="000000"/>
                <w:sz w:val="16"/>
                <w:szCs w:val="16"/>
              </w:rPr>
            </w:pPr>
            <w:r w:rsidRPr="000A0243">
              <w:rPr>
                <w:color w:val="000000"/>
                <w:sz w:val="16"/>
                <w:szCs w:val="16"/>
              </w:rPr>
              <w:t>08.4.03.00000</w:t>
            </w:r>
          </w:p>
        </w:tc>
        <w:tc>
          <w:tcPr>
            <w:tcW w:w="567" w:type="dxa"/>
            <w:tcBorders>
              <w:top w:val="nil"/>
              <w:left w:val="nil"/>
              <w:bottom w:val="single" w:sz="4" w:space="0" w:color="auto"/>
              <w:right w:val="single" w:sz="4" w:space="0" w:color="auto"/>
            </w:tcBorders>
            <w:noWrap/>
            <w:vAlign w:val="center"/>
            <w:hideMark/>
          </w:tcPr>
          <w:p w14:paraId="78B1EDD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CFE6024" w14:textId="77777777" w:rsidR="000A0243" w:rsidRPr="000A0243" w:rsidRDefault="000A0243" w:rsidP="000A0243">
            <w:pPr>
              <w:jc w:val="right"/>
              <w:rPr>
                <w:color w:val="000000"/>
                <w:sz w:val="16"/>
                <w:szCs w:val="16"/>
              </w:rPr>
            </w:pPr>
            <w:r w:rsidRPr="000A0243">
              <w:rPr>
                <w:color w:val="000000"/>
                <w:sz w:val="16"/>
                <w:szCs w:val="16"/>
              </w:rPr>
              <w:t>8 000,0</w:t>
            </w:r>
          </w:p>
        </w:tc>
        <w:tc>
          <w:tcPr>
            <w:tcW w:w="992" w:type="dxa"/>
            <w:tcBorders>
              <w:top w:val="nil"/>
              <w:left w:val="nil"/>
              <w:bottom w:val="single" w:sz="4" w:space="0" w:color="auto"/>
              <w:right w:val="single" w:sz="4" w:space="0" w:color="auto"/>
            </w:tcBorders>
            <w:noWrap/>
            <w:vAlign w:val="center"/>
            <w:hideMark/>
          </w:tcPr>
          <w:p w14:paraId="25BB3BD7" w14:textId="77777777" w:rsidR="000A0243" w:rsidRPr="000A0243" w:rsidRDefault="000A0243" w:rsidP="000A0243">
            <w:pPr>
              <w:jc w:val="right"/>
              <w:rPr>
                <w:color w:val="000000"/>
                <w:sz w:val="16"/>
                <w:szCs w:val="16"/>
              </w:rPr>
            </w:pPr>
            <w:r w:rsidRPr="000A0243">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1AF37D20"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008F5B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0EDD5FD" w14:textId="77777777" w:rsidR="000A0243" w:rsidRPr="000A0243" w:rsidRDefault="000A0243" w:rsidP="00C353B0">
            <w:pPr>
              <w:rPr>
                <w:color w:val="000000"/>
                <w:sz w:val="16"/>
                <w:szCs w:val="16"/>
              </w:rPr>
            </w:pPr>
            <w:r w:rsidRPr="000A0243">
              <w:rPr>
                <w:color w:val="000000"/>
                <w:sz w:val="16"/>
                <w:szCs w:val="16"/>
              </w:rPr>
              <w:t>Иные межбюджетные трансферты на поддержку жилищно-коммунального хозяйства</w:t>
            </w:r>
          </w:p>
        </w:tc>
        <w:tc>
          <w:tcPr>
            <w:tcW w:w="425" w:type="dxa"/>
            <w:tcBorders>
              <w:top w:val="nil"/>
              <w:left w:val="nil"/>
              <w:bottom w:val="single" w:sz="4" w:space="0" w:color="auto"/>
              <w:right w:val="single" w:sz="4" w:space="0" w:color="auto"/>
            </w:tcBorders>
            <w:noWrap/>
            <w:vAlign w:val="center"/>
            <w:hideMark/>
          </w:tcPr>
          <w:p w14:paraId="0F370A74"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4D98B8D1"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6F6F7FF" w14:textId="77777777" w:rsidR="000A0243" w:rsidRPr="000A0243" w:rsidRDefault="000A0243" w:rsidP="000A0243">
            <w:pPr>
              <w:jc w:val="left"/>
              <w:rPr>
                <w:color w:val="000000"/>
                <w:sz w:val="16"/>
                <w:szCs w:val="16"/>
              </w:rPr>
            </w:pPr>
            <w:r w:rsidRPr="000A0243">
              <w:rPr>
                <w:color w:val="000000"/>
                <w:sz w:val="16"/>
                <w:szCs w:val="16"/>
              </w:rPr>
              <w:t>08.4.03.60850</w:t>
            </w:r>
          </w:p>
        </w:tc>
        <w:tc>
          <w:tcPr>
            <w:tcW w:w="567" w:type="dxa"/>
            <w:tcBorders>
              <w:top w:val="nil"/>
              <w:left w:val="nil"/>
              <w:bottom w:val="single" w:sz="4" w:space="0" w:color="auto"/>
              <w:right w:val="single" w:sz="4" w:space="0" w:color="auto"/>
            </w:tcBorders>
            <w:noWrap/>
            <w:vAlign w:val="center"/>
            <w:hideMark/>
          </w:tcPr>
          <w:p w14:paraId="7B94FC2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D9B4502" w14:textId="77777777" w:rsidR="000A0243" w:rsidRPr="000A0243" w:rsidRDefault="000A0243" w:rsidP="000A0243">
            <w:pPr>
              <w:jc w:val="right"/>
              <w:rPr>
                <w:color w:val="000000"/>
                <w:sz w:val="16"/>
                <w:szCs w:val="16"/>
              </w:rPr>
            </w:pPr>
            <w:r w:rsidRPr="000A0243">
              <w:rPr>
                <w:color w:val="000000"/>
                <w:sz w:val="16"/>
                <w:szCs w:val="16"/>
              </w:rPr>
              <w:t>8 000,0</w:t>
            </w:r>
          </w:p>
        </w:tc>
        <w:tc>
          <w:tcPr>
            <w:tcW w:w="992" w:type="dxa"/>
            <w:tcBorders>
              <w:top w:val="nil"/>
              <w:left w:val="nil"/>
              <w:bottom w:val="single" w:sz="4" w:space="0" w:color="auto"/>
              <w:right w:val="single" w:sz="4" w:space="0" w:color="auto"/>
            </w:tcBorders>
            <w:noWrap/>
            <w:vAlign w:val="center"/>
            <w:hideMark/>
          </w:tcPr>
          <w:p w14:paraId="68B31E8A" w14:textId="77777777" w:rsidR="000A0243" w:rsidRPr="000A0243" w:rsidRDefault="000A0243" w:rsidP="000A0243">
            <w:pPr>
              <w:jc w:val="right"/>
              <w:rPr>
                <w:color w:val="000000"/>
                <w:sz w:val="16"/>
                <w:szCs w:val="16"/>
              </w:rPr>
            </w:pPr>
            <w:r w:rsidRPr="000A0243">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3AA7728B"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1F688006"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62C705D5" w14:textId="77777777" w:rsidR="000A0243" w:rsidRPr="000A0243" w:rsidRDefault="000A0243" w:rsidP="00C353B0">
            <w:pPr>
              <w:rPr>
                <w:color w:val="000000"/>
                <w:sz w:val="16"/>
                <w:szCs w:val="16"/>
              </w:rPr>
            </w:pPr>
            <w:r w:rsidRPr="000A0243">
              <w:rPr>
                <w:color w:val="000000"/>
                <w:sz w:val="16"/>
                <w:szCs w:val="16"/>
              </w:rPr>
              <w:t>Иные межбюджетные трансферты на поддержку жилищно-коммунального хозяйства (Межбюджетные трансферты)</w:t>
            </w:r>
          </w:p>
        </w:tc>
        <w:tc>
          <w:tcPr>
            <w:tcW w:w="425" w:type="dxa"/>
            <w:tcBorders>
              <w:top w:val="nil"/>
              <w:left w:val="nil"/>
              <w:bottom w:val="single" w:sz="4" w:space="0" w:color="auto"/>
              <w:right w:val="single" w:sz="4" w:space="0" w:color="auto"/>
            </w:tcBorders>
            <w:noWrap/>
            <w:vAlign w:val="center"/>
            <w:hideMark/>
          </w:tcPr>
          <w:p w14:paraId="0837977F"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7BB91D1"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1D5DEFC" w14:textId="77777777" w:rsidR="000A0243" w:rsidRPr="000A0243" w:rsidRDefault="000A0243" w:rsidP="000A0243">
            <w:pPr>
              <w:jc w:val="left"/>
              <w:rPr>
                <w:color w:val="000000"/>
                <w:sz w:val="16"/>
                <w:szCs w:val="16"/>
              </w:rPr>
            </w:pPr>
            <w:r w:rsidRPr="000A0243">
              <w:rPr>
                <w:color w:val="000000"/>
                <w:sz w:val="16"/>
                <w:szCs w:val="16"/>
              </w:rPr>
              <w:t>08.4.03.60850</w:t>
            </w:r>
          </w:p>
        </w:tc>
        <w:tc>
          <w:tcPr>
            <w:tcW w:w="567" w:type="dxa"/>
            <w:tcBorders>
              <w:top w:val="nil"/>
              <w:left w:val="nil"/>
              <w:bottom w:val="single" w:sz="4" w:space="0" w:color="auto"/>
              <w:right w:val="single" w:sz="4" w:space="0" w:color="auto"/>
            </w:tcBorders>
            <w:noWrap/>
            <w:vAlign w:val="center"/>
            <w:hideMark/>
          </w:tcPr>
          <w:p w14:paraId="14D83E25"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46D4C7B0" w14:textId="77777777" w:rsidR="000A0243" w:rsidRPr="000A0243" w:rsidRDefault="000A0243" w:rsidP="000A0243">
            <w:pPr>
              <w:jc w:val="right"/>
              <w:rPr>
                <w:color w:val="000000"/>
                <w:sz w:val="16"/>
                <w:szCs w:val="16"/>
              </w:rPr>
            </w:pPr>
            <w:r w:rsidRPr="000A0243">
              <w:rPr>
                <w:color w:val="000000"/>
                <w:sz w:val="16"/>
                <w:szCs w:val="16"/>
              </w:rPr>
              <w:t>8 000,0</w:t>
            </w:r>
          </w:p>
        </w:tc>
        <w:tc>
          <w:tcPr>
            <w:tcW w:w="992" w:type="dxa"/>
            <w:tcBorders>
              <w:top w:val="nil"/>
              <w:left w:val="nil"/>
              <w:bottom w:val="single" w:sz="4" w:space="0" w:color="auto"/>
              <w:right w:val="single" w:sz="4" w:space="0" w:color="auto"/>
            </w:tcBorders>
            <w:noWrap/>
            <w:vAlign w:val="center"/>
            <w:hideMark/>
          </w:tcPr>
          <w:p w14:paraId="6BFD9841" w14:textId="77777777" w:rsidR="000A0243" w:rsidRPr="000A0243" w:rsidRDefault="000A0243" w:rsidP="000A0243">
            <w:pPr>
              <w:jc w:val="right"/>
              <w:rPr>
                <w:color w:val="000000"/>
                <w:sz w:val="16"/>
                <w:szCs w:val="16"/>
              </w:rPr>
            </w:pPr>
            <w:r w:rsidRPr="000A0243">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7AC6F656"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4D77230"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070435C2" w14:textId="77777777" w:rsidR="000A0243" w:rsidRPr="000A0243" w:rsidRDefault="000A0243" w:rsidP="00C353B0">
            <w:pPr>
              <w:rPr>
                <w:color w:val="000000"/>
                <w:sz w:val="16"/>
                <w:szCs w:val="16"/>
              </w:rPr>
            </w:pPr>
            <w:r w:rsidRPr="000A0243">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5" w:type="dxa"/>
            <w:tcBorders>
              <w:top w:val="nil"/>
              <w:left w:val="nil"/>
              <w:bottom w:val="single" w:sz="4" w:space="0" w:color="auto"/>
              <w:right w:val="single" w:sz="4" w:space="0" w:color="auto"/>
            </w:tcBorders>
            <w:noWrap/>
            <w:vAlign w:val="center"/>
            <w:hideMark/>
          </w:tcPr>
          <w:p w14:paraId="478F0335"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47AD6C7"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78E77EC" w14:textId="77777777" w:rsidR="000A0243" w:rsidRPr="000A0243" w:rsidRDefault="000A0243" w:rsidP="000A0243">
            <w:pPr>
              <w:jc w:val="left"/>
              <w:rPr>
                <w:color w:val="000000"/>
                <w:sz w:val="16"/>
                <w:szCs w:val="16"/>
              </w:rPr>
            </w:pPr>
            <w:r w:rsidRPr="000A0243">
              <w:rPr>
                <w:color w:val="000000"/>
                <w:sz w:val="16"/>
                <w:szCs w:val="16"/>
              </w:rPr>
              <w:t>12.0.00.00000</w:t>
            </w:r>
          </w:p>
        </w:tc>
        <w:tc>
          <w:tcPr>
            <w:tcW w:w="567" w:type="dxa"/>
            <w:tcBorders>
              <w:top w:val="nil"/>
              <w:left w:val="nil"/>
              <w:bottom w:val="single" w:sz="4" w:space="0" w:color="auto"/>
              <w:right w:val="single" w:sz="4" w:space="0" w:color="auto"/>
            </w:tcBorders>
            <w:noWrap/>
            <w:vAlign w:val="center"/>
            <w:hideMark/>
          </w:tcPr>
          <w:p w14:paraId="7F9B543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4FB1775" w14:textId="77777777" w:rsidR="000A0243" w:rsidRPr="000A0243" w:rsidRDefault="000A0243" w:rsidP="000A0243">
            <w:pPr>
              <w:jc w:val="right"/>
              <w:rPr>
                <w:color w:val="000000"/>
                <w:sz w:val="16"/>
                <w:szCs w:val="16"/>
              </w:rPr>
            </w:pPr>
            <w:r w:rsidRPr="000A0243">
              <w:rPr>
                <w:color w:val="000000"/>
                <w:sz w:val="16"/>
                <w:szCs w:val="16"/>
              </w:rPr>
              <w:t>5 142,8</w:t>
            </w:r>
          </w:p>
        </w:tc>
        <w:tc>
          <w:tcPr>
            <w:tcW w:w="992" w:type="dxa"/>
            <w:tcBorders>
              <w:top w:val="nil"/>
              <w:left w:val="nil"/>
              <w:bottom w:val="single" w:sz="4" w:space="0" w:color="auto"/>
              <w:right w:val="single" w:sz="4" w:space="0" w:color="auto"/>
            </w:tcBorders>
            <w:noWrap/>
            <w:vAlign w:val="center"/>
            <w:hideMark/>
          </w:tcPr>
          <w:p w14:paraId="2FBF83A6" w14:textId="77777777" w:rsidR="000A0243" w:rsidRPr="000A0243" w:rsidRDefault="000A0243" w:rsidP="000A0243">
            <w:pPr>
              <w:jc w:val="right"/>
              <w:rPr>
                <w:color w:val="000000"/>
                <w:sz w:val="16"/>
                <w:szCs w:val="16"/>
              </w:rPr>
            </w:pPr>
            <w:r w:rsidRPr="000A0243">
              <w:rPr>
                <w:color w:val="000000"/>
                <w:sz w:val="16"/>
                <w:szCs w:val="16"/>
              </w:rPr>
              <w:t>4 571,0</w:t>
            </w:r>
          </w:p>
        </w:tc>
        <w:tc>
          <w:tcPr>
            <w:tcW w:w="993" w:type="dxa"/>
            <w:tcBorders>
              <w:top w:val="nil"/>
              <w:left w:val="nil"/>
              <w:bottom w:val="single" w:sz="4" w:space="0" w:color="auto"/>
              <w:right w:val="single" w:sz="4" w:space="0" w:color="auto"/>
            </w:tcBorders>
            <w:noWrap/>
            <w:vAlign w:val="center"/>
            <w:hideMark/>
          </w:tcPr>
          <w:p w14:paraId="612A4E38"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467F4D02"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6844816A" w14:textId="77777777" w:rsidR="000A0243" w:rsidRPr="000A0243" w:rsidRDefault="000A0243" w:rsidP="00C353B0">
            <w:pPr>
              <w:rPr>
                <w:color w:val="000000"/>
                <w:sz w:val="16"/>
                <w:szCs w:val="16"/>
              </w:rPr>
            </w:pPr>
            <w:r w:rsidRPr="000A0243">
              <w:rPr>
                <w:color w:val="000000"/>
                <w:sz w:val="16"/>
                <w:szCs w:val="16"/>
              </w:rPr>
              <w:t>Отраслевой проект</w:t>
            </w:r>
          </w:p>
        </w:tc>
        <w:tc>
          <w:tcPr>
            <w:tcW w:w="425" w:type="dxa"/>
            <w:tcBorders>
              <w:top w:val="nil"/>
              <w:left w:val="nil"/>
              <w:bottom w:val="single" w:sz="4" w:space="0" w:color="auto"/>
              <w:right w:val="single" w:sz="4" w:space="0" w:color="auto"/>
            </w:tcBorders>
            <w:noWrap/>
            <w:vAlign w:val="center"/>
            <w:hideMark/>
          </w:tcPr>
          <w:p w14:paraId="2725A184"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69B20EE8"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EF2BED5" w14:textId="77777777" w:rsidR="000A0243" w:rsidRPr="000A0243" w:rsidRDefault="000A0243" w:rsidP="000A0243">
            <w:pPr>
              <w:jc w:val="left"/>
              <w:rPr>
                <w:color w:val="000000"/>
                <w:sz w:val="16"/>
                <w:szCs w:val="16"/>
              </w:rPr>
            </w:pPr>
            <w:r w:rsidRPr="000A0243">
              <w:rPr>
                <w:color w:val="000000"/>
                <w:sz w:val="16"/>
                <w:szCs w:val="16"/>
              </w:rPr>
              <w:t>12.7.00.00000</w:t>
            </w:r>
          </w:p>
        </w:tc>
        <w:tc>
          <w:tcPr>
            <w:tcW w:w="567" w:type="dxa"/>
            <w:tcBorders>
              <w:top w:val="nil"/>
              <w:left w:val="nil"/>
              <w:bottom w:val="single" w:sz="4" w:space="0" w:color="auto"/>
              <w:right w:val="single" w:sz="4" w:space="0" w:color="auto"/>
            </w:tcBorders>
            <w:noWrap/>
            <w:vAlign w:val="center"/>
            <w:hideMark/>
          </w:tcPr>
          <w:p w14:paraId="718FE87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8D502A7" w14:textId="77777777" w:rsidR="000A0243" w:rsidRPr="000A0243" w:rsidRDefault="000A0243" w:rsidP="000A0243">
            <w:pPr>
              <w:jc w:val="right"/>
              <w:rPr>
                <w:color w:val="000000"/>
                <w:sz w:val="16"/>
                <w:szCs w:val="16"/>
              </w:rPr>
            </w:pPr>
            <w:r w:rsidRPr="000A0243">
              <w:rPr>
                <w:color w:val="000000"/>
                <w:sz w:val="16"/>
                <w:szCs w:val="16"/>
              </w:rPr>
              <w:t>5 142,8</w:t>
            </w:r>
          </w:p>
        </w:tc>
        <w:tc>
          <w:tcPr>
            <w:tcW w:w="992" w:type="dxa"/>
            <w:tcBorders>
              <w:top w:val="nil"/>
              <w:left w:val="nil"/>
              <w:bottom w:val="single" w:sz="4" w:space="0" w:color="auto"/>
              <w:right w:val="single" w:sz="4" w:space="0" w:color="auto"/>
            </w:tcBorders>
            <w:noWrap/>
            <w:vAlign w:val="center"/>
            <w:hideMark/>
          </w:tcPr>
          <w:p w14:paraId="5ED3A525" w14:textId="77777777" w:rsidR="000A0243" w:rsidRPr="000A0243" w:rsidRDefault="000A0243" w:rsidP="000A0243">
            <w:pPr>
              <w:jc w:val="right"/>
              <w:rPr>
                <w:color w:val="000000"/>
                <w:sz w:val="16"/>
                <w:szCs w:val="16"/>
              </w:rPr>
            </w:pPr>
            <w:r w:rsidRPr="000A0243">
              <w:rPr>
                <w:color w:val="000000"/>
                <w:sz w:val="16"/>
                <w:szCs w:val="16"/>
              </w:rPr>
              <w:t>4 571,0</w:t>
            </w:r>
          </w:p>
        </w:tc>
        <w:tc>
          <w:tcPr>
            <w:tcW w:w="993" w:type="dxa"/>
            <w:tcBorders>
              <w:top w:val="nil"/>
              <w:left w:val="nil"/>
              <w:bottom w:val="single" w:sz="4" w:space="0" w:color="auto"/>
              <w:right w:val="single" w:sz="4" w:space="0" w:color="auto"/>
            </w:tcBorders>
            <w:noWrap/>
            <w:vAlign w:val="center"/>
            <w:hideMark/>
          </w:tcPr>
          <w:p w14:paraId="78736C88"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88F613B"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CBA172D" w14:textId="77777777" w:rsidR="000A0243" w:rsidRPr="000A0243" w:rsidRDefault="000A0243" w:rsidP="00C353B0">
            <w:pPr>
              <w:rPr>
                <w:color w:val="000000"/>
                <w:sz w:val="16"/>
                <w:szCs w:val="16"/>
              </w:rPr>
            </w:pPr>
            <w:r w:rsidRPr="000A0243">
              <w:rPr>
                <w:color w:val="000000"/>
                <w:sz w:val="16"/>
                <w:szCs w:val="16"/>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425" w:type="dxa"/>
            <w:tcBorders>
              <w:top w:val="nil"/>
              <w:left w:val="nil"/>
              <w:bottom w:val="single" w:sz="4" w:space="0" w:color="auto"/>
              <w:right w:val="single" w:sz="4" w:space="0" w:color="auto"/>
            </w:tcBorders>
            <w:noWrap/>
            <w:vAlign w:val="center"/>
            <w:hideMark/>
          </w:tcPr>
          <w:p w14:paraId="2A17DDD5"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70A60EF7"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D990AB9" w14:textId="77777777" w:rsidR="000A0243" w:rsidRPr="000A0243" w:rsidRDefault="000A0243" w:rsidP="000A0243">
            <w:pPr>
              <w:jc w:val="left"/>
              <w:rPr>
                <w:color w:val="000000"/>
                <w:sz w:val="16"/>
                <w:szCs w:val="16"/>
              </w:rPr>
            </w:pPr>
            <w:r w:rsidRPr="000A0243">
              <w:rPr>
                <w:color w:val="000000"/>
                <w:sz w:val="16"/>
                <w:szCs w:val="16"/>
              </w:rPr>
              <w:t>12.7.03.00000</w:t>
            </w:r>
          </w:p>
        </w:tc>
        <w:tc>
          <w:tcPr>
            <w:tcW w:w="567" w:type="dxa"/>
            <w:tcBorders>
              <w:top w:val="nil"/>
              <w:left w:val="nil"/>
              <w:bottom w:val="single" w:sz="4" w:space="0" w:color="auto"/>
              <w:right w:val="single" w:sz="4" w:space="0" w:color="auto"/>
            </w:tcBorders>
            <w:noWrap/>
            <w:vAlign w:val="center"/>
            <w:hideMark/>
          </w:tcPr>
          <w:p w14:paraId="633D31B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DAA64B9" w14:textId="77777777" w:rsidR="000A0243" w:rsidRPr="000A0243" w:rsidRDefault="000A0243" w:rsidP="000A0243">
            <w:pPr>
              <w:jc w:val="right"/>
              <w:rPr>
                <w:color w:val="000000"/>
                <w:sz w:val="16"/>
                <w:szCs w:val="16"/>
              </w:rPr>
            </w:pPr>
            <w:r w:rsidRPr="000A0243">
              <w:rPr>
                <w:color w:val="000000"/>
                <w:sz w:val="16"/>
                <w:szCs w:val="16"/>
              </w:rPr>
              <w:t>5 142,8</w:t>
            </w:r>
          </w:p>
        </w:tc>
        <w:tc>
          <w:tcPr>
            <w:tcW w:w="992" w:type="dxa"/>
            <w:tcBorders>
              <w:top w:val="nil"/>
              <w:left w:val="nil"/>
              <w:bottom w:val="single" w:sz="4" w:space="0" w:color="auto"/>
              <w:right w:val="single" w:sz="4" w:space="0" w:color="auto"/>
            </w:tcBorders>
            <w:noWrap/>
            <w:vAlign w:val="center"/>
            <w:hideMark/>
          </w:tcPr>
          <w:p w14:paraId="4CE6DC1B" w14:textId="77777777" w:rsidR="000A0243" w:rsidRPr="000A0243" w:rsidRDefault="000A0243" w:rsidP="000A0243">
            <w:pPr>
              <w:jc w:val="right"/>
              <w:rPr>
                <w:color w:val="000000"/>
                <w:sz w:val="16"/>
                <w:szCs w:val="16"/>
              </w:rPr>
            </w:pPr>
            <w:r w:rsidRPr="000A0243">
              <w:rPr>
                <w:color w:val="000000"/>
                <w:sz w:val="16"/>
                <w:szCs w:val="16"/>
              </w:rPr>
              <w:t>4 571,0</w:t>
            </w:r>
          </w:p>
        </w:tc>
        <w:tc>
          <w:tcPr>
            <w:tcW w:w="993" w:type="dxa"/>
            <w:tcBorders>
              <w:top w:val="nil"/>
              <w:left w:val="nil"/>
              <w:bottom w:val="single" w:sz="4" w:space="0" w:color="auto"/>
              <w:right w:val="single" w:sz="4" w:space="0" w:color="auto"/>
            </w:tcBorders>
            <w:noWrap/>
            <w:vAlign w:val="center"/>
            <w:hideMark/>
          </w:tcPr>
          <w:p w14:paraId="4F96DBEA"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2AB6A872"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0F91EFA0" w14:textId="77777777" w:rsidR="000A0243" w:rsidRPr="000A0243" w:rsidRDefault="000A0243" w:rsidP="00C353B0">
            <w:pPr>
              <w:rPr>
                <w:color w:val="000000"/>
                <w:sz w:val="16"/>
                <w:szCs w:val="16"/>
              </w:rPr>
            </w:pPr>
            <w:r w:rsidRPr="000A0243">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w:t>
            </w:r>
          </w:p>
        </w:tc>
        <w:tc>
          <w:tcPr>
            <w:tcW w:w="425" w:type="dxa"/>
            <w:tcBorders>
              <w:top w:val="nil"/>
              <w:left w:val="nil"/>
              <w:bottom w:val="single" w:sz="4" w:space="0" w:color="auto"/>
              <w:right w:val="single" w:sz="4" w:space="0" w:color="auto"/>
            </w:tcBorders>
            <w:noWrap/>
            <w:vAlign w:val="center"/>
            <w:hideMark/>
          </w:tcPr>
          <w:p w14:paraId="6CA282C5"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317FC1DE"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D3D36B2" w14:textId="77777777" w:rsidR="000A0243" w:rsidRPr="000A0243" w:rsidRDefault="000A0243" w:rsidP="000A0243">
            <w:pPr>
              <w:jc w:val="left"/>
              <w:rPr>
                <w:color w:val="000000"/>
                <w:sz w:val="16"/>
                <w:szCs w:val="16"/>
              </w:rPr>
            </w:pPr>
            <w:r w:rsidRPr="000A0243">
              <w:rPr>
                <w:color w:val="000000"/>
                <w:sz w:val="16"/>
                <w:szCs w:val="16"/>
              </w:rPr>
              <w:t>12.7.03.9Т170</w:t>
            </w:r>
          </w:p>
        </w:tc>
        <w:tc>
          <w:tcPr>
            <w:tcW w:w="567" w:type="dxa"/>
            <w:tcBorders>
              <w:top w:val="nil"/>
              <w:left w:val="nil"/>
              <w:bottom w:val="single" w:sz="4" w:space="0" w:color="auto"/>
              <w:right w:val="single" w:sz="4" w:space="0" w:color="auto"/>
            </w:tcBorders>
            <w:noWrap/>
            <w:vAlign w:val="center"/>
            <w:hideMark/>
          </w:tcPr>
          <w:p w14:paraId="0068045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17C1204" w14:textId="77777777" w:rsidR="000A0243" w:rsidRPr="000A0243" w:rsidRDefault="000A0243" w:rsidP="000A0243">
            <w:pPr>
              <w:jc w:val="right"/>
              <w:rPr>
                <w:color w:val="000000"/>
                <w:sz w:val="16"/>
                <w:szCs w:val="16"/>
              </w:rPr>
            </w:pPr>
            <w:r w:rsidRPr="000A0243">
              <w:rPr>
                <w:color w:val="000000"/>
                <w:sz w:val="16"/>
                <w:szCs w:val="16"/>
              </w:rPr>
              <w:t>5 142,8</w:t>
            </w:r>
          </w:p>
        </w:tc>
        <w:tc>
          <w:tcPr>
            <w:tcW w:w="992" w:type="dxa"/>
            <w:tcBorders>
              <w:top w:val="nil"/>
              <w:left w:val="nil"/>
              <w:bottom w:val="single" w:sz="4" w:space="0" w:color="auto"/>
              <w:right w:val="single" w:sz="4" w:space="0" w:color="auto"/>
            </w:tcBorders>
            <w:noWrap/>
            <w:vAlign w:val="center"/>
            <w:hideMark/>
          </w:tcPr>
          <w:p w14:paraId="7FCC0010" w14:textId="77777777" w:rsidR="000A0243" w:rsidRPr="000A0243" w:rsidRDefault="000A0243" w:rsidP="000A0243">
            <w:pPr>
              <w:jc w:val="right"/>
              <w:rPr>
                <w:color w:val="000000"/>
                <w:sz w:val="16"/>
                <w:szCs w:val="16"/>
              </w:rPr>
            </w:pPr>
            <w:r w:rsidRPr="000A0243">
              <w:rPr>
                <w:color w:val="000000"/>
                <w:sz w:val="16"/>
                <w:szCs w:val="16"/>
              </w:rPr>
              <w:t>4 571,0</w:t>
            </w:r>
          </w:p>
        </w:tc>
        <w:tc>
          <w:tcPr>
            <w:tcW w:w="993" w:type="dxa"/>
            <w:tcBorders>
              <w:top w:val="nil"/>
              <w:left w:val="nil"/>
              <w:bottom w:val="single" w:sz="4" w:space="0" w:color="auto"/>
              <w:right w:val="single" w:sz="4" w:space="0" w:color="auto"/>
            </w:tcBorders>
            <w:noWrap/>
            <w:vAlign w:val="center"/>
            <w:hideMark/>
          </w:tcPr>
          <w:p w14:paraId="502B6185"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37C20C7"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3C68F767" w14:textId="77777777" w:rsidR="000A0243" w:rsidRPr="000A0243" w:rsidRDefault="000A0243" w:rsidP="00C353B0">
            <w:pPr>
              <w:rPr>
                <w:color w:val="000000"/>
                <w:sz w:val="16"/>
                <w:szCs w:val="16"/>
              </w:rPr>
            </w:pPr>
            <w:r w:rsidRPr="000A0243">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21E80A07"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DD57FB0"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2907846" w14:textId="77777777" w:rsidR="000A0243" w:rsidRPr="000A0243" w:rsidRDefault="000A0243" w:rsidP="000A0243">
            <w:pPr>
              <w:jc w:val="left"/>
              <w:rPr>
                <w:color w:val="000000"/>
                <w:sz w:val="16"/>
                <w:szCs w:val="16"/>
              </w:rPr>
            </w:pPr>
            <w:r w:rsidRPr="000A0243">
              <w:rPr>
                <w:color w:val="000000"/>
                <w:sz w:val="16"/>
                <w:szCs w:val="16"/>
              </w:rPr>
              <w:t>12.7.03.9Т170</w:t>
            </w:r>
          </w:p>
        </w:tc>
        <w:tc>
          <w:tcPr>
            <w:tcW w:w="567" w:type="dxa"/>
            <w:tcBorders>
              <w:top w:val="nil"/>
              <w:left w:val="nil"/>
              <w:bottom w:val="single" w:sz="4" w:space="0" w:color="auto"/>
              <w:right w:val="single" w:sz="4" w:space="0" w:color="auto"/>
            </w:tcBorders>
            <w:noWrap/>
            <w:vAlign w:val="center"/>
            <w:hideMark/>
          </w:tcPr>
          <w:p w14:paraId="5B630080"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00171DFF" w14:textId="77777777" w:rsidR="000A0243" w:rsidRPr="000A0243" w:rsidRDefault="000A0243" w:rsidP="000A0243">
            <w:pPr>
              <w:jc w:val="right"/>
              <w:rPr>
                <w:color w:val="000000"/>
                <w:sz w:val="16"/>
                <w:szCs w:val="16"/>
              </w:rPr>
            </w:pPr>
            <w:r w:rsidRPr="000A0243">
              <w:rPr>
                <w:color w:val="000000"/>
                <w:sz w:val="16"/>
                <w:szCs w:val="16"/>
              </w:rPr>
              <w:t>5 142,8</w:t>
            </w:r>
          </w:p>
        </w:tc>
        <w:tc>
          <w:tcPr>
            <w:tcW w:w="992" w:type="dxa"/>
            <w:tcBorders>
              <w:top w:val="nil"/>
              <w:left w:val="nil"/>
              <w:bottom w:val="single" w:sz="4" w:space="0" w:color="auto"/>
              <w:right w:val="single" w:sz="4" w:space="0" w:color="auto"/>
            </w:tcBorders>
            <w:noWrap/>
            <w:vAlign w:val="center"/>
            <w:hideMark/>
          </w:tcPr>
          <w:p w14:paraId="11E67DE8" w14:textId="77777777" w:rsidR="000A0243" w:rsidRPr="000A0243" w:rsidRDefault="000A0243" w:rsidP="000A0243">
            <w:pPr>
              <w:jc w:val="right"/>
              <w:rPr>
                <w:color w:val="000000"/>
                <w:sz w:val="16"/>
                <w:szCs w:val="16"/>
              </w:rPr>
            </w:pPr>
            <w:r w:rsidRPr="000A0243">
              <w:rPr>
                <w:color w:val="000000"/>
                <w:sz w:val="16"/>
                <w:szCs w:val="16"/>
              </w:rPr>
              <w:t>4 571,0</w:t>
            </w:r>
          </w:p>
        </w:tc>
        <w:tc>
          <w:tcPr>
            <w:tcW w:w="993" w:type="dxa"/>
            <w:tcBorders>
              <w:top w:val="nil"/>
              <w:left w:val="nil"/>
              <w:bottom w:val="single" w:sz="4" w:space="0" w:color="auto"/>
              <w:right w:val="single" w:sz="4" w:space="0" w:color="auto"/>
            </w:tcBorders>
            <w:noWrap/>
            <w:vAlign w:val="center"/>
            <w:hideMark/>
          </w:tcPr>
          <w:p w14:paraId="5278DE96"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23F0CE58"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C02441E" w14:textId="77777777" w:rsidR="000A0243" w:rsidRPr="000A0243" w:rsidRDefault="000A0243" w:rsidP="00C353B0">
            <w:pPr>
              <w:rPr>
                <w:color w:val="000000"/>
                <w:sz w:val="16"/>
                <w:szCs w:val="16"/>
              </w:rPr>
            </w:pPr>
            <w:r w:rsidRPr="000A0243">
              <w:rPr>
                <w:color w:val="000000"/>
                <w:sz w:val="16"/>
                <w:szCs w:val="16"/>
              </w:rPr>
              <w:t>Благоустройство</w:t>
            </w:r>
          </w:p>
        </w:tc>
        <w:tc>
          <w:tcPr>
            <w:tcW w:w="425" w:type="dxa"/>
            <w:tcBorders>
              <w:top w:val="nil"/>
              <w:left w:val="nil"/>
              <w:bottom w:val="single" w:sz="4" w:space="0" w:color="auto"/>
              <w:right w:val="single" w:sz="4" w:space="0" w:color="auto"/>
            </w:tcBorders>
            <w:noWrap/>
            <w:vAlign w:val="center"/>
            <w:hideMark/>
          </w:tcPr>
          <w:p w14:paraId="5DFC0ADD"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2939A391"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344BF01"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1F604E3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CA5B7C6" w14:textId="77777777" w:rsidR="000A0243" w:rsidRPr="000A0243" w:rsidRDefault="000A0243" w:rsidP="000A0243">
            <w:pPr>
              <w:jc w:val="right"/>
              <w:rPr>
                <w:color w:val="000000"/>
                <w:sz w:val="16"/>
                <w:szCs w:val="16"/>
              </w:rPr>
            </w:pPr>
            <w:r w:rsidRPr="000A0243">
              <w:rPr>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0C880352"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58F412D7"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272803F0"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6828CD13" w14:textId="7515F545"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EA14FA">
              <w:rPr>
                <w:color w:val="000000"/>
                <w:sz w:val="16"/>
                <w:szCs w:val="16"/>
              </w:rPr>
              <w:t xml:space="preserve"> </w:t>
            </w:r>
            <w:r w:rsidRPr="000A0243">
              <w:rPr>
                <w:color w:val="000000"/>
                <w:sz w:val="16"/>
                <w:szCs w:val="16"/>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00503A35"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20D5B0BD"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0E9FFF4" w14:textId="77777777" w:rsidR="000A0243" w:rsidRPr="000A0243" w:rsidRDefault="000A0243" w:rsidP="000A0243">
            <w:pPr>
              <w:jc w:val="left"/>
              <w:rPr>
                <w:color w:val="000000"/>
                <w:sz w:val="16"/>
                <w:szCs w:val="16"/>
              </w:rPr>
            </w:pPr>
            <w:r w:rsidRPr="000A0243">
              <w:rPr>
                <w:color w:val="000000"/>
                <w:sz w:val="16"/>
                <w:szCs w:val="16"/>
              </w:rPr>
              <w:t>08.0.00.00000</w:t>
            </w:r>
          </w:p>
        </w:tc>
        <w:tc>
          <w:tcPr>
            <w:tcW w:w="567" w:type="dxa"/>
            <w:tcBorders>
              <w:top w:val="nil"/>
              <w:left w:val="nil"/>
              <w:bottom w:val="single" w:sz="4" w:space="0" w:color="auto"/>
              <w:right w:val="single" w:sz="4" w:space="0" w:color="auto"/>
            </w:tcBorders>
            <w:noWrap/>
            <w:vAlign w:val="center"/>
            <w:hideMark/>
          </w:tcPr>
          <w:p w14:paraId="6C0D0BD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B8BBC33" w14:textId="77777777" w:rsidR="000A0243" w:rsidRPr="000A0243" w:rsidRDefault="000A0243" w:rsidP="000A0243">
            <w:pPr>
              <w:jc w:val="right"/>
              <w:rPr>
                <w:color w:val="000000"/>
                <w:sz w:val="16"/>
                <w:szCs w:val="16"/>
              </w:rPr>
            </w:pPr>
            <w:r w:rsidRPr="000A0243">
              <w:rPr>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4ABFD7DA"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3CC8B28B"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35B8F4F"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452BC5DC"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B526130"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6267473A"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F245F47" w14:textId="77777777" w:rsidR="000A0243" w:rsidRPr="000A0243" w:rsidRDefault="000A0243" w:rsidP="000A0243">
            <w:pPr>
              <w:jc w:val="left"/>
              <w:rPr>
                <w:color w:val="000000"/>
                <w:sz w:val="16"/>
                <w:szCs w:val="16"/>
              </w:rPr>
            </w:pPr>
            <w:r w:rsidRPr="000A0243">
              <w:rPr>
                <w:color w:val="000000"/>
                <w:sz w:val="16"/>
                <w:szCs w:val="16"/>
              </w:rPr>
              <w:t>08.4.00.00000</w:t>
            </w:r>
          </w:p>
        </w:tc>
        <w:tc>
          <w:tcPr>
            <w:tcW w:w="567" w:type="dxa"/>
            <w:tcBorders>
              <w:top w:val="nil"/>
              <w:left w:val="nil"/>
              <w:bottom w:val="single" w:sz="4" w:space="0" w:color="auto"/>
              <w:right w:val="single" w:sz="4" w:space="0" w:color="auto"/>
            </w:tcBorders>
            <w:noWrap/>
            <w:vAlign w:val="center"/>
            <w:hideMark/>
          </w:tcPr>
          <w:p w14:paraId="2167ED2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B01BA26" w14:textId="77777777" w:rsidR="000A0243" w:rsidRPr="000A0243" w:rsidRDefault="000A0243" w:rsidP="000A0243">
            <w:pPr>
              <w:jc w:val="right"/>
              <w:rPr>
                <w:color w:val="000000"/>
                <w:sz w:val="16"/>
                <w:szCs w:val="16"/>
              </w:rPr>
            </w:pPr>
            <w:r w:rsidRPr="000A0243">
              <w:rPr>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7C4F1A7E"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01B85A0D"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785A1073"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A95A6E9" w14:textId="666F4B61"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EA14FA">
              <w:rPr>
                <w:color w:val="000000"/>
                <w:sz w:val="16"/>
                <w:szCs w:val="16"/>
              </w:rPr>
              <w:t xml:space="preserve"> </w:t>
            </w:r>
            <w:r w:rsidRPr="000A0243">
              <w:rPr>
                <w:color w:val="000000"/>
                <w:sz w:val="16"/>
                <w:szCs w:val="16"/>
              </w:rPr>
              <w:t>"Предоставление прочих межбюджетных трансфертов"</w:t>
            </w:r>
          </w:p>
        </w:tc>
        <w:tc>
          <w:tcPr>
            <w:tcW w:w="425" w:type="dxa"/>
            <w:tcBorders>
              <w:top w:val="nil"/>
              <w:left w:val="nil"/>
              <w:bottom w:val="single" w:sz="4" w:space="0" w:color="auto"/>
              <w:right w:val="single" w:sz="4" w:space="0" w:color="auto"/>
            </w:tcBorders>
            <w:noWrap/>
            <w:vAlign w:val="center"/>
            <w:hideMark/>
          </w:tcPr>
          <w:p w14:paraId="3A3110FC"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0765734F"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A05566B" w14:textId="77777777" w:rsidR="000A0243" w:rsidRPr="000A0243" w:rsidRDefault="000A0243" w:rsidP="000A0243">
            <w:pPr>
              <w:jc w:val="left"/>
              <w:rPr>
                <w:color w:val="000000"/>
                <w:sz w:val="16"/>
                <w:szCs w:val="16"/>
              </w:rPr>
            </w:pPr>
            <w:r w:rsidRPr="000A0243">
              <w:rPr>
                <w:color w:val="000000"/>
                <w:sz w:val="16"/>
                <w:szCs w:val="16"/>
              </w:rPr>
              <w:t>08.4.03.00000</w:t>
            </w:r>
          </w:p>
        </w:tc>
        <w:tc>
          <w:tcPr>
            <w:tcW w:w="567" w:type="dxa"/>
            <w:tcBorders>
              <w:top w:val="nil"/>
              <w:left w:val="nil"/>
              <w:bottom w:val="single" w:sz="4" w:space="0" w:color="auto"/>
              <w:right w:val="single" w:sz="4" w:space="0" w:color="auto"/>
            </w:tcBorders>
            <w:noWrap/>
            <w:vAlign w:val="center"/>
            <w:hideMark/>
          </w:tcPr>
          <w:p w14:paraId="19D133F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9C3768E" w14:textId="77777777" w:rsidR="000A0243" w:rsidRPr="000A0243" w:rsidRDefault="000A0243" w:rsidP="000A0243">
            <w:pPr>
              <w:jc w:val="right"/>
              <w:rPr>
                <w:color w:val="000000"/>
                <w:sz w:val="16"/>
                <w:szCs w:val="16"/>
              </w:rPr>
            </w:pPr>
            <w:r w:rsidRPr="000A0243">
              <w:rPr>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2AA7E7AD"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066F9345"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6C5048DF"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323601B8" w14:textId="56ABB70E" w:rsidR="000A0243" w:rsidRPr="000A0243" w:rsidRDefault="000A0243" w:rsidP="00C353B0">
            <w:pPr>
              <w:rPr>
                <w:color w:val="000000"/>
                <w:sz w:val="16"/>
                <w:szCs w:val="16"/>
              </w:rPr>
            </w:pPr>
            <w:r w:rsidRPr="000A0243">
              <w:rPr>
                <w:color w:val="000000"/>
                <w:sz w:val="16"/>
                <w:szCs w:val="16"/>
              </w:rPr>
              <w:t>Иные межбюджетные трансферты на финансирование иных мероприятий,</w:t>
            </w:r>
            <w:r w:rsidR="00EA14FA">
              <w:rPr>
                <w:color w:val="000000"/>
                <w:sz w:val="16"/>
                <w:szCs w:val="16"/>
              </w:rPr>
              <w:t xml:space="preserve"> </w:t>
            </w:r>
            <w:r w:rsidRPr="000A0243">
              <w:rPr>
                <w:color w:val="000000"/>
                <w:sz w:val="16"/>
                <w:szCs w:val="16"/>
              </w:rPr>
              <w:t>направленных на развитие общественной инфраструктуры поселений</w:t>
            </w:r>
          </w:p>
        </w:tc>
        <w:tc>
          <w:tcPr>
            <w:tcW w:w="425" w:type="dxa"/>
            <w:tcBorders>
              <w:top w:val="nil"/>
              <w:left w:val="nil"/>
              <w:bottom w:val="single" w:sz="4" w:space="0" w:color="auto"/>
              <w:right w:val="single" w:sz="4" w:space="0" w:color="auto"/>
            </w:tcBorders>
            <w:noWrap/>
            <w:vAlign w:val="center"/>
            <w:hideMark/>
          </w:tcPr>
          <w:p w14:paraId="5CECAB1C"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7E6D4502"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0FD56E3" w14:textId="77777777" w:rsidR="000A0243" w:rsidRPr="000A0243" w:rsidRDefault="000A0243" w:rsidP="000A0243">
            <w:pPr>
              <w:jc w:val="left"/>
              <w:rPr>
                <w:color w:val="000000"/>
                <w:sz w:val="16"/>
                <w:szCs w:val="16"/>
              </w:rPr>
            </w:pPr>
            <w:r w:rsidRPr="000A0243">
              <w:rPr>
                <w:color w:val="000000"/>
                <w:sz w:val="16"/>
                <w:szCs w:val="16"/>
              </w:rPr>
              <w:t>08.4.03.60840</w:t>
            </w:r>
          </w:p>
        </w:tc>
        <w:tc>
          <w:tcPr>
            <w:tcW w:w="567" w:type="dxa"/>
            <w:tcBorders>
              <w:top w:val="nil"/>
              <w:left w:val="nil"/>
              <w:bottom w:val="single" w:sz="4" w:space="0" w:color="auto"/>
              <w:right w:val="single" w:sz="4" w:space="0" w:color="auto"/>
            </w:tcBorders>
            <w:noWrap/>
            <w:vAlign w:val="center"/>
            <w:hideMark/>
          </w:tcPr>
          <w:p w14:paraId="51FB115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7D600E4" w14:textId="77777777" w:rsidR="000A0243" w:rsidRPr="000A0243" w:rsidRDefault="000A0243" w:rsidP="000A0243">
            <w:pPr>
              <w:jc w:val="right"/>
              <w:rPr>
                <w:color w:val="000000"/>
                <w:sz w:val="16"/>
                <w:szCs w:val="16"/>
              </w:rPr>
            </w:pPr>
            <w:r w:rsidRPr="000A0243">
              <w:rPr>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57ECF814"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38F5FB85"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2CBE0183"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5F08954F" w14:textId="149A86BB" w:rsidR="000A0243" w:rsidRPr="000A0243" w:rsidRDefault="000A0243" w:rsidP="00C353B0">
            <w:pPr>
              <w:rPr>
                <w:color w:val="000000"/>
                <w:sz w:val="16"/>
                <w:szCs w:val="16"/>
              </w:rPr>
            </w:pPr>
            <w:r w:rsidRPr="000A0243">
              <w:rPr>
                <w:color w:val="000000"/>
                <w:sz w:val="16"/>
                <w:szCs w:val="16"/>
              </w:rPr>
              <w:t>Иные межбюджетные трансферты на финансирование иных мероприятий,</w:t>
            </w:r>
            <w:r w:rsidR="00EA14FA">
              <w:rPr>
                <w:color w:val="000000"/>
                <w:sz w:val="16"/>
                <w:szCs w:val="16"/>
              </w:rPr>
              <w:t xml:space="preserve"> </w:t>
            </w:r>
            <w:r w:rsidRPr="000A0243">
              <w:rPr>
                <w:color w:val="000000"/>
                <w:sz w:val="16"/>
                <w:szCs w:val="16"/>
              </w:rPr>
              <w:t>направленных на развитие общественной инфраструктуры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6754F31B"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40FF32DE"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94F433F" w14:textId="77777777" w:rsidR="000A0243" w:rsidRPr="000A0243" w:rsidRDefault="000A0243" w:rsidP="000A0243">
            <w:pPr>
              <w:jc w:val="left"/>
              <w:rPr>
                <w:color w:val="000000"/>
                <w:sz w:val="16"/>
                <w:szCs w:val="16"/>
              </w:rPr>
            </w:pPr>
            <w:r w:rsidRPr="000A0243">
              <w:rPr>
                <w:color w:val="000000"/>
                <w:sz w:val="16"/>
                <w:szCs w:val="16"/>
              </w:rPr>
              <w:t>08.4.03.60840</w:t>
            </w:r>
          </w:p>
        </w:tc>
        <w:tc>
          <w:tcPr>
            <w:tcW w:w="567" w:type="dxa"/>
            <w:tcBorders>
              <w:top w:val="nil"/>
              <w:left w:val="nil"/>
              <w:bottom w:val="single" w:sz="4" w:space="0" w:color="auto"/>
              <w:right w:val="single" w:sz="4" w:space="0" w:color="auto"/>
            </w:tcBorders>
            <w:noWrap/>
            <w:vAlign w:val="center"/>
            <w:hideMark/>
          </w:tcPr>
          <w:p w14:paraId="10D37E23"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1C9ACBAD" w14:textId="77777777" w:rsidR="000A0243" w:rsidRPr="000A0243" w:rsidRDefault="000A0243" w:rsidP="000A0243">
            <w:pPr>
              <w:jc w:val="right"/>
              <w:rPr>
                <w:color w:val="000000"/>
                <w:sz w:val="16"/>
                <w:szCs w:val="16"/>
              </w:rPr>
            </w:pPr>
            <w:r w:rsidRPr="000A0243">
              <w:rPr>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79845FD8"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665DE3EB"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74F305E2"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104CD3F0" w14:textId="77777777" w:rsidR="000A0243" w:rsidRPr="000A0243" w:rsidRDefault="000A0243" w:rsidP="00C353B0">
            <w:pPr>
              <w:rPr>
                <w:color w:val="000000"/>
                <w:sz w:val="16"/>
                <w:szCs w:val="16"/>
              </w:rPr>
            </w:pPr>
            <w:r w:rsidRPr="000A0243">
              <w:rPr>
                <w:color w:val="000000"/>
                <w:sz w:val="16"/>
                <w:szCs w:val="16"/>
              </w:rPr>
              <w:t>Другие вопросы в области жилищно-коммунального хозяйства</w:t>
            </w:r>
          </w:p>
        </w:tc>
        <w:tc>
          <w:tcPr>
            <w:tcW w:w="425" w:type="dxa"/>
            <w:tcBorders>
              <w:top w:val="nil"/>
              <w:left w:val="nil"/>
              <w:bottom w:val="single" w:sz="4" w:space="0" w:color="auto"/>
              <w:right w:val="single" w:sz="4" w:space="0" w:color="auto"/>
            </w:tcBorders>
            <w:noWrap/>
            <w:vAlign w:val="center"/>
            <w:hideMark/>
          </w:tcPr>
          <w:p w14:paraId="6E6B4D64"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2584DFCE"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58A99A8"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6135A83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283D658" w14:textId="77777777" w:rsidR="000A0243" w:rsidRPr="000A0243" w:rsidRDefault="000A0243" w:rsidP="000A0243">
            <w:pPr>
              <w:jc w:val="right"/>
              <w:rPr>
                <w:color w:val="000000"/>
                <w:sz w:val="16"/>
                <w:szCs w:val="16"/>
              </w:rPr>
            </w:pPr>
            <w:r w:rsidRPr="000A0243">
              <w:rPr>
                <w:color w:val="000000"/>
                <w:sz w:val="16"/>
                <w:szCs w:val="16"/>
              </w:rPr>
              <w:t>11 077,7</w:t>
            </w:r>
          </w:p>
        </w:tc>
        <w:tc>
          <w:tcPr>
            <w:tcW w:w="992" w:type="dxa"/>
            <w:tcBorders>
              <w:top w:val="nil"/>
              <w:left w:val="nil"/>
              <w:bottom w:val="single" w:sz="4" w:space="0" w:color="auto"/>
              <w:right w:val="single" w:sz="4" w:space="0" w:color="auto"/>
            </w:tcBorders>
            <w:noWrap/>
            <w:vAlign w:val="center"/>
            <w:hideMark/>
          </w:tcPr>
          <w:p w14:paraId="76C2D1EC" w14:textId="77777777" w:rsidR="000A0243" w:rsidRPr="000A0243" w:rsidRDefault="000A0243" w:rsidP="000A0243">
            <w:pPr>
              <w:jc w:val="right"/>
              <w:rPr>
                <w:color w:val="000000"/>
                <w:sz w:val="16"/>
                <w:szCs w:val="16"/>
              </w:rPr>
            </w:pPr>
            <w:r w:rsidRPr="000A0243">
              <w:rPr>
                <w:color w:val="000000"/>
                <w:sz w:val="16"/>
                <w:szCs w:val="16"/>
              </w:rPr>
              <w:t>11 157,4</w:t>
            </w:r>
          </w:p>
        </w:tc>
        <w:tc>
          <w:tcPr>
            <w:tcW w:w="993" w:type="dxa"/>
            <w:tcBorders>
              <w:top w:val="nil"/>
              <w:left w:val="nil"/>
              <w:bottom w:val="single" w:sz="4" w:space="0" w:color="auto"/>
              <w:right w:val="single" w:sz="4" w:space="0" w:color="auto"/>
            </w:tcBorders>
            <w:noWrap/>
            <w:vAlign w:val="center"/>
            <w:hideMark/>
          </w:tcPr>
          <w:p w14:paraId="2AFC306A" w14:textId="77777777" w:rsidR="000A0243" w:rsidRPr="000A0243" w:rsidRDefault="000A0243" w:rsidP="000A0243">
            <w:pPr>
              <w:jc w:val="right"/>
              <w:rPr>
                <w:color w:val="000000"/>
                <w:sz w:val="16"/>
                <w:szCs w:val="16"/>
              </w:rPr>
            </w:pPr>
            <w:r w:rsidRPr="000A0243">
              <w:rPr>
                <w:color w:val="000000"/>
                <w:sz w:val="16"/>
                <w:szCs w:val="16"/>
              </w:rPr>
              <w:t>11 157,4</w:t>
            </w:r>
          </w:p>
        </w:tc>
      </w:tr>
      <w:tr w:rsidR="000A0243" w:rsidRPr="000A0243" w14:paraId="2A0473E4"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A35B467" w14:textId="77777777" w:rsidR="000A0243" w:rsidRPr="000A0243" w:rsidRDefault="000A0243" w:rsidP="00C353B0">
            <w:pPr>
              <w:rPr>
                <w:color w:val="000000"/>
                <w:sz w:val="16"/>
                <w:szCs w:val="16"/>
              </w:rPr>
            </w:pPr>
            <w:r w:rsidRPr="000A0243">
              <w:rPr>
                <w:color w:val="000000"/>
                <w:sz w:val="16"/>
                <w:szCs w:val="16"/>
              </w:rPr>
              <w:t>Специализированная служба Тихвинского района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69568C49"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3850C78D"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E044FCE" w14:textId="77777777" w:rsidR="000A0243" w:rsidRPr="000A0243" w:rsidRDefault="000A0243" w:rsidP="000A0243">
            <w:pPr>
              <w:jc w:val="left"/>
              <w:rPr>
                <w:color w:val="000000"/>
                <w:sz w:val="16"/>
                <w:szCs w:val="16"/>
              </w:rPr>
            </w:pPr>
            <w:r w:rsidRPr="000A0243">
              <w:rPr>
                <w:color w:val="000000"/>
                <w:sz w:val="16"/>
                <w:szCs w:val="16"/>
              </w:rPr>
              <w:t>84.0.00.00000</w:t>
            </w:r>
          </w:p>
        </w:tc>
        <w:tc>
          <w:tcPr>
            <w:tcW w:w="567" w:type="dxa"/>
            <w:tcBorders>
              <w:top w:val="nil"/>
              <w:left w:val="nil"/>
              <w:bottom w:val="single" w:sz="4" w:space="0" w:color="auto"/>
              <w:right w:val="single" w:sz="4" w:space="0" w:color="auto"/>
            </w:tcBorders>
            <w:noWrap/>
            <w:vAlign w:val="center"/>
            <w:hideMark/>
          </w:tcPr>
          <w:p w14:paraId="567654A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49B253A" w14:textId="77777777" w:rsidR="000A0243" w:rsidRPr="000A0243" w:rsidRDefault="000A0243" w:rsidP="000A0243">
            <w:pPr>
              <w:jc w:val="right"/>
              <w:rPr>
                <w:color w:val="000000"/>
                <w:sz w:val="16"/>
                <w:szCs w:val="16"/>
              </w:rPr>
            </w:pPr>
            <w:r w:rsidRPr="000A0243">
              <w:rPr>
                <w:color w:val="000000"/>
                <w:sz w:val="16"/>
                <w:szCs w:val="16"/>
              </w:rPr>
              <w:t>11 077,7</w:t>
            </w:r>
          </w:p>
        </w:tc>
        <w:tc>
          <w:tcPr>
            <w:tcW w:w="992" w:type="dxa"/>
            <w:tcBorders>
              <w:top w:val="nil"/>
              <w:left w:val="nil"/>
              <w:bottom w:val="single" w:sz="4" w:space="0" w:color="auto"/>
              <w:right w:val="single" w:sz="4" w:space="0" w:color="auto"/>
            </w:tcBorders>
            <w:noWrap/>
            <w:vAlign w:val="center"/>
            <w:hideMark/>
          </w:tcPr>
          <w:p w14:paraId="1EEFD446" w14:textId="77777777" w:rsidR="000A0243" w:rsidRPr="000A0243" w:rsidRDefault="000A0243" w:rsidP="000A0243">
            <w:pPr>
              <w:jc w:val="right"/>
              <w:rPr>
                <w:color w:val="000000"/>
                <w:sz w:val="16"/>
                <w:szCs w:val="16"/>
              </w:rPr>
            </w:pPr>
            <w:r w:rsidRPr="000A0243">
              <w:rPr>
                <w:color w:val="000000"/>
                <w:sz w:val="16"/>
                <w:szCs w:val="16"/>
              </w:rPr>
              <w:t>11 157,4</w:t>
            </w:r>
          </w:p>
        </w:tc>
        <w:tc>
          <w:tcPr>
            <w:tcW w:w="993" w:type="dxa"/>
            <w:tcBorders>
              <w:top w:val="nil"/>
              <w:left w:val="nil"/>
              <w:bottom w:val="single" w:sz="4" w:space="0" w:color="auto"/>
              <w:right w:val="single" w:sz="4" w:space="0" w:color="auto"/>
            </w:tcBorders>
            <w:noWrap/>
            <w:vAlign w:val="center"/>
            <w:hideMark/>
          </w:tcPr>
          <w:p w14:paraId="71AF4FBA" w14:textId="77777777" w:rsidR="000A0243" w:rsidRPr="000A0243" w:rsidRDefault="000A0243" w:rsidP="000A0243">
            <w:pPr>
              <w:jc w:val="right"/>
              <w:rPr>
                <w:color w:val="000000"/>
                <w:sz w:val="16"/>
                <w:szCs w:val="16"/>
              </w:rPr>
            </w:pPr>
            <w:r w:rsidRPr="000A0243">
              <w:rPr>
                <w:color w:val="000000"/>
                <w:sz w:val="16"/>
                <w:szCs w:val="16"/>
              </w:rPr>
              <w:t>11 157,4</w:t>
            </w:r>
          </w:p>
        </w:tc>
      </w:tr>
      <w:tr w:rsidR="000A0243" w:rsidRPr="000A0243" w14:paraId="2CB13B4E"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07DEACCD"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noWrap/>
            <w:vAlign w:val="center"/>
            <w:hideMark/>
          </w:tcPr>
          <w:p w14:paraId="0497E614"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2624A2E"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1FC4BA67" w14:textId="77777777" w:rsidR="000A0243" w:rsidRPr="000A0243" w:rsidRDefault="000A0243" w:rsidP="000A0243">
            <w:pPr>
              <w:jc w:val="left"/>
              <w:rPr>
                <w:color w:val="000000"/>
                <w:sz w:val="16"/>
                <w:szCs w:val="16"/>
              </w:rPr>
            </w:pPr>
            <w:r w:rsidRPr="000A0243">
              <w:rPr>
                <w:color w:val="000000"/>
                <w:sz w:val="16"/>
                <w:szCs w:val="16"/>
              </w:rPr>
              <w:t>84.0.00.00110</w:t>
            </w:r>
          </w:p>
        </w:tc>
        <w:tc>
          <w:tcPr>
            <w:tcW w:w="567" w:type="dxa"/>
            <w:tcBorders>
              <w:top w:val="nil"/>
              <w:left w:val="nil"/>
              <w:bottom w:val="single" w:sz="4" w:space="0" w:color="auto"/>
              <w:right w:val="single" w:sz="4" w:space="0" w:color="auto"/>
            </w:tcBorders>
            <w:noWrap/>
            <w:vAlign w:val="center"/>
            <w:hideMark/>
          </w:tcPr>
          <w:p w14:paraId="592FC64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8D668DD" w14:textId="77777777" w:rsidR="000A0243" w:rsidRPr="000A0243" w:rsidRDefault="000A0243" w:rsidP="000A0243">
            <w:pPr>
              <w:jc w:val="right"/>
              <w:rPr>
                <w:color w:val="000000"/>
                <w:sz w:val="16"/>
                <w:szCs w:val="16"/>
              </w:rPr>
            </w:pPr>
            <w:r w:rsidRPr="000A0243">
              <w:rPr>
                <w:color w:val="000000"/>
                <w:sz w:val="16"/>
                <w:szCs w:val="16"/>
              </w:rPr>
              <w:t>2 050,2</w:t>
            </w:r>
          </w:p>
        </w:tc>
        <w:tc>
          <w:tcPr>
            <w:tcW w:w="992" w:type="dxa"/>
            <w:tcBorders>
              <w:top w:val="nil"/>
              <w:left w:val="nil"/>
              <w:bottom w:val="single" w:sz="4" w:space="0" w:color="auto"/>
              <w:right w:val="single" w:sz="4" w:space="0" w:color="auto"/>
            </w:tcBorders>
            <w:noWrap/>
            <w:vAlign w:val="center"/>
            <w:hideMark/>
          </w:tcPr>
          <w:p w14:paraId="74819C4E" w14:textId="77777777" w:rsidR="000A0243" w:rsidRPr="000A0243" w:rsidRDefault="000A0243" w:rsidP="000A0243">
            <w:pPr>
              <w:jc w:val="right"/>
              <w:rPr>
                <w:color w:val="000000"/>
                <w:sz w:val="16"/>
                <w:szCs w:val="16"/>
              </w:rPr>
            </w:pPr>
            <w:r w:rsidRPr="000A0243">
              <w:rPr>
                <w:color w:val="000000"/>
                <w:sz w:val="16"/>
                <w:szCs w:val="16"/>
              </w:rPr>
              <w:t>2 129,9</w:t>
            </w:r>
          </w:p>
        </w:tc>
        <w:tc>
          <w:tcPr>
            <w:tcW w:w="993" w:type="dxa"/>
            <w:tcBorders>
              <w:top w:val="nil"/>
              <w:left w:val="nil"/>
              <w:bottom w:val="single" w:sz="4" w:space="0" w:color="auto"/>
              <w:right w:val="single" w:sz="4" w:space="0" w:color="auto"/>
            </w:tcBorders>
            <w:noWrap/>
            <w:vAlign w:val="center"/>
            <w:hideMark/>
          </w:tcPr>
          <w:p w14:paraId="2B565B1E" w14:textId="77777777" w:rsidR="000A0243" w:rsidRPr="000A0243" w:rsidRDefault="000A0243" w:rsidP="000A0243">
            <w:pPr>
              <w:jc w:val="right"/>
              <w:rPr>
                <w:color w:val="000000"/>
                <w:sz w:val="16"/>
                <w:szCs w:val="16"/>
              </w:rPr>
            </w:pPr>
            <w:r w:rsidRPr="000A0243">
              <w:rPr>
                <w:color w:val="000000"/>
                <w:sz w:val="16"/>
                <w:szCs w:val="16"/>
              </w:rPr>
              <w:t>2 129,9</w:t>
            </w:r>
          </w:p>
        </w:tc>
      </w:tr>
      <w:tr w:rsidR="000A0243" w:rsidRPr="000A0243" w14:paraId="3C5045D9" w14:textId="77777777" w:rsidTr="00EA14FA">
        <w:trPr>
          <w:trHeight w:val="70"/>
        </w:trPr>
        <w:tc>
          <w:tcPr>
            <w:tcW w:w="3536" w:type="dxa"/>
            <w:tcBorders>
              <w:top w:val="nil"/>
              <w:left w:val="single" w:sz="4" w:space="0" w:color="auto"/>
              <w:bottom w:val="single" w:sz="4" w:space="0" w:color="auto"/>
              <w:right w:val="single" w:sz="4" w:space="0" w:color="auto"/>
            </w:tcBorders>
            <w:vAlign w:val="center"/>
            <w:hideMark/>
          </w:tcPr>
          <w:p w14:paraId="263CE672"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0961655B"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787A0189"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B99EEC9" w14:textId="77777777" w:rsidR="000A0243" w:rsidRPr="000A0243" w:rsidRDefault="000A0243" w:rsidP="000A0243">
            <w:pPr>
              <w:jc w:val="left"/>
              <w:rPr>
                <w:color w:val="000000"/>
                <w:sz w:val="16"/>
                <w:szCs w:val="16"/>
              </w:rPr>
            </w:pPr>
            <w:r w:rsidRPr="000A0243">
              <w:rPr>
                <w:color w:val="000000"/>
                <w:sz w:val="16"/>
                <w:szCs w:val="16"/>
              </w:rPr>
              <w:t>84.0.00.00110</w:t>
            </w:r>
          </w:p>
        </w:tc>
        <w:tc>
          <w:tcPr>
            <w:tcW w:w="567" w:type="dxa"/>
            <w:tcBorders>
              <w:top w:val="nil"/>
              <w:left w:val="nil"/>
              <w:bottom w:val="single" w:sz="4" w:space="0" w:color="auto"/>
              <w:right w:val="single" w:sz="4" w:space="0" w:color="auto"/>
            </w:tcBorders>
            <w:noWrap/>
            <w:vAlign w:val="center"/>
            <w:hideMark/>
          </w:tcPr>
          <w:p w14:paraId="5B6A8556"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208A18E0" w14:textId="77777777" w:rsidR="000A0243" w:rsidRPr="000A0243" w:rsidRDefault="000A0243" w:rsidP="000A0243">
            <w:pPr>
              <w:jc w:val="right"/>
              <w:rPr>
                <w:color w:val="000000"/>
                <w:sz w:val="16"/>
                <w:szCs w:val="16"/>
              </w:rPr>
            </w:pPr>
            <w:r w:rsidRPr="000A0243">
              <w:rPr>
                <w:color w:val="000000"/>
                <w:sz w:val="16"/>
                <w:szCs w:val="16"/>
              </w:rPr>
              <w:t>566,9</w:t>
            </w:r>
          </w:p>
        </w:tc>
        <w:tc>
          <w:tcPr>
            <w:tcW w:w="992" w:type="dxa"/>
            <w:tcBorders>
              <w:top w:val="nil"/>
              <w:left w:val="nil"/>
              <w:bottom w:val="single" w:sz="4" w:space="0" w:color="auto"/>
              <w:right w:val="single" w:sz="4" w:space="0" w:color="auto"/>
            </w:tcBorders>
            <w:noWrap/>
            <w:vAlign w:val="center"/>
            <w:hideMark/>
          </w:tcPr>
          <w:p w14:paraId="6CE8FAAD" w14:textId="77777777" w:rsidR="000A0243" w:rsidRPr="000A0243" w:rsidRDefault="000A0243" w:rsidP="000A0243">
            <w:pPr>
              <w:jc w:val="right"/>
              <w:rPr>
                <w:color w:val="000000"/>
                <w:sz w:val="16"/>
                <w:szCs w:val="16"/>
              </w:rPr>
            </w:pPr>
            <w:r w:rsidRPr="000A0243">
              <w:rPr>
                <w:color w:val="000000"/>
                <w:sz w:val="16"/>
                <w:szCs w:val="16"/>
              </w:rPr>
              <w:t>629,9</w:t>
            </w:r>
          </w:p>
        </w:tc>
        <w:tc>
          <w:tcPr>
            <w:tcW w:w="993" w:type="dxa"/>
            <w:tcBorders>
              <w:top w:val="nil"/>
              <w:left w:val="nil"/>
              <w:bottom w:val="single" w:sz="4" w:space="0" w:color="auto"/>
              <w:right w:val="single" w:sz="4" w:space="0" w:color="auto"/>
            </w:tcBorders>
            <w:noWrap/>
            <w:vAlign w:val="center"/>
            <w:hideMark/>
          </w:tcPr>
          <w:p w14:paraId="40E5AC9E" w14:textId="77777777" w:rsidR="000A0243" w:rsidRPr="000A0243" w:rsidRDefault="000A0243" w:rsidP="000A0243">
            <w:pPr>
              <w:jc w:val="right"/>
              <w:rPr>
                <w:color w:val="000000"/>
                <w:sz w:val="16"/>
                <w:szCs w:val="16"/>
              </w:rPr>
            </w:pPr>
            <w:r w:rsidRPr="000A0243">
              <w:rPr>
                <w:color w:val="000000"/>
                <w:sz w:val="16"/>
                <w:szCs w:val="16"/>
              </w:rPr>
              <w:t>629,9</w:t>
            </w:r>
          </w:p>
        </w:tc>
      </w:tr>
      <w:tr w:rsidR="000A0243" w:rsidRPr="000A0243" w14:paraId="1F1D6D0A"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6E9476DD"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0A0DEBE"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468DEC93"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DB99D2A" w14:textId="77777777" w:rsidR="000A0243" w:rsidRPr="000A0243" w:rsidRDefault="000A0243" w:rsidP="000A0243">
            <w:pPr>
              <w:jc w:val="left"/>
              <w:rPr>
                <w:color w:val="000000"/>
                <w:sz w:val="16"/>
                <w:szCs w:val="16"/>
              </w:rPr>
            </w:pPr>
            <w:r w:rsidRPr="000A0243">
              <w:rPr>
                <w:color w:val="000000"/>
                <w:sz w:val="16"/>
                <w:szCs w:val="16"/>
              </w:rPr>
              <w:t>84.0.00.00110</w:t>
            </w:r>
          </w:p>
        </w:tc>
        <w:tc>
          <w:tcPr>
            <w:tcW w:w="567" w:type="dxa"/>
            <w:tcBorders>
              <w:top w:val="nil"/>
              <w:left w:val="nil"/>
              <w:bottom w:val="single" w:sz="4" w:space="0" w:color="auto"/>
              <w:right w:val="single" w:sz="4" w:space="0" w:color="auto"/>
            </w:tcBorders>
            <w:noWrap/>
            <w:vAlign w:val="center"/>
            <w:hideMark/>
          </w:tcPr>
          <w:p w14:paraId="64CF4553"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7EA35EA9" w14:textId="77777777" w:rsidR="000A0243" w:rsidRPr="000A0243" w:rsidRDefault="000A0243" w:rsidP="000A0243">
            <w:pPr>
              <w:jc w:val="right"/>
              <w:rPr>
                <w:color w:val="000000"/>
                <w:sz w:val="16"/>
                <w:szCs w:val="16"/>
              </w:rPr>
            </w:pPr>
            <w:r w:rsidRPr="000A0243">
              <w:rPr>
                <w:color w:val="000000"/>
                <w:sz w:val="16"/>
                <w:szCs w:val="16"/>
              </w:rPr>
              <w:t>1 483,3</w:t>
            </w:r>
          </w:p>
        </w:tc>
        <w:tc>
          <w:tcPr>
            <w:tcW w:w="992" w:type="dxa"/>
            <w:tcBorders>
              <w:top w:val="nil"/>
              <w:left w:val="nil"/>
              <w:bottom w:val="single" w:sz="4" w:space="0" w:color="auto"/>
              <w:right w:val="single" w:sz="4" w:space="0" w:color="auto"/>
            </w:tcBorders>
            <w:noWrap/>
            <w:vAlign w:val="center"/>
            <w:hideMark/>
          </w:tcPr>
          <w:p w14:paraId="5C736D9B" w14:textId="77777777" w:rsidR="000A0243" w:rsidRPr="000A0243" w:rsidRDefault="000A0243" w:rsidP="000A0243">
            <w:pPr>
              <w:jc w:val="right"/>
              <w:rPr>
                <w:color w:val="000000"/>
                <w:sz w:val="16"/>
                <w:szCs w:val="16"/>
              </w:rPr>
            </w:pPr>
            <w:r w:rsidRPr="000A0243">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5340C905" w14:textId="77777777" w:rsidR="000A0243" w:rsidRPr="000A0243" w:rsidRDefault="000A0243" w:rsidP="000A0243">
            <w:pPr>
              <w:jc w:val="right"/>
              <w:rPr>
                <w:color w:val="000000"/>
                <w:sz w:val="16"/>
                <w:szCs w:val="16"/>
              </w:rPr>
            </w:pPr>
            <w:r w:rsidRPr="000A0243">
              <w:rPr>
                <w:color w:val="000000"/>
                <w:sz w:val="16"/>
                <w:szCs w:val="16"/>
              </w:rPr>
              <w:t>1 500,0</w:t>
            </w:r>
          </w:p>
        </w:tc>
      </w:tr>
      <w:tr w:rsidR="000A0243" w:rsidRPr="000A0243" w14:paraId="55B93E89"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46ECD8D9" w14:textId="7D508296" w:rsidR="000A0243" w:rsidRPr="000A0243" w:rsidRDefault="000A0243" w:rsidP="00C353B0">
            <w:pPr>
              <w:rPr>
                <w:color w:val="000000"/>
                <w:sz w:val="16"/>
                <w:szCs w:val="16"/>
              </w:rPr>
            </w:pPr>
            <w:r w:rsidRPr="000A0243">
              <w:rPr>
                <w:color w:val="000000"/>
                <w:sz w:val="16"/>
                <w:szCs w:val="16"/>
              </w:rPr>
              <w:t>Осуществление полномочий сельских поселений и Тихвинского городского поселения по организации ритуальных услуг в части создания специализированной службы,</w:t>
            </w:r>
            <w:r w:rsidR="00EA14FA">
              <w:rPr>
                <w:color w:val="000000"/>
                <w:sz w:val="16"/>
                <w:szCs w:val="16"/>
              </w:rPr>
              <w:t xml:space="preserve"> </w:t>
            </w:r>
            <w:r w:rsidRPr="000A0243">
              <w:rPr>
                <w:color w:val="000000"/>
                <w:sz w:val="16"/>
                <w:szCs w:val="16"/>
              </w:rPr>
              <w:t>осуществление полномочий Тихвинского городского поселения в части содержания мест захоронения</w:t>
            </w:r>
          </w:p>
        </w:tc>
        <w:tc>
          <w:tcPr>
            <w:tcW w:w="425" w:type="dxa"/>
            <w:tcBorders>
              <w:top w:val="nil"/>
              <w:left w:val="nil"/>
              <w:bottom w:val="single" w:sz="4" w:space="0" w:color="auto"/>
              <w:right w:val="single" w:sz="4" w:space="0" w:color="auto"/>
            </w:tcBorders>
            <w:noWrap/>
            <w:vAlign w:val="center"/>
            <w:hideMark/>
          </w:tcPr>
          <w:p w14:paraId="0747C9DD"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6817CC45"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4045A9D" w14:textId="77777777" w:rsidR="000A0243" w:rsidRPr="000A0243" w:rsidRDefault="000A0243" w:rsidP="000A0243">
            <w:pPr>
              <w:jc w:val="left"/>
              <w:rPr>
                <w:color w:val="000000"/>
                <w:sz w:val="16"/>
                <w:szCs w:val="16"/>
              </w:rPr>
            </w:pPr>
            <w:r w:rsidRPr="000A0243">
              <w:rPr>
                <w:color w:val="000000"/>
                <w:sz w:val="16"/>
                <w:szCs w:val="16"/>
              </w:rPr>
              <w:t>84.0.00.40730</w:t>
            </w:r>
          </w:p>
        </w:tc>
        <w:tc>
          <w:tcPr>
            <w:tcW w:w="567" w:type="dxa"/>
            <w:tcBorders>
              <w:top w:val="nil"/>
              <w:left w:val="nil"/>
              <w:bottom w:val="single" w:sz="4" w:space="0" w:color="auto"/>
              <w:right w:val="single" w:sz="4" w:space="0" w:color="auto"/>
            </w:tcBorders>
            <w:noWrap/>
            <w:vAlign w:val="center"/>
            <w:hideMark/>
          </w:tcPr>
          <w:p w14:paraId="66153A4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769E918" w14:textId="77777777" w:rsidR="000A0243" w:rsidRPr="000A0243" w:rsidRDefault="000A0243" w:rsidP="000A0243">
            <w:pPr>
              <w:jc w:val="right"/>
              <w:rPr>
                <w:color w:val="000000"/>
                <w:sz w:val="16"/>
                <w:szCs w:val="16"/>
              </w:rPr>
            </w:pPr>
            <w:r w:rsidRPr="000A0243">
              <w:rPr>
                <w:color w:val="000000"/>
                <w:sz w:val="16"/>
                <w:szCs w:val="16"/>
              </w:rPr>
              <w:t>9 027,5</w:t>
            </w:r>
          </w:p>
        </w:tc>
        <w:tc>
          <w:tcPr>
            <w:tcW w:w="992" w:type="dxa"/>
            <w:tcBorders>
              <w:top w:val="nil"/>
              <w:left w:val="nil"/>
              <w:bottom w:val="single" w:sz="4" w:space="0" w:color="auto"/>
              <w:right w:val="single" w:sz="4" w:space="0" w:color="auto"/>
            </w:tcBorders>
            <w:noWrap/>
            <w:vAlign w:val="center"/>
            <w:hideMark/>
          </w:tcPr>
          <w:p w14:paraId="1520311C" w14:textId="77777777" w:rsidR="000A0243" w:rsidRPr="000A0243" w:rsidRDefault="000A0243" w:rsidP="000A0243">
            <w:pPr>
              <w:jc w:val="right"/>
              <w:rPr>
                <w:color w:val="000000"/>
                <w:sz w:val="16"/>
                <w:szCs w:val="16"/>
              </w:rPr>
            </w:pPr>
            <w:r w:rsidRPr="000A0243">
              <w:rPr>
                <w:color w:val="000000"/>
                <w:sz w:val="16"/>
                <w:szCs w:val="16"/>
              </w:rPr>
              <w:t>9 027,5</w:t>
            </w:r>
          </w:p>
        </w:tc>
        <w:tc>
          <w:tcPr>
            <w:tcW w:w="993" w:type="dxa"/>
            <w:tcBorders>
              <w:top w:val="nil"/>
              <w:left w:val="nil"/>
              <w:bottom w:val="single" w:sz="4" w:space="0" w:color="auto"/>
              <w:right w:val="single" w:sz="4" w:space="0" w:color="auto"/>
            </w:tcBorders>
            <w:noWrap/>
            <w:vAlign w:val="center"/>
            <w:hideMark/>
          </w:tcPr>
          <w:p w14:paraId="0F08CE86" w14:textId="77777777" w:rsidR="000A0243" w:rsidRPr="000A0243" w:rsidRDefault="000A0243" w:rsidP="000A0243">
            <w:pPr>
              <w:jc w:val="right"/>
              <w:rPr>
                <w:color w:val="000000"/>
                <w:sz w:val="16"/>
                <w:szCs w:val="16"/>
              </w:rPr>
            </w:pPr>
            <w:r w:rsidRPr="000A0243">
              <w:rPr>
                <w:color w:val="000000"/>
                <w:sz w:val="16"/>
                <w:szCs w:val="16"/>
              </w:rPr>
              <w:t>9 027,5</w:t>
            </w:r>
          </w:p>
        </w:tc>
      </w:tr>
      <w:tr w:rsidR="000A0243" w:rsidRPr="000A0243" w14:paraId="25684B2D" w14:textId="77777777" w:rsidTr="00B87459">
        <w:trPr>
          <w:trHeight w:val="816"/>
        </w:trPr>
        <w:tc>
          <w:tcPr>
            <w:tcW w:w="3536" w:type="dxa"/>
            <w:tcBorders>
              <w:top w:val="nil"/>
              <w:left w:val="single" w:sz="4" w:space="0" w:color="auto"/>
              <w:bottom w:val="single" w:sz="4" w:space="0" w:color="auto"/>
              <w:right w:val="single" w:sz="4" w:space="0" w:color="auto"/>
            </w:tcBorders>
            <w:vAlign w:val="center"/>
            <w:hideMark/>
          </w:tcPr>
          <w:p w14:paraId="3EA0F446" w14:textId="3A229030" w:rsidR="000A0243" w:rsidRPr="000A0243" w:rsidRDefault="000A0243" w:rsidP="00C353B0">
            <w:pPr>
              <w:rPr>
                <w:color w:val="000000"/>
                <w:sz w:val="16"/>
                <w:szCs w:val="16"/>
              </w:rPr>
            </w:pPr>
            <w:r w:rsidRPr="000A0243">
              <w:rPr>
                <w:color w:val="000000"/>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B87459" w:rsidRPr="000A0243">
              <w:rPr>
                <w:color w:val="000000"/>
                <w:sz w:val="16"/>
                <w:szCs w:val="16"/>
              </w:rPr>
              <w:t>службы, осуществление</w:t>
            </w:r>
            <w:r w:rsidRPr="000A0243">
              <w:rPr>
                <w:color w:val="000000"/>
                <w:sz w:val="16"/>
                <w:szCs w:val="16"/>
              </w:rPr>
              <w:t xml:space="preserve"> полномочий Тихвинского городского поселения в части содержания мест захоронения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3FC7E77D"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730879E1"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273893EB" w14:textId="77777777" w:rsidR="000A0243" w:rsidRPr="000A0243" w:rsidRDefault="000A0243" w:rsidP="000A0243">
            <w:pPr>
              <w:jc w:val="left"/>
              <w:rPr>
                <w:color w:val="000000"/>
                <w:sz w:val="16"/>
                <w:szCs w:val="16"/>
              </w:rPr>
            </w:pPr>
            <w:r w:rsidRPr="000A0243">
              <w:rPr>
                <w:color w:val="000000"/>
                <w:sz w:val="16"/>
                <w:szCs w:val="16"/>
              </w:rPr>
              <w:t>84.0.00.40730</w:t>
            </w:r>
          </w:p>
        </w:tc>
        <w:tc>
          <w:tcPr>
            <w:tcW w:w="567" w:type="dxa"/>
            <w:tcBorders>
              <w:top w:val="nil"/>
              <w:left w:val="nil"/>
              <w:bottom w:val="single" w:sz="4" w:space="0" w:color="auto"/>
              <w:right w:val="single" w:sz="4" w:space="0" w:color="auto"/>
            </w:tcBorders>
            <w:noWrap/>
            <w:vAlign w:val="center"/>
            <w:hideMark/>
          </w:tcPr>
          <w:p w14:paraId="408F567E"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55F5FB7C" w14:textId="77777777" w:rsidR="000A0243" w:rsidRPr="000A0243" w:rsidRDefault="000A0243" w:rsidP="000A0243">
            <w:pPr>
              <w:jc w:val="right"/>
              <w:rPr>
                <w:color w:val="000000"/>
                <w:sz w:val="16"/>
                <w:szCs w:val="16"/>
              </w:rPr>
            </w:pPr>
            <w:r w:rsidRPr="000A0243">
              <w:rPr>
                <w:color w:val="000000"/>
                <w:sz w:val="16"/>
                <w:szCs w:val="16"/>
              </w:rPr>
              <w:t>4 896,2</w:t>
            </w:r>
          </w:p>
        </w:tc>
        <w:tc>
          <w:tcPr>
            <w:tcW w:w="992" w:type="dxa"/>
            <w:tcBorders>
              <w:top w:val="nil"/>
              <w:left w:val="nil"/>
              <w:bottom w:val="single" w:sz="4" w:space="0" w:color="auto"/>
              <w:right w:val="single" w:sz="4" w:space="0" w:color="auto"/>
            </w:tcBorders>
            <w:noWrap/>
            <w:vAlign w:val="center"/>
            <w:hideMark/>
          </w:tcPr>
          <w:p w14:paraId="58BDAA79" w14:textId="77777777" w:rsidR="000A0243" w:rsidRPr="000A0243" w:rsidRDefault="000A0243" w:rsidP="000A0243">
            <w:pPr>
              <w:jc w:val="right"/>
              <w:rPr>
                <w:color w:val="000000"/>
                <w:sz w:val="16"/>
                <w:szCs w:val="16"/>
              </w:rPr>
            </w:pPr>
            <w:r w:rsidRPr="000A0243">
              <w:rPr>
                <w:color w:val="000000"/>
                <w:sz w:val="16"/>
                <w:szCs w:val="16"/>
              </w:rPr>
              <w:t>4 896,2</w:t>
            </w:r>
          </w:p>
        </w:tc>
        <w:tc>
          <w:tcPr>
            <w:tcW w:w="993" w:type="dxa"/>
            <w:tcBorders>
              <w:top w:val="nil"/>
              <w:left w:val="nil"/>
              <w:bottom w:val="single" w:sz="4" w:space="0" w:color="auto"/>
              <w:right w:val="single" w:sz="4" w:space="0" w:color="auto"/>
            </w:tcBorders>
            <w:noWrap/>
            <w:vAlign w:val="center"/>
            <w:hideMark/>
          </w:tcPr>
          <w:p w14:paraId="7F41C968" w14:textId="77777777" w:rsidR="000A0243" w:rsidRPr="000A0243" w:rsidRDefault="000A0243" w:rsidP="000A0243">
            <w:pPr>
              <w:jc w:val="right"/>
              <w:rPr>
                <w:color w:val="000000"/>
                <w:sz w:val="16"/>
                <w:szCs w:val="16"/>
              </w:rPr>
            </w:pPr>
            <w:r w:rsidRPr="000A0243">
              <w:rPr>
                <w:color w:val="000000"/>
                <w:sz w:val="16"/>
                <w:szCs w:val="16"/>
              </w:rPr>
              <w:t>4 896,2</w:t>
            </w:r>
          </w:p>
        </w:tc>
      </w:tr>
      <w:tr w:rsidR="000A0243" w:rsidRPr="000A0243" w14:paraId="360E7F43"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2D18BFE3" w14:textId="4493A504" w:rsidR="000A0243" w:rsidRPr="000A0243" w:rsidRDefault="000A0243" w:rsidP="00C353B0">
            <w:pPr>
              <w:rPr>
                <w:color w:val="000000"/>
                <w:sz w:val="16"/>
                <w:szCs w:val="16"/>
              </w:rPr>
            </w:pPr>
            <w:r w:rsidRPr="000A0243">
              <w:rPr>
                <w:color w:val="000000"/>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B87459" w:rsidRPr="000A0243">
              <w:rPr>
                <w:color w:val="000000"/>
                <w:sz w:val="16"/>
                <w:szCs w:val="16"/>
              </w:rPr>
              <w:t>службы, осуществление</w:t>
            </w:r>
            <w:r w:rsidRPr="000A0243">
              <w:rPr>
                <w:color w:val="000000"/>
                <w:sz w:val="16"/>
                <w:szCs w:val="16"/>
              </w:rPr>
              <w:t xml:space="preserve"> полномочий Тихвинского городского поселения в части содержания мест захоронения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9862655" w14:textId="77777777" w:rsidR="000A0243" w:rsidRPr="000A0243" w:rsidRDefault="000A0243" w:rsidP="000A0243">
            <w:pPr>
              <w:jc w:val="left"/>
              <w:rPr>
                <w:color w:val="000000"/>
                <w:sz w:val="16"/>
                <w:szCs w:val="16"/>
              </w:rPr>
            </w:pPr>
            <w:r w:rsidRPr="000A0243">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1A794D91"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AA1807A" w14:textId="77777777" w:rsidR="000A0243" w:rsidRPr="000A0243" w:rsidRDefault="000A0243" w:rsidP="000A0243">
            <w:pPr>
              <w:jc w:val="left"/>
              <w:rPr>
                <w:color w:val="000000"/>
                <w:sz w:val="16"/>
                <w:szCs w:val="16"/>
              </w:rPr>
            </w:pPr>
            <w:r w:rsidRPr="000A0243">
              <w:rPr>
                <w:color w:val="000000"/>
                <w:sz w:val="16"/>
                <w:szCs w:val="16"/>
              </w:rPr>
              <w:t>84.0.00.40730</w:t>
            </w:r>
          </w:p>
        </w:tc>
        <w:tc>
          <w:tcPr>
            <w:tcW w:w="567" w:type="dxa"/>
            <w:tcBorders>
              <w:top w:val="nil"/>
              <w:left w:val="nil"/>
              <w:bottom w:val="single" w:sz="4" w:space="0" w:color="auto"/>
              <w:right w:val="single" w:sz="4" w:space="0" w:color="auto"/>
            </w:tcBorders>
            <w:noWrap/>
            <w:vAlign w:val="center"/>
            <w:hideMark/>
          </w:tcPr>
          <w:p w14:paraId="60CAA920"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59C7248A" w14:textId="77777777" w:rsidR="000A0243" w:rsidRPr="000A0243" w:rsidRDefault="000A0243" w:rsidP="000A0243">
            <w:pPr>
              <w:jc w:val="right"/>
              <w:rPr>
                <w:color w:val="000000"/>
                <w:sz w:val="16"/>
                <w:szCs w:val="16"/>
              </w:rPr>
            </w:pPr>
            <w:r w:rsidRPr="000A0243">
              <w:rPr>
                <w:color w:val="000000"/>
                <w:sz w:val="16"/>
                <w:szCs w:val="16"/>
              </w:rPr>
              <w:t>4 131,3</w:t>
            </w:r>
          </w:p>
        </w:tc>
        <w:tc>
          <w:tcPr>
            <w:tcW w:w="992" w:type="dxa"/>
            <w:tcBorders>
              <w:top w:val="nil"/>
              <w:left w:val="nil"/>
              <w:bottom w:val="single" w:sz="4" w:space="0" w:color="auto"/>
              <w:right w:val="single" w:sz="4" w:space="0" w:color="auto"/>
            </w:tcBorders>
            <w:noWrap/>
            <w:vAlign w:val="center"/>
            <w:hideMark/>
          </w:tcPr>
          <w:p w14:paraId="47D19BE6" w14:textId="77777777" w:rsidR="000A0243" w:rsidRPr="000A0243" w:rsidRDefault="000A0243" w:rsidP="000A0243">
            <w:pPr>
              <w:jc w:val="right"/>
              <w:rPr>
                <w:color w:val="000000"/>
                <w:sz w:val="16"/>
                <w:szCs w:val="16"/>
              </w:rPr>
            </w:pPr>
            <w:r w:rsidRPr="000A0243">
              <w:rPr>
                <w:color w:val="000000"/>
                <w:sz w:val="16"/>
                <w:szCs w:val="16"/>
              </w:rPr>
              <w:t>4 131,3</w:t>
            </w:r>
          </w:p>
        </w:tc>
        <w:tc>
          <w:tcPr>
            <w:tcW w:w="993" w:type="dxa"/>
            <w:tcBorders>
              <w:top w:val="nil"/>
              <w:left w:val="nil"/>
              <w:bottom w:val="single" w:sz="4" w:space="0" w:color="auto"/>
              <w:right w:val="single" w:sz="4" w:space="0" w:color="auto"/>
            </w:tcBorders>
            <w:noWrap/>
            <w:vAlign w:val="center"/>
            <w:hideMark/>
          </w:tcPr>
          <w:p w14:paraId="4F569142" w14:textId="77777777" w:rsidR="000A0243" w:rsidRPr="000A0243" w:rsidRDefault="000A0243" w:rsidP="000A0243">
            <w:pPr>
              <w:jc w:val="right"/>
              <w:rPr>
                <w:color w:val="000000"/>
                <w:sz w:val="16"/>
                <w:szCs w:val="16"/>
              </w:rPr>
            </w:pPr>
            <w:r w:rsidRPr="000A0243">
              <w:rPr>
                <w:color w:val="000000"/>
                <w:sz w:val="16"/>
                <w:szCs w:val="16"/>
              </w:rPr>
              <w:t>4 131,3</w:t>
            </w:r>
          </w:p>
        </w:tc>
      </w:tr>
      <w:tr w:rsidR="000A0243" w:rsidRPr="000A0243" w14:paraId="13B7A162" w14:textId="77777777" w:rsidTr="00B87459">
        <w:trPr>
          <w:trHeight w:val="70"/>
        </w:trPr>
        <w:tc>
          <w:tcPr>
            <w:tcW w:w="3536" w:type="dxa"/>
            <w:tcBorders>
              <w:top w:val="nil"/>
              <w:left w:val="single" w:sz="4" w:space="0" w:color="auto"/>
              <w:bottom w:val="single" w:sz="4" w:space="0" w:color="auto"/>
              <w:right w:val="single" w:sz="4" w:space="0" w:color="auto"/>
            </w:tcBorders>
            <w:noWrap/>
            <w:vAlign w:val="center"/>
            <w:hideMark/>
          </w:tcPr>
          <w:p w14:paraId="6534FC9D" w14:textId="77777777" w:rsidR="000A0243" w:rsidRPr="000A0243" w:rsidRDefault="000A0243" w:rsidP="00C353B0">
            <w:pPr>
              <w:rPr>
                <w:b/>
                <w:bCs/>
                <w:color w:val="000000"/>
                <w:sz w:val="16"/>
                <w:szCs w:val="16"/>
              </w:rPr>
            </w:pPr>
            <w:r w:rsidRPr="000A0243">
              <w:rPr>
                <w:b/>
                <w:bCs/>
                <w:color w:val="000000"/>
                <w:sz w:val="16"/>
                <w:szCs w:val="16"/>
              </w:rPr>
              <w:t>ОХРАНА ОКРУЖАЮЩЕЙ СРЕДЫ</w:t>
            </w:r>
          </w:p>
        </w:tc>
        <w:tc>
          <w:tcPr>
            <w:tcW w:w="425" w:type="dxa"/>
            <w:tcBorders>
              <w:top w:val="nil"/>
              <w:left w:val="nil"/>
              <w:bottom w:val="single" w:sz="4" w:space="0" w:color="auto"/>
              <w:right w:val="single" w:sz="4" w:space="0" w:color="auto"/>
            </w:tcBorders>
            <w:noWrap/>
            <w:vAlign w:val="center"/>
            <w:hideMark/>
          </w:tcPr>
          <w:p w14:paraId="3CCBF39E" w14:textId="77777777" w:rsidR="000A0243" w:rsidRPr="000A0243" w:rsidRDefault="000A0243" w:rsidP="000A0243">
            <w:pPr>
              <w:jc w:val="left"/>
              <w:rPr>
                <w:b/>
                <w:bCs/>
                <w:color w:val="000000"/>
                <w:sz w:val="16"/>
                <w:szCs w:val="16"/>
              </w:rPr>
            </w:pPr>
            <w:r w:rsidRPr="000A0243">
              <w:rPr>
                <w:b/>
                <w:bCs/>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774DD368" w14:textId="77777777" w:rsidR="000A0243" w:rsidRPr="000A0243" w:rsidRDefault="000A0243" w:rsidP="000A0243">
            <w:pPr>
              <w:jc w:val="left"/>
              <w:rPr>
                <w:b/>
                <w:bCs/>
                <w:color w:val="000000"/>
                <w:sz w:val="16"/>
                <w:szCs w:val="16"/>
              </w:rPr>
            </w:pPr>
            <w:r w:rsidRPr="000A0243">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7FB422E8"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3CAC0E4D"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FAD68BB" w14:textId="77777777" w:rsidR="000A0243" w:rsidRPr="000A0243" w:rsidRDefault="000A0243" w:rsidP="000A0243">
            <w:pPr>
              <w:jc w:val="right"/>
              <w:rPr>
                <w:b/>
                <w:bCs/>
                <w:color w:val="000000"/>
                <w:sz w:val="16"/>
                <w:szCs w:val="16"/>
              </w:rPr>
            </w:pPr>
            <w:r w:rsidRPr="000A0243">
              <w:rPr>
                <w:b/>
                <w:bCs/>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2A978FB9" w14:textId="77777777" w:rsidR="000A0243" w:rsidRPr="000A0243" w:rsidRDefault="000A0243" w:rsidP="000A0243">
            <w:pPr>
              <w:jc w:val="right"/>
              <w:rPr>
                <w:b/>
                <w:bCs/>
                <w:color w:val="000000"/>
                <w:sz w:val="16"/>
                <w:szCs w:val="16"/>
              </w:rPr>
            </w:pPr>
            <w:r w:rsidRPr="000A0243">
              <w:rPr>
                <w:b/>
                <w:bCs/>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1371721E" w14:textId="77777777" w:rsidR="000A0243" w:rsidRPr="000A0243" w:rsidRDefault="000A0243" w:rsidP="000A0243">
            <w:pPr>
              <w:jc w:val="right"/>
              <w:rPr>
                <w:b/>
                <w:bCs/>
                <w:color w:val="000000"/>
                <w:sz w:val="16"/>
                <w:szCs w:val="16"/>
              </w:rPr>
            </w:pPr>
            <w:r w:rsidRPr="000A0243">
              <w:rPr>
                <w:b/>
                <w:bCs/>
                <w:color w:val="000000"/>
                <w:sz w:val="16"/>
                <w:szCs w:val="16"/>
              </w:rPr>
              <w:t>2 000,0</w:t>
            </w:r>
          </w:p>
        </w:tc>
      </w:tr>
      <w:tr w:rsidR="000A0243" w:rsidRPr="000A0243" w14:paraId="0A82EEA0"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06B6E3E8" w14:textId="77777777" w:rsidR="000A0243" w:rsidRPr="000A0243" w:rsidRDefault="000A0243" w:rsidP="00C353B0">
            <w:pPr>
              <w:rPr>
                <w:color w:val="000000"/>
                <w:sz w:val="16"/>
                <w:szCs w:val="16"/>
              </w:rPr>
            </w:pPr>
            <w:r w:rsidRPr="000A0243">
              <w:rPr>
                <w:color w:val="000000"/>
                <w:sz w:val="16"/>
                <w:szCs w:val="16"/>
              </w:rPr>
              <w:t>Другие вопросы в области охраны окружающей среды</w:t>
            </w:r>
          </w:p>
        </w:tc>
        <w:tc>
          <w:tcPr>
            <w:tcW w:w="425" w:type="dxa"/>
            <w:tcBorders>
              <w:top w:val="nil"/>
              <w:left w:val="nil"/>
              <w:bottom w:val="single" w:sz="4" w:space="0" w:color="auto"/>
              <w:right w:val="single" w:sz="4" w:space="0" w:color="auto"/>
            </w:tcBorders>
            <w:noWrap/>
            <w:vAlign w:val="center"/>
            <w:hideMark/>
          </w:tcPr>
          <w:p w14:paraId="3151E159" w14:textId="77777777" w:rsidR="000A0243" w:rsidRPr="000A0243" w:rsidRDefault="000A0243" w:rsidP="000A0243">
            <w:pPr>
              <w:jc w:val="left"/>
              <w:rPr>
                <w:color w:val="000000"/>
                <w:sz w:val="16"/>
                <w:szCs w:val="16"/>
              </w:rPr>
            </w:pPr>
            <w:r w:rsidRPr="000A0243">
              <w:rPr>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2D3ED14D"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5DF032C4"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62D8611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211B208" w14:textId="77777777" w:rsidR="000A0243" w:rsidRPr="000A0243" w:rsidRDefault="000A0243" w:rsidP="000A0243">
            <w:pPr>
              <w:jc w:val="right"/>
              <w:rPr>
                <w:color w:val="000000"/>
                <w:sz w:val="16"/>
                <w:szCs w:val="16"/>
              </w:rPr>
            </w:pPr>
            <w:r w:rsidRPr="000A0243">
              <w:rPr>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1BE7AE5B"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22189D8C" w14:textId="77777777" w:rsidR="000A0243" w:rsidRPr="000A0243" w:rsidRDefault="000A0243" w:rsidP="000A0243">
            <w:pPr>
              <w:jc w:val="right"/>
              <w:rPr>
                <w:color w:val="000000"/>
                <w:sz w:val="16"/>
                <w:szCs w:val="16"/>
              </w:rPr>
            </w:pPr>
            <w:r w:rsidRPr="000A0243">
              <w:rPr>
                <w:color w:val="000000"/>
                <w:sz w:val="16"/>
                <w:szCs w:val="16"/>
              </w:rPr>
              <w:t>2 000,0</w:t>
            </w:r>
          </w:p>
        </w:tc>
      </w:tr>
      <w:tr w:rsidR="000A0243" w:rsidRPr="000A0243" w14:paraId="6DA7A25B"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5C09204D" w14:textId="4CE8AE00"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B87459">
              <w:rPr>
                <w:color w:val="000000"/>
                <w:sz w:val="16"/>
                <w:szCs w:val="16"/>
              </w:rPr>
              <w:t xml:space="preserve"> </w:t>
            </w:r>
            <w:r w:rsidRPr="000A0243">
              <w:rPr>
                <w:color w:val="000000"/>
                <w:sz w:val="16"/>
                <w:szCs w:val="16"/>
              </w:rPr>
              <w:t>"Охрана окружающей среды Тихвинского района"</w:t>
            </w:r>
          </w:p>
        </w:tc>
        <w:tc>
          <w:tcPr>
            <w:tcW w:w="425" w:type="dxa"/>
            <w:tcBorders>
              <w:top w:val="nil"/>
              <w:left w:val="nil"/>
              <w:bottom w:val="single" w:sz="4" w:space="0" w:color="auto"/>
              <w:right w:val="single" w:sz="4" w:space="0" w:color="auto"/>
            </w:tcBorders>
            <w:noWrap/>
            <w:vAlign w:val="center"/>
            <w:hideMark/>
          </w:tcPr>
          <w:p w14:paraId="6529224E" w14:textId="77777777" w:rsidR="000A0243" w:rsidRPr="000A0243" w:rsidRDefault="000A0243" w:rsidP="000A0243">
            <w:pPr>
              <w:jc w:val="left"/>
              <w:rPr>
                <w:color w:val="000000"/>
                <w:sz w:val="16"/>
                <w:szCs w:val="16"/>
              </w:rPr>
            </w:pPr>
            <w:r w:rsidRPr="000A0243">
              <w:rPr>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7615FF99"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4FB74B0" w14:textId="77777777" w:rsidR="000A0243" w:rsidRPr="000A0243" w:rsidRDefault="000A0243" w:rsidP="000A0243">
            <w:pPr>
              <w:jc w:val="left"/>
              <w:rPr>
                <w:color w:val="000000"/>
                <w:sz w:val="16"/>
                <w:szCs w:val="16"/>
              </w:rPr>
            </w:pPr>
            <w:r w:rsidRPr="000A0243">
              <w:rPr>
                <w:color w:val="000000"/>
                <w:sz w:val="16"/>
                <w:szCs w:val="16"/>
              </w:rPr>
              <w:t>19.0.00.00000</w:t>
            </w:r>
          </w:p>
        </w:tc>
        <w:tc>
          <w:tcPr>
            <w:tcW w:w="567" w:type="dxa"/>
            <w:tcBorders>
              <w:top w:val="nil"/>
              <w:left w:val="nil"/>
              <w:bottom w:val="single" w:sz="4" w:space="0" w:color="auto"/>
              <w:right w:val="single" w:sz="4" w:space="0" w:color="auto"/>
            </w:tcBorders>
            <w:noWrap/>
            <w:vAlign w:val="center"/>
            <w:hideMark/>
          </w:tcPr>
          <w:p w14:paraId="7DB8512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30F82B2" w14:textId="77777777" w:rsidR="000A0243" w:rsidRPr="000A0243" w:rsidRDefault="000A0243" w:rsidP="000A0243">
            <w:pPr>
              <w:jc w:val="right"/>
              <w:rPr>
                <w:color w:val="000000"/>
                <w:sz w:val="16"/>
                <w:szCs w:val="16"/>
              </w:rPr>
            </w:pPr>
            <w:r w:rsidRPr="000A0243">
              <w:rPr>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25159BA4"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4900A62A" w14:textId="77777777" w:rsidR="000A0243" w:rsidRPr="000A0243" w:rsidRDefault="000A0243" w:rsidP="000A0243">
            <w:pPr>
              <w:jc w:val="right"/>
              <w:rPr>
                <w:color w:val="000000"/>
                <w:sz w:val="16"/>
                <w:szCs w:val="16"/>
              </w:rPr>
            </w:pPr>
            <w:r w:rsidRPr="000A0243">
              <w:rPr>
                <w:color w:val="000000"/>
                <w:sz w:val="16"/>
                <w:szCs w:val="16"/>
              </w:rPr>
              <w:t>2 000,0</w:t>
            </w:r>
          </w:p>
        </w:tc>
      </w:tr>
      <w:tr w:rsidR="000A0243" w:rsidRPr="000A0243" w14:paraId="6BCA1ABE"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530C7578"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003528A" w14:textId="77777777" w:rsidR="000A0243" w:rsidRPr="000A0243" w:rsidRDefault="000A0243" w:rsidP="000A0243">
            <w:pPr>
              <w:jc w:val="left"/>
              <w:rPr>
                <w:color w:val="000000"/>
                <w:sz w:val="16"/>
                <w:szCs w:val="16"/>
              </w:rPr>
            </w:pPr>
            <w:r w:rsidRPr="000A0243">
              <w:rPr>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3A8238B9"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0C6DAB7" w14:textId="77777777" w:rsidR="000A0243" w:rsidRPr="000A0243" w:rsidRDefault="000A0243" w:rsidP="000A0243">
            <w:pPr>
              <w:jc w:val="left"/>
              <w:rPr>
                <w:color w:val="000000"/>
                <w:sz w:val="16"/>
                <w:szCs w:val="16"/>
              </w:rPr>
            </w:pPr>
            <w:r w:rsidRPr="000A0243">
              <w:rPr>
                <w:color w:val="000000"/>
                <w:sz w:val="16"/>
                <w:szCs w:val="16"/>
              </w:rPr>
              <w:t>19.4.00.00000</w:t>
            </w:r>
          </w:p>
        </w:tc>
        <w:tc>
          <w:tcPr>
            <w:tcW w:w="567" w:type="dxa"/>
            <w:tcBorders>
              <w:top w:val="nil"/>
              <w:left w:val="nil"/>
              <w:bottom w:val="single" w:sz="4" w:space="0" w:color="auto"/>
              <w:right w:val="single" w:sz="4" w:space="0" w:color="auto"/>
            </w:tcBorders>
            <w:noWrap/>
            <w:vAlign w:val="center"/>
            <w:hideMark/>
          </w:tcPr>
          <w:p w14:paraId="57C1593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F88C922" w14:textId="77777777" w:rsidR="000A0243" w:rsidRPr="000A0243" w:rsidRDefault="000A0243" w:rsidP="000A0243">
            <w:pPr>
              <w:jc w:val="right"/>
              <w:rPr>
                <w:color w:val="000000"/>
                <w:sz w:val="16"/>
                <w:szCs w:val="16"/>
              </w:rPr>
            </w:pPr>
            <w:r w:rsidRPr="000A0243">
              <w:rPr>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2D98E6A2"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5DD4A10D" w14:textId="77777777" w:rsidR="000A0243" w:rsidRPr="000A0243" w:rsidRDefault="000A0243" w:rsidP="000A0243">
            <w:pPr>
              <w:jc w:val="right"/>
              <w:rPr>
                <w:color w:val="000000"/>
                <w:sz w:val="16"/>
                <w:szCs w:val="16"/>
              </w:rPr>
            </w:pPr>
            <w:r w:rsidRPr="000A0243">
              <w:rPr>
                <w:color w:val="000000"/>
                <w:sz w:val="16"/>
                <w:szCs w:val="16"/>
              </w:rPr>
              <w:t>2 000,0</w:t>
            </w:r>
          </w:p>
        </w:tc>
      </w:tr>
      <w:tr w:rsidR="000A0243" w:rsidRPr="000A0243" w14:paraId="0B6FAC1A"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4370E827" w14:textId="438BBB88"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B87459">
              <w:rPr>
                <w:color w:val="000000"/>
                <w:sz w:val="16"/>
                <w:szCs w:val="16"/>
              </w:rPr>
              <w:t xml:space="preserve"> </w:t>
            </w:r>
            <w:r w:rsidRPr="000A0243">
              <w:rPr>
                <w:color w:val="000000"/>
                <w:sz w:val="16"/>
                <w:szCs w:val="16"/>
              </w:rPr>
              <w:t>"Озеленение территории г.Тихвина"</w:t>
            </w:r>
          </w:p>
        </w:tc>
        <w:tc>
          <w:tcPr>
            <w:tcW w:w="425" w:type="dxa"/>
            <w:tcBorders>
              <w:top w:val="nil"/>
              <w:left w:val="nil"/>
              <w:bottom w:val="single" w:sz="4" w:space="0" w:color="auto"/>
              <w:right w:val="single" w:sz="4" w:space="0" w:color="auto"/>
            </w:tcBorders>
            <w:noWrap/>
            <w:vAlign w:val="center"/>
            <w:hideMark/>
          </w:tcPr>
          <w:p w14:paraId="5D870731" w14:textId="77777777" w:rsidR="000A0243" w:rsidRPr="000A0243" w:rsidRDefault="000A0243" w:rsidP="000A0243">
            <w:pPr>
              <w:jc w:val="left"/>
              <w:rPr>
                <w:color w:val="000000"/>
                <w:sz w:val="16"/>
                <w:szCs w:val="16"/>
              </w:rPr>
            </w:pPr>
            <w:r w:rsidRPr="000A0243">
              <w:rPr>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202BD9A4"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D491F33" w14:textId="77777777" w:rsidR="000A0243" w:rsidRPr="000A0243" w:rsidRDefault="000A0243" w:rsidP="000A0243">
            <w:pPr>
              <w:jc w:val="left"/>
              <w:rPr>
                <w:color w:val="000000"/>
                <w:sz w:val="16"/>
                <w:szCs w:val="16"/>
              </w:rPr>
            </w:pPr>
            <w:r w:rsidRPr="000A0243">
              <w:rPr>
                <w:color w:val="000000"/>
                <w:sz w:val="16"/>
                <w:szCs w:val="16"/>
              </w:rPr>
              <w:t>19.4.02.00000</w:t>
            </w:r>
          </w:p>
        </w:tc>
        <w:tc>
          <w:tcPr>
            <w:tcW w:w="567" w:type="dxa"/>
            <w:tcBorders>
              <w:top w:val="nil"/>
              <w:left w:val="nil"/>
              <w:bottom w:val="single" w:sz="4" w:space="0" w:color="auto"/>
              <w:right w:val="single" w:sz="4" w:space="0" w:color="auto"/>
            </w:tcBorders>
            <w:noWrap/>
            <w:vAlign w:val="center"/>
            <w:hideMark/>
          </w:tcPr>
          <w:p w14:paraId="093ED15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9F14946" w14:textId="77777777" w:rsidR="000A0243" w:rsidRPr="000A0243" w:rsidRDefault="000A0243" w:rsidP="000A0243">
            <w:pPr>
              <w:jc w:val="right"/>
              <w:rPr>
                <w:color w:val="000000"/>
                <w:sz w:val="16"/>
                <w:szCs w:val="16"/>
              </w:rPr>
            </w:pPr>
            <w:r w:rsidRPr="000A0243">
              <w:rPr>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4894E064"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12712DA1" w14:textId="77777777" w:rsidR="000A0243" w:rsidRPr="000A0243" w:rsidRDefault="000A0243" w:rsidP="000A0243">
            <w:pPr>
              <w:jc w:val="right"/>
              <w:rPr>
                <w:color w:val="000000"/>
                <w:sz w:val="16"/>
                <w:szCs w:val="16"/>
              </w:rPr>
            </w:pPr>
            <w:r w:rsidRPr="000A0243">
              <w:rPr>
                <w:color w:val="000000"/>
                <w:sz w:val="16"/>
                <w:szCs w:val="16"/>
              </w:rPr>
              <w:t>2 000,0</w:t>
            </w:r>
          </w:p>
        </w:tc>
      </w:tr>
      <w:tr w:rsidR="000A0243" w:rsidRPr="000A0243" w14:paraId="41F55DEE"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562A2B53" w14:textId="77777777" w:rsidR="000A0243" w:rsidRPr="000A0243" w:rsidRDefault="000A0243" w:rsidP="00C353B0">
            <w:pPr>
              <w:rPr>
                <w:color w:val="000000"/>
                <w:sz w:val="16"/>
                <w:szCs w:val="16"/>
              </w:rPr>
            </w:pPr>
            <w:r w:rsidRPr="000A0243">
              <w:rPr>
                <w:color w:val="000000"/>
                <w:sz w:val="16"/>
                <w:szCs w:val="16"/>
              </w:rPr>
              <w:t>Иные межбюджетные трансферты Тихвинскому городскому поселению на мероприятия по озеленению территории г.Тихвина</w:t>
            </w:r>
          </w:p>
        </w:tc>
        <w:tc>
          <w:tcPr>
            <w:tcW w:w="425" w:type="dxa"/>
            <w:tcBorders>
              <w:top w:val="nil"/>
              <w:left w:val="nil"/>
              <w:bottom w:val="single" w:sz="4" w:space="0" w:color="auto"/>
              <w:right w:val="single" w:sz="4" w:space="0" w:color="auto"/>
            </w:tcBorders>
            <w:noWrap/>
            <w:vAlign w:val="center"/>
            <w:hideMark/>
          </w:tcPr>
          <w:p w14:paraId="2ACCECBD" w14:textId="77777777" w:rsidR="000A0243" w:rsidRPr="000A0243" w:rsidRDefault="000A0243" w:rsidP="000A0243">
            <w:pPr>
              <w:jc w:val="left"/>
              <w:rPr>
                <w:color w:val="000000"/>
                <w:sz w:val="16"/>
                <w:szCs w:val="16"/>
              </w:rPr>
            </w:pPr>
            <w:r w:rsidRPr="000A0243">
              <w:rPr>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12A2E37B"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DFDB0D7" w14:textId="77777777" w:rsidR="000A0243" w:rsidRPr="000A0243" w:rsidRDefault="000A0243" w:rsidP="000A0243">
            <w:pPr>
              <w:jc w:val="left"/>
              <w:rPr>
                <w:color w:val="000000"/>
                <w:sz w:val="16"/>
                <w:szCs w:val="16"/>
              </w:rPr>
            </w:pPr>
            <w:r w:rsidRPr="000A0243">
              <w:rPr>
                <w:color w:val="000000"/>
                <w:sz w:val="16"/>
                <w:szCs w:val="16"/>
              </w:rPr>
              <w:t>19.4.02.60880</w:t>
            </w:r>
          </w:p>
        </w:tc>
        <w:tc>
          <w:tcPr>
            <w:tcW w:w="567" w:type="dxa"/>
            <w:tcBorders>
              <w:top w:val="nil"/>
              <w:left w:val="nil"/>
              <w:bottom w:val="single" w:sz="4" w:space="0" w:color="auto"/>
              <w:right w:val="single" w:sz="4" w:space="0" w:color="auto"/>
            </w:tcBorders>
            <w:noWrap/>
            <w:vAlign w:val="center"/>
            <w:hideMark/>
          </w:tcPr>
          <w:p w14:paraId="5875E2B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D86C884" w14:textId="77777777" w:rsidR="000A0243" w:rsidRPr="000A0243" w:rsidRDefault="000A0243" w:rsidP="000A0243">
            <w:pPr>
              <w:jc w:val="right"/>
              <w:rPr>
                <w:color w:val="000000"/>
                <w:sz w:val="16"/>
                <w:szCs w:val="16"/>
              </w:rPr>
            </w:pPr>
            <w:r w:rsidRPr="000A0243">
              <w:rPr>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76C74179"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5527B0C6" w14:textId="77777777" w:rsidR="000A0243" w:rsidRPr="000A0243" w:rsidRDefault="000A0243" w:rsidP="000A0243">
            <w:pPr>
              <w:jc w:val="right"/>
              <w:rPr>
                <w:color w:val="000000"/>
                <w:sz w:val="16"/>
                <w:szCs w:val="16"/>
              </w:rPr>
            </w:pPr>
            <w:r w:rsidRPr="000A0243">
              <w:rPr>
                <w:color w:val="000000"/>
                <w:sz w:val="16"/>
                <w:szCs w:val="16"/>
              </w:rPr>
              <w:t>2 000,0</w:t>
            </w:r>
          </w:p>
        </w:tc>
      </w:tr>
      <w:tr w:rsidR="000A0243" w:rsidRPr="000A0243" w14:paraId="3ABB5A39"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7D214282" w14:textId="77777777" w:rsidR="000A0243" w:rsidRPr="000A0243" w:rsidRDefault="000A0243" w:rsidP="00C353B0">
            <w:pPr>
              <w:rPr>
                <w:color w:val="000000"/>
                <w:sz w:val="16"/>
                <w:szCs w:val="16"/>
              </w:rPr>
            </w:pPr>
            <w:r w:rsidRPr="000A0243">
              <w:rPr>
                <w:color w:val="000000"/>
                <w:sz w:val="16"/>
                <w:szCs w:val="16"/>
              </w:rPr>
              <w:t>Иные межбюджетные трансферты Тихвинскому городскому поселению на мероприятия по озеленению территории г.Тихвина (Межбюджетные трансферты)</w:t>
            </w:r>
          </w:p>
        </w:tc>
        <w:tc>
          <w:tcPr>
            <w:tcW w:w="425" w:type="dxa"/>
            <w:tcBorders>
              <w:top w:val="nil"/>
              <w:left w:val="nil"/>
              <w:bottom w:val="single" w:sz="4" w:space="0" w:color="auto"/>
              <w:right w:val="single" w:sz="4" w:space="0" w:color="auto"/>
            </w:tcBorders>
            <w:noWrap/>
            <w:vAlign w:val="center"/>
            <w:hideMark/>
          </w:tcPr>
          <w:p w14:paraId="00016746" w14:textId="77777777" w:rsidR="000A0243" w:rsidRPr="000A0243" w:rsidRDefault="000A0243" w:rsidP="000A0243">
            <w:pPr>
              <w:jc w:val="left"/>
              <w:rPr>
                <w:color w:val="000000"/>
                <w:sz w:val="16"/>
                <w:szCs w:val="16"/>
              </w:rPr>
            </w:pPr>
            <w:r w:rsidRPr="000A0243">
              <w:rPr>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50E38739" w14:textId="77777777" w:rsidR="000A0243" w:rsidRPr="000A0243" w:rsidRDefault="000A0243" w:rsidP="000A0243">
            <w:pPr>
              <w:jc w:val="left"/>
              <w:rPr>
                <w:color w:val="000000"/>
                <w:sz w:val="16"/>
                <w:szCs w:val="16"/>
              </w:rPr>
            </w:pPr>
            <w:r w:rsidRPr="000A0243">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3C788A6" w14:textId="77777777" w:rsidR="000A0243" w:rsidRPr="000A0243" w:rsidRDefault="000A0243" w:rsidP="000A0243">
            <w:pPr>
              <w:jc w:val="left"/>
              <w:rPr>
                <w:color w:val="000000"/>
                <w:sz w:val="16"/>
                <w:szCs w:val="16"/>
              </w:rPr>
            </w:pPr>
            <w:r w:rsidRPr="000A0243">
              <w:rPr>
                <w:color w:val="000000"/>
                <w:sz w:val="16"/>
                <w:szCs w:val="16"/>
              </w:rPr>
              <w:t>19.4.02.60880</w:t>
            </w:r>
          </w:p>
        </w:tc>
        <w:tc>
          <w:tcPr>
            <w:tcW w:w="567" w:type="dxa"/>
            <w:tcBorders>
              <w:top w:val="nil"/>
              <w:left w:val="nil"/>
              <w:bottom w:val="single" w:sz="4" w:space="0" w:color="auto"/>
              <w:right w:val="single" w:sz="4" w:space="0" w:color="auto"/>
            </w:tcBorders>
            <w:noWrap/>
            <w:vAlign w:val="center"/>
            <w:hideMark/>
          </w:tcPr>
          <w:p w14:paraId="58D22211"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1071D73F" w14:textId="77777777" w:rsidR="000A0243" w:rsidRPr="000A0243" w:rsidRDefault="000A0243" w:rsidP="000A0243">
            <w:pPr>
              <w:jc w:val="right"/>
              <w:rPr>
                <w:color w:val="000000"/>
                <w:sz w:val="16"/>
                <w:szCs w:val="16"/>
              </w:rPr>
            </w:pPr>
            <w:r w:rsidRPr="000A0243">
              <w:rPr>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7A5B4308" w14:textId="77777777" w:rsidR="000A0243" w:rsidRPr="000A0243" w:rsidRDefault="000A0243" w:rsidP="000A0243">
            <w:pPr>
              <w:jc w:val="right"/>
              <w:rPr>
                <w:color w:val="000000"/>
                <w:sz w:val="16"/>
                <w:szCs w:val="16"/>
              </w:rPr>
            </w:pPr>
            <w:r w:rsidRPr="000A0243">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1A277E1F" w14:textId="77777777" w:rsidR="000A0243" w:rsidRPr="000A0243" w:rsidRDefault="000A0243" w:rsidP="000A0243">
            <w:pPr>
              <w:jc w:val="right"/>
              <w:rPr>
                <w:color w:val="000000"/>
                <w:sz w:val="16"/>
                <w:szCs w:val="16"/>
              </w:rPr>
            </w:pPr>
            <w:r w:rsidRPr="000A0243">
              <w:rPr>
                <w:color w:val="000000"/>
                <w:sz w:val="16"/>
                <w:szCs w:val="16"/>
              </w:rPr>
              <w:t>2 000,0</w:t>
            </w:r>
          </w:p>
        </w:tc>
      </w:tr>
      <w:tr w:rsidR="000A0243" w:rsidRPr="000A0243" w14:paraId="1D4A3EA5" w14:textId="77777777" w:rsidTr="00B87459">
        <w:trPr>
          <w:trHeight w:val="70"/>
        </w:trPr>
        <w:tc>
          <w:tcPr>
            <w:tcW w:w="3536" w:type="dxa"/>
            <w:tcBorders>
              <w:top w:val="nil"/>
              <w:left w:val="single" w:sz="4" w:space="0" w:color="auto"/>
              <w:bottom w:val="single" w:sz="4" w:space="0" w:color="auto"/>
              <w:right w:val="single" w:sz="4" w:space="0" w:color="auto"/>
            </w:tcBorders>
            <w:noWrap/>
            <w:vAlign w:val="center"/>
            <w:hideMark/>
          </w:tcPr>
          <w:p w14:paraId="408117BF" w14:textId="77777777" w:rsidR="000A0243" w:rsidRPr="000A0243" w:rsidRDefault="000A0243" w:rsidP="00C353B0">
            <w:pPr>
              <w:rPr>
                <w:b/>
                <w:bCs/>
                <w:color w:val="000000"/>
                <w:sz w:val="16"/>
                <w:szCs w:val="16"/>
              </w:rPr>
            </w:pPr>
            <w:r w:rsidRPr="000A0243">
              <w:rPr>
                <w:b/>
                <w:bCs/>
                <w:color w:val="000000"/>
                <w:sz w:val="16"/>
                <w:szCs w:val="16"/>
              </w:rPr>
              <w:t>ОБРАЗОВАНИЕ</w:t>
            </w:r>
          </w:p>
        </w:tc>
        <w:tc>
          <w:tcPr>
            <w:tcW w:w="425" w:type="dxa"/>
            <w:tcBorders>
              <w:top w:val="nil"/>
              <w:left w:val="nil"/>
              <w:bottom w:val="single" w:sz="4" w:space="0" w:color="auto"/>
              <w:right w:val="single" w:sz="4" w:space="0" w:color="auto"/>
            </w:tcBorders>
            <w:noWrap/>
            <w:vAlign w:val="center"/>
            <w:hideMark/>
          </w:tcPr>
          <w:p w14:paraId="3378C877" w14:textId="77777777" w:rsidR="000A0243" w:rsidRPr="000A0243" w:rsidRDefault="000A0243" w:rsidP="000A0243">
            <w:pPr>
              <w:jc w:val="left"/>
              <w:rPr>
                <w:b/>
                <w:bCs/>
                <w:color w:val="000000"/>
                <w:sz w:val="16"/>
                <w:szCs w:val="16"/>
              </w:rPr>
            </w:pPr>
            <w:r w:rsidRPr="000A0243">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BAF3B0C" w14:textId="77777777" w:rsidR="000A0243" w:rsidRPr="000A0243" w:rsidRDefault="000A0243" w:rsidP="000A0243">
            <w:pPr>
              <w:jc w:val="left"/>
              <w:rPr>
                <w:b/>
                <w:bCs/>
                <w:color w:val="000000"/>
                <w:sz w:val="16"/>
                <w:szCs w:val="16"/>
              </w:rPr>
            </w:pPr>
            <w:r w:rsidRPr="000A0243">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4C790F94"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5B5780E6"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6F8D31E" w14:textId="77777777" w:rsidR="000A0243" w:rsidRPr="000A0243" w:rsidRDefault="000A0243" w:rsidP="000A0243">
            <w:pPr>
              <w:jc w:val="right"/>
              <w:rPr>
                <w:b/>
                <w:bCs/>
                <w:color w:val="000000"/>
                <w:sz w:val="16"/>
                <w:szCs w:val="16"/>
              </w:rPr>
            </w:pPr>
            <w:r w:rsidRPr="000A0243">
              <w:rPr>
                <w:b/>
                <w:bCs/>
                <w:color w:val="000000"/>
                <w:sz w:val="16"/>
                <w:szCs w:val="16"/>
              </w:rPr>
              <w:t>2 396 654,5</w:t>
            </w:r>
          </w:p>
        </w:tc>
        <w:tc>
          <w:tcPr>
            <w:tcW w:w="992" w:type="dxa"/>
            <w:tcBorders>
              <w:top w:val="nil"/>
              <w:left w:val="nil"/>
              <w:bottom w:val="single" w:sz="4" w:space="0" w:color="auto"/>
              <w:right w:val="single" w:sz="4" w:space="0" w:color="auto"/>
            </w:tcBorders>
            <w:noWrap/>
            <w:vAlign w:val="center"/>
            <w:hideMark/>
          </w:tcPr>
          <w:p w14:paraId="52C7FE63" w14:textId="77777777" w:rsidR="000A0243" w:rsidRPr="000A0243" w:rsidRDefault="000A0243" w:rsidP="000A0243">
            <w:pPr>
              <w:jc w:val="right"/>
              <w:rPr>
                <w:b/>
                <w:bCs/>
                <w:color w:val="000000"/>
                <w:sz w:val="16"/>
                <w:szCs w:val="16"/>
              </w:rPr>
            </w:pPr>
            <w:r w:rsidRPr="000A0243">
              <w:rPr>
                <w:b/>
                <w:bCs/>
                <w:color w:val="000000"/>
                <w:sz w:val="16"/>
                <w:szCs w:val="16"/>
              </w:rPr>
              <w:t>2 307 971,2</w:t>
            </w:r>
          </w:p>
        </w:tc>
        <w:tc>
          <w:tcPr>
            <w:tcW w:w="993" w:type="dxa"/>
            <w:tcBorders>
              <w:top w:val="nil"/>
              <w:left w:val="nil"/>
              <w:bottom w:val="single" w:sz="4" w:space="0" w:color="auto"/>
              <w:right w:val="single" w:sz="4" w:space="0" w:color="auto"/>
            </w:tcBorders>
            <w:noWrap/>
            <w:vAlign w:val="center"/>
            <w:hideMark/>
          </w:tcPr>
          <w:p w14:paraId="5D7709A9" w14:textId="77777777" w:rsidR="000A0243" w:rsidRPr="000A0243" w:rsidRDefault="000A0243" w:rsidP="000A0243">
            <w:pPr>
              <w:jc w:val="right"/>
              <w:rPr>
                <w:b/>
                <w:bCs/>
                <w:color w:val="000000"/>
                <w:sz w:val="16"/>
                <w:szCs w:val="16"/>
              </w:rPr>
            </w:pPr>
            <w:r w:rsidRPr="000A0243">
              <w:rPr>
                <w:b/>
                <w:bCs/>
                <w:color w:val="000000"/>
                <w:sz w:val="16"/>
                <w:szCs w:val="16"/>
              </w:rPr>
              <w:t>2 259 078,9</w:t>
            </w:r>
          </w:p>
        </w:tc>
      </w:tr>
      <w:tr w:rsidR="000A0243" w:rsidRPr="000A0243" w14:paraId="7EDD5554"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4451FE5B" w14:textId="77777777" w:rsidR="000A0243" w:rsidRPr="000A0243" w:rsidRDefault="000A0243" w:rsidP="00C353B0">
            <w:pPr>
              <w:rPr>
                <w:color w:val="000000"/>
                <w:sz w:val="16"/>
                <w:szCs w:val="16"/>
              </w:rPr>
            </w:pPr>
            <w:r w:rsidRPr="000A0243">
              <w:rPr>
                <w:color w:val="000000"/>
                <w:sz w:val="16"/>
                <w:szCs w:val="16"/>
              </w:rPr>
              <w:t>Дошкольное образование</w:t>
            </w:r>
          </w:p>
        </w:tc>
        <w:tc>
          <w:tcPr>
            <w:tcW w:w="425" w:type="dxa"/>
            <w:tcBorders>
              <w:top w:val="nil"/>
              <w:left w:val="nil"/>
              <w:bottom w:val="single" w:sz="4" w:space="0" w:color="auto"/>
              <w:right w:val="single" w:sz="4" w:space="0" w:color="auto"/>
            </w:tcBorders>
            <w:noWrap/>
            <w:vAlign w:val="center"/>
            <w:hideMark/>
          </w:tcPr>
          <w:p w14:paraId="1897CEAA"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2E00EED"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8A9524B"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52C6E9E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4090B68" w14:textId="77777777" w:rsidR="000A0243" w:rsidRPr="000A0243" w:rsidRDefault="000A0243" w:rsidP="000A0243">
            <w:pPr>
              <w:jc w:val="right"/>
              <w:rPr>
                <w:color w:val="000000"/>
                <w:sz w:val="16"/>
                <w:szCs w:val="16"/>
              </w:rPr>
            </w:pPr>
            <w:r w:rsidRPr="000A0243">
              <w:rPr>
                <w:color w:val="000000"/>
                <w:sz w:val="16"/>
                <w:szCs w:val="16"/>
              </w:rPr>
              <w:t>787 527,0</w:t>
            </w:r>
          </w:p>
        </w:tc>
        <w:tc>
          <w:tcPr>
            <w:tcW w:w="992" w:type="dxa"/>
            <w:tcBorders>
              <w:top w:val="nil"/>
              <w:left w:val="nil"/>
              <w:bottom w:val="single" w:sz="4" w:space="0" w:color="auto"/>
              <w:right w:val="single" w:sz="4" w:space="0" w:color="auto"/>
            </w:tcBorders>
            <w:noWrap/>
            <w:vAlign w:val="center"/>
            <w:hideMark/>
          </w:tcPr>
          <w:p w14:paraId="5A07543F" w14:textId="77777777" w:rsidR="000A0243" w:rsidRPr="000A0243" w:rsidRDefault="000A0243" w:rsidP="000A0243">
            <w:pPr>
              <w:jc w:val="right"/>
              <w:rPr>
                <w:color w:val="000000"/>
                <w:sz w:val="16"/>
                <w:szCs w:val="16"/>
              </w:rPr>
            </w:pPr>
            <w:r w:rsidRPr="000A0243">
              <w:rPr>
                <w:color w:val="000000"/>
                <w:sz w:val="16"/>
                <w:szCs w:val="16"/>
              </w:rPr>
              <w:t>774 140,0</w:t>
            </w:r>
          </w:p>
        </w:tc>
        <w:tc>
          <w:tcPr>
            <w:tcW w:w="993" w:type="dxa"/>
            <w:tcBorders>
              <w:top w:val="nil"/>
              <w:left w:val="nil"/>
              <w:bottom w:val="single" w:sz="4" w:space="0" w:color="auto"/>
              <w:right w:val="single" w:sz="4" w:space="0" w:color="auto"/>
            </w:tcBorders>
            <w:noWrap/>
            <w:vAlign w:val="center"/>
            <w:hideMark/>
          </w:tcPr>
          <w:p w14:paraId="6637C8F4" w14:textId="77777777" w:rsidR="000A0243" w:rsidRPr="000A0243" w:rsidRDefault="000A0243" w:rsidP="000A0243">
            <w:pPr>
              <w:jc w:val="right"/>
              <w:rPr>
                <w:color w:val="000000"/>
                <w:sz w:val="16"/>
                <w:szCs w:val="16"/>
              </w:rPr>
            </w:pPr>
            <w:r w:rsidRPr="000A0243">
              <w:rPr>
                <w:color w:val="000000"/>
                <w:sz w:val="16"/>
                <w:szCs w:val="16"/>
              </w:rPr>
              <w:t>774 139,9</w:t>
            </w:r>
          </w:p>
        </w:tc>
      </w:tr>
      <w:tr w:rsidR="000A0243" w:rsidRPr="000A0243" w14:paraId="243794A8"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0C1F75A0" w14:textId="56745E20"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B87459">
              <w:rPr>
                <w:color w:val="000000"/>
                <w:sz w:val="16"/>
                <w:szCs w:val="16"/>
              </w:rPr>
              <w:t xml:space="preserve"> </w:t>
            </w:r>
            <w:r w:rsidRPr="000A0243">
              <w:rPr>
                <w:color w:val="000000"/>
                <w:sz w:val="16"/>
                <w:szCs w:val="16"/>
              </w:rPr>
              <w:t>"Современное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2DF0233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083AF46"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6E7F669" w14:textId="77777777" w:rsidR="000A0243" w:rsidRPr="000A0243" w:rsidRDefault="000A0243" w:rsidP="000A0243">
            <w:pPr>
              <w:jc w:val="left"/>
              <w:rPr>
                <w:color w:val="000000"/>
                <w:sz w:val="16"/>
                <w:szCs w:val="16"/>
              </w:rPr>
            </w:pPr>
            <w:r w:rsidRPr="000A0243">
              <w:rPr>
                <w:color w:val="000000"/>
                <w:sz w:val="16"/>
                <w:szCs w:val="16"/>
              </w:rPr>
              <w:t>01.0.00.00000</w:t>
            </w:r>
          </w:p>
        </w:tc>
        <w:tc>
          <w:tcPr>
            <w:tcW w:w="567" w:type="dxa"/>
            <w:tcBorders>
              <w:top w:val="nil"/>
              <w:left w:val="nil"/>
              <w:bottom w:val="single" w:sz="4" w:space="0" w:color="auto"/>
              <w:right w:val="single" w:sz="4" w:space="0" w:color="auto"/>
            </w:tcBorders>
            <w:noWrap/>
            <w:vAlign w:val="center"/>
            <w:hideMark/>
          </w:tcPr>
          <w:p w14:paraId="0BE4D5D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4ED5035" w14:textId="77777777" w:rsidR="000A0243" w:rsidRPr="000A0243" w:rsidRDefault="000A0243" w:rsidP="000A0243">
            <w:pPr>
              <w:jc w:val="right"/>
              <w:rPr>
                <w:color w:val="000000"/>
                <w:sz w:val="16"/>
                <w:szCs w:val="16"/>
              </w:rPr>
            </w:pPr>
            <w:r w:rsidRPr="000A0243">
              <w:rPr>
                <w:color w:val="000000"/>
                <w:sz w:val="16"/>
                <w:szCs w:val="16"/>
              </w:rPr>
              <w:t>786 672,0</w:t>
            </w:r>
          </w:p>
        </w:tc>
        <w:tc>
          <w:tcPr>
            <w:tcW w:w="992" w:type="dxa"/>
            <w:tcBorders>
              <w:top w:val="nil"/>
              <w:left w:val="nil"/>
              <w:bottom w:val="single" w:sz="4" w:space="0" w:color="auto"/>
              <w:right w:val="single" w:sz="4" w:space="0" w:color="auto"/>
            </w:tcBorders>
            <w:noWrap/>
            <w:vAlign w:val="center"/>
            <w:hideMark/>
          </w:tcPr>
          <w:p w14:paraId="7F2AE1AF" w14:textId="77777777" w:rsidR="000A0243" w:rsidRPr="000A0243" w:rsidRDefault="000A0243" w:rsidP="000A0243">
            <w:pPr>
              <w:jc w:val="right"/>
              <w:rPr>
                <w:color w:val="000000"/>
                <w:sz w:val="16"/>
                <w:szCs w:val="16"/>
              </w:rPr>
            </w:pPr>
            <w:r w:rsidRPr="000A0243">
              <w:rPr>
                <w:color w:val="000000"/>
                <w:sz w:val="16"/>
                <w:szCs w:val="16"/>
              </w:rPr>
              <w:t>773 285,0</w:t>
            </w:r>
          </w:p>
        </w:tc>
        <w:tc>
          <w:tcPr>
            <w:tcW w:w="993" w:type="dxa"/>
            <w:tcBorders>
              <w:top w:val="nil"/>
              <w:left w:val="nil"/>
              <w:bottom w:val="single" w:sz="4" w:space="0" w:color="auto"/>
              <w:right w:val="single" w:sz="4" w:space="0" w:color="auto"/>
            </w:tcBorders>
            <w:noWrap/>
            <w:vAlign w:val="center"/>
            <w:hideMark/>
          </w:tcPr>
          <w:p w14:paraId="2B20EE03" w14:textId="77777777" w:rsidR="000A0243" w:rsidRPr="000A0243" w:rsidRDefault="000A0243" w:rsidP="000A0243">
            <w:pPr>
              <w:jc w:val="right"/>
              <w:rPr>
                <w:color w:val="000000"/>
                <w:sz w:val="16"/>
                <w:szCs w:val="16"/>
              </w:rPr>
            </w:pPr>
            <w:r w:rsidRPr="000A0243">
              <w:rPr>
                <w:color w:val="000000"/>
                <w:sz w:val="16"/>
                <w:szCs w:val="16"/>
              </w:rPr>
              <w:t>773 284,9</w:t>
            </w:r>
          </w:p>
        </w:tc>
      </w:tr>
      <w:tr w:rsidR="000A0243" w:rsidRPr="000A0243" w14:paraId="4D21FC89"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034EB18C"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CFE0A6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8E1A9EC"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4409C6C" w14:textId="77777777" w:rsidR="000A0243" w:rsidRPr="000A0243" w:rsidRDefault="000A0243" w:rsidP="000A0243">
            <w:pPr>
              <w:jc w:val="left"/>
              <w:rPr>
                <w:color w:val="000000"/>
                <w:sz w:val="16"/>
                <w:szCs w:val="16"/>
              </w:rPr>
            </w:pPr>
            <w:r w:rsidRPr="000A0243">
              <w:rPr>
                <w:color w:val="000000"/>
                <w:sz w:val="16"/>
                <w:szCs w:val="16"/>
              </w:rPr>
              <w:t>01.4.00.00000</w:t>
            </w:r>
          </w:p>
        </w:tc>
        <w:tc>
          <w:tcPr>
            <w:tcW w:w="567" w:type="dxa"/>
            <w:tcBorders>
              <w:top w:val="nil"/>
              <w:left w:val="nil"/>
              <w:bottom w:val="single" w:sz="4" w:space="0" w:color="auto"/>
              <w:right w:val="single" w:sz="4" w:space="0" w:color="auto"/>
            </w:tcBorders>
            <w:noWrap/>
            <w:vAlign w:val="center"/>
            <w:hideMark/>
          </w:tcPr>
          <w:p w14:paraId="7DBDC55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4482F82" w14:textId="77777777" w:rsidR="000A0243" w:rsidRPr="000A0243" w:rsidRDefault="000A0243" w:rsidP="000A0243">
            <w:pPr>
              <w:jc w:val="right"/>
              <w:rPr>
                <w:color w:val="000000"/>
                <w:sz w:val="16"/>
                <w:szCs w:val="16"/>
              </w:rPr>
            </w:pPr>
            <w:r w:rsidRPr="000A0243">
              <w:rPr>
                <w:color w:val="000000"/>
                <w:sz w:val="16"/>
                <w:szCs w:val="16"/>
              </w:rPr>
              <w:t>785 345,8</w:t>
            </w:r>
          </w:p>
        </w:tc>
        <w:tc>
          <w:tcPr>
            <w:tcW w:w="992" w:type="dxa"/>
            <w:tcBorders>
              <w:top w:val="nil"/>
              <w:left w:val="nil"/>
              <w:bottom w:val="single" w:sz="4" w:space="0" w:color="auto"/>
              <w:right w:val="single" w:sz="4" w:space="0" w:color="auto"/>
            </w:tcBorders>
            <w:noWrap/>
            <w:vAlign w:val="center"/>
            <w:hideMark/>
          </w:tcPr>
          <w:p w14:paraId="10538225" w14:textId="77777777" w:rsidR="000A0243" w:rsidRPr="000A0243" w:rsidRDefault="000A0243" w:rsidP="000A0243">
            <w:pPr>
              <w:jc w:val="right"/>
              <w:rPr>
                <w:color w:val="000000"/>
                <w:sz w:val="16"/>
                <w:szCs w:val="16"/>
              </w:rPr>
            </w:pPr>
            <w:r w:rsidRPr="000A0243">
              <w:rPr>
                <w:color w:val="000000"/>
                <w:sz w:val="16"/>
                <w:szCs w:val="16"/>
              </w:rPr>
              <w:t>771 958,7</w:t>
            </w:r>
          </w:p>
        </w:tc>
        <w:tc>
          <w:tcPr>
            <w:tcW w:w="993" w:type="dxa"/>
            <w:tcBorders>
              <w:top w:val="nil"/>
              <w:left w:val="nil"/>
              <w:bottom w:val="single" w:sz="4" w:space="0" w:color="auto"/>
              <w:right w:val="single" w:sz="4" w:space="0" w:color="auto"/>
            </w:tcBorders>
            <w:noWrap/>
            <w:vAlign w:val="center"/>
            <w:hideMark/>
          </w:tcPr>
          <w:p w14:paraId="6EB478EA" w14:textId="77777777" w:rsidR="000A0243" w:rsidRPr="000A0243" w:rsidRDefault="000A0243" w:rsidP="000A0243">
            <w:pPr>
              <w:jc w:val="right"/>
              <w:rPr>
                <w:color w:val="000000"/>
                <w:sz w:val="16"/>
                <w:szCs w:val="16"/>
              </w:rPr>
            </w:pPr>
            <w:r w:rsidRPr="000A0243">
              <w:rPr>
                <w:color w:val="000000"/>
                <w:sz w:val="16"/>
                <w:szCs w:val="16"/>
              </w:rPr>
              <w:t>771 958,7</w:t>
            </w:r>
          </w:p>
        </w:tc>
      </w:tr>
      <w:tr w:rsidR="000A0243" w:rsidRPr="000A0243" w14:paraId="3ED5BC96"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2BE1EFEF" w14:textId="6D252892"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B87459">
              <w:rPr>
                <w:color w:val="000000"/>
                <w:sz w:val="16"/>
                <w:szCs w:val="16"/>
              </w:rPr>
              <w:t xml:space="preserve"> </w:t>
            </w:r>
            <w:r w:rsidRPr="000A0243">
              <w:rPr>
                <w:color w:val="000000"/>
                <w:sz w:val="16"/>
                <w:szCs w:val="16"/>
              </w:rPr>
              <w:t>"Обеспечение реализации образовательных программ дошкольного образования"</w:t>
            </w:r>
          </w:p>
        </w:tc>
        <w:tc>
          <w:tcPr>
            <w:tcW w:w="425" w:type="dxa"/>
            <w:tcBorders>
              <w:top w:val="nil"/>
              <w:left w:val="nil"/>
              <w:bottom w:val="single" w:sz="4" w:space="0" w:color="auto"/>
              <w:right w:val="single" w:sz="4" w:space="0" w:color="auto"/>
            </w:tcBorders>
            <w:noWrap/>
            <w:vAlign w:val="center"/>
            <w:hideMark/>
          </w:tcPr>
          <w:p w14:paraId="15BE6756"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48F1AF8"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10A75EF" w14:textId="77777777" w:rsidR="000A0243" w:rsidRPr="000A0243" w:rsidRDefault="000A0243" w:rsidP="000A0243">
            <w:pPr>
              <w:jc w:val="left"/>
              <w:rPr>
                <w:color w:val="000000"/>
                <w:sz w:val="16"/>
                <w:szCs w:val="16"/>
              </w:rPr>
            </w:pPr>
            <w:r w:rsidRPr="000A0243">
              <w:rPr>
                <w:color w:val="000000"/>
                <w:sz w:val="16"/>
                <w:szCs w:val="16"/>
              </w:rPr>
              <w:t>01.4.01.00000</w:t>
            </w:r>
          </w:p>
        </w:tc>
        <w:tc>
          <w:tcPr>
            <w:tcW w:w="567" w:type="dxa"/>
            <w:tcBorders>
              <w:top w:val="nil"/>
              <w:left w:val="nil"/>
              <w:bottom w:val="single" w:sz="4" w:space="0" w:color="auto"/>
              <w:right w:val="single" w:sz="4" w:space="0" w:color="auto"/>
            </w:tcBorders>
            <w:noWrap/>
            <w:vAlign w:val="center"/>
            <w:hideMark/>
          </w:tcPr>
          <w:p w14:paraId="495B237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86D9887" w14:textId="77777777" w:rsidR="000A0243" w:rsidRPr="000A0243" w:rsidRDefault="000A0243" w:rsidP="000A0243">
            <w:pPr>
              <w:jc w:val="right"/>
              <w:rPr>
                <w:color w:val="000000"/>
                <w:sz w:val="16"/>
                <w:szCs w:val="16"/>
              </w:rPr>
            </w:pPr>
            <w:r w:rsidRPr="000A0243">
              <w:rPr>
                <w:color w:val="000000"/>
                <w:sz w:val="16"/>
                <w:szCs w:val="16"/>
              </w:rPr>
              <w:t>726 345,8</w:t>
            </w:r>
          </w:p>
        </w:tc>
        <w:tc>
          <w:tcPr>
            <w:tcW w:w="992" w:type="dxa"/>
            <w:tcBorders>
              <w:top w:val="nil"/>
              <w:left w:val="nil"/>
              <w:bottom w:val="single" w:sz="4" w:space="0" w:color="auto"/>
              <w:right w:val="single" w:sz="4" w:space="0" w:color="auto"/>
            </w:tcBorders>
            <w:noWrap/>
            <w:vAlign w:val="center"/>
            <w:hideMark/>
          </w:tcPr>
          <w:p w14:paraId="2F814145" w14:textId="77777777" w:rsidR="000A0243" w:rsidRPr="000A0243" w:rsidRDefault="000A0243" w:rsidP="000A0243">
            <w:pPr>
              <w:jc w:val="right"/>
              <w:rPr>
                <w:color w:val="000000"/>
                <w:sz w:val="16"/>
                <w:szCs w:val="16"/>
              </w:rPr>
            </w:pPr>
            <w:r w:rsidRPr="000A0243">
              <w:rPr>
                <w:color w:val="000000"/>
                <w:sz w:val="16"/>
                <w:szCs w:val="16"/>
              </w:rPr>
              <w:t>712 958,7</w:t>
            </w:r>
          </w:p>
        </w:tc>
        <w:tc>
          <w:tcPr>
            <w:tcW w:w="993" w:type="dxa"/>
            <w:tcBorders>
              <w:top w:val="nil"/>
              <w:left w:val="nil"/>
              <w:bottom w:val="single" w:sz="4" w:space="0" w:color="auto"/>
              <w:right w:val="single" w:sz="4" w:space="0" w:color="auto"/>
            </w:tcBorders>
            <w:noWrap/>
            <w:vAlign w:val="center"/>
            <w:hideMark/>
          </w:tcPr>
          <w:p w14:paraId="0CB1BFD3" w14:textId="77777777" w:rsidR="000A0243" w:rsidRPr="000A0243" w:rsidRDefault="000A0243" w:rsidP="000A0243">
            <w:pPr>
              <w:jc w:val="right"/>
              <w:rPr>
                <w:color w:val="000000"/>
                <w:sz w:val="16"/>
                <w:szCs w:val="16"/>
              </w:rPr>
            </w:pPr>
            <w:r w:rsidRPr="000A0243">
              <w:rPr>
                <w:color w:val="000000"/>
                <w:sz w:val="16"/>
                <w:szCs w:val="16"/>
              </w:rPr>
              <w:t>712 958,7</w:t>
            </w:r>
          </w:p>
        </w:tc>
      </w:tr>
      <w:tr w:rsidR="000A0243" w:rsidRPr="000A0243" w14:paraId="0A00606E"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28B09B03"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1A3797B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1C4D260"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6C786DD" w14:textId="77777777" w:rsidR="000A0243" w:rsidRPr="000A0243" w:rsidRDefault="000A0243" w:rsidP="000A0243">
            <w:pPr>
              <w:jc w:val="left"/>
              <w:rPr>
                <w:color w:val="000000"/>
                <w:sz w:val="16"/>
                <w:szCs w:val="16"/>
              </w:rPr>
            </w:pPr>
            <w:r w:rsidRPr="000A0243">
              <w:rPr>
                <w:color w:val="000000"/>
                <w:sz w:val="16"/>
                <w:szCs w:val="16"/>
              </w:rPr>
              <w:t>01.4.01.00120</w:t>
            </w:r>
          </w:p>
        </w:tc>
        <w:tc>
          <w:tcPr>
            <w:tcW w:w="567" w:type="dxa"/>
            <w:tcBorders>
              <w:top w:val="nil"/>
              <w:left w:val="nil"/>
              <w:bottom w:val="single" w:sz="4" w:space="0" w:color="auto"/>
              <w:right w:val="single" w:sz="4" w:space="0" w:color="auto"/>
            </w:tcBorders>
            <w:noWrap/>
            <w:vAlign w:val="center"/>
            <w:hideMark/>
          </w:tcPr>
          <w:p w14:paraId="3F8DABE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9084157" w14:textId="77777777" w:rsidR="000A0243" w:rsidRPr="000A0243" w:rsidRDefault="000A0243" w:rsidP="000A0243">
            <w:pPr>
              <w:jc w:val="right"/>
              <w:rPr>
                <w:color w:val="000000"/>
                <w:sz w:val="16"/>
                <w:szCs w:val="16"/>
              </w:rPr>
            </w:pPr>
            <w:r w:rsidRPr="000A0243">
              <w:rPr>
                <w:color w:val="000000"/>
                <w:sz w:val="16"/>
                <w:szCs w:val="16"/>
              </w:rPr>
              <w:t>185 579,4</w:t>
            </w:r>
          </w:p>
        </w:tc>
        <w:tc>
          <w:tcPr>
            <w:tcW w:w="992" w:type="dxa"/>
            <w:tcBorders>
              <w:top w:val="nil"/>
              <w:left w:val="nil"/>
              <w:bottom w:val="single" w:sz="4" w:space="0" w:color="auto"/>
              <w:right w:val="single" w:sz="4" w:space="0" w:color="auto"/>
            </w:tcBorders>
            <w:noWrap/>
            <w:vAlign w:val="center"/>
            <w:hideMark/>
          </w:tcPr>
          <w:p w14:paraId="0CBF7595" w14:textId="77777777" w:rsidR="000A0243" w:rsidRPr="000A0243" w:rsidRDefault="000A0243" w:rsidP="000A0243">
            <w:pPr>
              <w:jc w:val="right"/>
              <w:rPr>
                <w:color w:val="000000"/>
                <w:sz w:val="16"/>
                <w:szCs w:val="16"/>
              </w:rPr>
            </w:pPr>
            <w:r w:rsidRPr="000A0243">
              <w:rPr>
                <w:color w:val="000000"/>
                <w:sz w:val="16"/>
                <w:szCs w:val="16"/>
              </w:rPr>
              <w:t>201 056,6</w:t>
            </w:r>
          </w:p>
        </w:tc>
        <w:tc>
          <w:tcPr>
            <w:tcW w:w="993" w:type="dxa"/>
            <w:tcBorders>
              <w:top w:val="nil"/>
              <w:left w:val="nil"/>
              <w:bottom w:val="single" w:sz="4" w:space="0" w:color="auto"/>
              <w:right w:val="single" w:sz="4" w:space="0" w:color="auto"/>
            </w:tcBorders>
            <w:noWrap/>
            <w:vAlign w:val="center"/>
            <w:hideMark/>
          </w:tcPr>
          <w:p w14:paraId="280E99D7" w14:textId="77777777" w:rsidR="000A0243" w:rsidRPr="000A0243" w:rsidRDefault="000A0243" w:rsidP="000A0243">
            <w:pPr>
              <w:jc w:val="right"/>
              <w:rPr>
                <w:color w:val="000000"/>
                <w:sz w:val="16"/>
                <w:szCs w:val="16"/>
              </w:rPr>
            </w:pPr>
            <w:r w:rsidRPr="000A0243">
              <w:rPr>
                <w:color w:val="000000"/>
                <w:sz w:val="16"/>
                <w:szCs w:val="16"/>
              </w:rPr>
              <w:t>201 056,6</w:t>
            </w:r>
          </w:p>
        </w:tc>
      </w:tr>
      <w:tr w:rsidR="000A0243" w:rsidRPr="000A0243" w14:paraId="3FFEC32F"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4B800D43"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A89B11D"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F5C5CFB"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567F2E8" w14:textId="77777777" w:rsidR="000A0243" w:rsidRPr="000A0243" w:rsidRDefault="000A0243" w:rsidP="000A0243">
            <w:pPr>
              <w:jc w:val="left"/>
              <w:rPr>
                <w:color w:val="000000"/>
                <w:sz w:val="16"/>
                <w:szCs w:val="16"/>
              </w:rPr>
            </w:pPr>
            <w:r w:rsidRPr="000A0243">
              <w:rPr>
                <w:color w:val="000000"/>
                <w:sz w:val="16"/>
                <w:szCs w:val="16"/>
              </w:rPr>
              <w:t>01.4.01.00120</w:t>
            </w:r>
          </w:p>
        </w:tc>
        <w:tc>
          <w:tcPr>
            <w:tcW w:w="567" w:type="dxa"/>
            <w:tcBorders>
              <w:top w:val="nil"/>
              <w:left w:val="nil"/>
              <w:bottom w:val="single" w:sz="4" w:space="0" w:color="auto"/>
              <w:right w:val="single" w:sz="4" w:space="0" w:color="auto"/>
            </w:tcBorders>
            <w:noWrap/>
            <w:vAlign w:val="center"/>
            <w:hideMark/>
          </w:tcPr>
          <w:p w14:paraId="2FDE9370"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08CAEB8F" w14:textId="77777777" w:rsidR="000A0243" w:rsidRPr="000A0243" w:rsidRDefault="000A0243" w:rsidP="000A0243">
            <w:pPr>
              <w:jc w:val="right"/>
              <w:rPr>
                <w:color w:val="000000"/>
                <w:sz w:val="16"/>
                <w:szCs w:val="16"/>
              </w:rPr>
            </w:pPr>
            <w:r w:rsidRPr="000A0243">
              <w:rPr>
                <w:color w:val="000000"/>
                <w:sz w:val="16"/>
                <w:szCs w:val="16"/>
              </w:rPr>
              <w:t>185 579,4</w:t>
            </w:r>
          </w:p>
        </w:tc>
        <w:tc>
          <w:tcPr>
            <w:tcW w:w="992" w:type="dxa"/>
            <w:tcBorders>
              <w:top w:val="nil"/>
              <w:left w:val="nil"/>
              <w:bottom w:val="single" w:sz="4" w:space="0" w:color="auto"/>
              <w:right w:val="single" w:sz="4" w:space="0" w:color="auto"/>
            </w:tcBorders>
            <w:noWrap/>
            <w:vAlign w:val="center"/>
            <w:hideMark/>
          </w:tcPr>
          <w:p w14:paraId="6BBB8571" w14:textId="77777777" w:rsidR="000A0243" w:rsidRPr="000A0243" w:rsidRDefault="000A0243" w:rsidP="000A0243">
            <w:pPr>
              <w:jc w:val="right"/>
              <w:rPr>
                <w:color w:val="000000"/>
                <w:sz w:val="16"/>
                <w:szCs w:val="16"/>
              </w:rPr>
            </w:pPr>
            <w:r w:rsidRPr="000A0243">
              <w:rPr>
                <w:color w:val="000000"/>
                <w:sz w:val="16"/>
                <w:szCs w:val="16"/>
              </w:rPr>
              <w:t>201 056,6</w:t>
            </w:r>
          </w:p>
        </w:tc>
        <w:tc>
          <w:tcPr>
            <w:tcW w:w="993" w:type="dxa"/>
            <w:tcBorders>
              <w:top w:val="nil"/>
              <w:left w:val="nil"/>
              <w:bottom w:val="single" w:sz="4" w:space="0" w:color="auto"/>
              <w:right w:val="single" w:sz="4" w:space="0" w:color="auto"/>
            </w:tcBorders>
            <w:noWrap/>
            <w:vAlign w:val="center"/>
            <w:hideMark/>
          </w:tcPr>
          <w:p w14:paraId="13FB3E9C" w14:textId="77777777" w:rsidR="000A0243" w:rsidRPr="000A0243" w:rsidRDefault="000A0243" w:rsidP="000A0243">
            <w:pPr>
              <w:jc w:val="right"/>
              <w:rPr>
                <w:color w:val="000000"/>
                <w:sz w:val="16"/>
                <w:szCs w:val="16"/>
              </w:rPr>
            </w:pPr>
            <w:r w:rsidRPr="000A0243">
              <w:rPr>
                <w:color w:val="000000"/>
                <w:sz w:val="16"/>
                <w:szCs w:val="16"/>
              </w:rPr>
              <w:t>201 056,6</w:t>
            </w:r>
          </w:p>
        </w:tc>
      </w:tr>
      <w:tr w:rsidR="000A0243" w:rsidRPr="000A0243" w14:paraId="15BE614A"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2B92CA4D" w14:textId="77777777" w:rsidR="000A0243" w:rsidRPr="000A0243" w:rsidRDefault="000A0243" w:rsidP="00C353B0">
            <w:pPr>
              <w:rPr>
                <w:color w:val="000000"/>
                <w:sz w:val="16"/>
                <w:szCs w:val="16"/>
              </w:rPr>
            </w:pPr>
            <w:r w:rsidRPr="000A0243">
              <w:rPr>
                <w:color w:val="000000"/>
                <w:sz w:val="16"/>
                <w:szCs w:val="16"/>
              </w:rPr>
              <w:t>Мероприятия по сохранению и развитию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noWrap/>
            <w:vAlign w:val="center"/>
            <w:hideMark/>
          </w:tcPr>
          <w:p w14:paraId="3967B8DA"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B2B449B"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5F3DE1B" w14:textId="77777777" w:rsidR="000A0243" w:rsidRPr="000A0243" w:rsidRDefault="000A0243" w:rsidP="000A0243">
            <w:pPr>
              <w:jc w:val="left"/>
              <w:rPr>
                <w:color w:val="000000"/>
                <w:sz w:val="16"/>
                <w:szCs w:val="16"/>
              </w:rPr>
            </w:pPr>
            <w:r w:rsidRPr="000A0243">
              <w:rPr>
                <w:color w:val="000000"/>
                <w:sz w:val="16"/>
                <w:szCs w:val="16"/>
              </w:rPr>
              <w:t>01.4.01.03110</w:t>
            </w:r>
          </w:p>
        </w:tc>
        <w:tc>
          <w:tcPr>
            <w:tcW w:w="567" w:type="dxa"/>
            <w:tcBorders>
              <w:top w:val="nil"/>
              <w:left w:val="nil"/>
              <w:bottom w:val="single" w:sz="4" w:space="0" w:color="auto"/>
              <w:right w:val="single" w:sz="4" w:space="0" w:color="auto"/>
            </w:tcBorders>
            <w:noWrap/>
            <w:vAlign w:val="center"/>
            <w:hideMark/>
          </w:tcPr>
          <w:p w14:paraId="179C659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5F1F2AC" w14:textId="77777777" w:rsidR="000A0243" w:rsidRPr="000A0243" w:rsidRDefault="000A0243" w:rsidP="000A0243">
            <w:pPr>
              <w:jc w:val="right"/>
              <w:rPr>
                <w:color w:val="000000"/>
                <w:sz w:val="16"/>
                <w:szCs w:val="16"/>
              </w:rPr>
            </w:pPr>
            <w:r w:rsidRPr="000A0243">
              <w:rPr>
                <w:color w:val="000000"/>
                <w:sz w:val="16"/>
                <w:szCs w:val="16"/>
              </w:rPr>
              <w:t>30 485,9</w:t>
            </w:r>
          </w:p>
        </w:tc>
        <w:tc>
          <w:tcPr>
            <w:tcW w:w="992" w:type="dxa"/>
            <w:tcBorders>
              <w:top w:val="nil"/>
              <w:left w:val="nil"/>
              <w:bottom w:val="single" w:sz="4" w:space="0" w:color="auto"/>
              <w:right w:val="single" w:sz="4" w:space="0" w:color="auto"/>
            </w:tcBorders>
            <w:noWrap/>
            <w:vAlign w:val="center"/>
            <w:hideMark/>
          </w:tcPr>
          <w:p w14:paraId="0DF79FC2" w14:textId="77777777" w:rsidR="000A0243" w:rsidRPr="000A0243" w:rsidRDefault="000A0243" w:rsidP="000A0243">
            <w:pPr>
              <w:jc w:val="right"/>
              <w:rPr>
                <w:color w:val="000000"/>
                <w:sz w:val="16"/>
                <w:szCs w:val="16"/>
              </w:rPr>
            </w:pPr>
            <w:r w:rsidRPr="000A0243">
              <w:rPr>
                <w:color w:val="000000"/>
                <w:sz w:val="16"/>
                <w:szCs w:val="16"/>
              </w:rPr>
              <w:t>3 726,8</w:t>
            </w:r>
          </w:p>
        </w:tc>
        <w:tc>
          <w:tcPr>
            <w:tcW w:w="993" w:type="dxa"/>
            <w:tcBorders>
              <w:top w:val="nil"/>
              <w:left w:val="nil"/>
              <w:bottom w:val="single" w:sz="4" w:space="0" w:color="auto"/>
              <w:right w:val="single" w:sz="4" w:space="0" w:color="auto"/>
            </w:tcBorders>
            <w:noWrap/>
            <w:vAlign w:val="center"/>
            <w:hideMark/>
          </w:tcPr>
          <w:p w14:paraId="6FB87ED6" w14:textId="77777777" w:rsidR="000A0243" w:rsidRPr="000A0243" w:rsidRDefault="000A0243" w:rsidP="000A0243">
            <w:pPr>
              <w:jc w:val="right"/>
              <w:rPr>
                <w:color w:val="000000"/>
                <w:sz w:val="16"/>
                <w:szCs w:val="16"/>
              </w:rPr>
            </w:pPr>
            <w:r w:rsidRPr="000A0243">
              <w:rPr>
                <w:color w:val="000000"/>
                <w:sz w:val="16"/>
                <w:szCs w:val="16"/>
              </w:rPr>
              <w:t>3 726,8</w:t>
            </w:r>
          </w:p>
        </w:tc>
      </w:tr>
      <w:tr w:rsidR="000A0243" w:rsidRPr="000A0243" w14:paraId="6869C90A"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43A71CDD" w14:textId="77777777" w:rsidR="000A0243" w:rsidRPr="000A0243" w:rsidRDefault="000A0243" w:rsidP="00C353B0">
            <w:pPr>
              <w:rPr>
                <w:color w:val="000000"/>
                <w:sz w:val="16"/>
                <w:szCs w:val="16"/>
              </w:rPr>
            </w:pPr>
            <w:r w:rsidRPr="000A0243">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D0B20F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EFCF6BB"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9922A97" w14:textId="77777777" w:rsidR="000A0243" w:rsidRPr="000A0243" w:rsidRDefault="000A0243" w:rsidP="000A0243">
            <w:pPr>
              <w:jc w:val="left"/>
              <w:rPr>
                <w:color w:val="000000"/>
                <w:sz w:val="16"/>
                <w:szCs w:val="16"/>
              </w:rPr>
            </w:pPr>
            <w:r w:rsidRPr="000A0243">
              <w:rPr>
                <w:color w:val="000000"/>
                <w:sz w:val="16"/>
                <w:szCs w:val="16"/>
              </w:rPr>
              <w:t>01.4.01.03110</w:t>
            </w:r>
          </w:p>
        </w:tc>
        <w:tc>
          <w:tcPr>
            <w:tcW w:w="567" w:type="dxa"/>
            <w:tcBorders>
              <w:top w:val="nil"/>
              <w:left w:val="nil"/>
              <w:bottom w:val="single" w:sz="4" w:space="0" w:color="auto"/>
              <w:right w:val="single" w:sz="4" w:space="0" w:color="auto"/>
            </w:tcBorders>
            <w:noWrap/>
            <w:vAlign w:val="center"/>
            <w:hideMark/>
          </w:tcPr>
          <w:p w14:paraId="3778C7B6"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F925754" w14:textId="77777777" w:rsidR="000A0243" w:rsidRPr="000A0243" w:rsidRDefault="000A0243" w:rsidP="000A0243">
            <w:pPr>
              <w:jc w:val="right"/>
              <w:rPr>
                <w:color w:val="000000"/>
                <w:sz w:val="16"/>
                <w:szCs w:val="16"/>
              </w:rPr>
            </w:pPr>
            <w:r w:rsidRPr="000A0243">
              <w:rPr>
                <w:color w:val="000000"/>
                <w:sz w:val="16"/>
                <w:szCs w:val="16"/>
              </w:rPr>
              <w:t>30 485,9</w:t>
            </w:r>
          </w:p>
        </w:tc>
        <w:tc>
          <w:tcPr>
            <w:tcW w:w="992" w:type="dxa"/>
            <w:tcBorders>
              <w:top w:val="nil"/>
              <w:left w:val="nil"/>
              <w:bottom w:val="single" w:sz="4" w:space="0" w:color="auto"/>
              <w:right w:val="single" w:sz="4" w:space="0" w:color="auto"/>
            </w:tcBorders>
            <w:noWrap/>
            <w:vAlign w:val="center"/>
            <w:hideMark/>
          </w:tcPr>
          <w:p w14:paraId="1C2CEC90" w14:textId="77777777" w:rsidR="000A0243" w:rsidRPr="000A0243" w:rsidRDefault="000A0243" w:rsidP="000A0243">
            <w:pPr>
              <w:jc w:val="right"/>
              <w:rPr>
                <w:color w:val="000000"/>
                <w:sz w:val="16"/>
                <w:szCs w:val="16"/>
              </w:rPr>
            </w:pPr>
            <w:r w:rsidRPr="000A0243">
              <w:rPr>
                <w:color w:val="000000"/>
                <w:sz w:val="16"/>
                <w:szCs w:val="16"/>
              </w:rPr>
              <w:t>3 726,8</w:t>
            </w:r>
          </w:p>
        </w:tc>
        <w:tc>
          <w:tcPr>
            <w:tcW w:w="993" w:type="dxa"/>
            <w:tcBorders>
              <w:top w:val="nil"/>
              <w:left w:val="nil"/>
              <w:bottom w:val="single" w:sz="4" w:space="0" w:color="auto"/>
              <w:right w:val="single" w:sz="4" w:space="0" w:color="auto"/>
            </w:tcBorders>
            <w:noWrap/>
            <w:vAlign w:val="center"/>
            <w:hideMark/>
          </w:tcPr>
          <w:p w14:paraId="027C08E3" w14:textId="77777777" w:rsidR="000A0243" w:rsidRPr="000A0243" w:rsidRDefault="000A0243" w:rsidP="000A0243">
            <w:pPr>
              <w:jc w:val="right"/>
              <w:rPr>
                <w:color w:val="000000"/>
                <w:sz w:val="16"/>
                <w:szCs w:val="16"/>
              </w:rPr>
            </w:pPr>
            <w:r w:rsidRPr="000A0243">
              <w:rPr>
                <w:color w:val="000000"/>
                <w:sz w:val="16"/>
                <w:szCs w:val="16"/>
              </w:rPr>
              <w:t>3 726,8</w:t>
            </w:r>
          </w:p>
        </w:tc>
      </w:tr>
      <w:tr w:rsidR="000A0243" w:rsidRPr="000A0243" w14:paraId="5366E811"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3D528356" w14:textId="3B5E8102" w:rsidR="000A0243" w:rsidRPr="000A0243" w:rsidRDefault="000A0243" w:rsidP="00C353B0">
            <w:pPr>
              <w:rPr>
                <w:color w:val="000000"/>
                <w:sz w:val="16"/>
                <w:szCs w:val="16"/>
              </w:rPr>
            </w:pPr>
            <w:r w:rsidRPr="000A0243">
              <w:rPr>
                <w:color w:val="000000"/>
                <w:sz w:val="16"/>
                <w:szCs w:val="16"/>
              </w:rPr>
              <w:t>Организация и проведение конкурсов,</w:t>
            </w:r>
            <w:r w:rsidR="00B87459">
              <w:rPr>
                <w:color w:val="000000"/>
                <w:sz w:val="16"/>
                <w:szCs w:val="16"/>
              </w:rPr>
              <w:t xml:space="preserve"> </w:t>
            </w:r>
            <w:r w:rsidRPr="000A0243">
              <w:rPr>
                <w:color w:val="000000"/>
                <w:sz w:val="16"/>
                <w:szCs w:val="16"/>
              </w:rPr>
              <w:t>прочих мероприятий</w:t>
            </w:r>
          </w:p>
        </w:tc>
        <w:tc>
          <w:tcPr>
            <w:tcW w:w="425" w:type="dxa"/>
            <w:tcBorders>
              <w:top w:val="nil"/>
              <w:left w:val="nil"/>
              <w:bottom w:val="single" w:sz="4" w:space="0" w:color="auto"/>
              <w:right w:val="single" w:sz="4" w:space="0" w:color="auto"/>
            </w:tcBorders>
            <w:noWrap/>
            <w:vAlign w:val="center"/>
            <w:hideMark/>
          </w:tcPr>
          <w:p w14:paraId="21855A01"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3DA9116"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2FCBFBA" w14:textId="77777777" w:rsidR="000A0243" w:rsidRPr="000A0243" w:rsidRDefault="000A0243" w:rsidP="000A0243">
            <w:pPr>
              <w:jc w:val="left"/>
              <w:rPr>
                <w:color w:val="000000"/>
                <w:sz w:val="16"/>
                <w:szCs w:val="16"/>
              </w:rPr>
            </w:pPr>
            <w:r w:rsidRPr="000A0243">
              <w:rPr>
                <w:color w:val="000000"/>
                <w:sz w:val="16"/>
                <w:szCs w:val="16"/>
              </w:rPr>
              <w:t>01.4.01.03120</w:t>
            </w:r>
          </w:p>
        </w:tc>
        <w:tc>
          <w:tcPr>
            <w:tcW w:w="567" w:type="dxa"/>
            <w:tcBorders>
              <w:top w:val="nil"/>
              <w:left w:val="nil"/>
              <w:bottom w:val="single" w:sz="4" w:space="0" w:color="auto"/>
              <w:right w:val="single" w:sz="4" w:space="0" w:color="auto"/>
            </w:tcBorders>
            <w:noWrap/>
            <w:vAlign w:val="center"/>
            <w:hideMark/>
          </w:tcPr>
          <w:p w14:paraId="7554080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3C4DCFE" w14:textId="77777777" w:rsidR="000A0243" w:rsidRPr="000A0243" w:rsidRDefault="000A0243" w:rsidP="000A0243">
            <w:pPr>
              <w:jc w:val="right"/>
              <w:rPr>
                <w:color w:val="000000"/>
                <w:sz w:val="16"/>
                <w:szCs w:val="16"/>
              </w:rPr>
            </w:pPr>
            <w:r w:rsidRPr="000A0243">
              <w:rPr>
                <w:color w:val="000000"/>
                <w:sz w:val="16"/>
                <w:szCs w:val="16"/>
              </w:rPr>
              <w:t>94,0</w:t>
            </w:r>
          </w:p>
        </w:tc>
        <w:tc>
          <w:tcPr>
            <w:tcW w:w="992" w:type="dxa"/>
            <w:tcBorders>
              <w:top w:val="nil"/>
              <w:left w:val="nil"/>
              <w:bottom w:val="single" w:sz="4" w:space="0" w:color="auto"/>
              <w:right w:val="single" w:sz="4" w:space="0" w:color="auto"/>
            </w:tcBorders>
            <w:noWrap/>
            <w:vAlign w:val="center"/>
            <w:hideMark/>
          </w:tcPr>
          <w:p w14:paraId="225EDE35" w14:textId="77777777" w:rsidR="000A0243" w:rsidRPr="000A0243" w:rsidRDefault="000A0243" w:rsidP="000A0243">
            <w:pPr>
              <w:jc w:val="right"/>
              <w:rPr>
                <w:color w:val="000000"/>
                <w:sz w:val="16"/>
                <w:szCs w:val="16"/>
              </w:rPr>
            </w:pPr>
            <w:r w:rsidRPr="000A0243">
              <w:rPr>
                <w:color w:val="000000"/>
                <w:sz w:val="16"/>
                <w:szCs w:val="16"/>
              </w:rPr>
              <w:t>94,0</w:t>
            </w:r>
          </w:p>
        </w:tc>
        <w:tc>
          <w:tcPr>
            <w:tcW w:w="993" w:type="dxa"/>
            <w:tcBorders>
              <w:top w:val="nil"/>
              <w:left w:val="nil"/>
              <w:bottom w:val="single" w:sz="4" w:space="0" w:color="auto"/>
              <w:right w:val="single" w:sz="4" w:space="0" w:color="auto"/>
            </w:tcBorders>
            <w:noWrap/>
            <w:vAlign w:val="center"/>
            <w:hideMark/>
          </w:tcPr>
          <w:p w14:paraId="2C7F5A3E" w14:textId="77777777" w:rsidR="000A0243" w:rsidRPr="000A0243" w:rsidRDefault="000A0243" w:rsidP="000A0243">
            <w:pPr>
              <w:jc w:val="right"/>
              <w:rPr>
                <w:color w:val="000000"/>
                <w:sz w:val="16"/>
                <w:szCs w:val="16"/>
              </w:rPr>
            </w:pPr>
            <w:r w:rsidRPr="000A0243">
              <w:rPr>
                <w:color w:val="000000"/>
                <w:sz w:val="16"/>
                <w:szCs w:val="16"/>
              </w:rPr>
              <w:t>94,0</w:t>
            </w:r>
          </w:p>
        </w:tc>
      </w:tr>
      <w:tr w:rsidR="000A0243" w:rsidRPr="000A0243" w14:paraId="4A2BA82B"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2DE1A33A" w14:textId="1F676B88" w:rsidR="000A0243" w:rsidRPr="000A0243" w:rsidRDefault="000A0243" w:rsidP="00C353B0">
            <w:pPr>
              <w:rPr>
                <w:color w:val="000000"/>
                <w:sz w:val="16"/>
                <w:szCs w:val="16"/>
              </w:rPr>
            </w:pPr>
            <w:r w:rsidRPr="000A0243">
              <w:rPr>
                <w:color w:val="000000"/>
                <w:sz w:val="16"/>
                <w:szCs w:val="16"/>
              </w:rPr>
              <w:t>Организация и проведение конкурсов,</w:t>
            </w:r>
            <w:r w:rsidR="00B87459">
              <w:rPr>
                <w:color w:val="000000"/>
                <w:sz w:val="16"/>
                <w:szCs w:val="16"/>
              </w:rPr>
              <w:t xml:space="preserve"> </w:t>
            </w:r>
            <w:r w:rsidRPr="000A0243">
              <w:rPr>
                <w:color w:val="000000"/>
                <w:sz w:val="16"/>
                <w:szCs w:val="16"/>
              </w:rPr>
              <w:t>прочих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43FB3BF"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ADF91C2"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DE7A47B" w14:textId="77777777" w:rsidR="000A0243" w:rsidRPr="000A0243" w:rsidRDefault="000A0243" w:rsidP="000A0243">
            <w:pPr>
              <w:jc w:val="left"/>
              <w:rPr>
                <w:color w:val="000000"/>
                <w:sz w:val="16"/>
                <w:szCs w:val="16"/>
              </w:rPr>
            </w:pPr>
            <w:r w:rsidRPr="000A0243">
              <w:rPr>
                <w:color w:val="000000"/>
                <w:sz w:val="16"/>
                <w:szCs w:val="16"/>
              </w:rPr>
              <w:t>01.4.01.03120</w:t>
            </w:r>
          </w:p>
        </w:tc>
        <w:tc>
          <w:tcPr>
            <w:tcW w:w="567" w:type="dxa"/>
            <w:tcBorders>
              <w:top w:val="nil"/>
              <w:left w:val="nil"/>
              <w:bottom w:val="single" w:sz="4" w:space="0" w:color="auto"/>
              <w:right w:val="single" w:sz="4" w:space="0" w:color="auto"/>
            </w:tcBorders>
            <w:noWrap/>
            <w:vAlign w:val="center"/>
            <w:hideMark/>
          </w:tcPr>
          <w:p w14:paraId="4A9DD6D4"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4475C2F" w14:textId="77777777" w:rsidR="000A0243" w:rsidRPr="000A0243" w:rsidRDefault="000A0243" w:rsidP="000A0243">
            <w:pPr>
              <w:jc w:val="right"/>
              <w:rPr>
                <w:color w:val="000000"/>
                <w:sz w:val="16"/>
                <w:szCs w:val="16"/>
              </w:rPr>
            </w:pPr>
            <w:r w:rsidRPr="000A0243">
              <w:rPr>
                <w:color w:val="000000"/>
                <w:sz w:val="16"/>
                <w:szCs w:val="16"/>
              </w:rPr>
              <w:t>94,0</w:t>
            </w:r>
          </w:p>
        </w:tc>
        <w:tc>
          <w:tcPr>
            <w:tcW w:w="992" w:type="dxa"/>
            <w:tcBorders>
              <w:top w:val="nil"/>
              <w:left w:val="nil"/>
              <w:bottom w:val="single" w:sz="4" w:space="0" w:color="auto"/>
              <w:right w:val="single" w:sz="4" w:space="0" w:color="auto"/>
            </w:tcBorders>
            <w:noWrap/>
            <w:vAlign w:val="center"/>
            <w:hideMark/>
          </w:tcPr>
          <w:p w14:paraId="60A83065" w14:textId="77777777" w:rsidR="000A0243" w:rsidRPr="000A0243" w:rsidRDefault="000A0243" w:rsidP="000A0243">
            <w:pPr>
              <w:jc w:val="right"/>
              <w:rPr>
                <w:color w:val="000000"/>
                <w:sz w:val="16"/>
                <w:szCs w:val="16"/>
              </w:rPr>
            </w:pPr>
            <w:r w:rsidRPr="000A0243">
              <w:rPr>
                <w:color w:val="000000"/>
                <w:sz w:val="16"/>
                <w:szCs w:val="16"/>
              </w:rPr>
              <w:t>94,0</w:t>
            </w:r>
          </w:p>
        </w:tc>
        <w:tc>
          <w:tcPr>
            <w:tcW w:w="993" w:type="dxa"/>
            <w:tcBorders>
              <w:top w:val="nil"/>
              <w:left w:val="nil"/>
              <w:bottom w:val="single" w:sz="4" w:space="0" w:color="auto"/>
              <w:right w:val="single" w:sz="4" w:space="0" w:color="auto"/>
            </w:tcBorders>
            <w:noWrap/>
            <w:vAlign w:val="center"/>
            <w:hideMark/>
          </w:tcPr>
          <w:p w14:paraId="2F556ACF" w14:textId="77777777" w:rsidR="000A0243" w:rsidRPr="000A0243" w:rsidRDefault="000A0243" w:rsidP="000A0243">
            <w:pPr>
              <w:jc w:val="right"/>
              <w:rPr>
                <w:color w:val="000000"/>
                <w:sz w:val="16"/>
                <w:szCs w:val="16"/>
              </w:rPr>
            </w:pPr>
            <w:r w:rsidRPr="000A0243">
              <w:rPr>
                <w:color w:val="000000"/>
                <w:sz w:val="16"/>
                <w:szCs w:val="16"/>
              </w:rPr>
              <w:t>94,0</w:t>
            </w:r>
          </w:p>
        </w:tc>
      </w:tr>
      <w:tr w:rsidR="000A0243" w:rsidRPr="000A0243" w14:paraId="4BB630DD"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07DF65BF" w14:textId="77777777" w:rsidR="000A0243" w:rsidRPr="000A0243" w:rsidRDefault="000A0243" w:rsidP="00C353B0">
            <w:pPr>
              <w:rPr>
                <w:color w:val="000000"/>
                <w:sz w:val="16"/>
                <w:szCs w:val="16"/>
              </w:rPr>
            </w:pPr>
            <w:r w:rsidRPr="000A0243">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25" w:type="dxa"/>
            <w:tcBorders>
              <w:top w:val="nil"/>
              <w:left w:val="nil"/>
              <w:bottom w:val="single" w:sz="4" w:space="0" w:color="auto"/>
              <w:right w:val="single" w:sz="4" w:space="0" w:color="auto"/>
            </w:tcBorders>
            <w:noWrap/>
            <w:vAlign w:val="center"/>
            <w:hideMark/>
          </w:tcPr>
          <w:p w14:paraId="204F07F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2F21FD9"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DBC7E61" w14:textId="77777777" w:rsidR="000A0243" w:rsidRPr="000A0243" w:rsidRDefault="000A0243" w:rsidP="000A0243">
            <w:pPr>
              <w:jc w:val="left"/>
              <w:rPr>
                <w:color w:val="000000"/>
                <w:sz w:val="16"/>
                <w:szCs w:val="16"/>
              </w:rPr>
            </w:pPr>
            <w:r w:rsidRPr="000A0243">
              <w:rPr>
                <w:color w:val="000000"/>
                <w:sz w:val="16"/>
                <w:szCs w:val="16"/>
              </w:rPr>
              <w:t>01.4.01.03130</w:t>
            </w:r>
          </w:p>
        </w:tc>
        <w:tc>
          <w:tcPr>
            <w:tcW w:w="567" w:type="dxa"/>
            <w:tcBorders>
              <w:top w:val="nil"/>
              <w:left w:val="nil"/>
              <w:bottom w:val="single" w:sz="4" w:space="0" w:color="auto"/>
              <w:right w:val="single" w:sz="4" w:space="0" w:color="auto"/>
            </w:tcBorders>
            <w:noWrap/>
            <w:vAlign w:val="center"/>
            <w:hideMark/>
          </w:tcPr>
          <w:p w14:paraId="7349321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A12A67E" w14:textId="77777777" w:rsidR="000A0243" w:rsidRPr="000A0243" w:rsidRDefault="000A0243" w:rsidP="000A0243">
            <w:pPr>
              <w:jc w:val="right"/>
              <w:rPr>
                <w:color w:val="000000"/>
                <w:sz w:val="16"/>
                <w:szCs w:val="16"/>
              </w:rPr>
            </w:pPr>
            <w:r w:rsidRPr="000A0243">
              <w:rPr>
                <w:color w:val="000000"/>
                <w:sz w:val="16"/>
                <w:szCs w:val="16"/>
              </w:rPr>
              <w:t>1,0</w:t>
            </w:r>
          </w:p>
        </w:tc>
        <w:tc>
          <w:tcPr>
            <w:tcW w:w="992" w:type="dxa"/>
            <w:tcBorders>
              <w:top w:val="nil"/>
              <w:left w:val="nil"/>
              <w:bottom w:val="single" w:sz="4" w:space="0" w:color="auto"/>
              <w:right w:val="single" w:sz="4" w:space="0" w:color="auto"/>
            </w:tcBorders>
            <w:noWrap/>
            <w:vAlign w:val="center"/>
            <w:hideMark/>
          </w:tcPr>
          <w:p w14:paraId="188A1468" w14:textId="77777777" w:rsidR="000A0243" w:rsidRPr="000A0243" w:rsidRDefault="000A0243" w:rsidP="000A0243">
            <w:pPr>
              <w:jc w:val="right"/>
              <w:rPr>
                <w:color w:val="000000"/>
                <w:sz w:val="16"/>
                <w:szCs w:val="16"/>
              </w:rPr>
            </w:pPr>
            <w:r w:rsidRPr="000A0243">
              <w:rPr>
                <w:color w:val="000000"/>
                <w:sz w:val="16"/>
                <w:szCs w:val="16"/>
              </w:rPr>
              <w:t>1,0</w:t>
            </w:r>
          </w:p>
        </w:tc>
        <w:tc>
          <w:tcPr>
            <w:tcW w:w="993" w:type="dxa"/>
            <w:tcBorders>
              <w:top w:val="nil"/>
              <w:left w:val="nil"/>
              <w:bottom w:val="single" w:sz="4" w:space="0" w:color="auto"/>
              <w:right w:val="single" w:sz="4" w:space="0" w:color="auto"/>
            </w:tcBorders>
            <w:noWrap/>
            <w:vAlign w:val="center"/>
            <w:hideMark/>
          </w:tcPr>
          <w:p w14:paraId="043D8B17" w14:textId="77777777" w:rsidR="000A0243" w:rsidRPr="000A0243" w:rsidRDefault="000A0243" w:rsidP="000A0243">
            <w:pPr>
              <w:jc w:val="right"/>
              <w:rPr>
                <w:color w:val="000000"/>
                <w:sz w:val="16"/>
                <w:szCs w:val="16"/>
              </w:rPr>
            </w:pPr>
            <w:r w:rsidRPr="000A0243">
              <w:rPr>
                <w:color w:val="000000"/>
                <w:sz w:val="16"/>
                <w:szCs w:val="16"/>
              </w:rPr>
              <w:t>1,0</w:t>
            </w:r>
          </w:p>
        </w:tc>
      </w:tr>
      <w:tr w:rsidR="000A0243" w:rsidRPr="000A0243" w14:paraId="4F928116"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277D7803" w14:textId="77777777" w:rsidR="000A0243" w:rsidRPr="000A0243" w:rsidRDefault="000A0243" w:rsidP="00C353B0">
            <w:pPr>
              <w:rPr>
                <w:color w:val="000000"/>
                <w:sz w:val="16"/>
                <w:szCs w:val="16"/>
              </w:rPr>
            </w:pPr>
            <w:r w:rsidRPr="000A0243">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371C9E2"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F5A9ED3"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28BAF37" w14:textId="77777777" w:rsidR="000A0243" w:rsidRPr="000A0243" w:rsidRDefault="000A0243" w:rsidP="000A0243">
            <w:pPr>
              <w:jc w:val="left"/>
              <w:rPr>
                <w:color w:val="000000"/>
                <w:sz w:val="16"/>
                <w:szCs w:val="16"/>
              </w:rPr>
            </w:pPr>
            <w:r w:rsidRPr="000A0243">
              <w:rPr>
                <w:color w:val="000000"/>
                <w:sz w:val="16"/>
                <w:szCs w:val="16"/>
              </w:rPr>
              <w:t>01.4.01.03130</w:t>
            </w:r>
          </w:p>
        </w:tc>
        <w:tc>
          <w:tcPr>
            <w:tcW w:w="567" w:type="dxa"/>
            <w:tcBorders>
              <w:top w:val="nil"/>
              <w:left w:val="nil"/>
              <w:bottom w:val="single" w:sz="4" w:space="0" w:color="auto"/>
              <w:right w:val="single" w:sz="4" w:space="0" w:color="auto"/>
            </w:tcBorders>
            <w:noWrap/>
            <w:vAlign w:val="center"/>
            <w:hideMark/>
          </w:tcPr>
          <w:p w14:paraId="63CD8B0C"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5F5C42CB" w14:textId="77777777" w:rsidR="000A0243" w:rsidRPr="000A0243" w:rsidRDefault="000A0243" w:rsidP="000A0243">
            <w:pPr>
              <w:jc w:val="right"/>
              <w:rPr>
                <w:color w:val="000000"/>
                <w:sz w:val="16"/>
                <w:szCs w:val="16"/>
              </w:rPr>
            </w:pPr>
            <w:r w:rsidRPr="000A0243">
              <w:rPr>
                <w:color w:val="000000"/>
                <w:sz w:val="16"/>
                <w:szCs w:val="16"/>
              </w:rPr>
              <w:t>1,0</w:t>
            </w:r>
          </w:p>
        </w:tc>
        <w:tc>
          <w:tcPr>
            <w:tcW w:w="992" w:type="dxa"/>
            <w:tcBorders>
              <w:top w:val="nil"/>
              <w:left w:val="nil"/>
              <w:bottom w:val="single" w:sz="4" w:space="0" w:color="auto"/>
              <w:right w:val="single" w:sz="4" w:space="0" w:color="auto"/>
            </w:tcBorders>
            <w:noWrap/>
            <w:vAlign w:val="center"/>
            <w:hideMark/>
          </w:tcPr>
          <w:p w14:paraId="717B541D" w14:textId="77777777" w:rsidR="000A0243" w:rsidRPr="000A0243" w:rsidRDefault="000A0243" w:rsidP="000A0243">
            <w:pPr>
              <w:jc w:val="right"/>
              <w:rPr>
                <w:color w:val="000000"/>
                <w:sz w:val="16"/>
                <w:szCs w:val="16"/>
              </w:rPr>
            </w:pPr>
            <w:r w:rsidRPr="000A0243">
              <w:rPr>
                <w:color w:val="000000"/>
                <w:sz w:val="16"/>
                <w:szCs w:val="16"/>
              </w:rPr>
              <w:t>1,0</w:t>
            </w:r>
          </w:p>
        </w:tc>
        <w:tc>
          <w:tcPr>
            <w:tcW w:w="993" w:type="dxa"/>
            <w:tcBorders>
              <w:top w:val="nil"/>
              <w:left w:val="nil"/>
              <w:bottom w:val="single" w:sz="4" w:space="0" w:color="auto"/>
              <w:right w:val="single" w:sz="4" w:space="0" w:color="auto"/>
            </w:tcBorders>
            <w:noWrap/>
            <w:vAlign w:val="center"/>
            <w:hideMark/>
          </w:tcPr>
          <w:p w14:paraId="2356CBBB" w14:textId="77777777" w:rsidR="000A0243" w:rsidRPr="000A0243" w:rsidRDefault="000A0243" w:rsidP="000A0243">
            <w:pPr>
              <w:jc w:val="right"/>
              <w:rPr>
                <w:color w:val="000000"/>
                <w:sz w:val="16"/>
                <w:szCs w:val="16"/>
              </w:rPr>
            </w:pPr>
            <w:r w:rsidRPr="000A0243">
              <w:rPr>
                <w:color w:val="000000"/>
                <w:sz w:val="16"/>
                <w:szCs w:val="16"/>
              </w:rPr>
              <w:t>1,0</w:t>
            </w:r>
          </w:p>
        </w:tc>
      </w:tr>
      <w:tr w:rsidR="000A0243" w:rsidRPr="000A0243" w14:paraId="17651586"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426F1544" w14:textId="77777777" w:rsidR="000A0243" w:rsidRPr="000A0243" w:rsidRDefault="000A0243" w:rsidP="00C353B0">
            <w:pPr>
              <w:rPr>
                <w:color w:val="000000"/>
                <w:sz w:val="16"/>
                <w:szCs w:val="16"/>
              </w:rPr>
            </w:pPr>
            <w:r w:rsidRPr="000A0243">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noWrap/>
            <w:vAlign w:val="center"/>
            <w:hideMark/>
          </w:tcPr>
          <w:p w14:paraId="3A8F973D"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1A9C837"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972C3A4" w14:textId="77777777" w:rsidR="000A0243" w:rsidRPr="000A0243" w:rsidRDefault="000A0243" w:rsidP="000A0243">
            <w:pPr>
              <w:jc w:val="left"/>
              <w:rPr>
                <w:color w:val="000000"/>
                <w:sz w:val="16"/>
                <w:szCs w:val="16"/>
              </w:rPr>
            </w:pPr>
            <w:r w:rsidRPr="000A0243">
              <w:rPr>
                <w:color w:val="000000"/>
                <w:sz w:val="16"/>
                <w:szCs w:val="16"/>
              </w:rPr>
              <w:t>01.4.01.71350</w:t>
            </w:r>
          </w:p>
        </w:tc>
        <w:tc>
          <w:tcPr>
            <w:tcW w:w="567" w:type="dxa"/>
            <w:tcBorders>
              <w:top w:val="nil"/>
              <w:left w:val="nil"/>
              <w:bottom w:val="single" w:sz="4" w:space="0" w:color="auto"/>
              <w:right w:val="single" w:sz="4" w:space="0" w:color="auto"/>
            </w:tcBorders>
            <w:noWrap/>
            <w:vAlign w:val="center"/>
            <w:hideMark/>
          </w:tcPr>
          <w:p w14:paraId="22C8465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8404B2D" w14:textId="77777777" w:rsidR="000A0243" w:rsidRPr="000A0243" w:rsidRDefault="000A0243" w:rsidP="000A0243">
            <w:pPr>
              <w:jc w:val="right"/>
              <w:rPr>
                <w:color w:val="000000"/>
                <w:sz w:val="16"/>
                <w:szCs w:val="16"/>
              </w:rPr>
            </w:pPr>
            <w:r w:rsidRPr="000A0243">
              <w:rPr>
                <w:color w:val="000000"/>
                <w:sz w:val="16"/>
                <w:szCs w:val="16"/>
              </w:rPr>
              <w:t>508 080,3</w:t>
            </w:r>
          </w:p>
        </w:tc>
        <w:tc>
          <w:tcPr>
            <w:tcW w:w="992" w:type="dxa"/>
            <w:tcBorders>
              <w:top w:val="nil"/>
              <w:left w:val="nil"/>
              <w:bottom w:val="single" w:sz="4" w:space="0" w:color="auto"/>
              <w:right w:val="single" w:sz="4" w:space="0" w:color="auto"/>
            </w:tcBorders>
            <w:noWrap/>
            <w:vAlign w:val="center"/>
            <w:hideMark/>
          </w:tcPr>
          <w:p w14:paraId="5591050B" w14:textId="77777777" w:rsidR="000A0243" w:rsidRPr="000A0243" w:rsidRDefault="000A0243" w:rsidP="000A0243">
            <w:pPr>
              <w:jc w:val="right"/>
              <w:rPr>
                <w:color w:val="000000"/>
                <w:sz w:val="16"/>
                <w:szCs w:val="16"/>
              </w:rPr>
            </w:pPr>
            <w:r w:rsidRPr="000A0243">
              <w:rPr>
                <w:color w:val="000000"/>
                <w:sz w:val="16"/>
                <w:szCs w:val="16"/>
              </w:rPr>
              <w:t>508 080,3</w:t>
            </w:r>
          </w:p>
        </w:tc>
        <w:tc>
          <w:tcPr>
            <w:tcW w:w="993" w:type="dxa"/>
            <w:tcBorders>
              <w:top w:val="nil"/>
              <w:left w:val="nil"/>
              <w:bottom w:val="single" w:sz="4" w:space="0" w:color="auto"/>
              <w:right w:val="single" w:sz="4" w:space="0" w:color="auto"/>
            </w:tcBorders>
            <w:noWrap/>
            <w:vAlign w:val="center"/>
            <w:hideMark/>
          </w:tcPr>
          <w:p w14:paraId="377B4F0A" w14:textId="77777777" w:rsidR="000A0243" w:rsidRPr="000A0243" w:rsidRDefault="000A0243" w:rsidP="000A0243">
            <w:pPr>
              <w:jc w:val="right"/>
              <w:rPr>
                <w:color w:val="000000"/>
                <w:sz w:val="16"/>
                <w:szCs w:val="16"/>
              </w:rPr>
            </w:pPr>
            <w:r w:rsidRPr="000A0243">
              <w:rPr>
                <w:color w:val="000000"/>
                <w:sz w:val="16"/>
                <w:szCs w:val="16"/>
              </w:rPr>
              <w:t>508 080,3</w:t>
            </w:r>
          </w:p>
        </w:tc>
      </w:tr>
      <w:tr w:rsidR="000A0243" w:rsidRPr="000A0243" w14:paraId="0642E7EB"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1BF77AEA" w14:textId="77777777" w:rsidR="000A0243" w:rsidRPr="000A0243" w:rsidRDefault="000A0243" w:rsidP="00C353B0">
            <w:pPr>
              <w:rPr>
                <w:color w:val="000000"/>
                <w:sz w:val="16"/>
                <w:szCs w:val="16"/>
              </w:rPr>
            </w:pPr>
            <w:r w:rsidRPr="000A0243">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033368F"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7C0AD5E"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5C7C970" w14:textId="77777777" w:rsidR="000A0243" w:rsidRPr="000A0243" w:rsidRDefault="000A0243" w:rsidP="000A0243">
            <w:pPr>
              <w:jc w:val="left"/>
              <w:rPr>
                <w:color w:val="000000"/>
                <w:sz w:val="16"/>
                <w:szCs w:val="16"/>
              </w:rPr>
            </w:pPr>
            <w:r w:rsidRPr="000A0243">
              <w:rPr>
                <w:color w:val="000000"/>
                <w:sz w:val="16"/>
                <w:szCs w:val="16"/>
              </w:rPr>
              <w:t>01.4.01.71350</w:t>
            </w:r>
          </w:p>
        </w:tc>
        <w:tc>
          <w:tcPr>
            <w:tcW w:w="567" w:type="dxa"/>
            <w:tcBorders>
              <w:top w:val="nil"/>
              <w:left w:val="nil"/>
              <w:bottom w:val="single" w:sz="4" w:space="0" w:color="auto"/>
              <w:right w:val="single" w:sz="4" w:space="0" w:color="auto"/>
            </w:tcBorders>
            <w:noWrap/>
            <w:vAlign w:val="center"/>
            <w:hideMark/>
          </w:tcPr>
          <w:p w14:paraId="1C87B132"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1CA58709" w14:textId="77777777" w:rsidR="000A0243" w:rsidRPr="000A0243" w:rsidRDefault="000A0243" w:rsidP="000A0243">
            <w:pPr>
              <w:jc w:val="right"/>
              <w:rPr>
                <w:color w:val="000000"/>
                <w:sz w:val="16"/>
                <w:szCs w:val="16"/>
              </w:rPr>
            </w:pPr>
            <w:r w:rsidRPr="000A0243">
              <w:rPr>
                <w:color w:val="000000"/>
                <w:sz w:val="16"/>
                <w:szCs w:val="16"/>
              </w:rPr>
              <w:t>508 080,3</w:t>
            </w:r>
          </w:p>
        </w:tc>
        <w:tc>
          <w:tcPr>
            <w:tcW w:w="992" w:type="dxa"/>
            <w:tcBorders>
              <w:top w:val="nil"/>
              <w:left w:val="nil"/>
              <w:bottom w:val="single" w:sz="4" w:space="0" w:color="auto"/>
              <w:right w:val="single" w:sz="4" w:space="0" w:color="auto"/>
            </w:tcBorders>
            <w:noWrap/>
            <w:vAlign w:val="center"/>
            <w:hideMark/>
          </w:tcPr>
          <w:p w14:paraId="153A1CC5" w14:textId="77777777" w:rsidR="000A0243" w:rsidRPr="000A0243" w:rsidRDefault="000A0243" w:rsidP="000A0243">
            <w:pPr>
              <w:jc w:val="right"/>
              <w:rPr>
                <w:color w:val="000000"/>
                <w:sz w:val="16"/>
                <w:szCs w:val="16"/>
              </w:rPr>
            </w:pPr>
            <w:r w:rsidRPr="000A0243">
              <w:rPr>
                <w:color w:val="000000"/>
                <w:sz w:val="16"/>
                <w:szCs w:val="16"/>
              </w:rPr>
              <w:t>508 080,3</w:t>
            </w:r>
          </w:p>
        </w:tc>
        <w:tc>
          <w:tcPr>
            <w:tcW w:w="993" w:type="dxa"/>
            <w:tcBorders>
              <w:top w:val="nil"/>
              <w:left w:val="nil"/>
              <w:bottom w:val="single" w:sz="4" w:space="0" w:color="auto"/>
              <w:right w:val="single" w:sz="4" w:space="0" w:color="auto"/>
            </w:tcBorders>
            <w:noWrap/>
            <w:vAlign w:val="center"/>
            <w:hideMark/>
          </w:tcPr>
          <w:p w14:paraId="716E6364" w14:textId="77777777" w:rsidR="000A0243" w:rsidRPr="000A0243" w:rsidRDefault="000A0243" w:rsidP="000A0243">
            <w:pPr>
              <w:jc w:val="right"/>
              <w:rPr>
                <w:color w:val="000000"/>
                <w:sz w:val="16"/>
                <w:szCs w:val="16"/>
              </w:rPr>
            </w:pPr>
            <w:r w:rsidRPr="000A0243">
              <w:rPr>
                <w:color w:val="000000"/>
                <w:sz w:val="16"/>
                <w:szCs w:val="16"/>
              </w:rPr>
              <w:t>508 080,3</w:t>
            </w:r>
          </w:p>
        </w:tc>
      </w:tr>
      <w:tr w:rsidR="000A0243" w:rsidRPr="000A0243" w14:paraId="46CFE10F"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4FC7E85A" w14:textId="77777777" w:rsidR="000A0243" w:rsidRPr="000A0243" w:rsidRDefault="000A0243" w:rsidP="00C353B0">
            <w:pPr>
              <w:rPr>
                <w:color w:val="000000"/>
                <w:sz w:val="16"/>
                <w:szCs w:val="16"/>
              </w:rPr>
            </w:pPr>
            <w:r w:rsidRPr="000A0243">
              <w:rPr>
                <w:color w:val="000000"/>
                <w:sz w:val="16"/>
                <w:szCs w:val="16"/>
              </w:rPr>
              <w:t>Поддержка развития общественной инфраструктуры муниципального значения Тихвинского района</w:t>
            </w:r>
          </w:p>
        </w:tc>
        <w:tc>
          <w:tcPr>
            <w:tcW w:w="425" w:type="dxa"/>
            <w:tcBorders>
              <w:top w:val="nil"/>
              <w:left w:val="nil"/>
              <w:bottom w:val="single" w:sz="4" w:space="0" w:color="auto"/>
              <w:right w:val="single" w:sz="4" w:space="0" w:color="auto"/>
            </w:tcBorders>
            <w:noWrap/>
            <w:vAlign w:val="center"/>
            <w:hideMark/>
          </w:tcPr>
          <w:p w14:paraId="4329B78F"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273D43F"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0A252ED" w14:textId="77777777" w:rsidR="000A0243" w:rsidRPr="000A0243" w:rsidRDefault="000A0243" w:rsidP="000A0243">
            <w:pPr>
              <w:jc w:val="left"/>
              <w:rPr>
                <w:color w:val="000000"/>
                <w:sz w:val="16"/>
                <w:szCs w:val="16"/>
              </w:rPr>
            </w:pPr>
            <w:r w:rsidRPr="000A0243">
              <w:rPr>
                <w:color w:val="000000"/>
                <w:sz w:val="16"/>
                <w:szCs w:val="16"/>
              </w:rPr>
              <w:t>01.4.01.S4840</w:t>
            </w:r>
          </w:p>
        </w:tc>
        <w:tc>
          <w:tcPr>
            <w:tcW w:w="567" w:type="dxa"/>
            <w:tcBorders>
              <w:top w:val="nil"/>
              <w:left w:val="nil"/>
              <w:bottom w:val="single" w:sz="4" w:space="0" w:color="auto"/>
              <w:right w:val="single" w:sz="4" w:space="0" w:color="auto"/>
            </w:tcBorders>
            <w:noWrap/>
            <w:vAlign w:val="center"/>
            <w:hideMark/>
          </w:tcPr>
          <w:p w14:paraId="0E54000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790D8CA" w14:textId="77777777" w:rsidR="000A0243" w:rsidRPr="000A0243" w:rsidRDefault="000A0243" w:rsidP="000A0243">
            <w:pPr>
              <w:jc w:val="right"/>
              <w:rPr>
                <w:color w:val="000000"/>
                <w:sz w:val="16"/>
                <w:szCs w:val="16"/>
              </w:rPr>
            </w:pPr>
            <w:r w:rsidRPr="000A0243">
              <w:rPr>
                <w:color w:val="000000"/>
                <w:sz w:val="16"/>
                <w:szCs w:val="16"/>
              </w:rPr>
              <w:t>2 105,3</w:t>
            </w:r>
          </w:p>
        </w:tc>
        <w:tc>
          <w:tcPr>
            <w:tcW w:w="992" w:type="dxa"/>
            <w:tcBorders>
              <w:top w:val="nil"/>
              <w:left w:val="nil"/>
              <w:bottom w:val="single" w:sz="4" w:space="0" w:color="auto"/>
              <w:right w:val="single" w:sz="4" w:space="0" w:color="auto"/>
            </w:tcBorders>
            <w:noWrap/>
            <w:vAlign w:val="center"/>
            <w:hideMark/>
          </w:tcPr>
          <w:p w14:paraId="1AD9A097"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9F28737"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1919951"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2FF9DC5C" w14:textId="77777777" w:rsidR="000A0243" w:rsidRPr="000A0243" w:rsidRDefault="000A0243" w:rsidP="00C353B0">
            <w:pPr>
              <w:rPr>
                <w:color w:val="000000"/>
                <w:sz w:val="16"/>
                <w:szCs w:val="16"/>
              </w:rPr>
            </w:pPr>
            <w:r w:rsidRPr="000A0243">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F877C1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BAFF01F"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79B9B79" w14:textId="77777777" w:rsidR="000A0243" w:rsidRPr="000A0243" w:rsidRDefault="000A0243" w:rsidP="000A0243">
            <w:pPr>
              <w:jc w:val="left"/>
              <w:rPr>
                <w:color w:val="000000"/>
                <w:sz w:val="16"/>
                <w:szCs w:val="16"/>
              </w:rPr>
            </w:pPr>
            <w:r w:rsidRPr="000A0243">
              <w:rPr>
                <w:color w:val="000000"/>
                <w:sz w:val="16"/>
                <w:szCs w:val="16"/>
              </w:rPr>
              <w:t>01.4.01.S4840</w:t>
            </w:r>
          </w:p>
        </w:tc>
        <w:tc>
          <w:tcPr>
            <w:tcW w:w="567" w:type="dxa"/>
            <w:tcBorders>
              <w:top w:val="nil"/>
              <w:left w:val="nil"/>
              <w:bottom w:val="single" w:sz="4" w:space="0" w:color="auto"/>
              <w:right w:val="single" w:sz="4" w:space="0" w:color="auto"/>
            </w:tcBorders>
            <w:noWrap/>
            <w:vAlign w:val="center"/>
            <w:hideMark/>
          </w:tcPr>
          <w:p w14:paraId="47A82C00"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19ACDAF0" w14:textId="77777777" w:rsidR="000A0243" w:rsidRPr="000A0243" w:rsidRDefault="000A0243" w:rsidP="000A0243">
            <w:pPr>
              <w:jc w:val="right"/>
              <w:rPr>
                <w:color w:val="000000"/>
                <w:sz w:val="16"/>
                <w:szCs w:val="16"/>
              </w:rPr>
            </w:pPr>
            <w:r w:rsidRPr="000A0243">
              <w:rPr>
                <w:color w:val="000000"/>
                <w:sz w:val="16"/>
                <w:szCs w:val="16"/>
              </w:rPr>
              <w:t>2 105,3</w:t>
            </w:r>
          </w:p>
        </w:tc>
        <w:tc>
          <w:tcPr>
            <w:tcW w:w="992" w:type="dxa"/>
            <w:tcBorders>
              <w:top w:val="nil"/>
              <w:left w:val="nil"/>
              <w:bottom w:val="single" w:sz="4" w:space="0" w:color="auto"/>
              <w:right w:val="single" w:sz="4" w:space="0" w:color="auto"/>
            </w:tcBorders>
            <w:noWrap/>
            <w:vAlign w:val="center"/>
            <w:hideMark/>
          </w:tcPr>
          <w:p w14:paraId="1757E1FC"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1854E40"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D393FED"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39B396B0" w14:textId="1E3E88E4"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B87459">
              <w:rPr>
                <w:color w:val="000000"/>
                <w:sz w:val="16"/>
                <w:szCs w:val="16"/>
              </w:rPr>
              <w:t xml:space="preserve"> </w:t>
            </w:r>
            <w:r w:rsidRPr="000A0243">
              <w:rPr>
                <w:color w:val="000000"/>
                <w:sz w:val="16"/>
                <w:szCs w:val="16"/>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noWrap/>
            <w:vAlign w:val="center"/>
            <w:hideMark/>
          </w:tcPr>
          <w:p w14:paraId="39A8A4BF"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5C4FFD1"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196B2E4" w14:textId="77777777" w:rsidR="000A0243" w:rsidRPr="000A0243" w:rsidRDefault="000A0243" w:rsidP="000A0243">
            <w:pPr>
              <w:jc w:val="left"/>
              <w:rPr>
                <w:color w:val="000000"/>
                <w:sz w:val="16"/>
                <w:szCs w:val="16"/>
              </w:rPr>
            </w:pPr>
            <w:r w:rsidRPr="000A0243">
              <w:rPr>
                <w:color w:val="000000"/>
                <w:sz w:val="16"/>
                <w:szCs w:val="16"/>
              </w:rPr>
              <w:t>01.4.02.00000</w:t>
            </w:r>
          </w:p>
        </w:tc>
        <w:tc>
          <w:tcPr>
            <w:tcW w:w="567" w:type="dxa"/>
            <w:tcBorders>
              <w:top w:val="nil"/>
              <w:left w:val="nil"/>
              <w:bottom w:val="single" w:sz="4" w:space="0" w:color="auto"/>
              <w:right w:val="single" w:sz="4" w:space="0" w:color="auto"/>
            </w:tcBorders>
            <w:noWrap/>
            <w:vAlign w:val="center"/>
            <w:hideMark/>
          </w:tcPr>
          <w:p w14:paraId="4D59B6F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5CDB971" w14:textId="77777777" w:rsidR="000A0243" w:rsidRPr="000A0243" w:rsidRDefault="000A0243" w:rsidP="000A0243">
            <w:pPr>
              <w:jc w:val="right"/>
              <w:rPr>
                <w:color w:val="000000"/>
                <w:sz w:val="16"/>
                <w:szCs w:val="16"/>
              </w:rPr>
            </w:pPr>
            <w:r w:rsidRPr="000A0243">
              <w:rPr>
                <w:color w:val="000000"/>
                <w:sz w:val="16"/>
                <w:szCs w:val="16"/>
              </w:rPr>
              <w:t>59 000,0</w:t>
            </w:r>
          </w:p>
        </w:tc>
        <w:tc>
          <w:tcPr>
            <w:tcW w:w="992" w:type="dxa"/>
            <w:tcBorders>
              <w:top w:val="nil"/>
              <w:left w:val="nil"/>
              <w:bottom w:val="single" w:sz="4" w:space="0" w:color="auto"/>
              <w:right w:val="single" w:sz="4" w:space="0" w:color="auto"/>
            </w:tcBorders>
            <w:noWrap/>
            <w:vAlign w:val="center"/>
            <w:hideMark/>
          </w:tcPr>
          <w:p w14:paraId="404FDA00" w14:textId="77777777" w:rsidR="000A0243" w:rsidRPr="000A0243" w:rsidRDefault="000A0243" w:rsidP="000A0243">
            <w:pPr>
              <w:jc w:val="right"/>
              <w:rPr>
                <w:color w:val="000000"/>
                <w:sz w:val="16"/>
                <w:szCs w:val="16"/>
              </w:rPr>
            </w:pPr>
            <w:r w:rsidRPr="000A0243">
              <w:rPr>
                <w:color w:val="000000"/>
                <w:sz w:val="16"/>
                <w:szCs w:val="16"/>
              </w:rPr>
              <w:t>59 000,0</w:t>
            </w:r>
          </w:p>
        </w:tc>
        <w:tc>
          <w:tcPr>
            <w:tcW w:w="993" w:type="dxa"/>
            <w:tcBorders>
              <w:top w:val="nil"/>
              <w:left w:val="nil"/>
              <w:bottom w:val="single" w:sz="4" w:space="0" w:color="auto"/>
              <w:right w:val="single" w:sz="4" w:space="0" w:color="auto"/>
            </w:tcBorders>
            <w:noWrap/>
            <w:vAlign w:val="center"/>
            <w:hideMark/>
          </w:tcPr>
          <w:p w14:paraId="526B0372" w14:textId="77777777" w:rsidR="000A0243" w:rsidRPr="000A0243" w:rsidRDefault="000A0243" w:rsidP="000A0243">
            <w:pPr>
              <w:jc w:val="right"/>
              <w:rPr>
                <w:color w:val="000000"/>
                <w:sz w:val="16"/>
                <w:szCs w:val="16"/>
              </w:rPr>
            </w:pPr>
            <w:r w:rsidRPr="000A0243">
              <w:rPr>
                <w:color w:val="000000"/>
                <w:sz w:val="16"/>
                <w:szCs w:val="16"/>
              </w:rPr>
              <w:t>59 000,0</w:t>
            </w:r>
          </w:p>
        </w:tc>
      </w:tr>
      <w:tr w:rsidR="000A0243" w:rsidRPr="000A0243" w14:paraId="0144253F"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78565829" w14:textId="77777777" w:rsidR="000A0243" w:rsidRPr="000A0243" w:rsidRDefault="000A0243" w:rsidP="00C353B0">
            <w:pPr>
              <w:rPr>
                <w:color w:val="000000"/>
                <w:sz w:val="16"/>
                <w:szCs w:val="16"/>
              </w:rPr>
            </w:pPr>
            <w:r w:rsidRPr="000A0243">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noWrap/>
            <w:vAlign w:val="center"/>
            <w:hideMark/>
          </w:tcPr>
          <w:p w14:paraId="238120C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BD2F36B"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6D11F25" w14:textId="77777777" w:rsidR="000A0243" w:rsidRPr="000A0243" w:rsidRDefault="000A0243" w:rsidP="000A0243">
            <w:pPr>
              <w:jc w:val="left"/>
              <w:rPr>
                <w:color w:val="000000"/>
                <w:sz w:val="16"/>
                <w:szCs w:val="16"/>
              </w:rPr>
            </w:pPr>
            <w:r w:rsidRPr="000A0243">
              <w:rPr>
                <w:color w:val="000000"/>
                <w:sz w:val="16"/>
                <w:szCs w:val="16"/>
              </w:rPr>
              <w:t>01.4.02.71350</w:t>
            </w:r>
          </w:p>
        </w:tc>
        <w:tc>
          <w:tcPr>
            <w:tcW w:w="567" w:type="dxa"/>
            <w:tcBorders>
              <w:top w:val="nil"/>
              <w:left w:val="nil"/>
              <w:bottom w:val="single" w:sz="4" w:space="0" w:color="auto"/>
              <w:right w:val="single" w:sz="4" w:space="0" w:color="auto"/>
            </w:tcBorders>
            <w:noWrap/>
            <w:vAlign w:val="center"/>
            <w:hideMark/>
          </w:tcPr>
          <w:p w14:paraId="2FA4AF0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BDB5830" w14:textId="77777777" w:rsidR="000A0243" w:rsidRPr="000A0243" w:rsidRDefault="000A0243" w:rsidP="000A0243">
            <w:pPr>
              <w:jc w:val="right"/>
              <w:rPr>
                <w:color w:val="000000"/>
                <w:sz w:val="16"/>
                <w:szCs w:val="16"/>
              </w:rPr>
            </w:pPr>
            <w:r w:rsidRPr="000A0243">
              <w:rPr>
                <w:color w:val="000000"/>
                <w:sz w:val="16"/>
                <w:szCs w:val="16"/>
              </w:rPr>
              <w:t>59 000,0</w:t>
            </w:r>
          </w:p>
        </w:tc>
        <w:tc>
          <w:tcPr>
            <w:tcW w:w="992" w:type="dxa"/>
            <w:tcBorders>
              <w:top w:val="nil"/>
              <w:left w:val="nil"/>
              <w:bottom w:val="single" w:sz="4" w:space="0" w:color="auto"/>
              <w:right w:val="single" w:sz="4" w:space="0" w:color="auto"/>
            </w:tcBorders>
            <w:noWrap/>
            <w:vAlign w:val="center"/>
            <w:hideMark/>
          </w:tcPr>
          <w:p w14:paraId="08D30F92" w14:textId="77777777" w:rsidR="000A0243" w:rsidRPr="000A0243" w:rsidRDefault="000A0243" w:rsidP="000A0243">
            <w:pPr>
              <w:jc w:val="right"/>
              <w:rPr>
                <w:color w:val="000000"/>
                <w:sz w:val="16"/>
                <w:szCs w:val="16"/>
              </w:rPr>
            </w:pPr>
            <w:r w:rsidRPr="000A0243">
              <w:rPr>
                <w:color w:val="000000"/>
                <w:sz w:val="16"/>
                <w:szCs w:val="16"/>
              </w:rPr>
              <w:t>59 000,0</w:t>
            </w:r>
          </w:p>
        </w:tc>
        <w:tc>
          <w:tcPr>
            <w:tcW w:w="993" w:type="dxa"/>
            <w:tcBorders>
              <w:top w:val="nil"/>
              <w:left w:val="nil"/>
              <w:bottom w:val="single" w:sz="4" w:space="0" w:color="auto"/>
              <w:right w:val="single" w:sz="4" w:space="0" w:color="auto"/>
            </w:tcBorders>
            <w:noWrap/>
            <w:vAlign w:val="center"/>
            <w:hideMark/>
          </w:tcPr>
          <w:p w14:paraId="2408F742" w14:textId="77777777" w:rsidR="000A0243" w:rsidRPr="000A0243" w:rsidRDefault="000A0243" w:rsidP="000A0243">
            <w:pPr>
              <w:jc w:val="right"/>
              <w:rPr>
                <w:color w:val="000000"/>
                <w:sz w:val="16"/>
                <w:szCs w:val="16"/>
              </w:rPr>
            </w:pPr>
            <w:r w:rsidRPr="000A0243">
              <w:rPr>
                <w:color w:val="000000"/>
                <w:sz w:val="16"/>
                <w:szCs w:val="16"/>
              </w:rPr>
              <w:t>59 000,0</w:t>
            </w:r>
          </w:p>
        </w:tc>
      </w:tr>
      <w:tr w:rsidR="000A0243" w:rsidRPr="000A0243" w14:paraId="4EB13042"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2E55852E" w14:textId="77777777" w:rsidR="000A0243" w:rsidRPr="000A0243" w:rsidRDefault="000A0243" w:rsidP="00C353B0">
            <w:pPr>
              <w:rPr>
                <w:color w:val="000000"/>
                <w:sz w:val="16"/>
                <w:szCs w:val="16"/>
              </w:rPr>
            </w:pPr>
            <w:r w:rsidRPr="000A0243">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21E2FE6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C462F04"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B865EC4" w14:textId="77777777" w:rsidR="000A0243" w:rsidRPr="000A0243" w:rsidRDefault="000A0243" w:rsidP="000A0243">
            <w:pPr>
              <w:jc w:val="left"/>
              <w:rPr>
                <w:color w:val="000000"/>
                <w:sz w:val="16"/>
                <w:szCs w:val="16"/>
              </w:rPr>
            </w:pPr>
            <w:r w:rsidRPr="000A0243">
              <w:rPr>
                <w:color w:val="000000"/>
                <w:sz w:val="16"/>
                <w:szCs w:val="16"/>
              </w:rPr>
              <w:t>01.4.02.71350</w:t>
            </w:r>
          </w:p>
        </w:tc>
        <w:tc>
          <w:tcPr>
            <w:tcW w:w="567" w:type="dxa"/>
            <w:tcBorders>
              <w:top w:val="nil"/>
              <w:left w:val="nil"/>
              <w:bottom w:val="single" w:sz="4" w:space="0" w:color="auto"/>
              <w:right w:val="single" w:sz="4" w:space="0" w:color="auto"/>
            </w:tcBorders>
            <w:noWrap/>
            <w:vAlign w:val="center"/>
            <w:hideMark/>
          </w:tcPr>
          <w:p w14:paraId="7CEE7122"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62772B79" w14:textId="77777777" w:rsidR="000A0243" w:rsidRPr="000A0243" w:rsidRDefault="000A0243" w:rsidP="000A0243">
            <w:pPr>
              <w:jc w:val="right"/>
              <w:rPr>
                <w:color w:val="000000"/>
                <w:sz w:val="16"/>
                <w:szCs w:val="16"/>
              </w:rPr>
            </w:pPr>
            <w:r w:rsidRPr="000A0243">
              <w:rPr>
                <w:color w:val="000000"/>
                <w:sz w:val="16"/>
                <w:szCs w:val="16"/>
              </w:rPr>
              <w:t>57 690,0</w:t>
            </w:r>
          </w:p>
        </w:tc>
        <w:tc>
          <w:tcPr>
            <w:tcW w:w="992" w:type="dxa"/>
            <w:tcBorders>
              <w:top w:val="nil"/>
              <w:left w:val="nil"/>
              <w:bottom w:val="single" w:sz="4" w:space="0" w:color="auto"/>
              <w:right w:val="single" w:sz="4" w:space="0" w:color="auto"/>
            </w:tcBorders>
            <w:noWrap/>
            <w:vAlign w:val="center"/>
            <w:hideMark/>
          </w:tcPr>
          <w:p w14:paraId="10CBA032" w14:textId="77777777" w:rsidR="000A0243" w:rsidRPr="000A0243" w:rsidRDefault="000A0243" w:rsidP="000A0243">
            <w:pPr>
              <w:jc w:val="right"/>
              <w:rPr>
                <w:color w:val="000000"/>
                <w:sz w:val="16"/>
                <w:szCs w:val="16"/>
              </w:rPr>
            </w:pPr>
            <w:r w:rsidRPr="000A0243">
              <w:rPr>
                <w:color w:val="000000"/>
                <w:sz w:val="16"/>
                <w:szCs w:val="16"/>
              </w:rPr>
              <w:t>57 690,0</w:t>
            </w:r>
          </w:p>
        </w:tc>
        <w:tc>
          <w:tcPr>
            <w:tcW w:w="993" w:type="dxa"/>
            <w:tcBorders>
              <w:top w:val="nil"/>
              <w:left w:val="nil"/>
              <w:bottom w:val="single" w:sz="4" w:space="0" w:color="auto"/>
              <w:right w:val="single" w:sz="4" w:space="0" w:color="auto"/>
            </w:tcBorders>
            <w:noWrap/>
            <w:vAlign w:val="center"/>
            <w:hideMark/>
          </w:tcPr>
          <w:p w14:paraId="6ECD4C78" w14:textId="77777777" w:rsidR="000A0243" w:rsidRPr="000A0243" w:rsidRDefault="000A0243" w:rsidP="000A0243">
            <w:pPr>
              <w:jc w:val="right"/>
              <w:rPr>
                <w:color w:val="000000"/>
                <w:sz w:val="16"/>
                <w:szCs w:val="16"/>
              </w:rPr>
            </w:pPr>
            <w:r w:rsidRPr="000A0243">
              <w:rPr>
                <w:color w:val="000000"/>
                <w:sz w:val="16"/>
                <w:szCs w:val="16"/>
              </w:rPr>
              <w:t>57 690,0</w:t>
            </w:r>
          </w:p>
        </w:tc>
      </w:tr>
      <w:tr w:rsidR="000A0243" w:rsidRPr="000A0243" w14:paraId="6E1B5691"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7E9535AE" w14:textId="77777777" w:rsidR="000A0243" w:rsidRPr="000A0243" w:rsidRDefault="000A0243" w:rsidP="00C353B0">
            <w:pPr>
              <w:rPr>
                <w:color w:val="000000"/>
                <w:sz w:val="16"/>
                <w:szCs w:val="16"/>
              </w:rPr>
            </w:pPr>
            <w:r w:rsidRPr="000A0243">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D394F0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A994191"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4752DD8" w14:textId="77777777" w:rsidR="000A0243" w:rsidRPr="000A0243" w:rsidRDefault="000A0243" w:rsidP="000A0243">
            <w:pPr>
              <w:jc w:val="left"/>
              <w:rPr>
                <w:color w:val="000000"/>
                <w:sz w:val="16"/>
                <w:szCs w:val="16"/>
              </w:rPr>
            </w:pPr>
            <w:r w:rsidRPr="000A0243">
              <w:rPr>
                <w:color w:val="000000"/>
                <w:sz w:val="16"/>
                <w:szCs w:val="16"/>
              </w:rPr>
              <w:t>01.4.02.71350</w:t>
            </w:r>
          </w:p>
        </w:tc>
        <w:tc>
          <w:tcPr>
            <w:tcW w:w="567" w:type="dxa"/>
            <w:tcBorders>
              <w:top w:val="nil"/>
              <w:left w:val="nil"/>
              <w:bottom w:val="single" w:sz="4" w:space="0" w:color="auto"/>
              <w:right w:val="single" w:sz="4" w:space="0" w:color="auto"/>
            </w:tcBorders>
            <w:noWrap/>
            <w:vAlign w:val="center"/>
            <w:hideMark/>
          </w:tcPr>
          <w:p w14:paraId="5E6C8CF6"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05689CE0" w14:textId="77777777" w:rsidR="000A0243" w:rsidRPr="000A0243" w:rsidRDefault="000A0243" w:rsidP="000A0243">
            <w:pPr>
              <w:jc w:val="right"/>
              <w:rPr>
                <w:color w:val="000000"/>
                <w:sz w:val="16"/>
                <w:szCs w:val="16"/>
              </w:rPr>
            </w:pPr>
            <w:r w:rsidRPr="000A0243">
              <w:rPr>
                <w:color w:val="000000"/>
                <w:sz w:val="16"/>
                <w:szCs w:val="16"/>
              </w:rPr>
              <w:t>1 310,0</w:t>
            </w:r>
          </w:p>
        </w:tc>
        <w:tc>
          <w:tcPr>
            <w:tcW w:w="992" w:type="dxa"/>
            <w:tcBorders>
              <w:top w:val="nil"/>
              <w:left w:val="nil"/>
              <w:bottom w:val="single" w:sz="4" w:space="0" w:color="auto"/>
              <w:right w:val="single" w:sz="4" w:space="0" w:color="auto"/>
            </w:tcBorders>
            <w:noWrap/>
            <w:vAlign w:val="center"/>
            <w:hideMark/>
          </w:tcPr>
          <w:p w14:paraId="1956F93F" w14:textId="77777777" w:rsidR="000A0243" w:rsidRPr="000A0243" w:rsidRDefault="000A0243" w:rsidP="000A0243">
            <w:pPr>
              <w:jc w:val="right"/>
              <w:rPr>
                <w:color w:val="000000"/>
                <w:sz w:val="16"/>
                <w:szCs w:val="16"/>
              </w:rPr>
            </w:pPr>
            <w:r w:rsidRPr="000A0243">
              <w:rPr>
                <w:color w:val="000000"/>
                <w:sz w:val="16"/>
                <w:szCs w:val="16"/>
              </w:rPr>
              <w:t>1 310,0</w:t>
            </w:r>
          </w:p>
        </w:tc>
        <w:tc>
          <w:tcPr>
            <w:tcW w:w="993" w:type="dxa"/>
            <w:tcBorders>
              <w:top w:val="nil"/>
              <w:left w:val="nil"/>
              <w:bottom w:val="single" w:sz="4" w:space="0" w:color="auto"/>
              <w:right w:val="single" w:sz="4" w:space="0" w:color="auto"/>
            </w:tcBorders>
            <w:noWrap/>
            <w:vAlign w:val="center"/>
            <w:hideMark/>
          </w:tcPr>
          <w:p w14:paraId="38A49E62" w14:textId="77777777" w:rsidR="000A0243" w:rsidRPr="000A0243" w:rsidRDefault="000A0243" w:rsidP="000A0243">
            <w:pPr>
              <w:jc w:val="right"/>
              <w:rPr>
                <w:color w:val="000000"/>
                <w:sz w:val="16"/>
                <w:szCs w:val="16"/>
              </w:rPr>
            </w:pPr>
            <w:r w:rsidRPr="000A0243">
              <w:rPr>
                <w:color w:val="000000"/>
                <w:sz w:val="16"/>
                <w:szCs w:val="16"/>
              </w:rPr>
              <w:t>1 310,0</w:t>
            </w:r>
          </w:p>
        </w:tc>
      </w:tr>
      <w:tr w:rsidR="000A0243" w:rsidRPr="000A0243" w14:paraId="62082D26"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29D4E001" w14:textId="77777777" w:rsidR="000A0243" w:rsidRPr="000A0243" w:rsidRDefault="000A0243" w:rsidP="00C353B0">
            <w:pPr>
              <w:rPr>
                <w:color w:val="000000"/>
                <w:sz w:val="16"/>
                <w:szCs w:val="16"/>
              </w:rPr>
            </w:pPr>
            <w:r w:rsidRPr="000A0243">
              <w:rPr>
                <w:color w:val="000000"/>
                <w:sz w:val="16"/>
                <w:szCs w:val="16"/>
              </w:rPr>
              <w:t>Отраслевой проект</w:t>
            </w:r>
          </w:p>
        </w:tc>
        <w:tc>
          <w:tcPr>
            <w:tcW w:w="425" w:type="dxa"/>
            <w:tcBorders>
              <w:top w:val="nil"/>
              <w:left w:val="nil"/>
              <w:bottom w:val="single" w:sz="4" w:space="0" w:color="auto"/>
              <w:right w:val="single" w:sz="4" w:space="0" w:color="auto"/>
            </w:tcBorders>
            <w:noWrap/>
            <w:vAlign w:val="center"/>
            <w:hideMark/>
          </w:tcPr>
          <w:p w14:paraId="66A24C6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B5A9EB4"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E874691" w14:textId="77777777" w:rsidR="000A0243" w:rsidRPr="000A0243" w:rsidRDefault="000A0243" w:rsidP="000A0243">
            <w:pPr>
              <w:jc w:val="left"/>
              <w:rPr>
                <w:color w:val="000000"/>
                <w:sz w:val="16"/>
                <w:szCs w:val="16"/>
              </w:rPr>
            </w:pPr>
            <w:r w:rsidRPr="000A0243">
              <w:rPr>
                <w:color w:val="000000"/>
                <w:sz w:val="16"/>
                <w:szCs w:val="16"/>
              </w:rPr>
              <w:t>01.7.00.00000</w:t>
            </w:r>
          </w:p>
        </w:tc>
        <w:tc>
          <w:tcPr>
            <w:tcW w:w="567" w:type="dxa"/>
            <w:tcBorders>
              <w:top w:val="nil"/>
              <w:left w:val="nil"/>
              <w:bottom w:val="single" w:sz="4" w:space="0" w:color="auto"/>
              <w:right w:val="single" w:sz="4" w:space="0" w:color="auto"/>
            </w:tcBorders>
            <w:noWrap/>
            <w:vAlign w:val="center"/>
            <w:hideMark/>
          </w:tcPr>
          <w:p w14:paraId="06AB072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A3E8B9B" w14:textId="77777777" w:rsidR="000A0243" w:rsidRPr="000A0243" w:rsidRDefault="000A0243" w:rsidP="000A0243">
            <w:pPr>
              <w:jc w:val="right"/>
              <w:rPr>
                <w:color w:val="000000"/>
                <w:sz w:val="16"/>
                <w:szCs w:val="16"/>
              </w:rPr>
            </w:pPr>
            <w:r w:rsidRPr="000A0243">
              <w:rPr>
                <w:color w:val="000000"/>
                <w:sz w:val="16"/>
                <w:szCs w:val="16"/>
              </w:rPr>
              <w:t>1 326,2</w:t>
            </w:r>
          </w:p>
        </w:tc>
        <w:tc>
          <w:tcPr>
            <w:tcW w:w="992" w:type="dxa"/>
            <w:tcBorders>
              <w:top w:val="nil"/>
              <w:left w:val="nil"/>
              <w:bottom w:val="single" w:sz="4" w:space="0" w:color="auto"/>
              <w:right w:val="single" w:sz="4" w:space="0" w:color="auto"/>
            </w:tcBorders>
            <w:noWrap/>
            <w:vAlign w:val="center"/>
            <w:hideMark/>
          </w:tcPr>
          <w:p w14:paraId="7C7E9FBB" w14:textId="77777777" w:rsidR="000A0243" w:rsidRPr="000A0243" w:rsidRDefault="000A0243" w:rsidP="000A0243">
            <w:pPr>
              <w:jc w:val="right"/>
              <w:rPr>
                <w:color w:val="000000"/>
                <w:sz w:val="16"/>
                <w:szCs w:val="16"/>
              </w:rPr>
            </w:pPr>
            <w:r w:rsidRPr="000A0243">
              <w:rPr>
                <w:color w:val="000000"/>
                <w:sz w:val="16"/>
                <w:szCs w:val="16"/>
              </w:rPr>
              <w:t>1 326,3</w:t>
            </w:r>
          </w:p>
        </w:tc>
        <w:tc>
          <w:tcPr>
            <w:tcW w:w="993" w:type="dxa"/>
            <w:tcBorders>
              <w:top w:val="nil"/>
              <w:left w:val="nil"/>
              <w:bottom w:val="single" w:sz="4" w:space="0" w:color="auto"/>
              <w:right w:val="single" w:sz="4" w:space="0" w:color="auto"/>
            </w:tcBorders>
            <w:noWrap/>
            <w:vAlign w:val="center"/>
            <w:hideMark/>
          </w:tcPr>
          <w:p w14:paraId="20C2D4C1" w14:textId="77777777" w:rsidR="000A0243" w:rsidRPr="000A0243" w:rsidRDefault="000A0243" w:rsidP="000A0243">
            <w:pPr>
              <w:jc w:val="right"/>
              <w:rPr>
                <w:color w:val="000000"/>
                <w:sz w:val="16"/>
                <w:szCs w:val="16"/>
              </w:rPr>
            </w:pPr>
            <w:r w:rsidRPr="000A0243">
              <w:rPr>
                <w:color w:val="000000"/>
                <w:sz w:val="16"/>
                <w:szCs w:val="16"/>
              </w:rPr>
              <w:t>1 326,2</w:t>
            </w:r>
          </w:p>
        </w:tc>
      </w:tr>
      <w:tr w:rsidR="000A0243" w:rsidRPr="000A0243" w14:paraId="1664B4FB"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6EB8E4A4" w14:textId="77777777" w:rsidR="000A0243" w:rsidRPr="000A0243" w:rsidRDefault="000A0243" w:rsidP="00C353B0">
            <w:pPr>
              <w:rPr>
                <w:color w:val="000000"/>
                <w:sz w:val="16"/>
                <w:szCs w:val="16"/>
              </w:rPr>
            </w:pPr>
            <w:r w:rsidRPr="000A0243">
              <w:rPr>
                <w:color w:val="000000"/>
                <w:sz w:val="16"/>
                <w:szCs w:val="16"/>
              </w:rPr>
              <w:t>Отраслевой проект "Сохранение и развитие материально-технической базы дошкольного образования"</w:t>
            </w:r>
          </w:p>
        </w:tc>
        <w:tc>
          <w:tcPr>
            <w:tcW w:w="425" w:type="dxa"/>
            <w:tcBorders>
              <w:top w:val="nil"/>
              <w:left w:val="nil"/>
              <w:bottom w:val="single" w:sz="4" w:space="0" w:color="auto"/>
              <w:right w:val="single" w:sz="4" w:space="0" w:color="auto"/>
            </w:tcBorders>
            <w:noWrap/>
            <w:vAlign w:val="center"/>
            <w:hideMark/>
          </w:tcPr>
          <w:p w14:paraId="46285F9D"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5E8E394"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26F5A91" w14:textId="77777777" w:rsidR="000A0243" w:rsidRPr="000A0243" w:rsidRDefault="000A0243" w:rsidP="000A0243">
            <w:pPr>
              <w:jc w:val="left"/>
              <w:rPr>
                <w:color w:val="000000"/>
                <w:sz w:val="16"/>
                <w:szCs w:val="16"/>
              </w:rPr>
            </w:pPr>
            <w:r w:rsidRPr="000A0243">
              <w:rPr>
                <w:color w:val="000000"/>
                <w:sz w:val="16"/>
                <w:szCs w:val="16"/>
              </w:rPr>
              <w:t>01.7.01.00000</w:t>
            </w:r>
          </w:p>
        </w:tc>
        <w:tc>
          <w:tcPr>
            <w:tcW w:w="567" w:type="dxa"/>
            <w:tcBorders>
              <w:top w:val="nil"/>
              <w:left w:val="nil"/>
              <w:bottom w:val="single" w:sz="4" w:space="0" w:color="auto"/>
              <w:right w:val="single" w:sz="4" w:space="0" w:color="auto"/>
            </w:tcBorders>
            <w:noWrap/>
            <w:vAlign w:val="center"/>
            <w:hideMark/>
          </w:tcPr>
          <w:p w14:paraId="24F2303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A2F6E29" w14:textId="77777777" w:rsidR="000A0243" w:rsidRPr="000A0243" w:rsidRDefault="000A0243" w:rsidP="000A0243">
            <w:pPr>
              <w:jc w:val="right"/>
              <w:rPr>
                <w:color w:val="000000"/>
                <w:sz w:val="16"/>
                <w:szCs w:val="16"/>
              </w:rPr>
            </w:pPr>
            <w:r w:rsidRPr="000A0243">
              <w:rPr>
                <w:color w:val="000000"/>
                <w:sz w:val="16"/>
                <w:szCs w:val="16"/>
              </w:rPr>
              <w:t>1 326,2</w:t>
            </w:r>
          </w:p>
        </w:tc>
        <w:tc>
          <w:tcPr>
            <w:tcW w:w="992" w:type="dxa"/>
            <w:tcBorders>
              <w:top w:val="nil"/>
              <w:left w:val="nil"/>
              <w:bottom w:val="single" w:sz="4" w:space="0" w:color="auto"/>
              <w:right w:val="single" w:sz="4" w:space="0" w:color="auto"/>
            </w:tcBorders>
            <w:noWrap/>
            <w:vAlign w:val="center"/>
            <w:hideMark/>
          </w:tcPr>
          <w:p w14:paraId="08A21B1A" w14:textId="77777777" w:rsidR="000A0243" w:rsidRPr="000A0243" w:rsidRDefault="000A0243" w:rsidP="000A0243">
            <w:pPr>
              <w:jc w:val="right"/>
              <w:rPr>
                <w:color w:val="000000"/>
                <w:sz w:val="16"/>
                <w:szCs w:val="16"/>
              </w:rPr>
            </w:pPr>
            <w:r w:rsidRPr="000A0243">
              <w:rPr>
                <w:color w:val="000000"/>
                <w:sz w:val="16"/>
                <w:szCs w:val="16"/>
              </w:rPr>
              <w:t>1 326,3</w:t>
            </w:r>
          </w:p>
        </w:tc>
        <w:tc>
          <w:tcPr>
            <w:tcW w:w="993" w:type="dxa"/>
            <w:tcBorders>
              <w:top w:val="nil"/>
              <w:left w:val="nil"/>
              <w:bottom w:val="single" w:sz="4" w:space="0" w:color="auto"/>
              <w:right w:val="single" w:sz="4" w:space="0" w:color="auto"/>
            </w:tcBorders>
            <w:noWrap/>
            <w:vAlign w:val="center"/>
            <w:hideMark/>
          </w:tcPr>
          <w:p w14:paraId="4DF65FD4" w14:textId="77777777" w:rsidR="000A0243" w:rsidRPr="000A0243" w:rsidRDefault="000A0243" w:rsidP="000A0243">
            <w:pPr>
              <w:jc w:val="right"/>
              <w:rPr>
                <w:color w:val="000000"/>
                <w:sz w:val="16"/>
                <w:szCs w:val="16"/>
              </w:rPr>
            </w:pPr>
            <w:r w:rsidRPr="000A0243">
              <w:rPr>
                <w:color w:val="000000"/>
                <w:sz w:val="16"/>
                <w:szCs w:val="16"/>
              </w:rPr>
              <w:t>1 326,2</w:t>
            </w:r>
          </w:p>
        </w:tc>
      </w:tr>
      <w:tr w:rsidR="000A0243" w:rsidRPr="000A0243" w14:paraId="5CE2FDF8"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307FCD63" w14:textId="77777777" w:rsidR="000A0243" w:rsidRPr="000A0243" w:rsidRDefault="000A0243" w:rsidP="00C353B0">
            <w:pPr>
              <w:rPr>
                <w:color w:val="000000"/>
                <w:sz w:val="16"/>
                <w:szCs w:val="16"/>
              </w:rPr>
            </w:pPr>
            <w:r w:rsidRPr="000A0243">
              <w:rPr>
                <w:color w:val="000000"/>
                <w:sz w:val="16"/>
                <w:szCs w:val="16"/>
              </w:rPr>
              <w:t>Укрепление материально-технической базы организаций дошкольного образования</w:t>
            </w:r>
          </w:p>
        </w:tc>
        <w:tc>
          <w:tcPr>
            <w:tcW w:w="425" w:type="dxa"/>
            <w:tcBorders>
              <w:top w:val="nil"/>
              <w:left w:val="nil"/>
              <w:bottom w:val="single" w:sz="4" w:space="0" w:color="auto"/>
              <w:right w:val="single" w:sz="4" w:space="0" w:color="auto"/>
            </w:tcBorders>
            <w:noWrap/>
            <w:vAlign w:val="center"/>
            <w:hideMark/>
          </w:tcPr>
          <w:p w14:paraId="31F71E6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055AA7B"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17A2DD1" w14:textId="77777777" w:rsidR="000A0243" w:rsidRPr="000A0243" w:rsidRDefault="000A0243" w:rsidP="000A0243">
            <w:pPr>
              <w:jc w:val="left"/>
              <w:rPr>
                <w:color w:val="000000"/>
                <w:sz w:val="16"/>
                <w:szCs w:val="16"/>
              </w:rPr>
            </w:pPr>
            <w:r w:rsidRPr="000A0243">
              <w:rPr>
                <w:color w:val="000000"/>
                <w:sz w:val="16"/>
                <w:szCs w:val="16"/>
              </w:rPr>
              <w:t>01.7.01.S0490</w:t>
            </w:r>
          </w:p>
        </w:tc>
        <w:tc>
          <w:tcPr>
            <w:tcW w:w="567" w:type="dxa"/>
            <w:tcBorders>
              <w:top w:val="nil"/>
              <w:left w:val="nil"/>
              <w:bottom w:val="single" w:sz="4" w:space="0" w:color="auto"/>
              <w:right w:val="single" w:sz="4" w:space="0" w:color="auto"/>
            </w:tcBorders>
            <w:noWrap/>
            <w:vAlign w:val="center"/>
            <w:hideMark/>
          </w:tcPr>
          <w:p w14:paraId="673C6B9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3F85055" w14:textId="77777777" w:rsidR="000A0243" w:rsidRPr="000A0243" w:rsidRDefault="000A0243" w:rsidP="000A0243">
            <w:pPr>
              <w:jc w:val="right"/>
              <w:rPr>
                <w:color w:val="000000"/>
                <w:sz w:val="16"/>
                <w:szCs w:val="16"/>
              </w:rPr>
            </w:pPr>
            <w:r w:rsidRPr="000A0243">
              <w:rPr>
                <w:color w:val="000000"/>
                <w:sz w:val="16"/>
                <w:szCs w:val="16"/>
              </w:rPr>
              <w:t>1 326,2</w:t>
            </w:r>
          </w:p>
        </w:tc>
        <w:tc>
          <w:tcPr>
            <w:tcW w:w="992" w:type="dxa"/>
            <w:tcBorders>
              <w:top w:val="nil"/>
              <w:left w:val="nil"/>
              <w:bottom w:val="single" w:sz="4" w:space="0" w:color="auto"/>
              <w:right w:val="single" w:sz="4" w:space="0" w:color="auto"/>
            </w:tcBorders>
            <w:noWrap/>
            <w:vAlign w:val="center"/>
            <w:hideMark/>
          </w:tcPr>
          <w:p w14:paraId="382E8381" w14:textId="77777777" w:rsidR="000A0243" w:rsidRPr="000A0243" w:rsidRDefault="000A0243" w:rsidP="000A0243">
            <w:pPr>
              <w:jc w:val="right"/>
              <w:rPr>
                <w:color w:val="000000"/>
                <w:sz w:val="16"/>
                <w:szCs w:val="16"/>
              </w:rPr>
            </w:pPr>
            <w:r w:rsidRPr="000A0243">
              <w:rPr>
                <w:color w:val="000000"/>
                <w:sz w:val="16"/>
                <w:szCs w:val="16"/>
              </w:rPr>
              <w:t>1 326,3</w:t>
            </w:r>
          </w:p>
        </w:tc>
        <w:tc>
          <w:tcPr>
            <w:tcW w:w="993" w:type="dxa"/>
            <w:tcBorders>
              <w:top w:val="nil"/>
              <w:left w:val="nil"/>
              <w:bottom w:val="single" w:sz="4" w:space="0" w:color="auto"/>
              <w:right w:val="single" w:sz="4" w:space="0" w:color="auto"/>
            </w:tcBorders>
            <w:noWrap/>
            <w:vAlign w:val="center"/>
            <w:hideMark/>
          </w:tcPr>
          <w:p w14:paraId="6B77AF4C" w14:textId="77777777" w:rsidR="000A0243" w:rsidRPr="000A0243" w:rsidRDefault="000A0243" w:rsidP="000A0243">
            <w:pPr>
              <w:jc w:val="right"/>
              <w:rPr>
                <w:color w:val="000000"/>
                <w:sz w:val="16"/>
                <w:szCs w:val="16"/>
              </w:rPr>
            </w:pPr>
            <w:r w:rsidRPr="000A0243">
              <w:rPr>
                <w:color w:val="000000"/>
                <w:sz w:val="16"/>
                <w:szCs w:val="16"/>
              </w:rPr>
              <w:t>1 326,2</w:t>
            </w:r>
          </w:p>
        </w:tc>
      </w:tr>
      <w:tr w:rsidR="000A0243" w:rsidRPr="000A0243" w14:paraId="56EA77AB"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0B35EB5D" w14:textId="77777777" w:rsidR="000A0243" w:rsidRPr="000A0243" w:rsidRDefault="000A0243" w:rsidP="00C353B0">
            <w:pPr>
              <w:rPr>
                <w:color w:val="000000"/>
                <w:sz w:val="16"/>
                <w:szCs w:val="16"/>
              </w:rPr>
            </w:pPr>
            <w:r w:rsidRPr="000A0243">
              <w:rPr>
                <w:color w:val="000000"/>
                <w:sz w:val="16"/>
                <w:szCs w:val="16"/>
              </w:rPr>
              <w:t>Укрепление материально-технической базы организаций дошкольного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E93013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8A257D2"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7100002" w14:textId="77777777" w:rsidR="000A0243" w:rsidRPr="000A0243" w:rsidRDefault="000A0243" w:rsidP="000A0243">
            <w:pPr>
              <w:jc w:val="left"/>
              <w:rPr>
                <w:color w:val="000000"/>
                <w:sz w:val="16"/>
                <w:szCs w:val="16"/>
              </w:rPr>
            </w:pPr>
            <w:r w:rsidRPr="000A0243">
              <w:rPr>
                <w:color w:val="000000"/>
                <w:sz w:val="16"/>
                <w:szCs w:val="16"/>
              </w:rPr>
              <w:t>01.7.01.S0490</w:t>
            </w:r>
          </w:p>
        </w:tc>
        <w:tc>
          <w:tcPr>
            <w:tcW w:w="567" w:type="dxa"/>
            <w:tcBorders>
              <w:top w:val="nil"/>
              <w:left w:val="nil"/>
              <w:bottom w:val="single" w:sz="4" w:space="0" w:color="auto"/>
              <w:right w:val="single" w:sz="4" w:space="0" w:color="auto"/>
            </w:tcBorders>
            <w:noWrap/>
            <w:vAlign w:val="center"/>
            <w:hideMark/>
          </w:tcPr>
          <w:p w14:paraId="6BDD3C11"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156553C" w14:textId="77777777" w:rsidR="000A0243" w:rsidRPr="000A0243" w:rsidRDefault="000A0243" w:rsidP="000A0243">
            <w:pPr>
              <w:jc w:val="right"/>
              <w:rPr>
                <w:color w:val="000000"/>
                <w:sz w:val="16"/>
                <w:szCs w:val="16"/>
              </w:rPr>
            </w:pPr>
            <w:r w:rsidRPr="000A0243">
              <w:rPr>
                <w:color w:val="000000"/>
                <w:sz w:val="16"/>
                <w:szCs w:val="16"/>
              </w:rPr>
              <w:t>1 326,2</w:t>
            </w:r>
          </w:p>
        </w:tc>
        <w:tc>
          <w:tcPr>
            <w:tcW w:w="992" w:type="dxa"/>
            <w:tcBorders>
              <w:top w:val="nil"/>
              <w:left w:val="nil"/>
              <w:bottom w:val="single" w:sz="4" w:space="0" w:color="auto"/>
              <w:right w:val="single" w:sz="4" w:space="0" w:color="auto"/>
            </w:tcBorders>
            <w:noWrap/>
            <w:vAlign w:val="center"/>
            <w:hideMark/>
          </w:tcPr>
          <w:p w14:paraId="0810986C" w14:textId="77777777" w:rsidR="000A0243" w:rsidRPr="000A0243" w:rsidRDefault="000A0243" w:rsidP="000A0243">
            <w:pPr>
              <w:jc w:val="right"/>
              <w:rPr>
                <w:color w:val="000000"/>
                <w:sz w:val="16"/>
                <w:szCs w:val="16"/>
              </w:rPr>
            </w:pPr>
            <w:r w:rsidRPr="000A0243">
              <w:rPr>
                <w:color w:val="000000"/>
                <w:sz w:val="16"/>
                <w:szCs w:val="16"/>
              </w:rPr>
              <w:t>1 326,3</w:t>
            </w:r>
          </w:p>
        </w:tc>
        <w:tc>
          <w:tcPr>
            <w:tcW w:w="993" w:type="dxa"/>
            <w:tcBorders>
              <w:top w:val="nil"/>
              <w:left w:val="nil"/>
              <w:bottom w:val="single" w:sz="4" w:space="0" w:color="auto"/>
              <w:right w:val="single" w:sz="4" w:space="0" w:color="auto"/>
            </w:tcBorders>
            <w:noWrap/>
            <w:vAlign w:val="center"/>
            <w:hideMark/>
          </w:tcPr>
          <w:p w14:paraId="7FB40E7E" w14:textId="77777777" w:rsidR="000A0243" w:rsidRPr="000A0243" w:rsidRDefault="000A0243" w:rsidP="000A0243">
            <w:pPr>
              <w:jc w:val="right"/>
              <w:rPr>
                <w:color w:val="000000"/>
                <w:sz w:val="16"/>
                <w:szCs w:val="16"/>
              </w:rPr>
            </w:pPr>
            <w:r w:rsidRPr="000A0243">
              <w:rPr>
                <w:color w:val="000000"/>
                <w:sz w:val="16"/>
                <w:szCs w:val="16"/>
              </w:rPr>
              <w:t>1 326,2</w:t>
            </w:r>
          </w:p>
        </w:tc>
      </w:tr>
      <w:tr w:rsidR="000A0243" w:rsidRPr="000A0243" w14:paraId="03C9D79B"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7BFDBFF9" w14:textId="77777777" w:rsidR="000A0243" w:rsidRPr="000A0243" w:rsidRDefault="000A0243" w:rsidP="00C353B0">
            <w:pPr>
              <w:rPr>
                <w:color w:val="000000"/>
                <w:sz w:val="16"/>
                <w:szCs w:val="16"/>
              </w:rPr>
            </w:pPr>
            <w:r w:rsidRPr="000A0243">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5" w:type="dxa"/>
            <w:tcBorders>
              <w:top w:val="nil"/>
              <w:left w:val="nil"/>
              <w:bottom w:val="single" w:sz="4" w:space="0" w:color="auto"/>
              <w:right w:val="single" w:sz="4" w:space="0" w:color="auto"/>
            </w:tcBorders>
            <w:noWrap/>
            <w:vAlign w:val="center"/>
            <w:hideMark/>
          </w:tcPr>
          <w:p w14:paraId="50BAA00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29A0E07"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B18E216" w14:textId="77777777" w:rsidR="000A0243" w:rsidRPr="000A0243" w:rsidRDefault="000A0243" w:rsidP="000A0243">
            <w:pPr>
              <w:jc w:val="left"/>
              <w:rPr>
                <w:color w:val="000000"/>
                <w:sz w:val="16"/>
                <w:szCs w:val="16"/>
              </w:rPr>
            </w:pPr>
            <w:r w:rsidRPr="000A0243">
              <w:rPr>
                <w:color w:val="000000"/>
                <w:sz w:val="16"/>
                <w:szCs w:val="16"/>
              </w:rPr>
              <w:t>12.0.00.00000</w:t>
            </w:r>
          </w:p>
        </w:tc>
        <w:tc>
          <w:tcPr>
            <w:tcW w:w="567" w:type="dxa"/>
            <w:tcBorders>
              <w:top w:val="nil"/>
              <w:left w:val="nil"/>
              <w:bottom w:val="single" w:sz="4" w:space="0" w:color="auto"/>
              <w:right w:val="single" w:sz="4" w:space="0" w:color="auto"/>
            </w:tcBorders>
            <w:noWrap/>
            <w:vAlign w:val="center"/>
            <w:hideMark/>
          </w:tcPr>
          <w:p w14:paraId="54A61AA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359E033" w14:textId="77777777" w:rsidR="000A0243" w:rsidRPr="000A0243" w:rsidRDefault="000A0243" w:rsidP="000A0243">
            <w:pPr>
              <w:jc w:val="right"/>
              <w:rPr>
                <w:color w:val="000000"/>
                <w:sz w:val="16"/>
                <w:szCs w:val="16"/>
              </w:rPr>
            </w:pPr>
            <w:r w:rsidRPr="000A0243">
              <w:rPr>
                <w:color w:val="000000"/>
                <w:sz w:val="16"/>
                <w:szCs w:val="16"/>
              </w:rPr>
              <w:t>855,0</w:t>
            </w:r>
          </w:p>
        </w:tc>
        <w:tc>
          <w:tcPr>
            <w:tcW w:w="992" w:type="dxa"/>
            <w:tcBorders>
              <w:top w:val="nil"/>
              <w:left w:val="nil"/>
              <w:bottom w:val="single" w:sz="4" w:space="0" w:color="auto"/>
              <w:right w:val="single" w:sz="4" w:space="0" w:color="auto"/>
            </w:tcBorders>
            <w:noWrap/>
            <w:vAlign w:val="center"/>
            <w:hideMark/>
          </w:tcPr>
          <w:p w14:paraId="29FAC258" w14:textId="77777777" w:rsidR="000A0243" w:rsidRPr="000A0243" w:rsidRDefault="000A0243" w:rsidP="000A0243">
            <w:pPr>
              <w:jc w:val="right"/>
              <w:rPr>
                <w:color w:val="000000"/>
                <w:sz w:val="16"/>
                <w:szCs w:val="16"/>
              </w:rPr>
            </w:pPr>
            <w:r w:rsidRPr="000A0243">
              <w:rPr>
                <w:color w:val="000000"/>
                <w:sz w:val="16"/>
                <w:szCs w:val="16"/>
              </w:rPr>
              <w:t>855,0</w:t>
            </w:r>
          </w:p>
        </w:tc>
        <w:tc>
          <w:tcPr>
            <w:tcW w:w="993" w:type="dxa"/>
            <w:tcBorders>
              <w:top w:val="nil"/>
              <w:left w:val="nil"/>
              <w:bottom w:val="single" w:sz="4" w:space="0" w:color="auto"/>
              <w:right w:val="single" w:sz="4" w:space="0" w:color="auto"/>
            </w:tcBorders>
            <w:noWrap/>
            <w:vAlign w:val="center"/>
            <w:hideMark/>
          </w:tcPr>
          <w:p w14:paraId="13FE7E31" w14:textId="77777777" w:rsidR="000A0243" w:rsidRPr="000A0243" w:rsidRDefault="000A0243" w:rsidP="000A0243">
            <w:pPr>
              <w:jc w:val="right"/>
              <w:rPr>
                <w:color w:val="000000"/>
                <w:sz w:val="16"/>
                <w:szCs w:val="16"/>
              </w:rPr>
            </w:pPr>
            <w:r w:rsidRPr="000A0243">
              <w:rPr>
                <w:color w:val="000000"/>
                <w:sz w:val="16"/>
                <w:szCs w:val="16"/>
              </w:rPr>
              <w:t>855,0</w:t>
            </w:r>
          </w:p>
        </w:tc>
      </w:tr>
      <w:tr w:rsidR="000A0243" w:rsidRPr="000A0243" w14:paraId="5C5ED273"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7161076F"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2671B0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88465A9"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A3CCBE0" w14:textId="77777777" w:rsidR="000A0243" w:rsidRPr="000A0243" w:rsidRDefault="000A0243" w:rsidP="000A0243">
            <w:pPr>
              <w:jc w:val="left"/>
              <w:rPr>
                <w:color w:val="000000"/>
                <w:sz w:val="16"/>
                <w:szCs w:val="16"/>
              </w:rPr>
            </w:pPr>
            <w:r w:rsidRPr="000A0243">
              <w:rPr>
                <w:color w:val="000000"/>
                <w:sz w:val="16"/>
                <w:szCs w:val="16"/>
              </w:rPr>
              <w:t>12.4.00.00000</w:t>
            </w:r>
          </w:p>
        </w:tc>
        <w:tc>
          <w:tcPr>
            <w:tcW w:w="567" w:type="dxa"/>
            <w:tcBorders>
              <w:top w:val="nil"/>
              <w:left w:val="nil"/>
              <w:bottom w:val="single" w:sz="4" w:space="0" w:color="auto"/>
              <w:right w:val="single" w:sz="4" w:space="0" w:color="auto"/>
            </w:tcBorders>
            <w:noWrap/>
            <w:vAlign w:val="center"/>
            <w:hideMark/>
          </w:tcPr>
          <w:p w14:paraId="1966352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111FEC6" w14:textId="77777777" w:rsidR="000A0243" w:rsidRPr="000A0243" w:rsidRDefault="000A0243" w:rsidP="000A0243">
            <w:pPr>
              <w:jc w:val="right"/>
              <w:rPr>
                <w:color w:val="000000"/>
                <w:sz w:val="16"/>
                <w:szCs w:val="16"/>
              </w:rPr>
            </w:pPr>
            <w:r w:rsidRPr="000A0243">
              <w:rPr>
                <w:color w:val="000000"/>
                <w:sz w:val="16"/>
                <w:szCs w:val="16"/>
              </w:rPr>
              <w:t>855,0</w:t>
            </w:r>
          </w:p>
        </w:tc>
        <w:tc>
          <w:tcPr>
            <w:tcW w:w="992" w:type="dxa"/>
            <w:tcBorders>
              <w:top w:val="nil"/>
              <w:left w:val="nil"/>
              <w:bottom w:val="single" w:sz="4" w:space="0" w:color="auto"/>
              <w:right w:val="single" w:sz="4" w:space="0" w:color="auto"/>
            </w:tcBorders>
            <w:noWrap/>
            <w:vAlign w:val="center"/>
            <w:hideMark/>
          </w:tcPr>
          <w:p w14:paraId="2A67B119" w14:textId="77777777" w:rsidR="000A0243" w:rsidRPr="000A0243" w:rsidRDefault="000A0243" w:rsidP="000A0243">
            <w:pPr>
              <w:jc w:val="right"/>
              <w:rPr>
                <w:color w:val="000000"/>
                <w:sz w:val="16"/>
                <w:szCs w:val="16"/>
              </w:rPr>
            </w:pPr>
            <w:r w:rsidRPr="000A0243">
              <w:rPr>
                <w:color w:val="000000"/>
                <w:sz w:val="16"/>
                <w:szCs w:val="16"/>
              </w:rPr>
              <w:t>855,0</w:t>
            </w:r>
          </w:p>
        </w:tc>
        <w:tc>
          <w:tcPr>
            <w:tcW w:w="993" w:type="dxa"/>
            <w:tcBorders>
              <w:top w:val="nil"/>
              <w:left w:val="nil"/>
              <w:bottom w:val="single" w:sz="4" w:space="0" w:color="auto"/>
              <w:right w:val="single" w:sz="4" w:space="0" w:color="auto"/>
            </w:tcBorders>
            <w:noWrap/>
            <w:vAlign w:val="center"/>
            <w:hideMark/>
          </w:tcPr>
          <w:p w14:paraId="6701C447" w14:textId="77777777" w:rsidR="000A0243" w:rsidRPr="000A0243" w:rsidRDefault="000A0243" w:rsidP="000A0243">
            <w:pPr>
              <w:jc w:val="right"/>
              <w:rPr>
                <w:color w:val="000000"/>
                <w:sz w:val="16"/>
                <w:szCs w:val="16"/>
              </w:rPr>
            </w:pPr>
            <w:r w:rsidRPr="000A0243">
              <w:rPr>
                <w:color w:val="000000"/>
                <w:sz w:val="16"/>
                <w:szCs w:val="16"/>
              </w:rPr>
              <w:t>855,0</w:t>
            </w:r>
          </w:p>
        </w:tc>
      </w:tr>
      <w:tr w:rsidR="000A0243" w:rsidRPr="000A0243" w14:paraId="0BFA5051"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3CBC5C52" w14:textId="0B74C4AE"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B87459">
              <w:rPr>
                <w:color w:val="000000"/>
                <w:sz w:val="16"/>
                <w:szCs w:val="16"/>
              </w:rPr>
              <w:t xml:space="preserve"> </w:t>
            </w:r>
            <w:r w:rsidRPr="000A0243">
              <w:rPr>
                <w:color w:val="000000"/>
                <w:sz w:val="16"/>
                <w:szCs w:val="16"/>
              </w:rPr>
              <w:t>"Реализация энергосберегающих мероприятий в бюджетной сфере"</w:t>
            </w:r>
          </w:p>
        </w:tc>
        <w:tc>
          <w:tcPr>
            <w:tcW w:w="425" w:type="dxa"/>
            <w:tcBorders>
              <w:top w:val="nil"/>
              <w:left w:val="nil"/>
              <w:bottom w:val="single" w:sz="4" w:space="0" w:color="auto"/>
              <w:right w:val="single" w:sz="4" w:space="0" w:color="auto"/>
            </w:tcBorders>
            <w:noWrap/>
            <w:vAlign w:val="center"/>
            <w:hideMark/>
          </w:tcPr>
          <w:p w14:paraId="212E87C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11B12BE"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6AAC0C3" w14:textId="77777777" w:rsidR="000A0243" w:rsidRPr="000A0243" w:rsidRDefault="000A0243" w:rsidP="000A0243">
            <w:pPr>
              <w:jc w:val="left"/>
              <w:rPr>
                <w:color w:val="000000"/>
                <w:sz w:val="16"/>
                <w:szCs w:val="16"/>
              </w:rPr>
            </w:pPr>
            <w:r w:rsidRPr="000A0243">
              <w:rPr>
                <w:color w:val="000000"/>
                <w:sz w:val="16"/>
                <w:szCs w:val="16"/>
              </w:rPr>
              <w:t>12.4.01.00000</w:t>
            </w:r>
          </w:p>
        </w:tc>
        <w:tc>
          <w:tcPr>
            <w:tcW w:w="567" w:type="dxa"/>
            <w:tcBorders>
              <w:top w:val="nil"/>
              <w:left w:val="nil"/>
              <w:bottom w:val="single" w:sz="4" w:space="0" w:color="auto"/>
              <w:right w:val="single" w:sz="4" w:space="0" w:color="auto"/>
            </w:tcBorders>
            <w:noWrap/>
            <w:vAlign w:val="center"/>
            <w:hideMark/>
          </w:tcPr>
          <w:p w14:paraId="6FB1EC7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7C90266" w14:textId="77777777" w:rsidR="000A0243" w:rsidRPr="000A0243" w:rsidRDefault="000A0243" w:rsidP="000A0243">
            <w:pPr>
              <w:jc w:val="right"/>
              <w:rPr>
                <w:color w:val="000000"/>
                <w:sz w:val="16"/>
                <w:szCs w:val="16"/>
              </w:rPr>
            </w:pPr>
            <w:r w:rsidRPr="000A0243">
              <w:rPr>
                <w:color w:val="000000"/>
                <w:sz w:val="16"/>
                <w:szCs w:val="16"/>
              </w:rPr>
              <w:t>855,0</w:t>
            </w:r>
          </w:p>
        </w:tc>
        <w:tc>
          <w:tcPr>
            <w:tcW w:w="992" w:type="dxa"/>
            <w:tcBorders>
              <w:top w:val="nil"/>
              <w:left w:val="nil"/>
              <w:bottom w:val="single" w:sz="4" w:space="0" w:color="auto"/>
              <w:right w:val="single" w:sz="4" w:space="0" w:color="auto"/>
            </w:tcBorders>
            <w:noWrap/>
            <w:vAlign w:val="center"/>
            <w:hideMark/>
          </w:tcPr>
          <w:p w14:paraId="156DB808" w14:textId="77777777" w:rsidR="000A0243" w:rsidRPr="000A0243" w:rsidRDefault="000A0243" w:rsidP="000A0243">
            <w:pPr>
              <w:jc w:val="right"/>
              <w:rPr>
                <w:color w:val="000000"/>
                <w:sz w:val="16"/>
                <w:szCs w:val="16"/>
              </w:rPr>
            </w:pPr>
            <w:r w:rsidRPr="000A0243">
              <w:rPr>
                <w:color w:val="000000"/>
                <w:sz w:val="16"/>
                <w:szCs w:val="16"/>
              </w:rPr>
              <w:t>855,0</w:t>
            </w:r>
          </w:p>
        </w:tc>
        <w:tc>
          <w:tcPr>
            <w:tcW w:w="993" w:type="dxa"/>
            <w:tcBorders>
              <w:top w:val="nil"/>
              <w:left w:val="nil"/>
              <w:bottom w:val="single" w:sz="4" w:space="0" w:color="auto"/>
              <w:right w:val="single" w:sz="4" w:space="0" w:color="auto"/>
            </w:tcBorders>
            <w:noWrap/>
            <w:vAlign w:val="center"/>
            <w:hideMark/>
          </w:tcPr>
          <w:p w14:paraId="2D39CE7E" w14:textId="77777777" w:rsidR="000A0243" w:rsidRPr="000A0243" w:rsidRDefault="000A0243" w:rsidP="000A0243">
            <w:pPr>
              <w:jc w:val="right"/>
              <w:rPr>
                <w:color w:val="000000"/>
                <w:sz w:val="16"/>
                <w:szCs w:val="16"/>
              </w:rPr>
            </w:pPr>
            <w:r w:rsidRPr="000A0243">
              <w:rPr>
                <w:color w:val="000000"/>
                <w:sz w:val="16"/>
                <w:szCs w:val="16"/>
              </w:rPr>
              <w:t>855,0</w:t>
            </w:r>
          </w:p>
        </w:tc>
      </w:tr>
      <w:tr w:rsidR="000A0243" w:rsidRPr="000A0243" w14:paraId="73552A06"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1CE7DF1D" w14:textId="77777777" w:rsidR="000A0243" w:rsidRPr="000A0243" w:rsidRDefault="000A0243" w:rsidP="00C353B0">
            <w:pPr>
              <w:rPr>
                <w:color w:val="000000"/>
                <w:sz w:val="16"/>
                <w:szCs w:val="16"/>
              </w:rPr>
            </w:pPr>
            <w:r w:rsidRPr="000A0243">
              <w:rPr>
                <w:color w:val="000000"/>
                <w:sz w:val="16"/>
                <w:szCs w:val="16"/>
              </w:rPr>
              <w:t>Предоставление бюджетным учреждениям субсидий на проведение энергосберегающих мероприятий</w:t>
            </w:r>
          </w:p>
        </w:tc>
        <w:tc>
          <w:tcPr>
            <w:tcW w:w="425" w:type="dxa"/>
            <w:tcBorders>
              <w:top w:val="nil"/>
              <w:left w:val="nil"/>
              <w:bottom w:val="single" w:sz="4" w:space="0" w:color="auto"/>
              <w:right w:val="single" w:sz="4" w:space="0" w:color="auto"/>
            </w:tcBorders>
            <w:noWrap/>
            <w:vAlign w:val="center"/>
            <w:hideMark/>
          </w:tcPr>
          <w:p w14:paraId="06670B0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A1F5E9E"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07DA106" w14:textId="77777777" w:rsidR="000A0243" w:rsidRPr="000A0243" w:rsidRDefault="000A0243" w:rsidP="000A0243">
            <w:pPr>
              <w:jc w:val="left"/>
              <w:rPr>
                <w:color w:val="000000"/>
                <w:sz w:val="16"/>
                <w:szCs w:val="16"/>
              </w:rPr>
            </w:pPr>
            <w:r w:rsidRPr="000A0243">
              <w:rPr>
                <w:color w:val="000000"/>
                <w:sz w:val="16"/>
                <w:szCs w:val="16"/>
              </w:rPr>
              <w:t>12.4.01.03121</w:t>
            </w:r>
          </w:p>
        </w:tc>
        <w:tc>
          <w:tcPr>
            <w:tcW w:w="567" w:type="dxa"/>
            <w:tcBorders>
              <w:top w:val="nil"/>
              <w:left w:val="nil"/>
              <w:bottom w:val="single" w:sz="4" w:space="0" w:color="auto"/>
              <w:right w:val="single" w:sz="4" w:space="0" w:color="auto"/>
            </w:tcBorders>
            <w:noWrap/>
            <w:vAlign w:val="center"/>
            <w:hideMark/>
          </w:tcPr>
          <w:p w14:paraId="4E9743E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C152E98" w14:textId="77777777" w:rsidR="000A0243" w:rsidRPr="000A0243" w:rsidRDefault="000A0243" w:rsidP="000A0243">
            <w:pPr>
              <w:jc w:val="right"/>
              <w:rPr>
                <w:color w:val="000000"/>
                <w:sz w:val="16"/>
                <w:szCs w:val="16"/>
              </w:rPr>
            </w:pPr>
            <w:r w:rsidRPr="000A0243">
              <w:rPr>
                <w:color w:val="000000"/>
                <w:sz w:val="16"/>
                <w:szCs w:val="16"/>
              </w:rPr>
              <w:t>855,0</w:t>
            </w:r>
          </w:p>
        </w:tc>
        <w:tc>
          <w:tcPr>
            <w:tcW w:w="992" w:type="dxa"/>
            <w:tcBorders>
              <w:top w:val="nil"/>
              <w:left w:val="nil"/>
              <w:bottom w:val="single" w:sz="4" w:space="0" w:color="auto"/>
              <w:right w:val="single" w:sz="4" w:space="0" w:color="auto"/>
            </w:tcBorders>
            <w:noWrap/>
            <w:vAlign w:val="center"/>
            <w:hideMark/>
          </w:tcPr>
          <w:p w14:paraId="73A934BD" w14:textId="77777777" w:rsidR="000A0243" w:rsidRPr="000A0243" w:rsidRDefault="000A0243" w:rsidP="000A0243">
            <w:pPr>
              <w:jc w:val="right"/>
              <w:rPr>
                <w:color w:val="000000"/>
                <w:sz w:val="16"/>
                <w:szCs w:val="16"/>
              </w:rPr>
            </w:pPr>
            <w:r w:rsidRPr="000A0243">
              <w:rPr>
                <w:color w:val="000000"/>
                <w:sz w:val="16"/>
                <w:szCs w:val="16"/>
              </w:rPr>
              <w:t>855,0</w:t>
            </w:r>
          </w:p>
        </w:tc>
        <w:tc>
          <w:tcPr>
            <w:tcW w:w="993" w:type="dxa"/>
            <w:tcBorders>
              <w:top w:val="nil"/>
              <w:left w:val="nil"/>
              <w:bottom w:val="single" w:sz="4" w:space="0" w:color="auto"/>
              <w:right w:val="single" w:sz="4" w:space="0" w:color="auto"/>
            </w:tcBorders>
            <w:noWrap/>
            <w:vAlign w:val="center"/>
            <w:hideMark/>
          </w:tcPr>
          <w:p w14:paraId="3D59275A" w14:textId="77777777" w:rsidR="000A0243" w:rsidRPr="000A0243" w:rsidRDefault="000A0243" w:rsidP="000A0243">
            <w:pPr>
              <w:jc w:val="right"/>
              <w:rPr>
                <w:color w:val="000000"/>
                <w:sz w:val="16"/>
                <w:szCs w:val="16"/>
              </w:rPr>
            </w:pPr>
            <w:r w:rsidRPr="000A0243">
              <w:rPr>
                <w:color w:val="000000"/>
                <w:sz w:val="16"/>
                <w:szCs w:val="16"/>
              </w:rPr>
              <w:t>855,0</w:t>
            </w:r>
          </w:p>
        </w:tc>
      </w:tr>
      <w:tr w:rsidR="000A0243" w:rsidRPr="000A0243" w14:paraId="130A8B69"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253A1BF2" w14:textId="77777777" w:rsidR="000A0243" w:rsidRPr="000A0243" w:rsidRDefault="000A0243" w:rsidP="00C353B0">
            <w:pPr>
              <w:rPr>
                <w:color w:val="000000"/>
                <w:sz w:val="16"/>
                <w:szCs w:val="16"/>
              </w:rPr>
            </w:pPr>
            <w:r w:rsidRPr="000A0243">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14EDED1"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9C6D1D8"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B6CFDBF" w14:textId="77777777" w:rsidR="000A0243" w:rsidRPr="000A0243" w:rsidRDefault="000A0243" w:rsidP="000A0243">
            <w:pPr>
              <w:jc w:val="left"/>
              <w:rPr>
                <w:color w:val="000000"/>
                <w:sz w:val="16"/>
                <w:szCs w:val="16"/>
              </w:rPr>
            </w:pPr>
            <w:r w:rsidRPr="000A0243">
              <w:rPr>
                <w:color w:val="000000"/>
                <w:sz w:val="16"/>
                <w:szCs w:val="16"/>
              </w:rPr>
              <w:t>12.4.01.03121</w:t>
            </w:r>
          </w:p>
        </w:tc>
        <w:tc>
          <w:tcPr>
            <w:tcW w:w="567" w:type="dxa"/>
            <w:tcBorders>
              <w:top w:val="nil"/>
              <w:left w:val="nil"/>
              <w:bottom w:val="single" w:sz="4" w:space="0" w:color="auto"/>
              <w:right w:val="single" w:sz="4" w:space="0" w:color="auto"/>
            </w:tcBorders>
            <w:noWrap/>
            <w:vAlign w:val="center"/>
            <w:hideMark/>
          </w:tcPr>
          <w:p w14:paraId="0F4F5DA9"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72C8C4A1" w14:textId="77777777" w:rsidR="000A0243" w:rsidRPr="000A0243" w:rsidRDefault="000A0243" w:rsidP="000A0243">
            <w:pPr>
              <w:jc w:val="right"/>
              <w:rPr>
                <w:color w:val="000000"/>
                <w:sz w:val="16"/>
                <w:szCs w:val="16"/>
              </w:rPr>
            </w:pPr>
            <w:r w:rsidRPr="000A0243">
              <w:rPr>
                <w:color w:val="000000"/>
                <w:sz w:val="16"/>
                <w:szCs w:val="16"/>
              </w:rPr>
              <w:t>855,0</w:t>
            </w:r>
          </w:p>
        </w:tc>
        <w:tc>
          <w:tcPr>
            <w:tcW w:w="992" w:type="dxa"/>
            <w:tcBorders>
              <w:top w:val="nil"/>
              <w:left w:val="nil"/>
              <w:bottom w:val="single" w:sz="4" w:space="0" w:color="auto"/>
              <w:right w:val="single" w:sz="4" w:space="0" w:color="auto"/>
            </w:tcBorders>
            <w:noWrap/>
            <w:vAlign w:val="center"/>
            <w:hideMark/>
          </w:tcPr>
          <w:p w14:paraId="1B2C4316" w14:textId="77777777" w:rsidR="000A0243" w:rsidRPr="000A0243" w:rsidRDefault="000A0243" w:rsidP="000A0243">
            <w:pPr>
              <w:jc w:val="right"/>
              <w:rPr>
                <w:color w:val="000000"/>
                <w:sz w:val="16"/>
                <w:szCs w:val="16"/>
              </w:rPr>
            </w:pPr>
            <w:r w:rsidRPr="000A0243">
              <w:rPr>
                <w:color w:val="000000"/>
                <w:sz w:val="16"/>
                <w:szCs w:val="16"/>
              </w:rPr>
              <w:t>855,0</w:t>
            </w:r>
          </w:p>
        </w:tc>
        <w:tc>
          <w:tcPr>
            <w:tcW w:w="993" w:type="dxa"/>
            <w:tcBorders>
              <w:top w:val="nil"/>
              <w:left w:val="nil"/>
              <w:bottom w:val="single" w:sz="4" w:space="0" w:color="auto"/>
              <w:right w:val="single" w:sz="4" w:space="0" w:color="auto"/>
            </w:tcBorders>
            <w:noWrap/>
            <w:vAlign w:val="center"/>
            <w:hideMark/>
          </w:tcPr>
          <w:p w14:paraId="0C165A5E" w14:textId="77777777" w:rsidR="000A0243" w:rsidRPr="000A0243" w:rsidRDefault="000A0243" w:rsidP="000A0243">
            <w:pPr>
              <w:jc w:val="right"/>
              <w:rPr>
                <w:color w:val="000000"/>
                <w:sz w:val="16"/>
                <w:szCs w:val="16"/>
              </w:rPr>
            </w:pPr>
            <w:r w:rsidRPr="000A0243">
              <w:rPr>
                <w:color w:val="000000"/>
                <w:sz w:val="16"/>
                <w:szCs w:val="16"/>
              </w:rPr>
              <w:t>855,0</w:t>
            </w:r>
          </w:p>
        </w:tc>
      </w:tr>
      <w:tr w:rsidR="000A0243" w:rsidRPr="000A0243" w14:paraId="3759D853"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1692F67E" w14:textId="77777777" w:rsidR="000A0243" w:rsidRPr="000A0243" w:rsidRDefault="000A0243" w:rsidP="00C353B0">
            <w:pPr>
              <w:rPr>
                <w:color w:val="000000"/>
                <w:sz w:val="16"/>
                <w:szCs w:val="16"/>
              </w:rPr>
            </w:pPr>
            <w:r w:rsidRPr="000A0243">
              <w:rPr>
                <w:color w:val="000000"/>
                <w:sz w:val="16"/>
                <w:szCs w:val="16"/>
              </w:rPr>
              <w:t>Общее образование</w:t>
            </w:r>
          </w:p>
        </w:tc>
        <w:tc>
          <w:tcPr>
            <w:tcW w:w="425" w:type="dxa"/>
            <w:tcBorders>
              <w:top w:val="nil"/>
              <w:left w:val="nil"/>
              <w:bottom w:val="single" w:sz="4" w:space="0" w:color="auto"/>
              <w:right w:val="single" w:sz="4" w:space="0" w:color="auto"/>
            </w:tcBorders>
            <w:noWrap/>
            <w:vAlign w:val="center"/>
            <w:hideMark/>
          </w:tcPr>
          <w:p w14:paraId="1F06EDD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7DFB93B"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CD20200"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6FA36D4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BA31361" w14:textId="77777777" w:rsidR="000A0243" w:rsidRPr="000A0243" w:rsidRDefault="000A0243" w:rsidP="000A0243">
            <w:pPr>
              <w:jc w:val="right"/>
              <w:rPr>
                <w:color w:val="000000"/>
                <w:sz w:val="16"/>
                <w:szCs w:val="16"/>
              </w:rPr>
            </w:pPr>
            <w:r w:rsidRPr="000A0243">
              <w:rPr>
                <w:color w:val="000000"/>
                <w:sz w:val="16"/>
                <w:szCs w:val="16"/>
              </w:rPr>
              <w:t>1 302 462,7</w:t>
            </w:r>
          </w:p>
        </w:tc>
        <w:tc>
          <w:tcPr>
            <w:tcW w:w="992" w:type="dxa"/>
            <w:tcBorders>
              <w:top w:val="nil"/>
              <w:left w:val="nil"/>
              <w:bottom w:val="single" w:sz="4" w:space="0" w:color="auto"/>
              <w:right w:val="single" w:sz="4" w:space="0" w:color="auto"/>
            </w:tcBorders>
            <w:noWrap/>
            <w:vAlign w:val="center"/>
            <w:hideMark/>
          </w:tcPr>
          <w:p w14:paraId="6A2B5610" w14:textId="77777777" w:rsidR="000A0243" w:rsidRPr="000A0243" w:rsidRDefault="000A0243" w:rsidP="000A0243">
            <w:pPr>
              <w:jc w:val="right"/>
              <w:rPr>
                <w:color w:val="000000"/>
                <w:sz w:val="16"/>
                <w:szCs w:val="16"/>
              </w:rPr>
            </w:pPr>
            <w:r w:rsidRPr="000A0243">
              <w:rPr>
                <w:color w:val="000000"/>
                <w:sz w:val="16"/>
                <w:szCs w:val="16"/>
              </w:rPr>
              <w:t>1 201 010,9</w:t>
            </w:r>
          </w:p>
        </w:tc>
        <w:tc>
          <w:tcPr>
            <w:tcW w:w="993" w:type="dxa"/>
            <w:tcBorders>
              <w:top w:val="nil"/>
              <w:left w:val="nil"/>
              <w:bottom w:val="single" w:sz="4" w:space="0" w:color="auto"/>
              <w:right w:val="single" w:sz="4" w:space="0" w:color="auto"/>
            </w:tcBorders>
            <w:noWrap/>
            <w:vAlign w:val="center"/>
            <w:hideMark/>
          </w:tcPr>
          <w:p w14:paraId="1B919E53" w14:textId="77777777" w:rsidR="000A0243" w:rsidRPr="000A0243" w:rsidRDefault="000A0243" w:rsidP="000A0243">
            <w:pPr>
              <w:jc w:val="right"/>
              <w:rPr>
                <w:color w:val="000000"/>
                <w:sz w:val="16"/>
                <w:szCs w:val="16"/>
              </w:rPr>
            </w:pPr>
            <w:r w:rsidRPr="000A0243">
              <w:rPr>
                <w:color w:val="000000"/>
                <w:sz w:val="16"/>
                <w:szCs w:val="16"/>
              </w:rPr>
              <w:t>1 145 055,3</w:t>
            </w:r>
          </w:p>
        </w:tc>
      </w:tr>
      <w:tr w:rsidR="000A0243" w:rsidRPr="000A0243" w14:paraId="1C8818BB"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0CCCC045" w14:textId="44C50FB3"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B87459">
              <w:rPr>
                <w:color w:val="000000"/>
                <w:sz w:val="16"/>
                <w:szCs w:val="16"/>
              </w:rPr>
              <w:t xml:space="preserve"> </w:t>
            </w:r>
            <w:r w:rsidRPr="000A0243">
              <w:rPr>
                <w:color w:val="000000"/>
                <w:sz w:val="16"/>
                <w:szCs w:val="16"/>
              </w:rPr>
              <w:t>"Современное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25F8E1E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7FFDFD1"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E3A40E7" w14:textId="77777777" w:rsidR="000A0243" w:rsidRPr="000A0243" w:rsidRDefault="000A0243" w:rsidP="000A0243">
            <w:pPr>
              <w:jc w:val="left"/>
              <w:rPr>
                <w:color w:val="000000"/>
                <w:sz w:val="16"/>
                <w:szCs w:val="16"/>
              </w:rPr>
            </w:pPr>
            <w:r w:rsidRPr="000A0243">
              <w:rPr>
                <w:color w:val="000000"/>
                <w:sz w:val="16"/>
                <w:szCs w:val="16"/>
              </w:rPr>
              <w:t>01.0.00.00000</w:t>
            </w:r>
          </w:p>
        </w:tc>
        <w:tc>
          <w:tcPr>
            <w:tcW w:w="567" w:type="dxa"/>
            <w:tcBorders>
              <w:top w:val="nil"/>
              <w:left w:val="nil"/>
              <w:bottom w:val="single" w:sz="4" w:space="0" w:color="auto"/>
              <w:right w:val="single" w:sz="4" w:space="0" w:color="auto"/>
            </w:tcBorders>
            <w:noWrap/>
            <w:vAlign w:val="center"/>
            <w:hideMark/>
          </w:tcPr>
          <w:p w14:paraId="6BD8879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CD6124D" w14:textId="77777777" w:rsidR="000A0243" w:rsidRPr="000A0243" w:rsidRDefault="000A0243" w:rsidP="000A0243">
            <w:pPr>
              <w:jc w:val="right"/>
              <w:rPr>
                <w:color w:val="000000"/>
                <w:sz w:val="16"/>
                <w:szCs w:val="16"/>
              </w:rPr>
            </w:pPr>
            <w:r w:rsidRPr="000A0243">
              <w:rPr>
                <w:color w:val="000000"/>
                <w:sz w:val="16"/>
                <w:szCs w:val="16"/>
              </w:rPr>
              <w:t>1 301 657,7</w:t>
            </w:r>
          </w:p>
        </w:tc>
        <w:tc>
          <w:tcPr>
            <w:tcW w:w="992" w:type="dxa"/>
            <w:tcBorders>
              <w:top w:val="nil"/>
              <w:left w:val="nil"/>
              <w:bottom w:val="single" w:sz="4" w:space="0" w:color="auto"/>
              <w:right w:val="single" w:sz="4" w:space="0" w:color="auto"/>
            </w:tcBorders>
            <w:noWrap/>
            <w:vAlign w:val="center"/>
            <w:hideMark/>
          </w:tcPr>
          <w:p w14:paraId="6B891692" w14:textId="77777777" w:rsidR="000A0243" w:rsidRPr="000A0243" w:rsidRDefault="000A0243" w:rsidP="000A0243">
            <w:pPr>
              <w:jc w:val="right"/>
              <w:rPr>
                <w:color w:val="000000"/>
                <w:sz w:val="16"/>
                <w:szCs w:val="16"/>
              </w:rPr>
            </w:pPr>
            <w:r w:rsidRPr="000A0243">
              <w:rPr>
                <w:color w:val="000000"/>
                <w:sz w:val="16"/>
                <w:szCs w:val="16"/>
              </w:rPr>
              <w:t>1 200 205,9</w:t>
            </w:r>
          </w:p>
        </w:tc>
        <w:tc>
          <w:tcPr>
            <w:tcW w:w="993" w:type="dxa"/>
            <w:tcBorders>
              <w:top w:val="nil"/>
              <w:left w:val="nil"/>
              <w:bottom w:val="single" w:sz="4" w:space="0" w:color="auto"/>
              <w:right w:val="single" w:sz="4" w:space="0" w:color="auto"/>
            </w:tcBorders>
            <w:noWrap/>
            <w:vAlign w:val="center"/>
            <w:hideMark/>
          </w:tcPr>
          <w:p w14:paraId="0533CFF6" w14:textId="77777777" w:rsidR="000A0243" w:rsidRPr="000A0243" w:rsidRDefault="000A0243" w:rsidP="000A0243">
            <w:pPr>
              <w:jc w:val="right"/>
              <w:rPr>
                <w:color w:val="000000"/>
                <w:sz w:val="16"/>
                <w:szCs w:val="16"/>
              </w:rPr>
            </w:pPr>
            <w:r w:rsidRPr="000A0243">
              <w:rPr>
                <w:color w:val="000000"/>
                <w:sz w:val="16"/>
                <w:szCs w:val="16"/>
              </w:rPr>
              <w:t>1 144 250,3</w:t>
            </w:r>
          </w:p>
        </w:tc>
      </w:tr>
      <w:tr w:rsidR="000A0243" w:rsidRPr="000A0243" w14:paraId="4A509379"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2C298857" w14:textId="77777777" w:rsidR="000A0243" w:rsidRPr="000A0243" w:rsidRDefault="000A0243" w:rsidP="00C353B0">
            <w:pPr>
              <w:rPr>
                <w:color w:val="000000"/>
                <w:sz w:val="16"/>
                <w:szCs w:val="16"/>
              </w:rPr>
            </w:pPr>
            <w:r w:rsidRPr="000A0243">
              <w:rPr>
                <w:color w:val="000000"/>
                <w:sz w:val="16"/>
                <w:szCs w:val="16"/>
              </w:rPr>
              <w:t>Региональные проекты</w:t>
            </w:r>
          </w:p>
        </w:tc>
        <w:tc>
          <w:tcPr>
            <w:tcW w:w="425" w:type="dxa"/>
            <w:tcBorders>
              <w:top w:val="nil"/>
              <w:left w:val="nil"/>
              <w:bottom w:val="single" w:sz="4" w:space="0" w:color="auto"/>
              <w:right w:val="single" w:sz="4" w:space="0" w:color="auto"/>
            </w:tcBorders>
            <w:noWrap/>
            <w:vAlign w:val="center"/>
            <w:hideMark/>
          </w:tcPr>
          <w:p w14:paraId="5060333E"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59AAFDC"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A5958B2" w14:textId="77777777" w:rsidR="000A0243" w:rsidRPr="000A0243" w:rsidRDefault="000A0243" w:rsidP="000A0243">
            <w:pPr>
              <w:jc w:val="left"/>
              <w:rPr>
                <w:color w:val="000000"/>
                <w:sz w:val="16"/>
                <w:szCs w:val="16"/>
              </w:rPr>
            </w:pPr>
            <w:r w:rsidRPr="000A0243">
              <w:rPr>
                <w:color w:val="000000"/>
                <w:sz w:val="16"/>
                <w:szCs w:val="16"/>
              </w:rPr>
              <w:t>01.2.00.00000</w:t>
            </w:r>
          </w:p>
        </w:tc>
        <w:tc>
          <w:tcPr>
            <w:tcW w:w="567" w:type="dxa"/>
            <w:tcBorders>
              <w:top w:val="nil"/>
              <w:left w:val="nil"/>
              <w:bottom w:val="single" w:sz="4" w:space="0" w:color="auto"/>
              <w:right w:val="single" w:sz="4" w:space="0" w:color="auto"/>
            </w:tcBorders>
            <w:noWrap/>
            <w:vAlign w:val="center"/>
            <w:hideMark/>
          </w:tcPr>
          <w:p w14:paraId="00AC935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79D0894" w14:textId="77777777" w:rsidR="000A0243" w:rsidRPr="000A0243" w:rsidRDefault="000A0243" w:rsidP="000A0243">
            <w:pPr>
              <w:jc w:val="right"/>
              <w:rPr>
                <w:color w:val="000000"/>
                <w:sz w:val="16"/>
                <w:szCs w:val="16"/>
              </w:rPr>
            </w:pPr>
            <w:r w:rsidRPr="000A0243">
              <w:rPr>
                <w:color w:val="000000"/>
                <w:sz w:val="16"/>
                <w:szCs w:val="16"/>
              </w:rPr>
              <w:t>71 492,3</w:t>
            </w:r>
          </w:p>
        </w:tc>
        <w:tc>
          <w:tcPr>
            <w:tcW w:w="992" w:type="dxa"/>
            <w:tcBorders>
              <w:top w:val="nil"/>
              <w:left w:val="nil"/>
              <w:bottom w:val="single" w:sz="4" w:space="0" w:color="auto"/>
              <w:right w:val="single" w:sz="4" w:space="0" w:color="auto"/>
            </w:tcBorders>
            <w:noWrap/>
            <w:vAlign w:val="center"/>
            <w:hideMark/>
          </w:tcPr>
          <w:p w14:paraId="5E5F1AC3" w14:textId="77777777" w:rsidR="000A0243" w:rsidRPr="000A0243" w:rsidRDefault="000A0243" w:rsidP="000A0243">
            <w:pPr>
              <w:jc w:val="right"/>
              <w:rPr>
                <w:color w:val="000000"/>
                <w:sz w:val="16"/>
                <w:szCs w:val="16"/>
              </w:rPr>
            </w:pPr>
            <w:r w:rsidRPr="000A0243">
              <w:rPr>
                <w:color w:val="000000"/>
                <w:sz w:val="16"/>
                <w:szCs w:val="16"/>
              </w:rPr>
              <w:t>58 184,8</w:t>
            </w:r>
          </w:p>
        </w:tc>
        <w:tc>
          <w:tcPr>
            <w:tcW w:w="993" w:type="dxa"/>
            <w:tcBorders>
              <w:top w:val="nil"/>
              <w:left w:val="nil"/>
              <w:bottom w:val="single" w:sz="4" w:space="0" w:color="auto"/>
              <w:right w:val="single" w:sz="4" w:space="0" w:color="auto"/>
            </w:tcBorders>
            <w:noWrap/>
            <w:vAlign w:val="center"/>
            <w:hideMark/>
          </w:tcPr>
          <w:p w14:paraId="0192A01B" w14:textId="77777777" w:rsidR="000A0243" w:rsidRPr="000A0243" w:rsidRDefault="000A0243" w:rsidP="000A0243">
            <w:pPr>
              <w:jc w:val="right"/>
              <w:rPr>
                <w:color w:val="000000"/>
                <w:sz w:val="16"/>
                <w:szCs w:val="16"/>
              </w:rPr>
            </w:pPr>
            <w:r w:rsidRPr="000A0243">
              <w:rPr>
                <w:color w:val="000000"/>
                <w:sz w:val="16"/>
                <w:szCs w:val="16"/>
              </w:rPr>
              <w:t>2 262,2</w:t>
            </w:r>
          </w:p>
        </w:tc>
      </w:tr>
      <w:tr w:rsidR="000A0243" w:rsidRPr="000A0243" w14:paraId="5C275D6C"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103678D4" w14:textId="77777777" w:rsidR="000A0243" w:rsidRPr="000A0243" w:rsidRDefault="000A0243" w:rsidP="00C353B0">
            <w:pPr>
              <w:rPr>
                <w:color w:val="000000"/>
                <w:sz w:val="16"/>
                <w:szCs w:val="16"/>
              </w:rPr>
            </w:pPr>
            <w:r w:rsidRPr="000A0243">
              <w:rPr>
                <w:color w:val="000000"/>
                <w:sz w:val="16"/>
                <w:szCs w:val="16"/>
              </w:rPr>
              <w:t>Региональный проект "Все лучшее детям"</w:t>
            </w:r>
          </w:p>
        </w:tc>
        <w:tc>
          <w:tcPr>
            <w:tcW w:w="425" w:type="dxa"/>
            <w:tcBorders>
              <w:top w:val="nil"/>
              <w:left w:val="nil"/>
              <w:bottom w:val="single" w:sz="4" w:space="0" w:color="auto"/>
              <w:right w:val="single" w:sz="4" w:space="0" w:color="auto"/>
            </w:tcBorders>
            <w:noWrap/>
            <w:vAlign w:val="center"/>
            <w:hideMark/>
          </w:tcPr>
          <w:p w14:paraId="14C617C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E8A56E7"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C34A532" w14:textId="77777777" w:rsidR="000A0243" w:rsidRPr="000A0243" w:rsidRDefault="000A0243" w:rsidP="000A0243">
            <w:pPr>
              <w:jc w:val="left"/>
              <w:rPr>
                <w:color w:val="000000"/>
                <w:sz w:val="16"/>
                <w:szCs w:val="16"/>
              </w:rPr>
            </w:pPr>
            <w:r w:rsidRPr="000A0243">
              <w:rPr>
                <w:color w:val="000000"/>
                <w:sz w:val="16"/>
                <w:szCs w:val="16"/>
              </w:rPr>
              <w:t>01.2.Ю4.00000</w:t>
            </w:r>
          </w:p>
        </w:tc>
        <w:tc>
          <w:tcPr>
            <w:tcW w:w="567" w:type="dxa"/>
            <w:tcBorders>
              <w:top w:val="nil"/>
              <w:left w:val="nil"/>
              <w:bottom w:val="single" w:sz="4" w:space="0" w:color="auto"/>
              <w:right w:val="single" w:sz="4" w:space="0" w:color="auto"/>
            </w:tcBorders>
            <w:noWrap/>
            <w:vAlign w:val="center"/>
            <w:hideMark/>
          </w:tcPr>
          <w:p w14:paraId="3AB261B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85C126E" w14:textId="77777777" w:rsidR="000A0243" w:rsidRPr="000A0243" w:rsidRDefault="000A0243" w:rsidP="000A0243">
            <w:pPr>
              <w:jc w:val="right"/>
              <w:rPr>
                <w:color w:val="000000"/>
                <w:sz w:val="16"/>
                <w:szCs w:val="16"/>
              </w:rPr>
            </w:pPr>
            <w:r w:rsidRPr="000A0243">
              <w:rPr>
                <w:color w:val="000000"/>
                <w:sz w:val="16"/>
                <w:szCs w:val="16"/>
              </w:rPr>
              <w:t>13 398,9</w:t>
            </w:r>
          </w:p>
        </w:tc>
        <w:tc>
          <w:tcPr>
            <w:tcW w:w="992" w:type="dxa"/>
            <w:tcBorders>
              <w:top w:val="nil"/>
              <w:left w:val="nil"/>
              <w:bottom w:val="single" w:sz="4" w:space="0" w:color="auto"/>
              <w:right w:val="single" w:sz="4" w:space="0" w:color="auto"/>
            </w:tcBorders>
            <w:noWrap/>
            <w:vAlign w:val="center"/>
            <w:hideMark/>
          </w:tcPr>
          <w:p w14:paraId="2F3BFB73"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B2A3D6D"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00617B3"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6D37EF38" w14:textId="77777777" w:rsidR="000A0243" w:rsidRPr="000A0243" w:rsidRDefault="000A0243" w:rsidP="00C353B0">
            <w:pPr>
              <w:rPr>
                <w:color w:val="000000"/>
                <w:sz w:val="16"/>
                <w:szCs w:val="16"/>
              </w:rPr>
            </w:pPr>
            <w:r w:rsidRPr="000A0243">
              <w:rPr>
                <w:color w:val="000000"/>
                <w:sz w:val="16"/>
                <w:szCs w:val="16"/>
              </w:rPr>
              <w:t>Оснащение предметных кабинетов общеобразовательных организаций средствами обучения и воспитания</w:t>
            </w:r>
          </w:p>
        </w:tc>
        <w:tc>
          <w:tcPr>
            <w:tcW w:w="425" w:type="dxa"/>
            <w:tcBorders>
              <w:top w:val="nil"/>
              <w:left w:val="nil"/>
              <w:bottom w:val="single" w:sz="4" w:space="0" w:color="auto"/>
              <w:right w:val="single" w:sz="4" w:space="0" w:color="auto"/>
            </w:tcBorders>
            <w:noWrap/>
            <w:vAlign w:val="center"/>
            <w:hideMark/>
          </w:tcPr>
          <w:p w14:paraId="15E1224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8EC6C55"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104ECB8" w14:textId="77777777" w:rsidR="000A0243" w:rsidRPr="000A0243" w:rsidRDefault="000A0243" w:rsidP="000A0243">
            <w:pPr>
              <w:jc w:val="left"/>
              <w:rPr>
                <w:color w:val="000000"/>
                <w:sz w:val="16"/>
                <w:szCs w:val="16"/>
              </w:rPr>
            </w:pPr>
            <w:r w:rsidRPr="000A0243">
              <w:rPr>
                <w:color w:val="000000"/>
                <w:sz w:val="16"/>
                <w:szCs w:val="16"/>
              </w:rPr>
              <w:t>01.2.Ю4.55590</w:t>
            </w:r>
          </w:p>
        </w:tc>
        <w:tc>
          <w:tcPr>
            <w:tcW w:w="567" w:type="dxa"/>
            <w:tcBorders>
              <w:top w:val="nil"/>
              <w:left w:val="nil"/>
              <w:bottom w:val="single" w:sz="4" w:space="0" w:color="auto"/>
              <w:right w:val="single" w:sz="4" w:space="0" w:color="auto"/>
            </w:tcBorders>
            <w:noWrap/>
            <w:vAlign w:val="center"/>
            <w:hideMark/>
          </w:tcPr>
          <w:p w14:paraId="54FA21C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AEF1F26" w14:textId="77777777" w:rsidR="000A0243" w:rsidRPr="000A0243" w:rsidRDefault="000A0243" w:rsidP="000A0243">
            <w:pPr>
              <w:jc w:val="right"/>
              <w:rPr>
                <w:color w:val="000000"/>
                <w:sz w:val="16"/>
                <w:szCs w:val="16"/>
              </w:rPr>
            </w:pPr>
            <w:r w:rsidRPr="000A0243">
              <w:rPr>
                <w:color w:val="000000"/>
                <w:sz w:val="16"/>
                <w:szCs w:val="16"/>
              </w:rPr>
              <w:t>383,0</w:t>
            </w:r>
          </w:p>
        </w:tc>
        <w:tc>
          <w:tcPr>
            <w:tcW w:w="992" w:type="dxa"/>
            <w:tcBorders>
              <w:top w:val="nil"/>
              <w:left w:val="nil"/>
              <w:bottom w:val="single" w:sz="4" w:space="0" w:color="auto"/>
              <w:right w:val="single" w:sz="4" w:space="0" w:color="auto"/>
            </w:tcBorders>
            <w:noWrap/>
            <w:vAlign w:val="center"/>
            <w:hideMark/>
          </w:tcPr>
          <w:p w14:paraId="628AA355"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BA8EC5C"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28B3F10C" w14:textId="77777777" w:rsidTr="00B87459">
        <w:trPr>
          <w:trHeight w:val="70"/>
        </w:trPr>
        <w:tc>
          <w:tcPr>
            <w:tcW w:w="3536" w:type="dxa"/>
            <w:tcBorders>
              <w:top w:val="nil"/>
              <w:left w:val="single" w:sz="4" w:space="0" w:color="auto"/>
              <w:bottom w:val="single" w:sz="4" w:space="0" w:color="auto"/>
              <w:right w:val="single" w:sz="4" w:space="0" w:color="auto"/>
            </w:tcBorders>
            <w:vAlign w:val="center"/>
            <w:hideMark/>
          </w:tcPr>
          <w:p w14:paraId="14C80300" w14:textId="77777777" w:rsidR="000A0243" w:rsidRPr="000A0243" w:rsidRDefault="000A0243" w:rsidP="00C353B0">
            <w:pPr>
              <w:rPr>
                <w:color w:val="000000"/>
                <w:sz w:val="16"/>
                <w:szCs w:val="16"/>
              </w:rPr>
            </w:pPr>
            <w:r w:rsidRPr="000A0243">
              <w:rPr>
                <w:color w:val="000000"/>
                <w:sz w:val="16"/>
                <w:szCs w:val="16"/>
              </w:rPr>
              <w:t>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827C9BA"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972BD4A"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1D475C2" w14:textId="77777777" w:rsidR="000A0243" w:rsidRPr="000A0243" w:rsidRDefault="000A0243" w:rsidP="000A0243">
            <w:pPr>
              <w:jc w:val="left"/>
              <w:rPr>
                <w:color w:val="000000"/>
                <w:sz w:val="16"/>
                <w:szCs w:val="16"/>
              </w:rPr>
            </w:pPr>
            <w:r w:rsidRPr="000A0243">
              <w:rPr>
                <w:color w:val="000000"/>
                <w:sz w:val="16"/>
                <w:szCs w:val="16"/>
              </w:rPr>
              <w:t>01.2.Ю4.55590</w:t>
            </w:r>
          </w:p>
        </w:tc>
        <w:tc>
          <w:tcPr>
            <w:tcW w:w="567" w:type="dxa"/>
            <w:tcBorders>
              <w:top w:val="nil"/>
              <w:left w:val="nil"/>
              <w:bottom w:val="single" w:sz="4" w:space="0" w:color="auto"/>
              <w:right w:val="single" w:sz="4" w:space="0" w:color="auto"/>
            </w:tcBorders>
            <w:noWrap/>
            <w:vAlign w:val="center"/>
            <w:hideMark/>
          </w:tcPr>
          <w:p w14:paraId="1EB65DF5"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553F489C" w14:textId="77777777" w:rsidR="000A0243" w:rsidRPr="000A0243" w:rsidRDefault="000A0243" w:rsidP="000A0243">
            <w:pPr>
              <w:jc w:val="right"/>
              <w:rPr>
                <w:color w:val="000000"/>
                <w:sz w:val="16"/>
                <w:szCs w:val="16"/>
              </w:rPr>
            </w:pPr>
            <w:r w:rsidRPr="000A0243">
              <w:rPr>
                <w:color w:val="000000"/>
                <w:sz w:val="16"/>
                <w:szCs w:val="16"/>
              </w:rPr>
              <w:t>383,0</w:t>
            </w:r>
          </w:p>
        </w:tc>
        <w:tc>
          <w:tcPr>
            <w:tcW w:w="992" w:type="dxa"/>
            <w:tcBorders>
              <w:top w:val="nil"/>
              <w:left w:val="nil"/>
              <w:bottom w:val="single" w:sz="4" w:space="0" w:color="auto"/>
              <w:right w:val="single" w:sz="4" w:space="0" w:color="auto"/>
            </w:tcBorders>
            <w:noWrap/>
            <w:vAlign w:val="center"/>
            <w:hideMark/>
          </w:tcPr>
          <w:p w14:paraId="77D162E2"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6CB6C9E"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705A5738"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A330F63" w14:textId="77777777" w:rsidR="000A0243" w:rsidRPr="000A0243" w:rsidRDefault="000A0243" w:rsidP="00C353B0">
            <w:pPr>
              <w:rPr>
                <w:color w:val="000000"/>
                <w:sz w:val="16"/>
                <w:szCs w:val="16"/>
              </w:rPr>
            </w:pPr>
            <w:r w:rsidRPr="000A0243">
              <w:rPr>
                <w:color w:val="000000"/>
                <w:sz w:val="16"/>
                <w:szCs w:val="16"/>
              </w:rPr>
              <w:t>Реализация мероприятий по модернизации школьных систем образования</w:t>
            </w:r>
          </w:p>
        </w:tc>
        <w:tc>
          <w:tcPr>
            <w:tcW w:w="425" w:type="dxa"/>
            <w:tcBorders>
              <w:top w:val="nil"/>
              <w:left w:val="nil"/>
              <w:bottom w:val="single" w:sz="4" w:space="0" w:color="auto"/>
              <w:right w:val="single" w:sz="4" w:space="0" w:color="auto"/>
            </w:tcBorders>
            <w:noWrap/>
            <w:vAlign w:val="center"/>
            <w:hideMark/>
          </w:tcPr>
          <w:p w14:paraId="33E1FB0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F67AF2D"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7B852AC" w14:textId="77777777" w:rsidR="000A0243" w:rsidRPr="000A0243" w:rsidRDefault="000A0243" w:rsidP="000A0243">
            <w:pPr>
              <w:jc w:val="left"/>
              <w:rPr>
                <w:color w:val="000000"/>
                <w:sz w:val="16"/>
                <w:szCs w:val="16"/>
              </w:rPr>
            </w:pPr>
            <w:r w:rsidRPr="000A0243">
              <w:rPr>
                <w:color w:val="000000"/>
                <w:sz w:val="16"/>
                <w:szCs w:val="16"/>
              </w:rPr>
              <w:t>01.2.Ю4.57500</w:t>
            </w:r>
          </w:p>
        </w:tc>
        <w:tc>
          <w:tcPr>
            <w:tcW w:w="567" w:type="dxa"/>
            <w:tcBorders>
              <w:top w:val="nil"/>
              <w:left w:val="nil"/>
              <w:bottom w:val="single" w:sz="4" w:space="0" w:color="auto"/>
              <w:right w:val="single" w:sz="4" w:space="0" w:color="auto"/>
            </w:tcBorders>
            <w:noWrap/>
            <w:vAlign w:val="center"/>
            <w:hideMark/>
          </w:tcPr>
          <w:p w14:paraId="05487E1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91AA1AF" w14:textId="77777777" w:rsidR="000A0243" w:rsidRPr="000A0243" w:rsidRDefault="000A0243" w:rsidP="000A0243">
            <w:pPr>
              <w:jc w:val="right"/>
              <w:rPr>
                <w:color w:val="000000"/>
                <w:sz w:val="16"/>
                <w:szCs w:val="16"/>
              </w:rPr>
            </w:pPr>
            <w:r w:rsidRPr="000A0243">
              <w:rPr>
                <w:color w:val="000000"/>
                <w:sz w:val="16"/>
                <w:szCs w:val="16"/>
              </w:rPr>
              <w:t>13 015,9</w:t>
            </w:r>
          </w:p>
        </w:tc>
        <w:tc>
          <w:tcPr>
            <w:tcW w:w="992" w:type="dxa"/>
            <w:tcBorders>
              <w:top w:val="nil"/>
              <w:left w:val="nil"/>
              <w:bottom w:val="single" w:sz="4" w:space="0" w:color="auto"/>
              <w:right w:val="single" w:sz="4" w:space="0" w:color="auto"/>
            </w:tcBorders>
            <w:noWrap/>
            <w:vAlign w:val="center"/>
            <w:hideMark/>
          </w:tcPr>
          <w:p w14:paraId="1DB9822E"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0C3DCC0"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4567A5AC"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4D0E2FF" w14:textId="77777777" w:rsidR="000A0243" w:rsidRPr="000A0243" w:rsidRDefault="000A0243" w:rsidP="00C353B0">
            <w:pPr>
              <w:rPr>
                <w:color w:val="000000"/>
                <w:sz w:val="16"/>
                <w:szCs w:val="16"/>
              </w:rPr>
            </w:pPr>
            <w:r w:rsidRPr="000A0243">
              <w:rPr>
                <w:color w:val="000000"/>
                <w:sz w:val="16"/>
                <w:szCs w:val="16"/>
              </w:rPr>
              <w:t>Реализация мероприятий по модернизации школьных систем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CA140F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145B533"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A451002" w14:textId="77777777" w:rsidR="000A0243" w:rsidRPr="000A0243" w:rsidRDefault="000A0243" w:rsidP="000A0243">
            <w:pPr>
              <w:jc w:val="left"/>
              <w:rPr>
                <w:color w:val="000000"/>
                <w:sz w:val="16"/>
                <w:szCs w:val="16"/>
              </w:rPr>
            </w:pPr>
            <w:r w:rsidRPr="000A0243">
              <w:rPr>
                <w:color w:val="000000"/>
                <w:sz w:val="16"/>
                <w:szCs w:val="16"/>
              </w:rPr>
              <w:t>01.2.Ю4.57500</w:t>
            </w:r>
          </w:p>
        </w:tc>
        <w:tc>
          <w:tcPr>
            <w:tcW w:w="567" w:type="dxa"/>
            <w:tcBorders>
              <w:top w:val="nil"/>
              <w:left w:val="nil"/>
              <w:bottom w:val="single" w:sz="4" w:space="0" w:color="auto"/>
              <w:right w:val="single" w:sz="4" w:space="0" w:color="auto"/>
            </w:tcBorders>
            <w:noWrap/>
            <w:vAlign w:val="center"/>
            <w:hideMark/>
          </w:tcPr>
          <w:p w14:paraId="76841C8D"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4548543E" w14:textId="77777777" w:rsidR="000A0243" w:rsidRPr="000A0243" w:rsidRDefault="000A0243" w:rsidP="000A0243">
            <w:pPr>
              <w:jc w:val="right"/>
              <w:rPr>
                <w:color w:val="000000"/>
                <w:sz w:val="16"/>
                <w:szCs w:val="16"/>
              </w:rPr>
            </w:pPr>
            <w:r w:rsidRPr="000A0243">
              <w:rPr>
                <w:color w:val="000000"/>
                <w:sz w:val="16"/>
                <w:szCs w:val="16"/>
              </w:rPr>
              <w:t>13 015,9</w:t>
            </w:r>
          </w:p>
        </w:tc>
        <w:tc>
          <w:tcPr>
            <w:tcW w:w="992" w:type="dxa"/>
            <w:tcBorders>
              <w:top w:val="nil"/>
              <w:left w:val="nil"/>
              <w:bottom w:val="single" w:sz="4" w:space="0" w:color="auto"/>
              <w:right w:val="single" w:sz="4" w:space="0" w:color="auto"/>
            </w:tcBorders>
            <w:noWrap/>
            <w:vAlign w:val="center"/>
            <w:hideMark/>
          </w:tcPr>
          <w:p w14:paraId="02D4B4A8"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5233440"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0623945"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44B9E70" w14:textId="77777777" w:rsidR="000A0243" w:rsidRPr="000A0243" w:rsidRDefault="000A0243" w:rsidP="00C353B0">
            <w:pPr>
              <w:rPr>
                <w:color w:val="000000"/>
                <w:sz w:val="16"/>
                <w:szCs w:val="16"/>
              </w:rPr>
            </w:pPr>
            <w:r w:rsidRPr="000A0243">
              <w:rPr>
                <w:color w:val="000000"/>
                <w:sz w:val="16"/>
                <w:szCs w:val="16"/>
              </w:rPr>
              <w:t>Региональный проект "Педагоги и наставники"</w:t>
            </w:r>
          </w:p>
        </w:tc>
        <w:tc>
          <w:tcPr>
            <w:tcW w:w="425" w:type="dxa"/>
            <w:tcBorders>
              <w:top w:val="nil"/>
              <w:left w:val="nil"/>
              <w:bottom w:val="single" w:sz="4" w:space="0" w:color="auto"/>
              <w:right w:val="single" w:sz="4" w:space="0" w:color="auto"/>
            </w:tcBorders>
            <w:noWrap/>
            <w:vAlign w:val="center"/>
            <w:hideMark/>
          </w:tcPr>
          <w:p w14:paraId="5409F831"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D8350E9"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1C3BDB4" w14:textId="77777777" w:rsidR="000A0243" w:rsidRPr="000A0243" w:rsidRDefault="000A0243" w:rsidP="000A0243">
            <w:pPr>
              <w:jc w:val="left"/>
              <w:rPr>
                <w:color w:val="000000"/>
                <w:sz w:val="16"/>
                <w:szCs w:val="16"/>
              </w:rPr>
            </w:pPr>
            <w:r w:rsidRPr="000A0243">
              <w:rPr>
                <w:color w:val="000000"/>
                <w:sz w:val="16"/>
                <w:szCs w:val="16"/>
              </w:rPr>
              <w:t>01.2.Ю6.00000</w:t>
            </w:r>
          </w:p>
        </w:tc>
        <w:tc>
          <w:tcPr>
            <w:tcW w:w="567" w:type="dxa"/>
            <w:tcBorders>
              <w:top w:val="nil"/>
              <w:left w:val="nil"/>
              <w:bottom w:val="single" w:sz="4" w:space="0" w:color="auto"/>
              <w:right w:val="single" w:sz="4" w:space="0" w:color="auto"/>
            </w:tcBorders>
            <w:noWrap/>
            <w:vAlign w:val="center"/>
            <w:hideMark/>
          </w:tcPr>
          <w:p w14:paraId="5D51920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D5C2F79" w14:textId="77777777" w:rsidR="000A0243" w:rsidRPr="000A0243" w:rsidRDefault="000A0243" w:rsidP="000A0243">
            <w:pPr>
              <w:jc w:val="right"/>
              <w:rPr>
                <w:color w:val="000000"/>
                <w:sz w:val="16"/>
                <w:szCs w:val="16"/>
              </w:rPr>
            </w:pPr>
            <w:r w:rsidRPr="000A0243">
              <w:rPr>
                <w:color w:val="000000"/>
                <w:sz w:val="16"/>
                <w:szCs w:val="16"/>
              </w:rPr>
              <w:t>58 093,4</w:t>
            </w:r>
          </w:p>
        </w:tc>
        <w:tc>
          <w:tcPr>
            <w:tcW w:w="992" w:type="dxa"/>
            <w:tcBorders>
              <w:top w:val="nil"/>
              <w:left w:val="nil"/>
              <w:bottom w:val="single" w:sz="4" w:space="0" w:color="auto"/>
              <w:right w:val="single" w:sz="4" w:space="0" w:color="auto"/>
            </w:tcBorders>
            <w:noWrap/>
            <w:vAlign w:val="center"/>
            <w:hideMark/>
          </w:tcPr>
          <w:p w14:paraId="74960461" w14:textId="77777777" w:rsidR="000A0243" w:rsidRPr="000A0243" w:rsidRDefault="000A0243" w:rsidP="000A0243">
            <w:pPr>
              <w:jc w:val="right"/>
              <w:rPr>
                <w:color w:val="000000"/>
                <w:sz w:val="16"/>
                <w:szCs w:val="16"/>
              </w:rPr>
            </w:pPr>
            <w:r w:rsidRPr="000A0243">
              <w:rPr>
                <w:color w:val="000000"/>
                <w:sz w:val="16"/>
                <w:szCs w:val="16"/>
              </w:rPr>
              <w:t>58 184,8</w:t>
            </w:r>
          </w:p>
        </w:tc>
        <w:tc>
          <w:tcPr>
            <w:tcW w:w="993" w:type="dxa"/>
            <w:tcBorders>
              <w:top w:val="nil"/>
              <w:left w:val="nil"/>
              <w:bottom w:val="single" w:sz="4" w:space="0" w:color="auto"/>
              <w:right w:val="single" w:sz="4" w:space="0" w:color="auto"/>
            </w:tcBorders>
            <w:noWrap/>
            <w:vAlign w:val="center"/>
            <w:hideMark/>
          </w:tcPr>
          <w:p w14:paraId="3A32EBC2" w14:textId="77777777" w:rsidR="000A0243" w:rsidRPr="000A0243" w:rsidRDefault="000A0243" w:rsidP="000A0243">
            <w:pPr>
              <w:jc w:val="right"/>
              <w:rPr>
                <w:color w:val="000000"/>
                <w:sz w:val="16"/>
                <w:szCs w:val="16"/>
              </w:rPr>
            </w:pPr>
            <w:r w:rsidRPr="000A0243">
              <w:rPr>
                <w:color w:val="000000"/>
                <w:sz w:val="16"/>
                <w:szCs w:val="16"/>
              </w:rPr>
              <w:t>2 262,2</w:t>
            </w:r>
          </w:p>
        </w:tc>
      </w:tr>
      <w:tr w:rsidR="000A0243" w:rsidRPr="000A0243" w14:paraId="34971AA9" w14:textId="77777777" w:rsidTr="0026016E">
        <w:trPr>
          <w:trHeight w:val="120"/>
        </w:trPr>
        <w:tc>
          <w:tcPr>
            <w:tcW w:w="3536" w:type="dxa"/>
            <w:tcBorders>
              <w:top w:val="nil"/>
              <w:left w:val="single" w:sz="4" w:space="0" w:color="auto"/>
              <w:bottom w:val="single" w:sz="4" w:space="0" w:color="auto"/>
              <w:right w:val="single" w:sz="4" w:space="0" w:color="auto"/>
            </w:tcBorders>
            <w:vAlign w:val="center"/>
            <w:hideMark/>
          </w:tcPr>
          <w:p w14:paraId="633BF0D8" w14:textId="77777777" w:rsidR="000A0243" w:rsidRPr="000A0243" w:rsidRDefault="000A0243" w:rsidP="00C353B0">
            <w:pPr>
              <w:rPr>
                <w:color w:val="000000"/>
                <w:sz w:val="16"/>
                <w:szCs w:val="16"/>
              </w:rPr>
            </w:pPr>
            <w:r w:rsidRPr="000A0243">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425" w:type="dxa"/>
            <w:tcBorders>
              <w:top w:val="nil"/>
              <w:left w:val="nil"/>
              <w:bottom w:val="single" w:sz="4" w:space="0" w:color="auto"/>
              <w:right w:val="single" w:sz="4" w:space="0" w:color="auto"/>
            </w:tcBorders>
            <w:noWrap/>
            <w:vAlign w:val="center"/>
            <w:hideMark/>
          </w:tcPr>
          <w:p w14:paraId="0D93741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CD8BC11"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1B3B6BC" w14:textId="77777777" w:rsidR="000A0243" w:rsidRPr="000A0243" w:rsidRDefault="000A0243" w:rsidP="000A0243">
            <w:pPr>
              <w:jc w:val="left"/>
              <w:rPr>
                <w:color w:val="000000"/>
                <w:sz w:val="16"/>
                <w:szCs w:val="16"/>
              </w:rPr>
            </w:pPr>
            <w:r w:rsidRPr="000A0243">
              <w:rPr>
                <w:color w:val="000000"/>
                <w:sz w:val="16"/>
                <w:szCs w:val="16"/>
              </w:rPr>
              <w:t>01.2.Ю6.50500</w:t>
            </w:r>
          </w:p>
        </w:tc>
        <w:tc>
          <w:tcPr>
            <w:tcW w:w="567" w:type="dxa"/>
            <w:tcBorders>
              <w:top w:val="nil"/>
              <w:left w:val="nil"/>
              <w:bottom w:val="single" w:sz="4" w:space="0" w:color="auto"/>
              <w:right w:val="single" w:sz="4" w:space="0" w:color="auto"/>
            </w:tcBorders>
            <w:noWrap/>
            <w:vAlign w:val="center"/>
            <w:hideMark/>
          </w:tcPr>
          <w:p w14:paraId="76762D2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EAE14DE" w14:textId="77777777" w:rsidR="000A0243" w:rsidRPr="000A0243" w:rsidRDefault="000A0243" w:rsidP="000A0243">
            <w:pPr>
              <w:jc w:val="right"/>
              <w:rPr>
                <w:color w:val="000000"/>
                <w:sz w:val="16"/>
                <w:szCs w:val="16"/>
              </w:rPr>
            </w:pPr>
            <w:r w:rsidRPr="000A0243">
              <w:rPr>
                <w:color w:val="000000"/>
                <w:sz w:val="16"/>
                <w:szCs w:val="16"/>
              </w:rPr>
              <w:t>1 484,3</w:t>
            </w:r>
          </w:p>
        </w:tc>
        <w:tc>
          <w:tcPr>
            <w:tcW w:w="992" w:type="dxa"/>
            <w:tcBorders>
              <w:top w:val="nil"/>
              <w:left w:val="nil"/>
              <w:bottom w:val="single" w:sz="4" w:space="0" w:color="auto"/>
              <w:right w:val="single" w:sz="4" w:space="0" w:color="auto"/>
            </w:tcBorders>
            <w:noWrap/>
            <w:vAlign w:val="center"/>
            <w:hideMark/>
          </w:tcPr>
          <w:p w14:paraId="67636662" w14:textId="77777777" w:rsidR="000A0243" w:rsidRPr="000A0243" w:rsidRDefault="000A0243" w:rsidP="000A0243">
            <w:pPr>
              <w:jc w:val="right"/>
              <w:rPr>
                <w:color w:val="000000"/>
                <w:sz w:val="16"/>
                <w:szCs w:val="16"/>
              </w:rPr>
            </w:pPr>
            <w:r w:rsidRPr="000A0243">
              <w:rPr>
                <w:color w:val="000000"/>
                <w:sz w:val="16"/>
                <w:szCs w:val="16"/>
              </w:rPr>
              <w:t>1 484,3</w:t>
            </w:r>
          </w:p>
        </w:tc>
        <w:tc>
          <w:tcPr>
            <w:tcW w:w="993" w:type="dxa"/>
            <w:tcBorders>
              <w:top w:val="nil"/>
              <w:left w:val="nil"/>
              <w:bottom w:val="single" w:sz="4" w:space="0" w:color="auto"/>
              <w:right w:val="single" w:sz="4" w:space="0" w:color="auto"/>
            </w:tcBorders>
            <w:noWrap/>
            <w:vAlign w:val="center"/>
            <w:hideMark/>
          </w:tcPr>
          <w:p w14:paraId="6B5BA05B"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5E17AF5" w14:textId="77777777" w:rsidTr="0026016E">
        <w:trPr>
          <w:trHeight w:val="1268"/>
        </w:trPr>
        <w:tc>
          <w:tcPr>
            <w:tcW w:w="3536" w:type="dxa"/>
            <w:tcBorders>
              <w:top w:val="nil"/>
              <w:left w:val="single" w:sz="4" w:space="0" w:color="auto"/>
              <w:bottom w:val="single" w:sz="4" w:space="0" w:color="auto"/>
              <w:right w:val="single" w:sz="4" w:space="0" w:color="auto"/>
            </w:tcBorders>
            <w:vAlign w:val="center"/>
            <w:hideMark/>
          </w:tcPr>
          <w:p w14:paraId="23E6A0CF" w14:textId="77777777" w:rsidR="000A0243" w:rsidRPr="000A0243" w:rsidRDefault="000A0243" w:rsidP="00C353B0">
            <w:pPr>
              <w:rPr>
                <w:color w:val="000000"/>
                <w:sz w:val="16"/>
                <w:szCs w:val="16"/>
              </w:rPr>
            </w:pPr>
            <w:r w:rsidRPr="000A0243">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1B3EFC0"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F018EB0"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9CBCC09" w14:textId="77777777" w:rsidR="000A0243" w:rsidRPr="000A0243" w:rsidRDefault="000A0243" w:rsidP="000A0243">
            <w:pPr>
              <w:jc w:val="left"/>
              <w:rPr>
                <w:color w:val="000000"/>
                <w:sz w:val="16"/>
                <w:szCs w:val="16"/>
              </w:rPr>
            </w:pPr>
            <w:r w:rsidRPr="000A0243">
              <w:rPr>
                <w:color w:val="000000"/>
                <w:sz w:val="16"/>
                <w:szCs w:val="16"/>
              </w:rPr>
              <w:t>01.2.Ю6.50500</w:t>
            </w:r>
          </w:p>
        </w:tc>
        <w:tc>
          <w:tcPr>
            <w:tcW w:w="567" w:type="dxa"/>
            <w:tcBorders>
              <w:top w:val="nil"/>
              <w:left w:val="nil"/>
              <w:bottom w:val="single" w:sz="4" w:space="0" w:color="auto"/>
              <w:right w:val="single" w:sz="4" w:space="0" w:color="auto"/>
            </w:tcBorders>
            <w:noWrap/>
            <w:vAlign w:val="center"/>
            <w:hideMark/>
          </w:tcPr>
          <w:p w14:paraId="6A5F1D6E"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5DF8EC96" w14:textId="77777777" w:rsidR="000A0243" w:rsidRPr="000A0243" w:rsidRDefault="000A0243" w:rsidP="000A0243">
            <w:pPr>
              <w:jc w:val="right"/>
              <w:rPr>
                <w:color w:val="000000"/>
                <w:sz w:val="16"/>
                <w:szCs w:val="16"/>
              </w:rPr>
            </w:pPr>
            <w:r w:rsidRPr="000A0243">
              <w:rPr>
                <w:color w:val="000000"/>
                <w:sz w:val="16"/>
                <w:szCs w:val="16"/>
              </w:rPr>
              <w:t>703,1</w:t>
            </w:r>
          </w:p>
        </w:tc>
        <w:tc>
          <w:tcPr>
            <w:tcW w:w="992" w:type="dxa"/>
            <w:tcBorders>
              <w:top w:val="nil"/>
              <w:left w:val="nil"/>
              <w:bottom w:val="single" w:sz="4" w:space="0" w:color="auto"/>
              <w:right w:val="single" w:sz="4" w:space="0" w:color="auto"/>
            </w:tcBorders>
            <w:noWrap/>
            <w:vAlign w:val="center"/>
            <w:hideMark/>
          </w:tcPr>
          <w:p w14:paraId="3199185A" w14:textId="77777777" w:rsidR="000A0243" w:rsidRPr="000A0243" w:rsidRDefault="000A0243" w:rsidP="000A0243">
            <w:pPr>
              <w:jc w:val="right"/>
              <w:rPr>
                <w:color w:val="000000"/>
                <w:sz w:val="16"/>
                <w:szCs w:val="16"/>
              </w:rPr>
            </w:pPr>
            <w:r w:rsidRPr="000A0243">
              <w:rPr>
                <w:color w:val="000000"/>
                <w:sz w:val="16"/>
                <w:szCs w:val="16"/>
              </w:rPr>
              <w:t>703,1</w:t>
            </w:r>
          </w:p>
        </w:tc>
        <w:tc>
          <w:tcPr>
            <w:tcW w:w="993" w:type="dxa"/>
            <w:tcBorders>
              <w:top w:val="nil"/>
              <w:left w:val="nil"/>
              <w:bottom w:val="single" w:sz="4" w:space="0" w:color="auto"/>
              <w:right w:val="single" w:sz="4" w:space="0" w:color="auto"/>
            </w:tcBorders>
            <w:noWrap/>
            <w:vAlign w:val="center"/>
            <w:hideMark/>
          </w:tcPr>
          <w:p w14:paraId="5947F0B6"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3E72E4E"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636DB94" w14:textId="77777777" w:rsidR="000A0243" w:rsidRPr="000A0243" w:rsidRDefault="000A0243" w:rsidP="00C353B0">
            <w:pPr>
              <w:rPr>
                <w:color w:val="000000"/>
                <w:sz w:val="16"/>
                <w:szCs w:val="16"/>
              </w:rPr>
            </w:pPr>
            <w:r w:rsidRPr="000A0243">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19276B0"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AE00114"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E960626" w14:textId="77777777" w:rsidR="000A0243" w:rsidRPr="000A0243" w:rsidRDefault="000A0243" w:rsidP="000A0243">
            <w:pPr>
              <w:jc w:val="left"/>
              <w:rPr>
                <w:color w:val="000000"/>
                <w:sz w:val="16"/>
                <w:szCs w:val="16"/>
              </w:rPr>
            </w:pPr>
            <w:r w:rsidRPr="000A0243">
              <w:rPr>
                <w:color w:val="000000"/>
                <w:sz w:val="16"/>
                <w:szCs w:val="16"/>
              </w:rPr>
              <w:t>01.2.Ю6.50500</w:t>
            </w:r>
          </w:p>
        </w:tc>
        <w:tc>
          <w:tcPr>
            <w:tcW w:w="567" w:type="dxa"/>
            <w:tcBorders>
              <w:top w:val="nil"/>
              <w:left w:val="nil"/>
              <w:bottom w:val="single" w:sz="4" w:space="0" w:color="auto"/>
              <w:right w:val="single" w:sz="4" w:space="0" w:color="auto"/>
            </w:tcBorders>
            <w:noWrap/>
            <w:vAlign w:val="center"/>
            <w:hideMark/>
          </w:tcPr>
          <w:p w14:paraId="6C76CE3F"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4D33D0D" w14:textId="77777777" w:rsidR="000A0243" w:rsidRPr="000A0243" w:rsidRDefault="000A0243" w:rsidP="000A0243">
            <w:pPr>
              <w:jc w:val="right"/>
              <w:rPr>
                <w:color w:val="000000"/>
                <w:sz w:val="16"/>
                <w:szCs w:val="16"/>
              </w:rPr>
            </w:pPr>
            <w:r w:rsidRPr="000A0243">
              <w:rPr>
                <w:color w:val="000000"/>
                <w:sz w:val="16"/>
                <w:szCs w:val="16"/>
              </w:rPr>
              <w:t>781,2</w:t>
            </w:r>
          </w:p>
        </w:tc>
        <w:tc>
          <w:tcPr>
            <w:tcW w:w="992" w:type="dxa"/>
            <w:tcBorders>
              <w:top w:val="nil"/>
              <w:left w:val="nil"/>
              <w:bottom w:val="single" w:sz="4" w:space="0" w:color="auto"/>
              <w:right w:val="single" w:sz="4" w:space="0" w:color="auto"/>
            </w:tcBorders>
            <w:noWrap/>
            <w:vAlign w:val="center"/>
            <w:hideMark/>
          </w:tcPr>
          <w:p w14:paraId="56D9E06E" w14:textId="77777777" w:rsidR="000A0243" w:rsidRPr="000A0243" w:rsidRDefault="000A0243" w:rsidP="000A0243">
            <w:pPr>
              <w:jc w:val="right"/>
              <w:rPr>
                <w:color w:val="000000"/>
                <w:sz w:val="16"/>
                <w:szCs w:val="16"/>
              </w:rPr>
            </w:pPr>
            <w:r w:rsidRPr="000A0243">
              <w:rPr>
                <w:color w:val="000000"/>
                <w:sz w:val="16"/>
                <w:szCs w:val="16"/>
              </w:rPr>
              <w:t>781,2</w:t>
            </w:r>
          </w:p>
        </w:tc>
        <w:tc>
          <w:tcPr>
            <w:tcW w:w="993" w:type="dxa"/>
            <w:tcBorders>
              <w:top w:val="nil"/>
              <w:left w:val="nil"/>
              <w:bottom w:val="single" w:sz="4" w:space="0" w:color="auto"/>
              <w:right w:val="single" w:sz="4" w:space="0" w:color="auto"/>
            </w:tcBorders>
            <w:noWrap/>
            <w:vAlign w:val="center"/>
            <w:hideMark/>
          </w:tcPr>
          <w:p w14:paraId="7F83CB73"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7382C839"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66E85B26" w14:textId="77777777" w:rsidR="000A0243" w:rsidRPr="000A0243" w:rsidRDefault="000A0243" w:rsidP="00C353B0">
            <w:pPr>
              <w:rPr>
                <w:color w:val="000000"/>
                <w:sz w:val="16"/>
                <w:szCs w:val="16"/>
              </w:rPr>
            </w:pPr>
            <w:r w:rsidRPr="000A0243">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25" w:type="dxa"/>
            <w:tcBorders>
              <w:top w:val="nil"/>
              <w:left w:val="nil"/>
              <w:bottom w:val="single" w:sz="4" w:space="0" w:color="auto"/>
              <w:right w:val="single" w:sz="4" w:space="0" w:color="auto"/>
            </w:tcBorders>
            <w:noWrap/>
            <w:vAlign w:val="center"/>
            <w:hideMark/>
          </w:tcPr>
          <w:p w14:paraId="7AFDA17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F2811D8"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F416D8C" w14:textId="77777777" w:rsidR="000A0243" w:rsidRPr="000A0243" w:rsidRDefault="000A0243" w:rsidP="000A0243">
            <w:pPr>
              <w:jc w:val="left"/>
              <w:rPr>
                <w:color w:val="000000"/>
                <w:sz w:val="16"/>
                <w:szCs w:val="16"/>
              </w:rPr>
            </w:pPr>
            <w:r w:rsidRPr="000A0243">
              <w:rPr>
                <w:color w:val="000000"/>
                <w:sz w:val="16"/>
                <w:szCs w:val="16"/>
              </w:rPr>
              <w:t>01.2.Ю6.51790</w:t>
            </w:r>
          </w:p>
        </w:tc>
        <w:tc>
          <w:tcPr>
            <w:tcW w:w="567" w:type="dxa"/>
            <w:tcBorders>
              <w:top w:val="nil"/>
              <w:left w:val="nil"/>
              <w:bottom w:val="single" w:sz="4" w:space="0" w:color="auto"/>
              <w:right w:val="single" w:sz="4" w:space="0" w:color="auto"/>
            </w:tcBorders>
            <w:noWrap/>
            <w:vAlign w:val="center"/>
            <w:hideMark/>
          </w:tcPr>
          <w:p w14:paraId="3C148B3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B2DCAD1" w14:textId="77777777" w:rsidR="000A0243" w:rsidRPr="000A0243" w:rsidRDefault="000A0243" w:rsidP="000A0243">
            <w:pPr>
              <w:jc w:val="right"/>
              <w:rPr>
                <w:color w:val="000000"/>
                <w:sz w:val="16"/>
                <w:szCs w:val="16"/>
              </w:rPr>
            </w:pPr>
            <w:r w:rsidRPr="000A0243">
              <w:rPr>
                <w:color w:val="000000"/>
                <w:sz w:val="16"/>
                <w:szCs w:val="16"/>
              </w:rPr>
              <w:t>5 049,9</w:t>
            </w:r>
          </w:p>
        </w:tc>
        <w:tc>
          <w:tcPr>
            <w:tcW w:w="992" w:type="dxa"/>
            <w:tcBorders>
              <w:top w:val="nil"/>
              <w:left w:val="nil"/>
              <w:bottom w:val="single" w:sz="4" w:space="0" w:color="auto"/>
              <w:right w:val="single" w:sz="4" w:space="0" w:color="auto"/>
            </w:tcBorders>
            <w:noWrap/>
            <w:vAlign w:val="center"/>
            <w:hideMark/>
          </w:tcPr>
          <w:p w14:paraId="26CAAE36" w14:textId="77777777" w:rsidR="000A0243" w:rsidRPr="000A0243" w:rsidRDefault="000A0243" w:rsidP="000A0243">
            <w:pPr>
              <w:jc w:val="right"/>
              <w:rPr>
                <w:color w:val="000000"/>
                <w:sz w:val="16"/>
                <w:szCs w:val="16"/>
              </w:rPr>
            </w:pPr>
            <w:r w:rsidRPr="000A0243">
              <w:rPr>
                <w:color w:val="000000"/>
                <w:sz w:val="16"/>
                <w:szCs w:val="16"/>
              </w:rPr>
              <w:t>5 141,3</w:t>
            </w:r>
          </w:p>
        </w:tc>
        <w:tc>
          <w:tcPr>
            <w:tcW w:w="993" w:type="dxa"/>
            <w:tcBorders>
              <w:top w:val="nil"/>
              <w:left w:val="nil"/>
              <w:bottom w:val="single" w:sz="4" w:space="0" w:color="auto"/>
              <w:right w:val="single" w:sz="4" w:space="0" w:color="auto"/>
            </w:tcBorders>
            <w:noWrap/>
            <w:vAlign w:val="center"/>
            <w:hideMark/>
          </w:tcPr>
          <w:p w14:paraId="488A11E0" w14:textId="77777777" w:rsidR="000A0243" w:rsidRPr="000A0243" w:rsidRDefault="000A0243" w:rsidP="000A0243">
            <w:pPr>
              <w:jc w:val="right"/>
              <w:rPr>
                <w:color w:val="000000"/>
                <w:sz w:val="16"/>
                <w:szCs w:val="16"/>
              </w:rPr>
            </w:pPr>
            <w:r w:rsidRPr="000A0243">
              <w:rPr>
                <w:color w:val="000000"/>
                <w:sz w:val="16"/>
                <w:szCs w:val="16"/>
              </w:rPr>
              <w:t>2 262,2</w:t>
            </w:r>
          </w:p>
        </w:tc>
      </w:tr>
      <w:tr w:rsidR="000A0243" w:rsidRPr="000A0243" w14:paraId="489567FF"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B482E8F" w14:textId="77777777" w:rsidR="000A0243" w:rsidRPr="000A0243" w:rsidRDefault="000A0243" w:rsidP="00C353B0">
            <w:pPr>
              <w:rPr>
                <w:color w:val="000000"/>
                <w:sz w:val="16"/>
                <w:szCs w:val="16"/>
              </w:rPr>
            </w:pPr>
            <w:r w:rsidRPr="000A0243">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1B2F2DE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C006D19"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7666027" w14:textId="77777777" w:rsidR="000A0243" w:rsidRPr="000A0243" w:rsidRDefault="000A0243" w:rsidP="000A0243">
            <w:pPr>
              <w:jc w:val="left"/>
              <w:rPr>
                <w:color w:val="000000"/>
                <w:sz w:val="16"/>
                <w:szCs w:val="16"/>
              </w:rPr>
            </w:pPr>
            <w:r w:rsidRPr="000A0243">
              <w:rPr>
                <w:color w:val="000000"/>
                <w:sz w:val="16"/>
                <w:szCs w:val="16"/>
              </w:rPr>
              <w:t>01.2.Ю6.51790</w:t>
            </w:r>
          </w:p>
        </w:tc>
        <w:tc>
          <w:tcPr>
            <w:tcW w:w="567" w:type="dxa"/>
            <w:tcBorders>
              <w:top w:val="nil"/>
              <w:left w:val="nil"/>
              <w:bottom w:val="single" w:sz="4" w:space="0" w:color="auto"/>
              <w:right w:val="single" w:sz="4" w:space="0" w:color="auto"/>
            </w:tcBorders>
            <w:noWrap/>
            <w:vAlign w:val="center"/>
            <w:hideMark/>
          </w:tcPr>
          <w:p w14:paraId="6D838C9C"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6AB631B5" w14:textId="77777777" w:rsidR="000A0243" w:rsidRPr="000A0243" w:rsidRDefault="000A0243" w:rsidP="000A0243">
            <w:pPr>
              <w:jc w:val="right"/>
              <w:rPr>
                <w:color w:val="000000"/>
                <w:sz w:val="16"/>
                <w:szCs w:val="16"/>
              </w:rPr>
            </w:pPr>
            <w:r w:rsidRPr="000A0243">
              <w:rPr>
                <w:color w:val="000000"/>
                <w:sz w:val="16"/>
                <w:szCs w:val="16"/>
              </w:rPr>
              <w:t>1 417,0</w:t>
            </w:r>
          </w:p>
        </w:tc>
        <w:tc>
          <w:tcPr>
            <w:tcW w:w="992" w:type="dxa"/>
            <w:tcBorders>
              <w:top w:val="nil"/>
              <w:left w:val="nil"/>
              <w:bottom w:val="single" w:sz="4" w:space="0" w:color="auto"/>
              <w:right w:val="single" w:sz="4" w:space="0" w:color="auto"/>
            </w:tcBorders>
            <w:noWrap/>
            <w:vAlign w:val="center"/>
            <w:hideMark/>
          </w:tcPr>
          <w:p w14:paraId="6A9DE277" w14:textId="77777777" w:rsidR="000A0243" w:rsidRPr="000A0243" w:rsidRDefault="000A0243" w:rsidP="000A0243">
            <w:pPr>
              <w:jc w:val="right"/>
              <w:rPr>
                <w:color w:val="000000"/>
                <w:sz w:val="16"/>
                <w:szCs w:val="16"/>
              </w:rPr>
            </w:pPr>
            <w:r w:rsidRPr="000A0243">
              <w:rPr>
                <w:color w:val="000000"/>
                <w:sz w:val="16"/>
                <w:szCs w:val="16"/>
              </w:rPr>
              <w:t>1 468,9</w:t>
            </w:r>
          </w:p>
        </w:tc>
        <w:tc>
          <w:tcPr>
            <w:tcW w:w="993" w:type="dxa"/>
            <w:tcBorders>
              <w:top w:val="nil"/>
              <w:left w:val="nil"/>
              <w:bottom w:val="single" w:sz="4" w:space="0" w:color="auto"/>
              <w:right w:val="single" w:sz="4" w:space="0" w:color="auto"/>
            </w:tcBorders>
            <w:noWrap/>
            <w:vAlign w:val="center"/>
            <w:hideMark/>
          </w:tcPr>
          <w:p w14:paraId="4605D6C8" w14:textId="77777777" w:rsidR="000A0243" w:rsidRPr="000A0243" w:rsidRDefault="000A0243" w:rsidP="000A0243">
            <w:pPr>
              <w:jc w:val="right"/>
              <w:rPr>
                <w:color w:val="000000"/>
                <w:sz w:val="16"/>
                <w:szCs w:val="16"/>
              </w:rPr>
            </w:pPr>
            <w:r w:rsidRPr="000A0243">
              <w:rPr>
                <w:color w:val="000000"/>
                <w:sz w:val="16"/>
                <w:szCs w:val="16"/>
              </w:rPr>
              <w:t>646,4</w:t>
            </w:r>
          </w:p>
        </w:tc>
      </w:tr>
      <w:tr w:rsidR="000A0243" w:rsidRPr="000A0243" w14:paraId="077B4CB9"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6C38E0F" w14:textId="77777777" w:rsidR="000A0243" w:rsidRPr="000A0243" w:rsidRDefault="000A0243" w:rsidP="00C353B0">
            <w:pPr>
              <w:rPr>
                <w:color w:val="000000"/>
                <w:sz w:val="16"/>
                <w:szCs w:val="16"/>
              </w:rPr>
            </w:pPr>
            <w:r w:rsidRPr="000A0243">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72DA8E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DB6268B"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FF1A744" w14:textId="77777777" w:rsidR="000A0243" w:rsidRPr="000A0243" w:rsidRDefault="000A0243" w:rsidP="000A0243">
            <w:pPr>
              <w:jc w:val="left"/>
              <w:rPr>
                <w:color w:val="000000"/>
                <w:sz w:val="16"/>
                <w:szCs w:val="16"/>
              </w:rPr>
            </w:pPr>
            <w:r w:rsidRPr="000A0243">
              <w:rPr>
                <w:color w:val="000000"/>
                <w:sz w:val="16"/>
                <w:szCs w:val="16"/>
              </w:rPr>
              <w:t>01.2.Ю6.51790</w:t>
            </w:r>
          </w:p>
        </w:tc>
        <w:tc>
          <w:tcPr>
            <w:tcW w:w="567" w:type="dxa"/>
            <w:tcBorders>
              <w:top w:val="nil"/>
              <w:left w:val="nil"/>
              <w:bottom w:val="single" w:sz="4" w:space="0" w:color="auto"/>
              <w:right w:val="single" w:sz="4" w:space="0" w:color="auto"/>
            </w:tcBorders>
            <w:noWrap/>
            <w:vAlign w:val="center"/>
            <w:hideMark/>
          </w:tcPr>
          <w:p w14:paraId="74AAD6CF"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58FFADD2" w14:textId="77777777" w:rsidR="000A0243" w:rsidRPr="000A0243" w:rsidRDefault="000A0243" w:rsidP="000A0243">
            <w:pPr>
              <w:jc w:val="right"/>
              <w:rPr>
                <w:color w:val="000000"/>
                <w:sz w:val="16"/>
                <w:szCs w:val="16"/>
              </w:rPr>
            </w:pPr>
            <w:r w:rsidRPr="000A0243">
              <w:rPr>
                <w:color w:val="000000"/>
                <w:sz w:val="16"/>
                <w:szCs w:val="16"/>
              </w:rPr>
              <w:t>3 632,9</w:t>
            </w:r>
          </w:p>
        </w:tc>
        <w:tc>
          <w:tcPr>
            <w:tcW w:w="992" w:type="dxa"/>
            <w:tcBorders>
              <w:top w:val="nil"/>
              <w:left w:val="nil"/>
              <w:bottom w:val="single" w:sz="4" w:space="0" w:color="auto"/>
              <w:right w:val="single" w:sz="4" w:space="0" w:color="auto"/>
            </w:tcBorders>
            <w:noWrap/>
            <w:vAlign w:val="center"/>
            <w:hideMark/>
          </w:tcPr>
          <w:p w14:paraId="63BC3D69" w14:textId="77777777" w:rsidR="000A0243" w:rsidRPr="000A0243" w:rsidRDefault="000A0243" w:rsidP="000A0243">
            <w:pPr>
              <w:jc w:val="right"/>
              <w:rPr>
                <w:color w:val="000000"/>
                <w:sz w:val="16"/>
                <w:szCs w:val="16"/>
              </w:rPr>
            </w:pPr>
            <w:r w:rsidRPr="000A0243">
              <w:rPr>
                <w:color w:val="000000"/>
                <w:sz w:val="16"/>
                <w:szCs w:val="16"/>
              </w:rPr>
              <w:t>3 672,3</w:t>
            </w:r>
          </w:p>
        </w:tc>
        <w:tc>
          <w:tcPr>
            <w:tcW w:w="993" w:type="dxa"/>
            <w:tcBorders>
              <w:top w:val="nil"/>
              <w:left w:val="nil"/>
              <w:bottom w:val="single" w:sz="4" w:space="0" w:color="auto"/>
              <w:right w:val="single" w:sz="4" w:space="0" w:color="auto"/>
            </w:tcBorders>
            <w:noWrap/>
            <w:vAlign w:val="center"/>
            <w:hideMark/>
          </w:tcPr>
          <w:p w14:paraId="478CC31B" w14:textId="77777777" w:rsidR="000A0243" w:rsidRPr="000A0243" w:rsidRDefault="000A0243" w:rsidP="000A0243">
            <w:pPr>
              <w:jc w:val="right"/>
              <w:rPr>
                <w:color w:val="000000"/>
                <w:sz w:val="16"/>
                <w:szCs w:val="16"/>
              </w:rPr>
            </w:pPr>
            <w:r w:rsidRPr="000A0243">
              <w:rPr>
                <w:color w:val="000000"/>
                <w:sz w:val="16"/>
                <w:szCs w:val="16"/>
              </w:rPr>
              <w:t>1 615,8</w:t>
            </w:r>
          </w:p>
        </w:tc>
      </w:tr>
      <w:tr w:rsidR="000A0243" w:rsidRPr="000A0243" w14:paraId="278A0A6A"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03B11AD" w14:textId="77777777" w:rsidR="000A0243" w:rsidRPr="000A0243" w:rsidRDefault="000A0243" w:rsidP="00C353B0">
            <w:pPr>
              <w:rPr>
                <w:color w:val="000000"/>
                <w:sz w:val="16"/>
                <w:szCs w:val="16"/>
              </w:rPr>
            </w:pPr>
            <w:r w:rsidRPr="000A0243">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425" w:type="dxa"/>
            <w:tcBorders>
              <w:top w:val="nil"/>
              <w:left w:val="nil"/>
              <w:bottom w:val="single" w:sz="4" w:space="0" w:color="auto"/>
              <w:right w:val="single" w:sz="4" w:space="0" w:color="auto"/>
            </w:tcBorders>
            <w:noWrap/>
            <w:vAlign w:val="center"/>
            <w:hideMark/>
          </w:tcPr>
          <w:p w14:paraId="1521E3B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02A3428"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E1FB759" w14:textId="77777777" w:rsidR="000A0243" w:rsidRPr="000A0243" w:rsidRDefault="000A0243" w:rsidP="000A0243">
            <w:pPr>
              <w:jc w:val="left"/>
              <w:rPr>
                <w:color w:val="000000"/>
                <w:sz w:val="16"/>
                <w:szCs w:val="16"/>
              </w:rPr>
            </w:pPr>
            <w:r w:rsidRPr="000A0243">
              <w:rPr>
                <w:color w:val="000000"/>
                <w:sz w:val="16"/>
                <w:szCs w:val="16"/>
              </w:rPr>
              <w:t>01.2.Ю6.53030</w:t>
            </w:r>
          </w:p>
        </w:tc>
        <w:tc>
          <w:tcPr>
            <w:tcW w:w="567" w:type="dxa"/>
            <w:tcBorders>
              <w:top w:val="nil"/>
              <w:left w:val="nil"/>
              <w:bottom w:val="single" w:sz="4" w:space="0" w:color="auto"/>
              <w:right w:val="single" w:sz="4" w:space="0" w:color="auto"/>
            </w:tcBorders>
            <w:noWrap/>
            <w:vAlign w:val="center"/>
            <w:hideMark/>
          </w:tcPr>
          <w:p w14:paraId="21C9C2D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444DFDD" w14:textId="77777777" w:rsidR="000A0243" w:rsidRPr="000A0243" w:rsidRDefault="000A0243" w:rsidP="000A0243">
            <w:pPr>
              <w:jc w:val="right"/>
              <w:rPr>
                <w:color w:val="000000"/>
                <w:sz w:val="16"/>
                <w:szCs w:val="16"/>
              </w:rPr>
            </w:pPr>
            <w:r w:rsidRPr="000A0243">
              <w:rPr>
                <w:color w:val="000000"/>
                <w:sz w:val="16"/>
                <w:szCs w:val="16"/>
              </w:rPr>
              <w:t>51 559,2</w:t>
            </w:r>
          </w:p>
        </w:tc>
        <w:tc>
          <w:tcPr>
            <w:tcW w:w="992" w:type="dxa"/>
            <w:tcBorders>
              <w:top w:val="nil"/>
              <w:left w:val="nil"/>
              <w:bottom w:val="single" w:sz="4" w:space="0" w:color="auto"/>
              <w:right w:val="single" w:sz="4" w:space="0" w:color="auto"/>
            </w:tcBorders>
            <w:noWrap/>
            <w:vAlign w:val="center"/>
            <w:hideMark/>
          </w:tcPr>
          <w:p w14:paraId="714D03BD" w14:textId="77777777" w:rsidR="000A0243" w:rsidRPr="000A0243" w:rsidRDefault="000A0243" w:rsidP="000A0243">
            <w:pPr>
              <w:jc w:val="right"/>
              <w:rPr>
                <w:color w:val="000000"/>
                <w:sz w:val="16"/>
                <w:szCs w:val="16"/>
              </w:rPr>
            </w:pPr>
            <w:r w:rsidRPr="000A0243">
              <w:rPr>
                <w:color w:val="000000"/>
                <w:sz w:val="16"/>
                <w:szCs w:val="16"/>
              </w:rPr>
              <w:t>51 559,2</w:t>
            </w:r>
          </w:p>
        </w:tc>
        <w:tc>
          <w:tcPr>
            <w:tcW w:w="993" w:type="dxa"/>
            <w:tcBorders>
              <w:top w:val="nil"/>
              <w:left w:val="nil"/>
              <w:bottom w:val="single" w:sz="4" w:space="0" w:color="auto"/>
              <w:right w:val="single" w:sz="4" w:space="0" w:color="auto"/>
            </w:tcBorders>
            <w:noWrap/>
            <w:vAlign w:val="center"/>
            <w:hideMark/>
          </w:tcPr>
          <w:p w14:paraId="32955D6D"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2E0CD060" w14:textId="77777777" w:rsidTr="0026016E">
        <w:trPr>
          <w:trHeight w:val="179"/>
        </w:trPr>
        <w:tc>
          <w:tcPr>
            <w:tcW w:w="3536" w:type="dxa"/>
            <w:tcBorders>
              <w:top w:val="nil"/>
              <w:left w:val="single" w:sz="4" w:space="0" w:color="auto"/>
              <w:bottom w:val="single" w:sz="4" w:space="0" w:color="auto"/>
              <w:right w:val="single" w:sz="4" w:space="0" w:color="auto"/>
            </w:tcBorders>
            <w:vAlign w:val="center"/>
            <w:hideMark/>
          </w:tcPr>
          <w:p w14:paraId="75BE5D25" w14:textId="77777777" w:rsidR="000A0243" w:rsidRPr="000A0243" w:rsidRDefault="000A0243" w:rsidP="00C353B0">
            <w:pPr>
              <w:rPr>
                <w:color w:val="000000"/>
                <w:sz w:val="16"/>
                <w:szCs w:val="16"/>
              </w:rPr>
            </w:pPr>
            <w:r w:rsidRPr="000A0243">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2308501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0F4B7A8"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73657D7" w14:textId="77777777" w:rsidR="000A0243" w:rsidRPr="000A0243" w:rsidRDefault="000A0243" w:rsidP="000A0243">
            <w:pPr>
              <w:jc w:val="left"/>
              <w:rPr>
                <w:color w:val="000000"/>
                <w:sz w:val="16"/>
                <w:szCs w:val="16"/>
              </w:rPr>
            </w:pPr>
            <w:r w:rsidRPr="000A0243">
              <w:rPr>
                <w:color w:val="000000"/>
                <w:sz w:val="16"/>
                <w:szCs w:val="16"/>
              </w:rPr>
              <w:t>01.2.Ю6.53030</w:t>
            </w:r>
          </w:p>
        </w:tc>
        <w:tc>
          <w:tcPr>
            <w:tcW w:w="567" w:type="dxa"/>
            <w:tcBorders>
              <w:top w:val="nil"/>
              <w:left w:val="nil"/>
              <w:bottom w:val="single" w:sz="4" w:space="0" w:color="auto"/>
              <w:right w:val="single" w:sz="4" w:space="0" w:color="auto"/>
            </w:tcBorders>
            <w:noWrap/>
            <w:vAlign w:val="center"/>
            <w:hideMark/>
          </w:tcPr>
          <w:p w14:paraId="1AD4823D"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65951B4D" w14:textId="77777777" w:rsidR="000A0243" w:rsidRPr="000A0243" w:rsidRDefault="000A0243" w:rsidP="000A0243">
            <w:pPr>
              <w:jc w:val="right"/>
              <w:rPr>
                <w:color w:val="000000"/>
                <w:sz w:val="16"/>
                <w:szCs w:val="16"/>
              </w:rPr>
            </w:pPr>
            <w:r w:rsidRPr="000A0243">
              <w:rPr>
                <w:color w:val="000000"/>
                <w:sz w:val="16"/>
                <w:szCs w:val="16"/>
              </w:rPr>
              <w:t>12 499,2</w:t>
            </w:r>
          </w:p>
        </w:tc>
        <w:tc>
          <w:tcPr>
            <w:tcW w:w="992" w:type="dxa"/>
            <w:tcBorders>
              <w:top w:val="nil"/>
              <w:left w:val="nil"/>
              <w:bottom w:val="single" w:sz="4" w:space="0" w:color="auto"/>
              <w:right w:val="single" w:sz="4" w:space="0" w:color="auto"/>
            </w:tcBorders>
            <w:noWrap/>
            <w:vAlign w:val="center"/>
            <w:hideMark/>
          </w:tcPr>
          <w:p w14:paraId="24453B35" w14:textId="77777777" w:rsidR="000A0243" w:rsidRPr="000A0243" w:rsidRDefault="000A0243" w:rsidP="000A0243">
            <w:pPr>
              <w:jc w:val="right"/>
              <w:rPr>
                <w:color w:val="000000"/>
                <w:sz w:val="16"/>
                <w:szCs w:val="16"/>
              </w:rPr>
            </w:pPr>
            <w:r w:rsidRPr="000A0243">
              <w:rPr>
                <w:color w:val="000000"/>
                <w:sz w:val="16"/>
                <w:szCs w:val="16"/>
              </w:rPr>
              <w:t>12 499,2</w:t>
            </w:r>
          </w:p>
        </w:tc>
        <w:tc>
          <w:tcPr>
            <w:tcW w:w="993" w:type="dxa"/>
            <w:tcBorders>
              <w:top w:val="nil"/>
              <w:left w:val="nil"/>
              <w:bottom w:val="single" w:sz="4" w:space="0" w:color="auto"/>
              <w:right w:val="single" w:sz="4" w:space="0" w:color="auto"/>
            </w:tcBorders>
            <w:noWrap/>
            <w:vAlign w:val="center"/>
            <w:hideMark/>
          </w:tcPr>
          <w:p w14:paraId="0EFD18C1"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638C433"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CA2B3D7" w14:textId="77777777" w:rsidR="000A0243" w:rsidRPr="000A0243" w:rsidRDefault="000A0243" w:rsidP="00C353B0">
            <w:pPr>
              <w:rPr>
                <w:color w:val="000000"/>
                <w:sz w:val="16"/>
                <w:szCs w:val="16"/>
              </w:rPr>
            </w:pPr>
            <w:r w:rsidRPr="000A0243">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8DA051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F020FDB"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D272FDB" w14:textId="77777777" w:rsidR="000A0243" w:rsidRPr="000A0243" w:rsidRDefault="000A0243" w:rsidP="000A0243">
            <w:pPr>
              <w:jc w:val="left"/>
              <w:rPr>
                <w:color w:val="000000"/>
                <w:sz w:val="16"/>
                <w:szCs w:val="16"/>
              </w:rPr>
            </w:pPr>
            <w:r w:rsidRPr="000A0243">
              <w:rPr>
                <w:color w:val="000000"/>
                <w:sz w:val="16"/>
                <w:szCs w:val="16"/>
              </w:rPr>
              <w:t>01.2.Ю6.53030</w:t>
            </w:r>
          </w:p>
        </w:tc>
        <w:tc>
          <w:tcPr>
            <w:tcW w:w="567" w:type="dxa"/>
            <w:tcBorders>
              <w:top w:val="nil"/>
              <w:left w:val="nil"/>
              <w:bottom w:val="single" w:sz="4" w:space="0" w:color="auto"/>
              <w:right w:val="single" w:sz="4" w:space="0" w:color="auto"/>
            </w:tcBorders>
            <w:noWrap/>
            <w:vAlign w:val="center"/>
            <w:hideMark/>
          </w:tcPr>
          <w:p w14:paraId="2363C298"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452D197C" w14:textId="77777777" w:rsidR="000A0243" w:rsidRPr="000A0243" w:rsidRDefault="000A0243" w:rsidP="000A0243">
            <w:pPr>
              <w:jc w:val="right"/>
              <w:rPr>
                <w:color w:val="000000"/>
                <w:sz w:val="16"/>
                <w:szCs w:val="16"/>
              </w:rPr>
            </w:pPr>
            <w:r w:rsidRPr="000A0243">
              <w:rPr>
                <w:color w:val="000000"/>
                <w:sz w:val="16"/>
                <w:szCs w:val="16"/>
              </w:rPr>
              <w:t>39 060,0</w:t>
            </w:r>
          </w:p>
        </w:tc>
        <w:tc>
          <w:tcPr>
            <w:tcW w:w="992" w:type="dxa"/>
            <w:tcBorders>
              <w:top w:val="nil"/>
              <w:left w:val="nil"/>
              <w:bottom w:val="single" w:sz="4" w:space="0" w:color="auto"/>
              <w:right w:val="single" w:sz="4" w:space="0" w:color="auto"/>
            </w:tcBorders>
            <w:noWrap/>
            <w:vAlign w:val="center"/>
            <w:hideMark/>
          </w:tcPr>
          <w:p w14:paraId="6E3782D6" w14:textId="77777777" w:rsidR="000A0243" w:rsidRPr="000A0243" w:rsidRDefault="000A0243" w:rsidP="000A0243">
            <w:pPr>
              <w:jc w:val="right"/>
              <w:rPr>
                <w:color w:val="000000"/>
                <w:sz w:val="16"/>
                <w:szCs w:val="16"/>
              </w:rPr>
            </w:pPr>
            <w:r w:rsidRPr="000A0243">
              <w:rPr>
                <w:color w:val="000000"/>
                <w:sz w:val="16"/>
                <w:szCs w:val="16"/>
              </w:rPr>
              <w:t>39 060,0</w:t>
            </w:r>
          </w:p>
        </w:tc>
        <w:tc>
          <w:tcPr>
            <w:tcW w:w="993" w:type="dxa"/>
            <w:tcBorders>
              <w:top w:val="nil"/>
              <w:left w:val="nil"/>
              <w:bottom w:val="single" w:sz="4" w:space="0" w:color="auto"/>
              <w:right w:val="single" w:sz="4" w:space="0" w:color="auto"/>
            </w:tcBorders>
            <w:noWrap/>
            <w:vAlign w:val="center"/>
            <w:hideMark/>
          </w:tcPr>
          <w:p w14:paraId="62A32EF2"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65727D59"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ACB88DB"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D4E197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833D740"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7D5972E" w14:textId="77777777" w:rsidR="000A0243" w:rsidRPr="000A0243" w:rsidRDefault="000A0243" w:rsidP="000A0243">
            <w:pPr>
              <w:jc w:val="left"/>
              <w:rPr>
                <w:color w:val="000000"/>
                <w:sz w:val="16"/>
                <w:szCs w:val="16"/>
              </w:rPr>
            </w:pPr>
            <w:r w:rsidRPr="000A0243">
              <w:rPr>
                <w:color w:val="000000"/>
                <w:sz w:val="16"/>
                <w:szCs w:val="16"/>
              </w:rPr>
              <w:t>01.4.00.00000</w:t>
            </w:r>
          </w:p>
        </w:tc>
        <w:tc>
          <w:tcPr>
            <w:tcW w:w="567" w:type="dxa"/>
            <w:tcBorders>
              <w:top w:val="nil"/>
              <w:left w:val="nil"/>
              <w:bottom w:val="single" w:sz="4" w:space="0" w:color="auto"/>
              <w:right w:val="single" w:sz="4" w:space="0" w:color="auto"/>
            </w:tcBorders>
            <w:noWrap/>
            <w:vAlign w:val="center"/>
            <w:hideMark/>
          </w:tcPr>
          <w:p w14:paraId="18158CE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DCABDC1" w14:textId="77777777" w:rsidR="000A0243" w:rsidRPr="000A0243" w:rsidRDefault="000A0243" w:rsidP="000A0243">
            <w:pPr>
              <w:jc w:val="right"/>
              <w:rPr>
                <w:color w:val="000000"/>
                <w:sz w:val="16"/>
                <w:szCs w:val="16"/>
              </w:rPr>
            </w:pPr>
            <w:r w:rsidRPr="000A0243">
              <w:rPr>
                <w:color w:val="000000"/>
                <w:sz w:val="16"/>
                <w:szCs w:val="16"/>
              </w:rPr>
              <w:t>1 195 105,1</w:t>
            </w:r>
          </w:p>
        </w:tc>
        <w:tc>
          <w:tcPr>
            <w:tcW w:w="992" w:type="dxa"/>
            <w:tcBorders>
              <w:top w:val="nil"/>
              <w:left w:val="nil"/>
              <w:bottom w:val="single" w:sz="4" w:space="0" w:color="auto"/>
              <w:right w:val="single" w:sz="4" w:space="0" w:color="auto"/>
            </w:tcBorders>
            <w:noWrap/>
            <w:vAlign w:val="center"/>
            <w:hideMark/>
          </w:tcPr>
          <w:p w14:paraId="35DE4E0F" w14:textId="77777777" w:rsidR="000A0243" w:rsidRPr="000A0243" w:rsidRDefault="000A0243" w:rsidP="000A0243">
            <w:pPr>
              <w:jc w:val="right"/>
              <w:rPr>
                <w:color w:val="000000"/>
                <w:sz w:val="16"/>
                <w:szCs w:val="16"/>
              </w:rPr>
            </w:pPr>
            <w:r w:rsidRPr="000A0243">
              <w:rPr>
                <w:color w:val="000000"/>
                <w:sz w:val="16"/>
                <w:szCs w:val="16"/>
              </w:rPr>
              <w:t>1 135 839,0</w:t>
            </w:r>
          </w:p>
        </w:tc>
        <w:tc>
          <w:tcPr>
            <w:tcW w:w="993" w:type="dxa"/>
            <w:tcBorders>
              <w:top w:val="nil"/>
              <w:left w:val="nil"/>
              <w:bottom w:val="single" w:sz="4" w:space="0" w:color="auto"/>
              <w:right w:val="single" w:sz="4" w:space="0" w:color="auto"/>
            </w:tcBorders>
            <w:noWrap/>
            <w:vAlign w:val="center"/>
            <w:hideMark/>
          </w:tcPr>
          <w:p w14:paraId="2C657117" w14:textId="77777777" w:rsidR="000A0243" w:rsidRPr="000A0243" w:rsidRDefault="000A0243" w:rsidP="000A0243">
            <w:pPr>
              <w:jc w:val="right"/>
              <w:rPr>
                <w:color w:val="000000"/>
                <w:sz w:val="16"/>
                <w:szCs w:val="16"/>
              </w:rPr>
            </w:pPr>
            <w:r w:rsidRPr="000A0243">
              <w:rPr>
                <w:color w:val="000000"/>
                <w:sz w:val="16"/>
                <w:szCs w:val="16"/>
              </w:rPr>
              <w:t>1 135 806,0</w:t>
            </w:r>
          </w:p>
        </w:tc>
      </w:tr>
      <w:tr w:rsidR="000A0243" w:rsidRPr="000A0243" w14:paraId="119DEADB"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43FBCE9" w14:textId="5421FAFC"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26016E">
              <w:rPr>
                <w:color w:val="000000"/>
                <w:sz w:val="16"/>
                <w:szCs w:val="16"/>
              </w:rPr>
              <w:t xml:space="preserve"> </w:t>
            </w:r>
            <w:r w:rsidRPr="000A0243">
              <w:rPr>
                <w:color w:val="000000"/>
                <w:sz w:val="16"/>
                <w:szCs w:val="16"/>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noWrap/>
            <w:vAlign w:val="center"/>
            <w:hideMark/>
          </w:tcPr>
          <w:p w14:paraId="4C3F20F8"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CE09A58"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F8DEA0D" w14:textId="77777777" w:rsidR="000A0243" w:rsidRPr="000A0243" w:rsidRDefault="000A0243" w:rsidP="000A0243">
            <w:pPr>
              <w:jc w:val="left"/>
              <w:rPr>
                <w:color w:val="000000"/>
                <w:sz w:val="16"/>
                <w:szCs w:val="16"/>
              </w:rPr>
            </w:pPr>
            <w:r w:rsidRPr="000A0243">
              <w:rPr>
                <w:color w:val="000000"/>
                <w:sz w:val="16"/>
                <w:szCs w:val="16"/>
              </w:rPr>
              <w:t>01.4.02.00000</w:t>
            </w:r>
          </w:p>
        </w:tc>
        <w:tc>
          <w:tcPr>
            <w:tcW w:w="567" w:type="dxa"/>
            <w:tcBorders>
              <w:top w:val="nil"/>
              <w:left w:val="nil"/>
              <w:bottom w:val="single" w:sz="4" w:space="0" w:color="auto"/>
              <w:right w:val="single" w:sz="4" w:space="0" w:color="auto"/>
            </w:tcBorders>
            <w:noWrap/>
            <w:vAlign w:val="center"/>
            <w:hideMark/>
          </w:tcPr>
          <w:p w14:paraId="4258C48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2780D50" w14:textId="77777777" w:rsidR="000A0243" w:rsidRPr="000A0243" w:rsidRDefault="000A0243" w:rsidP="000A0243">
            <w:pPr>
              <w:jc w:val="right"/>
              <w:rPr>
                <w:color w:val="000000"/>
                <w:sz w:val="16"/>
                <w:szCs w:val="16"/>
              </w:rPr>
            </w:pPr>
            <w:r w:rsidRPr="000A0243">
              <w:rPr>
                <w:color w:val="000000"/>
                <w:sz w:val="16"/>
                <w:szCs w:val="16"/>
              </w:rPr>
              <w:t>1 195 105,1</w:t>
            </w:r>
          </w:p>
        </w:tc>
        <w:tc>
          <w:tcPr>
            <w:tcW w:w="992" w:type="dxa"/>
            <w:tcBorders>
              <w:top w:val="nil"/>
              <w:left w:val="nil"/>
              <w:bottom w:val="single" w:sz="4" w:space="0" w:color="auto"/>
              <w:right w:val="single" w:sz="4" w:space="0" w:color="auto"/>
            </w:tcBorders>
            <w:noWrap/>
            <w:vAlign w:val="center"/>
            <w:hideMark/>
          </w:tcPr>
          <w:p w14:paraId="32A39E97" w14:textId="77777777" w:rsidR="000A0243" w:rsidRPr="000A0243" w:rsidRDefault="000A0243" w:rsidP="000A0243">
            <w:pPr>
              <w:jc w:val="right"/>
              <w:rPr>
                <w:color w:val="000000"/>
                <w:sz w:val="16"/>
                <w:szCs w:val="16"/>
              </w:rPr>
            </w:pPr>
            <w:r w:rsidRPr="000A0243">
              <w:rPr>
                <w:color w:val="000000"/>
                <w:sz w:val="16"/>
                <w:szCs w:val="16"/>
              </w:rPr>
              <w:t>1 135 839,0</w:t>
            </w:r>
          </w:p>
        </w:tc>
        <w:tc>
          <w:tcPr>
            <w:tcW w:w="993" w:type="dxa"/>
            <w:tcBorders>
              <w:top w:val="nil"/>
              <w:left w:val="nil"/>
              <w:bottom w:val="single" w:sz="4" w:space="0" w:color="auto"/>
              <w:right w:val="single" w:sz="4" w:space="0" w:color="auto"/>
            </w:tcBorders>
            <w:noWrap/>
            <w:vAlign w:val="center"/>
            <w:hideMark/>
          </w:tcPr>
          <w:p w14:paraId="4A07C93E" w14:textId="77777777" w:rsidR="000A0243" w:rsidRPr="000A0243" w:rsidRDefault="000A0243" w:rsidP="000A0243">
            <w:pPr>
              <w:jc w:val="right"/>
              <w:rPr>
                <w:color w:val="000000"/>
                <w:sz w:val="16"/>
                <w:szCs w:val="16"/>
              </w:rPr>
            </w:pPr>
            <w:r w:rsidRPr="000A0243">
              <w:rPr>
                <w:color w:val="000000"/>
                <w:sz w:val="16"/>
                <w:szCs w:val="16"/>
              </w:rPr>
              <w:t>1 135 806,0</w:t>
            </w:r>
          </w:p>
        </w:tc>
      </w:tr>
      <w:tr w:rsidR="000A0243" w:rsidRPr="000A0243" w14:paraId="1018F1EE"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2479F9C"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noWrap/>
            <w:vAlign w:val="center"/>
            <w:hideMark/>
          </w:tcPr>
          <w:p w14:paraId="40C30B86"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59DE43B"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5496906" w14:textId="77777777" w:rsidR="000A0243" w:rsidRPr="000A0243" w:rsidRDefault="000A0243" w:rsidP="000A0243">
            <w:pPr>
              <w:jc w:val="left"/>
              <w:rPr>
                <w:color w:val="000000"/>
                <w:sz w:val="16"/>
                <w:szCs w:val="16"/>
              </w:rPr>
            </w:pPr>
            <w:r w:rsidRPr="000A0243">
              <w:rPr>
                <w:color w:val="000000"/>
                <w:sz w:val="16"/>
                <w:szCs w:val="16"/>
              </w:rPr>
              <w:t>01.4.02.00110</w:t>
            </w:r>
          </w:p>
        </w:tc>
        <w:tc>
          <w:tcPr>
            <w:tcW w:w="567" w:type="dxa"/>
            <w:tcBorders>
              <w:top w:val="nil"/>
              <w:left w:val="nil"/>
              <w:bottom w:val="single" w:sz="4" w:space="0" w:color="auto"/>
              <w:right w:val="single" w:sz="4" w:space="0" w:color="auto"/>
            </w:tcBorders>
            <w:noWrap/>
            <w:vAlign w:val="center"/>
            <w:hideMark/>
          </w:tcPr>
          <w:p w14:paraId="4C4EF0D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B7AEE0F" w14:textId="77777777" w:rsidR="000A0243" w:rsidRPr="000A0243" w:rsidRDefault="000A0243" w:rsidP="000A0243">
            <w:pPr>
              <w:jc w:val="right"/>
              <w:rPr>
                <w:color w:val="000000"/>
                <w:sz w:val="16"/>
                <w:szCs w:val="16"/>
              </w:rPr>
            </w:pPr>
            <w:r w:rsidRPr="000A0243">
              <w:rPr>
                <w:color w:val="000000"/>
                <w:sz w:val="16"/>
                <w:szCs w:val="16"/>
              </w:rPr>
              <w:t>118 226,9</w:t>
            </w:r>
          </w:p>
        </w:tc>
        <w:tc>
          <w:tcPr>
            <w:tcW w:w="992" w:type="dxa"/>
            <w:tcBorders>
              <w:top w:val="nil"/>
              <w:left w:val="nil"/>
              <w:bottom w:val="single" w:sz="4" w:space="0" w:color="auto"/>
              <w:right w:val="single" w:sz="4" w:space="0" w:color="auto"/>
            </w:tcBorders>
            <w:noWrap/>
            <w:vAlign w:val="center"/>
            <w:hideMark/>
          </w:tcPr>
          <w:p w14:paraId="060B6987" w14:textId="77777777" w:rsidR="000A0243" w:rsidRPr="000A0243" w:rsidRDefault="000A0243" w:rsidP="000A0243">
            <w:pPr>
              <w:jc w:val="right"/>
              <w:rPr>
                <w:color w:val="000000"/>
                <w:sz w:val="16"/>
                <w:szCs w:val="16"/>
              </w:rPr>
            </w:pPr>
            <w:r w:rsidRPr="000A0243">
              <w:rPr>
                <w:color w:val="000000"/>
                <w:sz w:val="16"/>
                <w:szCs w:val="16"/>
              </w:rPr>
              <w:t>127 610,7</w:t>
            </w:r>
          </w:p>
        </w:tc>
        <w:tc>
          <w:tcPr>
            <w:tcW w:w="993" w:type="dxa"/>
            <w:tcBorders>
              <w:top w:val="nil"/>
              <w:left w:val="nil"/>
              <w:bottom w:val="single" w:sz="4" w:space="0" w:color="auto"/>
              <w:right w:val="single" w:sz="4" w:space="0" w:color="auto"/>
            </w:tcBorders>
            <w:noWrap/>
            <w:vAlign w:val="center"/>
            <w:hideMark/>
          </w:tcPr>
          <w:p w14:paraId="7EDC1CBB" w14:textId="77777777" w:rsidR="000A0243" w:rsidRPr="000A0243" w:rsidRDefault="000A0243" w:rsidP="000A0243">
            <w:pPr>
              <w:jc w:val="right"/>
              <w:rPr>
                <w:color w:val="000000"/>
                <w:sz w:val="16"/>
                <w:szCs w:val="16"/>
              </w:rPr>
            </w:pPr>
            <w:r w:rsidRPr="000A0243">
              <w:rPr>
                <w:color w:val="000000"/>
                <w:sz w:val="16"/>
                <w:szCs w:val="16"/>
              </w:rPr>
              <w:t>127 581,2</w:t>
            </w:r>
          </w:p>
        </w:tc>
      </w:tr>
      <w:tr w:rsidR="000A0243" w:rsidRPr="000A0243" w14:paraId="13911F24"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805EE03"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0688A590"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34428D4"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8DF2A9A" w14:textId="77777777" w:rsidR="000A0243" w:rsidRPr="000A0243" w:rsidRDefault="000A0243" w:rsidP="000A0243">
            <w:pPr>
              <w:jc w:val="left"/>
              <w:rPr>
                <w:color w:val="000000"/>
                <w:sz w:val="16"/>
                <w:szCs w:val="16"/>
              </w:rPr>
            </w:pPr>
            <w:r w:rsidRPr="000A0243">
              <w:rPr>
                <w:color w:val="000000"/>
                <w:sz w:val="16"/>
                <w:szCs w:val="16"/>
              </w:rPr>
              <w:t>01.4.02.00110</w:t>
            </w:r>
          </w:p>
        </w:tc>
        <w:tc>
          <w:tcPr>
            <w:tcW w:w="567" w:type="dxa"/>
            <w:tcBorders>
              <w:top w:val="nil"/>
              <w:left w:val="nil"/>
              <w:bottom w:val="single" w:sz="4" w:space="0" w:color="auto"/>
              <w:right w:val="single" w:sz="4" w:space="0" w:color="auto"/>
            </w:tcBorders>
            <w:noWrap/>
            <w:vAlign w:val="center"/>
            <w:hideMark/>
          </w:tcPr>
          <w:p w14:paraId="14722AC4"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7ADF6C5A" w14:textId="77777777" w:rsidR="000A0243" w:rsidRPr="000A0243" w:rsidRDefault="000A0243" w:rsidP="000A0243">
            <w:pPr>
              <w:jc w:val="right"/>
              <w:rPr>
                <w:color w:val="000000"/>
                <w:sz w:val="16"/>
                <w:szCs w:val="16"/>
              </w:rPr>
            </w:pPr>
            <w:r w:rsidRPr="000A0243">
              <w:rPr>
                <w:color w:val="000000"/>
                <w:sz w:val="16"/>
                <w:szCs w:val="16"/>
              </w:rPr>
              <w:t>28 129,1</w:t>
            </w:r>
          </w:p>
        </w:tc>
        <w:tc>
          <w:tcPr>
            <w:tcW w:w="992" w:type="dxa"/>
            <w:tcBorders>
              <w:top w:val="nil"/>
              <w:left w:val="nil"/>
              <w:bottom w:val="single" w:sz="4" w:space="0" w:color="auto"/>
              <w:right w:val="single" w:sz="4" w:space="0" w:color="auto"/>
            </w:tcBorders>
            <w:noWrap/>
            <w:vAlign w:val="center"/>
            <w:hideMark/>
          </w:tcPr>
          <w:p w14:paraId="684CC004" w14:textId="77777777" w:rsidR="000A0243" w:rsidRPr="000A0243" w:rsidRDefault="000A0243" w:rsidP="000A0243">
            <w:pPr>
              <w:jc w:val="right"/>
              <w:rPr>
                <w:color w:val="000000"/>
                <w:sz w:val="16"/>
                <w:szCs w:val="16"/>
              </w:rPr>
            </w:pPr>
            <w:r w:rsidRPr="000A0243">
              <w:rPr>
                <w:color w:val="000000"/>
                <w:sz w:val="16"/>
                <w:szCs w:val="16"/>
              </w:rPr>
              <w:t>31 237,2</w:t>
            </w:r>
          </w:p>
        </w:tc>
        <w:tc>
          <w:tcPr>
            <w:tcW w:w="993" w:type="dxa"/>
            <w:tcBorders>
              <w:top w:val="nil"/>
              <w:left w:val="nil"/>
              <w:bottom w:val="single" w:sz="4" w:space="0" w:color="auto"/>
              <w:right w:val="single" w:sz="4" w:space="0" w:color="auto"/>
            </w:tcBorders>
            <w:noWrap/>
            <w:vAlign w:val="center"/>
            <w:hideMark/>
          </w:tcPr>
          <w:p w14:paraId="636F3517" w14:textId="77777777" w:rsidR="000A0243" w:rsidRPr="000A0243" w:rsidRDefault="000A0243" w:rsidP="000A0243">
            <w:pPr>
              <w:jc w:val="right"/>
              <w:rPr>
                <w:color w:val="000000"/>
                <w:sz w:val="16"/>
                <w:szCs w:val="16"/>
              </w:rPr>
            </w:pPr>
            <w:r w:rsidRPr="000A0243">
              <w:rPr>
                <w:color w:val="000000"/>
                <w:sz w:val="16"/>
                <w:szCs w:val="16"/>
              </w:rPr>
              <w:t>31 237,2</w:t>
            </w:r>
          </w:p>
        </w:tc>
      </w:tr>
      <w:tr w:rsidR="000A0243" w:rsidRPr="000A0243" w14:paraId="5F981819"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16458EE"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1B48CC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689CB31"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F44FE47" w14:textId="77777777" w:rsidR="000A0243" w:rsidRPr="000A0243" w:rsidRDefault="000A0243" w:rsidP="000A0243">
            <w:pPr>
              <w:jc w:val="left"/>
              <w:rPr>
                <w:color w:val="000000"/>
                <w:sz w:val="16"/>
                <w:szCs w:val="16"/>
              </w:rPr>
            </w:pPr>
            <w:r w:rsidRPr="000A0243">
              <w:rPr>
                <w:color w:val="000000"/>
                <w:sz w:val="16"/>
                <w:szCs w:val="16"/>
              </w:rPr>
              <w:t>01.4.02.00110</w:t>
            </w:r>
          </w:p>
        </w:tc>
        <w:tc>
          <w:tcPr>
            <w:tcW w:w="567" w:type="dxa"/>
            <w:tcBorders>
              <w:top w:val="nil"/>
              <w:left w:val="nil"/>
              <w:bottom w:val="single" w:sz="4" w:space="0" w:color="auto"/>
              <w:right w:val="single" w:sz="4" w:space="0" w:color="auto"/>
            </w:tcBorders>
            <w:noWrap/>
            <w:vAlign w:val="center"/>
            <w:hideMark/>
          </w:tcPr>
          <w:p w14:paraId="04DBBDB7"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7D09D9BD" w14:textId="77777777" w:rsidR="000A0243" w:rsidRPr="000A0243" w:rsidRDefault="000A0243" w:rsidP="000A0243">
            <w:pPr>
              <w:jc w:val="right"/>
              <w:rPr>
                <w:color w:val="000000"/>
                <w:sz w:val="16"/>
                <w:szCs w:val="16"/>
              </w:rPr>
            </w:pPr>
            <w:r w:rsidRPr="000A0243">
              <w:rPr>
                <w:color w:val="000000"/>
                <w:sz w:val="16"/>
                <w:szCs w:val="16"/>
              </w:rPr>
              <w:t>87 783,2</w:t>
            </w:r>
          </w:p>
        </w:tc>
        <w:tc>
          <w:tcPr>
            <w:tcW w:w="992" w:type="dxa"/>
            <w:tcBorders>
              <w:top w:val="nil"/>
              <w:left w:val="nil"/>
              <w:bottom w:val="single" w:sz="4" w:space="0" w:color="auto"/>
              <w:right w:val="single" w:sz="4" w:space="0" w:color="auto"/>
            </w:tcBorders>
            <w:noWrap/>
            <w:vAlign w:val="center"/>
            <w:hideMark/>
          </w:tcPr>
          <w:p w14:paraId="7DF313B4" w14:textId="77777777" w:rsidR="000A0243" w:rsidRPr="000A0243" w:rsidRDefault="000A0243" w:rsidP="000A0243">
            <w:pPr>
              <w:jc w:val="right"/>
              <w:rPr>
                <w:color w:val="000000"/>
                <w:sz w:val="16"/>
                <w:szCs w:val="16"/>
              </w:rPr>
            </w:pPr>
            <w:r w:rsidRPr="000A0243">
              <w:rPr>
                <w:color w:val="000000"/>
                <w:sz w:val="16"/>
                <w:szCs w:val="16"/>
              </w:rPr>
              <w:t>94 058,9</w:t>
            </w:r>
          </w:p>
        </w:tc>
        <w:tc>
          <w:tcPr>
            <w:tcW w:w="993" w:type="dxa"/>
            <w:tcBorders>
              <w:top w:val="nil"/>
              <w:left w:val="nil"/>
              <w:bottom w:val="single" w:sz="4" w:space="0" w:color="auto"/>
              <w:right w:val="single" w:sz="4" w:space="0" w:color="auto"/>
            </w:tcBorders>
            <w:noWrap/>
            <w:vAlign w:val="center"/>
            <w:hideMark/>
          </w:tcPr>
          <w:p w14:paraId="7147DDE5" w14:textId="77777777" w:rsidR="000A0243" w:rsidRPr="000A0243" w:rsidRDefault="000A0243" w:rsidP="000A0243">
            <w:pPr>
              <w:jc w:val="right"/>
              <w:rPr>
                <w:color w:val="000000"/>
                <w:sz w:val="16"/>
                <w:szCs w:val="16"/>
              </w:rPr>
            </w:pPr>
            <w:r w:rsidRPr="000A0243">
              <w:rPr>
                <w:color w:val="000000"/>
                <w:sz w:val="16"/>
                <w:szCs w:val="16"/>
              </w:rPr>
              <w:t>94 029,4</w:t>
            </w:r>
          </w:p>
        </w:tc>
      </w:tr>
      <w:tr w:rsidR="000A0243" w:rsidRPr="000A0243" w14:paraId="07F809A0"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68E1611A"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2957237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EF8AA8F"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4B3DC01" w14:textId="77777777" w:rsidR="000A0243" w:rsidRPr="000A0243" w:rsidRDefault="000A0243" w:rsidP="000A0243">
            <w:pPr>
              <w:jc w:val="left"/>
              <w:rPr>
                <w:color w:val="000000"/>
                <w:sz w:val="16"/>
                <w:szCs w:val="16"/>
              </w:rPr>
            </w:pPr>
            <w:r w:rsidRPr="000A0243">
              <w:rPr>
                <w:color w:val="000000"/>
                <w:sz w:val="16"/>
                <w:szCs w:val="16"/>
              </w:rPr>
              <w:t>01.4.02.00110</w:t>
            </w:r>
          </w:p>
        </w:tc>
        <w:tc>
          <w:tcPr>
            <w:tcW w:w="567" w:type="dxa"/>
            <w:tcBorders>
              <w:top w:val="nil"/>
              <w:left w:val="nil"/>
              <w:bottom w:val="single" w:sz="4" w:space="0" w:color="auto"/>
              <w:right w:val="single" w:sz="4" w:space="0" w:color="auto"/>
            </w:tcBorders>
            <w:noWrap/>
            <w:vAlign w:val="center"/>
            <w:hideMark/>
          </w:tcPr>
          <w:p w14:paraId="330C0B13"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7011A35A" w14:textId="77777777" w:rsidR="000A0243" w:rsidRPr="000A0243" w:rsidRDefault="000A0243" w:rsidP="000A0243">
            <w:pPr>
              <w:jc w:val="right"/>
              <w:rPr>
                <w:color w:val="000000"/>
                <w:sz w:val="16"/>
                <w:szCs w:val="16"/>
              </w:rPr>
            </w:pPr>
            <w:r w:rsidRPr="000A0243">
              <w:rPr>
                <w:color w:val="000000"/>
                <w:sz w:val="16"/>
                <w:szCs w:val="16"/>
              </w:rPr>
              <w:t>2 314,6</w:t>
            </w:r>
          </w:p>
        </w:tc>
        <w:tc>
          <w:tcPr>
            <w:tcW w:w="992" w:type="dxa"/>
            <w:tcBorders>
              <w:top w:val="nil"/>
              <w:left w:val="nil"/>
              <w:bottom w:val="single" w:sz="4" w:space="0" w:color="auto"/>
              <w:right w:val="single" w:sz="4" w:space="0" w:color="auto"/>
            </w:tcBorders>
            <w:noWrap/>
            <w:vAlign w:val="center"/>
            <w:hideMark/>
          </w:tcPr>
          <w:p w14:paraId="6FB4B086" w14:textId="77777777" w:rsidR="000A0243" w:rsidRPr="000A0243" w:rsidRDefault="000A0243" w:rsidP="000A0243">
            <w:pPr>
              <w:jc w:val="right"/>
              <w:rPr>
                <w:color w:val="000000"/>
                <w:sz w:val="16"/>
                <w:szCs w:val="16"/>
              </w:rPr>
            </w:pPr>
            <w:r w:rsidRPr="000A0243">
              <w:rPr>
                <w:color w:val="000000"/>
                <w:sz w:val="16"/>
                <w:szCs w:val="16"/>
              </w:rPr>
              <w:t>2 314,6</w:t>
            </w:r>
          </w:p>
        </w:tc>
        <w:tc>
          <w:tcPr>
            <w:tcW w:w="993" w:type="dxa"/>
            <w:tcBorders>
              <w:top w:val="nil"/>
              <w:left w:val="nil"/>
              <w:bottom w:val="single" w:sz="4" w:space="0" w:color="auto"/>
              <w:right w:val="single" w:sz="4" w:space="0" w:color="auto"/>
            </w:tcBorders>
            <w:noWrap/>
            <w:vAlign w:val="center"/>
            <w:hideMark/>
          </w:tcPr>
          <w:p w14:paraId="01E4F633" w14:textId="77777777" w:rsidR="000A0243" w:rsidRPr="000A0243" w:rsidRDefault="000A0243" w:rsidP="000A0243">
            <w:pPr>
              <w:jc w:val="right"/>
              <w:rPr>
                <w:color w:val="000000"/>
                <w:sz w:val="16"/>
                <w:szCs w:val="16"/>
              </w:rPr>
            </w:pPr>
            <w:r w:rsidRPr="000A0243">
              <w:rPr>
                <w:color w:val="000000"/>
                <w:sz w:val="16"/>
                <w:szCs w:val="16"/>
              </w:rPr>
              <w:t>2 314,6</w:t>
            </w:r>
          </w:p>
        </w:tc>
      </w:tr>
      <w:tr w:rsidR="000A0243" w:rsidRPr="000A0243" w14:paraId="4931152E"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195FD2A"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021E1D6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85A0C5F"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1997534" w14:textId="77777777" w:rsidR="000A0243" w:rsidRPr="000A0243" w:rsidRDefault="000A0243" w:rsidP="000A0243">
            <w:pPr>
              <w:jc w:val="left"/>
              <w:rPr>
                <w:color w:val="000000"/>
                <w:sz w:val="16"/>
                <w:szCs w:val="16"/>
              </w:rPr>
            </w:pPr>
            <w:r w:rsidRPr="000A0243">
              <w:rPr>
                <w:color w:val="000000"/>
                <w:sz w:val="16"/>
                <w:szCs w:val="16"/>
              </w:rPr>
              <w:t>01.4.02.00120</w:t>
            </w:r>
          </w:p>
        </w:tc>
        <w:tc>
          <w:tcPr>
            <w:tcW w:w="567" w:type="dxa"/>
            <w:tcBorders>
              <w:top w:val="nil"/>
              <w:left w:val="nil"/>
              <w:bottom w:val="single" w:sz="4" w:space="0" w:color="auto"/>
              <w:right w:val="single" w:sz="4" w:space="0" w:color="auto"/>
            </w:tcBorders>
            <w:noWrap/>
            <w:vAlign w:val="center"/>
            <w:hideMark/>
          </w:tcPr>
          <w:p w14:paraId="47320A7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5C7F7AE" w14:textId="77777777" w:rsidR="000A0243" w:rsidRPr="000A0243" w:rsidRDefault="000A0243" w:rsidP="000A0243">
            <w:pPr>
              <w:jc w:val="right"/>
              <w:rPr>
                <w:color w:val="000000"/>
                <w:sz w:val="16"/>
                <w:szCs w:val="16"/>
              </w:rPr>
            </w:pPr>
            <w:r w:rsidRPr="000A0243">
              <w:rPr>
                <w:color w:val="000000"/>
                <w:sz w:val="16"/>
                <w:szCs w:val="16"/>
              </w:rPr>
              <w:t>92 513,9</w:t>
            </w:r>
          </w:p>
        </w:tc>
        <w:tc>
          <w:tcPr>
            <w:tcW w:w="992" w:type="dxa"/>
            <w:tcBorders>
              <w:top w:val="nil"/>
              <w:left w:val="nil"/>
              <w:bottom w:val="single" w:sz="4" w:space="0" w:color="auto"/>
              <w:right w:val="single" w:sz="4" w:space="0" w:color="auto"/>
            </w:tcBorders>
            <w:noWrap/>
            <w:vAlign w:val="center"/>
            <w:hideMark/>
          </w:tcPr>
          <w:p w14:paraId="4375AB7F" w14:textId="77777777" w:rsidR="000A0243" w:rsidRPr="000A0243" w:rsidRDefault="000A0243" w:rsidP="000A0243">
            <w:pPr>
              <w:jc w:val="right"/>
              <w:rPr>
                <w:color w:val="000000"/>
                <w:sz w:val="16"/>
                <w:szCs w:val="16"/>
              </w:rPr>
            </w:pPr>
            <w:r w:rsidRPr="000A0243">
              <w:rPr>
                <w:color w:val="000000"/>
                <w:sz w:val="16"/>
                <w:szCs w:val="16"/>
              </w:rPr>
              <w:t>97 930,6</w:t>
            </w:r>
          </w:p>
        </w:tc>
        <w:tc>
          <w:tcPr>
            <w:tcW w:w="993" w:type="dxa"/>
            <w:tcBorders>
              <w:top w:val="nil"/>
              <w:left w:val="nil"/>
              <w:bottom w:val="single" w:sz="4" w:space="0" w:color="auto"/>
              <w:right w:val="single" w:sz="4" w:space="0" w:color="auto"/>
            </w:tcBorders>
            <w:noWrap/>
            <w:vAlign w:val="center"/>
            <w:hideMark/>
          </w:tcPr>
          <w:p w14:paraId="14410673" w14:textId="77777777" w:rsidR="000A0243" w:rsidRPr="000A0243" w:rsidRDefault="000A0243" w:rsidP="000A0243">
            <w:pPr>
              <w:jc w:val="right"/>
              <w:rPr>
                <w:color w:val="000000"/>
                <w:sz w:val="16"/>
                <w:szCs w:val="16"/>
              </w:rPr>
            </w:pPr>
            <w:r w:rsidRPr="000A0243">
              <w:rPr>
                <w:color w:val="000000"/>
                <w:sz w:val="16"/>
                <w:szCs w:val="16"/>
              </w:rPr>
              <w:t>97 930,6</w:t>
            </w:r>
          </w:p>
        </w:tc>
      </w:tr>
      <w:tr w:rsidR="000A0243" w:rsidRPr="000A0243" w14:paraId="3C4A7EA4"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B066F48"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0E81ABD"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356889F"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9C40BEF" w14:textId="77777777" w:rsidR="000A0243" w:rsidRPr="000A0243" w:rsidRDefault="000A0243" w:rsidP="000A0243">
            <w:pPr>
              <w:jc w:val="left"/>
              <w:rPr>
                <w:color w:val="000000"/>
                <w:sz w:val="16"/>
                <w:szCs w:val="16"/>
              </w:rPr>
            </w:pPr>
            <w:r w:rsidRPr="000A0243">
              <w:rPr>
                <w:color w:val="000000"/>
                <w:sz w:val="16"/>
                <w:szCs w:val="16"/>
              </w:rPr>
              <w:t>01.4.02.00120</w:t>
            </w:r>
          </w:p>
        </w:tc>
        <w:tc>
          <w:tcPr>
            <w:tcW w:w="567" w:type="dxa"/>
            <w:tcBorders>
              <w:top w:val="nil"/>
              <w:left w:val="nil"/>
              <w:bottom w:val="single" w:sz="4" w:space="0" w:color="auto"/>
              <w:right w:val="single" w:sz="4" w:space="0" w:color="auto"/>
            </w:tcBorders>
            <w:noWrap/>
            <w:vAlign w:val="center"/>
            <w:hideMark/>
          </w:tcPr>
          <w:p w14:paraId="010AB74E"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1326D8E5" w14:textId="77777777" w:rsidR="000A0243" w:rsidRPr="000A0243" w:rsidRDefault="000A0243" w:rsidP="000A0243">
            <w:pPr>
              <w:jc w:val="right"/>
              <w:rPr>
                <w:color w:val="000000"/>
                <w:sz w:val="16"/>
                <w:szCs w:val="16"/>
              </w:rPr>
            </w:pPr>
            <w:r w:rsidRPr="000A0243">
              <w:rPr>
                <w:color w:val="000000"/>
                <w:sz w:val="16"/>
                <w:szCs w:val="16"/>
              </w:rPr>
              <w:t>92 513,9</w:t>
            </w:r>
          </w:p>
        </w:tc>
        <w:tc>
          <w:tcPr>
            <w:tcW w:w="992" w:type="dxa"/>
            <w:tcBorders>
              <w:top w:val="nil"/>
              <w:left w:val="nil"/>
              <w:bottom w:val="single" w:sz="4" w:space="0" w:color="auto"/>
              <w:right w:val="single" w:sz="4" w:space="0" w:color="auto"/>
            </w:tcBorders>
            <w:noWrap/>
            <w:vAlign w:val="center"/>
            <w:hideMark/>
          </w:tcPr>
          <w:p w14:paraId="545B8D74" w14:textId="77777777" w:rsidR="000A0243" w:rsidRPr="000A0243" w:rsidRDefault="000A0243" w:rsidP="000A0243">
            <w:pPr>
              <w:jc w:val="right"/>
              <w:rPr>
                <w:color w:val="000000"/>
                <w:sz w:val="16"/>
                <w:szCs w:val="16"/>
              </w:rPr>
            </w:pPr>
            <w:r w:rsidRPr="000A0243">
              <w:rPr>
                <w:color w:val="000000"/>
                <w:sz w:val="16"/>
                <w:szCs w:val="16"/>
              </w:rPr>
              <w:t>97 930,6</w:t>
            </w:r>
          </w:p>
        </w:tc>
        <w:tc>
          <w:tcPr>
            <w:tcW w:w="993" w:type="dxa"/>
            <w:tcBorders>
              <w:top w:val="nil"/>
              <w:left w:val="nil"/>
              <w:bottom w:val="single" w:sz="4" w:space="0" w:color="auto"/>
              <w:right w:val="single" w:sz="4" w:space="0" w:color="auto"/>
            </w:tcBorders>
            <w:noWrap/>
            <w:vAlign w:val="center"/>
            <w:hideMark/>
          </w:tcPr>
          <w:p w14:paraId="574E6C53" w14:textId="77777777" w:rsidR="000A0243" w:rsidRPr="000A0243" w:rsidRDefault="000A0243" w:rsidP="000A0243">
            <w:pPr>
              <w:jc w:val="right"/>
              <w:rPr>
                <w:color w:val="000000"/>
                <w:sz w:val="16"/>
                <w:szCs w:val="16"/>
              </w:rPr>
            </w:pPr>
            <w:r w:rsidRPr="000A0243">
              <w:rPr>
                <w:color w:val="000000"/>
                <w:sz w:val="16"/>
                <w:szCs w:val="16"/>
              </w:rPr>
              <w:t>97 930,6</w:t>
            </w:r>
          </w:p>
        </w:tc>
      </w:tr>
      <w:tr w:rsidR="000A0243" w:rsidRPr="000A0243" w14:paraId="6496803D"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0E93837" w14:textId="77777777" w:rsidR="000A0243" w:rsidRPr="000A0243" w:rsidRDefault="000A0243" w:rsidP="00C353B0">
            <w:pPr>
              <w:rPr>
                <w:color w:val="000000"/>
                <w:sz w:val="16"/>
                <w:szCs w:val="16"/>
              </w:rPr>
            </w:pPr>
            <w:r w:rsidRPr="000A0243">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w:t>
            </w:r>
          </w:p>
        </w:tc>
        <w:tc>
          <w:tcPr>
            <w:tcW w:w="425" w:type="dxa"/>
            <w:tcBorders>
              <w:top w:val="nil"/>
              <w:left w:val="nil"/>
              <w:bottom w:val="single" w:sz="4" w:space="0" w:color="auto"/>
              <w:right w:val="single" w:sz="4" w:space="0" w:color="auto"/>
            </w:tcBorders>
            <w:noWrap/>
            <w:vAlign w:val="center"/>
            <w:hideMark/>
          </w:tcPr>
          <w:p w14:paraId="5E1E594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D5363E3"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32BE1AC" w14:textId="77777777" w:rsidR="000A0243" w:rsidRPr="000A0243" w:rsidRDefault="000A0243" w:rsidP="000A0243">
            <w:pPr>
              <w:jc w:val="left"/>
              <w:rPr>
                <w:color w:val="000000"/>
                <w:sz w:val="16"/>
                <w:szCs w:val="16"/>
              </w:rPr>
            </w:pPr>
            <w:r w:rsidRPr="000A0243">
              <w:rPr>
                <w:color w:val="000000"/>
                <w:sz w:val="16"/>
                <w:szCs w:val="16"/>
              </w:rPr>
              <w:t>01.4.02.03002</w:t>
            </w:r>
          </w:p>
        </w:tc>
        <w:tc>
          <w:tcPr>
            <w:tcW w:w="567" w:type="dxa"/>
            <w:tcBorders>
              <w:top w:val="nil"/>
              <w:left w:val="nil"/>
              <w:bottom w:val="single" w:sz="4" w:space="0" w:color="auto"/>
              <w:right w:val="single" w:sz="4" w:space="0" w:color="auto"/>
            </w:tcBorders>
            <w:noWrap/>
            <w:vAlign w:val="center"/>
            <w:hideMark/>
          </w:tcPr>
          <w:p w14:paraId="157D2DA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E4DDD12" w14:textId="77777777" w:rsidR="000A0243" w:rsidRPr="000A0243" w:rsidRDefault="000A0243" w:rsidP="000A0243">
            <w:pPr>
              <w:jc w:val="right"/>
              <w:rPr>
                <w:color w:val="000000"/>
                <w:sz w:val="16"/>
                <w:szCs w:val="16"/>
              </w:rPr>
            </w:pPr>
            <w:r w:rsidRPr="000A0243">
              <w:rPr>
                <w:color w:val="000000"/>
                <w:sz w:val="16"/>
                <w:szCs w:val="16"/>
              </w:rPr>
              <w:t>1 724,4</w:t>
            </w:r>
          </w:p>
        </w:tc>
        <w:tc>
          <w:tcPr>
            <w:tcW w:w="992" w:type="dxa"/>
            <w:tcBorders>
              <w:top w:val="nil"/>
              <w:left w:val="nil"/>
              <w:bottom w:val="single" w:sz="4" w:space="0" w:color="auto"/>
              <w:right w:val="single" w:sz="4" w:space="0" w:color="auto"/>
            </w:tcBorders>
            <w:noWrap/>
            <w:vAlign w:val="center"/>
            <w:hideMark/>
          </w:tcPr>
          <w:p w14:paraId="0C270795" w14:textId="77777777" w:rsidR="000A0243" w:rsidRPr="000A0243" w:rsidRDefault="000A0243" w:rsidP="000A0243">
            <w:pPr>
              <w:jc w:val="right"/>
              <w:rPr>
                <w:color w:val="000000"/>
                <w:sz w:val="16"/>
                <w:szCs w:val="16"/>
              </w:rPr>
            </w:pPr>
            <w:r w:rsidRPr="000A0243">
              <w:rPr>
                <w:color w:val="000000"/>
                <w:sz w:val="16"/>
                <w:szCs w:val="16"/>
              </w:rPr>
              <w:t>1 724,4</w:t>
            </w:r>
          </w:p>
        </w:tc>
        <w:tc>
          <w:tcPr>
            <w:tcW w:w="993" w:type="dxa"/>
            <w:tcBorders>
              <w:top w:val="nil"/>
              <w:left w:val="nil"/>
              <w:bottom w:val="single" w:sz="4" w:space="0" w:color="auto"/>
              <w:right w:val="single" w:sz="4" w:space="0" w:color="auto"/>
            </w:tcBorders>
            <w:noWrap/>
            <w:vAlign w:val="center"/>
            <w:hideMark/>
          </w:tcPr>
          <w:p w14:paraId="505AA556" w14:textId="77777777" w:rsidR="000A0243" w:rsidRPr="000A0243" w:rsidRDefault="000A0243" w:rsidP="000A0243">
            <w:pPr>
              <w:jc w:val="right"/>
              <w:rPr>
                <w:color w:val="000000"/>
                <w:sz w:val="16"/>
                <w:szCs w:val="16"/>
              </w:rPr>
            </w:pPr>
            <w:r w:rsidRPr="000A0243">
              <w:rPr>
                <w:color w:val="000000"/>
                <w:sz w:val="16"/>
                <w:szCs w:val="16"/>
              </w:rPr>
              <w:t>1 724,4</w:t>
            </w:r>
          </w:p>
        </w:tc>
      </w:tr>
      <w:tr w:rsidR="000A0243" w:rsidRPr="000A0243" w14:paraId="1E18F402"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CC28351" w14:textId="77777777" w:rsidR="000A0243" w:rsidRPr="000A0243" w:rsidRDefault="000A0243" w:rsidP="00C353B0">
            <w:pPr>
              <w:rPr>
                <w:color w:val="000000"/>
                <w:sz w:val="16"/>
                <w:szCs w:val="16"/>
              </w:rPr>
            </w:pPr>
            <w:r w:rsidRPr="000A0243">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D34AE7D"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916D92F"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C96CFDD" w14:textId="77777777" w:rsidR="000A0243" w:rsidRPr="000A0243" w:rsidRDefault="000A0243" w:rsidP="000A0243">
            <w:pPr>
              <w:jc w:val="left"/>
              <w:rPr>
                <w:color w:val="000000"/>
                <w:sz w:val="16"/>
                <w:szCs w:val="16"/>
              </w:rPr>
            </w:pPr>
            <w:r w:rsidRPr="000A0243">
              <w:rPr>
                <w:color w:val="000000"/>
                <w:sz w:val="16"/>
                <w:szCs w:val="16"/>
              </w:rPr>
              <w:t>01.4.02.03002</w:t>
            </w:r>
          </w:p>
        </w:tc>
        <w:tc>
          <w:tcPr>
            <w:tcW w:w="567" w:type="dxa"/>
            <w:tcBorders>
              <w:top w:val="nil"/>
              <w:left w:val="nil"/>
              <w:bottom w:val="single" w:sz="4" w:space="0" w:color="auto"/>
              <w:right w:val="single" w:sz="4" w:space="0" w:color="auto"/>
            </w:tcBorders>
            <w:noWrap/>
            <w:vAlign w:val="center"/>
            <w:hideMark/>
          </w:tcPr>
          <w:p w14:paraId="40B151CA"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6D9B79A3" w14:textId="77777777" w:rsidR="000A0243" w:rsidRPr="000A0243" w:rsidRDefault="000A0243" w:rsidP="000A0243">
            <w:pPr>
              <w:jc w:val="right"/>
              <w:rPr>
                <w:color w:val="000000"/>
                <w:sz w:val="16"/>
                <w:szCs w:val="16"/>
              </w:rPr>
            </w:pPr>
            <w:r w:rsidRPr="000A0243">
              <w:rPr>
                <w:color w:val="000000"/>
                <w:sz w:val="16"/>
                <w:szCs w:val="16"/>
              </w:rPr>
              <w:t>1 724,4</w:t>
            </w:r>
          </w:p>
        </w:tc>
        <w:tc>
          <w:tcPr>
            <w:tcW w:w="992" w:type="dxa"/>
            <w:tcBorders>
              <w:top w:val="nil"/>
              <w:left w:val="nil"/>
              <w:bottom w:val="single" w:sz="4" w:space="0" w:color="auto"/>
              <w:right w:val="single" w:sz="4" w:space="0" w:color="auto"/>
            </w:tcBorders>
            <w:noWrap/>
            <w:vAlign w:val="center"/>
            <w:hideMark/>
          </w:tcPr>
          <w:p w14:paraId="00965875" w14:textId="77777777" w:rsidR="000A0243" w:rsidRPr="000A0243" w:rsidRDefault="000A0243" w:rsidP="000A0243">
            <w:pPr>
              <w:jc w:val="right"/>
              <w:rPr>
                <w:color w:val="000000"/>
                <w:sz w:val="16"/>
                <w:szCs w:val="16"/>
              </w:rPr>
            </w:pPr>
            <w:r w:rsidRPr="000A0243">
              <w:rPr>
                <w:color w:val="000000"/>
                <w:sz w:val="16"/>
                <w:szCs w:val="16"/>
              </w:rPr>
              <w:t>1 724,4</w:t>
            </w:r>
          </w:p>
        </w:tc>
        <w:tc>
          <w:tcPr>
            <w:tcW w:w="993" w:type="dxa"/>
            <w:tcBorders>
              <w:top w:val="nil"/>
              <w:left w:val="nil"/>
              <w:bottom w:val="single" w:sz="4" w:space="0" w:color="auto"/>
              <w:right w:val="single" w:sz="4" w:space="0" w:color="auto"/>
            </w:tcBorders>
            <w:noWrap/>
            <w:vAlign w:val="center"/>
            <w:hideMark/>
          </w:tcPr>
          <w:p w14:paraId="22CC25E5" w14:textId="77777777" w:rsidR="000A0243" w:rsidRPr="000A0243" w:rsidRDefault="000A0243" w:rsidP="000A0243">
            <w:pPr>
              <w:jc w:val="right"/>
              <w:rPr>
                <w:color w:val="000000"/>
                <w:sz w:val="16"/>
                <w:szCs w:val="16"/>
              </w:rPr>
            </w:pPr>
            <w:r w:rsidRPr="000A0243">
              <w:rPr>
                <w:color w:val="000000"/>
                <w:sz w:val="16"/>
                <w:szCs w:val="16"/>
              </w:rPr>
              <w:t>1 724,4</w:t>
            </w:r>
          </w:p>
        </w:tc>
      </w:tr>
      <w:tr w:rsidR="000A0243" w:rsidRPr="000A0243" w14:paraId="4CC389E5"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E55AD88" w14:textId="0F2CB594" w:rsidR="000A0243" w:rsidRPr="000A0243" w:rsidRDefault="000A0243" w:rsidP="00C353B0">
            <w:pPr>
              <w:rPr>
                <w:color w:val="000000"/>
                <w:sz w:val="16"/>
                <w:szCs w:val="16"/>
              </w:rPr>
            </w:pPr>
            <w:r w:rsidRPr="000A0243">
              <w:rPr>
                <w:color w:val="000000"/>
                <w:sz w:val="16"/>
                <w:szCs w:val="16"/>
              </w:rPr>
              <w:t xml:space="preserve">Организация и проведение мероприятий направленных на содействие развитию общего, дополнительного </w:t>
            </w:r>
            <w:r w:rsidR="0026016E" w:rsidRPr="000A0243">
              <w:rPr>
                <w:color w:val="000000"/>
                <w:sz w:val="16"/>
                <w:szCs w:val="16"/>
              </w:rPr>
              <w:t>образования, поддержку</w:t>
            </w:r>
            <w:r w:rsidRPr="000A0243">
              <w:rPr>
                <w:color w:val="000000"/>
                <w:sz w:val="16"/>
                <w:szCs w:val="16"/>
              </w:rPr>
              <w:t xml:space="preserve"> талантливой </w:t>
            </w:r>
            <w:r w:rsidR="0026016E" w:rsidRPr="000A0243">
              <w:rPr>
                <w:color w:val="000000"/>
                <w:sz w:val="16"/>
                <w:szCs w:val="16"/>
              </w:rPr>
              <w:t>молодёжи</w:t>
            </w:r>
          </w:p>
        </w:tc>
        <w:tc>
          <w:tcPr>
            <w:tcW w:w="425" w:type="dxa"/>
            <w:tcBorders>
              <w:top w:val="nil"/>
              <w:left w:val="nil"/>
              <w:bottom w:val="single" w:sz="4" w:space="0" w:color="auto"/>
              <w:right w:val="single" w:sz="4" w:space="0" w:color="auto"/>
            </w:tcBorders>
            <w:noWrap/>
            <w:vAlign w:val="center"/>
            <w:hideMark/>
          </w:tcPr>
          <w:p w14:paraId="77EF107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9575D21"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79C81F3" w14:textId="77777777" w:rsidR="000A0243" w:rsidRPr="000A0243" w:rsidRDefault="000A0243" w:rsidP="000A0243">
            <w:pPr>
              <w:jc w:val="left"/>
              <w:rPr>
                <w:color w:val="000000"/>
                <w:sz w:val="16"/>
                <w:szCs w:val="16"/>
              </w:rPr>
            </w:pPr>
            <w:r w:rsidRPr="000A0243">
              <w:rPr>
                <w:color w:val="000000"/>
                <w:sz w:val="16"/>
                <w:szCs w:val="16"/>
              </w:rPr>
              <w:t>01.4.02.03004</w:t>
            </w:r>
          </w:p>
        </w:tc>
        <w:tc>
          <w:tcPr>
            <w:tcW w:w="567" w:type="dxa"/>
            <w:tcBorders>
              <w:top w:val="nil"/>
              <w:left w:val="nil"/>
              <w:bottom w:val="single" w:sz="4" w:space="0" w:color="auto"/>
              <w:right w:val="single" w:sz="4" w:space="0" w:color="auto"/>
            </w:tcBorders>
            <w:noWrap/>
            <w:vAlign w:val="center"/>
            <w:hideMark/>
          </w:tcPr>
          <w:p w14:paraId="6A31FB4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A81AEE2" w14:textId="77777777" w:rsidR="000A0243" w:rsidRPr="000A0243" w:rsidRDefault="000A0243" w:rsidP="000A0243">
            <w:pPr>
              <w:jc w:val="right"/>
              <w:rPr>
                <w:color w:val="000000"/>
                <w:sz w:val="16"/>
                <w:szCs w:val="16"/>
              </w:rPr>
            </w:pPr>
            <w:r w:rsidRPr="000A0243">
              <w:rPr>
                <w:color w:val="000000"/>
                <w:sz w:val="16"/>
                <w:szCs w:val="16"/>
              </w:rPr>
              <w:t>5 475,4</w:t>
            </w:r>
          </w:p>
        </w:tc>
        <w:tc>
          <w:tcPr>
            <w:tcW w:w="992" w:type="dxa"/>
            <w:tcBorders>
              <w:top w:val="nil"/>
              <w:left w:val="nil"/>
              <w:bottom w:val="single" w:sz="4" w:space="0" w:color="auto"/>
              <w:right w:val="single" w:sz="4" w:space="0" w:color="auto"/>
            </w:tcBorders>
            <w:noWrap/>
            <w:vAlign w:val="center"/>
            <w:hideMark/>
          </w:tcPr>
          <w:p w14:paraId="7C1ED0A4" w14:textId="77777777" w:rsidR="000A0243" w:rsidRPr="000A0243" w:rsidRDefault="000A0243" w:rsidP="000A0243">
            <w:pPr>
              <w:jc w:val="right"/>
              <w:rPr>
                <w:color w:val="000000"/>
                <w:sz w:val="16"/>
                <w:szCs w:val="16"/>
              </w:rPr>
            </w:pPr>
            <w:r w:rsidRPr="000A0243">
              <w:rPr>
                <w:color w:val="000000"/>
                <w:sz w:val="16"/>
                <w:szCs w:val="16"/>
              </w:rPr>
              <w:t>5 097,9</w:t>
            </w:r>
          </w:p>
        </w:tc>
        <w:tc>
          <w:tcPr>
            <w:tcW w:w="993" w:type="dxa"/>
            <w:tcBorders>
              <w:top w:val="nil"/>
              <w:left w:val="nil"/>
              <w:bottom w:val="single" w:sz="4" w:space="0" w:color="auto"/>
              <w:right w:val="single" w:sz="4" w:space="0" w:color="auto"/>
            </w:tcBorders>
            <w:noWrap/>
            <w:vAlign w:val="center"/>
            <w:hideMark/>
          </w:tcPr>
          <w:p w14:paraId="45371ACA" w14:textId="77777777" w:rsidR="000A0243" w:rsidRPr="000A0243" w:rsidRDefault="000A0243" w:rsidP="000A0243">
            <w:pPr>
              <w:jc w:val="right"/>
              <w:rPr>
                <w:color w:val="000000"/>
                <w:sz w:val="16"/>
                <w:szCs w:val="16"/>
              </w:rPr>
            </w:pPr>
            <w:r w:rsidRPr="000A0243">
              <w:rPr>
                <w:color w:val="000000"/>
                <w:sz w:val="16"/>
                <w:szCs w:val="16"/>
              </w:rPr>
              <w:t>5 097,9</w:t>
            </w:r>
          </w:p>
        </w:tc>
      </w:tr>
      <w:tr w:rsidR="000A0243" w:rsidRPr="000A0243" w14:paraId="0DBDCF46"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48E0038" w14:textId="47453B03" w:rsidR="000A0243" w:rsidRPr="000A0243" w:rsidRDefault="000A0243" w:rsidP="00C353B0">
            <w:pPr>
              <w:rPr>
                <w:color w:val="000000"/>
                <w:sz w:val="16"/>
                <w:szCs w:val="16"/>
              </w:rPr>
            </w:pPr>
            <w:r w:rsidRPr="000A0243">
              <w:rPr>
                <w:color w:val="000000"/>
                <w:sz w:val="16"/>
                <w:szCs w:val="16"/>
              </w:rPr>
              <w:t xml:space="preserve">Организация и проведение мероприятий направленных на содействие развитию общего, дополнительного </w:t>
            </w:r>
            <w:r w:rsidR="0026016E" w:rsidRPr="000A0243">
              <w:rPr>
                <w:color w:val="000000"/>
                <w:sz w:val="16"/>
                <w:szCs w:val="16"/>
              </w:rPr>
              <w:t>образования, поддержку</w:t>
            </w:r>
            <w:r w:rsidRPr="000A0243">
              <w:rPr>
                <w:color w:val="000000"/>
                <w:sz w:val="16"/>
                <w:szCs w:val="16"/>
              </w:rPr>
              <w:t xml:space="preserve"> талантливой </w:t>
            </w:r>
            <w:r w:rsidR="0026016E" w:rsidRPr="000A0243">
              <w:rPr>
                <w:color w:val="000000"/>
                <w:sz w:val="16"/>
                <w:szCs w:val="16"/>
              </w:rPr>
              <w:t>молодёжи</w:t>
            </w:r>
            <w:r w:rsidRPr="000A0243">
              <w:rPr>
                <w:color w:val="000000"/>
                <w:sz w:val="16"/>
                <w:szCs w:val="16"/>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6AB18A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CDD4389"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F74D78E" w14:textId="77777777" w:rsidR="000A0243" w:rsidRPr="000A0243" w:rsidRDefault="000A0243" w:rsidP="000A0243">
            <w:pPr>
              <w:jc w:val="left"/>
              <w:rPr>
                <w:color w:val="000000"/>
                <w:sz w:val="16"/>
                <w:szCs w:val="16"/>
              </w:rPr>
            </w:pPr>
            <w:r w:rsidRPr="000A0243">
              <w:rPr>
                <w:color w:val="000000"/>
                <w:sz w:val="16"/>
                <w:szCs w:val="16"/>
              </w:rPr>
              <w:t>01.4.02.03004</w:t>
            </w:r>
          </w:p>
        </w:tc>
        <w:tc>
          <w:tcPr>
            <w:tcW w:w="567" w:type="dxa"/>
            <w:tcBorders>
              <w:top w:val="nil"/>
              <w:left w:val="nil"/>
              <w:bottom w:val="single" w:sz="4" w:space="0" w:color="auto"/>
              <w:right w:val="single" w:sz="4" w:space="0" w:color="auto"/>
            </w:tcBorders>
            <w:noWrap/>
            <w:vAlign w:val="center"/>
            <w:hideMark/>
          </w:tcPr>
          <w:p w14:paraId="507E34EE"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14C18034" w14:textId="77777777" w:rsidR="000A0243" w:rsidRPr="000A0243" w:rsidRDefault="000A0243" w:rsidP="000A0243">
            <w:pPr>
              <w:jc w:val="right"/>
              <w:rPr>
                <w:color w:val="000000"/>
                <w:sz w:val="16"/>
                <w:szCs w:val="16"/>
              </w:rPr>
            </w:pPr>
            <w:r w:rsidRPr="000A0243">
              <w:rPr>
                <w:color w:val="000000"/>
                <w:sz w:val="16"/>
                <w:szCs w:val="16"/>
              </w:rPr>
              <w:t>5 475,4</w:t>
            </w:r>
          </w:p>
        </w:tc>
        <w:tc>
          <w:tcPr>
            <w:tcW w:w="992" w:type="dxa"/>
            <w:tcBorders>
              <w:top w:val="nil"/>
              <w:left w:val="nil"/>
              <w:bottom w:val="single" w:sz="4" w:space="0" w:color="auto"/>
              <w:right w:val="single" w:sz="4" w:space="0" w:color="auto"/>
            </w:tcBorders>
            <w:noWrap/>
            <w:vAlign w:val="center"/>
            <w:hideMark/>
          </w:tcPr>
          <w:p w14:paraId="5E601A63" w14:textId="77777777" w:rsidR="000A0243" w:rsidRPr="000A0243" w:rsidRDefault="000A0243" w:rsidP="000A0243">
            <w:pPr>
              <w:jc w:val="right"/>
              <w:rPr>
                <w:color w:val="000000"/>
                <w:sz w:val="16"/>
                <w:szCs w:val="16"/>
              </w:rPr>
            </w:pPr>
            <w:r w:rsidRPr="000A0243">
              <w:rPr>
                <w:color w:val="000000"/>
                <w:sz w:val="16"/>
                <w:szCs w:val="16"/>
              </w:rPr>
              <w:t>5 097,9</w:t>
            </w:r>
          </w:p>
        </w:tc>
        <w:tc>
          <w:tcPr>
            <w:tcW w:w="993" w:type="dxa"/>
            <w:tcBorders>
              <w:top w:val="nil"/>
              <w:left w:val="nil"/>
              <w:bottom w:val="single" w:sz="4" w:space="0" w:color="auto"/>
              <w:right w:val="single" w:sz="4" w:space="0" w:color="auto"/>
            </w:tcBorders>
            <w:noWrap/>
            <w:vAlign w:val="center"/>
            <w:hideMark/>
          </w:tcPr>
          <w:p w14:paraId="27E13D74" w14:textId="77777777" w:rsidR="000A0243" w:rsidRPr="000A0243" w:rsidRDefault="000A0243" w:rsidP="000A0243">
            <w:pPr>
              <w:jc w:val="right"/>
              <w:rPr>
                <w:color w:val="000000"/>
                <w:sz w:val="16"/>
                <w:szCs w:val="16"/>
              </w:rPr>
            </w:pPr>
            <w:r w:rsidRPr="000A0243">
              <w:rPr>
                <w:color w:val="000000"/>
                <w:sz w:val="16"/>
                <w:szCs w:val="16"/>
              </w:rPr>
              <w:t>5 097,9</w:t>
            </w:r>
          </w:p>
        </w:tc>
      </w:tr>
      <w:tr w:rsidR="000A0243" w:rsidRPr="000A0243" w14:paraId="6602DE2B"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5C56F72" w14:textId="77777777" w:rsidR="000A0243" w:rsidRPr="000A0243" w:rsidRDefault="000A0243" w:rsidP="00C353B0">
            <w:pPr>
              <w:rPr>
                <w:color w:val="000000"/>
                <w:sz w:val="16"/>
                <w:szCs w:val="16"/>
              </w:rPr>
            </w:pPr>
            <w:r w:rsidRPr="000A0243">
              <w:rPr>
                <w:color w:val="000000"/>
                <w:sz w:val="16"/>
                <w:szCs w:val="16"/>
              </w:rPr>
              <w:t>Мероприятия по сохранению и развитию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noWrap/>
            <w:vAlign w:val="center"/>
            <w:hideMark/>
          </w:tcPr>
          <w:p w14:paraId="4251390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105F931"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D35AE5C" w14:textId="77777777" w:rsidR="000A0243" w:rsidRPr="000A0243" w:rsidRDefault="000A0243" w:rsidP="000A0243">
            <w:pPr>
              <w:jc w:val="left"/>
              <w:rPr>
                <w:color w:val="000000"/>
                <w:sz w:val="16"/>
                <w:szCs w:val="16"/>
              </w:rPr>
            </w:pPr>
            <w:r w:rsidRPr="000A0243">
              <w:rPr>
                <w:color w:val="000000"/>
                <w:sz w:val="16"/>
                <w:szCs w:val="16"/>
              </w:rPr>
              <w:t>01.4.02.03110</w:t>
            </w:r>
          </w:p>
        </w:tc>
        <w:tc>
          <w:tcPr>
            <w:tcW w:w="567" w:type="dxa"/>
            <w:tcBorders>
              <w:top w:val="nil"/>
              <w:left w:val="nil"/>
              <w:bottom w:val="single" w:sz="4" w:space="0" w:color="auto"/>
              <w:right w:val="single" w:sz="4" w:space="0" w:color="auto"/>
            </w:tcBorders>
            <w:noWrap/>
            <w:vAlign w:val="center"/>
            <w:hideMark/>
          </w:tcPr>
          <w:p w14:paraId="2F6EC5E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7AC1261" w14:textId="77777777" w:rsidR="000A0243" w:rsidRPr="000A0243" w:rsidRDefault="000A0243" w:rsidP="000A0243">
            <w:pPr>
              <w:jc w:val="right"/>
              <w:rPr>
                <w:color w:val="000000"/>
                <w:sz w:val="16"/>
                <w:szCs w:val="16"/>
              </w:rPr>
            </w:pPr>
            <w:r w:rsidRPr="000A0243">
              <w:rPr>
                <w:color w:val="000000"/>
                <w:sz w:val="16"/>
                <w:szCs w:val="16"/>
              </w:rPr>
              <w:t>85 935,9</w:t>
            </w:r>
          </w:p>
        </w:tc>
        <w:tc>
          <w:tcPr>
            <w:tcW w:w="992" w:type="dxa"/>
            <w:tcBorders>
              <w:top w:val="nil"/>
              <w:left w:val="nil"/>
              <w:bottom w:val="single" w:sz="4" w:space="0" w:color="auto"/>
              <w:right w:val="single" w:sz="4" w:space="0" w:color="auto"/>
            </w:tcBorders>
            <w:noWrap/>
            <w:vAlign w:val="center"/>
            <w:hideMark/>
          </w:tcPr>
          <w:p w14:paraId="2F49E1B1" w14:textId="77777777" w:rsidR="000A0243" w:rsidRPr="000A0243" w:rsidRDefault="000A0243" w:rsidP="000A0243">
            <w:pPr>
              <w:jc w:val="right"/>
              <w:rPr>
                <w:color w:val="000000"/>
                <w:sz w:val="16"/>
                <w:szCs w:val="16"/>
              </w:rPr>
            </w:pPr>
            <w:r w:rsidRPr="000A0243">
              <w:rPr>
                <w:color w:val="000000"/>
                <w:sz w:val="16"/>
                <w:szCs w:val="16"/>
              </w:rPr>
              <w:t>15 987,2</w:t>
            </w:r>
          </w:p>
        </w:tc>
        <w:tc>
          <w:tcPr>
            <w:tcW w:w="993" w:type="dxa"/>
            <w:tcBorders>
              <w:top w:val="nil"/>
              <w:left w:val="nil"/>
              <w:bottom w:val="single" w:sz="4" w:space="0" w:color="auto"/>
              <w:right w:val="single" w:sz="4" w:space="0" w:color="auto"/>
            </w:tcBorders>
            <w:noWrap/>
            <w:vAlign w:val="center"/>
            <w:hideMark/>
          </w:tcPr>
          <w:p w14:paraId="4063FD98" w14:textId="77777777" w:rsidR="000A0243" w:rsidRPr="000A0243" w:rsidRDefault="000A0243" w:rsidP="000A0243">
            <w:pPr>
              <w:jc w:val="right"/>
              <w:rPr>
                <w:color w:val="000000"/>
                <w:sz w:val="16"/>
                <w:szCs w:val="16"/>
              </w:rPr>
            </w:pPr>
            <w:r w:rsidRPr="000A0243">
              <w:rPr>
                <w:color w:val="000000"/>
                <w:sz w:val="16"/>
                <w:szCs w:val="16"/>
              </w:rPr>
              <w:t>15 987,2</w:t>
            </w:r>
          </w:p>
        </w:tc>
      </w:tr>
      <w:tr w:rsidR="000A0243" w:rsidRPr="000A0243" w14:paraId="63FD8A52"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71207F1" w14:textId="77777777" w:rsidR="000A0243" w:rsidRPr="000A0243" w:rsidRDefault="000A0243" w:rsidP="00C353B0">
            <w:pPr>
              <w:rPr>
                <w:color w:val="000000"/>
                <w:sz w:val="16"/>
                <w:szCs w:val="16"/>
              </w:rPr>
            </w:pPr>
            <w:r w:rsidRPr="000A0243">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9C766BE"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1BD57B8"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7DB1FBC" w14:textId="77777777" w:rsidR="000A0243" w:rsidRPr="000A0243" w:rsidRDefault="000A0243" w:rsidP="000A0243">
            <w:pPr>
              <w:jc w:val="left"/>
              <w:rPr>
                <w:color w:val="000000"/>
                <w:sz w:val="16"/>
                <w:szCs w:val="16"/>
              </w:rPr>
            </w:pPr>
            <w:r w:rsidRPr="000A0243">
              <w:rPr>
                <w:color w:val="000000"/>
                <w:sz w:val="16"/>
                <w:szCs w:val="16"/>
              </w:rPr>
              <w:t>01.4.02.03110</w:t>
            </w:r>
          </w:p>
        </w:tc>
        <w:tc>
          <w:tcPr>
            <w:tcW w:w="567" w:type="dxa"/>
            <w:tcBorders>
              <w:top w:val="nil"/>
              <w:left w:val="nil"/>
              <w:bottom w:val="single" w:sz="4" w:space="0" w:color="auto"/>
              <w:right w:val="single" w:sz="4" w:space="0" w:color="auto"/>
            </w:tcBorders>
            <w:noWrap/>
            <w:vAlign w:val="center"/>
            <w:hideMark/>
          </w:tcPr>
          <w:p w14:paraId="6C5D4CBB"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52558F2E" w14:textId="77777777" w:rsidR="000A0243" w:rsidRPr="000A0243" w:rsidRDefault="000A0243" w:rsidP="000A0243">
            <w:pPr>
              <w:jc w:val="right"/>
              <w:rPr>
                <w:color w:val="000000"/>
                <w:sz w:val="16"/>
                <w:szCs w:val="16"/>
              </w:rPr>
            </w:pPr>
            <w:r w:rsidRPr="000A0243">
              <w:rPr>
                <w:color w:val="000000"/>
                <w:sz w:val="16"/>
                <w:szCs w:val="16"/>
              </w:rPr>
              <w:t>85 935,9</w:t>
            </w:r>
          </w:p>
        </w:tc>
        <w:tc>
          <w:tcPr>
            <w:tcW w:w="992" w:type="dxa"/>
            <w:tcBorders>
              <w:top w:val="nil"/>
              <w:left w:val="nil"/>
              <w:bottom w:val="single" w:sz="4" w:space="0" w:color="auto"/>
              <w:right w:val="single" w:sz="4" w:space="0" w:color="auto"/>
            </w:tcBorders>
            <w:noWrap/>
            <w:vAlign w:val="center"/>
            <w:hideMark/>
          </w:tcPr>
          <w:p w14:paraId="3762AB42" w14:textId="77777777" w:rsidR="000A0243" w:rsidRPr="000A0243" w:rsidRDefault="000A0243" w:rsidP="000A0243">
            <w:pPr>
              <w:jc w:val="right"/>
              <w:rPr>
                <w:color w:val="000000"/>
                <w:sz w:val="16"/>
                <w:szCs w:val="16"/>
              </w:rPr>
            </w:pPr>
            <w:r w:rsidRPr="000A0243">
              <w:rPr>
                <w:color w:val="000000"/>
                <w:sz w:val="16"/>
                <w:szCs w:val="16"/>
              </w:rPr>
              <w:t>15 987,2</w:t>
            </w:r>
          </w:p>
        </w:tc>
        <w:tc>
          <w:tcPr>
            <w:tcW w:w="993" w:type="dxa"/>
            <w:tcBorders>
              <w:top w:val="nil"/>
              <w:left w:val="nil"/>
              <w:bottom w:val="single" w:sz="4" w:space="0" w:color="auto"/>
              <w:right w:val="single" w:sz="4" w:space="0" w:color="auto"/>
            </w:tcBorders>
            <w:noWrap/>
            <w:vAlign w:val="center"/>
            <w:hideMark/>
          </w:tcPr>
          <w:p w14:paraId="5F50CAC2" w14:textId="77777777" w:rsidR="000A0243" w:rsidRPr="000A0243" w:rsidRDefault="000A0243" w:rsidP="000A0243">
            <w:pPr>
              <w:jc w:val="right"/>
              <w:rPr>
                <w:color w:val="000000"/>
                <w:sz w:val="16"/>
                <w:szCs w:val="16"/>
              </w:rPr>
            </w:pPr>
            <w:r w:rsidRPr="000A0243">
              <w:rPr>
                <w:color w:val="000000"/>
                <w:sz w:val="16"/>
                <w:szCs w:val="16"/>
              </w:rPr>
              <w:t>15 987,2</w:t>
            </w:r>
          </w:p>
        </w:tc>
      </w:tr>
      <w:tr w:rsidR="000A0243" w:rsidRPr="000A0243" w14:paraId="344F7FF6"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0B052D2" w14:textId="77777777" w:rsidR="000A0243" w:rsidRPr="000A0243" w:rsidRDefault="000A0243" w:rsidP="00C353B0">
            <w:pPr>
              <w:rPr>
                <w:color w:val="000000"/>
                <w:sz w:val="16"/>
                <w:szCs w:val="16"/>
              </w:rPr>
            </w:pPr>
            <w:r w:rsidRPr="000A0243">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425" w:type="dxa"/>
            <w:tcBorders>
              <w:top w:val="nil"/>
              <w:left w:val="nil"/>
              <w:bottom w:val="single" w:sz="4" w:space="0" w:color="auto"/>
              <w:right w:val="single" w:sz="4" w:space="0" w:color="auto"/>
            </w:tcBorders>
            <w:noWrap/>
            <w:vAlign w:val="center"/>
            <w:hideMark/>
          </w:tcPr>
          <w:p w14:paraId="5765EC66"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C2AE20A"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42E836F" w14:textId="77777777" w:rsidR="000A0243" w:rsidRPr="000A0243" w:rsidRDefault="000A0243" w:rsidP="000A0243">
            <w:pPr>
              <w:jc w:val="left"/>
              <w:rPr>
                <w:color w:val="000000"/>
                <w:sz w:val="16"/>
                <w:szCs w:val="16"/>
              </w:rPr>
            </w:pPr>
            <w:r w:rsidRPr="000A0243">
              <w:rPr>
                <w:color w:val="000000"/>
                <w:sz w:val="16"/>
                <w:szCs w:val="16"/>
              </w:rPr>
              <w:t>01.4.02.03130</w:t>
            </w:r>
          </w:p>
        </w:tc>
        <w:tc>
          <w:tcPr>
            <w:tcW w:w="567" w:type="dxa"/>
            <w:tcBorders>
              <w:top w:val="nil"/>
              <w:left w:val="nil"/>
              <w:bottom w:val="single" w:sz="4" w:space="0" w:color="auto"/>
              <w:right w:val="single" w:sz="4" w:space="0" w:color="auto"/>
            </w:tcBorders>
            <w:noWrap/>
            <w:vAlign w:val="center"/>
            <w:hideMark/>
          </w:tcPr>
          <w:p w14:paraId="5774FF1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E6AA697" w14:textId="77777777" w:rsidR="000A0243" w:rsidRPr="000A0243" w:rsidRDefault="000A0243" w:rsidP="000A0243">
            <w:pPr>
              <w:jc w:val="right"/>
              <w:rPr>
                <w:color w:val="000000"/>
                <w:sz w:val="16"/>
                <w:szCs w:val="16"/>
              </w:rPr>
            </w:pPr>
            <w:r w:rsidRPr="000A0243">
              <w:rPr>
                <w:color w:val="000000"/>
                <w:sz w:val="16"/>
                <w:szCs w:val="16"/>
              </w:rPr>
              <w:t>1,0</w:t>
            </w:r>
          </w:p>
        </w:tc>
        <w:tc>
          <w:tcPr>
            <w:tcW w:w="992" w:type="dxa"/>
            <w:tcBorders>
              <w:top w:val="nil"/>
              <w:left w:val="nil"/>
              <w:bottom w:val="single" w:sz="4" w:space="0" w:color="auto"/>
              <w:right w:val="single" w:sz="4" w:space="0" w:color="auto"/>
            </w:tcBorders>
            <w:noWrap/>
            <w:vAlign w:val="center"/>
            <w:hideMark/>
          </w:tcPr>
          <w:p w14:paraId="1C85C028" w14:textId="77777777" w:rsidR="000A0243" w:rsidRPr="000A0243" w:rsidRDefault="000A0243" w:rsidP="000A0243">
            <w:pPr>
              <w:jc w:val="right"/>
              <w:rPr>
                <w:color w:val="000000"/>
                <w:sz w:val="16"/>
                <w:szCs w:val="16"/>
              </w:rPr>
            </w:pPr>
            <w:r w:rsidRPr="000A0243">
              <w:rPr>
                <w:color w:val="000000"/>
                <w:sz w:val="16"/>
                <w:szCs w:val="16"/>
              </w:rPr>
              <w:t>1,0</w:t>
            </w:r>
          </w:p>
        </w:tc>
        <w:tc>
          <w:tcPr>
            <w:tcW w:w="993" w:type="dxa"/>
            <w:tcBorders>
              <w:top w:val="nil"/>
              <w:left w:val="nil"/>
              <w:bottom w:val="single" w:sz="4" w:space="0" w:color="auto"/>
              <w:right w:val="single" w:sz="4" w:space="0" w:color="auto"/>
            </w:tcBorders>
            <w:noWrap/>
            <w:vAlign w:val="center"/>
            <w:hideMark/>
          </w:tcPr>
          <w:p w14:paraId="52297514" w14:textId="77777777" w:rsidR="000A0243" w:rsidRPr="000A0243" w:rsidRDefault="000A0243" w:rsidP="000A0243">
            <w:pPr>
              <w:jc w:val="right"/>
              <w:rPr>
                <w:color w:val="000000"/>
                <w:sz w:val="16"/>
                <w:szCs w:val="16"/>
              </w:rPr>
            </w:pPr>
            <w:r w:rsidRPr="000A0243">
              <w:rPr>
                <w:color w:val="000000"/>
                <w:sz w:val="16"/>
                <w:szCs w:val="16"/>
              </w:rPr>
              <w:t>1,0</w:t>
            </w:r>
          </w:p>
        </w:tc>
      </w:tr>
      <w:tr w:rsidR="000A0243" w:rsidRPr="000A0243" w14:paraId="7215CE23" w14:textId="77777777" w:rsidTr="0026016E">
        <w:trPr>
          <w:trHeight w:val="285"/>
        </w:trPr>
        <w:tc>
          <w:tcPr>
            <w:tcW w:w="3536" w:type="dxa"/>
            <w:tcBorders>
              <w:top w:val="nil"/>
              <w:left w:val="single" w:sz="4" w:space="0" w:color="auto"/>
              <w:bottom w:val="single" w:sz="4" w:space="0" w:color="auto"/>
              <w:right w:val="single" w:sz="4" w:space="0" w:color="auto"/>
            </w:tcBorders>
            <w:vAlign w:val="center"/>
            <w:hideMark/>
          </w:tcPr>
          <w:p w14:paraId="68ECDDF3" w14:textId="77777777" w:rsidR="000A0243" w:rsidRPr="000A0243" w:rsidRDefault="000A0243" w:rsidP="00C353B0">
            <w:pPr>
              <w:rPr>
                <w:color w:val="000000"/>
                <w:sz w:val="16"/>
                <w:szCs w:val="16"/>
              </w:rPr>
            </w:pPr>
            <w:r w:rsidRPr="000A0243">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20BAE7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530B004"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7DD90C6" w14:textId="77777777" w:rsidR="000A0243" w:rsidRPr="000A0243" w:rsidRDefault="000A0243" w:rsidP="000A0243">
            <w:pPr>
              <w:jc w:val="left"/>
              <w:rPr>
                <w:color w:val="000000"/>
                <w:sz w:val="16"/>
                <w:szCs w:val="16"/>
              </w:rPr>
            </w:pPr>
            <w:r w:rsidRPr="000A0243">
              <w:rPr>
                <w:color w:val="000000"/>
                <w:sz w:val="16"/>
                <w:szCs w:val="16"/>
              </w:rPr>
              <w:t>01.4.02.03130</w:t>
            </w:r>
          </w:p>
        </w:tc>
        <w:tc>
          <w:tcPr>
            <w:tcW w:w="567" w:type="dxa"/>
            <w:tcBorders>
              <w:top w:val="nil"/>
              <w:left w:val="nil"/>
              <w:bottom w:val="single" w:sz="4" w:space="0" w:color="auto"/>
              <w:right w:val="single" w:sz="4" w:space="0" w:color="auto"/>
            </w:tcBorders>
            <w:noWrap/>
            <w:vAlign w:val="center"/>
            <w:hideMark/>
          </w:tcPr>
          <w:p w14:paraId="3A07D791"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59E5B522" w14:textId="77777777" w:rsidR="000A0243" w:rsidRPr="000A0243" w:rsidRDefault="000A0243" w:rsidP="000A0243">
            <w:pPr>
              <w:jc w:val="right"/>
              <w:rPr>
                <w:color w:val="000000"/>
                <w:sz w:val="16"/>
                <w:szCs w:val="16"/>
              </w:rPr>
            </w:pPr>
            <w:r w:rsidRPr="000A0243">
              <w:rPr>
                <w:color w:val="000000"/>
                <w:sz w:val="16"/>
                <w:szCs w:val="16"/>
              </w:rPr>
              <w:t>1,0</w:t>
            </w:r>
          </w:p>
        </w:tc>
        <w:tc>
          <w:tcPr>
            <w:tcW w:w="992" w:type="dxa"/>
            <w:tcBorders>
              <w:top w:val="nil"/>
              <w:left w:val="nil"/>
              <w:bottom w:val="single" w:sz="4" w:space="0" w:color="auto"/>
              <w:right w:val="single" w:sz="4" w:space="0" w:color="auto"/>
            </w:tcBorders>
            <w:noWrap/>
            <w:vAlign w:val="center"/>
            <w:hideMark/>
          </w:tcPr>
          <w:p w14:paraId="5C62C2ED" w14:textId="77777777" w:rsidR="000A0243" w:rsidRPr="000A0243" w:rsidRDefault="000A0243" w:rsidP="000A0243">
            <w:pPr>
              <w:jc w:val="right"/>
              <w:rPr>
                <w:color w:val="000000"/>
                <w:sz w:val="16"/>
                <w:szCs w:val="16"/>
              </w:rPr>
            </w:pPr>
            <w:r w:rsidRPr="000A0243">
              <w:rPr>
                <w:color w:val="000000"/>
                <w:sz w:val="16"/>
                <w:szCs w:val="16"/>
              </w:rPr>
              <w:t>1,0</w:t>
            </w:r>
          </w:p>
        </w:tc>
        <w:tc>
          <w:tcPr>
            <w:tcW w:w="993" w:type="dxa"/>
            <w:tcBorders>
              <w:top w:val="nil"/>
              <w:left w:val="nil"/>
              <w:bottom w:val="single" w:sz="4" w:space="0" w:color="auto"/>
              <w:right w:val="single" w:sz="4" w:space="0" w:color="auto"/>
            </w:tcBorders>
            <w:noWrap/>
            <w:vAlign w:val="center"/>
            <w:hideMark/>
          </w:tcPr>
          <w:p w14:paraId="53DCD550" w14:textId="77777777" w:rsidR="000A0243" w:rsidRPr="000A0243" w:rsidRDefault="000A0243" w:rsidP="000A0243">
            <w:pPr>
              <w:jc w:val="right"/>
              <w:rPr>
                <w:color w:val="000000"/>
                <w:sz w:val="16"/>
                <w:szCs w:val="16"/>
              </w:rPr>
            </w:pPr>
            <w:r w:rsidRPr="000A0243">
              <w:rPr>
                <w:color w:val="000000"/>
                <w:sz w:val="16"/>
                <w:szCs w:val="16"/>
              </w:rPr>
              <w:t>1,0</w:t>
            </w:r>
          </w:p>
        </w:tc>
      </w:tr>
      <w:tr w:rsidR="000A0243" w:rsidRPr="000A0243" w14:paraId="7528E6D4"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991FC31" w14:textId="77777777" w:rsidR="000A0243" w:rsidRPr="000A0243" w:rsidRDefault="000A0243" w:rsidP="00C353B0">
            <w:pPr>
              <w:rPr>
                <w:color w:val="000000"/>
                <w:sz w:val="16"/>
                <w:szCs w:val="16"/>
              </w:rPr>
            </w:pPr>
            <w:r w:rsidRPr="000A0243">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w:t>
            </w:r>
          </w:p>
        </w:tc>
        <w:tc>
          <w:tcPr>
            <w:tcW w:w="425" w:type="dxa"/>
            <w:tcBorders>
              <w:top w:val="nil"/>
              <w:left w:val="nil"/>
              <w:bottom w:val="single" w:sz="4" w:space="0" w:color="auto"/>
              <w:right w:val="single" w:sz="4" w:space="0" w:color="auto"/>
            </w:tcBorders>
            <w:noWrap/>
            <w:vAlign w:val="center"/>
            <w:hideMark/>
          </w:tcPr>
          <w:p w14:paraId="0084B7CD"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E8BD855"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5F7432B" w14:textId="77777777" w:rsidR="000A0243" w:rsidRPr="000A0243" w:rsidRDefault="000A0243" w:rsidP="000A0243">
            <w:pPr>
              <w:jc w:val="left"/>
              <w:rPr>
                <w:color w:val="000000"/>
                <w:sz w:val="16"/>
                <w:szCs w:val="16"/>
              </w:rPr>
            </w:pPr>
            <w:r w:rsidRPr="000A0243">
              <w:rPr>
                <w:color w:val="000000"/>
                <w:sz w:val="16"/>
                <w:szCs w:val="16"/>
              </w:rPr>
              <w:t>01.4.02.03220</w:t>
            </w:r>
          </w:p>
        </w:tc>
        <w:tc>
          <w:tcPr>
            <w:tcW w:w="567" w:type="dxa"/>
            <w:tcBorders>
              <w:top w:val="nil"/>
              <w:left w:val="nil"/>
              <w:bottom w:val="single" w:sz="4" w:space="0" w:color="auto"/>
              <w:right w:val="single" w:sz="4" w:space="0" w:color="auto"/>
            </w:tcBorders>
            <w:noWrap/>
            <w:vAlign w:val="center"/>
            <w:hideMark/>
          </w:tcPr>
          <w:p w14:paraId="09D8AB9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83C0AC3" w14:textId="77777777" w:rsidR="000A0243" w:rsidRPr="000A0243" w:rsidRDefault="000A0243" w:rsidP="000A0243">
            <w:pPr>
              <w:jc w:val="right"/>
              <w:rPr>
                <w:color w:val="000000"/>
                <w:sz w:val="16"/>
                <w:szCs w:val="16"/>
              </w:rPr>
            </w:pPr>
            <w:r w:rsidRPr="000A0243">
              <w:rPr>
                <w:color w:val="000000"/>
                <w:sz w:val="16"/>
                <w:szCs w:val="16"/>
              </w:rPr>
              <w:t>2 966,0</w:t>
            </w:r>
          </w:p>
        </w:tc>
        <w:tc>
          <w:tcPr>
            <w:tcW w:w="992" w:type="dxa"/>
            <w:tcBorders>
              <w:top w:val="nil"/>
              <w:left w:val="nil"/>
              <w:bottom w:val="single" w:sz="4" w:space="0" w:color="auto"/>
              <w:right w:val="single" w:sz="4" w:space="0" w:color="auto"/>
            </w:tcBorders>
            <w:noWrap/>
            <w:vAlign w:val="center"/>
            <w:hideMark/>
          </w:tcPr>
          <w:p w14:paraId="1275B030" w14:textId="77777777" w:rsidR="000A0243" w:rsidRPr="000A0243" w:rsidRDefault="000A0243" w:rsidP="000A0243">
            <w:pPr>
              <w:jc w:val="right"/>
              <w:rPr>
                <w:color w:val="000000"/>
                <w:sz w:val="16"/>
                <w:szCs w:val="16"/>
              </w:rPr>
            </w:pPr>
            <w:r w:rsidRPr="000A0243">
              <w:rPr>
                <w:color w:val="000000"/>
                <w:sz w:val="16"/>
                <w:szCs w:val="16"/>
              </w:rPr>
              <w:t>2 966,0</w:t>
            </w:r>
          </w:p>
        </w:tc>
        <w:tc>
          <w:tcPr>
            <w:tcW w:w="993" w:type="dxa"/>
            <w:tcBorders>
              <w:top w:val="nil"/>
              <w:left w:val="nil"/>
              <w:bottom w:val="single" w:sz="4" w:space="0" w:color="auto"/>
              <w:right w:val="single" w:sz="4" w:space="0" w:color="auto"/>
            </w:tcBorders>
            <w:noWrap/>
            <w:vAlign w:val="center"/>
            <w:hideMark/>
          </w:tcPr>
          <w:p w14:paraId="47F4D0A4" w14:textId="77777777" w:rsidR="000A0243" w:rsidRPr="000A0243" w:rsidRDefault="000A0243" w:rsidP="000A0243">
            <w:pPr>
              <w:jc w:val="right"/>
              <w:rPr>
                <w:color w:val="000000"/>
                <w:sz w:val="16"/>
                <w:szCs w:val="16"/>
              </w:rPr>
            </w:pPr>
            <w:r w:rsidRPr="000A0243">
              <w:rPr>
                <w:color w:val="000000"/>
                <w:sz w:val="16"/>
                <w:szCs w:val="16"/>
              </w:rPr>
              <w:t>2 966,0</w:t>
            </w:r>
          </w:p>
        </w:tc>
      </w:tr>
      <w:tr w:rsidR="000A0243" w:rsidRPr="000A0243" w14:paraId="01C57EEC" w14:textId="77777777" w:rsidTr="0026016E">
        <w:trPr>
          <w:trHeight w:val="229"/>
        </w:trPr>
        <w:tc>
          <w:tcPr>
            <w:tcW w:w="3536" w:type="dxa"/>
            <w:tcBorders>
              <w:top w:val="nil"/>
              <w:left w:val="single" w:sz="4" w:space="0" w:color="auto"/>
              <w:bottom w:val="single" w:sz="4" w:space="0" w:color="auto"/>
              <w:right w:val="single" w:sz="4" w:space="0" w:color="auto"/>
            </w:tcBorders>
            <w:vAlign w:val="center"/>
            <w:hideMark/>
          </w:tcPr>
          <w:p w14:paraId="3D2C589D" w14:textId="77777777" w:rsidR="000A0243" w:rsidRPr="000A0243" w:rsidRDefault="000A0243" w:rsidP="00C353B0">
            <w:pPr>
              <w:rPr>
                <w:color w:val="000000"/>
                <w:sz w:val="16"/>
                <w:szCs w:val="16"/>
              </w:rPr>
            </w:pPr>
            <w:r w:rsidRPr="000A0243">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95053C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9AAE3D7"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BF3942F" w14:textId="77777777" w:rsidR="000A0243" w:rsidRPr="000A0243" w:rsidRDefault="000A0243" w:rsidP="000A0243">
            <w:pPr>
              <w:jc w:val="left"/>
              <w:rPr>
                <w:color w:val="000000"/>
                <w:sz w:val="16"/>
                <w:szCs w:val="16"/>
              </w:rPr>
            </w:pPr>
            <w:r w:rsidRPr="000A0243">
              <w:rPr>
                <w:color w:val="000000"/>
                <w:sz w:val="16"/>
                <w:szCs w:val="16"/>
              </w:rPr>
              <w:t>01.4.02.03220</w:t>
            </w:r>
          </w:p>
        </w:tc>
        <w:tc>
          <w:tcPr>
            <w:tcW w:w="567" w:type="dxa"/>
            <w:tcBorders>
              <w:top w:val="nil"/>
              <w:left w:val="nil"/>
              <w:bottom w:val="single" w:sz="4" w:space="0" w:color="auto"/>
              <w:right w:val="single" w:sz="4" w:space="0" w:color="auto"/>
            </w:tcBorders>
            <w:noWrap/>
            <w:vAlign w:val="center"/>
            <w:hideMark/>
          </w:tcPr>
          <w:p w14:paraId="0A88AA31"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37F5C87B" w14:textId="77777777" w:rsidR="000A0243" w:rsidRPr="000A0243" w:rsidRDefault="000A0243" w:rsidP="000A0243">
            <w:pPr>
              <w:jc w:val="right"/>
              <w:rPr>
                <w:color w:val="000000"/>
                <w:sz w:val="16"/>
                <w:szCs w:val="16"/>
              </w:rPr>
            </w:pPr>
            <w:r w:rsidRPr="000A0243">
              <w:rPr>
                <w:color w:val="000000"/>
                <w:sz w:val="16"/>
                <w:szCs w:val="16"/>
              </w:rPr>
              <w:t>2 966,0</w:t>
            </w:r>
          </w:p>
        </w:tc>
        <w:tc>
          <w:tcPr>
            <w:tcW w:w="992" w:type="dxa"/>
            <w:tcBorders>
              <w:top w:val="nil"/>
              <w:left w:val="nil"/>
              <w:bottom w:val="single" w:sz="4" w:space="0" w:color="auto"/>
              <w:right w:val="single" w:sz="4" w:space="0" w:color="auto"/>
            </w:tcBorders>
            <w:noWrap/>
            <w:vAlign w:val="center"/>
            <w:hideMark/>
          </w:tcPr>
          <w:p w14:paraId="6B18F6BD" w14:textId="77777777" w:rsidR="000A0243" w:rsidRPr="000A0243" w:rsidRDefault="000A0243" w:rsidP="000A0243">
            <w:pPr>
              <w:jc w:val="right"/>
              <w:rPr>
                <w:color w:val="000000"/>
                <w:sz w:val="16"/>
                <w:szCs w:val="16"/>
              </w:rPr>
            </w:pPr>
            <w:r w:rsidRPr="000A0243">
              <w:rPr>
                <w:color w:val="000000"/>
                <w:sz w:val="16"/>
                <w:szCs w:val="16"/>
              </w:rPr>
              <w:t>2 966,0</w:t>
            </w:r>
          </w:p>
        </w:tc>
        <w:tc>
          <w:tcPr>
            <w:tcW w:w="993" w:type="dxa"/>
            <w:tcBorders>
              <w:top w:val="nil"/>
              <w:left w:val="nil"/>
              <w:bottom w:val="single" w:sz="4" w:space="0" w:color="auto"/>
              <w:right w:val="single" w:sz="4" w:space="0" w:color="auto"/>
            </w:tcBorders>
            <w:noWrap/>
            <w:vAlign w:val="center"/>
            <w:hideMark/>
          </w:tcPr>
          <w:p w14:paraId="37BEAB9E" w14:textId="77777777" w:rsidR="000A0243" w:rsidRPr="000A0243" w:rsidRDefault="000A0243" w:rsidP="000A0243">
            <w:pPr>
              <w:jc w:val="right"/>
              <w:rPr>
                <w:color w:val="000000"/>
                <w:sz w:val="16"/>
                <w:szCs w:val="16"/>
              </w:rPr>
            </w:pPr>
            <w:r w:rsidRPr="000A0243">
              <w:rPr>
                <w:color w:val="000000"/>
                <w:sz w:val="16"/>
                <w:szCs w:val="16"/>
              </w:rPr>
              <w:t>2 966,0</w:t>
            </w:r>
          </w:p>
        </w:tc>
      </w:tr>
      <w:tr w:rsidR="000A0243" w:rsidRPr="000A0243" w14:paraId="75D182C3"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0A2D39E" w14:textId="77777777" w:rsidR="000A0243" w:rsidRPr="000A0243" w:rsidRDefault="000A0243" w:rsidP="00C353B0">
            <w:pPr>
              <w:rPr>
                <w:color w:val="000000"/>
                <w:sz w:val="16"/>
                <w:szCs w:val="16"/>
              </w:rPr>
            </w:pPr>
            <w:r w:rsidRPr="000A0243">
              <w:rPr>
                <w:color w:val="000000"/>
                <w:sz w:val="16"/>
                <w:szCs w:val="16"/>
              </w:rPr>
              <w:t>Организация работы школьных лесничеств</w:t>
            </w:r>
          </w:p>
        </w:tc>
        <w:tc>
          <w:tcPr>
            <w:tcW w:w="425" w:type="dxa"/>
            <w:tcBorders>
              <w:top w:val="nil"/>
              <w:left w:val="nil"/>
              <w:bottom w:val="single" w:sz="4" w:space="0" w:color="auto"/>
              <w:right w:val="single" w:sz="4" w:space="0" w:color="auto"/>
            </w:tcBorders>
            <w:noWrap/>
            <w:vAlign w:val="center"/>
            <w:hideMark/>
          </w:tcPr>
          <w:p w14:paraId="519D0A80"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0A8A087"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0230E38" w14:textId="77777777" w:rsidR="000A0243" w:rsidRPr="000A0243" w:rsidRDefault="000A0243" w:rsidP="000A0243">
            <w:pPr>
              <w:jc w:val="left"/>
              <w:rPr>
                <w:color w:val="000000"/>
                <w:sz w:val="16"/>
                <w:szCs w:val="16"/>
              </w:rPr>
            </w:pPr>
            <w:r w:rsidRPr="000A0243">
              <w:rPr>
                <w:color w:val="000000"/>
                <w:sz w:val="16"/>
                <w:szCs w:val="16"/>
              </w:rPr>
              <w:t>01.4.02.03221</w:t>
            </w:r>
          </w:p>
        </w:tc>
        <w:tc>
          <w:tcPr>
            <w:tcW w:w="567" w:type="dxa"/>
            <w:tcBorders>
              <w:top w:val="nil"/>
              <w:left w:val="nil"/>
              <w:bottom w:val="single" w:sz="4" w:space="0" w:color="auto"/>
              <w:right w:val="single" w:sz="4" w:space="0" w:color="auto"/>
            </w:tcBorders>
            <w:noWrap/>
            <w:vAlign w:val="center"/>
            <w:hideMark/>
          </w:tcPr>
          <w:p w14:paraId="4BE5568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8347CBD" w14:textId="77777777" w:rsidR="000A0243" w:rsidRPr="000A0243" w:rsidRDefault="000A0243" w:rsidP="000A0243">
            <w:pPr>
              <w:jc w:val="right"/>
              <w:rPr>
                <w:color w:val="000000"/>
                <w:sz w:val="16"/>
                <w:szCs w:val="16"/>
              </w:rPr>
            </w:pPr>
            <w:r w:rsidRPr="000A0243">
              <w:rPr>
                <w:color w:val="000000"/>
                <w:sz w:val="16"/>
                <w:szCs w:val="16"/>
              </w:rPr>
              <w:t>360,0</w:t>
            </w:r>
          </w:p>
        </w:tc>
        <w:tc>
          <w:tcPr>
            <w:tcW w:w="992" w:type="dxa"/>
            <w:tcBorders>
              <w:top w:val="nil"/>
              <w:left w:val="nil"/>
              <w:bottom w:val="single" w:sz="4" w:space="0" w:color="auto"/>
              <w:right w:val="single" w:sz="4" w:space="0" w:color="auto"/>
            </w:tcBorders>
            <w:noWrap/>
            <w:vAlign w:val="center"/>
            <w:hideMark/>
          </w:tcPr>
          <w:p w14:paraId="50A22B63" w14:textId="77777777" w:rsidR="000A0243" w:rsidRPr="000A0243" w:rsidRDefault="000A0243" w:rsidP="000A0243">
            <w:pPr>
              <w:jc w:val="right"/>
              <w:rPr>
                <w:color w:val="000000"/>
                <w:sz w:val="16"/>
                <w:szCs w:val="16"/>
              </w:rPr>
            </w:pPr>
            <w:r w:rsidRPr="000A0243">
              <w:rPr>
                <w:color w:val="000000"/>
                <w:sz w:val="16"/>
                <w:szCs w:val="16"/>
              </w:rPr>
              <w:t>360,0</w:t>
            </w:r>
          </w:p>
        </w:tc>
        <w:tc>
          <w:tcPr>
            <w:tcW w:w="993" w:type="dxa"/>
            <w:tcBorders>
              <w:top w:val="nil"/>
              <w:left w:val="nil"/>
              <w:bottom w:val="single" w:sz="4" w:space="0" w:color="auto"/>
              <w:right w:val="single" w:sz="4" w:space="0" w:color="auto"/>
            </w:tcBorders>
            <w:noWrap/>
            <w:vAlign w:val="center"/>
            <w:hideMark/>
          </w:tcPr>
          <w:p w14:paraId="78674ECD" w14:textId="77777777" w:rsidR="000A0243" w:rsidRPr="000A0243" w:rsidRDefault="000A0243" w:rsidP="000A0243">
            <w:pPr>
              <w:jc w:val="right"/>
              <w:rPr>
                <w:color w:val="000000"/>
                <w:sz w:val="16"/>
                <w:szCs w:val="16"/>
              </w:rPr>
            </w:pPr>
            <w:r w:rsidRPr="000A0243">
              <w:rPr>
                <w:color w:val="000000"/>
                <w:sz w:val="16"/>
                <w:szCs w:val="16"/>
              </w:rPr>
              <w:t>360,0</w:t>
            </w:r>
          </w:p>
        </w:tc>
      </w:tr>
      <w:tr w:rsidR="000A0243" w:rsidRPr="000A0243" w14:paraId="2B666F17"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192755E" w14:textId="77777777" w:rsidR="000A0243" w:rsidRPr="000A0243" w:rsidRDefault="000A0243" w:rsidP="00C353B0">
            <w:pPr>
              <w:rPr>
                <w:color w:val="000000"/>
                <w:sz w:val="16"/>
                <w:szCs w:val="16"/>
              </w:rPr>
            </w:pPr>
            <w:r w:rsidRPr="000A0243">
              <w:rPr>
                <w:color w:val="000000"/>
                <w:sz w:val="16"/>
                <w:szCs w:val="16"/>
              </w:rPr>
              <w:t>Организация работы школьных лесничеств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AAD5ACE"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78191DE"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0C5A858" w14:textId="77777777" w:rsidR="000A0243" w:rsidRPr="000A0243" w:rsidRDefault="000A0243" w:rsidP="000A0243">
            <w:pPr>
              <w:jc w:val="left"/>
              <w:rPr>
                <w:color w:val="000000"/>
                <w:sz w:val="16"/>
                <w:szCs w:val="16"/>
              </w:rPr>
            </w:pPr>
            <w:r w:rsidRPr="000A0243">
              <w:rPr>
                <w:color w:val="000000"/>
                <w:sz w:val="16"/>
                <w:szCs w:val="16"/>
              </w:rPr>
              <w:t>01.4.02.03221</w:t>
            </w:r>
          </w:p>
        </w:tc>
        <w:tc>
          <w:tcPr>
            <w:tcW w:w="567" w:type="dxa"/>
            <w:tcBorders>
              <w:top w:val="nil"/>
              <w:left w:val="nil"/>
              <w:bottom w:val="single" w:sz="4" w:space="0" w:color="auto"/>
              <w:right w:val="single" w:sz="4" w:space="0" w:color="auto"/>
            </w:tcBorders>
            <w:noWrap/>
            <w:vAlign w:val="center"/>
            <w:hideMark/>
          </w:tcPr>
          <w:p w14:paraId="19D828BD"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149F9C4D" w14:textId="77777777" w:rsidR="000A0243" w:rsidRPr="000A0243" w:rsidRDefault="000A0243" w:rsidP="000A0243">
            <w:pPr>
              <w:jc w:val="right"/>
              <w:rPr>
                <w:color w:val="000000"/>
                <w:sz w:val="16"/>
                <w:szCs w:val="16"/>
              </w:rPr>
            </w:pPr>
            <w:r w:rsidRPr="000A0243">
              <w:rPr>
                <w:color w:val="000000"/>
                <w:sz w:val="16"/>
                <w:szCs w:val="16"/>
              </w:rPr>
              <w:t>360,0</w:t>
            </w:r>
          </w:p>
        </w:tc>
        <w:tc>
          <w:tcPr>
            <w:tcW w:w="992" w:type="dxa"/>
            <w:tcBorders>
              <w:top w:val="nil"/>
              <w:left w:val="nil"/>
              <w:bottom w:val="single" w:sz="4" w:space="0" w:color="auto"/>
              <w:right w:val="single" w:sz="4" w:space="0" w:color="auto"/>
            </w:tcBorders>
            <w:noWrap/>
            <w:vAlign w:val="center"/>
            <w:hideMark/>
          </w:tcPr>
          <w:p w14:paraId="4A3BEDF2" w14:textId="77777777" w:rsidR="000A0243" w:rsidRPr="000A0243" w:rsidRDefault="000A0243" w:rsidP="000A0243">
            <w:pPr>
              <w:jc w:val="right"/>
              <w:rPr>
                <w:color w:val="000000"/>
                <w:sz w:val="16"/>
                <w:szCs w:val="16"/>
              </w:rPr>
            </w:pPr>
            <w:r w:rsidRPr="000A0243">
              <w:rPr>
                <w:color w:val="000000"/>
                <w:sz w:val="16"/>
                <w:szCs w:val="16"/>
              </w:rPr>
              <w:t>360,0</w:t>
            </w:r>
          </w:p>
        </w:tc>
        <w:tc>
          <w:tcPr>
            <w:tcW w:w="993" w:type="dxa"/>
            <w:tcBorders>
              <w:top w:val="nil"/>
              <w:left w:val="nil"/>
              <w:bottom w:val="single" w:sz="4" w:space="0" w:color="auto"/>
              <w:right w:val="single" w:sz="4" w:space="0" w:color="auto"/>
            </w:tcBorders>
            <w:noWrap/>
            <w:vAlign w:val="center"/>
            <w:hideMark/>
          </w:tcPr>
          <w:p w14:paraId="78242AB0" w14:textId="77777777" w:rsidR="000A0243" w:rsidRPr="000A0243" w:rsidRDefault="000A0243" w:rsidP="000A0243">
            <w:pPr>
              <w:jc w:val="right"/>
              <w:rPr>
                <w:color w:val="000000"/>
                <w:sz w:val="16"/>
                <w:szCs w:val="16"/>
              </w:rPr>
            </w:pPr>
            <w:r w:rsidRPr="000A0243">
              <w:rPr>
                <w:color w:val="000000"/>
                <w:sz w:val="16"/>
                <w:szCs w:val="16"/>
              </w:rPr>
              <w:t>360,0</w:t>
            </w:r>
          </w:p>
        </w:tc>
      </w:tr>
      <w:tr w:rsidR="000A0243" w:rsidRPr="000A0243" w14:paraId="568E1344"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3C08499" w14:textId="7E477C12" w:rsidR="000A0243" w:rsidRPr="000A0243" w:rsidRDefault="000A0243" w:rsidP="00C353B0">
            <w:pPr>
              <w:rPr>
                <w:color w:val="000000"/>
                <w:sz w:val="16"/>
                <w:szCs w:val="16"/>
              </w:rPr>
            </w:pPr>
            <w:r w:rsidRPr="000A0243">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26016E" w:rsidRPr="000A0243">
              <w:rPr>
                <w:color w:val="000000"/>
                <w:sz w:val="16"/>
                <w:szCs w:val="16"/>
              </w:rPr>
              <w:t>организациях, включая</w:t>
            </w:r>
            <w:r w:rsidRPr="000A0243">
              <w:rPr>
                <w:color w:val="000000"/>
                <w:sz w:val="16"/>
                <w:szCs w:val="16"/>
              </w:rPr>
              <w:t xml:space="preserve"> расходы на оплату </w:t>
            </w:r>
            <w:r w:rsidR="0026016E" w:rsidRPr="000A0243">
              <w:rPr>
                <w:color w:val="000000"/>
                <w:sz w:val="16"/>
                <w:szCs w:val="16"/>
              </w:rPr>
              <w:t>труда, приобретение</w:t>
            </w:r>
            <w:r w:rsidRPr="000A0243">
              <w:rPr>
                <w:color w:val="000000"/>
                <w:sz w:val="16"/>
                <w:szCs w:val="16"/>
              </w:rPr>
              <w:t xml:space="preserve"> учебников и учебных </w:t>
            </w:r>
            <w:r w:rsidR="0026016E" w:rsidRPr="000A0243">
              <w:rPr>
                <w:color w:val="000000"/>
                <w:sz w:val="16"/>
                <w:szCs w:val="16"/>
              </w:rPr>
              <w:t>пособий, средств</w:t>
            </w:r>
            <w:r w:rsidRPr="000A0243">
              <w:rPr>
                <w:color w:val="000000"/>
                <w:sz w:val="16"/>
                <w:szCs w:val="16"/>
              </w:rPr>
              <w:t xml:space="preserve"> обучения,(за исключением расходов на содержание зданий и оплату коммунальных услуг)</w:t>
            </w:r>
          </w:p>
        </w:tc>
        <w:tc>
          <w:tcPr>
            <w:tcW w:w="425" w:type="dxa"/>
            <w:tcBorders>
              <w:top w:val="nil"/>
              <w:left w:val="nil"/>
              <w:bottom w:val="single" w:sz="4" w:space="0" w:color="auto"/>
              <w:right w:val="single" w:sz="4" w:space="0" w:color="auto"/>
            </w:tcBorders>
            <w:noWrap/>
            <w:vAlign w:val="center"/>
            <w:hideMark/>
          </w:tcPr>
          <w:p w14:paraId="5BABA0BF"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2429DF2"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0B22F99" w14:textId="77777777" w:rsidR="000A0243" w:rsidRPr="000A0243" w:rsidRDefault="000A0243" w:rsidP="000A0243">
            <w:pPr>
              <w:jc w:val="left"/>
              <w:rPr>
                <w:color w:val="000000"/>
                <w:sz w:val="16"/>
                <w:szCs w:val="16"/>
              </w:rPr>
            </w:pPr>
            <w:r w:rsidRPr="000A0243">
              <w:rPr>
                <w:color w:val="000000"/>
                <w:sz w:val="16"/>
                <w:szCs w:val="16"/>
              </w:rPr>
              <w:t>01.4.02.71530</w:t>
            </w:r>
          </w:p>
        </w:tc>
        <w:tc>
          <w:tcPr>
            <w:tcW w:w="567" w:type="dxa"/>
            <w:tcBorders>
              <w:top w:val="nil"/>
              <w:left w:val="nil"/>
              <w:bottom w:val="single" w:sz="4" w:space="0" w:color="auto"/>
              <w:right w:val="single" w:sz="4" w:space="0" w:color="auto"/>
            </w:tcBorders>
            <w:noWrap/>
            <w:vAlign w:val="center"/>
            <w:hideMark/>
          </w:tcPr>
          <w:p w14:paraId="3ED8BC8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BC54683" w14:textId="77777777" w:rsidR="000A0243" w:rsidRPr="000A0243" w:rsidRDefault="000A0243" w:rsidP="000A0243">
            <w:pPr>
              <w:jc w:val="right"/>
              <w:rPr>
                <w:color w:val="000000"/>
                <w:sz w:val="16"/>
                <w:szCs w:val="16"/>
              </w:rPr>
            </w:pPr>
            <w:r w:rsidRPr="000A0243">
              <w:rPr>
                <w:color w:val="000000"/>
                <w:sz w:val="16"/>
                <w:szCs w:val="16"/>
              </w:rPr>
              <w:t>883 835,1</w:t>
            </w:r>
          </w:p>
        </w:tc>
        <w:tc>
          <w:tcPr>
            <w:tcW w:w="992" w:type="dxa"/>
            <w:tcBorders>
              <w:top w:val="nil"/>
              <w:left w:val="nil"/>
              <w:bottom w:val="single" w:sz="4" w:space="0" w:color="auto"/>
              <w:right w:val="single" w:sz="4" w:space="0" w:color="auto"/>
            </w:tcBorders>
            <w:noWrap/>
            <w:vAlign w:val="center"/>
            <w:hideMark/>
          </w:tcPr>
          <w:p w14:paraId="7A2EBD4B" w14:textId="77777777" w:rsidR="000A0243" w:rsidRPr="000A0243" w:rsidRDefault="000A0243" w:rsidP="000A0243">
            <w:pPr>
              <w:jc w:val="right"/>
              <w:rPr>
                <w:color w:val="000000"/>
                <w:sz w:val="16"/>
                <w:szCs w:val="16"/>
              </w:rPr>
            </w:pPr>
            <w:r w:rsidRPr="000A0243">
              <w:rPr>
                <w:color w:val="000000"/>
                <w:sz w:val="16"/>
                <w:szCs w:val="16"/>
              </w:rPr>
              <w:t>883 835,1</w:t>
            </w:r>
          </w:p>
        </w:tc>
        <w:tc>
          <w:tcPr>
            <w:tcW w:w="993" w:type="dxa"/>
            <w:tcBorders>
              <w:top w:val="nil"/>
              <w:left w:val="nil"/>
              <w:bottom w:val="single" w:sz="4" w:space="0" w:color="auto"/>
              <w:right w:val="single" w:sz="4" w:space="0" w:color="auto"/>
            </w:tcBorders>
            <w:noWrap/>
            <w:vAlign w:val="center"/>
            <w:hideMark/>
          </w:tcPr>
          <w:p w14:paraId="6E20DECE" w14:textId="77777777" w:rsidR="000A0243" w:rsidRPr="000A0243" w:rsidRDefault="000A0243" w:rsidP="000A0243">
            <w:pPr>
              <w:jc w:val="right"/>
              <w:rPr>
                <w:color w:val="000000"/>
                <w:sz w:val="16"/>
                <w:szCs w:val="16"/>
              </w:rPr>
            </w:pPr>
            <w:r w:rsidRPr="000A0243">
              <w:rPr>
                <w:color w:val="000000"/>
                <w:sz w:val="16"/>
                <w:szCs w:val="16"/>
              </w:rPr>
              <w:t>883 835,1</w:t>
            </w:r>
          </w:p>
        </w:tc>
      </w:tr>
      <w:tr w:rsidR="000A0243" w:rsidRPr="000A0243" w14:paraId="2314452A"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385E901" w14:textId="5C18958F" w:rsidR="000A0243" w:rsidRPr="000A0243" w:rsidRDefault="000A0243" w:rsidP="00C353B0">
            <w:pPr>
              <w:rPr>
                <w:color w:val="000000"/>
                <w:sz w:val="16"/>
                <w:szCs w:val="16"/>
              </w:rPr>
            </w:pPr>
            <w:r w:rsidRPr="000A0243">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26016E" w:rsidRPr="000A0243">
              <w:rPr>
                <w:color w:val="000000"/>
                <w:sz w:val="16"/>
                <w:szCs w:val="16"/>
              </w:rPr>
              <w:t>организациях, включая</w:t>
            </w:r>
            <w:r w:rsidRPr="000A0243">
              <w:rPr>
                <w:color w:val="000000"/>
                <w:sz w:val="16"/>
                <w:szCs w:val="16"/>
              </w:rPr>
              <w:t xml:space="preserve"> расходы на оплату </w:t>
            </w:r>
            <w:r w:rsidR="0026016E" w:rsidRPr="000A0243">
              <w:rPr>
                <w:color w:val="000000"/>
                <w:sz w:val="16"/>
                <w:szCs w:val="16"/>
              </w:rPr>
              <w:t>труда, приобретение</w:t>
            </w:r>
            <w:r w:rsidRPr="000A0243">
              <w:rPr>
                <w:color w:val="000000"/>
                <w:sz w:val="16"/>
                <w:szCs w:val="16"/>
              </w:rPr>
              <w:t xml:space="preserve"> учебников и учебных пособий,средств обучения,(за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634881E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FACAA79"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E14D433" w14:textId="77777777" w:rsidR="000A0243" w:rsidRPr="000A0243" w:rsidRDefault="000A0243" w:rsidP="000A0243">
            <w:pPr>
              <w:jc w:val="left"/>
              <w:rPr>
                <w:color w:val="000000"/>
                <w:sz w:val="16"/>
                <w:szCs w:val="16"/>
              </w:rPr>
            </w:pPr>
            <w:r w:rsidRPr="000A0243">
              <w:rPr>
                <w:color w:val="000000"/>
                <w:sz w:val="16"/>
                <w:szCs w:val="16"/>
              </w:rPr>
              <w:t>01.4.02.71530</w:t>
            </w:r>
          </w:p>
        </w:tc>
        <w:tc>
          <w:tcPr>
            <w:tcW w:w="567" w:type="dxa"/>
            <w:tcBorders>
              <w:top w:val="nil"/>
              <w:left w:val="nil"/>
              <w:bottom w:val="single" w:sz="4" w:space="0" w:color="auto"/>
              <w:right w:val="single" w:sz="4" w:space="0" w:color="auto"/>
            </w:tcBorders>
            <w:noWrap/>
            <w:vAlign w:val="center"/>
            <w:hideMark/>
          </w:tcPr>
          <w:p w14:paraId="101D8644"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57B49B18" w14:textId="77777777" w:rsidR="000A0243" w:rsidRPr="000A0243" w:rsidRDefault="000A0243" w:rsidP="000A0243">
            <w:pPr>
              <w:jc w:val="right"/>
              <w:rPr>
                <w:color w:val="000000"/>
                <w:sz w:val="16"/>
                <w:szCs w:val="16"/>
              </w:rPr>
            </w:pPr>
            <w:r w:rsidRPr="000A0243">
              <w:rPr>
                <w:color w:val="000000"/>
                <w:sz w:val="16"/>
                <w:szCs w:val="16"/>
              </w:rPr>
              <w:t>132 784,2</w:t>
            </w:r>
          </w:p>
        </w:tc>
        <w:tc>
          <w:tcPr>
            <w:tcW w:w="992" w:type="dxa"/>
            <w:tcBorders>
              <w:top w:val="nil"/>
              <w:left w:val="nil"/>
              <w:bottom w:val="single" w:sz="4" w:space="0" w:color="auto"/>
              <w:right w:val="single" w:sz="4" w:space="0" w:color="auto"/>
            </w:tcBorders>
            <w:noWrap/>
            <w:vAlign w:val="center"/>
            <w:hideMark/>
          </w:tcPr>
          <w:p w14:paraId="46AED0FE" w14:textId="77777777" w:rsidR="000A0243" w:rsidRPr="000A0243" w:rsidRDefault="000A0243" w:rsidP="000A0243">
            <w:pPr>
              <w:jc w:val="right"/>
              <w:rPr>
                <w:color w:val="000000"/>
                <w:sz w:val="16"/>
                <w:szCs w:val="16"/>
              </w:rPr>
            </w:pPr>
            <w:r w:rsidRPr="000A0243">
              <w:rPr>
                <w:color w:val="000000"/>
                <w:sz w:val="16"/>
                <w:szCs w:val="16"/>
              </w:rPr>
              <w:t>132 784,2</w:t>
            </w:r>
          </w:p>
        </w:tc>
        <w:tc>
          <w:tcPr>
            <w:tcW w:w="993" w:type="dxa"/>
            <w:tcBorders>
              <w:top w:val="nil"/>
              <w:left w:val="nil"/>
              <w:bottom w:val="single" w:sz="4" w:space="0" w:color="auto"/>
              <w:right w:val="single" w:sz="4" w:space="0" w:color="auto"/>
            </w:tcBorders>
            <w:noWrap/>
            <w:vAlign w:val="center"/>
            <w:hideMark/>
          </w:tcPr>
          <w:p w14:paraId="3B9481FB" w14:textId="77777777" w:rsidR="000A0243" w:rsidRPr="000A0243" w:rsidRDefault="000A0243" w:rsidP="000A0243">
            <w:pPr>
              <w:jc w:val="right"/>
              <w:rPr>
                <w:color w:val="000000"/>
                <w:sz w:val="16"/>
                <w:szCs w:val="16"/>
              </w:rPr>
            </w:pPr>
            <w:r w:rsidRPr="000A0243">
              <w:rPr>
                <w:color w:val="000000"/>
                <w:sz w:val="16"/>
                <w:szCs w:val="16"/>
              </w:rPr>
              <w:t>132 784,2</w:t>
            </w:r>
          </w:p>
        </w:tc>
      </w:tr>
      <w:tr w:rsidR="000A0243" w:rsidRPr="000A0243" w14:paraId="753AEB1D"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BAE2B75" w14:textId="77777777" w:rsidR="000A0243" w:rsidRPr="000A0243" w:rsidRDefault="000A0243" w:rsidP="00C353B0">
            <w:pPr>
              <w:rPr>
                <w:color w:val="000000"/>
                <w:sz w:val="16"/>
                <w:szCs w:val="16"/>
              </w:rPr>
            </w:pPr>
            <w:r w:rsidRPr="000A0243">
              <w:rPr>
                <w:color w:val="000000"/>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3C6011E"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E25BF08"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91E554C" w14:textId="77777777" w:rsidR="000A0243" w:rsidRPr="000A0243" w:rsidRDefault="000A0243" w:rsidP="000A0243">
            <w:pPr>
              <w:jc w:val="left"/>
              <w:rPr>
                <w:color w:val="000000"/>
                <w:sz w:val="16"/>
                <w:szCs w:val="16"/>
              </w:rPr>
            </w:pPr>
            <w:r w:rsidRPr="000A0243">
              <w:rPr>
                <w:color w:val="000000"/>
                <w:sz w:val="16"/>
                <w:szCs w:val="16"/>
              </w:rPr>
              <w:t>01.4.02.71530</w:t>
            </w:r>
          </w:p>
        </w:tc>
        <w:tc>
          <w:tcPr>
            <w:tcW w:w="567" w:type="dxa"/>
            <w:tcBorders>
              <w:top w:val="nil"/>
              <w:left w:val="nil"/>
              <w:bottom w:val="single" w:sz="4" w:space="0" w:color="auto"/>
              <w:right w:val="single" w:sz="4" w:space="0" w:color="auto"/>
            </w:tcBorders>
            <w:noWrap/>
            <w:vAlign w:val="center"/>
            <w:hideMark/>
          </w:tcPr>
          <w:p w14:paraId="0BBB11B7"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2A34970" w14:textId="77777777" w:rsidR="000A0243" w:rsidRPr="000A0243" w:rsidRDefault="000A0243" w:rsidP="000A0243">
            <w:pPr>
              <w:jc w:val="right"/>
              <w:rPr>
                <w:color w:val="000000"/>
                <w:sz w:val="16"/>
                <w:szCs w:val="16"/>
              </w:rPr>
            </w:pPr>
            <w:r w:rsidRPr="000A0243">
              <w:rPr>
                <w:color w:val="000000"/>
                <w:sz w:val="16"/>
                <w:szCs w:val="16"/>
              </w:rPr>
              <w:t>2 932,0</w:t>
            </w:r>
          </w:p>
        </w:tc>
        <w:tc>
          <w:tcPr>
            <w:tcW w:w="992" w:type="dxa"/>
            <w:tcBorders>
              <w:top w:val="nil"/>
              <w:left w:val="nil"/>
              <w:bottom w:val="single" w:sz="4" w:space="0" w:color="auto"/>
              <w:right w:val="single" w:sz="4" w:space="0" w:color="auto"/>
            </w:tcBorders>
            <w:noWrap/>
            <w:vAlign w:val="center"/>
            <w:hideMark/>
          </w:tcPr>
          <w:p w14:paraId="6D450AC0" w14:textId="77777777" w:rsidR="000A0243" w:rsidRPr="000A0243" w:rsidRDefault="000A0243" w:rsidP="000A0243">
            <w:pPr>
              <w:jc w:val="right"/>
              <w:rPr>
                <w:color w:val="000000"/>
                <w:sz w:val="16"/>
                <w:szCs w:val="16"/>
              </w:rPr>
            </w:pPr>
            <w:r w:rsidRPr="000A0243">
              <w:rPr>
                <w:color w:val="000000"/>
                <w:sz w:val="16"/>
                <w:szCs w:val="16"/>
              </w:rPr>
              <w:t>2 932,0</w:t>
            </w:r>
          </w:p>
        </w:tc>
        <w:tc>
          <w:tcPr>
            <w:tcW w:w="993" w:type="dxa"/>
            <w:tcBorders>
              <w:top w:val="nil"/>
              <w:left w:val="nil"/>
              <w:bottom w:val="single" w:sz="4" w:space="0" w:color="auto"/>
              <w:right w:val="single" w:sz="4" w:space="0" w:color="auto"/>
            </w:tcBorders>
            <w:noWrap/>
            <w:vAlign w:val="center"/>
            <w:hideMark/>
          </w:tcPr>
          <w:p w14:paraId="0CBA6961" w14:textId="77777777" w:rsidR="000A0243" w:rsidRPr="000A0243" w:rsidRDefault="000A0243" w:rsidP="000A0243">
            <w:pPr>
              <w:jc w:val="right"/>
              <w:rPr>
                <w:color w:val="000000"/>
                <w:sz w:val="16"/>
                <w:szCs w:val="16"/>
              </w:rPr>
            </w:pPr>
            <w:r w:rsidRPr="000A0243">
              <w:rPr>
                <w:color w:val="000000"/>
                <w:sz w:val="16"/>
                <w:szCs w:val="16"/>
              </w:rPr>
              <w:t>2 932,0</w:t>
            </w:r>
          </w:p>
        </w:tc>
      </w:tr>
      <w:tr w:rsidR="000A0243" w:rsidRPr="000A0243" w14:paraId="4CCAF52D" w14:textId="77777777" w:rsidTr="0026016E">
        <w:trPr>
          <w:trHeight w:val="369"/>
        </w:trPr>
        <w:tc>
          <w:tcPr>
            <w:tcW w:w="3536" w:type="dxa"/>
            <w:tcBorders>
              <w:top w:val="nil"/>
              <w:left w:val="single" w:sz="4" w:space="0" w:color="auto"/>
              <w:bottom w:val="single" w:sz="4" w:space="0" w:color="auto"/>
              <w:right w:val="single" w:sz="4" w:space="0" w:color="auto"/>
            </w:tcBorders>
            <w:vAlign w:val="center"/>
            <w:hideMark/>
          </w:tcPr>
          <w:p w14:paraId="705AAAFF" w14:textId="77777777" w:rsidR="000A0243" w:rsidRPr="000A0243" w:rsidRDefault="000A0243" w:rsidP="00C353B0">
            <w:pPr>
              <w:rPr>
                <w:color w:val="000000"/>
                <w:sz w:val="16"/>
                <w:szCs w:val="16"/>
              </w:rPr>
            </w:pPr>
            <w:r w:rsidRPr="000A0243">
              <w:rPr>
                <w:color w:val="000000"/>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15EF56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2F8E7CE"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1E18194" w14:textId="77777777" w:rsidR="000A0243" w:rsidRPr="000A0243" w:rsidRDefault="000A0243" w:rsidP="000A0243">
            <w:pPr>
              <w:jc w:val="left"/>
              <w:rPr>
                <w:color w:val="000000"/>
                <w:sz w:val="16"/>
                <w:szCs w:val="16"/>
              </w:rPr>
            </w:pPr>
            <w:r w:rsidRPr="000A0243">
              <w:rPr>
                <w:color w:val="000000"/>
                <w:sz w:val="16"/>
                <w:szCs w:val="16"/>
              </w:rPr>
              <w:t>01.4.02.71530</w:t>
            </w:r>
          </w:p>
        </w:tc>
        <w:tc>
          <w:tcPr>
            <w:tcW w:w="567" w:type="dxa"/>
            <w:tcBorders>
              <w:top w:val="nil"/>
              <w:left w:val="nil"/>
              <w:bottom w:val="single" w:sz="4" w:space="0" w:color="auto"/>
              <w:right w:val="single" w:sz="4" w:space="0" w:color="auto"/>
            </w:tcBorders>
            <w:noWrap/>
            <w:vAlign w:val="center"/>
            <w:hideMark/>
          </w:tcPr>
          <w:p w14:paraId="7335105C"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55C19487" w14:textId="77777777" w:rsidR="000A0243" w:rsidRPr="000A0243" w:rsidRDefault="000A0243" w:rsidP="000A0243">
            <w:pPr>
              <w:jc w:val="right"/>
              <w:rPr>
                <w:color w:val="000000"/>
                <w:sz w:val="16"/>
                <w:szCs w:val="16"/>
              </w:rPr>
            </w:pPr>
            <w:r w:rsidRPr="000A0243">
              <w:rPr>
                <w:color w:val="000000"/>
                <w:sz w:val="16"/>
                <w:szCs w:val="16"/>
              </w:rPr>
              <w:t>748 118,9</w:t>
            </w:r>
          </w:p>
        </w:tc>
        <w:tc>
          <w:tcPr>
            <w:tcW w:w="992" w:type="dxa"/>
            <w:tcBorders>
              <w:top w:val="nil"/>
              <w:left w:val="nil"/>
              <w:bottom w:val="single" w:sz="4" w:space="0" w:color="auto"/>
              <w:right w:val="single" w:sz="4" w:space="0" w:color="auto"/>
            </w:tcBorders>
            <w:noWrap/>
            <w:vAlign w:val="center"/>
            <w:hideMark/>
          </w:tcPr>
          <w:p w14:paraId="7E6BE9AA" w14:textId="77777777" w:rsidR="000A0243" w:rsidRPr="000A0243" w:rsidRDefault="000A0243" w:rsidP="000A0243">
            <w:pPr>
              <w:jc w:val="right"/>
              <w:rPr>
                <w:color w:val="000000"/>
                <w:sz w:val="16"/>
                <w:szCs w:val="16"/>
              </w:rPr>
            </w:pPr>
            <w:r w:rsidRPr="000A0243">
              <w:rPr>
                <w:color w:val="000000"/>
                <w:sz w:val="16"/>
                <w:szCs w:val="16"/>
              </w:rPr>
              <w:t>748 118,9</w:t>
            </w:r>
          </w:p>
        </w:tc>
        <w:tc>
          <w:tcPr>
            <w:tcW w:w="993" w:type="dxa"/>
            <w:tcBorders>
              <w:top w:val="nil"/>
              <w:left w:val="nil"/>
              <w:bottom w:val="single" w:sz="4" w:space="0" w:color="auto"/>
              <w:right w:val="single" w:sz="4" w:space="0" w:color="auto"/>
            </w:tcBorders>
            <w:noWrap/>
            <w:vAlign w:val="center"/>
            <w:hideMark/>
          </w:tcPr>
          <w:p w14:paraId="0CF00ACF" w14:textId="77777777" w:rsidR="000A0243" w:rsidRPr="000A0243" w:rsidRDefault="000A0243" w:rsidP="000A0243">
            <w:pPr>
              <w:jc w:val="right"/>
              <w:rPr>
                <w:color w:val="000000"/>
                <w:sz w:val="16"/>
                <w:szCs w:val="16"/>
              </w:rPr>
            </w:pPr>
            <w:r w:rsidRPr="000A0243">
              <w:rPr>
                <w:color w:val="000000"/>
                <w:sz w:val="16"/>
                <w:szCs w:val="16"/>
              </w:rPr>
              <w:t>748 118,9</w:t>
            </w:r>
          </w:p>
        </w:tc>
      </w:tr>
      <w:tr w:rsidR="000A0243" w:rsidRPr="000A0243" w14:paraId="6F181EE2"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12C93CB" w14:textId="77777777" w:rsidR="000A0243" w:rsidRPr="000A0243" w:rsidRDefault="000A0243" w:rsidP="00C353B0">
            <w:pPr>
              <w:rPr>
                <w:color w:val="000000"/>
                <w:sz w:val="16"/>
                <w:szCs w:val="16"/>
              </w:rPr>
            </w:pPr>
            <w:r w:rsidRPr="000A0243">
              <w:rPr>
                <w:color w:val="000000"/>
                <w:sz w:val="16"/>
                <w:szCs w:val="16"/>
              </w:rPr>
              <w:t>Организация работы школьных лесничеств за счет средств областного и местного бюджетов</w:t>
            </w:r>
          </w:p>
        </w:tc>
        <w:tc>
          <w:tcPr>
            <w:tcW w:w="425" w:type="dxa"/>
            <w:tcBorders>
              <w:top w:val="nil"/>
              <w:left w:val="nil"/>
              <w:bottom w:val="single" w:sz="4" w:space="0" w:color="auto"/>
              <w:right w:val="single" w:sz="4" w:space="0" w:color="auto"/>
            </w:tcBorders>
            <w:noWrap/>
            <w:vAlign w:val="center"/>
            <w:hideMark/>
          </w:tcPr>
          <w:p w14:paraId="462EA16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5F37B70"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8D32AF0" w14:textId="77777777" w:rsidR="000A0243" w:rsidRPr="000A0243" w:rsidRDefault="000A0243" w:rsidP="000A0243">
            <w:pPr>
              <w:jc w:val="left"/>
              <w:rPr>
                <w:color w:val="000000"/>
                <w:sz w:val="16"/>
                <w:szCs w:val="16"/>
              </w:rPr>
            </w:pPr>
            <w:r w:rsidRPr="000A0243">
              <w:rPr>
                <w:color w:val="000000"/>
                <w:sz w:val="16"/>
                <w:szCs w:val="16"/>
              </w:rPr>
              <w:t>01.4.02.S0190</w:t>
            </w:r>
          </w:p>
        </w:tc>
        <w:tc>
          <w:tcPr>
            <w:tcW w:w="567" w:type="dxa"/>
            <w:tcBorders>
              <w:top w:val="nil"/>
              <w:left w:val="nil"/>
              <w:bottom w:val="single" w:sz="4" w:space="0" w:color="auto"/>
              <w:right w:val="single" w:sz="4" w:space="0" w:color="auto"/>
            </w:tcBorders>
            <w:noWrap/>
            <w:vAlign w:val="center"/>
            <w:hideMark/>
          </w:tcPr>
          <w:p w14:paraId="08231C5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602352E" w14:textId="77777777" w:rsidR="000A0243" w:rsidRPr="000A0243" w:rsidRDefault="000A0243" w:rsidP="000A0243">
            <w:pPr>
              <w:jc w:val="right"/>
              <w:rPr>
                <w:color w:val="000000"/>
                <w:sz w:val="16"/>
                <w:szCs w:val="16"/>
              </w:rPr>
            </w:pPr>
            <w:r w:rsidRPr="000A0243">
              <w:rPr>
                <w:color w:val="000000"/>
                <w:sz w:val="16"/>
                <w:szCs w:val="16"/>
              </w:rPr>
              <w:t>329,7</w:t>
            </w:r>
          </w:p>
        </w:tc>
        <w:tc>
          <w:tcPr>
            <w:tcW w:w="992" w:type="dxa"/>
            <w:tcBorders>
              <w:top w:val="nil"/>
              <w:left w:val="nil"/>
              <w:bottom w:val="single" w:sz="4" w:space="0" w:color="auto"/>
              <w:right w:val="single" w:sz="4" w:space="0" w:color="auto"/>
            </w:tcBorders>
            <w:noWrap/>
            <w:vAlign w:val="center"/>
            <w:hideMark/>
          </w:tcPr>
          <w:p w14:paraId="5DBEF2D0" w14:textId="77777777" w:rsidR="000A0243" w:rsidRPr="000A0243" w:rsidRDefault="000A0243" w:rsidP="000A0243">
            <w:pPr>
              <w:jc w:val="right"/>
              <w:rPr>
                <w:color w:val="000000"/>
                <w:sz w:val="16"/>
                <w:szCs w:val="16"/>
              </w:rPr>
            </w:pPr>
            <w:r w:rsidRPr="000A0243">
              <w:rPr>
                <w:color w:val="000000"/>
                <w:sz w:val="16"/>
                <w:szCs w:val="16"/>
              </w:rPr>
              <w:t>326,1</w:t>
            </w:r>
          </w:p>
        </w:tc>
        <w:tc>
          <w:tcPr>
            <w:tcW w:w="993" w:type="dxa"/>
            <w:tcBorders>
              <w:top w:val="nil"/>
              <w:left w:val="nil"/>
              <w:bottom w:val="single" w:sz="4" w:space="0" w:color="auto"/>
              <w:right w:val="single" w:sz="4" w:space="0" w:color="auto"/>
            </w:tcBorders>
            <w:noWrap/>
            <w:vAlign w:val="center"/>
            <w:hideMark/>
          </w:tcPr>
          <w:p w14:paraId="0175EBE2" w14:textId="77777777" w:rsidR="000A0243" w:rsidRPr="000A0243" w:rsidRDefault="000A0243" w:rsidP="000A0243">
            <w:pPr>
              <w:jc w:val="right"/>
              <w:rPr>
                <w:color w:val="000000"/>
                <w:sz w:val="16"/>
                <w:szCs w:val="16"/>
              </w:rPr>
            </w:pPr>
            <w:r w:rsidRPr="000A0243">
              <w:rPr>
                <w:color w:val="000000"/>
                <w:sz w:val="16"/>
                <w:szCs w:val="16"/>
              </w:rPr>
              <w:t>322,6</w:t>
            </w:r>
          </w:p>
        </w:tc>
      </w:tr>
      <w:tr w:rsidR="000A0243" w:rsidRPr="000A0243" w14:paraId="7734712C"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B65B296" w14:textId="77777777" w:rsidR="000A0243" w:rsidRPr="000A0243" w:rsidRDefault="000A0243" w:rsidP="00C353B0">
            <w:pPr>
              <w:rPr>
                <w:color w:val="000000"/>
                <w:sz w:val="16"/>
                <w:szCs w:val="16"/>
              </w:rPr>
            </w:pPr>
            <w:r w:rsidRPr="000A0243">
              <w:rPr>
                <w:color w:val="000000"/>
                <w:sz w:val="16"/>
                <w:szCs w:val="16"/>
              </w:rPr>
              <w:t>Организация работы школьных лесничеств за счет средств областного и местного бюджетов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780E4B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6D2C0C9"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E3A8801" w14:textId="77777777" w:rsidR="000A0243" w:rsidRPr="000A0243" w:rsidRDefault="000A0243" w:rsidP="000A0243">
            <w:pPr>
              <w:jc w:val="left"/>
              <w:rPr>
                <w:color w:val="000000"/>
                <w:sz w:val="16"/>
                <w:szCs w:val="16"/>
              </w:rPr>
            </w:pPr>
            <w:r w:rsidRPr="000A0243">
              <w:rPr>
                <w:color w:val="000000"/>
                <w:sz w:val="16"/>
                <w:szCs w:val="16"/>
              </w:rPr>
              <w:t>01.4.02.S0190</w:t>
            </w:r>
          </w:p>
        </w:tc>
        <w:tc>
          <w:tcPr>
            <w:tcW w:w="567" w:type="dxa"/>
            <w:tcBorders>
              <w:top w:val="nil"/>
              <w:left w:val="nil"/>
              <w:bottom w:val="single" w:sz="4" w:space="0" w:color="auto"/>
              <w:right w:val="single" w:sz="4" w:space="0" w:color="auto"/>
            </w:tcBorders>
            <w:noWrap/>
            <w:vAlign w:val="center"/>
            <w:hideMark/>
          </w:tcPr>
          <w:p w14:paraId="068075EB"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09386CE6" w14:textId="77777777" w:rsidR="000A0243" w:rsidRPr="000A0243" w:rsidRDefault="000A0243" w:rsidP="000A0243">
            <w:pPr>
              <w:jc w:val="right"/>
              <w:rPr>
                <w:color w:val="000000"/>
                <w:sz w:val="16"/>
                <w:szCs w:val="16"/>
              </w:rPr>
            </w:pPr>
            <w:r w:rsidRPr="000A0243">
              <w:rPr>
                <w:color w:val="000000"/>
                <w:sz w:val="16"/>
                <w:szCs w:val="16"/>
              </w:rPr>
              <w:t>329,7</w:t>
            </w:r>
          </w:p>
        </w:tc>
        <w:tc>
          <w:tcPr>
            <w:tcW w:w="992" w:type="dxa"/>
            <w:tcBorders>
              <w:top w:val="nil"/>
              <w:left w:val="nil"/>
              <w:bottom w:val="single" w:sz="4" w:space="0" w:color="auto"/>
              <w:right w:val="single" w:sz="4" w:space="0" w:color="auto"/>
            </w:tcBorders>
            <w:noWrap/>
            <w:vAlign w:val="center"/>
            <w:hideMark/>
          </w:tcPr>
          <w:p w14:paraId="54B673B1" w14:textId="77777777" w:rsidR="000A0243" w:rsidRPr="000A0243" w:rsidRDefault="000A0243" w:rsidP="000A0243">
            <w:pPr>
              <w:jc w:val="right"/>
              <w:rPr>
                <w:color w:val="000000"/>
                <w:sz w:val="16"/>
                <w:szCs w:val="16"/>
              </w:rPr>
            </w:pPr>
            <w:r w:rsidRPr="000A0243">
              <w:rPr>
                <w:color w:val="000000"/>
                <w:sz w:val="16"/>
                <w:szCs w:val="16"/>
              </w:rPr>
              <w:t>326,1</w:t>
            </w:r>
          </w:p>
        </w:tc>
        <w:tc>
          <w:tcPr>
            <w:tcW w:w="993" w:type="dxa"/>
            <w:tcBorders>
              <w:top w:val="nil"/>
              <w:left w:val="nil"/>
              <w:bottom w:val="single" w:sz="4" w:space="0" w:color="auto"/>
              <w:right w:val="single" w:sz="4" w:space="0" w:color="auto"/>
            </w:tcBorders>
            <w:noWrap/>
            <w:vAlign w:val="center"/>
            <w:hideMark/>
          </w:tcPr>
          <w:p w14:paraId="768139B8" w14:textId="77777777" w:rsidR="000A0243" w:rsidRPr="000A0243" w:rsidRDefault="000A0243" w:rsidP="000A0243">
            <w:pPr>
              <w:jc w:val="right"/>
              <w:rPr>
                <w:color w:val="000000"/>
                <w:sz w:val="16"/>
                <w:szCs w:val="16"/>
              </w:rPr>
            </w:pPr>
            <w:r w:rsidRPr="000A0243">
              <w:rPr>
                <w:color w:val="000000"/>
                <w:sz w:val="16"/>
                <w:szCs w:val="16"/>
              </w:rPr>
              <w:t>322,6</w:t>
            </w:r>
          </w:p>
        </w:tc>
      </w:tr>
      <w:tr w:rsidR="000A0243" w:rsidRPr="000A0243" w14:paraId="333E1F09"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1E69155" w14:textId="77777777" w:rsidR="000A0243" w:rsidRPr="000A0243" w:rsidRDefault="000A0243" w:rsidP="00C353B0">
            <w:pPr>
              <w:rPr>
                <w:color w:val="000000"/>
                <w:sz w:val="16"/>
                <w:szCs w:val="16"/>
              </w:rPr>
            </w:pPr>
            <w:r w:rsidRPr="000A0243">
              <w:rPr>
                <w:color w:val="000000"/>
                <w:sz w:val="16"/>
                <w:szCs w:val="16"/>
              </w:rPr>
              <w:t>Поддержка развития общественной инфраструктуры муниципального значения Тихвинского района</w:t>
            </w:r>
          </w:p>
        </w:tc>
        <w:tc>
          <w:tcPr>
            <w:tcW w:w="425" w:type="dxa"/>
            <w:tcBorders>
              <w:top w:val="nil"/>
              <w:left w:val="nil"/>
              <w:bottom w:val="single" w:sz="4" w:space="0" w:color="auto"/>
              <w:right w:val="single" w:sz="4" w:space="0" w:color="auto"/>
            </w:tcBorders>
            <w:noWrap/>
            <w:vAlign w:val="center"/>
            <w:hideMark/>
          </w:tcPr>
          <w:p w14:paraId="7562368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3D2D247"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9D9C3BC" w14:textId="77777777" w:rsidR="000A0243" w:rsidRPr="000A0243" w:rsidRDefault="000A0243" w:rsidP="000A0243">
            <w:pPr>
              <w:jc w:val="left"/>
              <w:rPr>
                <w:color w:val="000000"/>
                <w:sz w:val="16"/>
                <w:szCs w:val="16"/>
              </w:rPr>
            </w:pPr>
            <w:r w:rsidRPr="000A0243">
              <w:rPr>
                <w:color w:val="000000"/>
                <w:sz w:val="16"/>
                <w:szCs w:val="16"/>
              </w:rPr>
              <w:t>01.4.02.S4840</w:t>
            </w:r>
          </w:p>
        </w:tc>
        <w:tc>
          <w:tcPr>
            <w:tcW w:w="567" w:type="dxa"/>
            <w:tcBorders>
              <w:top w:val="nil"/>
              <w:left w:val="nil"/>
              <w:bottom w:val="single" w:sz="4" w:space="0" w:color="auto"/>
              <w:right w:val="single" w:sz="4" w:space="0" w:color="auto"/>
            </w:tcBorders>
            <w:noWrap/>
            <w:vAlign w:val="center"/>
            <w:hideMark/>
          </w:tcPr>
          <w:p w14:paraId="1236EA4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FC562C1" w14:textId="77777777" w:rsidR="000A0243" w:rsidRPr="000A0243" w:rsidRDefault="000A0243" w:rsidP="000A0243">
            <w:pPr>
              <w:jc w:val="right"/>
              <w:rPr>
                <w:color w:val="000000"/>
                <w:sz w:val="16"/>
                <w:szCs w:val="16"/>
              </w:rPr>
            </w:pPr>
            <w:r w:rsidRPr="000A0243">
              <w:rPr>
                <w:color w:val="000000"/>
                <w:sz w:val="16"/>
                <w:szCs w:val="16"/>
              </w:rPr>
              <w:t>3 736,8</w:t>
            </w:r>
          </w:p>
        </w:tc>
        <w:tc>
          <w:tcPr>
            <w:tcW w:w="992" w:type="dxa"/>
            <w:tcBorders>
              <w:top w:val="nil"/>
              <w:left w:val="nil"/>
              <w:bottom w:val="single" w:sz="4" w:space="0" w:color="auto"/>
              <w:right w:val="single" w:sz="4" w:space="0" w:color="auto"/>
            </w:tcBorders>
            <w:noWrap/>
            <w:vAlign w:val="center"/>
            <w:hideMark/>
          </w:tcPr>
          <w:p w14:paraId="326A6739"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706B8C5"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1E4D772"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1396BB1" w14:textId="77777777" w:rsidR="000A0243" w:rsidRPr="000A0243" w:rsidRDefault="000A0243" w:rsidP="00C353B0">
            <w:pPr>
              <w:rPr>
                <w:color w:val="000000"/>
                <w:sz w:val="16"/>
                <w:szCs w:val="16"/>
              </w:rPr>
            </w:pPr>
            <w:r w:rsidRPr="000A0243">
              <w:rPr>
                <w:color w:val="000000"/>
                <w:sz w:val="16"/>
                <w:szCs w:val="16"/>
              </w:rPr>
              <w:t>Поддержка развития общественной инфраструктуры муниципального значения Тихвинского района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2E553D2"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2CD7621"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F39BDD5" w14:textId="77777777" w:rsidR="000A0243" w:rsidRPr="000A0243" w:rsidRDefault="000A0243" w:rsidP="000A0243">
            <w:pPr>
              <w:jc w:val="left"/>
              <w:rPr>
                <w:color w:val="000000"/>
                <w:sz w:val="16"/>
                <w:szCs w:val="16"/>
              </w:rPr>
            </w:pPr>
            <w:r w:rsidRPr="000A0243">
              <w:rPr>
                <w:color w:val="000000"/>
                <w:sz w:val="16"/>
                <w:szCs w:val="16"/>
              </w:rPr>
              <w:t>01.4.02.S4840</w:t>
            </w:r>
          </w:p>
        </w:tc>
        <w:tc>
          <w:tcPr>
            <w:tcW w:w="567" w:type="dxa"/>
            <w:tcBorders>
              <w:top w:val="nil"/>
              <w:left w:val="nil"/>
              <w:bottom w:val="single" w:sz="4" w:space="0" w:color="auto"/>
              <w:right w:val="single" w:sz="4" w:space="0" w:color="auto"/>
            </w:tcBorders>
            <w:noWrap/>
            <w:vAlign w:val="center"/>
            <w:hideMark/>
          </w:tcPr>
          <w:p w14:paraId="7534794E"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791E98DF" w14:textId="77777777" w:rsidR="000A0243" w:rsidRPr="000A0243" w:rsidRDefault="000A0243" w:rsidP="000A0243">
            <w:pPr>
              <w:jc w:val="right"/>
              <w:rPr>
                <w:color w:val="000000"/>
                <w:sz w:val="16"/>
                <w:szCs w:val="16"/>
              </w:rPr>
            </w:pPr>
            <w:r w:rsidRPr="000A0243">
              <w:rPr>
                <w:color w:val="000000"/>
                <w:sz w:val="16"/>
                <w:szCs w:val="16"/>
              </w:rPr>
              <w:t>1 631,6</w:t>
            </w:r>
          </w:p>
        </w:tc>
        <w:tc>
          <w:tcPr>
            <w:tcW w:w="992" w:type="dxa"/>
            <w:tcBorders>
              <w:top w:val="nil"/>
              <w:left w:val="nil"/>
              <w:bottom w:val="single" w:sz="4" w:space="0" w:color="auto"/>
              <w:right w:val="single" w:sz="4" w:space="0" w:color="auto"/>
            </w:tcBorders>
            <w:noWrap/>
            <w:vAlign w:val="center"/>
            <w:hideMark/>
          </w:tcPr>
          <w:p w14:paraId="25DBA6D0"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69B4084"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ADD245D"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32A2141" w14:textId="77777777" w:rsidR="000A0243" w:rsidRPr="000A0243" w:rsidRDefault="000A0243" w:rsidP="00C353B0">
            <w:pPr>
              <w:rPr>
                <w:color w:val="000000"/>
                <w:sz w:val="16"/>
                <w:szCs w:val="16"/>
              </w:rPr>
            </w:pPr>
            <w:r w:rsidRPr="000A0243">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24AA996"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5589357"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219651F" w14:textId="77777777" w:rsidR="000A0243" w:rsidRPr="000A0243" w:rsidRDefault="000A0243" w:rsidP="000A0243">
            <w:pPr>
              <w:jc w:val="left"/>
              <w:rPr>
                <w:color w:val="000000"/>
                <w:sz w:val="16"/>
                <w:szCs w:val="16"/>
              </w:rPr>
            </w:pPr>
            <w:r w:rsidRPr="000A0243">
              <w:rPr>
                <w:color w:val="000000"/>
                <w:sz w:val="16"/>
                <w:szCs w:val="16"/>
              </w:rPr>
              <w:t>01.4.02.S4840</w:t>
            </w:r>
          </w:p>
        </w:tc>
        <w:tc>
          <w:tcPr>
            <w:tcW w:w="567" w:type="dxa"/>
            <w:tcBorders>
              <w:top w:val="nil"/>
              <w:left w:val="nil"/>
              <w:bottom w:val="single" w:sz="4" w:space="0" w:color="auto"/>
              <w:right w:val="single" w:sz="4" w:space="0" w:color="auto"/>
            </w:tcBorders>
            <w:noWrap/>
            <w:vAlign w:val="center"/>
            <w:hideMark/>
          </w:tcPr>
          <w:p w14:paraId="63491B0B"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069F6B76" w14:textId="77777777" w:rsidR="000A0243" w:rsidRPr="000A0243" w:rsidRDefault="000A0243" w:rsidP="000A0243">
            <w:pPr>
              <w:jc w:val="right"/>
              <w:rPr>
                <w:color w:val="000000"/>
                <w:sz w:val="16"/>
                <w:szCs w:val="16"/>
              </w:rPr>
            </w:pPr>
            <w:r w:rsidRPr="000A0243">
              <w:rPr>
                <w:color w:val="000000"/>
                <w:sz w:val="16"/>
                <w:szCs w:val="16"/>
              </w:rPr>
              <w:t>2 105,3</w:t>
            </w:r>
          </w:p>
        </w:tc>
        <w:tc>
          <w:tcPr>
            <w:tcW w:w="992" w:type="dxa"/>
            <w:tcBorders>
              <w:top w:val="nil"/>
              <w:left w:val="nil"/>
              <w:bottom w:val="single" w:sz="4" w:space="0" w:color="auto"/>
              <w:right w:val="single" w:sz="4" w:space="0" w:color="auto"/>
            </w:tcBorders>
            <w:noWrap/>
            <w:vAlign w:val="center"/>
            <w:hideMark/>
          </w:tcPr>
          <w:p w14:paraId="2CEA4803"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2D97322"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F3590DC" w14:textId="77777777" w:rsidTr="000A0243">
        <w:trPr>
          <w:trHeight w:val="315"/>
        </w:trPr>
        <w:tc>
          <w:tcPr>
            <w:tcW w:w="3536" w:type="dxa"/>
            <w:tcBorders>
              <w:top w:val="nil"/>
              <w:left w:val="single" w:sz="4" w:space="0" w:color="auto"/>
              <w:bottom w:val="single" w:sz="4" w:space="0" w:color="auto"/>
              <w:right w:val="single" w:sz="4" w:space="0" w:color="auto"/>
            </w:tcBorders>
            <w:vAlign w:val="center"/>
            <w:hideMark/>
          </w:tcPr>
          <w:p w14:paraId="70C8EF61" w14:textId="77777777" w:rsidR="000A0243" w:rsidRPr="000A0243" w:rsidRDefault="000A0243" w:rsidP="00C353B0">
            <w:pPr>
              <w:rPr>
                <w:color w:val="000000"/>
                <w:sz w:val="16"/>
                <w:szCs w:val="16"/>
              </w:rPr>
            </w:pPr>
            <w:r w:rsidRPr="000A0243">
              <w:rPr>
                <w:color w:val="000000"/>
                <w:sz w:val="16"/>
                <w:szCs w:val="16"/>
              </w:rPr>
              <w:t>Отраслевой проект</w:t>
            </w:r>
          </w:p>
        </w:tc>
        <w:tc>
          <w:tcPr>
            <w:tcW w:w="425" w:type="dxa"/>
            <w:tcBorders>
              <w:top w:val="nil"/>
              <w:left w:val="nil"/>
              <w:bottom w:val="single" w:sz="4" w:space="0" w:color="auto"/>
              <w:right w:val="single" w:sz="4" w:space="0" w:color="auto"/>
            </w:tcBorders>
            <w:noWrap/>
            <w:vAlign w:val="center"/>
            <w:hideMark/>
          </w:tcPr>
          <w:p w14:paraId="6794562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0B9B7A9"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FC7AFA7" w14:textId="77777777" w:rsidR="000A0243" w:rsidRPr="000A0243" w:rsidRDefault="000A0243" w:rsidP="000A0243">
            <w:pPr>
              <w:jc w:val="left"/>
              <w:rPr>
                <w:color w:val="000000"/>
                <w:sz w:val="16"/>
                <w:szCs w:val="16"/>
              </w:rPr>
            </w:pPr>
            <w:r w:rsidRPr="000A0243">
              <w:rPr>
                <w:color w:val="000000"/>
                <w:sz w:val="16"/>
                <w:szCs w:val="16"/>
              </w:rPr>
              <w:t>01.7.00.00000</w:t>
            </w:r>
          </w:p>
        </w:tc>
        <w:tc>
          <w:tcPr>
            <w:tcW w:w="567" w:type="dxa"/>
            <w:tcBorders>
              <w:top w:val="nil"/>
              <w:left w:val="nil"/>
              <w:bottom w:val="single" w:sz="4" w:space="0" w:color="auto"/>
              <w:right w:val="single" w:sz="4" w:space="0" w:color="auto"/>
            </w:tcBorders>
            <w:noWrap/>
            <w:vAlign w:val="center"/>
            <w:hideMark/>
          </w:tcPr>
          <w:p w14:paraId="1AAA6AA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6CAE329" w14:textId="77777777" w:rsidR="000A0243" w:rsidRPr="000A0243" w:rsidRDefault="000A0243" w:rsidP="000A0243">
            <w:pPr>
              <w:jc w:val="right"/>
              <w:rPr>
                <w:color w:val="000000"/>
                <w:sz w:val="16"/>
                <w:szCs w:val="16"/>
              </w:rPr>
            </w:pPr>
            <w:r w:rsidRPr="000A0243">
              <w:rPr>
                <w:color w:val="000000"/>
                <w:sz w:val="16"/>
                <w:szCs w:val="16"/>
              </w:rPr>
              <w:t>35 060,4</w:t>
            </w:r>
          </w:p>
        </w:tc>
        <w:tc>
          <w:tcPr>
            <w:tcW w:w="992" w:type="dxa"/>
            <w:tcBorders>
              <w:top w:val="nil"/>
              <w:left w:val="nil"/>
              <w:bottom w:val="single" w:sz="4" w:space="0" w:color="auto"/>
              <w:right w:val="single" w:sz="4" w:space="0" w:color="auto"/>
            </w:tcBorders>
            <w:noWrap/>
            <w:vAlign w:val="center"/>
            <w:hideMark/>
          </w:tcPr>
          <w:p w14:paraId="007968DA" w14:textId="77777777" w:rsidR="000A0243" w:rsidRPr="000A0243" w:rsidRDefault="000A0243" w:rsidP="000A0243">
            <w:pPr>
              <w:jc w:val="right"/>
              <w:rPr>
                <w:color w:val="000000"/>
                <w:sz w:val="16"/>
                <w:szCs w:val="16"/>
              </w:rPr>
            </w:pPr>
            <w:r w:rsidRPr="000A0243">
              <w:rPr>
                <w:color w:val="000000"/>
                <w:sz w:val="16"/>
                <w:szCs w:val="16"/>
              </w:rPr>
              <w:t>6 182,1</w:t>
            </w:r>
          </w:p>
        </w:tc>
        <w:tc>
          <w:tcPr>
            <w:tcW w:w="993" w:type="dxa"/>
            <w:tcBorders>
              <w:top w:val="nil"/>
              <w:left w:val="nil"/>
              <w:bottom w:val="single" w:sz="4" w:space="0" w:color="auto"/>
              <w:right w:val="single" w:sz="4" w:space="0" w:color="auto"/>
            </w:tcBorders>
            <w:noWrap/>
            <w:vAlign w:val="center"/>
            <w:hideMark/>
          </w:tcPr>
          <w:p w14:paraId="4CB81536" w14:textId="77777777" w:rsidR="000A0243" w:rsidRPr="000A0243" w:rsidRDefault="000A0243" w:rsidP="000A0243">
            <w:pPr>
              <w:jc w:val="right"/>
              <w:rPr>
                <w:color w:val="000000"/>
                <w:sz w:val="16"/>
                <w:szCs w:val="16"/>
              </w:rPr>
            </w:pPr>
            <w:r w:rsidRPr="000A0243">
              <w:rPr>
                <w:color w:val="000000"/>
                <w:sz w:val="16"/>
                <w:szCs w:val="16"/>
              </w:rPr>
              <w:t>6 182,1</w:t>
            </w:r>
          </w:p>
        </w:tc>
      </w:tr>
      <w:tr w:rsidR="000A0243" w:rsidRPr="000A0243" w14:paraId="11E8A8B7"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50329EE" w14:textId="77777777" w:rsidR="000A0243" w:rsidRPr="000A0243" w:rsidRDefault="000A0243" w:rsidP="00C353B0">
            <w:pPr>
              <w:rPr>
                <w:color w:val="000000"/>
                <w:sz w:val="16"/>
                <w:szCs w:val="16"/>
              </w:rPr>
            </w:pPr>
            <w:r w:rsidRPr="000A0243">
              <w:rPr>
                <w:color w:val="000000"/>
                <w:sz w:val="16"/>
                <w:szCs w:val="16"/>
              </w:rPr>
              <w:t>Отраслевой проект "Сохранение и развитие материально-технической базы общего и дополнительного образования"</w:t>
            </w:r>
          </w:p>
        </w:tc>
        <w:tc>
          <w:tcPr>
            <w:tcW w:w="425" w:type="dxa"/>
            <w:tcBorders>
              <w:top w:val="nil"/>
              <w:left w:val="nil"/>
              <w:bottom w:val="single" w:sz="4" w:space="0" w:color="auto"/>
              <w:right w:val="single" w:sz="4" w:space="0" w:color="auto"/>
            </w:tcBorders>
            <w:noWrap/>
            <w:vAlign w:val="center"/>
            <w:hideMark/>
          </w:tcPr>
          <w:p w14:paraId="056C596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8AF1C10"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0D46282" w14:textId="77777777" w:rsidR="000A0243" w:rsidRPr="000A0243" w:rsidRDefault="000A0243" w:rsidP="000A0243">
            <w:pPr>
              <w:jc w:val="left"/>
              <w:rPr>
                <w:color w:val="000000"/>
                <w:sz w:val="16"/>
                <w:szCs w:val="16"/>
              </w:rPr>
            </w:pPr>
            <w:r w:rsidRPr="000A0243">
              <w:rPr>
                <w:color w:val="000000"/>
                <w:sz w:val="16"/>
                <w:szCs w:val="16"/>
              </w:rPr>
              <w:t>01.7.02.00000</w:t>
            </w:r>
          </w:p>
        </w:tc>
        <w:tc>
          <w:tcPr>
            <w:tcW w:w="567" w:type="dxa"/>
            <w:tcBorders>
              <w:top w:val="nil"/>
              <w:left w:val="nil"/>
              <w:bottom w:val="single" w:sz="4" w:space="0" w:color="auto"/>
              <w:right w:val="single" w:sz="4" w:space="0" w:color="auto"/>
            </w:tcBorders>
            <w:noWrap/>
            <w:vAlign w:val="center"/>
            <w:hideMark/>
          </w:tcPr>
          <w:p w14:paraId="4ED4071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721E756" w14:textId="77777777" w:rsidR="000A0243" w:rsidRPr="000A0243" w:rsidRDefault="000A0243" w:rsidP="000A0243">
            <w:pPr>
              <w:jc w:val="right"/>
              <w:rPr>
                <w:color w:val="000000"/>
                <w:sz w:val="16"/>
                <w:szCs w:val="16"/>
              </w:rPr>
            </w:pPr>
            <w:r w:rsidRPr="000A0243">
              <w:rPr>
                <w:color w:val="000000"/>
                <w:sz w:val="16"/>
                <w:szCs w:val="16"/>
              </w:rPr>
              <w:t>35 060,4</w:t>
            </w:r>
          </w:p>
        </w:tc>
        <w:tc>
          <w:tcPr>
            <w:tcW w:w="992" w:type="dxa"/>
            <w:tcBorders>
              <w:top w:val="nil"/>
              <w:left w:val="nil"/>
              <w:bottom w:val="single" w:sz="4" w:space="0" w:color="auto"/>
              <w:right w:val="single" w:sz="4" w:space="0" w:color="auto"/>
            </w:tcBorders>
            <w:noWrap/>
            <w:vAlign w:val="center"/>
            <w:hideMark/>
          </w:tcPr>
          <w:p w14:paraId="2AB49520" w14:textId="77777777" w:rsidR="000A0243" w:rsidRPr="000A0243" w:rsidRDefault="000A0243" w:rsidP="000A0243">
            <w:pPr>
              <w:jc w:val="right"/>
              <w:rPr>
                <w:color w:val="000000"/>
                <w:sz w:val="16"/>
                <w:szCs w:val="16"/>
              </w:rPr>
            </w:pPr>
            <w:r w:rsidRPr="000A0243">
              <w:rPr>
                <w:color w:val="000000"/>
                <w:sz w:val="16"/>
                <w:szCs w:val="16"/>
              </w:rPr>
              <w:t>6 182,1</w:t>
            </w:r>
          </w:p>
        </w:tc>
        <w:tc>
          <w:tcPr>
            <w:tcW w:w="993" w:type="dxa"/>
            <w:tcBorders>
              <w:top w:val="nil"/>
              <w:left w:val="nil"/>
              <w:bottom w:val="single" w:sz="4" w:space="0" w:color="auto"/>
              <w:right w:val="single" w:sz="4" w:space="0" w:color="auto"/>
            </w:tcBorders>
            <w:noWrap/>
            <w:vAlign w:val="center"/>
            <w:hideMark/>
          </w:tcPr>
          <w:p w14:paraId="6CC9C005" w14:textId="77777777" w:rsidR="000A0243" w:rsidRPr="000A0243" w:rsidRDefault="000A0243" w:rsidP="000A0243">
            <w:pPr>
              <w:jc w:val="right"/>
              <w:rPr>
                <w:color w:val="000000"/>
                <w:sz w:val="16"/>
                <w:szCs w:val="16"/>
              </w:rPr>
            </w:pPr>
            <w:r w:rsidRPr="000A0243">
              <w:rPr>
                <w:color w:val="000000"/>
                <w:sz w:val="16"/>
                <w:szCs w:val="16"/>
              </w:rPr>
              <w:t>6 182,1</w:t>
            </w:r>
          </w:p>
        </w:tc>
      </w:tr>
      <w:tr w:rsidR="000A0243" w:rsidRPr="000A0243" w14:paraId="5E30E078"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59D227D" w14:textId="77777777" w:rsidR="000A0243" w:rsidRPr="000A0243" w:rsidRDefault="000A0243" w:rsidP="00C353B0">
            <w:pPr>
              <w:rPr>
                <w:color w:val="000000"/>
                <w:sz w:val="16"/>
                <w:szCs w:val="16"/>
              </w:rPr>
            </w:pPr>
            <w:r w:rsidRPr="000A0243">
              <w:rPr>
                <w:color w:val="000000"/>
                <w:sz w:val="16"/>
                <w:szCs w:val="16"/>
              </w:rPr>
              <w:t>Укрепление материально-технической базы организаций общего образования</w:t>
            </w:r>
          </w:p>
        </w:tc>
        <w:tc>
          <w:tcPr>
            <w:tcW w:w="425" w:type="dxa"/>
            <w:tcBorders>
              <w:top w:val="nil"/>
              <w:left w:val="nil"/>
              <w:bottom w:val="single" w:sz="4" w:space="0" w:color="auto"/>
              <w:right w:val="single" w:sz="4" w:space="0" w:color="auto"/>
            </w:tcBorders>
            <w:noWrap/>
            <w:vAlign w:val="center"/>
            <w:hideMark/>
          </w:tcPr>
          <w:p w14:paraId="1840DD1F"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B6F9B39"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3A28C95" w14:textId="77777777" w:rsidR="000A0243" w:rsidRPr="000A0243" w:rsidRDefault="000A0243" w:rsidP="000A0243">
            <w:pPr>
              <w:jc w:val="left"/>
              <w:rPr>
                <w:color w:val="000000"/>
                <w:sz w:val="16"/>
                <w:szCs w:val="16"/>
              </w:rPr>
            </w:pPr>
            <w:r w:rsidRPr="000A0243">
              <w:rPr>
                <w:color w:val="000000"/>
                <w:sz w:val="16"/>
                <w:szCs w:val="16"/>
              </w:rPr>
              <w:t>01.7.02.S0510</w:t>
            </w:r>
          </w:p>
        </w:tc>
        <w:tc>
          <w:tcPr>
            <w:tcW w:w="567" w:type="dxa"/>
            <w:tcBorders>
              <w:top w:val="nil"/>
              <w:left w:val="nil"/>
              <w:bottom w:val="single" w:sz="4" w:space="0" w:color="auto"/>
              <w:right w:val="single" w:sz="4" w:space="0" w:color="auto"/>
            </w:tcBorders>
            <w:noWrap/>
            <w:vAlign w:val="center"/>
            <w:hideMark/>
          </w:tcPr>
          <w:p w14:paraId="1DF816C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18ECAA6" w14:textId="77777777" w:rsidR="000A0243" w:rsidRPr="000A0243" w:rsidRDefault="000A0243" w:rsidP="000A0243">
            <w:pPr>
              <w:jc w:val="right"/>
              <w:rPr>
                <w:color w:val="000000"/>
                <w:sz w:val="16"/>
                <w:szCs w:val="16"/>
              </w:rPr>
            </w:pPr>
            <w:r w:rsidRPr="000A0243">
              <w:rPr>
                <w:color w:val="000000"/>
                <w:sz w:val="16"/>
                <w:szCs w:val="16"/>
              </w:rPr>
              <w:t>6 182,1</w:t>
            </w:r>
          </w:p>
        </w:tc>
        <w:tc>
          <w:tcPr>
            <w:tcW w:w="992" w:type="dxa"/>
            <w:tcBorders>
              <w:top w:val="nil"/>
              <w:left w:val="nil"/>
              <w:bottom w:val="single" w:sz="4" w:space="0" w:color="auto"/>
              <w:right w:val="single" w:sz="4" w:space="0" w:color="auto"/>
            </w:tcBorders>
            <w:noWrap/>
            <w:vAlign w:val="center"/>
            <w:hideMark/>
          </w:tcPr>
          <w:p w14:paraId="6E0133E5" w14:textId="77777777" w:rsidR="000A0243" w:rsidRPr="000A0243" w:rsidRDefault="000A0243" w:rsidP="000A0243">
            <w:pPr>
              <w:jc w:val="right"/>
              <w:rPr>
                <w:color w:val="000000"/>
                <w:sz w:val="16"/>
                <w:szCs w:val="16"/>
              </w:rPr>
            </w:pPr>
            <w:r w:rsidRPr="000A0243">
              <w:rPr>
                <w:color w:val="000000"/>
                <w:sz w:val="16"/>
                <w:szCs w:val="16"/>
              </w:rPr>
              <w:t>6 182,1</w:t>
            </w:r>
          </w:p>
        </w:tc>
        <w:tc>
          <w:tcPr>
            <w:tcW w:w="993" w:type="dxa"/>
            <w:tcBorders>
              <w:top w:val="nil"/>
              <w:left w:val="nil"/>
              <w:bottom w:val="single" w:sz="4" w:space="0" w:color="auto"/>
              <w:right w:val="single" w:sz="4" w:space="0" w:color="auto"/>
            </w:tcBorders>
            <w:noWrap/>
            <w:vAlign w:val="center"/>
            <w:hideMark/>
          </w:tcPr>
          <w:p w14:paraId="3F30C01E" w14:textId="77777777" w:rsidR="000A0243" w:rsidRPr="000A0243" w:rsidRDefault="000A0243" w:rsidP="000A0243">
            <w:pPr>
              <w:jc w:val="right"/>
              <w:rPr>
                <w:color w:val="000000"/>
                <w:sz w:val="16"/>
                <w:szCs w:val="16"/>
              </w:rPr>
            </w:pPr>
            <w:r w:rsidRPr="000A0243">
              <w:rPr>
                <w:color w:val="000000"/>
                <w:sz w:val="16"/>
                <w:szCs w:val="16"/>
              </w:rPr>
              <w:t>6 182,1</w:t>
            </w:r>
          </w:p>
        </w:tc>
      </w:tr>
      <w:tr w:rsidR="000A0243" w:rsidRPr="000A0243" w14:paraId="4AB09B16"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42045C5" w14:textId="77777777" w:rsidR="000A0243" w:rsidRPr="000A0243" w:rsidRDefault="000A0243" w:rsidP="00C353B0">
            <w:pPr>
              <w:rPr>
                <w:color w:val="000000"/>
                <w:sz w:val="16"/>
                <w:szCs w:val="16"/>
              </w:rPr>
            </w:pPr>
            <w:r w:rsidRPr="000A0243">
              <w:rPr>
                <w:color w:val="000000"/>
                <w:sz w:val="16"/>
                <w:szCs w:val="16"/>
              </w:rPr>
              <w:t>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52158CE"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B58A030"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2064AF8" w14:textId="77777777" w:rsidR="000A0243" w:rsidRPr="000A0243" w:rsidRDefault="000A0243" w:rsidP="000A0243">
            <w:pPr>
              <w:jc w:val="left"/>
              <w:rPr>
                <w:color w:val="000000"/>
                <w:sz w:val="16"/>
                <w:szCs w:val="16"/>
              </w:rPr>
            </w:pPr>
            <w:r w:rsidRPr="000A0243">
              <w:rPr>
                <w:color w:val="000000"/>
                <w:sz w:val="16"/>
                <w:szCs w:val="16"/>
              </w:rPr>
              <w:t>01.7.02.S0510</w:t>
            </w:r>
          </w:p>
        </w:tc>
        <w:tc>
          <w:tcPr>
            <w:tcW w:w="567" w:type="dxa"/>
            <w:tcBorders>
              <w:top w:val="nil"/>
              <w:left w:val="nil"/>
              <w:bottom w:val="single" w:sz="4" w:space="0" w:color="auto"/>
              <w:right w:val="single" w:sz="4" w:space="0" w:color="auto"/>
            </w:tcBorders>
            <w:noWrap/>
            <w:vAlign w:val="center"/>
            <w:hideMark/>
          </w:tcPr>
          <w:p w14:paraId="7676FDC2"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4DF1EA72" w14:textId="77777777" w:rsidR="000A0243" w:rsidRPr="000A0243" w:rsidRDefault="000A0243" w:rsidP="000A0243">
            <w:pPr>
              <w:jc w:val="right"/>
              <w:rPr>
                <w:color w:val="000000"/>
                <w:sz w:val="16"/>
                <w:szCs w:val="16"/>
              </w:rPr>
            </w:pPr>
            <w:r w:rsidRPr="000A0243">
              <w:rPr>
                <w:color w:val="000000"/>
                <w:sz w:val="16"/>
                <w:szCs w:val="16"/>
              </w:rPr>
              <w:t>6 182,1</w:t>
            </w:r>
          </w:p>
        </w:tc>
        <w:tc>
          <w:tcPr>
            <w:tcW w:w="992" w:type="dxa"/>
            <w:tcBorders>
              <w:top w:val="nil"/>
              <w:left w:val="nil"/>
              <w:bottom w:val="single" w:sz="4" w:space="0" w:color="auto"/>
              <w:right w:val="single" w:sz="4" w:space="0" w:color="auto"/>
            </w:tcBorders>
            <w:noWrap/>
            <w:vAlign w:val="center"/>
            <w:hideMark/>
          </w:tcPr>
          <w:p w14:paraId="54BBF1B4" w14:textId="77777777" w:rsidR="000A0243" w:rsidRPr="000A0243" w:rsidRDefault="000A0243" w:rsidP="000A0243">
            <w:pPr>
              <w:jc w:val="right"/>
              <w:rPr>
                <w:color w:val="000000"/>
                <w:sz w:val="16"/>
                <w:szCs w:val="16"/>
              </w:rPr>
            </w:pPr>
            <w:r w:rsidRPr="000A0243">
              <w:rPr>
                <w:color w:val="000000"/>
                <w:sz w:val="16"/>
                <w:szCs w:val="16"/>
              </w:rPr>
              <w:t>6 182,1</w:t>
            </w:r>
          </w:p>
        </w:tc>
        <w:tc>
          <w:tcPr>
            <w:tcW w:w="993" w:type="dxa"/>
            <w:tcBorders>
              <w:top w:val="nil"/>
              <w:left w:val="nil"/>
              <w:bottom w:val="single" w:sz="4" w:space="0" w:color="auto"/>
              <w:right w:val="single" w:sz="4" w:space="0" w:color="auto"/>
            </w:tcBorders>
            <w:noWrap/>
            <w:vAlign w:val="center"/>
            <w:hideMark/>
          </w:tcPr>
          <w:p w14:paraId="49345B82" w14:textId="77777777" w:rsidR="000A0243" w:rsidRPr="000A0243" w:rsidRDefault="000A0243" w:rsidP="000A0243">
            <w:pPr>
              <w:jc w:val="right"/>
              <w:rPr>
                <w:color w:val="000000"/>
                <w:sz w:val="16"/>
                <w:szCs w:val="16"/>
              </w:rPr>
            </w:pPr>
            <w:r w:rsidRPr="000A0243">
              <w:rPr>
                <w:color w:val="000000"/>
                <w:sz w:val="16"/>
                <w:szCs w:val="16"/>
              </w:rPr>
              <w:t>6 182,1</w:t>
            </w:r>
          </w:p>
        </w:tc>
      </w:tr>
      <w:tr w:rsidR="000A0243" w:rsidRPr="000A0243" w14:paraId="37621B3A"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43A7820" w14:textId="299BC440" w:rsidR="000A0243" w:rsidRPr="000A0243" w:rsidRDefault="000A0243" w:rsidP="00C353B0">
            <w:pPr>
              <w:rPr>
                <w:color w:val="000000"/>
                <w:sz w:val="16"/>
                <w:szCs w:val="16"/>
              </w:rPr>
            </w:pPr>
            <w:r w:rsidRPr="000A0243">
              <w:rPr>
                <w:color w:val="000000"/>
                <w:sz w:val="16"/>
                <w:szCs w:val="16"/>
              </w:rPr>
              <w:t>Строительство,</w:t>
            </w:r>
            <w:r w:rsidR="0026016E">
              <w:rPr>
                <w:color w:val="000000"/>
                <w:sz w:val="16"/>
                <w:szCs w:val="16"/>
              </w:rPr>
              <w:t xml:space="preserve"> </w:t>
            </w:r>
            <w:r w:rsidRPr="000A0243">
              <w:rPr>
                <w:color w:val="000000"/>
                <w:sz w:val="16"/>
                <w:szCs w:val="16"/>
              </w:rPr>
              <w:t>реконструкция,</w:t>
            </w:r>
            <w:r w:rsidR="0026016E">
              <w:rPr>
                <w:color w:val="000000"/>
                <w:sz w:val="16"/>
                <w:szCs w:val="16"/>
              </w:rPr>
              <w:t xml:space="preserve"> </w:t>
            </w:r>
            <w:r w:rsidRPr="000A0243">
              <w:rPr>
                <w:color w:val="000000"/>
                <w:sz w:val="16"/>
                <w:szCs w:val="16"/>
              </w:rPr>
              <w:t>приобретение и пристрой объектов для организации общего образования</w:t>
            </w:r>
          </w:p>
        </w:tc>
        <w:tc>
          <w:tcPr>
            <w:tcW w:w="425" w:type="dxa"/>
            <w:tcBorders>
              <w:top w:val="nil"/>
              <w:left w:val="nil"/>
              <w:bottom w:val="single" w:sz="4" w:space="0" w:color="auto"/>
              <w:right w:val="single" w:sz="4" w:space="0" w:color="auto"/>
            </w:tcBorders>
            <w:noWrap/>
            <w:vAlign w:val="center"/>
            <w:hideMark/>
          </w:tcPr>
          <w:p w14:paraId="021F5B5D"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800BC74"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F4A746E" w14:textId="77777777" w:rsidR="000A0243" w:rsidRPr="000A0243" w:rsidRDefault="000A0243" w:rsidP="000A0243">
            <w:pPr>
              <w:jc w:val="left"/>
              <w:rPr>
                <w:color w:val="000000"/>
                <w:sz w:val="16"/>
                <w:szCs w:val="16"/>
              </w:rPr>
            </w:pPr>
            <w:r w:rsidRPr="000A0243">
              <w:rPr>
                <w:color w:val="000000"/>
                <w:sz w:val="16"/>
                <w:szCs w:val="16"/>
              </w:rPr>
              <w:t>01.7.02.S4450</w:t>
            </w:r>
          </w:p>
        </w:tc>
        <w:tc>
          <w:tcPr>
            <w:tcW w:w="567" w:type="dxa"/>
            <w:tcBorders>
              <w:top w:val="nil"/>
              <w:left w:val="nil"/>
              <w:bottom w:val="single" w:sz="4" w:space="0" w:color="auto"/>
              <w:right w:val="single" w:sz="4" w:space="0" w:color="auto"/>
            </w:tcBorders>
            <w:noWrap/>
            <w:vAlign w:val="center"/>
            <w:hideMark/>
          </w:tcPr>
          <w:p w14:paraId="0661529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EAAC6CE" w14:textId="77777777" w:rsidR="000A0243" w:rsidRPr="000A0243" w:rsidRDefault="000A0243" w:rsidP="000A0243">
            <w:pPr>
              <w:jc w:val="right"/>
              <w:rPr>
                <w:color w:val="000000"/>
                <w:sz w:val="16"/>
                <w:szCs w:val="16"/>
              </w:rPr>
            </w:pPr>
            <w:r w:rsidRPr="000A0243">
              <w:rPr>
                <w:color w:val="000000"/>
                <w:sz w:val="16"/>
                <w:szCs w:val="16"/>
              </w:rPr>
              <w:t>28 041,4</w:t>
            </w:r>
          </w:p>
        </w:tc>
        <w:tc>
          <w:tcPr>
            <w:tcW w:w="992" w:type="dxa"/>
            <w:tcBorders>
              <w:top w:val="nil"/>
              <w:left w:val="nil"/>
              <w:bottom w:val="single" w:sz="4" w:space="0" w:color="auto"/>
              <w:right w:val="single" w:sz="4" w:space="0" w:color="auto"/>
            </w:tcBorders>
            <w:noWrap/>
            <w:vAlign w:val="center"/>
            <w:hideMark/>
          </w:tcPr>
          <w:p w14:paraId="5899C1C3"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1DAB2DCF"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66EF8EBC"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9BB44EE" w14:textId="77777777" w:rsidR="000A0243" w:rsidRPr="000A0243" w:rsidRDefault="000A0243" w:rsidP="00C353B0">
            <w:pPr>
              <w:rPr>
                <w:color w:val="000000"/>
                <w:sz w:val="16"/>
                <w:szCs w:val="16"/>
              </w:rPr>
            </w:pPr>
            <w:r w:rsidRPr="000A0243">
              <w:rPr>
                <w:color w:val="000000"/>
                <w:sz w:val="16"/>
                <w:szCs w:val="16"/>
              </w:rPr>
              <w:t>Строительство,реконструкция,приобретение и пристрой объектов для организации общего образования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noWrap/>
            <w:vAlign w:val="center"/>
            <w:hideMark/>
          </w:tcPr>
          <w:p w14:paraId="3050358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022586F"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0A74C61" w14:textId="77777777" w:rsidR="000A0243" w:rsidRPr="000A0243" w:rsidRDefault="000A0243" w:rsidP="000A0243">
            <w:pPr>
              <w:jc w:val="left"/>
              <w:rPr>
                <w:color w:val="000000"/>
                <w:sz w:val="16"/>
                <w:szCs w:val="16"/>
              </w:rPr>
            </w:pPr>
            <w:r w:rsidRPr="000A0243">
              <w:rPr>
                <w:color w:val="000000"/>
                <w:sz w:val="16"/>
                <w:szCs w:val="16"/>
              </w:rPr>
              <w:t>01.7.02.S4450</w:t>
            </w:r>
          </w:p>
        </w:tc>
        <w:tc>
          <w:tcPr>
            <w:tcW w:w="567" w:type="dxa"/>
            <w:tcBorders>
              <w:top w:val="nil"/>
              <w:left w:val="nil"/>
              <w:bottom w:val="single" w:sz="4" w:space="0" w:color="auto"/>
              <w:right w:val="single" w:sz="4" w:space="0" w:color="auto"/>
            </w:tcBorders>
            <w:noWrap/>
            <w:vAlign w:val="center"/>
            <w:hideMark/>
          </w:tcPr>
          <w:p w14:paraId="7D29E599" w14:textId="77777777" w:rsidR="000A0243" w:rsidRPr="000A0243" w:rsidRDefault="000A0243" w:rsidP="000A0243">
            <w:pPr>
              <w:jc w:val="left"/>
              <w:rPr>
                <w:color w:val="000000"/>
                <w:sz w:val="16"/>
                <w:szCs w:val="16"/>
              </w:rPr>
            </w:pPr>
            <w:r w:rsidRPr="000A0243">
              <w:rPr>
                <w:color w:val="000000"/>
                <w:sz w:val="16"/>
                <w:szCs w:val="16"/>
              </w:rPr>
              <w:t>4.0.0</w:t>
            </w:r>
          </w:p>
        </w:tc>
        <w:tc>
          <w:tcPr>
            <w:tcW w:w="1134" w:type="dxa"/>
            <w:tcBorders>
              <w:top w:val="nil"/>
              <w:left w:val="nil"/>
              <w:bottom w:val="single" w:sz="4" w:space="0" w:color="auto"/>
              <w:right w:val="single" w:sz="4" w:space="0" w:color="auto"/>
            </w:tcBorders>
            <w:noWrap/>
            <w:vAlign w:val="center"/>
            <w:hideMark/>
          </w:tcPr>
          <w:p w14:paraId="4B5A1FE8" w14:textId="77777777" w:rsidR="000A0243" w:rsidRPr="000A0243" w:rsidRDefault="000A0243" w:rsidP="000A0243">
            <w:pPr>
              <w:jc w:val="right"/>
              <w:rPr>
                <w:color w:val="000000"/>
                <w:sz w:val="16"/>
                <w:szCs w:val="16"/>
              </w:rPr>
            </w:pPr>
            <w:r w:rsidRPr="000A0243">
              <w:rPr>
                <w:color w:val="000000"/>
                <w:sz w:val="16"/>
                <w:szCs w:val="16"/>
              </w:rPr>
              <w:t>28 041,4</w:t>
            </w:r>
          </w:p>
        </w:tc>
        <w:tc>
          <w:tcPr>
            <w:tcW w:w="992" w:type="dxa"/>
            <w:tcBorders>
              <w:top w:val="nil"/>
              <w:left w:val="nil"/>
              <w:bottom w:val="single" w:sz="4" w:space="0" w:color="auto"/>
              <w:right w:val="single" w:sz="4" w:space="0" w:color="auto"/>
            </w:tcBorders>
            <w:noWrap/>
            <w:vAlign w:val="center"/>
            <w:hideMark/>
          </w:tcPr>
          <w:p w14:paraId="5B86F4E6"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636E11CA"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7B56EB3A"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F43AB6D" w14:textId="77777777" w:rsidR="000A0243" w:rsidRPr="000A0243" w:rsidRDefault="000A0243" w:rsidP="00C353B0">
            <w:pPr>
              <w:rPr>
                <w:color w:val="000000"/>
                <w:sz w:val="16"/>
                <w:szCs w:val="16"/>
              </w:rPr>
            </w:pPr>
            <w:r w:rsidRPr="000A0243">
              <w:rPr>
                <w:color w:val="000000"/>
                <w:sz w:val="16"/>
                <w:szCs w:val="16"/>
              </w:rPr>
              <w:t>Обновление материально-технической базы столовых и пищеблоков общеобразовательных организаций</w:t>
            </w:r>
          </w:p>
        </w:tc>
        <w:tc>
          <w:tcPr>
            <w:tcW w:w="425" w:type="dxa"/>
            <w:tcBorders>
              <w:top w:val="nil"/>
              <w:left w:val="nil"/>
              <w:bottom w:val="single" w:sz="4" w:space="0" w:color="auto"/>
              <w:right w:val="single" w:sz="4" w:space="0" w:color="auto"/>
            </w:tcBorders>
            <w:noWrap/>
            <w:vAlign w:val="center"/>
            <w:hideMark/>
          </w:tcPr>
          <w:p w14:paraId="32142201"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9695D0D"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A2389A5" w14:textId="77777777" w:rsidR="000A0243" w:rsidRPr="000A0243" w:rsidRDefault="000A0243" w:rsidP="000A0243">
            <w:pPr>
              <w:jc w:val="left"/>
              <w:rPr>
                <w:color w:val="000000"/>
                <w:sz w:val="16"/>
                <w:szCs w:val="16"/>
              </w:rPr>
            </w:pPr>
            <w:r w:rsidRPr="000A0243">
              <w:rPr>
                <w:color w:val="000000"/>
                <w:sz w:val="16"/>
                <w:szCs w:val="16"/>
              </w:rPr>
              <w:t>01.7.02.S5060</w:t>
            </w:r>
          </w:p>
        </w:tc>
        <w:tc>
          <w:tcPr>
            <w:tcW w:w="567" w:type="dxa"/>
            <w:tcBorders>
              <w:top w:val="nil"/>
              <w:left w:val="nil"/>
              <w:bottom w:val="single" w:sz="4" w:space="0" w:color="auto"/>
              <w:right w:val="single" w:sz="4" w:space="0" w:color="auto"/>
            </w:tcBorders>
            <w:noWrap/>
            <w:vAlign w:val="center"/>
            <w:hideMark/>
          </w:tcPr>
          <w:p w14:paraId="70647B8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9E48652" w14:textId="77777777" w:rsidR="000A0243" w:rsidRPr="000A0243" w:rsidRDefault="000A0243" w:rsidP="000A0243">
            <w:pPr>
              <w:jc w:val="right"/>
              <w:rPr>
                <w:color w:val="000000"/>
                <w:sz w:val="16"/>
                <w:szCs w:val="16"/>
              </w:rPr>
            </w:pPr>
            <w:r w:rsidRPr="000A0243">
              <w:rPr>
                <w:color w:val="000000"/>
                <w:sz w:val="16"/>
                <w:szCs w:val="16"/>
              </w:rPr>
              <w:t>836,9</w:t>
            </w:r>
          </w:p>
        </w:tc>
        <w:tc>
          <w:tcPr>
            <w:tcW w:w="992" w:type="dxa"/>
            <w:tcBorders>
              <w:top w:val="nil"/>
              <w:left w:val="nil"/>
              <w:bottom w:val="single" w:sz="4" w:space="0" w:color="auto"/>
              <w:right w:val="single" w:sz="4" w:space="0" w:color="auto"/>
            </w:tcBorders>
            <w:noWrap/>
            <w:vAlign w:val="center"/>
            <w:hideMark/>
          </w:tcPr>
          <w:p w14:paraId="2F01D753"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4AE5554"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BB71831"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08B0A0E" w14:textId="77777777" w:rsidR="000A0243" w:rsidRPr="000A0243" w:rsidRDefault="000A0243" w:rsidP="00C353B0">
            <w:pPr>
              <w:rPr>
                <w:color w:val="000000"/>
                <w:sz w:val="16"/>
                <w:szCs w:val="16"/>
              </w:rPr>
            </w:pPr>
            <w:r w:rsidRPr="000A0243">
              <w:rPr>
                <w:color w:val="000000"/>
                <w:sz w:val="16"/>
                <w:szCs w:val="16"/>
              </w:rPr>
              <w:t>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10D89D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F6DACE8"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D8F3C24" w14:textId="77777777" w:rsidR="000A0243" w:rsidRPr="000A0243" w:rsidRDefault="000A0243" w:rsidP="000A0243">
            <w:pPr>
              <w:jc w:val="left"/>
              <w:rPr>
                <w:color w:val="000000"/>
                <w:sz w:val="16"/>
                <w:szCs w:val="16"/>
              </w:rPr>
            </w:pPr>
            <w:r w:rsidRPr="000A0243">
              <w:rPr>
                <w:color w:val="000000"/>
                <w:sz w:val="16"/>
                <w:szCs w:val="16"/>
              </w:rPr>
              <w:t>01.7.02.S5060</w:t>
            </w:r>
          </w:p>
        </w:tc>
        <w:tc>
          <w:tcPr>
            <w:tcW w:w="567" w:type="dxa"/>
            <w:tcBorders>
              <w:top w:val="nil"/>
              <w:left w:val="nil"/>
              <w:bottom w:val="single" w:sz="4" w:space="0" w:color="auto"/>
              <w:right w:val="single" w:sz="4" w:space="0" w:color="auto"/>
            </w:tcBorders>
            <w:noWrap/>
            <w:vAlign w:val="center"/>
            <w:hideMark/>
          </w:tcPr>
          <w:p w14:paraId="6B02F9D5"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6C374887" w14:textId="77777777" w:rsidR="000A0243" w:rsidRPr="000A0243" w:rsidRDefault="000A0243" w:rsidP="000A0243">
            <w:pPr>
              <w:jc w:val="right"/>
              <w:rPr>
                <w:color w:val="000000"/>
                <w:sz w:val="16"/>
                <w:szCs w:val="16"/>
              </w:rPr>
            </w:pPr>
            <w:r w:rsidRPr="000A0243">
              <w:rPr>
                <w:color w:val="000000"/>
                <w:sz w:val="16"/>
                <w:szCs w:val="16"/>
              </w:rPr>
              <w:t>836,9</w:t>
            </w:r>
          </w:p>
        </w:tc>
        <w:tc>
          <w:tcPr>
            <w:tcW w:w="992" w:type="dxa"/>
            <w:tcBorders>
              <w:top w:val="nil"/>
              <w:left w:val="nil"/>
              <w:bottom w:val="single" w:sz="4" w:space="0" w:color="auto"/>
              <w:right w:val="single" w:sz="4" w:space="0" w:color="auto"/>
            </w:tcBorders>
            <w:noWrap/>
            <w:vAlign w:val="center"/>
            <w:hideMark/>
          </w:tcPr>
          <w:p w14:paraId="1FE64F77"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61835BC6"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475924BA"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A27E4EB" w14:textId="77777777" w:rsidR="000A0243" w:rsidRPr="000A0243" w:rsidRDefault="000A0243" w:rsidP="00C353B0">
            <w:pPr>
              <w:rPr>
                <w:color w:val="000000"/>
                <w:sz w:val="16"/>
                <w:szCs w:val="16"/>
              </w:rPr>
            </w:pPr>
            <w:r w:rsidRPr="000A0243">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5" w:type="dxa"/>
            <w:tcBorders>
              <w:top w:val="nil"/>
              <w:left w:val="nil"/>
              <w:bottom w:val="single" w:sz="4" w:space="0" w:color="auto"/>
              <w:right w:val="single" w:sz="4" w:space="0" w:color="auto"/>
            </w:tcBorders>
            <w:noWrap/>
            <w:vAlign w:val="center"/>
            <w:hideMark/>
          </w:tcPr>
          <w:p w14:paraId="6785F26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8B1039B"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9E40EE6" w14:textId="77777777" w:rsidR="000A0243" w:rsidRPr="000A0243" w:rsidRDefault="000A0243" w:rsidP="000A0243">
            <w:pPr>
              <w:jc w:val="left"/>
              <w:rPr>
                <w:color w:val="000000"/>
                <w:sz w:val="16"/>
                <w:szCs w:val="16"/>
              </w:rPr>
            </w:pPr>
            <w:r w:rsidRPr="000A0243">
              <w:rPr>
                <w:color w:val="000000"/>
                <w:sz w:val="16"/>
                <w:szCs w:val="16"/>
              </w:rPr>
              <w:t>12.0.00.00000</w:t>
            </w:r>
          </w:p>
        </w:tc>
        <w:tc>
          <w:tcPr>
            <w:tcW w:w="567" w:type="dxa"/>
            <w:tcBorders>
              <w:top w:val="nil"/>
              <w:left w:val="nil"/>
              <w:bottom w:val="single" w:sz="4" w:space="0" w:color="auto"/>
              <w:right w:val="single" w:sz="4" w:space="0" w:color="auto"/>
            </w:tcBorders>
            <w:noWrap/>
            <w:vAlign w:val="center"/>
            <w:hideMark/>
          </w:tcPr>
          <w:p w14:paraId="1D1C733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77D8AED" w14:textId="77777777" w:rsidR="000A0243" w:rsidRPr="000A0243" w:rsidRDefault="000A0243" w:rsidP="000A0243">
            <w:pPr>
              <w:jc w:val="right"/>
              <w:rPr>
                <w:color w:val="000000"/>
                <w:sz w:val="16"/>
                <w:szCs w:val="16"/>
              </w:rPr>
            </w:pPr>
            <w:r w:rsidRPr="000A0243">
              <w:rPr>
                <w:color w:val="000000"/>
                <w:sz w:val="16"/>
                <w:szCs w:val="16"/>
              </w:rPr>
              <w:t>805,0</w:t>
            </w:r>
          </w:p>
        </w:tc>
        <w:tc>
          <w:tcPr>
            <w:tcW w:w="992" w:type="dxa"/>
            <w:tcBorders>
              <w:top w:val="nil"/>
              <w:left w:val="nil"/>
              <w:bottom w:val="single" w:sz="4" w:space="0" w:color="auto"/>
              <w:right w:val="single" w:sz="4" w:space="0" w:color="auto"/>
            </w:tcBorders>
            <w:noWrap/>
            <w:vAlign w:val="center"/>
            <w:hideMark/>
          </w:tcPr>
          <w:p w14:paraId="5647A6E6" w14:textId="77777777" w:rsidR="000A0243" w:rsidRPr="000A0243" w:rsidRDefault="000A0243" w:rsidP="000A0243">
            <w:pPr>
              <w:jc w:val="right"/>
              <w:rPr>
                <w:color w:val="000000"/>
                <w:sz w:val="16"/>
                <w:szCs w:val="16"/>
              </w:rPr>
            </w:pPr>
            <w:r w:rsidRPr="000A0243">
              <w:rPr>
                <w:color w:val="000000"/>
                <w:sz w:val="16"/>
                <w:szCs w:val="16"/>
              </w:rPr>
              <w:t>805,0</w:t>
            </w:r>
          </w:p>
        </w:tc>
        <w:tc>
          <w:tcPr>
            <w:tcW w:w="993" w:type="dxa"/>
            <w:tcBorders>
              <w:top w:val="nil"/>
              <w:left w:val="nil"/>
              <w:bottom w:val="single" w:sz="4" w:space="0" w:color="auto"/>
              <w:right w:val="single" w:sz="4" w:space="0" w:color="auto"/>
            </w:tcBorders>
            <w:noWrap/>
            <w:vAlign w:val="center"/>
            <w:hideMark/>
          </w:tcPr>
          <w:p w14:paraId="15DAA89D" w14:textId="77777777" w:rsidR="000A0243" w:rsidRPr="000A0243" w:rsidRDefault="000A0243" w:rsidP="000A0243">
            <w:pPr>
              <w:jc w:val="right"/>
              <w:rPr>
                <w:color w:val="000000"/>
                <w:sz w:val="16"/>
                <w:szCs w:val="16"/>
              </w:rPr>
            </w:pPr>
            <w:r w:rsidRPr="000A0243">
              <w:rPr>
                <w:color w:val="000000"/>
                <w:sz w:val="16"/>
                <w:szCs w:val="16"/>
              </w:rPr>
              <w:t>805,0</w:t>
            </w:r>
          </w:p>
        </w:tc>
      </w:tr>
      <w:tr w:rsidR="000A0243" w:rsidRPr="000A0243" w14:paraId="44A553F6"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1E2C984"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4599902"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C4FA336"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6354561" w14:textId="77777777" w:rsidR="000A0243" w:rsidRPr="000A0243" w:rsidRDefault="000A0243" w:rsidP="000A0243">
            <w:pPr>
              <w:jc w:val="left"/>
              <w:rPr>
                <w:color w:val="000000"/>
                <w:sz w:val="16"/>
                <w:szCs w:val="16"/>
              </w:rPr>
            </w:pPr>
            <w:r w:rsidRPr="000A0243">
              <w:rPr>
                <w:color w:val="000000"/>
                <w:sz w:val="16"/>
                <w:szCs w:val="16"/>
              </w:rPr>
              <w:t>12.4.00.00000</w:t>
            </w:r>
          </w:p>
        </w:tc>
        <w:tc>
          <w:tcPr>
            <w:tcW w:w="567" w:type="dxa"/>
            <w:tcBorders>
              <w:top w:val="nil"/>
              <w:left w:val="nil"/>
              <w:bottom w:val="single" w:sz="4" w:space="0" w:color="auto"/>
              <w:right w:val="single" w:sz="4" w:space="0" w:color="auto"/>
            </w:tcBorders>
            <w:noWrap/>
            <w:vAlign w:val="center"/>
            <w:hideMark/>
          </w:tcPr>
          <w:p w14:paraId="04B3705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2E93B67" w14:textId="77777777" w:rsidR="000A0243" w:rsidRPr="000A0243" w:rsidRDefault="000A0243" w:rsidP="000A0243">
            <w:pPr>
              <w:jc w:val="right"/>
              <w:rPr>
                <w:color w:val="000000"/>
                <w:sz w:val="16"/>
                <w:szCs w:val="16"/>
              </w:rPr>
            </w:pPr>
            <w:r w:rsidRPr="000A0243">
              <w:rPr>
                <w:color w:val="000000"/>
                <w:sz w:val="16"/>
                <w:szCs w:val="16"/>
              </w:rPr>
              <w:t>805,0</w:t>
            </w:r>
          </w:p>
        </w:tc>
        <w:tc>
          <w:tcPr>
            <w:tcW w:w="992" w:type="dxa"/>
            <w:tcBorders>
              <w:top w:val="nil"/>
              <w:left w:val="nil"/>
              <w:bottom w:val="single" w:sz="4" w:space="0" w:color="auto"/>
              <w:right w:val="single" w:sz="4" w:space="0" w:color="auto"/>
            </w:tcBorders>
            <w:noWrap/>
            <w:vAlign w:val="center"/>
            <w:hideMark/>
          </w:tcPr>
          <w:p w14:paraId="7898C60A" w14:textId="77777777" w:rsidR="000A0243" w:rsidRPr="000A0243" w:rsidRDefault="000A0243" w:rsidP="000A0243">
            <w:pPr>
              <w:jc w:val="right"/>
              <w:rPr>
                <w:color w:val="000000"/>
                <w:sz w:val="16"/>
                <w:szCs w:val="16"/>
              </w:rPr>
            </w:pPr>
            <w:r w:rsidRPr="000A0243">
              <w:rPr>
                <w:color w:val="000000"/>
                <w:sz w:val="16"/>
                <w:szCs w:val="16"/>
              </w:rPr>
              <w:t>805,0</w:t>
            </w:r>
          </w:p>
        </w:tc>
        <w:tc>
          <w:tcPr>
            <w:tcW w:w="993" w:type="dxa"/>
            <w:tcBorders>
              <w:top w:val="nil"/>
              <w:left w:val="nil"/>
              <w:bottom w:val="single" w:sz="4" w:space="0" w:color="auto"/>
              <w:right w:val="single" w:sz="4" w:space="0" w:color="auto"/>
            </w:tcBorders>
            <w:noWrap/>
            <w:vAlign w:val="center"/>
            <w:hideMark/>
          </w:tcPr>
          <w:p w14:paraId="17F275EE" w14:textId="77777777" w:rsidR="000A0243" w:rsidRPr="000A0243" w:rsidRDefault="000A0243" w:rsidP="000A0243">
            <w:pPr>
              <w:jc w:val="right"/>
              <w:rPr>
                <w:color w:val="000000"/>
                <w:sz w:val="16"/>
                <w:szCs w:val="16"/>
              </w:rPr>
            </w:pPr>
            <w:r w:rsidRPr="000A0243">
              <w:rPr>
                <w:color w:val="000000"/>
                <w:sz w:val="16"/>
                <w:szCs w:val="16"/>
              </w:rPr>
              <w:t>805,0</w:t>
            </w:r>
          </w:p>
        </w:tc>
      </w:tr>
      <w:tr w:rsidR="000A0243" w:rsidRPr="000A0243" w14:paraId="6D87EE07"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592D092" w14:textId="5AD53622"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26016E">
              <w:rPr>
                <w:color w:val="000000"/>
                <w:sz w:val="16"/>
                <w:szCs w:val="16"/>
              </w:rPr>
              <w:t xml:space="preserve"> </w:t>
            </w:r>
            <w:r w:rsidRPr="000A0243">
              <w:rPr>
                <w:color w:val="000000"/>
                <w:sz w:val="16"/>
                <w:szCs w:val="16"/>
              </w:rPr>
              <w:t>"Реализация энергосберегающих мероприятий в бюджетной сфере"</w:t>
            </w:r>
          </w:p>
        </w:tc>
        <w:tc>
          <w:tcPr>
            <w:tcW w:w="425" w:type="dxa"/>
            <w:tcBorders>
              <w:top w:val="nil"/>
              <w:left w:val="nil"/>
              <w:bottom w:val="single" w:sz="4" w:space="0" w:color="auto"/>
              <w:right w:val="single" w:sz="4" w:space="0" w:color="auto"/>
            </w:tcBorders>
            <w:noWrap/>
            <w:vAlign w:val="center"/>
            <w:hideMark/>
          </w:tcPr>
          <w:p w14:paraId="3C58407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0ADDD63"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912F5BB" w14:textId="77777777" w:rsidR="000A0243" w:rsidRPr="000A0243" w:rsidRDefault="000A0243" w:rsidP="000A0243">
            <w:pPr>
              <w:jc w:val="left"/>
              <w:rPr>
                <w:color w:val="000000"/>
                <w:sz w:val="16"/>
                <w:szCs w:val="16"/>
              </w:rPr>
            </w:pPr>
            <w:r w:rsidRPr="000A0243">
              <w:rPr>
                <w:color w:val="000000"/>
                <w:sz w:val="16"/>
                <w:szCs w:val="16"/>
              </w:rPr>
              <w:t>12.4.01.00000</w:t>
            </w:r>
          </w:p>
        </w:tc>
        <w:tc>
          <w:tcPr>
            <w:tcW w:w="567" w:type="dxa"/>
            <w:tcBorders>
              <w:top w:val="nil"/>
              <w:left w:val="nil"/>
              <w:bottom w:val="single" w:sz="4" w:space="0" w:color="auto"/>
              <w:right w:val="single" w:sz="4" w:space="0" w:color="auto"/>
            </w:tcBorders>
            <w:noWrap/>
            <w:vAlign w:val="center"/>
            <w:hideMark/>
          </w:tcPr>
          <w:p w14:paraId="7769EDC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5D5071A" w14:textId="77777777" w:rsidR="000A0243" w:rsidRPr="000A0243" w:rsidRDefault="000A0243" w:rsidP="000A0243">
            <w:pPr>
              <w:jc w:val="right"/>
              <w:rPr>
                <w:color w:val="000000"/>
                <w:sz w:val="16"/>
                <w:szCs w:val="16"/>
              </w:rPr>
            </w:pPr>
            <w:r w:rsidRPr="000A0243">
              <w:rPr>
                <w:color w:val="000000"/>
                <w:sz w:val="16"/>
                <w:szCs w:val="16"/>
              </w:rPr>
              <w:t>805,0</w:t>
            </w:r>
          </w:p>
        </w:tc>
        <w:tc>
          <w:tcPr>
            <w:tcW w:w="992" w:type="dxa"/>
            <w:tcBorders>
              <w:top w:val="nil"/>
              <w:left w:val="nil"/>
              <w:bottom w:val="single" w:sz="4" w:space="0" w:color="auto"/>
              <w:right w:val="single" w:sz="4" w:space="0" w:color="auto"/>
            </w:tcBorders>
            <w:noWrap/>
            <w:vAlign w:val="center"/>
            <w:hideMark/>
          </w:tcPr>
          <w:p w14:paraId="487E2F4F" w14:textId="77777777" w:rsidR="000A0243" w:rsidRPr="000A0243" w:rsidRDefault="000A0243" w:rsidP="000A0243">
            <w:pPr>
              <w:jc w:val="right"/>
              <w:rPr>
                <w:color w:val="000000"/>
                <w:sz w:val="16"/>
                <w:szCs w:val="16"/>
              </w:rPr>
            </w:pPr>
            <w:r w:rsidRPr="000A0243">
              <w:rPr>
                <w:color w:val="000000"/>
                <w:sz w:val="16"/>
                <w:szCs w:val="16"/>
              </w:rPr>
              <w:t>805,0</w:t>
            </w:r>
          </w:p>
        </w:tc>
        <w:tc>
          <w:tcPr>
            <w:tcW w:w="993" w:type="dxa"/>
            <w:tcBorders>
              <w:top w:val="nil"/>
              <w:left w:val="nil"/>
              <w:bottom w:val="single" w:sz="4" w:space="0" w:color="auto"/>
              <w:right w:val="single" w:sz="4" w:space="0" w:color="auto"/>
            </w:tcBorders>
            <w:noWrap/>
            <w:vAlign w:val="center"/>
            <w:hideMark/>
          </w:tcPr>
          <w:p w14:paraId="2BE9D2C0" w14:textId="77777777" w:rsidR="000A0243" w:rsidRPr="000A0243" w:rsidRDefault="000A0243" w:rsidP="000A0243">
            <w:pPr>
              <w:jc w:val="right"/>
              <w:rPr>
                <w:color w:val="000000"/>
                <w:sz w:val="16"/>
                <w:szCs w:val="16"/>
              </w:rPr>
            </w:pPr>
            <w:r w:rsidRPr="000A0243">
              <w:rPr>
                <w:color w:val="000000"/>
                <w:sz w:val="16"/>
                <w:szCs w:val="16"/>
              </w:rPr>
              <w:t>805,0</w:t>
            </w:r>
          </w:p>
        </w:tc>
      </w:tr>
      <w:tr w:rsidR="000A0243" w:rsidRPr="000A0243" w14:paraId="47F6BAD5"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2C37676" w14:textId="77777777" w:rsidR="000A0243" w:rsidRPr="000A0243" w:rsidRDefault="000A0243" w:rsidP="00C353B0">
            <w:pPr>
              <w:rPr>
                <w:color w:val="000000"/>
                <w:sz w:val="16"/>
                <w:szCs w:val="16"/>
              </w:rPr>
            </w:pPr>
            <w:r w:rsidRPr="000A0243">
              <w:rPr>
                <w:color w:val="000000"/>
                <w:sz w:val="16"/>
                <w:szCs w:val="16"/>
              </w:rPr>
              <w:t>Предоставление бюджетным учреждениям субсидий на проведение энергосберегающих мероприятий</w:t>
            </w:r>
          </w:p>
        </w:tc>
        <w:tc>
          <w:tcPr>
            <w:tcW w:w="425" w:type="dxa"/>
            <w:tcBorders>
              <w:top w:val="nil"/>
              <w:left w:val="nil"/>
              <w:bottom w:val="single" w:sz="4" w:space="0" w:color="auto"/>
              <w:right w:val="single" w:sz="4" w:space="0" w:color="auto"/>
            </w:tcBorders>
            <w:noWrap/>
            <w:vAlign w:val="center"/>
            <w:hideMark/>
          </w:tcPr>
          <w:p w14:paraId="6FA4405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B4541A5"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AF40A1D" w14:textId="77777777" w:rsidR="000A0243" w:rsidRPr="000A0243" w:rsidRDefault="000A0243" w:rsidP="000A0243">
            <w:pPr>
              <w:jc w:val="left"/>
              <w:rPr>
                <w:color w:val="000000"/>
                <w:sz w:val="16"/>
                <w:szCs w:val="16"/>
              </w:rPr>
            </w:pPr>
            <w:r w:rsidRPr="000A0243">
              <w:rPr>
                <w:color w:val="000000"/>
                <w:sz w:val="16"/>
                <w:szCs w:val="16"/>
              </w:rPr>
              <w:t>12.4.01.03121</w:t>
            </w:r>
          </w:p>
        </w:tc>
        <w:tc>
          <w:tcPr>
            <w:tcW w:w="567" w:type="dxa"/>
            <w:tcBorders>
              <w:top w:val="nil"/>
              <w:left w:val="nil"/>
              <w:bottom w:val="single" w:sz="4" w:space="0" w:color="auto"/>
              <w:right w:val="single" w:sz="4" w:space="0" w:color="auto"/>
            </w:tcBorders>
            <w:noWrap/>
            <w:vAlign w:val="center"/>
            <w:hideMark/>
          </w:tcPr>
          <w:p w14:paraId="7F34FD0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EDD1279" w14:textId="77777777" w:rsidR="000A0243" w:rsidRPr="000A0243" w:rsidRDefault="000A0243" w:rsidP="000A0243">
            <w:pPr>
              <w:jc w:val="right"/>
              <w:rPr>
                <w:color w:val="000000"/>
                <w:sz w:val="16"/>
                <w:szCs w:val="16"/>
              </w:rPr>
            </w:pPr>
            <w:r w:rsidRPr="000A0243">
              <w:rPr>
                <w:color w:val="000000"/>
                <w:sz w:val="16"/>
                <w:szCs w:val="16"/>
              </w:rPr>
              <w:t>805,0</w:t>
            </w:r>
          </w:p>
        </w:tc>
        <w:tc>
          <w:tcPr>
            <w:tcW w:w="992" w:type="dxa"/>
            <w:tcBorders>
              <w:top w:val="nil"/>
              <w:left w:val="nil"/>
              <w:bottom w:val="single" w:sz="4" w:space="0" w:color="auto"/>
              <w:right w:val="single" w:sz="4" w:space="0" w:color="auto"/>
            </w:tcBorders>
            <w:noWrap/>
            <w:vAlign w:val="center"/>
            <w:hideMark/>
          </w:tcPr>
          <w:p w14:paraId="721A86B1" w14:textId="77777777" w:rsidR="000A0243" w:rsidRPr="000A0243" w:rsidRDefault="000A0243" w:rsidP="000A0243">
            <w:pPr>
              <w:jc w:val="right"/>
              <w:rPr>
                <w:color w:val="000000"/>
                <w:sz w:val="16"/>
                <w:szCs w:val="16"/>
              </w:rPr>
            </w:pPr>
            <w:r w:rsidRPr="000A0243">
              <w:rPr>
                <w:color w:val="000000"/>
                <w:sz w:val="16"/>
                <w:szCs w:val="16"/>
              </w:rPr>
              <w:t>805,0</w:t>
            </w:r>
          </w:p>
        </w:tc>
        <w:tc>
          <w:tcPr>
            <w:tcW w:w="993" w:type="dxa"/>
            <w:tcBorders>
              <w:top w:val="nil"/>
              <w:left w:val="nil"/>
              <w:bottom w:val="single" w:sz="4" w:space="0" w:color="auto"/>
              <w:right w:val="single" w:sz="4" w:space="0" w:color="auto"/>
            </w:tcBorders>
            <w:noWrap/>
            <w:vAlign w:val="center"/>
            <w:hideMark/>
          </w:tcPr>
          <w:p w14:paraId="7EAE333A" w14:textId="77777777" w:rsidR="000A0243" w:rsidRPr="000A0243" w:rsidRDefault="000A0243" w:rsidP="000A0243">
            <w:pPr>
              <w:jc w:val="right"/>
              <w:rPr>
                <w:color w:val="000000"/>
                <w:sz w:val="16"/>
                <w:szCs w:val="16"/>
              </w:rPr>
            </w:pPr>
            <w:r w:rsidRPr="000A0243">
              <w:rPr>
                <w:color w:val="000000"/>
                <w:sz w:val="16"/>
                <w:szCs w:val="16"/>
              </w:rPr>
              <w:t>805,0</w:t>
            </w:r>
          </w:p>
        </w:tc>
      </w:tr>
      <w:tr w:rsidR="000A0243" w:rsidRPr="000A0243" w14:paraId="6608A4B9"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F6A6A66" w14:textId="77777777" w:rsidR="000A0243" w:rsidRPr="000A0243" w:rsidRDefault="000A0243" w:rsidP="00C353B0">
            <w:pPr>
              <w:rPr>
                <w:color w:val="000000"/>
                <w:sz w:val="16"/>
                <w:szCs w:val="16"/>
              </w:rPr>
            </w:pPr>
            <w:r w:rsidRPr="000A0243">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080AFE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3E943DA"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6DCE39B" w14:textId="77777777" w:rsidR="000A0243" w:rsidRPr="000A0243" w:rsidRDefault="000A0243" w:rsidP="000A0243">
            <w:pPr>
              <w:jc w:val="left"/>
              <w:rPr>
                <w:color w:val="000000"/>
                <w:sz w:val="16"/>
                <w:szCs w:val="16"/>
              </w:rPr>
            </w:pPr>
            <w:r w:rsidRPr="000A0243">
              <w:rPr>
                <w:color w:val="000000"/>
                <w:sz w:val="16"/>
                <w:szCs w:val="16"/>
              </w:rPr>
              <w:t>12.4.01.03121</w:t>
            </w:r>
          </w:p>
        </w:tc>
        <w:tc>
          <w:tcPr>
            <w:tcW w:w="567" w:type="dxa"/>
            <w:tcBorders>
              <w:top w:val="nil"/>
              <w:left w:val="nil"/>
              <w:bottom w:val="single" w:sz="4" w:space="0" w:color="auto"/>
              <w:right w:val="single" w:sz="4" w:space="0" w:color="auto"/>
            </w:tcBorders>
            <w:noWrap/>
            <w:vAlign w:val="center"/>
            <w:hideMark/>
          </w:tcPr>
          <w:p w14:paraId="331469E1"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312EBBE6" w14:textId="77777777" w:rsidR="000A0243" w:rsidRPr="000A0243" w:rsidRDefault="000A0243" w:rsidP="000A0243">
            <w:pPr>
              <w:jc w:val="right"/>
              <w:rPr>
                <w:color w:val="000000"/>
                <w:sz w:val="16"/>
                <w:szCs w:val="16"/>
              </w:rPr>
            </w:pPr>
            <w:r w:rsidRPr="000A0243">
              <w:rPr>
                <w:color w:val="000000"/>
                <w:sz w:val="16"/>
                <w:szCs w:val="16"/>
              </w:rPr>
              <w:t>805,0</w:t>
            </w:r>
          </w:p>
        </w:tc>
        <w:tc>
          <w:tcPr>
            <w:tcW w:w="992" w:type="dxa"/>
            <w:tcBorders>
              <w:top w:val="nil"/>
              <w:left w:val="nil"/>
              <w:bottom w:val="single" w:sz="4" w:space="0" w:color="auto"/>
              <w:right w:val="single" w:sz="4" w:space="0" w:color="auto"/>
            </w:tcBorders>
            <w:noWrap/>
            <w:vAlign w:val="center"/>
            <w:hideMark/>
          </w:tcPr>
          <w:p w14:paraId="68EB3441" w14:textId="77777777" w:rsidR="000A0243" w:rsidRPr="000A0243" w:rsidRDefault="000A0243" w:rsidP="000A0243">
            <w:pPr>
              <w:jc w:val="right"/>
              <w:rPr>
                <w:color w:val="000000"/>
                <w:sz w:val="16"/>
                <w:szCs w:val="16"/>
              </w:rPr>
            </w:pPr>
            <w:r w:rsidRPr="000A0243">
              <w:rPr>
                <w:color w:val="000000"/>
                <w:sz w:val="16"/>
                <w:szCs w:val="16"/>
              </w:rPr>
              <w:t>805,0</w:t>
            </w:r>
          </w:p>
        </w:tc>
        <w:tc>
          <w:tcPr>
            <w:tcW w:w="993" w:type="dxa"/>
            <w:tcBorders>
              <w:top w:val="nil"/>
              <w:left w:val="nil"/>
              <w:bottom w:val="single" w:sz="4" w:space="0" w:color="auto"/>
              <w:right w:val="single" w:sz="4" w:space="0" w:color="auto"/>
            </w:tcBorders>
            <w:noWrap/>
            <w:vAlign w:val="center"/>
            <w:hideMark/>
          </w:tcPr>
          <w:p w14:paraId="22408951" w14:textId="77777777" w:rsidR="000A0243" w:rsidRPr="000A0243" w:rsidRDefault="000A0243" w:rsidP="000A0243">
            <w:pPr>
              <w:jc w:val="right"/>
              <w:rPr>
                <w:color w:val="000000"/>
                <w:sz w:val="16"/>
                <w:szCs w:val="16"/>
              </w:rPr>
            </w:pPr>
            <w:r w:rsidRPr="000A0243">
              <w:rPr>
                <w:color w:val="000000"/>
                <w:sz w:val="16"/>
                <w:szCs w:val="16"/>
              </w:rPr>
              <w:t>805,0</w:t>
            </w:r>
          </w:p>
        </w:tc>
      </w:tr>
      <w:tr w:rsidR="000A0243" w:rsidRPr="000A0243" w14:paraId="661D6F8F"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4A43A60" w14:textId="77777777" w:rsidR="000A0243" w:rsidRPr="000A0243" w:rsidRDefault="000A0243" w:rsidP="00C353B0">
            <w:pPr>
              <w:rPr>
                <w:color w:val="000000"/>
                <w:sz w:val="16"/>
                <w:szCs w:val="16"/>
              </w:rPr>
            </w:pPr>
            <w:r w:rsidRPr="000A0243">
              <w:rPr>
                <w:color w:val="000000"/>
                <w:sz w:val="16"/>
                <w:szCs w:val="16"/>
              </w:rPr>
              <w:t>Дополнительное образование детей</w:t>
            </w:r>
          </w:p>
        </w:tc>
        <w:tc>
          <w:tcPr>
            <w:tcW w:w="425" w:type="dxa"/>
            <w:tcBorders>
              <w:top w:val="nil"/>
              <w:left w:val="nil"/>
              <w:bottom w:val="single" w:sz="4" w:space="0" w:color="auto"/>
              <w:right w:val="single" w:sz="4" w:space="0" w:color="auto"/>
            </w:tcBorders>
            <w:noWrap/>
            <w:vAlign w:val="center"/>
            <w:hideMark/>
          </w:tcPr>
          <w:p w14:paraId="5B6067AA"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C75C917"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DB03325"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1BA710B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338590C" w14:textId="77777777" w:rsidR="000A0243" w:rsidRPr="000A0243" w:rsidRDefault="000A0243" w:rsidP="000A0243">
            <w:pPr>
              <w:jc w:val="right"/>
              <w:rPr>
                <w:color w:val="000000"/>
                <w:sz w:val="16"/>
                <w:szCs w:val="16"/>
              </w:rPr>
            </w:pPr>
            <w:r w:rsidRPr="000A0243">
              <w:rPr>
                <w:color w:val="000000"/>
                <w:sz w:val="16"/>
                <w:szCs w:val="16"/>
              </w:rPr>
              <w:t>197 802,5</w:t>
            </w:r>
          </w:p>
        </w:tc>
        <w:tc>
          <w:tcPr>
            <w:tcW w:w="992" w:type="dxa"/>
            <w:tcBorders>
              <w:top w:val="nil"/>
              <w:left w:val="nil"/>
              <w:bottom w:val="single" w:sz="4" w:space="0" w:color="auto"/>
              <w:right w:val="single" w:sz="4" w:space="0" w:color="auto"/>
            </w:tcBorders>
            <w:noWrap/>
            <w:vAlign w:val="center"/>
            <w:hideMark/>
          </w:tcPr>
          <w:p w14:paraId="53BD2023" w14:textId="77777777" w:rsidR="000A0243" w:rsidRPr="000A0243" w:rsidRDefault="000A0243" w:rsidP="000A0243">
            <w:pPr>
              <w:jc w:val="right"/>
              <w:rPr>
                <w:color w:val="000000"/>
                <w:sz w:val="16"/>
                <w:szCs w:val="16"/>
              </w:rPr>
            </w:pPr>
            <w:r w:rsidRPr="000A0243">
              <w:rPr>
                <w:color w:val="000000"/>
                <w:sz w:val="16"/>
                <w:szCs w:val="16"/>
              </w:rPr>
              <w:t>220 594,3</w:t>
            </w:r>
          </w:p>
        </w:tc>
        <w:tc>
          <w:tcPr>
            <w:tcW w:w="993" w:type="dxa"/>
            <w:tcBorders>
              <w:top w:val="nil"/>
              <w:left w:val="nil"/>
              <w:bottom w:val="single" w:sz="4" w:space="0" w:color="auto"/>
              <w:right w:val="single" w:sz="4" w:space="0" w:color="auto"/>
            </w:tcBorders>
            <w:noWrap/>
            <w:vAlign w:val="center"/>
            <w:hideMark/>
          </w:tcPr>
          <w:p w14:paraId="1986C572" w14:textId="77777777" w:rsidR="000A0243" w:rsidRPr="000A0243" w:rsidRDefault="000A0243" w:rsidP="000A0243">
            <w:pPr>
              <w:jc w:val="right"/>
              <w:rPr>
                <w:color w:val="000000"/>
                <w:sz w:val="16"/>
                <w:szCs w:val="16"/>
              </w:rPr>
            </w:pPr>
            <w:r w:rsidRPr="000A0243">
              <w:rPr>
                <w:color w:val="000000"/>
                <w:sz w:val="16"/>
                <w:szCs w:val="16"/>
              </w:rPr>
              <w:t>227 365,0</w:t>
            </w:r>
          </w:p>
        </w:tc>
      </w:tr>
      <w:tr w:rsidR="000A0243" w:rsidRPr="000A0243" w14:paraId="761A5143"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24DA941" w14:textId="77777777"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4862D018"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1D60C60"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BA588AE" w14:textId="77777777" w:rsidR="000A0243" w:rsidRPr="000A0243" w:rsidRDefault="000A0243" w:rsidP="000A0243">
            <w:pPr>
              <w:jc w:val="left"/>
              <w:rPr>
                <w:color w:val="000000"/>
                <w:sz w:val="16"/>
                <w:szCs w:val="16"/>
              </w:rPr>
            </w:pPr>
            <w:r w:rsidRPr="000A0243">
              <w:rPr>
                <w:color w:val="000000"/>
                <w:sz w:val="16"/>
                <w:szCs w:val="16"/>
              </w:rPr>
              <w:t>01.0.00.00000</w:t>
            </w:r>
          </w:p>
        </w:tc>
        <w:tc>
          <w:tcPr>
            <w:tcW w:w="567" w:type="dxa"/>
            <w:tcBorders>
              <w:top w:val="nil"/>
              <w:left w:val="nil"/>
              <w:bottom w:val="single" w:sz="4" w:space="0" w:color="auto"/>
              <w:right w:val="single" w:sz="4" w:space="0" w:color="auto"/>
            </w:tcBorders>
            <w:noWrap/>
            <w:vAlign w:val="center"/>
            <w:hideMark/>
          </w:tcPr>
          <w:p w14:paraId="787951D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1450AF4" w14:textId="77777777" w:rsidR="000A0243" w:rsidRPr="000A0243" w:rsidRDefault="000A0243" w:rsidP="000A0243">
            <w:pPr>
              <w:jc w:val="right"/>
              <w:rPr>
                <w:color w:val="000000"/>
                <w:sz w:val="16"/>
                <w:szCs w:val="16"/>
              </w:rPr>
            </w:pPr>
            <w:r w:rsidRPr="000A0243">
              <w:rPr>
                <w:color w:val="000000"/>
                <w:sz w:val="16"/>
                <w:szCs w:val="16"/>
              </w:rPr>
              <w:t>197 725,1</w:t>
            </w:r>
          </w:p>
        </w:tc>
        <w:tc>
          <w:tcPr>
            <w:tcW w:w="992" w:type="dxa"/>
            <w:tcBorders>
              <w:top w:val="nil"/>
              <w:left w:val="nil"/>
              <w:bottom w:val="single" w:sz="4" w:space="0" w:color="auto"/>
              <w:right w:val="single" w:sz="4" w:space="0" w:color="auto"/>
            </w:tcBorders>
            <w:noWrap/>
            <w:vAlign w:val="center"/>
            <w:hideMark/>
          </w:tcPr>
          <w:p w14:paraId="30C223DC" w14:textId="77777777" w:rsidR="000A0243" w:rsidRPr="000A0243" w:rsidRDefault="000A0243" w:rsidP="000A0243">
            <w:pPr>
              <w:jc w:val="right"/>
              <w:rPr>
                <w:color w:val="000000"/>
                <w:sz w:val="16"/>
                <w:szCs w:val="16"/>
              </w:rPr>
            </w:pPr>
            <w:r w:rsidRPr="000A0243">
              <w:rPr>
                <w:color w:val="000000"/>
                <w:sz w:val="16"/>
                <w:szCs w:val="16"/>
              </w:rPr>
              <w:t>220 516,9</w:t>
            </w:r>
          </w:p>
        </w:tc>
        <w:tc>
          <w:tcPr>
            <w:tcW w:w="993" w:type="dxa"/>
            <w:tcBorders>
              <w:top w:val="nil"/>
              <w:left w:val="nil"/>
              <w:bottom w:val="single" w:sz="4" w:space="0" w:color="auto"/>
              <w:right w:val="single" w:sz="4" w:space="0" w:color="auto"/>
            </w:tcBorders>
            <w:noWrap/>
            <w:vAlign w:val="center"/>
            <w:hideMark/>
          </w:tcPr>
          <w:p w14:paraId="22E67402" w14:textId="77777777" w:rsidR="000A0243" w:rsidRPr="000A0243" w:rsidRDefault="000A0243" w:rsidP="000A0243">
            <w:pPr>
              <w:jc w:val="right"/>
              <w:rPr>
                <w:color w:val="000000"/>
                <w:sz w:val="16"/>
                <w:szCs w:val="16"/>
              </w:rPr>
            </w:pPr>
            <w:r w:rsidRPr="000A0243">
              <w:rPr>
                <w:color w:val="000000"/>
                <w:sz w:val="16"/>
                <w:szCs w:val="16"/>
              </w:rPr>
              <w:t>227 287,6</w:t>
            </w:r>
          </w:p>
        </w:tc>
      </w:tr>
      <w:tr w:rsidR="000A0243" w:rsidRPr="000A0243" w14:paraId="68A24F9F"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6AAC773D"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56761C2"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A1E4052"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596528C" w14:textId="77777777" w:rsidR="000A0243" w:rsidRPr="000A0243" w:rsidRDefault="000A0243" w:rsidP="000A0243">
            <w:pPr>
              <w:jc w:val="left"/>
              <w:rPr>
                <w:color w:val="000000"/>
                <w:sz w:val="16"/>
                <w:szCs w:val="16"/>
              </w:rPr>
            </w:pPr>
            <w:r w:rsidRPr="000A0243">
              <w:rPr>
                <w:color w:val="000000"/>
                <w:sz w:val="16"/>
                <w:szCs w:val="16"/>
              </w:rPr>
              <w:t>01.4.00.00000</w:t>
            </w:r>
          </w:p>
        </w:tc>
        <w:tc>
          <w:tcPr>
            <w:tcW w:w="567" w:type="dxa"/>
            <w:tcBorders>
              <w:top w:val="nil"/>
              <w:left w:val="nil"/>
              <w:bottom w:val="single" w:sz="4" w:space="0" w:color="auto"/>
              <w:right w:val="single" w:sz="4" w:space="0" w:color="auto"/>
            </w:tcBorders>
            <w:noWrap/>
            <w:vAlign w:val="center"/>
            <w:hideMark/>
          </w:tcPr>
          <w:p w14:paraId="42E986A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3DF5437" w14:textId="77777777" w:rsidR="000A0243" w:rsidRPr="000A0243" w:rsidRDefault="000A0243" w:rsidP="000A0243">
            <w:pPr>
              <w:jc w:val="right"/>
              <w:rPr>
                <w:color w:val="000000"/>
                <w:sz w:val="16"/>
                <w:szCs w:val="16"/>
              </w:rPr>
            </w:pPr>
            <w:r w:rsidRPr="000A0243">
              <w:rPr>
                <w:color w:val="000000"/>
                <w:sz w:val="16"/>
                <w:szCs w:val="16"/>
              </w:rPr>
              <w:t>196 268,9</w:t>
            </w:r>
          </w:p>
        </w:tc>
        <w:tc>
          <w:tcPr>
            <w:tcW w:w="992" w:type="dxa"/>
            <w:tcBorders>
              <w:top w:val="nil"/>
              <w:left w:val="nil"/>
              <w:bottom w:val="single" w:sz="4" w:space="0" w:color="auto"/>
              <w:right w:val="single" w:sz="4" w:space="0" w:color="auto"/>
            </w:tcBorders>
            <w:noWrap/>
            <w:vAlign w:val="center"/>
            <w:hideMark/>
          </w:tcPr>
          <w:p w14:paraId="79AE8783" w14:textId="77777777" w:rsidR="000A0243" w:rsidRPr="000A0243" w:rsidRDefault="000A0243" w:rsidP="000A0243">
            <w:pPr>
              <w:jc w:val="right"/>
              <w:rPr>
                <w:color w:val="000000"/>
                <w:sz w:val="16"/>
                <w:szCs w:val="16"/>
              </w:rPr>
            </w:pPr>
            <w:r w:rsidRPr="000A0243">
              <w:rPr>
                <w:color w:val="000000"/>
                <w:sz w:val="16"/>
                <w:szCs w:val="16"/>
              </w:rPr>
              <w:t>219 060,7</w:t>
            </w:r>
          </w:p>
        </w:tc>
        <w:tc>
          <w:tcPr>
            <w:tcW w:w="993" w:type="dxa"/>
            <w:tcBorders>
              <w:top w:val="nil"/>
              <w:left w:val="nil"/>
              <w:bottom w:val="single" w:sz="4" w:space="0" w:color="auto"/>
              <w:right w:val="single" w:sz="4" w:space="0" w:color="auto"/>
            </w:tcBorders>
            <w:noWrap/>
            <w:vAlign w:val="center"/>
            <w:hideMark/>
          </w:tcPr>
          <w:p w14:paraId="37919C02" w14:textId="77777777" w:rsidR="000A0243" w:rsidRPr="000A0243" w:rsidRDefault="000A0243" w:rsidP="000A0243">
            <w:pPr>
              <w:jc w:val="right"/>
              <w:rPr>
                <w:color w:val="000000"/>
                <w:sz w:val="16"/>
                <w:szCs w:val="16"/>
              </w:rPr>
            </w:pPr>
            <w:r w:rsidRPr="000A0243">
              <w:rPr>
                <w:color w:val="000000"/>
                <w:sz w:val="16"/>
                <w:szCs w:val="16"/>
              </w:rPr>
              <w:t>225 831,4</w:t>
            </w:r>
          </w:p>
        </w:tc>
      </w:tr>
      <w:tr w:rsidR="000A0243" w:rsidRPr="000A0243" w14:paraId="66B96982"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5D57009" w14:textId="4E7D181B"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26016E">
              <w:rPr>
                <w:color w:val="000000"/>
                <w:sz w:val="16"/>
                <w:szCs w:val="16"/>
              </w:rPr>
              <w:t xml:space="preserve"> </w:t>
            </w:r>
            <w:r w:rsidRPr="000A0243">
              <w:rPr>
                <w:color w:val="000000"/>
                <w:sz w:val="16"/>
                <w:szCs w:val="16"/>
              </w:rPr>
              <w:t>"Обеспечение реализации программ дополнительного образования"</w:t>
            </w:r>
          </w:p>
        </w:tc>
        <w:tc>
          <w:tcPr>
            <w:tcW w:w="425" w:type="dxa"/>
            <w:tcBorders>
              <w:top w:val="nil"/>
              <w:left w:val="nil"/>
              <w:bottom w:val="single" w:sz="4" w:space="0" w:color="auto"/>
              <w:right w:val="single" w:sz="4" w:space="0" w:color="auto"/>
            </w:tcBorders>
            <w:noWrap/>
            <w:vAlign w:val="center"/>
            <w:hideMark/>
          </w:tcPr>
          <w:p w14:paraId="5837EAFA"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43E4D43"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526F861" w14:textId="77777777" w:rsidR="000A0243" w:rsidRPr="000A0243" w:rsidRDefault="000A0243" w:rsidP="000A0243">
            <w:pPr>
              <w:jc w:val="left"/>
              <w:rPr>
                <w:color w:val="000000"/>
                <w:sz w:val="16"/>
                <w:szCs w:val="16"/>
              </w:rPr>
            </w:pPr>
            <w:r w:rsidRPr="000A0243">
              <w:rPr>
                <w:color w:val="000000"/>
                <w:sz w:val="16"/>
                <w:szCs w:val="16"/>
              </w:rPr>
              <w:t>01.4.03.00000</w:t>
            </w:r>
          </w:p>
        </w:tc>
        <w:tc>
          <w:tcPr>
            <w:tcW w:w="567" w:type="dxa"/>
            <w:tcBorders>
              <w:top w:val="nil"/>
              <w:left w:val="nil"/>
              <w:bottom w:val="single" w:sz="4" w:space="0" w:color="auto"/>
              <w:right w:val="single" w:sz="4" w:space="0" w:color="auto"/>
            </w:tcBorders>
            <w:noWrap/>
            <w:vAlign w:val="center"/>
            <w:hideMark/>
          </w:tcPr>
          <w:p w14:paraId="1313709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BD3120A" w14:textId="77777777" w:rsidR="000A0243" w:rsidRPr="000A0243" w:rsidRDefault="000A0243" w:rsidP="000A0243">
            <w:pPr>
              <w:jc w:val="right"/>
              <w:rPr>
                <w:color w:val="000000"/>
                <w:sz w:val="16"/>
                <w:szCs w:val="16"/>
              </w:rPr>
            </w:pPr>
            <w:r w:rsidRPr="000A0243">
              <w:rPr>
                <w:color w:val="000000"/>
                <w:sz w:val="16"/>
                <w:szCs w:val="16"/>
              </w:rPr>
              <w:t>196 268,9</w:t>
            </w:r>
          </w:p>
        </w:tc>
        <w:tc>
          <w:tcPr>
            <w:tcW w:w="992" w:type="dxa"/>
            <w:tcBorders>
              <w:top w:val="nil"/>
              <w:left w:val="nil"/>
              <w:bottom w:val="single" w:sz="4" w:space="0" w:color="auto"/>
              <w:right w:val="single" w:sz="4" w:space="0" w:color="auto"/>
            </w:tcBorders>
            <w:noWrap/>
            <w:vAlign w:val="center"/>
            <w:hideMark/>
          </w:tcPr>
          <w:p w14:paraId="1B680AE3" w14:textId="77777777" w:rsidR="000A0243" w:rsidRPr="000A0243" w:rsidRDefault="000A0243" w:rsidP="000A0243">
            <w:pPr>
              <w:jc w:val="right"/>
              <w:rPr>
                <w:color w:val="000000"/>
                <w:sz w:val="16"/>
                <w:szCs w:val="16"/>
              </w:rPr>
            </w:pPr>
            <w:r w:rsidRPr="000A0243">
              <w:rPr>
                <w:color w:val="000000"/>
                <w:sz w:val="16"/>
                <w:szCs w:val="16"/>
              </w:rPr>
              <w:t>219 060,7</w:t>
            </w:r>
          </w:p>
        </w:tc>
        <w:tc>
          <w:tcPr>
            <w:tcW w:w="993" w:type="dxa"/>
            <w:tcBorders>
              <w:top w:val="nil"/>
              <w:left w:val="nil"/>
              <w:bottom w:val="single" w:sz="4" w:space="0" w:color="auto"/>
              <w:right w:val="single" w:sz="4" w:space="0" w:color="auto"/>
            </w:tcBorders>
            <w:noWrap/>
            <w:vAlign w:val="center"/>
            <w:hideMark/>
          </w:tcPr>
          <w:p w14:paraId="017666AF" w14:textId="77777777" w:rsidR="000A0243" w:rsidRPr="000A0243" w:rsidRDefault="000A0243" w:rsidP="000A0243">
            <w:pPr>
              <w:jc w:val="right"/>
              <w:rPr>
                <w:color w:val="000000"/>
                <w:sz w:val="16"/>
                <w:szCs w:val="16"/>
              </w:rPr>
            </w:pPr>
            <w:r w:rsidRPr="000A0243">
              <w:rPr>
                <w:color w:val="000000"/>
                <w:sz w:val="16"/>
                <w:szCs w:val="16"/>
              </w:rPr>
              <w:t>225 831,4</w:t>
            </w:r>
          </w:p>
        </w:tc>
      </w:tr>
      <w:tr w:rsidR="000A0243" w:rsidRPr="000A0243" w14:paraId="13A7FD9E"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211933D"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274A846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0C5ECA2"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413E9CD" w14:textId="77777777" w:rsidR="000A0243" w:rsidRPr="000A0243" w:rsidRDefault="000A0243" w:rsidP="000A0243">
            <w:pPr>
              <w:jc w:val="left"/>
              <w:rPr>
                <w:color w:val="000000"/>
                <w:sz w:val="16"/>
                <w:szCs w:val="16"/>
              </w:rPr>
            </w:pPr>
            <w:r w:rsidRPr="000A0243">
              <w:rPr>
                <w:color w:val="000000"/>
                <w:sz w:val="16"/>
                <w:szCs w:val="16"/>
              </w:rPr>
              <w:t>01.4.03.00120</w:t>
            </w:r>
          </w:p>
        </w:tc>
        <w:tc>
          <w:tcPr>
            <w:tcW w:w="567" w:type="dxa"/>
            <w:tcBorders>
              <w:top w:val="nil"/>
              <w:left w:val="nil"/>
              <w:bottom w:val="single" w:sz="4" w:space="0" w:color="auto"/>
              <w:right w:val="single" w:sz="4" w:space="0" w:color="auto"/>
            </w:tcBorders>
            <w:noWrap/>
            <w:vAlign w:val="center"/>
            <w:hideMark/>
          </w:tcPr>
          <w:p w14:paraId="3AFD4D7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292A388" w14:textId="77777777" w:rsidR="000A0243" w:rsidRPr="000A0243" w:rsidRDefault="000A0243" w:rsidP="000A0243">
            <w:pPr>
              <w:jc w:val="right"/>
              <w:rPr>
                <w:color w:val="000000"/>
                <w:sz w:val="16"/>
                <w:szCs w:val="16"/>
              </w:rPr>
            </w:pPr>
            <w:r w:rsidRPr="000A0243">
              <w:rPr>
                <w:color w:val="000000"/>
                <w:sz w:val="16"/>
                <w:szCs w:val="16"/>
              </w:rPr>
              <w:t>63 377,7</w:t>
            </w:r>
          </w:p>
        </w:tc>
        <w:tc>
          <w:tcPr>
            <w:tcW w:w="992" w:type="dxa"/>
            <w:tcBorders>
              <w:top w:val="nil"/>
              <w:left w:val="nil"/>
              <w:bottom w:val="single" w:sz="4" w:space="0" w:color="auto"/>
              <w:right w:val="single" w:sz="4" w:space="0" w:color="auto"/>
            </w:tcBorders>
            <w:noWrap/>
            <w:vAlign w:val="center"/>
            <w:hideMark/>
          </w:tcPr>
          <w:p w14:paraId="6E985A31" w14:textId="77777777" w:rsidR="000A0243" w:rsidRPr="000A0243" w:rsidRDefault="000A0243" w:rsidP="000A0243">
            <w:pPr>
              <w:jc w:val="right"/>
              <w:rPr>
                <w:color w:val="000000"/>
                <w:sz w:val="16"/>
                <w:szCs w:val="16"/>
              </w:rPr>
            </w:pPr>
            <w:r w:rsidRPr="000A0243">
              <w:rPr>
                <w:color w:val="000000"/>
                <w:sz w:val="16"/>
                <w:szCs w:val="16"/>
              </w:rPr>
              <w:t>69 465,8</w:t>
            </w:r>
          </w:p>
        </w:tc>
        <w:tc>
          <w:tcPr>
            <w:tcW w:w="993" w:type="dxa"/>
            <w:tcBorders>
              <w:top w:val="nil"/>
              <w:left w:val="nil"/>
              <w:bottom w:val="single" w:sz="4" w:space="0" w:color="auto"/>
              <w:right w:val="single" w:sz="4" w:space="0" w:color="auto"/>
            </w:tcBorders>
            <w:noWrap/>
            <w:vAlign w:val="center"/>
            <w:hideMark/>
          </w:tcPr>
          <w:p w14:paraId="65C8F612" w14:textId="77777777" w:rsidR="000A0243" w:rsidRPr="000A0243" w:rsidRDefault="000A0243" w:rsidP="000A0243">
            <w:pPr>
              <w:jc w:val="right"/>
              <w:rPr>
                <w:color w:val="000000"/>
                <w:sz w:val="16"/>
                <w:szCs w:val="16"/>
              </w:rPr>
            </w:pPr>
            <w:r w:rsidRPr="000A0243">
              <w:rPr>
                <w:color w:val="000000"/>
                <w:sz w:val="16"/>
                <w:szCs w:val="16"/>
              </w:rPr>
              <w:t>69 465,8</w:t>
            </w:r>
          </w:p>
        </w:tc>
      </w:tr>
      <w:tr w:rsidR="000A0243" w:rsidRPr="000A0243" w14:paraId="67A53526"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EB94993"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5486891"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5E04630"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7F16C2A" w14:textId="77777777" w:rsidR="000A0243" w:rsidRPr="000A0243" w:rsidRDefault="000A0243" w:rsidP="000A0243">
            <w:pPr>
              <w:jc w:val="left"/>
              <w:rPr>
                <w:color w:val="000000"/>
                <w:sz w:val="16"/>
                <w:szCs w:val="16"/>
              </w:rPr>
            </w:pPr>
            <w:r w:rsidRPr="000A0243">
              <w:rPr>
                <w:color w:val="000000"/>
                <w:sz w:val="16"/>
                <w:szCs w:val="16"/>
              </w:rPr>
              <w:t>01.4.03.00120</w:t>
            </w:r>
          </w:p>
        </w:tc>
        <w:tc>
          <w:tcPr>
            <w:tcW w:w="567" w:type="dxa"/>
            <w:tcBorders>
              <w:top w:val="nil"/>
              <w:left w:val="nil"/>
              <w:bottom w:val="single" w:sz="4" w:space="0" w:color="auto"/>
              <w:right w:val="single" w:sz="4" w:space="0" w:color="auto"/>
            </w:tcBorders>
            <w:noWrap/>
            <w:vAlign w:val="center"/>
            <w:hideMark/>
          </w:tcPr>
          <w:p w14:paraId="63CF6118"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5CCCDC1" w14:textId="77777777" w:rsidR="000A0243" w:rsidRPr="000A0243" w:rsidRDefault="000A0243" w:rsidP="000A0243">
            <w:pPr>
              <w:jc w:val="right"/>
              <w:rPr>
                <w:color w:val="000000"/>
                <w:sz w:val="16"/>
                <w:szCs w:val="16"/>
              </w:rPr>
            </w:pPr>
            <w:r w:rsidRPr="000A0243">
              <w:rPr>
                <w:color w:val="000000"/>
                <w:sz w:val="16"/>
                <w:szCs w:val="16"/>
              </w:rPr>
              <w:t>63 377,7</w:t>
            </w:r>
          </w:p>
        </w:tc>
        <w:tc>
          <w:tcPr>
            <w:tcW w:w="992" w:type="dxa"/>
            <w:tcBorders>
              <w:top w:val="nil"/>
              <w:left w:val="nil"/>
              <w:bottom w:val="single" w:sz="4" w:space="0" w:color="auto"/>
              <w:right w:val="single" w:sz="4" w:space="0" w:color="auto"/>
            </w:tcBorders>
            <w:noWrap/>
            <w:vAlign w:val="center"/>
            <w:hideMark/>
          </w:tcPr>
          <w:p w14:paraId="3CFE3E81" w14:textId="77777777" w:rsidR="000A0243" w:rsidRPr="000A0243" w:rsidRDefault="000A0243" w:rsidP="000A0243">
            <w:pPr>
              <w:jc w:val="right"/>
              <w:rPr>
                <w:color w:val="000000"/>
                <w:sz w:val="16"/>
                <w:szCs w:val="16"/>
              </w:rPr>
            </w:pPr>
            <w:r w:rsidRPr="000A0243">
              <w:rPr>
                <w:color w:val="000000"/>
                <w:sz w:val="16"/>
                <w:szCs w:val="16"/>
              </w:rPr>
              <w:t>69 465,8</w:t>
            </w:r>
          </w:p>
        </w:tc>
        <w:tc>
          <w:tcPr>
            <w:tcW w:w="993" w:type="dxa"/>
            <w:tcBorders>
              <w:top w:val="nil"/>
              <w:left w:val="nil"/>
              <w:bottom w:val="single" w:sz="4" w:space="0" w:color="auto"/>
              <w:right w:val="single" w:sz="4" w:space="0" w:color="auto"/>
            </w:tcBorders>
            <w:noWrap/>
            <w:vAlign w:val="center"/>
            <w:hideMark/>
          </w:tcPr>
          <w:p w14:paraId="00B0A918" w14:textId="77777777" w:rsidR="000A0243" w:rsidRPr="000A0243" w:rsidRDefault="000A0243" w:rsidP="000A0243">
            <w:pPr>
              <w:jc w:val="right"/>
              <w:rPr>
                <w:color w:val="000000"/>
                <w:sz w:val="16"/>
                <w:szCs w:val="16"/>
              </w:rPr>
            </w:pPr>
            <w:r w:rsidRPr="000A0243">
              <w:rPr>
                <w:color w:val="000000"/>
                <w:sz w:val="16"/>
                <w:szCs w:val="16"/>
              </w:rPr>
              <w:t>69 465,8</w:t>
            </w:r>
          </w:p>
        </w:tc>
      </w:tr>
      <w:tr w:rsidR="000A0243" w:rsidRPr="000A0243" w14:paraId="252DDBCF"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7F4DF30" w14:textId="77777777" w:rsidR="000A0243" w:rsidRPr="000A0243" w:rsidRDefault="000A0243" w:rsidP="00C353B0">
            <w:pPr>
              <w:rPr>
                <w:color w:val="000000"/>
                <w:sz w:val="16"/>
                <w:szCs w:val="16"/>
              </w:rPr>
            </w:pPr>
            <w:r w:rsidRPr="000A0243">
              <w:rPr>
                <w:color w:val="000000"/>
                <w:sz w:val="16"/>
                <w:szCs w:val="16"/>
              </w:rPr>
              <w:t>Обеспечение функционирования модели персонифицированного финансирования в муниципальных образовательных учреждениях</w:t>
            </w:r>
          </w:p>
        </w:tc>
        <w:tc>
          <w:tcPr>
            <w:tcW w:w="425" w:type="dxa"/>
            <w:tcBorders>
              <w:top w:val="nil"/>
              <w:left w:val="nil"/>
              <w:bottom w:val="single" w:sz="4" w:space="0" w:color="auto"/>
              <w:right w:val="single" w:sz="4" w:space="0" w:color="auto"/>
            </w:tcBorders>
            <w:noWrap/>
            <w:vAlign w:val="center"/>
            <w:hideMark/>
          </w:tcPr>
          <w:p w14:paraId="182317A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54EDB4D"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D3FE1F5" w14:textId="77777777" w:rsidR="000A0243" w:rsidRPr="000A0243" w:rsidRDefault="000A0243" w:rsidP="000A0243">
            <w:pPr>
              <w:jc w:val="left"/>
              <w:rPr>
                <w:color w:val="000000"/>
                <w:sz w:val="16"/>
                <w:szCs w:val="16"/>
              </w:rPr>
            </w:pPr>
            <w:r w:rsidRPr="000A0243">
              <w:rPr>
                <w:color w:val="000000"/>
                <w:sz w:val="16"/>
                <w:szCs w:val="16"/>
              </w:rPr>
              <w:t>01.4.03.00121</w:t>
            </w:r>
          </w:p>
        </w:tc>
        <w:tc>
          <w:tcPr>
            <w:tcW w:w="567" w:type="dxa"/>
            <w:tcBorders>
              <w:top w:val="nil"/>
              <w:left w:val="nil"/>
              <w:bottom w:val="single" w:sz="4" w:space="0" w:color="auto"/>
              <w:right w:val="single" w:sz="4" w:space="0" w:color="auto"/>
            </w:tcBorders>
            <w:noWrap/>
            <w:vAlign w:val="center"/>
            <w:hideMark/>
          </w:tcPr>
          <w:p w14:paraId="66CC245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09AB0CA" w14:textId="77777777" w:rsidR="000A0243" w:rsidRPr="000A0243" w:rsidRDefault="000A0243" w:rsidP="000A0243">
            <w:pPr>
              <w:jc w:val="right"/>
              <w:rPr>
                <w:color w:val="000000"/>
                <w:sz w:val="16"/>
                <w:szCs w:val="16"/>
              </w:rPr>
            </w:pPr>
            <w:r w:rsidRPr="000A0243">
              <w:rPr>
                <w:color w:val="000000"/>
                <w:sz w:val="16"/>
                <w:szCs w:val="16"/>
              </w:rPr>
              <w:t>16 002,2</w:t>
            </w:r>
          </w:p>
        </w:tc>
        <w:tc>
          <w:tcPr>
            <w:tcW w:w="992" w:type="dxa"/>
            <w:tcBorders>
              <w:top w:val="nil"/>
              <w:left w:val="nil"/>
              <w:bottom w:val="single" w:sz="4" w:space="0" w:color="auto"/>
              <w:right w:val="single" w:sz="4" w:space="0" w:color="auto"/>
            </w:tcBorders>
            <w:noWrap/>
            <w:vAlign w:val="center"/>
            <w:hideMark/>
          </w:tcPr>
          <w:p w14:paraId="097CFC0B" w14:textId="77777777" w:rsidR="000A0243" w:rsidRPr="000A0243" w:rsidRDefault="000A0243" w:rsidP="000A0243">
            <w:pPr>
              <w:jc w:val="right"/>
              <w:rPr>
                <w:color w:val="000000"/>
                <w:sz w:val="16"/>
                <w:szCs w:val="16"/>
              </w:rPr>
            </w:pPr>
            <w:r w:rsidRPr="000A0243">
              <w:rPr>
                <w:color w:val="000000"/>
                <w:sz w:val="16"/>
                <w:szCs w:val="16"/>
              </w:rPr>
              <w:t>16 002,2</w:t>
            </w:r>
          </w:p>
        </w:tc>
        <w:tc>
          <w:tcPr>
            <w:tcW w:w="993" w:type="dxa"/>
            <w:tcBorders>
              <w:top w:val="nil"/>
              <w:left w:val="nil"/>
              <w:bottom w:val="single" w:sz="4" w:space="0" w:color="auto"/>
              <w:right w:val="single" w:sz="4" w:space="0" w:color="auto"/>
            </w:tcBorders>
            <w:noWrap/>
            <w:vAlign w:val="center"/>
            <w:hideMark/>
          </w:tcPr>
          <w:p w14:paraId="1ADDF07D" w14:textId="77777777" w:rsidR="000A0243" w:rsidRPr="000A0243" w:rsidRDefault="000A0243" w:rsidP="000A0243">
            <w:pPr>
              <w:jc w:val="right"/>
              <w:rPr>
                <w:color w:val="000000"/>
                <w:sz w:val="16"/>
                <w:szCs w:val="16"/>
              </w:rPr>
            </w:pPr>
            <w:r w:rsidRPr="000A0243">
              <w:rPr>
                <w:color w:val="000000"/>
                <w:sz w:val="16"/>
                <w:szCs w:val="16"/>
              </w:rPr>
              <w:t>16 002,2</w:t>
            </w:r>
          </w:p>
        </w:tc>
      </w:tr>
      <w:tr w:rsidR="000A0243" w:rsidRPr="000A0243" w14:paraId="489485E6"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6B564CC5" w14:textId="77777777" w:rsidR="000A0243" w:rsidRPr="000A0243" w:rsidRDefault="000A0243" w:rsidP="00C353B0">
            <w:pPr>
              <w:rPr>
                <w:color w:val="000000"/>
                <w:sz w:val="16"/>
                <w:szCs w:val="16"/>
              </w:rPr>
            </w:pPr>
            <w:r w:rsidRPr="000A0243">
              <w:rPr>
                <w:color w:val="000000"/>
                <w:sz w:val="16"/>
                <w:szCs w:val="16"/>
              </w:rPr>
              <w:t>Обеспечение функционирования модели персонифицированного финансирования в муниципальных образовательных учреждениях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8CC00B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544AD6B"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6BDD782" w14:textId="77777777" w:rsidR="000A0243" w:rsidRPr="000A0243" w:rsidRDefault="000A0243" w:rsidP="000A0243">
            <w:pPr>
              <w:jc w:val="left"/>
              <w:rPr>
                <w:color w:val="000000"/>
                <w:sz w:val="16"/>
                <w:szCs w:val="16"/>
              </w:rPr>
            </w:pPr>
            <w:r w:rsidRPr="000A0243">
              <w:rPr>
                <w:color w:val="000000"/>
                <w:sz w:val="16"/>
                <w:szCs w:val="16"/>
              </w:rPr>
              <w:t>01.4.03.00121</w:t>
            </w:r>
          </w:p>
        </w:tc>
        <w:tc>
          <w:tcPr>
            <w:tcW w:w="567" w:type="dxa"/>
            <w:tcBorders>
              <w:top w:val="nil"/>
              <w:left w:val="nil"/>
              <w:bottom w:val="single" w:sz="4" w:space="0" w:color="auto"/>
              <w:right w:val="single" w:sz="4" w:space="0" w:color="auto"/>
            </w:tcBorders>
            <w:noWrap/>
            <w:vAlign w:val="center"/>
            <w:hideMark/>
          </w:tcPr>
          <w:p w14:paraId="1C0176F6"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7F3D81F2" w14:textId="77777777" w:rsidR="000A0243" w:rsidRPr="000A0243" w:rsidRDefault="000A0243" w:rsidP="000A0243">
            <w:pPr>
              <w:jc w:val="right"/>
              <w:rPr>
                <w:color w:val="000000"/>
                <w:sz w:val="16"/>
                <w:szCs w:val="16"/>
              </w:rPr>
            </w:pPr>
            <w:r w:rsidRPr="000A0243">
              <w:rPr>
                <w:color w:val="000000"/>
                <w:sz w:val="16"/>
                <w:szCs w:val="16"/>
              </w:rPr>
              <w:t>15 715,9</w:t>
            </w:r>
          </w:p>
        </w:tc>
        <w:tc>
          <w:tcPr>
            <w:tcW w:w="992" w:type="dxa"/>
            <w:tcBorders>
              <w:top w:val="nil"/>
              <w:left w:val="nil"/>
              <w:bottom w:val="single" w:sz="4" w:space="0" w:color="auto"/>
              <w:right w:val="single" w:sz="4" w:space="0" w:color="auto"/>
            </w:tcBorders>
            <w:noWrap/>
            <w:vAlign w:val="center"/>
            <w:hideMark/>
          </w:tcPr>
          <w:p w14:paraId="75AF2529" w14:textId="77777777" w:rsidR="000A0243" w:rsidRPr="000A0243" w:rsidRDefault="000A0243" w:rsidP="000A0243">
            <w:pPr>
              <w:jc w:val="right"/>
              <w:rPr>
                <w:color w:val="000000"/>
                <w:sz w:val="16"/>
                <w:szCs w:val="16"/>
              </w:rPr>
            </w:pPr>
            <w:r w:rsidRPr="000A0243">
              <w:rPr>
                <w:color w:val="000000"/>
                <w:sz w:val="16"/>
                <w:szCs w:val="16"/>
              </w:rPr>
              <w:t>15 715,9</w:t>
            </w:r>
          </w:p>
        </w:tc>
        <w:tc>
          <w:tcPr>
            <w:tcW w:w="993" w:type="dxa"/>
            <w:tcBorders>
              <w:top w:val="nil"/>
              <w:left w:val="nil"/>
              <w:bottom w:val="single" w:sz="4" w:space="0" w:color="auto"/>
              <w:right w:val="single" w:sz="4" w:space="0" w:color="auto"/>
            </w:tcBorders>
            <w:noWrap/>
            <w:vAlign w:val="center"/>
            <w:hideMark/>
          </w:tcPr>
          <w:p w14:paraId="5B3186A9" w14:textId="77777777" w:rsidR="000A0243" w:rsidRPr="000A0243" w:rsidRDefault="000A0243" w:rsidP="000A0243">
            <w:pPr>
              <w:jc w:val="right"/>
              <w:rPr>
                <w:color w:val="000000"/>
                <w:sz w:val="16"/>
                <w:szCs w:val="16"/>
              </w:rPr>
            </w:pPr>
            <w:r w:rsidRPr="000A0243">
              <w:rPr>
                <w:color w:val="000000"/>
                <w:sz w:val="16"/>
                <w:szCs w:val="16"/>
              </w:rPr>
              <w:t>15 715,9</w:t>
            </w:r>
          </w:p>
        </w:tc>
      </w:tr>
      <w:tr w:rsidR="000A0243" w:rsidRPr="000A0243" w14:paraId="7EE01F7F"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4E19237" w14:textId="77777777" w:rsidR="000A0243" w:rsidRPr="000A0243" w:rsidRDefault="000A0243" w:rsidP="00C353B0">
            <w:pPr>
              <w:rPr>
                <w:color w:val="000000"/>
                <w:sz w:val="16"/>
                <w:szCs w:val="16"/>
              </w:rPr>
            </w:pPr>
            <w:r w:rsidRPr="000A0243">
              <w:rPr>
                <w:color w:val="000000"/>
                <w:sz w:val="16"/>
                <w:szCs w:val="16"/>
              </w:rPr>
              <w:t>Обеспечение функционирования модели персонифицированного финансирования в муниципальных образовательных учреждениях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5CB2EA4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6D346CA"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24FA3C8" w14:textId="77777777" w:rsidR="000A0243" w:rsidRPr="000A0243" w:rsidRDefault="000A0243" w:rsidP="000A0243">
            <w:pPr>
              <w:jc w:val="left"/>
              <w:rPr>
                <w:color w:val="000000"/>
                <w:sz w:val="16"/>
                <w:szCs w:val="16"/>
              </w:rPr>
            </w:pPr>
            <w:r w:rsidRPr="000A0243">
              <w:rPr>
                <w:color w:val="000000"/>
                <w:sz w:val="16"/>
                <w:szCs w:val="16"/>
              </w:rPr>
              <w:t>01.4.03.00121</w:t>
            </w:r>
          </w:p>
        </w:tc>
        <w:tc>
          <w:tcPr>
            <w:tcW w:w="567" w:type="dxa"/>
            <w:tcBorders>
              <w:top w:val="nil"/>
              <w:left w:val="nil"/>
              <w:bottom w:val="single" w:sz="4" w:space="0" w:color="auto"/>
              <w:right w:val="single" w:sz="4" w:space="0" w:color="auto"/>
            </w:tcBorders>
            <w:noWrap/>
            <w:vAlign w:val="center"/>
            <w:hideMark/>
          </w:tcPr>
          <w:p w14:paraId="444ACE74"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04DF04B9" w14:textId="77777777" w:rsidR="000A0243" w:rsidRPr="000A0243" w:rsidRDefault="000A0243" w:rsidP="000A0243">
            <w:pPr>
              <w:jc w:val="right"/>
              <w:rPr>
                <w:color w:val="000000"/>
                <w:sz w:val="16"/>
                <w:szCs w:val="16"/>
              </w:rPr>
            </w:pPr>
            <w:r w:rsidRPr="000A0243">
              <w:rPr>
                <w:color w:val="000000"/>
                <w:sz w:val="16"/>
                <w:szCs w:val="16"/>
              </w:rPr>
              <w:t>286,3</w:t>
            </w:r>
          </w:p>
        </w:tc>
        <w:tc>
          <w:tcPr>
            <w:tcW w:w="992" w:type="dxa"/>
            <w:tcBorders>
              <w:top w:val="nil"/>
              <w:left w:val="nil"/>
              <w:bottom w:val="single" w:sz="4" w:space="0" w:color="auto"/>
              <w:right w:val="single" w:sz="4" w:space="0" w:color="auto"/>
            </w:tcBorders>
            <w:noWrap/>
            <w:vAlign w:val="center"/>
            <w:hideMark/>
          </w:tcPr>
          <w:p w14:paraId="7AC4E9BF" w14:textId="77777777" w:rsidR="000A0243" w:rsidRPr="000A0243" w:rsidRDefault="000A0243" w:rsidP="000A0243">
            <w:pPr>
              <w:jc w:val="right"/>
              <w:rPr>
                <w:color w:val="000000"/>
                <w:sz w:val="16"/>
                <w:szCs w:val="16"/>
              </w:rPr>
            </w:pPr>
            <w:r w:rsidRPr="000A0243">
              <w:rPr>
                <w:color w:val="000000"/>
                <w:sz w:val="16"/>
                <w:szCs w:val="16"/>
              </w:rPr>
              <w:t>286,3</w:t>
            </w:r>
          </w:p>
        </w:tc>
        <w:tc>
          <w:tcPr>
            <w:tcW w:w="993" w:type="dxa"/>
            <w:tcBorders>
              <w:top w:val="nil"/>
              <w:left w:val="nil"/>
              <w:bottom w:val="single" w:sz="4" w:space="0" w:color="auto"/>
              <w:right w:val="single" w:sz="4" w:space="0" w:color="auto"/>
            </w:tcBorders>
            <w:noWrap/>
            <w:vAlign w:val="center"/>
            <w:hideMark/>
          </w:tcPr>
          <w:p w14:paraId="6F483B98" w14:textId="77777777" w:rsidR="000A0243" w:rsidRPr="000A0243" w:rsidRDefault="000A0243" w:rsidP="000A0243">
            <w:pPr>
              <w:jc w:val="right"/>
              <w:rPr>
                <w:color w:val="000000"/>
                <w:sz w:val="16"/>
                <w:szCs w:val="16"/>
              </w:rPr>
            </w:pPr>
            <w:r w:rsidRPr="000A0243">
              <w:rPr>
                <w:color w:val="000000"/>
                <w:sz w:val="16"/>
                <w:szCs w:val="16"/>
              </w:rPr>
              <w:t>286,3</w:t>
            </w:r>
          </w:p>
        </w:tc>
      </w:tr>
      <w:tr w:rsidR="000A0243" w:rsidRPr="000A0243" w14:paraId="5019EB1B"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7253BFA" w14:textId="77777777" w:rsidR="000A0243" w:rsidRPr="000A0243" w:rsidRDefault="000A0243" w:rsidP="00C353B0">
            <w:pPr>
              <w:rPr>
                <w:color w:val="000000"/>
                <w:sz w:val="16"/>
                <w:szCs w:val="16"/>
              </w:rPr>
            </w:pPr>
            <w:r w:rsidRPr="000A0243">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25" w:type="dxa"/>
            <w:tcBorders>
              <w:top w:val="nil"/>
              <w:left w:val="nil"/>
              <w:bottom w:val="single" w:sz="4" w:space="0" w:color="auto"/>
              <w:right w:val="single" w:sz="4" w:space="0" w:color="auto"/>
            </w:tcBorders>
            <w:noWrap/>
            <w:vAlign w:val="center"/>
            <w:hideMark/>
          </w:tcPr>
          <w:p w14:paraId="6A7AD4F0"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547E36B"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1EC2663" w14:textId="77777777" w:rsidR="000A0243" w:rsidRPr="000A0243" w:rsidRDefault="000A0243" w:rsidP="000A0243">
            <w:pPr>
              <w:jc w:val="left"/>
              <w:rPr>
                <w:color w:val="000000"/>
                <w:sz w:val="16"/>
                <w:szCs w:val="16"/>
              </w:rPr>
            </w:pPr>
            <w:r w:rsidRPr="000A0243">
              <w:rPr>
                <w:color w:val="000000"/>
                <w:sz w:val="16"/>
                <w:szCs w:val="16"/>
              </w:rPr>
              <w:t>01.4.03.01120</w:t>
            </w:r>
          </w:p>
        </w:tc>
        <w:tc>
          <w:tcPr>
            <w:tcW w:w="567" w:type="dxa"/>
            <w:tcBorders>
              <w:top w:val="nil"/>
              <w:left w:val="nil"/>
              <w:bottom w:val="single" w:sz="4" w:space="0" w:color="auto"/>
              <w:right w:val="single" w:sz="4" w:space="0" w:color="auto"/>
            </w:tcBorders>
            <w:noWrap/>
            <w:vAlign w:val="center"/>
            <w:hideMark/>
          </w:tcPr>
          <w:p w14:paraId="4B89656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10303AA" w14:textId="77777777" w:rsidR="000A0243" w:rsidRPr="000A0243" w:rsidRDefault="000A0243" w:rsidP="000A0243">
            <w:pPr>
              <w:jc w:val="right"/>
              <w:rPr>
                <w:color w:val="000000"/>
                <w:sz w:val="16"/>
                <w:szCs w:val="16"/>
              </w:rPr>
            </w:pPr>
            <w:r w:rsidRPr="000A0243">
              <w:rPr>
                <w:color w:val="000000"/>
                <w:sz w:val="16"/>
                <w:szCs w:val="16"/>
              </w:rPr>
              <w:t>113 121,2</w:t>
            </w:r>
          </w:p>
        </w:tc>
        <w:tc>
          <w:tcPr>
            <w:tcW w:w="992" w:type="dxa"/>
            <w:tcBorders>
              <w:top w:val="nil"/>
              <w:left w:val="nil"/>
              <w:bottom w:val="single" w:sz="4" w:space="0" w:color="auto"/>
              <w:right w:val="single" w:sz="4" w:space="0" w:color="auto"/>
            </w:tcBorders>
            <w:noWrap/>
            <w:vAlign w:val="center"/>
            <w:hideMark/>
          </w:tcPr>
          <w:p w14:paraId="1BB09143" w14:textId="77777777" w:rsidR="000A0243" w:rsidRPr="000A0243" w:rsidRDefault="000A0243" w:rsidP="000A0243">
            <w:pPr>
              <w:jc w:val="right"/>
              <w:rPr>
                <w:color w:val="000000"/>
                <w:sz w:val="16"/>
                <w:szCs w:val="16"/>
              </w:rPr>
            </w:pPr>
            <w:r w:rsidRPr="000A0243">
              <w:rPr>
                <w:color w:val="000000"/>
                <w:sz w:val="16"/>
                <w:szCs w:val="16"/>
              </w:rPr>
              <w:t>132 861,9</w:t>
            </w:r>
          </w:p>
        </w:tc>
        <w:tc>
          <w:tcPr>
            <w:tcW w:w="993" w:type="dxa"/>
            <w:tcBorders>
              <w:top w:val="nil"/>
              <w:left w:val="nil"/>
              <w:bottom w:val="single" w:sz="4" w:space="0" w:color="auto"/>
              <w:right w:val="single" w:sz="4" w:space="0" w:color="auto"/>
            </w:tcBorders>
            <w:noWrap/>
            <w:vAlign w:val="center"/>
            <w:hideMark/>
          </w:tcPr>
          <w:p w14:paraId="5FC17E98" w14:textId="77777777" w:rsidR="000A0243" w:rsidRPr="000A0243" w:rsidRDefault="000A0243" w:rsidP="000A0243">
            <w:pPr>
              <w:jc w:val="right"/>
              <w:rPr>
                <w:color w:val="000000"/>
                <w:sz w:val="16"/>
                <w:szCs w:val="16"/>
              </w:rPr>
            </w:pPr>
            <w:r w:rsidRPr="000A0243">
              <w:rPr>
                <w:color w:val="000000"/>
                <w:sz w:val="16"/>
                <w:szCs w:val="16"/>
              </w:rPr>
              <w:t>139 632,6</w:t>
            </w:r>
          </w:p>
        </w:tc>
      </w:tr>
      <w:tr w:rsidR="000A0243" w:rsidRPr="000A0243" w14:paraId="3B1FE8B6"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D5D4F37" w14:textId="77777777" w:rsidR="000A0243" w:rsidRPr="000A0243" w:rsidRDefault="000A0243" w:rsidP="00C353B0">
            <w:pPr>
              <w:rPr>
                <w:color w:val="000000"/>
                <w:sz w:val="16"/>
                <w:szCs w:val="16"/>
              </w:rPr>
            </w:pPr>
            <w:r w:rsidRPr="000A0243">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FB4B3BE"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26053CB"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47B6F6F" w14:textId="77777777" w:rsidR="000A0243" w:rsidRPr="000A0243" w:rsidRDefault="000A0243" w:rsidP="000A0243">
            <w:pPr>
              <w:jc w:val="left"/>
              <w:rPr>
                <w:color w:val="000000"/>
                <w:sz w:val="16"/>
                <w:szCs w:val="16"/>
              </w:rPr>
            </w:pPr>
            <w:r w:rsidRPr="000A0243">
              <w:rPr>
                <w:color w:val="000000"/>
                <w:sz w:val="16"/>
                <w:szCs w:val="16"/>
              </w:rPr>
              <w:t>01.4.03.01120</w:t>
            </w:r>
          </w:p>
        </w:tc>
        <w:tc>
          <w:tcPr>
            <w:tcW w:w="567" w:type="dxa"/>
            <w:tcBorders>
              <w:top w:val="nil"/>
              <w:left w:val="nil"/>
              <w:bottom w:val="single" w:sz="4" w:space="0" w:color="auto"/>
              <w:right w:val="single" w:sz="4" w:space="0" w:color="auto"/>
            </w:tcBorders>
            <w:noWrap/>
            <w:vAlign w:val="center"/>
            <w:hideMark/>
          </w:tcPr>
          <w:p w14:paraId="2E6EC340"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6A45447D" w14:textId="77777777" w:rsidR="000A0243" w:rsidRPr="000A0243" w:rsidRDefault="000A0243" w:rsidP="000A0243">
            <w:pPr>
              <w:jc w:val="right"/>
              <w:rPr>
                <w:color w:val="000000"/>
                <w:sz w:val="16"/>
                <w:szCs w:val="16"/>
              </w:rPr>
            </w:pPr>
            <w:r w:rsidRPr="000A0243">
              <w:rPr>
                <w:color w:val="000000"/>
                <w:sz w:val="16"/>
                <w:szCs w:val="16"/>
              </w:rPr>
              <w:t>113 121,2</w:t>
            </w:r>
          </w:p>
        </w:tc>
        <w:tc>
          <w:tcPr>
            <w:tcW w:w="992" w:type="dxa"/>
            <w:tcBorders>
              <w:top w:val="nil"/>
              <w:left w:val="nil"/>
              <w:bottom w:val="single" w:sz="4" w:space="0" w:color="auto"/>
              <w:right w:val="single" w:sz="4" w:space="0" w:color="auto"/>
            </w:tcBorders>
            <w:noWrap/>
            <w:vAlign w:val="center"/>
            <w:hideMark/>
          </w:tcPr>
          <w:p w14:paraId="7E61723B" w14:textId="77777777" w:rsidR="000A0243" w:rsidRPr="000A0243" w:rsidRDefault="000A0243" w:rsidP="000A0243">
            <w:pPr>
              <w:jc w:val="right"/>
              <w:rPr>
                <w:color w:val="000000"/>
                <w:sz w:val="16"/>
                <w:szCs w:val="16"/>
              </w:rPr>
            </w:pPr>
            <w:r w:rsidRPr="000A0243">
              <w:rPr>
                <w:color w:val="000000"/>
                <w:sz w:val="16"/>
                <w:szCs w:val="16"/>
              </w:rPr>
              <w:t>132 861,9</w:t>
            </w:r>
          </w:p>
        </w:tc>
        <w:tc>
          <w:tcPr>
            <w:tcW w:w="993" w:type="dxa"/>
            <w:tcBorders>
              <w:top w:val="nil"/>
              <w:left w:val="nil"/>
              <w:bottom w:val="single" w:sz="4" w:space="0" w:color="auto"/>
              <w:right w:val="single" w:sz="4" w:space="0" w:color="auto"/>
            </w:tcBorders>
            <w:noWrap/>
            <w:vAlign w:val="center"/>
            <w:hideMark/>
          </w:tcPr>
          <w:p w14:paraId="7B68472D" w14:textId="77777777" w:rsidR="000A0243" w:rsidRPr="000A0243" w:rsidRDefault="000A0243" w:rsidP="000A0243">
            <w:pPr>
              <w:jc w:val="right"/>
              <w:rPr>
                <w:color w:val="000000"/>
                <w:sz w:val="16"/>
                <w:szCs w:val="16"/>
              </w:rPr>
            </w:pPr>
            <w:r w:rsidRPr="000A0243">
              <w:rPr>
                <w:color w:val="000000"/>
                <w:sz w:val="16"/>
                <w:szCs w:val="16"/>
              </w:rPr>
              <w:t>139 632,6</w:t>
            </w:r>
          </w:p>
        </w:tc>
      </w:tr>
      <w:tr w:rsidR="000A0243" w:rsidRPr="000A0243" w14:paraId="2011105B"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22F548D" w14:textId="5E754C15" w:rsidR="000A0243" w:rsidRPr="000A0243" w:rsidRDefault="000A0243" w:rsidP="00C353B0">
            <w:pPr>
              <w:rPr>
                <w:color w:val="000000"/>
                <w:sz w:val="16"/>
                <w:szCs w:val="16"/>
              </w:rPr>
            </w:pPr>
            <w:r w:rsidRPr="000A0243">
              <w:rPr>
                <w:color w:val="000000"/>
                <w:sz w:val="16"/>
                <w:szCs w:val="16"/>
              </w:rPr>
              <w:t xml:space="preserve">Организация и проведение мероприятий направленных на содействие развитию общего, дополнительного </w:t>
            </w:r>
            <w:r w:rsidR="0026016E" w:rsidRPr="000A0243">
              <w:rPr>
                <w:color w:val="000000"/>
                <w:sz w:val="16"/>
                <w:szCs w:val="16"/>
              </w:rPr>
              <w:t>образования, поддержку</w:t>
            </w:r>
            <w:r w:rsidRPr="000A0243">
              <w:rPr>
                <w:color w:val="000000"/>
                <w:sz w:val="16"/>
                <w:szCs w:val="16"/>
              </w:rPr>
              <w:t xml:space="preserve"> талантливой </w:t>
            </w:r>
            <w:r w:rsidR="0026016E" w:rsidRPr="000A0243">
              <w:rPr>
                <w:color w:val="000000"/>
                <w:sz w:val="16"/>
                <w:szCs w:val="16"/>
              </w:rPr>
              <w:t>молодёжи</w:t>
            </w:r>
          </w:p>
        </w:tc>
        <w:tc>
          <w:tcPr>
            <w:tcW w:w="425" w:type="dxa"/>
            <w:tcBorders>
              <w:top w:val="nil"/>
              <w:left w:val="nil"/>
              <w:bottom w:val="single" w:sz="4" w:space="0" w:color="auto"/>
              <w:right w:val="single" w:sz="4" w:space="0" w:color="auto"/>
            </w:tcBorders>
            <w:noWrap/>
            <w:vAlign w:val="center"/>
            <w:hideMark/>
          </w:tcPr>
          <w:p w14:paraId="7CCB752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45AEB8F"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F0B8705" w14:textId="77777777" w:rsidR="000A0243" w:rsidRPr="000A0243" w:rsidRDefault="000A0243" w:rsidP="000A0243">
            <w:pPr>
              <w:jc w:val="left"/>
              <w:rPr>
                <w:color w:val="000000"/>
                <w:sz w:val="16"/>
                <w:szCs w:val="16"/>
              </w:rPr>
            </w:pPr>
            <w:r w:rsidRPr="000A0243">
              <w:rPr>
                <w:color w:val="000000"/>
                <w:sz w:val="16"/>
                <w:szCs w:val="16"/>
              </w:rPr>
              <w:t>01.4.03.03004</w:t>
            </w:r>
          </w:p>
        </w:tc>
        <w:tc>
          <w:tcPr>
            <w:tcW w:w="567" w:type="dxa"/>
            <w:tcBorders>
              <w:top w:val="nil"/>
              <w:left w:val="nil"/>
              <w:bottom w:val="single" w:sz="4" w:space="0" w:color="auto"/>
              <w:right w:val="single" w:sz="4" w:space="0" w:color="auto"/>
            </w:tcBorders>
            <w:noWrap/>
            <w:vAlign w:val="center"/>
            <w:hideMark/>
          </w:tcPr>
          <w:p w14:paraId="08479BE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E3441D6" w14:textId="77777777" w:rsidR="000A0243" w:rsidRPr="000A0243" w:rsidRDefault="000A0243" w:rsidP="000A0243">
            <w:pPr>
              <w:jc w:val="right"/>
              <w:rPr>
                <w:color w:val="000000"/>
                <w:sz w:val="16"/>
                <w:szCs w:val="16"/>
              </w:rPr>
            </w:pPr>
            <w:r w:rsidRPr="000A0243">
              <w:rPr>
                <w:color w:val="000000"/>
                <w:sz w:val="16"/>
                <w:szCs w:val="16"/>
              </w:rPr>
              <w:t>254,0</w:t>
            </w:r>
          </w:p>
        </w:tc>
        <w:tc>
          <w:tcPr>
            <w:tcW w:w="992" w:type="dxa"/>
            <w:tcBorders>
              <w:top w:val="nil"/>
              <w:left w:val="nil"/>
              <w:bottom w:val="single" w:sz="4" w:space="0" w:color="auto"/>
              <w:right w:val="single" w:sz="4" w:space="0" w:color="auto"/>
            </w:tcBorders>
            <w:noWrap/>
            <w:vAlign w:val="center"/>
            <w:hideMark/>
          </w:tcPr>
          <w:p w14:paraId="75CE7792" w14:textId="77777777" w:rsidR="000A0243" w:rsidRPr="000A0243" w:rsidRDefault="000A0243" w:rsidP="000A0243">
            <w:pPr>
              <w:jc w:val="right"/>
              <w:rPr>
                <w:color w:val="000000"/>
                <w:sz w:val="16"/>
                <w:szCs w:val="16"/>
              </w:rPr>
            </w:pPr>
            <w:r w:rsidRPr="000A0243">
              <w:rPr>
                <w:color w:val="000000"/>
                <w:sz w:val="16"/>
                <w:szCs w:val="16"/>
              </w:rPr>
              <w:t>254,0</w:t>
            </w:r>
          </w:p>
        </w:tc>
        <w:tc>
          <w:tcPr>
            <w:tcW w:w="993" w:type="dxa"/>
            <w:tcBorders>
              <w:top w:val="nil"/>
              <w:left w:val="nil"/>
              <w:bottom w:val="single" w:sz="4" w:space="0" w:color="auto"/>
              <w:right w:val="single" w:sz="4" w:space="0" w:color="auto"/>
            </w:tcBorders>
            <w:noWrap/>
            <w:vAlign w:val="center"/>
            <w:hideMark/>
          </w:tcPr>
          <w:p w14:paraId="0CCE0B29" w14:textId="77777777" w:rsidR="000A0243" w:rsidRPr="000A0243" w:rsidRDefault="000A0243" w:rsidP="000A0243">
            <w:pPr>
              <w:jc w:val="right"/>
              <w:rPr>
                <w:color w:val="000000"/>
                <w:sz w:val="16"/>
                <w:szCs w:val="16"/>
              </w:rPr>
            </w:pPr>
            <w:r w:rsidRPr="000A0243">
              <w:rPr>
                <w:color w:val="000000"/>
                <w:sz w:val="16"/>
                <w:szCs w:val="16"/>
              </w:rPr>
              <w:t>254,0</w:t>
            </w:r>
          </w:p>
        </w:tc>
      </w:tr>
      <w:tr w:rsidR="000A0243" w:rsidRPr="000A0243" w14:paraId="13E10E00"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9AD3479" w14:textId="276BA0B8" w:rsidR="000A0243" w:rsidRPr="000A0243" w:rsidRDefault="000A0243" w:rsidP="00C353B0">
            <w:pPr>
              <w:rPr>
                <w:color w:val="000000"/>
                <w:sz w:val="16"/>
                <w:szCs w:val="16"/>
              </w:rPr>
            </w:pPr>
            <w:r w:rsidRPr="000A0243">
              <w:rPr>
                <w:color w:val="000000"/>
                <w:sz w:val="16"/>
                <w:szCs w:val="16"/>
              </w:rPr>
              <w:t xml:space="preserve">Организация и проведение мероприятий направленных на содействие развитию общего, дополнительного </w:t>
            </w:r>
            <w:r w:rsidR="0026016E" w:rsidRPr="000A0243">
              <w:rPr>
                <w:color w:val="000000"/>
                <w:sz w:val="16"/>
                <w:szCs w:val="16"/>
              </w:rPr>
              <w:t>образования, поддержку</w:t>
            </w:r>
            <w:r w:rsidRPr="000A0243">
              <w:rPr>
                <w:color w:val="000000"/>
                <w:sz w:val="16"/>
                <w:szCs w:val="16"/>
              </w:rPr>
              <w:t xml:space="preserve"> талантливой </w:t>
            </w:r>
            <w:r w:rsidR="0026016E" w:rsidRPr="000A0243">
              <w:rPr>
                <w:color w:val="000000"/>
                <w:sz w:val="16"/>
                <w:szCs w:val="16"/>
              </w:rPr>
              <w:t>молодёжи</w:t>
            </w:r>
            <w:r w:rsidRPr="000A0243">
              <w:rPr>
                <w:color w:val="000000"/>
                <w:sz w:val="16"/>
                <w:szCs w:val="16"/>
              </w:rPr>
              <w:t xml:space="preserve">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4C2CF6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09AE31B"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10749FE" w14:textId="77777777" w:rsidR="000A0243" w:rsidRPr="000A0243" w:rsidRDefault="000A0243" w:rsidP="000A0243">
            <w:pPr>
              <w:jc w:val="left"/>
              <w:rPr>
                <w:color w:val="000000"/>
                <w:sz w:val="16"/>
                <w:szCs w:val="16"/>
              </w:rPr>
            </w:pPr>
            <w:r w:rsidRPr="000A0243">
              <w:rPr>
                <w:color w:val="000000"/>
                <w:sz w:val="16"/>
                <w:szCs w:val="16"/>
              </w:rPr>
              <w:t>01.4.03.03004</w:t>
            </w:r>
          </w:p>
        </w:tc>
        <w:tc>
          <w:tcPr>
            <w:tcW w:w="567" w:type="dxa"/>
            <w:tcBorders>
              <w:top w:val="nil"/>
              <w:left w:val="nil"/>
              <w:bottom w:val="single" w:sz="4" w:space="0" w:color="auto"/>
              <w:right w:val="single" w:sz="4" w:space="0" w:color="auto"/>
            </w:tcBorders>
            <w:noWrap/>
            <w:vAlign w:val="center"/>
            <w:hideMark/>
          </w:tcPr>
          <w:p w14:paraId="2FAE5E2E"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4F5FDA6F" w14:textId="77777777" w:rsidR="000A0243" w:rsidRPr="000A0243" w:rsidRDefault="000A0243" w:rsidP="000A0243">
            <w:pPr>
              <w:jc w:val="right"/>
              <w:rPr>
                <w:color w:val="000000"/>
                <w:sz w:val="16"/>
                <w:szCs w:val="16"/>
              </w:rPr>
            </w:pPr>
            <w:r w:rsidRPr="000A0243">
              <w:rPr>
                <w:color w:val="000000"/>
                <w:sz w:val="16"/>
                <w:szCs w:val="16"/>
              </w:rPr>
              <w:t>254,0</w:t>
            </w:r>
          </w:p>
        </w:tc>
        <w:tc>
          <w:tcPr>
            <w:tcW w:w="992" w:type="dxa"/>
            <w:tcBorders>
              <w:top w:val="nil"/>
              <w:left w:val="nil"/>
              <w:bottom w:val="single" w:sz="4" w:space="0" w:color="auto"/>
              <w:right w:val="single" w:sz="4" w:space="0" w:color="auto"/>
            </w:tcBorders>
            <w:noWrap/>
            <w:vAlign w:val="center"/>
            <w:hideMark/>
          </w:tcPr>
          <w:p w14:paraId="2B4BB85B" w14:textId="77777777" w:rsidR="000A0243" w:rsidRPr="000A0243" w:rsidRDefault="000A0243" w:rsidP="000A0243">
            <w:pPr>
              <w:jc w:val="right"/>
              <w:rPr>
                <w:color w:val="000000"/>
                <w:sz w:val="16"/>
                <w:szCs w:val="16"/>
              </w:rPr>
            </w:pPr>
            <w:r w:rsidRPr="000A0243">
              <w:rPr>
                <w:color w:val="000000"/>
                <w:sz w:val="16"/>
                <w:szCs w:val="16"/>
              </w:rPr>
              <w:t>254,0</w:t>
            </w:r>
          </w:p>
        </w:tc>
        <w:tc>
          <w:tcPr>
            <w:tcW w:w="993" w:type="dxa"/>
            <w:tcBorders>
              <w:top w:val="nil"/>
              <w:left w:val="nil"/>
              <w:bottom w:val="single" w:sz="4" w:space="0" w:color="auto"/>
              <w:right w:val="single" w:sz="4" w:space="0" w:color="auto"/>
            </w:tcBorders>
            <w:noWrap/>
            <w:vAlign w:val="center"/>
            <w:hideMark/>
          </w:tcPr>
          <w:p w14:paraId="12EC4158" w14:textId="77777777" w:rsidR="000A0243" w:rsidRPr="000A0243" w:rsidRDefault="000A0243" w:rsidP="000A0243">
            <w:pPr>
              <w:jc w:val="right"/>
              <w:rPr>
                <w:color w:val="000000"/>
                <w:sz w:val="16"/>
                <w:szCs w:val="16"/>
              </w:rPr>
            </w:pPr>
            <w:r w:rsidRPr="000A0243">
              <w:rPr>
                <w:color w:val="000000"/>
                <w:sz w:val="16"/>
                <w:szCs w:val="16"/>
              </w:rPr>
              <w:t>254,0</w:t>
            </w:r>
          </w:p>
        </w:tc>
      </w:tr>
      <w:tr w:rsidR="000A0243" w:rsidRPr="000A0243" w14:paraId="2D1AB0BF"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BE2CF2C" w14:textId="77777777" w:rsidR="000A0243" w:rsidRPr="000A0243" w:rsidRDefault="000A0243" w:rsidP="00C353B0">
            <w:pPr>
              <w:rPr>
                <w:color w:val="000000"/>
                <w:sz w:val="16"/>
                <w:szCs w:val="16"/>
              </w:rPr>
            </w:pPr>
            <w:r w:rsidRPr="000A0243">
              <w:rPr>
                <w:color w:val="000000"/>
                <w:sz w:val="16"/>
                <w:szCs w:val="16"/>
              </w:rPr>
              <w:t>Мероприятия по сохранению и развитию материально-технической базы муниципальных учреждений</w:t>
            </w:r>
          </w:p>
        </w:tc>
        <w:tc>
          <w:tcPr>
            <w:tcW w:w="425" w:type="dxa"/>
            <w:tcBorders>
              <w:top w:val="nil"/>
              <w:left w:val="nil"/>
              <w:bottom w:val="single" w:sz="4" w:space="0" w:color="auto"/>
              <w:right w:val="single" w:sz="4" w:space="0" w:color="auto"/>
            </w:tcBorders>
            <w:noWrap/>
            <w:vAlign w:val="center"/>
            <w:hideMark/>
          </w:tcPr>
          <w:p w14:paraId="0732952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A913F5B"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1384A64" w14:textId="77777777" w:rsidR="000A0243" w:rsidRPr="000A0243" w:rsidRDefault="000A0243" w:rsidP="000A0243">
            <w:pPr>
              <w:jc w:val="left"/>
              <w:rPr>
                <w:color w:val="000000"/>
                <w:sz w:val="16"/>
                <w:szCs w:val="16"/>
              </w:rPr>
            </w:pPr>
            <w:r w:rsidRPr="000A0243">
              <w:rPr>
                <w:color w:val="000000"/>
                <w:sz w:val="16"/>
                <w:szCs w:val="16"/>
              </w:rPr>
              <w:t>01.4.03.03110</w:t>
            </w:r>
          </w:p>
        </w:tc>
        <w:tc>
          <w:tcPr>
            <w:tcW w:w="567" w:type="dxa"/>
            <w:tcBorders>
              <w:top w:val="nil"/>
              <w:left w:val="nil"/>
              <w:bottom w:val="single" w:sz="4" w:space="0" w:color="auto"/>
              <w:right w:val="single" w:sz="4" w:space="0" w:color="auto"/>
            </w:tcBorders>
            <w:noWrap/>
            <w:vAlign w:val="center"/>
            <w:hideMark/>
          </w:tcPr>
          <w:p w14:paraId="178AD15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38DEFEA" w14:textId="77777777" w:rsidR="000A0243" w:rsidRPr="000A0243" w:rsidRDefault="000A0243" w:rsidP="000A0243">
            <w:pPr>
              <w:jc w:val="right"/>
              <w:rPr>
                <w:color w:val="000000"/>
                <w:sz w:val="16"/>
                <w:szCs w:val="16"/>
              </w:rPr>
            </w:pPr>
            <w:r w:rsidRPr="000A0243">
              <w:rPr>
                <w:color w:val="000000"/>
                <w:sz w:val="16"/>
                <w:szCs w:val="16"/>
              </w:rPr>
              <w:t>563,0</w:t>
            </w:r>
          </w:p>
        </w:tc>
        <w:tc>
          <w:tcPr>
            <w:tcW w:w="992" w:type="dxa"/>
            <w:tcBorders>
              <w:top w:val="nil"/>
              <w:left w:val="nil"/>
              <w:bottom w:val="single" w:sz="4" w:space="0" w:color="auto"/>
              <w:right w:val="single" w:sz="4" w:space="0" w:color="auto"/>
            </w:tcBorders>
            <w:noWrap/>
            <w:vAlign w:val="center"/>
            <w:hideMark/>
          </w:tcPr>
          <w:p w14:paraId="3739C0C5" w14:textId="77777777" w:rsidR="000A0243" w:rsidRPr="000A0243" w:rsidRDefault="000A0243" w:rsidP="000A0243">
            <w:pPr>
              <w:jc w:val="right"/>
              <w:rPr>
                <w:color w:val="000000"/>
                <w:sz w:val="16"/>
                <w:szCs w:val="16"/>
              </w:rPr>
            </w:pPr>
            <w:r w:rsidRPr="000A0243">
              <w:rPr>
                <w:color w:val="000000"/>
                <w:sz w:val="16"/>
                <w:szCs w:val="16"/>
              </w:rPr>
              <w:t>476,8</w:t>
            </w:r>
          </w:p>
        </w:tc>
        <w:tc>
          <w:tcPr>
            <w:tcW w:w="993" w:type="dxa"/>
            <w:tcBorders>
              <w:top w:val="nil"/>
              <w:left w:val="nil"/>
              <w:bottom w:val="single" w:sz="4" w:space="0" w:color="auto"/>
              <w:right w:val="single" w:sz="4" w:space="0" w:color="auto"/>
            </w:tcBorders>
            <w:noWrap/>
            <w:vAlign w:val="center"/>
            <w:hideMark/>
          </w:tcPr>
          <w:p w14:paraId="3DA51A76" w14:textId="77777777" w:rsidR="000A0243" w:rsidRPr="000A0243" w:rsidRDefault="000A0243" w:rsidP="000A0243">
            <w:pPr>
              <w:jc w:val="right"/>
              <w:rPr>
                <w:color w:val="000000"/>
                <w:sz w:val="16"/>
                <w:szCs w:val="16"/>
              </w:rPr>
            </w:pPr>
            <w:r w:rsidRPr="000A0243">
              <w:rPr>
                <w:color w:val="000000"/>
                <w:sz w:val="16"/>
                <w:szCs w:val="16"/>
              </w:rPr>
              <w:t>476,8</w:t>
            </w:r>
          </w:p>
        </w:tc>
      </w:tr>
      <w:tr w:rsidR="000A0243" w:rsidRPr="000A0243" w14:paraId="70F50A81"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3FB6B40" w14:textId="77777777" w:rsidR="000A0243" w:rsidRPr="000A0243" w:rsidRDefault="000A0243" w:rsidP="00C353B0">
            <w:pPr>
              <w:rPr>
                <w:color w:val="000000"/>
                <w:sz w:val="16"/>
                <w:szCs w:val="16"/>
              </w:rPr>
            </w:pPr>
            <w:r w:rsidRPr="000A0243">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F4E5B42"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C0FA0C2"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E970BA5" w14:textId="77777777" w:rsidR="000A0243" w:rsidRPr="000A0243" w:rsidRDefault="000A0243" w:rsidP="000A0243">
            <w:pPr>
              <w:jc w:val="left"/>
              <w:rPr>
                <w:color w:val="000000"/>
                <w:sz w:val="16"/>
                <w:szCs w:val="16"/>
              </w:rPr>
            </w:pPr>
            <w:r w:rsidRPr="000A0243">
              <w:rPr>
                <w:color w:val="000000"/>
                <w:sz w:val="16"/>
                <w:szCs w:val="16"/>
              </w:rPr>
              <w:t>01.4.03.03110</w:t>
            </w:r>
          </w:p>
        </w:tc>
        <w:tc>
          <w:tcPr>
            <w:tcW w:w="567" w:type="dxa"/>
            <w:tcBorders>
              <w:top w:val="nil"/>
              <w:left w:val="nil"/>
              <w:bottom w:val="single" w:sz="4" w:space="0" w:color="auto"/>
              <w:right w:val="single" w:sz="4" w:space="0" w:color="auto"/>
            </w:tcBorders>
            <w:noWrap/>
            <w:vAlign w:val="center"/>
            <w:hideMark/>
          </w:tcPr>
          <w:p w14:paraId="53A67243"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337A4C75" w14:textId="77777777" w:rsidR="000A0243" w:rsidRPr="000A0243" w:rsidRDefault="000A0243" w:rsidP="000A0243">
            <w:pPr>
              <w:jc w:val="right"/>
              <w:rPr>
                <w:color w:val="000000"/>
                <w:sz w:val="16"/>
                <w:szCs w:val="16"/>
              </w:rPr>
            </w:pPr>
            <w:r w:rsidRPr="000A0243">
              <w:rPr>
                <w:color w:val="000000"/>
                <w:sz w:val="16"/>
                <w:szCs w:val="16"/>
              </w:rPr>
              <w:t>563,0</w:t>
            </w:r>
          </w:p>
        </w:tc>
        <w:tc>
          <w:tcPr>
            <w:tcW w:w="992" w:type="dxa"/>
            <w:tcBorders>
              <w:top w:val="nil"/>
              <w:left w:val="nil"/>
              <w:bottom w:val="single" w:sz="4" w:space="0" w:color="auto"/>
              <w:right w:val="single" w:sz="4" w:space="0" w:color="auto"/>
            </w:tcBorders>
            <w:noWrap/>
            <w:vAlign w:val="center"/>
            <w:hideMark/>
          </w:tcPr>
          <w:p w14:paraId="75D3EF5B" w14:textId="77777777" w:rsidR="000A0243" w:rsidRPr="000A0243" w:rsidRDefault="000A0243" w:rsidP="000A0243">
            <w:pPr>
              <w:jc w:val="right"/>
              <w:rPr>
                <w:color w:val="000000"/>
                <w:sz w:val="16"/>
                <w:szCs w:val="16"/>
              </w:rPr>
            </w:pPr>
            <w:r w:rsidRPr="000A0243">
              <w:rPr>
                <w:color w:val="000000"/>
                <w:sz w:val="16"/>
                <w:szCs w:val="16"/>
              </w:rPr>
              <w:t>476,8</w:t>
            </w:r>
          </w:p>
        </w:tc>
        <w:tc>
          <w:tcPr>
            <w:tcW w:w="993" w:type="dxa"/>
            <w:tcBorders>
              <w:top w:val="nil"/>
              <w:left w:val="nil"/>
              <w:bottom w:val="single" w:sz="4" w:space="0" w:color="auto"/>
              <w:right w:val="single" w:sz="4" w:space="0" w:color="auto"/>
            </w:tcBorders>
            <w:noWrap/>
            <w:vAlign w:val="center"/>
            <w:hideMark/>
          </w:tcPr>
          <w:p w14:paraId="5E926181" w14:textId="77777777" w:rsidR="000A0243" w:rsidRPr="000A0243" w:rsidRDefault="000A0243" w:rsidP="000A0243">
            <w:pPr>
              <w:jc w:val="right"/>
              <w:rPr>
                <w:color w:val="000000"/>
                <w:sz w:val="16"/>
                <w:szCs w:val="16"/>
              </w:rPr>
            </w:pPr>
            <w:r w:rsidRPr="000A0243">
              <w:rPr>
                <w:color w:val="000000"/>
                <w:sz w:val="16"/>
                <w:szCs w:val="16"/>
              </w:rPr>
              <w:t>476,8</w:t>
            </w:r>
          </w:p>
        </w:tc>
      </w:tr>
      <w:tr w:rsidR="000A0243" w:rsidRPr="000A0243" w14:paraId="4BF2A1AC"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3A0EE87" w14:textId="77777777" w:rsidR="000A0243" w:rsidRPr="000A0243" w:rsidRDefault="000A0243" w:rsidP="00C353B0">
            <w:pPr>
              <w:rPr>
                <w:color w:val="000000"/>
                <w:sz w:val="16"/>
                <w:szCs w:val="16"/>
              </w:rPr>
            </w:pPr>
            <w:r w:rsidRPr="000A0243">
              <w:rPr>
                <w:color w:val="000000"/>
                <w:sz w:val="16"/>
                <w:szCs w:val="16"/>
              </w:rPr>
              <w:t>Поддержка развития общественной инфраструктуры муниципального значения Тихвинского района</w:t>
            </w:r>
          </w:p>
        </w:tc>
        <w:tc>
          <w:tcPr>
            <w:tcW w:w="425" w:type="dxa"/>
            <w:tcBorders>
              <w:top w:val="nil"/>
              <w:left w:val="nil"/>
              <w:bottom w:val="single" w:sz="4" w:space="0" w:color="auto"/>
              <w:right w:val="single" w:sz="4" w:space="0" w:color="auto"/>
            </w:tcBorders>
            <w:noWrap/>
            <w:vAlign w:val="center"/>
            <w:hideMark/>
          </w:tcPr>
          <w:p w14:paraId="4FEB67AA"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4F4CE8F"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EA509B6" w14:textId="77777777" w:rsidR="000A0243" w:rsidRPr="000A0243" w:rsidRDefault="000A0243" w:rsidP="000A0243">
            <w:pPr>
              <w:jc w:val="left"/>
              <w:rPr>
                <w:color w:val="000000"/>
                <w:sz w:val="16"/>
                <w:szCs w:val="16"/>
              </w:rPr>
            </w:pPr>
            <w:r w:rsidRPr="000A0243">
              <w:rPr>
                <w:color w:val="000000"/>
                <w:sz w:val="16"/>
                <w:szCs w:val="16"/>
              </w:rPr>
              <w:t>01.4.03.S4840</w:t>
            </w:r>
          </w:p>
        </w:tc>
        <w:tc>
          <w:tcPr>
            <w:tcW w:w="567" w:type="dxa"/>
            <w:tcBorders>
              <w:top w:val="nil"/>
              <w:left w:val="nil"/>
              <w:bottom w:val="single" w:sz="4" w:space="0" w:color="auto"/>
              <w:right w:val="single" w:sz="4" w:space="0" w:color="auto"/>
            </w:tcBorders>
            <w:noWrap/>
            <w:vAlign w:val="center"/>
            <w:hideMark/>
          </w:tcPr>
          <w:p w14:paraId="6C7242B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67637C6" w14:textId="77777777" w:rsidR="000A0243" w:rsidRPr="000A0243" w:rsidRDefault="000A0243" w:rsidP="000A0243">
            <w:pPr>
              <w:jc w:val="right"/>
              <w:rPr>
                <w:color w:val="000000"/>
                <w:sz w:val="16"/>
                <w:szCs w:val="16"/>
              </w:rPr>
            </w:pPr>
            <w:r w:rsidRPr="000A0243">
              <w:rPr>
                <w:color w:val="000000"/>
                <w:sz w:val="16"/>
                <w:szCs w:val="16"/>
              </w:rPr>
              <w:t>2 950,8</w:t>
            </w:r>
          </w:p>
        </w:tc>
        <w:tc>
          <w:tcPr>
            <w:tcW w:w="992" w:type="dxa"/>
            <w:tcBorders>
              <w:top w:val="nil"/>
              <w:left w:val="nil"/>
              <w:bottom w:val="single" w:sz="4" w:space="0" w:color="auto"/>
              <w:right w:val="single" w:sz="4" w:space="0" w:color="auto"/>
            </w:tcBorders>
            <w:noWrap/>
            <w:vAlign w:val="center"/>
            <w:hideMark/>
          </w:tcPr>
          <w:p w14:paraId="3046AA48"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1FF4FAB"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1FF8D1F"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6311528" w14:textId="77777777" w:rsidR="000A0243" w:rsidRPr="000A0243" w:rsidRDefault="000A0243" w:rsidP="00C353B0">
            <w:pPr>
              <w:rPr>
                <w:color w:val="000000"/>
                <w:sz w:val="16"/>
                <w:szCs w:val="16"/>
              </w:rPr>
            </w:pPr>
            <w:r w:rsidRPr="000A0243">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40578E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0FCC3F6"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BF6801E" w14:textId="77777777" w:rsidR="000A0243" w:rsidRPr="000A0243" w:rsidRDefault="000A0243" w:rsidP="000A0243">
            <w:pPr>
              <w:jc w:val="left"/>
              <w:rPr>
                <w:color w:val="000000"/>
                <w:sz w:val="16"/>
                <w:szCs w:val="16"/>
              </w:rPr>
            </w:pPr>
            <w:r w:rsidRPr="000A0243">
              <w:rPr>
                <w:color w:val="000000"/>
                <w:sz w:val="16"/>
                <w:szCs w:val="16"/>
              </w:rPr>
              <w:t>01.4.03.S4840</w:t>
            </w:r>
          </w:p>
        </w:tc>
        <w:tc>
          <w:tcPr>
            <w:tcW w:w="567" w:type="dxa"/>
            <w:tcBorders>
              <w:top w:val="nil"/>
              <w:left w:val="nil"/>
              <w:bottom w:val="single" w:sz="4" w:space="0" w:color="auto"/>
              <w:right w:val="single" w:sz="4" w:space="0" w:color="auto"/>
            </w:tcBorders>
            <w:noWrap/>
            <w:vAlign w:val="center"/>
            <w:hideMark/>
          </w:tcPr>
          <w:p w14:paraId="6A9DF13D"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483C9231" w14:textId="77777777" w:rsidR="000A0243" w:rsidRPr="000A0243" w:rsidRDefault="000A0243" w:rsidP="000A0243">
            <w:pPr>
              <w:jc w:val="right"/>
              <w:rPr>
                <w:color w:val="000000"/>
                <w:sz w:val="16"/>
                <w:szCs w:val="16"/>
              </w:rPr>
            </w:pPr>
            <w:r w:rsidRPr="000A0243">
              <w:rPr>
                <w:color w:val="000000"/>
                <w:sz w:val="16"/>
                <w:szCs w:val="16"/>
              </w:rPr>
              <w:t>2 950,8</w:t>
            </w:r>
          </w:p>
        </w:tc>
        <w:tc>
          <w:tcPr>
            <w:tcW w:w="992" w:type="dxa"/>
            <w:tcBorders>
              <w:top w:val="nil"/>
              <w:left w:val="nil"/>
              <w:bottom w:val="single" w:sz="4" w:space="0" w:color="auto"/>
              <w:right w:val="single" w:sz="4" w:space="0" w:color="auto"/>
            </w:tcBorders>
            <w:noWrap/>
            <w:vAlign w:val="center"/>
            <w:hideMark/>
          </w:tcPr>
          <w:p w14:paraId="56C14441"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4F646560"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FE2CFEA"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3D5BB06" w14:textId="77777777" w:rsidR="000A0243" w:rsidRPr="000A0243" w:rsidRDefault="000A0243" w:rsidP="00C353B0">
            <w:pPr>
              <w:rPr>
                <w:color w:val="000000"/>
                <w:sz w:val="16"/>
                <w:szCs w:val="16"/>
              </w:rPr>
            </w:pPr>
            <w:r w:rsidRPr="000A0243">
              <w:rPr>
                <w:color w:val="000000"/>
                <w:sz w:val="16"/>
                <w:szCs w:val="16"/>
              </w:rPr>
              <w:t>Отраслевой проект</w:t>
            </w:r>
          </w:p>
        </w:tc>
        <w:tc>
          <w:tcPr>
            <w:tcW w:w="425" w:type="dxa"/>
            <w:tcBorders>
              <w:top w:val="nil"/>
              <w:left w:val="nil"/>
              <w:bottom w:val="single" w:sz="4" w:space="0" w:color="auto"/>
              <w:right w:val="single" w:sz="4" w:space="0" w:color="auto"/>
            </w:tcBorders>
            <w:noWrap/>
            <w:vAlign w:val="center"/>
            <w:hideMark/>
          </w:tcPr>
          <w:p w14:paraId="4974AA1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BAD6D07"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73C5C04" w14:textId="77777777" w:rsidR="000A0243" w:rsidRPr="000A0243" w:rsidRDefault="000A0243" w:rsidP="000A0243">
            <w:pPr>
              <w:jc w:val="left"/>
              <w:rPr>
                <w:color w:val="000000"/>
                <w:sz w:val="16"/>
                <w:szCs w:val="16"/>
              </w:rPr>
            </w:pPr>
            <w:r w:rsidRPr="000A0243">
              <w:rPr>
                <w:color w:val="000000"/>
                <w:sz w:val="16"/>
                <w:szCs w:val="16"/>
              </w:rPr>
              <w:t>01.7.00.00000</w:t>
            </w:r>
          </w:p>
        </w:tc>
        <w:tc>
          <w:tcPr>
            <w:tcW w:w="567" w:type="dxa"/>
            <w:tcBorders>
              <w:top w:val="nil"/>
              <w:left w:val="nil"/>
              <w:bottom w:val="single" w:sz="4" w:space="0" w:color="auto"/>
              <w:right w:val="single" w:sz="4" w:space="0" w:color="auto"/>
            </w:tcBorders>
            <w:noWrap/>
            <w:vAlign w:val="center"/>
            <w:hideMark/>
          </w:tcPr>
          <w:p w14:paraId="11A2E15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0AAAE6D" w14:textId="77777777" w:rsidR="000A0243" w:rsidRPr="000A0243" w:rsidRDefault="000A0243" w:rsidP="000A0243">
            <w:pPr>
              <w:jc w:val="right"/>
              <w:rPr>
                <w:color w:val="000000"/>
                <w:sz w:val="16"/>
                <w:szCs w:val="16"/>
              </w:rPr>
            </w:pPr>
            <w:r w:rsidRPr="000A0243">
              <w:rPr>
                <w:color w:val="000000"/>
                <w:sz w:val="16"/>
                <w:szCs w:val="16"/>
              </w:rPr>
              <w:t>1 456,2</w:t>
            </w:r>
          </w:p>
        </w:tc>
        <w:tc>
          <w:tcPr>
            <w:tcW w:w="992" w:type="dxa"/>
            <w:tcBorders>
              <w:top w:val="nil"/>
              <w:left w:val="nil"/>
              <w:bottom w:val="single" w:sz="4" w:space="0" w:color="auto"/>
              <w:right w:val="single" w:sz="4" w:space="0" w:color="auto"/>
            </w:tcBorders>
            <w:noWrap/>
            <w:vAlign w:val="center"/>
            <w:hideMark/>
          </w:tcPr>
          <w:p w14:paraId="1EF268D0" w14:textId="77777777" w:rsidR="000A0243" w:rsidRPr="000A0243" w:rsidRDefault="000A0243" w:rsidP="000A0243">
            <w:pPr>
              <w:jc w:val="right"/>
              <w:rPr>
                <w:color w:val="000000"/>
                <w:sz w:val="16"/>
                <w:szCs w:val="16"/>
              </w:rPr>
            </w:pPr>
            <w:r w:rsidRPr="000A0243">
              <w:rPr>
                <w:color w:val="000000"/>
                <w:sz w:val="16"/>
                <w:szCs w:val="16"/>
              </w:rPr>
              <w:t>1 456,2</w:t>
            </w:r>
          </w:p>
        </w:tc>
        <w:tc>
          <w:tcPr>
            <w:tcW w:w="993" w:type="dxa"/>
            <w:tcBorders>
              <w:top w:val="nil"/>
              <w:left w:val="nil"/>
              <w:bottom w:val="single" w:sz="4" w:space="0" w:color="auto"/>
              <w:right w:val="single" w:sz="4" w:space="0" w:color="auto"/>
            </w:tcBorders>
            <w:noWrap/>
            <w:vAlign w:val="center"/>
            <w:hideMark/>
          </w:tcPr>
          <w:p w14:paraId="54ABA58A" w14:textId="77777777" w:rsidR="000A0243" w:rsidRPr="000A0243" w:rsidRDefault="000A0243" w:rsidP="000A0243">
            <w:pPr>
              <w:jc w:val="right"/>
              <w:rPr>
                <w:color w:val="000000"/>
                <w:sz w:val="16"/>
                <w:szCs w:val="16"/>
              </w:rPr>
            </w:pPr>
            <w:r w:rsidRPr="000A0243">
              <w:rPr>
                <w:color w:val="000000"/>
                <w:sz w:val="16"/>
                <w:szCs w:val="16"/>
              </w:rPr>
              <w:t>1 456,2</w:t>
            </w:r>
          </w:p>
        </w:tc>
      </w:tr>
      <w:tr w:rsidR="000A0243" w:rsidRPr="000A0243" w14:paraId="6CAABF53"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B4F0ABD" w14:textId="77777777" w:rsidR="000A0243" w:rsidRPr="000A0243" w:rsidRDefault="000A0243" w:rsidP="00C353B0">
            <w:pPr>
              <w:rPr>
                <w:color w:val="000000"/>
                <w:sz w:val="16"/>
                <w:szCs w:val="16"/>
              </w:rPr>
            </w:pPr>
            <w:r w:rsidRPr="000A0243">
              <w:rPr>
                <w:color w:val="000000"/>
                <w:sz w:val="16"/>
                <w:szCs w:val="16"/>
              </w:rPr>
              <w:t>Отраслевой проект "Сохранение и развитие материально-технической базы общего и дополнительного образования"</w:t>
            </w:r>
          </w:p>
        </w:tc>
        <w:tc>
          <w:tcPr>
            <w:tcW w:w="425" w:type="dxa"/>
            <w:tcBorders>
              <w:top w:val="nil"/>
              <w:left w:val="nil"/>
              <w:bottom w:val="single" w:sz="4" w:space="0" w:color="auto"/>
              <w:right w:val="single" w:sz="4" w:space="0" w:color="auto"/>
            </w:tcBorders>
            <w:noWrap/>
            <w:vAlign w:val="center"/>
            <w:hideMark/>
          </w:tcPr>
          <w:p w14:paraId="225BE07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9BFB736"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AE45502" w14:textId="77777777" w:rsidR="000A0243" w:rsidRPr="000A0243" w:rsidRDefault="000A0243" w:rsidP="000A0243">
            <w:pPr>
              <w:jc w:val="left"/>
              <w:rPr>
                <w:color w:val="000000"/>
                <w:sz w:val="16"/>
                <w:szCs w:val="16"/>
              </w:rPr>
            </w:pPr>
            <w:r w:rsidRPr="000A0243">
              <w:rPr>
                <w:color w:val="000000"/>
                <w:sz w:val="16"/>
                <w:szCs w:val="16"/>
              </w:rPr>
              <w:t>01.7.02.00000</w:t>
            </w:r>
          </w:p>
        </w:tc>
        <w:tc>
          <w:tcPr>
            <w:tcW w:w="567" w:type="dxa"/>
            <w:tcBorders>
              <w:top w:val="nil"/>
              <w:left w:val="nil"/>
              <w:bottom w:val="single" w:sz="4" w:space="0" w:color="auto"/>
              <w:right w:val="single" w:sz="4" w:space="0" w:color="auto"/>
            </w:tcBorders>
            <w:noWrap/>
            <w:vAlign w:val="center"/>
            <w:hideMark/>
          </w:tcPr>
          <w:p w14:paraId="749DDEA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7739DF5" w14:textId="77777777" w:rsidR="000A0243" w:rsidRPr="000A0243" w:rsidRDefault="000A0243" w:rsidP="000A0243">
            <w:pPr>
              <w:jc w:val="right"/>
              <w:rPr>
                <w:color w:val="000000"/>
                <w:sz w:val="16"/>
                <w:szCs w:val="16"/>
              </w:rPr>
            </w:pPr>
            <w:r w:rsidRPr="000A0243">
              <w:rPr>
                <w:color w:val="000000"/>
                <w:sz w:val="16"/>
                <w:szCs w:val="16"/>
              </w:rPr>
              <w:t>1 456,2</w:t>
            </w:r>
          </w:p>
        </w:tc>
        <w:tc>
          <w:tcPr>
            <w:tcW w:w="992" w:type="dxa"/>
            <w:tcBorders>
              <w:top w:val="nil"/>
              <w:left w:val="nil"/>
              <w:bottom w:val="single" w:sz="4" w:space="0" w:color="auto"/>
              <w:right w:val="single" w:sz="4" w:space="0" w:color="auto"/>
            </w:tcBorders>
            <w:noWrap/>
            <w:vAlign w:val="center"/>
            <w:hideMark/>
          </w:tcPr>
          <w:p w14:paraId="597FB26B" w14:textId="77777777" w:rsidR="000A0243" w:rsidRPr="000A0243" w:rsidRDefault="000A0243" w:rsidP="000A0243">
            <w:pPr>
              <w:jc w:val="right"/>
              <w:rPr>
                <w:color w:val="000000"/>
                <w:sz w:val="16"/>
                <w:szCs w:val="16"/>
              </w:rPr>
            </w:pPr>
            <w:r w:rsidRPr="000A0243">
              <w:rPr>
                <w:color w:val="000000"/>
                <w:sz w:val="16"/>
                <w:szCs w:val="16"/>
              </w:rPr>
              <w:t>1 456,2</w:t>
            </w:r>
          </w:p>
        </w:tc>
        <w:tc>
          <w:tcPr>
            <w:tcW w:w="993" w:type="dxa"/>
            <w:tcBorders>
              <w:top w:val="nil"/>
              <w:left w:val="nil"/>
              <w:bottom w:val="single" w:sz="4" w:space="0" w:color="auto"/>
              <w:right w:val="single" w:sz="4" w:space="0" w:color="auto"/>
            </w:tcBorders>
            <w:noWrap/>
            <w:vAlign w:val="center"/>
            <w:hideMark/>
          </w:tcPr>
          <w:p w14:paraId="12EC9ABA" w14:textId="77777777" w:rsidR="000A0243" w:rsidRPr="000A0243" w:rsidRDefault="000A0243" w:rsidP="000A0243">
            <w:pPr>
              <w:jc w:val="right"/>
              <w:rPr>
                <w:color w:val="000000"/>
                <w:sz w:val="16"/>
                <w:szCs w:val="16"/>
              </w:rPr>
            </w:pPr>
            <w:r w:rsidRPr="000A0243">
              <w:rPr>
                <w:color w:val="000000"/>
                <w:sz w:val="16"/>
                <w:szCs w:val="16"/>
              </w:rPr>
              <w:t>1 456,2</w:t>
            </w:r>
          </w:p>
        </w:tc>
      </w:tr>
      <w:tr w:rsidR="000A0243" w:rsidRPr="000A0243" w14:paraId="22B1FE93"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6D7AC112" w14:textId="77777777" w:rsidR="000A0243" w:rsidRPr="000A0243" w:rsidRDefault="000A0243" w:rsidP="00C353B0">
            <w:pPr>
              <w:rPr>
                <w:color w:val="000000"/>
                <w:sz w:val="16"/>
                <w:szCs w:val="16"/>
              </w:rPr>
            </w:pPr>
            <w:r w:rsidRPr="000A0243">
              <w:rPr>
                <w:color w:val="000000"/>
                <w:sz w:val="16"/>
                <w:szCs w:val="16"/>
              </w:rPr>
              <w:t>Укрепление материально-технической базы организаций дополнительного образования</w:t>
            </w:r>
          </w:p>
        </w:tc>
        <w:tc>
          <w:tcPr>
            <w:tcW w:w="425" w:type="dxa"/>
            <w:tcBorders>
              <w:top w:val="nil"/>
              <w:left w:val="nil"/>
              <w:bottom w:val="single" w:sz="4" w:space="0" w:color="auto"/>
              <w:right w:val="single" w:sz="4" w:space="0" w:color="auto"/>
            </w:tcBorders>
            <w:noWrap/>
            <w:vAlign w:val="center"/>
            <w:hideMark/>
          </w:tcPr>
          <w:p w14:paraId="194DBB5D"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619A0F2"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0404CAA" w14:textId="77777777" w:rsidR="000A0243" w:rsidRPr="000A0243" w:rsidRDefault="000A0243" w:rsidP="000A0243">
            <w:pPr>
              <w:jc w:val="left"/>
              <w:rPr>
                <w:color w:val="000000"/>
                <w:sz w:val="16"/>
                <w:szCs w:val="16"/>
              </w:rPr>
            </w:pPr>
            <w:r w:rsidRPr="000A0243">
              <w:rPr>
                <w:color w:val="000000"/>
                <w:sz w:val="16"/>
                <w:szCs w:val="16"/>
              </w:rPr>
              <w:t>01.7.02.S0570</w:t>
            </w:r>
          </w:p>
        </w:tc>
        <w:tc>
          <w:tcPr>
            <w:tcW w:w="567" w:type="dxa"/>
            <w:tcBorders>
              <w:top w:val="nil"/>
              <w:left w:val="nil"/>
              <w:bottom w:val="single" w:sz="4" w:space="0" w:color="auto"/>
              <w:right w:val="single" w:sz="4" w:space="0" w:color="auto"/>
            </w:tcBorders>
            <w:noWrap/>
            <w:vAlign w:val="center"/>
            <w:hideMark/>
          </w:tcPr>
          <w:p w14:paraId="2DC9ED0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697D6A7" w14:textId="77777777" w:rsidR="000A0243" w:rsidRPr="000A0243" w:rsidRDefault="000A0243" w:rsidP="000A0243">
            <w:pPr>
              <w:jc w:val="right"/>
              <w:rPr>
                <w:color w:val="000000"/>
                <w:sz w:val="16"/>
                <w:szCs w:val="16"/>
              </w:rPr>
            </w:pPr>
            <w:r w:rsidRPr="000A0243">
              <w:rPr>
                <w:color w:val="000000"/>
                <w:sz w:val="16"/>
                <w:szCs w:val="16"/>
              </w:rPr>
              <w:t>1 456,2</w:t>
            </w:r>
          </w:p>
        </w:tc>
        <w:tc>
          <w:tcPr>
            <w:tcW w:w="992" w:type="dxa"/>
            <w:tcBorders>
              <w:top w:val="nil"/>
              <w:left w:val="nil"/>
              <w:bottom w:val="single" w:sz="4" w:space="0" w:color="auto"/>
              <w:right w:val="single" w:sz="4" w:space="0" w:color="auto"/>
            </w:tcBorders>
            <w:noWrap/>
            <w:vAlign w:val="center"/>
            <w:hideMark/>
          </w:tcPr>
          <w:p w14:paraId="7A1290B8" w14:textId="77777777" w:rsidR="000A0243" w:rsidRPr="000A0243" w:rsidRDefault="000A0243" w:rsidP="000A0243">
            <w:pPr>
              <w:jc w:val="right"/>
              <w:rPr>
                <w:color w:val="000000"/>
                <w:sz w:val="16"/>
                <w:szCs w:val="16"/>
              </w:rPr>
            </w:pPr>
            <w:r w:rsidRPr="000A0243">
              <w:rPr>
                <w:color w:val="000000"/>
                <w:sz w:val="16"/>
                <w:szCs w:val="16"/>
              </w:rPr>
              <w:t>1 456,2</w:t>
            </w:r>
          </w:p>
        </w:tc>
        <w:tc>
          <w:tcPr>
            <w:tcW w:w="993" w:type="dxa"/>
            <w:tcBorders>
              <w:top w:val="nil"/>
              <w:left w:val="nil"/>
              <w:bottom w:val="single" w:sz="4" w:space="0" w:color="auto"/>
              <w:right w:val="single" w:sz="4" w:space="0" w:color="auto"/>
            </w:tcBorders>
            <w:noWrap/>
            <w:vAlign w:val="center"/>
            <w:hideMark/>
          </w:tcPr>
          <w:p w14:paraId="3546CAB2" w14:textId="77777777" w:rsidR="000A0243" w:rsidRPr="000A0243" w:rsidRDefault="000A0243" w:rsidP="000A0243">
            <w:pPr>
              <w:jc w:val="right"/>
              <w:rPr>
                <w:color w:val="000000"/>
                <w:sz w:val="16"/>
                <w:szCs w:val="16"/>
              </w:rPr>
            </w:pPr>
            <w:r w:rsidRPr="000A0243">
              <w:rPr>
                <w:color w:val="000000"/>
                <w:sz w:val="16"/>
                <w:szCs w:val="16"/>
              </w:rPr>
              <w:t>1 456,2</w:t>
            </w:r>
          </w:p>
        </w:tc>
      </w:tr>
      <w:tr w:rsidR="000A0243" w:rsidRPr="000A0243" w14:paraId="3EEF26AE"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1800CDE" w14:textId="77777777" w:rsidR="000A0243" w:rsidRPr="000A0243" w:rsidRDefault="000A0243" w:rsidP="00C353B0">
            <w:pPr>
              <w:rPr>
                <w:color w:val="000000"/>
                <w:sz w:val="16"/>
                <w:szCs w:val="16"/>
              </w:rPr>
            </w:pPr>
            <w:r w:rsidRPr="000A0243">
              <w:rPr>
                <w:color w:val="000000"/>
                <w:sz w:val="16"/>
                <w:szCs w:val="16"/>
              </w:rPr>
              <w:t>Укрепление материально-технической базы организаций дополнительного образования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87A74B8"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CDC890B"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3822870" w14:textId="77777777" w:rsidR="000A0243" w:rsidRPr="000A0243" w:rsidRDefault="000A0243" w:rsidP="000A0243">
            <w:pPr>
              <w:jc w:val="left"/>
              <w:rPr>
                <w:color w:val="000000"/>
                <w:sz w:val="16"/>
                <w:szCs w:val="16"/>
              </w:rPr>
            </w:pPr>
            <w:r w:rsidRPr="000A0243">
              <w:rPr>
                <w:color w:val="000000"/>
                <w:sz w:val="16"/>
                <w:szCs w:val="16"/>
              </w:rPr>
              <w:t>01.7.02.S0570</w:t>
            </w:r>
          </w:p>
        </w:tc>
        <w:tc>
          <w:tcPr>
            <w:tcW w:w="567" w:type="dxa"/>
            <w:tcBorders>
              <w:top w:val="nil"/>
              <w:left w:val="nil"/>
              <w:bottom w:val="single" w:sz="4" w:space="0" w:color="auto"/>
              <w:right w:val="single" w:sz="4" w:space="0" w:color="auto"/>
            </w:tcBorders>
            <w:noWrap/>
            <w:vAlign w:val="center"/>
            <w:hideMark/>
          </w:tcPr>
          <w:p w14:paraId="4356286E"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5B59D256" w14:textId="77777777" w:rsidR="000A0243" w:rsidRPr="000A0243" w:rsidRDefault="000A0243" w:rsidP="000A0243">
            <w:pPr>
              <w:jc w:val="right"/>
              <w:rPr>
                <w:color w:val="000000"/>
                <w:sz w:val="16"/>
                <w:szCs w:val="16"/>
              </w:rPr>
            </w:pPr>
            <w:r w:rsidRPr="000A0243">
              <w:rPr>
                <w:color w:val="000000"/>
                <w:sz w:val="16"/>
                <w:szCs w:val="16"/>
              </w:rPr>
              <w:t>1 456,2</w:t>
            </w:r>
          </w:p>
        </w:tc>
        <w:tc>
          <w:tcPr>
            <w:tcW w:w="992" w:type="dxa"/>
            <w:tcBorders>
              <w:top w:val="nil"/>
              <w:left w:val="nil"/>
              <w:bottom w:val="single" w:sz="4" w:space="0" w:color="auto"/>
              <w:right w:val="single" w:sz="4" w:space="0" w:color="auto"/>
            </w:tcBorders>
            <w:noWrap/>
            <w:vAlign w:val="center"/>
            <w:hideMark/>
          </w:tcPr>
          <w:p w14:paraId="1FE706EF" w14:textId="77777777" w:rsidR="000A0243" w:rsidRPr="000A0243" w:rsidRDefault="000A0243" w:rsidP="000A0243">
            <w:pPr>
              <w:jc w:val="right"/>
              <w:rPr>
                <w:color w:val="000000"/>
                <w:sz w:val="16"/>
                <w:szCs w:val="16"/>
              </w:rPr>
            </w:pPr>
            <w:r w:rsidRPr="000A0243">
              <w:rPr>
                <w:color w:val="000000"/>
                <w:sz w:val="16"/>
                <w:szCs w:val="16"/>
              </w:rPr>
              <w:t>1 456,2</w:t>
            </w:r>
          </w:p>
        </w:tc>
        <w:tc>
          <w:tcPr>
            <w:tcW w:w="993" w:type="dxa"/>
            <w:tcBorders>
              <w:top w:val="nil"/>
              <w:left w:val="nil"/>
              <w:bottom w:val="single" w:sz="4" w:space="0" w:color="auto"/>
              <w:right w:val="single" w:sz="4" w:space="0" w:color="auto"/>
            </w:tcBorders>
            <w:noWrap/>
            <w:vAlign w:val="center"/>
            <w:hideMark/>
          </w:tcPr>
          <w:p w14:paraId="7D01C28E" w14:textId="77777777" w:rsidR="000A0243" w:rsidRPr="000A0243" w:rsidRDefault="000A0243" w:rsidP="000A0243">
            <w:pPr>
              <w:jc w:val="right"/>
              <w:rPr>
                <w:color w:val="000000"/>
                <w:sz w:val="16"/>
                <w:szCs w:val="16"/>
              </w:rPr>
            </w:pPr>
            <w:r w:rsidRPr="000A0243">
              <w:rPr>
                <w:color w:val="000000"/>
                <w:sz w:val="16"/>
                <w:szCs w:val="16"/>
              </w:rPr>
              <w:t>1 456,2</w:t>
            </w:r>
          </w:p>
        </w:tc>
      </w:tr>
      <w:tr w:rsidR="000A0243" w:rsidRPr="000A0243" w14:paraId="686D2CA3"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7ABBAF9" w14:textId="078A032A"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"Развитие сферы культуры Тихвинского района"</w:t>
            </w:r>
          </w:p>
        </w:tc>
        <w:tc>
          <w:tcPr>
            <w:tcW w:w="425" w:type="dxa"/>
            <w:tcBorders>
              <w:top w:val="nil"/>
              <w:left w:val="nil"/>
              <w:bottom w:val="single" w:sz="4" w:space="0" w:color="auto"/>
              <w:right w:val="single" w:sz="4" w:space="0" w:color="auto"/>
            </w:tcBorders>
            <w:noWrap/>
            <w:vAlign w:val="center"/>
            <w:hideMark/>
          </w:tcPr>
          <w:p w14:paraId="1230D387"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62F9943"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B179A86" w14:textId="77777777" w:rsidR="000A0243" w:rsidRPr="000A0243" w:rsidRDefault="000A0243" w:rsidP="000A0243">
            <w:pPr>
              <w:jc w:val="left"/>
              <w:rPr>
                <w:color w:val="000000"/>
                <w:sz w:val="16"/>
                <w:szCs w:val="16"/>
              </w:rPr>
            </w:pPr>
            <w:r w:rsidRPr="000A0243">
              <w:rPr>
                <w:color w:val="000000"/>
                <w:sz w:val="16"/>
                <w:szCs w:val="16"/>
              </w:rPr>
              <w:t>05.0.00.00000</w:t>
            </w:r>
          </w:p>
        </w:tc>
        <w:tc>
          <w:tcPr>
            <w:tcW w:w="567" w:type="dxa"/>
            <w:tcBorders>
              <w:top w:val="nil"/>
              <w:left w:val="nil"/>
              <w:bottom w:val="single" w:sz="4" w:space="0" w:color="auto"/>
              <w:right w:val="single" w:sz="4" w:space="0" w:color="auto"/>
            </w:tcBorders>
            <w:noWrap/>
            <w:vAlign w:val="center"/>
            <w:hideMark/>
          </w:tcPr>
          <w:p w14:paraId="738FD1D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F71B955" w14:textId="77777777" w:rsidR="000A0243" w:rsidRPr="000A0243" w:rsidRDefault="000A0243" w:rsidP="000A0243">
            <w:pPr>
              <w:jc w:val="right"/>
              <w:rPr>
                <w:color w:val="000000"/>
                <w:sz w:val="16"/>
                <w:szCs w:val="16"/>
              </w:rPr>
            </w:pPr>
            <w:r w:rsidRPr="000A0243">
              <w:rPr>
                <w:color w:val="000000"/>
                <w:sz w:val="16"/>
                <w:szCs w:val="16"/>
              </w:rPr>
              <w:t>45,4</w:t>
            </w:r>
          </w:p>
        </w:tc>
        <w:tc>
          <w:tcPr>
            <w:tcW w:w="992" w:type="dxa"/>
            <w:tcBorders>
              <w:top w:val="nil"/>
              <w:left w:val="nil"/>
              <w:bottom w:val="single" w:sz="4" w:space="0" w:color="auto"/>
              <w:right w:val="single" w:sz="4" w:space="0" w:color="auto"/>
            </w:tcBorders>
            <w:noWrap/>
            <w:vAlign w:val="center"/>
            <w:hideMark/>
          </w:tcPr>
          <w:p w14:paraId="78DFF3E0" w14:textId="77777777" w:rsidR="000A0243" w:rsidRPr="000A0243" w:rsidRDefault="000A0243" w:rsidP="000A0243">
            <w:pPr>
              <w:jc w:val="right"/>
              <w:rPr>
                <w:color w:val="000000"/>
                <w:sz w:val="16"/>
                <w:szCs w:val="16"/>
              </w:rPr>
            </w:pPr>
            <w:r w:rsidRPr="000A0243">
              <w:rPr>
                <w:color w:val="000000"/>
                <w:sz w:val="16"/>
                <w:szCs w:val="16"/>
              </w:rPr>
              <w:t>45,4</w:t>
            </w:r>
          </w:p>
        </w:tc>
        <w:tc>
          <w:tcPr>
            <w:tcW w:w="993" w:type="dxa"/>
            <w:tcBorders>
              <w:top w:val="nil"/>
              <w:left w:val="nil"/>
              <w:bottom w:val="single" w:sz="4" w:space="0" w:color="auto"/>
              <w:right w:val="single" w:sz="4" w:space="0" w:color="auto"/>
            </w:tcBorders>
            <w:noWrap/>
            <w:vAlign w:val="center"/>
            <w:hideMark/>
          </w:tcPr>
          <w:p w14:paraId="429BDE46" w14:textId="77777777" w:rsidR="000A0243" w:rsidRPr="000A0243" w:rsidRDefault="000A0243" w:rsidP="000A0243">
            <w:pPr>
              <w:jc w:val="right"/>
              <w:rPr>
                <w:color w:val="000000"/>
                <w:sz w:val="16"/>
                <w:szCs w:val="16"/>
              </w:rPr>
            </w:pPr>
            <w:r w:rsidRPr="000A0243">
              <w:rPr>
                <w:color w:val="000000"/>
                <w:sz w:val="16"/>
                <w:szCs w:val="16"/>
              </w:rPr>
              <w:t>45,4</w:t>
            </w:r>
          </w:p>
        </w:tc>
      </w:tr>
      <w:tr w:rsidR="000A0243" w:rsidRPr="000A0243" w14:paraId="2FE98470"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F564FF1"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D45AB8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4D1AE10"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B0F5DD4" w14:textId="77777777" w:rsidR="000A0243" w:rsidRPr="000A0243" w:rsidRDefault="000A0243" w:rsidP="000A0243">
            <w:pPr>
              <w:jc w:val="left"/>
              <w:rPr>
                <w:color w:val="000000"/>
                <w:sz w:val="16"/>
                <w:szCs w:val="16"/>
              </w:rPr>
            </w:pPr>
            <w:r w:rsidRPr="000A0243">
              <w:rPr>
                <w:color w:val="000000"/>
                <w:sz w:val="16"/>
                <w:szCs w:val="16"/>
              </w:rPr>
              <w:t>05.4.00.00000</w:t>
            </w:r>
          </w:p>
        </w:tc>
        <w:tc>
          <w:tcPr>
            <w:tcW w:w="567" w:type="dxa"/>
            <w:tcBorders>
              <w:top w:val="nil"/>
              <w:left w:val="nil"/>
              <w:bottom w:val="single" w:sz="4" w:space="0" w:color="auto"/>
              <w:right w:val="single" w:sz="4" w:space="0" w:color="auto"/>
            </w:tcBorders>
            <w:noWrap/>
            <w:vAlign w:val="center"/>
            <w:hideMark/>
          </w:tcPr>
          <w:p w14:paraId="378F427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DF5AEC4" w14:textId="77777777" w:rsidR="000A0243" w:rsidRPr="000A0243" w:rsidRDefault="000A0243" w:rsidP="000A0243">
            <w:pPr>
              <w:jc w:val="right"/>
              <w:rPr>
                <w:color w:val="000000"/>
                <w:sz w:val="16"/>
                <w:szCs w:val="16"/>
              </w:rPr>
            </w:pPr>
            <w:r w:rsidRPr="000A0243">
              <w:rPr>
                <w:color w:val="000000"/>
                <w:sz w:val="16"/>
                <w:szCs w:val="16"/>
              </w:rPr>
              <w:t>45,4</w:t>
            </w:r>
          </w:p>
        </w:tc>
        <w:tc>
          <w:tcPr>
            <w:tcW w:w="992" w:type="dxa"/>
            <w:tcBorders>
              <w:top w:val="nil"/>
              <w:left w:val="nil"/>
              <w:bottom w:val="single" w:sz="4" w:space="0" w:color="auto"/>
              <w:right w:val="single" w:sz="4" w:space="0" w:color="auto"/>
            </w:tcBorders>
            <w:noWrap/>
            <w:vAlign w:val="center"/>
            <w:hideMark/>
          </w:tcPr>
          <w:p w14:paraId="253E5F62" w14:textId="77777777" w:rsidR="000A0243" w:rsidRPr="000A0243" w:rsidRDefault="000A0243" w:rsidP="000A0243">
            <w:pPr>
              <w:jc w:val="right"/>
              <w:rPr>
                <w:color w:val="000000"/>
                <w:sz w:val="16"/>
                <w:szCs w:val="16"/>
              </w:rPr>
            </w:pPr>
            <w:r w:rsidRPr="000A0243">
              <w:rPr>
                <w:color w:val="000000"/>
                <w:sz w:val="16"/>
                <w:szCs w:val="16"/>
              </w:rPr>
              <w:t>45,4</w:t>
            </w:r>
          </w:p>
        </w:tc>
        <w:tc>
          <w:tcPr>
            <w:tcW w:w="993" w:type="dxa"/>
            <w:tcBorders>
              <w:top w:val="nil"/>
              <w:left w:val="nil"/>
              <w:bottom w:val="single" w:sz="4" w:space="0" w:color="auto"/>
              <w:right w:val="single" w:sz="4" w:space="0" w:color="auto"/>
            </w:tcBorders>
            <w:noWrap/>
            <w:vAlign w:val="center"/>
            <w:hideMark/>
          </w:tcPr>
          <w:p w14:paraId="64DE05B2" w14:textId="77777777" w:rsidR="000A0243" w:rsidRPr="000A0243" w:rsidRDefault="000A0243" w:rsidP="000A0243">
            <w:pPr>
              <w:jc w:val="right"/>
              <w:rPr>
                <w:color w:val="000000"/>
                <w:sz w:val="16"/>
                <w:szCs w:val="16"/>
              </w:rPr>
            </w:pPr>
            <w:r w:rsidRPr="000A0243">
              <w:rPr>
                <w:color w:val="000000"/>
                <w:sz w:val="16"/>
                <w:szCs w:val="16"/>
              </w:rPr>
              <w:t>45,4</w:t>
            </w:r>
          </w:p>
        </w:tc>
      </w:tr>
      <w:tr w:rsidR="000A0243" w:rsidRPr="000A0243" w14:paraId="0F3FFAAA"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C8A8F8F" w14:textId="54A80433"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26016E">
              <w:rPr>
                <w:color w:val="000000"/>
                <w:sz w:val="16"/>
                <w:szCs w:val="16"/>
              </w:rPr>
              <w:t xml:space="preserve"> </w:t>
            </w:r>
            <w:r w:rsidRPr="000A0243">
              <w:rPr>
                <w:color w:val="000000"/>
                <w:sz w:val="16"/>
                <w:szCs w:val="16"/>
              </w:rPr>
              <w:t>"Укрепление материально-технической базы муниципальных учреждений дополнительного образования детей в сфере культуры и искусства"</w:t>
            </w:r>
          </w:p>
        </w:tc>
        <w:tc>
          <w:tcPr>
            <w:tcW w:w="425" w:type="dxa"/>
            <w:tcBorders>
              <w:top w:val="nil"/>
              <w:left w:val="nil"/>
              <w:bottom w:val="single" w:sz="4" w:space="0" w:color="auto"/>
              <w:right w:val="single" w:sz="4" w:space="0" w:color="auto"/>
            </w:tcBorders>
            <w:noWrap/>
            <w:vAlign w:val="center"/>
            <w:hideMark/>
          </w:tcPr>
          <w:p w14:paraId="5AB236BE"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1EAF00B"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D078162" w14:textId="77777777" w:rsidR="000A0243" w:rsidRPr="000A0243" w:rsidRDefault="000A0243" w:rsidP="000A0243">
            <w:pPr>
              <w:jc w:val="left"/>
              <w:rPr>
                <w:color w:val="000000"/>
                <w:sz w:val="16"/>
                <w:szCs w:val="16"/>
              </w:rPr>
            </w:pPr>
            <w:r w:rsidRPr="000A0243">
              <w:rPr>
                <w:color w:val="000000"/>
                <w:sz w:val="16"/>
                <w:szCs w:val="16"/>
              </w:rPr>
              <w:t>05.4.02.00000</w:t>
            </w:r>
          </w:p>
        </w:tc>
        <w:tc>
          <w:tcPr>
            <w:tcW w:w="567" w:type="dxa"/>
            <w:tcBorders>
              <w:top w:val="nil"/>
              <w:left w:val="nil"/>
              <w:bottom w:val="single" w:sz="4" w:space="0" w:color="auto"/>
              <w:right w:val="single" w:sz="4" w:space="0" w:color="auto"/>
            </w:tcBorders>
            <w:noWrap/>
            <w:vAlign w:val="center"/>
            <w:hideMark/>
          </w:tcPr>
          <w:p w14:paraId="13FB469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9D03CB1" w14:textId="77777777" w:rsidR="000A0243" w:rsidRPr="000A0243" w:rsidRDefault="000A0243" w:rsidP="000A0243">
            <w:pPr>
              <w:jc w:val="right"/>
              <w:rPr>
                <w:color w:val="000000"/>
                <w:sz w:val="16"/>
                <w:szCs w:val="16"/>
              </w:rPr>
            </w:pPr>
            <w:r w:rsidRPr="000A0243">
              <w:rPr>
                <w:color w:val="000000"/>
                <w:sz w:val="16"/>
                <w:szCs w:val="16"/>
              </w:rPr>
              <w:t>45,4</w:t>
            </w:r>
          </w:p>
        </w:tc>
        <w:tc>
          <w:tcPr>
            <w:tcW w:w="992" w:type="dxa"/>
            <w:tcBorders>
              <w:top w:val="nil"/>
              <w:left w:val="nil"/>
              <w:bottom w:val="single" w:sz="4" w:space="0" w:color="auto"/>
              <w:right w:val="single" w:sz="4" w:space="0" w:color="auto"/>
            </w:tcBorders>
            <w:noWrap/>
            <w:vAlign w:val="center"/>
            <w:hideMark/>
          </w:tcPr>
          <w:p w14:paraId="34B5155D" w14:textId="77777777" w:rsidR="000A0243" w:rsidRPr="000A0243" w:rsidRDefault="000A0243" w:rsidP="000A0243">
            <w:pPr>
              <w:jc w:val="right"/>
              <w:rPr>
                <w:color w:val="000000"/>
                <w:sz w:val="16"/>
                <w:szCs w:val="16"/>
              </w:rPr>
            </w:pPr>
            <w:r w:rsidRPr="000A0243">
              <w:rPr>
                <w:color w:val="000000"/>
                <w:sz w:val="16"/>
                <w:szCs w:val="16"/>
              </w:rPr>
              <w:t>45,4</w:t>
            </w:r>
          </w:p>
        </w:tc>
        <w:tc>
          <w:tcPr>
            <w:tcW w:w="993" w:type="dxa"/>
            <w:tcBorders>
              <w:top w:val="nil"/>
              <w:left w:val="nil"/>
              <w:bottom w:val="single" w:sz="4" w:space="0" w:color="auto"/>
              <w:right w:val="single" w:sz="4" w:space="0" w:color="auto"/>
            </w:tcBorders>
            <w:noWrap/>
            <w:vAlign w:val="center"/>
            <w:hideMark/>
          </w:tcPr>
          <w:p w14:paraId="22015A11" w14:textId="77777777" w:rsidR="000A0243" w:rsidRPr="000A0243" w:rsidRDefault="000A0243" w:rsidP="000A0243">
            <w:pPr>
              <w:jc w:val="right"/>
              <w:rPr>
                <w:color w:val="000000"/>
                <w:sz w:val="16"/>
                <w:szCs w:val="16"/>
              </w:rPr>
            </w:pPr>
            <w:r w:rsidRPr="000A0243">
              <w:rPr>
                <w:color w:val="000000"/>
                <w:sz w:val="16"/>
                <w:szCs w:val="16"/>
              </w:rPr>
              <w:t>45,4</w:t>
            </w:r>
          </w:p>
        </w:tc>
      </w:tr>
      <w:tr w:rsidR="000A0243" w:rsidRPr="000A0243" w14:paraId="57FC7213"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48013EA" w14:textId="77777777" w:rsidR="000A0243" w:rsidRPr="000A0243" w:rsidRDefault="000A0243" w:rsidP="00C353B0">
            <w:pPr>
              <w:rPr>
                <w:color w:val="000000"/>
                <w:sz w:val="16"/>
                <w:szCs w:val="16"/>
              </w:rPr>
            </w:pPr>
            <w:r w:rsidRPr="000A0243">
              <w:rPr>
                <w:color w:val="000000"/>
                <w:sz w:val="16"/>
                <w:szCs w:val="16"/>
              </w:rPr>
              <w:t>Государственная поддержка отрасли культуры</w:t>
            </w:r>
          </w:p>
        </w:tc>
        <w:tc>
          <w:tcPr>
            <w:tcW w:w="425" w:type="dxa"/>
            <w:tcBorders>
              <w:top w:val="nil"/>
              <w:left w:val="nil"/>
              <w:bottom w:val="single" w:sz="4" w:space="0" w:color="auto"/>
              <w:right w:val="single" w:sz="4" w:space="0" w:color="auto"/>
            </w:tcBorders>
            <w:noWrap/>
            <w:vAlign w:val="center"/>
            <w:hideMark/>
          </w:tcPr>
          <w:p w14:paraId="6088CEC6"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B7168CE"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8CE8FBC" w14:textId="77777777" w:rsidR="000A0243" w:rsidRPr="000A0243" w:rsidRDefault="000A0243" w:rsidP="000A0243">
            <w:pPr>
              <w:jc w:val="left"/>
              <w:rPr>
                <w:color w:val="000000"/>
                <w:sz w:val="16"/>
                <w:szCs w:val="16"/>
              </w:rPr>
            </w:pPr>
            <w:r w:rsidRPr="000A0243">
              <w:rPr>
                <w:color w:val="000000"/>
                <w:sz w:val="16"/>
                <w:szCs w:val="16"/>
              </w:rPr>
              <w:t>05.4.02.S5190</w:t>
            </w:r>
          </w:p>
        </w:tc>
        <w:tc>
          <w:tcPr>
            <w:tcW w:w="567" w:type="dxa"/>
            <w:tcBorders>
              <w:top w:val="nil"/>
              <w:left w:val="nil"/>
              <w:bottom w:val="single" w:sz="4" w:space="0" w:color="auto"/>
              <w:right w:val="single" w:sz="4" w:space="0" w:color="auto"/>
            </w:tcBorders>
            <w:noWrap/>
            <w:vAlign w:val="center"/>
            <w:hideMark/>
          </w:tcPr>
          <w:p w14:paraId="376D048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C5371BA" w14:textId="77777777" w:rsidR="000A0243" w:rsidRPr="000A0243" w:rsidRDefault="000A0243" w:rsidP="000A0243">
            <w:pPr>
              <w:jc w:val="right"/>
              <w:rPr>
                <w:color w:val="000000"/>
                <w:sz w:val="16"/>
                <w:szCs w:val="16"/>
              </w:rPr>
            </w:pPr>
            <w:r w:rsidRPr="000A0243">
              <w:rPr>
                <w:color w:val="000000"/>
                <w:sz w:val="16"/>
                <w:szCs w:val="16"/>
              </w:rPr>
              <w:t>45,4</w:t>
            </w:r>
          </w:p>
        </w:tc>
        <w:tc>
          <w:tcPr>
            <w:tcW w:w="992" w:type="dxa"/>
            <w:tcBorders>
              <w:top w:val="nil"/>
              <w:left w:val="nil"/>
              <w:bottom w:val="single" w:sz="4" w:space="0" w:color="auto"/>
              <w:right w:val="single" w:sz="4" w:space="0" w:color="auto"/>
            </w:tcBorders>
            <w:noWrap/>
            <w:vAlign w:val="center"/>
            <w:hideMark/>
          </w:tcPr>
          <w:p w14:paraId="583EDFBC" w14:textId="77777777" w:rsidR="000A0243" w:rsidRPr="000A0243" w:rsidRDefault="000A0243" w:rsidP="000A0243">
            <w:pPr>
              <w:jc w:val="right"/>
              <w:rPr>
                <w:color w:val="000000"/>
                <w:sz w:val="16"/>
                <w:szCs w:val="16"/>
              </w:rPr>
            </w:pPr>
            <w:r w:rsidRPr="000A0243">
              <w:rPr>
                <w:color w:val="000000"/>
                <w:sz w:val="16"/>
                <w:szCs w:val="16"/>
              </w:rPr>
              <w:t>45,4</w:t>
            </w:r>
          </w:p>
        </w:tc>
        <w:tc>
          <w:tcPr>
            <w:tcW w:w="993" w:type="dxa"/>
            <w:tcBorders>
              <w:top w:val="nil"/>
              <w:left w:val="nil"/>
              <w:bottom w:val="single" w:sz="4" w:space="0" w:color="auto"/>
              <w:right w:val="single" w:sz="4" w:space="0" w:color="auto"/>
            </w:tcBorders>
            <w:noWrap/>
            <w:vAlign w:val="center"/>
            <w:hideMark/>
          </w:tcPr>
          <w:p w14:paraId="7F1A102D" w14:textId="77777777" w:rsidR="000A0243" w:rsidRPr="000A0243" w:rsidRDefault="000A0243" w:rsidP="000A0243">
            <w:pPr>
              <w:jc w:val="right"/>
              <w:rPr>
                <w:color w:val="000000"/>
                <w:sz w:val="16"/>
                <w:szCs w:val="16"/>
              </w:rPr>
            </w:pPr>
            <w:r w:rsidRPr="000A0243">
              <w:rPr>
                <w:color w:val="000000"/>
                <w:sz w:val="16"/>
                <w:szCs w:val="16"/>
              </w:rPr>
              <w:t>45,4</w:t>
            </w:r>
          </w:p>
        </w:tc>
      </w:tr>
      <w:tr w:rsidR="000A0243" w:rsidRPr="000A0243" w14:paraId="47C8C734"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AB13459" w14:textId="77777777" w:rsidR="000A0243" w:rsidRPr="000A0243" w:rsidRDefault="000A0243" w:rsidP="00C353B0">
            <w:pPr>
              <w:rPr>
                <w:color w:val="000000"/>
                <w:sz w:val="16"/>
                <w:szCs w:val="16"/>
              </w:rPr>
            </w:pPr>
            <w:r w:rsidRPr="000A0243">
              <w:rPr>
                <w:color w:val="000000"/>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B31EDF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582AF9D"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197EB30" w14:textId="77777777" w:rsidR="000A0243" w:rsidRPr="000A0243" w:rsidRDefault="000A0243" w:rsidP="000A0243">
            <w:pPr>
              <w:jc w:val="left"/>
              <w:rPr>
                <w:color w:val="000000"/>
                <w:sz w:val="16"/>
                <w:szCs w:val="16"/>
              </w:rPr>
            </w:pPr>
            <w:r w:rsidRPr="000A0243">
              <w:rPr>
                <w:color w:val="000000"/>
                <w:sz w:val="16"/>
                <w:szCs w:val="16"/>
              </w:rPr>
              <w:t>05.4.02.S5190</w:t>
            </w:r>
          </w:p>
        </w:tc>
        <w:tc>
          <w:tcPr>
            <w:tcW w:w="567" w:type="dxa"/>
            <w:tcBorders>
              <w:top w:val="nil"/>
              <w:left w:val="nil"/>
              <w:bottom w:val="single" w:sz="4" w:space="0" w:color="auto"/>
              <w:right w:val="single" w:sz="4" w:space="0" w:color="auto"/>
            </w:tcBorders>
            <w:noWrap/>
            <w:vAlign w:val="center"/>
            <w:hideMark/>
          </w:tcPr>
          <w:p w14:paraId="0C26390D"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31676C6F" w14:textId="77777777" w:rsidR="000A0243" w:rsidRPr="000A0243" w:rsidRDefault="000A0243" w:rsidP="000A0243">
            <w:pPr>
              <w:jc w:val="right"/>
              <w:rPr>
                <w:color w:val="000000"/>
                <w:sz w:val="16"/>
                <w:szCs w:val="16"/>
              </w:rPr>
            </w:pPr>
            <w:r w:rsidRPr="000A0243">
              <w:rPr>
                <w:color w:val="000000"/>
                <w:sz w:val="16"/>
                <w:szCs w:val="16"/>
              </w:rPr>
              <w:t>45,4</w:t>
            </w:r>
          </w:p>
        </w:tc>
        <w:tc>
          <w:tcPr>
            <w:tcW w:w="992" w:type="dxa"/>
            <w:tcBorders>
              <w:top w:val="nil"/>
              <w:left w:val="nil"/>
              <w:bottom w:val="single" w:sz="4" w:space="0" w:color="auto"/>
              <w:right w:val="single" w:sz="4" w:space="0" w:color="auto"/>
            </w:tcBorders>
            <w:noWrap/>
            <w:vAlign w:val="center"/>
            <w:hideMark/>
          </w:tcPr>
          <w:p w14:paraId="67B7A774" w14:textId="77777777" w:rsidR="000A0243" w:rsidRPr="000A0243" w:rsidRDefault="000A0243" w:rsidP="000A0243">
            <w:pPr>
              <w:jc w:val="right"/>
              <w:rPr>
                <w:color w:val="000000"/>
                <w:sz w:val="16"/>
                <w:szCs w:val="16"/>
              </w:rPr>
            </w:pPr>
            <w:r w:rsidRPr="000A0243">
              <w:rPr>
                <w:color w:val="000000"/>
                <w:sz w:val="16"/>
                <w:szCs w:val="16"/>
              </w:rPr>
              <w:t>45,4</w:t>
            </w:r>
          </w:p>
        </w:tc>
        <w:tc>
          <w:tcPr>
            <w:tcW w:w="993" w:type="dxa"/>
            <w:tcBorders>
              <w:top w:val="nil"/>
              <w:left w:val="nil"/>
              <w:bottom w:val="single" w:sz="4" w:space="0" w:color="auto"/>
              <w:right w:val="single" w:sz="4" w:space="0" w:color="auto"/>
            </w:tcBorders>
            <w:noWrap/>
            <w:vAlign w:val="center"/>
            <w:hideMark/>
          </w:tcPr>
          <w:p w14:paraId="0B9FF1C6" w14:textId="77777777" w:rsidR="000A0243" w:rsidRPr="000A0243" w:rsidRDefault="000A0243" w:rsidP="000A0243">
            <w:pPr>
              <w:jc w:val="right"/>
              <w:rPr>
                <w:color w:val="000000"/>
                <w:sz w:val="16"/>
                <w:szCs w:val="16"/>
              </w:rPr>
            </w:pPr>
            <w:r w:rsidRPr="000A0243">
              <w:rPr>
                <w:color w:val="000000"/>
                <w:sz w:val="16"/>
                <w:szCs w:val="16"/>
              </w:rPr>
              <w:t>45,4</w:t>
            </w:r>
          </w:p>
        </w:tc>
      </w:tr>
      <w:tr w:rsidR="000A0243" w:rsidRPr="000A0243" w14:paraId="58C92380"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C8EF3B3" w14:textId="77777777" w:rsidR="000A0243" w:rsidRPr="000A0243" w:rsidRDefault="000A0243" w:rsidP="00C353B0">
            <w:pPr>
              <w:rPr>
                <w:color w:val="000000"/>
                <w:sz w:val="16"/>
                <w:szCs w:val="16"/>
              </w:rPr>
            </w:pPr>
            <w:r w:rsidRPr="000A0243">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5" w:type="dxa"/>
            <w:tcBorders>
              <w:top w:val="nil"/>
              <w:left w:val="nil"/>
              <w:bottom w:val="single" w:sz="4" w:space="0" w:color="auto"/>
              <w:right w:val="single" w:sz="4" w:space="0" w:color="auto"/>
            </w:tcBorders>
            <w:noWrap/>
            <w:vAlign w:val="center"/>
            <w:hideMark/>
          </w:tcPr>
          <w:p w14:paraId="132803C1"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124C1FB"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A327CDE" w14:textId="77777777" w:rsidR="000A0243" w:rsidRPr="000A0243" w:rsidRDefault="000A0243" w:rsidP="000A0243">
            <w:pPr>
              <w:jc w:val="left"/>
              <w:rPr>
                <w:color w:val="000000"/>
                <w:sz w:val="16"/>
                <w:szCs w:val="16"/>
              </w:rPr>
            </w:pPr>
            <w:r w:rsidRPr="000A0243">
              <w:rPr>
                <w:color w:val="000000"/>
                <w:sz w:val="16"/>
                <w:szCs w:val="16"/>
              </w:rPr>
              <w:t>12.0.00.00000</w:t>
            </w:r>
          </w:p>
        </w:tc>
        <w:tc>
          <w:tcPr>
            <w:tcW w:w="567" w:type="dxa"/>
            <w:tcBorders>
              <w:top w:val="nil"/>
              <w:left w:val="nil"/>
              <w:bottom w:val="single" w:sz="4" w:space="0" w:color="auto"/>
              <w:right w:val="single" w:sz="4" w:space="0" w:color="auto"/>
            </w:tcBorders>
            <w:noWrap/>
            <w:vAlign w:val="center"/>
            <w:hideMark/>
          </w:tcPr>
          <w:p w14:paraId="7DED43D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24F6EFD" w14:textId="77777777" w:rsidR="000A0243" w:rsidRPr="000A0243" w:rsidRDefault="000A0243" w:rsidP="000A0243">
            <w:pPr>
              <w:jc w:val="right"/>
              <w:rPr>
                <w:color w:val="000000"/>
                <w:sz w:val="16"/>
                <w:szCs w:val="16"/>
              </w:rPr>
            </w:pPr>
            <w:r w:rsidRPr="000A0243">
              <w:rPr>
                <w:color w:val="000000"/>
                <w:sz w:val="16"/>
                <w:szCs w:val="16"/>
              </w:rPr>
              <w:t>32,0</w:t>
            </w:r>
          </w:p>
        </w:tc>
        <w:tc>
          <w:tcPr>
            <w:tcW w:w="992" w:type="dxa"/>
            <w:tcBorders>
              <w:top w:val="nil"/>
              <w:left w:val="nil"/>
              <w:bottom w:val="single" w:sz="4" w:space="0" w:color="auto"/>
              <w:right w:val="single" w:sz="4" w:space="0" w:color="auto"/>
            </w:tcBorders>
            <w:noWrap/>
            <w:vAlign w:val="center"/>
            <w:hideMark/>
          </w:tcPr>
          <w:p w14:paraId="0C618D18" w14:textId="77777777" w:rsidR="000A0243" w:rsidRPr="000A0243" w:rsidRDefault="000A0243" w:rsidP="000A0243">
            <w:pPr>
              <w:jc w:val="right"/>
              <w:rPr>
                <w:color w:val="000000"/>
                <w:sz w:val="16"/>
                <w:szCs w:val="16"/>
              </w:rPr>
            </w:pPr>
            <w:r w:rsidRPr="000A0243">
              <w:rPr>
                <w:color w:val="000000"/>
                <w:sz w:val="16"/>
                <w:szCs w:val="16"/>
              </w:rPr>
              <w:t>32,0</w:t>
            </w:r>
          </w:p>
        </w:tc>
        <w:tc>
          <w:tcPr>
            <w:tcW w:w="993" w:type="dxa"/>
            <w:tcBorders>
              <w:top w:val="nil"/>
              <w:left w:val="nil"/>
              <w:bottom w:val="single" w:sz="4" w:space="0" w:color="auto"/>
              <w:right w:val="single" w:sz="4" w:space="0" w:color="auto"/>
            </w:tcBorders>
            <w:noWrap/>
            <w:vAlign w:val="center"/>
            <w:hideMark/>
          </w:tcPr>
          <w:p w14:paraId="156E9981" w14:textId="77777777" w:rsidR="000A0243" w:rsidRPr="000A0243" w:rsidRDefault="000A0243" w:rsidP="000A0243">
            <w:pPr>
              <w:jc w:val="right"/>
              <w:rPr>
                <w:color w:val="000000"/>
                <w:sz w:val="16"/>
                <w:szCs w:val="16"/>
              </w:rPr>
            </w:pPr>
            <w:r w:rsidRPr="000A0243">
              <w:rPr>
                <w:color w:val="000000"/>
                <w:sz w:val="16"/>
                <w:szCs w:val="16"/>
              </w:rPr>
              <w:t>32,0</w:t>
            </w:r>
          </w:p>
        </w:tc>
      </w:tr>
      <w:tr w:rsidR="000A0243" w:rsidRPr="000A0243" w14:paraId="3387FDD4"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763CC87"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0AAA278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CBACFF1"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5C813FC" w14:textId="77777777" w:rsidR="000A0243" w:rsidRPr="000A0243" w:rsidRDefault="000A0243" w:rsidP="000A0243">
            <w:pPr>
              <w:jc w:val="left"/>
              <w:rPr>
                <w:color w:val="000000"/>
                <w:sz w:val="16"/>
                <w:szCs w:val="16"/>
              </w:rPr>
            </w:pPr>
            <w:r w:rsidRPr="000A0243">
              <w:rPr>
                <w:color w:val="000000"/>
                <w:sz w:val="16"/>
                <w:szCs w:val="16"/>
              </w:rPr>
              <w:t>12.4.00.00000</w:t>
            </w:r>
          </w:p>
        </w:tc>
        <w:tc>
          <w:tcPr>
            <w:tcW w:w="567" w:type="dxa"/>
            <w:tcBorders>
              <w:top w:val="nil"/>
              <w:left w:val="nil"/>
              <w:bottom w:val="single" w:sz="4" w:space="0" w:color="auto"/>
              <w:right w:val="single" w:sz="4" w:space="0" w:color="auto"/>
            </w:tcBorders>
            <w:noWrap/>
            <w:vAlign w:val="center"/>
            <w:hideMark/>
          </w:tcPr>
          <w:p w14:paraId="47B396A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FA7FC15" w14:textId="77777777" w:rsidR="000A0243" w:rsidRPr="000A0243" w:rsidRDefault="000A0243" w:rsidP="000A0243">
            <w:pPr>
              <w:jc w:val="right"/>
              <w:rPr>
                <w:color w:val="000000"/>
                <w:sz w:val="16"/>
                <w:szCs w:val="16"/>
              </w:rPr>
            </w:pPr>
            <w:r w:rsidRPr="000A0243">
              <w:rPr>
                <w:color w:val="000000"/>
                <w:sz w:val="16"/>
                <w:szCs w:val="16"/>
              </w:rPr>
              <w:t>32,0</w:t>
            </w:r>
          </w:p>
        </w:tc>
        <w:tc>
          <w:tcPr>
            <w:tcW w:w="992" w:type="dxa"/>
            <w:tcBorders>
              <w:top w:val="nil"/>
              <w:left w:val="nil"/>
              <w:bottom w:val="single" w:sz="4" w:space="0" w:color="auto"/>
              <w:right w:val="single" w:sz="4" w:space="0" w:color="auto"/>
            </w:tcBorders>
            <w:noWrap/>
            <w:vAlign w:val="center"/>
            <w:hideMark/>
          </w:tcPr>
          <w:p w14:paraId="7A7E82EC" w14:textId="77777777" w:rsidR="000A0243" w:rsidRPr="000A0243" w:rsidRDefault="000A0243" w:rsidP="000A0243">
            <w:pPr>
              <w:jc w:val="right"/>
              <w:rPr>
                <w:color w:val="000000"/>
                <w:sz w:val="16"/>
                <w:szCs w:val="16"/>
              </w:rPr>
            </w:pPr>
            <w:r w:rsidRPr="000A0243">
              <w:rPr>
                <w:color w:val="000000"/>
                <w:sz w:val="16"/>
                <w:szCs w:val="16"/>
              </w:rPr>
              <w:t>32,0</w:t>
            </w:r>
          </w:p>
        </w:tc>
        <w:tc>
          <w:tcPr>
            <w:tcW w:w="993" w:type="dxa"/>
            <w:tcBorders>
              <w:top w:val="nil"/>
              <w:left w:val="nil"/>
              <w:bottom w:val="single" w:sz="4" w:space="0" w:color="auto"/>
              <w:right w:val="single" w:sz="4" w:space="0" w:color="auto"/>
            </w:tcBorders>
            <w:noWrap/>
            <w:vAlign w:val="center"/>
            <w:hideMark/>
          </w:tcPr>
          <w:p w14:paraId="62719B02" w14:textId="77777777" w:rsidR="000A0243" w:rsidRPr="000A0243" w:rsidRDefault="000A0243" w:rsidP="000A0243">
            <w:pPr>
              <w:jc w:val="right"/>
              <w:rPr>
                <w:color w:val="000000"/>
                <w:sz w:val="16"/>
                <w:szCs w:val="16"/>
              </w:rPr>
            </w:pPr>
            <w:r w:rsidRPr="000A0243">
              <w:rPr>
                <w:color w:val="000000"/>
                <w:sz w:val="16"/>
                <w:szCs w:val="16"/>
              </w:rPr>
              <w:t>32,0</w:t>
            </w:r>
          </w:p>
        </w:tc>
      </w:tr>
      <w:tr w:rsidR="000A0243" w:rsidRPr="000A0243" w14:paraId="39ED6200"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3218B9B" w14:textId="29EAA222"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26016E">
              <w:rPr>
                <w:color w:val="000000"/>
                <w:sz w:val="16"/>
                <w:szCs w:val="16"/>
              </w:rPr>
              <w:t xml:space="preserve"> </w:t>
            </w:r>
            <w:r w:rsidRPr="000A0243">
              <w:rPr>
                <w:color w:val="000000"/>
                <w:sz w:val="16"/>
                <w:szCs w:val="16"/>
              </w:rPr>
              <w:t>"Реализация энергосберегающих мероприятий в бюджетной сфере"</w:t>
            </w:r>
          </w:p>
        </w:tc>
        <w:tc>
          <w:tcPr>
            <w:tcW w:w="425" w:type="dxa"/>
            <w:tcBorders>
              <w:top w:val="nil"/>
              <w:left w:val="nil"/>
              <w:bottom w:val="single" w:sz="4" w:space="0" w:color="auto"/>
              <w:right w:val="single" w:sz="4" w:space="0" w:color="auto"/>
            </w:tcBorders>
            <w:noWrap/>
            <w:vAlign w:val="center"/>
            <w:hideMark/>
          </w:tcPr>
          <w:p w14:paraId="38F567C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99A955C"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A60BC04" w14:textId="77777777" w:rsidR="000A0243" w:rsidRPr="000A0243" w:rsidRDefault="000A0243" w:rsidP="000A0243">
            <w:pPr>
              <w:jc w:val="left"/>
              <w:rPr>
                <w:color w:val="000000"/>
                <w:sz w:val="16"/>
                <w:szCs w:val="16"/>
              </w:rPr>
            </w:pPr>
            <w:r w:rsidRPr="000A0243">
              <w:rPr>
                <w:color w:val="000000"/>
                <w:sz w:val="16"/>
                <w:szCs w:val="16"/>
              </w:rPr>
              <w:t>12.4.01.00000</w:t>
            </w:r>
          </w:p>
        </w:tc>
        <w:tc>
          <w:tcPr>
            <w:tcW w:w="567" w:type="dxa"/>
            <w:tcBorders>
              <w:top w:val="nil"/>
              <w:left w:val="nil"/>
              <w:bottom w:val="single" w:sz="4" w:space="0" w:color="auto"/>
              <w:right w:val="single" w:sz="4" w:space="0" w:color="auto"/>
            </w:tcBorders>
            <w:noWrap/>
            <w:vAlign w:val="center"/>
            <w:hideMark/>
          </w:tcPr>
          <w:p w14:paraId="6C19DE3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76F9C82" w14:textId="77777777" w:rsidR="000A0243" w:rsidRPr="000A0243" w:rsidRDefault="000A0243" w:rsidP="000A0243">
            <w:pPr>
              <w:jc w:val="right"/>
              <w:rPr>
                <w:color w:val="000000"/>
                <w:sz w:val="16"/>
                <w:szCs w:val="16"/>
              </w:rPr>
            </w:pPr>
            <w:r w:rsidRPr="000A0243">
              <w:rPr>
                <w:color w:val="000000"/>
                <w:sz w:val="16"/>
                <w:szCs w:val="16"/>
              </w:rPr>
              <w:t>32,0</w:t>
            </w:r>
          </w:p>
        </w:tc>
        <w:tc>
          <w:tcPr>
            <w:tcW w:w="992" w:type="dxa"/>
            <w:tcBorders>
              <w:top w:val="nil"/>
              <w:left w:val="nil"/>
              <w:bottom w:val="single" w:sz="4" w:space="0" w:color="auto"/>
              <w:right w:val="single" w:sz="4" w:space="0" w:color="auto"/>
            </w:tcBorders>
            <w:noWrap/>
            <w:vAlign w:val="center"/>
            <w:hideMark/>
          </w:tcPr>
          <w:p w14:paraId="4FD3F2AE" w14:textId="77777777" w:rsidR="000A0243" w:rsidRPr="000A0243" w:rsidRDefault="000A0243" w:rsidP="000A0243">
            <w:pPr>
              <w:jc w:val="right"/>
              <w:rPr>
                <w:color w:val="000000"/>
                <w:sz w:val="16"/>
                <w:szCs w:val="16"/>
              </w:rPr>
            </w:pPr>
            <w:r w:rsidRPr="000A0243">
              <w:rPr>
                <w:color w:val="000000"/>
                <w:sz w:val="16"/>
                <w:szCs w:val="16"/>
              </w:rPr>
              <w:t>32,0</w:t>
            </w:r>
          </w:p>
        </w:tc>
        <w:tc>
          <w:tcPr>
            <w:tcW w:w="993" w:type="dxa"/>
            <w:tcBorders>
              <w:top w:val="nil"/>
              <w:left w:val="nil"/>
              <w:bottom w:val="single" w:sz="4" w:space="0" w:color="auto"/>
              <w:right w:val="single" w:sz="4" w:space="0" w:color="auto"/>
            </w:tcBorders>
            <w:noWrap/>
            <w:vAlign w:val="center"/>
            <w:hideMark/>
          </w:tcPr>
          <w:p w14:paraId="1111D3AE" w14:textId="77777777" w:rsidR="000A0243" w:rsidRPr="000A0243" w:rsidRDefault="000A0243" w:rsidP="000A0243">
            <w:pPr>
              <w:jc w:val="right"/>
              <w:rPr>
                <w:color w:val="000000"/>
                <w:sz w:val="16"/>
                <w:szCs w:val="16"/>
              </w:rPr>
            </w:pPr>
            <w:r w:rsidRPr="000A0243">
              <w:rPr>
                <w:color w:val="000000"/>
                <w:sz w:val="16"/>
                <w:szCs w:val="16"/>
              </w:rPr>
              <w:t>32,0</w:t>
            </w:r>
          </w:p>
        </w:tc>
      </w:tr>
      <w:tr w:rsidR="000A0243" w:rsidRPr="000A0243" w14:paraId="57D441B1"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62D57DBA" w14:textId="77777777" w:rsidR="000A0243" w:rsidRPr="000A0243" w:rsidRDefault="000A0243" w:rsidP="00C353B0">
            <w:pPr>
              <w:rPr>
                <w:color w:val="000000"/>
                <w:sz w:val="16"/>
                <w:szCs w:val="16"/>
              </w:rPr>
            </w:pPr>
            <w:r w:rsidRPr="000A0243">
              <w:rPr>
                <w:color w:val="000000"/>
                <w:sz w:val="16"/>
                <w:szCs w:val="16"/>
              </w:rPr>
              <w:t>Предоставление бюджетным учреждениям субсидий на проведение энергосберегающих мероприятий</w:t>
            </w:r>
          </w:p>
        </w:tc>
        <w:tc>
          <w:tcPr>
            <w:tcW w:w="425" w:type="dxa"/>
            <w:tcBorders>
              <w:top w:val="nil"/>
              <w:left w:val="nil"/>
              <w:bottom w:val="single" w:sz="4" w:space="0" w:color="auto"/>
              <w:right w:val="single" w:sz="4" w:space="0" w:color="auto"/>
            </w:tcBorders>
            <w:noWrap/>
            <w:vAlign w:val="center"/>
            <w:hideMark/>
          </w:tcPr>
          <w:p w14:paraId="33453FB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2A9D541"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866D190" w14:textId="77777777" w:rsidR="000A0243" w:rsidRPr="000A0243" w:rsidRDefault="000A0243" w:rsidP="000A0243">
            <w:pPr>
              <w:jc w:val="left"/>
              <w:rPr>
                <w:color w:val="000000"/>
                <w:sz w:val="16"/>
                <w:szCs w:val="16"/>
              </w:rPr>
            </w:pPr>
            <w:r w:rsidRPr="000A0243">
              <w:rPr>
                <w:color w:val="000000"/>
                <w:sz w:val="16"/>
                <w:szCs w:val="16"/>
              </w:rPr>
              <w:t>12.4.01.03121</w:t>
            </w:r>
          </w:p>
        </w:tc>
        <w:tc>
          <w:tcPr>
            <w:tcW w:w="567" w:type="dxa"/>
            <w:tcBorders>
              <w:top w:val="nil"/>
              <w:left w:val="nil"/>
              <w:bottom w:val="single" w:sz="4" w:space="0" w:color="auto"/>
              <w:right w:val="single" w:sz="4" w:space="0" w:color="auto"/>
            </w:tcBorders>
            <w:noWrap/>
            <w:vAlign w:val="center"/>
            <w:hideMark/>
          </w:tcPr>
          <w:p w14:paraId="2B826EF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5E6ADB3" w14:textId="77777777" w:rsidR="000A0243" w:rsidRPr="000A0243" w:rsidRDefault="000A0243" w:rsidP="000A0243">
            <w:pPr>
              <w:jc w:val="right"/>
              <w:rPr>
                <w:color w:val="000000"/>
                <w:sz w:val="16"/>
                <w:szCs w:val="16"/>
              </w:rPr>
            </w:pPr>
            <w:r w:rsidRPr="000A0243">
              <w:rPr>
                <w:color w:val="000000"/>
                <w:sz w:val="16"/>
                <w:szCs w:val="16"/>
              </w:rPr>
              <w:t>32,0</w:t>
            </w:r>
          </w:p>
        </w:tc>
        <w:tc>
          <w:tcPr>
            <w:tcW w:w="992" w:type="dxa"/>
            <w:tcBorders>
              <w:top w:val="nil"/>
              <w:left w:val="nil"/>
              <w:bottom w:val="single" w:sz="4" w:space="0" w:color="auto"/>
              <w:right w:val="single" w:sz="4" w:space="0" w:color="auto"/>
            </w:tcBorders>
            <w:noWrap/>
            <w:vAlign w:val="center"/>
            <w:hideMark/>
          </w:tcPr>
          <w:p w14:paraId="3DA294ED" w14:textId="77777777" w:rsidR="000A0243" w:rsidRPr="000A0243" w:rsidRDefault="000A0243" w:rsidP="000A0243">
            <w:pPr>
              <w:jc w:val="right"/>
              <w:rPr>
                <w:color w:val="000000"/>
                <w:sz w:val="16"/>
                <w:szCs w:val="16"/>
              </w:rPr>
            </w:pPr>
            <w:r w:rsidRPr="000A0243">
              <w:rPr>
                <w:color w:val="000000"/>
                <w:sz w:val="16"/>
                <w:szCs w:val="16"/>
              </w:rPr>
              <w:t>32,0</w:t>
            </w:r>
          </w:p>
        </w:tc>
        <w:tc>
          <w:tcPr>
            <w:tcW w:w="993" w:type="dxa"/>
            <w:tcBorders>
              <w:top w:val="nil"/>
              <w:left w:val="nil"/>
              <w:bottom w:val="single" w:sz="4" w:space="0" w:color="auto"/>
              <w:right w:val="single" w:sz="4" w:space="0" w:color="auto"/>
            </w:tcBorders>
            <w:noWrap/>
            <w:vAlign w:val="center"/>
            <w:hideMark/>
          </w:tcPr>
          <w:p w14:paraId="21382D54" w14:textId="77777777" w:rsidR="000A0243" w:rsidRPr="000A0243" w:rsidRDefault="000A0243" w:rsidP="000A0243">
            <w:pPr>
              <w:jc w:val="right"/>
              <w:rPr>
                <w:color w:val="000000"/>
                <w:sz w:val="16"/>
                <w:szCs w:val="16"/>
              </w:rPr>
            </w:pPr>
            <w:r w:rsidRPr="000A0243">
              <w:rPr>
                <w:color w:val="000000"/>
                <w:sz w:val="16"/>
                <w:szCs w:val="16"/>
              </w:rPr>
              <w:t>32,0</w:t>
            </w:r>
          </w:p>
        </w:tc>
      </w:tr>
      <w:tr w:rsidR="000A0243" w:rsidRPr="000A0243" w14:paraId="6310EB8E"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4E9041D" w14:textId="77777777" w:rsidR="000A0243" w:rsidRPr="000A0243" w:rsidRDefault="000A0243" w:rsidP="00C353B0">
            <w:pPr>
              <w:rPr>
                <w:color w:val="000000"/>
                <w:sz w:val="16"/>
                <w:szCs w:val="16"/>
              </w:rPr>
            </w:pPr>
            <w:r w:rsidRPr="000A0243">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A4F8AB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889D244"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A546CAB" w14:textId="77777777" w:rsidR="000A0243" w:rsidRPr="000A0243" w:rsidRDefault="000A0243" w:rsidP="000A0243">
            <w:pPr>
              <w:jc w:val="left"/>
              <w:rPr>
                <w:color w:val="000000"/>
                <w:sz w:val="16"/>
                <w:szCs w:val="16"/>
              </w:rPr>
            </w:pPr>
            <w:r w:rsidRPr="000A0243">
              <w:rPr>
                <w:color w:val="000000"/>
                <w:sz w:val="16"/>
                <w:szCs w:val="16"/>
              </w:rPr>
              <w:t>12.4.01.03121</w:t>
            </w:r>
          </w:p>
        </w:tc>
        <w:tc>
          <w:tcPr>
            <w:tcW w:w="567" w:type="dxa"/>
            <w:tcBorders>
              <w:top w:val="nil"/>
              <w:left w:val="nil"/>
              <w:bottom w:val="single" w:sz="4" w:space="0" w:color="auto"/>
              <w:right w:val="single" w:sz="4" w:space="0" w:color="auto"/>
            </w:tcBorders>
            <w:noWrap/>
            <w:vAlign w:val="center"/>
            <w:hideMark/>
          </w:tcPr>
          <w:p w14:paraId="53D9C086"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63BBBDCD" w14:textId="77777777" w:rsidR="000A0243" w:rsidRPr="000A0243" w:rsidRDefault="000A0243" w:rsidP="000A0243">
            <w:pPr>
              <w:jc w:val="right"/>
              <w:rPr>
                <w:color w:val="000000"/>
                <w:sz w:val="16"/>
                <w:szCs w:val="16"/>
              </w:rPr>
            </w:pPr>
            <w:r w:rsidRPr="000A0243">
              <w:rPr>
                <w:color w:val="000000"/>
                <w:sz w:val="16"/>
                <w:szCs w:val="16"/>
              </w:rPr>
              <w:t>32,0</w:t>
            </w:r>
          </w:p>
        </w:tc>
        <w:tc>
          <w:tcPr>
            <w:tcW w:w="992" w:type="dxa"/>
            <w:tcBorders>
              <w:top w:val="nil"/>
              <w:left w:val="nil"/>
              <w:bottom w:val="single" w:sz="4" w:space="0" w:color="auto"/>
              <w:right w:val="single" w:sz="4" w:space="0" w:color="auto"/>
            </w:tcBorders>
            <w:noWrap/>
            <w:vAlign w:val="center"/>
            <w:hideMark/>
          </w:tcPr>
          <w:p w14:paraId="346D5B9B" w14:textId="77777777" w:rsidR="000A0243" w:rsidRPr="000A0243" w:rsidRDefault="000A0243" w:rsidP="000A0243">
            <w:pPr>
              <w:jc w:val="right"/>
              <w:rPr>
                <w:color w:val="000000"/>
                <w:sz w:val="16"/>
                <w:szCs w:val="16"/>
              </w:rPr>
            </w:pPr>
            <w:r w:rsidRPr="000A0243">
              <w:rPr>
                <w:color w:val="000000"/>
                <w:sz w:val="16"/>
                <w:szCs w:val="16"/>
              </w:rPr>
              <w:t>32,0</w:t>
            </w:r>
          </w:p>
        </w:tc>
        <w:tc>
          <w:tcPr>
            <w:tcW w:w="993" w:type="dxa"/>
            <w:tcBorders>
              <w:top w:val="nil"/>
              <w:left w:val="nil"/>
              <w:bottom w:val="single" w:sz="4" w:space="0" w:color="auto"/>
              <w:right w:val="single" w:sz="4" w:space="0" w:color="auto"/>
            </w:tcBorders>
            <w:noWrap/>
            <w:vAlign w:val="center"/>
            <w:hideMark/>
          </w:tcPr>
          <w:p w14:paraId="626025FE" w14:textId="77777777" w:rsidR="000A0243" w:rsidRPr="000A0243" w:rsidRDefault="000A0243" w:rsidP="000A0243">
            <w:pPr>
              <w:jc w:val="right"/>
              <w:rPr>
                <w:color w:val="000000"/>
                <w:sz w:val="16"/>
                <w:szCs w:val="16"/>
              </w:rPr>
            </w:pPr>
            <w:r w:rsidRPr="000A0243">
              <w:rPr>
                <w:color w:val="000000"/>
                <w:sz w:val="16"/>
                <w:szCs w:val="16"/>
              </w:rPr>
              <w:t>32,0</w:t>
            </w:r>
          </w:p>
        </w:tc>
      </w:tr>
      <w:tr w:rsidR="000A0243" w:rsidRPr="000A0243" w14:paraId="18219669"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B29830D" w14:textId="77777777" w:rsidR="000A0243" w:rsidRPr="000A0243" w:rsidRDefault="000A0243" w:rsidP="00C353B0">
            <w:pPr>
              <w:rPr>
                <w:color w:val="000000"/>
                <w:sz w:val="16"/>
                <w:szCs w:val="16"/>
              </w:rPr>
            </w:pPr>
            <w:r w:rsidRPr="000A0243">
              <w:rPr>
                <w:color w:val="000000"/>
                <w:sz w:val="16"/>
                <w:szCs w:val="16"/>
              </w:rPr>
              <w:t>Молодежная политика</w:t>
            </w:r>
          </w:p>
        </w:tc>
        <w:tc>
          <w:tcPr>
            <w:tcW w:w="425" w:type="dxa"/>
            <w:tcBorders>
              <w:top w:val="nil"/>
              <w:left w:val="nil"/>
              <w:bottom w:val="single" w:sz="4" w:space="0" w:color="auto"/>
              <w:right w:val="single" w:sz="4" w:space="0" w:color="auto"/>
            </w:tcBorders>
            <w:noWrap/>
            <w:vAlign w:val="center"/>
            <w:hideMark/>
          </w:tcPr>
          <w:p w14:paraId="229542BF"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32E55A1"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3397DCD4"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63FF749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A290BA4" w14:textId="77777777" w:rsidR="000A0243" w:rsidRPr="000A0243" w:rsidRDefault="000A0243" w:rsidP="000A0243">
            <w:pPr>
              <w:jc w:val="right"/>
              <w:rPr>
                <w:color w:val="000000"/>
                <w:sz w:val="16"/>
                <w:szCs w:val="16"/>
              </w:rPr>
            </w:pPr>
            <w:r w:rsidRPr="000A0243">
              <w:rPr>
                <w:color w:val="000000"/>
                <w:sz w:val="16"/>
                <w:szCs w:val="16"/>
              </w:rPr>
              <w:t>6 036,0</w:t>
            </w:r>
          </w:p>
        </w:tc>
        <w:tc>
          <w:tcPr>
            <w:tcW w:w="992" w:type="dxa"/>
            <w:tcBorders>
              <w:top w:val="nil"/>
              <w:left w:val="nil"/>
              <w:bottom w:val="single" w:sz="4" w:space="0" w:color="auto"/>
              <w:right w:val="single" w:sz="4" w:space="0" w:color="auto"/>
            </w:tcBorders>
            <w:noWrap/>
            <w:vAlign w:val="center"/>
            <w:hideMark/>
          </w:tcPr>
          <w:p w14:paraId="73B0684B" w14:textId="77777777" w:rsidR="000A0243" w:rsidRPr="000A0243" w:rsidRDefault="000A0243" w:rsidP="000A0243">
            <w:pPr>
              <w:jc w:val="right"/>
              <w:rPr>
                <w:color w:val="000000"/>
                <w:sz w:val="16"/>
                <w:szCs w:val="16"/>
              </w:rPr>
            </w:pPr>
            <w:r w:rsidRPr="000A0243">
              <w:rPr>
                <w:color w:val="000000"/>
                <w:sz w:val="16"/>
                <w:szCs w:val="16"/>
              </w:rPr>
              <w:t>6 036,0</w:t>
            </w:r>
          </w:p>
        </w:tc>
        <w:tc>
          <w:tcPr>
            <w:tcW w:w="993" w:type="dxa"/>
            <w:tcBorders>
              <w:top w:val="nil"/>
              <w:left w:val="nil"/>
              <w:bottom w:val="single" w:sz="4" w:space="0" w:color="auto"/>
              <w:right w:val="single" w:sz="4" w:space="0" w:color="auto"/>
            </w:tcBorders>
            <w:noWrap/>
            <w:vAlign w:val="center"/>
            <w:hideMark/>
          </w:tcPr>
          <w:p w14:paraId="519DFDA8" w14:textId="77777777" w:rsidR="000A0243" w:rsidRPr="000A0243" w:rsidRDefault="000A0243" w:rsidP="000A0243">
            <w:pPr>
              <w:jc w:val="right"/>
              <w:rPr>
                <w:color w:val="000000"/>
                <w:sz w:val="16"/>
                <w:szCs w:val="16"/>
              </w:rPr>
            </w:pPr>
            <w:r w:rsidRPr="000A0243">
              <w:rPr>
                <w:color w:val="000000"/>
                <w:sz w:val="16"/>
                <w:szCs w:val="16"/>
              </w:rPr>
              <w:t>6 036,0</w:t>
            </w:r>
          </w:p>
        </w:tc>
      </w:tr>
      <w:tr w:rsidR="000A0243" w:rsidRPr="000A0243" w14:paraId="5456BD4D"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B9403A6" w14:textId="77777777"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"Молодежь Тихвинского района "</w:t>
            </w:r>
          </w:p>
        </w:tc>
        <w:tc>
          <w:tcPr>
            <w:tcW w:w="425" w:type="dxa"/>
            <w:tcBorders>
              <w:top w:val="nil"/>
              <w:left w:val="nil"/>
              <w:bottom w:val="single" w:sz="4" w:space="0" w:color="auto"/>
              <w:right w:val="single" w:sz="4" w:space="0" w:color="auto"/>
            </w:tcBorders>
            <w:noWrap/>
            <w:vAlign w:val="center"/>
            <w:hideMark/>
          </w:tcPr>
          <w:p w14:paraId="585CD86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CE71D91"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49663352" w14:textId="77777777" w:rsidR="000A0243" w:rsidRPr="000A0243" w:rsidRDefault="000A0243" w:rsidP="000A0243">
            <w:pPr>
              <w:jc w:val="left"/>
              <w:rPr>
                <w:color w:val="000000"/>
                <w:sz w:val="16"/>
                <w:szCs w:val="16"/>
              </w:rPr>
            </w:pPr>
            <w:r w:rsidRPr="000A0243">
              <w:rPr>
                <w:color w:val="000000"/>
                <w:sz w:val="16"/>
                <w:szCs w:val="16"/>
              </w:rPr>
              <w:t>06.0.00.00000</w:t>
            </w:r>
          </w:p>
        </w:tc>
        <w:tc>
          <w:tcPr>
            <w:tcW w:w="567" w:type="dxa"/>
            <w:tcBorders>
              <w:top w:val="nil"/>
              <w:left w:val="nil"/>
              <w:bottom w:val="single" w:sz="4" w:space="0" w:color="auto"/>
              <w:right w:val="single" w:sz="4" w:space="0" w:color="auto"/>
            </w:tcBorders>
            <w:noWrap/>
            <w:vAlign w:val="center"/>
            <w:hideMark/>
          </w:tcPr>
          <w:p w14:paraId="70CB9D2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E584B70" w14:textId="77777777" w:rsidR="000A0243" w:rsidRPr="000A0243" w:rsidRDefault="000A0243" w:rsidP="000A0243">
            <w:pPr>
              <w:jc w:val="right"/>
              <w:rPr>
                <w:color w:val="000000"/>
                <w:sz w:val="16"/>
                <w:szCs w:val="16"/>
              </w:rPr>
            </w:pPr>
            <w:r w:rsidRPr="000A0243">
              <w:rPr>
                <w:color w:val="000000"/>
                <w:sz w:val="16"/>
                <w:szCs w:val="16"/>
              </w:rPr>
              <w:t>6 036,0</w:t>
            </w:r>
          </w:p>
        </w:tc>
        <w:tc>
          <w:tcPr>
            <w:tcW w:w="992" w:type="dxa"/>
            <w:tcBorders>
              <w:top w:val="nil"/>
              <w:left w:val="nil"/>
              <w:bottom w:val="single" w:sz="4" w:space="0" w:color="auto"/>
              <w:right w:val="single" w:sz="4" w:space="0" w:color="auto"/>
            </w:tcBorders>
            <w:noWrap/>
            <w:vAlign w:val="center"/>
            <w:hideMark/>
          </w:tcPr>
          <w:p w14:paraId="2C52EE1E" w14:textId="77777777" w:rsidR="000A0243" w:rsidRPr="000A0243" w:rsidRDefault="000A0243" w:rsidP="000A0243">
            <w:pPr>
              <w:jc w:val="right"/>
              <w:rPr>
                <w:color w:val="000000"/>
                <w:sz w:val="16"/>
                <w:szCs w:val="16"/>
              </w:rPr>
            </w:pPr>
            <w:r w:rsidRPr="000A0243">
              <w:rPr>
                <w:color w:val="000000"/>
                <w:sz w:val="16"/>
                <w:szCs w:val="16"/>
              </w:rPr>
              <w:t>6 036,0</w:t>
            </w:r>
          </w:p>
        </w:tc>
        <w:tc>
          <w:tcPr>
            <w:tcW w:w="993" w:type="dxa"/>
            <w:tcBorders>
              <w:top w:val="nil"/>
              <w:left w:val="nil"/>
              <w:bottom w:val="single" w:sz="4" w:space="0" w:color="auto"/>
              <w:right w:val="single" w:sz="4" w:space="0" w:color="auto"/>
            </w:tcBorders>
            <w:noWrap/>
            <w:vAlign w:val="center"/>
            <w:hideMark/>
          </w:tcPr>
          <w:p w14:paraId="0485B3FE" w14:textId="77777777" w:rsidR="000A0243" w:rsidRPr="000A0243" w:rsidRDefault="000A0243" w:rsidP="000A0243">
            <w:pPr>
              <w:jc w:val="right"/>
              <w:rPr>
                <w:color w:val="000000"/>
                <w:sz w:val="16"/>
                <w:szCs w:val="16"/>
              </w:rPr>
            </w:pPr>
            <w:r w:rsidRPr="000A0243">
              <w:rPr>
                <w:color w:val="000000"/>
                <w:sz w:val="16"/>
                <w:szCs w:val="16"/>
              </w:rPr>
              <w:t>6 036,0</w:t>
            </w:r>
          </w:p>
        </w:tc>
      </w:tr>
      <w:tr w:rsidR="000A0243" w:rsidRPr="000A0243" w14:paraId="14CE6408"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EA914E8"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5793CB4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BE9D860"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351ED190" w14:textId="77777777" w:rsidR="000A0243" w:rsidRPr="000A0243" w:rsidRDefault="000A0243" w:rsidP="000A0243">
            <w:pPr>
              <w:jc w:val="left"/>
              <w:rPr>
                <w:color w:val="000000"/>
                <w:sz w:val="16"/>
                <w:szCs w:val="16"/>
              </w:rPr>
            </w:pPr>
            <w:r w:rsidRPr="000A0243">
              <w:rPr>
                <w:color w:val="000000"/>
                <w:sz w:val="16"/>
                <w:szCs w:val="16"/>
              </w:rPr>
              <w:t>06.4.00.00000</w:t>
            </w:r>
          </w:p>
        </w:tc>
        <w:tc>
          <w:tcPr>
            <w:tcW w:w="567" w:type="dxa"/>
            <w:tcBorders>
              <w:top w:val="nil"/>
              <w:left w:val="nil"/>
              <w:bottom w:val="single" w:sz="4" w:space="0" w:color="auto"/>
              <w:right w:val="single" w:sz="4" w:space="0" w:color="auto"/>
            </w:tcBorders>
            <w:noWrap/>
            <w:vAlign w:val="center"/>
            <w:hideMark/>
          </w:tcPr>
          <w:p w14:paraId="7A5A505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5C9CB76" w14:textId="77777777" w:rsidR="000A0243" w:rsidRPr="000A0243" w:rsidRDefault="000A0243" w:rsidP="000A0243">
            <w:pPr>
              <w:jc w:val="right"/>
              <w:rPr>
                <w:color w:val="000000"/>
                <w:sz w:val="16"/>
                <w:szCs w:val="16"/>
              </w:rPr>
            </w:pPr>
            <w:r w:rsidRPr="000A0243">
              <w:rPr>
                <w:color w:val="000000"/>
                <w:sz w:val="16"/>
                <w:szCs w:val="16"/>
              </w:rPr>
              <w:t>6 036,0</w:t>
            </w:r>
          </w:p>
        </w:tc>
        <w:tc>
          <w:tcPr>
            <w:tcW w:w="992" w:type="dxa"/>
            <w:tcBorders>
              <w:top w:val="nil"/>
              <w:left w:val="nil"/>
              <w:bottom w:val="single" w:sz="4" w:space="0" w:color="auto"/>
              <w:right w:val="single" w:sz="4" w:space="0" w:color="auto"/>
            </w:tcBorders>
            <w:noWrap/>
            <w:vAlign w:val="center"/>
            <w:hideMark/>
          </w:tcPr>
          <w:p w14:paraId="598F5963" w14:textId="77777777" w:rsidR="000A0243" w:rsidRPr="000A0243" w:rsidRDefault="000A0243" w:rsidP="000A0243">
            <w:pPr>
              <w:jc w:val="right"/>
              <w:rPr>
                <w:color w:val="000000"/>
                <w:sz w:val="16"/>
                <w:szCs w:val="16"/>
              </w:rPr>
            </w:pPr>
            <w:r w:rsidRPr="000A0243">
              <w:rPr>
                <w:color w:val="000000"/>
                <w:sz w:val="16"/>
                <w:szCs w:val="16"/>
              </w:rPr>
              <w:t>6 036,0</w:t>
            </w:r>
          </w:p>
        </w:tc>
        <w:tc>
          <w:tcPr>
            <w:tcW w:w="993" w:type="dxa"/>
            <w:tcBorders>
              <w:top w:val="nil"/>
              <w:left w:val="nil"/>
              <w:bottom w:val="single" w:sz="4" w:space="0" w:color="auto"/>
              <w:right w:val="single" w:sz="4" w:space="0" w:color="auto"/>
            </w:tcBorders>
            <w:noWrap/>
            <w:vAlign w:val="center"/>
            <w:hideMark/>
          </w:tcPr>
          <w:p w14:paraId="6B651DFA" w14:textId="77777777" w:rsidR="000A0243" w:rsidRPr="000A0243" w:rsidRDefault="000A0243" w:rsidP="000A0243">
            <w:pPr>
              <w:jc w:val="right"/>
              <w:rPr>
                <w:color w:val="000000"/>
                <w:sz w:val="16"/>
                <w:szCs w:val="16"/>
              </w:rPr>
            </w:pPr>
            <w:r w:rsidRPr="000A0243">
              <w:rPr>
                <w:color w:val="000000"/>
                <w:sz w:val="16"/>
                <w:szCs w:val="16"/>
              </w:rPr>
              <w:t>6 036,0</w:t>
            </w:r>
          </w:p>
        </w:tc>
      </w:tr>
      <w:tr w:rsidR="000A0243" w:rsidRPr="000A0243" w14:paraId="08805C56"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CE0477E"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Организация и осуществление мероприятий по работе с детьми и молодежью "</w:t>
            </w:r>
          </w:p>
        </w:tc>
        <w:tc>
          <w:tcPr>
            <w:tcW w:w="425" w:type="dxa"/>
            <w:tcBorders>
              <w:top w:val="nil"/>
              <w:left w:val="nil"/>
              <w:bottom w:val="single" w:sz="4" w:space="0" w:color="auto"/>
              <w:right w:val="single" w:sz="4" w:space="0" w:color="auto"/>
            </w:tcBorders>
            <w:noWrap/>
            <w:vAlign w:val="center"/>
            <w:hideMark/>
          </w:tcPr>
          <w:p w14:paraId="53239CA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83D20B0"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7C1BC2FF" w14:textId="77777777" w:rsidR="000A0243" w:rsidRPr="000A0243" w:rsidRDefault="000A0243" w:rsidP="000A0243">
            <w:pPr>
              <w:jc w:val="left"/>
              <w:rPr>
                <w:color w:val="000000"/>
                <w:sz w:val="16"/>
                <w:szCs w:val="16"/>
              </w:rPr>
            </w:pPr>
            <w:r w:rsidRPr="000A0243">
              <w:rPr>
                <w:color w:val="000000"/>
                <w:sz w:val="16"/>
                <w:szCs w:val="16"/>
              </w:rPr>
              <w:t>06.4.01.00000</w:t>
            </w:r>
          </w:p>
        </w:tc>
        <w:tc>
          <w:tcPr>
            <w:tcW w:w="567" w:type="dxa"/>
            <w:tcBorders>
              <w:top w:val="nil"/>
              <w:left w:val="nil"/>
              <w:bottom w:val="single" w:sz="4" w:space="0" w:color="auto"/>
              <w:right w:val="single" w:sz="4" w:space="0" w:color="auto"/>
            </w:tcBorders>
            <w:noWrap/>
            <w:vAlign w:val="center"/>
            <w:hideMark/>
          </w:tcPr>
          <w:p w14:paraId="5014A04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255B682" w14:textId="77777777" w:rsidR="000A0243" w:rsidRPr="000A0243" w:rsidRDefault="000A0243" w:rsidP="000A0243">
            <w:pPr>
              <w:jc w:val="right"/>
              <w:rPr>
                <w:color w:val="000000"/>
                <w:sz w:val="16"/>
                <w:szCs w:val="16"/>
              </w:rPr>
            </w:pPr>
            <w:r w:rsidRPr="000A0243">
              <w:rPr>
                <w:color w:val="000000"/>
                <w:sz w:val="16"/>
                <w:szCs w:val="16"/>
              </w:rPr>
              <w:t>996,4</w:t>
            </w:r>
          </w:p>
        </w:tc>
        <w:tc>
          <w:tcPr>
            <w:tcW w:w="992" w:type="dxa"/>
            <w:tcBorders>
              <w:top w:val="nil"/>
              <w:left w:val="nil"/>
              <w:bottom w:val="single" w:sz="4" w:space="0" w:color="auto"/>
              <w:right w:val="single" w:sz="4" w:space="0" w:color="auto"/>
            </w:tcBorders>
            <w:noWrap/>
            <w:vAlign w:val="center"/>
            <w:hideMark/>
          </w:tcPr>
          <w:p w14:paraId="6D477696" w14:textId="77777777" w:rsidR="000A0243" w:rsidRPr="000A0243" w:rsidRDefault="000A0243" w:rsidP="000A0243">
            <w:pPr>
              <w:jc w:val="right"/>
              <w:rPr>
                <w:color w:val="000000"/>
                <w:sz w:val="16"/>
                <w:szCs w:val="16"/>
              </w:rPr>
            </w:pPr>
            <w:r w:rsidRPr="000A0243">
              <w:rPr>
                <w:color w:val="000000"/>
                <w:sz w:val="16"/>
                <w:szCs w:val="16"/>
              </w:rPr>
              <w:t>996,4</w:t>
            </w:r>
          </w:p>
        </w:tc>
        <w:tc>
          <w:tcPr>
            <w:tcW w:w="993" w:type="dxa"/>
            <w:tcBorders>
              <w:top w:val="nil"/>
              <w:left w:val="nil"/>
              <w:bottom w:val="single" w:sz="4" w:space="0" w:color="auto"/>
              <w:right w:val="single" w:sz="4" w:space="0" w:color="auto"/>
            </w:tcBorders>
            <w:noWrap/>
            <w:vAlign w:val="center"/>
            <w:hideMark/>
          </w:tcPr>
          <w:p w14:paraId="699D3EC4" w14:textId="77777777" w:rsidR="000A0243" w:rsidRPr="000A0243" w:rsidRDefault="000A0243" w:rsidP="000A0243">
            <w:pPr>
              <w:jc w:val="right"/>
              <w:rPr>
                <w:color w:val="000000"/>
                <w:sz w:val="16"/>
                <w:szCs w:val="16"/>
              </w:rPr>
            </w:pPr>
            <w:r w:rsidRPr="000A0243">
              <w:rPr>
                <w:color w:val="000000"/>
                <w:sz w:val="16"/>
                <w:szCs w:val="16"/>
              </w:rPr>
              <w:t>996,4</w:t>
            </w:r>
          </w:p>
        </w:tc>
      </w:tr>
      <w:tr w:rsidR="000A0243" w:rsidRPr="000A0243" w14:paraId="324ECC45"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F630ACF" w14:textId="77777777" w:rsidR="000A0243" w:rsidRPr="000A0243" w:rsidRDefault="000A0243" w:rsidP="00C353B0">
            <w:pPr>
              <w:rPr>
                <w:color w:val="000000"/>
                <w:sz w:val="16"/>
                <w:szCs w:val="16"/>
              </w:rPr>
            </w:pPr>
            <w:r w:rsidRPr="000A0243">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w:t>
            </w:r>
          </w:p>
        </w:tc>
        <w:tc>
          <w:tcPr>
            <w:tcW w:w="425" w:type="dxa"/>
            <w:tcBorders>
              <w:top w:val="nil"/>
              <w:left w:val="nil"/>
              <w:bottom w:val="single" w:sz="4" w:space="0" w:color="auto"/>
              <w:right w:val="single" w:sz="4" w:space="0" w:color="auto"/>
            </w:tcBorders>
            <w:noWrap/>
            <w:vAlign w:val="center"/>
            <w:hideMark/>
          </w:tcPr>
          <w:p w14:paraId="55A2908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8903388"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2F15DF18" w14:textId="77777777" w:rsidR="000A0243" w:rsidRPr="000A0243" w:rsidRDefault="000A0243" w:rsidP="000A0243">
            <w:pPr>
              <w:jc w:val="left"/>
              <w:rPr>
                <w:color w:val="000000"/>
                <w:sz w:val="16"/>
                <w:szCs w:val="16"/>
              </w:rPr>
            </w:pPr>
            <w:r w:rsidRPr="000A0243">
              <w:rPr>
                <w:color w:val="000000"/>
                <w:sz w:val="16"/>
                <w:szCs w:val="16"/>
              </w:rPr>
              <w:t>06.4.01.03601</w:t>
            </w:r>
          </w:p>
        </w:tc>
        <w:tc>
          <w:tcPr>
            <w:tcW w:w="567" w:type="dxa"/>
            <w:tcBorders>
              <w:top w:val="nil"/>
              <w:left w:val="nil"/>
              <w:bottom w:val="single" w:sz="4" w:space="0" w:color="auto"/>
              <w:right w:val="single" w:sz="4" w:space="0" w:color="auto"/>
            </w:tcBorders>
            <w:noWrap/>
            <w:vAlign w:val="center"/>
            <w:hideMark/>
          </w:tcPr>
          <w:p w14:paraId="751C6AC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E38D33E" w14:textId="77777777" w:rsidR="000A0243" w:rsidRPr="000A0243" w:rsidRDefault="000A0243" w:rsidP="000A0243">
            <w:pPr>
              <w:jc w:val="right"/>
              <w:rPr>
                <w:color w:val="000000"/>
                <w:sz w:val="16"/>
                <w:szCs w:val="16"/>
              </w:rPr>
            </w:pPr>
            <w:r w:rsidRPr="000A0243">
              <w:rPr>
                <w:color w:val="000000"/>
                <w:sz w:val="16"/>
                <w:szCs w:val="16"/>
              </w:rPr>
              <w:t>219,5</w:t>
            </w:r>
          </w:p>
        </w:tc>
        <w:tc>
          <w:tcPr>
            <w:tcW w:w="992" w:type="dxa"/>
            <w:tcBorders>
              <w:top w:val="nil"/>
              <w:left w:val="nil"/>
              <w:bottom w:val="single" w:sz="4" w:space="0" w:color="auto"/>
              <w:right w:val="single" w:sz="4" w:space="0" w:color="auto"/>
            </w:tcBorders>
            <w:noWrap/>
            <w:vAlign w:val="center"/>
            <w:hideMark/>
          </w:tcPr>
          <w:p w14:paraId="450CDD0C" w14:textId="77777777" w:rsidR="000A0243" w:rsidRPr="000A0243" w:rsidRDefault="000A0243" w:rsidP="000A0243">
            <w:pPr>
              <w:jc w:val="right"/>
              <w:rPr>
                <w:color w:val="000000"/>
                <w:sz w:val="16"/>
                <w:szCs w:val="16"/>
              </w:rPr>
            </w:pPr>
            <w:r w:rsidRPr="000A0243">
              <w:rPr>
                <w:color w:val="000000"/>
                <w:sz w:val="16"/>
                <w:szCs w:val="16"/>
              </w:rPr>
              <w:t>219,5</w:t>
            </w:r>
          </w:p>
        </w:tc>
        <w:tc>
          <w:tcPr>
            <w:tcW w:w="993" w:type="dxa"/>
            <w:tcBorders>
              <w:top w:val="nil"/>
              <w:left w:val="nil"/>
              <w:bottom w:val="single" w:sz="4" w:space="0" w:color="auto"/>
              <w:right w:val="single" w:sz="4" w:space="0" w:color="auto"/>
            </w:tcBorders>
            <w:noWrap/>
            <w:vAlign w:val="center"/>
            <w:hideMark/>
          </w:tcPr>
          <w:p w14:paraId="1988E1F0" w14:textId="77777777" w:rsidR="000A0243" w:rsidRPr="000A0243" w:rsidRDefault="000A0243" w:rsidP="000A0243">
            <w:pPr>
              <w:jc w:val="right"/>
              <w:rPr>
                <w:color w:val="000000"/>
                <w:sz w:val="16"/>
                <w:szCs w:val="16"/>
              </w:rPr>
            </w:pPr>
            <w:r w:rsidRPr="000A0243">
              <w:rPr>
                <w:color w:val="000000"/>
                <w:sz w:val="16"/>
                <w:szCs w:val="16"/>
              </w:rPr>
              <w:t>219,5</w:t>
            </w:r>
          </w:p>
        </w:tc>
      </w:tr>
      <w:tr w:rsidR="000A0243" w:rsidRPr="000A0243" w14:paraId="6DABDA59"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3FF4BB6" w14:textId="77777777" w:rsidR="000A0243" w:rsidRPr="000A0243" w:rsidRDefault="000A0243" w:rsidP="00C353B0">
            <w:pPr>
              <w:rPr>
                <w:color w:val="000000"/>
                <w:sz w:val="16"/>
                <w:szCs w:val="16"/>
              </w:rPr>
            </w:pPr>
            <w:r w:rsidRPr="000A0243">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4083406"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9C098C8"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3CB1F8E3" w14:textId="77777777" w:rsidR="000A0243" w:rsidRPr="000A0243" w:rsidRDefault="000A0243" w:rsidP="000A0243">
            <w:pPr>
              <w:jc w:val="left"/>
              <w:rPr>
                <w:color w:val="000000"/>
                <w:sz w:val="16"/>
                <w:szCs w:val="16"/>
              </w:rPr>
            </w:pPr>
            <w:r w:rsidRPr="000A0243">
              <w:rPr>
                <w:color w:val="000000"/>
                <w:sz w:val="16"/>
                <w:szCs w:val="16"/>
              </w:rPr>
              <w:t>06.4.01.03601</w:t>
            </w:r>
          </w:p>
        </w:tc>
        <w:tc>
          <w:tcPr>
            <w:tcW w:w="567" w:type="dxa"/>
            <w:tcBorders>
              <w:top w:val="nil"/>
              <w:left w:val="nil"/>
              <w:bottom w:val="single" w:sz="4" w:space="0" w:color="auto"/>
              <w:right w:val="single" w:sz="4" w:space="0" w:color="auto"/>
            </w:tcBorders>
            <w:noWrap/>
            <w:vAlign w:val="center"/>
            <w:hideMark/>
          </w:tcPr>
          <w:p w14:paraId="12A5FA34"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047C5949" w14:textId="77777777" w:rsidR="000A0243" w:rsidRPr="000A0243" w:rsidRDefault="000A0243" w:rsidP="000A0243">
            <w:pPr>
              <w:jc w:val="right"/>
              <w:rPr>
                <w:color w:val="000000"/>
                <w:sz w:val="16"/>
                <w:szCs w:val="16"/>
              </w:rPr>
            </w:pPr>
            <w:r w:rsidRPr="000A0243">
              <w:rPr>
                <w:color w:val="000000"/>
                <w:sz w:val="16"/>
                <w:szCs w:val="16"/>
              </w:rPr>
              <w:t>219,5</w:t>
            </w:r>
          </w:p>
        </w:tc>
        <w:tc>
          <w:tcPr>
            <w:tcW w:w="992" w:type="dxa"/>
            <w:tcBorders>
              <w:top w:val="nil"/>
              <w:left w:val="nil"/>
              <w:bottom w:val="single" w:sz="4" w:space="0" w:color="auto"/>
              <w:right w:val="single" w:sz="4" w:space="0" w:color="auto"/>
            </w:tcBorders>
            <w:noWrap/>
            <w:vAlign w:val="center"/>
            <w:hideMark/>
          </w:tcPr>
          <w:p w14:paraId="317A086F" w14:textId="77777777" w:rsidR="000A0243" w:rsidRPr="000A0243" w:rsidRDefault="000A0243" w:rsidP="000A0243">
            <w:pPr>
              <w:jc w:val="right"/>
              <w:rPr>
                <w:color w:val="000000"/>
                <w:sz w:val="16"/>
                <w:szCs w:val="16"/>
              </w:rPr>
            </w:pPr>
            <w:r w:rsidRPr="000A0243">
              <w:rPr>
                <w:color w:val="000000"/>
                <w:sz w:val="16"/>
                <w:szCs w:val="16"/>
              </w:rPr>
              <w:t>219,5</w:t>
            </w:r>
          </w:p>
        </w:tc>
        <w:tc>
          <w:tcPr>
            <w:tcW w:w="993" w:type="dxa"/>
            <w:tcBorders>
              <w:top w:val="nil"/>
              <w:left w:val="nil"/>
              <w:bottom w:val="single" w:sz="4" w:space="0" w:color="auto"/>
              <w:right w:val="single" w:sz="4" w:space="0" w:color="auto"/>
            </w:tcBorders>
            <w:noWrap/>
            <w:vAlign w:val="center"/>
            <w:hideMark/>
          </w:tcPr>
          <w:p w14:paraId="31A245AB" w14:textId="77777777" w:rsidR="000A0243" w:rsidRPr="000A0243" w:rsidRDefault="000A0243" w:rsidP="000A0243">
            <w:pPr>
              <w:jc w:val="right"/>
              <w:rPr>
                <w:color w:val="000000"/>
                <w:sz w:val="16"/>
                <w:szCs w:val="16"/>
              </w:rPr>
            </w:pPr>
            <w:r w:rsidRPr="000A0243">
              <w:rPr>
                <w:color w:val="000000"/>
                <w:sz w:val="16"/>
                <w:szCs w:val="16"/>
              </w:rPr>
              <w:t>219,5</w:t>
            </w:r>
          </w:p>
        </w:tc>
      </w:tr>
      <w:tr w:rsidR="000A0243" w:rsidRPr="000A0243" w14:paraId="36514EE2"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4E47DE4" w14:textId="77777777" w:rsidR="000A0243" w:rsidRPr="000A0243" w:rsidRDefault="000A0243" w:rsidP="00C353B0">
            <w:pPr>
              <w:rPr>
                <w:color w:val="000000"/>
                <w:sz w:val="16"/>
                <w:szCs w:val="16"/>
              </w:rPr>
            </w:pPr>
            <w:r w:rsidRPr="000A0243">
              <w:rPr>
                <w:color w:val="000000"/>
                <w:sz w:val="16"/>
                <w:szCs w:val="16"/>
              </w:rPr>
              <w:t>Организация и проведение молодежных массовых мероприятий</w:t>
            </w:r>
          </w:p>
        </w:tc>
        <w:tc>
          <w:tcPr>
            <w:tcW w:w="425" w:type="dxa"/>
            <w:tcBorders>
              <w:top w:val="nil"/>
              <w:left w:val="nil"/>
              <w:bottom w:val="single" w:sz="4" w:space="0" w:color="auto"/>
              <w:right w:val="single" w:sz="4" w:space="0" w:color="auto"/>
            </w:tcBorders>
            <w:noWrap/>
            <w:vAlign w:val="center"/>
            <w:hideMark/>
          </w:tcPr>
          <w:p w14:paraId="7CBE93E1"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63C08EA"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382EBB52" w14:textId="77777777" w:rsidR="000A0243" w:rsidRPr="000A0243" w:rsidRDefault="000A0243" w:rsidP="000A0243">
            <w:pPr>
              <w:jc w:val="left"/>
              <w:rPr>
                <w:color w:val="000000"/>
                <w:sz w:val="16"/>
                <w:szCs w:val="16"/>
              </w:rPr>
            </w:pPr>
            <w:r w:rsidRPr="000A0243">
              <w:rPr>
                <w:color w:val="000000"/>
                <w:sz w:val="16"/>
                <w:szCs w:val="16"/>
              </w:rPr>
              <w:t>06.4.01.03602</w:t>
            </w:r>
          </w:p>
        </w:tc>
        <w:tc>
          <w:tcPr>
            <w:tcW w:w="567" w:type="dxa"/>
            <w:tcBorders>
              <w:top w:val="nil"/>
              <w:left w:val="nil"/>
              <w:bottom w:val="single" w:sz="4" w:space="0" w:color="auto"/>
              <w:right w:val="single" w:sz="4" w:space="0" w:color="auto"/>
            </w:tcBorders>
            <w:noWrap/>
            <w:vAlign w:val="center"/>
            <w:hideMark/>
          </w:tcPr>
          <w:p w14:paraId="73D5091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ECB6C95" w14:textId="77777777" w:rsidR="000A0243" w:rsidRPr="000A0243" w:rsidRDefault="000A0243" w:rsidP="000A0243">
            <w:pPr>
              <w:jc w:val="right"/>
              <w:rPr>
                <w:color w:val="000000"/>
                <w:sz w:val="16"/>
                <w:szCs w:val="16"/>
              </w:rPr>
            </w:pPr>
            <w:r w:rsidRPr="000A0243">
              <w:rPr>
                <w:color w:val="000000"/>
                <w:sz w:val="16"/>
                <w:szCs w:val="16"/>
              </w:rPr>
              <w:t>420,7</w:t>
            </w:r>
          </w:p>
        </w:tc>
        <w:tc>
          <w:tcPr>
            <w:tcW w:w="992" w:type="dxa"/>
            <w:tcBorders>
              <w:top w:val="nil"/>
              <w:left w:val="nil"/>
              <w:bottom w:val="single" w:sz="4" w:space="0" w:color="auto"/>
              <w:right w:val="single" w:sz="4" w:space="0" w:color="auto"/>
            </w:tcBorders>
            <w:noWrap/>
            <w:vAlign w:val="center"/>
            <w:hideMark/>
          </w:tcPr>
          <w:p w14:paraId="6D11823E" w14:textId="77777777" w:rsidR="000A0243" w:rsidRPr="000A0243" w:rsidRDefault="000A0243" w:rsidP="000A0243">
            <w:pPr>
              <w:jc w:val="right"/>
              <w:rPr>
                <w:color w:val="000000"/>
                <w:sz w:val="16"/>
                <w:szCs w:val="16"/>
              </w:rPr>
            </w:pPr>
            <w:r w:rsidRPr="000A0243">
              <w:rPr>
                <w:color w:val="000000"/>
                <w:sz w:val="16"/>
                <w:szCs w:val="16"/>
              </w:rPr>
              <w:t>420,7</w:t>
            </w:r>
          </w:p>
        </w:tc>
        <w:tc>
          <w:tcPr>
            <w:tcW w:w="993" w:type="dxa"/>
            <w:tcBorders>
              <w:top w:val="nil"/>
              <w:left w:val="nil"/>
              <w:bottom w:val="single" w:sz="4" w:space="0" w:color="auto"/>
              <w:right w:val="single" w:sz="4" w:space="0" w:color="auto"/>
            </w:tcBorders>
            <w:noWrap/>
            <w:vAlign w:val="center"/>
            <w:hideMark/>
          </w:tcPr>
          <w:p w14:paraId="53BE76DD" w14:textId="77777777" w:rsidR="000A0243" w:rsidRPr="000A0243" w:rsidRDefault="000A0243" w:rsidP="000A0243">
            <w:pPr>
              <w:jc w:val="right"/>
              <w:rPr>
                <w:color w:val="000000"/>
                <w:sz w:val="16"/>
                <w:szCs w:val="16"/>
              </w:rPr>
            </w:pPr>
            <w:r w:rsidRPr="000A0243">
              <w:rPr>
                <w:color w:val="000000"/>
                <w:sz w:val="16"/>
                <w:szCs w:val="16"/>
              </w:rPr>
              <w:t>420,7</w:t>
            </w:r>
          </w:p>
        </w:tc>
      </w:tr>
      <w:tr w:rsidR="000A0243" w:rsidRPr="000A0243" w14:paraId="2E19B545"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684C0180" w14:textId="77777777" w:rsidR="000A0243" w:rsidRPr="000A0243" w:rsidRDefault="000A0243" w:rsidP="00C353B0">
            <w:pPr>
              <w:rPr>
                <w:color w:val="000000"/>
                <w:sz w:val="16"/>
                <w:szCs w:val="16"/>
              </w:rPr>
            </w:pPr>
            <w:r w:rsidRPr="000A0243">
              <w:rPr>
                <w:color w:val="000000"/>
                <w:sz w:val="16"/>
                <w:szCs w:val="16"/>
              </w:rPr>
              <w:t>Организация и проведение молодежных массовых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6E27DB1"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9FCC23E"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70B4C7A5" w14:textId="77777777" w:rsidR="000A0243" w:rsidRPr="000A0243" w:rsidRDefault="000A0243" w:rsidP="000A0243">
            <w:pPr>
              <w:jc w:val="left"/>
              <w:rPr>
                <w:color w:val="000000"/>
                <w:sz w:val="16"/>
                <w:szCs w:val="16"/>
              </w:rPr>
            </w:pPr>
            <w:r w:rsidRPr="000A0243">
              <w:rPr>
                <w:color w:val="000000"/>
                <w:sz w:val="16"/>
                <w:szCs w:val="16"/>
              </w:rPr>
              <w:t>06.4.01.03602</w:t>
            </w:r>
          </w:p>
        </w:tc>
        <w:tc>
          <w:tcPr>
            <w:tcW w:w="567" w:type="dxa"/>
            <w:tcBorders>
              <w:top w:val="nil"/>
              <w:left w:val="nil"/>
              <w:bottom w:val="single" w:sz="4" w:space="0" w:color="auto"/>
              <w:right w:val="single" w:sz="4" w:space="0" w:color="auto"/>
            </w:tcBorders>
            <w:noWrap/>
            <w:vAlign w:val="center"/>
            <w:hideMark/>
          </w:tcPr>
          <w:p w14:paraId="625C0059"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7E863676" w14:textId="77777777" w:rsidR="000A0243" w:rsidRPr="000A0243" w:rsidRDefault="000A0243" w:rsidP="000A0243">
            <w:pPr>
              <w:jc w:val="right"/>
              <w:rPr>
                <w:color w:val="000000"/>
                <w:sz w:val="16"/>
                <w:szCs w:val="16"/>
              </w:rPr>
            </w:pPr>
            <w:r w:rsidRPr="000A0243">
              <w:rPr>
                <w:color w:val="000000"/>
                <w:sz w:val="16"/>
                <w:szCs w:val="16"/>
              </w:rPr>
              <w:t>399,7</w:t>
            </w:r>
          </w:p>
        </w:tc>
        <w:tc>
          <w:tcPr>
            <w:tcW w:w="992" w:type="dxa"/>
            <w:tcBorders>
              <w:top w:val="nil"/>
              <w:left w:val="nil"/>
              <w:bottom w:val="single" w:sz="4" w:space="0" w:color="auto"/>
              <w:right w:val="single" w:sz="4" w:space="0" w:color="auto"/>
            </w:tcBorders>
            <w:noWrap/>
            <w:vAlign w:val="center"/>
            <w:hideMark/>
          </w:tcPr>
          <w:p w14:paraId="7DE44ECA" w14:textId="77777777" w:rsidR="000A0243" w:rsidRPr="000A0243" w:rsidRDefault="000A0243" w:rsidP="000A0243">
            <w:pPr>
              <w:jc w:val="right"/>
              <w:rPr>
                <w:color w:val="000000"/>
                <w:sz w:val="16"/>
                <w:szCs w:val="16"/>
              </w:rPr>
            </w:pPr>
            <w:r w:rsidRPr="000A0243">
              <w:rPr>
                <w:color w:val="000000"/>
                <w:sz w:val="16"/>
                <w:szCs w:val="16"/>
              </w:rPr>
              <w:t>399,7</w:t>
            </w:r>
          </w:p>
        </w:tc>
        <w:tc>
          <w:tcPr>
            <w:tcW w:w="993" w:type="dxa"/>
            <w:tcBorders>
              <w:top w:val="nil"/>
              <w:left w:val="nil"/>
              <w:bottom w:val="single" w:sz="4" w:space="0" w:color="auto"/>
              <w:right w:val="single" w:sz="4" w:space="0" w:color="auto"/>
            </w:tcBorders>
            <w:noWrap/>
            <w:vAlign w:val="center"/>
            <w:hideMark/>
          </w:tcPr>
          <w:p w14:paraId="3AAF9A63" w14:textId="77777777" w:rsidR="000A0243" w:rsidRPr="000A0243" w:rsidRDefault="000A0243" w:rsidP="000A0243">
            <w:pPr>
              <w:jc w:val="right"/>
              <w:rPr>
                <w:color w:val="000000"/>
                <w:sz w:val="16"/>
                <w:szCs w:val="16"/>
              </w:rPr>
            </w:pPr>
            <w:r w:rsidRPr="000A0243">
              <w:rPr>
                <w:color w:val="000000"/>
                <w:sz w:val="16"/>
                <w:szCs w:val="16"/>
              </w:rPr>
              <w:t>399,7</w:t>
            </w:r>
          </w:p>
        </w:tc>
      </w:tr>
      <w:tr w:rsidR="000A0243" w:rsidRPr="000A0243" w14:paraId="0D872A0B"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B4BDC54" w14:textId="77777777" w:rsidR="000A0243" w:rsidRPr="000A0243" w:rsidRDefault="000A0243" w:rsidP="00C353B0">
            <w:pPr>
              <w:rPr>
                <w:color w:val="000000"/>
                <w:sz w:val="16"/>
                <w:szCs w:val="16"/>
              </w:rPr>
            </w:pPr>
            <w:r w:rsidRPr="000A0243">
              <w:rPr>
                <w:color w:val="000000"/>
                <w:sz w:val="16"/>
                <w:szCs w:val="16"/>
              </w:rPr>
              <w:t>Организация и проведение молодежных массовых мероприятий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1850483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AEEA385"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1003FABD" w14:textId="77777777" w:rsidR="000A0243" w:rsidRPr="000A0243" w:rsidRDefault="000A0243" w:rsidP="000A0243">
            <w:pPr>
              <w:jc w:val="left"/>
              <w:rPr>
                <w:color w:val="000000"/>
                <w:sz w:val="16"/>
                <w:szCs w:val="16"/>
              </w:rPr>
            </w:pPr>
            <w:r w:rsidRPr="000A0243">
              <w:rPr>
                <w:color w:val="000000"/>
                <w:sz w:val="16"/>
                <w:szCs w:val="16"/>
              </w:rPr>
              <w:t>06.4.01.03602</w:t>
            </w:r>
          </w:p>
        </w:tc>
        <w:tc>
          <w:tcPr>
            <w:tcW w:w="567" w:type="dxa"/>
            <w:tcBorders>
              <w:top w:val="nil"/>
              <w:left w:val="nil"/>
              <w:bottom w:val="single" w:sz="4" w:space="0" w:color="auto"/>
              <w:right w:val="single" w:sz="4" w:space="0" w:color="auto"/>
            </w:tcBorders>
            <w:noWrap/>
            <w:vAlign w:val="center"/>
            <w:hideMark/>
          </w:tcPr>
          <w:p w14:paraId="03B6DAD6"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18F603BC" w14:textId="77777777" w:rsidR="000A0243" w:rsidRPr="000A0243" w:rsidRDefault="000A0243" w:rsidP="000A0243">
            <w:pPr>
              <w:jc w:val="right"/>
              <w:rPr>
                <w:color w:val="000000"/>
                <w:sz w:val="16"/>
                <w:szCs w:val="16"/>
              </w:rPr>
            </w:pPr>
            <w:r w:rsidRPr="000A0243">
              <w:rPr>
                <w:color w:val="000000"/>
                <w:sz w:val="16"/>
                <w:szCs w:val="16"/>
              </w:rPr>
              <w:t>21,0</w:t>
            </w:r>
          </w:p>
        </w:tc>
        <w:tc>
          <w:tcPr>
            <w:tcW w:w="992" w:type="dxa"/>
            <w:tcBorders>
              <w:top w:val="nil"/>
              <w:left w:val="nil"/>
              <w:bottom w:val="single" w:sz="4" w:space="0" w:color="auto"/>
              <w:right w:val="single" w:sz="4" w:space="0" w:color="auto"/>
            </w:tcBorders>
            <w:noWrap/>
            <w:vAlign w:val="center"/>
            <w:hideMark/>
          </w:tcPr>
          <w:p w14:paraId="30F9FB6B" w14:textId="77777777" w:rsidR="000A0243" w:rsidRPr="000A0243" w:rsidRDefault="000A0243" w:rsidP="000A0243">
            <w:pPr>
              <w:jc w:val="right"/>
              <w:rPr>
                <w:color w:val="000000"/>
                <w:sz w:val="16"/>
                <w:szCs w:val="16"/>
              </w:rPr>
            </w:pPr>
            <w:r w:rsidRPr="000A0243">
              <w:rPr>
                <w:color w:val="000000"/>
                <w:sz w:val="16"/>
                <w:szCs w:val="16"/>
              </w:rPr>
              <w:t>21,0</w:t>
            </w:r>
          </w:p>
        </w:tc>
        <w:tc>
          <w:tcPr>
            <w:tcW w:w="993" w:type="dxa"/>
            <w:tcBorders>
              <w:top w:val="nil"/>
              <w:left w:val="nil"/>
              <w:bottom w:val="single" w:sz="4" w:space="0" w:color="auto"/>
              <w:right w:val="single" w:sz="4" w:space="0" w:color="auto"/>
            </w:tcBorders>
            <w:noWrap/>
            <w:vAlign w:val="center"/>
            <w:hideMark/>
          </w:tcPr>
          <w:p w14:paraId="012F1396" w14:textId="77777777" w:rsidR="000A0243" w:rsidRPr="000A0243" w:rsidRDefault="000A0243" w:rsidP="000A0243">
            <w:pPr>
              <w:jc w:val="right"/>
              <w:rPr>
                <w:color w:val="000000"/>
                <w:sz w:val="16"/>
                <w:szCs w:val="16"/>
              </w:rPr>
            </w:pPr>
            <w:r w:rsidRPr="000A0243">
              <w:rPr>
                <w:color w:val="000000"/>
                <w:sz w:val="16"/>
                <w:szCs w:val="16"/>
              </w:rPr>
              <w:t>21,0</w:t>
            </w:r>
          </w:p>
        </w:tc>
      </w:tr>
      <w:tr w:rsidR="000A0243" w:rsidRPr="000A0243" w14:paraId="0FF34B16"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564A4B9" w14:textId="77777777" w:rsidR="000A0243" w:rsidRPr="000A0243" w:rsidRDefault="000A0243" w:rsidP="00C353B0">
            <w:pPr>
              <w:rPr>
                <w:color w:val="000000"/>
                <w:sz w:val="16"/>
                <w:szCs w:val="16"/>
              </w:rPr>
            </w:pPr>
            <w:r w:rsidRPr="000A0243">
              <w:rPr>
                <w:color w:val="000000"/>
                <w:sz w:val="16"/>
                <w:szCs w:val="16"/>
              </w:rPr>
              <w:t>Реализация комплекса мер по гражданско-патриотическому и духовно-нравственному воспитанию молодежи</w:t>
            </w:r>
          </w:p>
        </w:tc>
        <w:tc>
          <w:tcPr>
            <w:tcW w:w="425" w:type="dxa"/>
            <w:tcBorders>
              <w:top w:val="nil"/>
              <w:left w:val="nil"/>
              <w:bottom w:val="single" w:sz="4" w:space="0" w:color="auto"/>
              <w:right w:val="single" w:sz="4" w:space="0" w:color="auto"/>
            </w:tcBorders>
            <w:noWrap/>
            <w:vAlign w:val="center"/>
            <w:hideMark/>
          </w:tcPr>
          <w:p w14:paraId="511014A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0F5D0BF"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21561FA2" w14:textId="77777777" w:rsidR="000A0243" w:rsidRPr="000A0243" w:rsidRDefault="000A0243" w:rsidP="000A0243">
            <w:pPr>
              <w:jc w:val="left"/>
              <w:rPr>
                <w:color w:val="000000"/>
                <w:sz w:val="16"/>
                <w:szCs w:val="16"/>
              </w:rPr>
            </w:pPr>
            <w:r w:rsidRPr="000A0243">
              <w:rPr>
                <w:color w:val="000000"/>
                <w:sz w:val="16"/>
                <w:szCs w:val="16"/>
              </w:rPr>
              <w:t>06.4.01.03603</w:t>
            </w:r>
          </w:p>
        </w:tc>
        <w:tc>
          <w:tcPr>
            <w:tcW w:w="567" w:type="dxa"/>
            <w:tcBorders>
              <w:top w:val="nil"/>
              <w:left w:val="nil"/>
              <w:bottom w:val="single" w:sz="4" w:space="0" w:color="auto"/>
              <w:right w:val="single" w:sz="4" w:space="0" w:color="auto"/>
            </w:tcBorders>
            <w:noWrap/>
            <w:vAlign w:val="center"/>
            <w:hideMark/>
          </w:tcPr>
          <w:p w14:paraId="0008413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7BB0A76" w14:textId="77777777" w:rsidR="000A0243" w:rsidRPr="000A0243" w:rsidRDefault="000A0243" w:rsidP="000A0243">
            <w:pPr>
              <w:jc w:val="right"/>
              <w:rPr>
                <w:color w:val="000000"/>
                <w:sz w:val="16"/>
                <w:szCs w:val="16"/>
              </w:rPr>
            </w:pPr>
            <w:r w:rsidRPr="000A0243">
              <w:rPr>
                <w:color w:val="000000"/>
                <w:sz w:val="16"/>
                <w:szCs w:val="16"/>
              </w:rPr>
              <w:t>105,0</w:t>
            </w:r>
          </w:p>
        </w:tc>
        <w:tc>
          <w:tcPr>
            <w:tcW w:w="992" w:type="dxa"/>
            <w:tcBorders>
              <w:top w:val="nil"/>
              <w:left w:val="nil"/>
              <w:bottom w:val="single" w:sz="4" w:space="0" w:color="auto"/>
              <w:right w:val="single" w:sz="4" w:space="0" w:color="auto"/>
            </w:tcBorders>
            <w:noWrap/>
            <w:vAlign w:val="center"/>
            <w:hideMark/>
          </w:tcPr>
          <w:p w14:paraId="3D8D3A25" w14:textId="77777777" w:rsidR="000A0243" w:rsidRPr="000A0243" w:rsidRDefault="000A0243" w:rsidP="000A0243">
            <w:pPr>
              <w:jc w:val="right"/>
              <w:rPr>
                <w:color w:val="000000"/>
                <w:sz w:val="16"/>
                <w:szCs w:val="16"/>
              </w:rPr>
            </w:pPr>
            <w:r w:rsidRPr="000A0243">
              <w:rPr>
                <w:color w:val="000000"/>
                <w:sz w:val="16"/>
                <w:szCs w:val="16"/>
              </w:rPr>
              <w:t>105,0</w:t>
            </w:r>
          </w:p>
        </w:tc>
        <w:tc>
          <w:tcPr>
            <w:tcW w:w="993" w:type="dxa"/>
            <w:tcBorders>
              <w:top w:val="nil"/>
              <w:left w:val="nil"/>
              <w:bottom w:val="single" w:sz="4" w:space="0" w:color="auto"/>
              <w:right w:val="single" w:sz="4" w:space="0" w:color="auto"/>
            </w:tcBorders>
            <w:noWrap/>
            <w:vAlign w:val="center"/>
            <w:hideMark/>
          </w:tcPr>
          <w:p w14:paraId="6DFC666B" w14:textId="77777777" w:rsidR="000A0243" w:rsidRPr="000A0243" w:rsidRDefault="000A0243" w:rsidP="000A0243">
            <w:pPr>
              <w:jc w:val="right"/>
              <w:rPr>
                <w:color w:val="000000"/>
                <w:sz w:val="16"/>
                <w:szCs w:val="16"/>
              </w:rPr>
            </w:pPr>
            <w:r w:rsidRPr="000A0243">
              <w:rPr>
                <w:color w:val="000000"/>
                <w:sz w:val="16"/>
                <w:szCs w:val="16"/>
              </w:rPr>
              <w:t>105,0</w:t>
            </w:r>
          </w:p>
        </w:tc>
      </w:tr>
      <w:tr w:rsidR="000A0243" w:rsidRPr="000A0243" w14:paraId="5ECCE3C7"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3943242" w14:textId="77777777" w:rsidR="000A0243" w:rsidRPr="000A0243" w:rsidRDefault="000A0243" w:rsidP="00C353B0">
            <w:pPr>
              <w:rPr>
                <w:color w:val="000000"/>
                <w:sz w:val="16"/>
                <w:szCs w:val="16"/>
              </w:rPr>
            </w:pPr>
            <w:r w:rsidRPr="000A0243">
              <w:rPr>
                <w:color w:val="000000"/>
                <w:sz w:val="16"/>
                <w:szCs w:val="16"/>
              </w:rPr>
              <w:t>Реализация комплекса мер по гражданско-патриотическому и духовно-нравственному воспитанию молодежи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758C858"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40AC4EA"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3C3122E5" w14:textId="77777777" w:rsidR="000A0243" w:rsidRPr="000A0243" w:rsidRDefault="000A0243" w:rsidP="000A0243">
            <w:pPr>
              <w:jc w:val="left"/>
              <w:rPr>
                <w:color w:val="000000"/>
                <w:sz w:val="16"/>
                <w:szCs w:val="16"/>
              </w:rPr>
            </w:pPr>
            <w:r w:rsidRPr="000A0243">
              <w:rPr>
                <w:color w:val="000000"/>
                <w:sz w:val="16"/>
                <w:szCs w:val="16"/>
              </w:rPr>
              <w:t>06.4.01.03603</w:t>
            </w:r>
          </w:p>
        </w:tc>
        <w:tc>
          <w:tcPr>
            <w:tcW w:w="567" w:type="dxa"/>
            <w:tcBorders>
              <w:top w:val="nil"/>
              <w:left w:val="nil"/>
              <w:bottom w:val="single" w:sz="4" w:space="0" w:color="auto"/>
              <w:right w:val="single" w:sz="4" w:space="0" w:color="auto"/>
            </w:tcBorders>
            <w:noWrap/>
            <w:vAlign w:val="center"/>
            <w:hideMark/>
          </w:tcPr>
          <w:p w14:paraId="44147585"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5FED5059" w14:textId="77777777" w:rsidR="000A0243" w:rsidRPr="000A0243" w:rsidRDefault="000A0243" w:rsidP="000A0243">
            <w:pPr>
              <w:jc w:val="right"/>
              <w:rPr>
                <w:color w:val="000000"/>
                <w:sz w:val="16"/>
                <w:szCs w:val="16"/>
              </w:rPr>
            </w:pPr>
            <w:r w:rsidRPr="000A0243">
              <w:rPr>
                <w:color w:val="000000"/>
                <w:sz w:val="16"/>
                <w:szCs w:val="16"/>
              </w:rPr>
              <w:t>105,0</w:t>
            </w:r>
          </w:p>
        </w:tc>
        <w:tc>
          <w:tcPr>
            <w:tcW w:w="992" w:type="dxa"/>
            <w:tcBorders>
              <w:top w:val="nil"/>
              <w:left w:val="nil"/>
              <w:bottom w:val="single" w:sz="4" w:space="0" w:color="auto"/>
              <w:right w:val="single" w:sz="4" w:space="0" w:color="auto"/>
            </w:tcBorders>
            <w:noWrap/>
            <w:vAlign w:val="center"/>
            <w:hideMark/>
          </w:tcPr>
          <w:p w14:paraId="2E3048CA" w14:textId="77777777" w:rsidR="000A0243" w:rsidRPr="000A0243" w:rsidRDefault="000A0243" w:rsidP="000A0243">
            <w:pPr>
              <w:jc w:val="right"/>
              <w:rPr>
                <w:color w:val="000000"/>
                <w:sz w:val="16"/>
                <w:szCs w:val="16"/>
              </w:rPr>
            </w:pPr>
            <w:r w:rsidRPr="000A0243">
              <w:rPr>
                <w:color w:val="000000"/>
                <w:sz w:val="16"/>
                <w:szCs w:val="16"/>
              </w:rPr>
              <w:t>105,0</w:t>
            </w:r>
          </w:p>
        </w:tc>
        <w:tc>
          <w:tcPr>
            <w:tcW w:w="993" w:type="dxa"/>
            <w:tcBorders>
              <w:top w:val="nil"/>
              <w:left w:val="nil"/>
              <w:bottom w:val="single" w:sz="4" w:space="0" w:color="auto"/>
              <w:right w:val="single" w:sz="4" w:space="0" w:color="auto"/>
            </w:tcBorders>
            <w:noWrap/>
            <w:vAlign w:val="center"/>
            <w:hideMark/>
          </w:tcPr>
          <w:p w14:paraId="0D653ACA" w14:textId="77777777" w:rsidR="000A0243" w:rsidRPr="000A0243" w:rsidRDefault="000A0243" w:rsidP="000A0243">
            <w:pPr>
              <w:jc w:val="right"/>
              <w:rPr>
                <w:color w:val="000000"/>
                <w:sz w:val="16"/>
                <w:szCs w:val="16"/>
              </w:rPr>
            </w:pPr>
            <w:r w:rsidRPr="000A0243">
              <w:rPr>
                <w:color w:val="000000"/>
                <w:sz w:val="16"/>
                <w:szCs w:val="16"/>
              </w:rPr>
              <w:t>105,0</w:t>
            </w:r>
          </w:p>
        </w:tc>
      </w:tr>
      <w:tr w:rsidR="000A0243" w:rsidRPr="000A0243" w14:paraId="7E871333"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54B2620" w14:textId="77777777" w:rsidR="000A0243" w:rsidRPr="000A0243" w:rsidRDefault="000A0243" w:rsidP="00C353B0">
            <w:pPr>
              <w:rPr>
                <w:color w:val="000000"/>
                <w:sz w:val="16"/>
                <w:szCs w:val="16"/>
              </w:rPr>
            </w:pPr>
            <w:r w:rsidRPr="000A0243">
              <w:rPr>
                <w:color w:val="000000"/>
                <w:sz w:val="16"/>
                <w:szCs w:val="16"/>
              </w:rPr>
              <w:t>Проведение мероприятий, направленных на укрепление института семьи, пропаганды семейных ценностей, здорового образа жизни</w:t>
            </w:r>
          </w:p>
        </w:tc>
        <w:tc>
          <w:tcPr>
            <w:tcW w:w="425" w:type="dxa"/>
            <w:tcBorders>
              <w:top w:val="nil"/>
              <w:left w:val="nil"/>
              <w:bottom w:val="single" w:sz="4" w:space="0" w:color="auto"/>
              <w:right w:val="single" w:sz="4" w:space="0" w:color="auto"/>
            </w:tcBorders>
            <w:noWrap/>
            <w:vAlign w:val="center"/>
            <w:hideMark/>
          </w:tcPr>
          <w:p w14:paraId="5F029BD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221C85A"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650FC31D" w14:textId="77777777" w:rsidR="000A0243" w:rsidRPr="000A0243" w:rsidRDefault="000A0243" w:rsidP="000A0243">
            <w:pPr>
              <w:jc w:val="left"/>
              <w:rPr>
                <w:color w:val="000000"/>
                <w:sz w:val="16"/>
                <w:szCs w:val="16"/>
              </w:rPr>
            </w:pPr>
            <w:r w:rsidRPr="000A0243">
              <w:rPr>
                <w:color w:val="000000"/>
                <w:sz w:val="16"/>
                <w:szCs w:val="16"/>
              </w:rPr>
              <w:t>06.4.01.03604</w:t>
            </w:r>
          </w:p>
        </w:tc>
        <w:tc>
          <w:tcPr>
            <w:tcW w:w="567" w:type="dxa"/>
            <w:tcBorders>
              <w:top w:val="nil"/>
              <w:left w:val="nil"/>
              <w:bottom w:val="single" w:sz="4" w:space="0" w:color="auto"/>
              <w:right w:val="single" w:sz="4" w:space="0" w:color="auto"/>
            </w:tcBorders>
            <w:noWrap/>
            <w:vAlign w:val="center"/>
            <w:hideMark/>
          </w:tcPr>
          <w:p w14:paraId="28BD260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B679F25" w14:textId="77777777" w:rsidR="000A0243" w:rsidRPr="000A0243" w:rsidRDefault="000A0243" w:rsidP="000A0243">
            <w:pPr>
              <w:jc w:val="right"/>
              <w:rPr>
                <w:color w:val="000000"/>
                <w:sz w:val="16"/>
                <w:szCs w:val="16"/>
              </w:rPr>
            </w:pPr>
            <w:r w:rsidRPr="000A0243">
              <w:rPr>
                <w:color w:val="000000"/>
                <w:sz w:val="16"/>
                <w:szCs w:val="16"/>
              </w:rPr>
              <w:t>51,2</w:t>
            </w:r>
          </w:p>
        </w:tc>
        <w:tc>
          <w:tcPr>
            <w:tcW w:w="992" w:type="dxa"/>
            <w:tcBorders>
              <w:top w:val="nil"/>
              <w:left w:val="nil"/>
              <w:bottom w:val="single" w:sz="4" w:space="0" w:color="auto"/>
              <w:right w:val="single" w:sz="4" w:space="0" w:color="auto"/>
            </w:tcBorders>
            <w:noWrap/>
            <w:vAlign w:val="center"/>
            <w:hideMark/>
          </w:tcPr>
          <w:p w14:paraId="515143C7" w14:textId="77777777" w:rsidR="000A0243" w:rsidRPr="000A0243" w:rsidRDefault="000A0243" w:rsidP="000A0243">
            <w:pPr>
              <w:jc w:val="right"/>
              <w:rPr>
                <w:color w:val="000000"/>
                <w:sz w:val="16"/>
                <w:szCs w:val="16"/>
              </w:rPr>
            </w:pPr>
            <w:r w:rsidRPr="000A0243">
              <w:rPr>
                <w:color w:val="000000"/>
                <w:sz w:val="16"/>
                <w:szCs w:val="16"/>
              </w:rPr>
              <w:t>51,2</w:t>
            </w:r>
          </w:p>
        </w:tc>
        <w:tc>
          <w:tcPr>
            <w:tcW w:w="993" w:type="dxa"/>
            <w:tcBorders>
              <w:top w:val="nil"/>
              <w:left w:val="nil"/>
              <w:bottom w:val="single" w:sz="4" w:space="0" w:color="auto"/>
              <w:right w:val="single" w:sz="4" w:space="0" w:color="auto"/>
            </w:tcBorders>
            <w:noWrap/>
            <w:vAlign w:val="center"/>
            <w:hideMark/>
          </w:tcPr>
          <w:p w14:paraId="35A21484" w14:textId="77777777" w:rsidR="000A0243" w:rsidRPr="000A0243" w:rsidRDefault="000A0243" w:rsidP="000A0243">
            <w:pPr>
              <w:jc w:val="right"/>
              <w:rPr>
                <w:color w:val="000000"/>
                <w:sz w:val="16"/>
                <w:szCs w:val="16"/>
              </w:rPr>
            </w:pPr>
            <w:r w:rsidRPr="000A0243">
              <w:rPr>
                <w:color w:val="000000"/>
                <w:sz w:val="16"/>
                <w:szCs w:val="16"/>
              </w:rPr>
              <w:t>51,2</w:t>
            </w:r>
          </w:p>
        </w:tc>
      </w:tr>
      <w:tr w:rsidR="000A0243" w:rsidRPr="000A0243" w14:paraId="276A69F4"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EF88A4F" w14:textId="77777777" w:rsidR="000A0243" w:rsidRPr="000A0243" w:rsidRDefault="000A0243" w:rsidP="00C353B0">
            <w:pPr>
              <w:rPr>
                <w:color w:val="000000"/>
                <w:sz w:val="16"/>
                <w:szCs w:val="16"/>
              </w:rPr>
            </w:pPr>
            <w:r w:rsidRPr="000A0243">
              <w:rPr>
                <w:color w:val="000000"/>
                <w:sz w:val="16"/>
                <w:szCs w:val="16"/>
              </w:rPr>
              <w:t>Проведение мероприятий, направленных на укрепление института семьи, пропаганды семейных ценностей, здорового образа жизни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FDEB910"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E6E75C6"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4EA91A66" w14:textId="77777777" w:rsidR="000A0243" w:rsidRPr="000A0243" w:rsidRDefault="000A0243" w:rsidP="000A0243">
            <w:pPr>
              <w:jc w:val="left"/>
              <w:rPr>
                <w:color w:val="000000"/>
                <w:sz w:val="16"/>
                <w:szCs w:val="16"/>
              </w:rPr>
            </w:pPr>
            <w:r w:rsidRPr="000A0243">
              <w:rPr>
                <w:color w:val="000000"/>
                <w:sz w:val="16"/>
                <w:szCs w:val="16"/>
              </w:rPr>
              <w:t>06.4.01.03604</w:t>
            </w:r>
          </w:p>
        </w:tc>
        <w:tc>
          <w:tcPr>
            <w:tcW w:w="567" w:type="dxa"/>
            <w:tcBorders>
              <w:top w:val="nil"/>
              <w:left w:val="nil"/>
              <w:bottom w:val="single" w:sz="4" w:space="0" w:color="auto"/>
              <w:right w:val="single" w:sz="4" w:space="0" w:color="auto"/>
            </w:tcBorders>
            <w:noWrap/>
            <w:vAlign w:val="center"/>
            <w:hideMark/>
          </w:tcPr>
          <w:p w14:paraId="4866A35B"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495ADE8" w14:textId="77777777" w:rsidR="000A0243" w:rsidRPr="000A0243" w:rsidRDefault="000A0243" w:rsidP="000A0243">
            <w:pPr>
              <w:jc w:val="right"/>
              <w:rPr>
                <w:color w:val="000000"/>
                <w:sz w:val="16"/>
                <w:szCs w:val="16"/>
              </w:rPr>
            </w:pPr>
            <w:r w:rsidRPr="000A0243">
              <w:rPr>
                <w:color w:val="000000"/>
                <w:sz w:val="16"/>
                <w:szCs w:val="16"/>
              </w:rPr>
              <w:t>51,2</w:t>
            </w:r>
          </w:p>
        </w:tc>
        <w:tc>
          <w:tcPr>
            <w:tcW w:w="992" w:type="dxa"/>
            <w:tcBorders>
              <w:top w:val="nil"/>
              <w:left w:val="nil"/>
              <w:bottom w:val="single" w:sz="4" w:space="0" w:color="auto"/>
              <w:right w:val="single" w:sz="4" w:space="0" w:color="auto"/>
            </w:tcBorders>
            <w:noWrap/>
            <w:vAlign w:val="center"/>
            <w:hideMark/>
          </w:tcPr>
          <w:p w14:paraId="1D3D5A93" w14:textId="77777777" w:rsidR="000A0243" w:rsidRPr="000A0243" w:rsidRDefault="000A0243" w:rsidP="000A0243">
            <w:pPr>
              <w:jc w:val="right"/>
              <w:rPr>
                <w:color w:val="000000"/>
                <w:sz w:val="16"/>
                <w:szCs w:val="16"/>
              </w:rPr>
            </w:pPr>
            <w:r w:rsidRPr="000A0243">
              <w:rPr>
                <w:color w:val="000000"/>
                <w:sz w:val="16"/>
                <w:szCs w:val="16"/>
              </w:rPr>
              <w:t>51,2</w:t>
            </w:r>
          </w:p>
        </w:tc>
        <w:tc>
          <w:tcPr>
            <w:tcW w:w="993" w:type="dxa"/>
            <w:tcBorders>
              <w:top w:val="nil"/>
              <w:left w:val="nil"/>
              <w:bottom w:val="single" w:sz="4" w:space="0" w:color="auto"/>
              <w:right w:val="single" w:sz="4" w:space="0" w:color="auto"/>
            </w:tcBorders>
            <w:noWrap/>
            <w:vAlign w:val="center"/>
            <w:hideMark/>
          </w:tcPr>
          <w:p w14:paraId="55C88335" w14:textId="77777777" w:rsidR="000A0243" w:rsidRPr="000A0243" w:rsidRDefault="000A0243" w:rsidP="000A0243">
            <w:pPr>
              <w:jc w:val="right"/>
              <w:rPr>
                <w:color w:val="000000"/>
                <w:sz w:val="16"/>
                <w:szCs w:val="16"/>
              </w:rPr>
            </w:pPr>
            <w:r w:rsidRPr="000A0243">
              <w:rPr>
                <w:color w:val="000000"/>
                <w:sz w:val="16"/>
                <w:szCs w:val="16"/>
              </w:rPr>
              <w:t>51,2</w:t>
            </w:r>
          </w:p>
        </w:tc>
      </w:tr>
      <w:tr w:rsidR="000A0243" w:rsidRPr="000A0243" w14:paraId="7BBDE02C"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86F806B" w14:textId="77777777" w:rsidR="000A0243" w:rsidRPr="000A0243" w:rsidRDefault="000A0243" w:rsidP="00C353B0">
            <w:pPr>
              <w:rPr>
                <w:color w:val="000000"/>
                <w:sz w:val="16"/>
                <w:szCs w:val="16"/>
              </w:rPr>
            </w:pPr>
            <w:r w:rsidRPr="000A0243">
              <w:rPr>
                <w:color w:val="000000"/>
                <w:sz w:val="16"/>
                <w:szCs w:val="16"/>
              </w:rPr>
              <w:t>Премия победителям конкурса Главы администрации Тихвинского района по поддержке молодежных инициатив</w:t>
            </w:r>
          </w:p>
        </w:tc>
        <w:tc>
          <w:tcPr>
            <w:tcW w:w="425" w:type="dxa"/>
            <w:tcBorders>
              <w:top w:val="nil"/>
              <w:left w:val="nil"/>
              <w:bottom w:val="single" w:sz="4" w:space="0" w:color="auto"/>
              <w:right w:val="single" w:sz="4" w:space="0" w:color="auto"/>
            </w:tcBorders>
            <w:noWrap/>
            <w:vAlign w:val="center"/>
            <w:hideMark/>
          </w:tcPr>
          <w:p w14:paraId="289E6D5A"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0D5DF6C"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07E92840" w14:textId="77777777" w:rsidR="000A0243" w:rsidRPr="000A0243" w:rsidRDefault="000A0243" w:rsidP="000A0243">
            <w:pPr>
              <w:jc w:val="left"/>
              <w:rPr>
                <w:color w:val="000000"/>
                <w:sz w:val="16"/>
                <w:szCs w:val="16"/>
              </w:rPr>
            </w:pPr>
            <w:r w:rsidRPr="000A0243">
              <w:rPr>
                <w:color w:val="000000"/>
                <w:sz w:val="16"/>
                <w:szCs w:val="16"/>
              </w:rPr>
              <w:t>06.4.01.03606</w:t>
            </w:r>
          </w:p>
        </w:tc>
        <w:tc>
          <w:tcPr>
            <w:tcW w:w="567" w:type="dxa"/>
            <w:tcBorders>
              <w:top w:val="nil"/>
              <w:left w:val="nil"/>
              <w:bottom w:val="single" w:sz="4" w:space="0" w:color="auto"/>
              <w:right w:val="single" w:sz="4" w:space="0" w:color="auto"/>
            </w:tcBorders>
            <w:noWrap/>
            <w:vAlign w:val="center"/>
            <w:hideMark/>
          </w:tcPr>
          <w:p w14:paraId="16B9D5F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25195AE" w14:textId="77777777" w:rsidR="000A0243" w:rsidRPr="000A0243" w:rsidRDefault="000A0243" w:rsidP="000A0243">
            <w:pPr>
              <w:jc w:val="right"/>
              <w:rPr>
                <w:color w:val="000000"/>
                <w:sz w:val="16"/>
                <w:szCs w:val="16"/>
              </w:rPr>
            </w:pPr>
            <w:r w:rsidRPr="000A0243">
              <w:rPr>
                <w:color w:val="000000"/>
                <w:sz w:val="16"/>
                <w:szCs w:val="16"/>
              </w:rPr>
              <w:t>200,0</w:t>
            </w:r>
          </w:p>
        </w:tc>
        <w:tc>
          <w:tcPr>
            <w:tcW w:w="992" w:type="dxa"/>
            <w:tcBorders>
              <w:top w:val="nil"/>
              <w:left w:val="nil"/>
              <w:bottom w:val="single" w:sz="4" w:space="0" w:color="auto"/>
              <w:right w:val="single" w:sz="4" w:space="0" w:color="auto"/>
            </w:tcBorders>
            <w:noWrap/>
            <w:vAlign w:val="center"/>
            <w:hideMark/>
          </w:tcPr>
          <w:p w14:paraId="3EE81C36" w14:textId="77777777" w:rsidR="000A0243" w:rsidRPr="000A0243" w:rsidRDefault="000A0243" w:rsidP="000A0243">
            <w:pPr>
              <w:jc w:val="right"/>
              <w:rPr>
                <w:color w:val="000000"/>
                <w:sz w:val="16"/>
                <w:szCs w:val="16"/>
              </w:rPr>
            </w:pPr>
            <w:r w:rsidRPr="000A0243">
              <w:rPr>
                <w:color w:val="000000"/>
                <w:sz w:val="16"/>
                <w:szCs w:val="16"/>
              </w:rPr>
              <w:t>200,0</w:t>
            </w:r>
          </w:p>
        </w:tc>
        <w:tc>
          <w:tcPr>
            <w:tcW w:w="993" w:type="dxa"/>
            <w:tcBorders>
              <w:top w:val="nil"/>
              <w:left w:val="nil"/>
              <w:bottom w:val="single" w:sz="4" w:space="0" w:color="auto"/>
              <w:right w:val="single" w:sz="4" w:space="0" w:color="auto"/>
            </w:tcBorders>
            <w:noWrap/>
            <w:vAlign w:val="center"/>
            <w:hideMark/>
          </w:tcPr>
          <w:p w14:paraId="698F21F3" w14:textId="77777777" w:rsidR="000A0243" w:rsidRPr="000A0243" w:rsidRDefault="000A0243" w:rsidP="000A0243">
            <w:pPr>
              <w:jc w:val="right"/>
              <w:rPr>
                <w:color w:val="000000"/>
                <w:sz w:val="16"/>
                <w:szCs w:val="16"/>
              </w:rPr>
            </w:pPr>
            <w:r w:rsidRPr="000A0243">
              <w:rPr>
                <w:color w:val="000000"/>
                <w:sz w:val="16"/>
                <w:szCs w:val="16"/>
              </w:rPr>
              <w:t>200,0</w:t>
            </w:r>
          </w:p>
        </w:tc>
      </w:tr>
      <w:tr w:rsidR="000A0243" w:rsidRPr="000A0243" w14:paraId="331BEC0D"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3E4E030D" w14:textId="77777777" w:rsidR="000A0243" w:rsidRPr="000A0243" w:rsidRDefault="000A0243" w:rsidP="00C353B0">
            <w:pPr>
              <w:rPr>
                <w:color w:val="000000"/>
                <w:sz w:val="16"/>
                <w:szCs w:val="16"/>
              </w:rPr>
            </w:pPr>
            <w:r w:rsidRPr="000A0243">
              <w:rPr>
                <w:color w:val="000000"/>
                <w:sz w:val="16"/>
                <w:szCs w:val="16"/>
              </w:rPr>
              <w:t>Премия победителям конкурса Главы администрации Тихвинского района по поддержке молодежных инициатив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51D7E85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2F9D4B5"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256201F1" w14:textId="77777777" w:rsidR="000A0243" w:rsidRPr="000A0243" w:rsidRDefault="000A0243" w:rsidP="000A0243">
            <w:pPr>
              <w:jc w:val="left"/>
              <w:rPr>
                <w:color w:val="000000"/>
                <w:sz w:val="16"/>
                <w:szCs w:val="16"/>
              </w:rPr>
            </w:pPr>
            <w:r w:rsidRPr="000A0243">
              <w:rPr>
                <w:color w:val="000000"/>
                <w:sz w:val="16"/>
                <w:szCs w:val="16"/>
              </w:rPr>
              <w:t>06.4.01.03606</w:t>
            </w:r>
          </w:p>
        </w:tc>
        <w:tc>
          <w:tcPr>
            <w:tcW w:w="567" w:type="dxa"/>
            <w:tcBorders>
              <w:top w:val="nil"/>
              <w:left w:val="nil"/>
              <w:bottom w:val="single" w:sz="4" w:space="0" w:color="auto"/>
              <w:right w:val="single" w:sz="4" w:space="0" w:color="auto"/>
            </w:tcBorders>
            <w:noWrap/>
            <w:vAlign w:val="center"/>
            <w:hideMark/>
          </w:tcPr>
          <w:p w14:paraId="3BF13A64"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3059DEE1" w14:textId="77777777" w:rsidR="000A0243" w:rsidRPr="000A0243" w:rsidRDefault="000A0243" w:rsidP="000A0243">
            <w:pPr>
              <w:jc w:val="right"/>
              <w:rPr>
                <w:color w:val="000000"/>
                <w:sz w:val="16"/>
                <w:szCs w:val="16"/>
              </w:rPr>
            </w:pPr>
            <w:r w:rsidRPr="000A0243">
              <w:rPr>
                <w:color w:val="000000"/>
                <w:sz w:val="16"/>
                <w:szCs w:val="16"/>
              </w:rPr>
              <w:t>200,0</w:t>
            </w:r>
          </w:p>
        </w:tc>
        <w:tc>
          <w:tcPr>
            <w:tcW w:w="992" w:type="dxa"/>
            <w:tcBorders>
              <w:top w:val="nil"/>
              <w:left w:val="nil"/>
              <w:bottom w:val="single" w:sz="4" w:space="0" w:color="auto"/>
              <w:right w:val="single" w:sz="4" w:space="0" w:color="auto"/>
            </w:tcBorders>
            <w:noWrap/>
            <w:vAlign w:val="center"/>
            <w:hideMark/>
          </w:tcPr>
          <w:p w14:paraId="02C81B55" w14:textId="77777777" w:rsidR="000A0243" w:rsidRPr="000A0243" w:rsidRDefault="000A0243" w:rsidP="000A0243">
            <w:pPr>
              <w:jc w:val="right"/>
              <w:rPr>
                <w:color w:val="000000"/>
                <w:sz w:val="16"/>
                <w:szCs w:val="16"/>
              </w:rPr>
            </w:pPr>
            <w:r w:rsidRPr="000A0243">
              <w:rPr>
                <w:color w:val="000000"/>
                <w:sz w:val="16"/>
                <w:szCs w:val="16"/>
              </w:rPr>
              <w:t>200,0</w:t>
            </w:r>
          </w:p>
        </w:tc>
        <w:tc>
          <w:tcPr>
            <w:tcW w:w="993" w:type="dxa"/>
            <w:tcBorders>
              <w:top w:val="nil"/>
              <w:left w:val="nil"/>
              <w:bottom w:val="single" w:sz="4" w:space="0" w:color="auto"/>
              <w:right w:val="single" w:sz="4" w:space="0" w:color="auto"/>
            </w:tcBorders>
            <w:noWrap/>
            <w:vAlign w:val="center"/>
            <w:hideMark/>
          </w:tcPr>
          <w:p w14:paraId="51CD4B31" w14:textId="77777777" w:rsidR="000A0243" w:rsidRPr="000A0243" w:rsidRDefault="000A0243" w:rsidP="000A0243">
            <w:pPr>
              <w:jc w:val="right"/>
              <w:rPr>
                <w:color w:val="000000"/>
                <w:sz w:val="16"/>
                <w:szCs w:val="16"/>
              </w:rPr>
            </w:pPr>
            <w:r w:rsidRPr="000A0243">
              <w:rPr>
                <w:color w:val="000000"/>
                <w:sz w:val="16"/>
                <w:szCs w:val="16"/>
              </w:rPr>
              <w:t>200,0</w:t>
            </w:r>
          </w:p>
        </w:tc>
      </w:tr>
      <w:tr w:rsidR="000A0243" w:rsidRPr="000A0243" w14:paraId="4E41DC18"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13B88B6"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«Организация содействия занятости населения"</w:t>
            </w:r>
          </w:p>
        </w:tc>
        <w:tc>
          <w:tcPr>
            <w:tcW w:w="425" w:type="dxa"/>
            <w:tcBorders>
              <w:top w:val="nil"/>
              <w:left w:val="nil"/>
              <w:bottom w:val="single" w:sz="4" w:space="0" w:color="auto"/>
              <w:right w:val="single" w:sz="4" w:space="0" w:color="auto"/>
            </w:tcBorders>
            <w:noWrap/>
            <w:vAlign w:val="center"/>
            <w:hideMark/>
          </w:tcPr>
          <w:p w14:paraId="73F88DB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161E9B8"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445006E5" w14:textId="77777777" w:rsidR="000A0243" w:rsidRPr="000A0243" w:rsidRDefault="000A0243" w:rsidP="000A0243">
            <w:pPr>
              <w:jc w:val="left"/>
              <w:rPr>
                <w:color w:val="000000"/>
                <w:sz w:val="16"/>
                <w:szCs w:val="16"/>
              </w:rPr>
            </w:pPr>
            <w:r w:rsidRPr="000A0243">
              <w:rPr>
                <w:color w:val="000000"/>
                <w:sz w:val="16"/>
                <w:szCs w:val="16"/>
              </w:rPr>
              <w:t>06.4.02.00000</w:t>
            </w:r>
          </w:p>
        </w:tc>
        <w:tc>
          <w:tcPr>
            <w:tcW w:w="567" w:type="dxa"/>
            <w:tcBorders>
              <w:top w:val="nil"/>
              <w:left w:val="nil"/>
              <w:bottom w:val="single" w:sz="4" w:space="0" w:color="auto"/>
              <w:right w:val="single" w:sz="4" w:space="0" w:color="auto"/>
            </w:tcBorders>
            <w:noWrap/>
            <w:vAlign w:val="center"/>
            <w:hideMark/>
          </w:tcPr>
          <w:p w14:paraId="4D254AD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AB61206" w14:textId="77777777" w:rsidR="000A0243" w:rsidRPr="000A0243" w:rsidRDefault="000A0243" w:rsidP="000A0243">
            <w:pPr>
              <w:jc w:val="right"/>
              <w:rPr>
                <w:color w:val="000000"/>
                <w:sz w:val="16"/>
                <w:szCs w:val="16"/>
              </w:rPr>
            </w:pPr>
            <w:r w:rsidRPr="000A0243">
              <w:rPr>
                <w:color w:val="000000"/>
                <w:sz w:val="16"/>
                <w:szCs w:val="16"/>
              </w:rPr>
              <w:t>5 039,6</w:t>
            </w:r>
          </w:p>
        </w:tc>
        <w:tc>
          <w:tcPr>
            <w:tcW w:w="992" w:type="dxa"/>
            <w:tcBorders>
              <w:top w:val="nil"/>
              <w:left w:val="nil"/>
              <w:bottom w:val="single" w:sz="4" w:space="0" w:color="auto"/>
              <w:right w:val="single" w:sz="4" w:space="0" w:color="auto"/>
            </w:tcBorders>
            <w:noWrap/>
            <w:vAlign w:val="center"/>
            <w:hideMark/>
          </w:tcPr>
          <w:p w14:paraId="25DE2ED2" w14:textId="77777777" w:rsidR="000A0243" w:rsidRPr="000A0243" w:rsidRDefault="000A0243" w:rsidP="000A0243">
            <w:pPr>
              <w:jc w:val="right"/>
              <w:rPr>
                <w:color w:val="000000"/>
                <w:sz w:val="16"/>
                <w:szCs w:val="16"/>
              </w:rPr>
            </w:pPr>
            <w:r w:rsidRPr="000A0243">
              <w:rPr>
                <w:color w:val="000000"/>
                <w:sz w:val="16"/>
                <w:szCs w:val="16"/>
              </w:rPr>
              <w:t>5 039,6</w:t>
            </w:r>
          </w:p>
        </w:tc>
        <w:tc>
          <w:tcPr>
            <w:tcW w:w="993" w:type="dxa"/>
            <w:tcBorders>
              <w:top w:val="nil"/>
              <w:left w:val="nil"/>
              <w:bottom w:val="single" w:sz="4" w:space="0" w:color="auto"/>
              <w:right w:val="single" w:sz="4" w:space="0" w:color="auto"/>
            </w:tcBorders>
            <w:noWrap/>
            <w:vAlign w:val="center"/>
            <w:hideMark/>
          </w:tcPr>
          <w:p w14:paraId="57B7026F" w14:textId="77777777" w:rsidR="000A0243" w:rsidRPr="000A0243" w:rsidRDefault="000A0243" w:rsidP="000A0243">
            <w:pPr>
              <w:jc w:val="right"/>
              <w:rPr>
                <w:color w:val="000000"/>
                <w:sz w:val="16"/>
                <w:szCs w:val="16"/>
              </w:rPr>
            </w:pPr>
            <w:r w:rsidRPr="000A0243">
              <w:rPr>
                <w:color w:val="000000"/>
                <w:sz w:val="16"/>
                <w:szCs w:val="16"/>
              </w:rPr>
              <w:t>5 039,6</w:t>
            </w:r>
          </w:p>
        </w:tc>
      </w:tr>
      <w:tr w:rsidR="000A0243" w:rsidRPr="000A0243" w14:paraId="5BA80990"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FA55CD5" w14:textId="77777777" w:rsidR="000A0243" w:rsidRPr="000A0243" w:rsidRDefault="000A0243" w:rsidP="00C353B0">
            <w:pPr>
              <w:rPr>
                <w:color w:val="000000"/>
                <w:sz w:val="16"/>
                <w:szCs w:val="16"/>
              </w:rPr>
            </w:pPr>
            <w:r w:rsidRPr="000A0243">
              <w:rPr>
                <w:color w:val="000000"/>
                <w:sz w:val="16"/>
                <w:szCs w:val="16"/>
              </w:rPr>
              <w:t>Организация временного трудоустройства несовершеннолетних в возрасте от 14 до 18 лет в свободное от учебы время</w:t>
            </w:r>
          </w:p>
        </w:tc>
        <w:tc>
          <w:tcPr>
            <w:tcW w:w="425" w:type="dxa"/>
            <w:tcBorders>
              <w:top w:val="nil"/>
              <w:left w:val="nil"/>
              <w:bottom w:val="single" w:sz="4" w:space="0" w:color="auto"/>
              <w:right w:val="single" w:sz="4" w:space="0" w:color="auto"/>
            </w:tcBorders>
            <w:noWrap/>
            <w:vAlign w:val="center"/>
            <w:hideMark/>
          </w:tcPr>
          <w:p w14:paraId="15E7489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4D8DAAA"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6E4997BA" w14:textId="77777777" w:rsidR="000A0243" w:rsidRPr="000A0243" w:rsidRDefault="000A0243" w:rsidP="000A0243">
            <w:pPr>
              <w:jc w:val="left"/>
              <w:rPr>
                <w:color w:val="000000"/>
                <w:sz w:val="16"/>
                <w:szCs w:val="16"/>
              </w:rPr>
            </w:pPr>
            <w:r w:rsidRPr="000A0243">
              <w:rPr>
                <w:color w:val="000000"/>
                <w:sz w:val="16"/>
                <w:szCs w:val="16"/>
              </w:rPr>
              <w:t>06.4.02.03605</w:t>
            </w:r>
          </w:p>
        </w:tc>
        <w:tc>
          <w:tcPr>
            <w:tcW w:w="567" w:type="dxa"/>
            <w:tcBorders>
              <w:top w:val="nil"/>
              <w:left w:val="nil"/>
              <w:bottom w:val="single" w:sz="4" w:space="0" w:color="auto"/>
              <w:right w:val="single" w:sz="4" w:space="0" w:color="auto"/>
            </w:tcBorders>
            <w:noWrap/>
            <w:vAlign w:val="center"/>
            <w:hideMark/>
          </w:tcPr>
          <w:p w14:paraId="184EB0F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DE7808C" w14:textId="77777777" w:rsidR="000A0243" w:rsidRPr="000A0243" w:rsidRDefault="000A0243" w:rsidP="000A0243">
            <w:pPr>
              <w:jc w:val="right"/>
              <w:rPr>
                <w:color w:val="000000"/>
                <w:sz w:val="16"/>
                <w:szCs w:val="16"/>
              </w:rPr>
            </w:pPr>
            <w:r w:rsidRPr="000A0243">
              <w:rPr>
                <w:color w:val="000000"/>
                <w:sz w:val="16"/>
                <w:szCs w:val="16"/>
              </w:rPr>
              <w:t>5 039,6</w:t>
            </w:r>
          </w:p>
        </w:tc>
        <w:tc>
          <w:tcPr>
            <w:tcW w:w="992" w:type="dxa"/>
            <w:tcBorders>
              <w:top w:val="nil"/>
              <w:left w:val="nil"/>
              <w:bottom w:val="single" w:sz="4" w:space="0" w:color="auto"/>
              <w:right w:val="single" w:sz="4" w:space="0" w:color="auto"/>
            </w:tcBorders>
            <w:noWrap/>
            <w:vAlign w:val="center"/>
            <w:hideMark/>
          </w:tcPr>
          <w:p w14:paraId="553B30A8" w14:textId="77777777" w:rsidR="000A0243" w:rsidRPr="000A0243" w:rsidRDefault="000A0243" w:rsidP="000A0243">
            <w:pPr>
              <w:jc w:val="right"/>
              <w:rPr>
                <w:color w:val="000000"/>
                <w:sz w:val="16"/>
                <w:szCs w:val="16"/>
              </w:rPr>
            </w:pPr>
            <w:r w:rsidRPr="000A0243">
              <w:rPr>
                <w:color w:val="000000"/>
                <w:sz w:val="16"/>
                <w:szCs w:val="16"/>
              </w:rPr>
              <w:t>5 039,6</w:t>
            </w:r>
          </w:p>
        </w:tc>
        <w:tc>
          <w:tcPr>
            <w:tcW w:w="993" w:type="dxa"/>
            <w:tcBorders>
              <w:top w:val="nil"/>
              <w:left w:val="nil"/>
              <w:bottom w:val="single" w:sz="4" w:space="0" w:color="auto"/>
              <w:right w:val="single" w:sz="4" w:space="0" w:color="auto"/>
            </w:tcBorders>
            <w:noWrap/>
            <w:vAlign w:val="center"/>
            <w:hideMark/>
          </w:tcPr>
          <w:p w14:paraId="5AC686E7" w14:textId="77777777" w:rsidR="000A0243" w:rsidRPr="000A0243" w:rsidRDefault="000A0243" w:rsidP="000A0243">
            <w:pPr>
              <w:jc w:val="right"/>
              <w:rPr>
                <w:color w:val="000000"/>
                <w:sz w:val="16"/>
                <w:szCs w:val="16"/>
              </w:rPr>
            </w:pPr>
            <w:r w:rsidRPr="000A0243">
              <w:rPr>
                <w:color w:val="000000"/>
                <w:sz w:val="16"/>
                <w:szCs w:val="16"/>
              </w:rPr>
              <w:t>5 039,6</w:t>
            </w:r>
          </w:p>
        </w:tc>
      </w:tr>
      <w:tr w:rsidR="000A0243" w:rsidRPr="000A0243" w14:paraId="4E082A83"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883D159" w14:textId="77777777" w:rsidR="000A0243" w:rsidRPr="000A0243" w:rsidRDefault="000A0243" w:rsidP="00C353B0">
            <w:pPr>
              <w:rPr>
                <w:color w:val="000000"/>
                <w:sz w:val="16"/>
                <w:szCs w:val="16"/>
              </w:rPr>
            </w:pPr>
            <w:r w:rsidRPr="000A0243">
              <w:rPr>
                <w:color w:val="000000"/>
                <w:sz w:val="16"/>
                <w:szCs w:val="16"/>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4031CB8"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671B36F" w14:textId="77777777" w:rsidR="000A0243" w:rsidRPr="000A0243" w:rsidRDefault="000A0243" w:rsidP="000A0243">
            <w:pPr>
              <w:jc w:val="left"/>
              <w:rPr>
                <w:color w:val="000000"/>
                <w:sz w:val="16"/>
                <w:szCs w:val="16"/>
              </w:rPr>
            </w:pPr>
            <w:r w:rsidRPr="000A0243">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22FD7514" w14:textId="77777777" w:rsidR="000A0243" w:rsidRPr="000A0243" w:rsidRDefault="000A0243" w:rsidP="000A0243">
            <w:pPr>
              <w:jc w:val="left"/>
              <w:rPr>
                <w:color w:val="000000"/>
                <w:sz w:val="16"/>
                <w:szCs w:val="16"/>
              </w:rPr>
            </w:pPr>
            <w:r w:rsidRPr="000A0243">
              <w:rPr>
                <w:color w:val="000000"/>
                <w:sz w:val="16"/>
                <w:szCs w:val="16"/>
              </w:rPr>
              <w:t>06.4.02.03605</w:t>
            </w:r>
          </w:p>
        </w:tc>
        <w:tc>
          <w:tcPr>
            <w:tcW w:w="567" w:type="dxa"/>
            <w:tcBorders>
              <w:top w:val="nil"/>
              <w:left w:val="nil"/>
              <w:bottom w:val="single" w:sz="4" w:space="0" w:color="auto"/>
              <w:right w:val="single" w:sz="4" w:space="0" w:color="auto"/>
            </w:tcBorders>
            <w:noWrap/>
            <w:vAlign w:val="center"/>
            <w:hideMark/>
          </w:tcPr>
          <w:p w14:paraId="70814C3E"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B56C768" w14:textId="77777777" w:rsidR="000A0243" w:rsidRPr="000A0243" w:rsidRDefault="000A0243" w:rsidP="000A0243">
            <w:pPr>
              <w:jc w:val="right"/>
              <w:rPr>
                <w:color w:val="000000"/>
                <w:sz w:val="16"/>
                <w:szCs w:val="16"/>
              </w:rPr>
            </w:pPr>
            <w:r w:rsidRPr="000A0243">
              <w:rPr>
                <w:color w:val="000000"/>
                <w:sz w:val="16"/>
                <w:szCs w:val="16"/>
              </w:rPr>
              <w:t>5 039,6</w:t>
            </w:r>
          </w:p>
        </w:tc>
        <w:tc>
          <w:tcPr>
            <w:tcW w:w="992" w:type="dxa"/>
            <w:tcBorders>
              <w:top w:val="nil"/>
              <w:left w:val="nil"/>
              <w:bottom w:val="single" w:sz="4" w:space="0" w:color="auto"/>
              <w:right w:val="single" w:sz="4" w:space="0" w:color="auto"/>
            </w:tcBorders>
            <w:noWrap/>
            <w:vAlign w:val="center"/>
            <w:hideMark/>
          </w:tcPr>
          <w:p w14:paraId="3B2CB560" w14:textId="77777777" w:rsidR="000A0243" w:rsidRPr="000A0243" w:rsidRDefault="000A0243" w:rsidP="000A0243">
            <w:pPr>
              <w:jc w:val="right"/>
              <w:rPr>
                <w:color w:val="000000"/>
                <w:sz w:val="16"/>
                <w:szCs w:val="16"/>
              </w:rPr>
            </w:pPr>
            <w:r w:rsidRPr="000A0243">
              <w:rPr>
                <w:color w:val="000000"/>
                <w:sz w:val="16"/>
                <w:szCs w:val="16"/>
              </w:rPr>
              <w:t>5 039,6</w:t>
            </w:r>
          </w:p>
        </w:tc>
        <w:tc>
          <w:tcPr>
            <w:tcW w:w="993" w:type="dxa"/>
            <w:tcBorders>
              <w:top w:val="nil"/>
              <w:left w:val="nil"/>
              <w:bottom w:val="single" w:sz="4" w:space="0" w:color="auto"/>
              <w:right w:val="single" w:sz="4" w:space="0" w:color="auto"/>
            </w:tcBorders>
            <w:noWrap/>
            <w:vAlign w:val="center"/>
            <w:hideMark/>
          </w:tcPr>
          <w:p w14:paraId="3D37007D" w14:textId="77777777" w:rsidR="000A0243" w:rsidRPr="000A0243" w:rsidRDefault="000A0243" w:rsidP="000A0243">
            <w:pPr>
              <w:jc w:val="right"/>
              <w:rPr>
                <w:color w:val="000000"/>
                <w:sz w:val="16"/>
                <w:szCs w:val="16"/>
              </w:rPr>
            </w:pPr>
            <w:r w:rsidRPr="000A0243">
              <w:rPr>
                <w:color w:val="000000"/>
                <w:sz w:val="16"/>
                <w:szCs w:val="16"/>
              </w:rPr>
              <w:t>5 039,6</w:t>
            </w:r>
          </w:p>
        </w:tc>
      </w:tr>
      <w:tr w:rsidR="000A0243" w:rsidRPr="000A0243" w14:paraId="297A9C9C"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A53BFAE" w14:textId="77777777" w:rsidR="000A0243" w:rsidRPr="000A0243" w:rsidRDefault="000A0243" w:rsidP="00C353B0">
            <w:pPr>
              <w:rPr>
                <w:color w:val="000000"/>
                <w:sz w:val="16"/>
                <w:szCs w:val="16"/>
              </w:rPr>
            </w:pPr>
            <w:r w:rsidRPr="000A0243">
              <w:rPr>
                <w:color w:val="000000"/>
                <w:sz w:val="16"/>
                <w:szCs w:val="16"/>
              </w:rPr>
              <w:t>Другие вопросы в области образования</w:t>
            </w:r>
          </w:p>
        </w:tc>
        <w:tc>
          <w:tcPr>
            <w:tcW w:w="425" w:type="dxa"/>
            <w:tcBorders>
              <w:top w:val="nil"/>
              <w:left w:val="nil"/>
              <w:bottom w:val="single" w:sz="4" w:space="0" w:color="auto"/>
              <w:right w:val="single" w:sz="4" w:space="0" w:color="auto"/>
            </w:tcBorders>
            <w:noWrap/>
            <w:vAlign w:val="center"/>
            <w:hideMark/>
          </w:tcPr>
          <w:p w14:paraId="69ED49C1"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F335F42"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0DA4145"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5006A2D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9A13951" w14:textId="77777777" w:rsidR="000A0243" w:rsidRPr="000A0243" w:rsidRDefault="000A0243" w:rsidP="000A0243">
            <w:pPr>
              <w:jc w:val="right"/>
              <w:rPr>
                <w:color w:val="000000"/>
                <w:sz w:val="16"/>
                <w:szCs w:val="16"/>
              </w:rPr>
            </w:pPr>
            <w:r w:rsidRPr="000A0243">
              <w:rPr>
                <w:color w:val="000000"/>
                <w:sz w:val="16"/>
                <w:szCs w:val="16"/>
              </w:rPr>
              <w:t>102 826,3</w:t>
            </w:r>
          </w:p>
        </w:tc>
        <w:tc>
          <w:tcPr>
            <w:tcW w:w="992" w:type="dxa"/>
            <w:tcBorders>
              <w:top w:val="nil"/>
              <w:left w:val="nil"/>
              <w:bottom w:val="single" w:sz="4" w:space="0" w:color="auto"/>
              <w:right w:val="single" w:sz="4" w:space="0" w:color="auto"/>
            </w:tcBorders>
            <w:noWrap/>
            <w:vAlign w:val="center"/>
            <w:hideMark/>
          </w:tcPr>
          <w:p w14:paraId="2920B45D" w14:textId="77777777" w:rsidR="000A0243" w:rsidRPr="000A0243" w:rsidRDefault="000A0243" w:rsidP="000A0243">
            <w:pPr>
              <w:jc w:val="right"/>
              <w:rPr>
                <w:color w:val="000000"/>
                <w:sz w:val="16"/>
                <w:szCs w:val="16"/>
              </w:rPr>
            </w:pPr>
            <w:r w:rsidRPr="000A0243">
              <w:rPr>
                <w:color w:val="000000"/>
                <w:sz w:val="16"/>
                <w:szCs w:val="16"/>
              </w:rPr>
              <w:t>106 190,1</w:t>
            </w:r>
          </w:p>
        </w:tc>
        <w:tc>
          <w:tcPr>
            <w:tcW w:w="993" w:type="dxa"/>
            <w:tcBorders>
              <w:top w:val="nil"/>
              <w:left w:val="nil"/>
              <w:bottom w:val="single" w:sz="4" w:space="0" w:color="auto"/>
              <w:right w:val="single" w:sz="4" w:space="0" w:color="auto"/>
            </w:tcBorders>
            <w:noWrap/>
            <w:vAlign w:val="center"/>
            <w:hideMark/>
          </w:tcPr>
          <w:p w14:paraId="66B428C0" w14:textId="77777777" w:rsidR="000A0243" w:rsidRPr="000A0243" w:rsidRDefault="000A0243" w:rsidP="000A0243">
            <w:pPr>
              <w:jc w:val="right"/>
              <w:rPr>
                <w:color w:val="000000"/>
                <w:sz w:val="16"/>
                <w:szCs w:val="16"/>
              </w:rPr>
            </w:pPr>
            <w:r w:rsidRPr="000A0243">
              <w:rPr>
                <w:color w:val="000000"/>
                <w:sz w:val="16"/>
                <w:szCs w:val="16"/>
              </w:rPr>
              <w:t>106 482,8</w:t>
            </w:r>
          </w:p>
        </w:tc>
      </w:tr>
      <w:tr w:rsidR="000A0243" w:rsidRPr="000A0243" w14:paraId="4BAC5D70"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5FD6C28B" w14:textId="54D2845C"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26016E">
              <w:rPr>
                <w:color w:val="000000"/>
                <w:sz w:val="16"/>
                <w:szCs w:val="16"/>
              </w:rPr>
              <w:t xml:space="preserve"> </w:t>
            </w:r>
            <w:r w:rsidRPr="000A0243">
              <w:rPr>
                <w:color w:val="000000"/>
                <w:sz w:val="16"/>
                <w:szCs w:val="16"/>
              </w:rPr>
              <w:t>"Современное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4CF23F56"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474B537"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C58B2D6" w14:textId="77777777" w:rsidR="000A0243" w:rsidRPr="000A0243" w:rsidRDefault="000A0243" w:rsidP="000A0243">
            <w:pPr>
              <w:jc w:val="left"/>
              <w:rPr>
                <w:color w:val="000000"/>
                <w:sz w:val="16"/>
                <w:szCs w:val="16"/>
              </w:rPr>
            </w:pPr>
            <w:r w:rsidRPr="000A0243">
              <w:rPr>
                <w:color w:val="000000"/>
                <w:sz w:val="16"/>
                <w:szCs w:val="16"/>
              </w:rPr>
              <w:t>01.0.00.00000</w:t>
            </w:r>
          </w:p>
        </w:tc>
        <w:tc>
          <w:tcPr>
            <w:tcW w:w="567" w:type="dxa"/>
            <w:tcBorders>
              <w:top w:val="nil"/>
              <w:left w:val="nil"/>
              <w:bottom w:val="single" w:sz="4" w:space="0" w:color="auto"/>
              <w:right w:val="single" w:sz="4" w:space="0" w:color="auto"/>
            </w:tcBorders>
            <w:noWrap/>
            <w:vAlign w:val="center"/>
            <w:hideMark/>
          </w:tcPr>
          <w:p w14:paraId="41D1638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8E41D31" w14:textId="77777777" w:rsidR="000A0243" w:rsidRPr="000A0243" w:rsidRDefault="000A0243" w:rsidP="000A0243">
            <w:pPr>
              <w:jc w:val="right"/>
              <w:rPr>
                <w:color w:val="000000"/>
                <w:sz w:val="16"/>
                <w:szCs w:val="16"/>
              </w:rPr>
            </w:pPr>
            <w:r w:rsidRPr="000A0243">
              <w:rPr>
                <w:color w:val="000000"/>
                <w:sz w:val="16"/>
                <w:szCs w:val="16"/>
              </w:rPr>
              <w:t>22 866,8</w:t>
            </w:r>
          </w:p>
        </w:tc>
        <w:tc>
          <w:tcPr>
            <w:tcW w:w="992" w:type="dxa"/>
            <w:tcBorders>
              <w:top w:val="nil"/>
              <w:left w:val="nil"/>
              <w:bottom w:val="single" w:sz="4" w:space="0" w:color="auto"/>
              <w:right w:val="single" w:sz="4" w:space="0" w:color="auto"/>
            </w:tcBorders>
            <w:noWrap/>
            <w:vAlign w:val="center"/>
            <w:hideMark/>
          </w:tcPr>
          <w:p w14:paraId="0240B0E7" w14:textId="77777777" w:rsidR="000A0243" w:rsidRPr="000A0243" w:rsidRDefault="000A0243" w:rsidP="000A0243">
            <w:pPr>
              <w:jc w:val="right"/>
              <w:rPr>
                <w:color w:val="000000"/>
                <w:sz w:val="16"/>
                <w:szCs w:val="16"/>
              </w:rPr>
            </w:pPr>
            <w:r w:rsidRPr="000A0243">
              <w:rPr>
                <w:color w:val="000000"/>
                <w:sz w:val="16"/>
                <w:szCs w:val="16"/>
              </w:rPr>
              <w:t>21 540,8</w:t>
            </w:r>
          </w:p>
        </w:tc>
        <w:tc>
          <w:tcPr>
            <w:tcW w:w="993" w:type="dxa"/>
            <w:tcBorders>
              <w:top w:val="nil"/>
              <w:left w:val="nil"/>
              <w:bottom w:val="single" w:sz="4" w:space="0" w:color="auto"/>
              <w:right w:val="single" w:sz="4" w:space="0" w:color="auto"/>
            </w:tcBorders>
            <w:noWrap/>
            <w:vAlign w:val="center"/>
            <w:hideMark/>
          </w:tcPr>
          <w:p w14:paraId="06CF4811" w14:textId="77777777" w:rsidR="000A0243" w:rsidRPr="000A0243" w:rsidRDefault="000A0243" w:rsidP="000A0243">
            <w:pPr>
              <w:jc w:val="right"/>
              <w:rPr>
                <w:color w:val="000000"/>
                <w:sz w:val="16"/>
                <w:szCs w:val="16"/>
              </w:rPr>
            </w:pPr>
            <w:r w:rsidRPr="000A0243">
              <w:rPr>
                <w:color w:val="000000"/>
                <w:sz w:val="16"/>
                <w:szCs w:val="16"/>
              </w:rPr>
              <w:t>21 540,8</w:t>
            </w:r>
          </w:p>
        </w:tc>
      </w:tr>
      <w:tr w:rsidR="000A0243" w:rsidRPr="000A0243" w14:paraId="6B12E8D3"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E8968E8"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88A503D"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D352AB3"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BB3D624" w14:textId="77777777" w:rsidR="000A0243" w:rsidRPr="000A0243" w:rsidRDefault="000A0243" w:rsidP="000A0243">
            <w:pPr>
              <w:jc w:val="left"/>
              <w:rPr>
                <w:color w:val="000000"/>
                <w:sz w:val="16"/>
                <w:szCs w:val="16"/>
              </w:rPr>
            </w:pPr>
            <w:r w:rsidRPr="000A0243">
              <w:rPr>
                <w:color w:val="000000"/>
                <w:sz w:val="16"/>
                <w:szCs w:val="16"/>
              </w:rPr>
              <w:t>01.4.00.00000</w:t>
            </w:r>
          </w:p>
        </w:tc>
        <w:tc>
          <w:tcPr>
            <w:tcW w:w="567" w:type="dxa"/>
            <w:tcBorders>
              <w:top w:val="nil"/>
              <w:left w:val="nil"/>
              <w:bottom w:val="single" w:sz="4" w:space="0" w:color="auto"/>
              <w:right w:val="single" w:sz="4" w:space="0" w:color="auto"/>
            </w:tcBorders>
            <w:noWrap/>
            <w:vAlign w:val="center"/>
            <w:hideMark/>
          </w:tcPr>
          <w:p w14:paraId="5D2AF6F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4527F42" w14:textId="77777777" w:rsidR="000A0243" w:rsidRPr="000A0243" w:rsidRDefault="000A0243" w:rsidP="000A0243">
            <w:pPr>
              <w:jc w:val="right"/>
              <w:rPr>
                <w:color w:val="000000"/>
                <w:sz w:val="16"/>
                <w:szCs w:val="16"/>
              </w:rPr>
            </w:pPr>
            <w:r w:rsidRPr="000A0243">
              <w:rPr>
                <w:color w:val="000000"/>
                <w:sz w:val="16"/>
                <w:szCs w:val="16"/>
              </w:rPr>
              <w:t>22 866,8</w:t>
            </w:r>
          </w:p>
        </w:tc>
        <w:tc>
          <w:tcPr>
            <w:tcW w:w="992" w:type="dxa"/>
            <w:tcBorders>
              <w:top w:val="nil"/>
              <w:left w:val="nil"/>
              <w:bottom w:val="single" w:sz="4" w:space="0" w:color="auto"/>
              <w:right w:val="single" w:sz="4" w:space="0" w:color="auto"/>
            </w:tcBorders>
            <w:noWrap/>
            <w:vAlign w:val="center"/>
            <w:hideMark/>
          </w:tcPr>
          <w:p w14:paraId="7BE8F305" w14:textId="77777777" w:rsidR="000A0243" w:rsidRPr="000A0243" w:rsidRDefault="000A0243" w:rsidP="000A0243">
            <w:pPr>
              <w:jc w:val="right"/>
              <w:rPr>
                <w:color w:val="000000"/>
                <w:sz w:val="16"/>
                <w:szCs w:val="16"/>
              </w:rPr>
            </w:pPr>
            <w:r w:rsidRPr="000A0243">
              <w:rPr>
                <w:color w:val="000000"/>
                <w:sz w:val="16"/>
                <w:szCs w:val="16"/>
              </w:rPr>
              <w:t>21 540,8</w:t>
            </w:r>
          </w:p>
        </w:tc>
        <w:tc>
          <w:tcPr>
            <w:tcW w:w="993" w:type="dxa"/>
            <w:tcBorders>
              <w:top w:val="nil"/>
              <w:left w:val="nil"/>
              <w:bottom w:val="single" w:sz="4" w:space="0" w:color="auto"/>
              <w:right w:val="single" w:sz="4" w:space="0" w:color="auto"/>
            </w:tcBorders>
            <w:noWrap/>
            <w:vAlign w:val="center"/>
            <w:hideMark/>
          </w:tcPr>
          <w:p w14:paraId="32C0042C" w14:textId="77777777" w:rsidR="000A0243" w:rsidRPr="000A0243" w:rsidRDefault="000A0243" w:rsidP="000A0243">
            <w:pPr>
              <w:jc w:val="right"/>
              <w:rPr>
                <w:color w:val="000000"/>
                <w:sz w:val="16"/>
                <w:szCs w:val="16"/>
              </w:rPr>
            </w:pPr>
            <w:r w:rsidRPr="000A0243">
              <w:rPr>
                <w:color w:val="000000"/>
                <w:sz w:val="16"/>
                <w:szCs w:val="16"/>
              </w:rPr>
              <w:t>21 540,8</w:t>
            </w:r>
          </w:p>
        </w:tc>
      </w:tr>
      <w:tr w:rsidR="000A0243" w:rsidRPr="000A0243" w14:paraId="5D15CD85"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F7AC8E2" w14:textId="4DACE4C7"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26016E">
              <w:rPr>
                <w:color w:val="000000"/>
                <w:sz w:val="16"/>
                <w:szCs w:val="16"/>
              </w:rPr>
              <w:t xml:space="preserve"> </w:t>
            </w:r>
            <w:r w:rsidRPr="000A0243">
              <w:rPr>
                <w:color w:val="000000"/>
                <w:sz w:val="16"/>
                <w:szCs w:val="16"/>
              </w:rPr>
              <w:t>"Обеспечение реализации образовательных программ дошкольного образования"</w:t>
            </w:r>
          </w:p>
        </w:tc>
        <w:tc>
          <w:tcPr>
            <w:tcW w:w="425" w:type="dxa"/>
            <w:tcBorders>
              <w:top w:val="nil"/>
              <w:left w:val="nil"/>
              <w:bottom w:val="single" w:sz="4" w:space="0" w:color="auto"/>
              <w:right w:val="single" w:sz="4" w:space="0" w:color="auto"/>
            </w:tcBorders>
            <w:noWrap/>
            <w:vAlign w:val="center"/>
            <w:hideMark/>
          </w:tcPr>
          <w:p w14:paraId="3479650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025E96E"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978EEAA" w14:textId="77777777" w:rsidR="000A0243" w:rsidRPr="000A0243" w:rsidRDefault="000A0243" w:rsidP="000A0243">
            <w:pPr>
              <w:jc w:val="left"/>
              <w:rPr>
                <w:color w:val="000000"/>
                <w:sz w:val="16"/>
                <w:szCs w:val="16"/>
              </w:rPr>
            </w:pPr>
            <w:r w:rsidRPr="000A0243">
              <w:rPr>
                <w:color w:val="000000"/>
                <w:sz w:val="16"/>
                <w:szCs w:val="16"/>
              </w:rPr>
              <w:t>01.4.01.00000</w:t>
            </w:r>
          </w:p>
        </w:tc>
        <w:tc>
          <w:tcPr>
            <w:tcW w:w="567" w:type="dxa"/>
            <w:tcBorders>
              <w:top w:val="nil"/>
              <w:left w:val="nil"/>
              <w:bottom w:val="single" w:sz="4" w:space="0" w:color="auto"/>
              <w:right w:val="single" w:sz="4" w:space="0" w:color="auto"/>
            </w:tcBorders>
            <w:noWrap/>
            <w:vAlign w:val="center"/>
            <w:hideMark/>
          </w:tcPr>
          <w:p w14:paraId="6F68B11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E5ECE8C" w14:textId="77777777" w:rsidR="000A0243" w:rsidRPr="000A0243" w:rsidRDefault="000A0243" w:rsidP="000A0243">
            <w:pPr>
              <w:jc w:val="right"/>
              <w:rPr>
                <w:color w:val="000000"/>
                <w:sz w:val="16"/>
                <w:szCs w:val="16"/>
              </w:rPr>
            </w:pPr>
            <w:r w:rsidRPr="000A0243">
              <w:rPr>
                <w:color w:val="000000"/>
                <w:sz w:val="16"/>
                <w:szCs w:val="16"/>
              </w:rPr>
              <w:t>1 228,4</w:t>
            </w:r>
          </w:p>
        </w:tc>
        <w:tc>
          <w:tcPr>
            <w:tcW w:w="992" w:type="dxa"/>
            <w:tcBorders>
              <w:top w:val="nil"/>
              <w:left w:val="nil"/>
              <w:bottom w:val="single" w:sz="4" w:space="0" w:color="auto"/>
              <w:right w:val="single" w:sz="4" w:space="0" w:color="auto"/>
            </w:tcBorders>
            <w:noWrap/>
            <w:vAlign w:val="center"/>
            <w:hideMark/>
          </w:tcPr>
          <w:p w14:paraId="362688D5"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F5C2127"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F2DCC4F"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87A4CEC" w14:textId="2DAC4589" w:rsidR="000A0243" w:rsidRPr="000A0243" w:rsidRDefault="000A0243" w:rsidP="00C353B0">
            <w:pPr>
              <w:rPr>
                <w:color w:val="000000"/>
                <w:sz w:val="16"/>
                <w:szCs w:val="16"/>
              </w:rPr>
            </w:pPr>
            <w:r w:rsidRPr="000A0243">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26016E" w:rsidRPr="000A0243">
              <w:rPr>
                <w:color w:val="000000"/>
                <w:sz w:val="16"/>
                <w:szCs w:val="16"/>
              </w:rPr>
              <w:t>образования, расположенных</w:t>
            </w:r>
            <w:r w:rsidRPr="000A0243">
              <w:rPr>
                <w:color w:val="000000"/>
                <w:sz w:val="16"/>
                <w:szCs w:val="16"/>
              </w:rPr>
              <w:t xml:space="preserve"> на территории Лени6нградской области</w:t>
            </w:r>
            <w:r w:rsidR="0026016E">
              <w:rPr>
                <w:color w:val="000000"/>
                <w:sz w:val="16"/>
                <w:szCs w:val="16"/>
              </w:rPr>
              <w:t xml:space="preserve"> </w:t>
            </w:r>
            <w:r w:rsidRPr="000A0243">
              <w:rPr>
                <w:color w:val="000000"/>
                <w:sz w:val="16"/>
                <w:szCs w:val="16"/>
              </w:rPr>
              <w:t>(в т.ч.</w:t>
            </w:r>
            <w:r w:rsidR="0026016E">
              <w:rPr>
                <w:color w:val="000000"/>
                <w:sz w:val="16"/>
                <w:szCs w:val="16"/>
              </w:rPr>
              <w:t xml:space="preserve"> </w:t>
            </w:r>
            <w:r w:rsidRPr="000A0243">
              <w:rPr>
                <w:color w:val="000000"/>
                <w:sz w:val="16"/>
                <w:szCs w:val="16"/>
              </w:rPr>
              <w:t>реализация полномочий)</w:t>
            </w:r>
          </w:p>
        </w:tc>
        <w:tc>
          <w:tcPr>
            <w:tcW w:w="425" w:type="dxa"/>
            <w:tcBorders>
              <w:top w:val="nil"/>
              <w:left w:val="nil"/>
              <w:bottom w:val="single" w:sz="4" w:space="0" w:color="auto"/>
              <w:right w:val="single" w:sz="4" w:space="0" w:color="auto"/>
            </w:tcBorders>
            <w:noWrap/>
            <w:vAlign w:val="center"/>
            <w:hideMark/>
          </w:tcPr>
          <w:p w14:paraId="76E5B8E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5F32E1D"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D3CF15E" w14:textId="77777777" w:rsidR="000A0243" w:rsidRPr="000A0243" w:rsidRDefault="000A0243" w:rsidP="000A0243">
            <w:pPr>
              <w:jc w:val="left"/>
              <w:rPr>
                <w:color w:val="000000"/>
                <w:sz w:val="16"/>
                <w:szCs w:val="16"/>
              </w:rPr>
            </w:pPr>
            <w:r w:rsidRPr="000A0243">
              <w:rPr>
                <w:color w:val="000000"/>
                <w:sz w:val="16"/>
                <w:szCs w:val="16"/>
              </w:rPr>
              <w:t>01.4.01.71360</w:t>
            </w:r>
          </w:p>
        </w:tc>
        <w:tc>
          <w:tcPr>
            <w:tcW w:w="567" w:type="dxa"/>
            <w:tcBorders>
              <w:top w:val="nil"/>
              <w:left w:val="nil"/>
              <w:bottom w:val="single" w:sz="4" w:space="0" w:color="auto"/>
              <w:right w:val="single" w:sz="4" w:space="0" w:color="auto"/>
            </w:tcBorders>
            <w:noWrap/>
            <w:vAlign w:val="center"/>
            <w:hideMark/>
          </w:tcPr>
          <w:p w14:paraId="66046D0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2D78321" w14:textId="77777777" w:rsidR="000A0243" w:rsidRPr="000A0243" w:rsidRDefault="000A0243" w:rsidP="000A0243">
            <w:pPr>
              <w:jc w:val="right"/>
              <w:rPr>
                <w:color w:val="000000"/>
                <w:sz w:val="16"/>
                <w:szCs w:val="16"/>
              </w:rPr>
            </w:pPr>
            <w:r w:rsidRPr="000A0243">
              <w:rPr>
                <w:color w:val="000000"/>
                <w:sz w:val="16"/>
                <w:szCs w:val="16"/>
              </w:rPr>
              <w:t>1 228,4</w:t>
            </w:r>
          </w:p>
        </w:tc>
        <w:tc>
          <w:tcPr>
            <w:tcW w:w="992" w:type="dxa"/>
            <w:tcBorders>
              <w:top w:val="nil"/>
              <w:left w:val="nil"/>
              <w:bottom w:val="single" w:sz="4" w:space="0" w:color="auto"/>
              <w:right w:val="single" w:sz="4" w:space="0" w:color="auto"/>
            </w:tcBorders>
            <w:noWrap/>
            <w:vAlign w:val="center"/>
            <w:hideMark/>
          </w:tcPr>
          <w:p w14:paraId="30CE5DCF"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7F19959"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0B4C53B"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6B03ABCB" w14:textId="19DA1469" w:rsidR="000A0243" w:rsidRPr="000A0243" w:rsidRDefault="000A0243" w:rsidP="00C353B0">
            <w:pPr>
              <w:rPr>
                <w:color w:val="000000"/>
                <w:sz w:val="16"/>
                <w:szCs w:val="16"/>
              </w:rPr>
            </w:pPr>
            <w:r w:rsidRPr="000A0243">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26016E" w:rsidRPr="000A0243">
              <w:rPr>
                <w:color w:val="000000"/>
                <w:sz w:val="16"/>
                <w:szCs w:val="16"/>
              </w:rPr>
              <w:t>образования, расположенных</w:t>
            </w:r>
            <w:r w:rsidRPr="000A0243">
              <w:rPr>
                <w:color w:val="000000"/>
                <w:sz w:val="16"/>
                <w:szCs w:val="16"/>
              </w:rPr>
              <w:t xml:space="preserve"> на территории Лени6нградской области(в т.ч.реализация полномочий)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06E2745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8954515"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188018E" w14:textId="77777777" w:rsidR="000A0243" w:rsidRPr="000A0243" w:rsidRDefault="000A0243" w:rsidP="000A0243">
            <w:pPr>
              <w:jc w:val="left"/>
              <w:rPr>
                <w:color w:val="000000"/>
                <w:sz w:val="16"/>
                <w:szCs w:val="16"/>
              </w:rPr>
            </w:pPr>
            <w:r w:rsidRPr="000A0243">
              <w:rPr>
                <w:color w:val="000000"/>
                <w:sz w:val="16"/>
                <w:szCs w:val="16"/>
              </w:rPr>
              <w:t>01.4.01.71360</w:t>
            </w:r>
          </w:p>
        </w:tc>
        <w:tc>
          <w:tcPr>
            <w:tcW w:w="567" w:type="dxa"/>
            <w:tcBorders>
              <w:top w:val="nil"/>
              <w:left w:val="nil"/>
              <w:bottom w:val="single" w:sz="4" w:space="0" w:color="auto"/>
              <w:right w:val="single" w:sz="4" w:space="0" w:color="auto"/>
            </w:tcBorders>
            <w:noWrap/>
            <w:vAlign w:val="center"/>
            <w:hideMark/>
          </w:tcPr>
          <w:p w14:paraId="69B09700"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369DC2DA" w14:textId="77777777" w:rsidR="000A0243" w:rsidRPr="000A0243" w:rsidRDefault="000A0243" w:rsidP="000A0243">
            <w:pPr>
              <w:jc w:val="right"/>
              <w:rPr>
                <w:color w:val="000000"/>
                <w:sz w:val="16"/>
                <w:szCs w:val="16"/>
              </w:rPr>
            </w:pPr>
            <w:r w:rsidRPr="000A0243">
              <w:rPr>
                <w:color w:val="000000"/>
                <w:sz w:val="16"/>
                <w:szCs w:val="16"/>
              </w:rPr>
              <w:t>1 023,7</w:t>
            </w:r>
          </w:p>
        </w:tc>
        <w:tc>
          <w:tcPr>
            <w:tcW w:w="992" w:type="dxa"/>
            <w:tcBorders>
              <w:top w:val="nil"/>
              <w:left w:val="nil"/>
              <w:bottom w:val="single" w:sz="4" w:space="0" w:color="auto"/>
              <w:right w:val="single" w:sz="4" w:space="0" w:color="auto"/>
            </w:tcBorders>
            <w:noWrap/>
            <w:vAlign w:val="center"/>
            <w:hideMark/>
          </w:tcPr>
          <w:p w14:paraId="5D48F598"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3029E3C"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C9D85AF"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21FF238E" w14:textId="0BD15F36" w:rsidR="000A0243" w:rsidRPr="000A0243" w:rsidRDefault="000A0243" w:rsidP="00C353B0">
            <w:pPr>
              <w:rPr>
                <w:color w:val="000000"/>
                <w:sz w:val="16"/>
                <w:szCs w:val="16"/>
              </w:rPr>
            </w:pPr>
            <w:r w:rsidRPr="000A0243">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26016E" w:rsidRPr="000A0243">
              <w:rPr>
                <w:color w:val="000000"/>
                <w:sz w:val="16"/>
                <w:szCs w:val="16"/>
              </w:rPr>
              <w:t>образования, расположенных</w:t>
            </w:r>
            <w:r w:rsidRPr="000A0243">
              <w:rPr>
                <w:color w:val="000000"/>
                <w:sz w:val="16"/>
                <w:szCs w:val="16"/>
              </w:rPr>
              <w:t xml:space="preserve"> на территории Лени6нградской области(в т.ч.реализация полномочий)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403BE20"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EA1ACAA"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B69C3D6" w14:textId="77777777" w:rsidR="000A0243" w:rsidRPr="000A0243" w:rsidRDefault="000A0243" w:rsidP="000A0243">
            <w:pPr>
              <w:jc w:val="left"/>
              <w:rPr>
                <w:color w:val="000000"/>
                <w:sz w:val="16"/>
                <w:szCs w:val="16"/>
              </w:rPr>
            </w:pPr>
            <w:r w:rsidRPr="000A0243">
              <w:rPr>
                <w:color w:val="000000"/>
                <w:sz w:val="16"/>
                <w:szCs w:val="16"/>
              </w:rPr>
              <w:t>01.4.01.71360</w:t>
            </w:r>
          </w:p>
        </w:tc>
        <w:tc>
          <w:tcPr>
            <w:tcW w:w="567" w:type="dxa"/>
            <w:tcBorders>
              <w:top w:val="nil"/>
              <w:left w:val="nil"/>
              <w:bottom w:val="single" w:sz="4" w:space="0" w:color="auto"/>
              <w:right w:val="single" w:sz="4" w:space="0" w:color="auto"/>
            </w:tcBorders>
            <w:noWrap/>
            <w:vAlign w:val="center"/>
            <w:hideMark/>
          </w:tcPr>
          <w:p w14:paraId="738AA68E"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924902C" w14:textId="77777777" w:rsidR="000A0243" w:rsidRPr="000A0243" w:rsidRDefault="000A0243" w:rsidP="000A0243">
            <w:pPr>
              <w:jc w:val="right"/>
              <w:rPr>
                <w:color w:val="000000"/>
                <w:sz w:val="16"/>
                <w:szCs w:val="16"/>
              </w:rPr>
            </w:pPr>
            <w:r w:rsidRPr="000A0243">
              <w:rPr>
                <w:color w:val="000000"/>
                <w:sz w:val="16"/>
                <w:szCs w:val="16"/>
              </w:rPr>
              <w:t>204,7</w:t>
            </w:r>
          </w:p>
        </w:tc>
        <w:tc>
          <w:tcPr>
            <w:tcW w:w="992" w:type="dxa"/>
            <w:tcBorders>
              <w:top w:val="nil"/>
              <w:left w:val="nil"/>
              <w:bottom w:val="single" w:sz="4" w:space="0" w:color="auto"/>
              <w:right w:val="single" w:sz="4" w:space="0" w:color="auto"/>
            </w:tcBorders>
            <w:noWrap/>
            <w:vAlign w:val="center"/>
            <w:hideMark/>
          </w:tcPr>
          <w:p w14:paraId="7ABBA1C0"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0B3944AE"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12454975"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21E32D0" w14:textId="05F199D5"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26016E">
              <w:rPr>
                <w:color w:val="000000"/>
                <w:sz w:val="16"/>
                <w:szCs w:val="16"/>
              </w:rPr>
              <w:t xml:space="preserve"> </w:t>
            </w:r>
            <w:r w:rsidRPr="000A0243">
              <w:rPr>
                <w:color w:val="000000"/>
                <w:sz w:val="16"/>
                <w:szCs w:val="16"/>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noWrap/>
            <w:vAlign w:val="center"/>
            <w:hideMark/>
          </w:tcPr>
          <w:p w14:paraId="2B901DC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2D3D27B"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33E9B71" w14:textId="77777777" w:rsidR="000A0243" w:rsidRPr="000A0243" w:rsidRDefault="000A0243" w:rsidP="000A0243">
            <w:pPr>
              <w:jc w:val="left"/>
              <w:rPr>
                <w:color w:val="000000"/>
                <w:sz w:val="16"/>
                <w:szCs w:val="16"/>
              </w:rPr>
            </w:pPr>
            <w:r w:rsidRPr="000A0243">
              <w:rPr>
                <w:color w:val="000000"/>
                <w:sz w:val="16"/>
                <w:szCs w:val="16"/>
              </w:rPr>
              <w:t>01.4.02.00000</w:t>
            </w:r>
          </w:p>
        </w:tc>
        <w:tc>
          <w:tcPr>
            <w:tcW w:w="567" w:type="dxa"/>
            <w:tcBorders>
              <w:top w:val="nil"/>
              <w:left w:val="nil"/>
              <w:bottom w:val="single" w:sz="4" w:space="0" w:color="auto"/>
              <w:right w:val="single" w:sz="4" w:space="0" w:color="auto"/>
            </w:tcBorders>
            <w:noWrap/>
            <w:vAlign w:val="center"/>
            <w:hideMark/>
          </w:tcPr>
          <w:p w14:paraId="33DE00F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6D7BF12" w14:textId="77777777" w:rsidR="000A0243" w:rsidRPr="000A0243" w:rsidRDefault="000A0243" w:rsidP="000A0243">
            <w:pPr>
              <w:jc w:val="right"/>
              <w:rPr>
                <w:color w:val="000000"/>
                <w:sz w:val="16"/>
                <w:szCs w:val="16"/>
              </w:rPr>
            </w:pPr>
            <w:r w:rsidRPr="000A0243">
              <w:rPr>
                <w:color w:val="000000"/>
                <w:sz w:val="16"/>
                <w:szCs w:val="16"/>
              </w:rPr>
              <w:t>21 638,4</w:t>
            </w:r>
          </w:p>
        </w:tc>
        <w:tc>
          <w:tcPr>
            <w:tcW w:w="992" w:type="dxa"/>
            <w:tcBorders>
              <w:top w:val="nil"/>
              <w:left w:val="nil"/>
              <w:bottom w:val="single" w:sz="4" w:space="0" w:color="auto"/>
              <w:right w:val="single" w:sz="4" w:space="0" w:color="auto"/>
            </w:tcBorders>
            <w:noWrap/>
            <w:vAlign w:val="center"/>
            <w:hideMark/>
          </w:tcPr>
          <w:p w14:paraId="7DCA1058" w14:textId="77777777" w:rsidR="000A0243" w:rsidRPr="000A0243" w:rsidRDefault="000A0243" w:rsidP="000A0243">
            <w:pPr>
              <w:jc w:val="right"/>
              <w:rPr>
                <w:color w:val="000000"/>
                <w:sz w:val="16"/>
                <w:szCs w:val="16"/>
              </w:rPr>
            </w:pPr>
            <w:r w:rsidRPr="000A0243">
              <w:rPr>
                <w:color w:val="000000"/>
                <w:sz w:val="16"/>
                <w:szCs w:val="16"/>
              </w:rPr>
              <w:t>21 540,8</w:t>
            </w:r>
          </w:p>
        </w:tc>
        <w:tc>
          <w:tcPr>
            <w:tcW w:w="993" w:type="dxa"/>
            <w:tcBorders>
              <w:top w:val="nil"/>
              <w:left w:val="nil"/>
              <w:bottom w:val="single" w:sz="4" w:space="0" w:color="auto"/>
              <w:right w:val="single" w:sz="4" w:space="0" w:color="auto"/>
            </w:tcBorders>
            <w:noWrap/>
            <w:vAlign w:val="center"/>
            <w:hideMark/>
          </w:tcPr>
          <w:p w14:paraId="4BE1F502" w14:textId="77777777" w:rsidR="000A0243" w:rsidRPr="000A0243" w:rsidRDefault="000A0243" w:rsidP="000A0243">
            <w:pPr>
              <w:jc w:val="right"/>
              <w:rPr>
                <w:color w:val="000000"/>
                <w:sz w:val="16"/>
                <w:szCs w:val="16"/>
              </w:rPr>
            </w:pPr>
            <w:r w:rsidRPr="000A0243">
              <w:rPr>
                <w:color w:val="000000"/>
                <w:sz w:val="16"/>
                <w:szCs w:val="16"/>
              </w:rPr>
              <w:t>21 540,8</w:t>
            </w:r>
          </w:p>
        </w:tc>
      </w:tr>
      <w:tr w:rsidR="000A0243" w:rsidRPr="000A0243" w14:paraId="6342C5E3"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071FC208"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учреждений(МБУ "Комбинат питания")</w:t>
            </w:r>
          </w:p>
        </w:tc>
        <w:tc>
          <w:tcPr>
            <w:tcW w:w="425" w:type="dxa"/>
            <w:tcBorders>
              <w:top w:val="nil"/>
              <w:left w:val="nil"/>
              <w:bottom w:val="single" w:sz="4" w:space="0" w:color="auto"/>
              <w:right w:val="single" w:sz="4" w:space="0" w:color="auto"/>
            </w:tcBorders>
            <w:noWrap/>
            <w:vAlign w:val="center"/>
            <w:hideMark/>
          </w:tcPr>
          <w:p w14:paraId="68636D0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95B2B6B"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99D7B57" w14:textId="77777777" w:rsidR="000A0243" w:rsidRPr="000A0243" w:rsidRDefault="000A0243" w:rsidP="000A0243">
            <w:pPr>
              <w:jc w:val="left"/>
              <w:rPr>
                <w:color w:val="000000"/>
                <w:sz w:val="16"/>
                <w:szCs w:val="16"/>
              </w:rPr>
            </w:pPr>
            <w:r w:rsidRPr="000A0243">
              <w:rPr>
                <w:color w:val="000000"/>
                <w:sz w:val="16"/>
                <w:szCs w:val="16"/>
              </w:rPr>
              <w:t>01.4.02.00123</w:t>
            </w:r>
          </w:p>
        </w:tc>
        <w:tc>
          <w:tcPr>
            <w:tcW w:w="567" w:type="dxa"/>
            <w:tcBorders>
              <w:top w:val="nil"/>
              <w:left w:val="nil"/>
              <w:bottom w:val="single" w:sz="4" w:space="0" w:color="auto"/>
              <w:right w:val="single" w:sz="4" w:space="0" w:color="auto"/>
            </w:tcBorders>
            <w:noWrap/>
            <w:vAlign w:val="center"/>
            <w:hideMark/>
          </w:tcPr>
          <w:p w14:paraId="39919FC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2AB9A11" w14:textId="77777777" w:rsidR="000A0243" w:rsidRPr="000A0243" w:rsidRDefault="000A0243" w:rsidP="000A0243">
            <w:pPr>
              <w:jc w:val="right"/>
              <w:rPr>
                <w:color w:val="000000"/>
                <w:sz w:val="16"/>
                <w:szCs w:val="16"/>
              </w:rPr>
            </w:pPr>
            <w:r w:rsidRPr="000A0243">
              <w:rPr>
                <w:color w:val="000000"/>
                <w:sz w:val="16"/>
                <w:szCs w:val="16"/>
              </w:rPr>
              <w:t>19 918,6</w:t>
            </w:r>
          </w:p>
        </w:tc>
        <w:tc>
          <w:tcPr>
            <w:tcW w:w="992" w:type="dxa"/>
            <w:tcBorders>
              <w:top w:val="nil"/>
              <w:left w:val="nil"/>
              <w:bottom w:val="single" w:sz="4" w:space="0" w:color="auto"/>
              <w:right w:val="single" w:sz="4" w:space="0" w:color="auto"/>
            </w:tcBorders>
            <w:noWrap/>
            <w:vAlign w:val="center"/>
            <w:hideMark/>
          </w:tcPr>
          <w:p w14:paraId="2C4252EC" w14:textId="77777777" w:rsidR="000A0243" w:rsidRPr="000A0243" w:rsidRDefault="000A0243" w:rsidP="000A0243">
            <w:pPr>
              <w:jc w:val="right"/>
              <w:rPr>
                <w:color w:val="000000"/>
                <w:sz w:val="16"/>
                <w:szCs w:val="16"/>
              </w:rPr>
            </w:pPr>
            <w:r w:rsidRPr="000A0243">
              <w:rPr>
                <w:color w:val="000000"/>
                <w:sz w:val="16"/>
                <w:szCs w:val="16"/>
              </w:rPr>
              <w:t>21 540,8</w:t>
            </w:r>
          </w:p>
        </w:tc>
        <w:tc>
          <w:tcPr>
            <w:tcW w:w="993" w:type="dxa"/>
            <w:tcBorders>
              <w:top w:val="nil"/>
              <w:left w:val="nil"/>
              <w:bottom w:val="single" w:sz="4" w:space="0" w:color="auto"/>
              <w:right w:val="single" w:sz="4" w:space="0" w:color="auto"/>
            </w:tcBorders>
            <w:noWrap/>
            <w:vAlign w:val="center"/>
            <w:hideMark/>
          </w:tcPr>
          <w:p w14:paraId="0773EBEC" w14:textId="77777777" w:rsidR="000A0243" w:rsidRPr="000A0243" w:rsidRDefault="000A0243" w:rsidP="000A0243">
            <w:pPr>
              <w:jc w:val="right"/>
              <w:rPr>
                <w:color w:val="000000"/>
                <w:sz w:val="16"/>
                <w:szCs w:val="16"/>
              </w:rPr>
            </w:pPr>
            <w:r w:rsidRPr="000A0243">
              <w:rPr>
                <w:color w:val="000000"/>
                <w:sz w:val="16"/>
                <w:szCs w:val="16"/>
              </w:rPr>
              <w:t>21 540,8</w:t>
            </w:r>
          </w:p>
        </w:tc>
      </w:tr>
      <w:tr w:rsidR="000A0243" w:rsidRPr="000A0243" w14:paraId="3DE0D2BF"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13AE90E0"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учреждений(МБУ "Комбинат питания")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AF89B12"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E61D623"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A60B2F7" w14:textId="77777777" w:rsidR="000A0243" w:rsidRPr="000A0243" w:rsidRDefault="000A0243" w:rsidP="000A0243">
            <w:pPr>
              <w:jc w:val="left"/>
              <w:rPr>
                <w:color w:val="000000"/>
                <w:sz w:val="16"/>
                <w:szCs w:val="16"/>
              </w:rPr>
            </w:pPr>
            <w:r w:rsidRPr="000A0243">
              <w:rPr>
                <w:color w:val="000000"/>
                <w:sz w:val="16"/>
                <w:szCs w:val="16"/>
              </w:rPr>
              <w:t>01.4.02.00123</w:t>
            </w:r>
          </w:p>
        </w:tc>
        <w:tc>
          <w:tcPr>
            <w:tcW w:w="567" w:type="dxa"/>
            <w:tcBorders>
              <w:top w:val="nil"/>
              <w:left w:val="nil"/>
              <w:bottom w:val="single" w:sz="4" w:space="0" w:color="auto"/>
              <w:right w:val="single" w:sz="4" w:space="0" w:color="auto"/>
            </w:tcBorders>
            <w:noWrap/>
            <w:vAlign w:val="center"/>
            <w:hideMark/>
          </w:tcPr>
          <w:p w14:paraId="5ABE74B0"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578F5E4D" w14:textId="77777777" w:rsidR="000A0243" w:rsidRPr="000A0243" w:rsidRDefault="000A0243" w:rsidP="000A0243">
            <w:pPr>
              <w:jc w:val="right"/>
              <w:rPr>
                <w:color w:val="000000"/>
                <w:sz w:val="16"/>
                <w:szCs w:val="16"/>
              </w:rPr>
            </w:pPr>
            <w:r w:rsidRPr="000A0243">
              <w:rPr>
                <w:color w:val="000000"/>
                <w:sz w:val="16"/>
                <w:szCs w:val="16"/>
              </w:rPr>
              <w:t>19 918,6</w:t>
            </w:r>
          </w:p>
        </w:tc>
        <w:tc>
          <w:tcPr>
            <w:tcW w:w="992" w:type="dxa"/>
            <w:tcBorders>
              <w:top w:val="nil"/>
              <w:left w:val="nil"/>
              <w:bottom w:val="single" w:sz="4" w:space="0" w:color="auto"/>
              <w:right w:val="single" w:sz="4" w:space="0" w:color="auto"/>
            </w:tcBorders>
            <w:noWrap/>
            <w:vAlign w:val="center"/>
            <w:hideMark/>
          </w:tcPr>
          <w:p w14:paraId="32218C10" w14:textId="77777777" w:rsidR="000A0243" w:rsidRPr="000A0243" w:rsidRDefault="000A0243" w:rsidP="000A0243">
            <w:pPr>
              <w:jc w:val="right"/>
              <w:rPr>
                <w:color w:val="000000"/>
                <w:sz w:val="16"/>
                <w:szCs w:val="16"/>
              </w:rPr>
            </w:pPr>
            <w:r w:rsidRPr="000A0243">
              <w:rPr>
                <w:color w:val="000000"/>
                <w:sz w:val="16"/>
                <w:szCs w:val="16"/>
              </w:rPr>
              <w:t>21 540,8</w:t>
            </w:r>
          </w:p>
        </w:tc>
        <w:tc>
          <w:tcPr>
            <w:tcW w:w="993" w:type="dxa"/>
            <w:tcBorders>
              <w:top w:val="nil"/>
              <w:left w:val="nil"/>
              <w:bottom w:val="single" w:sz="4" w:space="0" w:color="auto"/>
              <w:right w:val="single" w:sz="4" w:space="0" w:color="auto"/>
            </w:tcBorders>
            <w:noWrap/>
            <w:vAlign w:val="center"/>
            <w:hideMark/>
          </w:tcPr>
          <w:p w14:paraId="4C06FE5B" w14:textId="77777777" w:rsidR="000A0243" w:rsidRPr="000A0243" w:rsidRDefault="000A0243" w:rsidP="000A0243">
            <w:pPr>
              <w:jc w:val="right"/>
              <w:rPr>
                <w:color w:val="000000"/>
                <w:sz w:val="16"/>
                <w:szCs w:val="16"/>
              </w:rPr>
            </w:pPr>
            <w:r w:rsidRPr="000A0243">
              <w:rPr>
                <w:color w:val="000000"/>
                <w:sz w:val="16"/>
                <w:szCs w:val="16"/>
              </w:rPr>
              <w:t>21 540,8</w:t>
            </w:r>
          </w:p>
        </w:tc>
      </w:tr>
      <w:tr w:rsidR="000A0243" w:rsidRPr="000A0243" w14:paraId="65A79285"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7501BE94" w14:textId="77777777" w:rsidR="000A0243" w:rsidRPr="000A0243" w:rsidRDefault="000A0243" w:rsidP="00C353B0">
            <w:pPr>
              <w:rPr>
                <w:color w:val="000000"/>
                <w:sz w:val="16"/>
                <w:szCs w:val="16"/>
              </w:rPr>
            </w:pPr>
            <w:r w:rsidRPr="000A0243">
              <w:rPr>
                <w:color w:val="000000"/>
                <w:sz w:val="16"/>
                <w:szCs w:val="16"/>
              </w:rPr>
              <w:t>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аккредетацию основным общеобразовательным програмам, расположенных на территории Ленинградской области(в т.ч. полномочия)</w:t>
            </w:r>
          </w:p>
        </w:tc>
        <w:tc>
          <w:tcPr>
            <w:tcW w:w="425" w:type="dxa"/>
            <w:tcBorders>
              <w:top w:val="nil"/>
              <w:left w:val="nil"/>
              <w:bottom w:val="single" w:sz="4" w:space="0" w:color="auto"/>
              <w:right w:val="single" w:sz="4" w:space="0" w:color="auto"/>
            </w:tcBorders>
            <w:noWrap/>
            <w:vAlign w:val="center"/>
            <w:hideMark/>
          </w:tcPr>
          <w:p w14:paraId="5EF921C2"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6910232"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40DEF29" w14:textId="77777777" w:rsidR="000A0243" w:rsidRPr="000A0243" w:rsidRDefault="000A0243" w:rsidP="000A0243">
            <w:pPr>
              <w:jc w:val="left"/>
              <w:rPr>
                <w:color w:val="000000"/>
                <w:sz w:val="16"/>
                <w:szCs w:val="16"/>
              </w:rPr>
            </w:pPr>
            <w:r w:rsidRPr="000A0243">
              <w:rPr>
                <w:color w:val="000000"/>
                <w:sz w:val="16"/>
                <w:szCs w:val="16"/>
              </w:rPr>
              <w:t>01.4.02.71440</w:t>
            </w:r>
          </w:p>
        </w:tc>
        <w:tc>
          <w:tcPr>
            <w:tcW w:w="567" w:type="dxa"/>
            <w:tcBorders>
              <w:top w:val="nil"/>
              <w:left w:val="nil"/>
              <w:bottom w:val="single" w:sz="4" w:space="0" w:color="auto"/>
              <w:right w:val="single" w:sz="4" w:space="0" w:color="auto"/>
            </w:tcBorders>
            <w:noWrap/>
            <w:vAlign w:val="center"/>
            <w:hideMark/>
          </w:tcPr>
          <w:p w14:paraId="359CDE2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E041580" w14:textId="77777777" w:rsidR="000A0243" w:rsidRPr="000A0243" w:rsidRDefault="000A0243" w:rsidP="000A0243">
            <w:pPr>
              <w:jc w:val="right"/>
              <w:rPr>
                <w:color w:val="000000"/>
                <w:sz w:val="16"/>
                <w:szCs w:val="16"/>
              </w:rPr>
            </w:pPr>
            <w:r w:rsidRPr="000A0243">
              <w:rPr>
                <w:color w:val="000000"/>
                <w:sz w:val="16"/>
                <w:szCs w:val="16"/>
              </w:rPr>
              <w:t>1 719,8</w:t>
            </w:r>
          </w:p>
        </w:tc>
        <w:tc>
          <w:tcPr>
            <w:tcW w:w="992" w:type="dxa"/>
            <w:tcBorders>
              <w:top w:val="nil"/>
              <w:left w:val="nil"/>
              <w:bottom w:val="single" w:sz="4" w:space="0" w:color="auto"/>
              <w:right w:val="single" w:sz="4" w:space="0" w:color="auto"/>
            </w:tcBorders>
            <w:noWrap/>
            <w:vAlign w:val="center"/>
            <w:hideMark/>
          </w:tcPr>
          <w:p w14:paraId="5DB9AF55"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78835EF"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012E892"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68ACDD3E" w14:textId="055032D9" w:rsidR="000A0243" w:rsidRPr="000A0243" w:rsidRDefault="000A0243" w:rsidP="00C353B0">
            <w:pPr>
              <w:rPr>
                <w:color w:val="000000"/>
                <w:sz w:val="16"/>
                <w:szCs w:val="16"/>
              </w:rPr>
            </w:pPr>
            <w:r w:rsidRPr="000A0243">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аккредетацию основным общеобразовательным </w:t>
            </w:r>
            <w:r w:rsidR="008572A2" w:rsidRPr="000A0243">
              <w:rPr>
                <w:color w:val="000000"/>
                <w:sz w:val="16"/>
                <w:szCs w:val="16"/>
              </w:rPr>
              <w:t>программам</w:t>
            </w:r>
            <w:r w:rsidRPr="000A0243">
              <w:rPr>
                <w:color w:val="000000"/>
                <w:sz w:val="16"/>
                <w:szCs w:val="16"/>
              </w:rPr>
              <w:t>, расположенных на территории Ленинградской области(в т.ч.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AB08710"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13A4E18"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64D2F464" w14:textId="77777777" w:rsidR="000A0243" w:rsidRPr="000A0243" w:rsidRDefault="000A0243" w:rsidP="000A0243">
            <w:pPr>
              <w:jc w:val="left"/>
              <w:rPr>
                <w:color w:val="000000"/>
                <w:sz w:val="16"/>
                <w:szCs w:val="16"/>
              </w:rPr>
            </w:pPr>
            <w:r w:rsidRPr="000A0243">
              <w:rPr>
                <w:color w:val="000000"/>
                <w:sz w:val="16"/>
                <w:szCs w:val="16"/>
              </w:rPr>
              <w:t>01.4.02.71440</w:t>
            </w:r>
          </w:p>
        </w:tc>
        <w:tc>
          <w:tcPr>
            <w:tcW w:w="567" w:type="dxa"/>
            <w:tcBorders>
              <w:top w:val="nil"/>
              <w:left w:val="nil"/>
              <w:bottom w:val="single" w:sz="4" w:space="0" w:color="auto"/>
              <w:right w:val="single" w:sz="4" w:space="0" w:color="auto"/>
            </w:tcBorders>
            <w:noWrap/>
            <w:vAlign w:val="center"/>
            <w:hideMark/>
          </w:tcPr>
          <w:p w14:paraId="0BF67BF8"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09FE9231" w14:textId="77777777" w:rsidR="000A0243" w:rsidRPr="000A0243" w:rsidRDefault="000A0243" w:rsidP="000A0243">
            <w:pPr>
              <w:jc w:val="right"/>
              <w:rPr>
                <w:color w:val="000000"/>
                <w:sz w:val="16"/>
                <w:szCs w:val="16"/>
              </w:rPr>
            </w:pPr>
            <w:r w:rsidRPr="000A0243">
              <w:rPr>
                <w:color w:val="000000"/>
                <w:sz w:val="16"/>
                <w:szCs w:val="16"/>
              </w:rPr>
              <w:t>1 433,2</w:t>
            </w:r>
          </w:p>
        </w:tc>
        <w:tc>
          <w:tcPr>
            <w:tcW w:w="992" w:type="dxa"/>
            <w:tcBorders>
              <w:top w:val="nil"/>
              <w:left w:val="nil"/>
              <w:bottom w:val="single" w:sz="4" w:space="0" w:color="auto"/>
              <w:right w:val="single" w:sz="4" w:space="0" w:color="auto"/>
            </w:tcBorders>
            <w:noWrap/>
            <w:vAlign w:val="center"/>
            <w:hideMark/>
          </w:tcPr>
          <w:p w14:paraId="063B2504"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607BB4F"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717BFA8"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6070EA26" w14:textId="37B76D12" w:rsidR="000A0243" w:rsidRPr="000A0243" w:rsidRDefault="000A0243" w:rsidP="00C353B0">
            <w:pPr>
              <w:rPr>
                <w:color w:val="000000"/>
                <w:sz w:val="16"/>
                <w:szCs w:val="16"/>
              </w:rPr>
            </w:pPr>
            <w:r w:rsidRPr="000A0243">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организациях,реализующих основные общеобразовательные программы,а также в частных общеобразовательных организациях по имеющим государственную </w:t>
            </w:r>
            <w:r w:rsidR="0026016E" w:rsidRPr="000A0243">
              <w:rPr>
                <w:color w:val="000000"/>
                <w:sz w:val="16"/>
                <w:szCs w:val="16"/>
              </w:rPr>
              <w:t>аккредитацию</w:t>
            </w:r>
            <w:r w:rsidRPr="000A0243">
              <w:rPr>
                <w:color w:val="000000"/>
                <w:sz w:val="16"/>
                <w:szCs w:val="16"/>
              </w:rPr>
              <w:t xml:space="preserve"> основным общеобразовательным </w:t>
            </w:r>
            <w:r w:rsidR="0026016E" w:rsidRPr="000A0243">
              <w:rPr>
                <w:color w:val="000000"/>
                <w:sz w:val="16"/>
                <w:szCs w:val="16"/>
              </w:rPr>
              <w:t>программам</w:t>
            </w:r>
            <w:r w:rsidRPr="000A0243">
              <w:rPr>
                <w:color w:val="000000"/>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66D3AE16"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1CA6C9D"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DB5AF15" w14:textId="77777777" w:rsidR="000A0243" w:rsidRPr="000A0243" w:rsidRDefault="000A0243" w:rsidP="000A0243">
            <w:pPr>
              <w:jc w:val="left"/>
              <w:rPr>
                <w:color w:val="000000"/>
                <w:sz w:val="16"/>
                <w:szCs w:val="16"/>
              </w:rPr>
            </w:pPr>
            <w:r w:rsidRPr="000A0243">
              <w:rPr>
                <w:color w:val="000000"/>
                <w:sz w:val="16"/>
                <w:szCs w:val="16"/>
              </w:rPr>
              <w:t>01.4.02.71440</w:t>
            </w:r>
          </w:p>
        </w:tc>
        <w:tc>
          <w:tcPr>
            <w:tcW w:w="567" w:type="dxa"/>
            <w:tcBorders>
              <w:top w:val="nil"/>
              <w:left w:val="nil"/>
              <w:bottom w:val="single" w:sz="4" w:space="0" w:color="auto"/>
              <w:right w:val="single" w:sz="4" w:space="0" w:color="auto"/>
            </w:tcBorders>
            <w:noWrap/>
            <w:vAlign w:val="center"/>
            <w:hideMark/>
          </w:tcPr>
          <w:p w14:paraId="2E0A8F9F"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66349C2E" w14:textId="77777777" w:rsidR="000A0243" w:rsidRPr="000A0243" w:rsidRDefault="000A0243" w:rsidP="000A0243">
            <w:pPr>
              <w:jc w:val="right"/>
              <w:rPr>
                <w:color w:val="000000"/>
                <w:sz w:val="16"/>
                <w:szCs w:val="16"/>
              </w:rPr>
            </w:pPr>
            <w:r w:rsidRPr="000A0243">
              <w:rPr>
                <w:color w:val="000000"/>
                <w:sz w:val="16"/>
                <w:szCs w:val="16"/>
              </w:rPr>
              <w:t>286,6</w:t>
            </w:r>
          </w:p>
        </w:tc>
        <w:tc>
          <w:tcPr>
            <w:tcW w:w="992" w:type="dxa"/>
            <w:tcBorders>
              <w:top w:val="nil"/>
              <w:left w:val="nil"/>
              <w:bottom w:val="single" w:sz="4" w:space="0" w:color="auto"/>
              <w:right w:val="single" w:sz="4" w:space="0" w:color="auto"/>
            </w:tcBorders>
            <w:noWrap/>
            <w:vAlign w:val="center"/>
            <w:hideMark/>
          </w:tcPr>
          <w:p w14:paraId="0B586D40"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A63F03D"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4FE99978" w14:textId="77777777" w:rsidTr="0026016E">
        <w:trPr>
          <w:trHeight w:val="469"/>
        </w:trPr>
        <w:tc>
          <w:tcPr>
            <w:tcW w:w="3536" w:type="dxa"/>
            <w:tcBorders>
              <w:top w:val="nil"/>
              <w:left w:val="single" w:sz="4" w:space="0" w:color="auto"/>
              <w:bottom w:val="single" w:sz="4" w:space="0" w:color="auto"/>
              <w:right w:val="single" w:sz="4" w:space="0" w:color="auto"/>
            </w:tcBorders>
            <w:vAlign w:val="center"/>
            <w:hideMark/>
          </w:tcPr>
          <w:p w14:paraId="35205019" w14:textId="36FB000E"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w:t>
            </w:r>
            <w:r w:rsidR="0026016E" w:rsidRPr="000A0243">
              <w:rPr>
                <w:color w:val="000000"/>
                <w:sz w:val="16"/>
                <w:szCs w:val="16"/>
              </w:rPr>
              <w:t>Развитие</w:t>
            </w:r>
            <w:r w:rsidRPr="000A0243">
              <w:rPr>
                <w:color w:val="000000"/>
                <w:sz w:val="16"/>
                <w:szCs w:val="16"/>
              </w:rPr>
              <w:t xml:space="preserve"> системы отдыха,</w:t>
            </w:r>
            <w:r w:rsidR="0026016E">
              <w:rPr>
                <w:color w:val="000000"/>
                <w:sz w:val="16"/>
                <w:szCs w:val="16"/>
              </w:rPr>
              <w:t xml:space="preserve"> </w:t>
            </w:r>
            <w:r w:rsidRPr="000A0243">
              <w:rPr>
                <w:color w:val="000000"/>
                <w:sz w:val="16"/>
                <w:szCs w:val="16"/>
              </w:rPr>
              <w:t>оздоровления,</w:t>
            </w:r>
            <w:r w:rsidR="0026016E">
              <w:rPr>
                <w:color w:val="000000"/>
                <w:sz w:val="16"/>
                <w:szCs w:val="16"/>
              </w:rPr>
              <w:t xml:space="preserve"> </w:t>
            </w:r>
            <w:r w:rsidRPr="000A0243">
              <w:rPr>
                <w:color w:val="000000"/>
                <w:sz w:val="16"/>
                <w:szCs w:val="16"/>
              </w:rPr>
              <w:t>занятости детей,</w:t>
            </w:r>
            <w:r w:rsidR="0026016E">
              <w:rPr>
                <w:color w:val="000000"/>
                <w:sz w:val="16"/>
                <w:szCs w:val="16"/>
              </w:rPr>
              <w:t xml:space="preserve"> </w:t>
            </w:r>
            <w:r w:rsidR="008572A2" w:rsidRPr="000A0243">
              <w:rPr>
                <w:color w:val="000000"/>
                <w:sz w:val="16"/>
                <w:szCs w:val="16"/>
              </w:rPr>
              <w:t>подростков</w:t>
            </w:r>
            <w:r w:rsidRPr="000A0243">
              <w:rPr>
                <w:color w:val="000000"/>
                <w:sz w:val="16"/>
                <w:szCs w:val="16"/>
              </w:rPr>
              <w:t xml:space="preserve"> и молодежи в каникулярное время"</w:t>
            </w:r>
          </w:p>
        </w:tc>
        <w:tc>
          <w:tcPr>
            <w:tcW w:w="425" w:type="dxa"/>
            <w:tcBorders>
              <w:top w:val="nil"/>
              <w:left w:val="nil"/>
              <w:bottom w:val="single" w:sz="4" w:space="0" w:color="auto"/>
              <w:right w:val="single" w:sz="4" w:space="0" w:color="auto"/>
            </w:tcBorders>
            <w:noWrap/>
            <w:vAlign w:val="center"/>
            <w:hideMark/>
          </w:tcPr>
          <w:p w14:paraId="33AD8E2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4340594"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AC6BF33" w14:textId="77777777" w:rsidR="000A0243" w:rsidRPr="000A0243" w:rsidRDefault="000A0243" w:rsidP="000A0243">
            <w:pPr>
              <w:jc w:val="left"/>
              <w:rPr>
                <w:color w:val="000000"/>
                <w:sz w:val="16"/>
                <w:szCs w:val="16"/>
              </w:rPr>
            </w:pPr>
            <w:r w:rsidRPr="000A0243">
              <w:rPr>
                <w:color w:val="000000"/>
                <w:sz w:val="16"/>
                <w:szCs w:val="16"/>
              </w:rPr>
              <w:t>02.0.00.00000</w:t>
            </w:r>
          </w:p>
        </w:tc>
        <w:tc>
          <w:tcPr>
            <w:tcW w:w="567" w:type="dxa"/>
            <w:tcBorders>
              <w:top w:val="nil"/>
              <w:left w:val="nil"/>
              <w:bottom w:val="single" w:sz="4" w:space="0" w:color="auto"/>
              <w:right w:val="single" w:sz="4" w:space="0" w:color="auto"/>
            </w:tcBorders>
            <w:noWrap/>
            <w:vAlign w:val="center"/>
            <w:hideMark/>
          </w:tcPr>
          <w:p w14:paraId="35A20FD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545D4B7" w14:textId="77777777" w:rsidR="000A0243" w:rsidRPr="000A0243" w:rsidRDefault="000A0243" w:rsidP="000A0243">
            <w:pPr>
              <w:jc w:val="right"/>
              <w:rPr>
                <w:color w:val="000000"/>
                <w:sz w:val="16"/>
                <w:szCs w:val="16"/>
              </w:rPr>
            </w:pPr>
            <w:r w:rsidRPr="000A0243">
              <w:rPr>
                <w:color w:val="000000"/>
                <w:sz w:val="16"/>
                <w:szCs w:val="16"/>
              </w:rPr>
              <w:t>31 082,1</w:t>
            </w:r>
          </w:p>
        </w:tc>
        <w:tc>
          <w:tcPr>
            <w:tcW w:w="992" w:type="dxa"/>
            <w:tcBorders>
              <w:top w:val="nil"/>
              <w:left w:val="nil"/>
              <w:bottom w:val="single" w:sz="4" w:space="0" w:color="auto"/>
              <w:right w:val="single" w:sz="4" w:space="0" w:color="auto"/>
            </w:tcBorders>
            <w:noWrap/>
            <w:vAlign w:val="center"/>
            <w:hideMark/>
          </w:tcPr>
          <w:p w14:paraId="02FE39C4" w14:textId="77777777" w:rsidR="000A0243" w:rsidRPr="000A0243" w:rsidRDefault="000A0243" w:rsidP="000A0243">
            <w:pPr>
              <w:jc w:val="right"/>
              <w:rPr>
                <w:color w:val="000000"/>
                <w:sz w:val="16"/>
                <w:szCs w:val="16"/>
              </w:rPr>
            </w:pPr>
            <w:r w:rsidRPr="000A0243">
              <w:rPr>
                <w:color w:val="000000"/>
                <w:sz w:val="16"/>
                <w:szCs w:val="16"/>
              </w:rPr>
              <w:t>30 932,8</w:t>
            </w:r>
          </w:p>
        </w:tc>
        <w:tc>
          <w:tcPr>
            <w:tcW w:w="993" w:type="dxa"/>
            <w:tcBorders>
              <w:top w:val="nil"/>
              <w:left w:val="nil"/>
              <w:bottom w:val="single" w:sz="4" w:space="0" w:color="auto"/>
              <w:right w:val="single" w:sz="4" w:space="0" w:color="auto"/>
            </w:tcBorders>
            <w:noWrap/>
            <w:vAlign w:val="center"/>
            <w:hideMark/>
          </w:tcPr>
          <w:p w14:paraId="6DFABA0A" w14:textId="77777777" w:rsidR="000A0243" w:rsidRPr="000A0243" w:rsidRDefault="000A0243" w:rsidP="000A0243">
            <w:pPr>
              <w:jc w:val="right"/>
              <w:rPr>
                <w:color w:val="000000"/>
                <w:sz w:val="16"/>
                <w:szCs w:val="16"/>
              </w:rPr>
            </w:pPr>
            <w:r w:rsidRPr="000A0243">
              <w:rPr>
                <w:color w:val="000000"/>
                <w:sz w:val="16"/>
                <w:szCs w:val="16"/>
              </w:rPr>
              <w:t>31 225,5</w:t>
            </w:r>
          </w:p>
        </w:tc>
      </w:tr>
      <w:tr w:rsidR="000A0243" w:rsidRPr="000A0243" w14:paraId="61B81812" w14:textId="77777777" w:rsidTr="0026016E">
        <w:trPr>
          <w:trHeight w:val="70"/>
        </w:trPr>
        <w:tc>
          <w:tcPr>
            <w:tcW w:w="3536" w:type="dxa"/>
            <w:tcBorders>
              <w:top w:val="nil"/>
              <w:left w:val="single" w:sz="4" w:space="0" w:color="auto"/>
              <w:bottom w:val="single" w:sz="4" w:space="0" w:color="auto"/>
              <w:right w:val="single" w:sz="4" w:space="0" w:color="auto"/>
            </w:tcBorders>
            <w:vAlign w:val="center"/>
            <w:hideMark/>
          </w:tcPr>
          <w:p w14:paraId="4FB16543"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3869EE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E8B8692"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9B669C8" w14:textId="77777777" w:rsidR="000A0243" w:rsidRPr="000A0243" w:rsidRDefault="000A0243" w:rsidP="000A0243">
            <w:pPr>
              <w:jc w:val="left"/>
              <w:rPr>
                <w:color w:val="000000"/>
                <w:sz w:val="16"/>
                <w:szCs w:val="16"/>
              </w:rPr>
            </w:pPr>
            <w:r w:rsidRPr="000A0243">
              <w:rPr>
                <w:color w:val="000000"/>
                <w:sz w:val="16"/>
                <w:szCs w:val="16"/>
              </w:rPr>
              <w:t>02.4.00.00000</w:t>
            </w:r>
          </w:p>
        </w:tc>
        <w:tc>
          <w:tcPr>
            <w:tcW w:w="567" w:type="dxa"/>
            <w:tcBorders>
              <w:top w:val="nil"/>
              <w:left w:val="nil"/>
              <w:bottom w:val="single" w:sz="4" w:space="0" w:color="auto"/>
              <w:right w:val="single" w:sz="4" w:space="0" w:color="auto"/>
            </w:tcBorders>
            <w:noWrap/>
            <w:vAlign w:val="center"/>
            <w:hideMark/>
          </w:tcPr>
          <w:p w14:paraId="3604CFD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1A6F938" w14:textId="77777777" w:rsidR="000A0243" w:rsidRPr="000A0243" w:rsidRDefault="000A0243" w:rsidP="000A0243">
            <w:pPr>
              <w:jc w:val="right"/>
              <w:rPr>
                <w:color w:val="000000"/>
                <w:sz w:val="16"/>
                <w:szCs w:val="16"/>
              </w:rPr>
            </w:pPr>
            <w:r w:rsidRPr="000A0243">
              <w:rPr>
                <w:color w:val="000000"/>
                <w:sz w:val="16"/>
                <w:szCs w:val="16"/>
              </w:rPr>
              <w:t>31 082,1</w:t>
            </w:r>
          </w:p>
        </w:tc>
        <w:tc>
          <w:tcPr>
            <w:tcW w:w="992" w:type="dxa"/>
            <w:tcBorders>
              <w:top w:val="nil"/>
              <w:left w:val="nil"/>
              <w:bottom w:val="single" w:sz="4" w:space="0" w:color="auto"/>
              <w:right w:val="single" w:sz="4" w:space="0" w:color="auto"/>
            </w:tcBorders>
            <w:noWrap/>
            <w:vAlign w:val="center"/>
            <w:hideMark/>
          </w:tcPr>
          <w:p w14:paraId="2DB3D26E" w14:textId="77777777" w:rsidR="000A0243" w:rsidRPr="000A0243" w:rsidRDefault="000A0243" w:rsidP="000A0243">
            <w:pPr>
              <w:jc w:val="right"/>
              <w:rPr>
                <w:color w:val="000000"/>
                <w:sz w:val="16"/>
                <w:szCs w:val="16"/>
              </w:rPr>
            </w:pPr>
            <w:r w:rsidRPr="000A0243">
              <w:rPr>
                <w:color w:val="000000"/>
                <w:sz w:val="16"/>
                <w:szCs w:val="16"/>
              </w:rPr>
              <w:t>30 932,8</w:t>
            </w:r>
          </w:p>
        </w:tc>
        <w:tc>
          <w:tcPr>
            <w:tcW w:w="993" w:type="dxa"/>
            <w:tcBorders>
              <w:top w:val="nil"/>
              <w:left w:val="nil"/>
              <w:bottom w:val="single" w:sz="4" w:space="0" w:color="auto"/>
              <w:right w:val="single" w:sz="4" w:space="0" w:color="auto"/>
            </w:tcBorders>
            <w:noWrap/>
            <w:vAlign w:val="center"/>
            <w:hideMark/>
          </w:tcPr>
          <w:p w14:paraId="669C8DD1" w14:textId="77777777" w:rsidR="000A0243" w:rsidRPr="000A0243" w:rsidRDefault="000A0243" w:rsidP="000A0243">
            <w:pPr>
              <w:jc w:val="right"/>
              <w:rPr>
                <w:color w:val="000000"/>
                <w:sz w:val="16"/>
                <w:szCs w:val="16"/>
              </w:rPr>
            </w:pPr>
            <w:r w:rsidRPr="000A0243">
              <w:rPr>
                <w:color w:val="000000"/>
                <w:sz w:val="16"/>
                <w:szCs w:val="16"/>
              </w:rPr>
              <w:t>31 225,5</w:t>
            </w:r>
          </w:p>
        </w:tc>
      </w:tr>
      <w:tr w:rsidR="000A0243" w:rsidRPr="000A0243" w14:paraId="495C6662" w14:textId="77777777" w:rsidTr="008572A2">
        <w:trPr>
          <w:trHeight w:val="99"/>
        </w:trPr>
        <w:tc>
          <w:tcPr>
            <w:tcW w:w="3536" w:type="dxa"/>
            <w:tcBorders>
              <w:top w:val="nil"/>
              <w:left w:val="single" w:sz="4" w:space="0" w:color="auto"/>
              <w:bottom w:val="single" w:sz="4" w:space="0" w:color="auto"/>
              <w:right w:val="single" w:sz="4" w:space="0" w:color="auto"/>
            </w:tcBorders>
            <w:vAlign w:val="center"/>
            <w:hideMark/>
          </w:tcPr>
          <w:p w14:paraId="6E8051F0" w14:textId="51D53E09"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26016E">
              <w:rPr>
                <w:color w:val="000000"/>
                <w:sz w:val="16"/>
                <w:szCs w:val="16"/>
              </w:rPr>
              <w:t xml:space="preserve"> </w:t>
            </w:r>
            <w:r w:rsidRPr="000A0243">
              <w:rPr>
                <w:color w:val="000000"/>
                <w:sz w:val="16"/>
                <w:szCs w:val="16"/>
              </w:rPr>
              <w:t>"Обеспечение отдыха, оздоровления, занятости детей, подростков и молодежи"</w:t>
            </w:r>
          </w:p>
        </w:tc>
        <w:tc>
          <w:tcPr>
            <w:tcW w:w="425" w:type="dxa"/>
            <w:tcBorders>
              <w:top w:val="nil"/>
              <w:left w:val="nil"/>
              <w:bottom w:val="single" w:sz="4" w:space="0" w:color="auto"/>
              <w:right w:val="single" w:sz="4" w:space="0" w:color="auto"/>
            </w:tcBorders>
            <w:noWrap/>
            <w:vAlign w:val="center"/>
            <w:hideMark/>
          </w:tcPr>
          <w:p w14:paraId="4BD45780"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C2DB852"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104EE10" w14:textId="77777777" w:rsidR="000A0243" w:rsidRPr="000A0243" w:rsidRDefault="000A0243" w:rsidP="000A0243">
            <w:pPr>
              <w:jc w:val="left"/>
              <w:rPr>
                <w:color w:val="000000"/>
                <w:sz w:val="16"/>
                <w:szCs w:val="16"/>
              </w:rPr>
            </w:pPr>
            <w:r w:rsidRPr="000A0243">
              <w:rPr>
                <w:color w:val="000000"/>
                <w:sz w:val="16"/>
                <w:szCs w:val="16"/>
              </w:rPr>
              <w:t>02.4.01.00000</w:t>
            </w:r>
          </w:p>
        </w:tc>
        <w:tc>
          <w:tcPr>
            <w:tcW w:w="567" w:type="dxa"/>
            <w:tcBorders>
              <w:top w:val="nil"/>
              <w:left w:val="nil"/>
              <w:bottom w:val="single" w:sz="4" w:space="0" w:color="auto"/>
              <w:right w:val="single" w:sz="4" w:space="0" w:color="auto"/>
            </w:tcBorders>
            <w:noWrap/>
            <w:vAlign w:val="center"/>
            <w:hideMark/>
          </w:tcPr>
          <w:p w14:paraId="652DD89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ADA1D27" w14:textId="77777777" w:rsidR="000A0243" w:rsidRPr="000A0243" w:rsidRDefault="000A0243" w:rsidP="000A0243">
            <w:pPr>
              <w:jc w:val="right"/>
              <w:rPr>
                <w:color w:val="000000"/>
                <w:sz w:val="16"/>
                <w:szCs w:val="16"/>
              </w:rPr>
            </w:pPr>
            <w:r w:rsidRPr="000A0243">
              <w:rPr>
                <w:color w:val="000000"/>
                <w:sz w:val="16"/>
                <w:szCs w:val="16"/>
              </w:rPr>
              <w:t>31 082,1</w:t>
            </w:r>
          </w:p>
        </w:tc>
        <w:tc>
          <w:tcPr>
            <w:tcW w:w="992" w:type="dxa"/>
            <w:tcBorders>
              <w:top w:val="nil"/>
              <w:left w:val="nil"/>
              <w:bottom w:val="single" w:sz="4" w:space="0" w:color="auto"/>
              <w:right w:val="single" w:sz="4" w:space="0" w:color="auto"/>
            </w:tcBorders>
            <w:noWrap/>
            <w:vAlign w:val="center"/>
            <w:hideMark/>
          </w:tcPr>
          <w:p w14:paraId="0C9D18EB" w14:textId="77777777" w:rsidR="000A0243" w:rsidRPr="000A0243" w:rsidRDefault="000A0243" w:rsidP="000A0243">
            <w:pPr>
              <w:jc w:val="right"/>
              <w:rPr>
                <w:color w:val="000000"/>
                <w:sz w:val="16"/>
                <w:szCs w:val="16"/>
              </w:rPr>
            </w:pPr>
            <w:r w:rsidRPr="000A0243">
              <w:rPr>
                <w:color w:val="000000"/>
                <w:sz w:val="16"/>
                <w:szCs w:val="16"/>
              </w:rPr>
              <w:t>30 932,8</w:t>
            </w:r>
          </w:p>
        </w:tc>
        <w:tc>
          <w:tcPr>
            <w:tcW w:w="993" w:type="dxa"/>
            <w:tcBorders>
              <w:top w:val="nil"/>
              <w:left w:val="nil"/>
              <w:bottom w:val="single" w:sz="4" w:space="0" w:color="auto"/>
              <w:right w:val="single" w:sz="4" w:space="0" w:color="auto"/>
            </w:tcBorders>
            <w:noWrap/>
            <w:vAlign w:val="center"/>
            <w:hideMark/>
          </w:tcPr>
          <w:p w14:paraId="01D1A83F" w14:textId="77777777" w:rsidR="000A0243" w:rsidRPr="000A0243" w:rsidRDefault="000A0243" w:rsidP="000A0243">
            <w:pPr>
              <w:jc w:val="right"/>
              <w:rPr>
                <w:color w:val="000000"/>
                <w:sz w:val="16"/>
                <w:szCs w:val="16"/>
              </w:rPr>
            </w:pPr>
            <w:r w:rsidRPr="000A0243">
              <w:rPr>
                <w:color w:val="000000"/>
                <w:sz w:val="16"/>
                <w:szCs w:val="16"/>
              </w:rPr>
              <w:t>31 225,5</w:t>
            </w:r>
          </w:p>
        </w:tc>
      </w:tr>
      <w:tr w:rsidR="000A0243" w:rsidRPr="000A0243" w14:paraId="56B278D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8D09770" w14:textId="77777777" w:rsidR="000A0243" w:rsidRPr="000A0243" w:rsidRDefault="000A0243" w:rsidP="00C353B0">
            <w:pPr>
              <w:rPr>
                <w:color w:val="000000"/>
                <w:sz w:val="16"/>
                <w:szCs w:val="16"/>
              </w:rPr>
            </w:pPr>
            <w:r w:rsidRPr="000A0243">
              <w:rPr>
                <w:color w:val="000000"/>
                <w:sz w:val="16"/>
                <w:szCs w:val="16"/>
              </w:rPr>
              <w:t>Организация отдыха и оздоровления детей и подростков</w:t>
            </w:r>
          </w:p>
        </w:tc>
        <w:tc>
          <w:tcPr>
            <w:tcW w:w="425" w:type="dxa"/>
            <w:tcBorders>
              <w:top w:val="nil"/>
              <w:left w:val="nil"/>
              <w:bottom w:val="single" w:sz="4" w:space="0" w:color="auto"/>
              <w:right w:val="single" w:sz="4" w:space="0" w:color="auto"/>
            </w:tcBorders>
            <w:noWrap/>
            <w:vAlign w:val="center"/>
            <w:hideMark/>
          </w:tcPr>
          <w:p w14:paraId="754E9BB8"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3B8E1BF"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6B938A0" w14:textId="77777777" w:rsidR="000A0243" w:rsidRPr="000A0243" w:rsidRDefault="000A0243" w:rsidP="000A0243">
            <w:pPr>
              <w:jc w:val="left"/>
              <w:rPr>
                <w:color w:val="000000"/>
                <w:sz w:val="16"/>
                <w:szCs w:val="16"/>
              </w:rPr>
            </w:pPr>
            <w:r w:rsidRPr="000A0243">
              <w:rPr>
                <w:color w:val="000000"/>
                <w:sz w:val="16"/>
                <w:szCs w:val="16"/>
              </w:rPr>
              <w:t>02.4.01.03201</w:t>
            </w:r>
          </w:p>
        </w:tc>
        <w:tc>
          <w:tcPr>
            <w:tcW w:w="567" w:type="dxa"/>
            <w:tcBorders>
              <w:top w:val="nil"/>
              <w:left w:val="nil"/>
              <w:bottom w:val="single" w:sz="4" w:space="0" w:color="auto"/>
              <w:right w:val="single" w:sz="4" w:space="0" w:color="auto"/>
            </w:tcBorders>
            <w:noWrap/>
            <w:vAlign w:val="center"/>
            <w:hideMark/>
          </w:tcPr>
          <w:p w14:paraId="4ABE1C9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A5C2EE9" w14:textId="77777777" w:rsidR="000A0243" w:rsidRPr="000A0243" w:rsidRDefault="000A0243" w:rsidP="000A0243">
            <w:pPr>
              <w:jc w:val="right"/>
              <w:rPr>
                <w:color w:val="000000"/>
                <w:sz w:val="16"/>
                <w:szCs w:val="16"/>
              </w:rPr>
            </w:pPr>
            <w:r w:rsidRPr="000A0243">
              <w:rPr>
                <w:color w:val="000000"/>
                <w:sz w:val="16"/>
                <w:szCs w:val="16"/>
              </w:rPr>
              <w:t>11 224,2</w:t>
            </w:r>
          </w:p>
        </w:tc>
        <w:tc>
          <w:tcPr>
            <w:tcW w:w="992" w:type="dxa"/>
            <w:tcBorders>
              <w:top w:val="nil"/>
              <w:left w:val="nil"/>
              <w:bottom w:val="single" w:sz="4" w:space="0" w:color="auto"/>
              <w:right w:val="single" w:sz="4" w:space="0" w:color="auto"/>
            </w:tcBorders>
            <w:noWrap/>
            <w:vAlign w:val="center"/>
            <w:hideMark/>
          </w:tcPr>
          <w:p w14:paraId="3D80A139" w14:textId="77777777" w:rsidR="000A0243" w:rsidRPr="000A0243" w:rsidRDefault="000A0243" w:rsidP="000A0243">
            <w:pPr>
              <w:jc w:val="right"/>
              <w:rPr>
                <w:color w:val="000000"/>
                <w:sz w:val="16"/>
                <w:szCs w:val="16"/>
              </w:rPr>
            </w:pPr>
            <w:r w:rsidRPr="000A0243">
              <w:rPr>
                <w:color w:val="000000"/>
                <w:sz w:val="16"/>
                <w:szCs w:val="16"/>
              </w:rPr>
              <w:t>10 974,8</w:t>
            </w:r>
          </w:p>
        </w:tc>
        <w:tc>
          <w:tcPr>
            <w:tcW w:w="993" w:type="dxa"/>
            <w:tcBorders>
              <w:top w:val="nil"/>
              <w:left w:val="nil"/>
              <w:bottom w:val="single" w:sz="4" w:space="0" w:color="auto"/>
              <w:right w:val="single" w:sz="4" w:space="0" w:color="auto"/>
            </w:tcBorders>
            <w:noWrap/>
            <w:vAlign w:val="center"/>
            <w:hideMark/>
          </w:tcPr>
          <w:p w14:paraId="0AB5D5DC" w14:textId="77777777" w:rsidR="000A0243" w:rsidRPr="000A0243" w:rsidRDefault="000A0243" w:rsidP="000A0243">
            <w:pPr>
              <w:jc w:val="right"/>
              <w:rPr>
                <w:color w:val="000000"/>
                <w:sz w:val="16"/>
                <w:szCs w:val="16"/>
              </w:rPr>
            </w:pPr>
            <w:r w:rsidRPr="000A0243">
              <w:rPr>
                <w:color w:val="000000"/>
                <w:sz w:val="16"/>
                <w:szCs w:val="16"/>
              </w:rPr>
              <w:t>11 167,4</w:t>
            </w:r>
          </w:p>
        </w:tc>
      </w:tr>
      <w:tr w:rsidR="000A0243" w:rsidRPr="000A0243" w14:paraId="1B48D6E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7D323C8" w14:textId="77777777" w:rsidR="000A0243" w:rsidRPr="000A0243" w:rsidRDefault="000A0243" w:rsidP="00C353B0">
            <w:pPr>
              <w:rPr>
                <w:color w:val="000000"/>
                <w:sz w:val="16"/>
                <w:szCs w:val="16"/>
              </w:rPr>
            </w:pPr>
            <w:r w:rsidRPr="000A0243">
              <w:rPr>
                <w:color w:val="000000"/>
                <w:sz w:val="16"/>
                <w:szCs w:val="16"/>
              </w:rPr>
              <w:t>Организация отдыха и оздоровления детей и подростков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A10684E"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27E381B"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F3B0706" w14:textId="77777777" w:rsidR="000A0243" w:rsidRPr="000A0243" w:rsidRDefault="000A0243" w:rsidP="000A0243">
            <w:pPr>
              <w:jc w:val="left"/>
              <w:rPr>
                <w:color w:val="000000"/>
                <w:sz w:val="16"/>
                <w:szCs w:val="16"/>
              </w:rPr>
            </w:pPr>
            <w:r w:rsidRPr="000A0243">
              <w:rPr>
                <w:color w:val="000000"/>
                <w:sz w:val="16"/>
                <w:szCs w:val="16"/>
              </w:rPr>
              <w:t>02.4.01.03201</w:t>
            </w:r>
          </w:p>
        </w:tc>
        <w:tc>
          <w:tcPr>
            <w:tcW w:w="567" w:type="dxa"/>
            <w:tcBorders>
              <w:top w:val="nil"/>
              <w:left w:val="nil"/>
              <w:bottom w:val="single" w:sz="4" w:space="0" w:color="auto"/>
              <w:right w:val="single" w:sz="4" w:space="0" w:color="auto"/>
            </w:tcBorders>
            <w:noWrap/>
            <w:vAlign w:val="center"/>
            <w:hideMark/>
          </w:tcPr>
          <w:p w14:paraId="56895942"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6E320EEB" w14:textId="77777777" w:rsidR="000A0243" w:rsidRPr="000A0243" w:rsidRDefault="000A0243" w:rsidP="000A0243">
            <w:pPr>
              <w:jc w:val="right"/>
              <w:rPr>
                <w:color w:val="000000"/>
                <w:sz w:val="16"/>
                <w:szCs w:val="16"/>
              </w:rPr>
            </w:pPr>
            <w:r w:rsidRPr="000A0243">
              <w:rPr>
                <w:color w:val="000000"/>
                <w:sz w:val="16"/>
                <w:szCs w:val="16"/>
              </w:rPr>
              <w:t>125,0</w:t>
            </w:r>
          </w:p>
        </w:tc>
        <w:tc>
          <w:tcPr>
            <w:tcW w:w="992" w:type="dxa"/>
            <w:tcBorders>
              <w:top w:val="nil"/>
              <w:left w:val="nil"/>
              <w:bottom w:val="single" w:sz="4" w:space="0" w:color="auto"/>
              <w:right w:val="single" w:sz="4" w:space="0" w:color="auto"/>
            </w:tcBorders>
            <w:noWrap/>
            <w:vAlign w:val="center"/>
            <w:hideMark/>
          </w:tcPr>
          <w:p w14:paraId="11733453" w14:textId="77777777" w:rsidR="000A0243" w:rsidRPr="000A0243" w:rsidRDefault="000A0243" w:rsidP="000A0243">
            <w:pPr>
              <w:jc w:val="right"/>
              <w:rPr>
                <w:color w:val="000000"/>
                <w:sz w:val="16"/>
                <w:szCs w:val="16"/>
              </w:rPr>
            </w:pPr>
            <w:r w:rsidRPr="000A0243">
              <w:rPr>
                <w:color w:val="000000"/>
                <w:sz w:val="16"/>
                <w:szCs w:val="16"/>
              </w:rPr>
              <w:t>125,0</w:t>
            </w:r>
          </w:p>
        </w:tc>
        <w:tc>
          <w:tcPr>
            <w:tcW w:w="993" w:type="dxa"/>
            <w:tcBorders>
              <w:top w:val="nil"/>
              <w:left w:val="nil"/>
              <w:bottom w:val="single" w:sz="4" w:space="0" w:color="auto"/>
              <w:right w:val="single" w:sz="4" w:space="0" w:color="auto"/>
            </w:tcBorders>
            <w:noWrap/>
            <w:vAlign w:val="center"/>
            <w:hideMark/>
          </w:tcPr>
          <w:p w14:paraId="0BAB1DCF" w14:textId="77777777" w:rsidR="000A0243" w:rsidRPr="000A0243" w:rsidRDefault="000A0243" w:rsidP="000A0243">
            <w:pPr>
              <w:jc w:val="right"/>
              <w:rPr>
                <w:color w:val="000000"/>
                <w:sz w:val="16"/>
                <w:szCs w:val="16"/>
              </w:rPr>
            </w:pPr>
            <w:r w:rsidRPr="000A0243">
              <w:rPr>
                <w:color w:val="000000"/>
                <w:sz w:val="16"/>
                <w:szCs w:val="16"/>
              </w:rPr>
              <w:t>125,0</w:t>
            </w:r>
          </w:p>
        </w:tc>
      </w:tr>
      <w:tr w:rsidR="000A0243" w:rsidRPr="000A0243" w14:paraId="3187CDBB"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469E5C3" w14:textId="77777777" w:rsidR="000A0243" w:rsidRPr="000A0243" w:rsidRDefault="000A0243" w:rsidP="00C353B0">
            <w:pPr>
              <w:rPr>
                <w:color w:val="000000"/>
                <w:sz w:val="16"/>
                <w:szCs w:val="16"/>
              </w:rPr>
            </w:pPr>
            <w:r w:rsidRPr="000A0243">
              <w:rPr>
                <w:color w:val="000000"/>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DA0555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AF79D5E"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85CC4D6" w14:textId="77777777" w:rsidR="000A0243" w:rsidRPr="000A0243" w:rsidRDefault="000A0243" w:rsidP="000A0243">
            <w:pPr>
              <w:jc w:val="left"/>
              <w:rPr>
                <w:color w:val="000000"/>
                <w:sz w:val="16"/>
                <w:szCs w:val="16"/>
              </w:rPr>
            </w:pPr>
            <w:r w:rsidRPr="000A0243">
              <w:rPr>
                <w:color w:val="000000"/>
                <w:sz w:val="16"/>
                <w:szCs w:val="16"/>
              </w:rPr>
              <w:t>02.4.01.03201</w:t>
            </w:r>
          </w:p>
        </w:tc>
        <w:tc>
          <w:tcPr>
            <w:tcW w:w="567" w:type="dxa"/>
            <w:tcBorders>
              <w:top w:val="nil"/>
              <w:left w:val="nil"/>
              <w:bottom w:val="single" w:sz="4" w:space="0" w:color="auto"/>
              <w:right w:val="single" w:sz="4" w:space="0" w:color="auto"/>
            </w:tcBorders>
            <w:noWrap/>
            <w:vAlign w:val="center"/>
            <w:hideMark/>
          </w:tcPr>
          <w:p w14:paraId="79F82D97"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40F9F09E" w14:textId="77777777" w:rsidR="000A0243" w:rsidRPr="000A0243" w:rsidRDefault="000A0243" w:rsidP="000A0243">
            <w:pPr>
              <w:jc w:val="right"/>
              <w:rPr>
                <w:color w:val="000000"/>
                <w:sz w:val="16"/>
                <w:szCs w:val="16"/>
              </w:rPr>
            </w:pPr>
            <w:r w:rsidRPr="000A0243">
              <w:rPr>
                <w:color w:val="000000"/>
                <w:sz w:val="16"/>
                <w:szCs w:val="16"/>
              </w:rPr>
              <w:t>11 099,2</w:t>
            </w:r>
          </w:p>
        </w:tc>
        <w:tc>
          <w:tcPr>
            <w:tcW w:w="992" w:type="dxa"/>
            <w:tcBorders>
              <w:top w:val="nil"/>
              <w:left w:val="nil"/>
              <w:bottom w:val="single" w:sz="4" w:space="0" w:color="auto"/>
              <w:right w:val="single" w:sz="4" w:space="0" w:color="auto"/>
            </w:tcBorders>
            <w:noWrap/>
            <w:vAlign w:val="center"/>
            <w:hideMark/>
          </w:tcPr>
          <w:p w14:paraId="4F90B37E" w14:textId="77777777" w:rsidR="000A0243" w:rsidRPr="000A0243" w:rsidRDefault="000A0243" w:rsidP="000A0243">
            <w:pPr>
              <w:jc w:val="right"/>
              <w:rPr>
                <w:color w:val="000000"/>
                <w:sz w:val="16"/>
                <w:szCs w:val="16"/>
              </w:rPr>
            </w:pPr>
            <w:r w:rsidRPr="000A0243">
              <w:rPr>
                <w:color w:val="000000"/>
                <w:sz w:val="16"/>
                <w:szCs w:val="16"/>
              </w:rPr>
              <w:t>10 849,8</w:t>
            </w:r>
          </w:p>
        </w:tc>
        <w:tc>
          <w:tcPr>
            <w:tcW w:w="993" w:type="dxa"/>
            <w:tcBorders>
              <w:top w:val="nil"/>
              <w:left w:val="nil"/>
              <w:bottom w:val="single" w:sz="4" w:space="0" w:color="auto"/>
              <w:right w:val="single" w:sz="4" w:space="0" w:color="auto"/>
            </w:tcBorders>
            <w:noWrap/>
            <w:vAlign w:val="center"/>
            <w:hideMark/>
          </w:tcPr>
          <w:p w14:paraId="7D42B74B" w14:textId="77777777" w:rsidR="000A0243" w:rsidRPr="000A0243" w:rsidRDefault="000A0243" w:rsidP="000A0243">
            <w:pPr>
              <w:jc w:val="right"/>
              <w:rPr>
                <w:color w:val="000000"/>
                <w:sz w:val="16"/>
                <w:szCs w:val="16"/>
              </w:rPr>
            </w:pPr>
            <w:r w:rsidRPr="000A0243">
              <w:rPr>
                <w:color w:val="000000"/>
                <w:sz w:val="16"/>
                <w:szCs w:val="16"/>
              </w:rPr>
              <w:t>11 042,4</w:t>
            </w:r>
          </w:p>
        </w:tc>
      </w:tr>
      <w:tr w:rsidR="000A0243" w:rsidRPr="000A0243" w14:paraId="755EA05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1EC41EB" w14:textId="0253D4B8" w:rsidR="000A0243" w:rsidRPr="000A0243" w:rsidRDefault="000A0243" w:rsidP="00C353B0">
            <w:pPr>
              <w:rPr>
                <w:color w:val="000000"/>
                <w:sz w:val="16"/>
                <w:szCs w:val="16"/>
              </w:rPr>
            </w:pPr>
            <w:r w:rsidRPr="000A0243">
              <w:rPr>
                <w:color w:val="000000"/>
                <w:sz w:val="16"/>
                <w:szCs w:val="16"/>
              </w:rPr>
              <w:t xml:space="preserve">Организацию отдыха и оздоровления </w:t>
            </w:r>
            <w:r w:rsidR="008572A2" w:rsidRPr="000A0243">
              <w:rPr>
                <w:color w:val="000000"/>
                <w:sz w:val="16"/>
                <w:szCs w:val="16"/>
              </w:rPr>
              <w:t>детей, подростков</w:t>
            </w:r>
            <w:r w:rsidRPr="000A0243">
              <w:rPr>
                <w:color w:val="000000"/>
                <w:sz w:val="16"/>
                <w:szCs w:val="16"/>
              </w:rPr>
              <w:t xml:space="preserve"> в каникулярное время</w:t>
            </w:r>
          </w:p>
        </w:tc>
        <w:tc>
          <w:tcPr>
            <w:tcW w:w="425" w:type="dxa"/>
            <w:tcBorders>
              <w:top w:val="nil"/>
              <w:left w:val="nil"/>
              <w:bottom w:val="single" w:sz="4" w:space="0" w:color="auto"/>
              <w:right w:val="single" w:sz="4" w:space="0" w:color="auto"/>
            </w:tcBorders>
            <w:noWrap/>
            <w:vAlign w:val="center"/>
            <w:hideMark/>
          </w:tcPr>
          <w:p w14:paraId="1FA9BD0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DC645AF"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A6C19A0" w14:textId="77777777" w:rsidR="000A0243" w:rsidRPr="000A0243" w:rsidRDefault="000A0243" w:rsidP="000A0243">
            <w:pPr>
              <w:jc w:val="left"/>
              <w:rPr>
                <w:color w:val="000000"/>
                <w:sz w:val="16"/>
                <w:szCs w:val="16"/>
              </w:rPr>
            </w:pPr>
            <w:r w:rsidRPr="000A0243">
              <w:rPr>
                <w:color w:val="000000"/>
                <w:sz w:val="16"/>
                <w:szCs w:val="16"/>
              </w:rPr>
              <w:t>02.4.01.S0600</w:t>
            </w:r>
          </w:p>
        </w:tc>
        <w:tc>
          <w:tcPr>
            <w:tcW w:w="567" w:type="dxa"/>
            <w:tcBorders>
              <w:top w:val="nil"/>
              <w:left w:val="nil"/>
              <w:bottom w:val="single" w:sz="4" w:space="0" w:color="auto"/>
              <w:right w:val="single" w:sz="4" w:space="0" w:color="auto"/>
            </w:tcBorders>
            <w:noWrap/>
            <w:vAlign w:val="center"/>
            <w:hideMark/>
          </w:tcPr>
          <w:p w14:paraId="301FDAC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119D5D8" w14:textId="77777777" w:rsidR="000A0243" w:rsidRPr="000A0243" w:rsidRDefault="000A0243" w:rsidP="000A0243">
            <w:pPr>
              <w:jc w:val="right"/>
              <w:rPr>
                <w:color w:val="000000"/>
                <w:sz w:val="16"/>
                <w:szCs w:val="16"/>
              </w:rPr>
            </w:pPr>
            <w:r w:rsidRPr="000A0243">
              <w:rPr>
                <w:color w:val="000000"/>
                <w:sz w:val="16"/>
                <w:szCs w:val="16"/>
              </w:rPr>
              <w:t>12 049,8</w:t>
            </w:r>
          </w:p>
        </w:tc>
        <w:tc>
          <w:tcPr>
            <w:tcW w:w="992" w:type="dxa"/>
            <w:tcBorders>
              <w:top w:val="nil"/>
              <w:left w:val="nil"/>
              <w:bottom w:val="single" w:sz="4" w:space="0" w:color="auto"/>
              <w:right w:val="single" w:sz="4" w:space="0" w:color="auto"/>
            </w:tcBorders>
            <w:noWrap/>
            <w:vAlign w:val="center"/>
            <w:hideMark/>
          </w:tcPr>
          <w:p w14:paraId="672DA478" w14:textId="77777777" w:rsidR="000A0243" w:rsidRPr="000A0243" w:rsidRDefault="000A0243" w:rsidP="000A0243">
            <w:pPr>
              <w:jc w:val="right"/>
              <w:rPr>
                <w:color w:val="000000"/>
                <w:sz w:val="16"/>
                <w:szCs w:val="16"/>
              </w:rPr>
            </w:pPr>
            <w:r w:rsidRPr="000A0243">
              <w:rPr>
                <w:color w:val="000000"/>
                <w:sz w:val="16"/>
                <w:szCs w:val="16"/>
              </w:rPr>
              <w:t>12 049,8</w:t>
            </w:r>
          </w:p>
        </w:tc>
        <w:tc>
          <w:tcPr>
            <w:tcW w:w="993" w:type="dxa"/>
            <w:tcBorders>
              <w:top w:val="nil"/>
              <w:left w:val="nil"/>
              <w:bottom w:val="single" w:sz="4" w:space="0" w:color="auto"/>
              <w:right w:val="single" w:sz="4" w:space="0" w:color="auto"/>
            </w:tcBorders>
            <w:noWrap/>
            <w:vAlign w:val="center"/>
            <w:hideMark/>
          </w:tcPr>
          <w:p w14:paraId="5D0B8A1A" w14:textId="77777777" w:rsidR="000A0243" w:rsidRPr="000A0243" w:rsidRDefault="000A0243" w:rsidP="000A0243">
            <w:pPr>
              <w:jc w:val="right"/>
              <w:rPr>
                <w:color w:val="000000"/>
                <w:sz w:val="16"/>
                <w:szCs w:val="16"/>
              </w:rPr>
            </w:pPr>
            <w:r w:rsidRPr="000A0243">
              <w:rPr>
                <w:color w:val="000000"/>
                <w:sz w:val="16"/>
                <w:szCs w:val="16"/>
              </w:rPr>
              <w:t>12 049,8</w:t>
            </w:r>
          </w:p>
        </w:tc>
      </w:tr>
      <w:tr w:rsidR="000A0243" w:rsidRPr="000A0243" w14:paraId="2188220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A3A9B2D" w14:textId="7D6BA423" w:rsidR="000A0243" w:rsidRPr="000A0243" w:rsidRDefault="000A0243" w:rsidP="00C353B0">
            <w:pPr>
              <w:rPr>
                <w:color w:val="000000"/>
                <w:sz w:val="16"/>
                <w:szCs w:val="16"/>
              </w:rPr>
            </w:pPr>
            <w:r w:rsidRPr="000A0243">
              <w:rPr>
                <w:color w:val="000000"/>
                <w:sz w:val="16"/>
                <w:szCs w:val="16"/>
              </w:rPr>
              <w:t xml:space="preserve">Организацию отдыха и оздоровления </w:t>
            </w:r>
            <w:r w:rsidR="008572A2" w:rsidRPr="000A0243">
              <w:rPr>
                <w:color w:val="000000"/>
                <w:sz w:val="16"/>
                <w:szCs w:val="16"/>
              </w:rPr>
              <w:t>детей, подростков</w:t>
            </w:r>
            <w:r w:rsidRPr="000A0243">
              <w:rPr>
                <w:color w:val="000000"/>
                <w:sz w:val="16"/>
                <w:szCs w:val="16"/>
              </w:rPr>
              <w:t xml:space="preserve"> в каникулярное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55FD83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8F607FA"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619CC76D" w14:textId="77777777" w:rsidR="000A0243" w:rsidRPr="000A0243" w:rsidRDefault="000A0243" w:rsidP="000A0243">
            <w:pPr>
              <w:jc w:val="left"/>
              <w:rPr>
                <w:color w:val="000000"/>
                <w:sz w:val="16"/>
                <w:szCs w:val="16"/>
              </w:rPr>
            </w:pPr>
            <w:r w:rsidRPr="000A0243">
              <w:rPr>
                <w:color w:val="000000"/>
                <w:sz w:val="16"/>
                <w:szCs w:val="16"/>
              </w:rPr>
              <w:t>02.4.01.S0600</w:t>
            </w:r>
          </w:p>
        </w:tc>
        <w:tc>
          <w:tcPr>
            <w:tcW w:w="567" w:type="dxa"/>
            <w:tcBorders>
              <w:top w:val="nil"/>
              <w:left w:val="nil"/>
              <w:bottom w:val="single" w:sz="4" w:space="0" w:color="auto"/>
              <w:right w:val="single" w:sz="4" w:space="0" w:color="auto"/>
            </w:tcBorders>
            <w:noWrap/>
            <w:vAlign w:val="center"/>
            <w:hideMark/>
          </w:tcPr>
          <w:p w14:paraId="569B96FC"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9FC1B16" w14:textId="77777777" w:rsidR="000A0243" w:rsidRPr="000A0243" w:rsidRDefault="000A0243" w:rsidP="000A0243">
            <w:pPr>
              <w:jc w:val="right"/>
              <w:rPr>
                <w:color w:val="000000"/>
                <w:sz w:val="16"/>
                <w:szCs w:val="16"/>
              </w:rPr>
            </w:pPr>
            <w:r w:rsidRPr="000A0243">
              <w:rPr>
                <w:color w:val="000000"/>
                <w:sz w:val="16"/>
                <w:szCs w:val="16"/>
              </w:rPr>
              <w:t>12 049,8</w:t>
            </w:r>
          </w:p>
        </w:tc>
        <w:tc>
          <w:tcPr>
            <w:tcW w:w="992" w:type="dxa"/>
            <w:tcBorders>
              <w:top w:val="nil"/>
              <w:left w:val="nil"/>
              <w:bottom w:val="single" w:sz="4" w:space="0" w:color="auto"/>
              <w:right w:val="single" w:sz="4" w:space="0" w:color="auto"/>
            </w:tcBorders>
            <w:noWrap/>
            <w:vAlign w:val="center"/>
            <w:hideMark/>
          </w:tcPr>
          <w:p w14:paraId="47A7F727" w14:textId="77777777" w:rsidR="000A0243" w:rsidRPr="000A0243" w:rsidRDefault="000A0243" w:rsidP="000A0243">
            <w:pPr>
              <w:jc w:val="right"/>
              <w:rPr>
                <w:color w:val="000000"/>
                <w:sz w:val="16"/>
                <w:szCs w:val="16"/>
              </w:rPr>
            </w:pPr>
            <w:r w:rsidRPr="000A0243">
              <w:rPr>
                <w:color w:val="000000"/>
                <w:sz w:val="16"/>
                <w:szCs w:val="16"/>
              </w:rPr>
              <w:t>12 049,8</w:t>
            </w:r>
          </w:p>
        </w:tc>
        <w:tc>
          <w:tcPr>
            <w:tcW w:w="993" w:type="dxa"/>
            <w:tcBorders>
              <w:top w:val="nil"/>
              <w:left w:val="nil"/>
              <w:bottom w:val="single" w:sz="4" w:space="0" w:color="auto"/>
              <w:right w:val="single" w:sz="4" w:space="0" w:color="auto"/>
            </w:tcBorders>
            <w:noWrap/>
            <w:vAlign w:val="center"/>
            <w:hideMark/>
          </w:tcPr>
          <w:p w14:paraId="11C17D0B" w14:textId="77777777" w:rsidR="000A0243" w:rsidRPr="000A0243" w:rsidRDefault="000A0243" w:rsidP="000A0243">
            <w:pPr>
              <w:jc w:val="right"/>
              <w:rPr>
                <w:color w:val="000000"/>
                <w:sz w:val="16"/>
                <w:szCs w:val="16"/>
              </w:rPr>
            </w:pPr>
            <w:r w:rsidRPr="000A0243">
              <w:rPr>
                <w:color w:val="000000"/>
                <w:sz w:val="16"/>
                <w:szCs w:val="16"/>
              </w:rPr>
              <w:t>12 049,8</w:t>
            </w:r>
          </w:p>
        </w:tc>
      </w:tr>
      <w:tr w:rsidR="000A0243" w:rsidRPr="000A0243" w14:paraId="7292F329"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E8EF807" w14:textId="77777777" w:rsidR="000A0243" w:rsidRPr="000A0243" w:rsidRDefault="000A0243" w:rsidP="00C353B0">
            <w:pPr>
              <w:rPr>
                <w:color w:val="000000"/>
                <w:sz w:val="16"/>
                <w:szCs w:val="16"/>
              </w:rPr>
            </w:pPr>
            <w:r w:rsidRPr="000A0243">
              <w:rPr>
                <w:color w:val="000000"/>
                <w:sz w:val="16"/>
                <w:szCs w:val="16"/>
              </w:rPr>
              <w:t>Организация отдыха детей в каникулярное время</w:t>
            </w:r>
          </w:p>
        </w:tc>
        <w:tc>
          <w:tcPr>
            <w:tcW w:w="425" w:type="dxa"/>
            <w:tcBorders>
              <w:top w:val="nil"/>
              <w:left w:val="nil"/>
              <w:bottom w:val="single" w:sz="4" w:space="0" w:color="auto"/>
              <w:right w:val="single" w:sz="4" w:space="0" w:color="auto"/>
            </w:tcBorders>
            <w:noWrap/>
            <w:vAlign w:val="center"/>
            <w:hideMark/>
          </w:tcPr>
          <w:p w14:paraId="4DCE244C"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85345E8"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DADCE5E" w14:textId="77777777" w:rsidR="000A0243" w:rsidRPr="000A0243" w:rsidRDefault="000A0243" w:rsidP="000A0243">
            <w:pPr>
              <w:jc w:val="left"/>
              <w:rPr>
                <w:color w:val="000000"/>
                <w:sz w:val="16"/>
                <w:szCs w:val="16"/>
              </w:rPr>
            </w:pPr>
            <w:r w:rsidRPr="000A0243">
              <w:rPr>
                <w:color w:val="000000"/>
                <w:sz w:val="16"/>
                <w:szCs w:val="16"/>
              </w:rPr>
              <w:t>02.4.01.S4410</w:t>
            </w:r>
          </w:p>
        </w:tc>
        <w:tc>
          <w:tcPr>
            <w:tcW w:w="567" w:type="dxa"/>
            <w:tcBorders>
              <w:top w:val="nil"/>
              <w:left w:val="nil"/>
              <w:bottom w:val="single" w:sz="4" w:space="0" w:color="auto"/>
              <w:right w:val="single" w:sz="4" w:space="0" w:color="auto"/>
            </w:tcBorders>
            <w:noWrap/>
            <w:vAlign w:val="center"/>
            <w:hideMark/>
          </w:tcPr>
          <w:p w14:paraId="7FD2B40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1506B9F" w14:textId="77777777" w:rsidR="000A0243" w:rsidRPr="000A0243" w:rsidRDefault="000A0243" w:rsidP="000A0243">
            <w:pPr>
              <w:jc w:val="right"/>
              <w:rPr>
                <w:color w:val="000000"/>
                <w:sz w:val="16"/>
                <w:szCs w:val="16"/>
              </w:rPr>
            </w:pPr>
            <w:r w:rsidRPr="000A0243">
              <w:rPr>
                <w:color w:val="000000"/>
                <w:sz w:val="16"/>
                <w:szCs w:val="16"/>
              </w:rPr>
              <w:t>7 808,1</w:t>
            </w:r>
          </w:p>
        </w:tc>
        <w:tc>
          <w:tcPr>
            <w:tcW w:w="992" w:type="dxa"/>
            <w:tcBorders>
              <w:top w:val="nil"/>
              <w:left w:val="nil"/>
              <w:bottom w:val="single" w:sz="4" w:space="0" w:color="auto"/>
              <w:right w:val="single" w:sz="4" w:space="0" w:color="auto"/>
            </w:tcBorders>
            <w:noWrap/>
            <w:vAlign w:val="center"/>
            <w:hideMark/>
          </w:tcPr>
          <w:p w14:paraId="153D83E9" w14:textId="77777777" w:rsidR="000A0243" w:rsidRPr="000A0243" w:rsidRDefault="000A0243" w:rsidP="000A0243">
            <w:pPr>
              <w:jc w:val="right"/>
              <w:rPr>
                <w:color w:val="000000"/>
                <w:sz w:val="16"/>
                <w:szCs w:val="16"/>
              </w:rPr>
            </w:pPr>
            <w:r w:rsidRPr="000A0243">
              <w:rPr>
                <w:color w:val="000000"/>
                <w:sz w:val="16"/>
                <w:szCs w:val="16"/>
              </w:rPr>
              <w:t>7 908,2</w:t>
            </w:r>
          </w:p>
        </w:tc>
        <w:tc>
          <w:tcPr>
            <w:tcW w:w="993" w:type="dxa"/>
            <w:tcBorders>
              <w:top w:val="nil"/>
              <w:left w:val="nil"/>
              <w:bottom w:val="single" w:sz="4" w:space="0" w:color="auto"/>
              <w:right w:val="single" w:sz="4" w:space="0" w:color="auto"/>
            </w:tcBorders>
            <w:noWrap/>
            <w:vAlign w:val="center"/>
            <w:hideMark/>
          </w:tcPr>
          <w:p w14:paraId="73FA509E" w14:textId="77777777" w:rsidR="000A0243" w:rsidRPr="000A0243" w:rsidRDefault="000A0243" w:rsidP="000A0243">
            <w:pPr>
              <w:jc w:val="right"/>
              <w:rPr>
                <w:color w:val="000000"/>
                <w:sz w:val="16"/>
                <w:szCs w:val="16"/>
              </w:rPr>
            </w:pPr>
            <w:r w:rsidRPr="000A0243">
              <w:rPr>
                <w:color w:val="000000"/>
                <w:sz w:val="16"/>
                <w:szCs w:val="16"/>
              </w:rPr>
              <w:t>8 008,4</w:t>
            </w:r>
          </w:p>
        </w:tc>
      </w:tr>
      <w:tr w:rsidR="000A0243" w:rsidRPr="000A0243" w14:paraId="016F9E6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A87577F" w14:textId="77777777" w:rsidR="000A0243" w:rsidRPr="000A0243" w:rsidRDefault="000A0243" w:rsidP="00C353B0">
            <w:pPr>
              <w:rPr>
                <w:color w:val="000000"/>
                <w:sz w:val="16"/>
                <w:szCs w:val="16"/>
              </w:rPr>
            </w:pPr>
            <w:r w:rsidRPr="000A0243">
              <w:rPr>
                <w:color w:val="000000"/>
                <w:sz w:val="16"/>
                <w:szCs w:val="16"/>
              </w:rPr>
              <w:t>Организация отдыха детей в каникулярное время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534505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2FA2192"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0E6B855" w14:textId="77777777" w:rsidR="000A0243" w:rsidRPr="000A0243" w:rsidRDefault="000A0243" w:rsidP="000A0243">
            <w:pPr>
              <w:jc w:val="left"/>
              <w:rPr>
                <w:color w:val="000000"/>
                <w:sz w:val="16"/>
                <w:szCs w:val="16"/>
              </w:rPr>
            </w:pPr>
            <w:r w:rsidRPr="000A0243">
              <w:rPr>
                <w:color w:val="000000"/>
                <w:sz w:val="16"/>
                <w:szCs w:val="16"/>
              </w:rPr>
              <w:t>02.4.01.S4410</w:t>
            </w:r>
          </w:p>
        </w:tc>
        <w:tc>
          <w:tcPr>
            <w:tcW w:w="567" w:type="dxa"/>
            <w:tcBorders>
              <w:top w:val="nil"/>
              <w:left w:val="nil"/>
              <w:bottom w:val="single" w:sz="4" w:space="0" w:color="auto"/>
              <w:right w:val="single" w:sz="4" w:space="0" w:color="auto"/>
            </w:tcBorders>
            <w:noWrap/>
            <w:vAlign w:val="center"/>
            <w:hideMark/>
          </w:tcPr>
          <w:p w14:paraId="7E3A43A1"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1C4184E1" w14:textId="77777777" w:rsidR="000A0243" w:rsidRPr="000A0243" w:rsidRDefault="000A0243" w:rsidP="000A0243">
            <w:pPr>
              <w:jc w:val="right"/>
              <w:rPr>
                <w:color w:val="000000"/>
                <w:sz w:val="16"/>
                <w:szCs w:val="16"/>
              </w:rPr>
            </w:pPr>
            <w:r w:rsidRPr="000A0243">
              <w:rPr>
                <w:color w:val="000000"/>
                <w:sz w:val="16"/>
                <w:szCs w:val="16"/>
              </w:rPr>
              <w:t>7 808,1</w:t>
            </w:r>
          </w:p>
        </w:tc>
        <w:tc>
          <w:tcPr>
            <w:tcW w:w="992" w:type="dxa"/>
            <w:tcBorders>
              <w:top w:val="nil"/>
              <w:left w:val="nil"/>
              <w:bottom w:val="single" w:sz="4" w:space="0" w:color="auto"/>
              <w:right w:val="single" w:sz="4" w:space="0" w:color="auto"/>
            </w:tcBorders>
            <w:noWrap/>
            <w:vAlign w:val="center"/>
            <w:hideMark/>
          </w:tcPr>
          <w:p w14:paraId="18937C4A" w14:textId="77777777" w:rsidR="000A0243" w:rsidRPr="000A0243" w:rsidRDefault="000A0243" w:rsidP="000A0243">
            <w:pPr>
              <w:jc w:val="right"/>
              <w:rPr>
                <w:color w:val="000000"/>
                <w:sz w:val="16"/>
                <w:szCs w:val="16"/>
              </w:rPr>
            </w:pPr>
            <w:r w:rsidRPr="000A0243">
              <w:rPr>
                <w:color w:val="000000"/>
                <w:sz w:val="16"/>
                <w:szCs w:val="16"/>
              </w:rPr>
              <w:t>7 908,2</w:t>
            </w:r>
          </w:p>
        </w:tc>
        <w:tc>
          <w:tcPr>
            <w:tcW w:w="993" w:type="dxa"/>
            <w:tcBorders>
              <w:top w:val="nil"/>
              <w:left w:val="nil"/>
              <w:bottom w:val="single" w:sz="4" w:space="0" w:color="auto"/>
              <w:right w:val="single" w:sz="4" w:space="0" w:color="auto"/>
            </w:tcBorders>
            <w:noWrap/>
            <w:vAlign w:val="center"/>
            <w:hideMark/>
          </w:tcPr>
          <w:p w14:paraId="6D13E079" w14:textId="77777777" w:rsidR="000A0243" w:rsidRPr="000A0243" w:rsidRDefault="000A0243" w:rsidP="000A0243">
            <w:pPr>
              <w:jc w:val="right"/>
              <w:rPr>
                <w:color w:val="000000"/>
                <w:sz w:val="16"/>
                <w:szCs w:val="16"/>
              </w:rPr>
            </w:pPr>
            <w:r w:rsidRPr="000A0243">
              <w:rPr>
                <w:color w:val="000000"/>
                <w:sz w:val="16"/>
                <w:szCs w:val="16"/>
              </w:rPr>
              <w:t>8 008,4</w:t>
            </w:r>
          </w:p>
        </w:tc>
      </w:tr>
      <w:tr w:rsidR="000A0243" w:rsidRPr="000A0243" w14:paraId="18C5DCC5"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21D76A4" w14:textId="347E067B" w:rsidR="000A0243" w:rsidRPr="000A0243" w:rsidRDefault="000A0243" w:rsidP="00C353B0">
            <w:pPr>
              <w:rPr>
                <w:color w:val="000000"/>
                <w:sz w:val="16"/>
                <w:szCs w:val="16"/>
              </w:rPr>
            </w:pPr>
            <w:r w:rsidRPr="000A0243">
              <w:rPr>
                <w:color w:val="000000"/>
                <w:sz w:val="16"/>
                <w:szCs w:val="16"/>
              </w:rPr>
              <w:t>Муниципальная программа</w:t>
            </w:r>
            <w:r w:rsidR="008572A2">
              <w:rPr>
                <w:color w:val="000000"/>
                <w:sz w:val="16"/>
                <w:szCs w:val="16"/>
              </w:rPr>
              <w:t xml:space="preserve"> </w:t>
            </w:r>
            <w:r w:rsidRPr="000A0243">
              <w:rPr>
                <w:color w:val="000000"/>
                <w:sz w:val="16"/>
                <w:szCs w:val="16"/>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2F5D508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9E69C40"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F051F9A" w14:textId="77777777" w:rsidR="000A0243" w:rsidRPr="000A0243" w:rsidRDefault="000A0243" w:rsidP="000A0243">
            <w:pPr>
              <w:jc w:val="left"/>
              <w:rPr>
                <w:color w:val="000000"/>
                <w:sz w:val="16"/>
                <w:szCs w:val="16"/>
              </w:rPr>
            </w:pPr>
            <w:r w:rsidRPr="000A0243">
              <w:rPr>
                <w:color w:val="000000"/>
                <w:sz w:val="16"/>
                <w:szCs w:val="16"/>
              </w:rPr>
              <w:t>18.0.00.00000</w:t>
            </w:r>
          </w:p>
        </w:tc>
        <w:tc>
          <w:tcPr>
            <w:tcW w:w="567" w:type="dxa"/>
            <w:tcBorders>
              <w:top w:val="nil"/>
              <w:left w:val="nil"/>
              <w:bottom w:val="single" w:sz="4" w:space="0" w:color="auto"/>
              <w:right w:val="single" w:sz="4" w:space="0" w:color="auto"/>
            </w:tcBorders>
            <w:noWrap/>
            <w:vAlign w:val="center"/>
            <w:hideMark/>
          </w:tcPr>
          <w:p w14:paraId="529A18B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CB23A44" w14:textId="77777777" w:rsidR="000A0243" w:rsidRPr="000A0243" w:rsidRDefault="000A0243" w:rsidP="000A0243">
            <w:pPr>
              <w:jc w:val="right"/>
              <w:rPr>
                <w:color w:val="000000"/>
                <w:sz w:val="16"/>
                <w:szCs w:val="16"/>
              </w:rPr>
            </w:pPr>
            <w:r w:rsidRPr="000A0243">
              <w:rPr>
                <w:color w:val="000000"/>
                <w:sz w:val="16"/>
                <w:szCs w:val="16"/>
              </w:rPr>
              <w:t>53,7</w:t>
            </w:r>
          </w:p>
        </w:tc>
        <w:tc>
          <w:tcPr>
            <w:tcW w:w="992" w:type="dxa"/>
            <w:tcBorders>
              <w:top w:val="nil"/>
              <w:left w:val="nil"/>
              <w:bottom w:val="single" w:sz="4" w:space="0" w:color="auto"/>
              <w:right w:val="single" w:sz="4" w:space="0" w:color="auto"/>
            </w:tcBorders>
            <w:noWrap/>
            <w:vAlign w:val="center"/>
            <w:hideMark/>
          </w:tcPr>
          <w:p w14:paraId="5C7243E1" w14:textId="77777777" w:rsidR="000A0243" w:rsidRPr="000A0243" w:rsidRDefault="000A0243" w:rsidP="000A0243">
            <w:pPr>
              <w:jc w:val="right"/>
              <w:rPr>
                <w:color w:val="000000"/>
                <w:sz w:val="16"/>
                <w:szCs w:val="16"/>
              </w:rPr>
            </w:pPr>
            <w:r w:rsidRPr="000A0243">
              <w:rPr>
                <w:color w:val="000000"/>
                <w:sz w:val="16"/>
                <w:szCs w:val="16"/>
              </w:rPr>
              <w:t>53,7</w:t>
            </w:r>
          </w:p>
        </w:tc>
        <w:tc>
          <w:tcPr>
            <w:tcW w:w="993" w:type="dxa"/>
            <w:tcBorders>
              <w:top w:val="nil"/>
              <w:left w:val="nil"/>
              <w:bottom w:val="single" w:sz="4" w:space="0" w:color="auto"/>
              <w:right w:val="single" w:sz="4" w:space="0" w:color="auto"/>
            </w:tcBorders>
            <w:noWrap/>
            <w:vAlign w:val="center"/>
            <w:hideMark/>
          </w:tcPr>
          <w:p w14:paraId="26A2EE46" w14:textId="77777777" w:rsidR="000A0243" w:rsidRPr="000A0243" w:rsidRDefault="000A0243" w:rsidP="000A0243">
            <w:pPr>
              <w:jc w:val="right"/>
              <w:rPr>
                <w:color w:val="000000"/>
                <w:sz w:val="16"/>
                <w:szCs w:val="16"/>
              </w:rPr>
            </w:pPr>
            <w:r w:rsidRPr="000A0243">
              <w:rPr>
                <w:color w:val="000000"/>
                <w:sz w:val="16"/>
                <w:szCs w:val="16"/>
              </w:rPr>
              <w:t>53,7</w:t>
            </w:r>
          </w:p>
        </w:tc>
      </w:tr>
      <w:tr w:rsidR="000A0243" w:rsidRPr="000A0243" w14:paraId="57C91AC3"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9B335E6"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B27AB91"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BEDD2FB"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DC3EA63" w14:textId="77777777" w:rsidR="000A0243" w:rsidRPr="000A0243" w:rsidRDefault="000A0243" w:rsidP="000A0243">
            <w:pPr>
              <w:jc w:val="left"/>
              <w:rPr>
                <w:color w:val="000000"/>
                <w:sz w:val="16"/>
                <w:szCs w:val="16"/>
              </w:rPr>
            </w:pPr>
            <w:r w:rsidRPr="000A0243">
              <w:rPr>
                <w:color w:val="000000"/>
                <w:sz w:val="16"/>
                <w:szCs w:val="16"/>
              </w:rPr>
              <w:t>18.4.00.00000</w:t>
            </w:r>
          </w:p>
        </w:tc>
        <w:tc>
          <w:tcPr>
            <w:tcW w:w="567" w:type="dxa"/>
            <w:tcBorders>
              <w:top w:val="nil"/>
              <w:left w:val="nil"/>
              <w:bottom w:val="single" w:sz="4" w:space="0" w:color="auto"/>
              <w:right w:val="single" w:sz="4" w:space="0" w:color="auto"/>
            </w:tcBorders>
            <w:noWrap/>
            <w:vAlign w:val="center"/>
            <w:hideMark/>
          </w:tcPr>
          <w:p w14:paraId="00038D8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359BC1B" w14:textId="77777777" w:rsidR="000A0243" w:rsidRPr="000A0243" w:rsidRDefault="000A0243" w:rsidP="000A0243">
            <w:pPr>
              <w:jc w:val="right"/>
              <w:rPr>
                <w:color w:val="000000"/>
                <w:sz w:val="16"/>
                <w:szCs w:val="16"/>
              </w:rPr>
            </w:pPr>
            <w:r w:rsidRPr="000A0243">
              <w:rPr>
                <w:color w:val="000000"/>
                <w:sz w:val="16"/>
                <w:szCs w:val="16"/>
              </w:rPr>
              <w:t>53,7</w:t>
            </w:r>
          </w:p>
        </w:tc>
        <w:tc>
          <w:tcPr>
            <w:tcW w:w="992" w:type="dxa"/>
            <w:tcBorders>
              <w:top w:val="nil"/>
              <w:left w:val="nil"/>
              <w:bottom w:val="single" w:sz="4" w:space="0" w:color="auto"/>
              <w:right w:val="single" w:sz="4" w:space="0" w:color="auto"/>
            </w:tcBorders>
            <w:noWrap/>
            <w:vAlign w:val="center"/>
            <w:hideMark/>
          </w:tcPr>
          <w:p w14:paraId="44920A89" w14:textId="77777777" w:rsidR="000A0243" w:rsidRPr="000A0243" w:rsidRDefault="000A0243" w:rsidP="000A0243">
            <w:pPr>
              <w:jc w:val="right"/>
              <w:rPr>
                <w:color w:val="000000"/>
                <w:sz w:val="16"/>
                <w:szCs w:val="16"/>
              </w:rPr>
            </w:pPr>
            <w:r w:rsidRPr="000A0243">
              <w:rPr>
                <w:color w:val="000000"/>
                <w:sz w:val="16"/>
                <w:szCs w:val="16"/>
              </w:rPr>
              <w:t>53,7</w:t>
            </w:r>
          </w:p>
        </w:tc>
        <w:tc>
          <w:tcPr>
            <w:tcW w:w="993" w:type="dxa"/>
            <w:tcBorders>
              <w:top w:val="nil"/>
              <w:left w:val="nil"/>
              <w:bottom w:val="single" w:sz="4" w:space="0" w:color="auto"/>
              <w:right w:val="single" w:sz="4" w:space="0" w:color="auto"/>
            </w:tcBorders>
            <w:noWrap/>
            <w:vAlign w:val="center"/>
            <w:hideMark/>
          </w:tcPr>
          <w:p w14:paraId="31AB104F" w14:textId="77777777" w:rsidR="000A0243" w:rsidRPr="000A0243" w:rsidRDefault="000A0243" w:rsidP="000A0243">
            <w:pPr>
              <w:jc w:val="right"/>
              <w:rPr>
                <w:color w:val="000000"/>
                <w:sz w:val="16"/>
                <w:szCs w:val="16"/>
              </w:rPr>
            </w:pPr>
            <w:r w:rsidRPr="000A0243">
              <w:rPr>
                <w:color w:val="000000"/>
                <w:sz w:val="16"/>
                <w:szCs w:val="16"/>
              </w:rPr>
              <w:t>53,7</w:t>
            </w:r>
          </w:p>
        </w:tc>
      </w:tr>
      <w:tr w:rsidR="000A0243" w:rsidRPr="000A0243" w14:paraId="35176506"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9147CF6"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25" w:type="dxa"/>
            <w:tcBorders>
              <w:top w:val="nil"/>
              <w:left w:val="nil"/>
              <w:bottom w:val="single" w:sz="4" w:space="0" w:color="auto"/>
              <w:right w:val="single" w:sz="4" w:space="0" w:color="auto"/>
            </w:tcBorders>
            <w:noWrap/>
            <w:vAlign w:val="center"/>
            <w:hideMark/>
          </w:tcPr>
          <w:p w14:paraId="020AC63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26294C0"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AF17E1E" w14:textId="77777777" w:rsidR="000A0243" w:rsidRPr="000A0243" w:rsidRDefault="000A0243" w:rsidP="000A0243">
            <w:pPr>
              <w:jc w:val="left"/>
              <w:rPr>
                <w:color w:val="000000"/>
                <w:sz w:val="16"/>
                <w:szCs w:val="16"/>
              </w:rPr>
            </w:pPr>
            <w:r w:rsidRPr="000A0243">
              <w:rPr>
                <w:color w:val="000000"/>
                <w:sz w:val="16"/>
                <w:szCs w:val="16"/>
              </w:rPr>
              <w:t>18.4.05.00000</w:t>
            </w:r>
          </w:p>
        </w:tc>
        <w:tc>
          <w:tcPr>
            <w:tcW w:w="567" w:type="dxa"/>
            <w:tcBorders>
              <w:top w:val="nil"/>
              <w:left w:val="nil"/>
              <w:bottom w:val="single" w:sz="4" w:space="0" w:color="auto"/>
              <w:right w:val="single" w:sz="4" w:space="0" w:color="auto"/>
            </w:tcBorders>
            <w:noWrap/>
            <w:vAlign w:val="center"/>
            <w:hideMark/>
          </w:tcPr>
          <w:p w14:paraId="2D8012C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55C1F07" w14:textId="77777777" w:rsidR="000A0243" w:rsidRPr="000A0243" w:rsidRDefault="000A0243" w:rsidP="000A0243">
            <w:pPr>
              <w:jc w:val="right"/>
              <w:rPr>
                <w:color w:val="000000"/>
                <w:sz w:val="16"/>
                <w:szCs w:val="16"/>
              </w:rPr>
            </w:pPr>
            <w:r w:rsidRPr="000A0243">
              <w:rPr>
                <w:color w:val="000000"/>
                <w:sz w:val="16"/>
                <w:szCs w:val="16"/>
              </w:rPr>
              <w:t>6,2</w:t>
            </w:r>
          </w:p>
        </w:tc>
        <w:tc>
          <w:tcPr>
            <w:tcW w:w="992" w:type="dxa"/>
            <w:tcBorders>
              <w:top w:val="nil"/>
              <w:left w:val="nil"/>
              <w:bottom w:val="single" w:sz="4" w:space="0" w:color="auto"/>
              <w:right w:val="single" w:sz="4" w:space="0" w:color="auto"/>
            </w:tcBorders>
            <w:noWrap/>
            <w:vAlign w:val="center"/>
            <w:hideMark/>
          </w:tcPr>
          <w:p w14:paraId="5A1F09C3" w14:textId="77777777" w:rsidR="000A0243" w:rsidRPr="000A0243" w:rsidRDefault="000A0243" w:rsidP="000A0243">
            <w:pPr>
              <w:jc w:val="right"/>
              <w:rPr>
                <w:color w:val="000000"/>
                <w:sz w:val="16"/>
                <w:szCs w:val="16"/>
              </w:rPr>
            </w:pPr>
            <w:r w:rsidRPr="000A0243">
              <w:rPr>
                <w:color w:val="000000"/>
                <w:sz w:val="16"/>
                <w:szCs w:val="16"/>
              </w:rPr>
              <w:t>6,2</w:t>
            </w:r>
          </w:p>
        </w:tc>
        <w:tc>
          <w:tcPr>
            <w:tcW w:w="993" w:type="dxa"/>
            <w:tcBorders>
              <w:top w:val="nil"/>
              <w:left w:val="nil"/>
              <w:bottom w:val="single" w:sz="4" w:space="0" w:color="auto"/>
              <w:right w:val="single" w:sz="4" w:space="0" w:color="auto"/>
            </w:tcBorders>
            <w:noWrap/>
            <w:vAlign w:val="center"/>
            <w:hideMark/>
          </w:tcPr>
          <w:p w14:paraId="73C65CD9" w14:textId="77777777" w:rsidR="000A0243" w:rsidRPr="000A0243" w:rsidRDefault="000A0243" w:rsidP="000A0243">
            <w:pPr>
              <w:jc w:val="right"/>
              <w:rPr>
                <w:color w:val="000000"/>
                <w:sz w:val="16"/>
                <w:szCs w:val="16"/>
              </w:rPr>
            </w:pPr>
            <w:r w:rsidRPr="000A0243">
              <w:rPr>
                <w:color w:val="000000"/>
                <w:sz w:val="16"/>
                <w:szCs w:val="16"/>
              </w:rPr>
              <w:t>6,2</w:t>
            </w:r>
          </w:p>
        </w:tc>
      </w:tr>
      <w:tr w:rsidR="000A0243" w:rsidRPr="000A0243" w14:paraId="09BFDE7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D8B5FDC" w14:textId="77777777" w:rsidR="000A0243" w:rsidRPr="000A0243" w:rsidRDefault="000A0243" w:rsidP="00C353B0">
            <w:pPr>
              <w:rPr>
                <w:color w:val="000000"/>
                <w:sz w:val="16"/>
                <w:szCs w:val="16"/>
              </w:rPr>
            </w:pPr>
            <w:r w:rsidRPr="000A0243">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25" w:type="dxa"/>
            <w:tcBorders>
              <w:top w:val="nil"/>
              <w:left w:val="nil"/>
              <w:bottom w:val="single" w:sz="4" w:space="0" w:color="auto"/>
              <w:right w:val="single" w:sz="4" w:space="0" w:color="auto"/>
            </w:tcBorders>
            <w:noWrap/>
            <w:vAlign w:val="center"/>
            <w:hideMark/>
          </w:tcPr>
          <w:p w14:paraId="46E95C1B"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17F41D8"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A0D9A45" w14:textId="77777777" w:rsidR="000A0243" w:rsidRPr="000A0243" w:rsidRDefault="000A0243" w:rsidP="000A0243">
            <w:pPr>
              <w:jc w:val="left"/>
              <w:rPr>
                <w:color w:val="000000"/>
                <w:sz w:val="16"/>
                <w:szCs w:val="16"/>
              </w:rPr>
            </w:pPr>
            <w:r w:rsidRPr="000A0243">
              <w:rPr>
                <w:color w:val="000000"/>
                <w:sz w:val="16"/>
                <w:szCs w:val="16"/>
              </w:rPr>
              <w:t>18.4.05.03009</w:t>
            </w:r>
          </w:p>
        </w:tc>
        <w:tc>
          <w:tcPr>
            <w:tcW w:w="567" w:type="dxa"/>
            <w:tcBorders>
              <w:top w:val="nil"/>
              <w:left w:val="nil"/>
              <w:bottom w:val="single" w:sz="4" w:space="0" w:color="auto"/>
              <w:right w:val="single" w:sz="4" w:space="0" w:color="auto"/>
            </w:tcBorders>
            <w:noWrap/>
            <w:vAlign w:val="center"/>
            <w:hideMark/>
          </w:tcPr>
          <w:p w14:paraId="46E3EF4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15F7490" w14:textId="77777777" w:rsidR="000A0243" w:rsidRPr="000A0243" w:rsidRDefault="000A0243" w:rsidP="000A0243">
            <w:pPr>
              <w:jc w:val="right"/>
              <w:rPr>
                <w:color w:val="000000"/>
                <w:sz w:val="16"/>
                <w:szCs w:val="16"/>
              </w:rPr>
            </w:pPr>
            <w:r w:rsidRPr="000A0243">
              <w:rPr>
                <w:color w:val="000000"/>
                <w:sz w:val="16"/>
                <w:szCs w:val="16"/>
              </w:rPr>
              <w:t>6,2</w:t>
            </w:r>
          </w:p>
        </w:tc>
        <w:tc>
          <w:tcPr>
            <w:tcW w:w="992" w:type="dxa"/>
            <w:tcBorders>
              <w:top w:val="nil"/>
              <w:left w:val="nil"/>
              <w:bottom w:val="single" w:sz="4" w:space="0" w:color="auto"/>
              <w:right w:val="single" w:sz="4" w:space="0" w:color="auto"/>
            </w:tcBorders>
            <w:noWrap/>
            <w:vAlign w:val="center"/>
            <w:hideMark/>
          </w:tcPr>
          <w:p w14:paraId="36077A8D" w14:textId="77777777" w:rsidR="000A0243" w:rsidRPr="000A0243" w:rsidRDefault="000A0243" w:rsidP="000A0243">
            <w:pPr>
              <w:jc w:val="right"/>
              <w:rPr>
                <w:color w:val="000000"/>
                <w:sz w:val="16"/>
                <w:szCs w:val="16"/>
              </w:rPr>
            </w:pPr>
            <w:r w:rsidRPr="000A0243">
              <w:rPr>
                <w:color w:val="000000"/>
                <w:sz w:val="16"/>
                <w:szCs w:val="16"/>
              </w:rPr>
              <w:t>6,2</w:t>
            </w:r>
          </w:p>
        </w:tc>
        <w:tc>
          <w:tcPr>
            <w:tcW w:w="993" w:type="dxa"/>
            <w:tcBorders>
              <w:top w:val="nil"/>
              <w:left w:val="nil"/>
              <w:bottom w:val="single" w:sz="4" w:space="0" w:color="auto"/>
              <w:right w:val="single" w:sz="4" w:space="0" w:color="auto"/>
            </w:tcBorders>
            <w:noWrap/>
            <w:vAlign w:val="center"/>
            <w:hideMark/>
          </w:tcPr>
          <w:p w14:paraId="57F53C94" w14:textId="77777777" w:rsidR="000A0243" w:rsidRPr="000A0243" w:rsidRDefault="000A0243" w:rsidP="000A0243">
            <w:pPr>
              <w:jc w:val="right"/>
              <w:rPr>
                <w:color w:val="000000"/>
                <w:sz w:val="16"/>
                <w:szCs w:val="16"/>
              </w:rPr>
            </w:pPr>
            <w:r w:rsidRPr="000A0243">
              <w:rPr>
                <w:color w:val="000000"/>
                <w:sz w:val="16"/>
                <w:szCs w:val="16"/>
              </w:rPr>
              <w:t>6,2</w:t>
            </w:r>
          </w:p>
        </w:tc>
      </w:tr>
      <w:tr w:rsidR="000A0243" w:rsidRPr="000A0243" w14:paraId="367380F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0C75062" w14:textId="77777777" w:rsidR="000A0243" w:rsidRPr="000A0243" w:rsidRDefault="000A0243" w:rsidP="00C353B0">
            <w:pPr>
              <w:rPr>
                <w:color w:val="000000"/>
                <w:sz w:val="16"/>
                <w:szCs w:val="16"/>
              </w:rPr>
            </w:pPr>
            <w:r w:rsidRPr="000A0243">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9637374"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750F74B"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82BBD08" w14:textId="77777777" w:rsidR="000A0243" w:rsidRPr="000A0243" w:rsidRDefault="000A0243" w:rsidP="000A0243">
            <w:pPr>
              <w:jc w:val="left"/>
              <w:rPr>
                <w:color w:val="000000"/>
                <w:sz w:val="16"/>
                <w:szCs w:val="16"/>
              </w:rPr>
            </w:pPr>
            <w:r w:rsidRPr="000A0243">
              <w:rPr>
                <w:color w:val="000000"/>
                <w:sz w:val="16"/>
                <w:szCs w:val="16"/>
              </w:rPr>
              <w:t>18.4.05.03009</w:t>
            </w:r>
          </w:p>
        </w:tc>
        <w:tc>
          <w:tcPr>
            <w:tcW w:w="567" w:type="dxa"/>
            <w:tcBorders>
              <w:top w:val="nil"/>
              <w:left w:val="nil"/>
              <w:bottom w:val="single" w:sz="4" w:space="0" w:color="auto"/>
              <w:right w:val="single" w:sz="4" w:space="0" w:color="auto"/>
            </w:tcBorders>
            <w:noWrap/>
            <w:vAlign w:val="center"/>
            <w:hideMark/>
          </w:tcPr>
          <w:p w14:paraId="60FFAC01"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4B7682DF" w14:textId="77777777" w:rsidR="000A0243" w:rsidRPr="000A0243" w:rsidRDefault="000A0243" w:rsidP="000A0243">
            <w:pPr>
              <w:jc w:val="right"/>
              <w:rPr>
                <w:color w:val="000000"/>
                <w:sz w:val="16"/>
                <w:szCs w:val="16"/>
              </w:rPr>
            </w:pPr>
            <w:r w:rsidRPr="000A0243">
              <w:rPr>
                <w:color w:val="000000"/>
                <w:sz w:val="16"/>
                <w:szCs w:val="16"/>
              </w:rPr>
              <w:t>6,2</w:t>
            </w:r>
          </w:p>
        </w:tc>
        <w:tc>
          <w:tcPr>
            <w:tcW w:w="992" w:type="dxa"/>
            <w:tcBorders>
              <w:top w:val="nil"/>
              <w:left w:val="nil"/>
              <w:bottom w:val="single" w:sz="4" w:space="0" w:color="auto"/>
              <w:right w:val="single" w:sz="4" w:space="0" w:color="auto"/>
            </w:tcBorders>
            <w:noWrap/>
            <w:vAlign w:val="center"/>
            <w:hideMark/>
          </w:tcPr>
          <w:p w14:paraId="1C877D0E" w14:textId="77777777" w:rsidR="000A0243" w:rsidRPr="000A0243" w:rsidRDefault="000A0243" w:rsidP="000A0243">
            <w:pPr>
              <w:jc w:val="right"/>
              <w:rPr>
                <w:color w:val="000000"/>
                <w:sz w:val="16"/>
                <w:szCs w:val="16"/>
              </w:rPr>
            </w:pPr>
            <w:r w:rsidRPr="000A0243">
              <w:rPr>
                <w:color w:val="000000"/>
                <w:sz w:val="16"/>
                <w:szCs w:val="16"/>
              </w:rPr>
              <w:t>6,2</w:t>
            </w:r>
          </w:p>
        </w:tc>
        <w:tc>
          <w:tcPr>
            <w:tcW w:w="993" w:type="dxa"/>
            <w:tcBorders>
              <w:top w:val="nil"/>
              <w:left w:val="nil"/>
              <w:bottom w:val="single" w:sz="4" w:space="0" w:color="auto"/>
              <w:right w:val="single" w:sz="4" w:space="0" w:color="auto"/>
            </w:tcBorders>
            <w:noWrap/>
            <w:vAlign w:val="center"/>
            <w:hideMark/>
          </w:tcPr>
          <w:p w14:paraId="14D545F9" w14:textId="77777777" w:rsidR="000A0243" w:rsidRPr="000A0243" w:rsidRDefault="000A0243" w:rsidP="000A0243">
            <w:pPr>
              <w:jc w:val="right"/>
              <w:rPr>
                <w:color w:val="000000"/>
                <w:sz w:val="16"/>
                <w:szCs w:val="16"/>
              </w:rPr>
            </w:pPr>
            <w:r w:rsidRPr="000A0243">
              <w:rPr>
                <w:color w:val="000000"/>
                <w:sz w:val="16"/>
                <w:szCs w:val="16"/>
              </w:rPr>
              <w:t>6,2</w:t>
            </w:r>
          </w:p>
        </w:tc>
      </w:tr>
      <w:tr w:rsidR="000A0243" w:rsidRPr="000A0243" w14:paraId="7EBB44E6"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82863D2" w14:textId="5575677D"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"Своевременность прохождения диспансеризации"</w:t>
            </w:r>
          </w:p>
        </w:tc>
        <w:tc>
          <w:tcPr>
            <w:tcW w:w="425" w:type="dxa"/>
            <w:tcBorders>
              <w:top w:val="nil"/>
              <w:left w:val="nil"/>
              <w:bottom w:val="single" w:sz="4" w:space="0" w:color="auto"/>
              <w:right w:val="single" w:sz="4" w:space="0" w:color="auto"/>
            </w:tcBorders>
            <w:noWrap/>
            <w:vAlign w:val="center"/>
            <w:hideMark/>
          </w:tcPr>
          <w:p w14:paraId="108A371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16F87D4"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EBAA522" w14:textId="77777777" w:rsidR="000A0243" w:rsidRPr="000A0243" w:rsidRDefault="000A0243" w:rsidP="000A0243">
            <w:pPr>
              <w:jc w:val="left"/>
              <w:rPr>
                <w:color w:val="000000"/>
                <w:sz w:val="16"/>
                <w:szCs w:val="16"/>
              </w:rPr>
            </w:pPr>
            <w:r w:rsidRPr="000A0243">
              <w:rPr>
                <w:color w:val="000000"/>
                <w:sz w:val="16"/>
                <w:szCs w:val="16"/>
              </w:rPr>
              <w:t>18.4.07.00000</w:t>
            </w:r>
          </w:p>
        </w:tc>
        <w:tc>
          <w:tcPr>
            <w:tcW w:w="567" w:type="dxa"/>
            <w:tcBorders>
              <w:top w:val="nil"/>
              <w:left w:val="nil"/>
              <w:bottom w:val="single" w:sz="4" w:space="0" w:color="auto"/>
              <w:right w:val="single" w:sz="4" w:space="0" w:color="auto"/>
            </w:tcBorders>
            <w:noWrap/>
            <w:vAlign w:val="center"/>
            <w:hideMark/>
          </w:tcPr>
          <w:p w14:paraId="695DF06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3DB89B6" w14:textId="77777777" w:rsidR="000A0243" w:rsidRPr="000A0243" w:rsidRDefault="000A0243" w:rsidP="000A0243">
            <w:pPr>
              <w:jc w:val="right"/>
              <w:rPr>
                <w:color w:val="000000"/>
                <w:sz w:val="16"/>
                <w:szCs w:val="16"/>
              </w:rPr>
            </w:pPr>
            <w:r w:rsidRPr="000A0243">
              <w:rPr>
                <w:color w:val="000000"/>
                <w:sz w:val="16"/>
                <w:szCs w:val="16"/>
              </w:rPr>
              <w:t>47,5</w:t>
            </w:r>
          </w:p>
        </w:tc>
        <w:tc>
          <w:tcPr>
            <w:tcW w:w="992" w:type="dxa"/>
            <w:tcBorders>
              <w:top w:val="nil"/>
              <w:left w:val="nil"/>
              <w:bottom w:val="single" w:sz="4" w:space="0" w:color="auto"/>
              <w:right w:val="single" w:sz="4" w:space="0" w:color="auto"/>
            </w:tcBorders>
            <w:noWrap/>
            <w:vAlign w:val="center"/>
            <w:hideMark/>
          </w:tcPr>
          <w:p w14:paraId="283EE81B" w14:textId="77777777" w:rsidR="000A0243" w:rsidRPr="000A0243" w:rsidRDefault="000A0243" w:rsidP="000A0243">
            <w:pPr>
              <w:jc w:val="right"/>
              <w:rPr>
                <w:color w:val="000000"/>
                <w:sz w:val="16"/>
                <w:szCs w:val="16"/>
              </w:rPr>
            </w:pPr>
            <w:r w:rsidRPr="000A0243">
              <w:rPr>
                <w:color w:val="000000"/>
                <w:sz w:val="16"/>
                <w:szCs w:val="16"/>
              </w:rPr>
              <w:t>47,5</w:t>
            </w:r>
          </w:p>
        </w:tc>
        <w:tc>
          <w:tcPr>
            <w:tcW w:w="993" w:type="dxa"/>
            <w:tcBorders>
              <w:top w:val="nil"/>
              <w:left w:val="nil"/>
              <w:bottom w:val="single" w:sz="4" w:space="0" w:color="auto"/>
              <w:right w:val="single" w:sz="4" w:space="0" w:color="auto"/>
            </w:tcBorders>
            <w:noWrap/>
            <w:vAlign w:val="center"/>
            <w:hideMark/>
          </w:tcPr>
          <w:p w14:paraId="105B173F" w14:textId="77777777" w:rsidR="000A0243" w:rsidRPr="000A0243" w:rsidRDefault="000A0243" w:rsidP="000A0243">
            <w:pPr>
              <w:jc w:val="right"/>
              <w:rPr>
                <w:color w:val="000000"/>
                <w:sz w:val="16"/>
                <w:szCs w:val="16"/>
              </w:rPr>
            </w:pPr>
            <w:r w:rsidRPr="000A0243">
              <w:rPr>
                <w:color w:val="000000"/>
                <w:sz w:val="16"/>
                <w:szCs w:val="16"/>
              </w:rPr>
              <w:t>47,5</w:t>
            </w:r>
          </w:p>
        </w:tc>
      </w:tr>
      <w:tr w:rsidR="000A0243" w:rsidRPr="000A0243" w14:paraId="542366E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14F2336" w14:textId="77777777" w:rsidR="000A0243" w:rsidRPr="000A0243" w:rsidRDefault="000A0243" w:rsidP="00C353B0">
            <w:pPr>
              <w:rPr>
                <w:color w:val="000000"/>
                <w:sz w:val="16"/>
                <w:szCs w:val="16"/>
              </w:rPr>
            </w:pPr>
            <w:r w:rsidRPr="000A0243">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425" w:type="dxa"/>
            <w:tcBorders>
              <w:top w:val="nil"/>
              <w:left w:val="nil"/>
              <w:bottom w:val="single" w:sz="4" w:space="0" w:color="auto"/>
              <w:right w:val="single" w:sz="4" w:space="0" w:color="auto"/>
            </w:tcBorders>
            <w:noWrap/>
            <w:vAlign w:val="center"/>
            <w:hideMark/>
          </w:tcPr>
          <w:p w14:paraId="0406D1F8"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4B1DA9B"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61C390A" w14:textId="77777777" w:rsidR="000A0243" w:rsidRPr="000A0243" w:rsidRDefault="000A0243" w:rsidP="000A0243">
            <w:pPr>
              <w:jc w:val="left"/>
              <w:rPr>
                <w:color w:val="000000"/>
                <w:sz w:val="16"/>
                <w:szCs w:val="16"/>
              </w:rPr>
            </w:pPr>
            <w:r w:rsidRPr="000A0243">
              <w:rPr>
                <w:color w:val="000000"/>
                <w:sz w:val="16"/>
                <w:szCs w:val="16"/>
              </w:rPr>
              <w:t>18.4.07.03010</w:t>
            </w:r>
          </w:p>
        </w:tc>
        <w:tc>
          <w:tcPr>
            <w:tcW w:w="567" w:type="dxa"/>
            <w:tcBorders>
              <w:top w:val="nil"/>
              <w:left w:val="nil"/>
              <w:bottom w:val="single" w:sz="4" w:space="0" w:color="auto"/>
              <w:right w:val="single" w:sz="4" w:space="0" w:color="auto"/>
            </w:tcBorders>
            <w:noWrap/>
            <w:vAlign w:val="center"/>
            <w:hideMark/>
          </w:tcPr>
          <w:p w14:paraId="03C4E81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4094BD8" w14:textId="77777777" w:rsidR="000A0243" w:rsidRPr="000A0243" w:rsidRDefault="000A0243" w:rsidP="000A0243">
            <w:pPr>
              <w:jc w:val="right"/>
              <w:rPr>
                <w:color w:val="000000"/>
                <w:sz w:val="16"/>
                <w:szCs w:val="16"/>
              </w:rPr>
            </w:pPr>
            <w:r w:rsidRPr="000A0243">
              <w:rPr>
                <w:color w:val="000000"/>
                <w:sz w:val="16"/>
                <w:szCs w:val="16"/>
              </w:rPr>
              <w:t>47,5</w:t>
            </w:r>
          </w:p>
        </w:tc>
        <w:tc>
          <w:tcPr>
            <w:tcW w:w="992" w:type="dxa"/>
            <w:tcBorders>
              <w:top w:val="nil"/>
              <w:left w:val="nil"/>
              <w:bottom w:val="single" w:sz="4" w:space="0" w:color="auto"/>
              <w:right w:val="single" w:sz="4" w:space="0" w:color="auto"/>
            </w:tcBorders>
            <w:noWrap/>
            <w:vAlign w:val="center"/>
            <w:hideMark/>
          </w:tcPr>
          <w:p w14:paraId="63AF76DB" w14:textId="77777777" w:rsidR="000A0243" w:rsidRPr="000A0243" w:rsidRDefault="000A0243" w:rsidP="000A0243">
            <w:pPr>
              <w:jc w:val="right"/>
              <w:rPr>
                <w:color w:val="000000"/>
                <w:sz w:val="16"/>
                <w:szCs w:val="16"/>
              </w:rPr>
            </w:pPr>
            <w:r w:rsidRPr="000A0243">
              <w:rPr>
                <w:color w:val="000000"/>
                <w:sz w:val="16"/>
                <w:szCs w:val="16"/>
              </w:rPr>
              <w:t>47,5</w:t>
            </w:r>
          </w:p>
        </w:tc>
        <w:tc>
          <w:tcPr>
            <w:tcW w:w="993" w:type="dxa"/>
            <w:tcBorders>
              <w:top w:val="nil"/>
              <w:left w:val="nil"/>
              <w:bottom w:val="single" w:sz="4" w:space="0" w:color="auto"/>
              <w:right w:val="single" w:sz="4" w:space="0" w:color="auto"/>
            </w:tcBorders>
            <w:noWrap/>
            <w:vAlign w:val="center"/>
            <w:hideMark/>
          </w:tcPr>
          <w:p w14:paraId="5D6FA425" w14:textId="77777777" w:rsidR="000A0243" w:rsidRPr="000A0243" w:rsidRDefault="000A0243" w:rsidP="000A0243">
            <w:pPr>
              <w:jc w:val="right"/>
              <w:rPr>
                <w:color w:val="000000"/>
                <w:sz w:val="16"/>
                <w:szCs w:val="16"/>
              </w:rPr>
            </w:pPr>
            <w:r w:rsidRPr="000A0243">
              <w:rPr>
                <w:color w:val="000000"/>
                <w:sz w:val="16"/>
                <w:szCs w:val="16"/>
              </w:rPr>
              <w:t>47,5</w:t>
            </w:r>
          </w:p>
        </w:tc>
      </w:tr>
      <w:tr w:rsidR="000A0243" w:rsidRPr="000A0243" w14:paraId="6BF35DB4"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D3072FA" w14:textId="77777777" w:rsidR="000A0243" w:rsidRPr="000A0243" w:rsidRDefault="000A0243" w:rsidP="00C353B0">
            <w:pPr>
              <w:rPr>
                <w:color w:val="000000"/>
                <w:sz w:val="16"/>
                <w:szCs w:val="16"/>
              </w:rPr>
            </w:pPr>
            <w:r w:rsidRPr="000A0243">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6B7DBB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6745E0A"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9484A6C" w14:textId="77777777" w:rsidR="000A0243" w:rsidRPr="000A0243" w:rsidRDefault="000A0243" w:rsidP="000A0243">
            <w:pPr>
              <w:jc w:val="left"/>
              <w:rPr>
                <w:color w:val="000000"/>
                <w:sz w:val="16"/>
                <w:szCs w:val="16"/>
              </w:rPr>
            </w:pPr>
            <w:r w:rsidRPr="000A0243">
              <w:rPr>
                <w:color w:val="000000"/>
                <w:sz w:val="16"/>
                <w:szCs w:val="16"/>
              </w:rPr>
              <w:t>18.4.07.03010</w:t>
            </w:r>
          </w:p>
        </w:tc>
        <w:tc>
          <w:tcPr>
            <w:tcW w:w="567" w:type="dxa"/>
            <w:tcBorders>
              <w:top w:val="nil"/>
              <w:left w:val="nil"/>
              <w:bottom w:val="single" w:sz="4" w:space="0" w:color="auto"/>
              <w:right w:val="single" w:sz="4" w:space="0" w:color="auto"/>
            </w:tcBorders>
            <w:noWrap/>
            <w:vAlign w:val="center"/>
            <w:hideMark/>
          </w:tcPr>
          <w:p w14:paraId="255BF232"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53671D4A" w14:textId="77777777" w:rsidR="000A0243" w:rsidRPr="000A0243" w:rsidRDefault="000A0243" w:rsidP="000A0243">
            <w:pPr>
              <w:jc w:val="right"/>
              <w:rPr>
                <w:color w:val="000000"/>
                <w:sz w:val="16"/>
                <w:szCs w:val="16"/>
              </w:rPr>
            </w:pPr>
            <w:r w:rsidRPr="000A0243">
              <w:rPr>
                <w:color w:val="000000"/>
                <w:sz w:val="16"/>
                <w:szCs w:val="16"/>
              </w:rPr>
              <w:t>47,5</w:t>
            </w:r>
          </w:p>
        </w:tc>
        <w:tc>
          <w:tcPr>
            <w:tcW w:w="992" w:type="dxa"/>
            <w:tcBorders>
              <w:top w:val="nil"/>
              <w:left w:val="nil"/>
              <w:bottom w:val="single" w:sz="4" w:space="0" w:color="auto"/>
              <w:right w:val="single" w:sz="4" w:space="0" w:color="auto"/>
            </w:tcBorders>
            <w:noWrap/>
            <w:vAlign w:val="center"/>
            <w:hideMark/>
          </w:tcPr>
          <w:p w14:paraId="35DB7168" w14:textId="77777777" w:rsidR="000A0243" w:rsidRPr="000A0243" w:rsidRDefault="000A0243" w:rsidP="000A0243">
            <w:pPr>
              <w:jc w:val="right"/>
              <w:rPr>
                <w:color w:val="000000"/>
                <w:sz w:val="16"/>
                <w:szCs w:val="16"/>
              </w:rPr>
            </w:pPr>
            <w:r w:rsidRPr="000A0243">
              <w:rPr>
                <w:color w:val="000000"/>
                <w:sz w:val="16"/>
                <w:szCs w:val="16"/>
              </w:rPr>
              <w:t>47,5</w:t>
            </w:r>
          </w:p>
        </w:tc>
        <w:tc>
          <w:tcPr>
            <w:tcW w:w="993" w:type="dxa"/>
            <w:tcBorders>
              <w:top w:val="nil"/>
              <w:left w:val="nil"/>
              <w:bottom w:val="single" w:sz="4" w:space="0" w:color="auto"/>
              <w:right w:val="single" w:sz="4" w:space="0" w:color="auto"/>
            </w:tcBorders>
            <w:noWrap/>
            <w:vAlign w:val="center"/>
            <w:hideMark/>
          </w:tcPr>
          <w:p w14:paraId="3E9A6E3C" w14:textId="77777777" w:rsidR="000A0243" w:rsidRPr="000A0243" w:rsidRDefault="000A0243" w:rsidP="000A0243">
            <w:pPr>
              <w:jc w:val="right"/>
              <w:rPr>
                <w:color w:val="000000"/>
                <w:sz w:val="16"/>
                <w:szCs w:val="16"/>
              </w:rPr>
            </w:pPr>
            <w:r w:rsidRPr="000A0243">
              <w:rPr>
                <w:color w:val="000000"/>
                <w:sz w:val="16"/>
                <w:szCs w:val="16"/>
              </w:rPr>
              <w:t>47,5</w:t>
            </w:r>
          </w:p>
        </w:tc>
      </w:tr>
      <w:tr w:rsidR="000A0243" w:rsidRPr="000A0243" w14:paraId="03046DE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25EBBC6" w14:textId="77777777" w:rsidR="000A0243" w:rsidRPr="000A0243" w:rsidRDefault="000A0243" w:rsidP="00C353B0">
            <w:pPr>
              <w:rPr>
                <w:color w:val="000000"/>
                <w:sz w:val="16"/>
                <w:szCs w:val="16"/>
              </w:rPr>
            </w:pPr>
            <w:r w:rsidRPr="000A0243">
              <w:rPr>
                <w:color w:val="000000"/>
                <w:sz w:val="16"/>
                <w:szCs w:val="16"/>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37567EA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C45EA3F"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13825FC" w14:textId="77777777" w:rsidR="000A0243" w:rsidRPr="000A0243" w:rsidRDefault="000A0243" w:rsidP="000A0243">
            <w:pPr>
              <w:jc w:val="left"/>
              <w:rPr>
                <w:color w:val="000000"/>
                <w:sz w:val="16"/>
                <w:szCs w:val="16"/>
              </w:rPr>
            </w:pPr>
            <w:r w:rsidRPr="000A0243">
              <w:rPr>
                <w:color w:val="000000"/>
                <w:sz w:val="16"/>
                <w:szCs w:val="16"/>
              </w:rPr>
              <w:t>81.0.00.00000</w:t>
            </w:r>
          </w:p>
        </w:tc>
        <w:tc>
          <w:tcPr>
            <w:tcW w:w="567" w:type="dxa"/>
            <w:tcBorders>
              <w:top w:val="nil"/>
              <w:left w:val="nil"/>
              <w:bottom w:val="single" w:sz="4" w:space="0" w:color="auto"/>
              <w:right w:val="single" w:sz="4" w:space="0" w:color="auto"/>
            </w:tcBorders>
            <w:noWrap/>
            <w:vAlign w:val="center"/>
            <w:hideMark/>
          </w:tcPr>
          <w:p w14:paraId="1216301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8404383" w14:textId="77777777" w:rsidR="000A0243" w:rsidRPr="000A0243" w:rsidRDefault="000A0243" w:rsidP="000A0243">
            <w:pPr>
              <w:jc w:val="right"/>
              <w:rPr>
                <w:color w:val="000000"/>
                <w:sz w:val="16"/>
                <w:szCs w:val="16"/>
              </w:rPr>
            </w:pPr>
            <w:r w:rsidRPr="000A0243">
              <w:rPr>
                <w:color w:val="000000"/>
                <w:sz w:val="16"/>
                <w:szCs w:val="16"/>
              </w:rPr>
              <w:t>10 178,7</w:t>
            </w:r>
          </w:p>
        </w:tc>
        <w:tc>
          <w:tcPr>
            <w:tcW w:w="992" w:type="dxa"/>
            <w:tcBorders>
              <w:top w:val="nil"/>
              <w:left w:val="nil"/>
              <w:bottom w:val="single" w:sz="4" w:space="0" w:color="auto"/>
              <w:right w:val="single" w:sz="4" w:space="0" w:color="auto"/>
            </w:tcBorders>
            <w:noWrap/>
            <w:vAlign w:val="center"/>
            <w:hideMark/>
          </w:tcPr>
          <w:p w14:paraId="546AF246" w14:textId="77777777" w:rsidR="000A0243" w:rsidRPr="000A0243" w:rsidRDefault="000A0243" w:rsidP="000A0243">
            <w:pPr>
              <w:jc w:val="right"/>
              <w:rPr>
                <w:color w:val="000000"/>
                <w:sz w:val="16"/>
                <w:szCs w:val="16"/>
              </w:rPr>
            </w:pPr>
            <w:r w:rsidRPr="000A0243">
              <w:rPr>
                <w:color w:val="000000"/>
                <w:sz w:val="16"/>
                <w:szCs w:val="16"/>
              </w:rPr>
              <w:t>11 256,4</w:t>
            </w:r>
          </w:p>
        </w:tc>
        <w:tc>
          <w:tcPr>
            <w:tcW w:w="993" w:type="dxa"/>
            <w:tcBorders>
              <w:top w:val="nil"/>
              <w:left w:val="nil"/>
              <w:bottom w:val="single" w:sz="4" w:space="0" w:color="auto"/>
              <w:right w:val="single" w:sz="4" w:space="0" w:color="auto"/>
            </w:tcBorders>
            <w:noWrap/>
            <w:vAlign w:val="center"/>
            <w:hideMark/>
          </w:tcPr>
          <w:p w14:paraId="25DD40AC" w14:textId="77777777" w:rsidR="000A0243" w:rsidRPr="000A0243" w:rsidRDefault="000A0243" w:rsidP="000A0243">
            <w:pPr>
              <w:jc w:val="right"/>
              <w:rPr>
                <w:color w:val="000000"/>
                <w:sz w:val="16"/>
                <w:szCs w:val="16"/>
              </w:rPr>
            </w:pPr>
            <w:r w:rsidRPr="000A0243">
              <w:rPr>
                <w:color w:val="000000"/>
                <w:sz w:val="16"/>
                <w:szCs w:val="16"/>
              </w:rPr>
              <w:t>11 256,4</w:t>
            </w:r>
          </w:p>
        </w:tc>
      </w:tr>
      <w:tr w:rsidR="000A0243" w:rsidRPr="000A0243" w14:paraId="757A068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BF9E853"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w:t>
            </w:r>
          </w:p>
        </w:tc>
        <w:tc>
          <w:tcPr>
            <w:tcW w:w="425" w:type="dxa"/>
            <w:tcBorders>
              <w:top w:val="nil"/>
              <w:left w:val="nil"/>
              <w:bottom w:val="single" w:sz="4" w:space="0" w:color="auto"/>
              <w:right w:val="single" w:sz="4" w:space="0" w:color="auto"/>
            </w:tcBorders>
            <w:noWrap/>
            <w:vAlign w:val="center"/>
            <w:hideMark/>
          </w:tcPr>
          <w:p w14:paraId="1D52A01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5D40DA4"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31BEF0C"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51AE681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ADD08B0" w14:textId="77777777" w:rsidR="000A0243" w:rsidRPr="000A0243" w:rsidRDefault="000A0243" w:rsidP="000A0243">
            <w:pPr>
              <w:jc w:val="right"/>
              <w:rPr>
                <w:color w:val="000000"/>
                <w:sz w:val="16"/>
                <w:szCs w:val="16"/>
              </w:rPr>
            </w:pPr>
            <w:r w:rsidRPr="000A0243">
              <w:rPr>
                <w:color w:val="000000"/>
                <w:sz w:val="16"/>
                <w:szCs w:val="16"/>
              </w:rPr>
              <w:t>10 178,7</w:t>
            </w:r>
          </w:p>
        </w:tc>
        <w:tc>
          <w:tcPr>
            <w:tcW w:w="992" w:type="dxa"/>
            <w:tcBorders>
              <w:top w:val="nil"/>
              <w:left w:val="nil"/>
              <w:bottom w:val="single" w:sz="4" w:space="0" w:color="auto"/>
              <w:right w:val="single" w:sz="4" w:space="0" w:color="auto"/>
            </w:tcBorders>
            <w:noWrap/>
            <w:vAlign w:val="center"/>
            <w:hideMark/>
          </w:tcPr>
          <w:p w14:paraId="7CA30DD8" w14:textId="77777777" w:rsidR="000A0243" w:rsidRPr="000A0243" w:rsidRDefault="000A0243" w:rsidP="000A0243">
            <w:pPr>
              <w:jc w:val="right"/>
              <w:rPr>
                <w:color w:val="000000"/>
                <w:sz w:val="16"/>
                <w:szCs w:val="16"/>
              </w:rPr>
            </w:pPr>
            <w:r w:rsidRPr="000A0243">
              <w:rPr>
                <w:color w:val="000000"/>
                <w:sz w:val="16"/>
                <w:szCs w:val="16"/>
              </w:rPr>
              <w:t>11 256,4</w:t>
            </w:r>
          </w:p>
        </w:tc>
        <w:tc>
          <w:tcPr>
            <w:tcW w:w="993" w:type="dxa"/>
            <w:tcBorders>
              <w:top w:val="nil"/>
              <w:left w:val="nil"/>
              <w:bottom w:val="single" w:sz="4" w:space="0" w:color="auto"/>
              <w:right w:val="single" w:sz="4" w:space="0" w:color="auto"/>
            </w:tcBorders>
            <w:noWrap/>
            <w:vAlign w:val="center"/>
            <w:hideMark/>
          </w:tcPr>
          <w:p w14:paraId="1657035E" w14:textId="77777777" w:rsidR="000A0243" w:rsidRPr="000A0243" w:rsidRDefault="000A0243" w:rsidP="000A0243">
            <w:pPr>
              <w:jc w:val="right"/>
              <w:rPr>
                <w:color w:val="000000"/>
                <w:sz w:val="16"/>
                <w:szCs w:val="16"/>
              </w:rPr>
            </w:pPr>
            <w:r w:rsidRPr="000A0243">
              <w:rPr>
                <w:color w:val="000000"/>
                <w:sz w:val="16"/>
                <w:szCs w:val="16"/>
              </w:rPr>
              <w:t>11 256,4</w:t>
            </w:r>
          </w:p>
        </w:tc>
      </w:tr>
      <w:tr w:rsidR="000A0243" w:rsidRPr="000A0243" w14:paraId="1331DBD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55A2B02"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4F30D932"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0093B77"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D3B1814"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7F17748E"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41DF5BC1" w14:textId="77777777" w:rsidR="000A0243" w:rsidRPr="000A0243" w:rsidRDefault="000A0243" w:rsidP="000A0243">
            <w:pPr>
              <w:jc w:val="right"/>
              <w:rPr>
                <w:color w:val="000000"/>
                <w:sz w:val="16"/>
                <w:szCs w:val="16"/>
              </w:rPr>
            </w:pPr>
            <w:r w:rsidRPr="000A0243">
              <w:rPr>
                <w:color w:val="000000"/>
                <w:sz w:val="16"/>
                <w:szCs w:val="16"/>
              </w:rPr>
              <w:t>9 747,7</w:t>
            </w:r>
          </w:p>
        </w:tc>
        <w:tc>
          <w:tcPr>
            <w:tcW w:w="992" w:type="dxa"/>
            <w:tcBorders>
              <w:top w:val="nil"/>
              <w:left w:val="nil"/>
              <w:bottom w:val="single" w:sz="4" w:space="0" w:color="auto"/>
              <w:right w:val="single" w:sz="4" w:space="0" w:color="auto"/>
            </w:tcBorders>
            <w:noWrap/>
            <w:vAlign w:val="center"/>
            <w:hideMark/>
          </w:tcPr>
          <w:p w14:paraId="30CFD1CE" w14:textId="77777777" w:rsidR="000A0243" w:rsidRPr="000A0243" w:rsidRDefault="000A0243" w:rsidP="000A0243">
            <w:pPr>
              <w:jc w:val="right"/>
              <w:rPr>
                <w:color w:val="000000"/>
                <w:sz w:val="16"/>
                <w:szCs w:val="16"/>
              </w:rPr>
            </w:pPr>
            <w:r w:rsidRPr="000A0243">
              <w:rPr>
                <w:color w:val="000000"/>
                <w:sz w:val="16"/>
                <w:szCs w:val="16"/>
              </w:rPr>
              <w:t>10 825,4</w:t>
            </w:r>
          </w:p>
        </w:tc>
        <w:tc>
          <w:tcPr>
            <w:tcW w:w="993" w:type="dxa"/>
            <w:tcBorders>
              <w:top w:val="nil"/>
              <w:left w:val="nil"/>
              <w:bottom w:val="single" w:sz="4" w:space="0" w:color="auto"/>
              <w:right w:val="single" w:sz="4" w:space="0" w:color="auto"/>
            </w:tcBorders>
            <w:noWrap/>
            <w:vAlign w:val="center"/>
            <w:hideMark/>
          </w:tcPr>
          <w:p w14:paraId="2FB0ABBF" w14:textId="77777777" w:rsidR="000A0243" w:rsidRPr="000A0243" w:rsidRDefault="000A0243" w:rsidP="000A0243">
            <w:pPr>
              <w:jc w:val="right"/>
              <w:rPr>
                <w:color w:val="000000"/>
                <w:sz w:val="16"/>
                <w:szCs w:val="16"/>
              </w:rPr>
            </w:pPr>
            <w:r w:rsidRPr="000A0243">
              <w:rPr>
                <w:color w:val="000000"/>
                <w:sz w:val="16"/>
                <w:szCs w:val="16"/>
              </w:rPr>
              <w:t>10 825,4</w:t>
            </w:r>
          </w:p>
        </w:tc>
      </w:tr>
      <w:tr w:rsidR="000A0243" w:rsidRPr="000A0243" w14:paraId="7BEDF0A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ACC0066"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F3850D2"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E818D96"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B2192BA"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1206BE3E"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27BD0DBE" w14:textId="77777777" w:rsidR="000A0243" w:rsidRPr="000A0243" w:rsidRDefault="000A0243" w:rsidP="000A0243">
            <w:pPr>
              <w:jc w:val="right"/>
              <w:rPr>
                <w:color w:val="000000"/>
                <w:sz w:val="16"/>
                <w:szCs w:val="16"/>
              </w:rPr>
            </w:pPr>
            <w:r w:rsidRPr="000A0243">
              <w:rPr>
                <w:color w:val="000000"/>
                <w:sz w:val="16"/>
                <w:szCs w:val="16"/>
              </w:rPr>
              <w:t>431,0</w:t>
            </w:r>
          </w:p>
        </w:tc>
        <w:tc>
          <w:tcPr>
            <w:tcW w:w="992" w:type="dxa"/>
            <w:tcBorders>
              <w:top w:val="nil"/>
              <w:left w:val="nil"/>
              <w:bottom w:val="single" w:sz="4" w:space="0" w:color="auto"/>
              <w:right w:val="single" w:sz="4" w:space="0" w:color="auto"/>
            </w:tcBorders>
            <w:noWrap/>
            <w:vAlign w:val="center"/>
            <w:hideMark/>
          </w:tcPr>
          <w:p w14:paraId="1AC4F4DD" w14:textId="77777777" w:rsidR="000A0243" w:rsidRPr="000A0243" w:rsidRDefault="000A0243" w:rsidP="000A0243">
            <w:pPr>
              <w:jc w:val="right"/>
              <w:rPr>
                <w:color w:val="000000"/>
                <w:sz w:val="16"/>
                <w:szCs w:val="16"/>
              </w:rPr>
            </w:pPr>
            <w:r w:rsidRPr="000A0243">
              <w:rPr>
                <w:color w:val="000000"/>
                <w:sz w:val="16"/>
                <w:szCs w:val="16"/>
              </w:rPr>
              <w:t>431,0</w:t>
            </w:r>
          </w:p>
        </w:tc>
        <w:tc>
          <w:tcPr>
            <w:tcW w:w="993" w:type="dxa"/>
            <w:tcBorders>
              <w:top w:val="nil"/>
              <w:left w:val="nil"/>
              <w:bottom w:val="single" w:sz="4" w:space="0" w:color="auto"/>
              <w:right w:val="single" w:sz="4" w:space="0" w:color="auto"/>
            </w:tcBorders>
            <w:noWrap/>
            <w:vAlign w:val="center"/>
            <w:hideMark/>
          </w:tcPr>
          <w:p w14:paraId="10F276AA" w14:textId="77777777" w:rsidR="000A0243" w:rsidRPr="000A0243" w:rsidRDefault="000A0243" w:rsidP="000A0243">
            <w:pPr>
              <w:jc w:val="right"/>
              <w:rPr>
                <w:color w:val="000000"/>
                <w:sz w:val="16"/>
                <w:szCs w:val="16"/>
              </w:rPr>
            </w:pPr>
            <w:r w:rsidRPr="000A0243">
              <w:rPr>
                <w:color w:val="000000"/>
                <w:sz w:val="16"/>
                <w:szCs w:val="16"/>
              </w:rPr>
              <w:t>431,0</w:t>
            </w:r>
          </w:p>
        </w:tc>
      </w:tr>
      <w:tr w:rsidR="000A0243" w:rsidRPr="000A0243" w14:paraId="704FED4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236A2D7" w14:textId="1D32A03D" w:rsidR="000A0243" w:rsidRPr="000A0243" w:rsidRDefault="000A0243" w:rsidP="00C353B0">
            <w:pPr>
              <w:rPr>
                <w:color w:val="000000"/>
                <w:sz w:val="16"/>
                <w:szCs w:val="16"/>
              </w:rPr>
            </w:pPr>
            <w:r w:rsidRPr="000A0243">
              <w:rPr>
                <w:color w:val="000000"/>
                <w:sz w:val="16"/>
                <w:szCs w:val="16"/>
              </w:rPr>
              <w:t xml:space="preserve">Учебно-методические </w:t>
            </w:r>
            <w:r w:rsidR="008572A2" w:rsidRPr="000A0243">
              <w:rPr>
                <w:color w:val="000000"/>
                <w:sz w:val="16"/>
                <w:szCs w:val="16"/>
              </w:rPr>
              <w:t>кабинеты, централизованные</w:t>
            </w:r>
            <w:r w:rsidRPr="000A0243">
              <w:rPr>
                <w:color w:val="000000"/>
                <w:sz w:val="16"/>
                <w:szCs w:val="16"/>
              </w:rPr>
              <w:t xml:space="preserve"> </w:t>
            </w:r>
            <w:r w:rsidR="008572A2" w:rsidRPr="000A0243">
              <w:rPr>
                <w:color w:val="000000"/>
                <w:sz w:val="16"/>
                <w:szCs w:val="16"/>
              </w:rPr>
              <w:t>бухгалтерии, группы</w:t>
            </w:r>
            <w:r w:rsidRPr="000A0243">
              <w:rPr>
                <w:color w:val="000000"/>
                <w:sz w:val="16"/>
                <w:szCs w:val="16"/>
              </w:rPr>
              <w:t xml:space="preserve"> хозяйственного обслуживания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35120053"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EA3517D"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A79DA04" w14:textId="77777777" w:rsidR="000A0243" w:rsidRPr="000A0243" w:rsidRDefault="000A0243" w:rsidP="000A0243">
            <w:pPr>
              <w:jc w:val="left"/>
              <w:rPr>
                <w:color w:val="000000"/>
                <w:sz w:val="16"/>
                <w:szCs w:val="16"/>
              </w:rPr>
            </w:pPr>
            <w:r w:rsidRPr="000A0243">
              <w:rPr>
                <w:color w:val="000000"/>
                <w:sz w:val="16"/>
                <w:szCs w:val="16"/>
              </w:rPr>
              <w:t>83.0.00.00000</w:t>
            </w:r>
          </w:p>
        </w:tc>
        <w:tc>
          <w:tcPr>
            <w:tcW w:w="567" w:type="dxa"/>
            <w:tcBorders>
              <w:top w:val="nil"/>
              <w:left w:val="nil"/>
              <w:bottom w:val="single" w:sz="4" w:space="0" w:color="auto"/>
              <w:right w:val="single" w:sz="4" w:space="0" w:color="auto"/>
            </w:tcBorders>
            <w:noWrap/>
            <w:vAlign w:val="center"/>
            <w:hideMark/>
          </w:tcPr>
          <w:p w14:paraId="1FAD885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F5571D6" w14:textId="77777777" w:rsidR="000A0243" w:rsidRPr="000A0243" w:rsidRDefault="000A0243" w:rsidP="000A0243">
            <w:pPr>
              <w:jc w:val="right"/>
              <w:rPr>
                <w:color w:val="000000"/>
                <w:sz w:val="16"/>
                <w:szCs w:val="16"/>
              </w:rPr>
            </w:pPr>
            <w:r w:rsidRPr="000A0243">
              <w:rPr>
                <w:color w:val="000000"/>
                <w:sz w:val="16"/>
                <w:szCs w:val="16"/>
              </w:rPr>
              <w:t>38 644,9</w:t>
            </w:r>
          </w:p>
        </w:tc>
        <w:tc>
          <w:tcPr>
            <w:tcW w:w="992" w:type="dxa"/>
            <w:tcBorders>
              <w:top w:val="nil"/>
              <w:left w:val="nil"/>
              <w:bottom w:val="single" w:sz="4" w:space="0" w:color="auto"/>
              <w:right w:val="single" w:sz="4" w:space="0" w:color="auto"/>
            </w:tcBorders>
            <w:noWrap/>
            <w:vAlign w:val="center"/>
            <w:hideMark/>
          </w:tcPr>
          <w:p w14:paraId="6BFD09F6" w14:textId="77777777" w:rsidR="000A0243" w:rsidRPr="000A0243" w:rsidRDefault="000A0243" w:rsidP="000A0243">
            <w:pPr>
              <w:jc w:val="right"/>
              <w:rPr>
                <w:color w:val="000000"/>
                <w:sz w:val="16"/>
                <w:szCs w:val="16"/>
              </w:rPr>
            </w:pPr>
            <w:r w:rsidRPr="000A0243">
              <w:rPr>
                <w:color w:val="000000"/>
                <w:sz w:val="16"/>
                <w:szCs w:val="16"/>
              </w:rPr>
              <w:t>42 406,3</w:t>
            </w:r>
          </w:p>
        </w:tc>
        <w:tc>
          <w:tcPr>
            <w:tcW w:w="993" w:type="dxa"/>
            <w:tcBorders>
              <w:top w:val="nil"/>
              <w:left w:val="nil"/>
              <w:bottom w:val="single" w:sz="4" w:space="0" w:color="auto"/>
              <w:right w:val="single" w:sz="4" w:space="0" w:color="auto"/>
            </w:tcBorders>
            <w:noWrap/>
            <w:vAlign w:val="center"/>
            <w:hideMark/>
          </w:tcPr>
          <w:p w14:paraId="65741FCC" w14:textId="77777777" w:rsidR="000A0243" w:rsidRPr="000A0243" w:rsidRDefault="000A0243" w:rsidP="000A0243">
            <w:pPr>
              <w:jc w:val="right"/>
              <w:rPr>
                <w:color w:val="000000"/>
                <w:sz w:val="16"/>
                <w:szCs w:val="16"/>
              </w:rPr>
            </w:pPr>
            <w:r w:rsidRPr="000A0243">
              <w:rPr>
                <w:color w:val="000000"/>
                <w:sz w:val="16"/>
                <w:szCs w:val="16"/>
              </w:rPr>
              <w:t>42 406,3</w:t>
            </w:r>
          </w:p>
        </w:tc>
      </w:tr>
      <w:tr w:rsidR="000A0243" w:rsidRPr="000A0243" w14:paraId="6A1471B9"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54F34BB"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w:t>
            </w:r>
          </w:p>
        </w:tc>
        <w:tc>
          <w:tcPr>
            <w:tcW w:w="425" w:type="dxa"/>
            <w:tcBorders>
              <w:top w:val="nil"/>
              <w:left w:val="nil"/>
              <w:bottom w:val="single" w:sz="4" w:space="0" w:color="auto"/>
              <w:right w:val="single" w:sz="4" w:space="0" w:color="auto"/>
            </w:tcBorders>
            <w:noWrap/>
            <w:vAlign w:val="center"/>
            <w:hideMark/>
          </w:tcPr>
          <w:p w14:paraId="0AA6C5B9"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AFC113D"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32E327D" w14:textId="77777777" w:rsidR="000A0243" w:rsidRPr="000A0243" w:rsidRDefault="000A0243" w:rsidP="000A0243">
            <w:pPr>
              <w:jc w:val="left"/>
              <w:rPr>
                <w:color w:val="000000"/>
                <w:sz w:val="16"/>
                <w:szCs w:val="16"/>
              </w:rPr>
            </w:pPr>
            <w:r w:rsidRPr="000A0243">
              <w:rPr>
                <w:color w:val="000000"/>
                <w:sz w:val="16"/>
                <w:szCs w:val="16"/>
              </w:rPr>
              <w:t>83.0.00.00110</w:t>
            </w:r>
          </w:p>
        </w:tc>
        <w:tc>
          <w:tcPr>
            <w:tcW w:w="567" w:type="dxa"/>
            <w:tcBorders>
              <w:top w:val="nil"/>
              <w:left w:val="nil"/>
              <w:bottom w:val="single" w:sz="4" w:space="0" w:color="auto"/>
              <w:right w:val="single" w:sz="4" w:space="0" w:color="auto"/>
            </w:tcBorders>
            <w:noWrap/>
            <w:vAlign w:val="center"/>
            <w:hideMark/>
          </w:tcPr>
          <w:p w14:paraId="4E53E3B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354AD18" w14:textId="77777777" w:rsidR="000A0243" w:rsidRPr="000A0243" w:rsidRDefault="000A0243" w:rsidP="000A0243">
            <w:pPr>
              <w:jc w:val="right"/>
              <w:rPr>
                <w:color w:val="000000"/>
                <w:sz w:val="16"/>
                <w:szCs w:val="16"/>
              </w:rPr>
            </w:pPr>
            <w:r w:rsidRPr="000A0243">
              <w:rPr>
                <w:color w:val="000000"/>
                <w:sz w:val="16"/>
                <w:szCs w:val="16"/>
              </w:rPr>
              <w:t>38 644,9</w:t>
            </w:r>
          </w:p>
        </w:tc>
        <w:tc>
          <w:tcPr>
            <w:tcW w:w="992" w:type="dxa"/>
            <w:tcBorders>
              <w:top w:val="nil"/>
              <w:left w:val="nil"/>
              <w:bottom w:val="single" w:sz="4" w:space="0" w:color="auto"/>
              <w:right w:val="single" w:sz="4" w:space="0" w:color="auto"/>
            </w:tcBorders>
            <w:noWrap/>
            <w:vAlign w:val="center"/>
            <w:hideMark/>
          </w:tcPr>
          <w:p w14:paraId="6281269E" w14:textId="77777777" w:rsidR="000A0243" w:rsidRPr="000A0243" w:rsidRDefault="000A0243" w:rsidP="000A0243">
            <w:pPr>
              <w:jc w:val="right"/>
              <w:rPr>
                <w:color w:val="000000"/>
                <w:sz w:val="16"/>
                <w:szCs w:val="16"/>
              </w:rPr>
            </w:pPr>
            <w:r w:rsidRPr="000A0243">
              <w:rPr>
                <w:color w:val="000000"/>
                <w:sz w:val="16"/>
                <w:szCs w:val="16"/>
              </w:rPr>
              <w:t>42 406,3</w:t>
            </w:r>
          </w:p>
        </w:tc>
        <w:tc>
          <w:tcPr>
            <w:tcW w:w="993" w:type="dxa"/>
            <w:tcBorders>
              <w:top w:val="nil"/>
              <w:left w:val="nil"/>
              <w:bottom w:val="single" w:sz="4" w:space="0" w:color="auto"/>
              <w:right w:val="single" w:sz="4" w:space="0" w:color="auto"/>
            </w:tcBorders>
            <w:noWrap/>
            <w:vAlign w:val="center"/>
            <w:hideMark/>
          </w:tcPr>
          <w:p w14:paraId="0FB35E62" w14:textId="77777777" w:rsidR="000A0243" w:rsidRPr="000A0243" w:rsidRDefault="000A0243" w:rsidP="000A0243">
            <w:pPr>
              <w:jc w:val="right"/>
              <w:rPr>
                <w:color w:val="000000"/>
                <w:sz w:val="16"/>
                <w:szCs w:val="16"/>
              </w:rPr>
            </w:pPr>
            <w:r w:rsidRPr="000A0243">
              <w:rPr>
                <w:color w:val="000000"/>
                <w:sz w:val="16"/>
                <w:szCs w:val="16"/>
              </w:rPr>
              <w:t>42 406,3</w:t>
            </w:r>
          </w:p>
        </w:tc>
      </w:tr>
      <w:tr w:rsidR="000A0243" w:rsidRPr="000A0243" w14:paraId="5E386907"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D5BC31D"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34590182"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59BA720"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F675ABB" w14:textId="77777777" w:rsidR="000A0243" w:rsidRPr="000A0243" w:rsidRDefault="000A0243" w:rsidP="000A0243">
            <w:pPr>
              <w:jc w:val="left"/>
              <w:rPr>
                <w:color w:val="000000"/>
                <w:sz w:val="16"/>
                <w:szCs w:val="16"/>
              </w:rPr>
            </w:pPr>
            <w:r w:rsidRPr="000A0243">
              <w:rPr>
                <w:color w:val="000000"/>
                <w:sz w:val="16"/>
                <w:szCs w:val="16"/>
              </w:rPr>
              <w:t>83.0.00.00110</w:t>
            </w:r>
          </w:p>
        </w:tc>
        <w:tc>
          <w:tcPr>
            <w:tcW w:w="567" w:type="dxa"/>
            <w:tcBorders>
              <w:top w:val="nil"/>
              <w:left w:val="nil"/>
              <w:bottom w:val="single" w:sz="4" w:space="0" w:color="auto"/>
              <w:right w:val="single" w:sz="4" w:space="0" w:color="auto"/>
            </w:tcBorders>
            <w:noWrap/>
            <w:vAlign w:val="center"/>
            <w:hideMark/>
          </w:tcPr>
          <w:p w14:paraId="4B10852F"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53D24054" w14:textId="77777777" w:rsidR="000A0243" w:rsidRPr="000A0243" w:rsidRDefault="000A0243" w:rsidP="000A0243">
            <w:pPr>
              <w:jc w:val="right"/>
              <w:rPr>
                <w:color w:val="000000"/>
                <w:sz w:val="16"/>
                <w:szCs w:val="16"/>
              </w:rPr>
            </w:pPr>
            <w:r w:rsidRPr="000A0243">
              <w:rPr>
                <w:color w:val="000000"/>
                <w:sz w:val="16"/>
                <w:szCs w:val="16"/>
              </w:rPr>
              <w:t>33 278,5</w:t>
            </w:r>
          </w:p>
        </w:tc>
        <w:tc>
          <w:tcPr>
            <w:tcW w:w="992" w:type="dxa"/>
            <w:tcBorders>
              <w:top w:val="nil"/>
              <w:left w:val="nil"/>
              <w:bottom w:val="single" w:sz="4" w:space="0" w:color="auto"/>
              <w:right w:val="single" w:sz="4" w:space="0" w:color="auto"/>
            </w:tcBorders>
            <w:noWrap/>
            <w:vAlign w:val="center"/>
            <w:hideMark/>
          </w:tcPr>
          <w:p w14:paraId="43FAB1B4" w14:textId="77777777" w:rsidR="000A0243" w:rsidRPr="000A0243" w:rsidRDefault="000A0243" w:rsidP="000A0243">
            <w:pPr>
              <w:jc w:val="right"/>
              <w:rPr>
                <w:color w:val="000000"/>
                <w:sz w:val="16"/>
                <w:szCs w:val="16"/>
              </w:rPr>
            </w:pPr>
            <w:r w:rsidRPr="000A0243">
              <w:rPr>
                <w:color w:val="000000"/>
                <w:sz w:val="16"/>
                <w:szCs w:val="16"/>
              </w:rPr>
              <w:t>36 957,4</w:t>
            </w:r>
          </w:p>
        </w:tc>
        <w:tc>
          <w:tcPr>
            <w:tcW w:w="993" w:type="dxa"/>
            <w:tcBorders>
              <w:top w:val="nil"/>
              <w:left w:val="nil"/>
              <w:bottom w:val="single" w:sz="4" w:space="0" w:color="auto"/>
              <w:right w:val="single" w:sz="4" w:space="0" w:color="auto"/>
            </w:tcBorders>
            <w:noWrap/>
            <w:vAlign w:val="center"/>
            <w:hideMark/>
          </w:tcPr>
          <w:p w14:paraId="03802268" w14:textId="77777777" w:rsidR="000A0243" w:rsidRPr="000A0243" w:rsidRDefault="000A0243" w:rsidP="000A0243">
            <w:pPr>
              <w:jc w:val="right"/>
              <w:rPr>
                <w:color w:val="000000"/>
                <w:sz w:val="16"/>
                <w:szCs w:val="16"/>
              </w:rPr>
            </w:pPr>
            <w:r w:rsidRPr="000A0243">
              <w:rPr>
                <w:color w:val="000000"/>
                <w:sz w:val="16"/>
                <w:szCs w:val="16"/>
              </w:rPr>
              <w:t>36 957,4</w:t>
            </w:r>
          </w:p>
        </w:tc>
      </w:tr>
      <w:tr w:rsidR="000A0243" w:rsidRPr="000A0243" w14:paraId="43B4D6E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5220AA2"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5FEC190"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954B3EA"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186E290" w14:textId="77777777" w:rsidR="000A0243" w:rsidRPr="000A0243" w:rsidRDefault="000A0243" w:rsidP="000A0243">
            <w:pPr>
              <w:jc w:val="left"/>
              <w:rPr>
                <w:color w:val="000000"/>
                <w:sz w:val="16"/>
                <w:szCs w:val="16"/>
              </w:rPr>
            </w:pPr>
            <w:r w:rsidRPr="000A0243">
              <w:rPr>
                <w:color w:val="000000"/>
                <w:sz w:val="16"/>
                <w:szCs w:val="16"/>
              </w:rPr>
              <w:t>83.0.00.00110</w:t>
            </w:r>
          </w:p>
        </w:tc>
        <w:tc>
          <w:tcPr>
            <w:tcW w:w="567" w:type="dxa"/>
            <w:tcBorders>
              <w:top w:val="nil"/>
              <w:left w:val="nil"/>
              <w:bottom w:val="single" w:sz="4" w:space="0" w:color="auto"/>
              <w:right w:val="single" w:sz="4" w:space="0" w:color="auto"/>
            </w:tcBorders>
            <w:noWrap/>
            <w:vAlign w:val="center"/>
            <w:hideMark/>
          </w:tcPr>
          <w:p w14:paraId="3EAE7DE3"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4720438F" w14:textId="77777777" w:rsidR="000A0243" w:rsidRPr="000A0243" w:rsidRDefault="000A0243" w:rsidP="000A0243">
            <w:pPr>
              <w:jc w:val="right"/>
              <w:rPr>
                <w:color w:val="000000"/>
                <w:sz w:val="16"/>
                <w:szCs w:val="16"/>
              </w:rPr>
            </w:pPr>
            <w:r w:rsidRPr="000A0243">
              <w:rPr>
                <w:color w:val="000000"/>
                <w:sz w:val="16"/>
                <w:szCs w:val="16"/>
              </w:rPr>
              <w:t>5 323,3</w:t>
            </w:r>
          </w:p>
        </w:tc>
        <w:tc>
          <w:tcPr>
            <w:tcW w:w="992" w:type="dxa"/>
            <w:tcBorders>
              <w:top w:val="nil"/>
              <w:left w:val="nil"/>
              <w:bottom w:val="single" w:sz="4" w:space="0" w:color="auto"/>
              <w:right w:val="single" w:sz="4" w:space="0" w:color="auto"/>
            </w:tcBorders>
            <w:noWrap/>
            <w:vAlign w:val="center"/>
            <w:hideMark/>
          </w:tcPr>
          <w:p w14:paraId="3BCC937A" w14:textId="77777777" w:rsidR="000A0243" w:rsidRPr="000A0243" w:rsidRDefault="000A0243" w:rsidP="000A0243">
            <w:pPr>
              <w:jc w:val="right"/>
              <w:rPr>
                <w:color w:val="000000"/>
                <w:sz w:val="16"/>
                <w:szCs w:val="16"/>
              </w:rPr>
            </w:pPr>
            <w:r w:rsidRPr="000A0243">
              <w:rPr>
                <w:color w:val="000000"/>
                <w:sz w:val="16"/>
                <w:szCs w:val="16"/>
              </w:rPr>
              <w:t>5 405,8</w:t>
            </w:r>
          </w:p>
        </w:tc>
        <w:tc>
          <w:tcPr>
            <w:tcW w:w="993" w:type="dxa"/>
            <w:tcBorders>
              <w:top w:val="nil"/>
              <w:left w:val="nil"/>
              <w:bottom w:val="single" w:sz="4" w:space="0" w:color="auto"/>
              <w:right w:val="single" w:sz="4" w:space="0" w:color="auto"/>
            </w:tcBorders>
            <w:noWrap/>
            <w:vAlign w:val="center"/>
            <w:hideMark/>
          </w:tcPr>
          <w:p w14:paraId="32427096" w14:textId="77777777" w:rsidR="000A0243" w:rsidRPr="000A0243" w:rsidRDefault="000A0243" w:rsidP="000A0243">
            <w:pPr>
              <w:jc w:val="right"/>
              <w:rPr>
                <w:color w:val="000000"/>
                <w:sz w:val="16"/>
                <w:szCs w:val="16"/>
              </w:rPr>
            </w:pPr>
            <w:r w:rsidRPr="000A0243">
              <w:rPr>
                <w:color w:val="000000"/>
                <w:sz w:val="16"/>
                <w:szCs w:val="16"/>
              </w:rPr>
              <w:t>5 405,8</w:t>
            </w:r>
          </w:p>
        </w:tc>
      </w:tr>
      <w:tr w:rsidR="000A0243" w:rsidRPr="000A0243" w14:paraId="72F2E00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BA62EE6" w14:textId="77777777" w:rsidR="000A0243" w:rsidRPr="000A0243" w:rsidRDefault="000A0243" w:rsidP="00C353B0">
            <w:pPr>
              <w:rPr>
                <w:color w:val="000000"/>
                <w:sz w:val="16"/>
                <w:szCs w:val="16"/>
              </w:rPr>
            </w:pPr>
            <w:r w:rsidRPr="000A0243">
              <w:rPr>
                <w:color w:val="000000"/>
                <w:sz w:val="16"/>
                <w:szCs w:val="16"/>
              </w:rPr>
              <w:t>Обеспечение деятельности муниципальных казенных учреждений (Иные бюджетные ассигнования)</w:t>
            </w:r>
          </w:p>
        </w:tc>
        <w:tc>
          <w:tcPr>
            <w:tcW w:w="425" w:type="dxa"/>
            <w:tcBorders>
              <w:top w:val="nil"/>
              <w:left w:val="nil"/>
              <w:bottom w:val="single" w:sz="4" w:space="0" w:color="auto"/>
              <w:right w:val="single" w:sz="4" w:space="0" w:color="auto"/>
            </w:tcBorders>
            <w:noWrap/>
            <w:vAlign w:val="center"/>
            <w:hideMark/>
          </w:tcPr>
          <w:p w14:paraId="0161D725" w14:textId="77777777" w:rsidR="000A0243" w:rsidRPr="000A0243" w:rsidRDefault="000A0243" w:rsidP="000A0243">
            <w:pPr>
              <w:jc w:val="left"/>
              <w:rPr>
                <w:color w:val="000000"/>
                <w:sz w:val="16"/>
                <w:szCs w:val="16"/>
              </w:rPr>
            </w:pPr>
            <w:r w:rsidRPr="000A0243">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18752A7" w14:textId="77777777" w:rsidR="000A0243" w:rsidRPr="000A0243" w:rsidRDefault="000A0243" w:rsidP="000A0243">
            <w:pPr>
              <w:jc w:val="left"/>
              <w:rPr>
                <w:color w:val="000000"/>
                <w:sz w:val="16"/>
                <w:szCs w:val="16"/>
              </w:rPr>
            </w:pPr>
            <w:r w:rsidRPr="000A0243">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F7A8A96" w14:textId="77777777" w:rsidR="000A0243" w:rsidRPr="000A0243" w:rsidRDefault="000A0243" w:rsidP="000A0243">
            <w:pPr>
              <w:jc w:val="left"/>
              <w:rPr>
                <w:color w:val="000000"/>
                <w:sz w:val="16"/>
                <w:szCs w:val="16"/>
              </w:rPr>
            </w:pPr>
            <w:r w:rsidRPr="000A0243">
              <w:rPr>
                <w:color w:val="000000"/>
                <w:sz w:val="16"/>
                <w:szCs w:val="16"/>
              </w:rPr>
              <w:t>83.0.00.00110</w:t>
            </w:r>
          </w:p>
        </w:tc>
        <w:tc>
          <w:tcPr>
            <w:tcW w:w="567" w:type="dxa"/>
            <w:tcBorders>
              <w:top w:val="nil"/>
              <w:left w:val="nil"/>
              <w:bottom w:val="single" w:sz="4" w:space="0" w:color="auto"/>
              <w:right w:val="single" w:sz="4" w:space="0" w:color="auto"/>
            </w:tcBorders>
            <w:noWrap/>
            <w:vAlign w:val="center"/>
            <w:hideMark/>
          </w:tcPr>
          <w:p w14:paraId="7B23917D" w14:textId="77777777" w:rsidR="000A0243" w:rsidRPr="000A0243" w:rsidRDefault="000A0243" w:rsidP="000A0243">
            <w:pPr>
              <w:jc w:val="left"/>
              <w:rPr>
                <w:color w:val="000000"/>
                <w:sz w:val="16"/>
                <w:szCs w:val="16"/>
              </w:rPr>
            </w:pPr>
            <w:r w:rsidRPr="000A0243">
              <w:rPr>
                <w:color w:val="000000"/>
                <w:sz w:val="16"/>
                <w:szCs w:val="16"/>
              </w:rPr>
              <w:t>8.0.0</w:t>
            </w:r>
          </w:p>
        </w:tc>
        <w:tc>
          <w:tcPr>
            <w:tcW w:w="1134" w:type="dxa"/>
            <w:tcBorders>
              <w:top w:val="nil"/>
              <w:left w:val="nil"/>
              <w:bottom w:val="single" w:sz="4" w:space="0" w:color="auto"/>
              <w:right w:val="single" w:sz="4" w:space="0" w:color="auto"/>
            </w:tcBorders>
            <w:noWrap/>
            <w:vAlign w:val="center"/>
            <w:hideMark/>
          </w:tcPr>
          <w:p w14:paraId="1E916DA3" w14:textId="77777777" w:rsidR="000A0243" w:rsidRPr="000A0243" w:rsidRDefault="000A0243" w:rsidP="000A0243">
            <w:pPr>
              <w:jc w:val="right"/>
              <w:rPr>
                <w:color w:val="000000"/>
                <w:sz w:val="16"/>
                <w:szCs w:val="16"/>
              </w:rPr>
            </w:pPr>
            <w:r w:rsidRPr="000A0243">
              <w:rPr>
                <w:color w:val="000000"/>
                <w:sz w:val="16"/>
                <w:szCs w:val="16"/>
              </w:rPr>
              <w:t>43,1</w:t>
            </w:r>
          </w:p>
        </w:tc>
        <w:tc>
          <w:tcPr>
            <w:tcW w:w="992" w:type="dxa"/>
            <w:tcBorders>
              <w:top w:val="nil"/>
              <w:left w:val="nil"/>
              <w:bottom w:val="single" w:sz="4" w:space="0" w:color="auto"/>
              <w:right w:val="single" w:sz="4" w:space="0" w:color="auto"/>
            </w:tcBorders>
            <w:noWrap/>
            <w:vAlign w:val="center"/>
            <w:hideMark/>
          </w:tcPr>
          <w:p w14:paraId="4C27B831" w14:textId="77777777" w:rsidR="000A0243" w:rsidRPr="000A0243" w:rsidRDefault="000A0243" w:rsidP="000A0243">
            <w:pPr>
              <w:jc w:val="right"/>
              <w:rPr>
                <w:color w:val="000000"/>
                <w:sz w:val="16"/>
                <w:szCs w:val="16"/>
              </w:rPr>
            </w:pPr>
            <w:r w:rsidRPr="000A0243">
              <w:rPr>
                <w:color w:val="000000"/>
                <w:sz w:val="16"/>
                <w:szCs w:val="16"/>
              </w:rPr>
              <w:t>43,1</w:t>
            </w:r>
          </w:p>
        </w:tc>
        <w:tc>
          <w:tcPr>
            <w:tcW w:w="993" w:type="dxa"/>
            <w:tcBorders>
              <w:top w:val="nil"/>
              <w:left w:val="nil"/>
              <w:bottom w:val="single" w:sz="4" w:space="0" w:color="auto"/>
              <w:right w:val="single" w:sz="4" w:space="0" w:color="auto"/>
            </w:tcBorders>
            <w:noWrap/>
            <w:vAlign w:val="center"/>
            <w:hideMark/>
          </w:tcPr>
          <w:p w14:paraId="2AD20F90" w14:textId="77777777" w:rsidR="000A0243" w:rsidRPr="000A0243" w:rsidRDefault="000A0243" w:rsidP="000A0243">
            <w:pPr>
              <w:jc w:val="right"/>
              <w:rPr>
                <w:color w:val="000000"/>
                <w:sz w:val="16"/>
                <w:szCs w:val="16"/>
              </w:rPr>
            </w:pPr>
            <w:r w:rsidRPr="000A0243">
              <w:rPr>
                <w:color w:val="000000"/>
                <w:sz w:val="16"/>
                <w:szCs w:val="16"/>
              </w:rPr>
              <w:t>43,1</w:t>
            </w:r>
          </w:p>
        </w:tc>
      </w:tr>
      <w:tr w:rsidR="000A0243" w:rsidRPr="000A0243" w14:paraId="0B3022C2" w14:textId="77777777" w:rsidTr="008572A2">
        <w:trPr>
          <w:trHeight w:val="70"/>
        </w:trPr>
        <w:tc>
          <w:tcPr>
            <w:tcW w:w="3536" w:type="dxa"/>
            <w:tcBorders>
              <w:top w:val="nil"/>
              <w:left w:val="single" w:sz="4" w:space="0" w:color="auto"/>
              <w:bottom w:val="single" w:sz="4" w:space="0" w:color="auto"/>
              <w:right w:val="single" w:sz="4" w:space="0" w:color="auto"/>
            </w:tcBorders>
            <w:noWrap/>
            <w:vAlign w:val="center"/>
            <w:hideMark/>
          </w:tcPr>
          <w:p w14:paraId="6A884BD2" w14:textId="77777777" w:rsidR="000A0243" w:rsidRPr="000A0243" w:rsidRDefault="000A0243" w:rsidP="00C353B0">
            <w:pPr>
              <w:rPr>
                <w:b/>
                <w:bCs/>
                <w:color w:val="000000"/>
                <w:sz w:val="16"/>
                <w:szCs w:val="16"/>
              </w:rPr>
            </w:pPr>
            <w:r w:rsidRPr="000A0243">
              <w:rPr>
                <w:b/>
                <w:bCs/>
                <w:color w:val="000000"/>
                <w:sz w:val="16"/>
                <w:szCs w:val="16"/>
              </w:rPr>
              <w:t>КУЛЬТУРА, КИНЕМАТОГРАФИЯ</w:t>
            </w:r>
          </w:p>
        </w:tc>
        <w:tc>
          <w:tcPr>
            <w:tcW w:w="425" w:type="dxa"/>
            <w:tcBorders>
              <w:top w:val="nil"/>
              <w:left w:val="nil"/>
              <w:bottom w:val="single" w:sz="4" w:space="0" w:color="auto"/>
              <w:right w:val="single" w:sz="4" w:space="0" w:color="auto"/>
            </w:tcBorders>
            <w:noWrap/>
            <w:vAlign w:val="center"/>
            <w:hideMark/>
          </w:tcPr>
          <w:p w14:paraId="09D19FD1" w14:textId="77777777" w:rsidR="000A0243" w:rsidRPr="000A0243" w:rsidRDefault="000A0243" w:rsidP="000A0243">
            <w:pPr>
              <w:jc w:val="left"/>
              <w:rPr>
                <w:b/>
                <w:bCs/>
                <w:color w:val="000000"/>
                <w:sz w:val="16"/>
                <w:szCs w:val="16"/>
              </w:rPr>
            </w:pPr>
            <w:r w:rsidRPr="000A0243">
              <w:rPr>
                <w:b/>
                <w:bCs/>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49ECD750" w14:textId="77777777" w:rsidR="000A0243" w:rsidRPr="000A0243" w:rsidRDefault="000A0243" w:rsidP="000A0243">
            <w:pPr>
              <w:jc w:val="left"/>
              <w:rPr>
                <w:b/>
                <w:bCs/>
                <w:color w:val="000000"/>
                <w:sz w:val="16"/>
                <w:szCs w:val="16"/>
              </w:rPr>
            </w:pPr>
            <w:r w:rsidRPr="000A0243">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1E0CEF5B"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714740FC"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594F5F6" w14:textId="77777777" w:rsidR="000A0243" w:rsidRPr="000A0243" w:rsidRDefault="000A0243" w:rsidP="000A0243">
            <w:pPr>
              <w:jc w:val="right"/>
              <w:rPr>
                <w:b/>
                <w:bCs/>
                <w:color w:val="000000"/>
                <w:sz w:val="16"/>
                <w:szCs w:val="16"/>
              </w:rPr>
            </w:pPr>
            <w:r w:rsidRPr="000A0243">
              <w:rPr>
                <w:b/>
                <w:bCs/>
                <w:color w:val="000000"/>
                <w:sz w:val="16"/>
                <w:szCs w:val="16"/>
              </w:rPr>
              <w:t>97 858,8</w:t>
            </w:r>
          </w:p>
        </w:tc>
        <w:tc>
          <w:tcPr>
            <w:tcW w:w="992" w:type="dxa"/>
            <w:tcBorders>
              <w:top w:val="nil"/>
              <w:left w:val="nil"/>
              <w:bottom w:val="single" w:sz="4" w:space="0" w:color="auto"/>
              <w:right w:val="single" w:sz="4" w:space="0" w:color="auto"/>
            </w:tcBorders>
            <w:noWrap/>
            <w:vAlign w:val="center"/>
            <w:hideMark/>
          </w:tcPr>
          <w:p w14:paraId="4EACC64B" w14:textId="77777777" w:rsidR="000A0243" w:rsidRPr="000A0243" w:rsidRDefault="000A0243" w:rsidP="000A0243">
            <w:pPr>
              <w:jc w:val="right"/>
              <w:rPr>
                <w:b/>
                <w:bCs/>
                <w:color w:val="000000"/>
                <w:sz w:val="16"/>
                <w:szCs w:val="16"/>
              </w:rPr>
            </w:pPr>
            <w:r w:rsidRPr="000A0243">
              <w:rPr>
                <w:b/>
                <w:bCs/>
                <w:color w:val="000000"/>
                <w:sz w:val="16"/>
                <w:szCs w:val="16"/>
              </w:rPr>
              <w:t>82 615,7</w:t>
            </w:r>
          </w:p>
        </w:tc>
        <w:tc>
          <w:tcPr>
            <w:tcW w:w="993" w:type="dxa"/>
            <w:tcBorders>
              <w:top w:val="nil"/>
              <w:left w:val="nil"/>
              <w:bottom w:val="single" w:sz="4" w:space="0" w:color="auto"/>
              <w:right w:val="single" w:sz="4" w:space="0" w:color="auto"/>
            </w:tcBorders>
            <w:noWrap/>
            <w:vAlign w:val="center"/>
            <w:hideMark/>
          </w:tcPr>
          <w:p w14:paraId="5540029D" w14:textId="77777777" w:rsidR="000A0243" w:rsidRPr="000A0243" w:rsidRDefault="000A0243" w:rsidP="000A0243">
            <w:pPr>
              <w:jc w:val="right"/>
              <w:rPr>
                <w:b/>
                <w:bCs/>
                <w:color w:val="000000"/>
                <w:sz w:val="16"/>
                <w:szCs w:val="16"/>
              </w:rPr>
            </w:pPr>
            <w:r w:rsidRPr="000A0243">
              <w:rPr>
                <w:b/>
                <w:bCs/>
                <w:color w:val="000000"/>
                <w:sz w:val="16"/>
                <w:szCs w:val="16"/>
              </w:rPr>
              <w:t>73 721,1</w:t>
            </w:r>
          </w:p>
        </w:tc>
      </w:tr>
      <w:tr w:rsidR="000A0243" w:rsidRPr="000A0243" w14:paraId="5D94C094"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0B22E56" w14:textId="77777777" w:rsidR="000A0243" w:rsidRPr="000A0243" w:rsidRDefault="000A0243" w:rsidP="00C353B0">
            <w:pPr>
              <w:rPr>
                <w:color w:val="000000"/>
                <w:sz w:val="16"/>
                <w:szCs w:val="16"/>
              </w:rPr>
            </w:pPr>
            <w:r w:rsidRPr="000A0243">
              <w:rPr>
                <w:color w:val="000000"/>
                <w:sz w:val="16"/>
                <w:szCs w:val="16"/>
              </w:rPr>
              <w:t>Культура</w:t>
            </w:r>
          </w:p>
        </w:tc>
        <w:tc>
          <w:tcPr>
            <w:tcW w:w="425" w:type="dxa"/>
            <w:tcBorders>
              <w:top w:val="nil"/>
              <w:left w:val="nil"/>
              <w:bottom w:val="single" w:sz="4" w:space="0" w:color="auto"/>
              <w:right w:val="single" w:sz="4" w:space="0" w:color="auto"/>
            </w:tcBorders>
            <w:noWrap/>
            <w:vAlign w:val="center"/>
            <w:hideMark/>
          </w:tcPr>
          <w:p w14:paraId="5EA88C7B"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03223277"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1F6A24C"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7DBD17B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A44FEEF" w14:textId="77777777" w:rsidR="000A0243" w:rsidRPr="000A0243" w:rsidRDefault="000A0243" w:rsidP="000A0243">
            <w:pPr>
              <w:jc w:val="right"/>
              <w:rPr>
                <w:color w:val="000000"/>
                <w:sz w:val="16"/>
                <w:szCs w:val="16"/>
              </w:rPr>
            </w:pPr>
            <w:r w:rsidRPr="000A0243">
              <w:rPr>
                <w:color w:val="000000"/>
                <w:sz w:val="16"/>
                <w:szCs w:val="16"/>
              </w:rPr>
              <w:t>89 259,3</w:t>
            </w:r>
          </w:p>
        </w:tc>
        <w:tc>
          <w:tcPr>
            <w:tcW w:w="992" w:type="dxa"/>
            <w:tcBorders>
              <w:top w:val="nil"/>
              <w:left w:val="nil"/>
              <w:bottom w:val="single" w:sz="4" w:space="0" w:color="auto"/>
              <w:right w:val="single" w:sz="4" w:space="0" w:color="auto"/>
            </w:tcBorders>
            <w:noWrap/>
            <w:vAlign w:val="center"/>
            <w:hideMark/>
          </w:tcPr>
          <w:p w14:paraId="23F4FD1A" w14:textId="77777777" w:rsidR="000A0243" w:rsidRPr="000A0243" w:rsidRDefault="000A0243" w:rsidP="000A0243">
            <w:pPr>
              <w:jc w:val="right"/>
              <w:rPr>
                <w:color w:val="000000"/>
                <w:sz w:val="16"/>
                <w:szCs w:val="16"/>
              </w:rPr>
            </w:pPr>
            <w:r w:rsidRPr="000A0243">
              <w:rPr>
                <w:color w:val="000000"/>
                <w:sz w:val="16"/>
                <w:szCs w:val="16"/>
              </w:rPr>
              <w:t>73 069,0</w:t>
            </w:r>
          </w:p>
        </w:tc>
        <w:tc>
          <w:tcPr>
            <w:tcW w:w="993" w:type="dxa"/>
            <w:tcBorders>
              <w:top w:val="nil"/>
              <w:left w:val="nil"/>
              <w:bottom w:val="single" w:sz="4" w:space="0" w:color="auto"/>
              <w:right w:val="single" w:sz="4" w:space="0" w:color="auto"/>
            </w:tcBorders>
            <w:noWrap/>
            <w:vAlign w:val="center"/>
            <w:hideMark/>
          </w:tcPr>
          <w:p w14:paraId="089EA5F7" w14:textId="77777777" w:rsidR="000A0243" w:rsidRPr="000A0243" w:rsidRDefault="000A0243" w:rsidP="000A0243">
            <w:pPr>
              <w:jc w:val="right"/>
              <w:rPr>
                <w:color w:val="000000"/>
                <w:sz w:val="16"/>
                <w:szCs w:val="16"/>
              </w:rPr>
            </w:pPr>
            <w:r w:rsidRPr="000A0243">
              <w:rPr>
                <w:color w:val="000000"/>
                <w:sz w:val="16"/>
                <w:szCs w:val="16"/>
              </w:rPr>
              <w:t>64 174,4</w:t>
            </w:r>
          </w:p>
        </w:tc>
      </w:tr>
      <w:tr w:rsidR="000A0243" w:rsidRPr="000A0243" w14:paraId="183D518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EACD6BE" w14:textId="516C16E2"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"Развитие сферы культуры Тихвинского района"</w:t>
            </w:r>
          </w:p>
        </w:tc>
        <w:tc>
          <w:tcPr>
            <w:tcW w:w="425" w:type="dxa"/>
            <w:tcBorders>
              <w:top w:val="nil"/>
              <w:left w:val="nil"/>
              <w:bottom w:val="single" w:sz="4" w:space="0" w:color="auto"/>
              <w:right w:val="single" w:sz="4" w:space="0" w:color="auto"/>
            </w:tcBorders>
            <w:noWrap/>
            <w:vAlign w:val="center"/>
            <w:hideMark/>
          </w:tcPr>
          <w:p w14:paraId="37B6FCDC"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020F427E"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E768297" w14:textId="77777777" w:rsidR="000A0243" w:rsidRPr="000A0243" w:rsidRDefault="000A0243" w:rsidP="000A0243">
            <w:pPr>
              <w:jc w:val="left"/>
              <w:rPr>
                <w:color w:val="000000"/>
                <w:sz w:val="16"/>
                <w:szCs w:val="16"/>
              </w:rPr>
            </w:pPr>
            <w:r w:rsidRPr="000A0243">
              <w:rPr>
                <w:color w:val="000000"/>
                <w:sz w:val="16"/>
                <w:szCs w:val="16"/>
              </w:rPr>
              <w:t>05.0.00.00000</w:t>
            </w:r>
          </w:p>
        </w:tc>
        <w:tc>
          <w:tcPr>
            <w:tcW w:w="567" w:type="dxa"/>
            <w:tcBorders>
              <w:top w:val="nil"/>
              <w:left w:val="nil"/>
              <w:bottom w:val="single" w:sz="4" w:space="0" w:color="auto"/>
              <w:right w:val="single" w:sz="4" w:space="0" w:color="auto"/>
            </w:tcBorders>
            <w:noWrap/>
            <w:vAlign w:val="center"/>
            <w:hideMark/>
          </w:tcPr>
          <w:p w14:paraId="437C91C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CF1759B" w14:textId="77777777" w:rsidR="000A0243" w:rsidRPr="000A0243" w:rsidRDefault="000A0243" w:rsidP="000A0243">
            <w:pPr>
              <w:jc w:val="right"/>
              <w:rPr>
                <w:color w:val="000000"/>
                <w:sz w:val="16"/>
                <w:szCs w:val="16"/>
              </w:rPr>
            </w:pPr>
            <w:r w:rsidRPr="000A0243">
              <w:rPr>
                <w:color w:val="000000"/>
                <w:sz w:val="16"/>
                <w:szCs w:val="16"/>
              </w:rPr>
              <w:t>4 235,0</w:t>
            </w:r>
          </w:p>
        </w:tc>
        <w:tc>
          <w:tcPr>
            <w:tcW w:w="992" w:type="dxa"/>
            <w:tcBorders>
              <w:top w:val="nil"/>
              <w:left w:val="nil"/>
              <w:bottom w:val="single" w:sz="4" w:space="0" w:color="auto"/>
              <w:right w:val="single" w:sz="4" w:space="0" w:color="auto"/>
            </w:tcBorders>
            <w:noWrap/>
            <w:vAlign w:val="center"/>
            <w:hideMark/>
          </w:tcPr>
          <w:p w14:paraId="76398DE0" w14:textId="77777777" w:rsidR="000A0243" w:rsidRPr="000A0243" w:rsidRDefault="000A0243" w:rsidP="000A0243">
            <w:pPr>
              <w:jc w:val="right"/>
              <w:rPr>
                <w:color w:val="000000"/>
                <w:sz w:val="16"/>
                <w:szCs w:val="16"/>
              </w:rPr>
            </w:pPr>
            <w:r w:rsidRPr="000A0243">
              <w:rPr>
                <w:color w:val="000000"/>
                <w:sz w:val="16"/>
                <w:szCs w:val="16"/>
              </w:rPr>
              <w:t>4 424,1</w:t>
            </w:r>
          </w:p>
        </w:tc>
        <w:tc>
          <w:tcPr>
            <w:tcW w:w="993" w:type="dxa"/>
            <w:tcBorders>
              <w:top w:val="nil"/>
              <w:left w:val="nil"/>
              <w:bottom w:val="single" w:sz="4" w:space="0" w:color="auto"/>
              <w:right w:val="single" w:sz="4" w:space="0" w:color="auto"/>
            </w:tcBorders>
            <w:noWrap/>
            <w:vAlign w:val="center"/>
            <w:hideMark/>
          </w:tcPr>
          <w:p w14:paraId="1904D106" w14:textId="77777777" w:rsidR="000A0243" w:rsidRPr="000A0243" w:rsidRDefault="000A0243" w:rsidP="000A0243">
            <w:pPr>
              <w:jc w:val="right"/>
              <w:rPr>
                <w:color w:val="000000"/>
                <w:sz w:val="16"/>
                <w:szCs w:val="16"/>
              </w:rPr>
            </w:pPr>
            <w:r w:rsidRPr="000A0243">
              <w:rPr>
                <w:color w:val="000000"/>
                <w:sz w:val="16"/>
                <w:szCs w:val="16"/>
              </w:rPr>
              <w:t>4 424,1</w:t>
            </w:r>
          </w:p>
        </w:tc>
      </w:tr>
      <w:tr w:rsidR="000A0243" w:rsidRPr="000A0243" w14:paraId="5F327642"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36E2BD3"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493E777"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9238158"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225E0E3" w14:textId="77777777" w:rsidR="000A0243" w:rsidRPr="000A0243" w:rsidRDefault="000A0243" w:rsidP="000A0243">
            <w:pPr>
              <w:jc w:val="left"/>
              <w:rPr>
                <w:color w:val="000000"/>
                <w:sz w:val="16"/>
                <w:szCs w:val="16"/>
              </w:rPr>
            </w:pPr>
            <w:r w:rsidRPr="000A0243">
              <w:rPr>
                <w:color w:val="000000"/>
                <w:sz w:val="16"/>
                <w:szCs w:val="16"/>
              </w:rPr>
              <w:t>05.4.00.00000</w:t>
            </w:r>
          </w:p>
        </w:tc>
        <w:tc>
          <w:tcPr>
            <w:tcW w:w="567" w:type="dxa"/>
            <w:tcBorders>
              <w:top w:val="nil"/>
              <w:left w:val="nil"/>
              <w:bottom w:val="single" w:sz="4" w:space="0" w:color="auto"/>
              <w:right w:val="single" w:sz="4" w:space="0" w:color="auto"/>
            </w:tcBorders>
            <w:noWrap/>
            <w:vAlign w:val="center"/>
            <w:hideMark/>
          </w:tcPr>
          <w:p w14:paraId="12314F1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8B3EB0B" w14:textId="77777777" w:rsidR="000A0243" w:rsidRPr="000A0243" w:rsidRDefault="000A0243" w:rsidP="000A0243">
            <w:pPr>
              <w:jc w:val="right"/>
              <w:rPr>
                <w:color w:val="000000"/>
                <w:sz w:val="16"/>
                <w:szCs w:val="16"/>
              </w:rPr>
            </w:pPr>
            <w:r w:rsidRPr="000A0243">
              <w:rPr>
                <w:color w:val="000000"/>
                <w:sz w:val="16"/>
                <w:szCs w:val="16"/>
              </w:rPr>
              <w:t>4 235,0</w:t>
            </w:r>
          </w:p>
        </w:tc>
        <w:tc>
          <w:tcPr>
            <w:tcW w:w="992" w:type="dxa"/>
            <w:tcBorders>
              <w:top w:val="nil"/>
              <w:left w:val="nil"/>
              <w:bottom w:val="single" w:sz="4" w:space="0" w:color="auto"/>
              <w:right w:val="single" w:sz="4" w:space="0" w:color="auto"/>
            </w:tcBorders>
            <w:noWrap/>
            <w:vAlign w:val="center"/>
            <w:hideMark/>
          </w:tcPr>
          <w:p w14:paraId="794CB59F" w14:textId="77777777" w:rsidR="000A0243" w:rsidRPr="000A0243" w:rsidRDefault="000A0243" w:rsidP="000A0243">
            <w:pPr>
              <w:jc w:val="right"/>
              <w:rPr>
                <w:color w:val="000000"/>
                <w:sz w:val="16"/>
                <w:szCs w:val="16"/>
              </w:rPr>
            </w:pPr>
            <w:r w:rsidRPr="000A0243">
              <w:rPr>
                <w:color w:val="000000"/>
                <w:sz w:val="16"/>
                <w:szCs w:val="16"/>
              </w:rPr>
              <w:t>4 424,1</w:t>
            </w:r>
          </w:p>
        </w:tc>
        <w:tc>
          <w:tcPr>
            <w:tcW w:w="993" w:type="dxa"/>
            <w:tcBorders>
              <w:top w:val="nil"/>
              <w:left w:val="nil"/>
              <w:bottom w:val="single" w:sz="4" w:space="0" w:color="auto"/>
              <w:right w:val="single" w:sz="4" w:space="0" w:color="auto"/>
            </w:tcBorders>
            <w:noWrap/>
            <w:vAlign w:val="center"/>
            <w:hideMark/>
          </w:tcPr>
          <w:p w14:paraId="0EE0908C" w14:textId="77777777" w:rsidR="000A0243" w:rsidRPr="000A0243" w:rsidRDefault="000A0243" w:rsidP="000A0243">
            <w:pPr>
              <w:jc w:val="right"/>
              <w:rPr>
                <w:color w:val="000000"/>
                <w:sz w:val="16"/>
                <w:szCs w:val="16"/>
              </w:rPr>
            </w:pPr>
            <w:r w:rsidRPr="000A0243">
              <w:rPr>
                <w:color w:val="000000"/>
                <w:sz w:val="16"/>
                <w:szCs w:val="16"/>
              </w:rPr>
              <w:t>4 424,1</w:t>
            </w:r>
          </w:p>
        </w:tc>
      </w:tr>
      <w:tr w:rsidR="000A0243" w:rsidRPr="000A0243" w14:paraId="2E38DE93"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DEFA076" w14:textId="0E4B1EE5"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"Создание условий для организации досуга и обеспечения жителей услугами организаций культуры"</w:t>
            </w:r>
          </w:p>
        </w:tc>
        <w:tc>
          <w:tcPr>
            <w:tcW w:w="425" w:type="dxa"/>
            <w:tcBorders>
              <w:top w:val="nil"/>
              <w:left w:val="nil"/>
              <w:bottom w:val="single" w:sz="4" w:space="0" w:color="auto"/>
              <w:right w:val="single" w:sz="4" w:space="0" w:color="auto"/>
            </w:tcBorders>
            <w:noWrap/>
            <w:vAlign w:val="center"/>
            <w:hideMark/>
          </w:tcPr>
          <w:p w14:paraId="5CEBAA94"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7FBD631"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354FB40" w14:textId="77777777" w:rsidR="000A0243" w:rsidRPr="000A0243" w:rsidRDefault="000A0243" w:rsidP="000A0243">
            <w:pPr>
              <w:jc w:val="left"/>
              <w:rPr>
                <w:color w:val="000000"/>
                <w:sz w:val="16"/>
                <w:szCs w:val="16"/>
              </w:rPr>
            </w:pPr>
            <w:r w:rsidRPr="000A0243">
              <w:rPr>
                <w:color w:val="000000"/>
                <w:sz w:val="16"/>
                <w:szCs w:val="16"/>
              </w:rPr>
              <w:t>05.4.01.00000</w:t>
            </w:r>
          </w:p>
        </w:tc>
        <w:tc>
          <w:tcPr>
            <w:tcW w:w="567" w:type="dxa"/>
            <w:tcBorders>
              <w:top w:val="nil"/>
              <w:left w:val="nil"/>
              <w:bottom w:val="single" w:sz="4" w:space="0" w:color="auto"/>
              <w:right w:val="single" w:sz="4" w:space="0" w:color="auto"/>
            </w:tcBorders>
            <w:noWrap/>
            <w:vAlign w:val="center"/>
            <w:hideMark/>
          </w:tcPr>
          <w:p w14:paraId="1E37C43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C6EE5C4" w14:textId="77777777" w:rsidR="000A0243" w:rsidRPr="000A0243" w:rsidRDefault="000A0243" w:rsidP="000A0243">
            <w:pPr>
              <w:jc w:val="right"/>
              <w:rPr>
                <w:color w:val="000000"/>
                <w:sz w:val="16"/>
                <w:szCs w:val="16"/>
              </w:rPr>
            </w:pPr>
            <w:r w:rsidRPr="000A0243">
              <w:rPr>
                <w:color w:val="000000"/>
                <w:sz w:val="16"/>
                <w:szCs w:val="16"/>
              </w:rPr>
              <w:t>4 191,3</w:t>
            </w:r>
          </w:p>
        </w:tc>
        <w:tc>
          <w:tcPr>
            <w:tcW w:w="992" w:type="dxa"/>
            <w:tcBorders>
              <w:top w:val="nil"/>
              <w:left w:val="nil"/>
              <w:bottom w:val="single" w:sz="4" w:space="0" w:color="auto"/>
              <w:right w:val="single" w:sz="4" w:space="0" w:color="auto"/>
            </w:tcBorders>
            <w:noWrap/>
            <w:vAlign w:val="center"/>
            <w:hideMark/>
          </w:tcPr>
          <w:p w14:paraId="2571791B" w14:textId="77777777" w:rsidR="000A0243" w:rsidRPr="000A0243" w:rsidRDefault="000A0243" w:rsidP="000A0243">
            <w:pPr>
              <w:jc w:val="right"/>
              <w:rPr>
                <w:color w:val="000000"/>
                <w:sz w:val="16"/>
                <w:szCs w:val="16"/>
              </w:rPr>
            </w:pPr>
            <w:r w:rsidRPr="000A0243">
              <w:rPr>
                <w:color w:val="000000"/>
                <w:sz w:val="16"/>
                <w:szCs w:val="16"/>
              </w:rPr>
              <w:t>4 424,1</w:t>
            </w:r>
          </w:p>
        </w:tc>
        <w:tc>
          <w:tcPr>
            <w:tcW w:w="993" w:type="dxa"/>
            <w:tcBorders>
              <w:top w:val="nil"/>
              <w:left w:val="nil"/>
              <w:bottom w:val="single" w:sz="4" w:space="0" w:color="auto"/>
              <w:right w:val="single" w:sz="4" w:space="0" w:color="auto"/>
            </w:tcBorders>
            <w:noWrap/>
            <w:vAlign w:val="center"/>
            <w:hideMark/>
          </w:tcPr>
          <w:p w14:paraId="0D3FBFAD" w14:textId="77777777" w:rsidR="000A0243" w:rsidRPr="000A0243" w:rsidRDefault="000A0243" w:rsidP="000A0243">
            <w:pPr>
              <w:jc w:val="right"/>
              <w:rPr>
                <w:color w:val="000000"/>
                <w:sz w:val="16"/>
                <w:szCs w:val="16"/>
              </w:rPr>
            </w:pPr>
            <w:r w:rsidRPr="000A0243">
              <w:rPr>
                <w:color w:val="000000"/>
                <w:sz w:val="16"/>
                <w:szCs w:val="16"/>
              </w:rPr>
              <w:t>4 424,1</w:t>
            </w:r>
          </w:p>
        </w:tc>
      </w:tr>
      <w:tr w:rsidR="000A0243" w:rsidRPr="000A0243" w14:paraId="54072F8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6BF67D8"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07FFBD63"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911325D"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3C60ADB" w14:textId="77777777" w:rsidR="000A0243" w:rsidRPr="000A0243" w:rsidRDefault="000A0243" w:rsidP="000A0243">
            <w:pPr>
              <w:jc w:val="left"/>
              <w:rPr>
                <w:color w:val="000000"/>
                <w:sz w:val="16"/>
                <w:szCs w:val="16"/>
              </w:rPr>
            </w:pPr>
            <w:r w:rsidRPr="000A0243">
              <w:rPr>
                <w:color w:val="000000"/>
                <w:sz w:val="16"/>
                <w:szCs w:val="16"/>
              </w:rPr>
              <w:t>05.4.01.00120</w:t>
            </w:r>
          </w:p>
        </w:tc>
        <w:tc>
          <w:tcPr>
            <w:tcW w:w="567" w:type="dxa"/>
            <w:tcBorders>
              <w:top w:val="nil"/>
              <w:left w:val="nil"/>
              <w:bottom w:val="single" w:sz="4" w:space="0" w:color="auto"/>
              <w:right w:val="single" w:sz="4" w:space="0" w:color="auto"/>
            </w:tcBorders>
            <w:noWrap/>
            <w:vAlign w:val="center"/>
            <w:hideMark/>
          </w:tcPr>
          <w:p w14:paraId="7F9B2AC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EC50F79" w14:textId="77777777" w:rsidR="000A0243" w:rsidRPr="000A0243" w:rsidRDefault="000A0243" w:rsidP="000A0243">
            <w:pPr>
              <w:jc w:val="right"/>
              <w:rPr>
                <w:color w:val="000000"/>
                <w:sz w:val="16"/>
                <w:szCs w:val="16"/>
              </w:rPr>
            </w:pPr>
            <w:r w:rsidRPr="000A0243">
              <w:rPr>
                <w:color w:val="000000"/>
                <w:sz w:val="16"/>
                <w:szCs w:val="16"/>
              </w:rPr>
              <w:t>2 095,4</w:t>
            </w:r>
          </w:p>
        </w:tc>
        <w:tc>
          <w:tcPr>
            <w:tcW w:w="992" w:type="dxa"/>
            <w:tcBorders>
              <w:top w:val="nil"/>
              <w:left w:val="nil"/>
              <w:bottom w:val="single" w:sz="4" w:space="0" w:color="auto"/>
              <w:right w:val="single" w:sz="4" w:space="0" w:color="auto"/>
            </w:tcBorders>
            <w:noWrap/>
            <w:vAlign w:val="center"/>
            <w:hideMark/>
          </w:tcPr>
          <w:p w14:paraId="68EF8679" w14:textId="77777777" w:rsidR="000A0243" w:rsidRPr="000A0243" w:rsidRDefault="000A0243" w:rsidP="000A0243">
            <w:pPr>
              <w:jc w:val="right"/>
              <w:rPr>
                <w:color w:val="000000"/>
                <w:sz w:val="16"/>
                <w:szCs w:val="16"/>
              </w:rPr>
            </w:pPr>
            <w:r w:rsidRPr="000A0243">
              <w:rPr>
                <w:color w:val="000000"/>
                <w:sz w:val="16"/>
                <w:szCs w:val="16"/>
              </w:rPr>
              <w:t>2 328,2</w:t>
            </w:r>
          </w:p>
        </w:tc>
        <w:tc>
          <w:tcPr>
            <w:tcW w:w="993" w:type="dxa"/>
            <w:tcBorders>
              <w:top w:val="nil"/>
              <w:left w:val="nil"/>
              <w:bottom w:val="single" w:sz="4" w:space="0" w:color="auto"/>
              <w:right w:val="single" w:sz="4" w:space="0" w:color="auto"/>
            </w:tcBorders>
            <w:noWrap/>
            <w:vAlign w:val="center"/>
            <w:hideMark/>
          </w:tcPr>
          <w:p w14:paraId="4806B0FD" w14:textId="77777777" w:rsidR="000A0243" w:rsidRPr="000A0243" w:rsidRDefault="000A0243" w:rsidP="000A0243">
            <w:pPr>
              <w:jc w:val="right"/>
              <w:rPr>
                <w:color w:val="000000"/>
                <w:sz w:val="16"/>
                <w:szCs w:val="16"/>
              </w:rPr>
            </w:pPr>
            <w:r w:rsidRPr="000A0243">
              <w:rPr>
                <w:color w:val="000000"/>
                <w:sz w:val="16"/>
                <w:szCs w:val="16"/>
              </w:rPr>
              <w:t>2 328,2</w:t>
            </w:r>
          </w:p>
        </w:tc>
      </w:tr>
      <w:tr w:rsidR="000A0243" w:rsidRPr="000A0243" w14:paraId="3F785596"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2B8000D"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7E6C5AB"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4B3A0DE2"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D336C00" w14:textId="77777777" w:rsidR="000A0243" w:rsidRPr="000A0243" w:rsidRDefault="000A0243" w:rsidP="000A0243">
            <w:pPr>
              <w:jc w:val="left"/>
              <w:rPr>
                <w:color w:val="000000"/>
                <w:sz w:val="16"/>
                <w:szCs w:val="16"/>
              </w:rPr>
            </w:pPr>
            <w:r w:rsidRPr="000A0243">
              <w:rPr>
                <w:color w:val="000000"/>
                <w:sz w:val="16"/>
                <w:szCs w:val="16"/>
              </w:rPr>
              <w:t>05.4.01.00120</w:t>
            </w:r>
          </w:p>
        </w:tc>
        <w:tc>
          <w:tcPr>
            <w:tcW w:w="567" w:type="dxa"/>
            <w:tcBorders>
              <w:top w:val="nil"/>
              <w:left w:val="nil"/>
              <w:bottom w:val="single" w:sz="4" w:space="0" w:color="auto"/>
              <w:right w:val="single" w:sz="4" w:space="0" w:color="auto"/>
            </w:tcBorders>
            <w:noWrap/>
            <w:vAlign w:val="center"/>
            <w:hideMark/>
          </w:tcPr>
          <w:p w14:paraId="08C2E7C3"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3841DA50" w14:textId="77777777" w:rsidR="000A0243" w:rsidRPr="000A0243" w:rsidRDefault="000A0243" w:rsidP="000A0243">
            <w:pPr>
              <w:jc w:val="right"/>
              <w:rPr>
                <w:color w:val="000000"/>
                <w:sz w:val="16"/>
                <w:szCs w:val="16"/>
              </w:rPr>
            </w:pPr>
            <w:r w:rsidRPr="000A0243">
              <w:rPr>
                <w:color w:val="000000"/>
                <w:sz w:val="16"/>
                <w:szCs w:val="16"/>
              </w:rPr>
              <w:t>2 095,4</w:t>
            </w:r>
          </w:p>
        </w:tc>
        <w:tc>
          <w:tcPr>
            <w:tcW w:w="992" w:type="dxa"/>
            <w:tcBorders>
              <w:top w:val="nil"/>
              <w:left w:val="nil"/>
              <w:bottom w:val="single" w:sz="4" w:space="0" w:color="auto"/>
              <w:right w:val="single" w:sz="4" w:space="0" w:color="auto"/>
            </w:tcBorders>
            <w:noWrap/>
            <w:vAlign w:val="center"/>
            <w:hideMark/>
          </w:tcPr>
          <w:p w14:paraId="51610AED" w14:textId="77777777" w:rsidR="000A0243" w:rsidRPr="000A0243" w:rsidRDefault="000A0243" w:rsidP="000A0243">
            <w:pPr>
              <w:jc w:val="right"/>
              <w:rPr>
                <w:color w:val="000000"/>
                <w:sz w:val="16"/>
                <w:szCs w:val="16"/>
              </w:rPr>
            </w:pPr>
            <w:r w:rsidRPr="000A0243">
              <w:rPr>
                <w:color w:val="000000"/>
                <w:sz w:val="16"/>
                <w:szCs w:val="16"/>
              </w:rPr>
              <w:t>2 328,2</w:t>
            </w:r>
          </w:p>
        </w:tc>
        <w:tc>
          <w:tcPr>
            <w:tcW w:w="993" w:type="dxa"/>
            <w:tcBorders>
              <w:top w:val="nil"/>
              <w:left w:val="nil"/>
              <w:bottom w:val="single" w:sz="4" w:space="0" w:color="auto"/>
              <w:right w:val="single" w:sz="4" w:space="0" w:color="auto"/>
            </w:tcBorders>
            <w:noWrap/>
            <w:vAlign w:val="center"/>
            <w:hideMark/>
          </w:tcPr>
          <w:p w14:paraId="12ECF41A" w14:textId="77777777" w:rsidR="000A0243" w:rsidRPr="000A0243" w:rsidRDefault="000A0243" w:rsidP="000A0243">
            <w:pPr>
              <w:jc w:val="right"/>
              <w:rPr>
                <w:color w:val="000000"/>
                <w:sz w:val="16"/>
                <w:szCs w:val="16"/>
              </w:rPr>
            </w:pPr>
            <w:r w:rsidRPr="000A0243">
              <w:rPr>
                <w:color w:val="000000"/>
                <w:sz w:val="16"/>
                <w:szCs w:val="16"/>
              </w:rPr>
              <w:t>2 328,2</w:t>
            </w:r>
          </w:p>
        </w:tc>
      </w:tr>
      <w:tr w:rsidR="000A0243" w:rsidRPr="000A0243" w14:paraId="7EB5F0E2"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6783B41" w14:textId="77777777" w:rsidR="000A0243" w:rsidRPr="000A0243" w:rsidRDefault="000A0243" w:rsidP="00C353B0">
            <w:pPr>
              <w:rPr>
                <w:color w:val="000000"/>
                <w:sz w:val="16"/>
                <w:szCs w:val="16"/>
              </w:rPr>
            </w:pPr>
            <w:r w:rsidRPr="000A0243">
              <w:rPr>
                <w:color w:val="000000"/>
                <w:sz w:val="16"/>
                <w:szCs w:val="16"/>
              </w:rPr>
              <w:t>Организация культурно-досуговых мероприятий</w:t>
            </w:r>
          </w:p>
        </w:tc>
        <w:tc>
          <w:tcPr>
            <w:tcW w:w="425" w:type="dxa"/>
            <w:tcBorders>
              <w:top w:val="nil"/>
              <w:left w:val="nil"/>
              <w:bottom w:val="single" w:sz="4" w:space="0" w:color="auto"/>
              <w:right w:val="single" w:sz="4" w:space="0" w:color="auto"/>
            </w:tcBorders>
            <w:noWrap/>
            <w:vAlign w:val="center"/>
            <w:hideMark/>
          </w:tcPr>
          <w:p w14:paraId="4D85E555"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4BBDAFA"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5CC6E47" w14:textId="77777777" w:rsidR="000A0243" w:rsidRPr="000A0243" w:rsidRDefault="000A0243" w:rsidP="000A0243">
            <w:pPr>
              <w:jc w:val="left"/>
              <w:rPr>
                <w:color w:val="000000"/>
                <w:sz w:val="16"/>
                <w:szCs w:val="16"/>
              </w:rPr>
            </w:pPr>
            <w:r w:rsidRPr="000A0243">
              <w:rPr>
                <w:color w:val="000000"/>
                <w:sz w:val="16"/>
                <w:szCs w:val="16"/>
              </w:rPr>
              <w:t>05.4.01.03501</w:t>
            </w:r>
          </w:p>
        </w:tc>
        <w:tc>
          <w:tcPr>
            <w:tcW w:w="567" w:type="dxa"/>
            <w:tcBorders>
              <w:top w:val="nil"/>
              <w:left w:val="nil"/>
              <w:bottom w:val="single" w:sz="4" w:space="0" w:color="auto"/>
              <w:right w:val="single" w:sz="4" w:space="0" w:color="auto"/>
            </w:tcBorders>
            <w:noWrap/>
            <w:vAlign w:val="center"/>
            <w:hideMark/>
          </w:tcPr>
          <w:p w14:paraId="1EAF823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E24664E" w14:textId="77777777" w:rsidR="000A0243" w:rsidRPr="000A0243" w:rsidRDefault="000A0243" w:rsidP="000A0243">
            <w:pPr>
              <w:jc w:val="right"/>
              <w:rPr>
                <w:color w:val="000000"/>
                <w:sz w:val="16"/>
                <w:szCs w:val="16"/>
              </w:rPr>
            </w:pPr>
            <w:r w:rsidRPr="000A0243">
              <w:rPr>
                <w:color w:val="000000"/>
                <w:sz w:val="16"/>
                <w:szCs w:val="16"/>
              </w:rPr>
              <w:t>2 095,9</w:t>
            </w:r>
          </w:p>
        </w:tc>
        <w:tc>
          <w:tcPr>
            <w:tcW w:w="992" w:type="dxa"/>
            <w:tcBorders>
              <w:top w:val="nil"/>
              <w:left w:val="nil"/>
              <w:bottom w:val="single" w:sz="4" w:space="0" w:color="auto"/>
              <w:right w:val="single" w:sz="4" w:space="0" w:color="auto"/>
            </w:tcBorders>
            <w:noWrap/>
            <w:vAlign w:val="center"/>
            <w:hideMark/>
          </w:tcPr>
          <w:p w14:paraId="657599BF" w14:textId="77777777" w:rsidR="000A0243" w:rsidRPr="000A0243" w:rsidRDefault="000A0243" w:rsidP="000A0243">
            <w:pPr>
              <w:jc w:val="right"/>
              <w:rPr>
                <w:color w:val="000000"/>
                <w:sz w:val="16"/>
                <w:szCs w:val="16"/>
              </w:rPr>
            </w:pPr>
            <w:r w:rsidRPr="000A0243">
              <w:rPr>
                <w:color w:val="000000"/>
                <w:sz w:val="16"/>
                <w:szCs w:val="16"/>
              </w:rPr>
              <w:t>2 095,9</w:t>
            </w:r>
          </w:p>
        </w:tc>
        <w:tc>
          <w:tcPr>
            <w:tcW w:w="993" w:type="dxa"/>
            <w:tcBorders>
              <w:top w:val="nil"/>
              <w:left w:val="nil"/>
              <w:bottom w:val="single" w:sz="4" w:space="0" w:color="auto"/>
              <w:right w:val="single" w:sz="4" w:space="0" w:color="auto"/>
            </w:tcBorders>
            <w:noWrap/>
            <w:vAlign w:val="center"/>
            <w:hideMark/>
          </w:tcPr>
          <w:p w14:paraId="6B98254D" w14:textId="77777777" w:rsidR="000A0243" w:rsidRPr="000A0243" w:rsidRDefault="000A0243" w:rsidP="000A0243">
            <w:pPr>
              <w:jc w:val="right"/>
              <w:rPr>
                <w:color w:val="000000"/>
                <w:sz w:val="16"/>
                <w:szCs w:val="16"/>
              </w:rPr>
            </w:pPr>
            <w:r w:rsidRPr="000A0243">
              <w:rPr>
                <w:color w:val="000000"/>
                <w:sz w:val="16"/>
                <w:szCs w:val="16"/>
              </w:rPr>
              <w:t>2 095,9</w:t>
            </w:r>
          </w:p>
        </w:tc>
      </w:tr>
      <w:tr w:rsidR="000A0243" w:rsidRPr="000A0243" w14:paraId="311240D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4E710EE" w14:textId="77777777" w:rsidR="000A0243" w:rsidRPr="000A0243" w:rsidRDefault="000A0243" w:rsidP="00C353B0">
            <w:pPr>
              <w:rPr>
                <w:color w:val="000000"/>
                <w:sz w:val="16"/>
                <w:szCs w:val="16"/>
              </w:rPr>
            </w:pPr>
            <w:r w:rsidRPr="000A0243">
              <w:rPr>
                <w:color w:val="000000"/>
                <w:sz w:val="16"/>
                <w:szCs w:val="16"/>
              </w:rPr>
              <w:t>Организация культурно-досуговых мероприятий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4F8133A1"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AA69808"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4233E00" w14:textId="77777777" w:rsidR="000A0243" w:rsidRPr="000A0243" w:rsidRDefault="000A0243" w:rsidP="000A0243">
            <w:pPr>
              <w:jc w:val="left"/>
              <w:rPr>
                <w:color w:val="000000"/>
                <w:sz w:val="16"/>
                <w:szCs w:val="16"/>
              </w:rPr>
            </w:pPr>
            <w:r w:rsidRPr="000A0243">
              <w:rPr>
                <w:color w:val="000000"/>
                <w:sz w:val="16"/>
                <w:szCs w:val="16"/>
              </w:rPr>
              <w:t>05.4.01.03501</w:t>
            </w:r>
          </w:p>
        </w:tc>
        <w:tc>
          <w:tcPr>
            <w:tcW w:w="567" w:type="dxa"/>
            <w:tcBorders>
              <w:top w:val="nil"/>
              <w:left w:val="nil"/>
              <w:bottom w:val="single" w:sz="4" w:space="0" w:color="auto"/>
              <w:right w:val="single" w:sz="4" w:space="0" w:color="auto"/>
            </w:tcBorders>
            <w:noWrap/>
            <w:vAlign w:val="center"/>
            <w:hideMark/>
          </w:tcPr>
          <w:p w14:paraId="670E70B2"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30064FAE" w14:textId="77777777" w:rsidR="000A0243" w:rsidRPr="000A0243" w:rsidRDefault="000A0243" w:rsidP="000A0243">
            <w:pPr>
              <w:jc w:val="right"/>
              <w:rPr>
                <w:color w:val="000000"/>
                <w:sz w:val="16"/>
                <w:szCs w:val="16"/>
              </w:rPr>
            </w:pPr>
            <w:r w:rsidRPr="000A0243">
              <w:rPr>
                <w:color w:val="000000"/>
                <w:sz w:val="16"/>
                <w:szCs w:val="16"/>
              </w:rPr>
              <w:t>385,1</w:t>
            </w:r>
          </w:p>
        </w:tc>
        <w:tc>
          <w:tcPr>
            <w:tcW w:w="992" w:type="dxa"/>
            <w:tcBorders>
              <w:top w:val="nil"/>
              <w:left w:val="nil"/>
              <w:bottom w:val="single" w:sz="4" w:space="0" w:color="auto"/>
              <w:right w:val="single" w:sz="4" w:space="0" w:color="auto"/>
            </w:tcBorders>
            <w:noWrap/>
            <w:vAlign w:val="center"/>
            <w:hideMark/>
          </w:tcPr>
          <w:p w14:paraId="7D2B9914" w14:textId="77777777" w:rsidR="000A0243" w:rsidRPr="000A0243" w:rsidRDefault="000A0243" w:rsidP="000A0243">
            <w:pPr>
              <w:jc w:val="right"/>
              <w:rPr>
                <w:color w:val="000000"/>
                <w:sz w:val="16"/>
                <w:szCs w:val="16"/>
              </w:rPr>
            </w:pPr>
            <w:r w:rsidRPr="000A0243">
              <w:rPr>
                <w:color w:val="000000"/>
                <w:sz w:val="16"/>
                <w:szCs w:val="16"/>
              </w:rPr>
              <w:t>385,1</w:t>
            </w:r>
          </w:p>
        </w:tc>
        <w:tc>
          <w:tcPr>
            <w:tcW w:w="993" w:type="dxa"/>
            <w:tcBorders>
              <w:top w:val="nil"/>
              <w:left w:val="nil"/>
              <w:bottom w:val="single" w:sz="4" w:space="0" w:color="auto"/>
              <w:right w:val="single" w:sz="4" w:space="0" w:color="auto"/>
            </w:tcBorders>
            <w:noWrap/>
            <w:vAlign w:val="center"/>
            <w:hideMark/>
          </w:tcPr>
          <w:p w14:paraId="0C9C906D" w14:textId="77777777" w:rsidR="000A0243" w:rsidRPr="000A0243" w:rsidRDefault="000A0243" w:rsidP="000A0243">
            <w:pPr>
              <w:jc w:val="right"/>
              <w:rPr>
                <w:color w:val="000000"/>
                <w:sz w:val="16"/>
                <w:szCs w:val="16"/>
              </w:rPr>
            </w:pPr>
            <w:r w:rsidRPr="000A0243">
              <w:rPr>
                <w:color w:val="000000"/>
                <w:sz w:val="16"/>
                <w:szCs w:val="16"/>
              </w:rPr>
              <w:t>385,1</w:t>
            </w:r>
          </w:p>
        </w:tc>
      </w:tr>
      <w:tr w:rsidR="000A0243" w:rsidRPr="000A0243" w14:paraId="46923F0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44F60E3" w14:textId="77777777" w:rsidR="000A0243" w:rsidRPr="000A0243" w:rsidRDefault="000A0243" w:rsidP="00C353B0">
            <w:pPr>
              <w:rPr>
                <w:color w:val="000000"/>
                <w:sz w:val="16"/>
                <w:szCs w:val="16"/>
              </w:rPr>
            </w:pPr>
            <w:r w:rsidRPr="000A0243">
              <w:rPr>
                <w:color w:val="000000"/>
                <w:sz w:val="16"/>
                <w:szCs w:val="16"/>
              </w:rPr>
              <w:t>Организация культурно-досуговых мероприятий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1444AEF2"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9F84285"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41CC288" w14:textId="77777777" w:rsidR="000A0243" w:rsidRPr="000A0243" w:rsidRDefault="000A0243" w:rsidP="000A0243">
            <w:pPr>
              <w:jc w:val="left"/>
              <w:rPr>
                <w:color w:val="000000"/>
                <w:sz w:val="16"/>
                <w:szCs w:val="16"/>
              </w:rPr>
            </w:pPr>
            <w:r w:rsidRPr="000A0243">
              <w:rPr>
                <w:color w:val="000000"/>
                <w:sz w:val="16"/>
                <w:szCs w:val="16"/>
              </w:rPr>
              <w:t>05.4.01.03501</w:t>
            </w:r>
          </w:p>
        </w:tc>
        <w:tc>
          <w:tcPr>
            <w:tcW w:w="567" w:type="dxa"/>
            <w:tcBorders>
              <w:top w:val="nil"/>
              <w:left w:val="nil"/>
              <w:bottom w:val="single" w:sz="4" w:space="0" w:color="auto"/>
              <w:right w:val="single" w:sz="4" w:space="0" w:color="auto"/>
            </w:tcBorders>
            <w:noWrap/>
            <w:vAlign w:val="center"/>
            <w:hideMark/>
          </w:tcPr>
          <w:p w14:paraId="4E5FA98E"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46F897BC" w14:textId="77777777" w:rsidR="000A0243" w:rsidRPr="000A0243" w:rsidRDefault="000A0243" w:rsidP="000A0243">
            <w:pPr>
              <w:jc w:val="right"/>
              <w:rPr>
                <w:color w:val="000000"/>
                <w:sz w:val="16"/>
                <w:szCs w:val="16"/>
              </w:rPr>
            </w:pPr>
            <w:r w:rsidRPr="000A0243">
              <w:rPr>
                <w:color w:val="000000"/>
                <w:sz w:val="16"/>
                <w:szCs w:val="16"/>
              </w:rPr>
              <w:t>37,0</w:t>
            </w:r>
          </w:p>
        </w:tc>
        <w:tc>
          <w:tcPr>
            <w:tcW w:w="992" w:type="dxa"/>
            <w:tcBorders>
              <w:top w:val="nil"/>
              <w:left w:val="nil"/>
              <w:bottom w:val="single" w:sz="4" w:space="0" w:color="auto"/>
              <w:right w:val="single" w:sz="4" w:space="0" w:color="auto"/>
            </w:tcBorders>
            <w:noWrap/>
            <w:vAlign w:val="center"/>
            <w:hideMark/>
          </w:tcPr>
          <w:p w14:paraId="49E1D765" w14:textId="77777777" w:rsidR="000A0243" w:rsidRPr="000A0243" w:rsidRDefault="000A0243" w:rsidP="000A0243">
            <w:pPr>
              <w:jc w:val="right"/>
              <w:rPr>
                <w:color w:val="000000"/>
                <w:sz w:val="16"/>
                <w:szCs w:val="16"/>
              </w:rPr>
            </w:pPr>
            <w:r w:rsidRPr="000A0243">
              <w:rPr>
                <w:color w:val="000000"/>
                <w:sz w:val="16"/>
                <w:szCs w:val="16"/>
              </w:rPr>
              <w:t>37,0</w:t>
            </w:r>
          </w:p>
        </w:tc>
        <w:tc>
          <w:tcPr>
            <w:tcW w:w="993" w:type="dxa"/>
            <w:tcBorders>
              <w:top w:val="nil"/>
              <w:left w:val="nil"/>
              <w:bottom w:val="single" w:sz="4" w:space="0" w:color="auto"/>
              <w:right w:val="single" w:sz="4" w:space="0" w:color="auto"/>
            </w:tcBorders>
            <w:noWrap/>
            <w:vAlign w:val="center"/>
            <w:hideMark/>
          </w:tcPr>
          <w:p w14:paraId="78111E32" w14:textId="77777777" w:rsidR="000A0243" w:rsidRPr="000A0243" w:rsidRDefault="000A0243" w:rsidP="000A0243">
            <w:pPr>
              <w:jc w:val="right"/>
              <w:rPr>
                <w:color w:val="000000"/>
                <w:sz w:val="16"/>
                <w:szCs w:val="16"/>
              </w:rPr>
            </w:pPr>
            <w:r w:rsidRPr="000A0243">
              <w:rPr>
                <w:color w:val="000000"/>
                <w:sz w:val="16"/>
                <w:szCs w:val="16"/>
              </w:rPr>
              <w:t>37,0</w:t>
            </w:r>
          </w:p>
        </w:tc>
      </w:tr>
      <w:tr w:rsidR="000A0243" w:rsidRPr="000A0243" w14:paraId="74963F24"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387B32C" w14:textId="77777777" w:rsidR="000A0243" w:rsidRPr="000A0243" w:rsidRDefault="000A0243" w:rsidP="00C353B0">
            <w:pPr>
              <w:rPr>
                <w:color w:val="000000"/>
                <w:sz w:val="16"/>
                <w:szCs w:val="16"/>
              </w:rPr>
            </w:pPr>
            <w:r w:rsidRPr="000A0243">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7F18676"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47C030DD"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31F5984" w14:textId="77777777" w:rsidR="000A0243" w:rsidRPr="000A0243" w:rsidRDefault="000A0243" w:rsidP="000A0243">
            <w:pPr>
              <w:jc w:val="left"/>
              <w:rPr>
                <w:color w:val="000000"/>
                <w:sz w:val="16"/>
                <w:szCs w:val="16"/>
              </w:rPr>
            </w:pPr>
            <w:r w:rsidRPr="000A0243">
              <w:rPr>
                <w:color w:val="000000"/>
                <w:sz w:val="16"/>
                <w:szCs w:val="16"/>
              </w:rPr>
              <w:t>05.4.01.03501</w:t>
            </w:r>
          </w:p>
        </w:tc>
        <w:tc>
          <w:tcPr>
            <w:tcW w:w="567" w:type="dxa"/>
            <w:tcBorders>
              <w:top w:val="nil"/>
              <w:left w:val="nil"/>
              <w:bottom w:val="single" w:sz="4" w:space="0" w:color="auto"/>
              <w:right w:val="single" w:sz="4" w:space="0" w:color="auto"/>
            </w:tcBorders>
            <w:noWrap/>
            <w:vAlign w:val="center"/>
            <w:hideMark/>
          </w:tcPr>
          <w:p w14:paraId="54B9DE84"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799A4551" w14:textId="77777777" w:rsidR="000A0243" w:rsidRPr="000A0243" w:rsidRDefault="000A0243" w:rsidP="000A0243">
            <w:pPr>
              <w:jc w:val="right"/>
              <w:rPr>
                <w:color w:val="000000"/>
                <w:sz w:val="16"/>
                <w:szCs w:val="16"/>
              </w:rPr>
            </w:pPr>
            <w:r w:rsidRPr="000A0243">
              <w:rPr>
                <w:color w:val="000000"/>
                <w:sz w:val="16"/>
                <w:szCs w:val="16"/>
              </w:rPr>
              <w:t>1 673,8</w:t>
            </w:r>
          </w:p>
        </w:tc>
        <w:tc>
          <w:tcPr>
            <w:tcW w:w="992" w:type="dxa"/>
            <w:tcBorders>
              <w:top w:val="nil"/>
              <w:left w:val="nil"/>
              <w:bottom w:val="single" w:sz="4" w:space="0" w:color="auto"/>
              <w:right w:val="single" w:sz="4" w:space="0" w:color="auto"/>
            </w:tcBorders>
            <w:noWrap/>
            <w:vAlign w:val="center"/>
            <w:hideMark/>
          </w:tcPr>
          <w:p w14:paraId="2E622CB0" w14:textId="77777777" w:rsidR="000A0243" w:rsidRPr="000A0243" w:rsidRDefault="000A0243" w:rsidP="000A0243">
            <w:pPr>
              <w:jc w:val="right"/>
              <w:rPr>
                <w:color w:val="000000"/>
                <w:sz w:val="16"/>
                <w:szCs w:val="16"/>
              </w:rPr>
            </w:pPr>
            <w:r w:rsidRPr="000A0243">
              <w:rPr>
                <w:color w:val="000000"/>
                <w:sz w:val="16"/>
                <w:szCs w:val="16"/>
              </w:rPr>
              <w:t>1 673,8</w:t>
            </w:r>
          </w:p>
        </w:tc>
        <w:tc>
          <w:tcPr>
            <w:tcW w:w="993" w:type="dxa"/>
            <w:tcBorders>
              <w:top w:val="nil"/>
              <w:left w:val="nil"/>
              <w:bottom w:val="single" w:sz="4" w:space="0" w:color="auto"/>
              <w:right w:val="single" w:sz="4" w:space="0" w:color="auto"/>
            </w:tcBorders>
            <w:noWrap/>
            <w:vAlign w:val="center"/>
            <w:hideMark/>
          </w:tcPr>
          <w:p w14:paraId="075923F3" w14:textId="77777777" w:rsidR="000A0243" w:rsidRPr="000A0243" w:rsidRDefault="000A0243" w:rsidP="000A0243">
            <w:pPr>
              <w:jc w:val="right"/>
              <w:rPr>
                <w:color w:val="000000"/>
                <w:sz w:val="16"/>
                <w:szCs w:val="16"/>
              </w:rPr>
            </w:pPr>
            <w:r w:rsidRPr="000A0243">
              <w:rPr>
                <w:color w:val="000000"/>
                <w:sz w:val="16"/>
                <w:szCs w:val="16"/>
              </w:rPr>
              <w:t>1 673,8</w:t>
            </w:r>
          </w:p>
        </w:tc>
      </w:tr>
      <w:tr w:rsidR="000A0243" w:rsidRPr="000A0243" w14:paraId="182FC229" w14:textId="77777777" w:rsidTr="008572A2">
        <w:trPr>
          <w:trHeight w:val="301"/>
        </w:trPr>
        <w:tc>
          <w:tcPr>
            <w:tcW w:w="3536" w:type="dxa"/>
            <w:tcBorders>
              <w:top w:val="nil"/>
              <w:left w:val="single" w:sz="4" w:space="0" w:color="auto"/>
              <w:bottom w:val="single" w:sz="4" w:space="0" w:color="auto"/>
              <w:right w:val="single" w:sz="4" w:space="0" w:color="auto"/>
            </w:tcBorders>
            <w:vAlign w:val="center"/>
            <w:hideMark/>
          </w:tcPr>
          <w:p w14:paraId="4301303B" w14:textId="3ACD573C"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"Укрепление материально-технической базы муниципальных учреждений дополнительного образования детей в сфере культуры и искусства"</w:t>
            </w:r>
          </w:p>
        </w:tc>
        <w:tc>
          <w:tcPr>
            <w:tcW w:w="425" w:type="dxa"/>
            <w:tcBorders>
              <w:top w:val="nil"/>
              <w:left w:val="nil"/>
              <w:bottom w:val="single" w:sz="4" w:space="0" w:color="auto"/>
              <w:right w:val="single" w:sz="4" w:space="0" w:color="auto"/>
            </w:tcBorders>
            <w:noWrap/>
            <w:vAlign w:val="center"/>
            <w:hideMark/>
          </w:tcPr>
          <w:p w14:paraId="1FA4246C"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71606AB"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30ABA3F" w14:textId="77777777" w:rsidR="000A0243" w:rsidRPr="000A0243" w:rsidRDefault="000A0243" w:rsidP="000A0243">
            <w:pPr>
              <w:jc w:val="left"/>
              <w:rPr>
                <w:color w:val="000000"/>
                <w:sz w:val="16"/>
                <w:szCs w:val="16"/>
              </w:rPr>
            </w:pPr>
            <w:r w:rsidRPr="000A0243">
              <w:rPr>
                <w:color w:val="000000"/>
                <w:sz w:val="16"/>
                <w:szCs w:val="16"/>
              </w:rPr>
              <w:t>05.4.02.00000</w:t>
            </w:r>
          </w:p>
        </w:tc>
        <w:tc>
          <w:tcPr>
            <w:tcW w:w="567" w:type="dxa"/>
            <w:tcBorders>
              <w:top w:val="nil"/>
              <w:left w:val="nil"/>
              <w:bottom w:val="single" w:sz="4" w:space="0" w:color="auto"/>
              <w:right w:val="single" w:sz="4" w:space="0" w:color="auto"/>
            </w:tcBorders>
            <w:noWrap/>
            <w:vAlign w:val="center"/>
            <w:hideMark/>
          </w:tcPr>
          <w:p w14:paraId="6D97BA8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0DCD836" w14:textId="77777777" w:rsidR="000A0243" w:rsidRPr="000A0243" w:rsidRDefault="000A0243" w:rsidP="000A0243">
            <w:pPr>
              <w:jc w:val="right"/>
              <w:rPr>
                <w:color w:val="000000"/>
                <w:sz w:val="16"/>
                <w:szCs w:val="16"/>
              </w:rPr>
            </w:pPr>
            <w:r w:rsidRPr="000A0243">
              <w:rPr>
                <w:color w:val="000000"/>
                <w:sz w:val="16"/>
                <w:szCs w:val="16"/>
              </w:rPr>
              <w:t>43,7</w:t>
            </w:r>
          </w:p>
        </w:tc>
        <w:tc>
          <w:tcPr>
            <w:tcW w:w="992" w:type="dxa"/>
            <w:tcBorders>
              <w:top w:val="nil"/>
              <w:left w:val="nil"/>
              <w:bottom w:val="single" w:sz="4" w:space="0" w:color="auto"/>
              <w:right w:val="single" w:sz="4" w:space="0" w:color="auto"/>
            </w:tcBorders>
            <w:noWrap/>
            <w:vAlign w:val="center"/>
            <w:hideMark/>
          </w:tcPr>
          <w:p w14:paraId="635F8EEB"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63FABE96"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71ABCA7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B386EEA" w14:textId="77777777" w:rsidR="000A0243" w:rsidRPr="000A0243" w:rsidRDefault="000A0243" w:rsidP="00C353B0">
            <w:pPr>
              <w:rPr>
                <w:color w:val="000000"/>
                <w:sz w:val="16"/>
                <w:szCs w:val="16"/>
              </w:rPr>
            </w:pPr>
            <w:r w:rsidRPr="000A0243">
              <w:rPr>
                <w:color w:val="000000"/>
                <w:sz w:val="16"/>
                <w:szCs w:val="16"/>
              </w:rPr>
              <w:t>Мероприятия по формированию доступной среды жизнедеятельности для инвалидов в Тихвинском районе</w:t>
            </w:r>
          </w:p>
        </w:tc>
        <w:tc>
          <w:tcPr>
            <w:tcW w:w="425" w:type="dxa"/>
            <w:tcBorders>
              <w:top w:val="nil"/>
              <w:left w:val="nil"/>
              <w:bottom w:val="single" w:sz="4" w:space="0" w:color="auto"/>
              <w:right w:val="single" w:sz="4" w:space="0" w:color="auto"/>
            </w:tcBorders>
            <w:noWrap/>
            <w:vAlign w:val="center"/>
            <w:hideMark/>
          </w:tcPr>
          <w:p w14:paraId="3F0406E9"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889F4E2"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F844C94" w14:textId="77777777" w:rsidR="000A0243" w:rsidRPr="000A0243" w:rsidRDefault="000A0243" w:rsidP="000A0243">
            <w:pPr>
              <w:jc w:val="left"/>
              <w:rPr>
                <w:color w:val="000000"/>
                <w:sz w:val="16"/>
                <w:szCs w:val="16"/>
              </w:rPr>
            </w:pPr>
            <w:r w:rsidRPr="000A0243">
              <w:rPr>
                <w:color w:val="000000"/>
                <w:sz w:val="16"/>
                <w:szCs w:val="16"/>
              </w:rPr>
              <w:t>05.4.02.S0930</w:t>
            </w:r>
          </w:p>
        </w:tc>
        <w:tc>
          <w:tcPr>
            <w:tcW w:w="567" w:type="dxa"/>
            <w:tcBorders>
              <w:top w:val="nil"/>
              <w:left w:val="nil"/>
              <w:bottom w:val="single" w:sz="4" w:space="0" w:color="auto"/>
              <w:right w:val="single" w:sz="4" w:space="0" w:color="auto"/>
            </w:tcBorders>
            <w:noWrap/>
            <w:vAlign w:val="center"/>
            <w:hideMark/>
          </w:tcPr>
          <w:p w14:paraId="117AB8B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C0DDE96" w14:textId="77777777" w:rsidR="000A0243" w:rsidRPr="000A0243" w:rsidRDefault="000A0243" w:rsidP="000A0243">
            <w:pPr>
              <w:jc w:val="right"/>
              <w:rPr>
                <w:color w:val="000000"/>
                <w:sz w:val="16"/>
                <w:szCs w:val="16"/>
              </w:rPr>
            </w:pPr>
            <w:r w:rsidRPr="000A0243">
              <w:rPr>
                <w:color w:val="000000"/>
                <w:sz w:val="16"/>
                <w:szCs w:val="16"/>
              </w:rPr>
              <w:t>43,7</w:t>
            </w:r>
          </w:p>
        </w:tc>
        <w:tc>
          <w:tcPr>
            <w:tcW w:w="992" w:type="dxa"/>
            <w:tcBorders>
              <w:top w:val="nil"/>
              <w:left w:val="nil"/>
              <w:bottom w:val="single" w:sz="4" w:space="0" w:color="auto"/>
              <w:right w:val="single" w:sz="4" w:space="0" w:color="auto"/>
            </w:tcBorders>
            <w:noWrap/>
            <w:vAlign w:val="center"/>
            <w:hideMark/>
          </w:tcPr>
          <w:p w14:paraId="2B20F59D"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A7B48B3"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7B8DBD15"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683E0D8" w14:textId="77777777" w:rsidR="000A0243" w:rsidRPr="000A0243" w:rsidRDefault="000A0243" w:rsidP="00C353B0">
            <w:pPr>
              <w:rPr>
                <w:color w:val="000000"/>
                <w:sz w:val="16"/>
                <w:szCs w:val="16"/>
              </w:rPr>
            </w:pPr>
            <w:r w:rsidRPr="000A0243">
              <w:rPr>
                <w:color w:val="000000"/>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6C55AA97"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D7E40D1"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F89635F" w14:textId="77777777" w:rsidR="000A0243" w:rsidRPr="000A0243" w:rsidRDefault="000A0243" w:rsidP="000A0243">
            <w:pPr>
              <w:jc w:val="left"/>
              <w:rPr>
                <w:color w:val="000000"/>
                <w:sz w:val="16"/>
                <w:szCs w:val="16"/>
              </w:rPr>
            </w:pPr>
            <w:r w:rsidRPr="000A0243">
              <w:rPr>
                <w:color w:val="000000"/>
                <w:sz w:val="16"/>
                <w:szCs w:val="16"/>
              </w:rPr>
              <w:t>05.4.02.S0930</w:t>
            </w:r>
          </w:p>
        </w:tc>
        <w:tc>
          <w:tcPr>
            <w:tcW w:w="567" w:type="dxa"/>
            <w:tcBorders>
              <w:top w:val="nil"/>
              <w:left w:val="nil"/>
              <w:bottom w:val="single" w:sz="4" w:space="0" w:color="auto"/>
              <w:right w:val="single" w:sz="4" w:space="0" w:color="auto"/>
            </w:tcBorders>
            <w:noWrap/>
            <w:vAlign w:val="center"/>
            <w:hideMark/>
          </w:tcPr>
          <w:p w14:paraId="34B61E5C"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49B78A03" w14:textId="77777777" w:rsidR="000A0243" w:rsidRPr="000A0243" w:rsidRDefault="000A0243" w:rsidP="000A0243">
            <w:pPr>
              <w:jc w:val="right"/>
              <w:rPr>
                <w:color w:val="000000"/>
                <w:sz w:val="16"/>
                <w:szCs w:val="16"/>
              </w:rPr>
            </w:pPr>
            <w:r w:rsidRPr="000A0243">
              <w:rPr>
                <w:color w:val="000000"/>
                <w:sz w:val="16"/>
                <w:szCs w:val="16"/>
              </w:rPr>
              <w:t>43,7</w:t>
            </w:r>
          </w:p>
        </w:tc>
        <w:tc>
          <w:tcPr>
            <w:tcW w:w="992" w:type="dxa"/>
            <w:tcBorders>
              <w:top w:val="nil"/>
              <w:left w:val="nil"/>
              <w:bottom w:val="single" w:sz="4" w:space="0" w:color="auto"/>
              <w:right w:val="single" w:sz="4" w:space="0" w:color="auto"/>
            </w:tcBorders>
            <w:noWrap/>
            <w:vAlign w:val="center"/>
            <w:hideMark/>
          </w:tcPr>
          <w:p w14:paraId="21365FB8"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E02EC63"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5449EBB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79BD91A" w14:textId="1BEB3F11"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8572A2">
              <w:rPr>
                <w:color w:val="000000"/>
                <w:sz w:val="16"/>
                <w:szCs w:val="16"/>
              </w:rPr>
              <w:t xml:space="preserve"> </w:t>
            </w:r>
            <w:r w:rsidRPr="000A0243">
              <w:rPr>
                <w:color w:val="000000"/>
                <w:sz w:val="16"/>
                <w:szCs w:val="16"/>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00E46156"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476DE22"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F34998A" w14:textId="77777777" w:rsidR="000A0243" w:rsidRPr="000A0243" w:rsidRDefault="000A0243" w:rsidP="000A0243">
            <w:pPr>
              <w:jc w:val="left"/>
              <w:rPr>
                <w:color w:val="000000"/>
                <w:sz w:val="16"/>
                <w:szCs w:val="16"/>
              </w:rPr>
            </w:pPr>
            <w:r w:rsidRPr="000A0243">
              <w:rPr>
                <w:color w:val="000000"/>
                <w:sz w:val="16"/>
                <w:szCs w:val="16"/>
              </w:rPr>
              <w:t>08.0.00.00000</w:t>
            </w:r>
          </w:p>
        </w:tc>
        <w:tc>
          <w:tcPr>
            <w:tcW w:w="567" w:type="dxa"/>
            <w:tcBorders>
              <w:top w:val="nil"/>
              <w:left w:val="nil"/>
              <w:bottom w:val="single" w:sz="4" w:space="0" w:color="auto"/>
              <w:right w:val="single" w:sz="4" w:space="0" w:color="auto"/>
            </w:tcBorders>
            <w:noWrap/>
            <w:vAlign w:val="center"/>
            <w:hideMark/>
          </w:tcPr>
          <w:p w14:paraId="4FF32A9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EB676AB" w14:textId="77777777" w:rsidR="000A0243" w:rsidRPr="000A0243" w:rsidRDefault="000A0243" w:rsidP="000A0243">
            <w:pPr>
              <w:jc w:val="right"/>
              <w:rPr>
                <w:color w:val="000000"/>
                <w:sz w:val="16"/>
                <w:szCs w:val="16"/>
              </w:rPr>
            </w:pPr>
            <w:r w:rsidRPr="000A0243">
              <w:rPr>
                <w:color w:val="000000"/>
                <w:sz w:val="16"/>
                <w:szCs w:val="16"/>
              </w:rPr>
              <w:t>84 869,3</w:t>
            </w:r>
          </w:p>
        </w:tc>
        <w:tc>
          <w:tcPr>
            <w:tcW w:w="992" w:type="dxa"/>
            <w:tcBorders>
              <w:top w:val="nil"/>
              <w:left w:val="nil"/>
              <w:bottom w:val="single" w:sz="4" w:space="0" w:color="auto"/>
              <w:right w:val="single" w:sz="4" w:space="0" w:color="auto"/>
            </w:tcBorders>
            <w:noWrap/>
            <w:vAlign w:val="center"/>
            <w:hideMark/>
          </w:tcPr>
          <w:p w14:paraId="78F34959" w14:textId="77777777" w:rsidR="000A0243" w:rsidRPr="000A0243" w:rsidRDefault="000A0243" w:rsidP="000A0243">
            <w:pPr>
              <w:jc w:val="right"/>
              <w:rPr>
                <w:color w:val="000000"/>
                <w:sz w:val="16"/>
                <w:szCs w:val="16"/>
              </w:rPr>
            </w:pPr>
            <w:r w:rsidRPr="000A0243">
              <w:rPr>
                <w:color w:val="000000"/>
                <w:sz w:val="16"/>
                <w:szCs w:val="16"/>
              </w:rPr>
              <w:t>68 489,9</w:t>
            </w:r>
          </w:p>
        </w:tc>
        <w:tc>
          <w:tcPr>
            <w:tcW w:w="993" w:type="dxa"/>
            <w:tcBorders>
              <w:top w:val="nil"/>
              <w:left w:val="nil"/>
              <w:bottom w:val="single" w:sz="4" w:space="0" w:color="auto"/>
              <w:right w:val="single" w:sz="4" w:space="0" w:color="auto"/>
            </w:tcBorders>
            <w:noWrap/>
            <w:vAlign w:val="center"/>
            <w:hideMark/>
          </w:tcPr>
          <w:p w14:paraId="2851C342" w14:textId="77777777" w:rsidR="000A0243" w:rsidRPr="000A0243" w:rsidRDefault="000A0243" w:rsidP="000A0243">
            <w:pPr>
              <w:jc w:val="right"/>
              <w:rPr>
                <w:color w:val="000000"/>
                <w:sz w:val="16"/>
                <w:szCs w:val="16"/>
              </w:rPr>
            </w:pPr>
            <w:r w:rsidRPr="000A0243">
              <w:rPr>
                <w:color w:val="000000"/>
                <w:sz w:val="16"/>
                <w:szCs w:val="16"/>
              </w:rPr>
              <w:t>59 595,3</w:t>
            </w:r>
          </w:p>
        </w:tc>
      </w:tr>
      <w:tr w:rsidR="000A0243" w:rsidRPr="000A0243" w14:paraId="431A9E68"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2E57579"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7D86532"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33AEF885"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A80D97C" w14:textId="77777777" w:rsidR="000A0243" w:rsidRPr="000A0243" w:rsidRDefault="000A0243" w:rsidP="000A0243">
            <w:pPr>
              <w:jc w:val="left"/>
              <w:rPr>
                <w:color w:val="000000"/>
                <w:sz w:val="16"/>
                <w:szCs w:val="16"/>
              </w:rPr>
            </w:pPr>
            <w:r w:rsidRPr="000A0243">
              <w:rPr>
                <w:color w:val="000000"/>
                <w:sz w:val="16"/>
                <w:szCs w:val="16"/>
              </w:rPr>
              <w:t>08.4.00.00000</w:t>
            </w:r>
          </w:p>
        </w:tc>
        <w:tc>
          <w:tcPr>
            <w:tcW w:w="567" w:type="dxa"/>
            <w:tcBorders>
              <w:top w:val="nil"/>
              <w:left w:val="nil"/>
              <w:bottom w:val="single" w:sz="4" w:space="0" w:color="auto"/>
              <w:right w:val="single" w:sz="4" w:space="0" w:color="auto"/>
            </w:tcBorders>
            <w:noWrap/>
            <w:vAlign w:val="center"/>
            <w:hideMark/>
          </w:tcPr>
          <w:p w14:paraId="1C245BB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9DF4403" w14:textId="77777777" w:rsidR="000A0243" w:rsidRPr="000A0243" w:rsidRDefault="000A0243" w:rsidP="000A0243">
            <w:pPr>
              <w:jc w:val="right"/>
              <w:rPr>
                <w:color w:val="000000"/>
                <w:sz w:val="16"/>
                <w:szCs w:val="16"/>
              </w:rPr>
            </w:pPr>
            <w:r w:rsidRPr="000A0243">
              <w:rPr>
                <w:color w:val="000000"/>
                <w:sz w:val="16"/>
                <w:szCs w:val="16"/>
              </w:rPr>
              <w:t>84 869,3</w:t>
            </w:r>
          </w:p>
        </w:tc>
        <w:tc>
          <w:tcPr>
            <w:tcW w:w="992" w:type="dxa"/>
            <w:tcBorders>
              <w:top w:val="nil"/>
              <w:left w:val="nil"/>
              <w:bottom w:val="single" w:sz="4" w:space="0" w:color="auto"/>
              <w:right w:val="single" w:sz="4" w:space="0" w:color="auto"/>
            </w:tcBorders>
            <w:noWrap/>
            <w:vAlign w:val="center"/>
            <w:hideMark/>
          </w:tcPr>
          <w:p w14:paraId="4540FA56" w14:textId="77777777" w:rsidR="000A0243" w:rsidRPr="000A0243" w:rsidRDefault="000A0243" w:rsidP="000A0243">
            <w:pPr>
              <w:jc w:val="right"/>
              <w:rPr>
                <w:color w:val="000000"/>
                <w:sz w:val="16"/>
                <w:szCs w:val="16"/>
              </w:rPr>
            </w:pPr>
            <w:r w:rsidRPr="000A0243">
              <w:rPr>
                <w:color w:val="000000"/>
                <w:sz w:val="16"/>
                <w:szCs w:val="16"/>
              </w:rPr>
              <w:t>68 489,9</w:t>
            </w:r>
          </w:p>
        </w:tc>
        <w:tc>
          <w:tcPr>
            <w:tcW w:w="993" w:type="dxa"/>
            <w:tcBorders>
              <w:top w:val="nil"/>
              <w:left w:val="nil"/>
              <w:bottom w:val="single" w:sz="4" w:space="0" w:color="auto"/>
              <w:right w:val="single" w:sz="4" w:space="0" w:color="auto"/>
            </w:tcBorders>
            <w:noWrap/>
            <w:vAlign w:val="center"/>
            <w:hideMark/>
          </w:tcPr>
          <w:p w14:paraId="68D08783" w14:textId="77777777" w:rsidR="000A0243" w:rsidRPr="000A0243" w:rsidRDefault="000A0243" w:rsidP="000A0243">
            <w:pPr>
              <w:jc w:val="right"/>
              <w:rPr>
                <w:color w:val="000000"/>
                <w:sz w:val="16"/>
                <w:szCs w:val="16"/>
              </w:rPr>
            </w:pPr>
            <w:r w:rsidRPr="000A0243">
              <w:rPr>
                <w:color w:val="000000"/>
                <w:sz w:val="16"/>
                <w:szCs w:val="16"/>
              </w:rPr>
              <w:t>59 595,3</w:t>
            </w:r>
          </w:p>
        </w:tc>
      </w:tr>
      <w:tr w:rsidR="000A0243" w:rsidRPr="000A0243" w14:paraId="2C4E2EC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F3BCA87" w14:textId="2ADF293F"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"Оказание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63D59992"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471720C"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F310170" w14:textId="77777777" w:rsidR="000A0243" w:rsidRPr="000A0243" w:rsidRDefault="000A0243" w:rsidP="000A0243">
            <w:pPr>
              <w:jc w:val="left"/>
              <w:rPr>
                <w:color w:val="000000"/>
                <w:sz w:val="16"/>
                <w:szCs w:val="16"/>
              </w:rPr>
            </w:pPr>
            <w:r w:rsidRPr="000A0243">
              <w:rPr>
                <w:color w:val="000000"/>
                <w:sz w:val="16"/>
                <w:szCs w:val="16"/>
              </w:rPr>
              <w:t>08.4.02.00000</w:t>
            </w:r>
          </w:p>
        </w:tc>
        <w:tc>
          <w:tcPr>
            <w:tcW w:w="567" w:type="dxa"/>
            <w:tcBorders>
              <w:top w:val="nil"/>
              <w:left w:val="nil"/>
              <w:bottom w:val="single" w:sz="4" w:space="0" w:color="auto"/>
              <w:right w:val="single" w:sz="4" w:space="0" w:color="auto"/>
            </w:tcBorders>
            <w:noWrap/>
            <w:vAlign w:val="center"/>
            <w:hideMark/>
          </w:tcPr>
          <w:p w14:paraId="7610FFA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52D6F76" w14:textId="77777777" w:rsidR="000A0243" w:rsidRPr="000A0243" w:rsidRDefault="000A0243" w:rsidP="000A0243">
            <w:pPr>
              <w:jc w:val="right"/>
              <w:rPr>
                <w:color w:val="000000"/>
                <w:sz w:val="16"/>
                <w:szCs w:val="16"/>
              </w:rPr>
            </w:pPr>
            <w:r w:rsidRPr="000A0243">
              <w:rPr>
                <w:color w:val="000000"/>
                <w:sz w:val="16"/>
                <w:szCs w:val="16"/>
              </w:rPr>
              <w:t>22 542,4</w:t>
            </w:r>
          </w:p>
        </w:tc>
        <w:tc>
          <w:tcPr>
            <w:tcW w:w="992" w:type="dxa"/>
            <w:tcBorders>
              <w:top w:val="nil"/>
              <w:left w:val="nil"/>
              <w:bottom w:val="single" w:sz="4" w:space="0" w:color="auto"/>
              <w:right w:val="single" w:sz="4" w:space="0" w:color="auto"/>
            </w:tcBorders>
            <w:noWrap/>
            <w:vAlign w:val="center"/>
            <w:hideMark/>
          </w:tcPr>
          <w:p w14:paraId="3B19ACA7" w14:textId="77777777" w:rsidR="000A0243" w:rsidRPr="000A0243" w:rsidRDefault="000A0243" w:rsidP="000A0243">
            <w:pPr>
              <w:jc w:val="right"/>
              <w:rPr>
                <w:color w:val="000000"/>
                <w:sz w:val="16"/>
                <w:szCs w:val="16"/>
              </w:rPr>
            </w:pPr>
            <w:r w:rsidRPr="000A0243">
              <w:rPr>
                <w:color w:val="000000"/>
                <w:sz w:val="16"/>
                <w:szCs w:val="16"/>
              </w:rPr>
              <w:t>20 742,4</w:t>
            </w:r>
          </w:p>
        </w:tc>
        <w:tc>
          <w:tcPr>
            <w:tcW w:w="993" w:type="dxa"/>
            <w:tcBorders>
              <w:top w:val="nil"/>
              <w:left w:val="nil"/>
              <w:bottom w:val="single" w:sz="4" w:space="0" w:color="auto"/>
              <w:right w:val="single" w:sz="4" w:space="0" w:color="auto"/>
            </w:tcBorders>
            <w:noWrap/>
            <w:vAlign w:val="center"/>
            <w:hideMark/>
          </w:tcPr>
          <w:p w14:paraId="630151A4" w14:textId="77777777" w:rsidR="000A0243" w:rsidRPr="000A0243" w:rsidRDefault="000A0243" w:rsidP="000A0243">
            <w:pPr>
              <w:jc w:val="right"/>
              <w:rPr>
                <w:color w:val="000000"/>
                <w:sz w:val="16"/>
                <w:szCs w:val="16"/>
              </w:rPr>
            </w:pPr>
            <w:r w:rsidRPr="000A0243">
              <w:rPr>
                <w:color w:val="000000"/>
                <w:sz w:val="16"/>
                <w:szCs w:val="16"/>
              </w:rPr>
              <w:t>14 847,8</w:t>
            </w:r>
          </w:p>
        </w:tc>
      </w:tr>
      <w:tr w:rsidR="000A0243" w:rsidRPr="000A0243" w14:paraId="41583F15" w14:textId="77777777" w:rsidTr="008572A2">
        <w:trPr>
          <w:trHeight w:val="73"/>
        </w:trPr>
        <w:tc>
          <w:tcPr>
            <w:tcW w:w="3536" w:type="dxa"/>
            <w:tcBorders>
              <w:top w:val="nil"/>
              <w:left w:val="single" w:sz="4" w:space="0" w:color="auto"/>
              <w:bottom w:val="single" w:sz="4" w:space="0" w:color="auto"/>
              <w:right w:val="single" w:sz="4" w:space="0" w:color="auto"/>
            </w:tcBorders>
            <w:vAlign w:val="center"/>
            <w:hideMark/>
          </w:tcPr>
          <w:p w14:paraId="4E662CBD" w14:textId="77777777" w:rsidR="000A0243" w:rsidRPr="000A0243" w:rsidRDefault="000A0243" w:rsidP="00C353B0">
            <w:pPr>
              <w:rPr>
                <w:color w:val="000000"/>
                <w:sz w:val="16"/>
                <w:szCs w:val="16"/>
              </w:rPr>
            </w:pPr>
            <w:r w:rsidRPr="000A0243">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40CF2654"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65FE2BEC"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2E7DA8B" w14:textId="77777777" w:rsidR="000A0243" w:rsidRPr="000A0243" w:rsidRDefault="000A0243" w:rsidP="000A0243">
            <w:pPr>
              <w:jc w:val="left"/>
              <w:rPr>
                <w:color w:val="000000"/>
                <w:sz w:val="16"/>
                <w:szCs w:val="16"/>
              </w:rPr>
            </w:pPr>
            <w:r w:rsidRPr="000A0243">
              <w:rPr>
                <w:color w:val="000000"/>
                <w:sz w:val="16"/>
                <w:szCs w:val="16"/>
              </w:rPr>
              <w:t>08.4.02.60870</w:t>
            </w:r>
          </w:p>
        </w:tc>
        <w:tc>
          <w:tcPr>
            <w:tcW w:w="567" w:type="dxa"/>
            <w:tcBorders>
              <w:top w:val="nil"/>
              <w:left w:val="nil"/>
              <w:bottom w:val="single" w:sz="4" w:space="0" w:color="auto"/>
              <w:right w:val="single" w:sz="4" w:space="0" w:color="auto"/>
            </w:tcBorders>
            <w:noWrap/>
            <w:vAlign w:val="center"/>
            <w:hideMark/>
          </w:tcPr>
          <w:p w14:paraId="73B7F03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287797F" w14:textId="77777777" w:rsidR="000A0243" w:rsidRPr="000A0243" w:rsidRDefault="000A0243" w:rsidP="000A0243">
            <w:pPr>
              <w:jc w:val="right"/>
              <w:rPr>
                <w:color w:val="000000"/>
                <w:sz w:val="16"/>
                <w:szCs w:val="16"/>
              </w:rPr>
            </w:pPr>
            <w:r w:rsidRPr="000A0243">
              <w:rPr>
                <w:color w:val="000000"/>
                <w:sz w:val="16"/>
                <w:szCs w:val="16"/>
              </w:rPr>
              <w:t>22 542,4</w:t>
            </w:r>
          </w:p>
        </w:tc>
        <w:tc>
          <w:tcPr>
            <w:tcW w:w="992" w:type="dxa"/>
            <w:tcBorders>
              <w:top w:val="nil"/>
              <w:left w:val="nil"/>
              <w:bottom w:val="single" w:sz="4" w:space="0" w:color="auto"/>
              <w:right w:val="single" w:sz="4" w:space="0" w:color="auto"/>
            </w:tcBorders>
            <w:noWrap/>
            <w:vAlign w:val="center"/>
            <w:hideMark/>
          </w:tcPr>
          <w:p w14:paraId="524CDF5E" w14:textId="77777777" w:rsidR="000A0243" w:rsidRPr="000A0243" w:rsidRDefault="000A0243" w:rsidP="000A0243">
            <w:pPr>
              <w:jc w:val="right"/>
              <w:rPr>
                <w:color w:val="000000"/>
                <w:sz w:val="16"/>
                <w:szCs w:val="16"/>
              </w:rPr>
            </w:pPr>
            <w:r w:rsidRPr="000A0243">
              <w:rPr>
                <w:color w:val="000000"/>
                <w:sz w:val="16"/>
                <w:szCs w:val="16"/>
              </w:rPr>
              <w:t>20 742,4</w:t>
            </w:r>
          </w:p>
        </w:tc>
        <w:tc>
          <w:tcPr>
            <w:tcW w:w="993" w:type="dxa"/>
            <w:tcBorders>
              <w:top w:val="nil"/>
              <w:left w:val="nil"/>
              <w:bottom w:val="single" w:sz="4" w:space="0" w:color="auto"/>
              <w:right w:val="single" w:sz="4" w:space="0" w:color="auto"/>
            </w:tcBorders>
            <w:noWrap/>
            <w:vAlign w:val="center"/>
            <w:hideMark/>
          </w:tcPr>
          <w:p w14:paraId="6A21F815" w14:textId="77777777" w:rsidR="000A0243" w:rsidRPr="000A0243" w:rsidRDefault="000A0243" w:rsidP="000A0243">
            <w:pPr>
              <w:jc w:val="right"/>
              <w:rPr>
                <w:color w:val="000000"/>
                <w:sz w:val="16"/>
                <w:szCs w:val="16"/>
              </w:rPr>
            </w:pPr>
            <w:r w:rsidRPr="000A0243">
              <w:rPr>
                <w:color w:val="000000"/>
                <w:sz w:val="16"/>
                <w:szCs w:val="16"/>
              </w:rPr>
              <w:t>14 847,8</w:t>
            </w:r>
          </w:p>
        </w:tc>
      </w:tr>
      <w:tr w:rsidR="000A0243" w:rsidRPr="000A0243" w14:paraId="4CF1042F"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178F054" w14:textId="77777777" w:rsidR="000A0243" w:rsidRPr="000A0243" w:rsidRDefault="000A0243" w:rsidP="00C353B0">
            <w:pPr>
              <w:rPr>
                <w:color w:val="000000"/>
                <w:sz w:val="16"/>
                <w:szCs w:val="16"/>
              </w:rPr>
            </w:pPr>
            <w:r w:rsidRPr="000A0243">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47A8AF57"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D5B7AF1"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9883D54" w14:textId="77777777" w:rsidR="000A0243" w:rsidRPr="000A0243" w:rsidRDefault="000A0243" w:rsidP="000A0243">
            <w:pPr>
              <w:jc w:val="left"/>
              <w:rPr>
                <w:color w:val="000000"/>
                <w:sz w:val="16"/>
                <w:szCs w:val="16"/>
              </w:rPr>
            </w:pPr>
            <w:r w:rsidRPr="000A0243">
              <w:rPr>
                <w:color w:val="000000"/>
                <w:sz w:val="16"/>
                <w:szCs w:val="16"/>
              </w:rPr>
              <w:t>08.4.02.60870</w:t>
            </w:r>
          </w:p>
        </w:tc>
        <w:tc>
          <w:tcPr>
            <w:tcW w:w="567" w:type="dxa"/>
            <w:tcBorders>
              <w:top w:val="nil"/>
              <w:left w:val="nil"/>
              <w:bottom w:val="single" w:sz="4" w:space="0" w:color="auto"/>
              <w:right w:val="single" w:sz="4" w:space="0" w:color="auto"/>
            </w:tcBorders>
            <w:noWrap/>
            <w:vAlign w:val="center"/>
            <w:hideMark/>
          </w:tcPr>
          <w:p w14:paraId="6AA587D2"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6B5867FE" w14:textId="77777777" w:rsidR="000A0243" w:rsidRPr="000A0243" w:rsidRDefault="000A0243" w:rsidP="000A0243">
            <w:pPr>
              <w:jc w:val="right"/>
              <w:rPr>
                <w:color w:val="000000"/>
                <w:sz w:val="16"/>
                <w:szCs w:val="16"/>
              </w:rPr>
            </w:pPr>
            <w:r w:rsidRPr="000A0243">
              <w:rPr>
                <w:color w:val="000000"/>
                <w:sz w:val="16"/>
                <w:szCs w:val="16"/>
              </w:rPr>
              <w:t>22 542,4</w:t>
            </w:r>
          </w:p>
        </w:tc>
        <w:tc>
          <w:tcPr>
            <w:tcW w:w="992" w:type="dxa"/>
            <w:tcBorders>
              <w:top w:val="nil"/>
              <w:left w:val="nil"/>
              <w:bottom w:val="single" w:sz="4" w:space="0" w:color="auto"/>
              <w:right w:val="single" w:sz="4" w:space="0" w:color="auto"/>
            </w:tcBorders>
            <w:noWrap/>
            <w:vAlign w:val="center"/>
            <w:hideMark/>
          </w:tcPr>
          <w:p w14:paraId="399A59E9" w14:textId="77777777" w:rsidR="000A0243" w:rsidRPr="000A0243" w:rsidRDefault="000A0243" w:rsidP="000A0243">
            <w:pPr>
              <w:jc w:val="right"/>
              <w:rPr>
                <w:color w:val="000000"/>
                <w:sz w:val="16"/>
                <w:szCs w:val="16"/>
              </w:rPr>
            </w:pPr>
            <w:r w:rsidRPr="000A0243">
              <w:rPr>
                <w:color w:val="000000"/>
                <w:sz w:val="16"/>
                <w:szCs w:val="16"/>
              </w:rPr>
              <w:t>20 742,4</w:t>
            </w:r>
          </w:p>
        </w:tc>
        <w:tc>
          <w:tcPr>
            <w:tcW w:w="993" w:type="dxa"/>
            <w:tcBorders>
              <w:top w:val="nil"/>
              <w:left w:val="nil"/>
              <w:bottom w:val="single" w:sz="4" w:space="0" w:color="auto"/>
              <w:right w:val="single" w:sz="4" w:space="0" w:color="auto"/>
            </w:tcBorders>
            <w:noWrap/>
            <w:vAlign w:val="center"/>
            <w:hideMark/>
          </w:tcPr>
          <w:p w14:paraId="71780301" w14:textId="77777777" w:rsidR="000A0243" w:rsidRPr="000A0243" w:rsidRDefault="000A0243" w:rsidP="000A0243">
            <w:pPr>
              <w:jc w:val="right"/>
              <w:rPr>
                <w:color w:val="000000"/>
                <w:sz w:val="16"/>
                <w:szCs w:val="16"/>
              </w:rPr>
            </w:pPr>
            <w:r w:rsidRPr="000A0243">
              <w:rPr>
                <w:color w:val="000000"/>
                <w:sz w:val="16"/>
                <w:szCs w:val="16"/>
              </w:rPr>
              <w:t>14 847,8</w:t>
            </w:r>
          </w:p>
        </w:tc>
      </w:tr>
      <w:tr w:rsidR="000A0243" w:rsidRPr="000A0243" w14:paraId="71C7831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53A5DEF" w14:textId="2260A747"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"Предоставление прочих межбюджетных трансфертов"</w:t>
            </w:r>
          </w:p>
        </w:tc>
        <w:tc>
          <w:tcPr>
            <w:tcW w:w="425" w:type="dxa"/>
            <w:tcBorders>
              <w:top w:val="nil"/>
              <w:left w:val="nil"/>
              <w:bottom w:val="single" w:sz="4" w:space="0" w:color="auto"/>
              <w:right w:val="single" w:sz="4" w:space="0" w:color="auto"/>
            </w:tcBorders>
            <w:noWrap/>
            <w:vAlign w:val="center"/>
            <w:hideMark/>
          </w:tcPr>
          <w:p w14:paraId="3B327204"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94CD547"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39EC5C2" w14:textId="77777777" w:rsidR="000A0243" w:rsidRPr="000A0243" w:rsidRDefault="000A0243" w:rsidP="000A0243">
            <w:pPr>
              <w:jc w:val="left"/>
              <w:rPr>
                <w:color w:val="000000"/>
                <w:sz w:val="16"/>
                <w:szCs w:val="16"/>
              </w:rPr>
            </w:pPr>
            <w:r w:rsidRPr="000A0243">
              <w:rPr>
                <w:color w:val="000000"/>
                <w:sz w:val="16"/>
                <w:szCs w:val="16"/>
              </w:rPr>
              <w:t>08.4.03.00000</w:t>
            </w:r>
          </w:p>
        </w:tc>
        <w:tc>
          <w:tcPr>
            <w:tcW w:w="567" w:type="dxa"/>
            <w:tcBorders>
              <w:top w:val="nil"/>
              <w:left w:val="nil"/>
              <w:bottom w:val="single" w:sz="4" w:space="0" w:color="auto"/>
              <w:right w:val="single" w:sz="4" w:space="0" w:color="auto"/>
            </w:tcBorders>
            <w:noWrap/>
            <w:vAlign w:val="center"/>
            <w:hideMark/>
          </w:tcPr>
          <w:p w14:paraId="6D15697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97BA05E" w14:textId="77777777" w:rsidR="000A0243" w:rsidRPr="000A0243" w:rsidRDefault="000A0243" w:rsidP="000A0243">
            <w:pPr>
              <w:jc w:val="right"/>
              <w:rPr>
                <w:color w:val="000000"/>
                <w:sz w:val="16"/>
                <w:szCs w:val="16"/>
              </w:rPr>
            </w:pPr>
            <w:r w:rsidRPr="000A0243">
              <w:rPr>
                <w:color w:val="000000"/>
                <w:sz w:val="16"/>
                <w:szCs w:val="16"/>
              </w:rPr>
              <w:t>62 326,9</w:t>
            </w:r>
          </w:p>
        </w:tc>
        <w:tc>
          <w:tcPr>
            <w:tcW w:w="992" w:type="dxa"/>
            <w:tcBorders>
              <w:top w:val="nil"/>
              <w:left w:val="nil"/>
              <w:bottom w:val="single" w:sz="4" w:space="0" w:color="auto"/>
              <w:right w:val="single" w:sz="4" w:space="0" w:color="auto"/>
            </w:tcBorders>
            <w:noWrap/>
            <w:vAlign w:val="center"/>
            <w:hideMark/>
          </w:tcPr>
          <w:p w14:paraId="46C42185" w14:textId="77777777" w:rsidR="000A0243" w:rsidRPr="000A0243" w:rsidRDefault="000A0243" w:rsidP="000A0243">
            <w:pPr>
              <w:jc w:val="right"/>
              <w:rPr>
                <w:color w:val="000000"/>
                <w:sz w:val="16"/>
                <w:szCs w:val="16"/>
              </w:rPr>
            </w:pPr>
            <w:r w:rsidRPr="000A0243">
              <w:rPr>
                <w:color w:val="000000"/>
                <w:sz w:val="16"/>
                <w:szCs w:val="16"/>
              </w:rPr>
              <w:t>47 747,5</w:t>
            </w:r>
          </w:p>
        </w:tc>
        <w:tc>
          <w:tcPr>
            <w:tcW w:w="993" w:type="dxa"/>
            <w:tcBorders>
              <w:top w:val="nil"/>
              <w:left w:val="nil"/>
              <w:bottom w:val="single" w:sz="4" w:space="0" w:color="auto"/>
              <w:right w:val="single" w:sz="4" w:space="0" w:color="auto"/>
            </w:tcBorders>
            <w:noWrap/>
            <w:vAlign w:val="center"/>
            <w:hideMark/>
          </w:tcPr>
          <w:p w14:paraId="6D46D051" w14:textId="77777777" w:rsidR="000A0243" w:rsidRPr="000A0243" w:rsidRDefault="000A0243" w:rsidP="000A0243">
            <w:pPr>
              <w:jc w:val="right"/>
              <w:rPr>
                <w:color w:val="000000"/>
                <w:sz w:val="16"/>
                <w:szCs w:val="16"/>
              </w:rPr>
            </w:pPr>
            <w:r w:rsidRPr="000A0243">
              <w:rPr>
                <w:color w:val="000000"/>
                <w:sz w:val="16"/>
                <w:szCs w:val="16"/>
              </w:rPr>
              <w:t>44 747,5</w:t>
            </w:r>
          </w:p>
        </w:tc>
      </w:tr>
      <w:tr w:rsidR="000A0243" w:rsidRPr="000A0243" w14:paraId="700E80E3"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DFBE378" w14:textId="79D3FBB3" w:rsidR="000A0243" w:rsidRPr="000A0243" w:rsidRDefault="000A0243" w:rsidP="00C353B0">
            <w:pPr>
              <w:rPr>
                <w:color w:val="000000"/>
                <w:sz w:val="16"/>
                <w:szCs w:val="16"/>
              </w:rPr>
            </w:pPr>
            <w:r w:rsidRPr="000A0243">
              <w:rPr>
                <w:color w:val="000000"/>
                <w:sz w:val="16"/>
                <w:szCs w:val="16"/>
              </w:rPr>
              <w:t xml:space="preserve">Иные межбюджетные трансферты на финансирование иных </w:t>
            </w:r>
            <w:r w:rsidR="008572A2" w:rsidRPr="000A0243">
              <w:rPr>
                <w:color w:val="000000"/>
                <w:sz w:val="16"/>
                <w:szCs w:val="16"/>
              </w:rPr>
              <w:t>мероприятий, направленных</w:t>
            </w:r>
            <w:r w:rsidRPr="000A0243">
              <w:rPr>
                <w:color w:val="000000"/>
                <w:sz w:val="16"/>
                <w:szCs w:val="16"/>
              </w:rPr>
              <w:t xml:space="preserve"> на развитие общественной инфраструктуры поселений</w:t>
            </w:r>
          </w:p>
        </w:tc>
        <w:tc>
          <w:tcPr>
            <w:tcW w:w="425" w:type="dxa"/>
            <w:tcBorders>
              <w:top w:val="nil"/>
              <w:left w:val="nil"/>
              <w:bottom w:val="single" w:sz="4" w:space="0" w:color="auto"/>
              <w:right w:val="single" w:sz="4" w:space="0" w:color="auto"/>
            </w:tcBorders>
            <w:noWrap/>
            <w:vAlign w:val="center"/>
            <w:hideMark/>
          </w:tcPr>
          <w:p w14:paraId="13522061"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0B0DC0A"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BF64B51" w14:textId="77777777" w:rsidR="000A0243" w:rsidRPr="000A0243" w:rsidRDefault="000A0243" w:rsidP="000A0243">
            <w:pPr>
              <w:jc w:val="left"/>
              <w:rPr>
                <w:color w:val="000000"/>
                <w:sz w:val="16"/>
                <w:szCs w:val="16"/>
              </w:rPr>
            </w:pPr>
            <w:r w:rsidRPr="000A0243">
              <w:rPr>
                <w:color w:val="000000"/>
                <w:sz w:val="16"/>
                <w:szCs w:val="16"/>
              </w:rPr>
              <w:t>08.4.03.60840</w:t>
            </w:r>
          </w:p>
        </w:tc>
        <w:tc>
          <w:tcPr>
            <w:tcW w:w="567" w:type="dxa"/>
            <w:tcBorders>
              <w:top w:val="nil"/>
              <w:left w:val="nil"/>
              <w:bottom w:val="single" w:sz="4" w:space="0" w:color="auto"/>
              <w:right w:val="single" w:sz="4" w:space="0" w:color="auto"/>
            </w:tcBorders>
            <w:noWrap/>
            <w:vAlign w:val="center"/>
            <w:hideMark/>
          </w:tcPr>
          <w:p w14:paraId="22B43A8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736B159" w14:textId="77777777" w:rsidR="000A0243" w:rsidRPr="000A0243" w:rsidRDefault="000A0243" w:rsidP="000A0243">
            <w:pPr>
              <w:jc w:val="right"/>
              <w:rPr>
                <w:color w:val="000000"/>
                <w:sz w:val="16"/>
                <w:szCs w:val="16"/>
              </w:rPr>
            </w:pPr>
            <w:r w:rsidRPr="000A0243">
              <w:rPr>
                <w:color w:val="000000"/>
                <w:sz w:val="16"/>
                <w:szCs w:val="16"/>
              </w:rPr>
              <w:t>17 579,4</w:t>
            </w:r>
          </w:p>
        </w:tc>
        <w:tc>
          <w:tcPr>
            <w:tcW w:w="992" w:type="dxa"/>
            <w:tcBorders>
              <w:top w:val="nil"/>
              <w:left w:val="nil"/>
              <w:bottom w:val="single" w:sz="4" w:space="0" w:color="auto"/>
              <w:right w:val="single" w:sz="4" w:space="0" w:color="auto"/>
            </w:tcBorders>
            <w:noWrap/>
            <w:vAlign w:val="center"/>
            <w:hideMark/>
          </w:tcPr>
          <w:p w14:paraId="083E8EC8" w14:textId="77777777" w:rsidR="000A0243" w:rsidRPr="000A0243" w:rsidRDefault="000A0243" w:rsidP="000A0243">
            <w:pPr>
              <w:jc w:val="right"/>
              <w:rPr>
                <w:color w:val="000000"/>
                <w:sz w:val="16"/>
                <w:szCs w:val="16"/>
              </w:rPr>
            </w:pPr>
            <w:r w:rsidRPr="000A0243">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62F8546A"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2460C2D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77387D0" w14:textId="39A3ACA4" w:rsidR="000A0243" w:rsidRPr="000A0243" w:rsidRDefault="000A0243" w:rsidP="00C353B0">
            <w:pPr>
              <w:rPr>
                <w:color w:val="000000"/>
                <w:sz w:val="16"/>
                <w:szCs w:val="16"/>
              </w:rPr>
            </w:pPr>
            <w:r w:rsidRPr="000A0243">
              <w:rPr>
                <w:color w:val="000000"/>
                <w:sz w:val="16"/>
                <w:szCs w:val="16"/>
              </w:rPr>
              <w:t xml:space="preserve">Иные межбюджетные трансферты на финансирование иных </w:t>
            </w:r>
            <w:r w:rsidR="008572A2" w:rsidRPr="000A0243">
              <w:rPr>
                <w:color w:val="000000"/>
                <w:sz w:val="16"/>
                <w:szCs w:val="16"/>
              </w:rPr>
              <w:t>мероприятий, направленных</w:t>
            </w:r>
            <w:r w:rsidRPr="000A0243">
              <w:rPr>
                <w:color w:val="000000"/>
                <w:sz w:val="16"/>
                <w:szCs w:val="16"/>
              </w:rPr>
              <w:t xml:space="preserve"> на развитие общественной инфраструктуры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262E2070"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29F357D"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0D3DD38" w14:textId="77777777" w:rsidR="000A0243" w:rsidRPr="000A0243" w:rsidRDefault="000A0243" w:rsidP="000A0243">
            <w:pPr>
              <w:jc w:val="left"/>
              <w:rPr>
                <w:color w:val="000000"/>
                <w:sz w:val="16"/>
                <w:szCs w:val="16"/>
              </w:rPr>
            </w:pPr>
            <w:r w:rsidRPr="000A0243">
              <w:rPr>
                <w:color w:val="000000"/>
                <w:sz w:val="16"/>
                <w:szCs w:val="16"/>
              </w:rPr>
              <w:t>08.4.03.60840</w:t>
            </w:r>
          </w:p>
        </w:tc>
        <w:tc>
          <w:tcPr>
            <w:tcW w:w="567" w:type="dxa"/>
            <w:tcBorders>
              <w:top w:val="nil"/>
              <w:left w:val="nil"/>
              <w:bottom w:val="single" w:sz="4" w:space="0" w:color="auto"/>
              <w:right w:val="single" w:sz="4" w:space="0" w:color="auto"/>
            </w:tcBorders>
            <w:noWrap/>
            <w:vAlign w:val="center"/>
            <w:hideMark/>
          </w:tcPr>
          <w:p w14:paraId="1ADA7AE6"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4AA97CF5" w14:textId="77777777" w:rsidR="000A0243" w:rsidRPr="000A0243" w:rsidRDefault="000A0243" w:rsidP="000A0243">
            <w:pPr>
              <w:jc w:val="right"/>
              <w:rPr>
                <w:color w:val="000000"/>
                <w:sz w:val="16"/>
                <w:szCs w:val="16"/>
              </w:rPr>
            </w:pPr>
            <w:r w:rsidRPr="000A0243">
              <w:rPr>
                <w:color w:val="000000"/>
                <w:sz w:val="16"/>
                <w:szCs w:val="16"/>
              </w:rPr>
              <w:t>17 579,4</w:t>
            </w:r>
          </w:p>
        </w:tc>
        <w:tc>
          <w:tcPr>
            <w:tcW w:w="992" w:type="dxa"/>
            <w:tcBorders>
              <w:top w:val="nil"/>
              <w:left w:val="nil"/>
              <w:bottom w:val="single" w:sz="4" w:space="0" w:color="auto"/>
              <w:right w:val="single" w:sz="4" w:space="0" w:color="auto"/>
            </w:tcBorders>
            <w:noWrap/>
            <w:vAlign w:val="center"/>
            <w:hideMark/>
          </w:tcPr>
          <w:p w14:paraId="632B8DB5" w14:textId="77777777" w:rsidR="000A0243" w:rsidRPr="000A0243" w:rsidRDefault="000A0243" w:rsidP="000A0243">
            <w:pPr>
              <w:jc w:val="right"/>
              <w:rPr>
                <w:color w:val="000000"/>
                <w:sz w:val="16"/>
                <w:szCs w:val="16"/>
              </w:rPr>
            </w:pPr>
            <w:r w:rsidRPr="000A0243">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18E83644"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77C5FDA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F205281" w14:textId="77777777" w:rsidR="000A0243" w:rsidRPr="000A0243" w:rsidRDefault="000A0243" w:rsidP="00C353B0">
            <w:pPr>
              <w:rPr>
                <w:color w:val="000000"/>
                <w:sz w:val="16"/>
                <w:szCs w:val="16"/>
              </w:rPr>
            </w:pPr>
            <w:r w:rsidRPr="000A0243">
              <w:rPr>
                <w:color w:val="000000"/>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425" w:type="dxa"/>
            <w:tcBorders>
              <w:top w:val="nil"/>
              <w:left w:val="nil"/>
              <w:bottom w:val="single" w:sz="4" w:space="0" w:color="auto"/>
              <w:right w:val="single" w:sz="4" w:space="0" w:color="auto"/>
            </w:tcBorders>
            <w:noWrap/>
            <w:vAlign w:val="center"/>
            <w:hideMark/>
          </w:tcPr>
          <w:p w14:paraId="0609FDE0"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485D3A24"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B8C40A9" w14:textId="77777777" w:rsidR="000A0243" w:rsidRPr="000A0243" w:rsidRDefault="000A0243" w:rsidP="000A0243">
            <w:pPr>
              <w:jc w:val="left"/>
              <w:rPr>
                <w:color w:val="000000"/>
                <w:sz w:val="16"/>
                <w:szCs w:val="16"/>
              </w:rPr>
            </w:pPr>
            <w:r w:rsidRPr="000A0243">
              <w:rPr>
                <w:color w:val="000000"/>
                <w:sz w:val="16"/>
                <w:szCs w:val="16"/>
              </w:rPr>
              <w:t>08.4.03.60860</w:t>
            </w:r>
          </w:p>
        </w:tc>
        <w:tc>
          <w:tcPr>
            <w:tcW w:w="567" w:type="dxa"/>
            <w:tcBorders>
              <w:top w:val="nil"/>
              <w:left w:val="nil"/>
              <w:bottom w:val="single" w:sz="4" w:space="0" w:color="auto"/>
              <w:right w:val="single" w:sz="4" w:space="0" w:color="auto"/>
            </w:tcBorders>
            <w:noWrap/>
            <w:vAlign w:val="center"/>
            <w:hideMark/>
          </w:tcPr>
          <w:p w14:paraId="0E99551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B62D21D" w14:textId="77777777" w:rsidR="000A0243" w:rsidRPr="000A0243" w:rsidRDefault="000A0243" w:rsidP="000A0243">
            <w:pPr>
              <w:jc w:val="right"/>
              <w:rPr>
                <w:color w:val="000000"/>
                <w:sz w:val="16"/>
                <w:szCs w:val="16"/>
              </w:rPr>
            </w:pPr>
            <w:r w:rsidRPr="000A0243">
              <w:rPr>
                <w:color w:val="000000"/>
                <w:sz w:val="16"/>
                <w:szCs w:val="16"/>
              </w:rPr>
              <w:t>44 747,5</w:t>
            </w:r>
          </w:p>
        </w:tc>
        <w:tc>
          <w:tcPr>
            <w:tcW w:w="992" w:type="dxa"/>
            <w:tcBorders>
              <w:top w:val="nil"/>
              <w:left w:val="nil"/>
              <w:bottom w:val="single" w:sz="4" w:space="0" w:color="auto"/>
              <w:right w:val="single" w:sz="4" w:space="0" w:color="auto"/>
            </w:tcBorders>
            <w:noWrap/>
            <w:vAlign w:val="center"/>
            <w:hideMark/>
          </w:tcPr>
          <w:p w14:paraId="09236C31" w14:textId="77777777" w:rsidR="000A0243" w:rsidRPr="000A0243" w:rsidRDefault="000A0243" w:rsidP="000A0243">
            <w:pPr>
              <w:jc w:val="right"/>
              <w:rPr>
                <w:color w:val="000000"/>
                <w:sz w:val="16"/>
                <w:szCs w:val="16"/>
              </w:rPr>
            </w:pPr>
            <w:r w:rsidRPr="000A0243">
              <w:rPr>
                <w:color w:val="000000"/>
                <w:sz w:val="16"/>
                <w:szCs w:val="16"/>
              </w:rPr>
              <w:t>44 747,5</w:t>
            </w:r>
          </w:p>
        </w:tc>
        <w:tc>
          <w:tcPr>
            <w:tcW w:w="993" w:type="dxa"/>
            <w:tcBorders>
              <w:top w:val="nil"/>
              <w:left w:val="nil"/>
              <w:bottom w:val="single" w:sz="4" w:space="0" w:color="auto"/>
              <w:right w:val="single" w:sz="4" w:space="0" w:color="auto"/>
            </w:tcBorders>
            <w:noWrap/>
            <w:vAlign w:val="center"/>
            <w:hideMark/>
          </w:tcPr>
          <w:p w14:paraId="2EFA5C7C" w14:textId="77777777" w:rsidR="000A0243" w:rsidRPr="000A0243" w:rsidRDefault="000A0243" w:rsidP="000A0243">
            <w:pPr>
              <w:jc w:val="right"/>
              <w:rPr>
                <w:color w:val="000000"/>
                <w:sz w:val="16"/>
                <w:szCs w:val="16"/>
              </w:rPr>
            </w:pPr>
            <w:r w:rsidRPr="000A0243">
              <w:rPr>
                <w:color w:val="000000"/>
                <w:sz w:val="16"/>
                <w:szCs w:val="16"/>
              </w:rPr>
              <w:t>44 747,5</w:t>
            </w:r>
          </w:p>
        </w:tc>
      </w:tr>
      <w:tr w:rsidR="000A0243" w:rsidRPr="000A0243" w14:paraId="315B9AF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1A1C160" w14:textId="77777777" w:rsidR="000A0243" w:rsidRPr="000A0243" w:rsidRDefault="000A0243" w:rsidP="00C353B0">
            <w:pPr>
              <w:rPr>
                <w:color w:val="000000"/>
                <w:sz w:val="16"/>
                <w:szCs w:val="16"/>
              </w:rPr>
            </w:pPr>
            <w:r w:rsidRPr="000A0243">
              <w:rPr>
                <w:color w:val="000000"/>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 (Межбюджетные трансферты)</w:t>
            </w:r>
          </w:p>
        </w:tc>
        <w:tc>
          <w:tcPr>
            <w:tcW w:w="425" w:type="dxa"/>
            <w:tcBorders>
              <w:top w:val="nil"/>
              <w:left w:val="nil"/>
              <w:bottom w:val="single" w:sz="4" w:space="0" w:color="auto"/>
              <w:right w:val="single" w:sz="4" w:space="0" w:color="auto"/>
            </w:tcBorders>
            <w:noWrap/>
            <w:vAlign w:val="center"/>
            <w:hideMark/>
          </w:tcPr>
          <w:p w14:paraId="3584262A"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9B8EC22"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6478F3F" w14:textId="77777777" w:rsidR="000A0243" w:rsidRPr="000A0243" w:rsidRDefault="000A0243" w:rsidP="000A0243">
            <w:pPr>
              <w:jc w:val="left"/>
              <w:rPr>
                <w:color w:val="000000"/>
                <w:sz w:val="16"/>
                <w:szCs w:val="16"/>
              </w:rPr>
            </w:pPr>
            <w:r w:rsidRPr="000A0243">
              <w:rPr>
                <w:color w:val="000000"/>
                <w:sz w:val="16"/>
                <w:szCs w:val="16"/>
              </w:rPr>
              <w:t>08.4.03.60860</w:t>
            </w:r>
          </w:p>
        </w:tc>
        <w:tc>
          <w:tcPr>
            <w:tcW w:w="567" w:type="dxa"/>
            <w:tcBorders>
              <w:top w:val="nil"/>
              <w:left w:val="nil"/>
              <w:bottom w:val="single" w:sz="4" w:space="0" w:color="auto"/>
              <w:right w:val="single" w:sz="4" w:space="0" w:color="auto"/>
            </w:tcBorders>
            <w:noWrap/>
            <w:vAlign w:val="center"/>
            <w:hideMark/>
          </w:tcPr>
          <w:p w14:paraId="724F34E2"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63ACA980" w14:textId="77777777" w:rsidR="000A0243" w:rsidRPr="000A0243" w:rsidRDefault="000A0243" w:rsidP="000A0243">
            <w:pPr>
              <w:jc w:val="right"/>
              <w:rPr>
                <w:color w:val="000000"/>
                <w:sz w:val="16"/>
                <w:szCs w:val="16"/>
              </w:rPr>
            </w:pPr>
            <w:r w:rsidRPr="000A0243">
              <w:rPr>
                <w:color w:val="000000"/>
                <w:sz w:val="16"/>
                <w:szCs w:val="16"/>
              </w:rPr>
              <w:t>44 747,5</w:t>
            </w:r>
          </w:p>
        </w:tc>
        <w:tc>
          <w:tcPr>
            <w:tcW w:w="992" w:type="dxa"/>
            <w:tcBorders>
              <w:top w:val="nil"/>
              <w:left w:val="nil"/>
              <w:bottom w:val="single" w:sz="4" w:space="0" w:color="auto"/>
              <w:right w:val="single" w:sz="4" w:space="0" w:color="auto"/>
            </w:tcBorders>
            <w:noWrap/>
            <w:vAlign w:val="center"/>
            <w:hideMark/>
          </w:tcPr>
          <w:p w14:paraId="71EF86D0" w14:textId="77777777" w:rsidR="000A0243" w:rsidRPr="000A0243" w:rsidRDefault="000A0243" w:rsidP="000A0243">
            <w:pPr>
              <w:jc w:val="right"/>
              <w:rPr>
                <w:color w:val="000000"/>
                <w:sz w:val="16"/>
                <w:szCs w:val="16"/>
              </w:rPr>
            </w:pPr>
            <w:r w:rsidRPr="000A0243">
              <w:rPr>
                <w:color w:val="000000"/>
                <w:sz w:val="16"/>
                <w:szCs w:val="16"/>
              </w:rPr>
              <w:t>44 747,5</w:t>
            </w:r>
          </w:p>
        </w:tc>
        <w:tc>
          <w:tcPr>
            <w:tcW w:w="993" w:type="dxa"/>
            <w:tcBorders>
              <w:top w:val="nil"/>
              <w:left w:val="nil"/>
              <w:bottom w:val="single" w:sz="4" w:space="0" w:color="auto"/>
              <w:right w:val="single" w:sz="4" w:space="0" w:color="auto"/>
            </w:tcBorders>
            <w:noWrap/>
            <w:vAlign w:val="center"/>
            <w:hideMark/>
          </w:tcPr>
          <w:p w14:paraId="0D13C84F" w14:textId="77777777" w:rsidR="000A0243" w:rsidRPr="000A0243" w:rsidRDefault="000A0243" w:rsidP="000A0243">
            <w:pPr>
              <w:jc w:val="right"/>
              <w:rPr>
                <w:color w:val="000000"/>
                <w:sz w:val="16"/>
                <w:szCs w:val="16"/>
              </w:rPr>
            </w:pPr>
            <w:r w:rsidRPr="000A0243">
              <w:rPr>
                <w:color w:val="000000"/>
                <w:sz w:val="16"/>
                <w:szCs w:val="16"/>
              </w:rPr>
              <w:t>44 747,5</w:t>
            </w:r>
          </w:p>
        </w:tc>
      </w:tr>
      <w:tr w:rsidR="000A0243" w:rsidRPr="000A0243" w14:paraId="39AC8462"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25570F8" w14:textId="19BDF1C5" w:rsidR="000A0243" w:rsidRPr="000A0243" w:rsidRDefault="000A0243" w:rsidP="00C353B0">
            <w:pPr>
              <w:rPr>
                <w:color w:val="000000"/>
                <w:sz w:val="16"/>
                <w:szCs w:val="16"/>
              </w:rPr>
            </w:pPr>
            <w:r w:rsidRPr="000A0243">
              <w:rPr>
                <w:color w:val="000000"/>
                <w:sz w:val="16"/>
                <w:szCs w:val="16"/>
              </w:rPr>
              <w:t>Муниципальная программа</w:t>
            </w:r>
            <w:r w:rsidR="008572A2">
              <w:rPr>
                <w:color w:val="000000"/>
                <w:sz w:val="16"/>
                <w:szCs w:val="16"/>
              </w:rPr>
              <w:t xml:space="preserve"> </w:t>
            </w:r>
            <w:r w:rsidRPr="000A0243">
              <w:rPr>
                <w:color w:val="000000"/>
                <w:sz w:val="16"/>
                <w:szCs w:val="16"/>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42DB8F25"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C0F48FE"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1702E35" w14:textId="77777777" w:rsidR="000A0243" w:rsidRPr="000A0243" w:rsidRDefault="000A0243" w:rsidP="000A0243">
            <w:pPr>
              <w:jc w:val="left"/>
              <w:rPr>
                <w:color w:val="000000"/>
                <w:sz w:val="16"/>
                <w:szCs w:val="16"/>
              </w:rPr>
            </w:pPr>
            <w:r w:rsidRPr="000A0243">
              <w:rPr>
                <w:color w:val="000000"/>
                <w:sz w:val="16"/>
                <w:szCs w:val="16"/>
              </w:rPr>
              <w:t>18.0.00.00000</w:t>
            </w:r>
          </w:p>
        </w:tc>
        <w:tc>
          <w:tcPr>
            <w:tcW w:w="567" w:type="dxa"/>
            <w:tcBorders>
              <w:top w:val="nil"/>
              <w:left w:val="nil"/>
              <w:bottom w:val="single" w:sz="4" w:space="0" w:color="auto"/>
              <w:right w:val="single" w:sz="4" w:space="0" w:color="auto"/>
            </w:tcBorders>
            <w:noWrap/>
            <w:vAlign w:val="center"/>
            <w:hideMark/>
          </w:tcPr>
          <w:p w14:paraId="77A9A3D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2000B75" w14:textId="77777777" w:rsidR="000A0243" w:rsidRPr="000A0243" w:rsidRDefault="000A0243" w:rsidP="000A0243">
            <w:pPr>
              <w:jc w:val="right"/>
              <w:rPr>
                <w:color w:val="000000"/>
                <w:sz w:val="16"/>
                <w:szCs w:val="16"/>
              </w:rPr>
            </w:pPr>
            <w:r w:rsidRPr="000A0243">
              <w:rPr>
                <w:color w:val="000000"/>
                <w:sz w:val="16"/>
                <w:szCs w:val="16"/>
              </w:rPr>
              <w:t>155,0</w:t>
            </w:r>
          </w:p>
        </w:tc>
        <w:tc>
          <w:tcPr>
            <w:tcW w:w="992" w:type="dxa"/>
            <w:tcBorders>
              <w:top w:val="nil"/>
              <w:left w:val="nil"/>
              <w:bottom w:val="single" w:sz="4" w:space="0" w:color="auto"/>
              <w:right w:val="single" w:sz="4" w:space="0" w:color="auto"/>
            </w:tcBorders>
            <w:noWrap/>
            <w:vAlign w:val="center"/>
            <w:hideMark/>
          </w:tcPr>
          <w:p w14:paraId="16C46DEF" w14:textId="77777777" w:rsidR="000A0243" w:rsidRPr="000A0243" w:rsidRDefault="000A0243" w:rsidP="000A0243">
            <w:pPr>
              <w:jc w:val="right"/>
              <w:rPr>
                <w:color w:val="000000"/>
                <w:sz w:val="16"/>
                <w:szCs w:val="16"/>
              </w:rPr>
            </w:pPr>
            <w:r w:rsidRPr="000A0243">
              <w:rPr>
                <w:color w:val="000000"/>
                <w:sz w:val="16"/>
                <w:szCs w:val="16"/>
              </w:rPr>
              <w:t>155,0</w:t>
            </w:r>
          </w:p>
        </w:tc>
        <w:tc>
          <w:tcPr>
            <w:tcW w:w="993" w:type="dxa"/>
            <w:tcBorders>
              <w:top w:val="nil"/>
              <w:left w:val="nil"/>
              <w:bottom w:val="single" w:sz="4" w:space="0" w:color="auto"/>
              <w:right w:val="single" w:sz="4" w:space="0" w:color="auto"/>
            </w:tcBorders>
            <w:noWrap/>
            <w:vAlign w:val="center"/>
            <w:hideMark/>
          </w:tcPr>
          <w:p w14:paraId="08BA28EB" w14:textId="77777777" w:rsidR="000A0243" w:rsidRPr="000A0243" w:rsidRDefault="000A0243" w:rsidP="000A0243">
            <w:pPr>
              <w:jc w:val="right"/>
              <w:rPr>
                <w:color w:val="000000"/>
                <w:sz w:val="16"/>
                <w:szCs w:val="16"/>
              </w:rPr>
            </w:pPr>
            <w:r w:rsidRPr="000A0243">
              <w:rPr>
                <w:color w:val="000000"/>
                <w:sz w:val="16"/>
                <w:szCs w:val="16"/>
              </w:rPr>
              <w:t>155,0</w:t>
            </w:r>
          </w:p>
        </w:tc>
      </w:tr>
      <w:tr w:rsidR="000A0243" w:rsidRPr="000A0243" w14:paraId="5A27909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A5F8589"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D929BC2"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6C6E23C9"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85FCCB4" w14:textId="77777777" w:rsidR="000A0243" w:rsidRPr="000A0243" w:rsidRDefault="000A0243" w:rsidP="000A0243">
            <w:pPr>
              <w:jc w:val="left"/>
              <w:rPr>
                <w:color w:val="000000"/>
                <w:sz w:val="16"/>
                <w:szCs w:val="16"/>
              </w:rPr>
            </w:pPr>
            <w:r w:rsidRPr="000A0243">
              <w:rPr>
                <w:color w:val="000000"/>
                <w:sz w:val="16"/>
                <w:szCs w:val="16"/>
              </w:rPr>
              <w:t>18.4.00.00000</w:t>
            </w:r>
          </w:p>
        </w:tc>
        <w:tc>
          <w:tcPr>
            <w:tcW w:w="567" w:type="dxa"/>
            <w:tcBorders>
              <w:top w:val="nil"/>
              <w:left w:val="nil"/>
              <w:bottom w:val="single" w:sz="4" w:space="0" w:color="auto"/>
              <w:right w:val="single" w:sz="4" w:space="0" w:color="auto"/>
            </w:tcBorders>
            <w:noWrap/>
            <w:vAlign w:val="center"/>
            <w:hideMark/>
          </w:tcPr>
          <w:p w14:paraId="6E3D0AC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6D44C84" w14:textId="77777777" w:rsidR="000A0243" w:rsidRPr="000A0243" w:rsidRDefault="000A0243" w:rsidP="000A0243">
            <w:pPr>
              <w:jc w:val="right"/>
              <w:rPr>
                <w:color w:val="000000"/>
                <w:sz w:val="16"/>
                <w:szCs w:val="16"/>
              </w:rPr>
            </w:pPr>
            <w:r w:rsidRPr="000A0243">
              <w:rPr>
                <w:color w:val="000000"/>
                <w:sz w:val="16"/>
                <w:szCs w:val="16"/>
              </w:rPr>
              <w:t>155,0</w:t>
            </w:r>
          </w:p>
        </w:tc>
        <w:tc>
          <w:tcPr>
            <w:tcW w:w="992" w:type="dxa"/>
            <w:tcBorders>
              <w:top w:val="nil"/>
              <w:left w:val="nil"/>
              <w:bottom w:val="single" w:sz="4" w:space="0" w:color="auto"/>
              <w:right w:val="single" w:sz="4" w:space="0" w:color="auto"/>
            </w:tcBorders>
            <w:noWrap/>
            <w:vAlign w:val="center"/>
            <w:hideMark/>
          </w:tcPr>
          <w:p w14:paraId="0988291E" w14:textId="77777777" w:rsidR="000A0243" w:rsidRPr="000A0243" w:rsidRDefault="000A0243" w:rsidP="000A0243">
            <w:pPr>
              <w:jc w:val="right"/>
              <w:rPr>
                <w:color w:val="000000"/>
                <w:sz w:val="16"/>
                <w:szCs w:val="16"/>
              </w:rPr>
            </w:pPr>
            <w:r w:rsidRPr="000A0243">
              <w:rPr>
                <w:color w:val="000000"/>
                <w:sz w:val="16"/>
                <w:szCs w:val="16"/>
              </w:rPr>
              <w:t>155,0</w:t>
            </w:r>
          </w:p>
        </w:tc>
        <w:tc>
          <w:tcPr>
            <w:tcW w:w="993" w:type="dxa"/>
            <w:tcBorders>
              <w:top w:val="nil"/>
              <w:left w:val="nil"/>
              <w:bottom w:val="single" w:sz="4" w:space="0" w:color="auto"/>
              <w:right w:val="single" w:sz="4" w:space="0" w:color="auto"/>
            </w:tcBorders>
            <w:noWrap/>
            <w:vAlign w:val="center"/>
            <w:hideMark/>
          </w:tcPr>
          <w:p w14:paraId="479E0A1D" w14:textId="77777777" w:rsidR="000A0243" w:rsidRPr="000A0243" w:rsidRDefault="000A0243" w:rsidP="000A0243">
            <w:pPr>
              <w:jc w:val="right"/>
              <w:rPr>
                <w:color w:val="000000"/>
                <w:sz w:val="16"/>
                <w:szCs w:val="16"/>
              </w:rPr>
            </w:pPr>
            <w:r w:rsidRPr="000A0243">
              <w:rPr>
                <w:color w:val="000000"/>
                <w:sz w:val="16"/>
                <w:szCs w:val="16"/>
              </w:rPr>
              <w:t>155,0</w:t>
            </w:r>
          </w:p>
        </w:tc>
      </w:tr>
      <w:tr w:rsidR="000A0243" w:rsidRPr="000A0243" w14:paraId="5D691036"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AE33C96" w14:textId="3F2DD693"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 xml:space="preserve">"Создание условий для организации досуга и обеспечение жителей района услугами организаций культуры. Создание условий для развития местного традиционного народного художественного </w:t>
            </w:r>
            <w:r w:rsidR="008572A2" w:rsidRPr="000A0243">
              <w:rPr>
                <w:color w:val="000000"/>
                <w:sz w:val="16"/>
                <w:szCs w:val="16"/>
              </w:rPr>
              <w:t>творчества, участие</w:t>
            </w:r>
            <w:r w:rsidRPr="000A0243">
              <w:rPr>
                <w:color w:val="000000"/>
                <w:sz w:val="16"/>
                <w:szCs w:val="16"/>
              </w:rPr>
              <w:t xml:space="preserve"> в </w:t>
            </w:r>
            <w:r w:rsidR="008572A2" w:rsidRPr="000A0243">
              <w:rPr>
                <w:color w:val="000000"/>
                <w:sz w:val="16"/>
                <w:szCs w:val="16"/>
              </w:rPr>
              <w:t>сохранении, возрождении</w:t>
            </w:r>
            <w:r w:rsidRPr="000A0243">
              <w:rPr>
                <w:color w:val="000000"/>
                <w:sz w:val="16"/>
                <w:szCs w:val="16"/>
              </w:rPr>
              <w:t xml:space="preserve"> и развитии народных художественных промыслов в районе"</w:t>
            </w:r>
          </w:p>
        </w:tc>
        <w:tc>
          <w:tcPr>
            <w:tcW w:w="425" w:type="dxa"/>
            <w:tcBorders>
              <w:top w:val="nil"/>
              <w:left w:val="nil"/>
              <w:bottom w:val="single" w:sz="4" w:space="0" w:color="auto"/>
              <w:right w:val="single" w:sz="4" w:space="0" w:color="auto"/>
            </w:tcBorders>
            <w:noWrap/>
            <w:vAlign w:val="center"/>
            <w:hideMark/>
          </w:tcPr>
          <w:p w14:paraId="3A981BC3"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86DD670"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8C87549" w14:textId="77777777" w:rsidR="000A0243" w:rsidRPr="000A0243" w:rsidRDefault="000A0243" w:rsidP="000A0243">
            <w:pPr>
              <w:jc w:val="left"/>
              <w:rPr>
                <w:color w:val="000000"/>
                <w:sz w:val="16"/>
                <w:szCs w:val="16"/>
              </w:rPr>
            </w:pPr>
            <w:r w:rsidRPr="000A0243">
              <w:rPr>
                <w:color w:val="000000"/>
                <w:sz w:val="16"/>
                <w:szCs w:val="16"/>
              </w:rPr>
              <w:t>18.4.02.00000</w:t>
            </w:r>
          </w:p>
        </w:tc>
        <w:tc>
          <w:tcPr>
            <w:tcW w:w="567" w:type="dxa"/>
            <w:tcBorders>
              <w:top w:val="nil"/>
              <w:left w:val="nil"/>
              <w:bottom w:val="single" w:sz="4" w:space="0" w:color="auto"/>
              <w:right w:val="single" w:sz="4" w:space="0" w:color="auto"/>
            </w:tcBorders>
            <w:noWrap/>
            <w:vAlign w:val="center"/>
            <w:hideMark/>
          </w:tcPr>
          <w:p w14:paraId="2D4828E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4559595" w14:textId="77777777" w:rsidR="000A0243" w:rsidRPr="000A0243" w:rsidRDefault="000A0243" w:rsidP="000A0243">
            <w:pPr>
              <w:jc w:val="right"/>
              <w:rPr>
                <w:color w:val="000000"/>
                <w:sz w:val="16"/>
                <w:szCs w:val="16"/>
              </w:rPr>
            </w:pPr>
            <w:r w:rsidRPr="000A0243">
              <w:rPr>
                <w:color w:val="000000"/>
                <w:sz w:val="16"/>
                <w:szCs w:val="16"/>
              </w:rPr>
              <w:t>155,0</w:t>
            </w:r>
          </w:p>
        </w:tc>
        <w:tc>
          <w:tcPr>
            <w:tcW w:w="992" w:type="dxa"/>
            <w:tcBorders>
              <w:top w:val="nil"/>
              <w:left w:val="nil"/>
              <w:bottom w:val="single" w:sz="4" w:space="0" w:color="auto"/>
              <w:right w:val="single" w:sz="4" w:space="0" w:color="auto"/>
            </w:tcBorders>
            <w:noWrap/>
            <w:vAlign w:val="center"/>
            <w:hideMark/>
          </w:tcPr>
          <w:p w14:paraId="22585E68" w14:textId="77777777" w:rsidR="000A0243" w:rsidRPr="000A0243" w:rsidRDefault="000A0243" w:rsidP="000A0243">
            <w:pPr>
              <w:jc w:val="right"/>
              <w:rPr>
                <w:color w:val="000000"/>
                <w:sz w:val="16"/>
                <w:szCs w:val="16"/>
              </w:rPr>
            </w:pPr>
            <w:r w:rsidRPr="000A0243">
              <w:rPr>
                <w:color w:val="000000"/>
                <w:sz w:val="16"/>
                <w:szCs w:val="16"/>
              </w:rPr>
              <w:t>155,0</w:t>
            </w:r>
          </w:p>
        </w:tc>
        <w:tc>
          <w:tcPr>
            <w:tcW w:w="993" w:type="dxa"/>
            <w:tcBorders>
              <w:top w:val="nil"/>
              <w:left w:val="nil"/>
              <w:bottom w:val="single" w:sz="4" w:space="0" w:color="auto"/>
              <w:right w:val="single" w:sz="4" w:space="0" w:color="auto"/>
            </w:tcBorders>
            <w:noWrap/>
            <w:vAlign w:val="center"/>
            <w:hideMark/>
          </w:tcPr>
          <w:p w14:paraId="332A7720" w14:textId="77777777" w:rsidR="000A0243" w:rsidRPr="000A0243" w:rsidRDefault="000A0243" w:rsidP="000A0243">
            <w:pPr>
              <w:jc w:val="right"/>
              <w:rPr>
                <w:color w:val="000000"/>
                <w:sz w:val="16"/>
                <w:szCs w:val="16"/>
              </w:rPr>
            </w:pPr>
            <w:r w:rsidRPr="000A0243">
              <w:rPr>
                <w:color w:val="000000"/>
                <w:sz w:val="16"/>
                <w:szCs w:val="16"/>
              </w:rPr>
              <w:t>155,0</w:t>
            </w:r>
          </w:p>
        </w:tc>
      </w:tr>
      <w:tr w:rsidR="000A0243" w:rsidRPr="000A0243" w14:paraId="012963A9"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29FDD55" w14:textId="77777777" w:rsidR="000A0243" w:rsidRPr="000A0243" w:rsidRDefault="000A0243" w:rsidP="00C353B0">
            <w:pPr>
              <w:rPr>
                <w:color w:val="000000"/>
                <w:sz w:val="16"/>
                <w:szCs w:val="16"/>
              </w:rPr>
            </w:pPr>
            <w:r w:rsidRPr="000A0243">
              <w:rPr>
                <w:color w:val="000000"/>
                <w:sz w:val="16"/>
                <w:szCs w:val="16"/>
              </w:rPr>
              <w:t>Организация культурно-досуговых мероприятий</w:t>
            </w:r>
          </w:p>
        </w:tc>
        <w:tc>
          <w:tcPr>
            <w:tcW w:w="425" w:type="dxa"/>
            <w:tcBorders>
              <w:top w:val="nil"/>
              <w:left w:val="nil"/>
              <w:bottom w:val="single" w:sz="4" w:space="0" w:color="auto"/>
              <w:right w:val="single" w:sz="4" w:space="0" w:color="auto"/>
            </w:tcBorders>
            <w:noWrap/>
            <w:vAlign w:val="center"/>
            <w:hideMark/>
          </w:tcPr>
          <w:p w14:paraId="69FAC710"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4B3B210"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CC2F651" w14:textId="77777777" w:rsidR="000A0243" w:rsidRPr="000A0243" w:rsidRDefault="000A0243" w:rsidP="000A0243">
            <w:pPr>
              <w:jc w:val="left"/>
              <w:rPr>
                <w:color w:val="000000"/>
                <w:sz w:val="16"/>
                <w:szCs w:val="16"/>
              </w:rPr>
            </w:pPr>
            <w:r w:rsidRPr="000A0243">
              <w:rPr>
                <w:color w:val="000000"/>
                <w:sz w:val="16"/>
                <w:szCs w:val="16"/>
              </w:rPr>
              <w:t>18.4.02.03006</w:t>
            </w:r>
          </w:p>
        </w:tc>
        <w:tc>
          <w:tcPr>
            <w:tcW w:w="567" w:type="dxa"/>
            <w:tcBorders>
              <w:top w:val="nil"/>
              <w:left w:val="nil"/>
              <w:bottom w:val="single" w:sz="4" w:space="0" w:color="auto"/>
              <w:right w:val="single" w:sz="4" w:space="0" w:color="auto"/>
            </w:tcBorders>
            <w:noWrap/>
            <w:vAlign w:val="center"/>
            <w:hideMark/>
          </w:tcPr>
          <w:p w14:paraId="2E70477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4733385" w14:textId="77777777" w:rsidR="000A0243" w:rsidRPr="000A0243" w:rsidRDefault="000A0243" w:rsidP="000A0243">
            <w:pPr>
              <w:jc w:val="right"/>
              <w:rPr>
                <w:color w:val="000000"/>
                <w:sz w:val="16"/>
                <w:szCs w:val="16"/>
              </w:rPr>
            </w:pPr>
            <w:r w:rsidRPr="000A0243">
              <w:rPr>
                <w:color w:val="000000"/>
                <w:sz w:val="16"/>
                <w:szCs w:val="16"/>
              </w:rPr>
              <w:t>155,0</w:t>
            </w:r>
          </w:p>
        </w:tc>
        <w:tc>
          <w:tcPr>
            <w:tcW w:w="992" w:type="dxa"/>
            <w:tcBorders>
              <w:top w:val="nil"/>
              <w:left w:val="nil"/>
              <w:bottom w:val="single" w:sz="4" w:space="0" w:color="auto"/>
              <w:right w:val="single" w:sz="4" w:space="0" w:color="auto"/>
            </w:tcBorders>
            <w:noWrap/>
            <w:vAlign w:val="center"/>
            <w:hideMark/>
          </w:tcPr>
          <w:p w14:paraId="728C3620" w14:textId="77777777" w:rsidR="000A0243" w:rsidRPr="000A0243" w:rsidRDefault="000A0243" w:rsidP="000A0243">
            <w:pPr>
              <w:jc w:val="right"/>
              <w:rPr>
                <w:color w:val="000000"/>
                <w:sz w:val="16"/>
                <w:szCs w:val="16"/>
              </w:rPr>
            </w:pPr>
            <w:r w:rsidRPr="000A0243">
              <w:rPr>
                <w:color w:val="000000"/>
                <w:sz w:val="16"/>
                <w:szCs w:val="16"/>
              </w:rPr>
              <w:t>155,0</w:t>
            </w:r>
          </w:p>
        </w:tc>
        <w:tc>
          <w:tcPr>
            <w:tcW w:w="993" w:type="dxa"/>
            <w:tcBorders>
              <w:top w:val="nil"/>
              <w:left w:val="nil"/>
              <w:bottom w:val="single" w:sz="4" w:space="0" w:color="auto"/>
              <w:right w:val="single" w:sz="4" w:space="0" w:color="auto"/>
            </w:tcBorders>
            <w:noWrap/>
            <w:vAlign w:val="center"/>
            <w:hideMark/>
          </w:tcPr>
          <w:p w14:paraId="08056E67" w14:textId="77777777" w:rsidR="000A0243" w:rsidRPr="000A0243" w:rsidRDefault="000A0243" w:rsidP="000A0243">
            <w:pPr>
              <w:jc w:val="right"/>
              <w:rPr>
                <w:color w:val="000000"/>
                <w:sz w:val="16"/>
                <w:szCs w:val="16"/>
              </w:rPr>
            </w:pPr>
            <w:r w:rsidRPr="000A0243">
              <w:rPr>
                <w:color w:val="000000"/>
                <w:sz w:val="16"/>
                <w:szCs w:val="16"/>
              </w:rPr>
              <w:t>155,0</w:t>
            </w:r>
          </w:p>
        </w:tc>
      </w:tr>
      <w:tr w:rsidR="000A0243" w:rsidRPr="000A0243" w14:paraId="25DAD1F4"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BE1091C" w14:textId="77777777" w:rsidR="000A0243" w:rsidRPr="000A0243" w:rsidRDefault="000A0243" w:rsidP="00C353B0">
            <w:pPr>
              <w:rPr>
                <w:color w:val="000000"/>
                <w:sz w:val="16"/>
                <w:szCs w:val="16"/>
              </w:rPr>
            </w:pPr>
            <w:r w:rsidRPr="000A0243">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3275248"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468C9B11"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B25A3A2" w14:textId="77777777" w:rsidR="000A0243" w:rsidRPr="000A0243" w:rsidRDefault="000A0243" w:rsidP="000A0243">
            <w:pPr>
              <w:jc w:val="left"/>
              <w:rPr>
                <w:color w:val="000000"/>
                <w:sz w:val="16"/>
                <w:szCs w:val="16"/>
              </w:rPr>
            </w:pPr>
            <w:r w:rsidRPr="000A0243">
              <w:rPr>
                <w:color w:val="000000"/>
                <w:sz w:val="16"/>
                <w:szCs w:val="16"/>
              </w:rPr>
              <w:t>18.4.02.03006</w:t>
            </w:r>
          </w:p>
        </w:tc>
        <w:tc>
          <w:tcPr>
            <w:tcW w:w="567" w:type="dxa"/>
            <w:tcBorders>
              <w:top w:val="nil"/>
              <w:left w:val="nil"/>
              <w:bottom w:val="single" w:sz="4" w:space="0" w:color="auto"/>
              <w:right w:val="single" w:sz="4" w:space="0" w:color="auto"/>
            </w:tcBorders>
            <w:noWrap/>
            <w:vAlign w:val="center"/>
            <w:hideMark/>
          </w:tcPr>
          <w:p w14:paraId="0E034A22"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F3FAA62" w14:textId="77777777" w:rsidR="000A0243" w:rsidRPr="000A0243" w:rsidRDefault="000A0243" w:rsidP="000A0243">
            <w:pPr>
              <w:jc w:val="right"/>
              <w:rPr>
                <w:color w:val="000000"/>
                <w:sz w:val="16"/>
                <w:szCs w:val="16"/>
              </w:rPr>
            </w:pPr>
            <w:r w:rsidRPr="000A0243">
              <w:rPr>
                <w:color w:val="000000"/>
                <w:sz w:val="16"/>
                <w:szCs w:val="16"/>
              </w:rPr>
              <w:t>155,0</w:t>
            </w:r>
          </w:p>
        </w:tc>
        <w:tc>
          <w:tcPr>
            <w:tcW w:w="992" w:type="dxa"/>
            <w:tcBorders>
              <w:top w:val="nil"/>
              <w:left w:val="nil"/>
              <w:bottom w:val="single" w:sz="4" w:space="0" w:color="auto"/>
              <w:right w:val="single" w:sz="4" w:space="0" w:color="auto"/>
            </w:tcBorders>
            <w:noWrap/>
            <w:vAlign w:val="center"/>
            <w:hideMark/>
          </w:tcPr>
          <w:p w14:paraId="387835A3" w14:textId="77777777" w:rsidR="000A0243" w:rsidRPr="000A0243" w:rsidRDefault="000A0243" w:rsidP="000A0243">
            <w:pPr>
              <w:jc w:val="right"/>
              <w:rPr>
                <w:color w:val="000000"/>
                <w:sz w:val="16"/>
                <w:szCs w:val="16"/>
              </w:rPr>
            </w:pPr>
            <w:r w:rsidRPr="000A0243">
              <w:rPr>
                <w:color w:val="000000"/>
                <w:sz w:val="16"/>
                <w:szCs w:val="16"/>
              </w:rPr>
              <w:t>155,0</w:t>
            </w:r>
          </w:p>
        </w:tc>
        <w:tc>
          <w:tcPr>
            <w:tcW w:w="993" w:type="dxa"/>
            <w:tcBorders>
              <w:top w:val="nil"/>
              <w:left w:val="nil"/>
              <w:bottom w:val="single" w:sz="4" w:space="0" w:color="auto"/>
              <w:right w:val="single" w:sz="4" w:space="0" w:color="auto"/>
            </w:tcBorders>
            <w:noWrap/>
            <w:vAlign w:val="center"/>
            <w:hideMark/>
          </w:tcPr>
          <w:p w14:paraId="76AE855A" w14:textId="77777777" w:rsidR="000A0243" w:rsidRPr="000A0243" w:rsidRDefault="000A0243" w:rsidP="000A0243">
            <w:pPr>
              <w:jc w:val="right"/>
              <w:rPr>
                <w:color w:val="000000"/>
                <w:sz w:val="16"/>
                <w:szCs w:val="16"/>
              </w:rPr>
            </w:pPr>
            <w:r w:rsidRPr="000A0243">
              <w:rPr>
                <w:color w:val="000000"/>
                <w:sz w:val="16"/>
                <w:szCs w:val="16"/>
              </w:rPr>
              <w:t>155,0</w:t>
            </w:r>
          </w:p>
        </w:tc>
      </w:tr>
      <w:tr w:rsidR="000A0243" w:rsidRPr="000A0243" w14:paraId="133610E7"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6B54C50" w14:textId="77777777" w:rsidR="000A0243" w:rsidRPr="000A0243" w:rsidRDefault="000A0243" w:rsidP="00C353B0">
            <w:pPr>
              <w:rPr>
                <w:color w:val="000000"/>
                <w:sz w:val="16"/>
                <w:szCs w:val="16"/>
              </w:rPr>
            </w:pPr>
            <w:r w:rsidRPr="000A0243">
              <w:rPr>
                <w:color w:val="000000"/>
                <w:sz w:val="16"/>
                <w:szCs w:val="16"/>
              </w:rPr>
              <w:t>Другие вопросы в области культуры, кинематографии</w:t>
            </w:r>
          </w:p>
        </w:tc>
        <w:tc>
          <w:tcPr>
            <w:tcW w:w="425" w:type="dxa"/>
            <w:tcBorders>
              <w:top w:val="nil"/>
              <w:left w:val="nil"/>
              <w:bottom w:val="single" w:sz="4" w:space="0" w:color="auto"/>
              <w:right w:val="single" w:sz="4" w:space="0" w:color="auto"/>
            </w:tcBorders>
            <w:noWrap/>
            <w:vAlign w:val="center"/>
            <w:hideMark/>
          </w:tcPr>
          <w:p w14:paraId="043D8EA1"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489569BD"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7065ACB"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39D5DD2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C9154D1" w14:textId="77777777" w:rsidR="000A0243" w:rsidRPr="000A0243" w:rsidRDefault="000A0243" w:rsidP="000A0243">
            <w:pPr>
              <w:jc w:val="right"/>
              <w:rPr>
                <w:color w:val="000000"/>
                <w:sz w:val="16"/>
                <w:szCs w:val="16"/>
              </w:rPr>
            </w:pPr>
            <w:r w:rsidRPr="000A0243">
              <w:rPr>
                <w:color w:val="000000"/>
                <w:sz w:val="16"/>
                <w:szCs w:val="16"/>
              </w:rPr>
              <w:t>8 599,5</w:t>
            </w:r>
          </w:p>
        </w:tc>
        <w:tc>
          <w:tcPr>
            <w:tcW w:w="992" w:type="dxa"/>
            <w:tcBorders>
              <w:top w:val="nil"/>
              <w:left w:val="nil"/>
              <w:bottom w:val="single" w:sz="4" w:space="0" w:color="auto"/>
              <w:right w:val="single" w:sz="4" w:space="0" w:color="auto"/>
            </w:tcBorders>
            <w:noWrap/>
            <w:vAlign w:val="center"/>
            <w:hideMark/>
          </w:tcPr>
          <w:p w14:paraId="4E6FAC3E" w14:textId="77777777" w:rsidR="000A0243" w:rsidRPr="000A0243" w:rsidRDefault="000A0243" w:rsidP="000A0243">
            <w:pPr>
              <w:jc w:val="right"/>
              <w:rPr>
                <w:color w:val="000000"/>
                <w:sz w:val="16"/>
                <w:szCs w:val="16"/>
              </w:rPr>
            </w:pPr>
            <w:r w:rsidRPr="000A0243">
              <w:rPr>
                <w:color w:val="000000"/>
                <w:sz w:val="16"/>
                <w:szCs w:val="16"/>
              </w:rPr>
              <w:t>9 546,7</w:t>
            </w:r>
          </w:p>
        </w:tc>
        <w:tc>
          <w:tcPr>
            <w:tcW w:w="993" w:type="dxa"/>
            <w:tcBorders>
              <w:top w:val="nil"/>
              <w:left w:val="nil"/>
              <w:bottom w:val="single" w:sz="4" w:space="0" w:color="auto"/>
              <w:right w:val="single" w:sz="4" w:space="0" w:color="auto"/>
            </w:tcBorders>
            <w:noWrap/>
            <w:vAlign w:val="center"/>
            <w:hideMark/>
          </w:tcPr>
          <w:p w14:paraId="2D2FA9F4" w14:textId="77777777" w:rsidR="000A0243" w:rsidRPr="000A0243" w:rsidRDefault="000A0243" w:rsidP="000A0243">
            <w:pPr>
              <w:jc w:val="right"/>
              <w:rPr>
                <w:color w:val="000000"/>
                <w:sz w:val="16"/>
                <w:szCs w:val="16"/>
              </w:rPr>
            </w:pPr>
            <w:r w:rsidRPr="000A0243">
              <w:rPr>
                <w:color w:val="000000"/>
                <w:sz w:val="16"/>
                <w:szCs w:val="16"/>
              </w:rPr>
              <w:t>9 546,7</w:t>
            </w:r>
          </w:p>
        </w:tc>
      </w:tr>
      <w:tr w:rsidR="000A0243" w:rsidRPr="000A0243" w14:paraId="3D61CD72"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C331F60" w14:textId="74B20F56" w:rsidR="000A0243" w:rsidRPr="000A0243" w:rsidRDefault="000A0243" w:rsidP="00C353B0">
            <w:pPr>
              <w:rPr>
                <w:color w:val="000000"/>
                <w:sz w:val="16"/>
                <w:szCs w:val="16"/>
              </w:rPr>
            </w:pPr>
            <w:r w:rsidRPr="000A0243">
              <w:rPr>
                <w:color w:val="000000"/>
                <w:sz w:val="16"/>
                <w:szCs w:val="16"/>
              </w:rPr>
              <w:t>Муниципальная программа</w:t>
            </w:r>
            <w:r w:rsidR="008572A2">
              <w:rPr>
                <w:color w:val="000000"/>
                <w:sz w:val="16"/>
                <w:szCs w:val="16"/>
              </w:rPr>
              <w:t xml:space="preserve"> </w:t>
            </w:r>
            <w:r w:rsidRPr="000A0243">
              <w:rPr>
                <w:color w:val="000000"/>
                <w:sz w:val="16"/>
                <w:szCs w:val="16"/>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704754DA"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B8F2B20"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E765540" w14:textId="77777777" w:rsidR="000A0243" w:rsidRPr="000A0243" w:rsidRDefault="000A0243" w:rsidP="000A0243">
            <w:pPr>
              <w:jc w:val="left"/>
              <w:rPr>
                <w:color w:val="000000"/>
                <w:sz w:val="16"/>
                <w:szCs w:val="16"/>
              </w:rPr>
            </w:pPr>
            <w:r w:rsidRPr="000A0243">
              <w:rPr>
                <w:color w:val="000000"/>
                <w:sz w:val="16"/>
                <w:szCs w:val="16"/>
              </w:rPr>
              <w:t>18.0.00.00000</w:t>
            </w:r>
          </w:p>
        </w:tc>
        <w:tc>
          <w:tcPr>
            <w:tcW w:w="567" w:type="dxa"/>
            <w:tcBorders>
              <w:top w:val="nil"/>
              <w:left w:val="nil"/>
              <w:bottom w:val="single" w:sz="4" w:space="0" w:color="auto"/>
              <w:right w:val="single" w:sz="4" w:space="0" w:color="auto"/>
            </w:tcBorders>
            <w:noWrap/>
            <w:vAlign w:val="center"/>
            <w:hideMark/>
          </w:tcPr>
          <w:p w14:paraId="5CB13E0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6A4B0B1" w14:textId="77777777" w:rsidR="000A0243" w:rsidRPr="000A0243" w:rsidRDefault="000A0243" w:rsidP="000A0243">
            <w:pPr>
              <w:jc w:val="right"/>
              <w:rPr>
                <w:color w:val="000000"/>
                <w:sz w:val="16"/>
                <w:szCs w:val="16"/>
              </w:rPr>
            </w:pPr>
            <w:r w:rsidRPr="000A0243">
              <w:rPr>
                <w:color w:val="000000"/>
                <w:sz w:val="16"/>
                <w:szCs w:val="16"/>
              </w:rPr>
              <w:t>41,2</w:t>
            </w:r>
          </w:p>
        </w:tc>
        <w:tc>
          <w:tcPr>
            <w:tcW w:w="992" w:type="dxa"/>
            <w:tcBorders>
              <w:top w:val="nil"/>
              <w:left w:val="nil"/>
              <w:bottom w:val="single" w:sz="4" w:space="0" w:color="auto"/>
              <w:right w:val="single" w:sz="4" w:space="0" w:color="auto"/>
            </w:tcBorders>
            <w:noWrap/>
            <w:vAlign w:val="center"/>
            <w:hideMark/>
          </w:tcPr>
          <w:p w14:paraId="471B213C" w14:textId="77777777" w:rsidR="000A0243" w:rsidRPr="000A0243" w:rsidRDefault="000A0243" w:rsidP="000A0243">
            <w:pPr>
              <w:jc w:val="right"/>
              <w:rPr>
                <w:color w:val="000000"/>
                <w:sz w:val="16"/>
                <w:szCs w:val="16"/>
              </w:rPr>
            </w:pPr>
            <w:r w:rsidRPr="000A0243">
              <w:rPr>
                <w:color w:val="000000"/>
                <w:sz w:val="16"/>
                <w:szCs w:val="16"/>
              </w:rPr>
              <w:t>41,2</w:t>
            </w:r>
          </w:p>
        </w:tc>
        <w:tc>
          <w:tcPr>
            <w:tcW w:w="993" w:type="dxa"/>
            <w:tcBorders>
              <w:top w:val="nil"/>
              <w:left w:val="nil"/>
              <w:bottom w:val="single" w:sz="4" w:space="0" w:color="auto"/>
              <w:right w:val="single" w:sz="4" w:space="0" w:color="auto"/>
            </w:tcBorders>
            <w:noWrap/>
            <w:vAlign w:val="center"/>
            <w:hideMark/>
          </w:tcPr>
          <w:p w14:paraId="76D6D7B4" w14:textId="77777777" w:rsidR="000A0243" w:rsidRPr="000A0243" w:rsidRDefault="000A0243" w:rsidP="000A0243">
            <w:pPr>
              <w:jc w:val="right"/>
              <w:rPr>
                <w:color w:val="000000"/>
                <w:sz w:val="16"/>
                <w:szCs w:val="16"/>
              </w:rPr>
            </w:pPr>
            <w:r w:rsidRPr="000A0243">
              <w:rPr>
                <w:color w:val="000000"/>
                <w:sz w:val="16"/>
                <w:szCs w:val="16"/>
              </w:rPr>
              <w:t>41,2</w:t>
            </w:r>
          </w:p>
        </w:tc>
      </w:tr>
      <w:tr w:rsidR="000A0243" w:rsidRPr="000A0243" w14:paraId="540E6478"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C1372F7"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412E64CB"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BDD8B5A"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D37B9BC" w14:textId="77777777" w:rsidR="000A0243" w:rsidRPr="000A0243" w:rsidRDefault="000A0243" w:rsidP="000A0243">
            <w:pPr>
              <w:jc w:val="left"/>
              <w:rPr>
                <w:color w:val="000000"/>
                <w:sz w:val="16"/>
                <w:szCs w:val="16"/>
              </w:rPr>
            </w:pPr>
            <w:r w:rsidRPr="000A0243">
              <w:rPr>
                <w:color w:val="000000"/>
                <w:sz w:val="16"/>
                <w:szCs w:val="16"/>
              </w:rPr>
              <w:t>18.4.00.00000</w:t>
            </w:r>
          </w:p>
        </w:tc>
        <w:tc>
          <w:tcPr>
            <w:tcW w:w="567" w:type="dxa"/>
            <w:tcBorders>
              <w:top w:val="nil"/>
              <w:left w:val="nil"/>
              <w:bottom w:val="single" w:sz="4" w:space="0" w:color="auto"/>
              <w:right w:val="single" w:sz="4" w:space="0" w:color="auto"/>
            </w:tcBorders>
            <w:noWrap/>
            <w:vAlign w:val="center"/>
            <w:hideMark/>
          </w:tcPr>
          <w:p w14:paraId="0DDD4A6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D7CE513" w14:textId="77777777" w:rsidR="000A0243" w:rsidRPr="000A0243" w:rsidRDefault="000A0243" w:rsidP="000A0243">
            <w:pPr>
              <w:jc w:val="right"/>
              <w:rPr>
                <w:color w:val="000000"/>
                <w:sz w:val="16"/>
                <w:szCs w:val="16"/>
              </w:rPr>
            </w:pPr>
            <w:r w:rsidRPr="000A0243">
              <w:rPr>
                <w:color w:val="000000"/>
                <w:sz w:val="16"/>
                <w:szCs w:val="16"/>
              </w:rPr>
              <w:t>41,2</w:t>
            </w:r>
          </w:p>
        </w:tc>
        <w:tc>
          <w:tcPr>
            <w:tcW w:w="992" w:type="dxa"/>
            <w:tcBorders>
              <w:top w:val="nil"/>
              <w:left w:val="nil"/>
              <w:bottom w:val="single" w:sz="4" w:space="0" w:color="auto"/>
              <w:right w:val="single" w:sz="4" w:space="0" w:color="auto"/>
            </w:tcBorders>
            <w:noWrap/>
            <w:vAlign w:val="center"/>
            <w:hideMark/>
          </w:tcPr>
          <w:p w14:paraId="3B6D13EC" w14:textId="77777777" w:rsidR="000A0243" w:rsidRPr="000A0243" w:rsidRDefault="000A0243" w:rsidP="000A0243">
            <w:pPr>
              <w:jc w:val="right"/>
              <w:rPr>
                <w:color w:val="000000"/>
                <w:sz w:val="16"/>
                <w:szCs w:val="16"/>
              </w:rPr>
            </w:pPr>
            <w:r w:rsidRPr="000A0243">
              <w:rPr>
                <w:color w:val="000000"/>
                <w:sz w:val="16"/>
                <w:szCs w:val="16"/>
              </w:rPr>
              <w:t>41,2</w:t>
            </w:r>
          </w:p>
        </w:tc>
        <w:tc>
          <w:tcPr>
            <w:tcW w:w="993" w:type="dxa"/>
            <w:tcBorders>
              <w:top w:val="nil"/>
              <w:left w:val="nil"/>
              <w:bottom w:val="single" w:sz="4" w:space="0" w:color="auto"/>
              <w:right w:val="single" w:sz="4" w:space="0" w:color="auto"/>
            </w:tcBorders>
            <w:noWrap/>
            <w:vAlign w:val="center"/>
            <w:hideMark/>
          </w:tcPr>
          <w:p w14:paraId="62A20EB0" w14:textId="77777777" w:rsidR="000A0243" w:rsidRPr="000A0243" w:rsidRDefault="000A0243" w:rsidP="000A0243">
            <w:pPr>
              <w:jc w:val="right"/>
              <w:rPr>
                <w:color w:val="000000"/>
                <w:sz w:val="16"/>
                <w:szCs w:val="16"/>
              </w:rPr>
            </w:pPr>
            <w:r w:rsidRPr="000A0243">
              <w:rPr>
                <w:color w:val="000000"/>
                <w:sz w:val="16"/>
                <w:szCs w:val="16"/>
              </w:rPr>
              <w:t>41,2</w:t>
            </w:r>
          </w:p>
        </w:tc>
      </w:tr>
      <w:tr w:rsidR="000A0243" w:rsidRPr="000A0243" w14:paraId="4E35A8F5"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731418F"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425" w:type="dxa"/>
            <w:tcBorders>
              <w:top w:val="nil"/>
              <w:left w:val="nil"/>
              <w:bottom w:val="single" w:sz="4" w:space="0" w:color="auto"/>
              <w:right w:val="single" w:sz="4" w:space="0" w:color="auto"/>
            </w:tcBorders>
            <w:noWrap/>
            <w:vAlign w:val="center"/>
            <w:hideMark/>
          </w:tcPr>
          <w:p w14:paraId="47ACEF5A"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06738D2"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2FBA410" w14:textId="77777777" w:rsidR="000A0243" w:rsidRPr="000A0243" w:rsidRDefault="000A0243" w:rsidP="000A0243">
            <w:pPr>
              <w:jc w:val="left"/>
              <w:rPr>
                <w:color w:val="000000"/>
                <w:sz w:val="16"/>
                <w:szCs w:val="16"/>
              </w:rPr>
            </w:pPr>
            <w:r w:rsidRPr="000A0243">
              <w:rPr>
                <w:color w:val="000000"/>
                <w:sz w:val="16"/>
                <w:szCs w:val="16"/>
              </w:rPr>
              <w:t>18.4.05.00000</w:t>
            </w:r>
          </w:p>
        </w:tc>
        <w:tc>
          <w:tcPr>
            <w:tcW w:w="567" w:type="dxa"/>
            <w:tcBorders>
              <w:top w:val="nil"/>
              <w:left w:val="nil"/>
              <w:bottom w:val="single" w:sz="4" w:space="0" w:color="auto"/>
              <w:right w:val="single" w:sz="4" w:space="0" w:color="auto"/>
            </w:tcBorders>
            <w:noWrap/>
            <w:vAlign w:val="center"/>
            <w:hideMark/>
          </w:tcPr>
          <w:p w14:paraId="2AD1B02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95EFCA4" w14:textId="77777777" w:rsidR="000A0243" w:rsidRPr="000A0243" w:rsidRDefault="000A0243" w:rsidP="000A0243">
            <w:pPr>
              <w:jc w:val="right"/>
              <w:rPr>
                <w:color w:val="000000"/>
                <w:sz w:val="16"/>
                <w:szCs w:val="16"/>
              </w:rPr>
            </w:pPr>
            <w:r w:rsidRPr="000A0243">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5C0EF5D2" w14:textId="77777777" w:rsidR="000A0243" w:rsidRPr="000A0243" w:rsidRDefault="000A0243" w:rsidP="000A0243">
            <w:pPr>
              <w:jc w:val="right"/>
              <w:rPr>
                <w:color w:val="000000"/>
                <w:sz w:val="16"/>
                <w:szCs w:val="16"/>
              </w:rPr>
            </w:pPr>
            <w:r w:rsidRPr="000A0243">
              <w:rPr>
                <w:color w:val="000000"/>
                <w:sz w:val="16"/>
                <w:szCs w:val="16"/>
              </w:rPr>
              <w:t>10,0</w:t>
            </w:r>
          </w:p>
        </w:tc>
        <w:tc>
          <w:tcPr>
            <w:tcW w:w="993" w:type="dxa"/>
            <w:tcBorders>
              <w:top w:val="nil"/>
              <w:left w:val="nil"/>
              <w:bottom w:val="single" w:sz="4" w:space="0" w:color="auto"/>
              <w:right w:val="single" w:sz="4" w:space="0" w:color="auto"/>
            </w:tcBorders>
            <w:noWrap/>
            <w:vAlign w:val="center"/>
            <w:hideMark/>
          </w:tcPr>
          <w:p w14:paraId="44F955C0" w14:textId="77777777" w:rsidR="000A0243" w:rsidRPr="000A0243" w:rsidRDefault="000A0243" w:rsidP="000A0243">
            <w:pPr>
              <w:jc w:val="right"/>
              <w:rPr>
                <w:color w:val="000000"/>
                <w:sz w:val="16"/>
                <w:szCs w:val="16"/>
              </w:rPr>
            </w:pPr>
            <w:r w:rsidRPr="000A0243">
              <w:rPr>
                <w:color w:val="000000"/>
                <w:sz w:val="16"/>
                <w:szCs w:val="16"/>
              </w:rPr>
              <w:t>10,0</w:t>
            </w:r>
          </w:p>
        </w:tc>
      </w:tr>
      <w:tr w:rsidR="000A0243" w:rsidRPr="000A0243" w14:paraId="6AA5F363"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B9F9A57" w14:textId="77777777" w:rsidR="000A0243" w:rsidRPr="000A0243" w:rsidRDefault="000A0243" w:rsidP="00C353B0">
            <w:pPr>
              <w:rPr>
                <w:color w:val="000000"/>
                <w:sz w:val="16"/>
                <w:szCs w:val="16"/>
              </w:rPr>
            </w:pPr>
            <w:r w:rsidRPr="000A0243">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425" w:type="dxa"/>
            <w:tcBorders>
              <w:top w:val="nil"/>
              <w:left w:val="nil"/>
              <w:bottom w:val="single" w:sz="4" w:space="0" w:color="auto"/>
              <w:right w:val="single" w:sz="4" w:space="0" w:color="auto"/>
            </w:tcBorders>
            <w:noWrap/>
            <w:vAlign w:val="center"/>
            <w:hideMark/>
          </w:tcPr>
          <w:p w14:paraId="34F0E58E"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8A34C6F"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BB7FB9D" w14:textId="77777777" w:rsidR="000A0243" w:rsidRPr="000A0243" w:rsidRDefault="000A0243" w:rsidP="000A0243">
            <w:pPr>
              <w:jc w:val="left"/>
              <w:rPr>
                <w:color w:val="000000"/>
                <w:sz w:val="16"/>
                <w:szCs w:val="16"/>
              </w:rPr>
            </w:pPr>
            <w:r w:rsidRPr="000A0243">
              <w:rPr>
                <w:color w:val="000000"/>
                <w:sz w:val="16"/>
                <w:szCs w:val="16"/>
              </w:rPr>
              <w:t>18.4.05.03009</w:t>
            </w:r>
          </w:p>
        </w:tc>
        <w:tc>
          <w:tcPr>
            <w:tcW w:w="567" w:type="dxa"/>
            <w:tcBorders>
              <w:top w:val="nil"/>
              <w:left w:val="nil"/>
              <w:bottom w:val="single" w:sz="4" w:space="0" w:color="auto"/>
              <w:right w:val="single" w:sz="4" w:space="0" w:color="auto"/>
            </w:tcBorders>
            <w:noWrap/>
            <w:vAlign w:val="center"/>
            <w:hideMark/>
          </w:tcPr>
          <w:p w14:paraId="6C3CA63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DC0EF81" w14:textId="77777777" w:rsidR="000A0243" w:rsidRPr="000A0243" w:rsidRDefault="000A0243" w:rsidP="000A0243">
            <w:pPr>
              <w:jc w:val="right"/>
              <w:rPr>
                <w:color w:val="000000"/>
                <w:sz w:val="16"/>
                <w:szCs w:val="16"/>
              </w:rPr>
            </w:pPr>
            <w:r w:rsidRPr="000A0243">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1DB1272B" w14:textId="77777777" w:rsidR="000A0243" w:rsidRPr="000A0243" w:rsidRDefault="000A0243" w:rsidP="000A0243">
            <w:pPr>
              <w:jc w:val="right"/>
              <w:rPr>
                <w:color w:val="000000"/>
                <w:sz w:val="16"/>
                <w:szCs w:val="16"/>
              </w:rPr>
            </w:pPr>
            <w:r w:rsidRPr="000A0243">
              <w:rPr>
                <w:color w:val="000000"/>
                <w:sz w:val="16"/>
                <w:szCs w:val="16"/>
              </w:rPr>
              <w:t>10,0</w:t>
            </w:r>
          </w:p>
        </w:tc>
        <w:tc>
          <w:tcPr>
            <w:tcW w:w="993" w:type="dxa"/>
            <w:tcBorders>
              <w:top w:val="nil"/>
              <w:left w:val="nil"/>
              <w:bottom w:val="single" w:sz="4" w:space="0" w:color="auto"/>
              <w:right w:val="single" w:sz="4" w:space="0" w:color="auto"/>
            </w:tcBorders>
            <w:noWrap/>
            <w:vAlign w:val="center"/>
            <w:hideMark/>
          </w:tcPr>
          <w:p w14:paraId="3038677A" w14:textId="77777777" w:rsidR="000A0243" w:rsidRPr="000A0243" w:rsidRDefault="000A0243" w:rsidP="000A0243">
            <w:pPr>
              <w:jc w:val="right"/>
              <w:rPr>
                <w:color w:val="000000"/>
                <w:sz w:val="16"/>
                <w:szCs w:val="16"/>
              </w:rPr>
            </w:pPr>
            <w:r w:rsidRPr="000A0243">
              <w:rPr>
                <w:color w:val="000000"/>
                <w:sz w:val="16"/>
                <w:szCs w:val="16"/>
              </w:rPr>
              <w:t>10,0</w:t>
            </w:r>
          </w:p>
        </w:tc>
      </w:tr>
      <w:tr w:rsidR="000A0243" w:rsidRPr="000A0243" w14:paraId="2F1A049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B77136C" w14:textId="77777777" w:rsidR="000A0243" w:rsidRPr="000A0243" w:rsidRDefault="000A0243" w:rsidP="00C353B0">
            <w:pPr>
              <w:rPr>
                <w:color w:val="000000"/>
                <w:sz w:val="16"/>
                <w:szCs w:val="16"/>
              </w:rPr>
            </w:pPr>
            <w:r w:rsidRPr="000A0243">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2311D1C"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1366CD9"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FFAAB15" w14:textId="77777777" w:rsidR="000A0243" w:rsidRPr="000A0243" w:rsidRDefault="000A0243" w:rsidP="000A0243">
            <w:pPr>
              <w:jc w:val="left"/>
              <w:rPr>
                <w:color w:val="000000"/>
                <w:sz w:val="16"/>
                <w:szCs w:val="16"/>
              </w:rPr>
            </w:pPr>
            <w:r w:rsidRPr="000A0243">
              <w:rPr>
                <w:color w:val="000000"/>
                <w:sz w:val="16"/>
                <w:szCs w:val="16"/>
              </w:rPr>
              <w:t>18.4.05.03009</w:t>
            </w:r>
          </w:p>
        </w:tc>
        <w:tc>
          <w:tcPr>
            <w:tcW w:w="567" w:type="dxa"/>
            <w:tcBorders>
              <w:top w:val="nil"/>
              <w:left w:val="nil"/>
              <w:bottom w:val="single" w:sz="4" w:space="0" w:color="auto"/>
              <w:right w:val="single" w:sz="4" w:space="0" w:color="auto"/>
            </w:tcBorders>
            <w:noWrap/>
            <w:vAlign w:val="center"/>
            <w:hideMark/>
          </w:tcPr>
          <w:p w14:paraId="3E820DD6"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1E598FFA" w14:textId="77777777" w:rsidR="000A0243" w:rsidRPr="000A0243" w:rsidRDefault="000A0243" w:rsidP="000A0243">
            <w:pPr>
              <w:jc w:val="right"/>
              <w:rPr>
                <w:color w:val="000000"/>
                <w:sz w:val="16"/>
                <w:szCs w:val="16"/>
              </w:rPr>
            </w:pPr>
            <w:r w:rsidRPr="000A0243">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6CF53D5D" w14:textId="77777777" w:rsidR="000A0243" w:rsidRPr="000A0243" w:rsidRDefault="000A0243" w:rsidP="000A0243">
            <w:pPr>
              <w:jc w:val="right"/>
              <w:rPr>
                <w:color w:val="000000"/>
                <w:sz w:val="16"/>
                <w:szCs w:val="16"/>
              </w:rPr>
            </w:pPr>
            <w:r w:rsidRPr="000A0243">
              <w:rPr>
                <w:color w:val="000000"/>
                <w:sz w:val="16"/>
                <w:szCs w:val="16"/>
              </w:rPr>
              <w:t>10,0</w:t>
            </w:r>
          </w:p>
        </w:tc>
        <w:tc>
          <w:tcPr>
            <w:tcW w:w="993" w:type="dxa"/>
            <w:tcBorders>
              <w:top w:val="nil"/>
              <w:left w:val="nil"/>
              <w:bottom w:val="single" w:sz="4" w:space="0" w:color="auto"/>
              <w:right w:val="single" w:sz="4" w:space="0" w:color="auto"/>
            </w:tcBorders>
            <w:noWrap/>
            <w:vAlign w:val="center"/>
            <w:hideMark/>
          </w:tcPr>
          <w:p w14:paraId="174006EF" w14:textId="77777777" w:rsidR="000A0243" w:rsidRPr="000A0243" w:rsidRDefault="000A0243" w:rsidP="000A0243">
            <w:pPr>
              <w:jc w:val="right"/>
              <w:rPr>
                <w:color w:val="000000"/>
                <w:sz w:val="16"/>
                <w:szCs w:val="16"/>
              </w:rPr>
            </w:pPr>
            <w:r w:rsidRPr="000A0243">
              <w:rPr>
                <w:color w:val="000000"/>
                <w:sz w:val="16"/>
                <w:szCs w:val="16"/>
              </w:rPr>
              <w:t>10,0</w:t>
            </w:r>
          </w:p>
        </w:tc>
      </w:tr>
      <w:tr w:rsidR="000A0243" w:rsidRPr="000A0243" w14:paraId="24900A05"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42FB376" w14:textId="5B067C57"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"Своевременность прохождения диспансеризации"</w:t>
            </w:r>
          </w:p>
        </w:tc>
        <w:tc>
          <w:tcPr>
            <w:tcW w:w="425" w:type="dxa"/>
            <w:tcBorders>
              <w:top w:val="nil"/>
              <w:left w:val="nil"/>
              <w:bottom w:val="single" w:sz="4" w:space="0" w:color="auto"/>
              <w:right w:val="single" w:sz="4" w:space="0" w:color="auto"/>
            </w:tcBorders>
            <w:noWrap/>
            <w:vAlign w:val="center"/>
            <w:hideMark/>
          </w:tcPr>
          <w:p w14:paraId="050460BB"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3FF9584"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F17A98A" w14:textId="77777777" w:rsidR="000A0243" w:rsidRPr="000A0243" w:rsidRDefault="000A0243" w:rsidP="000A0243">
            <w:pPr>
              <w:jc w:val="left"/>
              <w:rPr>
                <w:color w:val="000000"/>
                <w:sz w:val="16"/>
                <w:szCs w:val="16"/>
              </w:rPr>
            </w:pPr>
            <w:r w:rsidRPr="000A0243">
              <w:rPr>
                <w:color w:val="000000"/>
                <w:sz w:val="16"/>
                <w:szCs w:val="16"/>
              </w:rPr>
              <w:t>18.4.07.00000</w:t>
            </w:r>
          </w:p>
        </w:tc>
        <w:tc>
          <w:tcPr>
            <w:tcW w:w="567" w:type="dxa"/>
            <w:tcBorders>
              <w:top w:val="nil"/>
              <w:left w:val="nil"/>
              <w:bottom w:val="single" w:sz="4" w:space="0" w:color="auto"/>
              <w:right w:val="single" w:sz="4" w:space="0" w:color="auto"/>
            </w:tcBorders>
            <w:noWrap/>
            <w:vAlign w:val="center"/>
            <w:hideMark/>
          </w:tcPr>
          <w:p w14:paraId="59D0030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C0FF81C" w14:textId="77777777" w:rsidR="000A0243" w:rsidRPr="000A0243" w:rsidRDefault="000A0243" w:rsidP="000A0243">
            <w:pPr>
              <w:jc w:val="right"/>
              <w:rPr>
                <w:color w:val="000000"/>
                <w:sz w:val="16"/>
                <w:szCs w:val="16"/>
              </w:rPr>
            </w:pPr>
            <w:r w:rsidRPr="000A0243">
              <w:rPr>
                <w:color w:val="000000"/>
                <w:sz w:val="16"/>
                <w:szCs w:val="16"/>
              </w:rPr>
              <w:t>31,2</w:t>
            </w:r>
          </w:p>
        </w:tc>
        <w:tc>
          <w:tcPr>
            <w:tcW w:w="992" w:type="dxa"/>
            <w:tcBorders>
              <w:top w:val="nil"/>
              <w:left w:val="nil"/>
              <w:bottom w:val="single" w:sz="4" w:space="0" w:color="auto"/>
              <w:right w:val="single" w:sz="4" w:space="0" w:color="auto"/>
            </w:tcBorders>
            <w:noWrap/>
            <w:vAlign w:val="center"/>
            <w:hideMark/>
          </w:tcPr>
          <w:p w14:paraId="2BAE0D3C" w14:textId="77777777" w:rsidR="000A0243" w:rsidRPr="000A0243" w:rsidRDefault="000A0243" w:rsidP="000A0243">
            <w:pPr>
              <w:jc w:val="right"/>
              <w:rPr>
                <w:color w:val="000000"/>
                <w:sz w:val="16"/>
                <w:szCs w:val="16"/>
              </w:rPr>
            </w:pPr>
            <w:r w:rsidRPr="000A0243">
              <w:rPr>
                <w:color w:val="000000"/>
                <w:sz w:val="16"/>
                <w:szCs w:val="16"/>
              </w:rPr>
              <w:t>31,2</w:t>
            </w:r>
          </w:p>
        </w:tc>
        <w:tc>
          <w:tcPr>
            <w:tcW w:w="993" w:type="dxa"/>
            <w:tcBorders>
              <w:top w:val="nil"/>
              <w:left w:val="nil"/>
              <w:bottom w:val="single" w:sz="4" w:space="0" w:color="auto"/>
              <w:right w:val="single" w:sz="4" w:space="0" w:color="auto"/>
            </w:tcBorders>
            <w:noWrap/>
            <w:vAlign w:val="center"/>
            <w:hideMark/>
          </w:tcPr>
          <w:p w14:paraId="4F3E8013" w14:textId="77777777" w:rsidR="000A0243" w:rsidRPr="000A0243" w:rsidRDefault="000A0243" w:rsidP="000A0243">
            <w:pPr>
              <w:jc w:val="right"/>
              <w:rPr>
                <w:color w:val="000000"/>
                <w:sz w:val="16"/>
                <w:szCs w:val="16"/>
              </w:rPr>
            </w:pPr>
            <w:r w:rsidRPr="000A0243">
              <w:rPr>
                <w:color w:val="000000"/>
                <w:sz w:val="16"/>
                <w:szCs w:val="16"/>
              </w:rPr>
              <w:t>31,2</w:t>
            </w:r>
          </w:p>
        </w:tc>
      </w:tr>
      <w:tr w:rsidR="000A0243" w:rsidRPr="000A0243" w14:paraId="28C94973"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4DD29F9" w14:textId="77777777" w:rsidR="000A0243" w:rsidRPr="000A0243" w:rsidRDefault="000A0243" w:rsidP="00C353B0">
            <w:pPr>
              <w:rPr>
                <w:color w:val="000000"/>
                <w:sz w:val="16"/>
                <w:szCs w:val="16"/>
              </w:rPr>
            </w:pPr>
            <w:r w:rsidRPr="000A0243">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425" w:type="dxa"/>
            <w:tcBorders>
              <w:top w:val="nil"/>
              <w:left w:val="nil"/>
              <w:bottom w:val="single" w:sz="4" w:space="0" w:color="auto"/>
              <w:right w:val="single" w:sz="4" w:space="0" w:color="auto"/>
            </w:tcBorders>
            <w:noWrap/>
            <w:vAlign w:val="center"/>
            <w:hideMark/>
          </w:tcPr>
          <w:p w14:paraId="73A00C39"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E01CD95"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638B61B" w14:textId="77777777" w:rsidR="000A0243" w:rsidRPr="000A0243" w:rsidRDefault="000A0243" w:rsidP="000A0243">
            <w:pPr>
              <w:jc w:val="left"/>
              <w:rPr>
                <w:color w:val="000000"/>
                <w:sz w:val="16"/>
                <w:szCs w:val="16"/>
              </w:rPr>
            </w:pPr>
            <w:r w:rsidRPr="000A0243">
              <w:rPr>
                <w:color w:val="000000"/>
                <w:sz w:val="16"/>
                <w:szCs w:val="16"/>
              </w:rPr>
              <w:t>18.4.07.03010</w:t>
            </w:r>
          </w:p>
        </w:tc>
        <w:tc>
          <w:tcPr>
            <w:tcW w:w="567" w:type="dxa"/>
            <w:tcBorders>
              <w:top w:val="nil"/>
              <w:left w:val="nil"/>
              <w:bottom w:val="single" w:sz="4" w:space="0" w:color="auto"/>
              <w:right w:val="single" w:sz="4" w:space="0" w:color="auto"/>
            </w:tcBorders>
            <w:noWrap/>
            <w:vAlign w:val="center"/>
            <w:hideMark/>
          </w:tcPr>
          <w:p w14:paraId="48AEEFA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A2C4B81" w14:textId="77777777" w:rsidR="000A0243" w:rsidRPr="000A0243" w:rsidRDefault="000A0243" w:rsidP="000A0243">
            <w:pPr>
              <w:jc w:val="right"/>
              <w:rPr>
                <w:color w:val="000000"/>
                <w:sz w:val="16"/>
                <w:szCs w:val="16"/>
              </w:rPr>
            </w:pPr>
            <w:r w:rsidRPr="000A0243">
              <w:rPr>
                <w:color w:val="000000"/>
                <w:sz w:val="16"/>
                <w:szCs w:val="16"/>
              </w:rPr>
              <w:t>31,2</w:t>
            </w:r>
          </w:p>
        </w:tc>
        <w:tc>
          <w:tcPr>
            <w:tcW w:w="992" w:type="dxa"/>
            <w:tcBorders>
              <w:top w:val="nil"/>
              <w:left w:val="nil"/>
              <w:bottom w:val="single" w:sz="4" w:space="0" w:color="auto"/>
              <w:right w:val="single" w:sz="4" w:space="0" w:color="auto"/>
            </w:tcBorders>
            <w:noWrap/>
            <w:vAlign w:val="center"/>
            <w:hideMark/>
          </w:tcPr>
          <w:p w14:paraId="10598768" w14:textId="77777777" w:rsidR="000A0243" w:rsidRPr="000A0243" w:rsidRDefault="000A0243" w:rsidP="000A0243">
            <w:pPr>
              <w:jc w:val="right"/>
              <w:rPr>
                <w:color w:val="000000"/>
                <w:sz w:val="16"/>
                <w:szCs w:val="16"/>
              </w:rPr>
            </w:pPr>
            <w:r w:rsidRPr="000A0243">
              <w:rPr>
                <w:color w:val="000000"/>
                <w:sz w:val="16"/>
                <w:szCs w:val="16"/>
              </w:rPr>
              <w:t>31,2</w:t>
            </w:r>
          </w:p>
        </w:tc>
        <w:tc>
          <w:tcPr>
            <w:tcW w:w="993" w:type="dxa"/>
            <w:tcBorders>
              <w:top w:val="nil"/>
              <w:left w:val="nil"/>
              <w:bottom w:val="single" w:sz="4" w:space="0" w:color="auto"/>
              <w:right w:val="single" w:sz="4" w:space="0" w:color="auto"/>
            </w:tcBorders>
            <w:noWrap/>
            <w:vAlign w:val="center"/>
            <w:hideMark/>
          </w:tcPr>
          <w:p w14:paraId="55AC57DA" w14:textId="77777777" w:rsidR="000A0243" w:rsidRPr="000A0243" w:rsidRDefault="000A0243" w:rsidP="000A0243">
            <w:pPr>
              <w:jc w:val="right"/>
              <w:rPr>
                <w:color w:val="000000"/>
                <w:sz w:val="16"/>
                <w:szCs w:val="16"/>
              </w:rPr>
            </w:pPr>
            <w:r w:rsidRPr="000A0243">
              <w:rPr>
                <w:color w:val="000000"/>
                <w:sz w:val="16"/>
                <w:szCs w:val="16"/>
              </w:rPr>
              <w:t>31,2</w:t>
            </w:r>
          </w:p>
        </w:tc>
      </w:tr>
      <w:tr w:rsidR="000A0243" w:rsidRPr="000A0243" w14:paraId="5D903C1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D137A9F" w14:textId="77777777" w:rsidR="000A0243" w:rsidRPr="000A0243" w:rsidRDefault="000A0243" w:rsidP="00C353B0">
            <w:pPr>
              <w:rPr>
                <w:color w:val="000000"/>
                <w:sz w:val="16"/>
                <w:szCs w:val="16"/>
              </w:rPr>
            </w:pPr>
            <w:r w:rsidRPr="000A0243">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7F54084A"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5CEF99D"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04AEA42" w14:textId="77777777" w:rsidR="000A0243" w:rsidRPr="000A0243" w:rsidRDefault="000A0243" w:rsidP="000A0243">
            <w:pPr>
              <w:jc w:val="left"/>
              <w:rPr>
                <w:color w:val="000000"/>
                <w:sz w:val="16"/>
                <w:szCs w:val="16"/>
              </w:rPr>
            </w:pPr>
            <w:r w:rsidRPr="000A0243">
              <w:rPr>
                <w:color w:val="000000"/>
                <w:sz w:val="16"/>
                <w:szCs w:val="16"/>
              </w:rPr>
              <w:t>18.4.07.03010</w:t>
            </w:r>
          </w:p>
        </w:tc>
        <w:tc>
          <w:tcPr>
            <w:tcW w:w="567" w:type="dxa"/>
            <w:tcBorders>
              <w:top w:val="nil"/>
              <w:left w:val="nil"/>
              <w:bottom w:val="single" w:sz="4" w:space="0" w:color="auto"/>
              <w:right w:val="single" w:sz="4" w:space="0" w:color="auto"/>
            </w:tcBorders>
            <w:noWrap/>
            <w:vAlign w:val="center"/>
            <w:hideMark/>
          </w:tcPr>
          <w:p w14:paraId="5509A0DF"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6D6D5C02" w14:textId="77777777" w:rsidR="000A0243" w:rsidRPr="000A0243" w:rsidRDefault="000A0243" w:rsidP="000A0243">
            <w:pPr>
              <w:jc w:val="right"/>
              <w:rPr>
                <w:color w:val="000000"/>
                <w:sz w:val="16"/>
                <w:szCs w:val="16"/>
              </w:rPr>
            </w:pPr>
            <w:r w:rsidRPr="000A0243">
              <w:rPr>
                <w:color w:val="000000"/>
                <w:sz w:val="16"/>
                <w:szCs w:val="16"/>
              </w:rPr>
              <w:t>31,2</w:t>
            </w:r>
          </w:p>
        </w:tc>
        <w:tc>
          <w:tcPr>
            <w:tcW w:w="992" w:type="dxa"/>
            <w:tcBorders>
              <w:top w:val="nil"/>
              <w:left w:val="nil"/>
              <w:bottom w:val="single" w:sz="4" w:space="0" w:color="auto"/>
              <w:right w:val="single" w:sz="4" w:space="0" w:color="auto"/>
            </w:tcBorders>
            <w:noWrap/>
            <w:vAlign w:val="center"/>
            <w:hideMark/>
          </w:tcPr>
          <w:p w14:paraId="176FAE84" w14:textId="77777777" w:rsidR="000A0243" w:rsidRPr="000A0243" w:rsidRDefault="000A0243" w:rsidP="000A0243">
            <w:pPr>
              <w:jc w:val="right"/>
              <w:rPr>
                <w:color w:val="000000"/>
                <w:sz w:val="16"/>
                <w:szCs w:val="16"/>
              </w:rPr>
            </w:pPr>
            <w:r w:rsidRPr="000A0243">
              <w:rPr>
                <w:color w:val="000000"/>
                <w:sz w:val="16"/>
                <w:szCs w:val="16"/>
              </w:rPr>
              <w:t>31,2</w:t>
            </w:r>
          </w:p>
        </w:tc>
        <w:tc>
          <w:tcPr>
            <w:tcW w:w="993" w:type="dxa"/>
            <w:tcBorders>
              <w:top w:val="nil"/>
              <w:left w:val="nil"/>
              <w:bottom w:val="single" w:sz="4" w:space="0" w:color="auto"/>
              <w:right w:val="single" w:sz="4" w:space="0" w:color="auto"/>
            </w:tcBorders>
            <w:noWrap/>
            <w:vAlign w:val="center"/>
            <w:hideMark/>
          </w:tcPr>
          <w:p w14:paraId="3286C61C" w14:textId="77777777" w:rsidR="000A0243" w:rsidRPr="000A0243" w:rsidRDefault="000A0243" w:rsidP="000A0243">
            <w:pPr>
              <w:jc w:val="right"/>
              <w:rPr>
                <w:color w:val="000000"/>
                <w:sz w:val="16"/>
                <w:szCs w:val="16"/>
              </w:rPr>
            </w:pPr>
            <w:r w:rsidRPr="000A0243">
              <w:rPr>
                <w:color w:val="000000"/>
                <w:sz w:val="16"/>
                <w:szCs w:val="16"/>
              </w:rPr>
              <w:t>31,2</w:t>
            </w:r>
          </w:p>
        </w:tc>
      </w:tr>
      <w:tr w:rsidR="000A0243" w:rsidRPr="000A0243" w14:paraId="54E4DD31" w14:textId="77777777" w:rsidTr="008572A2">
        <w:trPr>
          <w:trHeight w:val="98"/>
        </w:trPr>
        <w:tc>
          <w:tcPr>
            <w:tcW w:w="3536" w:type="dxa"/>
            <w:tcBorders>
              <w:top w:val="nil"/>
              <w:left w:val="single" w:sz="4" w:space="0" w:color="auto"/>
              <w:bottom w:val="single" w:sz="4" w:space="0" w:color="auto"/>
              <w:right w:val="single" w:sz="4" w:space="0" w:color="auto"/>
            </w:tcBorders>
            <w:vAlign w:val="center"/>
            <w:hideMark/>
          </w:tcPr>
          <w:p w14:paraId="015D1ACB" w14:textId="77777777" w:rsidR="000A0243" w:rsidRPr="000A0243" w:rsidRDefault="000A0243" w:rsidP="00C353B0">
            <w:pPr>
              <w:rPr>
                <w:color w:val="000000"/>
                <w:sz w:val="16"/>
                <w:szCs w:val="16"/>
              </w:rPr>
            </w:pPr>
            <w:r w:rsidRPr="000A0243">
              <w:rPr>
                <w:color w:val="000000"/>
                <w:sz w:val="16"/>
                <w:szCs w:val="16"/>
              </w:rPr>
              <w:t>Обеспечение деятельности ОМСУ в рамках непрограммных расходов</w:t>
            </w:r>
          </w:p>
        </w:tc>
        <w:tc>
          <w:tcPr>
            <w:tcW w:w="425" w:type="dxa"/>
            <w:tcBorders>
              <w:top w:val="nil"/>
              <w:left w:val="nil"/>
              <w:bottom w:val="single" w:sz="4" w:space="0" w:color="auto"/>
              <w:right w:val="single" w:sz="4" w:space="0" w:color="auto"/>
            </w:tcBorders>
            <w:noWrap/>
            <w:vAlign w:val="center"/>
            <w:hideMark/>
          </w:tcPr>
          <w:p w14:paraId="6BD97D37"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1A58BEA"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6F54270" w14:textId="77777777" w:rsidR="000A0243" w:rsidRPr="000A0243" w:rsidRDefault="000A0243" w:rsidP="000A0243">
            <w:pPr>
              <w:jc w:val="left"/>
              <w:rPr>
                <w:color w:val="000000"/>
                <w:sz w:val="16"/>
                <w:szCs w:val="16"/>
              </w:rPr>
            </w:pPr>
            <w:r w:rsidRPr="000A0243">
              <w:rPr>
                <w:color w:val="000000"/>
                <w:sz w:val="16"/>
                <w:szCs w:val="16"/>
              </w:rPr>
              <w:t>81.0.00.00000</w:t>
            </w:r>
          </w:p>
        </w:tc>
        <w:tc>
          <w:tcPr>
            <w:tcW w:w="567" w:type="dxa"/>
            <w:tcBorders>
              <w:top w:val="nil"/>
              <w:left w:val="nil"/>
              <w:bottom w:val="single" w:sz="4" w:space="0" w:color="auto"/>
              <w:right w:val="single" w:sz="4" w:space="0" w:color="auto"/>
            </w:tcBorders>
            <w:noWrap/>
            <w:vAlign w:val="center"/>
            <w:hideMark/>
          </w:tcPr>
          <w:p w14:paraId="5A027F8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CE34AC4" w14:textId="77777777" w:rsidR="000A0243" w:rsidRPr="000A0243" w:rsidRDefault="000A0243" w:rsidP="000A0243">
            <w:pPr>
              <w:jc w:val="right"/>
              <w:rPr>
                <w:color w:val="000000"/>
                <w:sz w:val="16"/>
                <w:szCs w:val="16"/>
              </w:rPr>
            </w:pPr>
            <w:r w:rsidRPr="000A0243">
              <w:rPr>
                <w:color w:val="000000"/>
                <w:sz w:val="16"/>
                <w:szCs w:val="16"/>
              </w:rPr>
              <w:t>8 558,3</w:t>
            </w:r>
          </w:p>
        </w:tc>
        <w:tc>
          <w:tcPr>
            <w:tcW w:w="992" w:type="dxa"/>
            <w:tcBorders>
              <w:top w:val="nil"/>
              <w:left w:val="nil"/>
              <w:bottom w:val="single" w:sz="4" w:space="0" w:color="auto"/>
              <w:right w:val="single" w:sz="4" w:space="0" w:color="auto"/>
            </w:tcBorders>
            <w:noWrap/>
            <w:vAlign w:val="center"/>
            <w:hideMark/>
          </w:tcPr>
          <w:p w14:paraId="26B80A2F" w14:textId="77777777" w:rsidR="000A0243" w:rsidRPr="000A0243" w:rsidRDefault="000A0243" w:rsidP="000A0243">
            <w:pPr>
              <w:jc w:val="right"/>
              <w:rPr>
                <w:color w:val="000000"/>
                <w:sz w:val="16"/>
                <w:szCs w:val="16"/>
              </w:rPr>
            </w:pPr>
            <w:r w:rsidRPr="000A0243">
              <w:rPr>
                <w:color w:val="000000"/>
                <w:sz w:val="16"/>
                <w:szCs w:val="16"/>
              </w:rPr>
              <w:t>9 505,5</w:t>
            </w:r>
          </w:p>
        </w:tc>
        <w:tc>
          <w:tcPr>
            <w:tcW w:w="993" w:type="dxa"/>
            <w:tcBorders>
              <w:top w:val="nil"/>
              <w:left w:val="nil"/>
              <w:bottom w:val="single" w:sz="4" w:space="0" w:color="auto"/>
              <w:right w:val="single" w:sz="4" w:space="0" w:color="auto"/>
            </w:tcBorders>
            <w:noWrap/>
            <w:vAlign w:val="center"/>
            <w:hideMark/>
          </w:tcPr>
          <w:p w14:paraId="7D6B83C3" w14:textId="77777777" w:rsidR="000A0243" w:rsidRPr="000A0243" w:rsidRDefault="000A0243" w:rsidP="000A0243">
            <w:pPr>
              <w:jc w:val="right"/>
              <w:rPr>
                <w:color w:val="000000"/>
                <w:sz w:val="16"/>
                <w:szCs w:val="16"/>
              </w:rPr>
            </w:pPr>
            <w:r w:rsidRPr="000A0243">
              <w:rPr>
                <w:color w:val="000000"/>
                <w:sz w:val="16"/>
                <w:szCs w:val="16"/>
              </w:rPr>
              <w:t>9 505,5</w:t>
            </w:r>
          </w:p>
        </w:tc>
      </w:tr>
      <w:tr w:rsidR="000A0243" w:rsidRPr="000A0243" w14:paraId="6A807937"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B0685A7"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w:t>
            </w:r>
          </w:p>
        </w:tc>
        <w:tc>
          <w:tcPr>
            <w:tcW w:w="425" w:type="dxa"/>
            <w:tcBorders>
              <w:top w:val="nil"/>
              <w:left w:val="nil"/>
              <w:bottom w:val="single" w:sz="4" w:space="0" w:color="auto"/>
              <w:right w:val="single" w:sz="4" w:space="0" w:color="auto"/>
            </w:tcBorders>
            <w:noWrap/>
            <w:vAlign w:val="center"/>
            <w:hideMark/>
          </w:tcPr>
          <w:p w14:paraId="7442443C"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D40B9A5"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71EAE8F"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5F1B5F9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82F142C" w14:textId="77777777" w:rsidR="000A0243" w:rsidRPr="000A0243" w:rsidRDefault="000A0243" w:rsidP="000A0243">
            <w:pPr>
              <w:jc w:val="right"/>
              <w:rPr>
                <w:color w:val="000000"/>
                <w:sz w:val="16"/>
                <w:szCs w:val="16"/>
              </w:rPr>
            </w:pPr>
            <w:r w:rsidRPr="000A0243">
              <w:rPr>
                <w:color w:val="000000"/>
                <w:sz w:val="16"/>
                <w:szCs w:val="16"/>
              </w:rPr>
              <w:t>8 558,3</w:t>
            </w:r>
          </w:p>
        </w:tc>
        <w:tc>
          <w:tcPr>
            <w:tcW w:w="992" w:type="dxa"/>
            <w:tcBorders>
              <w:top w:val="nil"/>
              <w:left w:val="nil"/>
              <w:bottom w:val="single" w:sz="4" w:space="0" w:color="auto"/>
              <w:right w:val="single" w:sz="4" w:space="0" w:color="auto"/>
            </w:tcBorders>
            <w:noWrap/>
            <w:vAlign w:val="center"/>
            <w:hideMark/>
          </w:tcPr>
          <w:p w14:paraId="0125C08B" w14:textId="77777777" w:rsidR="000A0243" w:rsidRPr="000A0243" w:rsidRDefault="000A0243" w:rsidP="000A0243">
            <w:pPr>
              <w:jc w:val="right"/>
              <w:rPr>
                <w:color w:val="000000"/>
                <w:sz w:val="16"/>
                <w:szCs w:val="16"/>
              </w:rPr>
            </w:pPr>
            <w:r w:rsidRPr="000A0243">
              <w:rPr>
                <w:color w:val="000000"/>
                <w:sz w:val="16"/>
                <w:szCs w:val="16"/>
              </w:rPr>
              <w:t>9 505,5</w:t>
            </w:r>
          </w:p>
        </w:tc>
        <w:tc>
          <w:tcPr>
            <w:tcW w:w="993" w:type="dxa"/>
            <w:tcBorders>
              <w:top w:val="nil"/>
              <w:left w:val="nil"/>
              <w:bottom w:val="single" w:sz="4" w:space="0" w:color="auto"/>
              <w:right w:val="single" w:sz="4" w:space="0" w:color="auto"/>
            </w:tcBorders>
            <w:noWrap/>
            <w:vAlign w:val="center"/>
            <w:hideMark/>
          </w:tcPr>
          <w:p w14:paraId="20583ED5" w14:textId="77777777" w:rsidR="000A0243" w:rsidRPr="000A0243" w:rsidRDefault="000A0243" w:rsidP="000A0243">
            <w:pPr>
              <w:jc w:val="right"/>
              <w:rPr>
                <w:color w:val="000000"/>
                <w:sz w:val="16"/>
                <w:szCs w:val="16"/>
              </w:rPr>
            </w:pPr>
            <w:r w:rsidRPr="000A0243">
              <w:rPr>
                <w:color w:val="000000"/>
                <w:sz w:val="16"/>
                <w:szCs w:val="16"/>
              </w:rPr>
              <w:t>9 505,5</w:t>
            </w:r>
          </w:p>
        </w:tc>
      </w:tr>
      <w:tr w:rsidR="000A0243" w:rsidRPr="000A0243" w14:paraId="72C7575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DB72EFC"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57926AFD"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71F45E7"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5C96829"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4AADE468"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0C2038D6" w14:textId="77777777" w:rsidR="000A0243" w:rsidRPr="000A0243" w:rsidRDefault="000A0243" w:rsidP="000A0243">
            <w:pPr>
              <w:jc w:val="right"/>
              <w:rPr>
                <w:color w:val="000000"/>
                <w:sz w:val="16"/>
                <w:szCs w:val="16"/>
              </w:rPr>
            </w:pPr>
            <w:r w:rsidRPr="000A0243">
              <w:rPr>
                <w:color w:val="000000"/>
                <w:sz w:val="16"/>
                <w:szCs w:val="16"/>
              </w:rPr>
              <w:t>8 547,8</w:t>
            </w:r>
          </w:p>
        </w:tc>
        <w:tc>
          <w:tcPr>
            <w:tcW w:w="992" w:type="dxa"/>
            <w:tcBorders>
              <w:top w:val="nil"/>
              <w:left w:val="nil"/>
              <w:bottom w:val="single" w:sz="4" w:space="0" w:color="auto"/>
              <w:right w:val="single" w:sz="4" w:space="0" w:color="auto"/>
            </w:tcBorders>
            <w:noWrap/>
            <w:vAlign w:val="center"/>
            <w:hideMark/>
          </w:tcPr>
          <w:p w14:paraId="4B310F0E" w14:textId="77777777" w:rsidR="000A0243" w:rsidRPr="000A0243" w:rsidRDefault="000A0243" w:rsidP="000A0243">
            <w:pPr>
              <w:jc w:val="right"/>
              <w:rPr>
                <w:color w:val="000000"/>
                <w:sz w:val="16"/>
                <w:szCs w:val="16"/>
              </w:rPr>
            </w:pPr>
            <w:r w:rsidRPr="000A0243">
              <w:rPr>
                <w:color w:val="000000"/>
                <w:sz w:val="16"/>
                <w:szCs w:val="16"/>
              </w:rPr>
              <w:t>9 495,0</w:t>
            </w:r>
          </w:p>
        </w:tc>
        <w:tc>
          <w:tcPr>
            <w:tcW w:w="993" w:type="dxa"/>
            <w:tcBorders>
              <w:top w:val="nil"/>
              <w:left w:val="nil"/>
              <w:bottom w:val="single" w:sz="4" w:space="0" w:color="auto"/>
              <w:right w:val="single" w:sz="4" w:space="0" w:color="auto"/>
            </w:tcBorders>
            <w:noWrap/>
            <w:vAlign w:val="center"/>
            <w:hideMark/>
          </w:tcPr>
          <w:p w14:paraId="341B7776" w14:textId="77777777" w:rsidR="000A0243" w:rsidRPr="000A0243" w:rsidRDefault="000A0243" w:rsidP="000A0243">
            <w:pPr>
              <w:jc w:val="right"/>
              <w:rPr>
                <w:color w:val="000000"/>
                <w:sz w:val="16"/>
                <w:szCs w:val="16"/>
              </w:rPr>
            </w:pPr>
            <w:r w:rsidRPr="000A0243">
              <w:rPr>
                <w:color w:val="000000"/>
                <w:sz w:val="16"/>
                <w:szCs w:val="16"/>
              </w:rPr>
              <w:t>9 495,0</w:t>
            </w:r>
          </w:p>
        </w:tc>
      </w:tr>
      <w:tr w:rsidR="000A0243" w:rsidRPr="000A0243" w14:paraId="2452F8F1"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46FB0AD" w14:textId="77777777" w:rsidR="000A0243" w:rsidRPr="000A0243" w:rsidRDefault="000A0243" w:rsidP="00C353B0">
            <w:pPr>
              <w:rPr>
                <w:color w:val="000000"/>
                <w:sz w:val="16"/>
                <w:szCs w:val="16"/>
              </w:rPr>
            </w:pPr>
            <w:r w:rsidRPr="000A0243">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BD9BCAF" w14:textId="77777777" w:rsidR="000A0243" w:rsidRPr="000A0243" w:rsidRDefault="000A0243" w:rsidP="000A0243">
            <w:pPr>
              <w:jc w:val="left"/>
              <w:rPr>
                <w:color w:val="000000"/>
                <w:sz w:val="16"/>
                <w:szCs w:val="16"/>
              </w:rPr>
            </w:pPr>
            <w:r w:rsidRPr="000A0243">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B284543"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2F60451" w14:textId="77777777" w:rsidR="000A0243" w:rsidRPr="000A0243" w:rsidRDefault="000A0243" w:rsidP="000A0243">
            <w:pPr>
              <w:jc w:val="left"/>
              <w:rPr>
                <w:color w:val="000000"/>
                <w:sz w:val="16"/>
                <w:szCs w:val="16"/>
              </w:rPr>
            </w:pPr>
            <w:r w:rsidRPr="000A0243">
              <w:rPr>
                <w:color w:val="000000"/>
                <w:sz w:val="16"/>
                <w:szCs w:val="16"/>
              </w:rPr>
              <w:t>81.0.00.04000</w:t>
            </w:r>
          </w:p>
        </w:tc>
        <w:tc>
          <w:tcPr>
            <w:tcW w:w="567" w:type="dxa"/>
            <w:tcBorders>
              <w:top w:val="nil"/>
              <w:left w:val="nil"/>
              <w:bottom w:val="single" w:sz="4" w:space="0" w:color="auto"/>
              <w:right w:val="single" w:sz="4" w:space="0" w:color="auto"/>
            </w:tcBorders>
            <w:noWrap/>
            <w:vAlign w:val="center"/>
            <w:hideMark/>
          </w:tcPr>
          <w:p w14:paraId="23105D43"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45D691E8" w14:textId="77777777" w:rsidR="000A0243" w:rsidRPr="000A0243" w:rsidRDefault="000A0243" w:rsidP="000A0243">
            <w:pPr>
              <w:jc w:val="right"/>
              <w:rPr>
                <w:color w:val="000000"/>
                <w:sz w:val="16"/>
                <w:szCs w:val="16"/>
              </w:rPr>
            </w:pPr>
            <w:r w:rsidRPr="000A0243">
              <w:rPr>
                <w:color w:val="000000"/>
                <w:sz w:val="16"/>
                <w:szCs w:val="16"/>
              </w:rPr>
              <w:t>10,5</w:t>
            </w:r>
          </w:p>
        </w:tc>
        <w:tc>
          <w:tcPr>
            <w:tcW w:w="992" w:type="dxa"/>
            <w:tcBorders>
              <w:top w:val="nil"/>
              <w:left w:val="nil"/>
              <w:bottom w:val="single" w:sz="4" w:space="0" w:color="auto"/>
              <w:right w:val="single" w:sz="4" w:space="0" w:color="auto"/>
            </w:tcBorders>
            <w:noWrap/>
            <w:vAlign w:val="center"/>
            <w:hideMark/>
          </w:tcPr>
          <w:p w14:paraId="53A83E75" w14:textId="77777777" w:rsidR="000A0243" w:rsidRPr="000A0243" w:rsidRDefault="000A0243" w:rsidP="000A0243">
            <w:pPr>
              <w:jc w:val="right"/>
              <w:rPr>
                <w:color w:val="000000"/>
                <w:sz w:val="16"/>
                <w:szCs w:val="16"/>
              </w:rPr>
            </w:pPr>
            <w:r w:rsidRPr="000A0243">
              <w:rPr>
                <w:color w:val="000000"/>
                <w:sz w:val="16"/>
                <w:szCs w:val="16"/>
              </w:rPr>
              <w:t>10,5</w:t>
            </w:r>
          </w:p>
        </w:tc>
        <w:tc>
          <w:tcPr>
            <w:tcW w:w="993" w:type="dxa"/>
            <w:tcBorders>
              <w:top w:val="nil"/>
              <w:left w:val="nil"/>
              <w:bottom w:val="single" w:sz="4" w:space="0" w:color="auto"/>
              <w:right w:val="single" w:sz="4" w:space="0" w:color="auto"/>
            </w:tcBorders>
            <w:noWrap/>
            <w:vAlign w:val="center"/>
            <w:hideMark/>
          </w:tcPr>
          <w:p w14:paraId="7870EBC9" w14:textId="77777777" w:rsidR="000A0243" w:rsidRPr="000A0243" w:rsidRDefault="000A0243" w:rsidP="000A0243">
            <w:pPr>
              <w:jc w:val="right"/>
              <w:rPr>
                <w:color w:val="000000"/>
                <w:sz w:val="16"/>
                <w:szCs w:val="16"/>
              </w:rPr>
            </w:pPr>
            <w:r w:rsidRPr="000A0243">
              <w:rPr>
                <w:color w:val="000000"/>
                <w:sz w:val="16"/>
                <w:szCs w:val="16"/>
              </w:rPr>
              <w:t>10,5</w:t>
            </w:r>
          </w:p>
        </w:tc>
      </w:tr>
      <w:tr w:rsidR="000A0243" w:rsidRPr="000A0243" w14:paraId="29722CC0" w14:textId="77777777" w:rsidTr="008572A2">
        <w:trPr>
          <w:trHeight w:val="70"/>
        </w:trPr>
        <w:tc>
          <w:tcPr>
            <w:tcW w:w="3536" w:type="dxa"/>
            <w:tcBorders>
              <w:top w:val="nil"/>
              <w:left w:val="single" w:sz="4" w:space="0" w:color="auto"/>
              <w:bottom w:val="single" w:sz="4" w:space="0" w:color="auto"/>
              <w:right w:val="single" w:sz="4" w:space="0" w:color="auto"/>
            </w:tcBorders>
            <w:noWrap/>
            <w:vAlign w:val="center"/>
            <w:hideMark/>
          </w:tcPr>
          <w:p w14:paraId="1E24EEA6" w14:textId="77777777" w:rsidR="000A0243" w:rsidRPr="000A0243" w:rsidRDefault="000A0243" w:rsidP="00C353B0">
            <w:pPr>
              <w:rPr>
                <w:b/>
                <w:bCs/>
                <w:color w:val="000000"/>
                <w:sz w:val="16"/>
                <w:szCs w:val="16"/>
              </w:rPr>
            </w:pPr>
            <w:r w:rsidRPr="000A0243">
              <w:rPr>
                <w:b/>
                <w:bCs/>
                <w:color w:val="000000"/>
                <w:sz w:val="16"/>
                <w:szCs w:val="16"/>
              </w:rPr>
              <w:t>СОЦИАЛЬНАЯ ПОЛИТИКА</w:t>
            </w:r>
          </w:p>
        </w:tc>
        <w:tc>
          <w:tcPr>
            <w:tcW w:w="425" w:type="dxa"/>
            <w:tcBorders>
              <w:top w:val="nil"/>
              <w:left w:val="nil"/>
              <w:bottom w:val="single" w:sz="4" w:space="0" w:color="auto"/>
              <w:right w:val="single" w:sz="4" w:space="0" w:color="auto"/>
            </w:tcBorders>
            <w:noWrap/>
            <w:vAlign w:val="center"/>
            <w:hideMark/>
          </w:tcPr>
          <w:p w14:paraId="09E41985" w14:textId="77777777" w:rsidR="000A0243" w:rsidRPr="000A0243" w:rsidRDefault="000A0243" w:rsidP="000A0243">
            <w:pPr>
              <w:jc w:val="left"/>
              <w:rPr>
                <w:b/>
                <w:bCs/>
                <w:color w:val="000000"/>
                <w:sz w:val="16"/>
                <w:szCs w:val="16"/>
              </w:rPr>
            </w:pPr>
            <w:r w:rsidRPr="000A0243">
              <w:rPr>
                <w:b/>
                <w:bCs/>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EB3B42C" w14:textId="77777777" w:rsidR="000A0243" w:rsidRPr="000A0243" w:rsidRDefault="000A0243" w:rsidP="000A0243">
            <w:pPr>
              <w:jc w:val="left"/>
              <w:rPr>
                <w:b/>
                <w:bCs/>
                <w:color w:val="000000"/>
                <w:sz w:val="16"/>
                <w:szCs w:val="16"/>
              </w:rPr>
            </w:pPr>
            <w:r w:rsidRPr="000A0243">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1F13BFF2"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53B77716"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0606E78" w14:textId="77777777" w:rsidR="000A0243" w:rsidRPr="000A0243" w:rsidRDefault="000A0243" w:rsidP="000A0243">
            <w:pPr>
              <w:jc w:val="right"/>
              <w:rPr>
                <w:b/>
                <w:bCs/>
                <w:color w:val="000000"/>
                <w:sz w:val="16"/>
                <w:szCs w:val="16"/>
              </w:rPr>
            </w:pPr>
            <w:r w:rsidRPr="000A0243">
              <w:rPr>
                <w:b/>
                <w:bCs/>
                <w:color w:val="000000"/>
                <w:sz w:val="16"/>
                <w:szCs w:val="16"/>
              </w:rPr>
              <w:t>311 911,6</w:t>
            </w:r>
          </w:p>
        </w:tc>
        <w:tc>
          <w:tcPr>
            <w:tcW w:w="992" w:type="dxa"/>
            <w:tcBorders>
              <w:top w:val="nil"/>
              <w:left w:val="nil"/>
              <w:bottom w:val="single" w:sz="4" w:space="0" w:color="auto"/>
              <w:right w:val="single" w:sz="4" w:space="0" w:color="auto"/>
            </w:tcBorders>
            <w:noWrap/>
            <w:vAlign w:val="center"/>
            <w:hideMark/>
          </w:tcPr>
          <w:p w14:paraId="4E7AC583" w14:textId="77777777" w:rsidR="000A0243" w:rsidRPr="000A0243" w:rsidRDefault="000A0243" w:rsidP="000A0243">
            <w:pPr>
              <w:jc w:val="right"/>
              <w:rPr>
                <w:b/>
                <w:bCs/>
                <w:color w:val="000000"/>
                <w:sz w:val="16"/>
                <w:szCs w:val="16"/>
              </w:rPr>
            </w:pPr>
            <w:r w:rsidRPr="000A0243">
              <w:rPr>
                <w:b/>
                <w:bCs/>
                <w:color w:val="000000"/>
                <w:sz w:val="16"/>
                <w:szCs w:val="16"/>
              </w:rPr>
              <w:t>327 272,0</w:t>
            </w:r>
          </w:p>
        </w:tc>
        <w:tc>
          <w:tcPr>
            <w:tcW w:w="993" w:type="dxa"/>
            <w:tcBorders>
              <w:top w:val="nil"/>
              <w:left w:val="nil"/>
              <w:bottom w:val="single" w:sz="4" w:space="0" w:color="auto"/>
              <w:right w:val="single" w:sz="4" w:space="0" w:color="auto"/>
            </w:tcBorders>
            <w:noWrap/>
            <w:vAlign w:val="center"/>
            <w:hideMark/>
          </w:tcPr>
          <w:p w14:paraId="56F81D36" w14:textId="77777777" w:rsidR="000A0243" w:rsidRPr="000A0243" w:rsidRDefault="000A0243" w:rsidP="000A0243">
            <w:pPr>
              <w:jc w:val="right"/>
              <w:rPr>
                <w:b/>
                <w:bCs/>
                <w:color w:val="000000"/>
                <w:sz w:val="16"/>
                <w:szCs w:val="16"/>
              </w:rPr>
            </w:pPr>
            <w:r w:rsidRPr="000A0243">
              <w:rPr>
                <w:b/>
                <w:bCs/>
                <w:color w:val="000000"/>
                <w:sz w:val="16"/>
                <w:szCs w:val="16"/>
              </w:rPr>
              <w:t>310 534,2</w:t>
            </w:r>
          </w:p>
        </w:tc>
      </w:tr>
      <w:tr w:rsidR="000A0243" w:rsidRPr="000A0243" w14:paraId="0FDFD55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C2B972C" w14:textId="77777777" w:rsidR="000A0243" w:rsidRPr="000A0243" w:rsidRDefault="000A0243" w:rsidP="00C353B0">
            <w:pPr>
              <w:rPr>
                <w:color w:val="000000"/>
                <w:sz w:val="16"/>
                <w:szCs w:val="16"/>
              </w:rPr>
            </w:pPr>
            <w:r w:rsidRPr="000A0243">
              <w:rPr>
                <w:color w:val="000000"/>
                <w:sz w:val="16"/>
                <w:szCs w:val="16"/>
              </w:rPr>
              <w:t>Пенсионное обеспечение</w:t>
            </w:r>
          </w:p>
        </w:tc>
        <w:tc>
          <w:tcPr>
            <w:tcW w:w="425" w:type="dxa"/>
            <w:tcBorders>
              <w:top w:val="nil"/>
              <w:left w:val="nil"/>
              <w:bottom w:val="single" w:sz="4" w:space="0" w:color="auto"/>
              <w:right w:val="single" w:sz="4" w:space="0" w:color="auto"/>
            </w:tcBorders>
            <w:noWrap/>
            <w:vAlign w:val="center"/>
            <w:hideMark/>
          </w:tcPr>
          <w:p w14:paraId="4F532928"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45EC9E2"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373C197"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0AD6733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00E7851" w14:textId="77777777" w:rsidR="000A0243" w:rsidRPr="000A0243" w:rsidRDefault="000A0243" w:rsidP="000A0243">
            <w:pPr>
              <w:jc w:val="right"/>
              <w:rPr>
                <w:color w:val="000000"/>
                <w:sz w:val="16"/>
                <w:szCs w:val="16"/>
              </w:rPr>
            </w:pPr>
            <w:r w:rsidRPr="000A0243">
              <w:rPr>
                <w:color w:val="000000"/>
                <w:sz w:val="16"/>
                <w:szCs w:val="16"/>
              </w:rPr>
              <w:t>57 382,0</w:t>
            </w:r>
          </w:p>
        </w:tc>
        <w:tc>
          <w:tcPr>
            <w:tcW w:w="992" w:type="dxa"/>
            <w:tcBorders>
              <w:top w:val="nil"/>
              <w:left w:val="nil"/>
              <w:bottom w:val="single" w:sz="4" w:space="0" w:color="auto"/>
              <w:right w:val="single" w:sz="4" w:space="0" w:color="auto"/>
            </w:tcBorders>
            <w:noWrap/>
            <w:vAlign w:val="center"/>
            <w:hideMark/>
          </w:tcPr>
          <w:p w14:paraId="262AA0E1" w14:textId="77777777" w:rsidR="000A0243" w:rsidRPr="000A0243" w:rsidRDefault="000A0243" w:rsidP="000A0243">
            <w:pPr>
              <w:jc w:val="right"/>
              <w:rPr>
                <w:color w:val="000000"/>
                <w:sz w:val="16"/>
                <w:szCs w:val="16"/>
              </w:rPr>
            </w:pPr>
            <w:r w:rsidRPr="000A0243">
              <w:rPr>
                <w:color w:val="000000"/>
                <w:sz w:val="16"/>
                <w:szCs w:val="16"/>
              </w:rPr>
              <w:t>57 382,0</w:t>
            </w:r>
          </w:p>
        </w:tc>
        <w:tc>
          <w:tcPr>
            <w:tcW w:w="993" w:type="dxa"/>
            <w:tcBorders>
              <w:top w:val="nil"/>
              <w:left w:val="nil"/>
              <w:bottom w:val="single" w:sz="4" w:space="0" w:color="auto"/>
              <w:right w:val="single" w:sz="4" w:space="0" w:color="auto"/>
            </w:tcBorders>
            <w:noWrap/>
            <w:vAlign w:val="center"/>
            <w:hideMark/>
          </w:tcPr>
          <w:p w14:paraId="4C6AAF54" w14:textId="77777777" w:rsidR="000A0243" w:rsidRPr="000A0243" w:rsidRDefault="000A0243" w:rsidP="000A0243">
            <w:pPr>
              <w:jc w:val="right"/>
              <w:rPr>
                <w:color w:val="000000"/>
                <w:sz w:val="16"/>
                <w:szCs w:val="16"/>
              </w:rPr>
            </w:pPr>
            <w:r w:rsidRPr="000A0243">
              <w:rPr>
                <w:color w:val="000000"/>
                <w:sz w:val="16"/>
                <w:szCs w:val="16"/>
              </w:rPr>
              <w:t>57 382,0</w:t>
            </w:r>
          </w:p>
        </w:tc>
      </w:tr>
      <w:tr w:rsidR="000A0243" w:rsidRPr="000A0243" w14:paraId="554F9464" w14:textId="77777777" w:rsidTr="008572A2">
        <w:trPr>
          <w:trHeight w:val="124"/>
        </w:trPr>
        <w:tc>
          <w:tcPr>
            <w:tcW w:w="3536" w:type="dxa"/>
            <w:tcBorders>
              <w:top w:val="nil"/>
              <w:left w:val="single" w:sz="4" w:space="0" w:color="auto"/>
              <w:bottom w:val="single" w:sz="4" w:space="0" w:color="auto"/>
              <w:right w:val="single" w:sz="4" w:space="0" w:color="auto"/>
            </w:tcBorders>
            <w:vAlign w:val="center"/>
            <w:hideMark/>
          </w:tcPr>
          <w:p w14:paraId="1908ED69" w14:textId="55A46EC7"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8572A2">
              <w:rPr>
                <w:color w:val="000000"/>
                <w:sz w:val="16"/>
                <w:szCs w:val="16"/>
              </w:rPr>
              <w:t xml:space="preserve"> </w:t>
            </w:r>
            <w:r w:rsidRPr="000A0243">
              <w:rPr>
                <w:color w:val="000000"/>
                <w:sz w:val="16"/>
                <w:szCs w:val="16"/>
              </w:rPr>
              <w:t>"Социальная поддержка отдельных категорий граждан в Тихвинском районе"</w:t>
            </w:r>
          </w:p>
        </w:tc>
        <w:tc>
          <w:tcPr>
            <w:tcW w:w="425" w:type="dxa"/>
            <w:tcBorders>
              <w:top w:val="nil"/>
              <w:left w:val="nil"/>
              <w:bottom w:val="single" w:sz="4" w:space="0" w:color="auto"/>
              <w:right w:val="single" w:sz="4" w:space="0" w:color="auto"/>
            </w:tcBorders>
            <w:noWrap/>
            <w:vAlign w:val="center"/>
            <w:hideMark/>
          </w:tcPr>
          <w:p w14:paraId="06889776"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12733D4"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7FC1B11" w14:textId="77777777" w:rsidR="000A0243" w:rsidRPr="000A0243" w:rsidRDefault="000A0243" w:rsidP="000A0243">
            <w:pPr>
              <w:jc w:val="left"/>
              <w:rPr>
                <w:color w:val="000000"/>
                <w:sz w:val="16"/>
                <w:szCs w:val="16"/>
              </w:rPr>
            </w:pPr>
            <w:r w:rsidRPr="000A0243">
              <w:rPr>
                <w:color w:val="000000"/>
                <w:sz w:val="16"/>
                <w:szCs w:val="16"/>
              </w:rPr>
              <w:t>03.0.00.00000</w:t>
            </w:r>
          </w:p>
        </w:tc>
        <w:tc>
          <w:tcPr>
            <w:tcW w:w="567" w:type="dxa"/>
            <w:tcBorders>
              <w:top w:val="nil"/>
              <w:left w:val="nil"/>
              <w:bottom w:val="single" w:sz="4" w:space="0" w:color="auto"/>
              <w:right w:val="single" w:sz="4" w:space="0" w:color="auto"/>
            </w:tcBorders>
            <w:noWrap/>
            <w:vAlign w:val="center"/>
            <w:hideMark/>
          </w:tcPr>
          <w:p w14:paraId="3DA726D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08A6491" w14:textId="77777777" w:rsidR="000A0243" w:rsidRPr="000A0243" w:rsidRDefault="000A0243" w:rsidP="000A0243">
            <w:pPr>
              <w:jc w:val="right"/>
              <w:rPr>
                <w:color w:val="000000"/>
                <w:sz w:val="16"/>
                <w:szCs w:val="16"/>
              </w:rPr>
            </w:pPr>
            <w:r w:rsidRPr="000A0243">
              <w:rPr>
                <w:color w:val="000000"/>
                <w:sz w:val="16"/>
                <w:szCs w:val="16"/>
              </w:rPr>
              <w:t>57 382,0</w:t>
            </w:r>
          </w:p>
        </w:tc>
        <w:tc>
          <w:tcPr>
            <w:tcW w:w="992" w:type="dxa"/>
            <w:tcBorders>
              <w:top w:val="nil"/>
              <w:left w:val="nil"/>
              <w:bottom w:val="single" w:sz="4" w:space="0" w:color="auto"/>
              <w:right w:val="single" w:sz="4" w:space="0" w:color="auto"/>
            </w:tcBorders>
            <w:noWrap/>
            <w:vAlign w:val="center"/>
            <w:hideMark/>
          </w:tcPr>
          <w:p w14:paraId="6840F3AD" w14:textId="77777777" w:rsidR="000A0243" w:rsidRPr="000A0243" w:rsidRDefault="000A0243" w:rsidP="000A0243">
            <w:pPr>
              <w:jc w:val="right"/>
              <w:rPr>
                <w:color w:val="000000"/>
                <w:sz w:val="16"/>
                <w:szCs w:val="16"/>
              </w:rPr>
            </w:pPr>
            <w:r w:rsidRPr="000A0243">
              <w:rPr>
                <w:color w:val="000000"/>
                <w:sz w:val="16"/>
                <w:szCs w:val="16"/>
              </w:rPr>
              <w:t>57 382,0</w:t>
            </w:r>
          </w:p>
        </w:tc>
        <w:tc>
          <w:tcPr>
            <w:tcW w:w="993" w:type="dxa"/>
            <w:tcBorders>
              <w:top w:val="nil"/>
              <w:left w:val="nil"/>
              <w:bottom w:val="single" w:sz="4" w:space="0" w:color="auto"/>
              <w:right w:val="single" w:sz="4" w:space="0" w:color="auto"/>
            </w:tcBorders>
            <w:noWrap/>
            <w:vAlign w:val="center"/>
            <w:hideMark/>
          </w:tcPr>
          <w:p w14:paraId="1ED12E5C" w14:textId="77777777" w:rsidR="000A0243" w:rsidRPr="000A0243" w:rsidRDefault="000A0243" w:rsidP="000A0243">
            <w:pPr>
              <w:jc w:val="right"/>
              <w:rPr>
                <w:color w:val="000000"/>
                <w:sz w:val="16"/>
                <w:szCs w:val="16"/>
              </w:rPr>
            </w:pPr>
            <w:r w:rsidRPr="000A0243">
              <w:rPr>
                <w:color w:val="000000"/>
                <w:sz w:val="16"/>
                <w:szCs w:val="16"/>
              </w:rPr>
              <w:t>57 382,0</w:t>
            </w:r>
          </w:p>
        </w:tc>
      </w:tr>
      <w:tr w:rsidR="000A0243" w:rsidRPr="000A0243" w14:paraId="075BA49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8FC9871"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D711845"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6BCD427"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523A1C8" w14:textId="77777777" w:rsidR="000A0243" w:rsidRPr="000A0243" w:rsidRDefault="000A0243" w:rsidP="000A0243">
            <w:pPr>
              <w:jc w:val="left"/>
              <w:rPr>
                <w:color w:val="000000"/>
                <w:sz w:val="16"/>
                <w:szCs w:val="16"/>
              </w:rPr>
            </w:pPr>
            <w:r w:rsidRPr="000A0243">
              <w:rPr>
                <w:color w:val="000000"/>
                <w:sz w:val="16"/>
                <w:szCs w:val="16"/>
              </w:rPr>
              <w:t>03.4.00.00000</w:t>
            </w:r>
          </w:p>
        </w:tc>
        <w:tc>
          <w:tcPr>
            <w:tcW w:w="567" w:type="dxa"/>
            <w:tcBorders>
              <w:top w:val="nil"/>
              <w:left w:val="nil"/>
              <w:bottom w:val="single" w:sz="4" w:space="0" w:color="auto"/>
              <w:right w:val="single" w:sz="4" w:space="0" w:color="auto"/>
            </w:tcBorders>
            <w:noWrap/>
            <w:vAlign w:val="center"/>
            <w:hideMark/>
          </w:tcPr>
          <w:p w14:paraId="43021F5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3783FF7" w14:textId="77777777" w:rsidR="000A0243" w:rsidRPr="000A0243" w:rsidRDefault="000A0243" w:rsidP="000A0243">
            <w:pPr>
              <w:jc w:val="right"/>
              <w:rPr>
                <w:color w:val="000000"/>
                <w:sz w:val="16"/>
                <w:szCs w:val="16"/>
              </w:rPr>
            </w:pPr>
            <w:r w:rsidRPr="000A0243">
              <w:rPr>
                <w:color w:val="000000"/>
                <w:sz w:val="16"/>
                <w:szCs w:val="16"/>
              </w:rPr>
              <w:t>57 382,0</w:t>
            </w:r>
          </w:p>
        </w:tc>
        <w:tc>
          <w:tcPr>
            <w:tcW w:w="992" w:type="dxa"/>
            <w:tcBorders>
              <w:top w:val="nil"/>
              <w:left w:val="nil"/>
              <w:bottom w:val="single" w:sz="4" w:space="0" w:color="auto"/>
              <w:right w:val="single" w:sz="4" w:space="0" w:color="auto"/>
            </w:tcBorders>
            <w:noWrap/>
            <w:vAlign w:val="center"/>
            <w:hideMark/>
          </w:tcPr>
          <w:p w14:paraId="773AC2E4" w14:textId="77777777" w:rsidR="000A0243" w:rsidRPr="000A0243" w:rsidRDefault="000A0243" w:rsidP="000A0243">
            <w:pPr>
              <w:jc w:val="right"/>
              <w:rPr>
                <w:color w:val="000000"/>
                <w:sz w:val="16"/>
                <w:szCs w:val="16"/>
              </w:rPr>
            </w:pPr>
            <w:r w:rsidRPr="000A0243">
              <w:rPr>
                <w:color w:val="000000"/>
                <w:sz w:val="16"/>
                <w:szCs w:val="16"/>
              </w:rPr>
              <w:t>57 382,0</w:t>
            </w:r>
          </w:p>
        </w:tc>
        <w:tc>
          <w:tcPr>
            <w:tcW w:w="993" w:type="dxa"/>
            <w:tcBorders>
              <w:top w:val="nil"/>
              <w:left w:val="nil"/>
              <w:bottom w:val="single" w:sz="4" w:space="0" w:color="auto"/>
              <w:right w:val="single" w:sz="4" w:space="0" w:color="auto"/>
            </w:tcBorders>
            <w:noWrap/>
            <w:vAlign w:val="center"/>
            <w:hideMark/>
          </w:tcPr>
          <w:p w14:paraId="24538EB4" w14:textId="77777777" w:rsidR="000A0243" w:rsidRPr="000A0243" w:rsidRDefault="000A0243" w:rsidP="000A0243">
            <w:pPr>
              <w:jc w:val="right"/>
              <w:rPr>
                <w:color w:val="000000"/>
                <w:sz w:val="16"/>
                <w:szCs w:val="16"/>
              </w:rPr>
            </w:pPr>
            <w:r w:rsidRPr="000A0243">
              <w:rPr>
                <w:color w:val="000000"/>
                <w:sz w:val="16"/>
                <w:szCs w:val="16"/>
              </w:rPr>
              <w:t>57 382,0</w:t>
            </w:r>
          </w:p>
        </w:tc>
      </w:tr>
      <w:tr w:rsidR="000A0243" w:rsidRPr="000A0243" w14:paraId="6AE0F4A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1C6C239" w14:textId="203AB17F"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"Дополнительное пенсионное обеспечение муниципальных служащих и иные выплаты отдельным категориям граждан за заслуги перед Тихвинским районом"</w:t>
            </w:r>
          </w:p>
        </w:tc>
        <w:tc>
          <w:tcPr>
            <w:tcW w:w="425" w:type="dxa"/>
            <w:tcBorders>
              <w:top w:val="nil"/>
              <w:left w:val="nil"/>
              <w:bottom w:val="single" w:sz="4" w:space="0" w:color="auto"/>
              <w:right w:val="single" w:sz="4" w:space="0" w:color="auto"/>
            </w:tcBorders>
            <w:noWrap/>
            <w:vAlign w:val="center"/>
            <w:hideMark/>
          </w:tcPr>
          <w:p w14:paraId="2115DE79"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F0492A9"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D7B3AE8" w14:textId="77777777" w:rsidR="000A0243" w:rsidRPr="000A0243" w:rsidRDefault="000A0243" w:rsidP="000A0243">
            <w:pPr>
              <w:jc w:val="left"/>
              <w:rPr>
                <w:color w:val="000000"/>
                <w:sz w:val="16"/>
                <w:szCs w:val="16"/>
              </w:rPr>
            </w:pPr>
            <w:r w:rsidRPr="000A0243">
              <w:rPr>
                <w:color w:val="000000"/>
                <w:sz w:val="16"/>
                <w:szCs w:val="16"/>
              </w:rPr>
              <w:t>03.4.01.00000</w:t>
            </w:r>
          </w:p>
        </w:tc>
        <w:tc>
          <w:tcPr>
            <w:tcW w:w="567" w:type="dxa"/>
            <w:tcBorders>
              <w:top w:val="nil"/>
              <w:left w:val="nil"/>
              <w:bottom w:val="single" w:sz="4" w:space="0" w:color="auto"/>
              <w:right w:val="single" w:sz="4" w:space="0" w:color="auto"/>
            </w:tcBorders>
            <w:noWrap/>
            <w:vAlign w:val="center"/>
            <w:hideMark/>
          </w:tcPr>
          <w:p w14:paraId="0B8FA42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0987BA1" w14:textId="77777777" w:rsidR="000A0243" w:rsidRPr="000A0243" w:rsidRDefault="000A0243" w:rsidP="000A0243">
            <w:pPr>
              <w:jc w:val="right"/>
              <w:rPr>
                <w:color w:val="000000"/>
                <w:sz w:val="16"/>
                <w:szCs w:val="16"/>
              </w:rPr>
            </w:pPr>
            <w:r w:rsidRPr="000A0243">
              <w:rPr>
                <w:color w:val="000000"/>
                <w:sz w:val="16"/>
                <w:szCs w:val="16"/>
              </w:rPr>
              <w:t>57 382,0</w:t>
            </w:r>
          </w:p>
        </w:tc>
        <w:tc>
          <w:tcPr>
            <w:tcW w:w="992" w:type="dxa"/>
            <w:tcBorders>
              <w:top w:val="nil"/>
              <w:left w:val="nil"/>
              <w:bottom w:val="single" w:sz="4" w:space="0" w:color="auto"/>
              <w:right w:val="single" w:sz="4" w:space="0" w:color="auto"/>
            </w:tcBorders>
            <w:noWrap/>
            <w:vAlign w:val="center"/>
            <w:hideMark/>
          </w:tcPr>
          <w:p w14:paraId="14CB89B6" w14:textId="77777777" w:rsidR="000A0243" w:rsidRPr="000A0243" w:rsidRDefault="000A0243" w:rsidP="000A0243">
            <w:pPr>
              <w:jc w:val="right"/>
              <w:rPr>
                <w:color w:val="000000"/>
                <w:sz w:val="16"/>
                <w:szCs w:val="16"/>
              </w:rPr>
            </w:pPr>
            <w:r w:rsidRPr="000A0243">
              <w:rPr>
                <w:color w:val="000000"/>
                <w:sz w:val="16"/>
                <w:szCs w:val="16"/>
              </w:rPr>
              <w:t>57 382,0</w:t>
            </w:r>
          </w:p>
        </w:tc>
        <w:tc>
          <w:tcPr>
            <w:tcW w:w="993" w:type="dxa"/>
            <w:tcBorders>
              <w:top w:val="nil"/>
              <w:left w:val="nil"/>
              <w:bottom w:val="single" w:sz="4" w:space="0" w:color="auto"/>
              <w:right w:val="single" w:sz="4" w:space="0" w:color="auto"/>
            </w:tcBorders>
            <w:noWrap/>
            <w:vAlign w:val="center"/>
            <w:hideMark/>
          </w:tcPr>
          <w:p w14:paraId="5F6EC3C3" w14:textId="77777777" w:rsidR="000A0243" w:rsidRPr="000A0243" w:rsidRDefault="000A0243" w:rsidP="000A0243">
            <w:pPr>
              <w:jc w:val="right"/>
              <w:rPr>
                <w:color w:val="000000"/>
                <w:sz w:val="16"/>
                <w:szCs w:val="16"/>
              </w:rPr>
            </w:pPr>
            <w:r w:rsidRPr="000A0243">
              <w:rPr>
                <w:color w:val="000000"/>
                <w:sz w:val="16"/>
                <w:szCs w:val="16"/>
              </w:rPr>
              <w:t>57 382,0</w:t>
            </w:r>
          </w:p>
        </w:tc>
      </w:tr>
      <w:tr w:rsidR="000A0243" w:rsidRPr="000A0243" w14:paraId="6F5E8146"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317528F" w14:textId="77777777" w:rsidR="000A0243" w:rsidRPr="000A0243" w:rsidRDefault="000A0243" w:rsidP="00C353B0">
            <w:pPr>
              <w:rPr>
                <w:color w:val="000000"/>
                <w:sz w:val="16"/>
                <w:szCs w:val="16"/>
              </w:rPr>
            </w:pPr>
            <w:r w:rsidRPr="000A0243">
              <w:rPr>
                <w:color w:val="000000"/>
                <w:sz w:val="16"/>
                <w:szCs w:val="16"/>
              </w:rPr>
              <w:t>Выплата пенсий за выслугу лет и доплат к пенсии муниципальным служащим</w:t>
            </w:r>
          </w:p>
        </w:tc>
        <w:tc>
          <w:tcPr>
            <w:tcW w:w="425" w:type="dxa"/>
            <w:tcBorders>
              <w:top w:val="nil"/>
              <w:left w:val="nil"/>
              <w:bottom w:val="single" w:sz="4" w:space="0" w:color="auto"/>
              <w:right w:val="single" w:sz="4" w:space="0" w:color="auto"/>
            </w:tcBorders>
            <w:noWrap/>
            <w:vAlign w:val="center"/>
            <w:hideMark/>
          </w:tcPr>
          <w:p w14:paraId="40C71D54"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1BCF024"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85559A3" w14:textId="77777777" w:rsidR="000A0243" w:rsidRPr="000A0243" w:rsidRDefault="000A0243" w:rsidP="000A0243">
            <w:pPr>
              <w:jc w:val="left"/>
              <w:rPr>
                <w:color w:val="000000"/>
                <w:sz w:val="16"/>
                <w:szCs w:val="16"/>
              </w:rPr>
            </w:pPr>
            <w:r w:rsidRPr="000A0243">
              <w:rPr>
                <w:color w:val="000000"/>
                <w:sz w:val="16"/>
                <w:szCs w:val="16"/>
              </w:rPr>
              <w:t>03.4.01.03301</w:t>
            </w:r>
          </w:p>
        </w:tc>
        <w:tc>
          <w:tcPr>
            <w:tcW w:w="567" w:type="dxa"/>
            <w:tcBorders>
              <w:top w:val="nil"/>
              <w:left w:val="nil"/>
              <w:bottom w:val="single" w:sz="4" w:space="0" w:color="auto"/>
              <w:right w:val="single" w:sz="4" w:space="0" w:color="auto"/>
            </w:tcBorders>
            <w:noWrap/>
            <w:vAlign w:val="center"/>
            <w:hideMark/>
          </w:tcPr>
          <w:p w14:paraId="3D5CA3C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603A970" w14:textId="77777777" w:rsidR="000A0243" w:rsidRPr="000A0243" w:rsidRDefault="000A0243" w:rsidP="000A0243">
            <w:pPr>
              <w:jc w:val="right"/>
              <w:rPr>
                <w:color w:val="000000"/>
                <w:sz w:val="16"/>
                <w:szCs w:val="16"/>
              </w:rPr>
            </w:pPr>
            <w:r w:rsidRPr="000A0243">
              <w:rPr>
                <w:color w:val="000000"/>
                <w:sz w:val="16"/>
                <w:szCs w:val="16"/>
              </w:rPr>
              <w:t>57 150,0</w:t>
            </w:r>
          </w:p>
        </w:tc>
        <w:tc>
          <w:tcPr>
            <w:tcW w:w="992" w:type="dxa"/>
            <w:tcBorders>
              <w:top w:val="nil"/>
              <w:left w:val="nil"/>
              <w:bottom w:val="single" w:sz="4" w:space="0" w:color="auto"/>
              <w:right w:val="single" w:sz="4" w:space="0" w:color="auto"/>
            </w:tcBorders>
            <w:noWrap/>
            <w:vAlign w:val="center"/>
            <w:hideMark/>
          </w:tcPr>
          <w:p w14:paraId="7588049A" w14:textId="77777777" w:rsidR="000A0243" w:rsidRPr="000A0243" w:rsidRDefault="000A0243" w:rsidP="000A0243">
            <w:pPr>
              <w:jc w:val="right"/>
              <w:rPr>
                <w:color w:val="000000"/>
                <w:sz w:val="16"/>
                <w:szCs w:val="16"/>
              </w:rPr>
            </w:pPr>
            <w:r w:rsidRPr="000A0243">
              <w:rPr>
                <w:color w:val="000000"/>
                <w:sz w:val="16"/>
                <w:szCs w:val="16"/>
              </w:rPr>
              <w:t>57 150,0</w:t>
            </w:r>
          </w:p>
        </w:tc>
        <w:tc>
          <w:tcPr>
            <w:tcW w:w="993" w:type="dxa"/>
            <w:tcBorders>
              <w:top w:val="nil"/>
              <w:left w:val="nil"/>
              <w:bottom w:val="single" w:sz="4" w:space="0" w:color="auto"/>
              <w:right w:val="single" w:sz="4" w:space="0" w:color="auto"/>
            </w:tcBorders>
            <w:noWrap/>
            <w:vAlign w:val="center"/>
            <w:hideMark/>
          </w:tcPr>
          <w:p w14:paraId="7E257CC1" w14:textId="77777777" w:rsidR="000A0243" w:rsidRPr="000A0243" w:rsidRDefault="000A0243" w:rsidP="000A0243">
            <w:pPr>
              <w:jc w:val="right"/>
              <w:rPr>
                <w:color w:val="000000"/>
                <w:sz w:val="16"/>
                <w:szCs w:val="16"/>
              </w:rPr>
            </w:pPr>
            <w:r w:rsidRPr="000A0243">
              <w:rPr>
                <w:color w:val="000000"/>
                <w:sz w:val="16"/>
                <w:szCs w:val="16"/>
              </w:rPr>
              <w:t>57 150,0</w:t>
            </w:r>
          </w:p>
        </w:tc>
      </w:tr>
      <w:tr w:rsidR="000A0243" w:rsidRPr="000A0243" w14:paraId="7F3DC274"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7923F5C" w14:textId="77777777" w:rsidR="000A0243" w:rsidRPr="000A0243" w:rsidRDefault="000A0243" w:rsidP="00C353B0">
            <w:pPr>
              <w:rPr>
                <w:color w:val="000000"/>
                <w:sz w:val="16"/>
                <w:szCs w:val="16"/>
              </w:rPr>
            </w:pPr>
            <w:r w:rsidRPr="000A0243">
              <w:rPr>
                <w:color w:val="000000"/>
                <w:sz w:val="16"/>
                <w:szCs w:val="16"/>
              </w:rPr>
              <w:t>Выплата пенсий за выслугу лет и доплат к пенсии муниципальным служащим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609579AC"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1699FBD"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C21F0D9" w14:textId="77777777" w:rsidR="000A0243" w:rsidRPr="000A0243" w:rsidRDefault="000A0243" w:rsidP="000A0243">
            <w:pPr>
              <w:jc w:val="left"/>
              <w:rPr>
                <w:color w:val="000000"/>
                <w:sz w:val="16"/>
                <w:szCs w:val="16"/>
              </w:rPr>
            </w:pPr>
            <w:r w:rsidRPr="000A0243">
              <w:rPr>
                <w:color w:val="000000"/>
                <w:sz w:val="16"/>
                <w:szCs w:val="16"/>
              </w:rPr>
              <w:t>03.4.01.03301</w:t>
            </w:r>
          </w:p>
        </w:tc>
        <w:tc>
          <w:tcPr>
            <w:tcW w:w="567" w:type="dxa"/>
            <w:tcBorders>
              <w:top w:val="nil"/>
              <w:left w:val="nil"/>
              <w:bottom w:val="single" w:sz="4" w:space="0" w:color="auto"/>
              <w:right w:val="single" w:sz="4" w:space="0" w:color="auto"/>
            </w:tcBorders>
            <w:noWrap/>
            <w:vAlign w:val="center"/>
            <w:hideMark/>
          </w:tcPr>
          <w:p w14:paraId="2D2190D8"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7BBE8A67" w14:textId="77777777" w:rsidR="000A0243" w:rsidRPr="000A0243" w:rsidRDefault="000A0243" w:rsidP="000A0243">
            <w:pPr>
              <w:jc w:val="right"/>
              <w:rPr>
                <w:color w:val="000000"/>
                <w:sz w:val="16"/>
                <w:szCs w:val="16"/>
              </w:rPr>
            </w:pPr>
            <w:r w:rsidRPr="000A0243">
              <w:rPr>
                <w:color w:val="000000"/>
                <w:sz w:val="16"/>
                <w:szCs w:val="16"/>
              </w:rPr>
              <w:t>57 150,0</w:t>
            </w:r>
          </w:p>
        </w:tc>
        <w:tc>
          <w:tcPr>
            <w:tcW w:w="992" w:type="dxa"/>
            <w:tcBorders>
              <w:top w:val="nil"/>
              <w:left w:val="nil"/>
              <w:bottom w:val="single" w:sz="4" w:space="0" w:color="auto"/>
              <w:right w:val="single" w:sz="4" w:space="0" w:color="auto"/>
            </w:tcBorders>
            <w:noWrap/>
            <w:vAlign w:val="center"/>
            <w:hideMark/>
          </w:tcPr>
          <w:p w14:paraId="57D08CC0" w14:textId="77777777" w:rsidR="000A0243" w:rsidRPr="000A0243" w:rsidRDefault="000A0243" w:rsidP="000A0243">
            <w:pPr>
              <w:jc w:val="right"/>
              <w:rPr>
                <w:color w:val="000000"/>
                <w:sz w:val="16"/>
                <w:szCs w:val="16"/>
              </w:rPr>
            </w:pPr>
            <w:r w:rsidRPr="000A0243">
              <w:rPr>
                <w:color w:val="000000"/>
                <w:sz w:val="16"/>
                <w:szCs w:val="16"/>
              </w:rPr>
              <w:t>57 150,0</w:t>
            </w:r>
          </w:p>
        </w:tc>
        <w:tc>
          <w:tcPr>
            <w:tcW w:w="993" w:type="dxa"/>
            <w:tcBorders>
              <w:top w:val="nil"/>
              <w:left w:val="nil"/>
              <w:bottom w:val="single" w:sz="4" w:space="0" w:color="auto"/>
              <w:right w:val="single" w:sz="4" w:space="0" w:color="auto"/>
            </w:tcBorders>
            <w:noWrap/>
            <w:vAlign w:val="center"/>
            <w:hideMark/>
          </w:tcPr>
          <w:p w14:paraId="76B47AFD" w14:textId="77777777" w:rsidR="000A0243" w:rsidRPr="000A0243" w:rsidRDefault="000A0243" w:rsidP="000A0243">
            <w:pPr>
              <w:jc w:val="right"/>
              <w:rPr>
                <w:color w:val="000000"/>
                <w:sz w:val="16"/>
                <w:szCs w:val="16"/>
              </w:rPr>
            </w:pPr>
            <w:r w:rsidRPr="000A0243">
              <w:rPr>
                <w:color w:val="000000"/>
                <w:sz w:val="16"/>
                <w:szCs w:val="16"/>
              </w:rPr>
              <w:t>57 150,0</w:t>
            </w:r>
          </w:p>
        </w:tc>
      </w:tr>
      <w:tr w:rsidR="000A0243" w:rsidRPr="000A0243" w14:paraId="3A80B214"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F59DBAA" w14:textId="0D2F6FCF" w:rsidR="000A0243" w:rsidRPr="000A0243" w:rsidRDefault="000A0243" w:rsidP="00C353B0">
            <w:pPr>
              <w:rPr>
                <w:color w:val="000000"/>
                <w:sz w:val="16"/>
                <w:szCs w:val="16"/>
              </w:rPr>
            </w:pPr>
            <w:r w:rsidRPr="000A0243">
              <w:rPr>
                <w:color w:val="000000"/>
                <w:sz w:val="16"/>
                <w:szCs w:val="16"/>
              </w:rPr>
              <w:t>Ежемесячная денежная выплата лицам, удостоенным звания</w:t>
            </w:r>
            <w:r w:rsidR="008572A2">
              <w:rPr>
                <w:color w:val="000000"/>
                <w:sz w:val="16"/>
                <w:szCs w:val="16"/>
              </w:rPr>
              <w:t xml:space="preserve"> </w:t>
            </w:r>
            <w:r w:rsidRPr="000A0243">
              <w:rPr>
                <w:color w:val="000000"/>
                <w:sz w:val="16"/>
                <w:szCs w:val="16"/>
              </w:rPr>
              <w:t>"Почетный гражданин города Тихвина и Тихвинского района"</w:t>
            </w:r>
          </w:p>
        </w:tc>
        <w:tc>
          <w:tcPr>
            <w:tcW w:w="425" w:type="dxa"/>
            <w:tcBorders>
              <w:top w:val="nil"/>
              <w:left w:val="nil"/>
              <w:bottom w:val="single" w:sz="4" w:space="0" w:color="auto"/>
              <w:right w:val="single" w:sz="4" w:space="0" w:color="auto"/>
            </w:tcBorders>
            <w:noWrap/>
            <w:vAlign w:val="center"/>
            <w:hideMark/>
          </w:tcPr>
          <w:p w14:paraId="354D0EF5"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8438CC4"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27C2B26" w14:textId="77777777" w:rsidR="000A0243" w:rsidRPr="000A0243" w:rsidRDefault="000A0243" w:rsidP="000A0243">
            <w:pPr>
              <w:jc w:val="left"/>
              <w:rPr>
                <w:color w:val="000000"/>
                <w:sz w:val="16"/>
                <w:szCs w:val="16"/>
              </w:rPr>
            </w:pPr>
            <w:r w:rsidRPr="000A0243">
              <w:rPr>
                <w:color w:val="000000"/>
                <w:sz w:val="16"/>
                <w:szCs w:val="16"/>
              </w:rPr>
              <w:t>03.4.01.03302</w:t>
            </w:r>
          </w:p>
        </w:tc>
        <w:tc>
          <w:tcPr>
            <w:tcW w:w="567" w:type="dxa"/>
            <w:tcBorders>
              <w:top w:val="nil"/>
              <w:left w:val="nil"/>
              <w:bottom w:val="single" w:sz="4" w:space="0" w:color="auto"/>
              <w:right w:val="single" w:sz="4" w:space="0" w:color="auto"/>
            </w:tcBorders>
            <w:noWrap/>
            <w:vAlign w:val="center"/>
            <w:hideMark/>
          </w:tcPr>
          <w:p w14:paraId="7090128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2233742" w14:textId="77777777" w:rsidR="000A0243" w:rsidRPr="000A0243" w:rsidRDefault="000A0243" w:rsidP="000A0243">
            <w:pPr>
              <w:jc w:val="right"/>
              <w:rPr>
                <w:color w:val="000000"/>
                <w:sz w:val="16"/>
                <w:szCs w:val="16"/>
              </w:rPr>
            </w:pPr>
            <w:r w:rsidRPr="000A0243">
              <w:rPr>
                <w:color w:val="000000"/>
                <w:sz w:val="16"/>
                <w:szCs w:val="16"/>
              </w:rPr>
              <w:t>232,0</w:t>
            </w:r>
          </w:p>
        </w:tc>
        <w:tc>
          <w:tcPr>
            <w:tcW w:w="992" w:type="dxa"/>
            <w:tcBorders>
              <w:top w:val="nil"/>
              <w:left w:val="nil"/>
              <w:bottom w:val="single" w:sz="4" w:space="0" w:color="auto"/>
              <w:right w:val="single" w:sz="4" w:space="0" w:color="auto"/>
            </w:tcBorders>
            <w:noWrap/>
            <w:vAlign w:val="center"/>
            <w:hideMark/>
          </w:tcPr>
          <w:p w14:paraId="7C0BBFB5" w14:textId="77777777" w:rsidR="000A0243" w:rsidRPr="000A0243" w:rsidRDefault="000A0243" w:rsidP="000A0243">
            <w:pPr>
              <w:jc w:val="right"/>
              <w:rPr>
                <w:color w:val="000000"/>
                <w:sz w:val="16"/>
                <w:szCs w:val="16"/>
              </w:rPr>
            </w:pPr>
            <w:r w:rsidRPr="000A0243">
              <w:rPr>
                <w:color w:val="000000"/>
                <w:sz w:val="16"/>
                <w:szCs w:val="16"/>
              </w:rPr>
              <w:t>232,0</w:t>
            </w:r>
          </w:p>
        </w:tc>
        <w:tc>
          <w:tcPr>
            <w:tcW w:w="993" w:type="dxa"/>
            <w:tcBorders>
              <w:top w:val="nil"/>
              <w:left w:val="nil"/>
              <w:bottom w:val="single" w:sz="4" w:space="0" w:color="auto"/>
              <w:right w:val="single" w:sz="4" w:space="0" w:color="auto"/>
            </w:tcBorders>
            <w:noWrap/>
            <w:vAlign w:val="center"/>
            <w:hideMark/>
          </w:tcPr>
          <w:p w14:paraId="69C66FB3" w14:textId="77777777" w:rsidR="000A0243" w:rsidRPr="000A0243" w:rsidRDefault="000A0243" w:rsidP="000A0243">
            <w:pPr>
              <w:jc w:val="right"/>
              <w:rPr>
                <w:color w:val="000000"/>
                <w:sz w:val="16"/>
                <w:szCs w:val="16"/>
              </w:rPr>
            </w:pPr>
            <w:r w:rsidRPr="000A0243">
              <w:rPr>
                <w:color w:val="000000"/>
                <w:sz w:val="16"/>
                <w:szCs w:val="16"/>
              </w:rPr>
              <w:t>232,0</w:t>
            </w:r>
          </w:p>
        </w:tc>
      </w:tr>
      <w:tr w:rsidR="000A0243" w:rsidRPr="000A0243" w14:paraId="38BD250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63C8234" w14:textId="01A9DFE5" w:rsidR="000A0243" w:rsidRPr="000A0243" w:rsidRDefault="000A0243" w:rsidP="00C353B0">
            <w:pPr>
              <w:rPr>
                <w:color w:val="000000"/>
                <w:sz w:val="16"/>
                <w:szCs w:val="16"/>
              </w:rPr>
            </w:pPr>
            <w:r w:rsidRPr="000A0243">
              <w:rPr>
                <w:color w:val="000000"/>
                <w:sz w:val="16"/>
                <w:szCs w:val="16"/>
              </w:rPr>
              <w:t>Ежемесячная денежная выплата лицам, удостоенным звания</w:t>
            </w:r>
            <w:r w:rsidR="008572A2">
              <w:rPr>
                <w:color w:val="000000"/>
                <w:sz w:val="16"/>
                <w:szCs w:val="16"/>
              </w:rPr>
              <w:t xml:space="preserve"> </w:t>
            </w:r>
            <w:r w:rsidRPr="000A0243">
              <w:rPr>
                <w:color w:val="000000"/>
                <w:sz w:val="16"/>
                <w:szCs w:val="16"/>
              </w:rPr>
              <w:t>"Почетный гражданин города Тихвина и Тихвинского района"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0A5BF609"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4FA758A"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77BE070" w14:textId="77777777" w:rsidR="000A0243" w:rsidRPr="000A0243" w:rsidRDefault="000A0243" w:rsidP="000A0243">
            <w:pPr>
              <w:jc w:val="left"/>
              <w:rPr>
                <w:color w:val="000000"/>
                <w:sz w:val="16"/>
                <w:szCs w:val="16"/>
              </w:rPr>
            </w:pPr>
            <w:r w:rsidRPr="000A0243">
              <w:rPr>
                <w:color w:val="000000"/>
                <w:sz w:val="16"/>
                <w:szCs w:val="16"/>
              </w:rPr>
              <w:t>03.4.01.03302</w:t>
            </w:r>
          </w:p>
        </w:tc>
        <w:tc>
          <w:tcPr>
            <w:tcW w:w="567" w:type="dxa"/>
            <w:tcBorders>
              <w:top w:val="nil"/>
              <w:left w:val="nil"/>
              <w:bottom w:val="single" w:sz="4" w:space="0" w:color="auto"/>
              <w:right w:val="single" w:sz="4" w:space="0" w:color="auto"/>
            </w:tcBorders>
            <w:noWrap/>
            <w:vAlign w:val="center"/>
            <w:hideMark/>
          </w:tcPr>
          <w:p w14:paraId="065DF019"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5CD0A687" w14:textId="77777777" w:rsidR="000A0243" w:rsidRPr="000A0243" w:rsidRDefault="000A0243" w:rsidP="000A0243">
            <w:pPr>
              <w:jc w:val="right"/>
              <w:rPr>
                <w:color w:val="000000"/>
                <w:sz w:val="16"/>
                <w:szCs w:val="16"/>
              </w:rPr>
            </w:pPr>
            <w:r w:rsidRPr="000A0243">
              <w:rPr>
                <w:color w:val="000000"/>
                <w:sz w:val="16"/>
                <w:szCs w:val="16"/>
              </w:rPr>
              <w:t>232,0</w:t>
            </w:r>
          </w:p>
        </w:tc>
        <w:tc>
          <w:tcPr>
            <w:tcW w:w="992" w:type="dxa"/>
            <w:tcBorders>
              <w:top w:val="nil"/>
              <w:left w:val="nil"/>
              <w:bottom w:val="single" w:sz="4" w:space="0" w:color="auto"/>
              <w:right w:val="single" w:sz="4" w:space="0" w:color="auto"/>
            </w:tcBorders>
            <w:noWrap/>
            <w:vAlign w:val="center"/>
            <w:hideMark/>
          </w:tcPr>
          <w:p w14:paraId="4B9172C4" w14:textId="77777777" w:rsidR="000A0243" w:rsidRPr="000A0243" w:rsidRDefault="000A0243" w:rsidP="000A0243">
            <w:pPr>
              <w:jc w:val="right"/>
              <w:rPr>
                <w:color w:val="000000"/>
                <w:sz w:val="16"/>
                <w:szCs w:val="16"/>
              </w:rPr>
            </w:pPr>
            <w:r w:rsidRPr="000A0243">
              <w:rPr>
                <w:color w:val="000000"/>
                <w:sz w:val="16"/>
                <w:szCs w:val="16"/>
              </w:rPr>
              <w:t>232,0</w:t>
            </w:r>
          </w:p>
        </w:tc>
        <w:tc>
          <w:tcPr>
            <w:tcW w:w="993" w:type="dxa"/>
            <w:tcBorders>
              <w:top w:val="nil"/>
              <w:left w:val="nil"/>
              <w:bottom w:val="single" w:sz="4" w:space="0" w:color="auto"/>
              <w:right w:val="single" w:sz="4" w:space="0" w:color="auto"/>
            </w:tcBorders>
            <w:noWrap/>
            <w:vAlign w:val="center"/>
            <w:hideMark/>
          </w:tcPr>
          <w:p w14:paraId="25ECAE5C" w14:textId="77777777" w:rsidR="000A0243" w:rsidRPr="000A0243" w:rsidRDefault="000A0243" w:rsidP="000A0243">
            <w:pPr>
              <w:jc w:val="right"/>
              <w:rPr>
                <w:color w:val="000000"/>
                <w:sz w:val="16"/>
                <w:szCs w:val="16"/>
              </w:rPr>
            </w:pPr>
            <w:r w:rsidRPr="000A0243">
              <w:rPr>
                <w:color w:val="000000"/>
                <w:sz w:val="16"/>
                <w:szCs w:val="16"/>
              </w:rPr>
              <w:t>232,0</w:t>
            </w:r>
          </w:p>
        </w:tc>
      </w:tr>
      <w:tr w:rsidR="000A0243" w:rsidRPr="000A0243" w14:paraId="3C7AD17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B41516F" w14:textId="77777777" w:rsidR="000A0243" w:rsidRPr="000A0243" w:rsidRDefault="000A0243" w:rsidP="00C353B0">
            <w:pPr>
              <w:rPr>
                <w:color w:val="000000"/>
                <w:sz w:val="16"/>
                <w:szCs w:val="16"/>
              </w:rPr>
            </w:pPr>
            <w:r w:rsidRPr="000A0243">
              <w:rPr>
                <w:color w:val="000000"/>
                <w:sz w:val="16"/>
                <w:szCs w:val="16"/>
              </w:rPr>
              <w:t>Социальное обеспечение населения</w:t>
            </w:r>
          </w:p>
        </w:tc>
        <w:tc>
          <w:tcPr>
            <w:tcW w:w="425" w:type="dxa"/>
            <w:tcBorders>
              <w:top w:val="nil"/>
              <w:left w:val="nil"/>
              <w:bottom w:val="single" w:sz="4" w:space="0" w:color="auto"/>
              <w:right w:val="single" w:sz="4" w:space="0" w:color="auto"/>
            </w:tcBorders>
            <w:noWrap/>
            <w:vAlign w:val="center"/>
            <w:hideMark/>
          </w:tcPr>
          <w:p w14:paraId="23DDE066"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1F67110"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65C3BA5"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0B68F1B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40D21D0" w14:textId="77777777" w:rsidR="000A0243" w:rsidRPr="000A0243" w:rsidRDefault="000A0243" w:rsidP="000A0243">
            <w:pPr>
              <w:jc w:val="right"/>
              <w:rPr>
                <w:color w:val="000000"/>
                <w:sz w:val="16"/>
                <w:szCs w:val="16"/>
              </w:rPr>
            </w:pPr>
            <w:r w:rsidRPr="000A0243">
              <w:rPr>
                <w:color w:val="000000"/>
                <w:sz w:val="16"/>
                <w:szCs w:val="16"/>
              </w:rPr>
              <w:t>105 140,7</w:t>
            </w:r>
          </w:p>
        </w:tc>
        <w:tc>
          <w:tcPr>
            <w:tcW w:w="992" w:type="dxa"/>
            <w:tcBorders>
              <w:top w:val="nil"/>
              <w:left w:val="nil"/>
              <w:bottom w:val="single" w:sz="4" w:space="0" w:color="auto"/>
              <w:right w:val="single" w:sz="4" w:space="0" w:color="auto"/>
            </w:tcBorders>
            <w:noWrap/>
            <w:vAlign w:val="center"/>
            <w:hideMark/>
          </w:tcPr>
          <w:p w14:paraId="16D714D6" w14:textId="77777777" w:rsidR="000A0243" w:rsidRPr="000A0243" w:rsidRDefault="000A0243" w:rsidP="000A0243">
            <w:pPr>
              <w:jc w:val="right"/>
              <w:rPr>
                <w:color w:val="000000"/>
                <w:sz w:val="16"/>
                <w:szCs w:val="16"/>
              </w:rPr>
            </w:pPr>
            <w:r w:rsidRPr="000A0243">
              <w:rPr>
                <w:color w:val="000000"/>
                <w:sz w:val="16"/>
                <w:szCs w:val="16"/>
              </w:rPr>
              <w:t>106 579,2</w:t>
            </w:r>
          </w:p>
        </w:tc>
        <w:tc>
          <w:tcPr>
            <w:tcW w:w="993" w:type="dxa"/>
            <w:tcBorders>
              <w:top w:val="nil"/>
              <w:left w:val="nil"/>
              <w:bottom w:val="single" w:sz="4" w:space="0" w:color="auto"/>
              <w:right w:val="single" w:sz="4" w:space="0" w:color="auto"/>
            </w:tcBorders>
            <w:noWrap/>
            <w:vAlign w:val="center"/>
            <w:hideMark/>
          </w:tcPr>
          <w:p w14:paraId="54471B46" w14:textId="77777777" w:rsidR="000A0243" w:rsidRPr="000A0243" w:rsidRDefault="000A0243" w:rsidP="000A0243">
            <w:pPr>
              <w:jc w:val="right"/>
              <w:rPr>
                <w:color w:val="000000"/>
                <w:sz w:val="16"/>
                <w:szCs w:val="16"/>
              </w:rPr>
            </w:pPr>
            <w:r w:rsidRPr="000A0243">
              <w:rPr>
                <w:color w:val="000000"/>
                <w:sz w:val="16"/>
                <w:szCs w:val="16"/>
              </w:rPr>
              <w:t>85 271,8</w:t>
            </w:r>
          </w:p>
        </w:tc>
      </w:tr>
      <w:tr w:rsidR="000A0243" w:rsidRPr="000A0243" w14:paraId="1D96A5B3"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EC3AA8F" w14:textId="6CFEFCA6"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8572A2">
              <w:rPr>
                <w:color w:val="000000"/>
                <w:sz w:val="16"/>
                <w:szCs w:val="16"/>
              </w:rPr>
              <w:t xml:space="preserve"> </w:t>
            </w:r>
            <w:r w:rsidRPr="000A0243">
              <w:rPr>
                <w:color w:val="000000"/>
                <w:sz w:val="16"/>
                <w:szCs w:val="16"/>
              </w:rPr>
              <w:t>"Современное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43731D58"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2399A4D"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6E153F0" w14:textId="77777777" w:rsidR="000A0243" w:rsidRPr="000A0243" w:rsidRDefault="000A0243" w:rsidP="000A0243">
            <w:pPr>
              <w:jc w:val="left"/>
              <w:rPr>
                <w:color w:val="000000"/>
                <w:sz w:val="16"/>
                <w:szCs w:val="16"/>
              </w:rPr>
            </w:pPr>
            <w:r w:rsidRPr="000A0243">
              <w:rPr>
                <w:color w:val="000000"/>
                <w:sz w:val="16"/>
                <w:szCs w:val="16"/>
              </w:rPr>
              <w:t>01.0.00.00000</w:t>
            </w:r>
          </w:p>
        </w:tc>
        <w:tc>
          <w:tcPr>
            <w:tcW w:w="567" w:type="dxa"/>
            <w:tcBorders>
              <w:top w:val="nil"/>
              <w:left w:val="nil"/>
              <w:bottom w:val="single" w:sz="4" w:space="0" w:color="auto"/>
              <w:right w:val="single" w:sz="4" w:space="0" w:color="auto"/>
            </w:tcBorders>
            <w:noWrap/>
            <w:vAlign w:val="center"/>
            <w:hideMark/>
          </w:tcPr>
          <w:p w14:paraId="6D5E017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A6B25EB" w14:textId="77777777" w:rsidR="000A0243" w:rsidRPr="000A0243" w:rsidRDefault="000A0243" w:rsidP="000A0243">
            <w:pPr>
              <w:jc w:val="right"/>
              <w:rPr>
                <w:color w:val="000000"/>
                <w:sz w:val="16"/>
                <w:szCs w:val="16"/>
              </w:rPr>
            </w:pPr>
            <w:r w:rsidRPr="000A0243">
              <w:rPr>
                <w:color w:val="000000"/>
                <w:sz w:val="16"/>
                <w:szCs w:val="16"/>
              </w:rPr>
              <w:t>103 503,7</w:t>
            </w:r>
          </w:p>
        </w:tc>
        <w:tc>
          <w:tcPr>
            <w:tcW w:w="992" w:type="dxa"/>
            <w:tcBorders>
              <w:top w:val="nil"/>
              <w:left w:val="nil"/>
              <w:bottom w:val="single" w:sz="4" w:space="0" w:color="auto"/>
              <w:right w:val="single" w:sz="4" w:space="0" w:color="auto"/>
            </w:tcBorders>
            <w:noWrap/>
            <w:vAlign w:val="center"/>
            <w:hideMark/>
          </w:tcPr>
          <w:p w14:paraId="0B9A9399" w14:textId="77777777" w:rsidR="000A0243" w:rsidRPr="000A0243" w:rsidRDefault="000A0243" w:rsidP="000A0243">
            <w:pPr>
              <w:jc w:val="right"/>
              <w:rPr>
                <w:color w:val="000000"/>
                <w:sz w:val="16"/>
                <w:szCs w:val="16"/>
              </w:rPr>
            </w:pPr>
            <w:r w:rsidRPr="000A0243">
              <w:rPr>
                <w:color w:val="000000"/>
                <w:sz w:val="16"/>
                <w:szCs w:val="16"/>
              </w:rPr>
              <w:t>104 942,2</w:t>
            </w:r>
          </w:p>
        </w:tc>
        <w:tc>
          <w:tcPr>
            <w:tcW w:w="993" w:type="dxa"/>
            <w:tcBorders>
              <w:top w:val="nil"/>
              <w:left w:val="nil"/>
              <w:bottom w:val="single" w:sz="4" w:space="0" w:color="auto"/>
              <w:right w:val="single" w:sz="4" w:space="0" w:color="auto"/>
            </w:tcBorders>
            <w:noWrap/>
            <w:vAlign w:val="center"/>
            <w:hideMark/>
          </w:tcPr>
          <w:p w14:paraId="441D0549" w14:textId="77777777" w:rsidR="000A0243" w:rsidRPr="000A0243" w:rsidRDefault="000A0243" w:rsidP="000A0243">
            <w:pPr>
              <w:jc w:val="right"/>
              <w:rPr>
                <w:color w:val="000000"/>
                <w:sz w:val="16"/>
                <w:szCs w:val="16"/>
              </w:rPr>
            </w:pPr>
            <w:r w:rsidRPr="000A0243">
              <w:rPr>
                <w:color w:val="000000"/>
                <w:sz w:val="16"/>
                <w:szCs w:val="16"/>
              </w:rPr>
              <w:t>83 834,8</w:t>
            </w:r>
          </w:p>
        </w:tc>
      </w:tr>
      <w:tr w:rsidR="000A0243" w:rsidRPr="000A0243" w14:paraId="014148D8"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75F8464"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666CB4A"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091C35B"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3003BFF" w14:textId="77777777" w:rsidR="000A0243" w:rsidRPr="000A0243" w:rsidRDefault="000A0243" w:rsidP="000A0243">
            <w:pPr>
              <w:jc w:val="left"/>
              <w:rPr>
                <w:color w:val="000000"/>
                <w:sz w:val="16"/>
                <w:szCs w:val="16"/>
              </w:rPr>
            </w:pPr>
            <w:r w:rsidRPr="000A0243">
              <w:rPr>
                <w:color w:val="000000"/>
                <w:sz w:val="16"/>
                <w:szCs w:val="16"/>
              </w:rPr>
              <w:t>01.4.00.00000</w:t>
            </w:r>
          </w:p>
        </w:tc>
        <w:tc>
          <w:tcPr>
            <w:tcW w:w="567" w:type="dxa"/>
            <w:tcBorders>
              <w:top w:val="nil"/>
              <w:left w:val="nil"/>
              <w:bottom w:val="single" w:sz="4" w:space="0" w:color="auto"/>
              <w:right w:val="single" w:sz="4" w:space="0" w:color="auto"/>
            </w:tcBorders>
            <w:noWrap/>
            <w:vAlign w:val="center"/>
            <w:hideMark/>
          </w:tcPr>
          <w:p w14:paraId="7B0A797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BE34756" w14:textId="77777777" w:rsidR="000A0243" w:rsidRPr="000A0243" w:rsidRDefault="000A0243" w:rsidP="000A0243">
            <w:pPr>
              <w:jc w:val="right"/>
              <w:rPr>
                <w:color w:val="000000"/>
                <w:sz w:val="16"/>
                <w:szCs w:val="16"/>
              </w:rPr>
            </w:pPr>
            <w:r w:rsidRPr="000A0243">
              <w:rPr>
                <w:color w:val="000000"/>
                <w:sz w:val="16"/>
                <w:szCs w:val="16"/>
              </w:rPr>
              <w:t>103 503,7</w:t>
            </w:r>
          </w:p>
        </w:tc>
        <w:tc>
          <w:tcPr>
            <w:tcW w:w="992" w:type="dxa"/>
            <w:tcBorders>
              <w:top w:val="nil"/>
              <w:left w:val="nil"/>
              <w:bottom w:val="single" w:sz="4" w:space="0" w:color="auto"/>
              <w:right w:val="single" w:sz="4" w:space="0" w:color="auto"/>
            </w:tcBorders>
            <w:noWrap/>
            <w:vAlign w:val="center"/>
            <w:hideMark/>
          </w:tcPr>
          <w:p w14:paraId="39349E8F" w14:textId="77777777" w:rsidR="000A0243" w:rsidRPr="000A0243" w:rsidRDefault="000A0243" w:rsidP="000A0243">
            <w:pPr>
              <w:jc w:val="right"/>
              <w:rPr>
                <w:color w:val="000000"/>
                <w:sz w:val="16"/>
                <w:szCs w:val="16"/>
              </w:rPr>
            </w:pPr>
            <w:r w:rsidRPr="000A0243">
              <w:rPr>
                <w:color w:val="000000"/>
                <w:sz w:val="16"/>
                <w:szCs w:val="16"/>
              </w:rPr>
              <w:t>104 942,2</w:t>
            </w:r>
          </w:p>
        </w:tc>
        <w:tc>
          <w:tcPr>
            <w:tcW w:w="993" w:type="dxa"/>
            <w:tcBorders>
              <w:top w:val="nil"/>
              <w:left w:val="nil"/>
              <w:bottom w:val="single" w:sz="4" w:space="0" w:color="auto"/>
              <w:right w:val="single" w:sz="4" w:space="0" w:color="auto"/>
            </w:tcBorders>
            <w:noWrap/>
            <w:vAlign w:val="center"/>
            <w:hideMark/>
          </w:tcPr>
          <w:p w14:paraId="32B3B881" w14:textId="77777777" w:rsidR="000A0243" w:rsidRPr="000A0243" w:rsidRDefault="000A0243" w:rsidP="000A0243">
            <w:pPr>
              <w:jc w:val="right"/>
              <w:rPr>
                <w:color w:val="000000"/>
                <w:sz w:val="16"/>
                <w:szCs w:val="16"/>
              </w:rPr>
            </w:pPr>
            <w:r w:rsidRPr="000A0243">
              <w:rPr>
                <w:color w:val="000000"/>
                <w:sz w:val="16"/>
                <w:szCs w:val="16"/>
              </w:rPr>
              <w:t>83 834,8</w:t>
            </w:r>
          </w:p>
        </w:tc>
      </w:tr>
      <w:tr w:rsidR="000A0243" w:rsidRPr="000A0243" w14:paraId="2360FFE5"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0943D8B" w14:textId="328303FE"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noWrap/>
            <w:vAlign w:val="center"/>
            <w:hideMark/>
          </w:tcPr>
          <w:p w14:paraId="1209C462"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BBF9C1A"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0D44346" w14:textId="77777777" w:rsidR="000A0243" w:rsidRPr="000A0243" w:rsidRDefault="000A0243" w:rsidP="000A0243">
            <w:pPr>
              <w:jc w:val="left"/>
              <w:rPr>
                <w:color w:val="000000"/>
                <w:sz w:val="16"/>
                <w:szCs w:val="16"/>
              </w:rPr>
            </w:pPr>
            <w:r w:rsidRPr="000A0243">
              <w:rPr>
                <w:color w:val="000000"/>
                <w:sz w:val="16"/>
                <w:szCs w:val="16"/>
              </w:rPr>
              <w:t>01.4.02.00000</w:t>
            </w:r>
          </w:p>
        </w:tc>
        <w:tc>
          <w:tcPr>
            <w:tcW w:w="567" w:type="dxa"/>
            <w:tcBorders>
              <w:top w:val="nil"/>
              <w:left w:val="nil"/>
              <w:bottom w:val="single" w:sz="4" w:space="0" w:color="auto"/>
              <w:right w:val="single" w:sz="4" w:space="0" w:color="auto"/>
            </w:tcBorders>
            <w:noWrap/>
            <w:vAlign w:val="center"/>
            <w:hideMark/>
          </w:tcPr>
          <w:p w14:paraId="0A25A64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167CC93" w14:textId="77777777" w:rsidR="000A0243" w:rsidRPr="000A0243" w:rsidRDefault="000A0243" w:rsidP="000A0243">
            <w:pPr>
              <w:jc w:val="right"/>
              <w:rPr>
                <w:color w:val="000000"/>
                <w:sz w:val="16"/>
                <w:szCs w:val="16"/>
              </w:rPr>
            </w:pPr>
            <w:r w:rsidRPr="000A0243">
              <w:rPr>
                <w:color w:val="000000"/>
                <w:sz w:val="16"/>
                <w:szCs w:val="16"/>
              </w:rPr>
              <w:t>103 503,7</w:t>
            </w:r>
          </w:p>
        </w:tc>
        <w:tc>
          <w:tcPr>
            <w:tcW w:w="992" w:type="dxa"/>
            <w:tcBorders>
              <w:top w:val="nil"/>
              <w:left w:val="nil"/>
              <w:bottom w:val="single" w:sz="4" w:space="0" w:color="auto"/>
              <w:right w:val="single" w:sz="4" w:space="0" w:color="auto"/>
            </w:tcBorders>
            <w:noWrap/>
            <w:vAlign w:val="center"/>
            <w:hideMark/>
          </w:tcPr>
          <w:p w14:paraId="66200FBF" w14:textId="77777777" w:rsidR="000A0243" w:rsidRPr="000A0243" w:rsidRDefault="000A0243" w:rsidP="000A0243">
            <w:pPr>
              <w:jc w:val="right"/>
              <w:rPr>
                <w:color w:val="000000"/>
                <w:sz w:val="16"/>
                <w:szCs w:val="16"/>
              </w:rPr>
            </w:pPr>
            <w:r w:rsidRPr="000A0243">
              <w:rPr>
                <w:color w:val="000000"/>
                <w:sz w:val="16"/>
                <w:szCs w:val="16"/>
              </w:rPr>
              <w:t>104 942,2</w:t>
            </w:r>
          </w:p>
        </w:tc>
        <w:tc>
          <w:tcPr>
            <w:tcW w:w="993" w:type="dxa"/>
            <w:tcBorders>
              <w:top w:val="nil"/>
              <w:left w:val="nil"/>
              <w:bottom w:val="single" w:sz="4" w:space="0" w:color="auto"/>
              <w:right w:val="single" w:sz="4" w:space="0" w:color="auto"/>
            </w:tcBorders>
            <w:noWrap/>
            <w:vAlign w:val="center"/>
            <w:hideMark/>
          </w:tcPr>
          <w:p w14:paraId="77090540" w14:textId="77777777" w:rsidR="000A0243" w:rsidRPr="000A0243" w:rsidRDefault="000A0243" w:rsidP="000A0243">
            <w:pPr>
              <w:jc w:val="right"/>
              <w:rPr>
                <w:color w:val="000000"/>
                <w:sz w:val="16"/>
                <w:szCs w:val="16"/>
              </w:rPr>
            </w:pPr>
            <w:r w:rsidRPr="000A0243">
              <w:rPr>
                <w:color w:val="000000"/>
                <w:sz w:val="16"/>
                <w:szCs w:val="16"/>
              </w:rPr>
              <w:t>83 834,8</w:t>
            </w:r>
          </w:p>
        </w:tc>
      </w:tr>
      <w:tr w:rsidR="000A0243" w:rsidRPr="000A0243" w14:paraId="68D8E899"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B45CC75" w14:textId="27223458" w:rsidR="000A0243" w:rsidRPr="000A0243" w:rsidRDefault="000A0243" w:rsidP="00C353B0">
            <w:pPr>
              <w:rPr>
                <w:color w:val="000000"/>
                <w:sz w:val="16"/>
                <w:szCs w:val="16"/>
              </w:rPr>
            </w:pPr>
            <w:r w:rsidRPr="000A0243">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8572A2" w:rsidRPr="000A0243">
              <w:rPr>
                <w:color w:val="000000"/>
                <w:sz w:val="16"/>
                <w:szCs w:val="16"/>
              </w:rPr>
              <w:t>организациях, реализующих</w:t>
            </w:r>
            <w:r w:rsidRPr="000A0243">
              <w:rPr>
                <w:color w:val="000000"/>
                <w:sz w:val="16"/>
                <w:szCs w:val="16"/>
              </w:rPr>
              <w:t xml:space="preserve"> основные общеобразовательные </w:t>
            </w:r>
            <w:r w:rsidR="008572A2" w:rsidRPr="000A0243">
              <w:rPr>
                <w:color w:val="000000"/>
                <w:sz w:val="16"/>
                <w:szCs w:val="16"/>
              </w:rPr>
              <w:t>программы, а</w:t>
            </w:r>
            <w:r w:rsidRPr="000A0243">
              <w:rPr>
                <w:color w:val="000000"/>
                <w:sz w:val="16"/>
                <w:szCs w:val="16"/>
              </w:rPr>
              <w:t xml:space="preserve"> также в частных общеобразовательных организациях по имеющим государственную </w:t>
            </w:r>
            <w:r w:rsidR="008572A2" w:rsidRPr="000A0243">
              <w:rPr>
                <w:color w:val="000000"/>
                <w:sz w:val="16"/>
                <w:szCs w:val="16"/>
              </w:rPr>
              <w:t>аккредитацию</w:t>
            </w:r>
            <w:r w:rsidRPr="000A0243">
              <w:rPr>
                <w:color w:val="000000"/>
                <w:sz w:val="16"/>
                <w:szCs w:val="16"/>
              </w:rPr>
              <w:t xml:space="preserve"> основным общеобразовательным </w:t>
            </w:r>
            <w:r w:rsidR="008572A2" w:rsidRPr="000A0243">
              <w:rPr>
                <w:color w:val="000000"/>
                <w:sz w:val="16"/>
                <w:szCs w:val="16"/>
              </w:rPr>
              <w:t>программам</w:t>
            </w:r>
            <w:r w:rsidRPr="000A0243">
              <w:rPr>
                <w:color w:val="000000"/>
                <w:sz w:val="16"/>
                <w:szCs w:val="16"/>
              </w:rPr>
              <w:t>, расположенных на территории Ленинградской области(в т.ч. полномочия)</w:t>
            </w:r>
          </w:p>
        </w:tc>
        <w:tc>
          <w:tcPr>
            <w:tcW w:w="425" w:type="dxa"/>
            <w:tcBorders>
              <w:top w:val="nil"/>
              <w:left w:val="nil"/>
              <w:bottom w:val="single" w:sz="4" w:space="0" w:color="auto"/>
              <w:right w:val="single" w:sz="4" w:space="0" w:color="auto"/>
            </w:tcBorders>
            <w:noWrap/>
            <w:vAlign w:val="center"/>
            <w:hideMark/>
          </w:tcPr>
          <w:p w14:paraId="1FC17D4C"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CF08973"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2D5ED80" w14:textId="77777777" w:rsidR="000A0243" w:rsidRPr="000A0243" w:rsidRDefault="000A0243" w:rsidP="000A0243">
            <w:pPr>
              <w:jc w:val="left"/>
              <w:rPr>
                <w:color w:val="000000"/>
                <w:sz w:val="16"/>
                <w:szCs w:val="16"/>
              </w:rPr>
            </w:pPr>
            <w:r w:rsidRPr="000A0243">
              <w:rPr>
                <w:color w:val="000000"/>
                <w:sz w:val="16"/>
                <w:szCs w:val="16"/>
              </w:rPr>
              <w:t>01.4.02.71440</w:t>
            </w:r>
          </w:p>
        </w:tc>
        <w:tc>
          <w:tcPr>
            <w:tcW w:w="567" w:type="dxa"/>
            <w:tcBorders>
              <w:top w:val="nil"/>
              <w:left w:val="nil"/>
              <w:bottom w:val="single" w:sz="4" w:space="0" w:color="auto"/>
              <w:right w:val="single" w:sz="4" w:space="0" w:color="auto"/>
            </w:tcBorders>
            <w:noWrap/>
            <w:vAlign w:val="center"/>
            <w:hideMark/>
          </w:tcPr>
          <w:p w14:paraId="3405107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1561560" w14:textId="77777777" w:rsidR="000A0243" w:rsidRPr="000A0243" w:rsidRDefault="000A0243" w:rsidP="000A0243">
            <w:pPr>
              <w:jc w:val="right"/>
              <w:rPr>
                <w:color w:val="000000"/>
                <w:sz w:val="16"/>
                <w:szCs w:val="16"/>
              </w:rPr>
            </w:pPr>
            <w:r w:rsidRPr="000A0243">
              <w:rPr>
                <w:color w:val="000000"/>
                <w:sz w:val="16"/>
                <w:szCs w:val="16"/>
              </w:rPr>
              <w:t>34 337,0</w:t>
            </w:r>
          </w:p>
        </w:tc>
        <w:tc>
          <w:tcPr>
            <w:tcW w:w="992" w:type="dxa"/>
            <w:tcBorders>
              <w:top w:val="nil"/>
              <w:left w:val="nil"/>
              <w:bottom w:val="single" w:sz="4" w:space="0" w:color="auto"/>
              <w:right w:val="single" w:sz="4" w:space="0" w:color="auto"/>
            </w:tcBorders>
            <w:noWrap/>
            <w:vAlign w:val="center"/>
            <w:hideMark/>
          </w:tcPr>
          <w:p w14:paraId="1E7EE3C9" w14:textId="77777777" w:rsidR="000A0243" w:rsidRPr="000A0243" w:rsidRDefault="000A0243" w:rsidP="000A0243">
            <w:pPr>
              <w:jc w:val="right"/>
              <w:rPr>
                <w:color w:val="000000"/>
                <w:sz w:val="16"/>
                <w:szCs w:val="16"/>
              </w:rPr>
            </w:pPr>
            <w:r w:rsidRPr="000A0243">
              <w:rPr>
                <w:color w:val="000000"/>
                <w:sz w:val="16"/>
                <w:szCs w:val="16"/>
              </w:rPr>
              <w:t>36 056,8</w:t>
            </w:r>
          </w:p>
        </w:tc>
        <w:tc>
          <w:tcPr>
            <w:tcW w:w="993" w:type="dxa"/>
            <w:tcBorders>
              <w:top w:val="nil"/>
              <w:left w:val="nil"/>
              <w:bottom w:val="single" w:sz="4" w:space="0" w:color="auto"/>
              <w:right w:val="single" w:sz="4" w:space="0" w:color="auto"/>
            </w:tcBorders>
            <w:noWrap/>
            <w:vAlign w:val="center"/>
            <w:hideMark/>
          </w:tcPr>
          <w:p w14:paraId="04F55CAE" w14:textId="77777777" w:rsidR="000A0243" w:rsidRPr="000A0243" w:rsidRDefault="000A0243" w:rsidP="000A0243">
            <w:pPr>
              <w:jc w:val="right"/>
              <w:rPr>
                <w:color w:val="000000"/>
                <w:sz w:val="16"/>
                <w:szCs w:val="16"/>
              </w:rPr>
            </w:pPr>
            <w:r w:rsidRPr="000A0243">
              <w:rPr>
                <w:color w:val="000000"/>
                <w:sz w:val="16"/>
                <w:szCs w:val="16"/>
              </w:rPr>
              <w:t>36 056,8</w:t>
            </w:r>
          </w:p>
        </w:tc>
      </w:tr>
      <w:tr w:rsidR="000A0243" w:rsidRPr="000A0243" w14:paraId="2689A86E" w14:textId="77777777" w:rsidTr="008572A2">
        <w:trPr>
          <w:trHeight w:val="143"/>
        </w:trPr>
        <w:tc>
          <w:tcPr>
            <w:tcW w:w="3536" w:type="dxa"/>
            <w:tcBorders>
              <w:top w:val="nil"/>
              <w:left w:val="single" w:sz="4" w:space="0" w:color="auto"/>
              <w:bottom w:val="single" w:sz="4" w:space="0" w:color="auto"/>
              <w:right w:val="single" w:sz="4" w:space="0" w:color="auto"/>
            </w:tcBorders>
            <w:vAlign w:val="center"/>
            <w:hideMark/>
          </w:tcPr>
          <w:p w14:paraId="646016FD" w14:textId="4DCDA919" w:rsidR="000A0243" w:rsidRPr="000A0243" w:rsidRDefault="000A0243" w:rsidP="00C353B0">
            <w:pPr>
              <w:rPr>
                <w:color w:val="000000"/>
                <w:sz w:val="16"/>
                <w:szCs w:val="16"/>
              </w:rPr>
            </w:pPr>
            <w:r w:rsidRPr="000A0243">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8572A2" w:rsidRPr="000A0243">
              <w:rPr>
                <w:color w:val="000000"/>
                <w:sz w:val="16"/>
                <w:szCs w:val="16"/>
              </w:rPr>
              <w:t>организациях, реализующих</w:t>
            </w:r>
            <w:r w:rsidRPr="000A0243">
              <w:rPr>
                <w:color w:val="000000"/>
                <w:sz w:val="16"/>
                <w:szCs w:val="16"/>
              </w:rPr>
              <w:t xml:space="preserve"> основные общеобразовательные </w:t>
            </w:r>
            <w:r w:rsidR="008572A2" w:rsidRPr="000A0243">
              <w:rPr>
                <w:color w:val="000000"/>
                <w:sz w:val="16"/>
                <w:szCs w:val="16"/>
              </w:rPr>
              <w:t>программы, а</w:t>
            </w:r>
            <w:r w:rsidRPr="000A0243">
              <w:rPr>
                <w:color w:val="000000"/>
                <w:sz w:val="16"/>
                <w:szCs w:val="16"/>
              </w:rPr>
              <w:t xml:space="preserve"> также в частных общеобразовательных организациях по имеющим государственную </w:t>
            </w:r>
            <w:r w:rsidR="008572A2" w:rsidRPr="000A0243">
              <w:rPr>
                <w:color w:val="000000"/>
                <w:sz w:val="16"/>
                <w:szCs w:val="16"/>
              </w:rPr>
              <w:t>аккредитацию</w:t>
            </w:r>
            <w:r w:rsidRPr="000A0243">
              <w:rPr>
                <w:color w:val="000000"/>
                <w:sz w:val="16"/>
                <w:szCs w:val="16"/>
              </w:rPr>
              <w:t xml:space="preserve"> основным общеобразовательным </w:t>
            </w:r>
            <w:r w:rsidR="008572A2" w:rsidRPr="000A0243">
              <w:rPr>
                <w:color w:val="000000"/>
                <w:sz w:val="16"/>
                <w:szCs w:val="16"/>
              </w:rPr>
              <w:t>программам</w:t>
            </w:r>
            <w:r w:rsidRPr="000A0243">
              <w:rPr>
                <w:color w:val="000000"/>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555EC6D8"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FFF2BA1"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B398D30" w14:textId="77777777" w:rsidR="000A0243" w:rsidRPr="000A0243" w:rsidRDefault="000A0243" w:rsidP="000A0243">
            <w:pPr>
              <w:jc w:val="left"/>
              <w:rPr>
                <w:color w:val="000000"/>
                <w:sz w:val="16"/>
                <w:szCs w:val="16"/>
              </w:rPr>
            </w:pPr>
            <w:r w:rsidRPr="000A0243">
              <w:rPr>
                <w:color w:val="000000"/>
                <w:sz w:val="16"/>
                <w:szCs w:val="16"/>
              </w:rPr>
              <w:t>01.4.02.71440</w:t>
            </w:r>
          </w:p>
        </w:tc>
        <w:tc>
          <w:tcPr>
            <w:tcW w:w="567" w:type="dxa"/>
            <w:tcBorders>
              <w:top w:val="nil"/>
              <w:left w:val="nil"/>
              <w:bottom w:val="single" w:sz="4" w:space="0" w:color="auto"/>
              <w:right w:val="single" w:sz="4" w:space="0" w:color="auto"/>
            </w:tcBorders>
            <w:noWrap/>
            <w:vAlign w:val="center"/>
            <w:hideMark/>
          </w:tcPr>
          <w:p w14:paraId="19EA5224"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4D5DF18A" w14:textId="77777777" w:rsidR="000A0243" w:rsidRPr="000A0243" w:rsidRDefault="000A0243" w:rsidP="000A0243">
            <w:pPr>
              <w:jc w:val="right"/>
              <w:rPr>
                <w:color w:val="000000"/>
                <w:sz w:val="16"/>
                <w:szCs w:val="16"/>
              </w:rPr>
            </w:pPr>
            <w:r w:rsidRPr="000A0243">
              <w:rPr>
                <w:color w:val="000000"/>
                <w:sz w:val="16"/>
                <w:szCs w:val="16"/>
              </w:rPr>
              <w:t>790,9</w:t>
            </w:r>
          </w:p>
        </w:tc>
        <w:tc>
          <w:tcPr>
            <w:tcW w:w="992" w:type="dxa"/>
            <w:tcBorders>
              <w:top w:val="nil"/>
              <w:left w:val="nil"/>
              <w:bottom w:val="single" w:sz="4" w:space="0" w:color="auto"/>
              <w:right w:val="single" w:sz="4" w:space="0" w:color="auto"/>
            </w:tcBorders>
            <w:noWrap/>
            <w:vAlign w:val="center"/>
            <w:hideMark/>
          </w:tcPr>
          <w:p w14:paraId="28081965"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9C2FE7F"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15E0DF57"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A0F3FC2" w14:textId="67923A0A" w:rsidR="000A0243" w:rsidRPr="000A0243" w:rsidRDefault="000A0243" w:rsidP="00C353B0">
            <w:pPr>
              <w:rPr>
                <w:color w:val="000000"/>
                <w:sz w:val="16"/>
                <w:szCs w:val="16"/>
              </w:rPr>
            </w:pPr>
            <w:r w:rsidRPr="000A0243">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8572A2" w:rsidRPr="000A0243">
              <w:rPr>
                <w:color w:val="000000"/>
                <w:sz w:val="16"/>
                <w:szCs w:val="16"/>
              </w:rPr>
              <w:t>организациях, реализующих</w:t>
            </w:r>
            <w:r w:rsidRPr="000A0243">
              <w:rPr>
                <w:color w:val="000000"/>
                <w:sz w:val="16"/>
                <w:szCs w:val="16"/>
              </w:rPr>
              <w:t xml:space="preserve"> основные общеобразовательные </w:t>
            </w:r>
            <w:r w:rsidR="008572A2" w:rsidRPr="000A0243">
              <w:rPr>
                <w:color w:val="000000"/>
                <w:sz w:val="16"/>
                <w:szCs w:val="16"/>
              </w:rPr>
              <w:t>программы, а</w:t>
            </w:r>
            <w:r w:rsidRPr="000A0243">
              <w:rPr>
                <w:color w:val="000000"/>
                <w:sz w:val="16"/>
                <w:szCs w:val="16"/>
              </w:rPr>
              <w:t xml:space="preserve"> также в частных общеобразовательных организациях по имеющим государственную </w:t>
            </w:r>
            <w:r w:rsidR="008572A2" w:rsidRPr="000A0243">
              <w:rPr>
                <w:color w:val="000000"/>
                <w:sz w:val="16"/>
                <w:szCs w:val="16"/>
              </w:rPr>
              <w:t>аккредитацию</w:t>
            </w:r>
            <w:r w:rsidRPr="000A0243">
              <w:rPr>
                <w:color w:val="000000"/>
                <w:sz w:val="16"/>
                <w:szCs w:val="16"/>
              </w:rPr>
              <w:t xml:space="preserve"> основным общеобразовательным </w:t>
            </w:r>
            <w:r w:rsidR="008572A2" w:rsidRPr="000A0243">
              <w:rPr>
                <w:color w:val="000000"/>
                <w:sz w:val="16"/>
                <w:szCs w:val="16"/>
              </w:rPr>
              <w:t>программам</w:t>
            </w:r>
            <w:r w:rsidRPr="000A0243">
              <w:rPr>
                <w:color w:val="000000"/>
                <w:sz w:val="16"/>
                <w:szCs w:val="16"/>
              </w:rPr>
              <w:t>, расположенных на территории Ленинградской области(в т.ч. полномочия)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060DA702"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4CCADAD"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B2F974B" w14:textId="77777777" w:rsidR="000A0243" w:rsidRPr="000A0243" w:rsidRDefault="000A0243" w:rsidP="000A0243">
            <w:pPr>
              <w:jc w:val="left"/>
              <w:rPr>
                <w:color w:val="000000"/>
                <w:sz w:val="16"/>
                <w:szCs w:val="16"/>
              </w:rPr>
            </w:pPr>
            <w:r w:rsidRPr="000A0243">
              <w:rPr>
                <w:color w:val="000000"/>
                <w:sz w:val="16"/>
                <w:szCs w:val="16"/>
              </w:rPr>
              <w:t>01.4.02.71440</w:t>
            </w:r>
          </w:p>
        </w:tc>
        <w:tc>
          <w:tcPr>
            <w:tcW w:w="567" w:type="dxa"/>
            <w:tcBorders>
              <w:top w:val="nil"/>
              <w:left w:val="nil"/>
              <w:bottom w:val="single" w:sz="4" w:space="0" w:color="auto"/>
              <w:right w:val="single" w:sz="4" w:space="0" w:color="auto"/>
            </w:tcBorders>
            <w:noWrap/>
            <w:vAlign w:val="center"/>
            <w:hideMark/>
          </w:tcPr>
          <w:p w14:paraId="7BCC0317"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5C9F8A4E" w14:textId="77777777" w:rsidR="000A0243" w:rsidRPr="000A0243" w:rsidRDefault="000A0243" w:rsidP="000A0243">
            <w:pPr>
              <w:jc w:val="right"/>
              <w:rPr>
                <w:color w:val="000000"/>
                <w:sz w:val="16"/>
                <w:szCs w:val="16"/>
              </w:rPr>
            </w:pPr>
            <w:r w:rsidRPr="000A0243">
              <w:rPr>
                <w:color w:val="000000"/>
                <w:sz w:val="16"/>
                <w:szCs w:val="16"/>
              </w:rPr>
              <w:t>77,0</w:t>
            </w:r>
          </w:p>
        </w:tc>
        <w:tc>
          <w:tcPr>
            <w:tcW w:w="992" w:type="dxa"/>
            <w:tcBorders>
              <w:top w:val="nil"/>
              <w:left w:val="nil"/>
              <w:bottom w:val="single" w:sz="4" w:space="0" w:color="auto"/>
              <w:right w:val="single" w:sz="4" w:space="0" w:color="auto"/>
            </w:tcBorders>
            <w:noWrap/>
            <w:vAlign w:val="center"/>
            <w:hideMark/>
          </w:tcPr>
          <w:p w14:paraId="6F89C366"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131A23EE"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AE6D68F"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EE4C6F9" w14:textId="2FCC2984" w:rsidR="000A0243" w:rsidRPr="000A0243" w:rsidRDefault="000A0243" w:rsidP="00C353B0">
            <w:pPr>
              <w:rPr>
                <w:color w:val="000000"/>
                <w:sz w:val="16"/>
                <w:szCs w:val="16"/>
              </w:rPr>
            </w:pPr>
            <w:r w:rsidRPr="000A0243">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8572A2" w:rsidRPr="000A0243">
              <w:rPr>
                <w:color w:val="000000"/>
                <w:sz w:val="16"/>
                <w:szCs w:val="16"/>
              </w:rPr>
              <w:t>организациях, реализующих</w:t>
            </w:r>
            <w:r w:rsidRPr="000A0243">
              <w:rPr>
                <w:color w:val="000000"/>
                <w:sz w:val="16"/>
                <w:szCs w:val="16"/>
              </w:rPr>
              <w:t xml:space="preserve"> основные общеобразовательные </w:t>
            </w:r>
            <w:r w:rsidR="008572A2" w:rsidRPr="000A0243">
              <w:rPr>
                <w:color w:val="000000"/>
                <w:sz w:val="16"/>
                <w:szCs w:val="16"/>
              </w:rPr>
              <w:t>программы, а</w:t>
            </w:r>
            <w:r w:rsidRPr="000A0243">
              <w:rPr>
                <w:color w:val="000000"/>
                <w:sz w:val="16"/>
                <w:szCs w:val="16"/>
              </w:rPr>
              <w:t xml:space="preserve"> также в частных общеобразовательных организациях по имеющим государственную </w:t>
            </w:r>
            <w:r w:rsidR="008572A2" w:rsidRPr="000A0243">
              <w:rPr>
                <w:color w:val="000000"/>
                <w:sz w:val="16"/>
                <w:szCs w:val="16"/>
              </w:rPr>
              <w:t>аккредитацию</w:t>
            </w:r>
            <w:r w:rsidRPr="000A0243">
              <w:rPr>
                <w:color w:val="000000"/>
                <w:sz w:val="16"/>
                <w:szCs w:val="16"/>
              </w:rPr>
              <w:t xml:space="preserve"> основным общеобразовательным </w:t>
            </w:r>
            <w:r w:rsidR="008572A2" w:rsidRPr="000A0243">
              <w:rPr>
                <w:color w:val="000000"/>
                <w:sz w:val="16"/>
                <w:szCs w:val="16"/>
              </w:rPr>
              <w:t>программам</w:t>
            </w:r>
            <w:r w:rsidRPr="000A0243">
              <w:rPr>
                <w:color w:val="000000"/>
                <w:sz w:val="16"/>
                <w:szCs w:val="16"/>
              </w:rPr>
              <w:t>, расположенных на территории Ленинградской области(в т.ч. полномочия)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9B22B67"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337EC74"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376F668" w14:textId="77777777" w:rsidR="000A0243" w:rsidRPr="000A0243" w:rsidRDefault="000A0243" w:rsidP="000A0243">
            <w:pPr>
              <w:jc w:val="left"/>
              <w:rPr>
                <w:color w:val="000000"/>
                <w:sz w:val="16"/>
                <w:szCs w:val="16"/>
              </w:rPr>
            </w:pPr>
            <w:r w:rsidRPr="000A0243">
              <w:rPr>
                <w:color w:val="000000"/>
                <w:sz w:val="16"/>
                <w:szCs w:val="16"/>
              </w:rPr>
              <w:t>01.4.02.71440</w:t>
            </w:r>
          </w:p>
        </w:tc>
        <w:tc>
          <w:tcPr>
            <w:tcW w:w="567" w:type="dxa"/>
            <w:tcBorders>
              <w:top w:val="nil"/>
              <w:left w:val="nil"/>
              <w:bottom w:val="single" w:sz="4" w:space="0" w:color="auto"/>
              <w:right w:val="single" w:sz="4" w:space="0" w:color="auto"/>
            </w:tcBorders>
            <w:noWrap/>
            <w:vAlign w:val="center"/>
            <w:hideMark/>
          </w:tcPr>
          <w:p w14:paraId="75D7CC91"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72CFE03E" w14:textId="77777777" w:rsidR="000A0243" w:rsidRPr="000A0243" w:rsidRDefault="000A0243" w:rsidP="000A0243">
            <w:pPr>
              <w:jc w:val="right"/>
              <w:rPr>
                <w:color w:val="000000"/>
                <w:sz w:val="16"/>
                <w:szCs w:val="16"/>
              </w:rPr>
            </w:pPr>
            <w:r w:rsidRPr="000A0243">
              <w:rPr>
                <w:color w:val="000000"/>
                <w:sz w:val="16"/>
                <w:szCs w:val="16"/>
              </w:rPr>
              <w:t>33 469,1</w:t>
            </w:r>
          </w:p>
        </w:tc>
        <w:tc>
          <w:tcPr>
            <w:tcW w:w="992" w:type="dxa"/>
            <w:tcBorders>
              <w:top w:val="nil"/>
              <w:left w:val="nil"/>
              <w:bottom w:val="single" w:sz="4" w:space="0" w:color="auto"/>
              <w:right w:val="single" w:sz="4" w:space="0" w:color="auto"/>
            </w:tcBorders>
            <w:noWrap/>
            <w:vAlign w:val="center"/>
            <w:hideMark/>
          </w:tcPr>
          <w:p w14:paraId="2BDA973F" w14:textId="77777777" w:rsidR="000A0243" w:rsidRPr="000A0243" w:rsidRDefault="000A0243" w:rsidP="000A0243">
            <w:pPr>
              <w:jc w:val="right"/>
              <w:rPr>
                <w:color w:val="000000"/>
                <w:sz w:val="16"/>
                <w:szCs w:val="16"/>
              </w:rPr>
            </w:pPr>
            <w:r w:rsidRPr="000A0243">
              <w:rPr>
                <w:color w:val="000000"/>
                <w:sz w:val="16"/>
                <w:szCs w:val="16"/>
              </w:rPr>
              <w:t>36 056,8</w:t>
            </w:r>
          </w:p>
        </w:tc>
        <w:tc>
          <w:tcPr>
            <w:tcW w:w="993" w:type="dxa"/>
            <w:tcBorders>
              <w:top w:val="nil"/>
              <w:left w:val="nil"/>
              <w:bottom w:val="single" w:sz="4" w:space="0" w:color="auto"/>
              <w:right w:val="single" w:sz="4" w:space="0" w:color="auto"/>
            </w:tcBorders>
            <w:noWrap/>
            <w:vAlign w:val="center"/>
            <w:hideMark/>
          </w:tcPr>
          <w:p w14:paraId="7BE914F0" w14:textId="77777777" w:rsidR="000A0243" w:rsidRPr="000A0243" w:rsidRDefault="000A0243" w:rsidP="000A0243">
            <w:pPr>
              <w:jc w:val="right"/>
              <w:rPr>
                <w:color w:val="000000"/>
                <w:sz w:val="16"/>
                <w:szCs w:val="16"/>
              </w:rPr>
            </w:pPr>
            <w:r w:rsidRPr="000A0243">
              <w:rPr>
                <w:color w:val="000000"/>
                <w:sz w:val="16"/>
                <w:szCs w:val="16"/>
              </w:rPr>
              <w:t>36 056,8</w:t>
            </w:r>
          </w:p>
        </w:tc>
      </w:tr>
      <w:tr w:rsidR="000A0243" w:rsidRPr="000A0243" w14:paraId="6B268344"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4C1DA8E" w14:textId="77777777" w:rsidR="000A0243" w:rsidRPr="000A0243" w:rsidRDefault="000A0243" w:rsidP="00C353B0">
            <w:pPr>
              <w:rPr>
                <w:color w:val="000000"/>
                <w:sz w:val="16"/>
                <w:szCs w:val="16"/>
              </w:rPr>
            </w:pPr>
            <w:r w:rsidRPr="000A0243">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425" w:type="dxa"/>
            <w:tcBorders>
              <w:top w:val="nil"/>
              <w:left w:val="nil"/>
              <w:bottom w:val="single" w:sz="4" w:space="0" w:color="auto"/>
              <w:right w:val="single" w:sz="4" w:space="0" w:color="auto"/>
            </w:tcBorders>
            <w:noWrap/>
            <w:vAlign w:val="center"/>
            <w:hideMark/>
          </w:tcPr>
          <w:p w14:paraId="2BEA52AD"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7728F90"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0FA638C" w14:textId="77777777" w:rsidR="000A0243" w:rsidRPr="000A0243" w:rsidRDefault="000A0243" w:rsidP="000A0243">
            <w:pPr>
              <w:jc w:val="left"/>
              <w:rPr>
                <w:color w:val="000000"/>
                <w:sz w:val="16"/>
                <w:szCs w:val="16"/>
              </w:rPr>
            </w:pPr>
            <w:r w:rsidRPr="000A0243">
              <w:rPr>
                <w:color w:val="000000"/>
                <w:sz w:val="16"/>
                <w:szCs w:val="16"/>
              </w:rPr>
              <w:t>01.4.02.73040</w:t>
            </w:r>
          </w:p>
        </w:tc>
        <w:tc>
          <w:tcPr>
            <w:tcW w:w="567" w:type="dxa"/>
            <w:tcBorders>
              <w:top w:val="nil"/>
              <w:left w:val="nil"/>
              <w:bottom w:val="single" w:sz="4" w:space="0" w:color="auto"/>
              <w:right w:val="single" w:sz="4" w:space="0" w:color="auto"/>
            </w:tcBorders>
            <w:noWrap/>
            <w:vAlign w:val="center"/>
            <w:hideMark/>
          </w:tcPr>
          <w:p w14:paraId="00C9E2B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C0ADBFF" w14:textId="77777777" w:rsidR="000A0243" w:rsidRPr="000A0243" w:rsidRDefault="000A0243" w:rsidP="000A0243">
            <w:pPr>
              <w:jc w:val="right"/>
              <w:rPr>
                <w:color w:val="000000"/>
                <w:sz w:val="16"/>
                <w:szCs w:val="16"/>
              </w:rPr>
            </w:pPr>
            <w:r w:rsidRPr="000A0243">
              <w:rPr>
                <w:color w:val="000000"/>
                <w:sz w:val="16"/>
                <w:szCs w:val="16"/>
              </w:rPr>
              <w:t>23 010,2</w:t>
            </w:r>
          </w:p>
        </w:tc>
        <w:tc>
          <w:tcPr>
            <w:tcW w:w="992" w:type="dxa"/>
            <w:tcBorders>
              <w:top w:val="nil"/>
              <w:left w:val="nil"/>
              <w:bottom w:val="single" w:sz="4" w:space="0" w:color="auto"/>
              <w:right w:val="single" w:sz="4" w:space="0" w:color="auto"/>
            </w:tcBorders>
            <w:noWrap/>
            <w:vAlign w:val="center"/>
            <w:hideMark/>
          </w:tcPr>
          <w:p w14:paraId="27A69FDA" w14:textId="77777777" w:rsidR="000A0243" w:rsidRPr="000A0243" w:rsidRDefault="000A0243" w:rsidP="000A0243">
            <w:pPr>
              <w:jc w:val="right"/>
              <w:rPr>
                <w:color w:val="000000"/>
                <w:sz w:val="16"/>
                <w:szCs w:val="16"/>
              </w:rPr>
            </w:pPr>
            <w:r w:rsidRPr="000A0243">
              <w:rPr>
                <w:color w:val="000000"/>
                <w:sz w:val="16"/>
                <w:szCs w:val="16"/>
              </w:rPr>
              <w:t>23 010,2</w:t>
            </w:r>
          </w:p>
        </w:tc>
        <w:tc>
          <w:tcPr>
            <w:tcW w:w="993" w:type="dxa"/>
            <w:tcBorders>
              <w:top w:val="nil"/>
              <w:left w:val="nil"/>
              <w:bottom w:val="single" w:sz="4" w:space="0" w:color="auto"/>
              <w:right w:val="single" w:sz="4" w:space="0" w:color="auto"/>
            </w:tcBorders>
            <w:noWrap/>
            <w:vAlign w:val="center"/>
            <w:hideMark/>
          </w:tcPr>
          <w:p w14:paraId="3E4F47CF" w14:textId="77777777" w:rsidR="000A0243" w:rsidRPr="000A0243" w:rsidRDefault="000A0243" w:rsidP="000A0243">
            <w:pPr>
              <w:jc w:val="right"/>
              <w:rPr>
                <w:color w:val="000000"/>
                <w:sz w:val="16"/>
                <w:szCs w:val="16"/>
              </w:rPr>
            </w:pPr>
            <w:r w:rsidRPr="000A0243">
              <w:rPr>
                <w:color w:val="000000"/>
                <w:sz w:val="16"/>
                <w:szCs w:val="16"/>
              </w:rPr>
              <w:t>47 778,0</w:t>
            </w:r>
          </w:p>
        </w:tc>
      </w:tr>
      <w:tr w:rsidR="000A0243" w:rsidRPr="000A0243" w14:paraId="5155CC46"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F86BB2C" w14:textId="77777777" w:rsidR="000A0243" w:rsidRPr="000A0243" w:rsidRDefault="000A0243" w:rsidP="00C353B0">
            <w:pPr>
              <w:rPr>
                <w:color w:val="000000"/>
                <w:sz w:val="16"/>
                <w:szCs w:val="16"/>
              </w:rPr>
            </w:pPr>
            <w:r w:rsidRPr="000A0243">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EC74DF1"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F05F0EA"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1F81D19" w14:textId="77777777" w:rsidR="000A0243" w:rsidRPr="000A0243" w:rsidRDefault="000A0243" w:rsidP="000A0243">
            <w:pPr>
              <w:jc w:val="left"/>
              <w:rPr>
                <w:color w:val="000000"/>
                <w:sz w:val="16"/>
                <w:szCs w:val="16"/>
              </w:rPr>
            </w:pPr>
            <w:r w:rsidRPr="000A0243">
              <w:rPr>
                <w:color w:val="000000"/>
                <w:sz w:val="16"/>
                <w:szCs w:val="16"/>
              </w:rPr>
              <w:t>01.4.02.73040</w:t>
            </w:r>
          </w:p>
        </w:tc>
        <w:tc>
          <w:tcPr>
            <w:tcW w:w="567" w:type="dxa"/>
            <w:tcBorders>
              <w:top w:val="nil"/>
              <w:left w:val="nil"/>
              <w:bottom w:val="single" w:sz="4" w:space="0" w:color="auto"/>
              <w:right w:val="single" w:sz="4" w:space="0" w:color="auto"/>
            </w:tcBorders>
            <w:noWrap/>
            <w:vAlign w:val="center"/>
            <w:hideMark/>
          </w:tcPr>
          <w:p w14:paraId="7681049F"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4E9B3EF9" w14:textId="77777777" w:rsidR="000A0243" w:rsidRPr="000A0243" w:rsidRDefault="000A0243" w:rsidP="000A0243">
            <w:pPr>
              <w:jc w:val="right"/>
              <w:rPr>
                <w:color w:val="000000"/>
                <w:sz w:val="16"/>
                <w:szCs w:val="16"/>
              </w:rPr>
            </w:pPr>
            <w:r w:rsidRPr="000A0243">
              <w:rPr>
                <w:color w:val="000000"/>
                <w:sz w:val="16"/>
                <w:szCs w:val="16"/>
              </w:rPr>
              <w:t>452,9</w:t>
            </w:r>
          </w:p>
        </w:tc>
        <w:tc>
          <w:tcPr>
            <w:tcW w:w="992" w:type="dxa"/>
            <w:tcBorders>
              <w:top w:val="nil"/>
              <w:left w:val="nil"/>
              <w:bottom w:val="single" w:sz="4" w:space="0" w:color="auto"/>
              <w:right w:val="single" w:sz="4" w:space="0" w:color="auto"/>
            </w:tcBorders>
            <w:noWrap/>
            <w:vAlign w:val="center"/>
            <w:hideMark/>
          </w:tcPr>
          <w:p w14:paraId="34CBAFFF"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052BA5CD"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41E09571"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38A7344" w14:textId="77777777" w:rsidR="000A0243" w:rsidRPr="000A0243" w:rsidRDefault="000A0243" w:rsidP="00C353B0">
            <w:pPr>
              <w:rPr>
                <w:color w:val="000000"/>
                <w:sz w:val="16"/>
                <w:szCs w:val="16"/>
              </w:rPr>
            </w:pPr>
            <w:r w:rsidRPr="000A0243">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174EFBD"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E1DFF0E"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FCE63F3" w14:textId="77777777" w:rsidR="000A0243" w:rsidRPr="000A0243" w:rsidRDefault="000A0243" w:rsidP="000A0243">
            <w:pPr>
              <w:jc w:val="left"/>
              <w:rPr>
                <w:color w:val="000000"/>
                <w:sz w:val="16"/>
                <w:szCs w:val="16"/>
              </w:rPr>
            </w:pPr>
            <w:r w:rsidRPr="000A0243">
              <w:rPr>
                <w:color w:val="000000"/>
                <w:sz w:val="16"/>
                <w:szCs w:val="16"/>
              </w:rPr>
              <w:t>01.4.02.73040</w:t>
            </w:r>
          </w:p>
        </w:tc>
        <w:tc>
          <w:tcPr>
            <w:tcW w:w="567" w:type="dxa"/>
            <w:tcBorders>
              <w:top w:val="nil"/>
              <w:left w:val="nil"/>
              <w:bottom w:val="single" w:sz="4" w:space="0" w:color="auto"/>
              <w:right w:val="single" w:sz="4" w:space="0" w:color="auto"/>
            </w:tcBorders>
            <w:noWrap/>
            <w:vAlign w:val="center"/>
            <w:hideMark/>
          </w:tcPr>
          <w:p w14:paraId="1BDD2D08"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0F1557E3" w14:textId="77777777" w:rsidR="000A0243" w:rsidRPr="000A0243" w:rsidRDefault="000A0243" w:rsidP="000A0243">
            <w:pPr>
              <w:jc w:val="right"/>
              <w:rPr>
                <w:color w:val="000000"/>
                <w:sz w:val="16"/>
                <w:szCs w:val="16"/>
              </w:rPr>
            </w:pPr>
            <w:r w:rsidRPr="000A0243">
              <w:rPr>
                <w:color w:val="000000"/>
                <w:sz w:val="16"/>
                <w:szCs w:val="16"/>
              </w:rPr>
              <w:t>22 557,3</w:t>
            </w:r>
          </w:p>
        </w:tc>
        <w:tc>
          <w:tcPr>
            <w:tcW w:w="992" w:type="dxa"/>
            <w:tcBorders>
              <w:top w:val="nil"/>
              <w:left w:val="nil"/>
              <w:bottom w:val="single" w:sz="4" w:space="0" w:color="auto"/>
              <w:right w:val="single" w:sz="4" w:space="0" w:color="auto"/>
            </w:tcBorders>
            <w:noWrap/>
            <w:vAlign w:val="center"/>
            <w:hideMark/>
          </w:tcPr>
          <w:p w14:paraId="40D959FC" w14:textId="77777777" w:rsidR="000A0243" w:rsidRPr="000A0243" w:rsidRDefault="000A0243" w:rsidP="000A0243">
            <w:pPr>
              <w:jc w:val="right"/>
              <w:rPr>
                <w:color w:val="000000"/>
                <w:sz w:val="16"/>
                <w:szCs w:val="16"/>
              </w:rPr>
            </w:pPr>
            <w:r w:rsidRPr="000A0243">
              <w:rPr>
                <w:color w:val="000000"/>
                <w:sz w:val="16"/>
                <w:szCs w:val="16"/>
              </w:rPr>
              <w:t>23 010,2</w:t>
            </w:r>
          </w:p>
        </w:tc>
        <w:tc>
          <w:tcPr>
            <w:tcW w:w="993" w:type="dxa"/>
            <w:tcBorders>
              <w:top w:val="nil"/>
              <w:left w:val="nil"/>
              <w:bottom w:val="single" w:sz="4" w:space="0" w:color="auto"/>
              <w:right w:val="single" w:sz="4" w:space="0" w:color="auto"/>
            </w:tcBorders>
            <w:noWrap/>
            <w:vAlign w:val="center"/>
            <w:hideMark/>
          </w:tcPr>
          <w:p w14:paraId="6D5DED10" w14:textId="77777777" w:rsidR="000A0243" w:rsidRPr="000A0243" w:rsidRDefault="000A0243" w:rsidP="000A0243">
            <w:pPr>
              <w:jc w:val="right"/>
              <w:rPr>
                <w:color w:val="000000"/>
                <w:sz w:val="16"/>
                <w:szCs w:val="16"/>
              </w:rPr>
            </w:pPr>
            <w:r w:rsidRPr="000A0243">
              <w:rPr>
                <w:color w:val="000000"/>
                <w:sz w:val="16"/>
                <w:szCs w:val="16"/>
              </w:rPr>
              <w:t>47 778,0</w:t>
            </w:r>
          </w:p>
        </w:tc>
      </w:tr>
      <w:tr w:rsidR="000A0243" w:rsidRPr="000A0243" w14:paraId="5B8676F7"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FD1F102" w14:textId="77777777" w:rsidR="000A0243" w:rsidRPr="000A0243" w:rsidRDefault="000A0243" w:rsidP="00C353B0">
            <w:pPr>
              <w:rPr>
                <w:color w:val="000000"/>
                <w:sz w:val="16"/>
                <w:szCs w:val="16"/>
              </w:rPr>
            </w:pPr>
            <w:r w:rsidRPr="000A0243">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w:t>
            </w:r>
          </w:p>
        </w:tc>
        <w:tc>
          <w:tcPr>
            <w:tcW w:w="425" w:type="dxa"/>
            <w:tcBorders>
              <w:top w:val="nil"/>
              <w:left w:val="nil"/>
              <w:bottom w:val="single" w:sz="4" w:space="0" w:color="auto"/>
              <w:right w:val="single" w:sz="4" w:space="0" w:color="auto"/>
            </w:tcBorders>
            <w:noWrap/>
            <w:vAlign w:val="center"/>
            <w:hideMark/>
          </w:tcPr>
          <w:p w14:paraId="1417B538"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C8FD080"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43EB050" w14:textId="77777777" w:rsidR="000A0243" w:rsidRPr="000A0243" w:rsidRDefault="000A0243" w:rsidP="000A0243">
            <w:pPr>
              <w:jc w:val="left"/>
              <w:rPr>
                <w:color w:val="000000"/>
                <w:sz w:val="16"/>
                <w:szCs w:val="16"/>
              </w:rPr>
            </w:pPr>
            <w:r w:rsidRPr="000A0243">
              <w:rPr>
                <w:color w:val="000000"/>
                <w:sz w:val="16"/>
                <w:szCs w:val="16"/>
              </w:rPr>
              <w:t>01.4.02.R3040</w:t>
            </w:r>
          </w:p>
        </w:tc>
        <w:tc>
          <w:tcPr>
            <w:tcW w:w="567" w:type="dxa"/>
            <w:tcBorders>
              <w:top w:val="nil"/>
              <w:left w:val="nil"/>
              <w:bottom w:val="single" w:sz="4" w:space="0" w:color="auto"/>
              <w:right w:val="single" w:sz="4" w:space="0" w:color="auto"/>
            </w:tcBorders>
            <w:noWrap/>
            <w:vAlign w:val="center"/>
            <w:hideMark/>
          </w:tcPr>
          <w:p w14:paraId="53FEE9F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562A110" w14:textId="77777777" w:rsidR="000A0243" w:rsidRPr="000A0243" w:rsidRDefault="000A0243" w:rsidP="000A0243">
            <w:pPr>
              <w:jc w:val="right"/>
              <w:rPr>
                <w:color w:val="000000"/>
                <w:sz w:val="16"/>
                <w:szCs w:val="16"/>
              </w:rPr>
            </w:pPr>
            <w:r w:rsidRPr="000A0243">
              <w:rPr>
                <w:color w:val="000000"/>
                <w:sz w:val="16"/>
                <w:szCs w:val="16"/>
              </w:rPr>
              <w:t>46 156,5</w:t>
            </w:r>
          </w:p>
        </w:tc>
        <w:tc>
          <w:tcPr>
            <w:tcW w:w="992" w:type="dxa"/>
            <w:tcBorders>
              <w:top w:val="nil"/>
              <w:left w:val="nil"/>
              <w:bottom w:val="single" w:sz="4" w:space="0" w:color="auto"/>
              <w:right w:val="single" w:sz="4" w:space="0" w:color="auto"/>
            </w:tcBorders>
            <w:noWrap/>
            <w:vAlign w:val="center"/>
            <w:hideMark/>
          </w:tcPr>
          <w:p w14:paraId="63C9D813" w14:textId="77777777" w:rsidR="000A0243" w:rsidRPr="000A0243" w:rsidRDefault="000A0243" w:rsidP="000A0243">
            <w:pPr>
              <w:jc w:val="right"/>
              <w:rPr>
                <w:color w:val="000000"/>
                <w:sz w:val="16"/>
                <w:szCs w:val="16"/>
              </w:rPr>
            </w:pPr>
            <w:r w:rsidRPr="000A0243">
              <w:rPr>
                <w:color w:val="000000"/>
                <w:sz w:val="16"/>
                <w:szCs w:val="16"/>
              </w:rPr>
              <w:t>45 875,1</w:t>
            </w:r>
          </w:p>
        </w:tc>
        <w:tc>
          <w:tcPr>
            <w:tcW w:w="993" w:type="dxa"/>
            <w:tcBorders>
              <w:top w:val="nil"/>
              <w:left w:val="nil"/>
              <w:bottom w:val="single" w:sz="4" w:space="0" w:color="auto"/>
              <w:right w:val="single" w:sz="4" w:space="0" w:color="auto"/>
            </w:tcBorders>
            <w:noWrap/>
            <w:vAlign w:val="center"/>
            <w:hideMark/>
          </w:tcPr>
          <w:p w14:paraId="51733515"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AB3FA0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08EBD4B" w14:textId="77777777" w:rsidR="000A0243" w:rsidRPr="000A0243" w:rsidRDefault="000A0243" w:rsidP="00C353B0">
            <w:pPr>
              <w:rPr>
                <w:color w:val="000000"/>
                <w:sz w:val="16"/>
                <w:szCs w:val="16"/>
              </w:rPr>
            </w:pPr>
            <w:r w:rsidRPr="000A0243">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0F00BEBD"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AA21FFE"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8B22A1E" w14:textId="77777777" w:rsidR="000A0243" w:rsidRPr="000A0243" w:rsidRDefault="000A0243" w:rsidP="000A0243">
            <w:pPr>
              <w:jc w:val="left"/>
              <w:rPr>
                <w:color w:val="000000"/>
                <w:sz w:val="16"/>
                <w:szCs w:val="16"/>
              </w:rPr>
            </w:pPr>
            <w:r w:rsidRPr="000A0243">
              <w:rPr>
                <w:color w:val="000000"/>
                <w:sz w:val="16"/>
                <w:szCs w:val="16"/>
              </w:rPr>
              <w:t>01.4.02.R3040</w:t>
            </w:r>
          </w:p>
        </w:tc>
        <w:tc>
          <w:tcPr>
            <w:tcW w:w="567" w:type="dxa"/>
            <w:tcBorders>
              <w:top w:val="nil"/>
              <w:left w:val="nil"/>
              <w:bottom w:val="single" w:sz="4" w:space="0" w:color="auto"/>
              <w:right w:val="single" w:sz="4" w:space="0" w:color="auto"/>
            </w:tcBorders>
            <w:noWrap/>
            <w:vAlign w:val="center"/>
            <w:hideMark/>
          </w:tcPr>
          <w:p w14:paraId="56068861"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53AAD604" w14:textId="77777777" w:rsidR="000A0243" w:rsidRPr="000A0243" w:rsidRDefault="000A0243" w:rsidP="000A0243">
            <w:pPr>
              <w:jc w:val="right"/>
              <w:rPr>
                <w:color w:val="000000"/>
                <w:sz w:val="16"/>
                <w:szCs w:val="16"/>
              </w:rPr>
            </w:pPr>
            <w:r w:rsidRPr="000A0243">
              <w:rPr>
                <w:color w:val="000000"/>
                <w:sz w:val="16"/>
                <w:szCs w:val="16"/>
              </w:rPr>
              <w:t>464,4</w:t>
            </w:r>
          </w:p>
        </w:tc>
        <w:tc>
          <w:tcPr>
            <w:tcW w:w="992" w:type="dxa"/>
            <w:tcBorders>
              <w:top w:val="nil"/>
              <w:left w:val="nil"/>
              <w:bottom w:val="single" w:sz="4" w:space="0" w:color="auto"/>
              <w:right w:val="single" w:sz="4" w:space="0" w:color="auto"/>
            </w:tcBorders>
            <w:noWrap/>
            <w:vAlign w:val="center"/>
            <w:hideMark/>
          </w:tcPr>
          <w:p w14:paraId="5BE13D0E"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6AF0279D"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5816CE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58C8E9B" w14:textId="77777777" w:rsidR="000A0243" w:rsidRPr="000A0243" w:rsidRDefault="000A0243" w:rsidP="00C353B0">
            <w:pPr>
              <w:rPr>
                <w:color w:val="000000"/>
                <w:sz w:val="16"/>
                <w:szCs w:val="16"/>
              </w:rPr>
            </w:pPr>
            <w:r w:rsidRPr="000A0243">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C478789"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F274139"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FFE193A" w14:textId="77777777" w:rsidR="000A0243" w:rsidRPr="000A0243" w:rsidRDefault="000A0243" w:rsidP="000A0243">
            <w:pPr>
              <w:jc w:val="left"/>
              <w:rPr>
                <w:color w:val="000000"/>
                <w:sz w:val="16"/>
                <w:szCs w:val="16"/>
              </w:rPr>
            </w:pPr>
            <w:r w:rsidRPr="000A0243">
              <w:rPr>
                <w:color w:val="000000"/>
                <w:sz w:val="16"/>
                <w:szCs w:val="16"/>
              </w:rPr>
              <w:t>01.4.02.R3040</w:t>
            </w:r>
          </w:p>
        </w:tc>
        <w:tc>
          <w:tcPr>
            <w:tcW w:w="567" w:type="dxa"/>
            <w:tcBorders>
              <w:top w:val="nil"/>
              <w:left w:val="nil"/>
              <w:bottom w:val="single" w:sz="4" w:space="0" w:color="auto"/>
              <w:right w:val="single" w:sz="4" w:space="0" w:color="auto"/>
            </w:tcBorders>
            <w:noWrap/>
            <w:vAlign w:val="center"/>
            <w:hideMark/>
          </w:tcPr>
          <w:p w14:paraId="721A80BD"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7DC9B51D" w14:textId="77777777" w:rsidR="000A0243" w:rsidRPr="000A0243" w:rsidRDefault="000A0243" w:rsidP="000A0243">
            <w:pPr>
              <w:jc w:val="right"/>
              <w:rPr>
                <w:color w:val="000000"/>
                <w:sz w:val="16"/>
                <w:szCs w:val="16"/>
              </w:rPr>
            </w:pPr>
            <w:r w:rsidRPr="000A0243">
              <w:rPr>
                <w:color w:val="000000"/>
                <w:sz w:val="16"/>
                <w:szCs w:val="16"/>
              </w:rPr>
              <w:t>45 692,1</w:t>
            </w:r>
          </w:p>
        </w:tc>
        <w:tc>
          <w:tcPr>
            <w:tcW w:w="992" w:type="dxa"/>
            <w:tcBorders>
              <w:top w:val="nil"/>
              <w:left w:val="nil"/>
              <w:bottom w:val="single" w:sz="4" w:space="0" w:color="auto"/>
              <w:right w:val="single" w:sz="4" w:space="0" w:color="auto"/>
            </w:tcBorders>
            <w:noWrap/>
            <w:vAlign w:val="center"/>
            <w:hideMark/>
          </w:tcPr>
          <w:p w14:paraId="3E360D73" w14:textId="77777777" w:rsidR="000A0243" w:rsidRPr="000A0243" w:rsidRDefault="000A0243" w:rsidP="000A0243">
            <w:pPr>
              <w:jc w:val="right"/>
              <w:rPr>
                <w:color w:val="000000"/>
                <w:sz w:val="16"/>
                <w:szCs w:val="16"/>
              </w:rPr>
            </w:pPr>
            <w:r w:rsidRPr="000A0243">
              <w:rPr>
                <w:color w:val="000000"/>
                <w:sz w:val="16"/>
                <w:szCs w:val="16"/>
              </w:rPr>
              <w:t>45 875,1</w:t>
            </w:r>
          </w:p>
        </w:tc>
        <w:tc>
          <w:tcPr>
            <w:tcW w:w="993" w:type="dxa"/>
            <w:tcBorders>
              <w:top w:val="nil"/>
              <w:left w:val="nil"/>
              <w:bottom w:val="single" w:sz="4" w:space="0" w:color="auto"/>
              <w:right w:val="single" w:sz="4" w:space="0" w:color="auto"/>
            </w:tcBorders>
            <w:noWrap/>
            <w:vAlign w:val="center"/>
            <w:hideMark/>
          </w:tcPr>
          <w:p w14:paraId="3AAECE9E"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6F02497"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13CB4B0" w14:textId="2E1C974D"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8572A2">
              <w:rPr>
                <w:color w:val="000000"/>
                <w:sz w:val="16"/>
                <w:szCs w:val="16"/>
              </w:rPr>
              <w:t xml:space="preserve"> </w:t>
            </w:r>
            <w:r w:rsidRPr="000A0243">
              <w:rPr>
                <w:color w:val="000000"/>
                <w:sz w:val="16"/>
                <w:szCs w:val="16"/>
              </w:rPr>
              <w:t>"Социальная поддержка отдельных категорий граждан в Тихвинском районе"</w:t>
            </w:r>
          </w:p>
        </w:tc>
        <w:tc>
          <w:tcPr>
            <w:tcW w:w="425" w:type="dxa"/>
            <w:tcBorders>
              <w:top w:val="nil"/>
              <w:left w:val="nil"/>
              <w:bottom w:val="single" w:sz="4" w:space="0" w:color="auto"/>
              <w:right w:val="single" w:sz="4" w:space="0" w:color="auto"/>
            </w:tcBorders>
            <w:noWrap/>
            <w:vAlign w:val="center"/>
            <w:hideMark/>
          </w:tcPr>
          <w:p w14:paraId="50EC8FB0"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E514548"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EDB95AD" w14:textId="77777777" w:rsidR="000A0243" w:rsidRPr="000A0243" w:rsidRDefault="000A0243" w:rsidP="000A0243">
            <w:pPr>
              <w:jc w:val="left"/>
              <w:rPr>
                <w:color w:val="000000"/>
                <w:sz w:val="16"/>
                <w:szCs w:val="16"/>
              </w:rPr>
            </w:pPr>
            <w:r w:rsidRPr="000A0243">
              <w:rPr>
                <w:color w:val="000000"/>
                <w:sz w:val="16"/>
                <w:szCs w:val="16"/>
              </w:rPr>
              <w:t>03.0.00.00000</w:t>
            </w:r>
          </w:p>
        </w:tc>
        <w:tc>
          <w:tcPr>
            <w:tcW w:w="567" w:type="dxa"/>
            <w:tcBorders>
              <w:top w:val="nil"/>
              <w:left w:val="nil"/>
              <w:bottom w:val="single" w:sz="4" w:space="0" w:color="auto"/>
              <w:right w:val="single" w:sz="4" w:space="0" w:color="auto"/>
            </w:tcBorders>
            <w:noWrap/>
            <w:vAlign w:val="center"/>
            <w:hideMark/>
          </w:tcPr>
          <w:p w14:paraId="3909E25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B3E05CB" w14:textId="77777777" w:rsidR="000A0243" w:rsidRPr="000A0243" w:rsidRDefault="000A0243" w:rsidP="000A0243">
            <w:pPr>
              <w:jc w:val="right"/>
              <w:rPr>
                <w:color w:val="000000"/>
                <w:sz w:val="16"/>
                <w:szCs w:val="16"/>
              </w:rPr>
            </w:pPr>
            <w:r w:rsidRPr="000A0243">
              <w:rPr>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257107D4" w14:textId="77777777" w:rsidR="000A0243" w:rsidRPr="000A0243" w:rsidRDefault="000A0243" w:rsidP="000A0243">
            <w:pPr>
              <w:jc w:val="right"/>
              <w:rPr>
                <w:color w:val="000000"/>
                <w:sz w:val="16"/>
                <w:szCs w:val="16"/>
              </w:rPr>
            </w:pPr>
            <w:r w:rsidRPr="000A0243">
              <w:rPr>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7C4603A3" w14:textId="77777777" w:rsidR="000A0243" w:rsidRPr="000A0243" w:rsidRDefault="000A0243" w:rsidP="000A0243">
            <w:pPr>
              <w:jc w:val="right"/>
              <w:rPr>
                <w:color w:val="000000"/>
                <w:sz w:val="16"/>
                <w:szCs w:val="16"/>
              </w:rPr>
            </w:pPr>
            <w:r w:rsidRPr="000A0243">
              <w:rPr>
                <w:color w:val="000000"/>
                <w:sz w:val="16"/>
                <w:szCs w:val="16"/>
              </w:rPr>
              <w:t>1 437,0</w:t>
            </w:r>
          </w:p>
        </w:tc>
      </w:tr>
      <w:tr w:rsidR="000A0243" w:rsidRPr="000A0243" w14:paraId="1003ED4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5B85D77"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4CE6894D"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32E3E77"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01F3FDC" w14:textId="77777777" w:rsidR="000A0243" w:rsidRPr="000A0243" w:rsidRDefault="000A0243" w:rsidP="000A0243">
            <w:pPr>
              <w:jc w:val="left"/>
              <w:rPr>
                <w:color w:val="000000"/>
                <w:sz w:val="16"/>
                <w:szCs w:val="16"/>
              </w:rPr>
            </w:pPr>
            <w:r w:rsidRPr="000A0243">
              <w:rPr>
                <w:color w:val="000000"/>
                <w:sz w:val="16"/>
                <w:szCs w:val="16"/>
              </w:rPr>
              <w:t>03.4.00.00000</w:t>
            </w:r>
          </w:p>
        </w:tc>
        <w:tc>
          <w:tcPr>
            <w:tcW w:w="567" w:type="dxa"/>
            <w:tcBorders>
              <w:top w:val="nil"/>
              <w:left w:val="nil"/>
              <w:bottom w:val="single" w:sz="4" w:space="0" w:color="auto"/>
              <w:right w:val="single" w:sz="4" w:space="0" w:color="auto"/>
            </w:tcBorders>
            <w:noWrap/>
            <w:vAlign w:val="center"/>
            <w:hideMark/>
          </w:tcPr>
          <w:p w14:paraId="29E1B29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28D1243" w14:textId="77777777" w:rsidR="000A0243" w:rsidRPr="000A0243" w:rsidRDefault="000A0243" w:rsidP="000A0243">
            <w:pPr>
              <w:jc w:val="right"/>
              <w:rPr>
                <w:color w:val="000000"/>
                <w:sz w:val="16"/>
                <w:szCs w:val="16"/>
              </w:rPr>
            </w:pPr>
            <w:r w:rsidRPr="000A0243">
              <w:rPr>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09027227" w14:textId="77777777" w:rsidR="000A0243" w:rsidRPr="000A0243" w:rsidRDefault="000A0243" w:rsidP="000A0243">
            <w:pPr>
              <w:jc w:val="right"/>
              <w:rPr>
                <w:color w:val="000000"/>
                <w:sz w:val="16"/>
                <w:szCs w:val="16"/>
              </w:rPr>
            </w:pPr>
            <w:r w:rsidRPr="000A0243">
              <w:rPr>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3DE20587" w14:textId="77777777" w:rsidR="000A0243" w:rsidRPr="000A0243" w:rsidRDefault="000A0243" w:rsidP="000A0243">
            <w:pPr>
              <w:jc w:val="right"/>
              <w:rPr>
                <w:color w:val="000000"/>
                <w:sz w:val="16"/>
                <w:szCs w:val="16"/>
              </w:rPr>
            </w:pPr>
            <w:r w:rsidRPr="000A0243">
              <w:rPr>
                <w:color w:val="000000"/>
                <w:sz w:val="16"/>
                <w:szCs w:val="16"/>
              </w:rPr>
              <w:t>1 437,0</w:t>
            </w:r>
          </w:p>
        </w:tc>
      </w:tr>
      <w:tr w:rsidR="000A0243" w:rsidRPr="000A0243" w14:paraId="779DE83A" w14:textId="77777777" w:rsidTr="008572A2">
        <w:trPr>
          <w:trHeight w:val="448"/>
        </w:trPr>
        <w:tc>
          <w:tcPr>
            <w:tcW w:w="3536" w:type="dxa"/>
            <w:tcBorders>
              <w:top w:val="nil"/>
              <w:left w:val="single" w:sz="4" w:space="0" w:color="auto"/>
              <w:bottom w:val="single" w:sz="4" w:space="0" w:color="auto"/>
              <w:right w:val="single" w:sz="4" w:space="0" w:color="auto"/>
            </w:tcBorders>
            <w:vAlign w:val="center"/>
            <w:hideMark/>
          </w:tcPr>
          <w:p w14:paraId="01B15AD0" w14:textId="19E536B9"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"Обеспечение жильем отдельных категорий граждан, установленных федеральным законодательством, и капитальным ремонтом жилых домов отдельных категорий граждан, установленных областным законом"</w:t>
            </w:r>
          </w:p>
        </w:tc>
        <w:tc>
          <w:tcPr>
            <w:tcW w:w="425" w:type="dxa"/>
            <w:tcBorders>
              <w:top w:val="nil"/>
              <w:left w:val="nil"/>
              <w:bottom w:val="single" w:sz="4" w:space="0" w:color="auto"/>
              <w:right w:val="single" w:sz="4" w:space="0" w:color="auto"/>
            </w:tcBorders>
            <w:noWrap/>
            <w:vAlign w:val="center"/>
            <w:hideMark/>
          </w:tcPr>
          <w:p w14:paraId="0BF597A3"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7C6F2ED"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6624D19" w14:textId="77777777" w:rsidR="000A0243" w:rsidRPr="000A0243" w:rsidRDefault="000A0243" w:rsidP="000A0243">
            <w:pPr>
              <w:jc w:val="left"/>
              <w:rPr>
                <w:color w:val="000000"/>
                <w:sz w:val="16"/>
                <w:szCs w:val="16"/>
              </w:rPr>
            </w:pPr>
            <w:r w:rsidRPr="000A0243">
              <w:rPr>
                <w:color w:val="000000"/>
                <w:sz w:val="16"/>
                <w:szCs w:val="16"/>
              </w:rPr>
              <w:t>03.4.03.00000</w:t>
            </w:r>
          </w:p>
        </w:tc>
        <w:tc>
          <w:tcPr>
            <w:tcW w:w="567" w:type="dxa"/>
            <w:tcBorders>
              <w:top w:val="nil"/>
              <w:left w:val="nil"/>
              <w:bottom w:val="single" w:sz="4" w:space="0" w:color="auto"/>
              <w:right w:val="single" w:sz="4" w:space="0" w:color="auto"/>
            </w:tcBorders>
            <w:noWrap/>
            <w:vAlign w:val="center"/>
            <w:hideMark/>
          </w:tcPr>
          <w:p w14:paraId="14348EE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F5BE194" w14:textId="77777777" w:rsidR="000A0243" w:rsidRPr="000A0243" w:rsidRDefault="000A0243" w:rsidP="000A0243">
            <w:pPr>
              <w:jc w:val="right"/>
              <w:rPr>
                <w:color w:val="000000"/>
                <w:sz w:val="16"/>
                <w:szCs w:val="16"/>
              </w:rPr>
            </w:pPr>
            <w:r w:rsidRPr="000A0243">
              <w:rPr>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42E9CF8B" w14:textId="77777777" w:rsidR="000A0243" w:rsidRPr="000A0243" w:rsidRDefault="000A0243" w:rsidP="000A0243">
            <w:pPr>
              <w:jc w:val="right"/>
              <w:rPr>
                <w:color w:val="000000"/>
                <w:sz w:val="16"/>
                <w:szCs w:val="16"/>
              </w:rPr>
            </w:pPr>
            <w:r w:rsidRPr="000A0243">
              <w:rPr>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1ECBED1A" w14:textId="77777777" w:rsidR="000A0243" w:rsidRPr="000A0243" w:rsidRDefault="000A0243" w:rsidP="000A0243">
            <w:pPr>
              <w:jc w:val="right"/>
              <w:rPr>
                <w:color w:val="000000"/>
                <w:sz w:val="16"/>
                <w:szCs w:val="16"/>
              </w:rPr>
            </w:pPr>
            <w:r w:rsidRPr="000A0243">
              <w:rPr>
                <w:color w:val="000000"/>
                <w:sz w:val="16"/>
                <w:szCs w:val="16"/>
              </w:rPr>
              <w:t>1 437,0</w:t>
            </w:r>
          </w:p>
        </w:tc>
      </w:tr>
      <w:tr w:rsidR="000A0243" w:rsidRPr="000A0243" w14:paraId="0F326EA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FE3021C" w14:textId="77777777" w:rsidR="000A0243" w:rsidRPr="000A0243" w:rsidRDefault="000A0243" w:rsidP="00C353B0">
            <w:pPr>
              <w:rPr>
                <w:color w:val="000000"/>
                <w:sz w:val="16"/>
                <w:szCs w:val="16"/>
              </w:rPr>
            </w:pPr>
            <w:r w:rsidRPr="000A0243">
              <w:rPr>
                <w:color w:val="000000"/>
                <w:sz w:val="16"/>
                <w:szCs w:val="16"/>
              </w:rPr>
              <w:t>Предоставление гражданам единовременной денежной выплаты на проведение капитального ремонта и текущего ремонта жилых домов отдельным категориям граждан</w:t>
            </w:r>
          </w:p>
        </w:tc>
        <w:tc>
          <w:tcPr>
            <w:tcW w:w="425" w:type="dxa"/>
            <w:tcBorders>
              <w:top w:val="nil"/>
              <w:left w:val="nil"/>
              <w:bottom w:val="single" w:sz="4" w:space="0" w:color="auto"/>
              <w:right w:val="single" w:sz="4" w:space="0" w:color="auto"/>
            </w:tcBorders>
            <w:noWrap/>
            <w:vAlign w:val="center"/>
            <w:hideMark/>
          </w:tcPr>
          <w:p w14:paraId="42D4F4EB"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EC4A1E0"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8830BA7" w14:textId="77777777" w:rsidR="000A0243" w:rsidRPr="000A0243" w:rsidRDefault="000A0243" w:rsidP="000A0243">
            <w:pPr>
              <w:jc w:val="left"/>
              <w:rPr>
                <w:color w:val="000000"/>
                <w:sz w:val="16"/>
                <w:szCs w:val="16"/>
              </w:rPr>
            </w:pPr>
            <w:r w:rsidRPr="000A0243">
              <w:rPr>
                <w:color w:val="000000"/>
                <w:sz w:val="16"/>
                <w:szCs w:val="16"/>
              </w:rPr>
              <w:t>03.4.03.71640</w:t>
            </w:r>
          </w:p>
        </w:tc>
        <w:tc>
          <w:tcPr>
            <w:tcW w:w="567" w:type="dxa"/>
            <w:tcBorders>
              <w:top w:val="nil"/>
              <w:left w:val="nil"/>
              <w:bottom w:val="single" w:sz="4" w:space="0" w:color="auto"/>
              <w:right w:val="single" w:sz="4" w:space="0" w:color="auto"/>
            </w:tcBorders>
            <w:noWrap/>
            <w:vAlign w:val="center"/>
            <w:hideMark/>
          </w:tcPr>
          <w:p w14:paraId="3662FA7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E302158" w14:textId="77777777" w:rsidR="000A0243" w:rsidRPr="000A0243" w:rsidRDefault="000A0243" w:rsidP="000A0243">
            <w:pPr>
              <w:jc w:val="right"/>
              <w:rPr>
                <w:color w:val="000000"/>
                <w:sz w:val="16"/>
                <w:szCs w:val="16"/>
              </w:rPr>
            </w:pPr>
            <w:r w:rsidRPr="000A0243">
              <w:rPr>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677BEC95" w14:textId="77777777" w:rsidR="000A0243" w:rsidRPr="000A0243" w:rsidRDefault="000A0243" w:rsidP="000A0243">
            <w:pPr>
              <w:jc w:val="right"/>
              <w:rPr>
                <w:color w:val="000000"/>
                <w:sz w:val="16"/>
                <w:szCs w:val="16"/>
              </w:rPr>
            </w:pPr>
            <w:r w:rsidRPr="000A0243">
              <w:rPr>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182FF223" w14:textId="77777777" w:rsidR="000A0243" w:rsidRPr="000A0243" w:rsidRDefault="000A0243" w:rsidP="000A0243">
            <w:pPr>
              <w:jc w:val="right"/>
              <w:rPr>
                <w:color w:val="000000"/>
                <w:sz w:val="16"/>
                <w:szCs w:val="16"/>
              </w:rPr>
            </w:pPr>
            <w:r w:rsidRPr="000A0243">
              <w:rPr>
                <w:color w:val="000000"/>
                <w:sz w:val="16"/>
                <w:szCs w:val="16"/>
              </w:rPr>
              <w:t>1 437,0</w:t>
            </w:r>
          </w:p>
        </w:tc>
      </w:tr>
      <w:tr w:rsidR="000A0243" w:rsidRPr="000A0243" w14:paraId="348098DB"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CCCB38D" w14:textId="77777777" w:rsidR="000A0243" w:rsidRPr="000A0243" w:rsidRDefault="000A0243" w:rsidP="00C353B0">
            <w:pPr>
              <w:rPr>
                <w:color w:val="000000"/>
                <w:sz w:val="16"/>
                <w:szCs w:val="16"/>
              </w:rPr>
            </w:pPr>
            <w:r w:rsidRPr="000A0243">
              <w:rPr>
                <w:color w:val="000000"/>
                <w:sz w:val="16"/>
                <w:szCs w:val="16"/>
              </w:rPr>
              <w:t>Предоставление гражданам единовременной денежной выплаты на проведение капитального ремонта и текущего ремонта жилых домов отдельным категориям граждан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7410E463"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716A4B3"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AB92EE2" w14:textId="77777777" w:rsidR="000A0243" w:rsidRPr="000A0243" w:rsidRDefault="000A0243" w:rsidP="000A0243">
            <w:pPr>
              <w:jc w:val="left"/>
              <w:rPr>
                <w:color w:val="000000"/>
                <w:sz w:val="16"/>
                <w:szCs w:val="16"/>
              </w:rPr>
            </w:pPr>
            <w:r w:rsidRPr="000A0243">
              <w:rPr>
                <w:color w:val="000000"/>
                <w:sz w:val="16"/>
                <w:szCs w:val="16"/>
              </w:rPr>
              <w:t>03.4.03.71640</w:t>
            </w:r>
          </w:p>
        </w:tc>
        <w:tc>
          <w:tcPr>
            <w:tcW w:w="567" w:type="dxa"/>
            <w:tcBorders>
              <w:top w:val="nil"/>
              <w:left w:val="nil"/>
              <w:bottom w:val="single" w:sz="4" w:space="0" w:color="auto"/>
              <w:right w:val="single" w:sz="4" w:space="0" w:color="auto"/>
            </w:tcBorders>
            <w:noWrap/>
            <w:vAlign w:val="center"/>
            <w:hideMark/>
          </w:tcPr>
          <w:p w14:paraId="3D48755C"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1FCB1B6C" w14:textId="77777777" w:rsidR="000A0243" w:rsidRPr="000A0243" w:rsidRDefault="000A0243" w:rsidP="000A0243">
            <w:pPr>
              <w:jc w:val="right"/>
              <w:rPr>
                <w:color w:val="000000"/>
                <w:sz w:val="16"/>
                <w:szCs w:val="16"/>
              </w:rPr>
            </w:pPr>
            <w:r w:rsidRPr="000A0243">
              <w:rPr>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4DE7BF46" w14:textId="77777777" w:rsidR="000A0243" w:rsidRPr="000A0243" w:rsidRDefault="000A0243" w:rsidP="000A0243">
            <w:pPr>
              <w:jc w:val="right"/>
              <w:rPr>
                <w:color w:val="000000"/>
                <w:sz w:val="16"/>
                <w:szCs w:val="16"/>
              </w:rPr>
            </w:pPr>
            <w:r w:rsidRPr="000A0243">
              <w:rPr>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4EA1AD61" w14:textId="77777777" w:rsidR="000A0243" w:rsidRPr="000A0243" w:rsidRDefault="000A0243" w:rsidP="000A0243">
            <w:pPr>
              <w:jc w:val="right"/>
              <w:rPr>
                <w:color w:val="000000"/>
                <w:sz w:val="16"/>
                <w:szCs w:val="16"/>
              </w:rPr>
            </w:pPr>
            <w:r w:rsidRPr="000A0243">
              <w:rPr>
                <w:color w:val="000000"/>
                <w:sz w:val="16"/>
                <w:szCs w:val="16"/>
              </w:rPr>
              <w:t>1 437,0</w:t>
            </w:r>
          </w:p>
        </w:tc>
      </w:tr>
      <w:tr w:rsidR="000A0243" w:rsidRPr="000A0243" w14:paraId="501E6DF6"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474E412" w14:textId="77777777" w:rsidR="000A0243" w:rsidRPr="000A0243" w:rsidRDefault="000A0243" w:rsidP="00C353B0">
            <w:pPr>
              <w:rPr>
                <w:color w:val="000000"/>
                <w:sz w:val="16"/>
                <w:szCs w:val="16"/>
              </w:rPr>
            </w:pPr>
            <w:r w:rsidRPr="000A0243">
              <w:rPr>
                <w:color w:val="000000"/>
                <w:sz w:val="16"/>
                <w:szCs w:val="16"/>
              </w:rPr>
              <w:t>Охрана семьи и детства</w:t>
            </w:r>
          </w:p>
        </w:tc>
        <w:tc>
          <w:tcPr>
            <w:tcW w:w="425" w:type="dxa"/>
            <w:tcBorders>
              <w:top w:val="nil"/>
              <w:left w:val="nil"/>
              <w:bottom w:val="single" w:sz="4" w:space="0" w:color="auto"/>
              <w:right w:val="single" w:sz="4" w:space="0" w:color="auto"/>
            </w:tcBorders>
            <w:noWrap/>
            <w:vAlign w:val="center"/>
            <w:hideMark/>
          </w:tcPr>
          <w:p w14:paraId="535E7090"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9111EF9"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0DE2E6B"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76A7914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57DBC98" w14:textId="77777777" w:rsidR="000A0243" w:rsidRPr="000A0243" w:rsidRDefault="000A0243" w:rsidP="000A0243">
            <w:pPr>
              <w:jc w:val="right"/>
              <w:rPr>
                <w:color w:val="000000"/>
                <w:sz w:val="16"/>
                <w:szCs w:val="16"/>
              </w:rPr>
            </w:pPr>
            <w:r w:rsidRPr="000A0243">
              <w:rPr>
                <w:color w:val="000000"/>
                <w:sz w:val="16"/>
                <w:szCs w:val="16"/>
              </w:rPr>
              <w:t>146 062,5</w:t>
            </w:r>
          </w:p>
        </w:tc>
        <w:tc>
          <w:tcPr>
            <w:tcW w:w="992" w:type="dxa"/>
            <w:tcBorders>
              <w:top w:val="nil"/>
              <w:left w:val="nil"/>
              <w:bottom w:val="single" w:sz="4" w:space="0" w:color="auto"/>
              <w:right w:val="single" w:sz="4" w:space="0" w:color="auto"/>
            </w:tcBorders>
            <w:noWrap/>
            <w:vAlign w:val="center"/>
            <w:hideMark/>
          </w:tcPr>
          <w:p w14:paraId="13B8DEAD" w14:textId="77777777" w:rsidR="000A0243" w:rsidRPr="000A0243" w:rsidRDefault="000A0243" w:rsidP="000A0243">
            <w:pPr>
              <w:jc w:val="right"/>
              <w:rPr>
                <w:color w:val="000000"/>
                <w:sz w:val="16"/>
                <w:szCs w:val="16"/>
              </w:rPr>
            </w:pPr>
            <w:r w:rsidRPr="000A0243">
              <w:rPr>
                <w:color w:val="000000"/>
                <w:sz w:val="16"/>
                <w:szCs w:val="16"/>
              </w:rPr>
              <w:t>159 984,5</w:t>
            </w:r>
          </w:p>
        </w:tc>
        <w:tc>
          <w:tcPr>
            <w:tcW w:w="993" w:type="dxa"/>
            <w:tcBorders>
              <w:top w:val="nil"/>
              <w:left w:val="nil"/>
              <w:bottom w:val="single" w:sz="4" w:space="0" w:color="auto"/>
              <w:right w:val="single" w:sz="4" w:space="0" w:color="auto"/>
            </w:tcBorders>
            <w:noWrap/>
            <w:vAlign w:val="center"/>
            <w:hideMark/>
          </w:tcPr>
          <w:p w14:paraId="364342F4" w14:textId="77777777" w:rsidR="000A0243" w:rsidRPr="000A0243" w:rsidRDefault="000A0243" w:rsidP="000A0243">
            <w:pPr>
              <w:jc w:val="right"/>
              <w:rPr>
                <w:color w:val="000000"/>
                <w:sz w:val="16"/>
                <w:szCs w:val="16"/>
              </w:rPr>
            </w:pPr>
            <w:r w:rsidRPr="000A0243">
              <w:rPr>
                <w:color w:val="000000"/>
                <w:sz w:val="16"/>
                <w:szCs w:val="16"/>
              </w:rPr>
              <w:t>164 554,1</w:t>
            </w:r>
          </w:p>
        </w:tc>
      </w:tr>
      <w:tr w:rsidR="000A0243" w:rsidRPr="000A0243" w14:paraId="017A655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A6D5A19" w14:textId="1152D1EE"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8572A2">
              <w:rPr>
                <w:color w:val="000000"/>
                <w:sz w:val="16"/>
                <w:szCs w:val="16"/>
              </w:rPr>
              <w:t xml:space="preserve"> </w:t>
            </w:r>
            <w:r w:rsidRPr="000A0243">
              <w:rPr>
                <w:color w:val="000000"/>
                <w:sz w:val="16"/>
                <w:szCs w:val="16"/>
              </w:rPr>
              <w:t>"Современное образование в Тихвинском районе"</w:t>
            </w:r>
          </w:p>
        </w:tc>
        <w:tc>
          <w:tcPr>
            <w:tcW w:w="425" w:type="dxa"/>
            <w:tcBorders>
              <w:top w:val="nil"/>
              <w:left w:val="nil"/>
              <w:bottom w:val="single" w:sz="4" w:space="0" w:color="auto"/>
              <w:right w:val="single" w:sz="4" w:space="0" w:color="auto"/>
            </w:tcBorders>
            <w:noWrap/>
            <w:vAlign w:val="center"/>
            <w:hideMark/>
          </w:tcPr>
          <w:p w14:paraId="102641DC"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6B9410E"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C018F67" w14:textId="77777777" w:rsidR="000A0243" w:rsidRPr="000A0243" w:rsidRDefault="000A0243" w:rsidP="000A0243">
            <w:pPr>
              <w:jc w:val="left"/>
              <w:rPr>
                <w:color w:val="000000"/>
                <w:sz w:val="16"/>
                <w:szCs w:val="16"/>
              </w:rPr>
            </w:pPr>
            <w:r w:rsidRPr="000A0243">
              <w:rPr>
                <w:color w:val="000000"/>
                <w:sz w:val="16"/>
                <w:szCs w:val="16"/>
              </w:rPr>
              <w:t>01.0.00.00000</w:t>
            </w:r>
          </w:p>
        </w:tc>
        <w:tc>
          <w:tcPr>
            <w:tcW w:w="567" w:type="dxa"/>
            <w:tcBorders>
              <w:top w:val="nil"/>
              <w:left w:val="nil"/>
              <w:bottom w:val="single" w:sz="4" w:space="0" w:color="auto"/>
              <w:right w:val="single" w:sz="4" w:space="0" w:color="auto"/>
            </w:tcBorders>
            <w:noWrap/>
            <w:vAlign w:val="center"/>
            <w:hideMark/>
          </w:tcPr>
          <w:p w14:paraId="52E729A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936A1BA" w14:textId="77777777" w:rsidR="000A0243" w:rsidRPr="000A0243" w:rsidRDefault="000A0243" w:rsidP="000A0243">
            <w:pPr>
              <w:jc w:val="right"/>
              <w:rPr>
                <w:color w:val="000000"/>
                <w:sz w:val="16"/>
                <w:szCs w:val="16"/>
              </w:rPr>
            </w:pPr>
            <w:r w:rsidRPr="000A0243">
              <w:rPr>
                <w:color w:val="000000"/>
                <w:sz w:val="16"/>
                <w:szCs w:val="16"/>
              </w:rPr>
              <w:t>14 955,8</w:t>
            </w:r>
          </w:p>
        </w:tc>
        <w:tc>
          <w:tcPr>
            <w:tcW w:w="992" w:type="dxa"/>
            <w:tcBorders>
              <w:top w:val="nil"/>
              <w:left w:val="nil"/>
              <w:bottom w:val="single" w:sz="4" w:space="0" w:color="auto"/>
              <w:right w:val="single" w:sz="4" w:space="0" w:color="auto"/>
            </w:tcBorders>
            <w:noWrap/>
            <w:vAlign w:val="center"/>
            <w:hideMark/>
          </w:tcPr>
          <w:p w14:paraId="0FE701D0" w14:textId="77777777" w:rsidR="000A0243" w:rsidRPr="000A0243" w:rsidRDefault="000A0243" w:rsidP="000A0243">
            <w:pPr>
              <w:jc w:val="right"/>
              <w:rPr>
                <w:color w:val="000000"/>
                <w:sz w:val="16"/>
                <w:szCs w:val="16"/>
              </w:rPr>
            </w:pPr>
            <w:r w:rsidRPr="000A0243">
              <w:rPr>
                <w:color w:val="000000"/>
                <w:sz w:val="16"/>
                <w:szCs w:val="16"/>
              </w:rPr>
              <w:t>16 184,2</w:t>
            </w:r>
          </w:p>
        </w:tc>
        <w:tc>
          <w:tcPr>
            <w:tcW w:w="993" w:type="dxa"/>
            <w:tcBorders>
              <w:top w:val="nil"/>
              <w:left w:val="nil"/>
              <w:bottom w:val="single" w:sz="4" w:space="0" w:color="auto"/>
              <w:right w:val="single" w:sz="4" w:space="0" w:color="auto"/>
            </w:tcBorders>
            <w:noWrap/>
            <w:vAlign w:val="center"/>
            <w:hideMark/>
          </w:tcPr>
          <w:p w14:paraId="2C3D469B" w14:textId="77777777" w:rsidR="000A0243" w:rsidRPr="000A0243" w:rsidRDefault="000A0243" w:rsidP="000A0243">
            <w:pPr>
              <w:jc w:val="right"/>
              <w:rPr>
                <w:color w:val="000000"/>
                <w:sz w:val="16"/>
                <w:szCs w:val="16"/>
              </w:rPr>
            </w:pPr>
            <w:r w:rsidRPr="000A0243">
              <w:rPr>
                <w:color w:val="000000"/>
                <w:sz w:val="16"/>
                <w:szCs w:val="16"/>
              </w:rPr>
              <w:t>16 184,2</w:t>
            </w:r>
          </w:p>
        </w:tc>
      </w:tr>
      <w:tr w:rsidR="000A0243" w:rsidRPr="000A0243" w14:paraId="2C5FDEA4"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F8D6463"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E50F7E3"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342C78A"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3EDA737" w14:textId="77777777" w:rsidR="000A0243" w:rsidRPr="000A0243" w:rsidRDefault="000A0243" w:rsidP="000A0243">
            <w:pPr>
              <w:jc w:val="left"/>
              <w:rPr>
                <w:color w:val="000000"/>
                <w:sz w:val="16"/>
                <w:szCs w:val="16"/>
              </w:rPr>
            </w:pPr>
            <w:r w:rsidRPr="000A0243">
              <w:rPr>
                <w:color w:val="000000"/>
                <w:sz w:val="16"/>
                <w:szCs w:val="16"/>
              </w:rPr>
              <w:t>01.4.00.00000</w:t>
            </w:r>
          </w:p>
        </w:tc>
        <w:tc>
          <w:tcPr>
            <w:tcW w:w="567" w:type="dxa"/>
            <w:tcBorders>
              <w:top w:val="nil"/>
              <w:left w:val="nil"/>
              <w:bottom w:val="single" w:sz="4" w:space="0" w:color="auto"/>
              <w:right w:val="single" w:sz="4" w:space="0" w:color="auto"/>
            </w:tcBorders>
            <w:noWrap/>
            <w:vAlign w:val="center"/>
            <w:hideMark/>
          </w:tcPr>
          <w:p w14:paraId="3F34B7A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4768E3B" w14:textId="77777777" w:rsidR="000A0243" w:rsidRPr="000A0243" w:rsidRDefault="000A0243" w:rsidP="000A0243">
            <w:pPr>
              <w:jc w:val="right"/>
              <w:rPr>
                <w:color w:val="000000"/>
                <w:sz w:val="16"/>
                <w:szCs w:val="16"/>
              </w:rPr>
            </w:pPr>
            <w:r w:rsidRPr="000A0243">
              <w:rPr>
                <w:color w:val="000000"/>
                <w:sz w:val="16"/>
                <w:szCs w:val="16"/>
              </w:rPr>
              <w:t>14 955,8</w:t>
            </w:r>
          </w:p>
        </w:tc>
        <w:tc>
          <w:tcPr>
            <w:tcW w:w="992" w:type="dxa"/>
            <w:tcBorders>
              <w:top w:val="nil"/>
              <w:left w:val="nil"/>
              <w:bottom w:val="single" w:sz="4" w:space="0" w:color="auto"/>
              <w:right w:val="single" w:sz="4" w:space="0" w:color="auto"/>
            </w:tcBorders>
            <w:noWrap/>
            <w:vAlign w:val="center"/>
            <w:hideMark/>
          </w:tcPr>
          <w:p w14:paraId="333B6459" w14:textId="77777777" w:rsidR="000A0243" w:rsidRPr="000A0243" w:rsidRDefault="000A0243" w:rsidP="000A0243">
            <w:pPr>
              <w:jc w:val="right"/>
              <w:rPr>
                <w:color w:val="000000"/>
                <w:sz w:val="16"/>
                <w:szCs w:val="16"/>
              </w:rPr>
            </w:pPr>
            <w:r w:rsidRPr="000A0243">
              <w:rPr>
                <w:color w:val="000000"/>
                <w:sz w:val="16"/>
                <w:szCs w:val="16"/>
              </w:rPr>
              <w:t>16 184,2</w:t>
            </w:r>
          </w:p>
        </w:tc>
        <w:tc>
          <w:tcPr>
            <w:tcW w:w="993" w:type="dxa"/>
            <w:tcBorders>
              <w:top w:val="nil"/>
              <w:left w:val="nil"/>
              <w:bottom w:val="single" w:sz="4" w:space="0" w:color="auto"/>
              <w:right w:val="single" w:sz="4" w:space="0" w:color="auto"/>
            </w:tcBorders>
            <w:noWrap/>
            <w:vAlign w:val="center"/>
            <w:hideMark/>
          </w:tcPr>
          <w:p w14:paraId="088567ED" w14:textId="77777777" w:rsidR="000A0243" w:rsidRPr="000A0243" w:rsidRDefault="000A0243" w:rsidP="000A0243">
            <w:pPr>
              <w:jc w:val="right"/>
              <w:rPr>
                <w:color w:val="000000"/>
                <w:sz w:val="16"/>
                <w:szCs w:val="16"/>
              </w:rPr>
            </w:pPr>
            <w:r w:rsidRPr="000A0243">
              <w:rPr>
                <w:color w:val="000000"/>
                <w:sz w:val="16"/>
                <w:szCs w:val="16"/>
              </w:rPr>
              <w:t>16 184,2</w:t>
            </w:r>
          </w:p>
        </w:tc>
      </w:tr>
      <w:tr w:rsidR="000A0243" w:rsidRPr="000A0243" w14:paraId="625B5C27" w14:textId="77777777" w:rsidTr="008572A2">
        <w:trPr>
          <w:trHeight w:val="105"/>
        </w:trPr>
        <w:tc>
          <w:tcPr>
            <w:tcW w:w="3536" w:type="dxa"/>
            <w:tcBorders>
              <w:top w:val="nil"/>
              <w:left w:val="single" w:sz="4" w:space="0" w:color="auto"/>
              <w:bottom w:val="single" w:sz="4" w:space="0" w:color="auto"/>
              <w:right w:val="single" w:sz="4" w:space="0" w:color="auto"/>
            </w:tcBorders>
            <w:vAlign w:val="center"/>
            <w:hideMark/>
          </w:tcPr>
          <w:p w14:paraId="74ED1404" w14:textId="1DFFF083"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"Обеспечение реализации образовательных программ дошкольного образования"</w:t>
            </w:r>
          </w:p>
        </w:tc>
        <w:tc>
          <w:tcPr>
            <w:tcW w:w="425" w:type="dxa"/>
            <w:tcBorders>
              <w:top w:val="nil"/>
              <w:left w:val="nil"/>
              <w:bottom w:val="single" w:sz="4" w:space="0" w:color="auto"/>
              <w:right w:val="single" w:sz="4" w:space="0" w:color="auto"/>
            </w:tcBorders>
            <w:noWrap/>
            <w:vAlign w:val="center"/>
            <w:hideMark/>
          </w:tcPr>
          <w:p w14:paraId="4625CC03"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3105633"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4C7A478" w14:textId="77777777" w:rsidR="000A0243" w:rsidRPr="000A0243" w:rsidRDefault="000A0243" w:rsidP="000A0243">
            <w:pPr>
              <w:jc w:val="left"/>
              <w:rPr>
                <w:color w:val="000000"/>
                <w:sz w:val="16"/>
                <w:szCs w:val="16"/>
              </w:rPr>
            </w:pPr>
            <w:r w:rsidRPr="000A0243">
              <w:rPr>
                <w:color w:val="000000"/>
                <w:sz w:val="16"/>
                <w:szCs w:val="16"/>
              </w:rPr>
              <w:t>01.4.01.00000</w:t>
            </w:r>
          </w:p>
        </w:tc>
        <w:tc>
          <w:tcPr>
            <w:tcW w:w="567" w:type="dxa"/>
            <w:tcBorders>
              <w:top w:val="nil"/>
              <w:left w:val="nil"/>
              <w:bottom w:val="single" w:sz="4" w:space="0" w:color="auto"/>
              <w:right w:val="single" w:sz="4" w:space="0" w:color="auto"/>
            </w:tcBorders>
            <w:noWrap/>
            <w:vAlign w:val="center"/>
            <w:hideMark/>
          </w:tcPr>
          <w:p w14:paraId="49FD3D1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31CE58F" w14:textId="77777777" w:rsidR="000A0243" w:rsidRPr="000A0243" w:rsidRDefault="000A0243" w:rsidP="000A0243">
            <w:pPr>
              <w:jc w:val="right"/>
              <w:rPr>
                <w:color w:val="000000"/>
                <w:sz w:val="16"/>
                <w:szCs w:val="16"/>
              </w:rPr>
            </w:pPr>
            <w:r w:rsidRPr="000A0243">
              <w:rPr>
                <w:color w:val="000000"/>
                <w:sz w:val="16"/>
                <w:szCs w:val="16"/>
              </w:rPr>
              <w:t>13 455,8</w:t>
            </w:r>
          </w:p>
        </w:tc>
        <w:tc>
          <w:tcPr>
            <w:tcW w:w="992" w:type="dxa"/>
            <w:tcBorders>
              <w:top w:val="nil"/>
              <w:left w:val="nil"/>
              <w:bottom w:val="single" w:sz="4" w:space="0" w:color="auto"/>
              <w:right w:val="single" w:sz="4" w:space="0" w:color="auto"/>
            </w:tcBorders>
            <w:noWrap/>
            <w:vAlign w:val="center"/>
            <w:hideMark/>
          </w:tcPr>
          <w:p w14:paraId="569F68C1" w14:textId="77777777" w:rsidR="000A0243" w:rsidRPr="000A0243" w:rsidRDefault="000A0243" w:rsidP="000A0243">
            <w:pPr>
              <w:jc w:val="right"/>
              <w:rPr>
                <w:color w:val="000000"/>
                <w:sz w:val="16"/>
                <w:szCs w:val="16"/>
              </w:rPr>
            </w:pPr>
            <w:r w:rsidRPr="000A0243">
              <w:rPr>
                <w:color w:val="000000"/>
                <w:sz w:val="16"/>
                <w:szCs w:val="16"/>
              </w:rPr>
              <w:t>14 684,2</w:t>
            </w:r>
          </w:p>
        </w:tc>
        <w:tc>
          <w:tcPr>
            <w:tcW w:w="993" w:type="dxa"/>
            <w:tcBorders>
              <w:top w:val="nil"/>
              <w:left w:val="nil"/>
              <w:bottom w:val="single" w:sz="4" w:space="0" w:color="auto"/>
              <w:right w:val="single" w:sz="4" w:space="0" w:color="auto"/>
            </w:tcBorders>
            <w:noWrap/>
            <w:vAlign w:val="center"/>
            <w:hideMark/>
          </w:tcPr>
          <w:p w14:paraId="3C828ABB" w14:textId="77777777" w:rsidR="000A0243" w:rsidRPr="000A0243" w:rsidRDefault="000A0243" w:rsidP="000A0243">
            <w:pPr>
              <w:jc w:val="right"/>
              <w:rPr>
                <w:color w:val="000000"/>
                <w:sz w:val="16"/>
                <w:szCs w:val="16"/>
              </w:rPr>
            </w:pPr>
            <w:r w:rsidRPr="000A0243">
              <w:rPr>
                <w:color w:val="000000"/>
                <w:sz w:val="16"/>
                <w:szCs w:val="16"/>
              </w:rPr>
              <w:t>14 684,2</w:t>
            </w:r>
          </w:p>
        </w:tc>
      </w:tr>
      <w:tr w:rsidR="000A0243" w:rsidRPr="000A0243" w14:paraId="7868A868"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5EB28CB" w14:textId="572228C2" w:rsidR="000A0243" w:rsidRPr="000A0243" w:rsidRDefault="000A0243" w:rsidP="00C353B0">
            <w:pPr>
              <w:rPr>
                <w:color w:val="000000"/>
                <w:sz w:val="16"/>
                <w:szCs w:val="16"/>
              </w:rPr>
            </w:pPr>
            <w:r w:rsidRPr="000A0243">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8572A2" w:rsidRPr="000A0243">
              <w:rPr>
                <w:color w:val="000000"/>
                <w:sz w:val="16"/>
                <w:szCs w:val="16"/>
              </w:rPr>
              <w:t>образования, расположенных</w:t>
            </w:r>
            <w:r w:rsidRPr="000A0243">
              <w:rPr>
                <w:color w:val="000000"/>
                <w:sz w:val="16"/>
                <w:szCs w:val="16"/>
              </w:rPr>
              <w:t xml:space="preserve"> на территории Лени6нградской области(в т.ч.</w:t>
            </w:r>
            <w:r w:rsidR="008572A2">
              <w:rPr>
                <w:color w:val="000000"/>
                <w:sz w:val="16"/>
                <w:szCs w:val="16"/>
              </w:rPr>
              <w:t xml:space="preserve"> </w:t>
            </w:r>
            <w:r w:rsidRPr="000A0243">
              <w:rPr>
                <w:color w:val="000000"/>
                <w:sz w:val="16"/>
                <w:szCs w:val="16"/>
              </w:rPr>
              <w:t>реализация полномочий)</w:t>
            </w:r>
          </w:p>
        </w:tc>
        <w:tc>
          <w:tcPr>
            <w:tcW w:w="425" w:type="dxa"/>
            <w:tcBorders>
              <w:top w:val="nil"/>
              <w:left w:val="nil"/>
              <w:bottom w:val="single" w:sz="4" w:space="0" w:color="auto"/>
              <w:right w:val="single" w:sz="4" w:space="0" w:color="auto"/>
            </w:tcBorders>
            <w:noWrap/>
            <w:vAlign w:val="center"/>
            <w:hideMark/>
          </w:tcPr>
          <w:p w14:paraId="0988F1C7"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5B026B3"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1C97ED7" w14:textId="77777777" w:rsidR="000A0243" w:rsidRPr="000A0243" w:rsidRDefault="000A0243" w:rsidP="000A0243">
            <w:pPr>
              <w:jc w:val="left"/>
              <w:rPr>
                <w:color w:val="000000"/>
                <w:sz w:val="16"/>
                <w:szCs w:val="16"/>
              </w:rPr>
            </w:pPr>
            <w:r w:rsidRPr="000A0243">
              <w:rPr>
                <w:color w:val="000000"/>
                <w:sz w:val="16"/>
                <w:szCs w:val="16"/>
              </w:rPr>
              <w:t>01.4.01.71360</w:t>
            </w:r>
          </w:p>
        </w:tc>
        <w:tc>
          <w:tcPr>
            <w:tcW w:w="567" w:type="dxa"/>
            <w:tcBorders>
              <w:top w:val="nil"/>
              <w:left w:val="nil"/>
              <w:bottom w:val="single" w:sz="4" w:space="0" w:color="auto"/>
              <w:right w:val="single" w:sz="4" w:space="0" w:color="auto"/>
            </w:tcBorders>
            <w:noWrap/>
            <w:vAlign w:val="center"/>
            <w:hideMark/>
          </w:tcPr>
          <w:p w14:paraId="1A13C17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2F1D763" w14:textId="77777777" w:rsidR="000A0243" w:rsidRPr="000A0243" w:rsidRDefault="000A0243" w:rsidP="000A0243">
            <w:pPr>
              <w:jc w:val="right"/>
              <w:rPr>
                <w:color w:val="000000"/>
                <w:sz w:val="16"/>
                <w:szCs w:val="16"/>
              </w:rPr>
            </w:pPr>
            <w:r w:rsidRPr="000A0243">
              <w:rPr>
                <w:color w:val="000000"/>
                <w:sz w:val="16"/>
                <w:szCs w:val="16"/>
              </w:rPr>
              <w:t>13 455,8</w:t>
            </w:r>
          </w:p>
        </w:tc>
        <w:tc>
          <w:tcPr>
            <w:tcW w:w="992" w:type="dxa"/>
            <w:tcBorders>
              <w:top w:val="nil"/>
              <w:left w:val="nil"/>
              <w:bottom w:val="single" w:sz="4" w:space="0" w:color="auto"/>
              <w:right w:val="single" w:sz="4" w:space="0" w:color="auto"/>
            </w:tcBorders>
            <w:noWrap/>
            <w:vAlign w:val="center"/>
            <w:hideMark/>
          </w:tcPr>
          <w:p w14:paraId="12E0ACB0" w14:textId="77777777" w:rsidR="000A0243" w:rsidRPr="000A0243" w:rsidRDefault="000A0243" w:rsidP="000A0243">
            <w:pPr>
              <w:jc w:val="right"/>
              <w:rPr>
                <w:color w:val="000000"/>
                <w:sz w:val="16"/>
                <w:szCs w:val="16"/>
              </w:rPr>
            </w:pPr>
            <w:r w:rsidRPr="000A0243">
              <w:rPr>
                <w:color w:val="000000"/>
                <w:sz w:val="16"/>
                <w:szCs w:val="16"/>
              </w:rPr>
              <w:t>14 684,2</w:t>
            </w:r>
          </w:p>
        </w:tc>
        <w:tc>
          <w:tcPr>
            <w:tcW w:w="993" w:type="dxa"/>
            <w:tcBorders>
              <w:top w:val="nil"/>
              <w:left w:val="nil"/>
              <w:bottom w:val="single" w:sz="4" w:space="0" w:color="auto"/>
              <w:right w:val="single" w:sz="4" w:space="0" w:color="auto"/>
            </w:tcBorders>
            <w:noWrap/>
            <w:vAlign w:val="center"/>
            <w:hideMark/>
          </w:tcPr>
          <w:p w14:paraId="504D8680" w14:textId="77777777" w:rsidR="000A0243" w:rsidRPr="000A0243" w:rsidRDefault="000A0243" w:rsidP="000A0243">
            <w:pPr>
              <w:jc w:val="right"/>
              <w:rPr>
                <w:color w:val="000000"/>
                <w:sz w:val="16"/>
                <w:szCs w:val="16"/>
              </w:rPr>
            </w:pPr>
            <w:r w:rsidRPr="000A0243">
              <w:rPr>
                <w:color w:val="000000"/>
                <w:sz w:val="16"/>
                <w:szCs w:val="16"/>
              </w:rPr>
              <w:t>14 684,2</w:t>
            </w:r>
          </w:p>
        </w:tc>
      </w:tr>
      <w:tr w:rsidR="000A0243" w:rsidRPr="000A0243" w14:paraId="1D73C8CF"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2118CF9" w14:textId="0A4813CD" w:rsidR="000A0243" w:rsidRPr="000A0243" w:rsidRDefault="000A0243" w:rsidP="00C353B0">
            <w:pPr>
              <w:rPr>
                <w:color w:val="000000"/>
                <w:sz w:val="16"/>
                <w:szCs w:val="16"/>
              </w:rPr>
            </w:pPr>
            <w:r w:rsidRPr="000A0243">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8572A2" w:rsidRPr="000A0243">
              <w:rPr>
                <w:color w:val="000000"/>
                <w:sz w:val="16"/>
                <w:szCs w:val="16"/>
              </w:rPr>
              <w:t>образования, расположенных</w:t>
            </w:r>
            <w:r w:rsidRPr="000A0243">
              <w:rPr>
                <w:color w:val="000000"/>
                <w:sz w:val="16"/>
                <w:szCs w:val="16"/>
              </w:rPr>
              <w:t xml:space="preserve"> на территории Лени6нградской области(в т.ч.реализация полномочий)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65A1B93"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9E0BE8D"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DFB137F" w14:textId="77777777" w:rsidR="000A0243" w:rsidRPr="000A0243" w:rsidRDefault="000A0243" w:rsidP="000A0243">
            <w:pPr>
              <w:jc w:val="left"/>
              <w:rPr>
                <w:color w:val="000000"/>
                <w:sz w:val="16"/>
                <w:szCs w:val="16"/>
              </w:rPr>
            </w:pPr>
            <w:r w:rsidRPr="000A0243">
              <w:rPr>
                <w:color w:val="000000"/>
                <w:sz w:val="16"/>
                <w:szCs w:val="16"/>
              </w:rPr>
              <w:t>01.4.01.71360</w:t>
            </w:r>
          </w:p>
        </w:tc>
        <w:tc>
          <w:tcPr>
            <w:tcW w:w="567" w:type="dxa"/>
            <w:tcBorders>
              <w:top w:val="nil"/>
              <w:left w:val="nil"/>
              <w:bottom w:val="single" w:sz="4" w:space="0" w:color="auto"/>
              <w:right w:val="single" w:sz="4" w:space="0" w:color="auto"/>
            </w:tcBorders>
            <w:noWrap/>
            <w:vAlign w:val="center"/>
            <w:hideMark/>
          </w:tcPr>
          <w:p w14:paraId="4427B4AC"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424AF38A" w14:textId="77777777" w:rsidR="000A0243" w:rsidRPr="000A0243" w:rsidRDefault="000A0243" w:rsidP="000A0243">
            <w:pPr>
              <w:jc w:val="right"/>
              <w:rPr>
                <w:color w:val="000000"/>
                <w:sz w:val="16"/>
                <w:szCs w:val="16"/>
              </w:rPr>
            </w:pPr>
            <w:r w:rsidRPr="000A0243">
              <w:rPr>
                <w:color w:val="000000"/>
                <w:sz w:val="16"/>
                <w:szCs w:val="16"/>
              </w:rPr>
              <w:t>13 455,8</w:t>
            </w:r>
          </w:p>
        </w:tc>
        <w:tc>
          <w:tcPr>
            <w:tcW w:w="992" w:type="dxa"/>
            <w:tcBorders>
              <w:top w:val="nil"/>
              <w:left w:val="nil"/>
              <w:bottom w:val="single" w:sz="4" w:space="0" w:color="auto"/>
              <w:right w:val="single" w:sz="4" w:space="0" w:color="auto"/>
            </w:tcBorders>
            <w:noWrap/>
            <w:vAlign w:val="center"/>
            <w:hideMark/>
          </w:tcPr>
          <w:p w14:paraId="506DD2CB" w14:textId="77777777" w:rsidR="000A0243" w:rsidRPr="000A0243" w:rsidRDefault="000A0243" w:rsidP="000A0243">
            <w:pPr>
              <w:jc w:val="right"/>
              <w:rPr>
                <w:color w:val="000000"/>
                <w:sz w:val="16"/>
                <w:szCs w:val="16"/>
              </w:rPr>
            </w:pPr>
            <w:r w:rsidRPr="000A0243">
              <w:rPr>
                <w:color w:val="000000"/>
                <w:sz w:val="16"/>
                <w:szCs w:val="16"/>
              </w:rPr>
              <w:t>14 684,2</w:t>
            </w:r>
          </w:p>
        </w:tc>
        <w:tc>
          <w:tcPr>
            <w:tcW w:w="993" w:type="dxa"/>
            <w:tcBorders>
              <w:top w:val="nil"/>
              <w:left w:val="nil"/>
              <w:bottom w:val="single" w:sz="4" w:space="0" w:color="auto"/>
              <w:right w:val="single" w:sz="4" w:space="0" w:color="auto"/>
            </w:tcBorders>
            <w:noWrap/>
            <w:vAlign w:val="center"/>
            <w:hideMark/>
          </w:tcPr>
          <w:p w14:paraId="203C9189" w14:textId="77777777" w:rsidR="000A0243" w:rsidRPr="000A0243" w:rsidRDefault="000A0243" w:rsidP="000A0243">
            <w:pPr>
              <w:jc w:val="right"/>
              <w:rPr>
                <w:color w:val="000000"/>
                <w:sz w:val="16"/>
                <w:szCs w:val="16"/>
              </w:rPr>
            </w:pPr>
            <w:r w:rsidRPr="000A0243">
              <w:rPr>
                <w:color w:val="000000"/>
                <w:sz w:val="16"/>
                <w:szCs w:val="16"/>
              </w:rPr>
              <w:t>14 684,2</w:t>
            </w:r>
          </w:p>
        </w:tc>
      </w:tr>
      <w:tr w:rsidR="000A0243" w:rsidRPr="000A0243" w14:paraId="643AF62F"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DEB5ECC" w14:textId="0A2C47A3"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"Обеспечение реализации программ общего образования"</w:t>
            </w:r>
          </w:p>
        </w:tc>
        <w:tc>
          <w:tcPr>
            <w:tcW w:w="425" w:type="dxa"/>
            <w:tcBorders>
              <w:top w:val="nil"/>
              <w:left w:val="nil"/>
              <w:bottom w:val="single" w:sz="4" w:space="0" w:color="auto"/>
              <w:right w:val="single" w:sz="4" w:space="0" w:color="auto"/>
            </w:tcBorders>
            <w:noWrap/>
            <w:vAlign w:val="center"/>
            <w:hideMark/>
          </w:tcPr>
          <w:p w14:paraId="49A0C1C1"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735D684"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77351C8" w14:textId="77777777" w:rsidR="000A0243" w:rsidRPr="000A0243" w:rsidRDefault="000A0243" w:rsidP="000A0243">
            <w:pPr>
              <w:jc w:val="left"/>
              <w:rPr>
                <w:color w:val="000000"/>
                <w:sz w:val="16"/>
                <w:szCs w:val="16"/>
              </w:rPr>
            </w:pPr>
            <w:r w:rsidRPr="000A0243">
              <w:rPr>
                <w:color w:val="000000"/>
                <w:sz w:val="16"/>
                <w:szCs w:val="16"/>
              </w:rPr>
              <w:t>01.4.02.00000</w:t>
            </w:r>
          </w:p>
        </w:tc>
        <w:tc>
          <w:tcPr>
            <w:tcW w:w="567" w:type="dxa"/>
            <w:tcBorders>
              <w:top w:val="nil"/>
              <w:left w:val="nil"/>
              <w:bottom w:val="single" w:sz="4" w:space="0" w:color="auto"/>
              <w:right w:val="single" w:sz="4" w:space="0" w:color="auto"/>
            </w:tcBorders>
            <w:noWrap/>
            <w:vAlign w:val="center"/>
            <w:hideMark/>
          </w:tcPr>
          <w:p w14:paraId="0E15389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F2948B4" w14:textId="77777777" w:rsidR="000A0243" w:rsidRPr="000A0243" w:rsidRDefault="000A0243" w:rsidP="000A0243">
            <w:pPr>
              <w:jc w:val="right"/>
              <w:rPr>
                <w:color w:val="000000"/>
                <w:sz w:val="16"/>
                <w:szCs w:val="16"/>
              </w:rPr>
            </w:pPr>
            <w:r w:rsidRPr="000A0243">
              <w:rPr>
                <w:color w:val="000000"/>
                <w:sz w:val="16"/>
                <w:szCs w:val="16"/>
              </w:rPr>
              <w:t>1 500,0</w:t>
            </w:r>
          </w:p>
        </w:tc>
        <w:tc>
          <w:tcPr>
            <w:tcW w:w="992" w:type="dxa"/>
            <w:tcBorders>
              <w:top w:val="nil"/>
              <w:left w:val="nil"/>
              <w:bottom w:val="single" w:sz="4" w:space="0" w:color="auto"/>
              <w:right w:val="single" w:sz="4" w:space="0" w:color="auto"/>
            </w:tcBorders>
            <w:noWrap/>
            <w:vAlign w:val="center"/>
            <w:hideMark/>
          </w:tcPr>
          <w:p w14:paraId="4DD71CA6" w14:textId="77777777" w:rsidR="000A0243" w:rsidRPr="000A0243" w:rsidRDefault="000A0243" w:rsidP="000A0243">
            <w:pPr>
              <w:jc w:val="right"/>
              <w:rPr>
                <w:color w:val="000000"/>
                <w:sz w:val="16"/>
                <w:szCs w:val="16"/>
              </w:rPr>
            </w:pPr>
            <w:r w:rsidRPr="000A0243">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5072DE6D" w14:textId="77777777" w:rsidR="000A0243" w:rsidRPr="000A0243" w:rsidRDefault="000A0243" w:rsidP="000A0243">
            <w:pPr>
              <w:jc w:val="right"/>
              <w:rPr>
                <w:color w:val="000000"/>
                <w:sz w:val="16"/>
                <w:szCs w:val="16"/>
              </w:rPr>
            </w:pPr>
            <w:r w:rsidRPr="000A0243">
              <w:rPr>
                <w:color w:val="000000"/>
                <w:sz w:val="16"/>
                <w:szCs w:val="16"/>
              </w:rPr>
              <w:t>1 500,0</w:t>
            </w:r>
          </w:p>
        </w:tc>
      </w:tr>
      <w:tr w:rsidR="000A0243" w:rsidRPr="000A0243" w14:paraId="0FF570F9"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5035D70" w14:textId="7A1E63BA" w:rsidR="000A0243" w:rsidRPr="000A0243" w:rsidRDefault="000A0243" w:rsidP="00C353B0">
            <w:pPr>
              <w:rPr>
                <w:color w:val="000000"/>
                <w:sz w:val="16"/>
                <w:szCs w:val="16"/>
              </w:rPr>
            </w:pPr>
            <w:r w:rsidRPr="000A0243">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r w:rsidR="008572A2" w:rsidRPr="000A0243">
              <w:rPr>
                <w:color w:val="000000"/>
                <w:sz w:val="16"/>
                <w:szCs w:val="16"/>
              </w:rPr>
              <w:t>образования, расположенных</w:t>
            </w:r>
            <w:r w:rsidRPr="000A0243">
              <w:rPr>
                <w:color w:val="000000"/>
                <w:sz w:val="16"/>
                <w:szCs w:val="16"/>
              </w:rPr>
              <w:t xml:space="preserve"> на территории Ленинградской области</w:t>
            </w:r>
          </w:p>
        </w:tc>
        <w:tc>
          <w:tcPr>
            <w:tcW w:w="425" w:type="dxa"/>
            <w:tcBorders>
              <w:top w:val="nil"/>
              <w:left w:val="nil"/>
              <w:bottom w:val="single" w:sz="4" w:space="0" w:color="auto"/>
              <w:right w:val="single" w:sz="4" w:space="0" w:color="auto"/>
            </w:tcBorders>
            <w:noWrap/>
            <w:vAlign w:val="center"/>
            <w:hideMark/>
          </w:tcPr>
          <w:p w14:paraId="2D246EE6"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9BF45E5"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9E941F3" w14:textId="77777777" w:rsidR="000A0243" w:rsidRPr="000A0243" w:rsidRDefault="000A0243" w:rsidP="000A0243">
            <w:pPr>
              <w:jc w:val="left"/>
              <w:rPr>
                <w:color w:val="000000"/>
                <w:sz w:val="16"/>
                <w:szCs w:val="16"/>
              </w:rPr>
            </w:pPr>
            <w:r w:rsidRPr="000A0243">
              <w:rPr>
                <w:color w:val="000000"/>
                <w:sz w:val="16"/>
                <w:szCs w:val="16"/>
              </w:rPr>
              <w:t>01.4.02.71360</w:t>
            </w:r>
          </w:p>
        </w:tc>
        <w:tc>
          <w:tcPr>
            <w:tcW w:w="567" w:type="dxa"/>
            <w:tcBorders>
              <w:top w:val="nil"/>
              <w:left w:val="nil"/>
              <w:bottom w:val="single" w:sz="4" w:space="0" w:color="auto"/>
              <w:right w:val="single" w:sz="4" w:space="0" w:color="auto"/>
            </w:tcBorders>
            <w:noWrap/>
            <w:vAlign w:val="center"/>
            <w:hideMark/>
          </w:tcPr>
          <w:p w14:paraId="3493E65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8F94485" w14:textId="77777777" w:rsidR="000A0243" w:rsidRPr="000A0243" w:rsidRDefault="000A0243" w:rsidP="000A0243">
            <w:pPr>
              <w:jc w:val="right"/>
              <w:rPr>
                <w:color w:val="000000"/>
                <w:sz w:val="16"/>
                <w:szCs w:val="16"/>
              </w:rPr>
            </w:pPr>
            <w:r w:rsidRPr="000A0243">
              <w:rPr>
                <w:color w:val="000000"/>
                <w:sz w:val="16"/>
                <w:szCs w:val="16"/>
              </w:rPr>
              <w:t>1 500,0</w:t>
            </w:r>
          </w:p>
        </w:tc>
        <w:tc>
          <w:tcPr>
            <w:tcW w:w="992" w:type="dxa"/>
            <w:tcBorders>
              <w:top w:val="nil"/>
              <w:left w:val="nil"/>
              <w:bottom w:val="single" w:sz="4" w:space="0" w:color="auto"/>
              <w:right w:val="single" w:sz="4" w:space="0" w:color="auto"/>
            </w:tcBorders>
            <w:noWrap/>
            <w:vAlign w:val="center"/>
            <w:hideMark/>
          </w:tcPr>
          <w:p w14:paraId="7DC667C6" w14:textId="77777777" w:rsidR="000A0243" w:rsidRPr="000A0243" w:rsidRDefault="000A0243" w:rsidP="000A0243">
            <w:pPr>
              <w:jc w:val="right"/>
              <w:rPr>
                <w:color w:val="000000"/>
                <w:sz w:val="16"/>
                <w:szCs w:val="16"/>
              </w:rPr>
            </w:pPr>
            <w:r w:rsidRPr="000A0243">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3F87FF61" w14:textId="77777777" w:rsidR="000A0243" w:rsidRPr="000A0243" w:rsidRDefault="000A0243" w:rsidP="000A0243">
            <w:pPr>
              <w:jc w:val="right"/>
              <w:rPr>
                <w:color w:val="000000"/>
                <w:sz w:val="16"/>
                <w:szCs w:val="16"/>
              </w:rPr>
            </w:pPr>
            <w:r w:rsidRPr="000A0243">
              <w:rPr>
                <w:color w:val="000000"/>
                <w:sz w:val="16"/>
                <w:szCs w:val="16"/>
              </w:rPr>
              <w:t>1 500,0</w:t>
            </w:r>
          </w:p>
        </w:tc>
      </w:tr>
      <w:tr w:rsidR="000A0243" w:rsidRPr="000A0243" w14:paraId="3E603E82"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5FBC2C4" w14:textId="508E3ABA" w:rsidR="000A0243" w:rsidRPr="000A0243" w:rsidRDefault="000A0243" w:rsidP="00C353B0">
            <w:pPr>
              <w:rPr>
                <w:color w:val="000000"/>
                <w:sz w:val="16"/>
                <w:szCs w:val="16"/>
              </w:rPr>
            </w:pPr>
            <w:r w:rsidRPr="000A0243">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r w:rsidR="008572A2" w:rsidRPr="000A0243">
              <w:rPr>
                <w:color w:val="000000"/>
                <w:sz w:val="16"/>
                <w:szCs w:val="16"/>
              </w:rPr>
              <w:t>образования, расположенных</w:t>
            </w:r>
            <w:r w:rsidRPr="000A0243">
              <w:rPr>
                <w:color w:val="000000"/>
                <w:sz w:val="16"/>
                <w:szCs w:val="16"/>
              </w:rPr>
              <w:t xml:space="preserve"> на территории Ленинградской области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366BCFE4"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1132CE0"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7AD7F6B" w14:textId="77777777" w:rsidR="000A0243" w:rsidRPr="000A0243" w:rsidRDefault="000A0243" w:rsidP="000A0243">
            <w:pPr>
              <w:jc w:val="left"/>
              <w:rPr>
                <w:color w:val="000000"/>
                <w:sz w:val="16"/>
                <w:szCs w:val="16"/>
              </w:rPr>
            </w:pPr>
            <w:r w:rsidRPr="000A0243">
              <w:rPr>
                <w:color w:val="000000"/>
                <w:sz w:val="16"/>
                <w:szCs w:val="16"/>
              </w:rPr>
              <w:t>01.4.02.71360</w:t>
            </w:r>
          </w:p>
        </w:tc>
        <w:tc>
          <w:tcPr>
            <w:tcW w:w="567" w:type="dxa"/>
            <w:tcBorders>
              <w:top w:val="nil"/>
              <w:left w:val="nil"/>
              <w:bottom w:val="single" w:sz="4" w:space="0" w:color="auto"/>
              <w:right w:val="single" w:sz="4" w:space="0" w:color="auto"/>
            </w:tcBorders>
            <w:noWrap/>
            <w:vAlign w:val="center"/>
            <w:hideMark/>
          </w:tcPr>
          <w:p w14:paraId="15FDF0E2"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4A0ECCBE" w14:textId="77777777" w:rsidR="000A0243" w:rsidRPr="000A0243" w:rsidRDefault="000A0243" w:rsidP="000A0243">
            <w:pPr>
              <w:jc w:val="right"/>
              <w:rPr>
                <w:color w:val="000000"/>
                <w:sz w:val="16"/>
                <w:szCs w:val="16"/>
              </w:rPr>
            </w:pPr>
            <w:r w:rsidRPr="000A0243">
              <w:rPr>
                <w:color w:val="000000"/>
                <w:sz w:val="16"/>
                <w:szCs w:val="16"/>
              </w:rPr>
              <w:t>1 500,0</w:t>
            </w:r>
          </w:p>
        </w:tc>
        <w:tc>
          <w:tcPr>
            <w:tcW w:w="992" w:type="dxa"/>
            <w:tcBorders>
              <w:top w:val="nil"/>
              <w:left w:val="nil"/>
              <w:bottom w:val="single" w:sz="4" w:space="0" w:color="auto"/>
              <w:right w:val="single" w:sz="4" w:space="0" w:color="auto"/>
            </w:tcBorders>
            <w:noWrap/>
            <w:vAlign w:val="center"/>
            <w:hideMark/>
          </w:tcPr>
          <w:p w14:paraId="34D1692B" w14:textId="77777777" w:rsidR="000A0243" w:rsidRPr="000A0243" w:rsidRDefault="000A0243" w:rsidP="000A0243">
            <w:pPr>
              <w:jc w:val="right"/>
              <w:rPr>
                <w:color w:val="000000"/>
                <w:sz w:val="16"/>
                <w:szCs w:val="16"/>
              </w:rPr>
            </w:pPr>
            <w:r w:rsidRPr="000A0243">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60BC6FC9" w14:textId="77777777" w:rsidR="000A0243" w:rsidRPr="000A0243" w:rsidRDefault="000A0243" w:rsidP="000A0243">
            <w:pPr>
              <w:jc w:val="right"/>
              <w:rPr>
                <w:color w:val="000000"/>
                <w:sz w:val="16"/>
                <w:szCs w:val="16"/>
              </w:rPr>
            </w:pPr>
            <w:r w:rsidRPr="000A0243">
              <w:rPr>
                <w:color w:val="000000"/>
                <w:sz w:val="16"/>
                <w:szCs w:val="16"/>
              </w:rPr>
              <w:t>1 500,0</w:t>
            </w:r>
          </w:p>
        </w:tc>
      </w:tr>
      <w:tr w:rsidR="000A0243" w:rsidRPr="000A0243" w14:paraId="201F050B"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D4ACC15" w14:textId="7B6FD8D1"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8572A2">
              <w:rPr>
                <w:color w:val="000000"/>
                <w:sz w:val="16"/>
                <w:szCs w:val="16"/>
              </w:rPr>
              <w:t xml:space="preserve"> </w:t>
            </w:r>
            <w:r w:rsidRPr="000A0243">
              <w:rPr>
                <w:color w:val="000000"/>
                <w:sz w:val="16"/>
                <w:szCs w:val="16"/>
              </w:rPr>
              <w:t>"Социальная поддержка отдельных категорий граждан в Тихвинском районе"</w:t>
            </w:r>
          </w:p>
        </w:tc>
        <w:tc>
          <w:tcPr>
            <w:tcW w:w="425" w:type="dxa"/>
            <w:tcBorders>
              <w:top w:val="nil"/>
              <w:left w:val="nil"/>
              <w:bottom w:val="single" w:sz="4" w:space="0" w:color="auto"/>
              <w:right w:val="single" w:sz="4" w:space="0" w:color="auto"/>
            </w:tcBorders>
            <w:noWrap/>
            <w:vAlign w:val="center"/>
            <w:hideMark/>
          </w:tcPr>
          <w:p w14:paraId="098406B7"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9026017"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B2D2261" w14:textId="77777777" w:rsidR="000A0243" w:rsidRPr="000A0243" w:rsidRDefault="000A0243" w:rsidP="000A0243">
            <w:pPr>
              <w:jc w:val="left"/>
              <w:rPr>
                <w:color w:val="000000"/>
                <w:sz w:val="16"/>
                <w:szCs w:val="16"/>
              </w:rPr>
            </w:pPr>
            <w:r w:rsidRPr="000A0243">
              <w:rPr>
                <w:color w:val="000000"/>
                <w:sz w:val="16"/>
                <w:szCs w:val="16"/>
              </w:rPr>
              <w:t>03.0.00.00000</w:t>
            </w:r>
          </w:p>
        </w:tc>
        <w:tc>
          <w:tcPr>
            <w:tcW w:w="567" w:type="dxa"/>
            <w:tcBorders>
              <w:top w:val="nil"/>
              <w:left w:val="nil"/>
              <w:bottom w:val="single" w:sz="4" w:space="0" w:color="auto"/>
              <w:right w:val="single" w:sz="4" w:space="0" w:color="auto"/>
            </w:tcBorders>
            <w:noWrap/>
            <w:vAlign w:val="center"/>
            <w:hideMark/>
          </w:tcPr>
          <w:p w14:paraId="6D8CBCC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B32FA74" w14:textId="77777777" w:rsidR="000A0243" w:rsidRPr="000A0243" w:rsidRDefault="000A0243" w:rsidP="000A0243">
            <w:pPr>
              <w:jc w:val="right"/>
              <w:rPr>
                <w:color w:val="000000"/>
                <w:sz w:val="16"/>
                <w:szCs w:val="16"/>
              </w:rPr>
            </w:pPr>
            <w:r w:rsidRPr="000A0243">
              <w:rPr>
                <w:color w:val="000000"/>
                <w:sz w:val="16"/>
                <w:szCs w:val="16"/>
              </w:rPr>
              <w:t>131 106,7</w:t>
            </w:r>
          </w:p>
        </w:tc>
        <w:tc>
          <w:tcPr>
            <w:tcW w:w="992" w:type="dxa"/>
            <w:tcBorders>
              <w:top w:val="nil"/>
              <w:left w:val="nil"/>
              <w:bottom w:val="single" w:sz="4" w:space="0" w:color="auto"/>
              <w:right w:val="single" w:sz="4" w:space="0" w:color="auto"/>
            </w:tcBorders>
            <w:noWrap/>
            <w:vAlign w:val="center"/>
            <w:hideMark/>
          </w:tcPr>
          <w:p w14:paraId="7DBF1E29" w14:textId="77777777" w:rsidR="000A0243" w:rsidRPr="000A0243" w:rsidRDefault="000A0243" w:rsidP="000A0243">
            <w:pPr>
              <w:jc w:val="right"/>
              <w:rPr>
                <w:color w:val="000000"/>
                <w:sz w:val="16"/>
                <w:szCs w:val="16"/>
              </w:rPr>
            </w:pPr>
            <w:r w:rsidRPr="000A0243">
              <w:rPr>
                <w:color w:val="000000"/>
                <w:sz w:val="16"/>
                <w:szCs w:val="16"/>
              </w:rPr>
              <w:t>143 800,3</w:t>
            </w:r>
          </w:p>
        </w:tc>
        <w:tc>
          <w:tcPr>
            <w:tcW w:w="993" w:type="dxa"/>
            <w:tcBorders>
              <w:top w:val="nil"/>
              <w:left w:val="nil"/>
              <w:bottom w:val="single" w:sz="4" w:space="0" w:color="auto"/>
              <w:right w:val="single" w:sz="4" w:space="0" w:color="auto"/>
            </w:tcBorders>
            <w:noWrap/>
            <w:vAlign w:val="center"/>
            <w:hideMark/>
          </w:tcPr>
          <w:p w14:paraId="27F50BEC" w14:textId="77777777" w:rsidR="000A0243" w:rsidRPr="000A0243" w:rsidRDefault="000A0243" w:rsidP="000A0243">
            <w:pPr>
              <w:jc w:val="right"/>
              <w:rPr>
                <w:color w:val="000000"/>
                <w:sz w:val="16"/>
                <w:szCs w:val="16"/>
              </w:rPr>
            </w:pPr>
            <w:r w:rsidRPr="000A0243">
              <w:rPr>
                <w:color w:val="000000"/>
                <w:sz w:val="16"/>
                <w:szCs w:val="16"/>
              </w:rPr>
              <w:t>148 369,9</w:t>
            </w:r>
          </w:p>
        </w:tc>
      </w:tr>
      <w:tr w:rsidR="000A0243" w:rsidRPr="000A0243" w14:paraId="73C27A6F" w14:textId="77777777" w:rsidTr="000A0243">
        <w:trPr>
          <w:trHeight w:val="315"/>
        </w:trPr>
        <w:tc>
          <w:tcPr>
            <w:tcW w:w="3536" w:type="dxa"/>
            <w:tcBorders>
              <w:top w:val="nil"/>
              <w:left w:val="single" w:sz="4" w:space="0" w:color="auto"/>
              <w:bottom w:val="single" w:sz="4" w:space="0" w:color="auto"/>
              <w:right w:val="single" w:sz="4" w:space="0" w:color="auto"/>
            </w:tcBorders>
            <w:vAlign w:val="center"/>
            <w:hideMark/>
          </w:tcPr>
          <w:p w14:paraId="61114140"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6E010E50"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98EF9A4"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D0BD5AE" w14:textId="77777777" w:rsidR="000A0243" w:rsidRPr="000A0243" w:rsidRDefault="000A0243" w:rsidP="000A0243">
            <w:pPr>
              <w:jc w:val="left"/>
              <w:rPr>
                <w:color w:val="000000"/>
                <w:sz w:val="16"/>
                <w:szCs w:val="16"/>
              </w:rPr>
            </w:pPr>
            <w:r w:rsidRPr="000A0243">
              <w:rPr>
                <w:color w:val="000000"/>
                <w:sz w:val="16"/>
                <w:szCs w:val="16"/>
              </w:rPr>
              <w:t>03.4.00.00000</w:t>
            </w:r>
          </w:p>
        </w:tc>
        <w:tc>
          <w:tcPr>
            <w:tcW w:w="567" w:type="dxa"/>
            <w:tcBorders>
              <w:top w:val="nil"/>
              <w:left w:val="nil"/>
              <w:bottom w:val="single" w:sz="4" w:space="0" w:color="auto"/>
              <w:right w:val="single" w:sz="4" w:space="0" w:color="auto"/>
            </w:tcBorders>
            <w:noWrap/>
            <w:vAlign w:val="center"/>
            <w:hideMark/>
          </w:tcPr>
          <w:p w14:paraId="0A114A8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4650079" w14:textId="77777777" w:rsidR="000A0243" w:rsidRPr="000A0243" w:rsidRDefault="000A0243" w:rsidP="000A0243">
            <w:pPr>
              <w:jc w:val="right"/>
              <w:rPr>
                <w:color w:val="000000"/>
                <w:sz w:val="16"/>
                <w:szCs w:val="16"/>
              </w:rPr>
            </w:pPr>
            <w:r w:rsidRPr="000A0243">
              <w:rPr>
                <w:color w:val="000000"/>
                <w:sz w:val="16"/>
                <w:szCs w:val="16"/>
              </w:rPr>
              <w:t>78 690,1</w:t>
            </w:r>
          </w:p>
        </w:tc>
        <w:tc>
          <w:tcPr>
            <w:tcW w:w="992" w:type="dxa"/>
            <w:tcBorders>
              <w:top w:val="nil"/>
              <w:left w:val="nil"/>
              <w:bottom w:val="single" w:sz="4" w:space="0" w:color="auto"/>
              <w:right w:val="single" w:sz="4" w:space="0" w:color="auto"/>
            </w:tcBorders>
            <w:noWrap/>
            <w:vAlign w:val="center"/>
            <w:hideMark/>
          </w:tcPr>
          <w:p w14:paraId="41CFFD38" w14:textId="77777777" w:rsidR="000A0243" w:rsidRPr="000A0243" w:rsidRDefault="000A0243" w:rsidP="000A0243">
            <w:pPr>
              <w:jc w:val="right"/>
              <w:rPr>
                <w:color w:val="000000"/>
                <w:sz w:val="16"/>
                <w:szCs w:val="16"/>
              </w:rPr>
            </w:pPr>
            <w:r w:rsidRPr="000A0243">
              <w:rPr>
                <w:color w:val="000000"/>
                <w:sz w:val="16"/>
                <w:szCs w:val="16"/>
              </w:rPr>
              <w:t>78 690,1</w:t>
            </w:r>
          </w:p>
        </w:tc>
        <w:tc>
          <w:tcPr>
            <w:tcW w:w="993" w:type="dxa"/>
            <w:tcBorders>
              <w:top w:val="nil"/>
              <w:left w:val="nil"/>
              <w:bottom w:val="single" w:sz="4" w:space="0" w:color="auto"/>
              <w:right w:val="single" w:sz="4" w:space="0" w:color="auto"/>
            </w:tcBorders>
            <w:noWrap/>
            <w:vAlign w:val="center"/>
            <w:hideMark/>
          </w:tcPr>
          <w:p w14:paraId="63323052" w14:textId="77777777" w:rsidR="000A0243" w:rsidRPr="000A0243" w:rsidRDefault="000A0243" w:rsidP="000A0243">
            <w:pPr>
              <w:jc w:val="right"/>
              <w:rPr>
                <w:color w:val="000000"/>
                <w:sz w:val="16"/>
                <w:szCs w:val="16"/>
              </w:rPr>
            </w:pPr>
            <w:r w:rsidRPr="000A0243">
              <w:rPr>
                <w:color w:val="000000"/>
                <w:sz w:val="16"/>
                <w:szCs w:val="16"/>
              </w:rPr>
              <w:t>78 690,1</w:t>
            </w:r>
          </w:p>
        </w:tc>
      </w:tr>
      <w:tr w:rsidR="000A0243" w:rsidRPr="000A0243" w14:paraId="2D7F2718"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6DFF042" w14:textId="355AD1D2"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"Оказание мер социальной поддержки детям -сиротам,детям,</w:t>
            </w:r>
            <w:r w:rsidR="008572A2">
              <w:rPr>
                <w:color w:val="000000"/>
                <w:sz w:val="16"/>
                <w:szCs w:val="16"/>
              </w:rPr>
              <w:t xml:space="preserve"> </w:t>
            </w:r>
            <w:r w:rsidRPr="000A0243">
              <w:rPr>
                <w:color w:val="000000"/>
                <w:sz w:val="16"/>
                <w:szCs w:val="16"/>
              </w:rPr>
              <w:t>оставшимся без попечения родителей,лицам из числа указанной категории детей,а также гражданам,желающим взять детей на воспитание в семью"</w:t>
            </w:r>
          </w:p>
        </w:tc>
        <w:tc>
          <w:tcPr>
            <w:tcW w:w="425" w:type="dxa"/>
            <w:tcBorders>
              <w:top w:val="nil"/>
              <w:left w:val="nil"/>
              <w:bottom w:val="single" w:sz="4" w:space="0" w:color="auto"/>
              <w:right w:val="single" w:sz="4" w:space="0" w:color="auto"/>
            </w:tcBorders>
            <w:noWrap/>
            <w:vAlign w:val="center"/>
            <w:hideMark/>
          </w:tcPr>
          <w:p w14:paraId="5810D83C"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94461D9"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F6A7275" w14:textId="77777777" w:rsidR="000A0243" w:rsidRPr="000A0243" w:rsidRDefault="000A0243" w:rsidP="000A0243">
            <w:pPr>
              <w:jc w:val="left"/>
              <w:rPr>
                <w:color w:val="000000"/>
                <w:sz w:val="16"/>
                <w:szCs w:val="16"/>
              </w:rPr>
            </w:pPr>
            <w:r w:rsidRPr="000A0243">
              <w:rPr>
                <w:color w:val="000000"/>
                <w:sz w:val="16"/>
                <w:szCs w:val="16"/>
              </w:rPr>
              <w:t>03.4.02.00000</w:t>
            </w:r>
          </w:p>
        </w:tc>
        <w:tc>
          <w:tcPr>
            <w:tcW w:w="567" w:type="dxa"/>
            <w:tcBorders>
              <w:top w:val="nil"/>
              <w:left w:val="nil"/>
              <w:bottom w:val="single" w:sz="4" w:space="0" w:color="auto"/>
              <w:right w:val="single" w:sz="4" w:space="0" w:color="auto"/>
            </w:tcBorders>
            <w:noWrap/>
            <w:vAlign w:val="center"/>
            <w:hideMark/>
          </w:tcPr>
          <w:p w14:paraId="61B5EE4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B83430F" w14:textId="77777777" w:rsidR="000A0243" w:rsidRPr="000A0243" w:rsidRDefault="000A0243" w:rsidP="000A0243">
            <w:pPr>
              <w:jc w:val="right"/>
              <w:rPr>
                <w:color w:val="000000"/>
                <w:sz w:val="16"/>
                <w:szCs w:val="16"/>
              </w:rPr>
            </w:pPr>
            <w:r w:rsidRPr="000A0243">
              <w:rPr>
                <w:color w:val="000000"/>
                <w:sz w:val="16"/>
                <w:szCs w:val="16"/>
              </w:rPr>
              <w:t>78 690,1</w:t>
            </w:r>
          </w:p>
        </w:tc>
        <w:tc>
          <w:tcPr>
            <w:tcW w:w="992" w:type="dxa"/>
            <w:tcBorders>
              <w:top w:val="nil"/>
              <w:left w:val="nil"/>
              <w:bottom w:val="single" w:sz="4" w:space="0" w:color="auto"/>
              <w:right w:val="single" w:sz="4" w:space="0" w:color="auto"/>
            </w:tcBorders>
            <w:noWrap/>
            <w:vAlign w:val="center"/>
            <w:hideMark/>
          </w:tcPr>
          <w:p w14:paraId="15B05671" w14:textId="77777777" w:rsidR="000A0243" w:rsidRPr="000A0243" w:rsidRDefault="000A0243" w:rsidP="000A0243">
            <w:pPr>
              <w:jc w:val="right"/>
              <w:rPr>
                <w:color w:val="000000"/>
                <w:sz w:val="16"/>
                <w:szCs w:val="16"/>
              </w:rPr>
            </w:pPr>
            <w:r w:rsidRPr="000A0243">
              <w:rPr>
                <w:color w:val="000000"/>
                <w:sz w:val="16"/>
                <w:szCs w:val="16"/>
              </w:rPr>
              <w:t>78 690,1</w:t>
            </w:r>
          </w:p>
        </w:tc>
        <w:tc>
          <w:tcPr>
            <w:tcW w:w="993" w:type="dxa"/>
            <w:tcBorders>
              <w:top w:val="nil"/>
              <w:left w:val="nil"/>
              <w:bottom w:val="single" w:sz="4" w:space="0" w:color="auto"/>
              <w:right w:val="single" w:sz="4" w:space="0" w:color="auto"/>
            </w:tcBorders>
            <w:noWrap/>
            <w:vAlign w:val="center"/>
            <w:hideMark/>
          </w:tcPr>
          <w:p w14:paraId="28F0E52C" w14:textId="77777777" w:rsidR="000A0243" w:rsidRPr="000A0243" w:rsidRDefault="000A0243" w:rsidP="000A0243">
            <w:pPr>
              <w:jc w:val="right"/>
              <w:rPr>
                <w:color w:val="000000"/>
                <w:sz w:val="16"/>
                <w:szCs w:val="16"/>
              </w:rPr>
            </w:pPr>
            <w:r w:rsidRPr="000A0243">
              <w:rPr>
                <w:color w:val="000000"/>
                <w:sz w:val="16"/>
                <w:szCs w:val="16"/>
              </w:rPr>
              <w:t>78 690,1</w:t>
            </w:r>
          </w:p>
        </w:tc>
      </w:tr>
      <w:tr w:rsidR="000A0243" w:rsidRPr="000A0243" w14:paraId="79BE2C82"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20B82D0" w14:textId="77777777" w:rsidR="000A0243" w:rsidRPr="000A0243" w:rsidRDefault="000A0243" w:rsidP="00C353B0">
            <w:pPr>
              <w:rPr>
                <w:color w:val="000000"/>
                <w:sz w:val="16"/>
                <w:szCs w:val="16"/>
              </w:rPr>
            </w:pPr>
            <w:r w:rsidRPr="000A0243">
              <w:rPr>
                <w:color w:val="000000"/>
                <w:sz w:val="16"/>
                <w:szCs w:val="16"/>
              </w:rPr>
              <w:t>Организация выплаты вознаграждения, причитающегося приемным родителям</w:t>
            </w:r>
          </w:p>
        </w:tc>
        <w:tc>
          <w:tcPr>
            <w:tcW w:w="425" w:type="dxa"/>
            <w:tcBorders>
              <w:top w:val="nil"/>
              <w:left w:val="nil"/>
              <w:bottom w:val="single" w:sz="4" w:space="0" w:color="auto"/>
              <w:right w:val="single" w:sz="4" w:space="0" w:color="auto"/>
            </w:tcBorders>
            <w:noWrap/>
            <w:vAlign w:val="center"/>
            <w:hideMark/>
          </w:tcPr>
          <w:p w14:paraId="0EA616CB"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4C52A31"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AF04602" w14:textId="77777777" w:rsidR="000A0243" w:rsidRPr="000A0243" w:rsidRDefault="000A0243" w:rsidP="000A0243">
            <w:pPr>
              <w:jc w:val="left"/>
              <w:rPr>
                <w:color w:val="000000"/>
                <w:sz w:val="16"/>
                <w:szCs w:val="16"/>
              </w:rPr>
            </w:pPr>
            <w:r w:rsidRPr="000A0243">
              <w:rPr>
                <w:color w:val="000000"/>
                <w:sz w:val="16"/>
                <w:szCs w:val="16"/>
              </w:rPr>
              <w:t>03.4.02.71430</w:t>
            </w:r>
          </w:p>
        </w:tc>
        <w:tc>
          <w:tcPr>
            <w:tcW w:w="567" w:type="dxa"/>
            <w:tcBorders>
              <w:top w:val="nil"/>
              <w:left w:val="nil"/>
              <w:bottom w:val="single" w:sz="4" w:space="0" w:color="auto"/>
              <w:right w:val="single" w:sz="4" w:space="0" w:color="auto"/>
            </w:tcBorders>
            <w:noWrap/>
            <w:vAlign w:val="center"/>
            <w:hideMark/>
          </w:tcPr>
          <w:p w14:paraId="1EBA9B0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7D9854C" w14:textId="77777777" w:rsidR="000A0243" w:rsidRPr="000A0243" w:rsidRDefault="000A0243" w:rsidP="000A0243">
            <w:pPr>
              <w:jc w:val="right"/>
              <w:rPr>
                <w:color w:val="000000"/>
                <w:sz w:val="16"/>
                <w:szCs w:val="16"/>
              </w:rPr>
            </w:pPr>
            <w:r w:rsidRPr="000A0243">
              <w:rPr>
                <w:color w:val="000000"/>
                <w:sz w:val="16"/>
                <w:szCs w:val="16"/>
              </w:rPr>
              <w:t>30 918,9</w:t>
            </w:r>
          </w:p>
        </w:tc>
        <w:tc>
          <w:tcPr>
            <w:tcW w:w="992" w:type="dxa"/>
            <w:tcBorders>
              <w:top w:val="nil"/>
              <w:left w:val="nil"/>
              <w:bottom w:val="single" w:sz="4" w:space="0" w:color="auto"/>
              <w:right w:val="single" w:sz="4" w:space="0" w:color="auto"/>
            </w:tcBorders>
            <w:noWrap/>
            <w:vAlign w:val="center"/>
            <w:hideMark/>
          </w:tcPr>
          <w:p w14:paraId="6EDBB230" w14:textId="77777777" w:rsidR="000A0243" w:rsidRPr="000A0243" w:rsidRDefault="000A0243" w:rsidP="000A0243">
            <w:pPr>
              <w:jc w:val="right"/>
              <w:rPr>
                <w:color w:val="000000"/>
                <w:sz w:val="16"/>
                <w:szCs w:val="16"/>
              </w:rPr>
            </w:pPr>
            <w:r w:rsidRPr="000A0243">
              <w:rPr>
                <w:color w:val="000000"/>
                <w:sz w:val="16"/>
                <w:szCs w:val="16"/>
              </w:rPr>
              <w:t>30 918,9</w:t>
            </w:r>
          </w:p>
        </w:tc>
        <w:tc>
          <w:tcPr>
            <w:tcW w:w="993" w:type="dxa"/>
            <w:tcBorders>
              <w:top w:val="nil"/>
              <w:left w:val="nil"/>
              <w:bottom w:val="single" w:sz="4" w:space="0" w:color="auto"/>
              <w:right w:val="single" w:sz="4" w:space="0" w:color="auto"/>
            </w:tcBorders>
            <w:noWrap/>
            <w:vAlign w:val="center"/>
            <w:hideMark/>
          </w:tcPr>
          <w:p w14:paraId="7D4FC5C2" w14:textId="77777777" w:rsidR="000A0243" w:rsidRPr="000A0243" w:rsidRDefault="000A0243" w:rsidP="000A0243">
            <w:pPr>
              <w:jc w:val="right"/>
              <w:rPr>
                <w:color w:val="000000"/>
                <w:sz w:val="16"/>
                <w:szCs w:val="16"/>
              </w:rPr>
            </w:pPr>
            <w:r w:rsidRPr="000A0243">
              <w:rPr>
                <w:color w:val="000000"/>
                <w:sz w:val="16"/>
                <w:szCs w:val="16"/>
              </w:rPr>
              <w:t>30 918,9</w:t>
            </w:r>
          </w:p>
        </w:tc>
      </w:tr>
      <w:tr w:rsidR="000A0243" w:rsidRPr="000A0243" w14:paraId="2546E82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FBE746F" w14:textId="77777777" w:rsidR="000A0243" w:rsidRPr="000A0243" w:rsidRDefault="000A0243" w:rsidP="00C353B0">
            <w:pPr>
              <w:rPr>
                <w:color w:val="000000"/>
                <w:sz w:val="16"/>
                <w:szCs w:val="16"/>
              </w:rPr>
            </w:pPr>
            <w:r w:rsidRPr="000A0243">
              <w:rPr>
                <w:color w:val="000000"/>
                <w:sz w:val="16"/>
                <w:szCs w:val="16"/>
              </w:rPr>
              <w:t>Организация выплаты вознаграждения, причитающегося приемным родителям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18858DE2"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6A0DC7C"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4376287" w14:textId="77777777" w:rsidR="000A0243" w:rsidRPr="000A0243" w:rsidRDefault="000A0243" w:rsidP="000A0243">
            <w:pPr>
              <w:jc w:val="left"/>
              <w:rPr>
                <w:color w:val="000000"/>
                <w:sz w:val="16"/>
                <w:szCs w:val="16"/>
              </w:rPr>
            </w:pPr>
            <w:r w:rsidRPr="000A0243">
              <w:rPr>
                <w:color w:val="000000"/>
                <w:sz w:val="16"/>
                <w:szCs w:val="16"/>
              </w:rPr>
              <w:t>03.4.02.71430</w:t>
            </w:r>
          </w:p>
        </w:tc>
        <w:tc>
          <w:tcPr>
            <w:tcW w:w="567" w:type="dxa"/>
            <w:tcBorders>
              <w:top w:val="nil"/>
              <w:left w:val="nil"/>
              <w:bottom w:val="single" w:sz="4" w:space="0" w:color="auto"/>
              <w:right w:val="single" w:sz="4" w:space="0" w:color="auto"/>
            </w:tcBorders>
            <w:noWrap/>
            <w:vAlign w:val="center"/>
            <w:hideMark/>
          </w:tcPr>
          <w:p w14:paraId="0BCBBAF3"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21CFB0F4" w14:textId="77777777" w:rsidR="000A0243" w:rsidRPr="000A0243" w:rsidRDefault="000A0243" w:rsidP="000A0243">
            <w:pPr>
              <w:jc w:val="right"/>
              <w:rPr>
                <w:color w:val="000000"/>
                <w:sz w:val="16"/>
                <w:szCs w:val="16"/>
              </w:rPr>
            </w:pPr>
            <w:r w:rsidRPr="000A0243">
              <w:rPr>
                <w:color w:val="000000"/>
                <w:sz w:val="16"/>
                <w:szCs w:val="16"/>
              </w:rPr>
              <w:t>30 918,9</w:t>
            </w:r>
          </w:p>
        </w:tc>
        <w:tc>
          <w:tcPr>
            <w:tcW w:w="992" w:type="dxa"/>
            <w:tcBorders>
              <w:top w:val="nil"/>
              <w:left w:val="nil"/>
              <w:bottom w:val="single" w:sz="4" w:space="0" w:color="auto"/>
              <w:right w:val="single" w:sz="4" w:space="0" w:color="auto"/>
            </w:tcBorders>
            <w:noWrap/>
            <w:vAlign w:val="center"/>
            <w:hideMark/>
          </w:tcPr>
          <w:p w14:paraId="37C44EB7" w14:textId="77777777" w:rsidR="000A0243" w:rsidRPr="000A0243" w:rsidRDefault="000A0243" w:rsidP="000A0243">
            <w:pPr>
              <w:jc w:val="right"/>
              <w:rPr>
                <w:color w:val="000000"/>
                <w:sz w:val="16"/>
                <w:szCs w:val="16"/>
              </w:rPr>
            </w:pPr>
            <w:r w:rsidRPr="000A0243">
              <w:rPr>
                <w:color w:val="000000"/>
                <w:sz w:val="16"/>
                <w:szCs w:val="16"/>
              </w:rPr>
              <w:t>30 918,9</w:t>
            </w:r>
          </w:p>
        </w:tc>
        <w:tc>
          <w:tcPr>
            <w:tcW w:w="993" w:type="dxa"/>
            <w:tcBorders>
              <w:top w:val="nil"/>
              <w:left w:val="nil"/>
              <w:bottom w:val="single" w:sz="4" w:space="0" w:color="auto"/>
              <w:right w:val="single" w:sz="4" w:space="0" w:color="auto"/>
            </w:tcBorders>
            <w:noWrap/>
            <w:vAlign w:val="center"/>
            <w:hideMark/>
          </w:tcPr>
          <w:p w14:paraId="010CA6AA" w14:textId="77777777" w:rsidR="000A0243" w:rsidRPr="000A0243" w:rsidRDefault="000A0243" w:rsidP="000A0243">
            <w:pPr>
              <w:jc w:val="right"/>
              <w:rPr>
                <w:color w:val="000000"/>
                <w:sz w:val="16"/>
                <w:szCs w:val="16"/>
              </w:rPr>
            </w:pPr>
            <w:r w:rsidRPr="000A0243">
              <w:rPr>
                <w:color w:val="000000"/>
                <w:sz w:val="16"/>
                <w:szCs w:val="16"/>
              </w:rPr>
              <w:t>30 918,9</w:t>
            </w:r>
          </w:p>
        </w:tc>
      </w:tr>
      <w:tr w:rsidR="000A0243" w:rsidRPr="000A0243" w14:paraId="7753F8F6"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C45A0A6" w14:textId="77777777" w:rsidR="000A0243" w:rsidRPr="000A0243" w:rsidRDefault="000A0243" w:rsidP="00C353B0">
            <w:pPr>
              <w:rPr>
                <w:color w:val="000000"/>
                <w:sz w:val="16"/>
                <w:szCs w:val="16"/>
              </w:rPr>
            </w:pPr>
            <w:r w:rsidRPr="000A0243">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w:t>
            </w:r>
          </w:p>
        </w:tc>
        <w:tc>
          <w:tcPr>
            <w:tcW w:w="425" w:type="dxa"/>
            <w:tcBorders>
              <w:top w:val="nil"/>
              <w:left w:val="nil"/>
              <w:bottom w:val="single" w:sz="4" w:space="0" w:color="auto"/>
              <w:right w:val="single" w:sz="4" w:space="0" w:color="auto"/>
            </w:tcBorders>
            <w:noWrap/>
            <w:vAlign w:val="center"/>
            <w:hideMark/>
          </w:tcPr>
          <w:p w14:paraId="0630D0C8"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9C63F48"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5767097" w14:textId="77777777" w:rsidR="000A0243" w:rsidRPr="000A0243" w:rsidRDefault="000A0243" w:rsidP="000A0243">
            <w:pPr>
              <w:jc w:val="left"/>
              <w:rPr>
                <w:color w:val="000000"/>
                <w:sz w:val="16"/>
                <w:szCs w:val="16"/>
              </w:rPr>
            </w:pPr>
            <w:r w:rsidRPr="000A0243">
              <w:rPr>
                <w:color w:val="000000"/>
                <w:sz w:val="16"/>
                <w:szCs w:val="16"/>
              </w:rPr>
              <w:t>03.4.02.71460</w:t>
            </w:r>
          </w:p>
        </w:tc>
        <w:tc>
          <w:tcPr>
            <w:tcW w:w="567" w:type="dxa"/>
            <w:tcBorders>
              <w:top w:val="nil"/>
              <w:left w:val="nil"/>
              <w:bottom w:val="single" w:sz="4" w:space="0" w:color="auto"/>
              <w:right w:val="single" w:sz="4" w:space="0" w:color="auto"/>
            </w:tcBorders>
            <w:noWrap/>
            <w:vAlign w:val="center"/>
            <w:hideMark/>
          </w:tcPr>
          <w:p w14:paraId="0BCA3CF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89220C7" w14:textId="77777777" w:rsidR="000A0243" w:rsidRPr="000A0243" w:rsidRDefault="000A0243" w:rsidP="000A0243">
            <w:pPr>
              <w:jc w:val="right"/>
              <w:rPr>
                <w:color w:val="000000"/>
                <w:sz w:val="16"/>
                <w:szCs w:val="16"/>
              </w:rPr>
            </w:pPr>
            <w:r w:rsidRPr="000A0243">
              <w:rPr>
                <w:color w:val="000000"/>
                <w:sz w:val="16"/>
                <w:szCs w:val="16"/>
              </w:rPr>
              <w:t>40 637,8</w:t>
            </w:r>
          </w:p>
        </w:tc>
        <w:tc>
          <w:tcPr>
            <w:tcW w:w="992" w:type="dxa"/>
            <w:tcBorders>
              <w:top w:val="nil"/>
              <w:left w:val="nil"/>
              <w:bottom w:val="single" w:sz="4" w:space="0" w:color="auto"/>
              <w:right w:val="single" w:sz="4" w:space="0" w:color="auto"/>
            </w:tcBorders>
            <w:noWrap/>
            <w:vAlign w:val="center"/>
            <w:hideMark/>
          </w:tcPr>
          <w:p w14:paraId="490069F4" w14:textId="77777777" w:rsidR="000A0243" w:rsidRPr="000A0243" w:rsidRDefault="000A0243" w:rsidP="000A0243">
            <w:pPr>
              <w:jc w:val="right"/>
              <w:rPr>
                <w:color w:val="000000"/>
                <w:sz w:val="16"/>
                <w:szCs w:val="16"/>
              </w:rPr>
            </w:pPr>
            <w:r w:rsidRPr="000A0243">
              <w:rPr>
                <w:color w:val="000000"/>
                <w:sz w:val="16"/>
                <w:szCs w:val="16"/>
              </w:rPr>
              <w:t>40 637,8</w:t>
            </w:r>
          </w:p>
        </w:tc>
        <w:tc>
          <w:tcPr>
            <w:tcW w:w="993" w:type="dxa"/>
            <w:tcBorders>
              <w:top w:val="nil"/>
              <w:left w:val="nil"/>
              <w:bottom w:val="single" w:sz="4" w:space="0" w:color="auto"/>
              <w:right w:val="single" w:sz="4" w:space="0" w:color="auto"/>
            </w:tcBorders>
            <w:noWrap/>
            <w:vAlign w:val="center"/>
            <w:hideMark/>
          </w:tcPr>
          <w:p w14:paraId="2FED928E" w14:textId="77777777" w:rsidR="000A0243" w:rsidRPr="000A0243" w:rsidRDefault="000A0243" w:rsidP="000A0243">
            <w:pPr>
              <w:jc w:val="right"/>
              <w:rPr>
                <w:color w:val="000000"/>
                <w:sz w:val="16"/>
                <w:szCs w:val="16"/>
              </w:rPr>
            </w:pPr>
            <w:r w:rsidRPr="000A0243">
              <w:rPr>
                <w:color w:val="000000"/>
                <w:sz w:val="16"/>
                <w:szCs w:val="16"/>
              </w:rPr>
              <w:t>40 637,8</w:t>
            </w:r>
          </w:p>
        </w:tc>
      </w:tr>
      <w:tr w:rsidR="000A0243" w:rsidRPr="000A0243" w14:paraId="16980FD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B82F950" w14:textId="77777777" w:rsidR="000A0243" w:rsidRPr="000A0243" w:rsidRDefault="000A0243" w:rsidP="00C353B0">
            <w:pPr>
              <w:rPr>
                <w:color w:val="000000"/>
                <w:sz w:val="16"/>
                <w:szCs w:val="16"/>
              </w:rPr>
            </w:pPr>
            <w:r w:rsidRPr="000A0243">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1AA36D52"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AA5B4FD"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21D0B5B" w14:textId="77777777" w:rsidR="000A0243" w:rsidRPr="000A0243" w:rsidRDefault="000A0243" w:rsidP="000A0243">
            <w:pPr>
              <w:jc w:val="left"/>
              <w:rPr>
                <w:color w:val="000000"/>
                <w:sz w:val="16"/>
                <w:szCs w:val="16"/>
              </w:rPr>
            </w:pPr>
            <w:r w:rsidRPr="000A0243">
              <w:rPr>
                <w:color w:val="000000"/>
                <w:sz w:val="16"/>
                <w:szCs w:val="16"/>
              </w:rPr>
              <w:t>03.4.02.71460</w:t>
            </w:r>
          </w:p>
        </w:tc>
        <w:tc>
          <w:tcPr>
            <w:tcW w:w="567" w:type="dxa"/>
            <w:tcBorders>
              <w:top w:val="nil"/>
              <w:left w:val="nil"/>
              <w:bottom w:val="single" w:sz="4" w:space="0" w:color="auto"/>
              <w:right w:val="single" w:sz="4" w:space="0" w:color="auto"/>
            </w:tcBorders>
            <w:noWrap/>
            <w:vAlign w:val="center"/>
            <w:hideMark/>
          </w:tcPr>
          <w:p w14:paraId="7F49536F"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3B12BE10" w14:textId="77777777" w:rsidR="000A0243" w:rsidRPr="000A0243" w:rsidRDefault="000A0243" w:rsidP="000A0243">
            <w:pPr>
              <w:jc w:val="right"/>
              <w:rPr>
                <w:color w:val="000000"/>
                <w:sz w:val="16"/>
                <w:szCs w:val="16"/>
              </w:rPr>
            </w:pPr>
            <w:r w:rsidRPr="000A0243">
              <w:rPr>
                <w:color w:val="000000"/>
                <w:sz w:val="16"/>
                <w:szCs w:val="16"/>
              </w:rPr>
              <w:t>40 637,8</w:t>
            </w:r>
          </w:p>
        </w:tc>
        <w:tc>
          <w:tcPr>
            <w:tcW w:w="992" w:type="dxa"/>
            <w:tcBorders>
              <w:top w:val="nil"/>
              <w:left w:val="nil"/>
              <w:bottom w:val="single" w:sz="4" w:space="0" w:color="auto"/>
              <w:right w:val="single" w:sz="4" w:space="0" w:color="auto"/>
            </w:tcBorders>
            <w:noWrap/>
            <w:vAlign w:val="center"/>
            <w:hideMark/>
          </w:tcPr>
          <w:p w14:paraId="591245A6" w14:textId="77777777" w:rsidR="000A0243" w:rsidRPr="000A0243" w:rsidRDefault="000A0243" w:rsidP="000A0243">
            <w:pPr>
              <w:jc w:val="right"/>
              <w:rPr>
                <w:color w:val="000000"/>
                <w:sz w:val="16"/>
                <w:szCs w:val="16"/>
              </w:rPr>
            </w:pPr>
            <w:r w:rsidRPr="000A0243">
              <w:rPr>
                <w:color w:val="000000"/>
                <w:sz w:val="16"/>
                <w:szCs w:val="16"/>
              </w:rPr>
              <w:t>40 637,8</w:t>
            </w:r>
          </w:p>
        </w:tc>
        <w:tc>
          <w:tcPr>
            <w:tcW w:w="993" w:type="dxa"/>
            <w:tcBorders>
              <w:top w:val="nil"/>
              <w:left w:val="nil"/>
              <w:bottom w:val="single" w:sz="4" w:space="0" w:color="auto"/>
              <w:right w:val="single" w:sz="4" w:space="0" w:color="auto"/>
            </w:tcBorders>
            <w:noWrap/>
            <w:vAlign w:val="center"/>
            <w:hideMark/>
          </w:tcPr>
          <w:p w14:paraId="2D06E957" w14:textId="77777777" w:rsidR="000A0243" w:rsidRPr="000A0243" w:rsidRDefault="000A0243" w:rsidP="000A0243">
            <w:pPr>
              <w:jc w:val="right"/>
              <w:rPr>
                <w:color w:val="000000"/>
                <w:sz w:val="16"/>
                <w:szCs w:val="16"/>
              </w:rPr>
            </w:pPr>
            <w:r w:rsidRPr="000A0243">
              <w:rPr>
                <w:color w:val="000000"/>
                <w:sz w:val="16"/>
                <w:szCs w:val="16"/>
              </w:rPr>
              <w:t>40 637,8</w:t>
            </w:r>
          </w:p>
        </w:tc>
      </w:tr>
      <w:tr w:rsidR="000A0243" w:rsidRPr="000A0243" w14:paraId="10F53CBB"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2A55D09" w14:textId="77777777" w:rsidR="000A0243" w:rsidRPr="000A0243" w:rsidRDefault="000A0243" w:rsidP="00C353B0">
            <w:pPr>
              <w:rPr>
                <w:color w:val="000000"/>
                <w:sz w:val="16"/>
                <w:szCs w:val="16"/>
              </w:rPr>
            </w:pPr>
            <w:r w:rsidRPr="000A0243">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425" w:type="dxa"/>
            <w:tcBorders>
              <w:top w:val="nil"/>
              <w:left w:val="nil"/>
              <w:bottom w:val="single" w:sz="4" w:space="0" w:color="auto"/>
              <w:right w:val="single" w:sz="4" w:space="0" w:color="auto"/>
            </w:tcBorders>
            <w:noWrap/>
            <w:vAlign w:val="center"/>
            <w:hideMark/>
          </w:tcPr>
          <w:p w14:paraId="7CEF149B"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AF6858D"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E6E6D2E" w14:textId="77777777" w:rsidR="000A0243" w:rsidRPr="000A0243" w:rsidRDefault="000A0243" w:rsidP="000A0243">
            <w:pPr>
              <w:jc w:val="left"/>
              <w:rPr>
                <w:color w:val="000000"/>
                <w:sz w:val="16"/>
                <w:szCs w:val="16"/>
              </w:rPr>
            </w:pPr>
            <w:r w:rsidRPr="000A0243">
              <w:rPr>
                <w:color w:val="000000"/>
                <w:sz w:val="16"/>
                <w:szCs w:val="16"/>
              </w:rPr>
              <w:t>03.4.02.71470</w:t>
            </w:r>
          </w:p>
        </w:tc>
        <w:tc>
          <w:tcPr>
            <w:tcW w:w="567" w:type="dxa"/>
            <w:tcBorders>
              <w:top w:val="nil"/>
              <w:left w:val="nil"/>
              <w:bottom w:val="single" w:sz="4" w:space="0" w:color="auto"/>
              <w:right w:val="single" w:sz="4" w:space="0" w:color="auto"/>
            </w:tcBorders>
            <w:noWrap/>
            <w:vAlign w:val="center"/>
            <w:hideMark/>
          </w:tcPr>
          <w:p w14:paraId="4D5F5A6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E1BC8FB" w14:textId="77777777" w:rsidR="000A0243" w:rsidRPr="000A0243" w:rsidRDefault="000A0243" w:rsidP="000A0243">
            <w:pPr>
              <w:jc w:val="right"/>
              <w:rPr>
                <w:color w:val="000000"/>
                <w:sz w:val="16"/>
                <w:szCs w:val="16"/>
              </w:rPr>
            </w:pPr>
            <w:r w:rsidRPr="000A0243">
              <w:rPr>
                <w:color w:val="000000"/>
                <w:sz w:val="16"/>
                <w:szCs w:val="16"/>
              </w:rPr>
              <w:t>732,0</w:t>
            </w:r>
          </w:p>
        </w:tc>
        <w:tc>
          <w:tcPr>
            <w:tcW w:w="992" w:type="dxa"/>
            <w:tcBorders>
              <w:top w:val="nil"/>
              <w:left w:val="nil"/>
              <w:bottom w:val="single" w:sz="4" w:space="0" w:color="auto"/>
              <w:right w:val="single" w:sz="4" w:space="0" w:color="auto"/>
            </w:tcBorders>
            <w:noWrap/>
            <w:vAlign w:val="center"/>
            <w:hideMark/>
          </w:tcPr>
          <w:p w14:paraId="6AFA1B6C" w14:textId="77777777" w:rsidR="000A0243" w:rsidRPr="000A0243" w:rsidRDefault="000A0243" w:rsidP="000A0243">
            <w:pPr>
              <w:jc w:val="right"/>
              <w:rPr>
                <w:color w:val="000000"/>
                <w:sz w:val="16"/>
                <w:szCs w:val="16"/>
              </w:rPr>
            </w:pPr>
            <w:r w:rsidRPr="000A0243">
              <w:rPr>
                <w:color w:val="000000"/>
                <w:sz w:val="16"/>
                <w:szCs w:val="16"/>
              </w:rPr>
              <w:t>732,0</w:t>
            </w:r>
          </w:p>
        </w:tc>
        <w:tc>
          <w:tcPr>
            <w:tcW w:w="993" w:type="dxa"/>
            <w:tcBorders>
              <w:top w:val="nil"/>
              <w:left w:val="nil"/>
              <w:bottom w:val="single" w:sz="4" w:space="0" w:color="auto"/>
              <w:right w:val="single" w:sz="4" w:space="0" w:color="auto"/>
            </w:tcBorders>
            <w:noWrap/>
            <w:vAlign w:val="center"/>
            <w:hideMark/>
          </w:tcPr>
          <w:p w14:paraId="17FB0110" w14:textId="77777777" w:rsidR="000A0243" w:rsidRPr="000A0243" w:rsidRDefault="000A0243" w:rsidP="000A0243">
            <w:pPr>
              <w:jc w:val="right"/>
              <w:rPr>
                <w:color w:val="000000"/>
                <w:sz w:val="16"/>
                <w:szCs w:val="16"/>
              </w:rPr>
            </w:pPr>
            <w:r w:rsidRPr="000A0243">
              <w:rPr>
                <w:color w:val="000000"/>
                <w:sz w:val="16"/>
                <w:szCs w:val="16"/>
              </w:rPr>
              <w:t>732,0</w:t>
            </w:r>
          </w:p>
        </w:tc>
      </w:tr>
      <w:tr w:rsidR="000A0243" w:rsidRPr="000A0243" w14:paraId="479DEE29"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B277EAB" w14:textId="77777777" w:rsidR="000A0243" w:rsidRPr="000A0243" w:rsidRDefault="000A0243" w:rsidP="00C353B0">
            <w:pPr>
              <w:rPr>
                <w:color w:val="000000"/>
                <w:sz w:val="16"/>
                <w:szCs w:val="16"/>
              </w:rPr>
            </w:pPr>
            <w:r w:rsidRPr="000A0243">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25332A75"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6F09728"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6E3AC67" w14:textId="77777777" w:rsidR="000A0243" w:rsidRPr="000A0243" w:rsidRDefault="000A0243" w:rsidP="000A0243">
            <w:pPr>
              <w:jc w:val="left"/>
              <w:rPr>
                <w:color w:val="000000"/>
                <w:sz w:val="16"/>
                <w:szCs w:val="16"/>
              </w:rPr>
            </w:pPr>
            <w:r w:rsidRPr="000A0243">
              <w:rPr>
                <w:color w:val="000000"/>
                <w:sz w:val="16"/>
                <w:szCs w:val="16"/>
              </w:rPr>
              <w:t>03.4.02.71470</w:t>
            </w:r>
          </w:p>
        </w:tc>
        <w:tc>
          <w:tcPr>
            <w:tcW w:w="567" w:type="dxa"/>
            <w:tcBorders>
              <w:top w:val="nil"/>
              <w:left w:val="nil"/>
              <w:bottom w:val="single" w:sz="4" w:space="0" w:color="auto"/>
              <w:right w:val="single" w:sz="4" w:space="0" w:color="auto"/>
            </w:tcBorders>
            <w:noWrap/>
            <w:vAlign w:val="center"/>
            <w:hideMark/>
          </w:tcPr>
          <w:p w14:paraId="2759C136"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39560DA2" w14:textId="77777777" w:rsidR="000A0243" w:rsidRPr="000A0243" w:rsidRDefault="000A0243" w:rsidP="000A0243">
            <w:pPr>
              <w:jc w:val="right"/>
              <w:rPr>
                <w:color w:val="000000"/>
                <w:sz w:val="16"/>
                <w:szCs w:val="16"/>
              </w:rPr>
            </w:pPr>
            <w:r w:rsidRPr="000A0243">
              <w:rPr>
                <w:color w:val="000000"/>
                <w:sz w:val="16"/>
                <w:szCs w:val="16"/>
              </w:rPr>
              <w:t>732,0</w:t>
            </w:r>
          </w:p>
        </w:tc>
        <w:tc>
          <w:tcPr>
            <w:tcW w:w="992" w:type="dxa"/>
            <w:tcBorders>
              <w:top w:val="nil"/>
              <w:left w:val="nil"/>
              <w:bottom w:val="single" w:sz="4" w:space="0" w:color="auto"/>
              <w:right w:val="single" w:sz="4" w:space="0" w:color="auto"/>
            </w:tcBorders>
            <w:noWrap/>
            <w:vAlign w:val="center"/>
            <w:hideMark/>
          </w:tcPr>
          <w:p w14:paraId="3555D199" w14:textId="77777777" w:rsidR="000A0243" w:rsidRPr="000A0243" w:rsidRDefault="000A0243" w:rsidP="000A0243">
            <w:pPr>
              <w:jc w:val="right"/>
              <w:rPr>
                <w:color w:val="000000"/>
                <w:sz w:val="16"/>
                <w:szCs w:val="16"/>
              </w:rPr>
            </w:pPr>
            <w:r w:rsidRPr="000A0243">
              <w:rPr>
                <w:color w:val="000000"/>
                <w:sz w:val="16"/>
                <w:szCs w:val="16"/>
              </w:rPr>
              <w:t>732,0</w:t>
            </w:r>
          </w:p>
        </w:tc>
        <w:tc>
          <w:tcPr>
            <w:tcW w:w="993" w:type="dxa"/>
            <w:tcBorders>
              <w:top w:val="nil"/>
              <w:left w:val="nil"/>
              <w:bottom w:val="single" w:sz="4" w:space="0" w:color="auto"/>
              <w:right w:val="single" w:sz="4" w:space="0" w:color="auto"/>
            </w:tcBorders>
            <w:noWrap/>
            <w:vAlign w:val="center"/>
            <w:hideMark/>
          </w:tcPr>
          <w:p w14:paraId="3856BAF1" w14:textId="77777777" w:rsidR="000A0243" w:rsidRPr="000A0243" w:rsidRDefault="000A0243" w:rsidP="000A0243">
            <w:pPr>
              <w:jc w:val="right"/>
              <w:rPr>
                <w:color w:val="000000"/>
                <w:sz w:val="16"/>
                <w:szCs w:val="16"/>
              </w:rPr>
            </w:pPr>
            <w:r w:rsidRPr="000A0243">
              <w:rPr>
                <w:color w:val="000000"/>
                <w:sz w:val="16"/>
                <w:szCs w:val="16"/>
              </w:rPr>
              <w:t>732,0</w:t>
            </w:r>
          </w:p>
        </w:tc>
      </w:tr>
      <w:tr w:rsidR="000A0243" w:rsidRPr="000A0243" w14:paraId="2237A641"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0C6635A" w14:textId="77777777" w:rsidR="000A0243" w:rsidRPr="000A0243" w:rsidRDefault="000A0243" w:rsidP="00C353B0">
            <w:pPr>
              <w:rPr>
                <w:color w:val="000000"/>
                <w:sz w:val="16"/>
                <w:szCs w:val="16"/>
              </w:rPr>
            </w:pPr>
            <w:r w:rsidRPr="000A0243">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w:t>
            </w:r>
          </w:p>
        </w:tc>
        <w:tc>
          <w:tcPr>
            <w:tcW w:w="425" w:type="dxa"/>
            <w:tcBorders>
              <w:top w:val="nil"/>
              <w:left w:val="nil"/>
              <w:bottom w:val="single" w:sz="4" w:space="0" w:color="auto"/>
              <w:right w:val="single" w:sz="4" w:space="0" w:color="auto"/>
            </w:tcBorders>
            <w:noWrap/>
            <w:vAlign w:val="center"/>
            <w:hideMark/>
          </w:tcPr>
          <w:p w14:paraId="25DE3FF9"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A4909D9"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F0BB43B" w14:textId="77777777" w:rsidR="000A0243" w:rsidRPr="000A0243" w:rsidRDefault="000A0243" w:rsidP="000A0243">
            <w:pPr>
              <w:jc w:val="left"/>
              <w:rPr>
                <w:color w:val="000000"/>
                <w:sz w:val="16"/>
                <w:szCs w:val="16"/>
              </w:rPr>
            </w:pPr>
            <w:r w:rsidRPr="000A0243">
              <w:rPr>
                <w:color w:val="000000"/>
                <w:sz w:val="16"/>
                <w:szCs w:val="16"/>
              </w:rPr>
              <w:t>03.4.02.71480</w:t>
            </w:r>
          </w:p>
        </w:tc>
        <w:tc>
          <w:tcPr>
            <w:tcW w:w="567" w:type="dxa"/>
            <w:tcBorders>
              <w:top w:val="nil"/>
              <w:left w:val="nil"/>
              <w:bottom w:val="single" w:sz="4" w:space="0" w:color="auto"/>
              <w:right w:val="single" w:sz="4" w:space="0" w:color="auto"/>
            </w:tcBorders>
            <w:noWrap/>
            <w:vAlign w:val="center"/>
            <w:hideMark/>
          </w:tcPr>
          <w:p w14:paraId="3F0E129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9EB74C3" w14:textId="77777777" w:rsidR="000A0243" w:rsidRPr="000A0243" w:rsidRDefault="000A0243" w:rsidP="000A0243">
            <w:pPr>
              <w:jc w:val="right"/>
              <w:rPr>
                <w:color w:val="000000"/>
                <w:sz w:val="16"/>
                <w:szCs w:val="16"/>
              </w:rPr>
            </w:pPr>
            <w:r w:rsidRPr="000A0243">
              <w:rPr>
                <w:color w:val="000000"/>
                <w:sz w:val="16"/>
                <w:szCs w:val="16"/>
              </w:rPr>
              <w:t>400,0</w:t>
            </w:r>
          </w:p>
        </w:tc>
        <w:tc>
          <w:tcPr>
            <w:tcW w:w="992" w:type="dxa"/>
            <w:tcBorders>
              <w:top w:val="nil"/>
              <w:left w:val="nil"/>
              <w:bottom w:val="single" w:sz="4" w:space="0" w:color="auto"/>
              <w:right w:val="single" w:sz="4" w:space="0" w:color="auto"/>
            </w:tcBorders>
            <w:noWrap/>
            <w:vAlign w:val="center"/>
            <w:hideMark/>
          </w:tcPr>
          <w:p w14:paraId="78EB0AC5" w14:textId="77777777" w:rsidR="000A0243" w:rsidRPr="000A0243" w:rsidRDefault="000A0243" w:rsidP="000A0243">
            <w:pPr>
              <w:jc w:val="right"/>
              <w:rPr>
                <w:color w:val="000000"/>
                <w:sz w:val="16"/>
                <w:szCs w:val="16"/>
              </w:rPr>
            </w:pPr>
            <w:r w:rsidRPr="000A0243">
              <w:rPr>
                <w:color w:val="000000"/>
                <w:sz w:val="16"/>
                <w:szCs w:val="16"/>
              </w:rPr>
              <w:t>400,0</w:t>
            </w:r>
          </w:p>
        </w:tc>
        <w:tc>
          <w:tcPr>
            <w:tcW w:w="993" w:type="dxa"/>
            <w:tcBorders>
              <w:top w:val="nil"/>
              <w:left w:val="nil"/>
              <w:bottom w:val="single" w:sz="4" w:space="0" w:color="auto"/>
              <w:right w:val="single" w:sz="4" w:space="0" w:color="auto"/>
            </w:tcBorders>
            <w:noWrap/>
            <w:vAlign w:val="center"/>
            <w:hideMark/>
          </w:tcPr>
          <w:p w14:paraId="6C090EAA" w14:textId="77777777" w:rsidR="000A0243" w:rsidRPr="000A0243" w:rsidRDefault="000A0243" w:rsidP="000A0243">
            <w:pPr>
              <w:jc w:val="right"/>
              <w:rPr>
                <w:color w:val="000000"/>
                <w:sz w:val="16"/>
                <w:szCs w:val="16"/>
              </w:rPr>
            </w:pPr>
            <w:r w:rsidRPr="000A0243">
              <w:rPr>
                <w:color w:val="000000"/>
                <w:sz w:val="16"/>
                <w:szCs w:val="16"/>
              </w:rPr>
              <w:t>400,0</w:t>
            </w:r>
          </w:p>
        </w:tc>
      </w:tr>
      <w:tr w:rsidR="000A0243" w:rsidRPr="000A0243" w14:paraId="4B46F5A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BF1D664" w14:textId="77777777" w:rsidR="000A0243" w:rsidRPr="000A0243" w:rsidRDefault="000A0243" w:rsidP="00C353B0">
            <w:pPr>
              <w:rPr>
                <w:color w:val="000000"/>
                <w:sz w:val="16"/>
                <w:szCs w:val="16"/>
              </w:rPr>
            </w:pPr>
            <w:r w:rsidRPr="000A0243">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17BA9ECF"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D6B34ED"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4DA5E1C" w14:textId="77777777" w:rsidR="000A0243" w:rsidRPr="000A0243" w:rsidRDefault="000A0243" w:rsidP="000A0243">
            <w:pPr>
              <w:jc w:val="left"/>
              <w:rPr>
                <w:color w:val="000000"/>
                <w:sz w:val="16"/>
                <w:szCs w:val="16"/>
              </w:rPr>
            </w:pPr>
            <w:r w:rsidRPr="000A0243">
              <w:rPr>
                <w:color w:val="000000"/>
                <w:sz w:val="16"/>
                <w:szCs w:val="16"/>
              </w:rPr>
              <w:t>03.4.02.71480</w:t>
            </w:r>
          </w:p>
        </w:tc>
        <w:tc>
          <w:tcPr>
            <w:tcW w:w="567" w:type="dxa"/>
            <w:tcBorders>
              <w:top w:val="nil"/>
              <w:left w:val="nil"/>
              <w:bottom w:val="single" w:sz="4" w:space="0" w:color="auto"/>
              <w:right w:val="single" w:sz="4" w:space="0" w:color="auto"/>
            </w:tcBorders>
            <w:noWrap/>
            <w:vAlign w:val="center"/>
            <w:hideMark/>
          </w:tcPr>
          <w:p w14:paraId="08593550"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615EE912" w14:textId="77777777" w:rsidR="000A0243" w:rsidRPr="000A0243" w:rsidRDefault="000A0243" w:rsidP="000A0243">
            <w:pPr>
              <w:jc w:val="right"/>
              <w:rPr>
                <w:color w:val="000000"/>
                <w:sz w:val="16"/>
                <w:szCs w:val="16"/>
              </w:rPr>
            </w:pPr>
            <w:r w:rsidRPr="000A0243">
              <w:rPr>
                <w:color w:val="000000"/>
                <w:sz w:val="16"/>
                <w:szCs w:val="16"/>
              </w:rPr>
              <w:t>400,0</w:t>
            </w:r>
          </w:p>
        </w:tc>
        <w:tc>
          <w:tcPr>
            <w:tcW w:w="992" w:type="dxa"/>
            <w:tcBorders>
              <w:top w:val="nil"/>
              <w:left w:val="nil"/>
              <w:bottom w:val="single" w:sz="4" w:space="0" w:color="auto"/>
              <w:right w:val="single" w:sz="4" w:space="0" w:color="auto"/>
            </w:tcBorders>
            <w:noWrap/>
            <w:vAlign w:val="center"/>
            <w:hideMark/>
          </w:tcPr>
          <w:p w14:paraId="11203B6C" w14:textId="77777777" w:rsidR="000A0243" w:rsidRPr="000A0243" w:rsidRDefault="000A0243" w:rsidP="000A0243">
            <w:pPr>
              <w:jc w:val="right"/>
              <w:rPr>
                <w:color w:val="000000"/>
                <w:sz w:val="16"/>
                <w:szCs w:val="16"/>
              </w:rPr>
            </w:pPr>
            <w:r w:rsidRPr="000A0243">
              <w:rPr>
                <w:color w:val="000000"/>
                <w:sz w:val="16"/>
                <w:szCs w:val="16"/>
              </w:rPr>
              <w:t>400,0</w:t>
            </w:r>
          </w:p>
        </w:tc>
        <w:tc>
          <w:tcPr>
            <w:tcW w:w="993" w:type="dxa"/>
            <w:tcBorders>
              <w:top w:val="nil"/>
              <w:left w:val="nil"/>
              <w:bottom w:val="single" w:sz="4" w:space="0" w:color="auto"/>
              <w:right w:val="single" w:sz="4" w:space="0" w:color="auto"/>
            </w:tcBorders>
            <w:noWrap/>
            <w:vAlign w:val="center"/>
            <w:hideMark/>
          </w:tcPr>
          <w:p w14:paraId="1C945695" w14:textId="77777777" w:rsidR="000A0243" w:rsidRPr="000A0243" w:rsidRDefault="000A0243" w:rsidP="000A0243">
            <w:pPr>
              <w:jc w:val="right"/>
              <w:rPr>
                <w:color w:val="000000"/>
                <w:sz w:val="16"/>
                <w:szCs w:val="16"/>
              </w:rPr>
            </w:pPr>
            <w:r w:rsidRPr="000A0243">
              <w:rPr>
                <w:color w:val="000000"/>
                <w:sz w:val="16"/>
                <w:szCs w:val="16"/>
              </w:rPr>
              <w:t>400,0</w:t>
            </w:r>
          </w:p>
        </w:tc>
      </w:tr>
      <w:tr w:rsidR="000A0243" w:rsidRPr="000A0243" w14:paraId="1A3AD3D3"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C4B6155" w14:textId="77777777" w:rsidR="000A0243" w:rsidRPr="000A0243" w:rsidRDefault="000A0243" w:rsidP="00C353B0">
            <w:pPr>
              <w:rPr>
                <w:color w:val="000000"/>
                <w:sz w:val="16"/>
                <w:szCs w:val="16"/>
              </w:rPr>
            </w:pPr>
            <w:r w:rsidRPr="000A0243">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w:t>
            </w:r>
          </w:p>
        </w:tc>
        <w:tc>
          <w:tcPr>
            <w:tcW w:w="425" w:type="dxa"/>
            <w:tcBorders>
              <w:top w:val="nil"/>
              <w:left w:val="nil"/>
              <w:bottom w:val="single" w:sz="4" w:space="0" w:color="auto"/>
              <w:right w:val="single" w:sz="4" w:space="0" w:color="auto"/>
            </w:tcBorders>
            <w:noWrap/>
            <w:vAlign w:val="center"/>
            <w:hideMark/>
          </w:tcPr>
          <w:p w14:paraId="72E20445"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3CAB7C9"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2F9896F" w14:textId="77777777" w:rsidR="000A0243" w:rsidRPr="000A0243" w:rsidRDefault="000A0243" w:rsidP="000A0243">
            <w:pPr>
              <w:jc w:val="left"/>
              <w:rPr>
                <w:color w:val="000000"/>
                <w:sz w:val="16"/>
                <w:szCs w:val="16"/>
              </w:rPr>
            </w:pPr>
            <w:r w:rsidRPr="000A0243">
              <w:rPr>
                <w:color w:val="000000"/>
                <w:sz w:val="16"/>
                <w:szCs w:val="16"/>
              </w:rPr>
              <w:t>03.4.02.71490</w:t>
            </w:r>
          </w:p>
        </w:tc>
        <w:tc>
          <w:tcPr>
            <w:tcW w:w="567" w:type="dxa"/>
            <w:tcBorders>
              <w:top w:val="nil"/>
              <w:left w:val="nil"/>
              <w:bottom w:val="single" w:sz="4" w:space="0" w:color="auto"/>
              <w:right w:val="single" w:sz="4" w:space="0" w:color="auto"/>
            </w:tcBorders>
            <w:noWrap/>
            <w:vAlign w:val="center"/>
            <w:hideMark/>
          </w:tcPr>
          <w:p w14:paraId="6A1A6B5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2951146" w14:textId="77777777" w:rsidR="000A0243" w:rsidRPr="000A0243" w:rsidRDefault="000A0243" w:rsidP="000A0243">
            <w:pPr>
              <w:jc w:val="right"/>
              <w:rPr>
                <w:color w:val="000000"/>
                <w:sz w:val="16"/>
                <w:szCs w:val="16"/>
              </w:rPr>
            </w:pPr>
            <w:r w:rsidRPr="000A0243">
              <w:rPr>
                <w:color w:val="000000"/>
                <w:sz w:val="16"/>
                <w:szCs w:val="16"/>
              </w:rPr>
              <w:t>540,0</w:t>
            </w:r>
          </w:p>
        </w:tc>
        <w:tc>
          <w:tcPr>
            <w:tcW w:w="992" w:type="dxa"/>
            <w:tcBorders>
              <w:top w:val="nil"/>
              <w:left w:val="nil"/>
              <w:bottom w:val="single" w:sz="4" w:space="0" w:color="auto"/>
              <w:right w:val="single" w:sz="4" w:space="0" w:color="auto"/>
            </w:tcBorders>
            <w:noWrap/>
            <w:vAlign w:val="center"/>
            <w:hideMark/>
          </w:tcPr>
          <w:p w14:paraId="7BC45908" w14:textId="77777777" w:rsidR="000A0243" w:rsidRPr="000A0243" w:rsidRDefault="000A0243" w:rsidP="000A0243">
            <w:pPr>
              <w:jc w:val="right"/>
              <w:rPr>
                <w:color w:val="000000"/>
                <w:sz w:val="16"/>
                <w:szCs w:val="16"/>
              </w:rPr>
            </w:pPr>
            <w:r w:rsidRPr="000A0243">
              <w:rPr>
                <w:color w:val="000000"/>
                <w:sz w:val="16"/>
                <w:szCs w:val="16"/>
              </w:rPr>
              <w:t>540,0</w:t>
            </w:r>
          </w:p>
        </w:tc>
        <w:tc>
          <w:tcPr>
            <w:tcW w:w="993" w:type="dxa"/>
            <w:tcBorders>
              <w:top w:val="nil"/>
              <w:left w:val="nil"/>
              <w:bottom w:val="single" w:sz="4" w:space="0" w:color="auto"/>
              <w:right w:val="single" w:sz="4" w:space="0" w:color="auto"/>
            </w:tcBorders>
            <w:noWrap/>
            <w:vAlign w:val="center"/>
            <w:hideMark/>
          </w:tcPr>
          <w:p w14:paraId="3698875C" w14:textId="77777777" w:rsidR="000A0243" w:rsidRPr="000A0243" w:rsidRDefault="000A0243" w:rsidP="000A0243">
            <w:pPr>
              <w:jc w:val="right"/>
              <w:rPr>
                <w:color w:val="000000"/>
                <w:sz w:val="16"/>
                <w:szCs w:val="16"/>
              </w:rPr>
            </w:pPr>
            <w:r w:rsidRPr="000A0243">
              <w:rPr>
                <w:color w:val="000000"/>
                <w:sz w:val="16"/>
                <w:szCs w:val="16"/>
              </w:rPr>
              <w:t>540,0</w:t>
            </w:r>
          </w:p>
        </w:tc>
      </w:tr>
      <w:tr w:rsidR="000A0243" w:rsidRPr="000A0243" w14:paraId="73650129"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DDD0C02" w14:textId="77777777" w:rsidR="000A0243" w:rsidRPr="000A0243" w:rsidRDefault="000A0243" w:rsidP="00C353B0">
            <w:pPr>
              <w:rPr>
                <w:color w:val="000000"/>
                <w:sz w:val="16"/>
                <w:szCs w:val="16"/>
              </w:rPr>
            </w:pPr>
            <w:r w:rsidRPr="000A0243">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04229813"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E30C13B"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F71D457" w14:textId="77777777" w:rsidR="000A0243" w:rsidRPr="000A0243" w:rsidRDefault="000A0243" w:rsidP="000A0243">
            <w:pPr>
              <w:jc w:val="left"/>
              <w:rPr>
                <w:color w:val="000000"/>
                <w:sz w:val="16"/>
                <w:szCs w:val="16"/>
              </w:rPr>
            </w:pPr>
            <w:r w:rsidRPr="000A0243">
              <w:rPr>
                <w:color w:val="000000"/>
                <w:sz w:val="16"/>
                <w:szCs w:val="16"/>
              </w:rPr>
              <w:t>03.4.02.71490</w:t>
            </w:r>
          </w:p>
        </w:tc>
        <w:tc>
          <w:tcPr>
            <w:tcW w:w="567" w:type="dxa"/>
            <w:tcBorders>
              <w:top w:val="nil"/>
              <w:left w:val="nil"/>
              <w:bottom w:val="single" w:sz="4" w:space="0" w:color="auto"/>
              <w:right w:val="single" w:sz="4" w:space="0" w:color="auto"/>
            </w:tcBorders>
            <w:noWrap/>
            <w:vAlign w:val="center"/>
            <w:hideMark/>
          </w:tcPr>
          <w:p w14:paraId="7CEBFA9F"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03FAB10F" w14:textId="77777777" w:rsidR="000A0243" w:rsidRPr="000A0243" w:rsidRDefault="000A0243" w:rsidP="000A0243">
            <w:pPr>
              <w:jc w:val="right"/>
              <w:rPr>
                <w:color w:val="000000"/>
                <w:sz w:val="16"/>
                <w:szCs w:val="16"/>
              </w:rPr>
            </w:pPr>
            <w:r w:rsidRPr="000A0243">
              <w:rPr>
                <w:color w:val="000000"/>
                <w:sz w:val="16"/>
                <w:szCs w:val="16"/>
              </w:rPr>
              <w:t>540,0</w:t>
            </w:r>
          </w:p>
        </w:tc>
        <w:tc>
          <w:tcPr>
            <w:tcW w:w="992" w:type="dxa"/>
            <w:tcBorders>
              <w:top w:val="nil"/>
              <w:left w:val="nil"/>
              <w:bottom w:val="single" w:sz="4" w:space="0" w:color="auto"/>
              <w:right w:val="single" w:sz="4" w:space="0" w:color="auto"/>
            </w:tcBorders>
            <w:noWrap/>
            <w:vAlign w:val="center"/>
            <w:hideMark/>
          </w:tcPr>
          <w:p w14:paraId="43673356" w14:textId="77777777" w:rsidR="000A0243" w:rsidRPr="000A0243" w:rsidRDefault="000A0243" w:rsidP="000A0243">
            <w:pPr>
              <w:jc w:val="right"/>
              <w:rPr>
                <w:color w:val="000000"/>
                <w:sz w:val="16"/>
                <w:szCs w:val="16"/>
              </w:rPr>
            </w:pPr>
            <w:r w:rsidRPr="000A0243">
              <w:rPr>
                <w:color w:val="000000"/>
                <w:sz w:val="16"/>
                <w:szCs w:val="16"/>
              </w:rPr>
              <w:t>540,0</w:t>
            </w:r>
          </w:p>
        </w:tc>
        <w:tc>
          <w:tcPr>
            <w:tcW w:w="993" w:type="dxa"/>
            <w:tcBorders>
              <w:top w:val="nil"/>
              <w:left w:val="nil"/>
              <w:bottom w:val="single" w:sz="4" w:space="0" w:color="auto"/>
              <w:right w:val="single" w:sz="4" w:space="0" w:color="auto"/>
            </w:tcBorders>
            <w:noWrap/>
            <w:vAlign w:val="center"/>
            <w:hideMark/>
          </w:tcPr>
          <w:p w14:paraId="69294E7E" w14:textId="77777777" w:rsidR="000A0243" w:rsidRPr="000A0243" w:rsidRDefault="000A0243" w:rsidP="000A0243">
            <w:pPr>
              <w:jc w:val="right"/>
              <w:rPr>
                <w:color w:val="000000"/>
                <w:sz w:val="16"/>
                <w:szCs w:val="16"/>
              </w:rPr>
            </w:pPr>
            <w:r w:rsidRPr="000A0243">
              <w:rPr>
                <w:color w:val="000000"/>
                <w:sz w:val="16"/>
                <w:szCs w:val="16"/>
              </w:rPr>
              <w:t>540,0</w:t>
            </w:r>
          </w:p>
        </w:tc>
      </w:tr>
      <w:tr w:rsidR="000A0243" w:rsidRPr="000A0243" w14:paraId="597F38E6" w14:textId="77777777" w:rsidTr="008572A2">
        <w:trPr>
          <w:trHeight w:val="369"/>
        </w:trPr>
        <w:tc>
          <w:tcPr>
            <w:tcW w:w="3536" w:type="dxa"/>
            <w:tcBorders>
              <w:top w:val="nil"/>
              <w:left w:val="single" w:sz="4" w:space="0" w:color="auto"/>
              <w:bottom w:val="single" w:sz="4" w:space="0" w:color="auto"/>
              <w:right w:val="single" w:sz="4" w:space="0" w:color="auto"/>
            </w:tcBorders>
            <w:vAlign w:val="center"/>
            <w:hideMark/>
          </w:tcPr>
          <w:p w14:paraId="04EA8433"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425" w:type="dxa"/>
            <w:tcBorders>
              <w:top w:val="nil"/>
              <w:left w:val="nil"/>
              <w:bottom w:val="single" w:sz="4" w:space="0" w:color="auto"/>
              <w:right w:val="single" w:sz="4" w:space="0" w:color="auto"/>
            </w:tcBorders>
            <w:noWrap/>
            <w:vAlign w:val="center"/>
            <w:hideMark/>
          </w:tcPr>
          <w:p w14:paraId="33DE4735"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15E9C4F"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59F7DA8" w14:textId="77777777" w:rsidR="000A0243" w:rsidRPr="000A0243" w:rsidRDefault="000A0243" w:rsidP="000A0243">
            <w:pPr>
              <w:jc w:val="left"/>
              <w:rPr>
                <w:color w:val="000000"/>
                <w:sz w:val="16"/>
                <w:szCs w:val="16"/>
              </w:rPr>
            </w:pPr>
            <w:r w:rsidRPr="000A0243">
              <w:rPr>
                <w:color w:val="000000"/>
                <w:sz w:val="16"/>
                <w:szCs w:val="16"/>
              </w:rPr>
              <w:t>03.4.02.71500</w:t>
            </w:r>
          </w:p>
        </w:tc>
        <w:tc>
          <w:tcPr>
            <w:tcW w:w="567" w:type="dxa"/>
            <w:tcBorders>
              <w:top w:val="nil"/>
              <w:left w:val="nil"/>
              <w:bottom w:val="single" w:sz="4" w:space="0" w:color="auto"/>
              <w:right w:val="single" w:sz="4" w:space="0" w:color="auto"/>
            </w:tcBorders>
            <w:noWrap/>
            <w:vAlign w:val="center"/>
            <w:hideMark/>
          </w:tcPr>
          <w:p w14:paraId="62A472B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9D1CAC5" w14:textId="77777777" w:rsidR="000A0243" w:rsidRPr="000A0243" w:rsidRDefault="000A0243" w:rsidP="000A0243">
            <w:pPr>
              <w:jc w:val="right"/>
              <w:rPr>
                <w:color w:val="000000"/>
                <w:sz w:val="16"/>
                <w:szCs w:val="16"/>
              </w:rPr>
            </w:pPr>
            <w:r w:rsidRPr="000A0243">
              <w:rPr>
                <w:color w:val="000000"/>
                <w:sz w:val="16"/>
                <w:szCs w:val="16"/>
              </w:rPr>
              <w:t>5 100,0</w:t>
            </w:r>
          </w:p>
        </w:tc>
        <w:tc>
          <w:tcPr>
            <w:tcW w:w="992" w:type="dxa"/>
            <w:tcBorders>
              <w:top w:val="nil"/>
              <w:left w:val="nil"/>
              <w:bottom w:val="single" w:sz="4" w:space="0" w:color="auto"/>
              <w:right w:val="single" w:sz="4" w:space="0" w:color="auto"/>
            </w:tcBorders>
            <w:noWrap/>
            <w:vAlign w:val="center"/>
            <w:hideMark/>
          </w:tcPr>
          <w:p w14:paraId="605CBDCF" w14:textId="77777777" w:rsidR="000A0243" w:rsidRPr="000A0243" w:rsidRDefault="000A0243" w:rsidP="000A0243">
            <w:pPr>
              <w:jc w:val="right"/>
              <w:rPr>
                <w:color w:val="000000"/>
                <w:sz w:val="16"/>
                <w:szCs w:val="16"/>
              </w:rPr>
            </w:pPr>
            <w:r w:rsidRPr="000A0243">
              <w:rPr>
                <w:color w:val="000000"/>
                <w:sz w:val="16"/>
                <w:szCs w:val="16"/>
              </w:rPr>
              <w:t>5 100,0</w:t>
            </w:r>
          </w:p>
        </w:tc>
        <w:tc>
          <w:tcPr>
            <w:tcW w:w="993" w:type="dxa"/>
            <w:tcBorders>
              <w:top w:val="nil"/>
              <w:left w:val="nil"/>
              <w:bottom w:val="single" w:sz="4" w:space="0" w:color="auto"/>
              <w:right w:val="single" w:sz="4" w:space="0" w:color="auto"/>
            </w:tcBorders>
            <w:noWrap/>
            <w:vAlign w:val="center"/>
            <w:hideMark/>
          </w:tcPr>
          <w:p w14:paraId="60EA8AA9" w14:textId="77777777" w:rsidR="000A0243" w:rsidRPr="000A0243" w:rsidRDefault="000A0243" w:rsidP="000A0243">
            <w:pPr>
              <w:jc w:val="right"/>
              <w:rPr>
                <w:color w:val="000000"/>
                <w:sz w:val="16"/>
                <w:szCs w:val="16"/>
              </w:rPr>
            </w:pPr>
            <w:r w:rsidRPr="000A0243">
              <w:rPr>
                <w:color w:val="000000"/>
                <w:sz w:val="16"/>
                <w:szCs w:val="16"/>
              </w:rPr>
              <w:t>5 100,0</w:t>
            </w:r>
          </w:p>
        </w:tc>
      </w:tr>
      <w:tr w:rsidR="000A0243" w:rsidRPr="000A0243" w14:paraId="1EB65472"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0B6AAE5"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7AC6D6C6"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92A63FD"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A4AC23E" w14:textId="77777777" w:rsidR="000A0243" w:rsidRPr="000A0243" w:rsidRDefault="000A0243" w:rsidP="000A0243">
            <w:pPr>
              <w:jc w:val="left"/>
              <w:rPr>
                <w:color w:val="000000"/>
                <w:sz w:val="16"/>
                <w:szCs w:val="16"/>
              </w:rPr>
            </w:pPr>
            <w:r w:rsidRPr="000A0243">
              <w:rPr>
                <w:color w:val="000000"/>
                <w:sz w:val="16"/>
                <w:szCs w:val="16"/>
              </w:rPr>
              <w:t>03.4.02.71500</w:t>
            </w:r>
          </w:p>
        </w:tc>
        <w:tc>
          <w:tcPr>
            <w:tcW w:w="567" w:type="dxa"/>
            <w:tcBorders>
              <w:top w:val="nil"/>
              <w:left w:val="nil"/>
              <w:bottom w:val="single" w:sz="4" w:space="0" w:color="auto"/>
              <w:right w:val="single" w:sz="4" w:space="0" w:color="auto"/>
            </w:tcBorders>
            <w:noWrap/>
            <w:vAlign w:val="center"/>
            <w:hideMark/>
          </w:tcPr>
          <w:p w14:paraId="110A9C7E"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5F224AB0" w14:textId="77777777" w:rsidR="000A0243" w:rsidRPr="000A0243" w:rsidRDefault="000A0243" w:rsidP="000A0243">
            <w:pPr>
              <w:jc w:val="right"/>
              <w:rPr>
                <w:color w:val="000000"/>
                <w:sz w:val="16"/>
                <w:szCs w:val="16"/>
              </w:rPr>
            </w:pPr>
            <w:r w:rsidRPr="000A0243">
              <w:rPr>
                <w:color w:val="000000"/>
                <w:sz w:val="16"/>
                <w:szCs w:val="16"/>
              </w:rPr>
              <w:t>5 100,0</w:t>
            </w:r>
          </w:p>
        </w:tc>
        <w:tc>
          <w:tcPr>
            <w:tcW w:w="992" w:type="dxa"/>
            <w:tcBorders>
              <w:top w:val="nil"/>
              <w:left w:val="nil"/>
              <w:bottom w:val="single" w:sz="4" w:space="0" w:color="auto"/>
              <w:right w:val="single" w:sz="4" w:space="0" w:color="auto"/>
            </w:tcBorders>
            <w:noWrap/>
            <w:vAlign w:val="center"/>
            <w:hideMark/>
          </w:tcPr>
          <w:p w14:paraId="419835A1" w14:textId="77777777" w:rsidR="000A0243" w:rsidRPr="000A0243" w:rsidRDefault="000A0243" w:rsidP="000A0243">
            <w:pPr>
              <w:jc w:val="right"/>
              <w:rPr>
                <w:color w:val="000000"/>
                <w:sz w:val="16"/>
                <w:szCs w:val="16"/>
              </w:rPr>
            </w:pPr>
            <w:r w:rsidRPr="000A0243">
              <w:rPr>
                <w:color w:val="000000"/>
                <w:sz w:val="16"/>
                <w:szCs w:val="16"/>
              </w:rPr>
              <w:t>5 100,0</w:t>
            </w:r>
          </w:p>
        </w:tc>
        <w:tc>
          <w:tcPr>
            <w:tcW w:w="993" w:type="dxa"/>
            <w:tcBorders>
              <w:top w:val="nil"/>
              <w:left w:val="nil"/>
              <w:bottom w:val="single" w:sz="4" w:space="0" w:color="auto"/>
              <w:right w:val="single" w:sz="4" w:space="0" w:color="auto"/>
            </w:tcBorders>
            <w:noWrap/>
            <w:vAlign w:val="center"/>
            <w:hideMark/>
          </w:tcPr>
          <w:p w14:paraId="074E265A" w14:textId="77777777" w:rsidR="000A0243" w:rsidRPr="000A0243" w:rsidRDefault="000A0243" w:rsidP="000A0243">
            <w:pPr>
              <w:jc w:val="right"/>
              <w:rPr>
                <w:color w:val="000000"/>
                <w:sz w:val="16"/>
                <w:szCs w:val="16"/>
              </w:rPr>
            </w:pPr>
            <w:r w:rsidRPr="000A0243">
              <w:rPr>
                <w:color w:val="000000"/>
                <w:sz w:val="16"/>
                <w:szCs w:val="16"/>
              </w:rPr>
              <w:t>5 100,0</w:t>
            </w:r>
          </w:p>
        </w:tc>
      </w:tr>
      <w:tr w:rsidR="000A0243" w:rsidRPr="000A0243" w14:paraId="0CF112F9"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3D24B77" w14:textId="77777777" w:rsidR="000A0243" w:rsidRPr="000A0243" w:rsidRDefault="000A0243" w:rsidP="00C353B0">
            <w:pPr>
              <w:rPr>
                <w:color w:val="000000"/>
                <w:sz w:val="16"/>
                <w:szCs w:val="16"/>
              </w:rPr>
            </w:pPr>
            <w:r w:rsidRPr="000A0243">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w:t>
            </w:r>
          </w:p>
        </w:tc>
        <w:tc>
          <w:tcPr>
            <w:tcW w:w="425" w:type="dxa"/>
            <w:tcBorders>
              <w:top w:val="nil"/>
              <w:left w:val="nil"/>
              <w:bottom w:val="single" w:sz="4" w:space="0" w:color="auto"/>
              <w:right w:val="single" w:sz="4" w:space="0" w:color="auto"/>
            </w:tcBorders>
            <w:noWrap/>
            <w:vAlign w:val="center"/>
            <w:hideMark/>
          </w:tcPr>
          <w:p w14:paraId="45A5FAF5"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B9963F8"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69CE834" w14:textId="77777777" w:rsidR="000A0243" w:rsidRPr="000A0243" w:rsidRDefault="000A0243" w:rsidP="000A0243">
            <w:pPr>
              <w:jc w:val="left"/>
              <w:rPr>
                <w:color w:val="000000"/>
                <w:sz w:val="16"/>
                <w:szCs w:val="16"/>
              </w:rPr>
            </w:pPr>
            <w:r w:rsidRPr="000A0243">
              <w:rPr>
                <w:color w:val="000000"/>
                <w:sz w:val="16"/>
                <w:szCs w:val="16"/>
              </w:rPr>
              <w:t>03.4.02.71720</w:t>
            </w:r>
          </w:p>
        </w:tc>
        <w:tc>
          <w:tcPr>
            <w:tcW w:w="567" w:type="dxa"/>
            <w:tcBorders>
              <w:top w:val="nil"/>
              <w:left w:val="nil"/>
              <w:bottom w:val="single" w:sz="4" w:space="0" w:color="auto"/>
              <w:right w:val="single" w:sz="4" w:space="0" w:color="auto"/>
            </w:tcBorders>
            <w:noWrap/>
            <w:vAlign w:val="center"/>
            <w:hideMark/>
          </w:tcPr>
          <w:p w14:paraId="1C84D4D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EE59CDD" w14:textId="77777777" w:rsidR="000A0243" w:rsidRPr="000A0243" w:rsidRDefault="000A0243" w:rsidP="000A0243">
            <w:pPr>
              <w:jc w:val="right"/>
              <w:rPr>
                <w:color w:val="000000"/>
                <w:sz w:val="16"/>
                <w:szCs w:val="16"/>
              </w:rPr>
            </w:pPr>
            <w:r w:rsidRPr="000A0243">
              <w:rPr>
                <w:color w:val="000000"/>
                <w:sz w:val="16"/>
                <w:szCs w:val="16"/>
              </w:rPr>
              <w:t>361,4</w:t>
            </w:r>
          </w:p>
        </w:tc>
        <w:tc>
          <w:tcPr>
            <w:tcW w:w="992" w:type="dxa"/>
            <w:tcBorders>
              <w:top w:val="nil"/>
              <w:left w:val="nil"/>
              <w:bottom w:val="single" w:sz="4" w:space="0" w:color="auto"/>
              <w:right w:val="single" w:sz="4" w:space="0" w:color="auto"/>
            </w:tcBorders>
            <w:noWrap/>
            <w:vAlign w:val="center"/>
            <w:hideMark/>
          </w:tcPr>
          <w:p w14:paraId="39BF8794" w14:textId="77777777" w:rsidR="000A0243" w:rsidRPr="000A0243" w:rsidRDefault="000A0243" w:rsidP="000A0243">
            <w:pPr>
              <w:jc w:val="right"/>
              <w:rPr>
                <w:color w:val="000000"/>
                <w:sz w:val="16"/>
                <w:szCs w:val="16"/>
              </w:rPr>
            </w:pPr>
            <w:r w:rsidRPr="000A0243">
              <w:rPr>
                <w:color w:val="000000"/>
                <w:sz w:val="16"/>
                <w:szCs w:val="16"/>
              </w:rPr>
              <w:t>361,4</w:t>
            </w:r>
          </w:p>
        </w:tc>
        <w:tc>
          <w:tcPr>
            <w:tcW w:w="993" w:type="dxa"/>
            <w:tcBorders>
              <w:top w:val="nil"/>
              <w:left w:val="nil"/>
              <w:bottom w:val="single" w:sz="4" w:space="0" w:color="auto"/>
              <w:right w:val="single" w:sz="4" w:space="0" w:color="auto"/>
            </w:tcBorders>
            <w:noWrap/>
            <w:vAlign w:val="center"/>
            <w:hideMark/>
          </w:tcPr>
          <w:p w14:paraId="03C10293" w14:textId="77777777" w:rsidR="000A0243" w:rsidRPr="000A0243" w:rsidRDefault="000A0243" w:rsidP="000A0243">
            <w:pPr>
              <w:jc w:val="right"/>
              <w:rPr>
                <w:color w:val="000000"/>
                <w:sz w:val="16"/>
                <w:szCs w:val="16"/>
              </w:rPr>
            </w:pPr>
            <w:r w:rsidRPr="000A0243">
              <w:rPr>
                <w:color w:val="000000"/>
                <w:sz w:val="16"/>
                <w:szCs w:val="16"/>
              </w:rPr>
              <w:t>361,4</w:t>
            </w:r>
          </w:p>
        </w:tc>
      </w:tr>
      <w:tr w:rsidR="000A0243" w:rsidRPr="000A0243" w14:paraId="6063D219"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771A53D" w14:textId="77777777" w:rsidR="000A0243" w:rsidRPr="000A0243" w:rsidRDefault="000A0243" w:rsidP="00C353B0">
            <w:pPr>
              <w:rPr>
                <w:color w:val="000000"/>
                <w:sz w:val="16"/>
                <w:szCs w:val="16"/>
              </w:rPr>
            </w:pPr>
            <w:r w:rsidRPr="000A0243">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 (Социальное обеспечение и иные выплаты населению)</w:t>
            </w:r>
          </w:p>
        </w:tc>
        <w:tc>
          <w:tcPr>
            <w:tcW w:w="425" w:type="dxa"/>
            <w:tcBorders>
              <w:top w:val="nil"/>
              <w:left w:val="nil"/>
              <w:bottom w:val="single" w:sz="4" w:space="0" w:color="auto"/>
              <w:right w:val="single" w:sz="4" w:space="0" w:color="auto"/>
            </w:tcBorders>
            <w:noWrap/>
            <w:vAlign w:val="center"/>
            <w:hideMark/>
          </w:tcPr>
          <w:p w14:paraId="7DDCD346"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BA21486"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3FA2854" w14:textId="77777777" w:rsidR="000A0243" w:rsidRPr="000A0243" w:rsidRDefault="000A0243" w:rsidP="000A0243">
            <w:pPr>
              <w:jc w:val="left"/>
              <w:rPr>
                <w:color w:val="000000"/>
                <w:sz w:val="16"/>
                <w:szCs w:val="16"/>
              </w:rPr>
            </w:pPr>
            <w:r w:rsidRPr="000A0243">
              <w:rPr>
                <w:color w:val="000000"/>
                <w:sz w:val="16"/>
                <w:szCs w:val="16"/>
              </w:rPr>
              <w:t>03.4.02.71720</w:t>
            </w:r>
          </w:p>
        </w:tc>
        <w:tc>
          <w:tcPr>
            <w:tcW w:w="567" w:type="dxa"/>
            <w:tcBorders>
              <w:top w:val="nil"/>
              <w:left w:val="nil"/>
              <w:bottom w:val="single" w:sz="4" w:space="0" w:color="auto"/>
              <w:right w:val="single" w:sz="4" w:space="0" w:color="auto"/>
            </w:tcBorders>
            <w:noWrap/>
            <w:vAlign w:val="center"/>
            <w:hideMark/>
          </w:tcPr>
          <w:p w14:paraId="1EE9FB94" w14:textId="77777777" w:rsidR="000A0243" w:rsidRPr="000A0243" w:rsidRDefault="000A0243" w:rsidP="000A0243">
            <w:pPr>
              <w:jc w:val="left"/>
              <w:rPr>
                <w:color w:val="000000"/>
                <w:sz w:val="16"/>
                <w:szCs w:val="16"/>
              </w:rPr>
            </w:pPr>
            <w:r w:rsidRPr="000A0243">
              <w:rPr>
                <w:color w:val="000000"/>
                <w:sz w:val="16"/>
                <w:szCs w:val="16"/>
              </w:rPr>
              <w:t>3.0.0</w:t>
            </w:r>
          </w:p>
        </w:tc>
        <w:tc>
          <w:tcPr>
            <w:tcW w:w="1134" w:type="dxa"/>
            <w:tcBorders>
              <w:top w:val="nil"/>
              <w:left w:val="nil"/>
              <w:bottom w:val="single" w:sz="4" w:space="0" w:color="auto"/>
              <w:right w:val="single" w:sz="4" w:space="0" w:color="auto"/>
            </w:tcBorders>
            <w:noWrap/>
            <w:vAlign w:val="center"/>
            <w:hideMark/>
          </w:tcPr>
          <w:p w14:paraId="1165272C" w14:textId="77777777" w:rsidR="000A0243" w:rsidRPr="000A0243" w:rsidRDefault="000A0243" w:rsidP="000A0243">
            <w:pPr>
              <w:jc w:val="right"/>
              <w:rPr>
                <w:color w:val="000000"/>
                <w:sz w:val="16"/>
                <w:szCs w:val="16"/>
              </w:rPr>
            </w:pPr>
            <w:r w:rsidRPr="000A0243">
              <w:rPr>
                <w:color w:val="000000"/>
                <w:sz w:val="16"/>
                <w:szCs w:val="16"/>
              </w:rPr>
              <w:t>361,4</w:t>
            </w:r>
          </w:p>
        </w:tc>
        <w:tc>
          <w:tcPr>
            <w:tcW w:w="992" w:type="dxa"/>
            <w:tcBorders>
              <w:top w:val="nil"/>
              <w:left w:val="nil"/>
              <w:bottom w:val="single" w:sz="4" w:space="0" w:color="auto"/>
              <w:right w:val="single" w:sz="4" w:space="0" w:color="auto"/>
            </w:tcBorders>
            <w:noWrap/>
            <w:vAlign w:val="center"/>
            <w:hideMark/>
          </w:tcPr>
          <w:p w14:paraId="709C849E" w14:textId="77777777" w:rsidR="000A0243" w:rsidRPr="000A0243" w:rsidRDefault="000A0243" w:rsidP="000A0243">
            <w:pPr>
              <w:jc w:val="right"/>
              <w:rPr>
                <w:color w:val="000000"/>
                <w:sz w:val="16"/>
                <w:szCs w:val="16"/>
              </w:rPr>
            </w:pPr>
            <w:r w:rsidRPr="000A0243">
              <w:rPr>
                <w:color w:val="000000"/>
                <w:sz w:val="16"/>
                <w:szCs w:val="16"/>
              </w:rPr>
              <w:t>361,4</w:t>
            </w:r>
          </w:p>
        </w:tc>
        <w:tc>
          <w:tcPr>
            <w:tcW w:w="993" w:type="dxa"/>
            <w:tcBorders>
              <w:top w:val="nil"/>
              <w:left w:val="nil"/>
              <w:bottom w:val="single" w:sz="4" w:space="0" w:color="auto"/>
              <w:right w:val="single" w:sz="4" w:space="0" w:color="auto"/>
            </w:tcBorders>
            <w:noWrap/>
            <w:vAlign w:val="center"/>
            <w:hideMark/>
          </w:tcPr>
          <w:p w14:paraId="3F98A619" w14:textId="77777777" w:rsidR="000A0243" w:rsidRPr="000A0243" w:rsidRDefault="000A0243" w:rsidP="000A0243">
            <w:pPr>
              <w:jc w:val="right"/>
              <w:rPr>
                <w:color w:val="000000"/>
                <w:sz w:val="16"/>
                <w:szCs w:val="16"/>
              </w:rPr>
            </w:pPr>
            <w:r w:rsidRPr="000A0243">
              <w:rPr>
                <w:color w:val="000000"/>
                <w:sz w:val="16"/>
                <w:szCs w:val="16"/>
              </w:rPr>
              <w:t>361,4</w:t>
            </w:r>
          </w:p>
        </w:tc>
      </w:tr>
      <w:tr w:rsidR="000A0243" w:rsidRPr="000A0243" w14:paraId="1ECAE4DB"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07FE9A9" w14:textId="77777777" w:rsidR="000A0243" w:rsidRPr="000A0243" w:rsidRDefault="000A0243" w:rsidP="00C353B0">
            <w:pPr>
              <w:rPr>
                <w:color w:val="000000"/>
                <w:sz w:val="16"/>
                <w:szCs w:val="16"/>
              </w:rPr>
            </w:pPr>
            <w:r w:rsidRPr="000A0243">
              <w:rPr>
                <w:color w:val="000000"/>
                <w:sz w:val="16"/>
                <w:szCs w:val="16"/>
              </w:rPr>
              <w:t>Отраслевой проект</w:t>
            </w:r>
          </w:p>
        </w:tc>
        <w:tc>
          <w:tcPr>
            <w:tcW w:w="425" w:type="dxa"/>
            <w:tcBorders>
              <w:top w:val="nil"/>
              <w:left w:val="nil"/>
              <w:bottom w:val="single" w:sz="4" w:space="0" w:color="auto"/>
              <w:right w:val="single" w:sz="4" w:space="0" w:color="auto"/>
            </w:tcBorders>
            <w:noWrap/>
            <w:vAlign w:val="center"/>
            <w:hideMark/>
          </w:tcPr>
          <w:p w14:paraId="7633FDC4"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39B2E55"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34D3C89" w14:textId="77777777" w:rsidR="000A0243" w:rsidRPr="000A0243" w:rsidRDefault="000A0243" w:rsidP="000A0243">
            <w:pPr>
              <w:jc w:val="left"/>
              <w:rPr>
                <w:color w:val="000000"/>
                <w:sz w:val="16"/>
                <w:szCs w:val="16"/>
              </w:rPr>
            </w:pPr>
            <w:r w:rsidRPr="000A0243">
              <w:rPr>
                <w:color w:val="000000"/>
                <w:sz w:val="16"/>
                <w:szCs w:val="16"/>
              </w:rPr>
              <w:t>03.7.00.00000</w:t>
            </w:r>
          </w:p>
        </w:tc>
        <w:tc>
          <w:tcPr>
            <w:tcW w:w="567" w:type="dxa"/>
            <w:tcBorders>
              <w:top w:val="nil"/>
              <w:left w:val="nil"/>
              <w:bottom w:val="single" w:sz="4" w:space="0" w:color="auto"/>
              <w:right w:val="single" w:sz="4" w:space="0" w:color="auto"/>
            </w:tcBorders>
            <w:noWrap/>
            <w:vAlign w:val="center"/>
            <w:hideMark/>
          </w:tcPr>
          <w:p w14:paraId="35181C7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90848F5" w14:textId="77777777" w:rsidR="000A0243" w:rsidRPr="000A0243" w:rsidRDefault="000A0243" w:rsidP="000A0243">
            <w:pPr>
              <w:jc w:val="right"/>
              <w:rPr>
                <w:color w:val="000000"/>
                <w:sz w:val="16"/>
                <w:szCs w:val="16"/>
              </w:rPr>
            </w:pPr>
            <w:r w:rsidRPr="000A0243">
              <w:rPr>
                <w:color w:val="000000"/>
                <w:sz w:val="16"/>
                <w:szCs w:val="16"/>
              </w:rPr>
              <w:t>52 416,6</w:t>
            </w:r>
          </w:p>
        </w:tc>
        <w:tc>
          <w:tcPr>
            <w:tcW w:w="992" w:type="dxa"/>
            <w:tcBorders>
              <w:top w:val="nil"/>
              <w:left w:val="nil"/>
              <w:bottom w:val="single" w:sz="4" w:space="0" w:color="auto"/>
              <w:right w:val="single" w:sz="4" w:space="0" w:color="auto"/>
            </w:tcBorders>
            <w:noWrap/>
            <w:vAlign w:val="center"/>
            <w:hideMark/>
          </w:tcPr>
          <w:p w14:paraId="4DE3CF65" w14:textId="77777777" w:rsidR="000A0243" w:rsidRPr="000A0243" w:rsidRDefault="000A0243" w:rsidP="000A0243">
            <w:pPr>
              <w:jc w:val="right"/>
              <w:rPr>
                <w:color w:val="000000"/>
                <w:sz w:val="16"/>
                <w:szCs w:val="16"/>
              </w:rPr>
            </w:pPr>
            <w:r w:rsidRPr="000A0243">
              <w:rPr>
                <w:color w:val="000000"/>
                <w:sz w:val="16"/>
                <w:szCs w:val="16"/>
              </w:rPr>
              <w:t>65 110,2</w:t>
            </w:r>
          </w:p>
        </w:tc>
        <w:tc>
          <w:tcPr>
            <w:tcW w:w="993" w:type="dxa"/>
            <w:tcBorders>
              <w:top w:val="nil"/>
              <w:left w:val="nil"/>
              <w:bottom w:val="single" w:sz="4" w:space="0" w:color="auto"/>
              <w:right w:val="single" w:sz="4" w:space="0" w:color="auto"/>
            </w:tcBorders>
            <w:noWrap/>
            <w:vAlign w:val="center"/>
            <w:hideMark/>
          </w:tcPr>
          <w:p w14:paraId="37984137" w14:textId="77777777" w:rsidR="000A0243" w:rsidRPr="000A0243" w:rsidRDefault="000A0243" w:rsidP="000A0243">
            <w:pPr>
              <w:jc w:val="right"/>
              <w:rPr>
                <w:color w:val="000000"/>
                <w:sz w:val="16"/>
                <w:szCs w:val="16"/>
              </w:rPr>
            </w:pPr>
            <w:r w:rsidRPr="000A0243">
              <w:rPr>
                <w:color w:val="000000"/>
                <w:sz w:val="16"/>
                <w:szCs w:val="16"/>
              </w:rPr>
              <w:t>69 679,8</w:t>
            </w:r>
          </w:p>
        </w:tc>
      </w:tr>
      <w:tr w:rsidR="000A0243" w:rsidRPr="000A0243" w14:paraId="34F7F28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8BA591B" w14:textId="77777777" w:rsidR="000A0243" w:rsidRPr="000A0243" w:rsidRDefault="000A0243" w:rsidP="00C353B0">
            <w:pPr>
              <w:rPr>
                <w:color w:val="000000"/>
                <w:sz w:val="16"/>
                <w:szCs w:val="16"/>
              </w:rPr>
            </w:pPr>
            <w:r w:rsidRPr="000A0243">
              <w:rPr>
                <w:color w:val="000000"/>
                <w:sz w:val="16"/>
                <w:szCs w:val="16"/>
              </w:rPr>
              <w:t>Отраслевой проект "Улучшение жилищных условий и обеспечение жильем отдельных категорий граждан"</w:t>
            </w:r>
          </w:p>
        </w:tc>
        <w:tc>
          <w:tcPr>
            <w:tcW w:w="425" w:type="dxa"/>
            <w:tcBorders>
              <w:top w:val="nil"/>
              <w:left w:val="nil"/>
              <w:bottom w:val="single" w:sz="4" w:space="0" w:color="auto"/>
              <w:right w:val="single" w:sz="4" w:space="0" w:color="auto"/>
            </w:tcBorders>
            <w:noWrap/>
            <w:vAlign w:val="center"/>
            <w:hideMark/>
          </w:tcPr>
          <w:p w14:paraId="4FF95FD0"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CDD83D5"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91750FA" w14:textId="77777777" w:rsidR="000A0243" w:rsidRPr="000A0243" w:rsidRDefault="000A0243" w:rsidP="000A0243">
            <w:pPr>
              <w:jc w:val="left"/>
              <w:rPr>
                <w:color w:val="000000"/>
                <w:sz w:val="16"/>
                <w:szCs w:val="16"/>
              </w:rPr>
            </w:pPr>
            <w:r w:rsidRPr="000A0243">
              <w:rPr>
                <w:color w:val="000000"/>
                <w:sz w:val="16"/>
                <w:szCs w:val="16"/>
              </w:rPr>
              <w:t>03.7.01.00000</w:t>
            </w:r>
          </w:p>
        </w:tc>
        <w:tc>
          <w:tcPr>
            <w:tcW w:w="567" w:type="dxa"/>
            <w:tcBorders>
              <w:top w:val="nil"/>
              <w:left w:val="nil"/>
              <w:bottom w:val="single" w:sz="4" w:space="0" w:color="auto"/>
              <w:right w:val="single" w:sz="4" w:space="0" w:color="auto"/>
            </w:tcBorders>
            <w:noWrap/>
            <w:vAlign w:val="center"/>
            <w:hideMark/>
          </w:tcPr>
          <w:p w14:paraId="1E8A756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0C7413E" w14:textId="77777777" w:rsidR="000A0243" w:rsidRPr="000A0243" w:rsidRDefault="000A0243" w:rsidP="000A0243">
            <w:pPr>
              <w:jc w:val="right"/>
              <w:rPr>
                <w:color w:val="000000"/>
                <w:sz w:val="16"/>
                <w:szCs w:val="16"/>
              </w:rPr>
            </w:pPr>
            <w:r w:rsidRPr="000A0243">
              <w:rPr>
                <w:color w:val="000000"/>
                <w:sz w:val="16"/>
                <w:szCs w:val="16"/>
              </w:rPr>
              <w:t>52 416,6</w:t>
            </w:r>
          </w:p>
        </w:tc>
        <w:tc>
          <w:tcPr>
            <w:tcW w:w="992" w:type="dxa"/>
            <w:tcBorders>
              <w:top w:val="nil"/>
              <w:left w:val="nil"/>
              <w:bottom w:val="single" w:sz="4" w:space="0" w:color="auto"/>
              <w:right w:val="single" w:sz="4" w:space="0" w:color="auto"/>
            </w:tcBorders>
            <w:noWrap/>
            <w:vAlign w:val="center"/>
            <w:hideMark/>
          </w:tcPr>
          <w:p w14:paraId="371ECA48" w14:textId="77777777" w:rsidR="000A0243" w:rsidRPr="000A0243" w:rsidRDefault="000A0243" w:rsidP="000A0243">
            <w:pPr>
              <w:jc w:val="right"/>
              <w:rPr>
                <w:color w:val="000000"/>
                <w:sz w:val="16"/>
                <w:szCs w:val="16"/>
              </w:rPr>
            </w:pPr>
            <w:r w:rsidRPr="000A0243">
              <w:rPr>
                <w:color w:val="000000"/>
                <w:sz w:val="16"/>
                <w:szCs w:val="16"/>
              </w:rPr>
              <w:t>65 110,2</w:t>
            </w:r>
          </w:p>
        </w:tc>
        <w:tc>
          <w:tcPr>
            <w:tcW w:w="993" w:type="dxa"/>
            <w:tcBorders>
              <w:top w:val="nil"/>
              <w:left w:val="nil"/>
              <w:bottom w:val="single" w:sz="4" w:space="0" w:color="auto"/>
              <w:right w:val="single" w:sz="4" w:space="0" w:color="auto"/>
            </w:tcBorders>
            <w:noWrap/>
            <w:vAlign w:val="center"/>
            <w:hideMark/>
          </w:tcPr>
          <w:p w14:paraId="3342EF11" w14:textId="77777777" w:rsidR="000A0243" w:rsidRPr="000A0243" w:rsidRDefault="000A0243" w:rsidP="000A0243">
            <w:pPr>
              <w:jc w:val="right"/>
              <w:rPr>
                <w:color w:val="000000"/>
                <w:sz w:val="16"/>
                <w:szCs w:val="16"/>
              </w:rPr>
            </w:pPr>
            <w:r w:rsidRPr="000A0243">
              <w:rPr>
                <w:color w:val="000000"/>
                <w:sz w:val="16"/>
                <w:szCs w:val="16"/>
              </w:rPr>
              <w:t>69 679,8</w:t>
            </w:r>
          </w:p>
        </w:tc>
      </w:tr>
      <w:tr w:rsidR="000A0243" w:rsidRPr="000A0243" w14:paraId="6E58B764"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720B389" w14:textId="77777777" w:rsidR="000A0243" w:rsidRPr="000A0243" w:rsidRDefault="000A0243" w:rsidP="00C353B0">
            <w:pPr>
              <w:rPr>
                <w:color w:val="000000"/>
                <w:sz w:val="16"/>
                <w:szCs w:val="16"/>
              </w:rPr>
            </w:pPr>
            <w:r w:rsidRPr="000A0243">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noWrap/>
            <w:vAlign w:val="center"/>
            <w:hideMark/>
          </w:tcPr>
          <w:p w14:paraId="2C945DF8"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2E5CCB5"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4EB1EE2" w14:textId="77777777" w:rsidR="000A0243" w:rsidRPr="000A0243" w:rsidRDefault="000A0243" w:rsidP="000A0243">
            <w:pPr>
              <w:jc w:val="left"/>
              <w:rPr>
                <w:color w:val="000000"/>
                <w:sz w:val="16"/>
                <w:szCs w:val="16"/>
              </w:rPr>
            </w:pPr>
            <w:r w:rsidRPr="000A0243">
              <w:rPr>
                <w:color w:val="000000"/>
                <w:sz w:val="16"/>
                <w:szCs w:val="16"/>
              </w:rPr>
              <w:t>03.7.01.70820</w:t>
            </w:r>
          </w:p>
        </w:tc>
        <w:tc>
          <w:tcPr>
            <w:tcW w:w="567" w:type="dxa"/>
            <w:tcBorders>
              <w:top w:val="nil"/>
              <w:left w:val="nil"/>
              <w:bottom w:val="single" w:sz="4" w:space="0" w:color="auto"/>
              <w:right w:val="single" w:sz="4" w:space="0" w:color="auto"/>
            </w:tcBorders>
            <w:noWrap/>
            <w:vAlign w:val="center"/>
            <w:hideMark/>
          </w:tcPr>
          <w:p w14:paraId="5B0CA9DA"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FDD03AA" w14:textId="77777777" w:rsidR="000A0243" w:rsidRPr="000A0243" w:rsidRDefault="000A0243" w:rsidP="000A0243">
            <w:pPr>
              <w:jc w:val="right"/>
              <w:rPr>
                <w:color w:val="000000"/>
                <w:sz w:val="16"/>
                <w:szCs w:val="16"/>
              </w:rPr>
            </w:pPr>
            <w:r w:rsidRPr="000A0243">
              <w:rPr>
                <w:color w:val="000000"/>
                <w:sz w:val="16"/>
                <w:szCs w:val="16"/>
              </w:rPr>
              <w:t>50 710,3</w:t>
            </w:r>
          </w:p>
        </w:tc>
        <w:tc>
          <w:tcPr>
            <w:tcW w:w="992" w:type="dxa"/>
            <w:tcBorders>
              <w:top w:val="nil"/>
              <w:left w:val="nil"/>
              <w:bottom w:val="single" w:sz="4" w:space="0" w:color="auto"/>
              <w:right w:val="single" w:sz="4" w:space="0" w:color="auto"/>
            </w:tcBorders>
            <w:noWrap/>
            <w:vAlign w:val="center"/>
            <w:hideMark/>
          </w:tcPr>
          <w:p w14:paraId="2CE240B7" w14:textId="77777777" w:rsidR="000A0243" w:rsidRPr="000A0243" w:rsidRDefault="000A0243" w:rsidP="000A0243">
            <w:pPr>
              <w:jc w:val="right"/>
              <w:rPr>
                <w:color w:val="000000"/>
                <w:sz w:val="16"/>
                <w:szCs w:val="16"/>
              </w:rPr>
            </w:pPr>
            <w:r w:rsidRPr="000A0243">
              <w:rPr>
                <w:color w:val="000000"/>
                <w:sz w:val="16"/>
                <w:szCs w:val="16"/>
              </w:rPr>
              <w:t>63 733,4</w:t>
            </w:r>
          </w:p>
        </w:tc>
        <w:tc>
          <w:tcPr>
            <w:tcW w:w="993" w:type="dxa"/>
            <w:tcBorders>
              <w:top w:val="nil"/>
              <w:left w:val="nil"/>
              <w:bottom w:val="single" w:sz="4" w:space="0" w:color="auto"/>
              <w:right w:val="single" w:sz="4" w:space="0" w:color="auto"/>
            </w:tcBorders>
            <w:noWrap/>
            <w:vAlign w:val="center"/>
            <w:hideMark/>
          </w:tcPr>
          <w:p w14:paraId="7ED9698B" w14:textId="77777777" w:rsidR="000A0243" w:rsidRPr="000A0243" w:rsidRDefault="000A0243" w:rsidP="000A0243">
            <w:pPr>
              <w:jc w:val="right"/>
              <w:rPr>
                <w:color w:val="000000"/>
                <w:sz w:val="16"/>
                <w:szCs w:val="16"/>
              </w:rPr>
            </w:pPr>
            <w:r w:rsidRPr="000A0243">
              <w:rPr>
                <w:color w:val="000000"/>
                <w:sz w:val="16"/>
                <w:szCs w:val="16"/>
              </w:rPr>
              <w:t>69 679,8</w:t>
            </w:r>
          </w:p>
        </w:tc>
      </w:tr>
      <w:tr w:rsidR="000A0243" w:rsidRPr="000A0243" w14:paraId="7ACD3088"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C805D27" w14:textId="77777777" w:rsidR="000A0243" w:rsidRPr="000A0243" w:rsidRDefault="000A0243" w:rsidP="00C353B0">
            <w:pPr>
              <w:rPr>
                <w:color w:val="000000"/>
                <w:sz w:val="16"/>
                <w:szCs w:val="16"/>
              </w:rPr>
            </w:pPr>
            <w:r w:rsidRPr="000A0243">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noWrap/>
            <w:vAlign w:val="center"/>
            <w:hideMark/>
          </w:tcPr>
          <w:p w14:paraId="43829BAD"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49B1504"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C81F3C6" w14:textId="77777777" w:rsidR="000A0243" w:rsidRPr="000A0243" w:rsidRDefault="000A0243" w:rsidP="000A0243">
            <w:pPr>
              <w:jc w:val="left"/>
              <w:rPr>
                <w:color w:val="000000"/>
                <w:sz w:val="16"/>
                <w:szCs w:val="16"/>
              </w:rPr>
            </w:pPr>
            <w:r w:rsidRPr="000A0243">
              <w:rPr>
                <w:color w:val="000000"/>
                <w:sz w:val="16"/>
                <w:szCs w:val="16"/>
              </w:rPr>
              <w:t>03.7.01.70820</w:t>
            </w:r>
          </w:p>
        </w:tc>
        <w:tc>
          <w:tcPr>
            <w:tcW w:w="567" w:type="dxa"/>
            <w:tcBorders>
              <w:top w:val="nil"/>
              <w:left w:val="nil"/>
              <w:bottom w:val="single" w:sz="4" w:space="0" w:color="auto"/>
              <w:right w:val="single" w:sz="4" w:space="0" w:color="auto"/>
            </w:tcBorders>
            <w:noWrap/>
            <w:vAlign w:val="center"/>
            <w:hideMark/>
          </w:tcPr>
          <w:p w14:paraId="3071CB0C" w14:textId="77777777" w:rsidR="000A0243" w:rsidRPr="000A0243" w:rsidRDefault="000A0243" w:rsidP="000A0243">
            <w:pPr>
              <w:jc w:val="left"/>
              <w:rPr>
                <w:color w:val="000000"/>
                <w:sz w:val="16"/>
                <w:szCs w:val="16"/>
              </w:rPr>
            </w:pPr>
            <w:r w:rsidRPr="000A0243">
              <w:rPr>
                <w:color w:val="000000"/>
                <w:sz w:val="16"/>
                <w:szCs w:val="16"/>
              </w:rPr>
              <w:t>4.0.0</w:t>
            </w:r>
          </w:p>
        </w:tc>
        <w:tc>
          <w:tcPr>
            <w:tcW w:w="1134" w:type="dxa"/>
            <w:tcBorders>
              <w:top w:val="nil"/>
              <w:left w:val="nil"/>
              <w:bottom w:val="single" w:sz="4" w:space="0" w:color="auto"/>
              <w:right w:val="single" w:sz="4" w:space="0" w:color="auto"/>
            </w:tcBorders>
            <w:noWrap/>
            <w:vAlign w:val="center"/>
            <w:hideMark/>
          </w:tcPr>
          <w:p w14:paraId="18875637" w14:textId="77777777" w:rsidR="000A0243" w:rsidRPr="000A0243" w:rsidRDefault="000A0243" w:rsidP="000A0243">
            <w:pPr>
              <w:jc w:val="right"/>
              <w:rPr>
                <w:color w:val="000000"/>
                <w:sz w:val="16"/>
                <w:szCs w:val="16"/>
              </w:rPr>
            </w:pPr>
            <w:r w:rsidRPr="000A0243">
              <w:rPr>
                <w:color w:val="000000"/>
                <w:sz w:val="16"/>
                <w:szCs w:val="16"/>
              </w:rPr>
              <w:t>50 710,3</w:t>
            </w:r>
          </w:p>
        </w:tc>
        <w:tc>
          <w:tcPr>
            <w:tcW w:w="992" w:type="dxa"/>
            <w:tcBorders>
              <w:top w:val="nil"/>
              <w:left w:val="nil"/>
              <w:bottom w:val="single" w:sz="4" w:space="0" w:color="auto"/>
              <w:right w:val="single" w:sz="4" w:space="0" w:color="auto"/>
            </w:tcBorders>
            <w:noWrap/>
            <w:vAlign w:val="center"/>
            <w:hideMark/>
          </w:tcPr>
          <w:p w14:paraId="1B034111" w14:textId="77777777" w:rsidR="000A0243" w:rsidRPr="000A0243" w:rsidRDefault="000A0243" w:rsidP="000A0243">
            <w:pPr>
              <w:jc w:val="right"/>
              <w:rPr>
                <w:color w:val="000000"/>
                <w:sz w:val="16"/>
                <w:szCs w:val="16"/>
              </w:rPr>
            </w:pPr>
            <w:r w:rsidRPr="000A0243">
              <w:rPr>
                <w:color w:val="000000"/>
                <w:sz w:val="16"/>
                <w:szCs w:val="16"/>
              </w:rPr>
              <w:t>63 733,4</w:t>
            </w:r>
          </w:p>
        </w:tc>
        <w:tc>
          <w:tcPr>
            <w:tcW w:w="993" w:type="dxa"/>
            <w:tcBorders>
              <w:top w:val="nil"/>
              <w:left w:val="nil"/>
              <w:bottom w:val="single" w:sz="4" w:space="0" w:color="auto"/>
              <w:right w:val="single" w:sz="4" w:space="0" w:color="auto"/>
            </w:tcBorders>
            <w:noWrap/>
            <w:vAlign w:val="center"/>
            <w:hideMark/>
          </w:tcPr>
          <w:p w14:paraId="66E3EEC8" w14:textId="77777777" w:rsidR="000A0243" w:rsidRPr="000A0243" w:rsidRDefault="000A0243" w:rsidP="000A0243">
            <w:pPr>
              <w:jc w:val="right"/>
              <w:rPr>
                <w:color w:val="000000"/>
                <w:sz w:val="16"/>
                <w:szCs w:val="16"/>
              </w:rPr>
            </w:pPr>
            <w:r w:rsidRPr="000A0243">
              <w:rPr>
                <w:color w:val="000000"/>
                <w:sz w:val="16"/>
                <w:szCs w:val="16"/>
              </w:rPr>
              <w:t>69 679,8</w:t>
            </w:r>
          </w:p>
        </w:tc>
      </w:tr>
      <w:tr w:rsidR="000A0243" w:rsidRPr="000A0243" w14:paraId="0D23DC2F"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CCBD3EF" w14:textId="77777777" w:rsidR="000A0243" w:rsidRPr="000A0243" w:rsidRDefault="000A0243" w:rsidP="00C353B0">
            <w:pPr>
              <w:rPr>
                <w:color w:val="000000"/>
                <w:sz w:val="16"/>
                <w:szCs w:val="16"/>
              </w:rPr>
            </w:pPr>
            <w:r w:rsidRPr="000A0243">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25" w:type="dxa"/>
            <w:tcBorders>
              <w:top w:val="nil"/>
              <w:left w:val="nil"/>
              <w:bottom w:val="single" w:sz="4" w:space="0" w:color="auto"/>
              <w:right w:val="single" w:sz="4" w:space="0" w:color="auto"/>
            </w:tcBorders>
            <w:noWrap/>
            <w:vAlign w:val="center"/>
            <w:hideMark/>
          </w:tcPr>
          <w:p w14:paraId="228E3B7D"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58CDEB6"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848BDB7" w14:textId="77777777" w:rsidR="000A0243" w:rsidRPr="000A0243" w:rsidRDefault="000A0243" w:rsidP="000A0243">
            <w:pPr>
              <w:jc w:val="left"/>
              <w:rPr>
                <w:color w:val="000000"/>
                <w:sz w:val="16"/>
                <w:szCs w:val="16"/>
              </w:rPr>
            </w:pPr>
            <w:r w:rsidRPr="000A0243">
              <w:rPr>
                <w:color w:val="000000"/>
                <w:sz w:val="16"/>
                <w:szCs w:val="16"/>
              </w:rPr>
              <w:t>03.7.01.R0820</w:t>
            </w:r>
          </w:p>
        </w:tc>
        <w:tc>
          <w:tcPr>
            <w:tcW w:w="567" w:type="dxa"/>
            <w:tcBorders>
              <w:top w:val="nil"/>
              <w:left w:val="nil"/>
              <w:bottom w:val="single" w:sz="4" w:space="0" w:color="auto"/>
              <w:right w:val="single" w:sz="4" w:space="0" w:color="auto"/>
            </w:tcBorders>
            <w:noWrap/>
            <w:vAlign w:val="center"/>
            <w:hideMark/>
          </w:tcPr>
          <w:p w14:paraId="29A2E7E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9A75B43" w14:textId="77777777" w:rsidR="000A0243" w:rsidRPr="000A0243" w:rsidRDefault="000A0243" w:rsidP="000A0243">
            <w:pPr>
              <w:jc w:val="right"/>
              <w:rPr>
                <w:color w:val="000000"/>
                <w:sz w:val="16"/>
                <w:szCs w:val="16"/>
              </w:rPr>
            </w:pPr>
            <w:r w:rsidRPr="000A0243">
              <w:rPr>
                <w:color w:val="000000"/>
                <w:sz w:val="16"/>
                <w:szCs w:val="16"/>
              </w:rPr>
              <w:t>1 706,4</w:t>
            </w:r>
          </w:p>
        </w:tc>
        <w:tc>
          <w:tcPr>
            <w:tcW w:w="992" w:type="dxa"/>
            <w:tcBorders>
              <w:top w:val="nil"/>
              <w:left w:val="nil"/>
              <w:bottom w:val="single" w:sz="4" w:space="0" w:color="auto"/>
              <w:right w:val="single" w:sz="4" w:space="0" w:color="auto"/>
            </w:tcBorders>
            <w:noWrap/>
            <w:vAlign w:val="center"/>
            <w:hideMark/>
          </w:tcPr>
          <w:p w14:paraId="54650B14" w14:textId="77777777" w:rsidR="000A0243" w:rsidRPr="000A0243" w:rsidRDefault="000A0243" w:rsidP="000A0243">
            <w:pPr>
              <w:jc w:val="right"/>
              <w:rPr>
                <w:color w:val="000000"/>
                <w:sz w:val="16"/>
                <w:szCs w:val="16"/>
              </w:rPr>
            </w:pPr>
            <w:r w:rsidRPr="000A0243">
              <w:rPr>
                <w:color w:val="000000"/>
                <w:sz w:val="16"/>
                <w:szCs w:val="16"/>
              </w:rPr>
              <w:t>1 376,8</w:t>
            </w:r>
          </w:p>
        </w:tc>
        <w:tc>
          <w:tcPr>
            <w:tcW w:w="993" w:type="dxa"/>
            <w:tcBorders>
              <w:top w:val="nil"/>
              <w:left w:val="nil"/>
              <w:bottom w:val="single" w:sz="4" w:space="0" w:color="auto"/>
              <w:right w:val="single" w:sz="4" w:space="0" w:color="auto"/>
            </w:tcBorders>
            <w:noWrap/>
            <w:vAlign w:val="center"/>
            <w:hideMark/>
          </w:tcPr>
          <w:p w14:paraId="4366F421"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4C32DB3B"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3C2B7F7" w14:textId="77777777" w:rsidR="000A0243" w:rsidRPr="000A0243" w:rsidRDefault="000A0243" w:rsidP="00C353B0">
            <w:pPr>
              <w:rPr>
                <w:color w:val="000000"/>
                <w:sz w:val="16"/>
                <w:szCs w:val="16"/>
              </w:rPr>
            </w:pPr>
            <w:r w:rsidRPr="000A0243">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425" w:type="dxa"/>
            <w:tcBorders>
              <w:top w:val="nil"/>
              <w:left w:val="nil"/>
              <w:bottom w:val="single" w:sz="4" w:space="0" w:color="auto"/>
              <w:right w:val="single" w:sz="4" w:space="0" w:color="auto"/>
            </w:tcBorders>
            <w:noWrap/>
            <w:vAlign w:val="center"/>
            <w:hideMark/>
          </w:tcPr>
          <w:p w14:paraId="50183DBF"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D059902" w14:textId="77777777" w:rsidR="000A0243" w:rsidRPr="000A0243" w:rsidRDefault="000A0243" w:rsidP="000A0243">
            <w:pPr>
              <w:jc w:val="left"/>
              <w:rPr>
                <w:color w:val="000000"/>
                <w:sz w:val="16"/>
                <w:szCs w:val="16"/>
              </w:rPr>
            </w:pPr>
            <w:r w:rsidRPr="000A0243">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ACBCCA6" w14:textId="77777777" w:rsidR="000A0243" w:rsidRPr="000A0243" w:rsidRDefault="000A0243" w:rsidP="000A0243">
            <w:pPr>
              <w:jc w:val="left"/>
              <w:rPr>
                <w:color w:val="000000"/>
                <w:sz w:val="16"/>
                <w:szCs w:val="16"/>
              </w:rPr>
            </w:pPr>
            <w:r w:rsidRPr="000A0243">
              <w:rPr>
                <w:color w:val="000000"/>
                <w:sz w:val="16"/>
                <w:szCs w:val="16"/>
              </w:rPr>
              <w:t>03.7.01.R0820</w:t>
            </w:r>
          </w:p>
        </w:tc>
        <w:tc>
          <w:tcPr>
            <w:tcW w:w="567" w:type="dxa"/>
            <w:tcBorders>
              <w:top w:val="nil"/>
              <w:left w:val="nil"/>
              <w:bottom w:val="single" w:sz="4" w:space="0" w:color="auto"/>
              <w:right w:val="single" w:sz="4" w:space="0" w:color="auto"/>
            </w:tcBorders>
            <w:noWrap/>
            <w:vAlign w:val="center"/>
            <w:hideMark/>
          </w:tcPr>
          <w:p w14:paraId="2776DDDD" w14:textId="77777777" w:rsidR="000A0243" w:rsidRPr="000A0243" w:rsidRDefault="000A0243" w:rsidP="000A0243">
            <w:pPr>
              <w:jc w:val="left"/>
              <w:rPr>
                <w:color w:val="000000"/>
                <w:sz w:val="16"/>
                <w:szCs w:val="16"/>
              </w:rPr>
            </w:pPr>
            <w:r w:rsidRPr="000A0243">
              <w:rPr>
                <w:color w:val="000000"/>
                <w:sz w:val="16"/>
                <w:szCs w:val="16"/>
              </w:rPr>
              <w:t>4.0.0</w:t>
            </w:r>
          </w:p>
        </w:tc>
        <w:tc>
          <w:tcPr>
            <w:tcW w:w="1134" w:type="dxa"/>
            <w:tcBorders>
              <w:top w:val="nil"/>
              <w:left w:val="nil"/>
              <w:bottom w:val="single" w:sz="4" w:space="0" w:color="auto"/>
              <w:right w:val="single" w:sz="4" w:space="0" w:color="auto"/>
            </w:tcBorders>
            <w:noWrap/>
            <w:vAlign w:val="center"/>
            <w:hideMark/>
          </w:tcPr>
          <w:p w14:paraId="162A2DF2" w14:textId="77777777" w:rsidR="000A0243" w:rsidRPr="000A0243" w:rsidRDefault="000A0243" w:rsidP="000A0243">
            <w:pPr>
              <w:jc w:val="right"/>
              <w:rPr>
                <w:color w:val="000000"/>
                <w:sz w:val="16"/>
                <w:szCs w:val="16"/>
              </w:rPr>
            </w:pPr>
            <w:r w:rsidRPr="000A0243">
              <w:rPr>
                <w:color w:val="000000"/>
                <w:sz w:val="16"/>
                <w:szCs w:val="16"/>
              </w:rPr>
              <w:t>1 706,4</w:t>
            </w:r>
          </w:p>
        </w:tc>
        <w:tc>
          <w:tcPr>
            <w:tcW w:w="992" w:type="dxa"/>
            <w:tcBorders>
              <w:top w:val="nil"/>
              <w:left w:val="nil"/>
              <w:bottom w:val="single" w:sz="4" w:space="0" w:color="auto"/>
              <w:right w:val="single" w:sz="4" w:space="0" w:color="auto"/>
            </w:tcBorders>
            <w:noWrap/>
            <w:vAlign w:val="center"/>
            <w:hideMark/>
          </w:tcPr>
          <w:p w14:paraId="6B315B67" w14:textId="77777777" w:rsidR="000A0243" w:rsidRPr="000A0243" w:rsidRDefault="000A0243" w:rsidP="000A0243">
            <w:pPr>
              <w:jc w:val="right"/>
              <w:rPr>
                <w:color w:val="000000"/>
                <w:sz w:val="16"/>
                <w:szCs w:val="16"/>
              </w:rPr>
            </w:pPr>
            <w:r w:rsidRPr="000A0243">
              <w:rPr>
                <w:color w:val="000000"/>
                <w:sz w:val="16"/>
                <w:szCs w:val="16"/>
              </w:rPr>
              <w:t>1 376,8</w:t>
            </w:r>
          </w:p>
        </w:tc>
        <w:tc>
          <w:tcPr>
            <w:tcW w:w="993" w:type="dxa"/>
            <w:tcBorders>
              <w:top w:val="nil"/>
              <w:left w:val="nil"/>
              <w:bottom w:val="single" w:sz="4" w:space="0" w:color="auto"/>
              <w:right w:val="single" w:sz="4" w:space="0" w:color="auto"/>
            </w:tcBorders>
            <w:noWrap/>
            <w:vAlign w:val="center"/>
            <w:hideMark/>
          </w:tcPr>
          <w:p w14:paraId="5F8C6AFD"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C59DE9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6114178" w14:textId="77777777" w:rsidR="000A0243" w:rsidRPr="000A0243" w:rsidRDefault="000A0243" w:rsidP="00C353B0">
            <w:pPr>
              <w:rPr>
                <w:color w:val="000000"/>
                <w:sz w:val="16"/>
                <w:szCs w:val="16"/>
              </w:rPr>
            </w:pPr>
            <w:r w:rsidRPr="000A0243">
              <w:rPr>
                <w:color w:val="000000"/>
                <w:sz w:val="16"/>
                <w:szCs w:val="16"/>
              </w:rPr>
              <w:t>Другие вопросы в области социальной политики</w:t>
            </w:r>
          </w:p>
        </w:tc>
        <w:tc>
          <w:tcPr>
            <w:tcW w:w="425" w:type="dxa"/>
            <w:tcBorders>
              <w:top w:val="nil"/>
              <w:left w:val="nil"/>
              <w:bottom w:val="single" w:sz="4" w:space="0" w:color="auto"/>
              <w:right w:val="single" w:sz="4" w:space="0" w:color="auto"/>
            </w:tcBorders>
            <w:noWrap/>
            <w:vAlign w:val="center"/>
            <w:hideMark/>
          </w:tcPr>
          <w:p w14:paraId="6F098D08"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C745015"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75313049"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7B16479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0C67635" w14:textId="77777777" w:rsidR="000A0243" w:rsidRPr="000A0243" w:rsidRDefault="000A0243" w:rsidP="000A0243">
            <w:pPr>
              <w:jc w:val="right"/>
              <w:rPr>
                <w:color w:val="000000"/>
                <w:sz w:val="16"/>
                <w:szCs w:val="16"/>
              </w:rPr>
            </w:pPr>
            <w:r w:rsidRPr="000A0243">
              <w:rPr>
                <w:color w:val="000000"/>
                <w:sz w:val="16"/>
                <w:szCs w:val="16"/>
              </w:rPr>
              <w:t>3 326,3</w:t>
            </w:r>
          </w:p>
        </w:tc>
        <w:tc>
          <w:tcPr>
            <w:tcW w:w="992" w:type="dxa"/>
            <w:tcBorders>
              <w:top w:val="nil"/>
              <w:left w:val="nil"/>
              <w:bottom w:val="single" w:sz="4" w:space="0" w:color="auto"/>
              <w:right w:val="single" w:sz="4" w:space="0" w:color="auto"/>
            </w:tcBorders>
            <w:noWrap/>
            <w:vAlign w:val="center"/>
            <w:hideMark/>
          </w:tcPr>
          <w:p w14:paraId="78B181D4" w14:textId="77777777" w:rsidR="000A0243" w:rsidRPr="000A0243" w:rsidRDefault="000A0243" w:rsidP="000A0243">
            <w:pPr>
              <w:jc w:val="right"/>
              <w:rPr>
                <w:color w:val="000000"/>
                <w:sz w:val="16"/>
                <w:szCs w:val="16"/>
              </w:rPr>
            </w:pPr>
            <w:r w:rsidRPr="000A0243">
              <w:rPr>
                <w:color w:val="000000"/>
                <w:sz w:val="16"/>
                <w:szCs w:val="16"/>
              </w:rPr>
              <w:t>3 326,3</w:t>
            </w:r>
          </w:p>
        </w:tc>
        <w:tc>
          <w:tcPr>
            <w:tcW w:w="993" w:type="dxa"/>
            <w:tcBorders>
              <w:top w:val="nil"/>
              <w:left w:val="nil"/>
              <w:bottom w:val="single" w:sz="4" w:space="0" w:color="auto"/>
              <w:right w:val="single" w:sz="4" w:space="0" w:color="auto"/>
            </w:tcBorders>
            <w:noWrap/>
            <w:vAlign w:val="center"/>
            <w:hideMark/>
          </w:tcPr>
          <w:p w14:paraId="4CCE9328" w14:textId="77777777" w:rsidR="000A0243" w:rsidRPr="000A0243" w:rsidRDefault="000A0243" w:rsidP="000A0243">
            <w:pPr>
              <w:jc w:val="right"/>
              <w:rPr>
                <w:color w:val="000000"/>
                <w:sz w:val="16"/>
                <w:szCs w:val="16"/>
              </w:rPr>
            </w:pPr>
            <w:r w:rsidRPr="000A0243">
              <w:rPr>
                <w:color w:val="000000"/>
                <w:sz w:val="16"/>
                <w:szCs w:val="16"/>
              </w:rPr>
              <w:t>3 326,3</w:t>
            </w:r>
          </w:p>
        </w:tc>
      </w:tr>
      <w:tr w:rsidR="000A0243" w:rsidRPr="000A0243" w14:paraId="4BB696E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EBC01B8" w14:textId="164BCC9D"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8572A2">
              <w:rPr>
                <w:color w:val="000000"/>
                <w:sz w:val="16"/>
                <w:szCs w:val="16"/>
              </w:rPr>
              <w:t xml:space="preserve"> </w:t>
            </w:r>
            <w:r w:rsidRPr="000A0243">
              <w:rPr>
                <w:color w:val="000000"/>
                <w:sz w:val="16"/>
                <w:szCs w:val="16"/>
              </w:rPr>
              <w:t>"Социальная поддержка отдельных категорий граждан в Тихвинском районе"</w:t>
            </w:r>
          </w:p>
        </w:tc>
        <w:tc>
          <w:tcPr>
            <w:tcW w:w="425" w:type="dxa"/>
            <w:tcBorders>
              <w:top w:val="nil"/>
              <w:left w:val="nil"/>
              <w:bottom w:val="single" w:sz="4" w:space="0" w:color="auto"/>
              <w:right w:val="single" w:sz="4" w:space="0" w:color="auto"/>
            </w:tcBorders>
            <w:noWrap/>
            <w:vAlign w:val="center"/>
            <w:hideMark/>
          </w:tcPr>
          <w:p w14:paraId="6D9ACDA7"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6D06964"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6468068E" w14:textId="77777777" w:rsidR="000A0243" w:rsidRPr="000A0243" w:rsidRDefault="000A0243" w:rsidP="000A0243">
            <w:pPr>
              <w:jc w:val="left"/>
              <w:rPr>
                <w:color w:val="000000"/>
                <w:sz w:val="16"/>
                <w:szCs w:val="16"/>
              </w:rPr>
            </w:pPr>
            <w:r w:rsidRPr="000A0243">
              <w:rPr>
                <w:color w:val="000000"/>
                <w:sz w:val="16"/>
                <w:szCs w:val="16"/>
              </w:rPr>
              <w:t>03.0.00.00000</w:t>
            </w:r>
          </w:p>
        </w:tc>
        <w:tc>
          <w:tcPr>
            <w:tcW w:w="567" w:type="dxa"/>
            <w:tcBorders>
              <w:top w:val="nil"/>
              <w:left w:val="nil"/>
              <w:bottom w:val="single" w:sz="4" w:space="0" w:color="auto"/>
              <w:right w:val="single" w:sz="4" w:space="0" w:color="auto"/>
            </w:tcBorders>
            <w:noWrap/>
            <w:vAlign w:val="center"/>
            <w:hideMark/>
          </w:tcPr>
          <w:p w14:paraId="05D05EA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5CB6005" w14:textId="77777777" w:rsidR="000A0243" w:rsidRPr="000A0243" w:rsidRDefault="000A0243" w:rsidP="000A0243">
            <w:pPr>
              <w:jc w:val="right"/>
              <w:rPr>
                <w:color w:val="000000"/>
                <w:sz w:val="16"/>
                <w:szCs w:val="16"/>
              </w:rPr>
            </w:pPr>
            <w:r w:rsidRPr="000A0243">
              <w:rPr>
                <w:color w:val="000000"/>
                <w:sz w:val="16"/>
                <w:szCs w:val="16"/>
              </w:rPr>
              <w:t>2 555,7</w:t>
            </w:r>
          </w:p>
        </w:tc>
        <w:tc>
          <w:tcPr>
            <w:tcW w:w="992" w:type="dxa"/>
            <w:tcBorders>
              <w:top w:val="nil"/>
              <w:left w:val="nil"/>
              <w:bottom w:val="single" w:sz="4" w:space="0" w:color="auto"/>
              <w:right w:val="single" w:sz="4" w:space="0" w:color="auto"/>
            </w:tcBorders>
            <w:noWrap/>
            <w:vAlign w:val="center"/>
            <w:hideMark/>
          </w:tcPr>
          <w:p w14:paraId="062F5A44" w14:textId="77777777" w:rsidR="000A0243" w:rsidRPr="000A0243" w:rsidRDefault="000A0243" w:rsidP="000A0243">
            <w:pPr>
              <w:jc w:val="right"/>
              <w:rPr>
                <w:color w:val="000000"/>
                <w:sz w:val="16"/>
                <w:szCs w:val="16"/>
              </w:rPr>
            </w:pPr>
            <w:r w:rsidRPr="000A0243">
              <w:rPr>
                <w:color w:val="000000"/>
                <w:sz w:val="16"/>
                <w:szCs w:val="16"/>
              </w:rPr>
              <w:t>2 555,7</w:t>
            </w:r>
          </w:p>
        </w:tc>
        <w:tc>
          <w:tcPr>
            <w:tcW w:w="993" w:type="dxa"/>
            <w:tcBorders>
              <w:top w:val="nil"/>
              <w:left w:val="nil"/>
              <w:bottom w:val="single" w:sz="4" w:space="0" w:color="auto"/>
              <w:right w:val="single" w:sz="4" w:space="0" w:color="auto"/>
            </w:tcBorders>
            <w:noWrap/>
            <w:vAlign w:val="center"/>
            <w:hideMark/>
          </w:tcPr>
          <w:p w14:paraId="61A689E4" w14:textId="77777777" w:rsidR="000A0243" w:rsidRPr="000A0243" w:rsidRDefault="000A0243" w:rsidP="000A0243">
            <w:pPr>
              <w:jc w:val="right"/>
              <w:rPr>
                <w:color w:val="000000"/>
                <w:sz w:val="16"/>
                <w:szCs w:val="16"/>
              </w:rPr>
            </w:pPr>
            <w:r w:rsidRPr="000A0243">
              <w:rPr>
                <w:color w:val="000000"/>
                <w:sz w:val="16"/>
                <w:szCs w:val="16"/>
              </w:rPr>
              <w:t>2 555,7</w:t>
            </w:r>
          </w:p>
        </w:tc>
      </w:tr>
      <w:tr w:rsidR="000A0243" w:rsidRPr="000A0243" w14:paraId="75F7ABBA" w14:textId="77777777" w:rsidTr="000A0243">
        <w:trPr>
          <w:trHeight w:val="315"/>
        </w:trPr>
        <w:tc>
          <w:tcPr>
            <w:tcW w:w="3536" w:type="dxa"/>
            <w:tcBorders>
              <w:top w:val="nil"/>
              <w:left w:val="single" w:sz="4" w:space="0" w:color="auto"/>
              <w:bottom w:val="single" w:sz="4" w:space="0" w:color="auto"/>
              <w:right w:val="single" w:sz="4" w:space="0" w:color="auto"/>
            </w:tcBorders>
            <w:vAlign w:val="center"/>
            <w:hideMark/>
          </w:tcPr>
          <w:p w14:paraId="36C8B93F"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4D7773BD"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A9FE8EE"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63B7F968" w14:textId="77777777" w:rsidR="000A0243" w:rsidRPr="000A0243" w:rsidRDefault="000A0243" w:rsidP="000A0243">
            <w:pPr>
              <w:jc w:val="left"/>
              <w:rPr>
                <w:color w:val="000000"/>
                <w:sz w:val="16"/>
                <w:szCs w:val="16"/>
              </w:rPr>
            </w:pPr>
            <w:r w:rsidRPr="000A0243">
              <w:rPr>
                <w:color w:val="000000"/>
                <w:sz w:val="16"/>
                <w:szCs w:val="16"/>
              </w:rPr>
              <w:t>03.4.00.00000</w:t>
            </w:r>
          </w:p>
        </w:tc>
        <w:tc>
          <w:tcPr>
            <w:tcW w:w="567" w:type="dxa"/>
            <w:tcBorders>
              <w:top w:val="nil"/>
              <w:left w:val="nil"/>
              <w:bottom w:val="single" w:sz="4" w:space="0" w:color="auto"/>
              <w:right w:val="single" w:sz="4" w:space="0" w:color="auto"/>
            </w:tcBorders>
            <w:noWrap/>
            <w:vAlign w:val="center"/>
            <w:hideMark/>
          </w:tcPr>
          <w:p w14:paraId="23E7E9D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303B062" w14:textId="77777777" w:rsidR="000A0243" w:rsidRPr="000A0243" w:rsidRDefault="000A0243" w:rsidP="000A0243">
            <w:pPr>
              <w:jc w:val="right"/>
              <w:rPr>
                <w:color w:val="000000"/>
                <w:sz w:val="16"/>
                <w:szCs w:val="16"/>
              </w:rPr>
            </w:pPr>
            <w:r w:rsidRPr="000A0243">
              <w:rPr>
                <w:color w:val="000000"/>
                <w:sz w:val="16"/>
                <w:szCs w:val="16"/>
              </w:rPr>
              <w:t>2 555,7</w:t>
            </w:r>
          </w:p>
        </w:tc>
        <w:tc>
          <w:tcPr>
            <w:tcW w:w="992" w:type="dxa"/>
            <w:tcBorders>
              <w:top w:val="nil"/>
              <w:left w:val="nil"/>
              <w:bottom w:val="single" w:sz="4" w:space="0" w:color="auto"/>
              <w:right w:val="single" w:sz="4" w:space="0" w:color="auto"/>
            </w:tcBorders>
            <w:noWrap/>
            <w:vAlign w:val="center"/>
            <w:hideMark/>
          </w:tcPr>
          <w:p w14:paraId="0F926510" w14:textId="77777777" w:rsidR="000A0243" w:rsidRPr="000A0243" w:rsidRDefault="000A0243" w:rsidP="000A0243">
            <w:pPr>
              <w:jc w:val="right"/>
              <w:rPr>
                <w:color w:val="000000"/>
                <w:sz w:val="16"/>
                <w:szCs w:val="16"/>
              </w:rPr>
            </w:pPr>
            <w:r w:rsidRPr="000A0243">
              <w:rPr>
                <w:color w:val="000000"/>
                <w:sz w:val="16"/>
                <w:szCs w:val="16"/>
              </w:rPr>
              <w:t>2 555,7</w:t>
            </w:r>
          </w:p>
        </w:tc>
        <w:tc>
          <w:tcPr>
            <w:tcW w:w="993" w:type="dxa"/>
            <w:tcBorders>
              <w:top w:val="nil"/>
              <w:left w:val="nil"/>
              <w:bottom w:val="single" w:sz="4" w:space="0" w:color="auto"/>
              <w:right w:val="single" w:sz="4" w:space="0" w:color="auto"/>
            </w:tcBorders>
            <w:noWrap/>
            <w:vAlign w:val="center"/>
            <w:hideMark/>
          </w:tcPr>
          <w:p w14:paraId="7E3BD8E5" w14:textId="77777777" w:rsidR="000A0243" w:rsidRPr="000A0243" w:rsidRDefault="000A0243" w:rsidP="000A0243">
            <w:pPr>
              <w:jc w:val="right"/>
              <w:rPr>
                <w:color w:val="000000"/>
                <w:sz w:val="16"/>
                <w:szCs w:val="16"/>
              </w:rPr>
            </w:pPr>
            <w:r w:rsidRPr="000A0243">
              <w:rPr>
                <w:color w:val="000000"/>
                <w:sz w:val="16"/>
                <w:szCs w:val="16"/>
              </w:rPr>
              <w:t>2 555,7</w:t>
            </w:r>
          </w:p>
        </w:tc>
      </w:tr>
      <w:tr w:rsidR="000A0243" w:rsidRPr="000A0243" w14:paraId="338BA296"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983F675" w14:textId="4C4F3908"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"Оказание мер социальной поддержки детям -сиротам,детям,оставшимся без попечения родителей,лицам из числа указанной категории детей,а также гражданам,желающим взять детей на воспитание в семью"</w:t>
            </w:r>
          </w:p>
        </w:tc>
        <w:tc>
          <w:tcPr>
            <w:tcW w:w="425" w:type="dxa"/>
            <w:tcBorders>
              <w:top w:val="nil"/>
              <w:left w:val="nil"/>
              <w:bottom w:val="single" w:sz="4" w:space="0" w:color="auto"/>
              <w:right w:val="single" w:sz="4" w:space="0" w:color="auto"/>
            </w:tcBorders>
            <w:noWrap/>
            <w:vAlign w:val="center"/>
            <w:hideMark/>
          </w:tcPr>
          <w:p w14:paraId="1692B1F6"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4C1DA79"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6BE71EF5" w14:textId="77777777" w:rsidR="000A0243" w:rsidRPr="000A0243" w:rsidRDefault="000A0243" w:rsidP="000A0243">
            <w:pPr>
              <w:jc w:val="left"/>
              <w:rPr>
                <w:color w:val="000000"/>
                <w:sz w:val="16"/>
                <w:szCs w:val="16"/>
              </w:rPr>
            </w:pPr>
            <w:r w:rsidRPr="000A0243">
              <w:rPr>
                <w:color w:val="000000"/>
                <w:sz w:val="16"/>
                <w:szCs w:val="16"/>
              </w:rPr>
              <w:t>03.4.02.00000</w:t>
            </w:r>
          </w:p>
        </w:tc>
        <w:tc>
          <w:tcPr>
            <w:tcW w:w="567" w:type="dxa"/>
            <w:tcBorders>
              <w:top w:val="nil"/>
              <w:left w:val="nil"/>
              <w:bottom w:val="single" w:sz="4" w:space="0" w:color="auto"/>
              <w:right w:val="single" w:sz="4" w:space="0" w:color="auto"/>
            </w:tcBorders>
            <w:noWrap/>
            <w:vAlign w:val="center"/>
            <w:hideMark/>
          </w:tcPr>
          <w:p w14:paraId="1C9B966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7E537B2" w14:textId="77777777" w:rsidR="000A0243" w:rsidRPr="000A0243" w:rsidRDefault="000A0243" w:rsidP="000A0243">
            <w:pPr>
              <w:jc w:val="right"/>
              <w:rPr>
                <w:color w:val="000000"/>
                <w:sz w:val="16"/>
                <w:szCs w:val="16"/>
              </w:rPr>
            </w:pPr>
            <w:r w:rsidRPr="000A0243">
              <w:rPr>
                <w:color w:val="000000"/>
                <w:sz w:val="16"/>
                <w:szCs w:val="16"/>
              </w:rPr>
              <w:t>2 555,7</w:t>
            </w:r>
          </w:p>
        </w:tc>
        <w:tc>
          <w:tcPr>
            <w:tcW w:w="992" w:type="dxa"/>
            <w:tcBorders>
              <w:top w:val="nil"/>
              <w:left w:val="nil"/>
              <w:bottom w:val="single" w:sz="4" w:space="0" w:color="auto"/>
              <w:right w:val="single" w:sz="4" w:space="0" w:color="auto"/>
            </w:tcBorders>
            <w:noWrap/>
            <w:vAlign w:val="center"/>
            <w:hideMark/>
          </w:tcPr>
          <w:p w14:paraId="4F967870" w14:textId="77777777" w:rsidR="000A0243" w:rsidRPr="000A0243" w:rsidRDefault="000A0243" w:rsidP="000A0243">
            <w:pPr>
              <w:jc w:val="right"/>
              <w:rPr>
                <w:color w:val="000000"/>
                <w:sz w:val="16"/>
                <w:szCs w:val="16"/>
              </w:rPr>
            </w:pPr>
            <w:r w:rsidRPr="000A0243">
              <w:rPr>
                <w:color w:val="000000"/>
                <w:sz w:val="16"/>
                <w:szCs w:val="16"/>
              </w:rPr>
              <w:t>2 555,7</w:t>
            </w:r>
          </w:p>
        </w:tc>
        <w:tc>
          <w:tcPr>
            <w:tcW w:w="993" w:type="dxa"/>
            <w:tcBorders>
              <w:top w:val="nil"/>
              <w:left w:val="nil"/>
              <w:bottom w:val="single" w:sz="4" w:space="0" w:color="auto"/>
              <w:right w:val="single" w:sz="4" w:space="0" w:color="auto"/>
            </w:tcBorders>
            <w:noWrap/>
            <w:vAlign w:val="center"/>
            <w:hideMark/>
          </w:tcPr>
          <w:p w14:paraId="5A97332F" w14:textId="77777777" w:rsidR="000A0243" w:rsidRPr="000A0243" w:rsidRDefault="000A0243" w:rsidP="000A0243">
            <w:pPr>
              <w:jc w:val="right"/>
              <w:rPr>
                <w:color w:val="000000"/>
                <w:sz w:val="16"/>
                <w:szCs w:val="16"/>
              </w:rPr>
            </w:pPr>
            <w:r w:rsidRPr="000A0243">
              <w:rPr>
                <w:color w:val="000000"/>
                <w:sz w:val="16"/>
                <w:szCs w:val="16"/>
              </w:rPr>
              <w:t>2 555,7</w:t>
            </w:r>
          </w:p>
        </w:tc>
      </w:tr>
      <w:tr w:rsidR="000A0243" w:rsidRPr="000A0243" w14:paraId="168DFD6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EE92472" w14:textId="77777777" w:rsidR="000A0243" w:rsidRPr="000A0243" w:rsidRDefault="000A0243" w:rsidP="00C353B0">
            <w:pPr>
              <w:rPr>
                <w:color w:val="000000"/>
                <w:sz w:val="16"/>
                <w:szCs w:val="16"/>
              </w:rPr>
            </w:pPr>
            <w:r w:rsidRPr="000A0243">
              <w:rPr>
                <w:color w:val="000000"/>
                <w:sz w:val="16"/>
                <w:szCs w:val="16"/>
              </w:rPr>
              <w:t>Подготовка граждан, желающих принять на воспитание в свою семью ребенка, оставшегося без попечения родителей</w:t>
            </w:r>
          </w:p>
        </w:tc>
        <w:tc>
          <w:tcPr>
            <w:tcW w:w="425" w:type="dxa"/>
            <w:tcBorders>
              <w:top w:val="nil"/>
              <w:left w:val="nil"/>
              <w:bottom w:val="single" w:sz="4" w:space="0" w:color="auto"/>
              <w:right w:val="single" w:sz="4" w:space="0" w:color="auto"/>
            </w:tcBorders>
            <w:noWrap/>
            <w:vAlign w:val="center"/>
            <w:hideMark/>
          </w:tcPr>
          <w:p w14:paraId="2127D5A0"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03B150C"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45A3307F" w14:textId="77777777" w:rsidR="000A0243" w:rsidRPr="000A0243" w:rsidRDefault="000A0243" w:rsidP="000A0243">
            <w:pPr>
              <w:jc w:val="left"/>
              <w:rPr>
                <w:color w:val="000000"/>
                <w:sz w:val="16"/>
                <w:szCs w:val="16"/>
              </w:rPr>
            </w:pPr>
            <w:r w:rsidRPr="000A0243">
              <w:rPr>
                <w:color w:val="000000"/>
                <w:sz w:val="16"/>
                <w:szCs w:val="16"/>
              </w:rPr>
              <w:t>03.4.02.71450</w:t>
            </w:r>
          </w:p>
        </w:tc>
        <w:tc>
          <w:tcPr>
            <w:tcW w:w="567" w:type="dxa"/>
            <w:tcBorders>
              <w:top w:val="nil"/>
              <w:left w:val="nil"/>
              <w:bottom w:val="single" w:sz="4" w:space="0" w:color="auto"/>
              <w:right w:val="single" w:sz="4" w:space="0" w:color="auto"/>
            </w:tcBorders>
            <w:noWrap/>
            <w:vAlign w:val="center"/>
            <w:hideMark/>
          </w:tcPr>
          <w:p w14:paraId="2088486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74DC60C" w14:textId="77777777" w:rsidR="000A0243" w:rsidRPr="000A0243" w:rsidRDefault="000A0243" w:rsidP="000A0243">
            <w:pPr>
              <w:jc w:val="right"/>
              <w:rPr>
                <w:color w:val="000000"/>
                <w:sz w:val="16"/>
                <w:szCs w:val="16"/>
              </w:rPr>
            </w:pPr>
            <w:r w:rsidRPr="000A0243">
              <w:rPr>
                <w:color w:val="000000"/>
                <w:sz w:val="16"/>
                <w:szCs w:val="16"/>
              </w:rPr>
              <w:t>2 555,7</w:t>
            </w:r>
          </w:p>
        </w:tc>
        <w:tc>
          <w:tcPr>
            <w:tcW w:w="992" w:type="dxa"/>
            <w:tcBorders>
              <w:top w:val="nil"/>
              <w:left w:val="nil"/>
              <w:bottom w:val="single" w:sz="4" w:space="0" w:color="auto"/>
              <w:right w:val="single" w:sz="4" w:space="0" w:color="auto"/>
            </w:tcBorders>
            <w:noWrap/>
            <w:vAlign w:val="center"/>
            <w:hideMark/>
          </w:tcPr>
          <w:p w14:paraId="6DB38A28" w14:textId="77777777" w:rsidR="000A0243" w:rsidRPr="000A0243" w:rsidRDefault="000A0243" w:rsidP="000A0243">
            <w:pPr>
              <w:jc w:val="right"/>
              <w:rPr>
                <w:color w:val="000000"/>
                <w:sz w:val="16"/>
                <w:szCs w:val="16"/>
              </w:rPr>
            </w:pPr>
            <w:r w:rsidRPr="000A0243">
              <w:rPr>
                <w:color w:val="000000"/>
                <w:sz w:val="16"/>
                <w:szCs w:val="16"/>
              </w:rPr>
              <w:t>2 555,7</w:t>
            </w:r>
          </w:p>
        </w:tc>
        <w:tc>
          <w:tcPr>
            <w:tcW w:w="993" w:type="dxa"/>
            <w:tcBorders>
              <w:top w:val="nil"/>
              <w:left w:val="nil"/>
              <w:bottom w:val="single" w:sz="4" w:space="0" w:color="auto"/>
              <w:right w:val="single" w:sz="4" w:space="0" w:color="auto"/>
            </w:tcBorders>
            <w:noWrap/>
            <w:vAlign w:val="center"/>
            <w:hideMark/>
          </w:tcPr>
          <w:p w14:paraId="1BC80B88" w14:textId="77777777" w:rsidR="000A0243" w:rsidRPr="000A0243" w:rsidRDefault="000A0243" w:rsidP="000A0243">
            <w:pPr>
              <w:jc w:val="right"/>
              <w:rPr>
                <w:color w:val="000000"/>
                <w:sz w:val="16"/>
                <w:szCs w:val="16"/>
              </w:rPr>
            </w:pPr>
            <w:r w:rsidRPr="000A0243">
              <w:rPr>
                <w:color w:val="000000"/>
                <w:sz w:val="16"/>
                <w:szCs w:val="16"/>
              </w:rPr>
              <w:t>2 555,7</w:t>
            </w:r>
          </w:p>
        </w:tc>
      </w:tr>
      <w:tr w:rsidR="000A0243" w:rsidRPr="000A0243" w14:paraId="30738C17" w14:textId="77777777" w:rsidTr="008572A2">
        <w:trPr>
          <w:trHeight w:val="475"/>
        </w:trPr>
        <w:tc>
          <w:tcPr>
            <w:tcW w:w="3536" w:type="dxa"/>
            <w:tcBorders>
              <w:top w:val="nil"/>
              <w:left w:val="single" w:sz="4" w:space="0" w:color="auto"/>
              <w:bottom w:val="single" w:sz="4" w:space="0" w:color="auto"/>
              <w:right w:val="single" w:sz="4" w:space="0" w:color="auto"/>
            </w:tcBorders>
            <w:vAlign w:val="center"/>
            <w:hideMark/>
          </w:tcPr>
          <w:p w14:paraId="604015E3" w14:textId="77777777" w:rsidR="000A0243" w:rsidRPr="000A0243" w:rsidRDefault="000A0243" w:rsidP="00C353B0">
            <w:pPr>
              <w:rPr>
                <w:color w:val="000000"/>
                <w:sz w:val="16"/>
                <w:szCs w:val="16"/>
              </w:rPr>
            </w:pPr>
            <w:r w:rsidRPr="000A0243">
              <w:rPr>
                <w:color w:val="000000"/>
                <w:sz w:val="16"/>
                <w:szCs w:val="16"/>
              </w:rPr>
              <w:t>Подготовка граждан, желающих принять на воспитание в свою семью ребенка, оставшегося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159496C2"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0685C88"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3EB28EE5" w14:textId="77777777" w:rsidR="000A0243" w:rsidRPr="000A0243" w:rsidRDefault="000A0243" w:rsidP="000A0243">
            <w:pPr>
              <w:jc w:val="left"/>
              <w:rPr>
                <w:color w:val="000000"/>
                <w:sz w:val="16"/>
                <w:szCs w:val="16"/>
              </w:rPr>
            </w:pPr>
            <w:r w:rsidRPr="000A0243">
              <w:rPr>
                <w:color w:val="000000"/>
                <w:sz w:val="16"/>
                <w:szCs w:val="16"/>
              </w:rPr>
              <w:t>03.4.02.71450</w:t>
            </w:r>
          </w:p>
        </w:tc>
        <w:tc>
          <w:tcPr>
            <w:tcW w:w="567" w:type="dxa"/>
            <w:tcBorders>
              <w:top w:val="nil"/>
              <w:left w:val="nil"/>
              <w:bottom w:val="single" w:sz="4" w:space="0" w:color="auto"/>
              <w:right w:val="single" w:sz="4" w:space="0" w:color="auto"/>
            </w:tcBorders>
            <w:noWrap/>
            <w:vAlign w:val="center"/>
            <w:hideMark/>
          </w:tcPr>
          <w:p w14:paraId="6320B797"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79300042" w14:textId="77777777" w:rsidR="000A0243" w:rsidRPr="000A0243" w:rsidRDefault="000A0243" w:rsidP="000A0243">
            <w:pPr>
              <w:jc w:val="right"/>
              <w:rPr>
                <w:color w:val="000000"/>
                <w:sz w:val="16"/>
                <w:szCs w:val="16"/>
              </w:rPr>
            </w:pPr>
            <w:r w:rsidRPr="000A0243">
              <w:rPr>
                <w:color w:val="000000"/>
                <w:sz w:val="16"/>
                <w:szCs w:val="16"/>
              </w:rPr>
              <w:t>716,1</w:t>
            </w:r>
          </w:p>
        </w:tc>
        <w:tc>
          <w:tcPr>
            <w:tcW w:w="992" w:type="dxa"/>
            <w:tcBorders>
              <w:top w:val="nil"/>
              <w:left w:val="nil"/>
              <w:bottom w:val="single" w:sz="4" w:space="0" w:color="auto"/>
              <w:right w:val="single" w:sz="4" w:space="0" w:color="auto"/>
            </w:tcBorders>
            <w:noWrap/>
            <w:vAlign w:val="center"/>
            <w:hideMark/>
          </w:tcPr>
          <w:p w14:paraId="4186CD1A" w14:textId="77777777" w:rsidR="000A0243" w:rsidRPr="000A0243" w:rsidRDefault="000A0243" w:rsidP="000A0243">
            <w:pPr>
              <w:jc w:val="right"/>
              <w:rPr>
                <w:color w:val="000000"/>
                <w:sz w:val="16"/>
                <w:szCs w:val="16"/>
              </w:rPr>
            </w:pPr>
            <w:r w:rsidRPr="000A0243">
              <w:rPr>
                <w:color w:val="000000"/>
                <w:sz w:val="16"/>
                <w:szCs w:val="16"/>
              </w:rPr>
              <w:t>716,1</w:t>
            </w:r>
          </w:p>
        </w:tc>
        <w:tc>
          <w:tcPr>
            <w:tcW w:w="993" w:type="dxa"/>
            <w:tcBorders>
              <w:top w:val="nil"/>
              <w:left w:val="nil"/>
              <w:bottom w:val="single" w:sz="4" w:space="0" w:color="auto"/>
              <w:right w:val="single" w:sz="4" w:space="0" w:color="auto"/>
            </w:tcBorders>
            <w:noWrap/>
            <w:vAlign w:val="center"/>
            <w:hideMark/>
          </w:tcPr>
          <w:p w14:paraId="6B77324A" w14:textId="77777777" w:rsidR="000A0243" w:rsidRPr="000A0243" w:rsidRDefault="000A0243" w:rsidP="000A0243">
            <w:pPr>
              <w:jc w:val="right"/>
              <w:rPr>
                <w:color w:val="000000"/>
                <w:sz w:val="16"/>
                <w:szCs w:val="16"/>
              </w:rPr>
            </w:pPr>
            <w:r w:rsidRPr="000A0243">
              <w:rPr>
                <w:color w:val="000000"/>
                <w:sz w:val="16"/>
                <w:szCs w:val="16"/>
              </w:rPr>
              <w:t>716,1</w:t>
            </w:r>
          </w:p>
        </w:tc>
      </w:tr>
      <w:tr w:rsidR="000A0243" w:rsidRPr="000A0243" w14:paraId="1D6DE9A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BD20C8B" w14:textId="77777777" w:rsidR="000A0243" w:rsidRPr="000A0243" w:rsidRDefault="000A0243" w:rsidP="00C353B0">
            <w:pPr>
              <w:rPr>
                <w:color w:val="000000"/>
                <w:sz w:val="16"/>
                <w:szCs w:val="16"/>
              </w:rPr>
            </w:pPr>
            <w:r w:rsidRPr="000A0243">
              <w:rPr>
                <w:color w:val="000000"/>
                <w:sz w:val="16"/>
                <w:szCs w:val="16"/>
              </w:rPr>
              <w:t>Подготовка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2438278F"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952647B"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08E579C2" w14:textId="77777777" w:rsidR="000A0243" w:rsidRPr="000A0243" w:rsidRDefault="000A0243" w:rsidP="000A0243">
            <w:pPr>
              <w:jc w:val="left"/>
              <w:rPr>
                <w:color w:val="000000"/>
                <w:sz w:val="16"/>
                <w:szCs w:val="16"/>
              </w:rPr>
            </w:pPr>
            <w:r w:rsidRPr="000A0243">
              <w:rPr>
                <w:color w:val="000000"/>
                <w:sz w:val="16"/>
                <w:szCs w:val="16"/>
              </w:rPr>
              <w:t>03.4.02.71450</w:t>
            </w:r>
          </w:p>
        </w:tc>
        <w:tc>
          <w:tcPr>
            <w:tcW w:w="567" w:type="dxa"/>
            <w:tcBorders>
              <w:top w:val="nil"/>
              <w:left w:val="nil"/>
              <w:bottom w:val="single" w:sz="4" w:space="0" w:color="auto"/>
              <w:right w:val="single" w:sz="4" w:space="0" w:color="auto"/>
            </w:tcBorders>
            <w:noWrap/>
            <w:vAlign w:val="center"/>
            <w:hideMark/>
          </w:tcPr>
          <w:p w14:paraId="667CCE5B"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5D0572D1" w14:textId="77777777" w:rsidR="000A0243" w:rsidRPr="000A0243" w:rsidRDefault="000A0243" w:rsidP="000A0243">
            <w:pPr>
              <w:jc w:val="right"/>
              <w:rPr>
                <w:color w:val="000000"/>
                <w:sz w:val="16"/>
                <w:szCs w:val="16"/>
              </w:rPr>
            </w:pPr>
            <w:r w:rsidRPr="000A0243">
              <w:rPr>
                <w:color w:val="000000"/>
                <w:sz w:val="16"/>
                <w:szCs w:val="16"/>
              </w:rPr>
              <w:t>1 839,6</w:t>
            </w:r>
          </w:p>
        </w:tc>
        <w:tc>
          <w:tcPr>
            <w:tcW w:w="992" w:type="dxa"/>
            <w:tcBorders>
              <w:top w:val="nil"/>
              <w:left w:val="nil"/>
              <w:bottom w:val="single" w:sz="4" w:space="0" w:color="auto"/>
              <w:right w:val="single" w:sz="4" w:space="0" w:color="auto"/>
            </w:tcBorders>
            <w:noWrap/>
            <w:vAlign w:val="center"/>
            <w:hideMark/>
          </w:tcPr>
          <w:p w14:paraId="35129C22" w14:textId="77777777" w:rsidR="000A0243" w:rsidRPr="000A0243" w:rsidRDefault="000A0243" w:rsidP="000A0243">
            <w:pPr>
              <w:jc w:val="right"/>
              <w:rPr>
                <w:color w:val="000000"/>
                <w:sz w:val="16"/>
                <w:szCs w:val="16"/>
              </w:rPr>
            </w:pPr>
            <w:r w:rsidRPr="000A0243">
              <w:rPr>
                <w:color w:val="000000"/>
                <w:sz w:val="16"/>
                <w:szCs w:val="16"/>
              </w:rPr>
              <w:t>1 839,6</w:t>
            </w:r>
          </w:p>
        </w:tc>
        <w:tc>
          <w:tcPr>
            <w:tcW w:w="993" w:type="dxa"/>
            <w:tcBorders>
              <w:top w:val="nil"/>
              <w:left w:val="nil"/>
              <w:bottom w:val="single" w:sz="4" w:space="0" w:color="auto"/>
              <w:right w:val="single" w:sz="4" w:space="0" w:color="auto"/>
            </w:tcBorders>
            <w:noWrap/>
            <w:vAlign w:val="center"/>
            <w:hideMark/>
          </w:tcPr>
          <w:p w14:paraId="25FCA6E2" w14:textId="77777777" w:rsidR="000A0243" w:rsidRPr="000A0243" w:rsidRDefault="000A0243" w:rsidP="000A0243">
            <w:pPr>
              <w:jc w:val="right"/>
              <w:rPr>
                <w:color w:val="000000"/>
                <w:sz w:val="16"/>
                <w:szCs w:val="16"/>
              </w:rPr>
            </w:pPr>
            <w:r w:rsidRPr="000A0243">
              <w:rPr>
                <w:color w:val="000000"/>
                <w:sz w:val="16"/>
                <w:szCs w:val="16"/>
              </w:rPr>
              <w:t>1 839,6</w:t>
            </w:r>
          </w:p>
        </w:tc>
      </w:tr>
      <w:tr w:rsidR="000A0243" w:rsidRPr="000A0243" w14:paraId="77E4E5F3"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CA9F215" w14:textId="169DFA9F" w:rsidR="000A0243" w:rsidRPr="000A0243" w:rsidRDefault="000A0243" w:rsidP="00C353B0">
            <w:pPr>
              <w:rPr>
                <w:color w:val="000000"/>
                <w:sz w:val="16"/>
                <w:szCs w:val="16"/>
              </w:rPr>
            </w:pPr>
            <w:r w:rsidRPr="000A0243">
              <w:rPr>
                <w:color w:val="000000"/>
                <w:sz w:val="16"/>
                <w:szCs w:val="16"/>
              </w:rPr>
              <w:t>Муниципальная программа</w:t>
            </w:r>
            <w:r w:rsidR="008572A2">
              <w:rPr>
                <w:color w:val="000000"/>
                <w:sz w:val="16"/>
                <w:szCs w:val="16"/>
              </w:rPr>
              <w:t xml:space="preserve"> </w:t>
            </w:r>
            <w:r w:rsidRPr="000A0243">
              <w:rPr>
                <w:color w:val="000000"/>
                <w:sz w:val="16"/>
                <w:szCs w:val="16"/>
              </w:rPr>
              <w:t>"Устойчивое общественное развитие в Тихвинском районе"</w:t>
            </w:r>
          </w:p>
        </w:tc>
        <w:tc>
          <w:tcPr>
            <w:tcW w:w="425" w:type="dxa"/>
            <w:tcBorders>
              <w:top w:val="nil"/>
              <w:left w:val="nil"/>
              <w:bottom w:val="single" w:sz="4" w:space="0" w:color="auto"/>
              <w:right w:val="single" w:sz="4" w:space="0" w:color="auto"/>
            </w:tcBorders>
            <w:noWrap/>
            <w:vAlign w:val="center"/>
            <w:hideMark/>
          </w:tcPr>
          <w:p w14:paraId="3EB8C281"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10AB584"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22E25CF3" w14:textId="77777777" w:rsidR="000A0243" w:rsidRPr="000A0243" w:rsidRDefault="000A0243" w:rsidP="000A0243">
            <w:pPr>
              <w:jc w:val="left"/>
              <w:rPr>
                <w:color w:val="000000"/>
                <w:sz w:val="16"/>
                <w:szCs w:val="16"/>
              </w:rPr>
            </w:pPr>
            <w:r w:rsidRPr="000A0243">
              <w:rPr>
                <w:color w:val="000000"/>
                <w:sz w:val="16"/>
                <w:szCs w:val="16"/>
              </w:rPr>
              <w:t>18.0.00.00000</w:t>
            </w:r>
          </w:p>
        </w:tc>
        <w:tc>
          <w:tcPr>
            <w:tcW w:w="567" w:type="dxa"/>
            <w:tcBorders>
              <w:top w:val="nil"/>
              <w:left w:val="nil"/>
              <w:bottom w:val="single" w:sz="4" w:space="0" w:color="auto"/>
              <w:right w:val="single" w:sz="4" w:space="0" w:color="auto"/>
            </w:tcBorders>
            <w:noWrap/>
            <w:vAlign w:val="center"/>
            <w:hideMark/>
          </w:tcPr>
          <w:p w14:paraId="6114A18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F84B9C9" w14:textId="77777777" w:rsidR="000A0243" w:rsidRPr="000A0243" w:rsidRDefault="000A0243" w:rsidP="000A0243">
            <w:pPr>
              <w:jc w:val="right"/>
              <w:rPr>
                <w:color w:val="000000"/>
                <w:sz w:val="16"/>
                <w:szCs w:val="16"/>
              </w:rPr>
            </w:pPr>
            <w:r w:rsidRPr="000A0243">
              <w:rPr>
                <w:color w:val="000000"/>
                <w:sz w:val="16"/>
                <w:szCs w:val="16"/>
              </w:rPr>
              <w:t>770,6</w:t>
            </w:r>
          </w:p>
        </w:tc>
        <w:tc>
          <w:tcPr>
            <w:tcW w:w="992" w:type="dxa"/>
            <w:tcBorders>
              <w:top w:val="nil"/>
              <w:left w:val="nil"/>
              <w:bottom w:val="single" w:sz="4" w:space="0" w:color="auto"/>
              <w:right w:val="single" w:sz="4" w:space="0" w:color="auto"/>
            </w:tcBorders>
            <w:noWrap/>
            <w:vAlign w:val="center"/>
            <w:hideMark/>
          </w:tcPr>
          <w:p w14:paraId="51D851C0" w14:textId="77777777" w:rsidR="000A0243" w:rsidRPr="000A0243" w:rsidRDefault="000A0243" w:rsidP="000A0243">
            <w:pPr>
              <w:jc w:val="right"/>
              <w:rPr>
                <w:color w:val="000000"/>
                <w:sz w:val="16"/>
                <w:szCs w:val="16"/>
              </w:rPr>
            </w:pPr>
            <w:r w:rsidRPr="000A0243">
              <w:rPr>
                <w:color w:val="000000"/>
                <w:sz w:val="16"/>
                <w:szCs w:val="16"/>
              </w:rPr>
              <w:t>770,6</w:t>
            </w:r>
          </w:p>
        </w:tc>
        <w:tc>
          <w:tcPr>
            <w:tcW w:w="993" w:type="dxa"/>
            <w:tcBorders>
              <w:top w:val="nil"/>
              <w:left w:val="nil"/>
              <w:bottom w:val="single" w:sz="4" w:space="0" w:color="auto"/>
              <w:right w:val="single" w:sz="4" w:space="0" w:color="auto"/>
            </w:tcBorders>
            <w:noWrap/>
            <w:vAlign w:val="center"/>
            <w:hideMark/>
          </w:tcPr>
          <w:p w14:paraId="72C504CB" w14:textId="77777777" w:rsidR="000A0243" w:rsidRPr="000A0243" w:rsidRDefault="000A0243" w:rsidP="000A0243">
            <w:pPr>
              <w:jc w:val="right"/>
              <w:rPr>
                <w:color w:val="000000"/>
                <w:sz w:val="16"/>
                <w:szCs w:val="16"/>
              </w:rPr>
            </w:pPr>
            <w:r w:rsidRPr="000A0243">
              <w:rPr>
                <w:color w:val="000000"/>
                <w:sz w:val="16"/>
                <w:szCs w:val="16"/>
              </w:rPr>
              <w:t>770,6</w:t>
            </w:r>
          </w:p>
        </w:tc>
      </w:tr>
      <w:tr w:rsidR="000A0243" w:rsidRPr="000A0243" w14:paraId="72BB7243" w14:textId="77777777" w:rsidTr="000A0243">
        <w:trPr>
          <w:trHeight w:val="315"/>
        </w:trPr>
        <w:tc>
          <w:tcPr>
            <w:tcW w:w="3536" w:type="dxa"/>
            <w:tcBorders>
              <w:top w:val="nil"/>
              <w:left w:val="single" w:sz="4" w:space="0" w:color="auto"/>
              <w:bottom w:val="single" w:sz="4" w:space="0" w:color="auto"/>
              <w:right w:val="single" w:sz="4" w:space="0" w:color="auto"/>
            </w:tcBorders>
            <w:vAlign w:val="center"/>
            <w:hideMark/>
          </w:tcPr>
          <w:p w14:paraId="23569D35"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4CD9AC88"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5BCB2AC"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431F6573" w14:textId="77777777" w:rsidR="000A0243" w:rsidRPr="000A0243" w:rsidRDefault="000A0243" w:rsidP="000A0243">
            <w:pPr>
              <w:jc w:val="left"/>
              <w:rPr>
                <w:color w:val="000000"/>
                <w:sz w:val="16"/>
                <w:szCs w:val="16"/>
              </w:rPr>
            </w:pPr>
            <w:r w:rsidRPr="000A0243">
              <w:rPr>
                <w:color w:val="000000"/>
                <w:sz w:val="16"/>
                <w:szCs w:val="16"/>
              </w:rPr>
              <w:t>18.4.00.00000</w:t>
            </w:r>
          </w:p>
        </w:tc>
        <w:tc>
          <w:tcPr>
            <w:tcW w:w="567" w:type="dxa"/>
            <w:tcBorders>
              <w:top w:val="nil"/>
              <w:left w:val="nil"/>
              <w:bottom w:val="single" w:sz="4" w:space="0" w:color="auto"/>
              <w:right w:val="single" w:sz="4" w:space="0" w:color="auto"/>
            </w:tcBorders>
            <w:noWrap/>
            <w:vAlign w:val="center"/>
            <w:hideMark/>
          </w:tcPr>
          <w:p w14:paraId="2683B50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5C3EB77" w14:textId="77777777" w:rsidR="000A0243" w:rsidRPr="000A0243" w:rsidRDefault="000A0243" w:rsidP="000A0243">
            <w:pPr>
              <w:jc w:val="right"/>
              <w:rPr>
                <w:color w:val="000000"/>
                <w:sz w:val="16"/>
                <w:szCs w:val="16"/>
              </w:rPr>
            </w:pPr>
            <w:r w:rsidRPr="000A0243">
              <w:rPr>
                <w:color w:val="000000"/>
                <w:sz w:val="16"/>
                <w:szCs w:val="16"/>
              </w:rPr>
              <w:t>770,6</w:t>
            </w:r>
          </w:p>
        </w:tc>
        <w:tc>
          <w:tcPr>
            <w:tcW w:w="992" w:type="dxa"/>
            <w:tcBorders>
              <w:top w:val="nil"/>
              <w:left w:val="nil"/>
              <w:bottom w:val="single" w:sz="4" w:space="0" w:color="auto"/>
              <w:right w:val="single" w:sz="4" w:space="0" w:color="auto"/>
            </w:tcBorders>
            <w:noWrap/>
            <w:vAlign w:val="center"/>
            <w:hideMark/>
          </w:tcPr>
          <w:p w14:paraId="682CF09F" w14:textId="77777777" w:rsidR="000A0243" w:rsidRPr="000A0243" w:rsidRDefault="000A0243" w:rsidP="000A0243">
            <w:pPr>
              <w:jc w:val="right"/>
              <w:rPr>
                <w:color w:val="000000"/>
                <w:sz w:val="16"/>
                <w:szCs w:val="16"/>
              </w:rPr>
            </w:pPr>
            <w:r w:rsidRPr="000A0243">
              <w:rPr>
                <w:color w:val="000000"/>
                <w:sz w:val="16"/>
                <w:szCs w:val="16"/>
              </w:rPr>
              <w:t>770,6</w:t>
            </w:r>
          </w:p>
        </w:tc>
        <w:tc>
          <w:tcPr>
            <w:tcW w:w="993" w:type="dxa"/>
            <w:tcBorders>
              <w:top w:val="nil"/>
              <w:left w:val="nil"/>
              <w:bottom w:val="single" w:sz="4" w:space="0" w:color="auto"/>
              <w:right w:val="single" w:sz="4" w:space="0" w:color="auto"/>
            </w:tcBorders>
            <w:noWrap/>
            <w:vAlign w:val="center"/>
            <w:hideMark/>
          </w:tcPr>
          <w:p w14:paraId="1F17ED0A" w14:textId="77777777" w:rsidR="000A0243" w:rsidRPr="000A0243" w:rsidRDefault="000A0243" w:rsidP="000A0243">
            <w:pPr>
              <w:jc w:val="right"/>
              <w:rPr>
                <w:color w:val="000000"/>
                <w:sz w:val="16"/>
                <w:szCs w:val="16"/>
              </w:rPr>
            </w:pPr>
            <w:r w:rsidRPr="000A0243">
              <w:rPr>
                <w:color w:val="000000"/>
                <w:sz w:val="16"/>
                <w:szCs w:val="16"/>
              </w:rPr>
              <w:t>770,6</w:t>
            </w:r>
          </w:p>
        </w:tc>
      </w:tr>
      <w:tr w:rsidR="000A0243" w:rsidRPr="000A0243" w14:paraId="6F3C73FB"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C1B6975" w14:textId="719D16D0"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"Создание условий для развития и эффективной деятельности социально- ориентированных некоммерческих организаций"</w:t>
            </w:r>
          </w:p>
        </w:tc>
        <w:tc>
          <w:tcPr>
            <w:tcW w:w="425" w:type="dxa"/>
            <w:tcBorders>
              <w:top w:val="nil"/>
              <w:left w:val="nil"/>
              <w:bottom w:val="single" w:sz="4" w:space="0" w:color="auto"/>
              <w:right w:val="single" w:sz="4" w:space="0" w:color="auto"/>
            </w:tcBorders>
            <w:noWrap/>
            <w:vAlign w:val="center"/>
            <w:hideMark/>
          </w:tcPr>
          <w:p w14:paraId="62A95D62"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6705511"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6E7C2632" w14:textId="77777777" w:rsidR="000A0243" w:rsidRPr="000A0243" w:rsidRDefault="000A0243" w:rsidP="000A0243">
            <w:pPr>
              <w:jc w:val="left"/>
              <w:rPr>
                <w:color w:val="000000"/>
                <w:sz w:val="16"/>
                <w:szCs w:val="16"/>
              </w:rPr>
            </w:pPr>
            <w:r w:rsidRPr="000A0243">
              <w:rPr>
                <w:color w:val="000000"/>
                <w:sz w:val="16"/>
                <w:szCs w:val="16"/>
              </w:rPr>
              <w:t>18.4.01.00000</w:t>
            </w:r>
          </w:p>
        </w:tc>
        <w:tc>
          <w:tcPr>
            <w:tcW w:w="567" w:type="dxa"/>
            <w:tcBorders>
              <w:top w:val="nil"/>
              <w:left w:val="nil"/>
              <w:bottom w:val="single" w:sz="4" w:space="0" w:color="auto"/>
              <w:right w:val="single" w:sz="4" w:space="0" w:color="auto"/>
            </w:tcBorders>
            <w:noWrap/>
            <w:vAlign w:val="center"/>
            <w:hideMark/>
          </w:tcPr>
          <w:p w14:paraId="2BD22EC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95916E8" w14:textId="77777777" w:rsidR="000A0243" w:rsidRPr="000A0243" w:rsidRDefault="000A0243" w:rsidP="000A0243">
            <w:pPr>
              <w:jc w:val="right"/>
              <w:rPr>
                <w:color w:val="000000"/>
                <w:sz w:val="16"/>
                <w:szCs w:val="16"/>
              </w:rPr>
            </w:pPr>
            <w:r w:rsidRPr="000A0243">
              <w:rPr>
                <w:color w:val="000000"/>
                <w:sz w:val="16"/>
                <w:szCs w:val="16"/>
              </w:rPr>
              <w:t>770,6</w:t>
            </w:r>
          </w:p>
        </w:tc>
        <w:tc>
          <w:tcPr>
            <w:tcW w:w="992" w:type="dxa"/>
            <w:tcBorders>
              <w:top w:val="nil"/>
              <w:left w:val="nil"/>
              <w:bottom w:val="single" w:sz="4" w:space="0" w:color="auto"/>
              <w:right w:val="single" w:sz="4" w:space="0" w:color="auto"/>
            </w:tcBorders>
            <w:noWrap/>
            <w:vAlign w:val="center"/>
            <w:hideMark/>
          </w:tcPr>
          <w:p w14:paraId="29D085DE" w14:textId="77777777" w:rsidR="000A0243" w:rsidRPr="000A0243" w:rsidRDefault="000A0243" w:rsidP="000A0243">
            <w:pPr>
              <w:jc w:val="right"/>
              <w:rPr>
                <w:color w:val="000000"/>
                <w:sz w:val="16"/>
                <w:szCs w:val="16"/>
              </w:rPr>
            </w:pPr>
            <w:r w:rsidRPr="000A0243">
              <w:rPr>
                <w:color w:val="000000"/>
                <w:sz w:val="16"/>
                <w:szCs w:val="16"/>
              </w:rPr>
              <w:t>770,6</w:t>
            </w:r>
          </w:p>
        </w:tc>
        <w:tc>
          <w:tcPr>
            <w:tcW w:w="993" w:type="dxa"/>
            <w:tcBorders>
              <w:top w:val="nil"/>
              <w:left w:val="nil"/>
              <w:bottom w:val="single" w:sz="4" w:space="0" w:color="auto"/>
              <w:right w:val="single" w:sz="4" w:space="0" w:color="auto"/>
            </w:tcBorders>
            <w:noWrap/>
            <w:vAlign w:val="center"/>
            <w:hideMark/>
          </w:tcPr>
          <w:p w14:paraId="3FAC6958" w14:textId="77777777" w:rsidR="000A0243" w:rsidRPr="000A0243" w:rsidRDefault="000A0243" w:rsidP="000A0243">
            <w:pPr>
              <w:jc w:val="right"/>
              <w:rPr>
                <w:color w:val="000000"/>
                <w:sz w:val="16"/>
                <w:szCs w:val="16"/>
              </w:rPr>
            </w:pPr>
            <w:r w:rsidRPr="000A0243">
              <w:rPr>
                <w:color w:val="000000"/>
                <w:sz w:val="16"/>
                <w:szCs w:val="16"/>
              </w:rPr>
              <w:t>770,6</w:t>
            </w:r>
          </w:p>
        </w:tc>
      </w:tr>
      <w:tr w:rsidR="000A0243" w:rsidRPr="000A0243" w14:paraId="3DF26BE9" w14:textId="77777777" w:rsidTr="008572A2">
        <w:trPr>
          <w:trHeight w:val="176"/>
        </w:trPr>
        <w:tc>
          <w:tcPr>
            <w:tcW w:w="3536" w:type="dxa"/>
            <w:tcBorders>
              <w:top w:val="nil"/>
              <w:left w:val="single" w:sz="4" w:space="0" w:color="auto"/>
              <w:bottom w:val="single" w:sz="4" w:space="0" w:color="auto"/>
              <w:right w:val="single" w:sz="4" w:space="0" w:color="auto"/>
            </w:tcBorders>
            <w:vAlign w:val="center"/>
            <w:hideMark/>
          </w:tcPr>
          <w:p w14:paraId="7D3A6069" w14:textId="77777777" w:rsidR="000A0243" w:rsidRPr="000A0243" w:rsidRDefault="000A0243" w:rsidP="00C353B0">
            <w:pPr>
              <w:rPr>
                <w:color w:val="000000"/>
                <w:sz w:val="16"/>
                <w:szCs w:val="16"/>
              </w:rPr>
            </w:pPr>
            <w:r w:rsidRPr="000A0243">
              <w:rPr>
                <w:color w:val="000000"/>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w:t>
            </w:r>
          </w:p>
        </w:tc>
        <w:tc>
          <w:tcPr>
            <w:tcW w:w="425" w:type="dxa"/>
            <w:tcBorders>
              <w:top w:val="nil"/>
              <w:left w:val="nil"/>
              <w:bottom w:val="single" w:sz="4" w:space="0" w:color="auto"/>
              <w:right w:val="single" w:sz="4" w:space="0" w:color="auto"/>
            </w:tcBorders>
            <w:noWrap/>
            <w:vAlign w:val="center"/>
            <w:hideMark/>
          </w:tcPr>
          <w:p w14:paraId="4391A2A4"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5194937"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761AA270" w14:textId="77777777" w:rsidR="000A0243" w:rsidRPr="000A0243" w:rsidRDefault="000A0243" w:rsidP="000A0243">
            <w:pPr>
              <w:jc w:val="left"/>
              <w:rPr>
                <w:color w:val="000000"/>
                <w:sz w:val="16"/>
                <w:szCs w:val="16"/>
              </w:rPr>
            </w:pPr>
            <w:r w:rsidRPr="000A0243">
              <w:rPr>
                <w:color w:val="000000"/>
                <w:sz w:val="16"/>
                <w:szCs w:val="16"/>
              </w:rPr>
              <w:t>18.4.01.72060</w:t>
            </w:r>
          </w:p>
        </w:tc>
        <w:tc>
          <w:tcPr>
            <w:tcW w:w="567" w:type="dxa"/>
            <w:tcBorders>
              <w:top w:val="nil"/>
              <w:left w:val="nil"/>
              <w:bottom w:val="single" w:sz="4" w:space="0" w:color="auto"/>
              <w:right w:val="single" w:sz="4" w:space="0" w:color="auto"/>
            </w:tcBorders>
            <w:noWrap/>
            <w:vAlign w:val="center"/>
            <w:hideMark/>
          </w:tcPr>
          <w:p w14:paraId="76D68C4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FCFBDA2" w14:textId="77777777" w:rsidR="000A0243" w:rsidRPr="000A0243" w:rsidRDefault="000A0243" w:rsidP="000A0243">
            <w:pPr>
              <w:jc w:val="right"/>
              <w:rPr>
                <w:color w:val="000000"/>
                <w:sz w:val="16"/>
                <w:szCs w:val="16"/>
              </w:rPr>
            </w:pPr>
            <w:r w:rsidRPr="000A0243">
              <w:rPr>
                <w:color w:val="000000"/>
                <w:sz w:val="16"/>
                <w:szCs w:val="16"/>
              </w:rPr>
              <w:t>770,6</w:t>
            </w:r>
          </w:p>
        </w:tc>
        <w:tc>
          <w:tcPr>
            <w:tcW w:w="992" w:type="dxa"/>
            <w:tcBorders>
              <w:top w:val="nil"/>
              <w:left w:val="nil"/>
              <w:bottom w:val="single" w:sz="4" w:space="0" w:color="auto"/>
              <w:right w:val="single" w:sz="4" w:space="0" w:color="auto"/>
            </w:tcBorders>
            <w:noWrap/>
            <w:vAlign w:val="center"/>
            <w:hideMark/>
          </w:tcPr>
          <w:p w14:paraId="7FAABADA" w14:textId="77777777" w:rsidR="000A0243" w:rsidRPr="000A0243" w:rsidRDefault="000A0243" w:rsidP="000A0243">
            <w:pPr>
              <w:jc w:val="right"/>
              <w:rPr>
                <w:color w:val="000000"/>
                <w:sz w:val="16"/>
                <w:szCs w:val="16"/>
              </w:rPr>
            </w:pPr>
            <w:r w:rsidRPr="000A0243">
              <w:rPr>
                <w:color w:val="000000"/>
                <w:sz w:val="16"/>
                <w:szCs w:val="16"/>
              </w:rPr>
              <w:t>770,6</w:t>
            </w:r>
          </w:p>
        </w:tc>
        <w:tc>
          <w:tcPr>
            <w:tcW w:w="993" w:type="dxa"/>
            <w:tcBorders>
              <w:top w:val="nil"/>
              <w:left w:val="nil"/>
              <w:bottom w:val="single" w:sz="4" w:space="0" w:color="auto"/>
              <w:right w:val="single" w:sz="4" w:space="0" w:color="auto"/>
            </w:tcBorders>
            <w:noWrap/>
            <w:vAlign w:val="center"/>
            <w:hideMark/>
          </w:tcPr>
          <w:p w14:paraId="53CF3694" w14:textId="77777777" w:rsidR="000A0243" w:rsidRPr="000A0243" w:rsidRDefault="000A0243" w:rsidP="000A0243">
            <w:pPr>
              <w:jc w:val="right"/>
              <w:rPr>
                <w:color w:val="000000"/>
                <w:sz w:val="16"/>
                <w:szCs w:val="16"/>
              </w:rPr>
            </w:pPr>
            <w:r w:rsidRPr="000A0243">
              <w:rPr>
                <w:color w:val="000000"/>
                <w:sz w:val="16"/>
                <w:szCs w:val="16"/>
              </w:rPr>
              <w:t>770,6</w:t>
            </w:r>
          </w:p>
        </w:tc>
      </w:tr>
      <w:tr w:rsidR="000A0243" w:rsidRPr="000A0243" w14:paraId="17B48068" w14:textId="77777777" w:rsidTr="008572A2">
        <w:trPr>
          <w:trHeight w:val="828"/>
        </w:trPr>
        <w:tc>
          <w:tcPr>
            <w:tcW w:w="3536" w:type="dxa"/>
            <w:tcBorders>
              <w:top w:val="nil"/>
              <w:left w:val="single" w:sz="4" w:space="0" w:color="auto"/>
              <w:bottom w:val="single" w:sz="4" w:space="0" w:color="auto"/>
              <w:right w:val="single" w:sz="4" w:space="0" w:color="auto"/>
            </w:tcBorders>
            <w:vAlign w:val="center"/>
            <w:hideMark/>
          </w:tcPr>
          <w:p w14:paraId="18229C25" w14:textId="77777777" w:rsidR="000A0243" w:rsidRPr="000A0243" w:rsidRDefault="000A0243" w:rsidP="00C353B0">
            <w:pPr>
              <w:rPr>
                <w:color w:val="000000"/>
                <w:sz w:val="16"/>
                <w:szCs w:val="16"/>
              </w:rPr>
            </w:pPr>
            <w:r w:rsidRPr="000A0243">
              <w:rPr>
                <w:color w:val="000000"/>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02CCEA66" w14:textId="77777777" w:rsidR="000A0243" w:rsidRPr="000A0243" w:rsidRDefault="000A0243" w:rsidP="000A0243">
            <w:pPr>
              <w:jc w:val="left"/>
              <w:rPr>
                <w:color w:val="000000"/>
                <w:sz w:val="16"/>
                <w:szCs w:val="16"/>
              </w:rPr>
            </w:pPr>
            <w:r w:rsidRPr="000A0243">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A48EBF4" w14:textId="77777777" w:rsidR="000A0243" w:rsidRPr="000A0243" w:rsidRDefault="000A0243" w:rsidP="000A0243">
            <w:pPr>
              <w:jc w:val="left"/>
              <w:rPr>
                <w:color w:val="000000"/>
                <w:sz w:val="16"/>
                <w:szCs w:val="16"/>
              </w:rPr>
            </w:pPr>
            <w:r w:rsidRPr="000A0243">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2A909928" w14:textId="77777777" w:rsidR="000A0243" w:rsidRPr="000A0243" w:rsidRDefault="000A0243" w:rsidP="000A0243">
            <w:pPr>
              <w:jc w:val="left"/>
              <w:rPr>
                <w:color w:val="000000"/>
                <w:sz w:val="16"/>
                <w:szCs w:val="16"/>
              </w:rPr>
            </w:pPr>
            <w:r w:rsidRPr="000A0243">
              <w:rPr>
                <w:color w:val="000000"/>
                <w:sz w:val="16"/>
                <w:szCs w:val="16"/>
              </w:rPr>
              <w:t>18.4.01.72060</w:t>
            </w:r>
          </w:p>
        </w:tc>
        <w:tc>
          <w:tcPr>
            <w:tcW w:w="567" w:type="dxa"/>
            <w:tcBorders>
              <w:top w:val="nil"/>
              <w:left w:val="nil"/>
              <w:bottom w:val="single" w:sz="4" w:space="0" w:color="auto"/>
              <w:right w:val="single" w:sz="4" w:space="0" w:color="auto"/>
            </w:tcBorders>
            <w:noWrap/>
            <w:vAlign w:val="center"/>
            <w:hideMark/>
          </w:tcPr>
          <w:p w14:paraId="08504FC5"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0C10DE4C" w14:textId="77777777" w:rsidR="000A0243" w:rsidRPr="000A0243" w:rsidRDefault="000A0243" w:rsidP="000A0243">
            <w:pPr>
              <w:jc w:val="right"/>
              <w:rPr>
                <w:color w:val="000000"/>
                <w:sz w:val="16"/>
                <w:szCs w:val="16"/>
              </w:rPr>
            </w:pPr>
            <w:r w:rsidRPr="000A0243">
              <w:rPr>
                <w:color w:val="000000"/>
                <w:sz w:val="16"/>
                <w:szCs w:val="16"/>
              </w:rPr>
              <w:t>770,6</w:t>
            </w:r>
          </w:p>
        </w:tc>
        <w:tc>
          <w:tcPr>
            <w:tcW w:w="992" w:type="dxa"/>
            <w:tcBorders>
              <w:top w:val="nil"/>
              <w:left w:val="nil"/>
              <w:bottom w:val="single" w:sz="4" w:space="0" w:color="auto"/>
              <w:right w:val="single" w:sz="4" w:space="0" w:color="auto"/>
            </w:tcBorders>
            <w:noWrap/>
            <w:vAlign w:val="center"/>
            <w:hideMark/>
          </w:tcPr>
          <w:p w14:paraId="7E2CBB65" w14:textId="77777777" w:rsidR="000A0243" w:rsidRPr="000A0243" w:rsidRDefault="000A0243" w:rsidP="000A0243">
            <w:pPr>
              <w:jc w:val="right"/>
              <w:rPr>
                <w:color w:val="000000"/>
                <w:sz w:val="16"/>
                <w:szCs w:val="16"/>
              </w:rPr>
            </w:pPr>
            <w:r w:rsidRPr="000A0243">
              <w:rPr>
                <w:color w:val="000000"/>
                <w:sz w:val="16"/>
                <w:szCs w:val="16"/>
              </w:rPr>
              <w:t>770,6</w:t>
            </w:r>
          </w:p>
        </w:tc>
        <w:tc>
          <w:tcPr>
            <w:tcW w:w="993" w:type="dxa"/>
            <w:tcBorders>
              <w:top w:val="nil"/>
              <w:left w:val="nil"/>
              <w:bottom w:val="single" w:sz="4" w:space="0" w:color="auto"/>
              <w:right w:val="single" w:sz="4" w:space="0" w:color="auto"/>
            </w:tcBorders>
            <w:noWrap/>
            <w:vAlign w:val="center"/>
            <w:hideMark/>
          </w:tcPr>
          <w:p w14:paraId="151E1994" w14:textId="77777777" w:rsidR="000A0243" w:rsidRPr="000A0243" w:rsidRDefault="000A0243" w:rsidP="000A0243">
            <w:pPr>
              <w:jc w:val="right"/>
              <w:rPr>
                <w:color w:val="000000"/>
                <w:sz w:val="16"/>
                <w:szCs w:val="16"/>
              </w:rPr>
            </w:pPr>
            <w:r w:rsidRPr="000A0243">
              <w:rPr>
                <w:color w:val="000000"/>
                <w:sz w:val="16"/>
                <w:szCs w:val="16"/>
              </w:rPr>
              <w:t>770,6</w:t>
            </w:r>
          </w:p>
        </w:tc>
      </w:tr>
      <w:tr w:rsidR="000A0243" w:rsidRPr="000A0243" w14:paraId="3B2E6364" w14:textId="77777777" w:rsidTr="008572A2">
        <w:trPr>
          <w:trHeight w:val="70"/>
        </w:trPr>
        <w:tc>
          <w:tcPr>
            <w:tcW w:w="3536" w:type="dxa"/>
            <w:tcBorders>
              <w:top w:val="nil"/>
              <w:left w:val="single" w:sz="4" w:space="0" w:color="auto"/>
              <w:bottom w:val="single" w:sz="4" w:space="0" w:color="auto"/>
              <w:right w:val="single" w:sz="4" w:space="0" w:color="auto"/>
            </w:tcBorders>
            <w:noWrap/>
            <w:vAlign w:val="center"/>
            <w:hideMark/>
          </w:tcPr>
          <w:p w14:paraId="02AECECE" w14:textId="77777777" w:rsidR="000A0243" w:rsidRPr="000A0243" w:rsidRDefault="000A0243" w:rsidP="00C353B0">
            <w:pPr>
              <w:rPr>
                <w:b/>
                <w:bCs/>
                <w:color w:val="000000"/>
                <w:sz w:val="16"/>
                <w:szCs w:val="16"/>
              </w:rPr>
            </w:pPr>
            <w:r w:rsidRPr="000A0243">
              <w:rPr>
                <w:b/>
                <w:bCs/>
                <w:color w:val="000000"/>
                <w:sz w:val="16"/>
                <w:szCs w:val="16"/>
              </w:rPr>
              <w:t>ФИЗИЧЕСКАЯ КУЛЬТУРА И СПОРТ</w:t>
            </w:r>
          </w:p>
        </w:tc>
        <w:tc>
          <w:tcPr>
            <w:tcW w:w="425" w:type="dxa"/>
            <w:tcBorders>
              <w:top w:val="nil"/>
              <w:left w:val="nil"/>
              <w:bottom w:val="single" w:sz="4" w:space="0" w:color="auto"/>
              <w:right w:val="single" w:sz="4" w:space="0" w:color="auto"/>
            </w:tcBorders>
            <w:noWrap/>
            <w:vAlign w:val="center"/>
            <w:hideMark/>
          </w:tcPr>
          <w:p w14:paraId="07407115" w14:textId="77777777" w:rsidR="000A0243" w:rsidRPr="000A0243" w:rsidRDefault="000A0243" w:rsidP="000A0243">
            <w:pPr>
              <w:jc w:val="left"/>
              <w:rPr>
                <w:b/>
                <w:bCs/>
                <w:color w:val="000000"/>
                <w:sz w:val="16"/>
                <w:szCs w:val="16"/>
              </w:rPr>
            </w:pPr>
            <w:r w:rsidRPr="000A0243">
              <w:rPr>
                <w:b/>
                <w:bCs/>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E3EE79B" w14:textId="77777777" w:rsidR="000A0243" w:rsidRPr="000A0243" w:rsidRDefault="000A0243" w:rsidP="000A0243">
            <w:pPr>
              <w:jc w:val="left"/>
              <w:rPr>
                <w:b/>
                <w:bCs/>
                <w:color w:val="000000"/>
                <w:sz w:val="16"/>
                <w:szCs w:val="16"/>
              </w:rPr>
            </w:pPr>
            <w:r w:rsidRPr="000A0243">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5E47FFE3"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0B30892D"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00B316D" w14:textId="77777777" w:rsidR="000A0243" w:rsidRPr="000A0243" w:rsidRDefault="000A0243" w:rsidP="000A0243">
            <w:pPr>
              <w:jc w:val="right"/>
              <w:rPr>
                <w:b/>
                <w:bCs/>
                <w:color w:val="000000"/>
                <w:sz w:val="16"/>
                <w:szCs w:val="16"/>
              </w:rPr>
            </w:pPr>
            <w:r w:rsidRPr="000A0243">
              <w:rPr>
                <w:b/>
                <w:bCs/>
                <w:color w:val="000000"/>
                <w:sz w:val="16"/>
                <w:szCs w:val="16"/>
              </w:rPr>
              <w:t>70 522,0</w:t>
            </w:r>
          </w:p>
        </w:tc>
        <w:tc>
          <w:tcPr>
            <w:tcW w:w="992" w:type="dxa"/>
            <w:tcBorders>
              <w:top w:val="nil"/>
              <w:left w:val="nil"/>
              <w:bottom w:val="single" w:sz="4" w:space="0" w:color="auto"/>
              <w:right w:val="single" w:sz="4" w:space="0" w:color="auto"/>
            </w:tcBorders>
            <w:noWrap/>
            <w:vAlign w:val="center"/>
            <w:hideMark/>
          </w:tcPr>
          <w:p w14:paraId="287417A3" w14:textId="77777777" w:rsidR="000A0243" w:rsidRPr="000A0243" w:rsidRDefault="000A0243" w:rsidP="000A0243">
            <w:pPr>
              <w:jc w:val="right"/>
              <w:rPr>
                <w:b/>
                <w:bCs/>
                <w:color w:val="000000"/>
                <w:sz w:val="16"/>
                <w:szCs w:val="16"/>
              </w:rPr>
            </w:pPr>
            <w:r w:rsidRPr="000A0243">
              <w:rPr>
                <w:b/>
                <w:bCs/>
                <w:color w:val="000000"/>
                <w:sz w:val="16"/>
                <w:szCs w:val="16"/>
              </w:rPr>
              <w:t>139 766,8</w:t>
            </w:r>
          </w:p>
        </w:tc>
        <w:tc>
          <w:tcPr>
            <w:tcW w:w="993" w:type="dxa"/>
            <w:tcBorders>
              <w:top w:val="nil"/>
              <w:left w:val="nil"/>
              <w:bottom w:val="single" w:sz="4" w:space="0" w:color="auto"/>
              <w:right w:val="single" w:sz="4" w:space="0" w:color="auto"/>
            </w:tcBorders>
            <w:noWrap/>
            <w:vAlign w:val="center"/>
            <w:hideMark/>
          </w:tcPr>
          <w:p w14:paraId="08BB976B" w14:textId="77777777" w:rsidR="000A0243" w:rsidRPr="000A0243" w:rsidRDefault="000A0243" w:rsidP="000A0243">
            <w:pPr>
              <w:jc w:val="right"/>
              <w:rPr>
                <w:b/>
                <w:bCs/>
                <w:color w:val="000000"/>
                <w:sz w:val="16"/>
                <w:szCs w:val="16"/>
              </w:rPr>
            </w:pPr>
            <w:r w:rsidRPr="000A0243">
              <w:rPr>
                <w:b/>
                <w:bCs/>
                <w:color w:val="000000"/>
                <w:sz w:val="16"/>
                <w:szCs w:val="16"/>
              </w:rPr>
              <w:t>72 530,3</w:t>
            </w:r>
          </w:p>
        </w:tc>
      </w:tr>
      <w:tr w:rsidR="000A0243" w:rsidRPr="000A0243" w14:paraId="7F8BB72F"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DA7D914" w14:textId="77777777" w:rsidR="000A0243" w:rsidRPr="000A0243" w:rsidRDefault="000A0243" w:rsidP="00C353B0">
            <w:pPr>
              <w:rPr>
                <w:color w:val="000000"/>
                <w:sz w:val="16"/>
                <w:szCs w:val="16"/>
              </w:rPr>
            </w:pPr>
            <w:r w:rsidRPr="000A0243">
              <w:rPr>
                <w:color w:val="000000"/>
                <w:sz w:val="16"/>
                <w:szCs w:val="16"/>
              </w:rPr>
              <w:t>Физическая культура</w:t>
            </w:r>
          </w:p>
        </w:tc>
        <w:tc>
          <w:tcPr>
            <w:tcW w:w="425" w:type="dxa"/>
            <w:tcBorders>
              <w:top w:val="nil"/>
              <w:left w:val="nil"/>
              <w:bottom w:val="single" w:sz="4" w:space="0" w:color="auto"/>
              <w:right w:val="single" w:sz="4" w:space="0" w:color="auto"/>
            </w:tcBorders>
            <w:noWrap/>
            <w:vAlign w:val="center"/>
            <w:hideMark/>
          </w:tcPr>
          <w:p w14:paraId="2B3FC7BB"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8DE2753"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D97858E"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08EB495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56A5824" w14:textId="77777777" w:rsidR="000A0243" w:rsidRPr="000A0243" w:rsidRDefault="000A0243" w:rsidP="000A0243">
            <w:pPr>
              <w:jc w:val="right"/>
              <w:rPr>
                <w:color w:val="000000"/>
                <w:sz w:val="16"/>
                <w:szCs w:val="16"/>
              </w:rPr>
            </w:pPr>
            <w:r w:rsidRPr="000A0243">
              <w:rPr>
                <w:color w:val="000000"/>
                <w:sz w:val="16"/>
                <w:szCs w:val="16"/>
              </w:rPr>
              <w:t>10 091,7</w:t>
            </w:r>
          </w:p>
        </w:tc>
        <w:tc>
          <w:tcPr>
            <w:tcW w:w="992" w:type="dxa"/>
            <w:tcBorders>
              <w:top w:val="nil"/>
              <w:left w:val="nil"/>
              <w:bottom w:val="single" w:sz="4" w:space="0" w:color="auto"/>
              <w:right w:val="single" w:sz="4" w:space="0" w:color="auto"/>
            </w:tcBorders>
            <w:noWrap/>
            <w:vAlign w:val="center"/>
            <w:hideMark/>
          </w:tcPr>
          <w:p w14:paraId="1BC43160" w14:textId="77777777" w:rsidR="000A0243" w:rsidRPr="000A0243" w:rsidRDefault="000A0243" w:rsidP="000A0243">
            <w:pPr>
              <w:jc w:val="right"/>
              <w:rPr>
                <w:color w:val="000000"/>
                <w:sz w:val="16"/>
                <w:szCs w:val="16"/>
              </w:rPr>
            </w:pPr>
            <w:r w:rsidRPr="000A0243">
              <w:rPr>
                <w:color w:val="000000"/>
                <w:sz w:val="16"/>
                <w:szCs w:val="16"/>
              </w:rPr>
              <w:t>8 982,2</w:t>
            </w:r>
          </w:p>
        </w:tc>
        <w:tc>
          <w:tcPr>
            <w:tcW w:w="993" w:type="dxa"/>
            <w:tcBorders>
              <w:top w:val="nil"/>
              <w:left w:val="nil"/>
              <w:bottom w:val="single" w:sz="4" w:space="0" w:color="auto"/>
              <w:right w:val="single" w:sz="4" w:space="0" w:color="auto"/>
            </w:tcBorders>
            <w:noWrap/>
            <w:vAlign w:val="center"/>
            <w:hideMark/>
          </w:tcPr>
          <w:p w14:paraId="50A6F09D" w14:textId="77777777" w:rsidR="000A0243" w:rsidRPr="000A0243" w:rsidRDefault="000A0243" w:rsidP="000A0243">
            <w:pPr>
              <w:jc w:val="right"/>
              <w:rPr>
                <w:color w:val="000000"/>
                <w:sz w:val="16"/>
                <w:szCs w:val="16"/>
              </w:rPr>
            </w:pPr>
            <w:r w:rsidRPr="000A0243">
              <w:rPr>
                <w:color w:val="000000"/>
                <w:sz w:val="16"/>
                <w:szCs w:val="16"/>
              </w:rPr>
              <w:t>6 746,4</w:t>
            </w:r>
          </w:p>
        </w:tc>
      </w:tr>
      <w:tr w:rsidR="000A0243" w:rsidRPr="000A0243" w14:paraId="035E4DA0" w14:textId="77777777" w:rsidTr="008572A2">
        <w:trPr>
          <w:trHeight w:val="120"/>
        </w:trPr>
        <w:tc>
          <w:tcPr>
            <w:tcW w:w="3536" w:type="dxa"/>
            <w:tcBorders>
              <w:top w:val="nil"/>
              <w:left w:val="single" w:sz="4" w:space="0" w:color="auto"/>
              <w:bottom w:val="single" w:sz="4" w:space="0" w:color="auto"/>
              <w:right w:val="single" w:sz="4" w:space="0" w:color="auto"/>
            </w:tcBorders>
            <w:vAlign w:val="center"/>
            <w:hideMark/>
          </w:tcPr>
          <w:p w14:paraId="2DFF7040" w14:textId="77777777"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"Развитие физической культуры и спорта в Тихвинском районе "</w:t>
            </w:r>
          </w:p>
        </w:tc>
        <w:tc>
          <w:tcPr>
            <w:tcW w:w="425" w:type="dxa"/>
            <w:tcBorders>
              <w:top w:val="nil"/>
              <w:left w:val="nil"/>
              <w:bottom w:val="single" w:sz="4" w:space="0" w:color="auto"/>
              <w:right w:val="single" w:sz="4" w:space="0" w:color="auto"/>
            </w:tcBorders>
            <w:noWrap/>
            <w:vAlign w:val="center"/>
            <w:hideMark/>
          </w:tcPr>
          <w:p w14:paraId="3B820990"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6B5A9A4"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239A145" w14:textId="77777777" w:rsidR="000A0243" w:rsidRPr="000A0243" w:rsidRDefault="000A0243" w:rsidP="000A0243">
            <w:pPr>
              <w:jc w:val="left"/>
              <w:rPr>
                <w:color w:val="000000"/>
                <w:sz w:val="16"/>
                <w:szCs w:val="16"/>
              </w:rPr>
            </w:pPr>
            <w:r w:rsidRPr="000A0243">
              <w:rPr>
                <w:color w:val="000000"/>
                <w:sz w:val="16"/>
                <w:szCs w:val="16"/>
              </w:rPr>
              <w:t>04.0.00.00000</w:t>
            </w:r>
          </w:p>
        </w:tc>
        <w:tc>
          <w:tcPr>
            <w:tcW w:w="567" w:type="dxa"/>
            <w:tcBorders>
              <w:top w:val="nil"/>
              <w:left w:val="nil"/>
              <w:bottom w:val="single" w:sz="4" w:space="0" w:color="auto"/>
              <w:right w:val="single" w:sz="4" w:space="0" w:color="auto"/>
            </w:tcBorders>
            <w:noWrap/>
            <w:vAlign w:val="center"/>
            <w:hideMark/>
          </w:tcPr>
          <w:p w14:paraId="77EC796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5F9699D" w14:textId="77777777" w:rsidR="000A0243" w:rsidRPr="000A0243" w:rsidRDefault="000A0243" w:rsidP="000A0243">
            <w:pPr>
              <w:jc w:val="right"/>
              <w:rPr>
                <w:color w:val="000000"/>
                <w:sz w:val="16"/>
                <w:szCs w:val="16"/>
              </w:rPr>
            </w:pPr>
            <w:r w:rsidRPr="000A0243">
              <w:rPr>
                <w:color w:val="000000"/>
                <w:sz w:val="16"/>
                <w:szCs w:val="16"/>
              </w:rPr>
              <w:t>4 554,2</w:t>
            </w:r>
          </w:p>
        </w:tc>
        <w:tc>
          <w:tcPr>
            <w:tcW w:w="992" w:type="dxa"/>
            <w:tcBorders>
              <w:top w:val="nil"/>
              <w:left w:val="nil"/>
              <w:bottom w:val="single" w:sz="4" w:space="0" w:color="auto"/>
              <w:right w:val="single" w:sz="4" w:space="0" w:color="auto"/>
            </w:tcBorders>
            <w:noWrap/>
            <w:vAlign w:val="center"/>
            <w:hideMark/>
          </w:tcPr>
          <w:p w14:paraId="0C5581AF" w14:textId="77777777" w:rsidR="000A0243" w:rsidRPr="000A0243" w:rsidRDefault="000A0243" w:rsidP="000A0243">
            <w:pPr>
              <w:jc w:val="right"/>
              <w:rPr>
                <w:color w:val="000000"/>
                <w:sz w:val="16"/>
                <w:szCs w:val="16"/>
              </w:rPr>
            </w:pPr>
            <w:r w:rsidRPr="000A0243">
              <w:rPr>
                <w:color w:val="000000"/>
                <w:sz w:val="16"/>
                <w:szCs w:val="16"/>
              </w:rPr>
              <w:t>4 557,3</w:t>
            </w:r>
          </w:p>
        </w:tc>
        <w:tc>
          <w:tcPr>
            <w:tcW w:w="993" w:type="dxa"/>
            <w:tcBorders>
              <w:top w:val="nil"/>
              <w:left w:val="nil"/>
              <w:bottom w:val="single" w:sz="4" w:space="0" w:color="auto"/>
              <w:right w:val="single" w:sz="4" w:space="0" w:color="auto"/>
            </w:tcBorders>
            <w:noWrap/>
            <w:vAlign w:val="center"/>
            <w:hideMark/>
          </w:tcPr>
          <w:p w14:paraId="475CBB4A" w14:textId="77777777" w:rsidR="000A0243" w:rsidRPr="000A0243" w:rsidRDefault="000A0243" w:rsidP="000A0243">
            <w:pPr>
              <w:jc w:val="right"/>
              <w:rPr>
                <w:color w:val="000000"/>
                <w:sz w:val="16"/>
                <w:szCs w:val="16"/>
              </w:rPr>
            </w:pPr>
            <w:r w:rsidRPr="000A0243">
              <w:rPr>
                <w:color w:val="000000"/>
                <w:sz w:val="16"/>
                <w:szCs w:val="16"/>
              </w:rPr>
              <w:t>4 557,3</w:t>
            </w:r>
          </w:p>
        </w:tc>
      </w:tr>
      <w:tr w:rsidR="000A0243" w:rsidRPr="000A0243" w14:paraId="066476B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3D49DE8"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1EBAC29F"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DC91278"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5D67517" w14:textId="77777777" w:rsidR="000A0243" w:rsidRPr="000A0243" w:rsidRDefault="000A0243" w:rsidP="000A0243">
            <w:pPr>
              <w:jc w:val="left"/>
              <w:rPr>
                <w:color w:val="000000"/>
                <w:sz w:val="16"/>
                <w:szCs w:val="16"/>
              </w:rPr>
            </w:pPr>
            <w:r w:rsidRPr="000A0243">
              <w:rPr>
                <w:color w:val="000000"/>
                <w:sz w:val="16"/>
                <w:szCs w:val="16"/>
              </w:rPr>
              <w:t>04.4.00.00000</w:t>
            </w:r>
          </w:p>
        </w:tc>
        <w:tc>
          <w:tcPr>
            <w:tcW w:w="567" w:type="dxa"/>
            <w:tcBorders>
              <w:top w:val="nil"/>
              <w:left w:val="nil"/>
              <w:bottom w:val="single" w:sz="4" w:space="0" w:color="auto"/>
              <w:right w:val="single" w:sz="4" w:space="0" w:color="auto"/>
            </w:tcBorders>
            <w:noWrap/>
            <w:vAlign w:val="center"/>
            <w:hideMark/>
          </w:tcPr>
          <w:p w14:paraId="2F56B19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BE8F86E" w14:textId="77777777" w:rsidR="000A0243" w:rsidRPr="000A0243" w:rsidRDefault="000A0243" w:rsidP="000A0243">
            <w:pPr>
              <w:jc w:val="right"/>
              <w:rPr>
                <w:color w:val="000000"/>
                <w:sz w:val="16"/>
                <w:szCs w:val="16"/>
              </w:rPr>
            </w:pPr>
            <w:r w:rsidRPr="000A0243">
              <w:rPr>
                <w:color w:val="000000"/>
                <w:sz w:val="16"/>
                <w:szCs w:val="16"/>
              </w:rPr>
              <w:t>4 554,2</w:t>
            </w:r>
          </w:p>
        </w:tc>
        <w:tc>
          <w:tcPr>
            <w:tcW w:w="992" w:type="dxa"/>
            <w:tcBorders>
              <w:top w:val="nil"/>
              <w:left w:val="nil"/>
              <w:bottom w:val="single" w:sz="4" w:space="0" w:color="auto"/>
              <w:right w:val="single" w:sz="4" w:space="0" w:color="auto"/>
            </w:tcBorders>
            <w:noWrap/>
            <w:vAlign w:val="center"/>
            <w:hideMark/>
          </w:tcPr>
          <w:p w14:paraId="238F5B5F" w14:textId="77777777" w:rsidR="000A0243" w:rsidRPr="000A0243" w:rsidRDefault="000A0243" w:rsidP="000A0243">
            <w:pPr>
              <w:jc w:val="right"/>
              <w:rPr>
                <w:color w:val="000000"/>
                <w:sz w:val="16"/>
                <w:szCs w:val="16"/>
              </w:rPr>
            </w:pPr>
            <w:r w:rsidRPr="000A0243">
              <w:rPr>
                <w:color w:val="000000"/>
                <w:sz w:val="16"/>
                <w:szCs w:val="16"/>
              </w:rPr>
              <w:t>4 557,3</w:t>
            </w:r>
          </w:p>
        </w:tc>
        <w:tc>
          <w:tcPr>
            <w:tcW w:w="993" w:type="dxa"/>
            <w:tcBorders>
              <w:top w:val="nil"/>
              <w:left w:val="nil"/>
              <w:bottom w:val="single" w:sz="4" w:space="0" w:color="auto"/>
              <w:right w:val="single" w:sz="4" w:space="0" w:color="auto"/>
            </w:tcBorders>
            <w:noWrap/>
            <w:vAlign w:val="center"/>
            <w:hideMark/>
          </w:tcPr>
          <w:p w14:paraId="4DB102F5" w14:textId="77777777" w:rsidR="000A0243" w:rsidRPr="000A0243" w:rsidRDefault="000A0243" w:rsidP="000A0243">
            <w:pPr>
              <w:jc w:val="right"/>
              <w:rPr>
                <w:color w:val="000000"/>
                <w:sz w:val="16"/>
                <w:szCs w:val="16"/>
              </w:rPr>
            </w:pPr>
            <w:r w:rsidRPr="000A0243">
              <w:rPr>
                <w:color w:val="000000"/>
                <w:sz w:val="16"/>
                <w:szCs w:val="16"/>
              </w:rPr>
              <w:t>4 557,3</w:t>
            </w:r>
          </w:p>
        </w:tc>
      </w:tr>
      <w:tr w:rsidR="000A0243" w:rsidRPr="000A0243" w14:paraId="30AFEDB9" w14:textId="77777777" w:rsidTr="008572A2">
        <w:trPr>
          <w:trHeight w:val="73"/>
        </w:trPr>
        <w:tc>
          <w:tcPr>
            <w:tcW w:w="3536" w:type="dxa"/>
            <w:tcBorders>
              <w:top w:val="nil"/>
              <w:left w:val="single" w:sz="4" w:space="0" w:color="auto"/>
              <w:bottom w:val="single" w:sz="4" w:space="0" w:color="auto"/>
              <w:right w:val="single" w:sz="4" w:space="0" w:color="auto"/>
            </w:tcBorders>
            <w:vAlign w:val="center"/>
            <w:hideMark/>
          </w:tcPr>
          <w:p w14:paraId="572B7949" w14:textId="25BBA77C"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"Развитие физической культуры"</w:t>
            </w:r>
          </w:p>
        </w:tc>
        <w:tc>
          <w:tcPr>
            <w:tcW w:w="425" w:type="dxa"/>
            <w:tcBorders>
              <w:top w:val="nil"/>
              <w:left w:val="nil"/>
              <w:bottom w:val="single" w:sz="4" w:space="0" w:color="auto"/>
              <w:right w:val="single" w:sz="4" w:space="0" w:color="auto"/>
            </w:tcBorders>
            <w:noWrap/>
            <w:vAlign w:val="center"/>
            <w:hideMark/>
          </w:tcPr>
          <w:p w14:paraId="39D8DCCE"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F9BAB45"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2064724" w14:textId="77777777" w:rsidR="000A0243" w:rsidRPr="000A0243" w:rsidRDefault="000A0243" w:rsidP="000A0243">
            <w:pPr>
              <w:jc w:val="left"/>
              <w:rPr>
                <w:color w:val="000000"/>
                <w:sz w:val="16"/>
                <w:szCs w:val="16"/>
              </w:rPr>
            </w:pPr>
            <w:r w:rsidRPr="000A0243">
              <w:rPr>
                <w:color w:val="000000"/>
                <w:sz w:val="16"/>
                <w:szCs w:val="16"/>
              </w:rPr>
              <w:t>04.4.01.00000</w:t>
            </w:r>
          </w:p>
        </w:tc>
        <w:tc>
          <w:tcPr>
            <w:tcW w:w="567" w:type="dxa"/>
            <w:tcBorders>
              <w:top w:val="nil"/>
              <w:left w:val="nil"/>
              <w:bottom w:val="single" w:sz="4" w:space="0" w:color="auto"/>
              <w:right w:val="single" w:sz="4" w:space="0" w:color="auto"/>
            </w:tcBorders>
            <w:noWrap/>
            <w:vAlign w:val="center"/>
            <w:hideMark/>
          </w:tcPr>
          <w:p w14:paraId="65E3F81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5B12CD2" w14:textId="77777777" w:rsidR="000A0243" w:rsidRPr="000A0243" w:rsidRDefault="000A0243" w:rsidP="000A0243">
            <w:pPr>
              <w:jc w:val="right"/>
              <w:rPr>
                <w:color w:val="000000"/>
                <w:sz w:val="16"/>
                <w:szCs w:val="16"/>
              </w:rPr>
            </w:pPr>
            <w:r w:rsidRPr="000A0243">
              <w:rPr>
                <w:color w:val="000000"/>
                <w:sz w:val="16"/>
                <w:szCs w:val="16"/>
              </w:rPr>
              <w:t>4 124,5</w:t>
            </w:r>
          </w:p>
        </w:tc>
        <w:tc>
          <w:tcPr>
            <w:tcW w:w="992" w:type="dxa"/>
            <w:tcBorders>
              <w:top w:val="nil"/>
              <w:left w:val="nil"/>
              <w:bottom w:val="single" w:sz="4" w:space="0" w:color="auto"/>
              <w:right w:val="single" w:sz="4" w:space="0" w:color="auto"/>
            </w:tcBorders>
            <w:noWrap/>
            <w:vAlign w:val="center"/>
            <w:hideMark/>
          </w:tcPr>
          <w:p w14:paraId="29116369" w14:textId="77777777" w:rsidR="000A0243" w:rsidRPr="000A0243" w:rsidRDefault="000A0243" w:rsidP="000A0243">
            <w:pPr>
              <w:jc w:val="right"/>
              <w:rPr>
                <w:color w:val="000000"/>
                <w:sz w:val="16"/>
                <w:szCs w:val="16"/>
              </w:rPr>
            </w:pPr>
            <w:r w:rsidRPr="000A0243">
              <w:rPr>
                <w:color w:val="000000"/>
                <w:sz w:val="16"/>
                <w:szCs w:val="16"/>
              </w:rPr>
              <w:t>4 557,3</w:t>
            </w:r>
          </w:p>
        </w:tc>
        <w:tc>
          <w:tcPr>
            <w:tcW w:w="993" w:type="dxa"/>
            <w:tcBorders>
              <w:top w:val="nil"/>
              <w:left w:val="nil"/>
              <w:bottom w:val="single" w:sz="4" w:space="0" w:color="auto"/>
              <w:right w:val="single" w:sz="4" w:space="0" w:color="auto"/>
            </w:tcBorders>
            <w:noWrap/>
            <w:vAlign w:val="center"/>
            <w:hideMark/>
          </w:tcPr>
          <w:p w14:paraId="1B1F7502" w14:textId="77777777" w:rsidR="000A0243" w:rsidRPr="000A0243" w:rsidRDefault="000A0243" w:rsidP="000A0243">
            <w:pPr>
              <w:jc w:val="right"/>
              <w:rPr>
                <w:color w:val="000000"/>
                <w:sz w:val="16"/>
                <w:szCs w:val="16"/>
              </w:rPr>
            </w:pPr>
            <w:r w:rsidRPr="000A0243">
              <w:rPr>
                <w:color w:val="000000"/>
                <w:sz w:val="16"/>
                <w:szCs w:val="16"/>
              </w:rPr>
              <w:t>4 557,3</w:t>
            </w:r>
          </w:p>
        </w:tc>
      </w:tr>
      <w:tr w:rsidR="000A0243" w:rsidRPr="000A0243" w14:paraId="0E684DA4"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83F9BA2"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6B42965A"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48EE83D"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9705B95" w14:textId="77777777" w:rsidR="000A0243" w:rsidRPr="000A0243" w:rsidRDefault="000A0243" w:rsidP="000A0243">
            <w:pPr>
              <w:jc w:val="left"/>
              <w:rPr>
                <w:color w:val="000000"/>
                <w:sz w:val="16"/>
                <w:szCs w:val="16"/>
              </w:rPr>
            </w:pPr>
            <w:r w:rsidRPr="000A0243">
              <w:rPr>
                <w:color w:val="000000"/>
                <w:sz w:val="16"/>
                <w:szCs w:val="16"/>
              </w:rPr>
              <w:t>04.4.01.00120</w:t>
            </w:r>
          </w:p>
        </w:tc>
        <w:tc>
          <w:tcPr>
            <w:tcW w:w="567" w:type="dxa"/>
            <w:tcBorders>
              <w:top w:val="nil"/>
              <w:left w:val="nil"/>
              <w:bottom w:val="single" w:sz="4" w:space="0" w:color="auto"/>
              <w:right w:val="single" w:sz="4" w:space="0" w:color="auto"/>
            </w:tcBorders>
            <w:noWrap/>
            <w:vAlign w:val="center"/>
            <w:hideMark/>
          </w:tcPr>
          <w:p w14:paraId="56761A8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BE38342" w14:textId="77777777" w:rsidR="000A0243" w:rsidRPr="000A0243" w:rsidRDefault="000A0243" w:rsidP="000A0243">
            <w:pPr>
              <w:jc w:val="right"/>
              <w:rPr>
                <w:color w:val="000000"/>
                <w:sz w:val="16"/>
                <w:szCs w:val="16"/>
              </w:rPr>
            </w:pPr>
            <w:r w:rsidRPr="000A0243">
              <w:rPr>
                <w:color w:val="000000"/>
                <w:sz w:val="16"/>
                <w:szCs w:val="16"/>
              </w:rPr>
              <w:t>3 895,5</w:t>
            </w:r>
          </w:p>
        </w:tc>
        <w:tc>
          <w:tcPr>
            <w:tcW w:w="992" w:type="dxa"/>
            <w:tcBorders>
              <w:top w:val="nil"/>
              <w:left w:val="nil"/>
              <w:bottom w:val="single" w:sz="4" w:space="0" w:color="auto"/>
              <w:right w:val="single" w:sz="4" w:space="0" w:color="auto"/>
            </w:tcBorders>
            <w:noWrap/>
            <w:vAlign w:val="center"/>
            <w:hideMark/>
          </w:tcPr>
          <w:p w14:paraId="322F3DE4" w14:textId="77777777" w:rsidR="000A0243" w:rsidRPr="000A0243" w:rsidRDefault="000A0243" w:rsidP="000A0243">
            <w:pPr>
              <w:jc w:val="right"/>
              <w:rPr>
                <w:color w:val="000000"/>
                <w:sz w:val="16"/>
                <w:szCs w:val="16"/>
              </w:rPr>
            </w:pPr>
            <w:r w:rsidRPr="000A0243">
              <w:rPr>
                <w:color w:val="000000"/>
                <w:sz w:val="16"/>
                <w:szCs w:val="16"/>
              </w:rPr>
              <w:t>4 328,3</w:t>
            </w:r>
          </w:p>
        </w:tc>
        <w:tc>
          <w:tcPr>
            <w:tcW w:w="993" w:type="dxa"/>
            <w:tcBorders>
              <w:top w:val="nil"/>
              <w:left w:val="nil"/>
              <w:bottom w:val="single" w:sz="4" w:space="0" w:color="auto"/>
              <w:right w:val="single" w:sz="4" w:space="0" w:color="auto"/>
            </w:tcBorders>
            <w:noWrap/>
            <w:vAlign w:val="center"/>
            <w:hideMark/>
          </w:tcPr>
          <w:p w14:paraId="59660F2C" w14:textId="77777777" w:rsidR="000A0243" w:rsidRPr="000A0243" w:rsidRDefault="000A0243" w:rsidP="000A0243">
            <w:pPr>
              <w:jc w:val="right"/>
              <w:rPr>
                <w:color w:val="000000"/>
                <w:sz w:val="16"/>
                <w:szCs w:val="16"/>
              </w:rPr>
            </w:pPr>
            <w:r w:rsidRPr="000A0243">
              <w:rPr>
                <w:color w:val="000000"/>
                <w:sz w:val="16"/>
                <w:szCs w:val="16"/>
              </w:rPr>
              <w:t>4 328,3</w:t>
            </w:r>
          </w:p>
        </w:tc>
      </w:tr>
      <w:tr w:rsidR="000A0243" w:rsidRPr="000A0243" w14:paraId="458F8001"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277356A"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248FD1F"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5237165"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BC1EF15" w14:textId="77777777" w:rsidR="000A0243" w:rsidRPr="000A0243" w:rsidRDefault="000A0243" w:rsidP="000A0243">
            <w:pPr>
              <w:jc w:val="left"/>
              <w:rPr>
                <w:color w:val="000000"/>
                <w:sz w:val="16"/>
                <w:szCs w:val="16"/>
              </w:rPr>
            </w:pPr>
            <w:r w:rsidRPr="000A0243">
              <w:rPr>
                <w:color w:val="000000"/>
                <w:sz w:val="16"/>
                <w:szCs w:val="16"/>
              </w:rPr>
              <w:t>04.4.01.00120</w:t>
            </w:r>
          </w:p>
        </w:tc>
        <w:tc>
          <w:tcPr>
            <w:tcW w:w="567" w:type="dxa"/>
            <w:tcBorders>
              <w:top w:val="nil"/>
              <w:left w:val="nil"/>
              <w:bottom w:val="single" w:sz="4" w:space="0" w:color="auto"/>
              <w:right w:val="single" w:sz="4" w:space="0" w:color="auto"/>
            </w:tcBorders>
            <w:noWrap/>
            <w:vAlign w:val="center"/>
            <w:hideMark/>
          </w:tcPr>
          <w:p w14:paraId="19FDC5BC"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37976D40" w14:textId="77777777" w:rsidR="000A0243" w:rsidRPr="000A0243" w:rsidRDefault="000A0243" w:rsidP="000A0243">
            <w:pPr>
              <w:jc w:val="right"/>
              <w:rPr>
                <w:color w:val="000000"/>
                <w:sz w:val="16"/>
                <w:szCs w:val="16"/>
              </w:rPr>
            </w:pPr>
            <w:r w:rsidRPr="000A0243">
              <w:rPr>
                <w:color w:val="000000"/>
                <w:sz w:val="16"/>
                <w:szCs w:val="16"/>
              </w:rPr>
              <w:t>3 895,5</w:t>
            </w:r>
          </w:p>
        </w:tc>
        <w:tc>
          <w:tcPr>
            <w:tcW w:w="992" w:type="dxa"/>
            <w:tcBorders>
              <w:top w:val="nil"/>
              <w:left w:val="nil"/>
              <w:bottom w:val="single" w:sz="4" w:space="0" w:color="auto"/>
              <w:right w:val="single" w:sz="4" w:space="0" w:color="auto"/>
            </w:tcBorders>
            <w:noWrap/>
            <w:vAlign w:val="center"/>
            <w:hideMark/>
          </w:tcPr>
          <w:p w14:paraId="474713AE" w14:textId="77777777" w:rsidR="000A0243" w:rsidRPr="000A0243" w:rsidRDefault="000A0243" w:rsidP="000A0243">
            <w:pPr>
              <w:jc w:val="right"/>
              <w:rPr>
                <w:color w:val="000000"/>
                <w:sz w:val="16"/>
                <w:szCs w:val="16"/>
              </w:rPr>
            </w:pPr>
            <w:r w:rsidRPr="000A0243">
              <w:rPr>
                <w:color w:val="000000"/>
                <w:sz w:val="16"/>
                <w:szCs w:val="16"/>
              </w:rPr>
              <w:t>4 328,3</w:t>
            </w:r>
          </w:p>
        </w:tc>
        <w:tc>
          <w:tcPr>
            <w:tcW w:w="993" w:type="dxa"/>
            <w:tcBorders>
              <w:top w:val="nil"/>
              <w:left w:val="nil"/>
              <w:bottom w:val="single" w:sz="4" w:space="0" w:color="auto"/>
              <w:right w:val="single" w:sz="4" w:space="0" w:color="auto"/>
            </w:tcBorders>
            <w:noWrap/>
            <w:vAlign w:val="center"/>
            <w:hideMark/>
          </w:tcPr>
          <w:p w14:paraId="0CCAD57A" w14:textId="77777777" w:rsidR="000A0243" w:rsidRPr="000A0243" w:rsidRDefault="000A0243" w:rsidP="000A0243">
            <w:pPr>
              <w:jc w:val="right"/>
              <w:rPr>
                <w:color w:val="000000"/>
                <w:sz w:val="16"/>
                <w:szCs w:val="16"/>
              </w:rPr>
            </w:pPr>
            <w:r w:rsidRPr="000A0243">
              <w:rPr>
                <w:color w:val="000000"/>
                <w:sz w:val="16"/>
                <w:szCs w:val="16"/>
              </w:rPr>
              <w:t>4 328,3</w:t>
            </w:r>
          </w:p>
        </w:tc>
      </w:tr>
      <w:tr w:rsidR="000A0243" w:rsidRPr="000A0243" w14:paraId="7324F01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D2E7BB5"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w:t>
            </w:r>
          </w:p>
        </w:tc>
        <w:tc>
          <w:tcPr>
            <w:tcW w:w="425" w:type="dxa"/>
            <w:tcBorders>
              <w:top w:val="nil"/>
              <w:left w:val="nil"/>
              <w:bottom w:val="single" w:sz="4" w:space="0" w:color="auto"/>
              <w:right w:val="single" w:sz="4" w:space="0" w:color="auto"/>
            </w:tcBorders>
            <w:noWrap/>
            <w:vAlign w:val="center"/>
            <w:hideMark/>
          </w:tcPr>
          <w:p w14:paraId="6B4CA452"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648C842"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1379086" w14:textId="77777777" w:rsidR="000A0243" w:rsidRPr="000A0243" w:rsidRDefault="000A0243" w:rsidP="000A0243">
            <w:pPr>
              <w:jc w:val="left"/>
              <w:rPr>
                <w:color w:val="000000"/>
                <w:sz w:val="16"/>
                <w:szCs w:val="16"/>
              </w:rPr>
            </w:pPr>
            <w:r w:rsidRPr="000A0243">
              <w:rPr>
                <w:color w:val="000000"/>
                <w:sz w:val="16"/>
                <w:szCs w:val="16"/>
              </w:rPr>
              <w:t>04.4.01.00124</w:t>
            </w:r>
          </w:p>
        </w:tc>
        <w:tc>
          <w:tcPr>
            <w:tcW w:w="567" w:type="dxa"/>
            <w:tcBorders>
              <w:top w:val="nil"/>
              <w:left w:val="nil"/>
              <w:bottom w:val="single" w:sz="4" w:space="0" w:color="auto"/>
              <w:right w:val="single" w:sz="4" w:space="0" w:color="auto"/>
            </w:tcBorders>
            <w:noWrap/>
            <w:vAlign w:val="center"/>
            <w:hideMark/>
          </w:tcPr>
          <w:p w14:paraId="2BB04AF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5387086" w14:textId="77777777" w:rsidR="000A0243" w:rsidRPr="000A0243" w:rsidRDefault="000A0243" w:rsidP="000A0243">
            <w:pPr>
              <w:jc w:val="right"/>
              <w:rPr>
                <w:color w:val="000000"/>
                <w:sz w:val="16"/>
                <w:szCs w:val="16"/>
              </w:rPr>
            </w:pPr>
            <w:r w:rsidRPr="000A0243">
              <w:rPr>
                <w:color w:val="000000"/>
                <w:sz w:val="16"/>
                <w:szCs w:val="16"/>
              </w:rPr>
              <w:t>110,0</w:t>
            </w:r>
          </w:p>
        </w:tc>
        <w:tc>
          <w:tcPr>
            <w:tcW w:w="992" w:type="dxa"/>
            <w:tcBorders>
              <w:top w:val="nil"/>
              <w:left w:val="nil"/>
              <w:bottom w:val="single" w:sz="4" w:space="0" w:color="auto"/>
              <w:right w:val="single" w:sz="4" w:space="0" w:color="auto"/>
            </w:tcBorders>
            <w:noWrap/>
            <w:vAlign w:val="center"/>
            <w:hideMark/>
          </w:tcPr>
          <w:p w14:paraId="01417E27" w14:textId="77777777" w:rsidR="000A0243" w:rsidRPr="000A0243" w:rsidRDefault="000A0243" w:rsidP="000A0243">
            <w:pPr>
              <w:jc w:val="right"/>
              <w:rPr>
                <w:color w:val="000000"/>
                <w:sz w:val="16"/>
                <w:szCs w:val="16"/>
              </w:rPr>
            </w:pPr>
            <w:r w:rsidRPr="000A0243">
              <w:rPr>
                <w:color w:val="000000"/>
                <w:sz w:val="16"/>
                <w:szCs w:val="16"/>
              </w:rPr>
              <w:t>110,0</w:t>
            </w:r>
          </w:p>
        </w:tc>
        <w:tc>
          <w:tcPr>
            <w:tcW w:w="993" w:type="dxa"/>
            <w:tcBorders>
              <w:top w:val="nil"/>
              <w:left w:val="nil"/>
              <w:bottom w:val="single" w:sz="4" w:space="0" w:color="auto"/>
              <w:right w:val="single" w:sz="4" w:space="0" w:color="auto"/>
            </w:tcBorders>
            <w:noWrap/>
            <w:vAlign w:val="center"/>
            <w:hideMark/>
          </w:tcPr>
          <w:p w14:paraId="48915DDB" w14:textId="77777777" w:rsidR="000A0243" w:rsidRPr="000A0243" w:rsidRDefault="000A0243" w:rsidP="000A0243">
            <w:pPr>
              <w:jc w:val="right"/>
              <w:rPr>
                <w:color w:val="000000"/>
                <w:sz w:val="16"/>
                <w:szCs w:val="16"/>
              </w:rPr>
            </w:pPr>
            <w:r w:rsidRPr="000A0243">
              <w:rPr>
                <w:color w:val="000000"/>
                <w:sz w:val="16"/>
                <w:szCs w:val="16"/>
              </w:rPr>
              <w:t>110,0</w:t>
            </w:r>
          </w:p>
        </w:tc>
      </w:tr>
      <w:tr w:rsidR="000A0243" w:rsidRPr="000A0243" w14:paraId="20B02133"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B1A9916"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66FC3D2"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8B83F9B"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F6D01F1" w14:textId="77777777" w:rsidR="000A0243" w:rsidRPr="000A0243" w:rsidRDefault="000A0243" w:rsidP="000A0243">
            <w:pPr>
              <w:jc w:val="left"/>
              <w:rPr>
                <w:color w:val="000000"/>
                <w:sz w:val="16"/>
                <w:szCs w:val="16"/>
              </w:rPr>
            </w:pPr>
            <w:r w:rsidRPr="000A0243">
              <w:rPr>
                <w:color w:val="000000"/>
                <w:sz w:val="16"/>
                <w:szCs w:val="16"/>
              </w:rPr>
              <w:t>04.4.01.00124</w:t>
            </w:r>
          </w:p>
        </w:tc>
        <w:tc>
          <w:tcPr>
            <w:tcW w:w="567" w:type="dxa"/>
            <w:tcBorders>
              <w:top w:val="nil"/>
              <w:left w:val="nil"/>
              <w:bottom w:val="single" w:sz="4" w:space="0" w:color="auto"/>
              <w:right w:val="single" w:sz="4" w:space="0" w:color="auto"/>
            </w:tcBorders>
            <w:noWrap/>
            <w:vAlign w:val="center"/>
            <w:hideMark/>
          </w:tcPr>
          <w:p w14:paraId="63F02BDA"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0FCF37F8" w14:textId="77777777" w:rsidR="000A0243" w:rsidRPr="000A0243" w:rsidRDefault="000A0243" w:rsidP="000A0243">
            <w:pPr>
              <w:jc w:val="right"/>
              <w:rPr>
                <w:color w:val="000000"/>
                <w:sz w:val="16"/>
                <w:szCs w:val="16"/>
              </w:rPr>
            </w:pPr>
            <w:r w:rsidRPr="000A0243">
              <w:rPr>
                <w:color w:val="000000"/>
                <w:sz w:val="16"/>
                <w:szCs w:val="16"/>
              </w:rPr>
              <w:t>110,0</w:t>
            </w:r>
          </w:p>
        </w:tc>
        <w:tc>
          <w:tcPr>
            <w:tcW w:w="992" w:type="dxa"/>
            <w:tcBorders>
              <w:top w:val="nil"/>
              <w:left w:val="nil"/>
              <w:bottom w:val="single" w:sz="4" w:space="0" w:color="auto"/>
              <w:right w:val="single" w:sz="4" w:space="0" w:color="auto"/>
            </w:tcBorders>
            <w:noWrap/>
            <w:vAlign w:val="center"/>
            <w:hideMark/>
          </w:tcPr>
          <w:p w14:paraId="1BA2DC8B" w14:textId="77777777" w:rsidR="000A0243" w:rsidRPr="000A0243" w:rsidRDefault="000A0243" w:rsidP="000A0243">
            <w:pPr>
              <w:jc w:val="right"/>
              <w:rPr>
                <w:color w:val="000000"/>
                <w:sz w:val="16"/>
                <w:szCs w:val="16"/>
              </w:rPr>
            </w:pPr>
            <w:r w:rsidRPr="000A0243">
              <w:rPr>
                <w:color w:val="000000"/>
                <w:sz w:val="16"/>
                <w:szCs w:val="16"/>
              </w:rPr>
              <w:t>110,0</w:t>
            </w:r>
          </w:p>
        </w:tc>
        <w:tc>
          <w:tcPr>
            <w:tcW w:w="993" w:type="dxa"/>
            <w:tcBorders>
              <w:top w:val="nil"/>
              <w:left w:val="nil"/>
              <w:bottom w:val="single" w:sz="4" w:space="0" w:color="auto"/>
              <w:right w:val="single" w:sz="4" w:space="0" w:color="auto"/>
            </w:tcBorders>
            <w:noWrap/>
            <w:vAlign w:val="center"/>
            <w:hideMark/>
          </w:tcPr>
          <w:p w14:paraId="51F383DB" w14:textId="77777777" w:rsidR="000A0243" w:rsidRPr="000A0243" w:rsidRDefault="000A0243" w:rsidP="000A0243">
            <w:pPr>
              <w:jc w:val="right"/>
              <w:rPr>
                <w:color w:val="000000"/>
                <w:sz w:val="16"/>
                <w:szCs w:val="16"/>
              </w:rPr>
            </w:pPr>
            <w:r w:rsidRPr="000A0243">
              <w:rPr>
                <w:color w:val="000000"/>
                <w:sz w:val="16"/>
                <w:szCs w:val="16"/>
              </w:rPr>
              <w:t>110,0</w:t>
            </w:r>
          </w:p>
        </w:tc>
      </w:tr>
      <w:tr w:rsidR="000A0243" w:rsidRPr="000A0243" w14:paraId="3916550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FF67274" w14:textId="387E02C4" w:rsidR="000A0243" w:rsidRPr="000A0243" w:rsidRDefault="000A0243" w:rsidP="00C353B0">
            <w:pPr>
              <w:rPr>
                <w:color w:val="000000"/>
                <w:sz w:val="16"/>
                <w:szCs w:val="16"/>
              </w:rPr>
            </w:pPr>
            <w:r w:rsidRPr="000A0243">
              <w:rPr>
                <w:color w:val="000000"/>
                <w:sz w:val="16"/>
                <w:szCs w:val="16"/>
              </w:rPr>
              <w:t>Организация и проведение официальных физкультурных мероприятий, участие в официальных и других физкультурных мероприятиях различного уровня</w:t>
            </w:r>
          </w:p>
        </w:tc>
        <w:tc>
          <w:tcPr>
            <w:tcW w:w="425" w:type="dxa"/>
            <w:tcBorders>
              <w:top w:val="nil"/>
              <w:left w:val="nil"/>
              <w:bottom w:val="single" w:sz="4" w:space="0" w:color="auto"/>
              <w:right w:val="single" w:sz="4" w:space="0" w:color="auto"/>
            </w:tcBorders>
            <w:noWrap/>
            <w:vAlign w:val="center"/>
            <w:hideMark/>
          </w:tcPr>
          <w:p w14:paraId="4C918636"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5D696B2"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45FCC4F" w14:textId="77777777" w:rsidR="000A0243" w:rsidRPr="000A0243" w:rsidRDefault="000A0243" w:rsidP="000A0243">
            <w:pPr>
              <w:jc w:val="left"/>
              <w:rPr>
                <w:color w:val="000000"/>
                <w:sz w:val="16"/>
                <w:szCs w:val="16"/>
              </w:rPr>
            </w:pPr>
            <w:r w:rsidRPr="000A0243">
              <w:rPr>
                <w:color w:val="000000"/>
                <w:sz w:val="16"/>
                <w:szCs w:val="16"/>
              </w:rPr>
              <w:t>04.4.01.03401</w:t>
            </w:r>
          </w:p>
        </w:tc>
        <w:tc>
          <w:tcPr>
            <w:tcW w:w="567" w:type="dxa"/>
            <w:tcBorders>
              <w:top w:val="nil"/>
              <w:left w:val="nil"/>
              <w:bottom w:val="single" w:sz="4" w:space="0" w:color="auto"/>
              <w:right w:val="single" w:sz="4" w:space="0" w:color="auto"/>
            </w:tcBorders>
            <w:noWrap/>
            <w:vAlign w:val="center"/>
            <w:hideMark/>
          </w:tcPr>
          <w:p w14:paraId="3A2DBB8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780192A" w14:textId="77777777" w:rsidR="000A0243" w:rsidRPr="000A0243" w:rsidRDefault="000A0243" w:rsidP="000A0243">
            <w:pPr>
              <w:jc w:val="right"/>
              <w:rPr>
                <w:color w:val="000000"/>
                <w:sz w:val="16"/>
                <w:szCs w:val="16"/>
              </w:rPr>
            </w:pPr>
            <w:r w:rsidRPr="000A0243">
              <w:rPr>
                <w:color w:val="000000"/>
                <w:sz w:val="16"/>
                <w:szCs w:val="16"/>
              </w:rPr>
              <w:t>119,0</w:t>
            </w:r>
          </w:p>
        </w:tc>
        <w:tc>
          <w:tcPr>
            <w:tcW w:w="992" w:type="dxa"/>
            <w:tcBorders>
              <w:top w:val="nil"/>
              <w:left w:val="nil"/>
              <w:bottom w:val="single" w:sz="4" w:space="0" w:color="auto"/>
              <w:right w:val="single" w:sz="4" w:space="0" w:color="auto"/>
            </w:tcBorders>
            <w:noWrap/>
            <w:vAlign w:val="center"/>
            <w:hideMark/>
          </w:tcPr>
          <w:p w14:paraId="5852220B" w14:textId="77777777" w:rsidR="000A0243" w:rsidRPr="000A0243" w:rsidRDefault="000A0243" w:rsidP="000A0243">
            <w:pPr>
              <w:jc w:val="right"/>
              <w:rPr>
                <w:color w:val="000000"/>
                <w:sz w:val="16"/>
                <w:szCs w:val="16"/>
              </w:rPr>
            </w:pPr>
            <w:r w:rsidRPr="000A0243">
              <w:rPr>
                <w:color w:val="000000"/>
                <w:sz w:val="16"/>
                <w:szCs w:val="16"/>
              </w:rPr>
              <w:t>119,0</w:t>
            </w:r>
          </w:p>
        </w:tc>
        <w:tc>
          <w:tcPr>
            <w:tcW w:w="993" w:type="dxa"/>
            <w:tcBorders>
              <w:top w:val="nil"/>
              <w:left w:val="nil"/>
              <w:bottom w:val="single" w:sz="4" w:space="0" w:color="auto"/>
              <w:right w:val="single" w:sz="4" w:space="0" w:color="auto"/>
            </w:tcBorders>
            <w:noWrap/>
            <w:vAlign w:val="center"/>
            <w:hideMark/>
          </w:tcPr>
          <w:p w14:paraId="61F0EC44" w14:textId="77777777" w:rsidR="000A0243" w:rsidRPr="000A0243" w:rsidRDefault="000A0243" w:rsidP="000A0243">
            <w:pPr>
              <w:jc w:val="right"/>
              <w:rPr>
                <w:color w:val="000000"/>
                <w:sz w:val="16"/>
                <w:szCs w:val="16"/>
              </w:rPr>
            </w:pPr>
            <w:r w:rsidRPr="000A0243">
              <w:rPr>
                <w:color w:val="000000"/>
                <w:sz w:val="16"/>
                <w:szCs w:val="16"/>
              </w:rPr>
              <w:t>119,0</w:t>
            </w:r>
          </w:p>
        </w:tc>
      </w:tr>
      <w:tr w:rsidR="000A0243" w:rsidRPr="000A0243" w14:paraId="7EB6C073" w14:textId="77777777" w:rsidTr="008572A2">
        <w:trPr>
          <w:trHeight w:val="1250"/>
        </w:trPr>
        <w:tc>
          <w:tcPr>
            <w:tcW w:w="3536" w:type="dxa"/>
            <w:tcBorders>
              <w:top w:val="nil"/>
              <w:left w:val="single" w:sz="4" w:space="0" w:color="auto"/>
              <w:bottom w:val="single" w:sz="4" w:space="0" w:color="auto"/>
              <w:right w:val="single" w:sz="4" w:space="0" w:color="auto"/>
            </w:tcBorders>
            <w:vAlign w:val="center"/>
            <w:hideMark/>
          </w:tcPr>
          <w:p w14:paraId="28C7BEBD" w14:textId="553CFDC2" w:rsidR="000A0243" w:rsidRPr="000A0243" w:rsidRDefault="000A0243" w:rsidP="00C353B0">
            <w:pPr>
              <w:rPr>
                <w:color w:val="000000"/>
                <w:sz w:val="16"/>
                <w:szCs w:val="16"/>
              </w:rPr>
            </w:pPr>
            <w:r w:rsidRPr="000A0243">
              <w:rPr>
                <w:color w:val="000000"/>
                <w:sz w:val="16"/>
                <w:szCs w:val="16"/>
              </w:rPr>
              <w:t>Организация и проведение официальных физкультурных мероприятий, участие в официальных и других физкультурных мероприятиях различного уровня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nil"/>
              <w:left w:val="nil"/>
              <w:bottom w:val="single" w:sz="4" w:space="0" w:color="auto"/>
              <w:right w:val="single" w:sz="4" w:space="0" w:color="auto"/>
            </w:tcBorders>
            <w:noWrap/>
            <w:vAlign w:val="center"/>
            <w:hideMark/>
          </w:tcPr>
          <w:p w14:paraId="11ED150E"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F4D7CFF"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AC12457" w14:textId="77777777" w:rsidR="000A0243" w:rsidRPr="000A0243" w:rsidRDefault="000A0243" w:rsidP="000A0243">
            <w:pPr>
              <w:jc w:val="left"/>
              <w:rPr>
                <w:color w:val="000000"/>
                <w:sz w:val="16"/>
                <w:szCs w:val="16"/>
              </w:rPr>
            </w:pPr>
            <w:r w:rsidRPr="000A0243">
              <w:rPr>
                <w:color w:val="000000"/>
                <w:sz w:val="16"/>
                <w:szCs w:val="16"/>
              </w:rPr>
              <w:t>04.4.01.03401</w:t>
            </w:r>
          </w:p>
        </w:tc>
        <w:tc>
          <w:tcPr>
            <w:tcW w:w="567" w:type="dxa"/>
            <w:tcBorders>
              <w:top w:val="nil"/>
              <w:left w:val="nil"/>
              <w:bottom w:val="single" w:sz="4" w:space="0" w:color="auto"/>
              <w:right w:val="single" w:sz="4" w:space="0" w:color="auto"/>
            </w:tcBorders>
            <w:noWrap/>
            <w:vAlign w:val="center"/>
            <w:hideMark/>
          </w:tcPr>
          <w:p w14:paraId="0E9C186B" w14:textId="77777777" w:rsidR="000A0243" w:rsidRPr="000A0243" w:rsidRDefault="000A0243" w:rsidP="000A0243">
            <w:pPr>
              <w:jc w:val="left"/>
              <w:rPr>
                <w:color w:val="000000"/>
                <w:sz w:val="16"/>
                <w:szCs w:val="16"/>
              </w:rPr>
            </w:pPr>
            <w:r w:rsidRPr="000A0243">
              <w:rPr>
                <w:color w:val="000000"/>
                <w:sz w:val="16"/>
                <w:szCs w:val="16"/>
              </w:rPr>
              <w:t>1.0.0</w:t>
            </w:r>
          </w:p>
        </w:tc>
        <w:tc>
          <w:tcPr>
            <w:tcW w:w="1134" w:type="dxa"/>
            <w:tcBorders>
              <w:top w:val="nil"/>
              <w:left w:val="nil"/>
              <w:bottom w:val="single" w:sz="4" w:space="0" w:color="auto"/>
              <w:right w:val="single" w:sz="4" w:space="0" w:color="auto"/>
            </w:tcBorders>
            <w:noWrap/>
            <w:vAlign w:val="center"/>
            <w:hideMark/>
          </w:tcPr>
          <w:p w14:paraId="1561692F" w14:textId="77777777" w:rsidR="000A0243" w:rsidRPr="000A0243" w:rsidRDefault="000A0243" w:rsidP="000A0243">
            <w:pPr>
              <w:jc w:val="right"/>
              <w:rPr>
                <w:color w:val="000000"/>
                <w:sz w:val="16"/>
                <w:szCs w:val="16"/>
              </w:rPr>
            </w:pPr>
            <w:r w:rsidRPr="000A0243">
              <w:rPr>
                <w:color w:val="000000"/>
                <w:sz w:val="16"/>
                <w:szCs w:val="16"/>
              </w:rPr>
              <w:t>40,2</w:t>
            </w:r>
          </w:p>
        </w:tc>
        <w:tc>
          <w:tcPr>
            <w:tcW w:w="992" w:type="dxa"/>
            <w:tcBorders>
              <w:top w:val="nil"/>
              <w:left w:val="nil"/>
              <w:bottom w:val="single" w:sz="4" w:space="0" w:color="auto"/>
              <w:right w:val="single" w:sz="4" w:space="0" w:color="auto"/>
            </w:tcBorders>
            <w:noWrap/>
            <w:vAlign w:val="center"/>
            <w:hideMark/>
          </w:tcPr>
          <w:p w14:paraId="550CFF46" w14:textId="77777777" w:rsidR="000A0243" w:rsidRPr="000A0243" w:rsidRDefault="000A0243" w:rsidP="000A0243">
            <w:pPr>
              <w:jc w:val="right"/>
              <w:rPr>
                <w:color w:val="000000"/>
                <w:sz w:val="16"/>
                <w:szCs w:val="16"/>
              </w:rPr>
            </w:pPr>
            <w:r w:rsidRPr="000A0243">
              <w:rPr>
                <w:color w:val="000000"/>
                <w:sz w:val="16"/>
                <w:szCs w:val="16"/>
              </w:rPr>
              <w:t>40,2</w:t>
            </w:r>
          </w:p>
        </w:tc>
        <w:tc>
          <w:tcPr>
            <w:tcW w:w="993" w:type="dxa"/>
            <w:tcBorders>
              <w:top w:val="nil"/>
              <w:left w:val="nil"/>
              <w:bottom w:val="single" w:sz="4" w:space="0" w:color="auto"/>
              <w:right w:val="single" w:sz="4" w:space="0" w:color="auto"/>
            </w:tcBorders>
            <w:noWrap/>
            <w:vAlign w:val="center"/>
            <w:hideMark/>
          </w:tcPr>
          <w:p w14:paraId="6EA9FA0B" w14:textId="77777777" w:rsidR="000A0243" w:rsidRPr="000A0243" w:rsidRDefault="000A0243" w:rsidP="000A0243">
            <w:pPr>
              <w:jc w:val="right"/>
              <w:rPr>
                <w:color w:val="000000"/>
                <w:sz w:val="16"/>
                <w:szCs w:val="16"/>
              </w:rPr>
            </w:pPr>
            <w:r w:rsidRPr="000A0243">
              <w:rPr>
                <w:color w:val="000000"/>
                <w:sz w:val="16"/>
                <w:szCs w:val="16"/>
              </w:rPr>
              <w:t>40,2</w:t>
            </w:r>
          </w:p>
        </w:tc>
      </w:tr>
      <w:tr w:rsidR="000A0243" w:rsidRPr="000A0243" w14:paraId="73BFF421"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401F636" w14:textId="1FDFCC2D" w:rsidR="000A0243" w:rsidRPr="000A0243" w:rsidRDefault="000A0243" w:rsidP="00C353B0">
            <w:pPr>
              <w:rPr>
                <w:color w:val="000000"/>
                <w:sz w:val="16"/>
                <w:szCs w:val="16"/>
              </w:rPr>
            </w:pPr>
            <w:r w:rsidRPr="000A0243">
              <w:rPr>
                <w:color w:val="000000"/>
                <w:sz w:val="16"/>
                <w:szCs w:val="16"/>
              </w:rPr>
              <w:t>Организация и проведение официальных физкультурных мероприятий, участие в официальных и других физкультурных мероприятиях различного уровня (Закупка товаров, работ и услуг для обеспечения государственных (муниципальных) нужд)</w:t>
            </w:r>
          </w:p>
        </w:tc>
        <w:tc>
          <w:tcPr>
            <w:tcW w:w="425" w:type="dxa"/>
            <w:tcBorders>
              <w:top w:val="nil"/>
              <w:left w:val="nil"/>
              <w:bottom w:val="single" w:sz="4" w:space="0" w:color="auto"/>
              <w:right w:val="single" w:sz="4" w:space="0" w:color="auto"/>
            </w:tcBorders>
            <w:noWrap/>
            <w:vAlign w:val="center"/>
            <w:hideMark/>
          </w:tcPr>
          <w:p w14:paraId="1A4F47F7"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6E889A1B"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98CF3AD" w14:textId="77777777" w:rsidR="000A0243" w:rsidRPr="000A0243" w:rsidRDefault="000A0243" w:rsidP="000A0243">
            <w:pPr>
              <w:jc w:val="left"/>
              <w:rPr>
                <w:color w:val="000000"/>
                <w:sz w:val="16"/>
                <w:szCs w:val="16"/>
              </w:rPr>
            </w:pPr>
            <w:r w:rsidRPr="000A0243">
              <w:rPr>
                <w:color w:val="000000"/>
                <w:sz w:val="16"/>
                <w:szCs w:val="16"/>
              </w:rPr>
              <w:t>04.4.01.03401</w:t>
            </w:r>
          </w:p>
        </w:tc>
        <w:tc>
          <w:tcPr>
            <w:tcW w:w="567" w:type="dxa"/>
            <w:tcBorders>
              <w:top w:val="nil"/>
              <w:left w:val="nil"/>
              <w:bottom w:val="single" w:sz="4" w:space="0" w:color="auto"/>
              <w:right w:val="single" w:sz="4" w:space="0" w:color="auto"/>
            </w:tcBorders>
            <w:noWrap/>
            <w:vAlign w:val="center"/>
            <w:hideMark/>
          </w:tcPr>
          <w:p w14:paraId="7F6CDCAE" w14:textId="77777777" w:rsidR="000A0243" w:rsidRPr="000A0243" w:rsidRDefault="000A0243" w:rsidP="000A0243">
            <w:pPr>
              <w:jc w:val="left"/>
              <w:rPr>
                <w:color w:val="000000"/>
                <w:sz w:val="16"/>
                <w:szCs w:val="16"/>
              </w:rPr>
            </w:pPr>
            <w:r w:rsidRPr="000A0243">
              <w:rPr>
                <w:color w:val="000000"/>
                <w:sz w:val="16"/>
                <w:szCs w:val="16"/>
              </w:rPr>
              <w:t>2.0.0</w:t>
            </w:r>
          </w:p>
        </w:tc>
        <w:tc>
          <w:tcPr>
            <w:tcW w:w="1134" w:type="dxa"/>
            <w:tcBorders>
              <w:top w:val="nil"/>
              <w:left w:val="nil"/>
              <w:bottom w:val="single" w:sz="4" w:space="0" w:color="auto"/>
              <w:right w:val="single" w:sz="4" w:space="0" w:color="auto"/>
            </w:tcBorders>
            <w:noWrap/>
            <w:vAlign w:val="center"/>
            <w:hideMark/>
          </w:tcPr>
          <w:p w14:paraId="0E5AFF31" w14:textId="77777777" w:rsidR="000A0243" w:rsidRPr="000A0243" w:rsidRDefault="000A0243" w:rsidP="000A0243">
            <w:pPr>
              <w:jc w:val="right"/>
              <w:rPr>
                <w:color w:val="000000"/>
                <w:sz w:val="16"/>
                <w:szCs w:val="16"/>
              </w:rPr>
            </w:pPr>
            <w:r w:rsidRPr="000A0243">
              <w:rPr>
                <w:color w:val="000000"/>
                <w:sz w:val="16"/>
                <w:szCs w:val="16"/>
              </w:rPr>
              <w:t>78,8</w:t>
            </w:r>
          </w:p>
        </w:tc>
        <w:tc>
          <w:tcPr>
            <w:tcW w:w="992" w:type="dxa"/>
            <w:tcBorders>
              <w:top w:val="nil"/>
              <w:left w:val="nil"/>
              <w:bottom w:val="single" w:sz="4" w:space="0" w:color="auto"/>
              <w:right w:val="single" w:sz="4" w:space="0" w:color="auto"/>
            </w:tcBorders>
            <w:noWrap/>
            <w:vAlign w:val="center"/>
            <w:hideMark/>
          </w:tcPr>
          <w:p w14:paraId="53FCB791" w14:textId="77777777" w:rsidR="000A0243" w:rsidRPr="000A0243" w:rsidRDefault="000A0243" w:rsidP="000A0243">
            <w:pPr>
              <w:jc w:val="right"/>
              <w:rPr>
                <w:color w:val="000000"/>
                <w:sz w:val="16"/>
                <w:szCs w:val="16"/>
              </w:rPr>
            </w:pPr>
            <w:r w:rsidRPr="000A0243">
              <w:rPr>
                <w:color w:val="000000"/>
                <w:sz w:val="16"/>
                <w:szCs w:val="16"/>
              </w:rPr>
              <w:t>78,8</w:t>
            </w:r>
          </w:p>
        </w:tc>
        <w:tc>
          <w:tcPr>
            <w:tcW w:w="993" w:type="dxa"/>
            <w:tcBorders>
              <w:top w:val="nil"/>
              <w:left w:val="nil"/>
              <w:bottom w:val="single" w:sz="4" w:space="0" w:color="auto"/>
              <w:right w:val="single" w:sz="4" w:space="0" w:color="auto"/>
            </w:tcBorders>
            <w:noWrap/>
            <w:vAlign w:val="center"/>
            <w:hideMark/>
          </w:tcPr>
          <w:p w14:paraId="211B1B6E" w14:textId="77777777" w:rsidR="000A0243" w:rsidRPr="000A0243" w:rsidRDefault="000A0243" w:rsidP="000A0243">
            <w:pPr>
              <w:jc w:val="right"/>
              <w:rPr>
                <w:color w:val="000000"/>
                <w:sz w:val="16"/>
                <w:szCs w:val="16"/>
              </w:rPr>
            </w:pPr>
            <w:r w:rsidRPr="000A0243">
              <w:rPr>
                <w:color w:val="000000"/>
                <w:sz w:val="16"/>
                <w:szCs w:val="16"/>
              </w:rPr>
              <w:t>78,8</w:t>
            </w:r>
          </w:p>
        </w:tc>
      </w:tr>
      <w:tr w:rsidR="000A0243" w:rsidRPr="000A0243" w14:paraId="63D7420B"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605796C"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"Укрепление материально-технической базы учреждений спорта"</w:t>
            </w:r>
          </w:p>
        </w:tc>
        <w:tc>
          <w:tcPr>
            <w:tcW w:w="425" w:type="dxa"/>
            <w:tcBorders>
              <w:top w:val="nil"/>
              <w:left w:val="nil"/>
              <w:bottom w:val="single" w:sz="4" w:space="0" w:color="auto"/>
              <w:right w:val="single" w:sz="4" w:space="0" w:color="auto"/>
            </w:tcBorders>
            <w:noWrap/>
            <w:vAlign w:val="center"/>
            <w:hideMark/>
          </w:tcPr>
          <w:p w14:paraId="3B0FD936"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6A0CB033"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3D08E97" w14:textId="77777777" w:rsidR="000A0243" w:rsidRPr="000A0243" w:rsidRDefault="000A0243" w:rsidP="000A0243">
            <w:pPr>
              <w:jc w:val="left"/>
              <w:rPr>
                <w:color w:val="000000"/>
                <w:sz w:val="16"/>
                <w:szCs w:val="16"/>
              </w:rPr>
            </w:pPr>
            <w:r w:rsidRPr="000A0243">
              <w:rPr>
                <w:color w:val="000000"/>
                <w:sz w:val="16"/>
                <w:szCs w:val="16"/>
              </w:rPr>
              <w:t>04.4.04.00000</w:t>
            </w:r>
          </w:p>
        </w:tc>
        <w:tc>
          <w:tcPr>
            <w:tcW w:w="567" w:type="dxa"/>
            <w:tcBorders>
              <w:top w:val="nil"/>
              <w:left w:val="nil"/>
              <w:bottom w:val="single" w:sz="4" w:space="0" w:color="auto"/>
              <w:right w:val="single" w:sz="4" w:space="0" w:color="auto"/>
            </w:tcBorders>
            <w:noWrap/>
            <w:vAlign w:val="center"/>
            <w:hideMark/>
          </w:tcPr>
          <w:p w14:paraId="72FAE63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E5E77AB" w14:textId="77777777" w:rsidR="000A0243" w:rsidRPr="000A0243" w:rsidRDefault="000A0243" w:rsidP="000A0243">
            <w:pPr>
              <w:jc w:val="right"/>
              <w:rPr>
                <w:color w:val="000000"/>
                <w:sz w:val="16"/>
                <w:szCs w:val="16"/>
              </w:rPr>
            </w:pPr>
            <w:r w:rsidRPr="000A0243">
              <w:rPr>
                <w:color w:val="000000"/>
                <w:sz w:val="16"/>
                <w:szCs w:val="16"/>
              </w:rPr>
              <w:t>429,7</w:t>
            </w:r>
          </w:p>
        </w:tc>
        <w:tc>
          <w:tcPr>
            <w:tcW w:w="992" w:type="dxa"/>
            <w:tcBorders>
              <w:top w:val="nil"/>
              <w:left w:val="nil"/>
              <w:bottom w:val="single" w:sz="4" w:space="0" w:color="auto"/>
              <w:right w:val="single" w:sz="4" w:space="0" w:color="auto"/>
            </w:tcBorders>
            <w:noWrap/>
            <w:vAlign w:val="center"/>
            <w:hideMark/>
          </w:tcPr>
          <w:p w14:paraId="29218AB4"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06D2DBFC"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1E52050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40D896B" w14:textId="77777777" w:rsidR="000A0243" w:rsidRPr="000A0243" w:rsidRDefault="000A0243" w:rsidP="00C353B0">
            <w:pPr>
              <w:rPr>
                <w:color w:val="000000"/>
                <w:sz w:val="16"/>
                <w:szCs w:val="16"/>
              </w:rPr>
            </w:pPr>
            <w:r w:rsidRPr="000A0243">
              <w:rPr>
                <w:color w:val="000000"/>
                <w:sz w:val="16"/>
                <w:szCs w:val="16"/>
              </w:rPr>
              <w:t>Укрепление материально-технической базы</w:t>
            </w:r>
          </w:p>
        </w:tc>
        <w:tc>
          <w:tcPr>
            <w:tcW w:w="425" w:type="dxa"/>
            <w:tcBorders>
              <w:top w:val="nil"/>
              <w:left w:val="nil"/>
              <w:bottom w:val="single" w:sz="4" w:space="0" w:color="auto"/>
              <w:right w:val="single" w:sz="4" w:space="0" w:color="auto"/>
            </w:tcBorders>
            <w:noWrap/>
            <w:vAlign w:val="center"/>
            <w:hideMark/>
          </w:tcPr>
          <w:p w14:paraId="265DBD84"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53C3D27"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302F6F5" w14:textId="77777777" w:rsidR="000A0243" w:rsidRPr="000A0243" w:rsidRDefault="000A0243" w:rsidP="000A0243">
            <w:pPr>
              <w:jc w:val="left"/>
              <w:rPr>
                <w:color w:val="000000"/>
                <w:sz w:val="16"/>
                <w:szCs w:val="16"/>
              </w:rPr>
            </w:pPr>
            <w:r w:rsidRPr="000A0243">
              <w:rPr>
                <w:color w:val="000000"/>
                <w:sz w:val="16"/>
                <w:szCs w:val="16"/>
              </w:rPr>
              <w:t>04.4.04.03403</w:t>
            </w:r>
          </w:p>
        </w:tc>
        <w:tc>
          <w:tcPr>
            <w:tcW w:w="567" w:type="dxa"/>
            <w:tcBorders>
              <w:top w:val="nil"/>
              <w:left w:val="nil"/>
              <w:bottom w:val="single" w:sz="4" w:space="0" w:color="auto"/>
              <w:right w:val="single" w:sz="4" w:space="0" w:color="auto"/>
            </w:tcBorders>
            <w:noWrap/>
            <w:vAlign w:val="center"/>
            <w:hideMark/>
          </w:tcPr>
          <w:p w14:paraId="43C8DD2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BD944AA" w14:textId="77777777" w:rsidR="000A0243" w:rsidRPr="000A0243" w:rsidRDefault="000A0243" w:rsidP="000A0243">
            <w:pPr>
              <w:jc w:val="right"/>
              <w:rPr>
                <w:color w:val="000000"/>
                <w:sz w:val="16"/>
                <w:szCs w:val="16"/>
              </w:rPr>
            </w:pPr>
            <w:r w:rsidRPr="000A0243">
              <w:rPr>
                <w:color w:val="000000"/>
                <w:sz w:val="16"/>
                <w:szCs w:val="16"/>
              </w:rPr>
              <w:t>429,7</w:t>
            </w:r>
          </w:p>
        </w:tc>
        <w:tc>
          <w:tcPr>
            <w:tcW w:w="992" w:type="dxa"/>
            <w:tcBorders>
              <w:top w:val="nil"/>
              <w:left w:val="nil"/>
              <w:bottom w:val="single" w:sz="4" w:space="0" w:color="auto"/>
              <w:right w:val="single" w:sz="4" w:space="0" w:color="auto"/>
            </w:tcBorders>
            <w:noWrap/>
            <w:vAlign w:val="center"/>
            <w:hideMark/>
          </w:tcPr>
          <w:p w14:paraId="292BEE46"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1560B5F8"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E94BCA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B98B6E3" w14:textId="77777777" w:rsidR="000A0243" w:rsidRPr="000A0243" w:rsidRDefault="000A0243" w:rsidP="00C353B0">
            <w:pPr>
              <w:rPr>
                <w:color w:val="000000"/>
                <w:sz w:val="16"/>
                <w:szCs w:val="16"/>
              </w:rPr>
            </w:pPr>
            <w:r w:rsidRPr="000A0243">
              <w:rPr>
                <w:color w:val="000000"/>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CAD0346"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46361FB"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3B2B3F4" w14:textId="77777777" w:rsidR="000A0243" w:rsidRPr="000A0243" w:rsidRDefault="000A0243" w:rsidP="000A0243">
            <w:pPr>
              <w:jc w:val="left"/>
              <w:rPr>
                <w:color w:val="000000"/>
                <w:sz w:val="16"/>
                <w:szCs w:val="16"/>
              </w:rPr>
            </w:pPr>
            <w:r w:rsidRPr="000A0243">
              <w:rPr>
                <w:color w:val="000000"/>
                <w:sz w:val="16"/>
                <w:szCs w:val="16"/>
              </w:rPr>
              <w:t>04.4.04.03403</w:t>
            </w:r>
          </w:p>
        </w:tc>
        <w:tc>
          <w:tcPr>
            <w:tcW w:w="567" w:type="dxa"/>
            <w:tcBorders>
              <w:top w:val="nil"/>
              <w:left w:val="nil"/>
              <w:bottom w:val="single" w:sz="4" w:space="0" w:color="auto"/>
              <w:right w:val="single" w:sz="4" w:space="0" w:color="auto"/>
            </w:tcBorders>
            <w:noWrap/>
            <w:vAlign w:val="center"/>
            <w:hideMark/>
          </w:tcPr>
          <w:p w14:paraId="79AE3BFA"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C3FE9B2" w14:textId="77777777" w:rsidR="000A0243" w:rsidRPr="000A0243" w:rsidRDefault="000A0243" w:rsidP="000A0243">
            <w:pPr>
              <w:jc w:val="right"/>
              <w:rPr>
                <w:color w:val="000000"/>
                <w:sz w:val="16"/>
                <w:szCs w:val="16"/>
              </w:rPr>
            </w:pPr>
            <w:r w:rsidRPr="000A0243">
              <w:rPr>
                <w:color w:val="000000"/>
                <w:sz w:val="16"/>
                <w:szCs w:val="16"/>
              </w:rPr>
              <w:t>429,7</w:t>
            </w:r>
          </w:p>
        </w:tc>
        <w:tc>
          <w:tcPr>
            <w:tcW w:w="992" w:type="dxa"/>
            <w:tcBorders>
              <w:top w:val="nil"/>
              <w:left w:val="nil"/>
              <w:bottom w:val="single" w:sz="4" w:space="0" w:color="auto"/>
              <w:right w:val="single" w:sz="4" w:space="0" w:color="auto"/>
            </w:tcBorders>
            <w:noWrap/>
            <w:vAlign w:val="center"/>
            <w:hideMark/>
          </w:tcPr>
          <w:p w14:paraId="2AF51F84"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18C6DA3B"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BF94C6E"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B171EF9" w14:textId="665160C3"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8572A2">
              <w:rPr>
                <w:color w:val="000000"/>
                <w:sz w:val="16"/>
                <w:szCs w:val="16"/>
              </w:rPr>
              <w:t xml:space="preserve"> </w:t>
            </w:r>
            <w:r w:rsidRPr="000A0243">
              <w:rPr>
                <w:color w:val="000000"/>
                <w:sz w:val="16"/>
                <w:szCs w:val="16"/>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410C2666"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A29FF49"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8333A09" w14:textId="77777777" w:rsidR="000A0243" w:rsidRPr="000A0243" w:rsidRDefault="000A0243" w:rsidP="000A0243">
            <w:pPr>
              <w:jc w:val="left"/>
              <w:rPr>
                <w:color w:val="000000"/>
                <w:sz w:val="16"/>
                <w:szCs w:val="16"/>
              </w:rPr>
            </w:pPr>
            <w:r w:rsidRPr="000A0243">
              <w:rPr>
                <w:color w:val="000000"/>
                <w:sz w:val="16"/>
                <w:szCs w:val="16"/>
              </w:rPr>
              <w:t>08.0.00.00000</w:t>
            </w:r>
          </w:p>
        </w:tc>
        <w:tc>
          <w:tcPr>
            <w:tcW w:w="567" w:type="dxa"/>
            <w:tcBorders>
              <w:top w:val="nil"/>
              <w:left w:val="nil"/>
              <w:bottom w:val="single" w:sz="4" w:space="0" w:color="auto"/>
              <w:right w:val="single" w:sz="4" w:space="0" w:color="auto"/>
            </w:tcBorders>
            <w:noWrap/>
            <w:vAlign w:val="center"/>
            <w:hideMark/>
          </w:tcPr>
          <w:p w14:paraId="30462CA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F2CFF02" w14:textId="77777777" w:rsidR="000A0243" w:rsidRPr="000A0243" w:rsidRDefault="000A0243" w:rsidP="000A0243">
            <w:pPr>
              <w:jc w:val="right"/>
              <w:rPr>
                <w:color w:val="000000"/>
                <w:sz w:val="16"/>
                <w:szCs w:val="16"/>
              </w:rPr>
            </w:pPr>
            <w:r w:rsidRPr="000A0243">
              <w:rPr>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4C3FA380" w14:textId="77777777" w:rsidR="000A0243" w:rsidRPr="000A0243" w:rsidRDefault="000A0243" w:rsidP="000A0243">
            <w:pPr>
              <w:jc w:val="right"/>
              <w:rPr>
                <w:color w:val="000000"/>
                <w:sz w:val="16"/>
                <w:szCs w:val="16"/>
              </w:rPr>
            </w:pPr>
            <w:r w:rsidRPr="000A0243">
              <w:rPr>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4070530C" w14:textId="77777777" w:rsidR="000A0243" w:rsidRPr="000A0243" w:rsidRDefault="000A0243" w:rsidP="000A0243">
            <w:pPr>
              <w:jc w:val="right"/>
              <w:rPr>
                <w:color w:val="000000"/>
                <w:sz w:val="16"/>
                <w:szCs w:val="16"/>
              </w:rPr>
            </w:pPr>
            <w:r w:rsidRPr="000A0243">
              <w:rPr>
                <w:color w:val="000000"/>
                <w:sz w:val="16"/>
                <w:szCs w:val="16"/>
              </w:rPr>
              <w:t>2 189,1</w:t>
            </w:r>
          </w:p>
        </w:tc>
      </w:tr>
      <w:tr w:rsidR="000A0243" w:rsidRPr="000A0243" w14:paraId="601C27E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5F5D5A0"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31147C5"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8FB3917"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8CA102E" w14:textId="77777777" w:rsidR="000A0243" w:rsidRPr="000A0243" w:rsidRDefault="000A0243" w:rsidP="000A0243">
            <w:pPr>
              <w:jc w:val="left"/>
              <w:rPr>
                <w:color w:val="000000"/>
                <w:sz w:val="16"/>
                <w:szCs w:val="16"/>
              </w:rPr>
            </w:pPr>
            <w:r w:rsidRPr="000A0243">
              <w:rPr>
                <w:color w:val="000000"/>
                <w:sz w:val="16"/>
                <w:szCs w:val="16"/>
              </w:rPr>
              <w:t>08.4.00.00000</w:t>
            </w:r>
          </w:p>
        </w:tc>
        <w:tc>
          <w:tcPr>
            <w:tcW w:w="567" w:type="dxa"/>
            <w:tcBorders>
              <w:top w:val="nil"/>
              <w:left w:val="nil"/>
              <w:bottom w:val="single" w:sz="4" w:space="0" w:color="auto"/>
              <w:right w:val="single" w:sz="4" w:space="0" w:color="auto"/>
            </w:tcBorders>
            <w:noWrap/>
            <w:vAlign w:val="center"/>
            <w:hideMark/>
          </w:tcPr>
          <w:p w14:paraId="5ADB930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4A50123" w14:textId="77777777" w:rsidR="000A0243" w:rsidRPr="000A0243" w:rsidRDefault="000A0243" w:rsidP="000A0243">
            <w:pPr>
              <w:jc w:val="right"/>
              <w:rPr>
                <w:color w:val="000000"/>
                <w:sz w:val="16"/>
                <w:szCs w:val="16"/>
              </w:rPr>
            </w:pPr>
            <w:r w:rsidRPr="000A0243">
              <w:rPr>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39296405" w14:textId="77777777" w:rsidR="000A0243" w:rsidRPr="000A0243" w:rsidRDefault="000A0243" w:rsidP="000A0243">
            <w:pPr>
              <w:jc w:val="right"/>
              <w:rPr>
                <w:color w:val="000000"/>
                <w:sz w:val="16"/>
                <w:szCs w:val="16"/>
              </w:rPr>
            </w:pPr>
            <w:r w:rsidRPr="000A0243">
              <w:rPr>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03EEF886" w14:textId="77777777" w:rsidR="000A0243" w:rsidRPr="000A0243" w:rsidRDefault="000A0243" w:rsidP="000A0243">
            <w:pPr>
              <w:jc w:val="right"/>
              <w:rPr>
                <w:color w:val="000000"/>
                <w:sz w:val="16"/>
                <w:szCs w:val="16"/>
              </w:rPr>
            </w:pPr>
            <w:r w:rsidRPr="000A0243">
              <w:rPr>
                <w:color w:val="000000"/>
                <w:sz w:val="16"/>
                <w:szCs w:val="16"/>
              </w:rPr>
              <w:t>2 189,1</w:t>
            </w:r>
          </w:p>
        </w:tc>
      </w:tr>
      <w:tr w:rsidR="000A0243" w:rsidRPr="000A0243" w14:paraId="16DAAD05"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3348D49" w14:textId="0663C1F1"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"Оказание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021D005E"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DA3B745"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CBA907B" w14:textId="77777777" w:rsidR="000A0243" w:rsidRPr="000A0243" w:rsidRDefault="000A0243" w:rsidP="000A0243">
            <w:pPr>
              <w:jc w:val="left"/>
              <w:rPr>
                <w:color w:val="000000"/>
                <w:sz w:val="16"/>
                <w:szCs w:val="16"/>
              </w:rPr>
            </w:pPr>
            <w:r w:rsidRPr="000A0243">
              <w:rPr>
                <w:color w:val="000000"/>
                <w:sz w:val="16"/>
                <w:szCs w:val="16"/>
              </w:rPr>
              <w:t>08.4.02.00000</w:t>
            </w:r>
          </w:p>
        </w:tc>
        <w:tc>
          <w:tcPr>
            <w:tcW w:w="567" w:type="dxa"/>
            <w:tcBorders>
              <w:top w:val="nil"/>
              <w:left w:val="nil"/>
              <w:bottom w:val="single" w:sz="4" w:space="0" w:color="auto"/>
              <w:right w:val="single" w:sz="4" w:space="0" w:color="auto"/>
            </w:tcBorders>
            <w:noWrap/>
            <w:vAlign w:val="center"/>
            <w:hideMark/>
          </w:tcPr>
          <w:p w14:paraId="1C45BB4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A2EE26C" w14:textId="77777777" w:rsidR="000A0243" w:rsidRPr="000A0243" w:rsidRDefault="000A0243" w:rsidP="000A0243">
            <w:pPr>
              <w:jc w:val="right"/>
              <w:rPr>
                <w:color w:val="000000"/>
                <w:sz w:val="16"/>
                <w:szCs w:val="16"/>
              </w:rPr>
            </w:pPr>
            <w:r w:rsidRPr="000A0243">
              <w:rPr>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33B10939" w14:textId="77777777" w:rsidR="000A0243" w:rsidRPr="000A0243" w:rsidRDefault="000A0243" w:rsidP="000A0243">
            <w:pPr>
              <w:jc w:val="right"/>
              <w:rPr>
                <w:color w:val="000000"/>
                <w:sz w:val="16"/>
                <w:szCs w:val="16"/>
              </w:rPr>
            </w:pPr>
            <w:r w:rsidRPr="000A0243">
              <w:rPr>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29BBAE31" w14:textId="77777777" w:rsidR="000A0243" w:rsidRPr="000A0243" w:rsidRDefault="000A0243" w:rsidP="000A0243">
            <w:pPr>
              <w:jc w:val="right"/>
              <w:rPr>
                <w:color w:val="000000"/>
                <w:sz w:val="16"/>
                <w:szCs w:val="16"/>
              </w:rPr>
            </w:pPr>
            <w:r w:rsidRPr="000A0243">
              <w:rPr>
                <w:color w:val="000000"/>
                <w:sz w:val="16"/>
                <w:szCs w:val="16"/>
              </w:rPr>
              <w:t>2 189,1</w:t>
            </w:r>
          </w:p>
        </w:tc>
      </w:tr>
      <w:tr w:rsidR="000A0243" w:rsidRPr="000A0243" w14:paraId="5F99EAF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E2C57E8" w14:textId="77777777" w:rsidR="000A0243" w:rsidRPr="000A0243" w:rsidRDefault="000A0243" w:rsidP="00C353B0">
            <w:pPr>
              <w:rPr>
                <w:color w:val="000000"/>
                <w:sz w:val="16"/>
                <w:szCs w:val="16"/>
              </w:rPr>
            </w:pPr>
            <w:r w:rsidRPr="000A0243">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425" w:type="dxa"/>
            <w:tcBorders>
              <w:top w:val="nil"/>
              <w:left w:val="nil"/>
              <w:bottom w:val="single" w:sz="4" w:space="0" w:color="auto"/>
              <w:right w:val="single" w:sz="4" w:space="0" w:color="auto"/>
            </w:tcBorders>
            <w:noWrap/>
            <w:vAlign w:val="center"/>
            <w:hideMark/>
          </w:tcPr>
          <w:p w14:paraId="663536DF"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286EFD1"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DAAE07F" w14:textId="77777777" w:rsidR="000A0243" w:rsidRPr="000A0243" w:rsidRDefault="000A0243" w:rsidP="000A0243">
            <w:pPr>
              <w:jc w:val="left"/>
              <w:rPr>
                <w:color w:val="000000"/>
                <w:sz w:val="16"/>
                <w:szCs w:val="16"/>
              </w:rPr>
            </w:pPr>
            <w:r w:rsidRPr="000A0243">
              <w:rPr>
                <w:color w:val="000000"/>
                <w:sz w:val="16"/>
                <w:szCs w:val="16"/>
              </w:rPr>
              <w:t>08.4.02.60870</w:t>
            </w:r>
          </w:p>
        </w:tc>
        <w:tc>
          <w:tcPr>
            <w:tcW w:w="567" w:type="dxa"/>
            <w:tcBorders>
              <w:top w:val="nil"/>
              <w:left w:val="nil"/>
              <w:bottom w:val="single" w:sz="4" w:space="0" w:color="auto"/>
              <w:right w:val="single" w:sz="4" w:space="0" w:color="auto"/>
            </w:tcBorders>
            <w:noWrap/>
            <w:vAlign w:val="center"/>
            <w:hideMark/>
          </w:tcPr>
          <w:p w14:paraId="0F732B2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04A2CF0" w14:textId="77777777" w:rsidR="000A0243" w:rsidRPr="000A0243" w:rsidRDefault="000A0243" w:rsidP="000A0243">
            <w:pPr>
              <w:jc w:val="right"/>
              <w:rPr>
                <w:color w:val="000000"/>
                <w:sz w:val="16"/>
                <w:szCs w:val="16"/>
              </w:rPr>
            </w:pPr>
            <w:r w:rsidRPr="000A0243">
              <w:rPr>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48AAC383" w14:textId="77777777" w:rsidR="000A0243" w:rsidRPr="000A0243" w:rsidRDefault="000A0243" w:rsidP="000A0243">
            <w:pPr>
              <w:jc w:val="right"/>
              <w:rPr>
                <w:color w:val="000000"/>
                <w:sz w:val="16"/>
                <w:szCs w:val="16"/>
              </w:rPr>
            </w:pPr>
            <w:r w:rsidRPr="000A0243">
              <w:rPr>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5A1B47A3" w14:textId="77777777" w:rsidR="000A0243" w:rsidRPr="000A0243" w:rsidRDefault="000A0243" w:rsidP="000A0243">
            <w:pPr>
              <w:jc w:val="right"/>
              <w:rPr>
                <w:color w:val="000000"/>
                <w:sz w:val="16"/>
                <w:szCs w:val="16"/>
              </w:rPr>
            </w:pPr>
            <w:r w:rsidRPr="000A0243">
              <w:rPr>
                <w:color w:val="000000"/>
                <w:sz w:val="16"/>
                <w:szCs w:val="16"/>
              </w:rPr>
              <w:t>2 189,1</w:t>
            </w:r>
          </w:p>
        </w:tc>
      </w:tr>
      <w:tr w:rsidR="000A0243" w:rsidRPr="000A0243" w14:paraId="5682C6A2"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ED8AA8D" w14:textId="77777777" w:rsidR="000A0243" w:rsidRPr="000A0243" w:rsidRDefault="000A0243" w:rsidP="00C353B0">
            <w:pPr>
              <w:rPr>
                <w:color w:val="000000"/>
                <w:sz w:val="16"/>
                <w:szCs w:val="16"/>
              </w:rPr>
            </w:pPr>
            <w:r w:rsidRPr="000A0243">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4913B75E"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146E6A51"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AF15EBE" w14:textId="77777777" w:rsidR="000A0243" w:rsidRPr="000A0243" w:rsidRDefault="000A0243" w:rsidP="000A0243">
            <w:pPr>
              <w:jc w:val="left"/>
              <w:rPr>
                <w:color w:val="000000"/>
                <w:sz w:val="16"/>
                <w:szCs w:val="16"/>
              </w:rPr>
            </w:pPr>
            <w:r w:rsidRPr="000A0243">
              <w:rPr>
                <w:color w:val="000000"/>
                <w:sz w:val="16"/>
                <w:szCs w:val="16"/>
              </w:rPr>
              <w:t>08.4.02.60870</w:t>
            </w:r>
          </w:p>
        </w:tc>
        <w:tc>
          <w:tcPr>
            <w:tcW w:w="567" w:type="dxa"/>
            <w:tcBorders>
              <w:top w:val="nil"/>
              <w:left w:val="nil"/>
              <w:bottom w:val="single" w:sz="4" w:space="0" w:color="auto"/>
              <w:right w:val="single" w:sz="4" w:space="0" w:color="auto"/>
            </w:tcBorders>
            <w:noWrap/>
            <w:vAlign w:val="center"/>
            <w:hideMark/>
          </w:tcPr>
          <w:p w14:paraId="48CC9D81"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6CC328B7" w14:textId="77777777" w:rsidR="000A0243" w:rsidRPr="000A0243" w:rsidRDefault="000A0243" w:rsidP="000A0243">
            <w:pPr>
              <w:jc w:val="right"/>
              <w:rPr>
                <w:color w:val="000000"/>
                <w:sz w:val="16"/>
                <w:szCs w:val="16"/>
              </w:rPr>
            </w:pPr>
            <w:r w:rsidRPr="000A0243">
              <w:rPr>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15FDDFEE" w14:textId="77777777" w:rsidR="000A0243" w:rsidRPr="000A0243" w:rsidRDefault="000A0243" w:rsidP="000A0243">
            <w:pPr>
              <w:jc w:val="right"/>
              <w:rPr>
                <w:color w:val="000000"/>
                <w:sz w:val="16"/>
                <w:szCs w:val="16"/>
              </w:rPr>
            </w:pPr>
            <w:r w:rsidRPr="000A0243">
              <w:rPr>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47847338" w14:textId="77777777" w:rsidR="000A0243" w:rsidRPr="000A0243" w:rsidRDefault="000A0243" w:rsidP="000A0243">
            <w:pPr>
              <w:jc w:val="right"/>
              <w:rPr>
                <w:color w:val="000000"/>
                <w:sz w:val="16"/>
                <w:szCs w:val="16"/>
              </w:rPr>
            </w:pPr>
            <w:r w:rsidRPr="000A0243">
              <w:rPr>
                <w:color w:val="000000"/>
                <w:sz w:val="16"/>
                <w:szCs w:val="16"/>
              </w:rPr>
              <w:t>2 189,1</w:t>
            </w:r>
          </w:p>
        </w:tc>
      </w:tr>
      <w:tr w:rsidR="000A0243" w:rsidRPr="000A0243" w14:paraId="06DC0585"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20B11C3" w14:textId="77777777" w:rsidR="000A0243" w:rsidRPr="000A0243" w:rsidRDefault="000A0243" w:rsidP="00C353B0">
            <w:pPr>
              <w:rPr>
                <w:color w:val="000000"/>
                <w:sz w:val="16"/>
                <w:szCs w:val="16"/>
              </w:rPr>
            </w:pPr>
            <w:r w:rsidRPr="000A0243">
              <w:rPr>
                <w:color w:val="000000"/>
                <w:sz w:val="16"/>
                <w:szCs w:val="16"/>
              </w:rPr>
              <w:t>Массовый спорт</w:t>
            </w:r>
          </w:p>
        </w:tc>
        <w:tc>
          <w:tcPr>
            <w:tcW w:w="425" w:type="dxa"/>
            <w:tcBorders>
              <w:top w:val="nil"/>
              <w:left w:val="nil"/>
              <w:bottom w:val="single" w:sz="4" w:space="0" w:color="auto"/>
              <w:right w:val="single" w:sz="4" w:space="0" w:color="auto"/>
            </w:tcBorders>
            <w:noWrap/>
            <w:vAlign w:val="center"/>
            <w:hideMark/>
          </w:tcPr>
          <w:p w14:paraId="2DB548AC"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1EB1B871"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2FD853E"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72ED6C3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95D923D" w14:textId="77777777" w:rsidR="000A0243" w:rsidRPr="000A0243" w:rsidRDefault="000A0243" w:rsidP="000A0243">
            <w:pPr>
              <w:jc w:val="right"/>
              <w:rPr>
                <w:color w:val="000000"/>
                <w:sz w:val="16"/>
                <w:szCs w:val="16"/>
              </w:rPr>
            </w:pPr>
            <w:r w:rsidRPr="000A0243">
              <w:rPr>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35BFE53C" w14:textId="77777777" w:rsidR="000A0243" w:rsidRPr="000A0243" w:rsidRDefault="000A0243" w:rsidP="000A0243">
            <w:pPr>
              <w:jc w:val="right"/>
              <w:rPr>
                <w:color w:val="000000"/>
                <w:sz w:val="16"/>
                <w:szCs w:val="16"/>
              </w:rPr>
            </w:pPr>
            <w:r w:rsidRPr="000A0243">
              <w:rPr>
                <w:color w:val="000000"/>
                <w:sz w:val="16"/>
                <w:szCs w:val="16"/>
              </w:rPr>
              <w:t>65 744,4</w:t>
            </w:r>
          </w:p>
        </w:tc>
        <w:tc>
          <w:tcPr>
            <w:tcW w:w="993" w:type="dxa"/>
            <w:tcBorders>
              <w:top w:val="nil"/>
              <w:left w:val="nil"/>
              <w:bottom w:val="single" w:sz="4" w:space="0" w:color="auto"/>
              <w:right w:val="single" w:sz="4" w:space="0" w:color="auto"/>
            </w:tcBorders>
            <w:noWrap/>
            <w:vAlign w:val="center"/>
            <w:hideMark/>
          </w:tcPr>
          <w:p w14:paraId="1DC9F5AE" w14:textId="77777777" w:rsidR="000A0243" w:rsidRPr="000A0243" w:rsidRDefault="000A0243" w:rsidP="000A0243">
            <w:pPr>
              <w:jc w:val="right"/>
              <w:rPr>
                <w:color w:val="000000"/>
                <w:sz w:val="16"/>
                <w:szCs w:val="16"/>
              </w:rPr>
            </w:pPr>
            <w:r w:rsidRPr="000A0243">
              <w:rPr>
                <w:color w:val="000000"/>
                <w:sz w:val="16"/>
                <w:szCs w:val="16"/>
              </w:rPr>
              <w:t>1 220,0</w:t>
            </w:r>
          </w:p>
        </w:tc>
      </w:tr>
      <w:tr w:rsidR="000A0243" w:rsidRPr="000A0243" w14:paraId="334D6851"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1CC7B7C" w14:textId="77777777"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"Развитие физической культуры и спорта в Тихвинском районе "</w:t>
            </w:r>
          </w:p>
        </w:tc>
        <w:tc>
          <w:tcPr>
            <w:tcW w:w="425" w:type="dxa"/>
            <w:tcBorders>
              <w:top w:val="nil"/>
              <w:left w:val="nil"/>
              <w:bottom w:val="single" w:sz="4" w:space="0" w:color="auto"/>
              <w:right w:val="single" w:sz="4" w:space="0" w:color="auto"/>
            </w:tcBorders>
            <w:noWrap/>
            <w:vAlign w:val="center"/>
            <w:hideMark/>
          </w:tcPr>
          <w:p w14:paraId="5CAA186A"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4778895"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8BF6915" w14:textId="77777777" w:rsidR="000A0243" w:rsidRPr="000A0243" w:rsidRDefault="000A0243" w:rsidP="000A0243">
            <w:pPr>
              <w:jc w:val="left"/>
              <w:rPr>
                <w:color w:val="000000"/>
                <w:sz w:val="16"/>
                <w:szCs w:val="16"/>
              </w:rPr>
            </w:pPr>
            <w:r w:rsidRPr="000A0243">
              <w:rPr>
                <w:color w:val="000000"/>
                <w:sz w:val="16"/>
                <w:szCs w:val="16"/>
              </w:rPr>
              <w:t>04.0.00.00000</w:t>
            </w:r>
          </w:p>
        </w:tc>
        <w:tc>
          <w:tcPr>
            <w:tcW w:w="567" w:type="dxa"/>
            <w:tcBorders>
              <w:top w:val="nil"/>
              <w:left w:val="nil"/>
              <w:bottom w:val="single" w:sz="4" w:space="0" w:color="auto"/>
              <w:right w:val="single" w:sz="4" w:space="0" w:color="auto"/>
            </w:tcBorders>
            <w:noWrap/>
            <w:vAlign w:val="center"/>
            <w:hideMark/>
          </w:tcPr>
          <w:p w14:paraId="622F4A3B"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B3FA029" w14:textId="77777777" w:rsidR="000A0243" w:rsidRPr="000A0243" w:rsidRDefault="000A0243" w:rsidP="000A0243">
            <w:pPr>
              <w:jc w:val="right"/>
              <w:rPr>
                <w:color w:val="000000"/>
                <w:sz w:val="16"/>
                <w:szCs w:val="16"/>
              </w:rPr>
            </w:pPr>
            <w:r w:rsidRPr="000A0243">
              <w:rPr>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62F01FDB" w14:textId="77777777" w:rsidR="000A0243" w:rsidRPr="000A0243" w:rsidRDefault="000A0243" w:rsidP="000A0243">
            <w:pPr>
              <w:jc w:val="right"/>
              <w:rPr>
                <w:color w:val="000000"/>
                <w:sz w:val="16"/>
                <w:szCs w:val="16"/>
              </w:rPr>
            </w:pPr>
            <w:r w:rsidRPr="000A0243">
              <w:rPr>
                <w:color w:val="000000"/>
                <w:sz w:val="16"/>
                <w:szCs w:val="16"/>
              </w:rPr>
              <w:t>65 744,4</w:t>
            </w:r>
          </w:p>
        </w:tc>
        <w:tc>
          <w:tcPr>
            <w:tcW w:w="993" w:type="dxa"/>
            <w:tcBorders>
              <w:top w:val="nil"/>
              <w:left w:val="nil"/>
              <w:bottom w:val="single" w:sz="4" w:space="0" w:color="auto"/>
              <w:right w:val="single" w:sz="4" w:space="0" w:color="auto"/>
            </w:tcBorders>
            <w:noWrap/>
            <w:vAlign w:val="center"/>
            <w:hideMark/>
          </w:tcPr>
          <w:p w14:paraId="31030208" w14:textId="77777777" w:rsidR="000A0243" w:rsidRPr="000A0243" w:rsidRDefault="000A0243" w:rsidP="000A0243">
            <w:pPr>
              <w:jc w:val="right"/>
              <w:rPr>
                <w:color w:val="000000"/>
                <w:sz w:val="16"/>
                <w:szCs w:val="16"/>
              </w:rPr>
            </w:pPr>
            <w:r w:rsidRPr="000A0243">
              <w:rPr>
                <w:color w:val="000000"/>
                <w:sz w:val="16"/>
                <w:szCs w:val="16"/>
              </w:rPr>
              <w:t>1 220,0</w:t>
            </w:r>
          </w:p>
        </w:tc>
      </w:tr>
      <w:tr w:rsidR="000A0243" w:rsidRPr="000A0243" w14:paraId="6DFDD005"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BA7A8B8"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A0064A6"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6C220AEB"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109D8AC" w14:textId="77777777" w:rsidR="000A0243" w:rsidRPr="000A0243" w:rsidRDefault="000A0243" w:rsidP="000A0243">
            <w:pPr>
              <w:jc w:val="left"/>
              <w:rPr>
                <w:color w:val="000000"/>
                <w:sz w:val="16"/>
                <w:szCs w:val="16"/>
              </w:rPr>
            </w:pPr>
            <w:r w:rsidRPr="000A0243">
              <w:rPr>
                <w:color w:val="000000"/>
                <w:sz w:val="16"/>
                <w:szCs w:val="16"/>
              </w:rPr>
              <w:t>04.4.00.00000</w:t>
            </w:r>
          </w:p>
        </w:tc>
        <w:tc>
          <w:tcPr>
            <w:tcW w:w="567" w:type="dxa"/>
            <w:tcBorders>
              <w:top w:val="nil"/>
              <w:left w:val="nil"/>
              <w:bottom w:val="single" w:sz="4" w:space="0" w:color="auto"/>
              <w:right w:val="single" w:sz="4" w:space="0" w:color="auto"/>
            </w:tcBorders>
            <w:noWrap/>
            <w:vAlign w:val="center"/>
            <w:hideMark/>
          </w:tcPr>
          <w:p w14:paraId="21CA2FB4"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494D18C" w14:textId="77777777" w:rsidR="000A0243" w:rsidRPr="000A0243" w:rsidRDefault="000A0243" w:rsidP="000A0243">
            <w:pPr>
              <w:jc w:val="right"/>
              <w:rPr>
                <w:color w:val="000000"/>
                <w:sz w:val="16"/>
                <w:szCs w:val="16"/>
              </w:rPr>
            </w:pPr>
            <w:r w:rsidRPr="000A0243">
              <w:rPr>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3C37DACD" w14:textId="77777777" w:rsidR="000A0243" w:rsidRPr="000A0243" w:rsidRDefault="000A0243" w:rsidP="000A0243">
            <w:pPr>
              <w:jc w:val="right"/>
              <w:rPr>
                <w:color w:val="000000"/>
                <w:sz w:val="16"/>
                <w:szCs w:val="16"/>
              </w:rPr>
            </w:pPr>
            <w:r w:rsidRPr="000A0243">
              <w:rPr>
                <w:color w:val="000000"/>
                <w:sz w:val="16"/>
                <w:szCs w:val="16"/>
              </w:rPr>
              <w:t>1 220,0</w:t>
            </w:r>
          </w:p>
        </w:tc>
        <w:tc>
          <w:tcPr>
            <w:tcW w:w="993" w:type="dxa"/>
            <w:tcBorders>
              <w:top w:val="nil"/>
              <w:left w:val="nil"/>
              <w:bottom w:val="single" w:sz="4" w:space="0" w:color="auto"/>
              <w:right w:val="single" w:sz="4" w:space="0" w:color="auto"/>
            </w:tcBorders>
            <w:noWrap/>
            <w:vAlign w:val="center"/>
            <w:hideMark/>
          </w:tcPr>
          <w:p w14:paraId="45D1B660" w14:textId="77777777" w:rsidR="000A0243" w:rsidRPr="000A0243" w:rsidRDefault="000A0243" w:rsidP="000A0243">
            <w:pPr>
              <w:jc w:val="right"/>
              <w:rPr>
                <w:color w:val="000000"/>
                <w:sz w:val="16"/>
                <w:szCs w:val="16"/>
              </w:rPr>
            </w:pPr>
            <w:r w:rsidRPr="000A0243">
              <w:rPr>
                <w:color w:val="000000"/>
                <w:sz w:val="16"/>
                <w:szCs w:val="16"/>
              </w:rPr>
              <w:t>1 220,0</w:t>
            </w:r>
          </w:p>
        </w:tc>
      </w:tr>
      <w:tr w:rsidR="000A0243" w:rsidRPr="000A0243" w14:paraId="1DB371B7"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D224B73" w14:textId="784409EA"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"Развитие массового спорта"</w:t>
            </w:r>
          </w:p>
        </w:tc>
        <w:tc>
          <w:tcPr>
            <w:tcW w:w="425" w:type="dxa"/>
            <w:tcBorders>
              <w:top w:val="nil"/>
              <w:left w:val="nil"/>
              <w:bottom w:val="single" w:sz="4" w:space="0" w:color="auto"/>
              <w:right w:val="single" w:sz="4" w:space="0" w:color="auto"/>
            </w:tcBorders>
            <w:noWrap/>
            <w:vAlign w:val="center"/>
            <w:hideMark/>
          </w:tcPr>
          <w:p w14:paraId="67B54986"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0D29636"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9D96B1D" w14:textId="77777777" w:rsidR="000A0243" w:rsidRPr="000A0243" w:rsidRDefault="000A0243" w:rsidP="000A0243">
            <w:pPr>
              <w:jc w:val="left"/>
              <w:rPr>
                <w:color w:val="000000"/>
                <w:sz w:val="16"/>
                <w:szCs w:val="16"/>
              </w:rPr>
            </w:pPr>
            <w:r w:rsidRPr="000A0243">
              <w:rPr>
                <w:color w:val="000000"/>
                <w:sz w:val="16"/>
                <w:szCs w:val="16"/>
              </w:rPr>
              <w:t>04.4.02.00000</w:t>
            </w:r>
          </w:p>
        </w:tc>
        <w:tc>
          <w:tcPr>
            <w:tcW w:w="567" w:type="dxa"/>
            <w:tcBorders>
              <w:top w:val="nil"/>
              <w:left w:val="nil"/>
              <w:bottom w:val="single" w:sz="4" w:space="0" w:color="auto"/>
              <w:right w:val="single" w:sz="4" w:space="0" w:color="auto"/>
            </w:tcBorders>
            <w:noWrap/>
            <w:vAlign w:val="center"/>
            <w:hideMark/>
          </w:tcPr>
          <w:p w14:paraId="44EEF4A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E2D7315" w14:textId="77777777" w:rsidR="000A0243" w:rsidRPr="000A0243" w:rsidRDefault="000A0243" w:rsidP="000A0243">
            <w:pPr>
              <w:jc w:val="right"/>
              <w:rPr>
                <w:color w:val="000000"/>
                <w:sz w:val="16"/>
                <w:szCs w:val="16"/>
              </w:rPr>
            </w:pPr>
            <w:r w:rsidRPr="000A0243">
              <w:rPr>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50A4A520" w14:textId="77777777" w:rsidR="000A0243" w:rsidRPr="000A0243" w:rsidRDefault="000A0243" w:rsidP="000A0243">
            <w:pPr>
              <w:jc w:val="right"/>
              <w:rPr>
                <w:color w:val="000000"/>
                <w:sz w:val="16"/>
                <w:szCs w:val="16"/>
              </w:rPr>
            </w:pPr>
            <w:r w:rsidRPr="000A0243">
              <w:rPr>
                <w:color w:val="000000"/>
                <w:sz w:val="16"/>
                <w:szCs w:val="16"/>
              </w:rPr>
              <w:t>1 220,0</w:t>
            </w:r>
          </w:p>
        </w:tc>
        <w:tc>
          <w:tcPr>
            <w:tcW w:w="993" w:type="dxa"/>
            <w:tcBorders>
              <w:top w:val="nil"/>
              <w:left w:val="nil"/>
              <w:bottom w:val="single" w:sz="4" w:space="0" w:color="auto"/>
              <w:right w:val="single" w:sz="4" w:space="0" w:color="auto"/>
            </w:tcBorders>
            <w:noWrap/>
            <w:vAlign w:val="center"/>
            <w:hideMark/>
          </w:tcPr>
          <w:p w14:paraId="575F94D1" w14:textId="77777777" w:rsidR="000A0243" w:rsidRPr="000A0243" w:rsidRDefault="000A0243" w:rsidP="000A0243">
            <w:pPr>
              <w:jc w:val="right"/>
              <w:rPr>
                <w:color w:val="000000"/>
                <w:sz w:val="16"/>
                <w:szCs w:val="16"/>
              </w:rPr>
            </w:pPr>
            <w:r w:rsidRPr="000A0243">
              <w:rPr>
                <w:color w:val="000000"/>
                <w:sz w:val="16"/>
                <w:szCs w:val="16"/>
              </w:rPr>
              <w:t>1 220,0</w:t>
            </w:r>
          </w:p>
        </w:tc>
      </w:tr>
      <w:tr w:rsidR="000A0243" w:rsidRPr="000A0243" w14:paraId="5BE509E1"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81E3F78"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425" w:type="dxa"/>
            <w:tcBorders>
              <w:top w:val="nil"/>
              <w:left w:val="nil"/>
              <w:bottom w:val="single" w:sz="4" w:space="0" w:color="auto"/>
              <w:right w:val="single" w:sz="4" w:space="0" w:color="auto"/>
            </w:tcBorders>
            <w:noWrap/>
            <w:vAlign w:val="center"/>
            <w:hideMark/>
          </w:tcPr>
          <w:p w14:paraId="0B7584BC"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671E53B"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A73E678" w14:textId="77777777" w:rsidR="000A0243" w:rsidRPr="000A0243" w:rsidRDefault="000A0243" w:rsidP="000A0243">
            <w:pPr>
              <w:jc w:val="left"/>
              <w:rPr>
                <w:color w:val="000000"/>
                <w:sz w:val="16"/>
                <w:szCs w:val="16"/>
              </w:rPr>
            </w:pPr>
            <w:r w:rsidRPr="000A0243">
              <w:rPr>
                <w:color w:val="000000"/>
                <w:sz w:val="16"/>
                <w:szCs w:val="16"/>
              </w:rPr>
              <w:t>04.4.02.00120</w:t>
            </w:r>
          </w:p>
        </w:tc>
        <w:tc>
          <w:tcPr>
            <w:tcW w:w="567" w:type="dxa"/>
            <w:tcBorders>
              <w:top w:val="nil"/>
              <w:left w:val="nil"/>
              <w:bottom w:val="single" w:sz="4" w:space="0" w:color="auto"/>
              <w:right w:val="single" w:sz="4" w:space="0" w:color="auto"/>
            </w:tcBorders>
            <w:noWrap/>
            <w:vAlign w:val="center"/>
            <w:hideMark/>
          </w:tcPr>
          <w:p w14:paraId="5B5D61D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8800DB7" w14:textId="77777777" w:rsidR="000A0243" w:rsidRPr="000A0243" w:rsidRDefault="000A0243" w:rsidP="000A0243">
            <w:pPr>
              <w:jc w:val="right"/>
              <w:rPr>
                <w:color w:val="000000"/>
                <w:sz w:val="16"/>
                <w:szCs w:val="16"/>
              </w:rPr>
            </w:pPr>
            <w:r w:rsidRPr="000A0243">
              <w:rPr>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539AE252" w14:textId="77777777" w:rsidR="000A0243" w:rsidRPr="000A0243" w:rsidRDefault="000A0243" w:rsidP="000A0243">
            <w:pPr>
              <w:jc w:val="right"/>
              <w:rPr>
                <w:color w:val="000000"/>
                <w:sz w:val="16"/>
                <w:szCs w:val="16"/>
              </w:rPr>
            </w:pPr>
            <w:r w:rsidRPr="000A0243">
              <w:rPr>
                <w:color w:val="000000"/>
                <w:sz w:val="16"/>
                <w:szCs w:val="16"/>
              </w:rPr>
              <w:t>1 220,0</w:t>
            </w:r>
          </w:p>
        </w:tc>
        <w:tc>
          <w:tcPr>
            <w:tcW w:w="993" w:type="dxa"/>
            <w:tcBorders>
              <w:top w:val="nil"/>
              <w:left w:val="nil"/>
              <w:bottom w:val="single" w:sz="4" w:space="0" w:color="auto"/>
              <w:right w:val="single" w:sz="4" w:space="0" w:color="auto"/>
            </w:tcBorders>
            <w:noWrap/>
            <w:vAlign w:val="center"/>
            <w:hideMark/>
          </w:tcPr>
          <w:p w14:paraId="77E95082" w14:textId="77777777" w:rsidR="000A0243" w:rsidRPr="000A0243" w:rsidRDefault="000A0243" w:rsidP="000A0243">
            <w:pPr>
              <w:jc w:val="right"/>
              <w:rPr>
                <w:color w:val="000000"/>
                <w:sz w:val="16"/>
                <w:szCs w:val="16"/>
              </w:rPr>
            </w:pPr>
            <w:r w:rsidRPr="000A0243">
              <w:rPr>
                <w:color w:val="000000"/>
                <w:sz w:val="16"/>
                <w:szCs w:val="16"/>
              </w:rPr>
              <w:t>1 220,0</w:t>
            </w:r>
          </w:p>
        </w:tc>
      </w:tr>
      <w:tr w:rsidR="000A0243" w:rsidRPr="000A0243" w14:paraId="2070EAC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CB8EA94"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D0C3AE8"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93CBBF6"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A03927F" w14:textId="77777777" w:rsidR="000A0243" w:rsidRPr="000A0243" w:rsidRDefault="000A0243" w:rsidP="000A0243">
            <w:pPr>
              <w:jc w:val="left"/>
              <w:rPr>
                <w:color w:val="000000"/>
                <w:sz w:val="16"/>
                <w:szCs w:val="16"/>
              </w:rPr>
            </w:pPr>
            <w:r w:rsidRPr="000A0243">
              <w:rPr>
                <w:color w:val="000000"/>
                <w:sz w:val="16"/>
                <w:szCs w:val="16"/>
              </w:rPr>
              <w:t>04.4.02.00120</w:t>
            </w:r>
          </w:p>
        </w:tc>
        <w:tc>
          <w:tcPr>
            <w:tcW w:w="567" w:type="dxa"/>
            <w:tcBorders>
              <w:top w:val="nil"/>
              <w:left w:val="nil"/>
              <w:bottom w:val="single" w:sz="4" w:space="0" w:color="auto"/>
              <w:right w:val="single" w:sz="4" w:space="0" w:color="auto"/>
            </w:tcBorders>
            <w:noWrap/>
            <w:vAlign w:val="center"/>
            <w:hideMark/>
          </w:tcPr>
          <w:p w14:paraId="261812F1"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049B643F" w14:textId="77777777" w:rsidR="000A0243" w:rsidRPr="000A0243" w:rsidRDefault="000A0243" w:rsidP="000A0243">
            <w:pPr>
              <w:jc w:val="right"/>
              <w:rPr>
                <w:color w:val="000000"/>
                <w:sz w:val="16"/>
                <w:szCs w:val="16"/>
              </w:rPr>
            </w:pPr>
            <w:r w:rsidRPr="000A0243">
              <w:rPr>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58617D4E" w14:textId="77777777" w:rsidR="000A0243" w:rsidRPr="000A0243" w:rsidRDefault="000A0243" w:rsidP="000A0243">
            <w:pPr>
              <w:jc w:val="right"/>
              <w:rPr>
                <w:color w:val="000000"/>
                <w:sz w:val="16"/>
                <w:szCs w:val="16"/>
              </w:rPr>
            </w:pPr>
            <w:r w:rsidRPr="000A0243">
              <w:rPr>
                <w:color w:val="000000"/>
                <w:sz w:val="16"/>
                <w:szCs w:val="16"/>
              </w:rPr>
              <w:t>1 220,0</w:t>
            </w:r>
          </w:p>
        </w:tc>
        <w:tc>
          <w:tcPr>
            <w:tcW w:w="993" w:type="dxa"/>
            <w:tcBorders>
              <w:top w:val="nil"/>
              <w:left w:val="nil"/>
              <w:bottom w:val="single" w:sz="4" w:space="0" w:color="auto"/>
              <w:right w:val="single" w:sz="4" w:space="0" w:color="auto"/>
            </w:tcBorders>
            <w:noWrap/>
            <w:vAlign w:val="center"/>
            <w:hideMark/>
          </w:tcPr>
          <w:p w14:paraId="2F1110EC" w14:textId="77777777" w:rsidR="000A0243" w:rsidRPr="000A0243" w:rsidRDefault="000A0243" w:rsidP="000A0243">
            <w:pPr>
              <w:jc w:val="right"/>
              <w:rPr>
                <w:color w:val="000000"/>
                <w:sz w:val="16"/>
                <w:szCs w:val="16"/>
              </w:rPr>
            </w:pPr>
            <w:r w:rsidRPr="000A0243">
              <w:rPr>
                <w:color w:val="000000"/>
                <w:sz w:val="16"/>
                <w:szCs w:val="16"/>
              </w:rPr>
              <w:t>1 220,0</w:t>
            </w:r>
          </w:p>
        </w:tc>
      </w:tr>
      <w:tr w:rsidR="000A0243" w:rsidRPr="000A0243" w14:paraId="09F6201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6EC83FB" w14:textId="77777777" w:rsidR="000A0243" w:rsidRPr="000A0243" w:rsidRDefault="000A0243" w:rsidP="00C353B0">
            <w:pPr>
              <w:rPr>
                <w:color w:val="000000"/>
                <w:sz w:val="16"/>
                <w:szCs w:val="16"/>
              </w:rPr>
            </w:pPr>
            <w:r w:rsidRPr="000A0243">
              <w:rPr>
                <w:color w:val="000000"/>
                <w:sz w:val="16"/>
                <w:szCs w:val="16"/>
              </w:rPr>
              <w:t>Отраслевой проект</w:t>
            </w:r>
          </w:p>
        </w:tc>
        <w:tc>
          <w:tcPr>
            <w:tcW w:w="425" w:type="dxa"/>
            <w:tcBorders>
              <w:top w:val="nil"/>
              <w:left w:val="nil"/>
              <w:bottom w:val="single" w:sz="4" w:space="0" w:color="auto"/>
              <w:right w:val="single" w:sz="4" w:space="0" w:color="auto"/>
            </w:tcBorders>
            <w:noWrap/>
            <w:vAlign w:val="center"/>
            <w:hideMark/>
          </w:tcPr>
          <w:p w14:paraId="5A8FEEED"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ECDE385"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B9E54F6" w14:textId="77777777" w:rsidR="000A0243" w:rsidRPr="000A0243" w:rsidRDefault="000A0243" w:rsidP="000A0243">
            <w:pPr>
              <w:jc w:val="left"/>
              <w:rPr>
                <w:color w:val="000000"/>
                <w:sz w:val="16"/>
                <w:szCs w:val="16"/>
              </w:rPr>
            </w:pPr>
            <w:r w:rsidRPr="000A0243">
              <w:rPr>
                <w:color w:val="000000"/>
                <w:sz w:val="16"/>
                <w:szCs w:val="16"/>
              </w:rPr>
              <w:t>04.7.00.00000</w:t>
            </w:r>
          </w:p>
        </w:tc>
        <w:tc>
          <w:tcPr>
            <w:tcW w:w="567" w:type="dxa"/>
            <w:tcBorders>
              <w:top w:val="nil"/>
              <w:left w:val="nil"/>
              <w:bottom w:val="single" w:sz="4" w:space="0" w:color="auto"/>
              <w:right w:val="single" w:sz="4" w:space="0" w:color="auto"/>
            </w:tcBorders>
            <w:noWrap/>
            <w:vAlign w:val="center"/>
            <w:hideMark/>
          </w:tcPr>
          <w:p w14:paraId="242E2D92"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A970977" w14:textId="77777777" w:rsidR="000A0243" w:rsidRPr="000A0243" w:rsidRDefault="000A0243" w:rsidP="000A0243">
            <w:pPr>
              <w:jc w:val="left"/>
              <w:rPr>
                <w:color w:val="000000"/>
                <w:sz w:val="16"/>
                <w:szCs w:val="16"/>
              </w:rPr>
            </w:pPr>
            <w:r w:rsidRPr="000A0243">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F52E263" w14:textId="77777777" w:rsidR="000A0243" w:rsidRPr="000A0243" w:rsidRDefault="000A0243" w:rsidP="000A0243">
            <w:pPr>
              <w:jc w:val="right"/>
              <w:rPr>
                <w:color w:val="000000"/>
                <w:sz w:val="16"/>
                <w:szCs w:val="16"/>
              </w:rPr>
            </w:pPr>
            <w:r w:rsidRPr="000A0243">
              <w:rPr>
                <w:color w:val="000000"/>
                <w:sz w:val="16"/>
                <w:szCs w:val="16"/>
              </w:rPr>
              <w:t>64 524,4</w:t>
            </w:r>
          </w:p>
        </w:tc>
        <w:tc>
          <w:tcPr>
            <w:tcW w:w="993" w:type="dxa"/>
            <w:tcBorders>
              <w:top w:val="nil"/>
              <w:left w:val="nil"/>
              <w:bottom w:val="single" w:sz="4" w:space="0" w:color="auto"/>
              <w:right w:val="single" w:sz="4" w:space="0" w:color="auto"/>
            </w:tcBorders>
            <w:noWrap/>
            <w:vAlign w:val="center"/>
            <w:hideMark/>
          </w:tcPr>
          <w:p w14:paraId="19C3C6BC"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FFDA82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23A444F" w14:textId="34523CD2" w:rsidR="000A0243" w:rsidRPr="000A0243" w:rsidRDefault="000A0243" w:rsidP="00C353B0">
            <w:pPr>
              <w:rPr>
                <w:color w:val="000000"/>
                <w:sz w:val="16"/>
                <w:szCs w:val="16"/>
              </w:rPr>
            </w:pPr>
            <w:r w:rsidRPr="000A0243">
              <w:rPr>
                <w:color w:val="000000"/>
                <w:sz w:val="16"/>
                <w:szCs w:val="16"/>
              </w:rPr>
              <w:t>Отраслевой проект</w:t>
            </w:r>
            <w:r w:rsidR="008572A2">
              <w:rPr>
                <w:color w:val="000000"/>
                <w:sz w:val="16"/>
                <w:szCs w:val="16"/>
              </w:rPr>
              <w:t xml:space="preserve"> </w:t>
            </w:r>
            <w:r w:rsidRPr="000A0243">
              <w:rPr>
                <w:color w:val="000000"/>
                <w:sz w:val="16"/>
                <w:szCs w:val="16"/>
              </w:rPr>
              <w:t>"Развитие объектов физической культуры и спорта"</w:t>
            </w:r>
          </w:p>
        </w:tc>
        <w:tc>
          <w:tcPr>
            <w:tcW w:w="425" w:type="dxa"/>
            <w:tcBorders>
              <w:top w:val="nil"/>
              <w:left w:val="nil"/>
              <w:bottom w:val="single" w:sz="4" w:space="0" w:color="auto"/>
              <w:right w:val="single" w:sz="4" w:space="0" w:color="auto"/>
            </w:tcBorders>
            <w:noWrap/>
            <w:vAlign w:val="center"/>
            <w:hideMark/>
          </w:tcPr>
          <w:p w14:paraId="505B73BF"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F74598D"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D9C5709" w14:textId="77777777" w:rsidR="000A0243" w:rsidRPr="000A0243" w:rsidRDefault="000A0243" w:rsidP="000A0243">
            <w:pPr>
              <w:jc w:val="left"/>
              <w:rPr>
                <w:color w:val="000000"/>
                <w:sz w:val="16"/>
                <w:szCs w:val="16"/>
              </w:rPr>
            </w:pPr>
            <w:r w:rsidRPr="000A0243">
              <w:rPr>
                <w:color w:val="000000"/>
                <w:sz w:val="16"/>
                <w:szCs w:val="16"/>
              </w:rPr>
              <w:t>04.7.01.00000</w:t>
            </w:r>
          </w:p>
        </w:tc>
        <w:tc>
          <w:tcPr>
            <w:tcW w:w="567" w:type="dxa"/>
            <w:tcBorders>
              <w:top w:val="nil"/>
              <w:left w:val="nil"/>
              <w:bottom w:val="single" w:sz="4" w:space="0" w:color="auto"/>
              <w:right w:val="single" w:sz="4" w:space="0" w:color="auto"/>
            </w:tcBorders>
            <w:noWrap/>
            <w:vAlign w:val="center"/>
            <w:hideMark/>
          </w:tcPr>
          <w:p w14:paraId="41C39B7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82FB146" w14:textId="77777777" w:rsidR="000A0243" w:rsidRPr="000A0243" w:rsidRDefault="000A0243" w:rsidP="000A0243">
            <w:pPr>
              <w:jc w:val="left"/>
              <w:rPr>
                <w:color w:val="000000"/>
                <w:sz w:val="16"/>
                <w:szCs w:val="16"/>
              </w:rPr>
            </w:pPr>
            <w:r w:rsidRPr="000A0243">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8B06EC6" w14:textId="77777777" w:rsidR="000A0243" w:rsidRPr="000A0243" w:rsidRDefault="000A0243" w:rsidP="000A0243">
            <w:pPr>
              <w:jc w:val="right"/>
              <w:rPr>
                <w:color w:val="000000"/>
                <w:sz w:val="16"/>
                <w:szCs w:val="16"/>
              </w:rPr>
            </w:pPr>
            <w:r w:rsidRPr="000A0243">
              <w:rPr>
                <w:color w:val="000000"/>
                <w:sz w:val="16"/>
                <w:szCs w:val="16"/>
              </w:rPr>
              <w:t>64 524,4</w:t>
            </w:r>
          </w:p>
        </w:tc>
        <w:tc>
          <w:tcPr>
            <w:tcW w:w="993" w:type="dxa"/>
            <w:tcBorders>
              <w:top w:val="nil"/>
              <w:left w:val="nil"/>
              <w:bottom w:val="single" w:sz="4" w:space="0" w:color="auto"/>
              <w:right w:val="single" w:sz="4" w:space="0" w:color="auto"/>
            </w:tcBorders>
            <w:noWrap/>
            <w:vAlign w:val="center"/>
            <w:hideMark/>
          </w:tcPr>
          <w:p w14:paraId="13965914"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2D02E945"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1298092" w14:textId="77777777" w:rsidR="000A0243" w:rsidRPr="000A0243" w:rsidRDefault="000A0243" w:rsidP="00C353B0">
            <w:pPr>
              <w:rPr>
                <w:color w:val="000000"/>
                <w:sz w:val="16"/>
                <w:szCs w:val="16"/>
              </w:rPr>
            </w:pPr>
            <w:r w:rsidRPr="000A0243">
              <w:rPr>
                <w:color w:val="000000"/>
                <w:sz w:val="16"/>
                <w:szCs w:val="16"/>
              </w:rPr>
              <w:t>Капитальный ремонт спортивных сооружений и стадионов (конкурсные)</w:t>
            </w:r>
          </w:p>
        </w:tc>
        <w:tc>
          <w:tcPr>
            <w:tcW w:w="425" w:type="dxa"/>
            <w:tcBorders>
              <w:top w:val="nil"/>
              <w:left w:val="nil"/>
              <w:bottom w:val="single" w:sz="4" w:space="0" w:color="auto"/>
              <w:right w:val="single" w:sz="4" w:space="0" w:color="auto"/>
            </w:tcBorders>
            <w:noWrap/>
            <w:vAlign w:val="center"/>
            <w:hideMark/>
          </w:tcPr>
          <w:p w14:paraId="003619B0"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68434B4"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8E6A6FA" w14:textId="77777777" w:rsidR="000A0243" w:rsidRPr="000A0243" w:rsidRDefault="000A0243" w:rsidP="000A0243">
            <w:pPr>
              <w:jc w:val="left"/>
              <w:rPr>
                <w:color w:val="000000"/>
                <w:sz w:val="16"/>
                <w:szCs w:val="16"/>
              </w:rPr>
            </w:pPr>
            <w:r w:rsidRPr="000A0243">
              <w:rPr>
                <w:color w:val="000000"/>
                <w:sz w:val="16"/>
                <w:szCs w:val="16"/>
              </w:rPr>
              <w:t>04.7.01.S4060</w:t>
            </w:r>
          </w:p>
        </w:tc>
        <w:tc>
          <w:tcPr>
            <w:tcW w:w="567" w:type="dxa"/>
            <w:tcBorders>
              <w:top w:val="nil"/>
              <w:left w:val="nil"/>
              <w:bottom w:val="single" w:sz="4" w:space="0" w:color="auto"/>
              <w:right w:val="single" w:sz="4" w:space="0" w:color="auto"/>
            </w:tcBorders>
            <w:noWrap/>
            <w:vAlign w:val="center"/>
            <w:hideMark/>
          </w:tcPr>
          <w:p w14:paraId="13A06E8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CBE1E19" w14:textId="77777777" w:rsidR="000A0243" w:rsidRPr="000A0243" w:rsidRDefault="000A0243" w:rsidP="000A0243">
            <w:pPr>
              <w:jc w:val="left"/>
              <w:rPr>
                <w:color w:val="000000"/>
                <w:sz w:val="16"/>
                <w:szCs w:val="16"/>
              </w:rPr>
            </w:pPr>
            <w:r w:rsidRPr="000A0243">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49556C2" w14:textId="77777777" w:rsidR="000A0243" w:rsidRPr="000A0243" w:rsidRDefault="000A0243" w:rsidP="000A0243">
            <w:pPr>
              <w:jc w:val="right"/>
              <w:rPr>
                <w:color w:val="000000"/>
                <w:sz w:val="16"/>
                <w:szCs w:val="16"/>
              </w:rPr>
            </w:pPr>
            <w:r w:rsidRPr="000A0243">
              <w:rPr>
                <w:color w:val="000000"/>
                <w:sz w:val="16"/>
                <w:szCs w:val="16"/>
              </w:rPr>
              <w:t>64 524,4</w:t>
            </w:r>
          </w:p>
        </w:tc>
        <w:tc>
          <w:tcPr>
            <w:tcW w:w="993" w:type="dxa"/>
            <w:tcBorders>
              <w:top w:val="nil"/>
              <w:left w:val="nil"/>
              <w:bottom w:val="single" w:sz="4" w:space="0" w:color="auto"/>
              <w:right w:val="single" w:sz="4" w:space="0" w:color="auto"/>
            </w:tcBorders>
            <w:noWrap/>
            <w:vAlign w:val="center"/>
            <w:hideMark/>
          </w:tcPr>
          <w:p w14:paraId="202E3ABA"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23E92BB"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3BBC75E" w14:textId="77777777" w:rsidR="000A0243" w:rsidRPr="000A0243" w:rsidRDefault="000A0243" w:rsidP="00C353B0">
            <w:pPr>
              <w:rPr>
                <w:color w:val="000000"/>
                <w:sz w:val="16"/>
                <w:szCs w:val="16"/>
              </w:rPr>
            </w:pPr>
            <w:r w:rsidRPr="000A0243">
              <w:rPr>
                <w:color w:val="000000"/>
                <w:sz w:val="16"/>
                <w:szCs w:val="16"/>
              </w:rPr>
              <w:t>Капитальный ремонт спортивных сооружений и стадионов (конкурсные)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35DC500B"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FF7893D" w14:textId="77777777" w:rsidR="000A0243" w:rsidRPr="000A0243" w:rsidRDefault="000A0243" w:rsidP="000A0243">
            <w:pPr>
              <w:jc w:val="left"/>
              <w:rPr>
                <w:color w:val="000000"/>
                <w:sz w:val="16"/>
                <w:szCs w:val="16"/>
              </w:rPr>
            </w:pPr>
            <w:r w:rsidRPr="000A0243">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658E1CC" w14:textId="77777777" w:rsidR="000A0243" w:rsidRPr="000A0243" w:rsidRDefault="000A0243" w:rsidP="000A0243">
            <w:pPr>
              <w:jc w:val="left"/>
              <w:rPr>
                <w:color w:val="000000"/>
                <w:sz w:val="16"/>
                <w:szCs w:val="16"/>
              </w:rPr>
            </w:pPr>
            <w:r w:rsidRPr="000A0243">
              <w:rPr>
                <w:color w:val="000000"/>
                <w:sz w:val="16"/>
                <w:szCs w:val="16"/>
              </w:rPr>
              <w:t>04.7.01.S4060</w:t>
            </w:r>
          </w:p>
        </w:tc>
        <w:tc>
          <w:tcPr>
            <w:tcW w:w="567" w:type="dxa"/>
            <w:tcBorders>
              <w:top w:val="nil"/>
              <w:left w:val="nil"/>
              <w:bottom w:val="single" w:sz="4" w:space="0" w:color="auto"/>
              <w:right w:val="single" w:sz="4" w:space="0" w:color="auto"/>
            </w:tcBorders>
            <w:noWrap/>
            <w:vAlign w:val="center"/>
            <w:hideMark/>
          </w:tcPr>
          <w:p w14:paraId="0ADB1386"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1188A8F1" w14:textId="77777777" w:rsidR="000A0243" w:rsidRPr="000A0243" w:rsidRDefault="000A0243" w:rsidP="000A0243">
            <w:pPr>
              <w:jc w:val="left"/>
              <w:rPr>
                <w:color w:val="000000"/>
                <w:sz w:val="16"/>
                <w:szCs w:val="16"/>
              </w:rPr>
            </w:pPr>
            <w:r w:rsidRPr="000A0243">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2C5CDF0" w14:textId="77777777" w:rsidR="000A0243" w:rsidRPr="000A0243" w:rsidRDefault="000A0243" w:rsidP="000A0243">
            <w:pPr>
              <w:jc w:val="right"/>
              <w:rPr>
                <w:color w:val="000000"/>
                <w:sz w:val="16"/>
                <w:szCs w:val="16"/>
              </w:rPr>
            </w:pPr>
            <w:r w:rsidRPr="000A0243">
              <w:rPr>
                <w:color w:val="000000"/>
                <w:sz w:val="16"/>
                <w:szCs w:val="16"/>
              </w:rPr>
              <w:t>64 524,4</w:t>
            </w:r>
          </w:p>
        </w:tc>
        <w:tc>
          <w:tcPr>
            <w:tcW w:w="993" w:type="dxa"/>
            <w:tcBorders>
              <w:top w:val="nil"/>
              <w:left w:val="nil"/>
              <w:bottom w:val="single" w:sz="4" w:space="0" w:color="auto"/>
              <w:right w:val="single" w:sz="4" w:space="0" w:color="auto"/>
            </w:tcBorders>
            <w:noWrap/>
            <w:vAlign w:val="center"/>
            <w:hideMark/>
          </w:tcPr>
          <w:p w14:paraId="397A465B"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A8FEB96"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58FCBCD" w14:textId="77777777" w:rsidR="000A0243" w:rsidRPr="000A0243" w:rsidRDefault="000A0243" w:rsidP="00C353B0">
            <w:pPr>
              <w:rPr>
                <w:color w:val="000000"/>
                <w:sz w:val="16"/>
                <w:szCs w:val="16"/>
              </w:rPr>
            </w:pPr>
            <w:r w:rsidRPr="000A0243">
              <w:rPr>
                <w:color w:val="000000"/>
                <w:sz w:val="16"/>
                <w:szCs w:val="16"/>
              </w:rPr>
              <w:t>Спорт высших достижений</w:t>
            </w:r>
          </w:p>
        </w:tc>
        <w:tc>
          <w:tcPr>
            <w:tcW w:w="425" w:type="dxa"/>
            <w:tcBorders>
              <w:top w:val="nil"/>
              <w:left w:val="nil"/>
              <w:bottom w:val="single" w:sz="4" w:space="0" w:color="auto"/>
              <w:right w:val="single" w:sz="4" w:space="0" w:color="auto"/>
            </w:tcBorders>
            <w:noWrap/>
            <w:vAlign w:val="center"/>
            <w:hideMark/>
          </w:tcPr>
          <w:p w14:paraId="688A5655"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1E1EEA13"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306A3A9"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50C14C2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2946CFC" w14:textId="77777777" w:rsidR="000A0243" w:rsidRPr="000A0243" w:rsidRDefault="000A0243" w:rsidP="000A0243">
            <w:pPr>
              <w:jc w:val="right"/>
              <w:rPr>
                <w:color w:val="000000"/>
                <w:sz w:val="16"/>
                <w:szCs w:val="16"/>
              </w:rPr>
            </w:pPr>
            <w:r w:rsidRPr="000A0243">
              <w:rPr>
                <w:color w:val="000000"/>
                <w:sz w:val="16"/>
                <w:szCs w:val="16"/>
              </w:rPr>
              <w:t>59 210,2</w:t>
            </w:r>
          </w:p>
        </w:tc>
        <w:tc>
          <w:tcPr>
            <w:tcW w:w="992" w:type="dxa"/>
            <w:tcBorders>
              <w:top w:val="nil"/>
              <w:left w:val="nil"/>
              <w:bottom w:val="single" w:sz="4" w:space="0" w:color="auto"/>
              <w:right w:val="single" w:sz="4" w:space="0" w:color="auto"/>
            </w:tcBorders>
            <w:noWrap/>
            <w:vAlign w:val="center"/>
            <w:hideMark/>
          </w:tcPr>
          <w:p w14:paraId="3325C515" w14:textId="77777777" w:rsidR="000A0243" w:rsidRPr="000A0243" w:rsidRDefault="000A0243" w:rsidP="000A0243">
            <w:pPr>
              <w:jc w:val="right"/>
              <w:rPr>
                <w:color w:val="000000"/>
                <w:sz w:val="16"/>
                <w:szCs w:val="16"/>
              </w:rPr>
            </w:pPr>
            <w:r w:rsidRPr="000A0243">
              <w:rPr>
                <w:color w:val="000000"/>
                <w:sz w:val="16"/>
                <w:szCs w:val="16"/>
              </w:rPr>
              <w:t>65 040,2</w:t>
            </w:r>
          </w:p>
        </w:tc>
        <w:tc>
          <w:tcPr>
            <w:tcW w:w="993" w:type="dxa"/>
            <w:tcBorders>
              <w:top w:val="nil"/>
              <w:left w:val="nil"/>
              <w:bottom w:val="single" w:sz="4" w:space="0" w:color="auto"/>
              <w:right w:val="single" w:sz="4" w:space="0" w:color="auto"/>
            </w:tcBorders>
            <w:noWrap/>
            <w:vAlign w:val="center"/>
            <w:hideMark/>
          </w:tcPr>
          <w:p w14:paraId="4B067FAF" w14:textId="77777777" w:rsidR="000A0243" w:rsidRPr="000A0243" w:rsidRDefault="000A0243" w:rsidP="000A0243">
            <w:pPr>
              <w:jc w:val="right"/>
              <w:rPr>
                <w:color w:val="000000"/>
                <w:sz w:val="16"/>
                <w:szCs w:val="16"/>
              </w:rPr>
            </w:pPr>
            <w:r w:rsidRPr="000A0243">
              <w:rPr>
                <w:color w:val="000000"/>
                <w:sz w:val="16"/>
                <w:szCs w:val="16"/>
              </w:rPr>
              <w:t>64 563,8</w:t>
            </w:r>
          </w:p>
        </w:tc>
      </w:tr>
      <w:tr w:rsidR="000A0243" w:rsidRPr="000A0243" w14:paraId="7DD524C1"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E4DA086" w14:textId="77777777"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 "Развитие физической культуры и спорта в Тихвинском районе "</w:t>
            </w:r>
          </w:p>
        </w:tc>
        <w:tc>
          <w:tcPr>
            <w:tcW w:w="425" w:type="dxa"/>
            <w:tcBorders>
              <w:top w:val="nil"/>
              <w:left w:val="nil"/>
              <w:bottom w:val="single" w:sz="4" w:space="0" w:color="auto"/>
              <w:right w:val="single" w:sz="4" w:space="0" w:color="auto"/>
            </w:tcBorders>
            <w:noWrap/>
            <w:vAlign w:val="center"/>
            <w:hideMark/>
          </w:tcPr>
          <w:p w14:paraId="43141603"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49D490E"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108815D" w14:textId="77777777" w:rsidR="000A0243" w:rsidRPr="000A0243" w:rsidRDefault="000A0243" w:rsidP="000A0243">
            <w:pPr>
              <w:jc w:val="left"/>
              <w:rPr>
                <w:color w:val="000000"/>
                <w:sz w:val="16"/>
                <w:szCs w:val="16"/>
              </w:rPr>
            </w:pPr>
            <w:r w:rsidRPr="000A0243">
              <w:rPr>
                <w:color w:val="000000"/>
                <w:sz w:val="16"/>
                <w:szCs w:val="16"/>
              </w:rPr>
              <w:t>04.0.00.00000</w:t>
            </w:r>
          </w:p>
        </w:tc>
        <w:tc>
          <w:tcPr>
            <w:tcW w:w="567" w:type="dxa"/>
            <w:tcBorders>
              <w:top w:val="nil"/>
              <w:left w:val="nil"/>
              <w:bottom w:val="single" w:sz="4" w:space="0" w:color="auto"/>
              <w:right w:val="single" w:sz="4" w:space="0" w:color="auto"/>
            </w:tcBorders>
            <w:noWrap/>
            <w:vAlign w:val="center"/>
            <w:hideMark/>
          </w:tcPr>
          <w:p w14:paraId="4E57C08C"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782AD0E" w14:textId="77777777" w:rsidR="000A0243" w:rsidRPr="000A0243" w:rsidRDefault="000A0243" w:rsidP="000A0243">
            <w:pPr>
              <w:jc w:val="right"/>
              <w:rPr>
                <w:color w:val="000000"/>
                <w:sz w:val="16"/>
                <w:szCs w:val="16"/>
              </w:rPr>
            </w:pPr>
            <w:r w:rsidRPr="000A0243">
              <w:rPr>
                <w:color w:val="000000"/>
                <w:sz w:val="16"/>
                <w:szCs w:val="16"/>
              </w:rPr>
              <w:t>59 186,2</w:t>
            </w:r>
          </w:p>
        </w:tc>
        <w:tc>
          <w:tcPr>
            <w:tcW w:w="992" w:type="dxa"/>
            <w:tcBorders>
              <w:top w:val="nil"/>
              <w:left w:val="nil"/>
              <w:bottom w:val="single" w:sz="4" w:space="0" w:color="auto"/>
              <w:right w:val="single" w:sz="4" w:space="0" w:color="auto"/>
            </w:tcBorders>
            <w:noWrap/>
            <w:vAlign w:val="center"/>
            <w:hideMark/>
          </w:tcPr>
          <w:p w14:paraId="0B359EAC" w14:textId="77777777" w:rsidR="000A0243" w:rsidRPr="000A0243" w:rsidRDefault="000A0243" w:rsidP="000A0243">
            <w:pPr>
              <w:jc w:val="right"/>
              <w:rPr>
                <w:color w:val="000000"/>
                <w:sz w:val="16"/>
                <w:szCs w:val="16"/>
              </w:rPr>
            </w:pPr>
            <w:r w:rsidRPr="000A0243">
              <w:rPr>
                <w:color w:val="000000"/>
                <w:sz w:val="16"/>
                <w:szCs w:val="16"/>
              </w:rPr>
              <w:t>65 016,2</w:t>
            </w:r>
          </w:p>
        </w:tc>
        <w:tc>
          <w:tcPr>
            <w:tcW w:w="993" w:type="dxa"/>
            <w:tcBorders>
              <w:top w:val="nil"/>
              <w:left w:val="nil"/>
              <w:bottom w:val="single" w:sz="4" w:space="0" w:color="auto"/>
              <w:right w:val="single" w:sz="4" w:space="0" w:color="auto"/>
            </w:tcBorders>
            <w:noWrap/>
            <w:vAlign w:val="center"/>
            <w:hideMark/>
          </w:tcPr>
          <w:p w14:paraId="2314E2E2" w14:textId="77777777" w:rsidR="000A0243" w:rsidRPr="000A0243" w:rsidRDefault="000A0243" w:rsidP="000A0243">
            <w:pPr>
              <w:jc w:val="right"/>
              <w:rPr>
                <w:color w:val="000000"/>
                <w:sz w:val="16"/>
                <w:szCs w:val="16"/>
              </w:rPr>
            </w:pPr>
            <w:r w:rsidRPr="000A0243">
              <w:rPr>
                <w:color w:val="000000"/>
                <w:sz w:val="16"/>
                <w:szCs w:val="16"/>
              </w:rPr>
              <w:t>64 539,8</w:t>
            </w:r>
          </w:p>
        </w:tc>
      </w:tr>
      <w:tr w:rsidR="000A0243" w:rsidRPr="000A0243" w14:paraId="11F09244"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4F0034F"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36BBF000"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62F3050B"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015570E" w14:textId="77777777" w:rsidR="000A0243" w:rsidRPr="000A0243" w:rsidRDefault="000A0243" w:rsidP="000A0243">
            <w:pPr>
              <w:jc w:val="left"/>
              <w:rPr>
                <w:color w:val="000000"/>
                <w:sz w:val="16"/>
                <w:szCs w:val="16"/>
              </w:rPr>
            </w:pPr>
            <w:r w:rsidRPr="000A0243">
              <w:rPr>
                <w:color w:val="000000"/>
                <w:sz w:val="16"/>
                <w:szCs w:val="16"/>
              </w:rPr>
              <w:t>04.4.00.00000</w:t>
            </w:r>
          </w:p>
        </w:tc>
        <w:tc>
          <w:tcPr>
            <w:tcW w:w="567" w:type="dxa"/>
            <w:tcBorders>
              <w:top w:val="nil"/>
              <w:left w:val="nil"/>
              <w:bottom w:val="single" w:sz="4" w:space="0" w:color="auto"/>
              <w:right w:val="single" w:sz="4" w:space="0" w:color="auto"/>
            </w:tcBorders>
            <w:noWrap/>
            <w:vAlign w:val="center"/>
            <w:hideMark/>
          </w:tcPr>
          <w:p w14:paraId="6DB988A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1BD57D4" w14:textId="77777777" w:rsidR="000A0243" w:rsidRPr="000A0243" w:rsidRDefault="000A0243" w:rsidP="000A0243">
            <w:pPr>
              <w:jc w:val="right"/>
              <w:rPr>
                <w:color w:val="000000"/>
                <w:sz w:val="16"/>
                <w:szCs w:val="16"/>
              </w:rPr>
            </w:pPr>
            <w:r w:rsidRPr="000A0243">
              <w:rPr>
                <w:color w:val="000000"/>
                <w:sz w:val="16"/>
                <w:szCs w:val="16"/>
              </w:rPr>
              <w:t>59 186,2</w:t>
            </w:r>
          </w:p>
        </w:tc>
        <w:tc>
          <w:tcPr>
            <w:tcW w:w="992" w:type="dxa"/>
            <w:tcBorders>
              <w:top w:val="nil"/>
              <w:left w:val="nil"/>
              <w:bottom w:val="single" w:sz="4" w:space="0" w:color="auto"/>
              <w:right w:val="single" w:sz="4" w:space="0" w:color="auto"/>
            </w:tcBorders>
            <w:noWrap/>
            <w:vAlign w:val="center"/>
            <w:hideMark/>
          </w:tcPr>
          <w:p w14:paraId="57DF009C" w14:textId="77777777" w:rsidR="000A0243" w:rsidRPr="000A0243" w:rsidRDefault="000A0243" w:rsidP="000A0243">
            <w:pPr>
              <w:jc w:val="right"/>
              <w:rPr>
                <w:color w:val="000000"/>
                <w:sz w:val="16"/>
                <w:szCs w:val="16"/>
              </w:rPr>
            </w:pPr>
            <w:r w:rsidRPr="000A0243">
              <w:rPr>
                <w:color w:val="000000"/>
                <w:sz w:val="16"/>
                <w:szCs w:val="16"/>
              </w:rPr>
              <w:t>65 016,2</w:t>
            </w:r>
          </w:p>
        </w:tc>
        <w:tc>
          <w:tcPr>
            <w:tcW w:w="993" w:type="dxa"/>
            <w:tcBorders>
              <w:top w:val="nil"/>
              <w:left w:val="nil"/>
              <w:bottom w:val="single" w:sz="4" w:space="0" w:color="auto"/>
              <w:right w:val="single" w:sz="4" w:space="0" w:color="auto"/>
            </w:tcBorders>
            <w:noWrap/>
            <w:vAlign w:val="center"/>
            <w:hideMark/>
          </w:tcPr>
          <w:p w14:paraId="21273B0A" w14:textId="77777777" w:rsidR="000A0243" w:rsidRPr="000A0243" w:rsidRDefault="000A0243" w:rsidP="000A0243">
            <w:pPr>
              <w:jc w:val="right"/>
              <w:rPr>
                <w:color w:val="000000"/>
                <w:sz w:val="16"/>
                <w:szCs w:val="16"/>
              </w:rPr>
            </w:pPr>
            <w:r w:rsidRPr="000A0243">
              <w:rPr>
                <w:color w:val="000000"/>
                <w:sz w:val="16"/>
                <w:szCs w:val="16"/>
              </w:rPr>
              <w:t>64 539,8</w:t>
            </w:r>
          </w:p>
        </w:tc>
      </w:tr>
      <w:tr w:rsidR="000A0243" w:rsidRPr="000A0243" w14:paraId="4B6A41E1"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527E616" w14:textId="634B0F96"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"Подготовка спортивного резерва"</w:t>
            </w:r>
          </w:p>
        </w:tc>
        <w:tc>
          <w:tcPr>
            <w:tcW w:w="425" w:type="dxa"/>
            <w:tcBorders>
              <w:top w:val="nil"/>
              <w:left w:val="nil"/>
              <w:bottom w:val="single" w:sz="4" w:space="0" w:color="auto"/>
              <w:right w:val="single" w:sz="4" w:space="0" w:color="auto"/>
            </w:tcBorders>
            <w:noWrap/>
            <w:vAlign w:val="center"/>
            <w:hideMark/>
          </w:tcPr>
          <w:p w14:paraId="76B2BA59"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1A3D8CD"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5C0FCAD" w14:textId="77777777" w:rsidR="000A0243" w:rsidRPr="000A0243" w:rsidRDefault="000A0243" w:rsidP="000A0243">
            <w:pPr>
              <w:jc w:val="left"/>
              <w:rPr>
                <w:color w:val="000000"/>
                <w:sz w:val="16"/>
                <w:szCs w:val="16"/>
              </w:rPr>
            </w:pPr>
            <w:r w:rsidRPr="000A0243">
              <w:rPr>
                <w:color w:val="000000"/>
                <w:sz w:val="16"/>
                <w:szCs w:val="16"/>
              </w:rPr>
              <w:t>04.4.03.00000</w:t>
            </w:r>
          </w:p>
        </w:tc>
        <w:tc>
          <w:tcPr>
            <w:tcW w:w="567" w:type="dxa"/>
            <w:tcBorders>
              <w:top w:val="nil"/>
              <w:left w:val="nil"/>
              <w:bottom w:val="single" w:sz="4" w:space="0" w:color="auto"/>
              <w:right w:val="single" w:sz="4" w:space="0" w:color="auto"/>
            </w:tcBorders>
            <w:noWrap/>
            <w:vAlign w:val="center"/>
            <w:hideMark/>
          </w:tcPr>
          <w:p w14:paraId="17AA484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7AA36D95" w14:textId="77777777" w:rsidR="000A0243" w:rsidRPr="000A0243" w:rsidRDefault="000A0243" w:rsidP="000A0243">
            <w:pPr>
              <w:jc w:val="right"/>
              <w:rPr>
                <w:color w:val="000000"/>
                <w:sz w:val="16"/>
                <w:szCs w:val="16"/>
              </w:rPr>
            </w:pPr>
            <w:r w:rsidRPr="000A0243">
              <w:rPr>
                <w:color w:val="000000"/>
                <w:sz w:val="16"/>
                <w:szCs w:val="16"/>
              </w:rPr>
              <w:t>56 367,5</w:t>
            </w:r>
          </w:p>
        </w:tc>
        <w:tc>
          <w:tcPr>
            <w:tcW w:w="992" w:type="dxa"/>
            <w:tcBorders>
              <w:top w:val="nil"/>
              <w:left w:val="nil"/>
              <w:bottom w:val="single" w:sz="4" w:space="0" w:color="auto"/>
              <w:right w:val="single" w:sz="4" w:space="0" w:color="auto"/>
            </w:tcBorders>
            <w:noWrap/>
            <w:vAlign w:val="center"/>
            <w:hideMark/>
          </w:tcPr>
          <w:p w14:paraId="6AAFEA42" w14:textId="77777777" w:rsidR="000A0243" w:rsidRPr="000A0243" w:rsidRDefault="000A0243" w:rsidP="000A0243">
            <w:pPr>
              <w:jc w:val="right"/>
              <w:rPr>
                <w:color w:val="000000"/>
                <w:sz w:val="16"/>
                <w:szCs w:val="16"/>
              </w:rPr>
            </w:pPr>
            <w:r w:rsidRPr="000A0243">
              <w:rPr>
                <w:color w:val="000000"/>
                <w:sz w:val="16"/>
                <w:szCs w:val="16"/>
              </w:rPr>
              <w:t>65 016,2</w:t>
            </w:r>
          </w:p>
        </w:tc>
        <w:tc>
          <w:tcPr>
            <w:tcW w:w="993" w:type="dxa"/>
            <w:tcBorders>
              <w:top w:val="nil"/>
              <w:left w:val="nil"/>
              <w:bottom w:val="single" w:sz="4" w:space="0" w:color="auto"/>
              <w:right w:val="single" w:sz="4" w:space="0" w:color="auto"/>
            </w:tcBorders>
            <w:noWrap/>
            <w:vAlign w:val="center"/>
            <w:hideMark/>
          </w:tcPr>
          <w:p w14:paraId="79BACD00" w14:textId="77777777" w:rsidR="000A0243" w:rsidRPr="000A0243" w:rsidRDefault="000A0243" w:rsidP="000A0243">
            <w:pPr>
              <w:jc w:val="right"/>
              <w:rPr>
                <w:color w:val="000000"/>
                <w:sz w:val="16"/>
                <w:szCs w:val="16"/>
              </w:rPr>
            </w:pPr>
            <w:r w:rsidRPr="000A0243">
              <w:rPr>
                <w:color w:val="000000"/>
                <w:sz w:val="16"/>
                <w:szCs w:val="16"/>
              </w:rPr>
              <w:t>64 539,8</w:t>
            </w:r>
          </w:p>
        </w:tc>
      </w:tr>
      <w:tr w:rsidR="000A0243" w:rsidRPr="000A0243" w14:paraId="554FF42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66E261C"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w:t>
            </w:r>
          </w:p>
        </w:tc>
        <w:tc>
          <w:tcPr>
            <w:tcW w:w="425" w:type="dxa"/>
            <w:tcBorders>
              <w:top w:val="nil"/>
              <w:left w:val="nil"/>
              <w:bottom w:val="single" w:sz="4" w:space="0" w:color="auto"/>
              <w:right w:val="single" w:sz="4" w:space="0" w:color="auto"/>
            </w:tcBorders>
            <w:noWrap/>
            <w:vAlign w:val="center"/>
            <w:hideMark/>
          </w:tcPr>
          <w:p w14:paraId="0AB8E40E"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211A56E"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A045D94" w14:textId="77777777" w:rsidR="000A0243" w:rsidRPr="000A0243" w:rsidRDefault="000A0243" w:rsidP="000A0243">
            <w:pPr>
              <w:jc w:val="left"/>
              <w:rPr>
                <w:color w:val="000000"/>
                <w:sz w:val="16"/>
                <w:szCs w:val="16"/>
              </w:rPr>
            </w:pPr>
            <w:r w:rsidRPr="000A0243">
              <w:rPr>
                <w:color w:val="000000"/>
                <w:sz w:val="16"/>
                <w:szCs w:val="16"/>
              </w:rPr>
              <w:t>04.4.03.00120</w:t>
            </w:r>
          </w:p>
        </w:tc>
        <w:tc>
          <w:tcPr>
            <w:tcW w:w="567" w:type="dxa"/>
            <w:tcBorders>
              <w:top w:val="nil"/>
              <w:left w:val="nil"/>
              <w:bottom w:val="single" w:sz="4" w:space="0" w:color="auto"/>
              <w:right w:val="single" w:sz="4" w:space="0" w:color="auto"/>
            </w:tcBorders>
            <w:noWrap/>
            <w:vAlign w:val="center"/>
            <w:hideMark/>
          </w:tcPr>
          <w:p w14:paraId="0486D0E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3091B77" w14:textId="77777777" w:rsidR="000A0243" w:rsidRPr="000A0243" w:rsidRDefault="000A0243" w:rsidP="000A0243">
            <w:pPr>
              <w:jc w:val="right"/>
              <w:rPr>
                <w:color w:val="000000"/>
                <w:sz w:val="16"/>
                <w:szCs w:val="16"/>
              </w:rPr>
            </w:pPr>
            <w:r w:rsidRPr="000A0243">
              <w:rPr>
                <w:color w:val="000000"/>
                <w:sz w:val="16"/>
                <w:szCs w:val="16"/>
              </w:rPr>
              <w:t>34 387,2</w:t>
            </w:r>
          </w:p>
        </w:tc>
        <w:tc>
          <w:tcPr>
            <w:tcW w:w="992" w:type="dxa"/>
            <w:tcBorders>
              <w:top w:val="nil"/>
              <w:left w:val="nil"/>
              <w:bottom w:val="single" w:sz="4" w:space="0" w:color="auto"/>
              <w:right w:val="single" w:sz="4" w:space="0" w:color="auto"/>
            </w:tcBorders>
            <w:noWrap/>
            <w:vAlign w:val="center"/>
            <w:hideMark/>
          </w:tcPr>
          <w:p w14:paraId="4F6F6D23" w14:textId="77777777" w:rsidR="000A0243" w:rsidRPr="000A0243" w:rsidRDefault="000A0243" w:rsidP="000A0243">
            <w:pPr>
              <w:jc w:val="right"/>
              <w:rPr>
                <w:color w:val="000000"/>
                <w:sz w:val="16"/>
                <w:szCs w:val="16"/>
              </w:rPr>
            </w:pPr>
            <w:r w:rsidRPr="000A0243">
              <w:rPr>
                <w:color w:val="000000"/>
                <w:sz w:val="16"/>
                <w:szCs w:val="16"/>
              </w:rPr>
              <w:t>37 410,7</w:t>
            </w:r>
          </w:p>
        </w:tc>
        <w:tc>
          <w:tcPr>
            <w:tcW w:w="993" w:type="dxa"/>
            <w:tcBorders>
              <w:top w:val="nil"/>
              <w:left w:val="nil"/>
              <w:bottom w:val="single" w:sz="4" w:space="0" w:color="auto"/>
              <w:right w:val="single" w:sz="4" w:space="0" w:color="auto"/>
            </w:tcBorders>
            <w:noWrap/>
            <w:vAlign w:val="center"/>
            <w:hideMark/>
          </w:tcPr>
          <w:p w14:paraId="00BAA771" w14:textId="77777777" w:rsidR="000A0243" w:rsidRPr="000A0243" w:rsidRDefault="000A0243" w:rsidP="000A0243">
            <w:pPr>
              <w:jc w:val="right"/>
              <w:rPr>
                <w:color w:val="000000"/>
                <w:sz w:val="16"/>
                <w:szCs w:val="16"/>
              </w:rPr>
            </w:pPr>
            <w:r w:rsidRPr="000A0243">
              <w:rPr>
                <w:color w:val="000000"/>
                <w:sz w:val="16"/>
                <w:szCs w:val="16"/>
              </w:rPr>
              <w:t>37 410,7</w:t>
            </w:r>
          </w:p>
        </w:tc>
      </w:tr>
      <w:tr w:rsidR="000A0243" w:rsidRPr="000A0243" w14:paraId="4FC95DE2" w14:textId="77777777" w:rsidTr="008572A2">
        <w:trPr>
          <w:trHeight w:val="90"/>
        </w:trPr>
        <w:tc>
          <w:tcPr>
            <w:tcW w:w="3536" w:type="dxa"/>
            <w:tcBorders>
              <w:top w:val="nil"/>
              <w:left w:val="single" w:sz="4" w:space="0" w:color="auto"/>
              <w:bottom w:val="single" w:sz="4" w:space="0" w:color="auto"/>
              <w:right w:val="single" w:sz="4" w:space="0" w:color="auto"/>
            </w:tcBorders>
            <w:vAlign w:val="center"/>
            <w:hideMark/>
          </w:tcPr>
          <w:p w14:paraId="77556380" w14:textId="77777777" w:rsidR="000A0243" w:rsidRPr="000A0243" w:rsidRDefault="000A0243" w:rsidP="00C353B0">
            <w:pPr>
              <w:rPr>
                <w:color w:val="000000"/>
                <w:sz w:val="16"/>
                <w:szCs w:val="16"/>
              </w:rPr>
            </w:pPr>
            <w:r w:rsidRPr="000A0243">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1D70F00"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267433F"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E8BB654" w14:textId="77777777" w:rsidR="000A0243" w:rsidRPr="000A0243" w:rsidRDefault="000A0243" w:rsidP="000A0243">
            <w:pPr>
              <w:jc w:val="left"/>
              <w:rPr>
                <w:color w:val="000000"/>
                <w:sz w:val="16"/>
                <w:szCs w:val="16"/>
              </w:rPr>
            </w:pPr>
            <w:r w:rsidRPr="000A0243">
              <w:rPr>
                <w:color w:val="000000"/>
                <w:sz w:val="16"/>
                <w:szCs w:val="16"/>
              </w:rPr>
              <w:t>04.4.03.00120</w:t>
            </w:r>
          </w:p>
        </w:tc>
        <w:tc>
          <w:tcPr>
            <w:tcW w:w="567" w:type="dxa"/>
            <w:tcBorders>
              <w:top w:val="nil"/>
              <w:left w:val="nil"/>
              <w:bottom w:val="single" w:sz="4" w:space="0" w:color="auto"/>
              <w:right w:val="single" w:sz="4" w:space="0" w:color="auto"/>
            </w:tcBorders>
            <w:noWrap/>
            <w:vAlign w:val="center"/>
            <w:hideMark/>
          </w:tcPr>
          <w:p w14:paraId="30DEAAAE"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694699D8" w14:textId="77777777" w:rsidR="000A0243" w:rsidRPr="000A0243" w:rsidRDefault="000A0243" w:rsidP="000A0243">
            <w:pPr>
              <w:jc w:val="right"/>
              <w:rPr>
                <w:color w:val="000000"/>
                <w:sz w:val="16"/>
                <w:szCs w:val="16"/>
              </w:rPr>
            </w:pPr>
            <w:r w:rsidRPr="000A0243">
              <w:rPr>
                <w:color w:val="000000"/>
                <w:sz w:val="16"/>
                <w:szCs w:val="16"/>
              </w:rPr>
              <w:t>34 387,2</w:t>
            </w:r>
          </w:p>
        </w:tc>
        <w:tc>
          <w:tcPr>
            <w:tcW w:w="992" w:type="dxa"/>
            <w:tcBorders>
              <w:top w:val="nil"/>
              <w:left w:val="nil"/>
              <w:bottom w:val="single" w:sz="4" w:space="0" w:color="auto"/>
              <w:right w:val="single" w:sz="4" w:space="0" w:color="auto"/>
            </w:tcBorders>
            <w:noWrap/>
            <w:vAlign w:val="center"/>
            <w:hideMark/>
          </w:tcPr>
          <w:p w14:paraId="5488DBFE" w14:textId="77777777" w:rsidR="000A0243" w:rsidRPr="000A0243" w:rsidRDefault="000A0243" w:rsidP="000A0243">
            <w:pPr>
              <w:jc w:val="right"/>
              <w:rPr>
                <w:color w:val="000000"/>
                <w:sz w:val="16"/>
                <w:szCs w:val="16"/>
              </w:rPr>
            </w:pPr>
            <w:r w:rsidRPr="000A0243">
              <w:rPr>
                <w:color w:val="000000"/>
                <w:sz w:val="16"/>
                <w:szCs w:val="16"/>
              </w:rPr>
              <w:t>37 410,7</w:t>
            </w:r>
          </w:p>
        </w:tc>
        <w:tc>
          <w:tcPr>
            <w:tcW w:w="993" w:type="dxa"/>
            <w:tcBorders>
              <w:top w:val="nil"/>
              <w:left w:val="nil"/>
              <w:bottom w:val="single" w:sz="4" w:space="0" w:color="auto"/>
              <w:right w:val="single" w:sz="4" w:space="0" w:color="auto"/>
            </w:tcBorders>
            <w:noWrap/>
            <w:vAlign w:val="center"/>
            <w:hideMark/>
          </w:tcPr>
          <w:p w14:paraId="216C8806" w14:textId="77777777" w:rsidR="000A0243" w:rsidRPr="000A0243" w:rsidRDefault="000A0243" w:rsidP="000A0243">
            <w:pPr>
              <w:jc w:val="right"/>
              <w:rPr>
                <w:color w:val="000000"/>
                <w:sz w:val="16"/>
                <w:szCs w:val="16"/>
              </w:rPr>
            </w:pPr>
            <w:r w:rsidRPr="000A0243">
              <w:rPr>
                <w:color w:val="000000"/>
                <w:sz w:val="16"/>
                <w:szCs w:val="16"/>
              </w:rPr>
              <w:t>37 410,7</w:t>
            </w:r>
          </w:p>
        </w:tc>
      </w:tr>
      <w:tr w:rsidR="000A0243" w:rsidRPr="000A0243" w14:paraId="6A40DE59"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B239984" w14:textId="77777777" w:rsidR="000A0243" w:rsidRPr="000A0243" w:rsidRDefault="000A0243" w:rsidP="00C353B0">
            <w:pPr>
              <w:rPr>
                <w:color w:val="000000"/>
                <w:sz w:val="16"/>
                <w:szCs w:val="16"/>
              </w:rPr>
            </w:pPr>
            <w:r w:rsidRPr="000A0243">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425" w:type="dxa"/>
            <w:tcBorders>
              <w:top w:val="nil"/>
              <w:left w:val="nil"/>
              <w:bottom w:val="single" w:sz="4" w:space="0" w:color="auto"/>
              <w:right w:val="single" w:sz="4" w:space="0" w:color="auto"/>
            </w:tcBorders>
            <w:noWrap/>
            <w:vAlign w:val="center"/>
            <w:hideMark/>
          </w:tcPr>
          <w:p w14:paraId="1FC544CE"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6DED6362"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70A8A8E" w14:textId="77777777" w:rsidR="000A0243" w:rsidRPr="000A0243" w:rsidRDefault="000A0243" w:rsidP="000A0243">
            <w:pPr>
              <w:jc w:val="left"/>
              <w:rPr>
                <w:color w:val="000000"/>
                <w:sz w:val="16"/>
                <w:szCs w:val="16"/>
              </w:rPr>
            </w:pPr>
            <w:r w:rsidRPr="000A0243">
              <w:rPr>
                <w:color w:val="000000"/>
                <w:sz w:val="16"/>
                <w:szCs w:val="16"/>
              </w:rPr>
              <w:t>04.4.03.01120</w:t>
            </w:r>
          </w:p>
        </w:tc>
        <w:tc>
          <w:tcPr>
            <w:tcW w:w="567" w:type="dxa"/>
            <w:tcBorders>
              <w:top w:val="nil"/>
              <w:left w:val="nil"/>
              <w:bottom w:val="single" w:sz="4" w:space="0" w:color="auto"/>
              <w:right w:val="single" w:sz="4" w:space="0" w:color="auto"/>
            </w:tcBorders>
            <w:noWrap/>
            <w:vAlign w:val="center"/>
            <w:hideMark/>
          </w:tcPr>
          <w:p w14:paraId="7A724F6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E5D6995" w14:textId="77777777" w:rsidR="000A0243" w:rsidRPr="000A0243" w:rsidRDefault="000A0243" w:rsidP="000A0243">
            <w:pPr>
              <w:jc w:val="right"/>
              <w:rPr>
                <w:color w:val="000000"/>
                <w:sz w:val="16"/>
                <w:szCs w:val="16"/>
              </w:rPr>
            </w:pPr>
            <w:r w:rsidRPr="000A0243">
              <w:rPr>
                <w:color w:val="000000"/>
                <w:sz w:val="16"/>
                <w:szCs w:val="16"/>
              </w:rPr>
              <w:t>19 907,5</w:t>
            </w:r>
          </w:p>
        </w:tc>
        <w:tc>
          <w:tcPr>
            <w:tcW w:w="992" w:type="dxa"/>
            <w:tcBorders>
              <w:top w:val="nil"/>
              <w:left w:val="nil"/>
              <w:bottom w:val="single" w:sz="4" w:space="0" w:color="auto"/>
              <w:right w:val="single" w:sz="4" w:space="0" w:color="auto"/>
            </w:tcBorders>
            <w:noWrap/>
            <w:vAlign w:val="center"/>
            <w:hideMark/>
          </w:tcPr>
          <w:p w14:paraId="30A8251D" w14:textId="77777777" w:rsidR="000A0243" w:rsidRPr="000A0243" w:rsidRDefault="000A0243" w:rsidP="000A0243">
            <w:pPr>
              <w:jc w:val="right"/>
              <w:rPr>
                <w:color w:val="000000"/>
                <w:sz w:val="16"/>
                <w:szCs w:val="16"/>
              </w:rPr>
            </w:pPr>
            <w:r w:rsidRPr="000A0243">
              <w:rPr>
                <w:color w:val="000000"/>
                <w:sz w:val="16"/>
                <w:szCs w:val="16"/>
              </w:rPr>
              <w:t>23 484,1</w:t>
            </w:r>
          </w:p>
        </w:tc>
        <w:tc>
          <w:tcPr>
            <w:tcW w:w="993" w:type="dxa"/>
            <w:tcBorders>
              <w:top w:val="nil"/>
              <w:left w:val="nil"/>
              <w:bottom w:val="single" w:sz="4" w:space="0" w:color="auto"/>
              <w:right w:val="single" w:sz="4" w:space="0" w:color="auto"/>
            </w:tcBorders>
            <w:noWrap/>
            <w:vAlign w:val="center"/>
            <w:hideMark/>
          </w:tcPr>
          <w:p w14:paraId="3DA494EA" w14:textId="77777777" w:rsidR="000A0243" w:rsidRPr="000A0243" w:rsidRDefault="000A0243" w:rsidP="000A0243">
            <w:pPr>
              <w:jc w:val="right"/>
              <w:rPr>
                <w:color w:val="000000"/>
                <w:sz w:val="16"/>
                <w:szCs w:val="16"/>
              </w:rPr>
            </w:pPr>
            <w:r w:rsidRPr="000A0243">
              <w:rPr>
                <w:color w:val="000000"/>
                <w:sz w:val="16"/>
                <w:szCs w:val="16"/>
              </w:rPr>
              <w:t>24 772,4</w:t>
            </w:r>
          </w:p>
        </w:tc>
      </w:tr>
      <w:tr w:rsidR="000A0243" w:rsidRPr="000A0243" w14:paraId="31E74E02" w14:textId="77777777" w:rsidTr="008572A2">
        <w:trPr>
          <w:trHeight w:val="128"/>
        </w:trPr>
        <w:tc>
          <w:tcPr>
            <w:tcW w:w="3536" w:type="dxa"/>
            <w:tcBorders>
              <w:top w:val="nil"/>
              <w:left w:val="single" w:sz="4" w:space="0" w:color="auto"/>
              <w:bottom w:val="single" w:sz="4" w:space="0" w:color="auto"/>
              <w:right w:val="single" w:sz="4" w:space="0" w:color="auto"/>
            </w:tcBorders>
            <w:vAlign w:val="center"/>
            <w:hideMark/>
          </w:tcPr>
          <w:p w14:paraId="559EF557" w14:textId="77777777" w:rsidR="000A0243" w:rsidRPr="000A0243" w:rsidRDefault="000A0243" w:rsidP="00C353B0">
            <w:pPr>
              <w:rPr>
                <w:color w:val="000000"/>
                <w:sz w:val="16"/>
                <w:szCs w:val="16"/>
              </w:rPr>
            </w:pPr>
            <w:r w:rsidRPr="000A0243">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4E36F1DB"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CE943F0"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BE01ED0" w14:textId="77777777" w:rsidR="000A0243" w:rsidRPr="000A0243" w:rsidRDefault="000A0243" w:rsidP="000A0243">
            <w:pPr>
              <w:jc w:val="left"/>
              <w:rPr>
                <w:color w:val="000000"/>
                <w:sz w:val="16"/>
                <w:szCs w:val="16"/>
              </w:rPr>
            </w:pPr>
            <w:r w:rsidRPr="000A0243">
              <w:rPr>
                <w:color w:val="000000"/>
                <w:sz w:val="16"/>
                <w:szCs w:val="16"/>
              </w:rPr>
              <w:t>04.4.03.01120</w:t>
            </w:r>
          </w:p>
        </w:tc>
        <w:tc>
          <w:tcPr>
            <w:tcW w:w="567" w:type="dxa"/>
            <w:tcBorders>
              <w:top w:val="nil"/>
              <w:left w:val="nil"/>
              <w:bottom w:val="single" w:sz="4" w:space="0" w:color="auto"/>
              <w:right w:val="single" w:sz="4" w:space="0" w:color="auto"/>
            </w:tcBorders>
            <w:noWrap/>
            <w:vAlign w:val="center"/>
            <w:hideMark/>
          </w:tcPr>
          <w:p w14:paraId="300AD620"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2AC544D2" w14:textId="77777777" w:rsidR="000A0243" w:rsidRPr="000A0243" w:rsidRDefault="000A0243" w:rsidP="000A0243">
            <w:pPr>
              <w:jc w:val="right"/>
              <w:rPr>
                <w:color w:val="000000"/>
                <w:sz w:val="16"/>
                <w:szCs w:val="16"/>
              </w:rPr>
            </w:pPr>
            <w:r w:rsidRPr="000A0243">
              <w:rPr>
                <w:color w:val="000000"/>
                <w:sz w:val="16"/>
                <w:szCs w:val="16"/>
              </w:rPr>
              <w:t>19 907,5</w:t>
            </w:r>
          </w:p>
        </w:tc>
        <w:tc>
          <w:tcPr>
            <w:tcW w:w="992" w:type="dxa"/>
            <w:tcBorders>
              <w:top w:val="nil"/>
              <w:left w:val="nil"/>
              <w:bottom w:val="single" w:sz="4" w:space="0" w:color="auto"/>
              <w:right w:val="single" w:sz="4" w:space="0" w:color="auto"/>
            </w:tcBorders>
            <w:noWrap/>
            <w:vAlign w:val="center"/>
            <w:hideMark/>
          </w:tcPr>
          <w:p w14:paraId="6CEDF2CB" w14:textId="77777777" w:rsidR="000A0243" w:rsidRPr="000A0243" w:rsidRDefault="000A0243" w:rsidP="000A0243">
            <w:pPr>
              <w:jc w:val="right"/>
              <w:rPr>
                <w:color w:val="000000"/>
                <w:sz w:val="16"/>
                <w:szCs w:val="16"/>
              </w:rPr>
            </w:pPr>
            <w:r w:rsidRPr="000A0243">
              <w:rPr>
                <w:color w:val="000000"/>
                <w:sz w:val="16"/>
                <w:szCs w:val="16"/>
              </w:rPr>
              <w:t>23 484,1</w:t>
            </w:r>
          </w:p>
        </w:tc>
        <w:tc>
          <w:tcPr>
            <w:tcW w:w="993" w:type="dxa"/>
            <w:tcBorders>
              <w:top w:val="nil"/>
              <w:left w:val="nil"/>
              <w:bottom w:val="single" w:sz="4" w:space="0" w:color="auto"/>
              <w:right w:val="single" w:sz="4" w:space="0" w:color="auto"/>
            </w:tcBorders>
            <w:noWrap/>
            <w:vAlign w:val="center"/>
            <w:hideMark/>
          </w:tcPr>
          <w:p w14:paraId="7F885306" w14:textId="77777777" w:rsidR="000A0243" w:rsidRPr="000A0243" w:rsidRDefault="000A0243" w:rsidP="000A0243">
            <w:pPr>
              <w:jc w:val="right"/>
              <w:rPr>
                <w:color w:val="000000"/>
                <w:sz w:val="16"/>
                <w:szCs w:val="16"/>
              </w:rPr>
            </w:pPr>
            <w:r w:rsidRPr="000A0243">
              <w:rPr>
                <w:color w:val="000000"/>
                <w:sz w:val="16"/>
                <w:szCs w:val="16"/>
              </w:rPr>
              <w:t>24 772,4</w:t>
            </w:r>
          </w:p>
        </w:tc>
      </w:tr>
      <w:tr w:rsidR="000A0243" w:rsidRPr="000A0243" w14:paraId="74F087E7"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1A86950" w14:textId="77777777" w:rsidR="000A0243" w:rsidRPr="000A0243" w:rsidRDefault="000A0243" w:rsidP="00C353B0">
            <w:pPr>
              <w:rPr>
                <w:color w:val="000000"/>
                <w:sz w:val="16"/>
                <w:szCs w:val="16"/>
              </w:rPr>
            </w:pPr>
            <w:r w:rsidRPr="000A0243">
              <w:rPr>
                <w:color w:val="000000"/>
                <w:sz w:val="16"/>
                <w:szCs w:val="16"/>
              </w:rPr>
              <w:t>Проведение углубленного медицинского обследования для лиц проходящих спортивную подготовку</w:t>
            </w:r>
          </w:p>
        </w:tc>
        <w:tc>
          <w:tcPr>
            <w:tcW w:w="425" w:type="dxa"/>
            <w:tcBorders>
              <w:top w:val="nil"/>
              <w:left w:val="nil"/>
              <w:bottom w:val="single" w:sz="4" w:space="0" w:color="auto"/>
              <w:right w:val="single" w:sz="4" w:space="0" w:color="auto"/>
            </w:tcBorders>
            <w:noWrap/>
            <w:vAlign w:val="center"/>
            <w:hideMark/>
          </w:tcPr>
          <w:p w14:paraId="04DCD997"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79419D3"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7AF6E51" w14:textId="77777777" w:rsidR="000A0243" w:rsidRPr="000A0243" w:rsidRDefault="000A0243" w:rsidP="000A0243">
            <w:pPr>
              <w:jc w:val="left"/>
              <w:rPr>
                <w:color w:val="000000"/>
                <w:sz w:val="16"/>
                <w:szCs w:val="16"/>
              </w:rPr>
            </w:pPr>
            <w:r w:rsidRPr="000A0243">
              <w:rPr>
                <w:color w:val="000000"/>
                <w:sz w:val="16"/>
                <w:szCs w:val="16"/>
              </w:rPr>
              <w:t>04.4.03.03402</w:t>
            </w:r>
          </w:p>
        </w:tc>
        <w:tc>
          <w:tcPr>
            <w:tcW w:w="567" w:type="dxa"/>
            <w:tcBorders>
              <w:top w:val="nil"/>
              <w:left w:val="nil"/>
              <w:bottom w:val="single" w:sz="4" w:space="0" w:color="auto"/>
              <w:right w:val="single" w:sz="4" w:space="0" w:color="auto"/>
            </w:tcBorders>
            <w:noWrap/>
            <w:vAlign w:val="center"/>
            <w:hideMark/>
          </w:tcPr>
          <w:p w14:paraId="2028223F"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EB69870" w14:textId="77777777" w:rsidR="000A0243" w:rsidRPr="000A0243" w:rsidRDefault="000A0243" w:rsidP="000A0243">
            <w:pPr>
              <w:jc w:val="right"/>
              <w:rPr>
                <w:color w:val="000000"/>
                <w:sz w:val="16"/>
                <w:szCs w:val="16"/>
              </w:rPr>
            </w:pPr>
            <w:r w:rsidRPr="000A0243">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7E02DA73" w14:textId="77777777" w:rsidR="000A0243" w:rsidRPr="000A0243" w:rsidRDefault="000A0243" w:rsidP="000A0243">
            <w:pPr>
              <w:jc w:val="right"/>
              <w:rPr>
                <w:color w:val="000000"/>
                <w:sz w:val="16"/>
                <w:szCs w:val="16"/>
              </w:rPr>
            </w:pPr>
            <w:r w:rsidRPr="000A0243">
              <w:rPr>
                <w:color w:val="000000"/>
                <w:sz w:val="16"/>
                <w:szCs w:val="16"/>
              </w:rPr>
              <w:t>1 415,0</w:t>
            </w:r>
          </w:p>
        </w:tc>
        <w:tc>
          <w:tcPr>
            <w:tcW w:w="993" w:type="dxa"/>
            <w:tcBorders>
              <w:top w:val="nil"/>
              <w:left w:val="nil"/>
              <w:bottom w:val="single" w:sz="4" w:space="0" w:color="auto"/>
              <w:right w:val="single" w:sz="4" w:space="0" w:color="auto"/>
            </w:tcBorders>
            <w:noWrap/>
            <w:vAlign w:val="center"/>
            <w:hideMark/>
          </w:tcPr>
          <w:p w14:paraId="4E835ED8" w14:textId="77777777" w:rsidR="000A0243" w:rsidRPr="000A0243" w:rsidRDefault="000A0243" w:rsidP="000A0243">
            <w:pPr>
              <w:jc w:val="right"/>
              <w:rPr>
                <w:color w:val="000000"/>
                <w:sz w:val="16"/>
                <w:szCs w:val="16"/>
              </w:rPr>
            </w:pPr>
            <w:r w:rsidRPr="000A0243">
              <w:rPr>
                <w:color w:val="000000"/>
                <w:sz w:val="16"/>
                <w:szCs w:val="16"/>
              </w:rPr>
              <w:t>1 415,0</w:t>
            </w:r>
          </w:p>
        </w:tc>
      </w:tr>
      <w:tr w:rsidR="000A0243" w:rsidRPr="000A0243" w14:paraId="4D63563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A9A9A6F" w14:textId="77777777" w:rsidR="000A0243" w:rsidRPr="000A0243" w:rsidRDefault="000A0243" w:rsidP="00C353B0">
            <w:pPr>
              <w:rPr>
                <w:color w:val="000000"/>
                <w:sz w:val="16"/>
                <w:szCs w:val="16"/>
              </w:rPr>
            </w:pPr>
            <w:r w:rsidRPr="000A0243">
              <w:rPr>
                <w:color w:val="000000"/>
                <w:sz w:val="16"/>
                <w:szCs w:val="16"/>
              </w:rPr>
              <w:t>Проведение углубленного медицинского обследования для лиц проходящих спортивную подготовку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2823755C"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35A0683"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FB8C35A" w14:textId="77777777" w:rsidR="000A0243" w:rsidRPr="000A0243" w:rsidRDefault="000A0243" w:rsidP="000A0243">
            <w:pPr>
              <w:jc w:val="left"/>
              <w:rPr>
                <w:color w:val="000000"/>
                <w:sz w:val="16"/>
                <w:szCs w:val="16"/>
              </w:rPr>
            </w:pPr>
            <w:r w:rsidRPr="000A0243">
              <w:rPr>
                <w:color w:val="000000"/>
                <w:sz w:val="16"/>
                <w:szCs w:val="16"/>
              </w:rPr>
              <w:t>04.4.03.03402</w:t>
            </w:r>
          </w:p>
        </w:tc>
        <w:tc>
          <w:tcPr>
            <w:tcW w:w="567" w:type="dxa"/>
            <w:tcBorders>
              <w:top w:val="nil"/>
              <w:left w:val="nil"/>
              <w:bottom w:val="single" w:sz="4" w:space="0" w:color="auto"/>
              <w:right w:val="single" w:sz="4" w:space="0" w:color="auto"/>
            </w:tcBorders>
            <w:noWrap/>
            <w:vAlign w:val="center"/>
            <w:hideMark/>
          </w:tcPr>
          <w:p w14:paraId="4E2B45F6"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6D27C847" w14:textId="77777777" w:rsidR="000A0243" w:rsidRPr="000A0243" w:rsidRDefault="000A0243" w:rsidP="000A0243">
            <w:pPr>
              <w:jc w:val="right"/>
              <w:rPr>
                <w:color w:val="000000"/>
                <w:sz w:val="16"/>
                <w:szCs w:val="16"/>
              </w:rPr>
            </w:pPr>
            <w:r w:rsidRPr="000A0243">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2A3B4ACC" w14:textId="77777777" w:rsidR="000A0243" w:rsidRPr="000A0243" w:rsidRDefault="000A0243" w:rsidP="000A0243">
            <w:pPr>
              <w:jc w:val="right"/>
              <w:rPr>
                <w:color w:val="000000"/>
                <w:sz w:val="16"/>
                <w:szCs w:val="16"/>
              </w:rPr>
            </w:pPr>
            <w:r w:rsidRPr="000A0243">
              <w:rPr>
                <w:color w:val="000000"/>
                <w:sz w:val="16"/>
                <w:szCs w:val="16"/>
              </w:rPr>
              <w:t>1 415,0</w:t>
            </w:r>
          </w:p>
        </w:tc>
        <w:tc>
          <w:tcPr>
            <w:tcW w:w="993" w:type="dxa"/>
            <w:tcBorders>
              <w:top w:val="nil"/>
              <w:left w:val="nil"/>
              <w:bottom w:val="single" w:sz="4" w:space="0" w:color="auto"/>
              <w:right w:val="single" w:sz="4" w:space="0" w:color="auto"/>
            </w:tcBorders>
            <w:noWrap/>
            <w:vAlign w:val="center"/>
            <w:hideMark/>
          </w:tcPr>
          <w:p w14:paraId="3FB14974" w14:textId="77777777" w:rsidR="000A0243" w:rsidRPr="000A0243" w:rsidRDefault="000A0243" w:rsidP="000A0243">
            <w:pPr>
              <w:jc w:val="right"/>
              <w:rPr>
                <w:color w:val="000000"/>
                <w:sz w:val="16"/>
                <w:szCs w:val="16"/>
              </w:rPr>
            </w:pPr>
            <w:r w:rsidRPr="000A0243">
              <w:rPr>
                <w:color w:val="000000"/>
                <w:sz w:val="16"/>
                <w:szCs w:val="16"/>
              </w:rPr>
              <w:t>1 415,0</w:t>
            </w:r>
          </w:p>
        </w:tc>
      </w:tr>
      <w:tr w:rsidR="000A0243" w:rsidRPr="000A0243" w14:paraId="1940FA78"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6EFCD2D" w14:textId="53493644" w:rsidR="000A0243" w:rsidRPr="000A0243" w:rsidRDefault="000A0243" w:rsidP="00C353B0">
            <w:pPr>
              <w:rPr>
                <w:color w:val="000000"/>
                <w:sz w:val="16"/>
                <w:szCs w:val="16"/>
              </w:rPr>
            </w:pPr>
            <w:r w:rsidRPr="000A0243">
              <w:rPr>
                <w:color w:val="000000"/>
                <w:sz w:val="16"/>
                <w:szCs w:val="16"/>
              </w:rPr>
              <w:t xml:space="preserve">Обеспечение уровня финансирования </w:t>
            </w:r>
            <w:r w:rsidR="008572A2" w:rsidRPr="000A0243">
              <w:rPr>
                <w:color w:val="000000"/>
                <w:sz w:val="16"/>
                <w:szCs w:val="16"/>
              </w:rPr>
              <w:t>организаций, осуществляющих</w:t>
            </w:r>
            <w:r w:rsidRPr="000A0243">
              <w:rPr>
                <w:color w:val="000000"/>
                <w:sz w:val="16"/>
                <w:szCs w:val="16"/>
              </w:rPr>
              <w:t xml:space="preserve"> спортивную подготовку в соответствии с требованиями федеральных стандартов спортивной подготовки</w:t>
            </w:r>
          </w:p>
        </w:tc>
        <w:tc>
          <w:tcPr>
            <w:tcW w:w="425" w:type="dxa"/>
            <w:tcBorders>
              <w:top w:val="nil"/>
              <w:left w:val="nil"/>
              <w:bottom w:val="single" w:sz="4" w:space="0" w:color="auto"/>
              <w:right w:val="single" w:sz="4" w:space="0" w:color="auto"/>
            </w:tcBorders>
            <w:noWrap/>
            <w:vAlign w:val="center"/>
            <w:hideMark/>
          </w:tcPr>
          <w:p w14:paraId="689F3CF1"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FF1E4A9"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DDDEB94" w14:textId="77777777" w:rsidR="000A0243" w:rsidRPr="000A0243" w:rsidRDefault="000A0243" w:rsidP="000A0243">
            <w:pPr>
              <w:jc w:val="left"/>
              <w:rPr>
                <w:color w:val="000000"/>
                <w:sz w:val="16"/>
                <w:szCs w:val="16"/>
              </w:rPr>
            </w:pPr>
            <w:r w:rsidRPr="000A0243">
              <w:rPr>
                <w:color w:val="000000"/>
                <w:sz w:val="16"/>
                <w:szCs w:val="16"/>
              </w:rPr>
              <w:t>04.4.03.S4600</w:t>
            </w:r>
          </w:p>
        </w:tc>
        <w:tc>
          <w:tcPr>
            <w:tcW w:w="567" w:type="dxa"/>
            <w:tcBorders>
              <w:top w:val="nil"/>
              <w:left w:val="nil"/>
              <w:bottom w:val="single" w:sz="4" w:space="0" w:color="auto"/>
              <w:right w:val="single" w:sz="4" w:space="0" w:color="auto"/>
            </w:tcBorders>
            <w:noWrap/>
            <w:vAlign w:val="center"/>
            <w:hideMark/>
          </w:tcPr>
          <w:p w14:paraId="05A371D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A534694" w14:textId="77777777" w:rsidR="000A0243" w:rsidRPr="000A0243" w:rsidRDefault="000A0243" w:rsidP="000A0243">
            <w:pPr>
              <w:jc w:val="right"/>
              <w:rPr>
                <w:color w:val="000000"/>
                <w:sz w:val="16"/>
                <w:szCs w:val="16"/>
              </w:rPr>
            </w:pPr>
            <w:r w:rsidRPr="000A0243">
              <w:rPr>
                <w:color w:val="000000"/>
                <w:sz w:val="16"/>
                <w:szCs w:val="16"/>
              </w:rPr>
              <w:t>657,8</w:t>
            </w:r>
          </w:p>
        </w:tc>
        <w:tc>
          <w:tcPr>
            <w:tcW w:w="992" w:type="dxa"/>
            <w:tcBorders>
              <w:top w:val="nil"/>
              <w:left w:val="nil"/>
              <w:bottom w:val="single" w:sz="4" w:space="0" w:color="auto"/>
              <w:right w:val="single" w:sz="4" w:space="0" w:color="auto"/>
            </w:tcBorders>
            <w:noWrap/>
            <w:vAlign w:val="center"/>
            <w:hideMark/>
          </w:tcPr>
          <w:p w14:paraId="17C7972D" w14:textId="77777777" w:rsidR="000A0243" w:rsidRPr="000A0243" w:rsidRDefault="000A0243" w:rsidP="000A0243">
            <w:pPr>
              <w:jc w:val="right"/>
              <w:rPr>
                <w:color w:val="000000"/>
                <w:sz w:val="16"/>
                <w:szCs w:val="16"/>
              </w:rPr>
            </w:pPr>
            <w:r w:rsidRPr="000A0243">
              <w:rPr>
                <w:color w:val="000000"/>
                <w:sz w:val="16"/>
                <w:szCs w:val="16"/>
              </w:rPr>
              <w:t>2 706,4</w:t>
            </w:r>
          </w:p>
        </w:tc>
        <w:tc>
          <w:tcPr>
            <w:tcW w:w="993" w:type="dxa"/>
            <w:tcBorders>
              <w:top w:val="nil"/>
              <w:left w:val="nil"/>
              <w:bottom w:val="single" w:sz="4" w:space="0" w:color="auto"/>
              <w:right w:val="single" w:sz="4" w:space="0" w:color="auto"/>
            </w:tcBorders>
            <w:noWrap/>
            <w:vAlign w:val="center"/>
            <w:hideMark/>
          </w:tcPr>
          <w:p w14:paraId="5EFF530A" w14:textId="77777777" w:rsidR="000A0243" w:rsidRPr="000A0243" w:rsidRDefault="000A0243" w:rsidP="000A0243">
            <w:pPr>
              <w:jc w:val="right"/>
              <w:rPr>
                <w:color w:val="000000"/>
                <w:sz w:val="16"/>
                <w:szCs w:val="16"/>
              </w:rPr>
            </w:pPr>
            <w:r w:rsidRPr="000A0243">
              <w:rPr>
                <w:color w:val="000000"/>
                <w:sz w:val="16"/>
                <w:szCs w:val="16"/>
              </w:rPr>
              <w:t>941,7</w:t>
            </w:r>
          </w:p>
        </w:tc>
      </w:tr>
      <w:tr w:rsidR="000A0243" w:rsidRPr="000A0243" w14:paraId="73A20FE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CD5948C" w14:textId="77777777" w:rsidR="000A0243" w:rsidRPr="000A0243" w:rsidRDefault="000A0243" w:rsidP="00C353B0">
            <w:pPr>
              <w:rPr>
                <w:color w:val="000000"/>
                <w:sz w:val="16"/>
                <w:szCs w:val="16"/>
              </w:rPr>
            </w:pPr>
            <w:r w:rsidRPr="000A0243">
              <w:rPr>
                <w:color w:val="000000"/>
                <w:sz w:val="16"/>
                <w:szCs w:val="16"/>
              </w:rPr>
              <w:t>Обеспечение уровня финансирования организаций,осуществляющих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58B0BF96"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FB2B9BB"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68C0569" w14:textId="77777777" w:rsidR="000A0243" w:rsidRPr="000A0243" w:rsidRDefault="000A0243" w:rsidP="000A0243">
            <w:pPr>
              <w:jc w:val="left"/>
              <w:rPr>
                <w:color w:val="000000"/>
                <w:sz w:val="16"/>
                <w:szCs w:val="16"/>
              </w:rPr>
            </w:pPr>
            <w:r w:rsidRPr="000A0243">
              <w:rPr>
                <w:color w:val="000000"/>
                <w:sz w:val="16"/>
                <w:szCs w:val="16"/>
              </w:rPr>
              <w:t>04.4.03.S4600</w:t>
            </w:r>
          </w:p>
        </w:tc>
        <w:tc>
          <w:tcPr>
            <w:tcW w:w="567" w:type="dxa"/>
            <w:tcBorders>
              <w:top w:val="nil"/>
              <w:left w:val="nil"/>
              <w:bottom w:val="single" w:sz="4" w:space="0" w:color="auto"/>
              <w:right w:val="single" w:sz="4" w:space="0" w:color="auto"/>
            </w:tcBorders>
            <w:noWrap/>
            <w:vAlign w:val="center"/>
            <w:hideMark/>
          </w:tcPr>
          <w:p w14:paraId="54B87C1D"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447E3EC0" w14:textId="77777777" w:rsidR="000A0243" w:rsidRPr="000A0243" w:rsidRDefault="000A0243" w:rsidP="000A0243">
            <w:pPr>
              <w:jc w:val="right"/>
              <w:rPr>
                <w:color w:val="000000"/>
                <w:sz w:val="16"/>
                <w:szCs w:val="16"/>
              </w:rPr>
            </w:pPr>
            <w:r w:rsidRPr="000A0243">
              <w:rPr>
                <w:color w:val="000000"/>
                <w:sz w:val="16"/>
                <w:szCs w:val="16"/>
              </w:rPr>
              <w:t>657,8</w:t>
            </w:r>
          </w:p>
        </w:tc>
        <w:tc>
          <w:tcPr>
            <w:tcW w:w="992" w:type="dxa"/>
            <w:tcBorders>
              <w:top w:val="nil"/>
              <w:left w:val="nil"/>
              <w:bottom w:val="single" w:sz="4" w:space="0" w:color="auto"/>
              <w:right w:val="single" w:sz="4" w:space="0" w:color="auto"/>
            </w:tcBorders>
            <w:noWrap/>
            <w:vAlign w:val="center"/>
            <w:hideMark/>
          </w:tcPr>
          <w:p w14:paraId="3A3A19E7" w14:textId="77777777" w:rsidR="000A0243" w:rsidRPr="000A0243" w:rsidRDefault="000A0243" w:rsidP="000A0243">
            <w:pPr>
              <w:jc w:val="right"/>
              <w:rPr>
                <w:color w:val="000000"/>
                <w:sz w:val="16"/>
                <w:szCs w:val="16"/>
              </w:rPr>
            </w:pPr>
            <w:r w:rsidRPr="000A0243">
              <w:rPr>
                <w:color w:val="000000"/>
                <w:sz w:val="16"/>
                <w:szCs w:val="16"/>
              </w:rPr>
              <w:t>2 706,4</w:t>
            </w:r>
          </w:p>
        </w:tc>
        <w:tc>
          <w:tcPr>
            <w:tcW w:w="993" w:type="dxa"/>
            <w:tcBorders>
              <w:top w:val="nil"/>
              <w:left w:val="nil"/>
              <w:bottom w:val="single" w:sz="4" w:space="0" w:color="auto"/>
              <w:right w:val="single" w:sz="4" w:space="0" w:color="auto"/>
            </w:tcBorders>
            <w:noWrap/>
            <w:vAlign w:val="center"/>
            <w:hideMark/>
          </w:tcPr>
          <w:p w14:paraId="620077B3" w14:textId="77777777" w:rsidR="000A0243" w:rsidRPr="000A0243" w:rsidRDefault="000A0243" w:rsidP="000A0243">
            <w:pPr>
              <w:jc w:val="right"/>
              <w:rPr>
                <w:color w:val="000000"/>
                <w:sz w:val="16"/>
                <w:szCs w:val="16"/>
              </w:rPr>
            </w:pPr>
            <w:r w:rsidRPr="000A0243">
              <w:rPr>
                <w:color w:val="000000"/>
                <w:sz w:val="16"/>
                <w:szCs w:val="16"/>
              </w:rPr>
              <w:t>941,7</w:t>
            </w:r>
          </w:p>
        </w:tc>
      </w:tr>
      <w:tr w:rsidR="000A0243" w:rsidRPr="000A0243" w14:paraId="587DF056"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B49826A" w14:textId="77777777" w:rsidR="000A0243" w:rsidRPr="000A0243" w:rsidRDefault="000A0243" w:rsidP="00C353B0">
            <w:pPr>
              <w:rPr>
                <w:color w:val="000000"/>
                <w:sz w:val="16"/>
                <w:szCs w:val="16"/>
              </w:rPr>
            </w:pPr>
            <w:r w:rsidRPr="000A0243">
              <w:rPr>
                <w:color w:val="000000"/>
                <w:sz w:val="16"/>
                <w:szCs w:val="16"/>
              </w:rPr>
              <w:t>Комплекс процессных мероприятий "Укрепление материально-технической базы учреждений спорта"</w:t>
            </w:r>
          </w:p>
        </w:tc>
        <w:tc>
          <w:tcPr>
            <w:tcW w:w="425" w:type="dxa"/>
            <w:tcBorders>
              <w:top w:val="nil"/>
              <w:left w:val="nil"/>
              <w:bottom w:val="single" w:sz="4" w:space="0" w:color="auto"/>
              <w:right w:val="single" w:sz="4" w:space="0" w:color="auto"/>
            </w:tcBorders>
            <w:noWrap/>
            <w:vAlign w:val="center"/>
            <w:hideMark/>
          </w:tcPr>
          <w:p w14:paraId="3E1CE078"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4DC2BC4"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D87E5AE" w14:textId="77777777" w:rsidR="000A0243" w:rsidRPr="000A0243" w:rsidRDefault="000A0243" w:rsidP="000A0243">
            <w:pPr>
              <w:jc w:val="left"/>
              <w:rPr>
                <w:color w:val="000000"/>
                <w:sz w:val="16"/>
                <w:szCs w:val="16"/>
              </w:rPr>
            </w:pPr>
            <w:r w:rsidRPr="000A0243">
              <w:rPr>
                <w:color w:val="000000"/>
                <w:sz w:val="16"/>
                <w:szCs w:val="16"/>
              </w:rPr>
              <w:t>04.4.04.00000</w:t>
            </w:r>
          </w:p>
        </w:tc>
        <w:tc>
          <w:tcPr>
            <w:tcW w:w="567" w:type="dxa"/>
            <w:tcBorders>
              <w:top w:val="nil"/>
              <w:left w:val="nil"/>
              <w:bottom w:val="single" w:sz="4" w:space="0" w:color="auto"/>
              <w:right w:val="single" w:sz="4" w:space="0" w:color="auto"/>
            </w:tcBorders>
            <w:noWrap/>
            <w:vAlign w:val="center"/>
            <w:hideMark/>
          </w:tcPr>
          <w:p w14:paraId="2183183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D44747B" w14:textId="77777777" w:rsidR="000A0243" w:rsidRPr="000A0243" w:rsidRDefault="000A0243" w:rsidP="000A0243">
            <w:pPr>
              <w:jc w:val="right"/>
              <w:rPr>
                <w:color w:val="000000"/>
                <w:sz w:val="16"/>
                <w:szCs w:val="16"/>
              </w:rPr>
            </w:pPr>
            <w:r w:rsidRPr="000A0243">
              <w:rPr>
                <w:color w:val="000000"/>
                <w:sz w:val="16"/>
                <w:szCs w:val="16"/>
              </w:rPr>
              <w:t>2 818,8</w:t>
            </w:r>
          </w:p>
        </w:tc>
        <w:tc>
          <w:tcPr>
            <w:tcW w:w="992" w:type="dxa"/>
            <w:tcBorders>
              <w:top w:val="nil"/>
              <w:left w:val="nil"/>
              <w:bottom w:val="single" w:sz="4" w:space="0" w:color="auto"/>
              <w:right w:val="single" w:sz="4" w:space="0" w:color="auto"/>
            </w:tcBorders>
            <w:noWrap/>
            <w:vAlign w:val="center"/>
            <w:hideMark/>
          </w:tcPr>
          <w:p w14:paraId="06357A9D"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4CAD8A0A"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200B450F"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7279FB77" w14:textId="77777777" w:rsidR="000A0243" w:rsidRPr="000A0243" w:rsidRDefault="000A0243" w:rsidP="00C353B0">
            <w:pPr>
              <w:rPr>
                <w:color w:val="000000"/>
                <w:sz w:val="16"/>
                <w:szCs w:val="16"/>
              </w:rPr>
            </w:pPr>
            <w:r w:rsidRPr="000A0243">
              <w:rPr>
                <w:color w:val="000000"/>
                <w:sz w:val="16"/>
                <w:szCs w:val="16"/>
              </w:rPr>
              <w:t>Развитие общественной инфраструктуры муниципального значения</w:t>
            </w:r>
          </w:p>
        </w:tc>
        <w:tc>
          <w:tcPr>
            <w:tcW w:w="425" w:type="dxa"/>
            <w:tcBorders>
              <w:top w:val="nil"/>
              <w:left w:val="nil"/>
              <w:bottom w:val="single" w:sz="4" w:space="0" w:color="auto"/>
              <w:right w:val="single" w:sz="4" w:space="0" w:color="auto"/>
            </w:tcBorders>
            <w:noWrap/>
            <w:vAlign w:val="center"/>
            <w:hideMark/>
          </w:tcPr>
          <w:p w14:paraId="4CB0F778"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C129E85"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1582BAF" w14:textId="77777777" w:rsidR="000A0243" w:rsidRPr="000A0243" w:rsidRDefault="000A0243" w:rsidP="000A0243">
            <w:pPr>
              <w:jc w:val="left"/>
              <w:rPr>
                <w:color w:val="000000"/>
                <w:sz w:val="16"/>
                <w:szCs w:val="16"/>
              </w:rPr>
            </w:pPr>
            <w:r w:rsidRPr="000A0243">
              <w:rPr>
                <w:color w:val="000000"/>
                <w:sz w:val="16"/>
                <w:szCs w:val="16"/>
              </w:rPr>
              <w:t>04.4.04.S4840</w:t>
            </w:r>
          </w:p>
        </w:tc>
        <w:tc>
          <w:tcPr>
            <w:tcW w:w="567" w:type="dxa"/>
            <w:tcBorders>
              <w:top w:val="nil"/>
              <w:left w:val="nil"/>
              <w:bottom w:val="single" w:sz="4" w:space="0" w:color="auto"/>
              <w:right w:val="single" w:sz="4" w:space="0" w:color="auto"/>
            </w:tcBorders>
            <w:noWrap/>
            <w:vAlign w:val="center"/>
            <w:hideMark/>
          </w:tcPr>
          <w:p w14:paraId="1E90AA79"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EE8ABE4" w14:textId="77777777" w:rsidR="000A0243" w:rsidRPr="000A0243" w:rsidRDefault="000A0243" w:rsidP="000A0243">
            <w:pPr>
              <w:jc w:val="right"/>
              <w:rPr>
                <w:color w:val="000000"/>
                <w:sz w:val="16"/>
                <w:szCs w:val="16"/>
              </w:rPr>
            </w:pPr>
            <w:r w:rsidRPr="000A0243">
              <w:rPr>
                <w:color w:val="000000"/>
                <w:sz w:val="16"/>
                <w:szCs w:val="16"/>
              </w:rPr>
              <w:t>2 818,8</w:t>
            </w:r>
          </w:p>
        </w:tc>
        <w:tc>
          <w:tcPr>
            <w:tcW w:w="992" w:type="dxa"/>
            <w:tcBorders>
              <w:top w:val="nil"/>
              <w:left w:val="nil"/>
              <w:bottom w:val="single" w:sz="4" w:space="0" w:color="auto"/>
              <w:right w:val="single" w:sz="4" w:space="0" w:color="auto"/>
            </w:tcBorders>
            <w:noWrap/>
            <w:vAlign w:val="center"/>
            <w:hideMark/>
          </w:tcPr>
          <w:p w14:paraId="2F170BB1"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228522E"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0E89ED31"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B650439" w14:textId="77777777" w:rsidR="000A0243" w:rsidRPr="000A0243" w:rsidRDefault="000A0243" w:rsidP="00C353B0">
            <w:pPr>
              <w:rPr>
                <w:color w:val="000000"/>
                <w:sz w:val="16"/>
                <w:szCs w:val="16"/>
              </w:rPr>
            </w:pPr>
            <w:r w:rsidRPr="000A0243">
              <w:rPr>
                <w:color w:val="000000"/>
                <w:sz w:val="16"/>
                <w:szCs w:val="16"/>
              </w:rPr>
              <w:t>Развитие общественной инфраструктуры муниципального значения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1D5FEC41"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3F742AC"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FC577C8" w14:textId="77777777" w:rsidR="000A0243" w:rsidRPr="000A0243" w:rsidRDefault="000A0243" w:rsidP="000A0243">
            <w:pPr>
              <w:jc w:val="left"/>
              <w:rPr>
                <w:color w:val="000000"/>
                <w:sz w:val="16"/>
                <w:szCs w:val="16"/>
              </w:rPr>
            </w:pPr>
            <w:r w:rsidRPr="000A0243">
              <w:rPr>
                <w:color w:val="000000"/>
                <w:sz w:val="16"/>
                <w:szCs w:val="16"/>
              </w:rPr>
              <w:t>04.4.04.S4840</w:t>
            </w:r>
          </w:p>
        </w:tc>
        <w:tc>
          <w:tcPr>
            <w:tcW w:w="567" w:type="dxa"/>
            <w:tcBorders>
              <w:top w:val="nil"/>
              <w:left w:val="nil"/>
              <w:bottom w:val="single" w:sz="4" w:space="0" w:color="auto"/>
              <w:right w:val="single" w:sz="4" w:space="0" w:color="auto"/>
            </w:tcBorders>
            <w:noWrap/>
            <w:vAlign w:val="center"/>
            <w:hideMark/>
          </w:tcPr>
          <w:p w14:paraId="15910F72"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790A4F71" w14:textId="77777777" w:rsidR="000A0243" w:rsidRPr="000A0243" w:rsidRDefault="000A0243" w:rsidP="000A0243">
            <w:pPr>
              <w:jc w:val="right"/>
              <w:rPr>
                <w:color w:val="000000"/>
                <w:sz w:val="16"/>
                <w:szCs w:val="16"/>
              </w:rPr>
            </w:pPr>
            <w:r w:rsidRPr="000A0243">
              <w:rPr>
                <w:color w:val="000000"/>
                <w:sz w:val="16"/>
                <w:szCs w:val="16"/>
              </w:rPr>
              <w:t>2 818,8</w:t>
            </w:r>
          </w:p>
        </w:tc>
        <w:tc>
          <w:tcPr>
            <w:tcW w:w="992" w:type="dxa"/>
            <w:tcBorders>
              <w:top w:val="nil"/>
              <w:left w:val="nil"/>
              <w:bottom w:val="single" w:sz="4" w:space="0" w:color="auto"/>
              <w:right w:val="single" w:sz="4" w:space="0" w:color="auto"/>
            </w:tcBorders>
            <w:noWrap/>
            <w:vAlign w:val="center"/>
            <w:hideMark/>
          </w:tcPr>
          <w:p w14:paraId="1B96A9C0" w14:textId="77777777" w:rsidR="000A0243" w:rsidRPr="000A0243" w:rsidRDefault="000A0243" w:rsidP="000A0243">
            <w:pPr>
              <w:jc w:val="left"/>
              <w:rPr>
                <w:color w:val="000000"/>
                <w:sz w:val="16"/>
                <w:szCs w:val="16"/>
              </w:rPr>
            </w:pPr>
            <w:r w:rsidRPr="000A0243">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DFADC6D" w14:textId="77777777" w:rsidR="000A0243" w:rsidRPr="000A0243" w:rsidRDefault="000A0243" w:rsidP="000A0243">
            <w:pPr>
              <w:jc w:val="left"/>
              <w:rPr>
                <w:color w:val="000000"/>
                <w:sz w:val="16"/>
                <w:szCs w:val="16"/>
              </w:rPr>
            </w:pPr>
            <w:r w:rsidRPr="000A0243">
              <w:rPr>
                <w:color w:val="000000"/>
                <w:sz w:val="16"/>
                <w:szCs w:val="16"/>
              </w:rPr>
              <w:t> </w:t>
            </w:r>
          </w:p>
        </w:tc>
      </w:tr>
      <w:tr w:rsidR="000A0243" w:rsidRPr="000A0243" w14:paraId="3E47D74F"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C5D1D9B" w14:textId="77777777" w:rsidR="000A0243" w:rsidRPr="000A0243" w:rsidRDefault="000A0243" w:rsidP="00C353B0">
            <w:pPr>
              <w:rPr>
                <w:color w:val="000000"/>
                <w:sz w:val="16"/>
                <w:szCs w:val="16"/>
              </w:rPr>
            </w:pPr>
            <w:r w:rsidRPr="000A0243">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425" w:type="dxa"/>
            <w:tcBorders>
              <w:top w:val="nil"/>
              <w:left w:val="nil"/>
              <w:bottom w:val="single" w:sz="4" w:space="0" w:color="auto"/>
              <w:right w:val="single" w:sz="4" w:space="0" w:color="auto"/>
            </w:tcBorders>
            <w:noWrap/>
            <w:vAlign w:val="center"/>
            <w:hideMark/>
          </w:tcPr>
          <w:p w14:paraId="7B45B4F9"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C3CA35A"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D5386F0" w14:textId="77777777" w:rsidR="000A0243" w:rsidRPr="000A0243" w:rsidRDefault="000A0243" w:rsidP="000A0243">
            <w:pPr>
              <w:jc w:val="left"/>
              <w:rPr>
                <w:color w:val="000000"/>
                <w:sz w:val="16"/>
                <w:szCs w:val="16"/>
              </w:rPr>
            </w:pPr>
            <w:r w:rsidRPr="000A0243">
              <w:rPr>
                <w:color w:val="000000"/>
                <w:sz w:val="16"/>
                <w:szCs w:val="16"/>
              </w:rPr>
              <w:t>12.0.00.00000</w:t>
            </w:r>
          </w:p>
        </w:tc>
        <w:tc>
          <w:tcPr>
            <w:tcW w:w="567" w:type="dxa"/>
            <w:tcBorders>
              <w:top w:val="nil"/>
              <w:left w:val="nil"/>
              <w:bottom w:val="single" w:sz="4" w:space="0" w:color="auto"/>
              <w:right w:val="single" w:sz="4" w:space="0" w:color="auto"/>
            </w:tcBorders>
            <w:noWrap/>
            <w:vAlign w:val="center"/>
            <w:hideMark/>
          </w:tcPr>
          <w:p w14:paraId="086C9DD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9EF6C36" w14:textId="77777777" w:rsidR="000A0243" w:rsidRPr="000A0243" w:rsidRDefault="000A0243" w:rsidP="000A0243">
            <w:pPr>
              <w:jc w:val="right"/>
              <w:rPr>
                <w:color w:val="000000"/>
                <w:sz w:val="16"/>
                <w:szCs w:val="16"/>
              </w:rPr>
            </w:pPr>
            <w:r w:rsidRPr="000A0243">
              <w:rPr>
                <w:color w:val="000000"/>
                <w:sz w:val="16"/>
                <w:szCs w:val="16"/>
              </w:rPr>
              <w:t>24,0</w:t>
            </w:r>
          </w:p>
        </w:tc>
        <w:tc>
          <w:tcPr>
            <w:tcW w:w="992" w:type="dxa"/>
            <w:tcBorders>
              <w:top w:val="nil"/>
              <w:left w:val="nil"/>
              <w:bottom w:val="single" w:sz="4" w:space="0" w:color="auto"/>
              <w:right w:val="single" w:sz="4" w:space="0" w:color="auto"/>
            </w:tcBorders>
            <w:noWrap/>
            <w:vAlign w:val="center"/>
            <w:hideMark/>
          </w:tcPr>
          <w:p w14:paraId="0117352E" w14:textId="77777777" w:rsidR="000A0243" w:rsidRPr="000A0243" w:rsidRDefault="000A0243" w:rsidP="000A0243">
            <w:pPr>
              <w:jc w:val="right"/>
              <w:rPr>
                <w:color w:val="000000"/>
                <w:sz w:val="16"/>
                <w:szCs w:val="16"/>
              </w:rPr>
            </w:pPr>
            <w:r w:rsidRPr="000A0243">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725FC5DA" w14:textId="77777777" w:rsidR="000A0243" w:rsidRPr="000A0243" w:rsidRDefault="000A0243" w:rsidP="000A0243">
            <w:pPr>
              <w:jc w:val="right"/>
              <w:rPr>
                <w:color w:val="000000"/>
                <w:sz w:val="16"/>
                <w:szCs w:val="16"/>
              </w:rPr>
            </w:pPr>
            <w:r w:rsidRPr="000A0243">
              <w:rPr>
                <w:color w:val="000000"/>
                <w:sz w:val="16"/>
                <w:szCs w:val="16"/>
              </w:rPr>
              <w:t>24,0</w:t>
            </w:r>
          </w:p>
        </w:tc>
      </w:tr>
      <w:tr w:rsidR="000A0243" w:rsidRPr="000A0243" w14:paraId="3C3D8B49"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51BD14E"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773994D8"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71017CE"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F6E250F" w14:textId="77777777" w:rsidR="000A0243" w:rsidRPr="000A0243" w:rsidRDefault="000A0243" w:rsidP="000A0243">
            <w:pPr>
              <w:jc w:val="left"/>
              <w:rPr>
                <w:color w:val="000000"/>
                <w:sz w:val="16"/>
                <w:szCs w:val="16"/>
              </w:rPr>
            </w:pPr>
            <w:r w:rsidRPr="000A0243">
              <w:rPr>
                <w:color w:val="000000"/>
                <w:sz w:val="16"/>
                <w:szCs w:val="16"/>
              </w:rPr>
              <w:t>12.4.00.00000</w:t>
            </w:r>
          </w:p>
        </w:tc>
        <w:tc>
          <w:tcPr>
            <w:tcW w:w="567" w:type="dxa"/>
            <w:tcBorders>
              <w:top w:val="nil"/>
              <w:left w:val="nil"/>
              <w:bottom w:val="single" w:sz="4" w:space="0" w:color="auto"/>
              <w:right w:val="single" w:sz="4" w:space="0" w:color="auto"/>
            </w:tcBorders>
            <w:noWrap/>
            <w:vAlign w:val="center"/>
            <w:hideMark/>
          </w:tcPr>
          <w:p w14:paraId="7F90879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6AE8F35" w14:textId="77777777" w:rsidR="000A0243" w:rsidRPr="000A0243" w:rsidRDefault="000A0243" w:rsidP="000A0243">
            <w:pPr>
              <w:jc w:val="right"/>
              <w:rPr>
                <w:color w:val="000000"/>
                <w:sz w:val="16"/>
                <w:szCs w:val="16"/>
              </w:rPr>
            </w:pPr>
            <w:r w:rsidRPr="000A0243">
              <w:rPr>
                <w:color w:val="000000"/>
                <w:sz w:val="16"/>
                <w:szCs w:val="16"/>
              </w:rPr>
              <w:t>24,0</w:t>
            </w:r>
          </w:p>
        </w:tc>
        <w:tc>
          <w:tcPr>
            <w:tcW w:w="992" w:type="dxa"/>
            <w:tcBorders>
              <w:top w:val="nil"/>
              <w:left w:val="nil"/>
              <w:bottom w:val="single" w:sz="4" w:space="0" w:color="auto"/>
              <w:right w:val="single" w:sz="4" w:space="0" w:color="auto"/>
            </w:tcBorders>
            <w:noWrap/>
            <w:vAlign w:val="center"/>
            <w:hideMark/>
          </w:tcPr>
          <w:p w14:paraId="51B8DF10" w14:textId="77777777" w:rsidR="000A0243" w:rsidRPr="000A0243" w:rsidRDefault="000A0243" w:rsidP="000A0243">
            <w:pPr>
              <w:jc w:val="right"/>
              <w:rPr>
                <w:color w:val="000000"/>
                <w:sz w:val="16"/>
                <w:szCs w:val="16"/>
              </w:rPr>
            </w:pPr>
            <w:r w:rsidRPr="000A0243">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3C52377D" w14:textId="77777777" w:rsidR="000A0243" w:rsidRPr="000A0243" w:rsidRDefault="000A0243" w:rsidP="000A0243">
            <w:pPr>
              <w:jc w:val="right"/>
              <w:rPr>
                <w:color w:val="000000"/>
                <w:sz w:val="16"/>
                <w:szCs w:val="16"/>
              </w:rPr>
            </w:pPr>
            <w:r w:rsidRPr="000A0243">
              <w:rPr>
                <w:color w:val="000000"/>
                <w:sz w:val="16"/>
                <w:szCs w:val="16"/>
              </w:rPr>
              <w:t>24,0</w:t>
            </w:r>
          </w:p>
        </w:tc>
      </w:tr>
      <w:tr w:rsidR="000A0243" w:rsidRPr="000A0243" w14:paraId="5A1E657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201552A7" w14:textId="06E7B71D"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"Реализация энергосберегающих мероприятий в бюджетной сфере"</w:t>
            </w:r>
          </w:p>
        </w:tc>
        <w:tc>
          <w:tcPr>
            <w:tcW w:w="425" w:type="dxa"/>
            <w:tcBorders>
              <w:top w:val="nil"/>
              <w:left w:val="nil"/>
              <w:bottom w:val="single" w:sz="4" w:space="0" w:color="auto"/>
              <w:right w:val="single" w:sz="4" w:space="0" w:color="auto"/>
            </w:tcBorders>
            <w:noWrap/>
            <w:vAlign w:val="center"/>
            <w:hideMark/>
          </w:tcPr>
          <w:p w14:paraId="6D10900E"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F735C8D"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7B2639D" w14:textId="77777777" w:rsidR="000A0243" w:rsidRPr="000A0243" w:rsidRDefault="000A0243" w:rsidP="000A0243">
            <w:pPr>
              <w:jc w:val="left"/>
              <w:rPr>
                <w:color w:val="000000"/>
                <w:sz w:val="16"/>
                <w:szCs w:val="16"/>
              </w:rPr>
            </w:pPr>
            <w:r w:rsidRPr="000A0243">
              <w:rPr>
                <w:color w:val="000000"/>
                <w:sz w:val="16"/>
                <w:szCs w:val="16"/>
              </w:rPr>
              <w:t>12.4.01.00000</w:t>
            </w:r>
          </w:p>
        </w:tc>
        <w:tc>
          <w:tcPr>
            <w:tcW w:w="567" w:type="dxa"/>
            <w:tcBorders>
              <w:top w:val="nil"/>
              <w:left w:val="nil"/>
              <w:bottom w:val="single" w:sz="4" w:space="0" w:color="auto"/>
              <w:right w:val="single" w:sz="4" w:space="0" w:color="auto"/>
            </w:tcBorders>
            <w:noWrap/>
            <w:vAlign w:val="center"/>
            <w:hideMark/>
          </w:tcPr>
          <w:p w14:paraId="11A4687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B474177" w14:textId="77777777" w:rsidR="000A0243" w:rsidRPr="000A0243" w:rsidRDefault="000A0243" w:rsidP="000A0243">
            <w:pPr>
              <w:jc w:val="right"/>
              <w:rPr>
                <w:color w:val="000000"/>
                <w:sz w:val="16"/>
                <w:szCs w:val="16"/>
              </w:rPr>
            </w:pPr>
            <w:r w:rsidRPr="000A0243">
              <w:rPr>
                <w:color w:val="000000"/>
                <w:sz w:val="16"/>
                <w:szCs w:val="16"/>
              </w:rPr>
              <w:t>24,0</w:t>
            </w:r>
          </w:p>
        </w:tc>
        <w:tc>
          <w:tcPr>
            <w:tcW w:w="992" w:type="dxa"/>
            <w:tcBorders>
              <w:top w:val="nil"/>
              <w:left w:val="nil"/>
              <w:bottom w:val="single" w:sz="4" w:space="0" w:color="auto"/>
              <w:right w:val="single" w:sz="4" w:space="0" w:color="auto"/>
            </w:tcBorders>
            <w:noWrap/>
            <w:vAlign w:val="center"/>
            <w:hideMark/>
          </w:tcPr>
          <w:p w14:paraId="27A75596" w14:textId="77777777" w:rsidR="000A0243" w:rsidRPr="000A0243" w:rsidRDefault="000A0243" w:rsidP="000A0243">
            <w:pPr>
              <w:jc w:val="right"/>
              <w:rPr>
                <w:color w:val="000000"/>
                <w:sz w:val="16"/>
                <w:szCs w:val="16"/>
              </w:rPr>
            </w:pPr>
            <w:r w:rsidRPr="000A0243">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598B2FEF" w14:textId="77777777" w:rsidR="000A0243" w:rsidRPr="000A0243" w:rsidRDefault="000A0243" w:rsidP="000A0243">
            <w:pPr>
              <w:jc w:val="right"/>
              <w:rPr>
                <w:color w:val="000000"/>
                <w:sz w:val="16"/>
                <w:szCs w:val="16"/>
              </w:rPr>
            </w:pPr>
            <w:r w:rsidRPr="000A0243">
              <w:rPr>
                <w:color w:val="000000"/>
                <w:sz w:val="16"/>
                <w:szCs w:val="16"/>
              </w:rPr>
              <w:t>24,0</w:t>
            </w:r>
          </w:p>
        </w:tc>
      </w:tr>
      <w:tr w:rsidR="000A0243" w:rsidRPr="000A0243" w14:paraId="34788BFF"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B281FA9" w14:textId="77777777" w:rsidR="000A0243" w:rsidRPr="000A0243" w:rsidRDefault="000A0243" w:rsidP="00C353B0">
            <w:pPr>
              <w:rPr>
                <w:color w:val="000000"/>
                <w:sz w:val="16"/>
                <w:szCs w:val="16"/>
              </w:rPr>
            </w:pPr>
            <w:r w:rsidRPr="000A0243">
              <w:rPr>
                <w:color w:val="000000"/>
                <w:sz w:val="16"/>
                <w:szCs w:val="16"/>
              </w:rPr>
              <w:t>Предоставление бюджетным учреждениям субсидий на проведение энергосберегающих мероприятий</w:t>
            </w:r>
          </w:p>
        </w:tc>
        <w:tc>
          <w:tcPr>
            <w:tcW w:w="425" w:type="dxa"/>
            <w:tcBorders>
              <w:top w:val="nil"/>
              <w:left w:val="nil"/>
              <w:bottom w:val="single" w:sz="4" w:space="0" w:color="auto"/>
              <w:right w:val="single" w:sz="4" w:space="0" w:color="auto"/>
            </w:tcBorders>
            <w:noWrap/>
            <w:vAlign w:val="center"/>
            <w:hideMark/>
          </w:tcPr>
          <w:p w14:paraId="2D537987"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669EF6E"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913426D" w14:textId="77777777" w:rsidR="000A0243" w:rsidRPr="000A0243" w:rsidRDefault="000A0243" w:rsidP="000A0243">
            <w:pPr>
              <w:jc w:val="left"/>
              <w:rPr>
                <w:color w:val="000000"/>
                <w:sz w:val="16"/>
                <w:szCs w:val="16"/>
              </w:rPr>
            </w:pPr>
            <w:r w:rsidRPr="000A0243">
              <w:rPr>
                <w:color w:val="000000"/>
                <w:sz w:val="16"/>
                <w:szCs w:val="16"/>
              </w:rPr>
              <w:t>12.4.01.03121</w:t>
            </w:r>
          </w:p>
        </w:tc>
        <w:tc>
          <w:tcPr>
            <w:tcW w:w="567" w:type="dxa"/>
            <w:tcBorders>
              <w:top w:val="nil"/>
              <w:left w:val="nil"/>
              <w:bottom w:val="single" w:sz="4" w:space="0" w:color="auto"/>
              <w:right w:val="single" w:sz="4" w:space="0" w:color="auto"/>
            </w:tcBorders>
            <w:noWrap/>
            <w:vAlign w:val="center"/>
            <w:hideMark/>
          </w:tcPr>
          <w:p w14:paraId="52E825FD"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F06454F" w14:textId="77777777" w:rsidR="000A0243" w:rsidRPr="000A0243" w:rsidRDefault="000A0243" w:rsidP="000A0243">
            <w:pPr>
              <w:jc w:val="right"/>
              <w:rPr>
                <w:color w:val="000000"/>
                <w:sz w:val="16"/>
                <w:szCs w:val="16"/>
              </w:rPr>
            </w:pPr>
            <w:r w:rsidRPr="000A0243">
              <w:rPr>
                <w:color w:val="000000"/>
                <w:sz w:val="16"/>
                <w:szCs w:val="16"/>
              </w:rPr>
              <w:t>24,0</w:t>
            </w:r>
          </w:p>
        </w:tc>
        <w:tc>
          <w:tcPr>
            <w:tcW w:w="992" w:type="dxa"/>
            <w:tcBorders>
              <w:top w:val="nil"/>
              <w:left w:val="nil"/>
              <w:bottom w:val="single" w:sz="4" w:space="0" w:color="auto"/>
              <w:right w:val="single" w:sz="4" w:space="0" w:color="auto"/>
            </w:tcBorders>
            <w:noWrap/>
            <w:vAlign w:val="center"/>
            <w:hideMark/>
          </w:tcPr>
          <w:p w14:paraId="1E9DBED8" w14:textId="77777777" w:rsidR="000A0243" w:rsidRPr="000A0243" w:rsidRDefault="000A0243" w:rsidP="000A0243">
            <w:pPr>
              <w:jc w:val="right"/>
              <w:rPr>
                <w:color w:val="000000"/>
                <w:sz w:val="16"/>
                <w:szCs w:val="16"/>
              </w:rPr>
            </w:pPr>
            <w:r w:rsidRPr="000A0243">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24AF2176" w14:textId="77777777" w:rsidR="000A0243" w:rsidRPr="000A0243" w:rsidRDefault="000A0243" w:rsidP="000A0243">
            <w:pPr>
              <w:jc w:val="right"/>
              <w:rPr>
                <w:color w:val="000000"/>
                <w:sz w:val="16"/>
                <w:szCs w:val="16"/>
              </w:rPr>
            </w:pPr>
            <w:r w:rsidRPr="000A0243">
              <w:rPr>
                <w:color w:val="000000"/>
                <w:sz w:val="16"/>
                <w:szCs w:val="16"/>
              </w:rPr>
              <w:t>24,0</w:t>
            </w:r>
          </w:p>
        </w:tc>
      </w:tr>
      <w:tr w:rsidR="000A0243" w:rsidRPr="000A0243" w14:paraId="7B91042F"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0F9F8D15" w14:textId="77777777" w:rsidR="000A0243" w:rsidRPr="000A0243" w:rsidRDefault="000A0243" w:rsidP="00C353B0">
            <w:pPr>
              <w:rPr>
                <w:color w:val="000000"/>
                <w:sz w:val="16"/>
                <w:szCs w:val="16"/>
              </w:rPr>
            </w:pPr>
            <w:r w:rsidRPr="000A0243">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425" w:type="dxa"/>
            <w:tcBorders>
              <w:top w:val="nil"/>
              <w:left w:val="nil"/>
              <w:bottom w:val="single" w:sz="4" w:space="0" w:color="auto"/>
              <w:right w:val="single" w:sz="4" w:space="0" w:color="auto"/>
            </w:tcBorders>
            <w:noWrap/>
            <w:vAlign w:val="center"/>
            <w:hideMark/>
          </w:tcPr>
          <w:p w14:paraId="76F41121" w14:textId="77777777" w:rsidR="000A0243" w:rsidRPr="000A0243" w:rsidRDefault="000A0243" w:rsidP="000A0243">
            <w:pPr>
              <w:jc w:val="left"/>
              <w:rPr>
                <w:color w:val="000000"/>
                <w:sz w:val="16"/>
                <w:szCs w:val="16"/>
              </w:rPr>
            </w:pPr>
            <w:r w:rsidRPr="000A0243">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C42092A" w14:textId="77777777" w:rsidR="000A0243" w:rsidRPr="000A0243" w:rsidRDefault="000A0243" w:rsidP="000A0243">
            <w:pPr>
              <w:jc w:val="left"/>
              <w:rPr>
                <w:color w:val="000000"/>
                <w:sz w:val="16"/>
                <w:szCs w:val="16"/>
              </w:rPr>
            </w:pPr>
            <w:r w:rsidRPr="000A0243">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C665291" w14:textId="77777777" w:rsidR="000A0243" w:rsidRPr="000A0243" w:rsidRDefault="000A0243" w:rsidP="000A0243">
            <w:pPr>
              <w:jc w:val="left"/>
              <w:rPr>
                <w:color w:val="000000"/>
                <w:sz w:val="16"/>
                <w:szCs w:val="16"/>
              </w:rPr>
            </w:pPr>
            <w:r w:rsidRPr="000A0243">
              <w:rPr>
                <w:color w:val="000000"/>
                <w:sz w:val="16"/>
                <w:szCs w:val="16"/>
              </w:rPr>
              <w:t>12.4.01.03121</w:t>
            </w:r>
          </w:p>
        </w:tc>
        <w:tc>
          <w:tcPr>
            <w:tcW w:w="567" w:type="dxa"/>
            <w:tcBorders>
              <w:top w:val="nil"/>
              <w:left w:val="nil"/>
              <w:bottom w:val="single" w:sz="4" w:space="0" w:color="auto"/>
              <w:right w:val="single" w:sz="4" w:space="0" w:color="auto"/>
            </w:tcBorders>
            <w:noWrap/>
            <w:vAlign w:val="center"/>
            <w:hideMark/>
          </w:tcPr>
          <w:p w14:paraId="5C7A7B5C" w14:textId="77777777" w:rsidR="000A0243" w:rsidRPr="000A0243" w:rsidRDefault="000A0243" w:rsidP="000A0243">
            <w:pPr>
              <w:jc w:val="left"/>
              <w:rPr>
                <w:color w:val="000000"/>
                <w:sz w:val="16"/>
                <w:szCs w:val="16"/>
              </w:rPr>
            </w:pPr>
            <w:r w:rsidRPr="000A0243">
              <w:rPr>
                <w:color w:val="000000"/>
                <w:sz w:val="16"/>
                <w:szCs w:val="16"/>
              </w:rPr>
              <w:t>6.0.0</w:t>
            </w:r>
          </w:p>
        </w:tc>
        <w:tc>
          <w:tcPr>
            <w:tcW w:w="1134" w:type="dxa"/>
            <w:tcBorders>
              <w:top w:val="nil"/>
              <w:left w:val="nil"/>
              <w:bottom w:val="single" w:sz="4" w:space="0" w:color="auto"/>
              <w:right w:val="single" w:sz="4" w:space="0" w:color="auto"/>
            </w:tcBorders>
            <w:noWrap/>
            <w:vAlign w:val="center"/>
            <w:hideMark/>
          </w:tcPr>
          <w:p w14:paraId="61DB6DD5" w14:textId="77777777" w:rsidR="000A0243" w:rsidRPr="000A0243" w:rsidRDefault="000A0243" w:rsidP="000A0243">
            <w:pPr>
              <w:jc w:val="right"/>
              <w:rPr>
                <w:color w:val="000000"/>
                <w:sz w:val="16"/>
                <w:szCs w:val="16"/>
              </w:rPr>
            </w:pPr>
            <w:r w:rsidRPr="000A0243">
              <w:rPr>
                <w:color w:val="000000"/>
                <w:sz w:val="16"/>
                <w:szCs w:val="16"/>
              </w:rPr>
              <w:t>24,0</w:t>
            </w:r>
          </w:p>
        </w:tc>
        <w:tc>
          <w:tcPr>
            <w:tcW w:w="992" w:type="dxa"/>
            <w:tcBorders>
              <w:top w:val="nil"/>
              <w:left w:val="nil"/>
              <w:bottom w:val="single" w:sz="4" w:space="0" w:color="auto"/>
              <w:right w:val="single" w:sz="4" w:space="0" w:color="auto"/>
            </w:tcBorders>
            <w:noWrap/>
            <w:vAlign w:val="center"/>
            <w:hideMark/>
          </w:tcPr>
          <w:p w14:paraId="3A11766C" w14:textId="77777777" w:rsidR="000A0243" w:rsidRPr="000A0243" w:rsidRDefault="000A0243" w:rsidP="000A0243">
            <w:pPr>
              <w:jc w:val="right"/>
              <w:rPr>
                <w:color w:val="000000"/>
                <w:sz w:val="16"/>
                <w:szCs w:val="16"/>
              </w:rPr>
            </w:pPr>
            <w:r w:rsidRPr="000A0243">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4AF8D23E" w14:textId="77777777" w:rsidR="000A0243" w:rsidRPr="000A0243" w:rsidRDefault="000A0243" w:rsidP="000A0243">
            <w:pPr>
              <w:jc w:val="right"/>
              <w:rPr>
                <w:color w:val="000000"/>
                <w:sz w:val="16"/>
                <w:szCs w:val="16"/>
              </w:rPr>
            </w:pPr>
            <w:r w:rsidRPr="000A0243">
              <w:rPr>
                <w:color w:val="000000"/>
                <w:sz w:val="16"/>
                <w:szCs w:val="16"/>
              </w:rPr>
              <w:t>24,0</w:t>
            </w:r>
          </w:p>
        </w:tc>
      </w:tr>
      <w:tr w:rsidR="000A0243" w:rsidRPr="000A0243" w14:paraId="2756BDF9" w14:textId="77777777" w:rsidTr="000A0243">
        <w:trPr>
          <w:trHeight w:val="315"/>
        </w:trPr>
        <w:tc>
          <w:tcPr>
            <w:tcW w:w="3536" w:type="dxa"/>
            <w:tcBorders>
              <w:top w:val="nil"/>
              <w:left w:val="single" w:sz="4" w:space="0" w:color="auto"/>
              <w:bottom w:val="single" w:sz="4" w:space="0" w:color="auto"/>
              <w:right w:val="single" w:sz="4" w:space="0" w:color="auto"/>
            </w:tcBorders>
            <w:noWrap/>
            <w:vAlign w:val="center"/>
            <w:hideMark/>
          </w:tcPr>
          <w:p w14:paraId="055A7E9B" w14:textId="77777777" w:rsidR="000A0243" w:rsidRPr="000A0243" w:rsidRDefault="000A0243" w:rsidP="00C353B0">
            <w:pPr>
              <w:rPr>
                <w:b/>
                <w:bCs/>
                <w:color w:val="000000"/>
                <w:sz w:val="16"/>
                <w:szCs w:val="16"/>
              </w:rPr>
            </w:pPr>
            <w:r w:rsidRPr="000A0243">
              <w:rPr>
                <w:b/>
                <w:bCs/>
                <w:color w:val="000000"/>
                <w:sz w:val="16"/>
                <w:szCs w:val="16"/>
              </w:rPr>
              <w:t>ОБСЛУЖИВАНИЕ ГОСУДАРСТВЕННОГО И МУНИЦИПАЛЬНОГО ДОЛГА</w:t>
            </w:r>
          </w:p>
        </w:tc>
        <w:tc>
          <w:tcPr>
            <w:tcW w:w="425" w:type="dxa"/>
            <w:tcBorders>
              <w:top w:val="nil"/>
              <w:left w:val="nil"/>
              <w:bottom w:val="single" w:sz="4" w:space="0" w:color="auto"/>
              <w:right w:val="single" w:sz="4" w:space="0" w:color="auto"/>
            </w:tcBorders>
            <w:noWrap/>
            <w:vAlign w:val="center"/>
            <w:hideMark/>
          </w:tcPr>
          <w:p w14:paraId="7BB7B9C6" w14:textId="77777777" w:rsidR="000A0243" w:rsidRPr="000A0243" w:rsidRDefault="000A0243" w:rsidP="000A0243">
            <w:pPr>
              <w:jc w:val="left"/>
              <w:rPr>
                <w:b/>
                <w:bCs/>
                <w:color w:val="000000"/>
                <w:sz w:val="16"/>
                <w:szCs w:val="16"/>
              </w:rPr>
            </w:pPr>
            <w:r w:rsidRPr="000A0243">
              <w:rPr>
                <w:b/>
                <w:bCs/>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525EED58" w14:textId="77777777" w:rsidR="000A0243" w:rsidRPr="000A0243" w:rsidRDefault="000A0243" w:rsidP="000A0243">
            <w:pPr>
              <w:jc w:val="left"/>
              <w:rPr>
                <w:b/>
                <w:bCs/>
                <w:color w:val="000000"/>
                <w:sz w:val="16"/>
                <w:szCs w:val="16"/>
              </w:rPr>
            </w:pPr>
            <w:r w:rsidRPr="000A0243">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1EC43218"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67C2967D"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F141619" w14:textId="77777777" w:rsidR="000A0243" w:rsidRPr="000A0243" w:rsidRDefault="000A0243" w:rsidP="000A0243">
            <w:pPr>
              <w:jc w:val="right"/>
              <w:rPr>
                <w:b/>
                <w:bCs/>
                <w:color w:val="000000"/>
                <w:sz w:val="16"/>
                <w:szCs w:val="16"/>
              </w:rPr>
            </w:pPr>
            <w:r w:rsidRPr="000A0243">
              <w:rPr>
                <w:b/>
                <w:bCs/>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30A08B02" w14:textId="77777777" w:rsidR="000A0243" w:rsidRPr="000A0243" w:rsidRDefault="000A0243" w:rsidP="000A0243">
            <w:pPr>
              <w:jc w:val="right"/>
              <w:rPr>
                <w:b/>
                <w:bCs/>
                <w:color w:val="000000"/>
                <w:sz w:val="16"/>
                <w:szCs w:val="16"/>
              </w:rPr>
            </w:pPr>
            <w:r w:rsidRPr="000A0243">
              <w:rPr>
                <w:b/>
                <w:bCs/>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1A01A1F9" w14:textId="77777777" w:rsidR="000A0243" w:rsidRPr="000A0243" w:rsidRDefault="000A0243" w:rsidP="000A0243">
            <w:pPr>
              <w:jc w:val="right"/>
              <w:rPr>
                <w:b/>
                <w:bCs/>
                <w:color w:val="000000"/>
                <w:sz w:val="16"/>
                <w:szCs w:val="16"/>
              </w:rPr>
            </w:pPr>
            <w:r w:rsidRPr="000A0243">
              <w:rPr>
                <w:b/>
                <w:bCs/>
                <w:color w:val="000000"/>
                <w:sz w:val="16"/>
                <w:szCs w:val="16"/>
              </w:rPr>
              <w:t>500,0</w:t>
            </w:r>
          </w:p>
        </w:tc>
      </w:tr>
      <w:tr w:rsidR="000A0243" w:rsidRPr="000A0243" w14:paraId="593A63E7" w14:textId="77777777" w:rsidTr="008572A2">
        <w:trPr>
          <w:trHeight w:val="115"/>
        </w:trPr>
        <w:tc>
          <w:tcPr>
            <w:tcW w:w="3536" w:type="dxa"/>
            <w:tcBorders>
              <w:top w:val="nil"/>
              <w:left w:val="single" w:sz="4" w:space="0" w:color="auto"/>
              <w:bottom w:val="single" w:sz="4" w:space="0" w:color="auto"/>
              <w:right w:val="single" w:sz="4" w:space="0" w:color="auto"/>
            </w:tcBorders>
            <w:vAlign w:val="center"/>
            <w:hideMark/>
          </w:tcPr>
          <w:p w14:paraId="45C2B5B3" w14:textId="77777777" w:rsidR="000A0243" w:rsidRPr="000A0243" w:rsidRDefault="000A0243" w:rsidP="00C353B0">
            <w:pPr>
              <w:rPr>
                <w:color w:val="000000"/>
                <w:sz w:val="16"/>
                <w:szCs w:val="16"/>
              </w:rPr>
            </w:pPr>
            <w:r w:rsidRPr="000A0243">
              <w:rPr>
                <w:color w:val="000000"/>
                <w:sz w:val="16"/>
                <w:szCs w:val="16"/>
              </w:rPr>
              <w:t>Обслуживание государственного внутреннего и муниципального долга</w:t>
            </w:r>
          </w:p>
        </w:tc>
        <w:tc>
          <w:tcPr>
            <w:tcW w:w="425" w:type="dxa"/>
            <w:tcBorders>
              <w:top w:val="nil"/>
              <w:left w:val="nil"/>
              <w:bottom w:val="single" w:sz="4" w:space="0" w:color="auto"/>
              <w:right w:val="single" w:sz="4" w:space="0" w:color="auto"/>
            </w:tcBorders>
            <w:noWrap/>
            <w:vAlign w:val="center"/>
            <w:hideMark/>
          </w:tcPr>
          <w:p w14:paraId="59C16F5D" w14:textId="77777777" w:rsidR="000A0243" w:rsidRPr="000A0243" w:rsidRDefault="000A0243" w:rsidP="000A0243">
            <w:pPr>
              <w:jc w:val="left"/>
              <w:rPr>
                <w:color w:val="000000"/>
                <w:sz w:val="16"/>
                <w:szCs w:val="16"/>
              </w:rPr>
            </w:pPr>
            <w:r w:rsidRPr="000A0243">
              <w:rPr>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6CDA2CBB"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8F2FBFF"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6CBA151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39C70631"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2345578D"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363C7638"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5828DEE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301783BD" w14:textId="5AA55863"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8572A2">
              <w:rPr>
                <w:color w:val="000000"/>
                <w:sz w:val="16"/>
                <w:szCs w:val="16"/>
              </w:rPr>
              <w:t xml:space="preserve"> </w:t>
            </w:r>
            <w:r w:rsidRPr="000A0243">
              <w:rPr>
                <w:color w:val="000000"/>
                <w:sz w:val="16"/>
                <w:szCs w:val="16"/>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1125B5F1" w14:textId="77777777" w:rsidR="000A0243" w:rsidRPr="000A0243" w:rsidRDefault="000A0243" w:rsidP="000A0243">
            <w:pPr>
              <w:jc w:val="left"/>
              <w:rPr>
                <w:color w:val="000000"/>
                <w:sz w:val="16"/>
                <w:szCs w:val="16"/>
              </w:rPr>
            </w:pPr>
            <w:r w:rsidRPr="000A0243">
              <w:rPr>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6EC18E94"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287AE2B" w14:textId="77777777" w:rsidR="000A0243" w:rsidRPr="000A0243" w:rsidRDefault="000A0243" w:rsidP="000A0243">
            <w:pPr>
              <w:jc w:val="left"/>
              <w:rPr>
                <w:color w:val="000000"/>
                <w:sz w:val="16"/>
                <w:szCs w:val="16"/>
              </w:rPr>
            </w:pPr>
            <w:r w:rsidRPr="000A0243">
              <w:rPr>
                <w:color w:val="000000"/>
                <w:sz w:val="16"/>
                <w:szCs w:val="16"/>
              </w:rPr>
              <w:t>08.0.00.00000</w:t>
            </w:r>
          </w:p>
        </w:tc>
        <w:tc>
          <w:tcPr>
            <w:tcW w:w="567" w:type="dxa"/>
            <w:tcBorders>
              <w:top w:val="nil"/>
              <w:left w:val="nil"/>
              <w:bottom w:val="single" w:sz="4" w:space="0" w:color="auto"/>
              <w:right w:val="single" w:sz="4" w:space="0" w:color="auto"/>
            </w:tcBorders>
            <w:noWrap/>
            <w:vAlign w:val="center"/>
            <w:hideMark/>
          </w:tcPr>
          <w:p w14:paraId="7A315865"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52192469"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2996A497"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13350389"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0E20BFB8" w14:textId="77777777" w:rsidTr="000A0243">
        <w:trPr>
          <w:trHeight w:val="315"/>
        </w:trPr>
        <w:tc>
          <w:tcPr>
            <w:tcW w:w="3536" w:type="dxa"/>
            <w:tcBorders>
              <w:top w:val="nil"/>
              <w:left w:val="single" w:sz="4" w:space="0" w:color="auto"/>
              <w:bottom w:val="single" w:sz="4" w:space="0" w:color="auto"/>
              <w:right w:val="single" w:sz="4" w:space="0" w:color="auto"/>
            </w:tcBorders>
            <w:vAlign w:val="center"/>
            <w:hideMark/>
          </w:tcPr>
          <w:p w14:paraId="32FCE6DE"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B31920A" w14:textId="77777777" w:rsidR="000A0243" w:rsidRPr="000A0243" w:rsidRDefault="000A0243" w:rsidP="000A0243">
            <w:pPr>
              <w:jc w:val="left"/>
              <w:rPr>
                <w:color w:val="000000"/>
                <w:sz w:val="16"/>
                <w:szCs w:val="16"/>
              </w:rPr>
            </w:pPr>
            <w:r w:rsidRPr="000A0243">
              <w:rPr>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27BC56BC"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F58409C" w14:textId="77777777" w:rsidR="000A0243" w:rsidRPr="000A0243" w:rsidRDefault="000A0243" w:rsidP="000A0243">
            <w:pPr>
              <w:jc w:val="left"/>
              <w:rPr>
                <w:color w:val="000000"/>
                <w:sz w:val="16"/>
                <w:szCs w:val="16"/>
              </w:rPr>
            </w:pPr>
            <w:r w:rsidRPr="000A0243">
              <w:rPr>
                <w:color w:val="000000"/>
                <w:sz w:val="16"/>
                <w:szCs w:val="16"/>
              </w:rPr>
              <w:t>08.4.00.00000</w:t>
            </w:r>
          </w:p>
        </w:tc>
        <w:tc>
          <w:tcPr>
            <w:tcW w:w="567" w:type="dxa"/>
            <w:tcBorders>
              <w:top w:val="nil"/>
              <w:left w:val="nil"/>
              <w:bottom w:val="single" w:sz="4" w:space="0" w:color="auto"/>
              <w:right w:val="single" w:sz="4" w:space="0" w:color="auto"/>
            </w:tcBorders>
            <w:noWrap/>
            <w:vAlign w:val="center"/>
            <w:hideMark/>
          </w:tcPr>
          <w:p w14:paraId="77B3AA76"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29F7291"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79FB0EB2"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2F6FC3B1"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43E622A5"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967C01A" w14:textId="143CA15D"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"Управление муниципальным долгом Тихвинского района"</w:t>
            </w:r>
          </w:p>
        </w:tc>
        <w:tc>
          <w:tcPr>
            <w:tcW w:w="425" w:type="dxa"/>
            <w:tcBorders>
              <w:top w:val="nil"/>
              <w:left w:val="nil"/>
              <w:bottom w:val="single" w:sz="4" w:space="0" w:color="auto"/>
              <w:right w:val="single" w:sz="4" w:space="0" w:color="auto"/>
            </w:tcBorders>
            <w:noWrap/>
            <w:vAlign w:val="center"/>
            <w:hideMark/>
          </w:tcPr>
          <w:p w14:paraId="3C415925" w14:textId="77777777" w:rsidR="000A0243" w:rsidRPr="000A0243" w:rsidRDefault="000A0243" w:rsidP="000A0243">
            <w:pPr>
              <w:jc w:val="left"/>
              <w:rPr>
                <w:color w:val="000000"/>
                <w:sz w:val="16"/>
                <w:szCs w:val="16"/>
              </w:rPr>
            </w:pPr>
            <w:r w:rsidRPr="000A0243">
              <w:rPr>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3205C705"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2B0D7D8" w14:textId="77777777" w:rsidR="000A0243" w:rsidRPr="000A0243" w:rsidRDefault="000A0243" w:rsidP="000A0243">
            <w:pPr>
              <w:jc w:val="left"/>
              <w:rPr>
                <w:color w:val="000000"/>
                <w:sz w:val="16"/>
                <w:szCs w:val="16"/>
              </w:rPr>
            </w:pPr>
            <w:r w:rsidRPr="000A0243">
              <w:rPr>
                <w:color w:val="000000"/>
                <w:sz w:val="16"/>
                <w:szCs w:val="16"/>
              </w:rPr>
              <w:t>08.4.04.00000</w:t>
            </w:r>
          </w:p>
        </w:tc>
        <w:tc>
          <w:tcPr>
            <w:tcW w:w="567" w:type="dxa"/>
            <w:tcBorders>
              <w:top w:val="nil"/>
              <w:left w:val="nil"/>
              <w:bottom w:val="single" w:sz="4" w:space="0" w:color="auto"/>
              <w:right w:val="single" w:sz="4" w:space="0" w:color="auto"/>
            </w:tcBorders>
            <w:noWrap/>
            <w:vAlign w:val="center"/>
            <w:hideMark/>
          </w:tcPr>
          <w:p w14:paraId="755548D1"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3D7617A"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58C3605B"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5A54777F"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4CB6A13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ECBF412" w14:textId="77777777" w:rsidR="000A0243" w:rsidRPr="000A0243" w:rsidRDefault="000A0243" w:rsidP="00C353B0">
            <w:pPr>
              <w:rPr>
                <w:color w:val="000000"/>
                <w:sz w:val="16"/>
                <w:szCs w:val="16"/>
              </w:rPr>
            </w:pPr>
            <w:r w:rsidRPr="000A0243">
              <w:rPr>
                <w:color w:val="000000"/>
                <w:sz w:val="16"/>
                <w:szCs w:val="16"/>
              </w:rPr>
              <w:t>Обслуживание муниципального долга Тихвинского района</w:t>
            </w:r>
          </w:p>
        </w:tc>
        <w:tc>
          <w:tcPr>
            <w:tcW w:w="425" w:type="dxa"/>
            <w:tcBorders>
              <w:top w:val="nil"/>
              <w:left w:val="nil"/>
              <w:bottom w:val="single" w:sz="4" w:space="0" w:color="auto"/>
              <w:right w:val="single" w:sz="4" w:space="0" w:color="auto"/>
            </w:tcBorders>
            <w:noWrap/>
            <w:vAlign w:val="center"/>
            <w:hideMark/>
          </w:tcPr>
          <w:p w14:paraId="215F5878" w14:textId="77777777" w:rsidR="000A0243" w:rsidRPr="000A0243" w:rsidRDefault="000A0243" w:rsidP="000A0243">
            <w:pPr>
              <w:jc w:val="left"/>
              <w:rPr>
                <w:color w:val="000000"/>
                <w:sz w:val="16"/>
                <w:szCs w:val="16"/>
              </w:rPr>
            </w:pPr>
            <w:r w:rsidRPr="000A0243">
              <w:rPr>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61D1A5DE"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2D53148" w14:textId="77777777" w:rsidR="000A0243" w:rsidRPr="000A0243" w:rsidRDefault="000A0243" w:rsidP="000A0243">
            <w:pPr>
              <w:jc w:val="left"/>
              <w:rPr>
                <w:color w:val="000000"/>
                <w:sz w:val="16"/>
                <w:szCs w:val="16"/>
              </w:rPr>
            </w:pPr>
            <w:r w:rsidRPr="000A0243">
              <w:rPr>
                <w:color w:val="000000"/>
                <w:sz w:val="16"/>
                <w:szCs w:val="16"/>
              </w:rPr>
              <w:t>08.4.04.03821</w:t>
            </w:r>
          </w:p>
        </w:tc>
        <w:tc>
          <w:tcPr>
            <w:tcW w:w="567" w:type="dxa"/>
            <w:tcBorders>
              <w:top w:val="nil"/>
              <w:left w:val="nil"/>
              <w:bottom w:val="single" w:sz="4" w:space="0" w:color="auto"/>
              <w:right w:val="single" w:sz="4" w:space="0" w:color="auto"/>
            </w:tcBorders>
            <w:noWrap/>
            <w:vAlign w:val="center"/>
            <w:hideMark/>
          </w:tcPr>
          <w:p w14:paraId="07D065C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60DC8BB5"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07E87C7E"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7CFCAA2A"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68A9CD53"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55289DA" w14:textId="77777777" w:rsidR="000A0243" w:rsidRPr="000A0243" w:rsidRDefault="000A0243" w:rsidP="00C353B0">
            <w:pPr>
              <w:rPr>
                <w:color w:val="000000"/>
                <w:sz w:val="16"/>
                <w:szCs w:val="16"/>
              </w:rPr>
            </w:pPr>
            <w:r w:rsidRPr="000A0243">
              <w:rPr>
                <w:color w:val="000000"/>
                <w:sz w:val="16"/>
                <w:szCs w:val="16"/>
              </w:rPr>
              <w:t>Обслуживание муниципального долга Тихвинского района (Обслуживание государственного (муниципального) долга)</w:t>
            </w:r>
          </w:p>
        </w:tc>
        <w:tc>
          <w:tcPr>
            <w:tcW w:w="425" w:type="dxa"/>
            <w:tcBorders>
              <w:top w:val="nil"/>
              <w:left w:val="nil"/>
              <w:bottom w:val="single" w:sz="4" w:space="0" w:color="auto"/>
              <w:right w:val="single" w:sz="4" w:space="0" w:color="auto"/>
            </w:tcBorders>
            <w:noWrap/>
            <w:vAlign w:val="center"/>
            <w:hideMark/>
          </w:tcPr>
          <w:p w14:paraId="1A7F3AC0" w14:textId="77777777" w:rsidR="000A0243" w:rsidRPr="000A0243" w:rsidRDefault="000A0243" w:rsidP="000A0243">
            <w:pPr>
              <w:jc w:val="left"/>
              <w:rPr>
                <w:color w:val="000000"/>
                <w:sz w:val="16"/>
                <w:szCs w:val="16"/>
              </w:rPr>
            </w:pPr>
            <w:r w:rsidRPr="000A0243">
              <w:rPr>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1DFDA754"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708F13F" w14:textId="77777777" w:rsidR="000A0243" w:rsidRPr="000A0243" w:rsidRDefault="000A0243" w:rsidP="000A0243">
            <w:pPr>
              <w:jc w:val="left"/>
              <w:rPr>
                <w:color w:val="000000"/>
                <w:sz w:val="16"/>
                <w:szCs w:val="16"/>
              </w:rPr>
            </w:pPr>
            <w:r w:rsidRPr="000A0243">
              <w:rPr>
                <w:color w:val="000000"/>
                <w:sz w:val="16"/>
                <w:szCs w:val="16"/>
              </w:rPr>
              <w:t>08.4.04.03821</w:t>
            </w:r>
          </w:p>
        </w:tc>
        <w:tc>
          <w:tcPr>
            <w:tcW w:w="567" w:type="dxa"/>
            <w:tcBorders>
              <w:top w:val="nil"/>
              <w:left w:val="nil"/>
              <w:bottom w:val="single" w:sz="4" w:space="0" w:color="auto"/>
              <w:right w:val="single" w:sz="4" w:space="0" w:color="auto"/>
            </w:tcBorders>
            <w:noWrap/>
            <w:vAlign w:val="center"/>
            <w:hideMark/>
          </w:tcPr>
          <w:p w14:paraId="1D1BCC6A" w14:textId="77777777" w:rsidR="000A0243" w:rsidRPr="000A0243" w:rsidRDefault="000A0243" w:rsidP="000A0243">
            <w:pPr>
              <w:jc w:val="left"/>
              <w:rPr>
                <w:color w:val="000000"/>
                <w:sz w:val="16"/>
                <w:szCs w:val="16"/>
              </w:rPr>
            </w:pPr>
            <w:r w:rsidRPr="000A0243">
              <w:rPr>
                <w:color w:val="000000"/>
                <w:sz w:val="16"/>
                <w:szCs w:val="16"/>
              </w:rPr>
              <w:t>7.0.0</w:t>
            </w:r>
          </w:p>
        </w:tc>
        <w:tc>
          <w:tcPr>
            <w:tcW w:w="1134" w:type="dxa"/>
            <w:tcBorders>
              <w:top w:val="nil"/>
              <w:left w:val="nil"/>
              <w:bottom w:val="single" w:sz="4" w:space="0" w:color="auto"/>
              <w:right w:val="single" w:sz="4" w:space="0" w:color="auto"/>
            </w:tcBorders>
            <w:noWrap/>
            <w:vAlign w:val="center"/>
            <w:hideMark/>
          </w:tcPr>
          <w:p w14:paraId="4E7DBFC5" w14:textId="77777777" w:rsidR="000A0243" w:rsidRPr="000A0243" w:rsidRDefault="000A0243" w:rsidP="000A0243">
            <w:pPr>
              <w:jc w:val="right"/>
              <w:rPr>
                <w:color w:val="000000"/>
                <w:sz w:val="16"/>
                <w:szCs w:val="16"/>
              </w:rPr>
            </w:pPr>
            <w:r w:rsidRPr="000A0243">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4932CA6C" w14:textId="77777777" w:rsidR="000A0243" w:rsidRPr="000A0243" w:rsidRDefault="000A0243" w:rsidP="000A0243">
            <w:pPr>
              <w:jc w:val="right"/>
              <w:rPr>
                <w:color w:val="000000"/>
                <w:sz w:val="16"/>
                <w:szCs w:val="16"/>
              </w:rPr>
            </w:pPr>
            <w:r w:rsidRPr="000A0243">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3C8C739E" w14:textId="77777777" w:rsidR="000A0243" w:rsidRPr="000A0243" w:rsidRDefault="000A0243" w:rsidP="000A0243">
            <w:pPr>
              <w:jc w:val="right"/>
              <w:rPr>
                <w:color w:val="000000"/>
                <w:sz w:val="16"/>
                <w:szCs w:val="16"/>
              </w:rPr>
            </w:pPr>
            <w:r w:rsidRPr="000A0243">
              <w:rPr>
                <w:color w:val="000000"/>
                <w:sz w:val="16"/>
                <w:szCs w:val="16"/>
              </w:rPr>
              <w:t>500,0</w:t>
            </w:r>
          </w:p>
        </w:tc>
      </w:tr>
      <w:tr w:rsidR="000A0243" w:rsidRPr="000A0243" w14:paraId="4038A078" w14:textId="77777777" w:rsidTr="000A0243">
        <w:trPr>
          <w:trHeight w:val="315"/>
        </w:trPr>
        <w:tc>
          <w:tcPr>
            <w:tcW w:w="3536" w:type="dxa"/>
            <w:tcBorders>
              <w:top w:val="nil"/>
              <w:left w:val="single" w:sz="4" w:space="0" w:color="auto"/>
              <w:bottom w:val="single" w:sz="4" w:space="0" w:color="auto"/>
              <w:right w:val="single" w:sz="4" w:space="0" w:color="auto"/>
            </w:tcBorders>
            <w:noWrap/>
            <w:vAlign w:val="center"/>
            <w:hideMark/>
          </w:tcPr>
          <w:p w14:paraId="5536E229" w14:textId="77777777" w:rsidR="000A0243" w:rsidRPr="000A0243" w:rsidRDefault="000A0243" w:rsidP="00C353B0">
            <w:pPr>
              <w:rPr>
                <w:b/>
                <w:bCs/>
                <w:color w:val="000000"/>
                <w:sz w:val="16"/>
                <w:szCs w:val="16"/>
              </w:rPr>
            </w:pPr>
            <w:r w:rsidRPr="000A0243">
              <w:rPr>
                <w:b/>
                <w:bCs/>
                <w:color w:val="000000"/>
                <w:sz w:val="16"/>
                <w:szCs w:val="16"/>
              </w:rPr>
              <w:t>МЕЖБЮДЖЕТНЫЕ ТРАНСФЕРТЫ ОБЩЕГО ХАРАКТЕРА БЮДЖЕТАМ БЮДЖЕТНОЙ СИСТЕМЫ РОССИЙСКОЙ ФЕДЕРАЦИИ</w:t>
            </w:r>
          </w:p>
        </w:tc>
        <w:tc>
          <w:tcPr>
            <w:tcW w:w="425" w:type="dxa"/>
            <w:tcBorders>
              <w:top w:val="nil"/>
              <w:left w:val="nil"/>
              <w:bottom w:val="single" w:sz="4" w:space="0" w:color="auto"/>
              <w:right w:val="single" w:sz="4" w:space="0" w:color="auto"/>
            </w:tcBorders>
            <w:noWrap/>
            <w:vAlign w:val="center"/>
            <w:hideMark/>
          </w:tcPr>
          <w:p w14:paraId="358F2626" w14:textId="77777777" w:rsidR="000A0243" w:rsidRPr="000A0243" w:rsidRDefault="000A0243" w:rsidP="000A0243">
            <w:pPr>
              <w:jc w:val="left"/>
              <w:rPr>
                <w:b/>
                <w:bCs/>
                <w:color w:val="000000"/>
                <w:sz w:val="16"/>
                <w:szCs w:val="16"/>
              </w:rPr>
            </w:pPr>
            <w:r w:rsidRPr="000A0243">
              <w:rPr>
                <w:b/>
                <w:bCs/>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4FB73ED2" w14:textId="77777777" w:rsidR="000A0243" w:rsidRPr="000A0243" w:rsidRDefault="000A0243" w:rsidP="000A0243">
            <w:pPr>
              <w:jc w:val="left"/>
              <w:rPr>
                <w:b/>
                <w:bCs/>
                <w:color w:val="000000"/>
                <w:sz w:val="16"/>
                <w:szCs w:val="16"/>
              </w:rPr>
            </w:pPr>
            <w:r w:rsidRPr="000A0243">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43F1CEE9"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2E9BAB92"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511BB3C" w14:textId="77777777" w:rsidR="000A0243" w:rsidRPr="000A0243" w:rsidRDefault="000A0243" w:rsidP="000A0243">
            <w:pPr>
              <w:jc w:val="right"/>
              <w:rPr>
                <w:b/>
                <w:bCs/>
                <w:color w:val="000000"/>
                <w:sz w:val="16"/>
                <w:szCs w:val="16"/>
              </w:rPr>
            </w:pPr>
            <w:r w:rsidRPr="000A0243">
              <w:rPr>
                <w:b/>
                <w:bCs/>
                <w:color w:val="000000"/>
                <w:sz w:val="16"/>
                <w:szCs w:val="16"/>
              </w:rPr>
              <w:t>199 713,3</w:t>
            </w:r>
          </w:p>
        </w:tc>
        <w:tc>
          <w:tcPr>
            <w:tcW w:w="992" w:type="dxa"/>
            <w:tcBorders>
              <w:top w:val="nil"/>
              <w:left w:val="nil"/>
              <w:bottom w:val="single" w:sz="4" w:space="0" w:color="auto"/>
              <w:right w:val="single" w:sz="4" w:space="0" w:color="auto"/>
            </w:tcBorders>
            <w:noWrap/>
            <w:vAlign w:val="center"/>
            <w:hideMark/>
          </w:tcPr>
          <w:p w14:paraId="3448B34E" w14:textId="77777777" w:rsidR="000A0243" w:rsidRPr="000A0243" w:rsidRDefault="000A0243" w:rsidP="000A0243">
            <w:pPr>
              <w:jc w:val="right"/>
              <w:rPr>
                <w:b/>
                <w:bCs/>
                <w:color w:val="000000"/>
                <w:sz w:val="16"/>
                <w:szCs w:val="16"/>
              </w:rPr>
            </w:pPr>
            <w:r w:rsidRPr="000A0243">
              <w:rPr>
                <w:b/>
                <w:bCs/>
                <w:color w:val="000000"/>
                <w:sz w:val="16"/>
                <w:szCs w:val="16"/>
              </w:rPr>
              <w:t>168 582,5</w:t>
            </w:r>
          </w:p>
        </w:tc>
        <w:tc>
          <w:tcPr>
            <w:tcW w:w="993" w:type="dxa"/>
            <w:tcBorders>
              <w:top w:val="nil"/>
              <w:left w:val="nil"/>
              <w:bottom w:val="single" w:sz="4" w:space="0" w:color="auto"/>
              <w:right w:val="single" w:sz="4" w:space="0" w:color="auto"/>
            </w:tcBorders>
            <w:noWrap/>
            <w:vAlign w:val="center"/>
            <w:hideMark/>
          </w:tcPr>
          <w:p w14:paraId="64138E40" w14:textId="77777777" w:rsidR="000A0243" w:rsidRPr="000A0243" w:rsidRDefault="000A0243" w:rsidP="000A0243">
            <w:pPr>
              <w:jc w:val="right"/>
              <w:rPr>
                <w:b/>
                <w:bCs/>
                <w:color w:val="000000"/>
                <w:sz w:val="16"/>
                <w:szCs w:val="16"/>
              </w:rPr>
            </w:pPr>
            <w:r w:rsidRPr="000A0243">
              <w:rPr>
                <w:b/>
                <w:bCs/>
                <w:color w:val="000000"/>
                <w:sz w:val="16"/>
                <w:szCs w:val="16"/>
              </w:rPr>
              <w:t>167 869,7</w:t>
            </w:r>
          </w:p>
        </w:tc>
      </w:tr>
      <w:tr w:rsidR="000A0243" w:rsidRPr="000A0243" w14:paraId="10819F1D"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7710192" w14:textId="77777777" w:rsidR="000A0243" w:rsidRPr="000A0243" w:rsidRDefault="000A0243" w:rsidP="00C353B0">
            <w:pPr>
              <w:rPr>
                <w:color w:val="000000"/>
                <w:sz w:val="16"/>
                <w:szCs w:val="16"/>
              </w:rPr>
            </w:pPr>
            <w:r w:rsidRPr="000A0243">
              <w:rPr>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425" w:type="dxa"/>
            <w:tcBorders>
              <w:top w:val="nil"/>
              <w:left w:val="nil"/>
              <w:bottom w:val="single" w:sz="4" w:space="0" w:color="auto"/>
              <w:right w:val="single" w:sz="4" w:space="0" w:color="auto"/>
            </w:tcBorders>
            <w:noWrap/>
            <w:vAlign w:val="center"/>
            <w:hideMark/>
          </w:tcPr>
          <w:p w14:paraId="2556200C" w14:textId="77777777" w:rsidR="000A0243" w:rsidRPr="000A0243" w:rsidRDefault="000A0243" w:rsidP="000A0243">
            <w:pPr>
              <w:jc w:val="left"/>
              <w:rPr>
                <w:color w:val="000000"/>
                <w:sz w:val="16"/>
                <w:szCs w:val="16"/>
              </w:rPr>
            </w:pPr>
            <w:r w:rsidRPr="000A0243">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74183650"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FE87F9D" w14:textId="77777777" w:rsidR="000A0243" w:rsidRPr="000A0243" w:rsidRDefault="000A0243" w:rsidP="000A0243">
            <w:pPr>
              <w:jc w:val="left"/>
              <w:rPr>
                <w:color w:val="000000"/>
                <w:sz w:val="16"/>
                <w:szCs w:val="16"/>
              </w:rPr>
            </w:pPr>
            <w:r w:rsidRPr="000A0243">
              <w:rPr>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7574A13E"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165AC75B" w14:textId="77777777" w:rsidR="000A0243" w:rsidRPr="000A0243" w:rsidRDefault="000A0243" w:rsidP="000A0243">
            <w:pPr>
              <w:jc w:val="right"/>
              <w:rPr>
                <w:color w:val="000000"/>
                <w:sz w:val="16"/>
                <w:szCs w:val="16"/>
              </w:rPr>
            </w:pPr>
            <w:r w:rsidRPr="000A0243">
              <w:rPr>
                <w:color w:val="000000"/>
                <w:sz w:val="16"/>
                <w:szCs w:val="16"/>
              </w:rPr>
              <w:t>199 713,3</w:t>
            </w:r>
          </w:p>
        </w:tc>
        <w:tc>
          <w:tcPr>
            <w:tcW w:w="992" w:type="dxa"/>
            <w:tcBorders>
              <w:top w:val="nil"/>
              <w:left w:val="nil"/>
              <w:bottom w:val="single" w:sz="4" w:space="0" w:color="auto"/>
              <w:right w:val="single" w:sz="4" w:space="0" w:color="auto"/>
            </w:tcBorders>
            <w:noWrap/>
            <w:vAlign w:val="center"/>
            <w:hideMark/>
          </w:tcPr>
          <w:p w14:paraId="339E9D0A" w14:textId="77777777" w:rsidR="000A0243" w:rsidRPr="000A0243" w:rsidRDefault="000A0243" w:rsidP="000A0243">
            <w:pPr>
              <w:jc w:val="right"/>
              <w:rPr>
                <w:color w:val="000000"/>
                <w:sz w:val="16"/>
                <w:szCs w:val="16"/>
              </w:rPr>
            </w:pPr>
            <w:r w:rsidRPr="000A0243">
              <w:rPr>
                <w:color w:val="000000"/>
                <w:sz w:val="16"/>
                <w:szCs w:val="16"/>
              </w:rPr>
              <w:t>168 582,5</w:t>
            </w:r>
          </w:p>
        </w:tc>
        <w:tc>
          <w:tcPr>
            <w:tcW w:w="993" w:type="dxa"/>
            <w:tcBorders>
              <w:top w:val="nil"/>
              <w:left w:val="nil"/>
              <w:bottom w:val="single" w:sz="4" w:space="0" w:color="auto"/>
              <w:right w:val="single" w:sz="4" w:space="0" w:color="auto"/>
            </w:tcBorders>
            <w:noWrap/>
            <w:vAlign w:val="center"/>
            <w:hideMark/>
          </w:tcPr>
          <w:p w14:paraId="66FB5E33" w14:textId="77777777" w:rsidR="000A0243" w:rsidRPr="000A0243" w:rsidRDefault="000A0243" w:rsidP="000A0243">
            <w:pPr>
              <w:jc w:val="right"/>
              <w:rPr>
                <w:color w:val="000000"/>
                <w:sz w:val="16"/>
                <w:szCs w:val="16"/>
              </w:rPr>
            </w:pPr>
            <w:r w:rsidRPr="000A0243">
              <w:rPr>
                <w:color w:val="000000"/>
                <w:sz w:val="16"/>
                <w:szCs w:val="16"/>
              </w:rPr>
              <w:t>167 869,7</w:t>
            </w:r>
          </w:p>
        </w:tc>
      </w:tr>
      <w:tr w:rsidR="000A0243" w:rsidRPr="000A0243" w14:paraId="02DCB373"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57C1D468" w14:textId="382CCACC" w:rsidR="000A0243" w:rsidRPr="000A0243" w:rsidRDefault="000A0243" w:rsidP="00C353B0">
            <w:pPr>
              <w:rPr>
                <w:color w:val="000000"/>
                <w:sz w:val="16"/>
                <w:szCs w:val="16"/>
              </w:rPr>
            </w:pPr>
            <w:r w:rsidRPr="000A0243">
              <w:rPr>
                <w:color w:val="000000"/>
                <w:sz w:val="16"/>
                <w:szCs w:val="16"/>
              </w:rPr>
              <w:t>Муниципальная программа Тихвинского района</w:t>
            </w:r>
            <w:r w:rsidR="008572A2">
              <w:rPr>
                <w:color w:val="000000"/>
                <w:sz w:val="16"/>
                <w:szCs w:val="16"/>
              </w:rPr>
              <w:t xml:space="preserve"> </w:t>
            </w:r>
            <w:r w:rsidRPr="000A0243">
              <w:rPr>
                <w:color w:val="000000"/>
                <w:sz w:val="16"/>
                <w:szCs w:val="16"/>
              </w:rPr>
              <w:t>"Управление муниципальными финансами и муниципальным долгом Тихвинского района "</w:t>
            </w:r>
          </w:p>
        </w:tc>
        <w:tc>
          <w:tcPr>
            <w:tcW w:w="425" w:type="dxa"/>
            <w:tcBorders>
              <w:top w:val="nil"/>
              <w:left w:val="nil"/>
              <w:bottom w:val="single" w:sz="4" w:space="0" w:color="auto"/>
              <w:right w:val="single" w:sz="4" w:space="0" w:color="auto"/>
            </w:tcBorders>
            <w:noWrap/>
            <w:vAlign w:val="center"/>
            <w:hideMark/>
          </w:tcPr>
          <w:p w14:paraId="41FE6E73" w14:textId="77777777" w:rsidR="000A0243" w:rsidRPr="000A0243" w:rsidRDefault="000A0243" w:rsidP="000A0243">
            <w:pPr>
              <w:jc w:val="left"/>
              <w:rPr>
                <w:color w:val="000000"/>
                <w:sz w:val="16"/>
                <w:szCs w:val="16"/>
              </w:rPr>
            </w:pPr>
            <w:r w:rsidRPr="000A0243">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58E0155B"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7A02D42" w14:textId="77777777" w:rsidR="000A0243" w:rsidRPr="000A0243" w:rsidRDefault="000A0243" w:rsidP="000A0243">
            <w:pPr>
              <w:jc w:val="left"/>
              <w:rPr>
                <w:color w:val="000000"/>
                <w:sz w:val="16"/>
                <w:szCs w:val="16"/>
              </w:rPr>
            </w:pPr>
            <w:r w:rsidRPr="000A0243">
              <w:rPr>
                <w:color w:val="000000"/>
                <w:sz w:val="16"/>
                <w:szCs w:val="16"/>
              </w:rPr>
              <w:t>08.0.00.00000</w:t>
            </w:r>
          </w:p>
        </w:tc>
        <w:tc>
          <w:tcPr>
            <w:tcW w:w="567" w:type="dxa"/>
            <w:tcBorders>
              <w:top w:val="nil"/>
              <w:left w:val="nil"/>
              <w:bottom w:val="single" w:sz="4" w:space="0" w:color="auto"/>
              <w:right w:val="single" w:sz="4" w:space="0" w:color="auto"/>
            </w:tcBorders>
            <w:noWrap/>
            <w:vAlign w:val="center"/>
            <w:hideMark/>
          </w:tcPr>
          <w:p w14:paraId="46F517B7"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439BA00C" w14:textId="77777777" w:rsidR="000A0243" w:rsidRPr="000A0243" w:rsidRDefault="000A0243" w:rsidP="000A0243">
            <w:pPr>
              <w:jc w:val="right"/>
              <w:rPr>
                <w:color w:val="000000"/>
                <w:sz w:val="16"/>
                <w:szCs w:val="16"/>
              </w:rPr>
            </w:pPr>
            <w:r w:rsidRPr="000A0243">
              <w:rPr>
                <w:color w:val="000000"/>
                <w:sz w:val="16"/>
                <w:szCs w:val="16"/>
              </w:rPr>
              <w:t>199 713,3</w:t>
            </w:r>
          </w:p>
        </w:tc>
        <w:tc>
          <w:tcPr>
            <w:tcW w:w="992" w:type="dxa"/>
            <w:tcBorders>
              <w:top w:val="nil"/>
              <w:left w:val="nil"/>
              <w:bottom w:val="single" w:sz="4" w:space="0" w:color="auto"/>
              <w:right w:val="single" w:sz="4" w:space="0" w:color="auto"/>
            </w:tcBorders>
            <w:noWrap/>
            <w:vAlign w:val="center"/>
            <w:hideMark/>
          </w:tcPr>
          <w:p w14:paraId="4457BAA9" w14:textId="77777777" w:rsidR="000A0243" w:rsidRPr="000A0243" w:rsidRDefault="000A0243" w:rsidP="000A0243">
            <w:pPr>
              <w:jc w:val="right"/>
              <w:rPr>
                <w:color w:val="000000"/>
                <w:sz w:val="16"/>
                <w:szCs w:val="16"/>
              </w:rPr>
            </w:pPr>
            <w:r w:rsidRPr="000A0243">
              <w:rPr>
                <w:color w:val="000000"/>
                <w:sz w:val="16"/>
                <w:szCs w:val="16"/>
              </w:rPr>
              <w:t>168 582,5</w:t>
            </w:r>
          </w:p>
        </w:tc>
        <w:tc>
          <w:tcPr>
            <w:tcW w:w="993" w:type="dxa"/>
            <w:tcBorders>
              <w:top w:val="nil"/>
              <w:left w:val="nil"/>
              <w:bottom w:val="single" w:sz="4" w:space="0" w:color="auto"/>
              <w:right w:val="single" w:sz="4" w:space="0" w:color="auto"/>
            </w:tcBorders>
            <w:noWrap/>
            <w:vAlign w:val="center"/>
            <w:hideMark/>
          </w:tcPr>
          <w:p w14:paraId="74A0B81D" w14:textId="77777777" w:rsidR="000A0243" w:rsidRPr="000A0243" w:rsidRDefault="000A0243" w:rsidP="000A0243">
            <w:pPr>
              <w:jc w:val="right"/>
              <w:rPr>
                <w:color w:val="000000"/>
                <w:sz w:val="16"/>
                <w:szCs w:val="16"/>
              </w:rPr>
            </w:pPr>
            <w:r w:rsidRPr="000A0243">
              <w:rPr>
                <w:color w:val="000000"/>
                <w:sz w:val="16"/>
                <w:szCs w:val="16"/>
              </w:rPr>
              <w:t>167 869,7</w:t>
            </w:r>
          </w:p>
        </w:tc>
      </w:tr>
      <w:tr w:rsidR="000A0243" w:rsidRPr="000A0243" w14:paraId="5919A8EC"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7DCF461" w14:textId="77777777" w:rsidR="000A0243" w:rsidRPr="000A0243" w:rsidRDefault="000A0243" w:rsidP="00C353B0">
            <w:pPr>
              <w:rPr>
                <w:color w:val="000000"/>
                <w:sz w:val="16"/>
                <w:szCs w:val="16"/>
              </w:rPr>
            </w:pPr>
            <w:r w:rsidRPr="000A0243">
              <w:rPr>
                <w:color w:val="000000"/>
                <w:sz w:val="16"/>
                <w:szCs w:val="16"/>
              </w:rPr>
              <w:t>Комплексы процессных мероприятий</w:t>
            </w:r>
          </w:p>
        </w:tc>
        <w:tc>
          <w:tcPr>
            <w:tcW w:w="425" w:type="dxa"/>
            <w:tcBorders>
              <w:top w:val="nil"/>
              <w:left w:val="nil"/>
              <w:bottom w:val="single" w:sz="4" w:space="0" w:color="auto"/>
              <w:right w:val="single" w:sz="4" w:space="0" w:color="auto"/>
            </w:tcBorders>
            <w:noWrap/>
            <w:vAlign w:val="center"/>
            <w:hideMark/>
          </w:tcPr>
          <w:p w14:paraId="22981086" w14:textId="77777777" w:rsidR="000A0243" w:rsidRPr="000A0243" w:rsidRDefault="000A0243" w:rsidP="000A0243">
            <w:pPr>
              <w:jc w:val="left"/>
              <w:rPr>
                <w:color w:val="000000"/>
                <w:sz w:val="16"/>
                <w:szCs w:val="16"/>
              </w:rPr>
            </w:pPr>
            <w:r w:rsidRPr="000A0243">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3EBEA2A5"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2727619" w14:textId="77777777" w:rsidR="000A0243" w:rsidRPr="000A0243" w:rsidRDefault="000A0243" w:rsidP="000A0243">
            <w:pPr>
              <w:jc w:val="left"/>
              <w:rPr>
                <w:color w:val="000000"/>
                <w:sz w:val="16"/>
                <w:szCs w:val="16"/>
              </w:rPr>
            </w:pPr>
            <w:r w:rsidRPr="000A0243">
              <w:rPr>
                <w:color w:val="000000"/>
                <w:sz w:val="16"/>
                <w:szCs w:val="16"/>
              </w:rPr>
              <w:t>08.4.00.00000</w:t>
            </w:r>
          </w:p>
        </w:tc>
        <w:tc>
          <w:tcPr>
            <w:tcW w:w="567" w:type="dxa"/>
            <w:tcBorders>
              <w:top w:val="nil"/>
              <w:left w:val="nil"/>
              <w:bottom w:val="single" w:sz="4" w:space="0" w:color="auto"/>
              <w:right w:val="single" w:sz="4" w:space="0" w:color="auto"/>
            </w:tcBorders>
            <w:noWrap/>
            <w:vAlign w:val="center"/>
            <w:hideMark/>
          </w:tcPr>
          <w:p w14:paraId="6C2974F8"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D7950C6" w14:textId="77777777" w:rsidR="000A0243" w:rsidRPr="000A0243" w:rsidRDefault="000A0243" w:rsidP="000A0243">
            <w:pPr>
              <w:jc w:val="right"/>
              <w:rPr>
                <w:color w:val="000000"/>
                <w:sz w:val="16"/>
                <w:szCs w:val="16"/>
              </w:rPr>
            </w:pPr>
            <w:r w:rsidRPr="000A0243">
              <w:rPr>
                <w:color w:val="000000"/>
                <w:sz w:val="16"/>
                <w:szCs w:val="16"/>
              </w:rPr>
              <w:t>199 713,3</w:t>
            </w:r>
          </w:p>
        </w:tc>
        <w:tc>
          <w:tcPr>
            <w:tcW w:w="992" w:type="dxa"/>
            <w:tcBorders>
              <w:top w:val="nil"/>
              <w:left w:val="nil"/>
              <w:bottom w:val="single" w:sz="4" w:space="0" w:color="auto"/>
              <w:right w:val="single" w:sz="4" w:space="0" w:color="auto"/>
            </w:tcBorders>
            <w:noWrap/>
            <w:vAlign w:val="center"/>
            <w:hideMark/>
          </w:tcPr>
          <w:p w14:paraId="021C6704" w14:textId="77777777" w:rsidR="000A0243" w:rsidRPr="000A0243" w:rsidRDefault="000A0243" w:rsidP="000A0243">
            <w:pPr>
              <w:jc w:val="right"/>
              <w:rPr>
                <w:color w:val="000000"/>
                <w:sz w:val="16"/>
                <w:szCs w:val="16"/>
              </w:rPr>
            </w:pPr>
            <w:r w:rsidRPr="000A0243">
              <w:rPr>
                <w:color w:val="000000"/>
                <w:sz w:val="16"/>
                <w:szCs w:val="16"/>
              </w:rPr>
              <w:t>168 582,5</w:t>
            </w:r>
          </w:p>
        </w:tc>
        <w:tc>
          <w:tcPr>
            <w:tcW w:w="993" w:type="dxa"/>
            <w:tcBorders>
              <w:top w:val="nil"/>
              <w:left w:val="nil"/>
              <w:bottom w:val="single" w:sz="4" w:space="0" w:color="auto"/>
              <w:right w:val="single" w:sz="4" w:space="0" w:color="auto"/>
            </w:tcBorders>
            <w:noWrap/>
            <w:vAlign w:val="center"/>
            <w:hideMark/>
          </w:tcPr>
          <w:p w14:paraId="16A8C8F1" w14:textId="77777777" w:rsidR="000A0243" w:rsidRPr="000A0243" w:rsidRDefault="000A0243" w:rsidP="000A0243">
            <w:pPr>
              <w:jc w:val="right"/>
              <w:rPr>
                <w:color w:val="000000"/>
                <w:sz w:val="16"/>
                <w:szCs w:val="16"/>
              </w:rPr>
            </w:pPr>
            <w:r w:rsidRPr="000A0243">
              <w:rPr>
                <w:color w:val="000000"/>
                <w:sz w:val="16"/>
                <w:szCs w:val="16"/>
              </w:rPr>
              <w:t>167 869,7</w:t>
            </w:r>
          </w:p>
        </w:tc>
      </w:tr>
      <w:tr w:rsidR="000A0243" w:rsidRPr="000A0243" w14:paraId="24DF0C92" w14:textId="77777777" w:rsidTr="008572A2">
        <w:trPr>
          <w:trHeight w:val="114"/>
        </w:trPr>
        <w:tc>
          <w:tcPr>
            <w:tcW w:w="3536" w:type="dxa"/>
            <w:tcBorders>
              <w:top w:val="nil"/>
              <w:left w:val="single" w:sz="4" w:space="0" w:color="auto"/>
              <w:bottom w:val="single" w:sz="4" w:space="0" w:color="auto"/>
              <w:right w:val="single" w:sz="4" w:space="0" w:color="auto"/>
            </w:tcBorders>
            <w:vAlign w:val="center"/>
            <w:hideMark/>
          </w:tcPr>
          <w:p w14:paraId="48725993" w14:textId="296CCAA7" w:rsidR="000A0243" w:rsidRPr="000A0243" w:rsidRDefault="000A0243" w:rsidP="00C353B0">
            <w:pPr>
              <w:rPr>
                <w:color w:val="000000"/>
                <w:sz w:val="16"/>
                <w:szCs w:val="16"/>
              </w:rPr>
            </w:pPr>
            <w:r w:rsidRPr="000A0243">
              <w:rPr>
                <w:color w:val="000000"/>
                <w:sz w:val="16"/>
                <w:szCs w:val="16"/>
              </w:rPr>
              <w:t>Комплекс процессных мероприятий</w:t>
            </w:r>
            <w:r w:rsidR="008572A2">
              <w:rPr>
                <w:color w:val="000000"/>
                <w:sz w:val="16"/>
                <w:szCs w:val="16"/>
              </w:rPr>
              <w:t xml:space="preserve"> </w:t>
            </w:r>
            <w:r w:rsidRPr="000A0243">
              <w:rPr>
                <w:color w:val="000000"/>
                <w:sz w:val="16"/>
                <w:szCs w:val="16"/>
              </w:rPr>
              <w:t>"Выравнивание бюджетной обеспеченности муниципальных образований Тихвинского района"</w:t>
            </w:r>
          </w:p>
        </w:tc>
        <w:tc>
          <w:tcPr>
            <w:tcW w:w="425" w:type="dxa"/>
            <w:tcBorders>
              <w:top w:val="nil"/>
              <w:left w:val="nil"/>
              <w:bottom w:val="single" w:sz="4" w:space="0" w:color="auto"/>
              <w:right w:val="single" w:sz="4" w:space="0" w:color="auto"/>
            </w:tcBorders>
            <w:noWrap/>
            <w:vAlign w:val="center"/>
            <w:hideMark/>
          </w:tcPr>
          <w:p w14:paraId="65E32F32" w14:textId="77777777" w:rsidR="000A0243" w:rsidRPr="000A0243" w:rsidRDefault="000A0243" w:rsidP="000A0243">
            <w:pPr>
              <w:jc w:val="left"/>
              <w:rPr>
                <w:color w:val="000000"/>
                <w:sz w:val="16"/>
                <w:szCs w:val="16"/>
              </w:rPr>
            </w:pPr>
            <w:r w:rsidRPr="000A0243">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5796865A"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4AD07D5" w14:textId="77777777" w:rsidR="000A0243" w:rsidRPr="000A0243" w:rsidRDefault="000A0243" w:rsidP="000A0243">
            <w:pPr>
              <w:jc w:val="left"/>
              <w:rPr>
                <w:color w:val="000000"/>
                <w:sz w:val="16"/>
                <w:szCs w:val="16"/>
              </w:rPr>
            </w:pPr>
            <w:r w:rsidRPr="000A0243">
              <w:rPr>
                <w:color w:val="000000"/>
                <w:sz w:val="16"/>
                <w:szCs w:val="16"/>
              </w:rPr>
              <w:t>08.4.01.00000</w:t>
            </w:r>
          </w:p>
        </w:tc>
        <w:tc>
          <w:tcPr>
            <w:tcW w:w="567" w:type="dxa"/>
            <w:tcBorders>
              <w:top w:val="nil"/>
              <w:left w:val="nil"/>
              <w:bottom w:val="single" w:sz="4" w:space="0" w:color="auto"/>
              <w:right w:val="single" w:sz="4" w:space="0" w:color="auto"/>
            </w:tcBorders>
            <w:noWrap/>
            <w:vAlign w:val="center"/>
            <w:hideMark/>
          </w:tcPr>
          <w:p w14:paraId="3D1247C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15774A2" w14:textId="77777777" w:rsidR="000A0243" w:rsidRPr="000A0243" w:rsidRDefault="000A0243" w:rsidP="000A0243">
            <w:pPr>
              <w:jc w:val="right"/>
              <w:rPr>
                <w:color w:val="000000"/>
                <w:sz w:val="16"/>
                <w:szCs w:val="16"/>
              </w:rPr>
            </w:pPr>
            <w:r w:rsidRPr="000A0243">
              <w:rPr>
                <w:color w:val="000000"/>
                <w:sz w:val="16"/>
                <w:szCs w:val="16"/>
              </w:rPr>
              <w:t>199 713,3</w:t>
            </w:r>
          </w:p>
        </w:tc>
        <w:tc>
          <w:tcPr>
            <w:tcW w:w="992" w:type="dxa"/>
            <w:tcBorders>
              <w:top w:val="nil"/>
              <w:left w:val="nil"/>
              <w:bottom w:val="single" w:sz="4" w:space="0" w:color="auto"/>
              <w:right w:val="single" w:sz="4" w:space="0" w:color="auto"/>
            </w:tcBorders>
            <w:noWrap/>
            <w:vAlign w:val="center"/>
            <w:hideMark/>
          </w:tcPr>
          <w:p w14:paraId="13222333" w14:textId="77777777" w:rsidR="000A0243" w:rsidRPr="000A0243" w:rsidRDefault="000A0243" w:rsidP="000A0243">
            <w:pPr>
              <w:jc w:val="right"/>
              <w:rPr>
                <w:color w:val="000000"/>
                <w:sz w:val="16"/>
                <w:szCs w:val="16"/>
              </w:rPr>
            </w:pPr>
            <w:r w:rsidRPr="000A0243">
              <w:rPr>
                <w:color w:val="000000"/>
                <w:sz w:val="16"/>
                <w:szCs w:val="16"/>
              </w:rPr>
              <w:t>168 582,5</w:t>
            </w:r>
          </w:p>
        </w:tc>
        <w:tc>
          <w:tcPr>
            <w:tcW w:w="993" w:type="dxa"/>
            <w:tcBorders>
              <w:top w:val="nil"/>
              <w:left w:val="nil"/>
              <w:bottom w:val="single" w:sz="4" w:space="0" w:color="auto"/>
              <w:right w:val="single" w:sz="4" w:space="0" w:color="auto"/>
            </w:tcBorders>
            <w:noWrap/>
            <w:vAlign w:val="center"/>
            <w:hideMark/>
          </w:tcPr>
          <w:p w14:paraId="1FAD25C9" w14:textId="77777777" w:rsidR="000A0243" w:rsidRPr="000A0243" w:rsidRDefault="000A0243" w:rsidP="000A0243">
            <w:pPr>
              <w:jc w:val="right"/>
              <w:rPr>
                <w:color w:val="000000"/>
                <w:sz w:val="16"/>
                <w:szCs w:val="16"/>
              </w:rPr>
            </w:pPr>
            <w:r w:rsidRPr="000A0243">
              <w:rPr>
                <w:color w:val="000000"/>
                <w:sz w:val="16"/>
                <w:szCs w:val="16"/>
              </w:rPr>
              <w:t>167 869,7</w:t>
            </w:r>
          </w:p>
        </w:tc>
      </w:tr>
      <w:tr w:rsidR="000A0243" w:rsidRPr="000A0243" w14:paraId="34F59E60"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1BF20A84" w14:textId="77777777" w:rsidR="000A0243" w:rsidRPr="000A0243" w:rsidRDefault="000A0243" w:rsidP="00C353B0">
            <w:pPr>
              <w:rPr>
                <w:color w:val="000000"/>
                <w:sz w:val="16"/>
                <w:szCs w:val="16"/>
              </w:rPr>
            </w:pPr>
            <w:r w:rsidRPr="000A0243">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w:t>
            </w:r>
          </w:p>
        </w:tc>
        <w:tc>
          <w:tcPr>
            <w:tcW w:w="425" w:type="dxa"/>
            <w:tcBorders>
              <w:top w:val="nil"/>
              <w:left w:val="nil"/>
              <w:bottom w:val="single" w:sz="4" w:space="0" w:color="auto"/>
              <w:right w:val="single" w:sz="4" w:space="0" w:color="auto"/>
            </w:tcBorders>
            <w:noWrap/>
            <w:vAlign w:val="center"/>
            <w:hideMark/>
          </w:tcPr>
          <w:p w14:paraId="2F8A3CC0" w14:textId="77777777" w:rsidR="000A0243" w:rsidRPr="000A0243" w:rsidRDefault="000A0243" w:rsidP="000A0243">
            <w:pPr>
              <w:jc w:val="left"/>
              <w:rPr>
                <w:color w:val="000000"/>
                <w:sz w:val="16"/>
                <w:szCs w:val="16"/>
              </w:rPr>
            </w:pPr>
            <w:r w:rsidRPr="000A0243">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65496093"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B0AC48A" w14:textId="77777777" w:rsidR="000A0243" w:rsidRPr="000A0243" w:rsidRDefault="000A0243" w:rsidP="000A0243">
            <w:pPr>
              <w:jc w:val="left"/>
              <w:rPr>
                <w:color w:val="000000"/>
                <w:sz w:val="16"/>
                <w:szCs w:val="16"/>
              </w:rPr>
            </w:pPr>
            <w:r w:rsidRPr="000A0243">
              <w:rPr>
                <w:color w:val="000000"/>
                <w:sz w:val="16"/>
                <w:szCs w:val="16"/>
              </w:rPr>
              <w:t>08.4.01.60810</w:t>
            </w:r>
          </w:p>
        </w:tc>
        <w:tc>
          <w:tcPr>
            <w:tcW w:w="567" w:type="dxa"/>
            <w:tcBorders>
              <w:top w:val="nil"/>
              <w:left w:val="nil"/>
              <w:bottom w:val="single" w:sz="4" w:space="0" w:color="auto"/>
              <w:right w:val="single" w:sz="4" w:space="0" w:color="auto"/>
            </w:tcBorders>
            <w:noWrap/>
            <w:vAlign w:val="center"/>
            <w:hideMark/>
          </w:tcPr>
          <w:p w14:paraId="7722B380"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094D3FBF" w14:textId="77777777" w:rsidR="000A0243" w:rsidRPr="000A0243" w:rsidRDefault="000A0243" w:rsidP="000A0243">
            <w:pPr>
              <w:jc w:val="right"/>
              <w:rPr>
                <w:color w:val="000000"/>
                <w:sz w:val="16"/>
                <w:szCs w:val="16"/>
              </w:rPr>
            </w:pPr>
            <w:r w:rsidRPr="000A0243">
              <w:rPr>
                <w:color w:val="000000"/>
                <w:sz w:val="16"/>
                <w:szCs w:val="16"/>
              </w:rPr>
              <w:t>63 602,9</w:t>
            </w:r>
          </w:p>
        </w:tc>
        <w:tc>
          <w:tcPr>
            <w:tcW w:w="992" w:type="dxa"/>
            <w:tcBorders>
              <w:top w:val="nil"/>
              <w:left w:val="nil"/>
              <w:bottom w:val="single" w:sz="4" w:space="0" w:color="auto"/>
              <w:right w:val="single" w:sz="4" w:space="0" w:color="auto"/>
            </w:tcBorders>
            <w:noWrap/>
            <w:vAlign w:val="center"/>
            <w:hideMark/>
          </w:tcPr>
          <w:p w14:paraId="73933ACE" w14:textId="77777777" w:rsidR="000A0243" w:rsidRPr="000A0243" w:rsidRDefault="000A0243" w:rsidP="000A0243">
            <w:pPr>
              <w:jc w:val="right"/>
              <w:rPr>
                <w:color w:val="000000"/>
                <w:sz w:val="16"/>
                <w:szCs w:val="16"/>
              </w:rPr>
            </w:pPr>
            <w:r w:rsidRPr="000A0243">
              <w:rPr>
                <w:color w:val="000000"/>
                <w:sz w:val="16"/>
                <w:szCs w:val="16"/>
              </w:rPr>
              <w:t>55 956,3</w:t>
            </w:r>
          </w:p>
        </w:tc>
        <w:tc>
          <w:tcPr>
            <w:tcW w:w="993" w:type="dxa"/>
            <w:tcBorders>
              <w:top w:val="nil"/>
              <w:left w:val="nil"/>
              <w:bottom w:val="single" w:sz="4" w:space="0" w:color="auto"/>
              <w:right w:val="single" w:sz="4" w:space="0" w:color="auto"/>
            </w:tcBorders>
            <w:noWrap/>
            <w:vAlign w:val="center"/>
            <w:hideMark/>
          </w:tcPr>
          <w:p w14:paraId="7243E86B" w14:textId="77777777" w:rsidR="000A0243" w:rsidRPr="000A0243" w:rsidRDefault="000A0243" w:rsidP="000A0243">
            <w:pPr>
              <w:jc w:val="right"/>
              <w:rPr>
                <w:color w:val="000000"/>
                <w:sz w:val="16"/>
                <w:szCs w:val="16"/>
              </w:rPr>
            </w:pPr>
            <w:r w:rsidRPr="000A0243">
              <w:rPr>
                <w:color w:val="000000"/>
                <w:sz w:val="16"/>
                <w:szCs w:val="16"/>
              </w:rPr>
              <w:t>55 388,8</w:t>
            </w:r>
          </w:p>
        </w:tc>
      </w:tr>
      <w:tr w:rsidR="000A0243" w:rsidRPr="000A0243" w14:paraId="333B4758"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4DC99959" w14:textId="77777777" w:rsidR="000A0243" w:rsidRPr="000A0243" w:rsidRDefault="000A0243" w:rsidP="00C353B0">
            <w:pPr>
              <w:rPr>
                <w:color w:val="000000"/>
                <w:sz w:val="16"/>
                <w:szCs w:val="16"/>
              </w:rPr>
            </w:pPr>
            <w:r w:rsidRPr="000A0243">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 (Межбюджетные трансферты)</w:t>
            </w:r>
          </w:p>
        </w:tc>
        <w:tc>
          <w:tcPr>
            <w:tcW w:w="425" w:type="dxa"/>
            <w:tcBorders>
              <w:top w:val="nil"/>
              <w:left w:val="nil"/>
              <w:bottom w:val="single" w:sz="4" w:space="0" w:color="auto"/>
              <w:right w:val="single" w:sz="4" w:space="0" w:color="auto"/>
            </w:tcBorders>
            <w:noWrap/>
            <w:vAlign w:val="center"/>
            <w:hideMark/>
          </w:tcPr>
          <w:p w14:paraId="4A0CC851" w14:textId="77777777" w:rsidR="000A0243" w:rsidRPr="000A0243" w:rsidRDefault="000A0243" w:rsidP="000A0243">
            <w:pPr>
              <w:jc w:val="left"/>
              <w:rPr>
                <w:color w:val="000000"/>
                <w:sz w:val="16"/>
                <w:szCs w:val="16"/>
              </w:rPr>
            </w:pPr>
            <w:r w:rsidRPr="000A0243">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676DB539"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6CE37D3" w14:textId="77777777" w:rsidR="000A0243" w:rsidRPr="000A0243" w:rsidRDefault="000A0243" w:rsidP="000A0243">
            <w:pPr>
              <w:jc w:val="left"/>
              <w:rPr>
                <w:color w:val="000000"/>
                <w:sz w:val="16"/>
                <w:szCs w:val="16"/>
              </w:rPr>
            </w:pPr>
            <w:r w:rsidRPr="000A0243">
              <w:rPr>
                <w:color w:val="000000"/>
                <w:sz w:val="16"/>
                <w:szCs w:val="16"/>
              </w:rPr>
              <w:t>08.4.01.60810</w:t>
            </w:r>
          </w:p>
        </w:tc>
        <w:tc>
          <w:tcPr>
            <w:tcW w:w="567" w:type="dxa"/>
            <w:tcBorders>
              <w:top w:val="nil"/>
              <w:left w:val="nil"/>
              <w:bottom w:val="single" w:sz="4" w:space="0" w:color="auto"/>
              <w:right w:val="single" w:sz="4" w:space="0" w:color="auto"/>
            </w:tcBorders>
            <w:noWrap/>
            <w:vAlign w:val="center"/>
            <w:hideMark/>
          </w:tcPr>
          <w:p w14:paraId="60409DF9"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29F95145" w14:textId="77777777" w:rsidR="000A0243" w:rsidRPr="000A0243" w:rsidRDefault="000A0243" w:rsidP="000A0243">
            <w:pPr>
              <w:jc w:val="right"/>
              <w:rPr>
                <w:color w:val="000000"/>
                <w:sz w:val="16"/>
                <w:szCs w:val="16"/>
              </w:rPr>
            </w:pPr>
            <w:r w:rsidRPr="000A0243">
              <w:rPr>
                <w:color w:val="000000"/>
                <w:sz w:val="16"/>
                <w:szCs w:val="16"/>
              </w:rPr>
              <w:t>63 602,9</w:t>
            </w:r>
          </w:p>
        </w:tc>
        <w:tc>
          <w:tcPr>
            <w:tcW w:w="992" w:type="dxa"/>
            <w:tcBorders>
              <w:top w:val="nil"/>
              <w:left w:val="nil"/>
              <w:bottom w:val="single" w:sz="4" w:space="0" w:color="auto"/>
              <w:right w:val="single" w:sz="4" w:space="0" w:color="auto"/>
            </w:tcBorders>
            <w:noWrap/>
            <w:vAlign w:val="center"/>
            <w:hideMark/>
          </w:tcPr>
          <w:p w14:paraId="5CAF888D" w14:textId="77777777" w:rsidR="000A0243" w:rsidRPr="000A0243" w:rsidRDefault="000A0243" w:rsidP="000A0243">
            <w:pPr>
              <w:jc w:val="right"/>
              <w:rPr>
                <w:color w:val="000000"/>
                <w:sz w:val="16"/>
                <w:szCs w:val="16"/>
              </w:rPr>
            </w:pPr>
            <w:r w:rsidRPr="000A0243">
              <w:rPr>
                <w:color w:val="000000"/>
                <w:sz w:val="16"/>
                <w:szCs w:val="16"/>
              </w:rPr>
              <w:t>55 956,3</w:t>
            </w:r>
          </w:p>
        </w:tc>
        <w:tc>
          <w:tcPr>
            <w:tcW w:w="993" w:type="dxa"/>
            <w:tcBorders>
              <w:top w:val="nil"/>
              <w:left w:val="nil"/>
              <w:bottom w:val="single" w:sz="4" w:space="0" w:color="auto"/>
              <w:right w:val="single" w:sz="4" w:space="0" w:color="auto"/>
            </w:tcBorders>
            <w:noWrap/>
            <w:vAlign w:val="center"/>
            <w:hideMark/>
          </w:tcPr>
          <w:p w14:paraId="551663CF" w14:textId="77777777" w:rsidR="000A0243" w:rsidRPr="000A0243" w:rsidRDefault="000A0243" w:rsidP="000A0243">
            <w:pPr>
              <w:jc w:val="right"/>
              <w:rPr>
                <w:color w:val="000000"/>
                <w:sz w:val="16"/>
                <w:szCs w:val="16"/>
              </w:rPr>
            </w:pPr>
            <w:r w:rsidRPr="000A0243">
              <w:rPr>
                <w:color w:val="000000"/>
                <w:sz w:val="16"/>
                <w:szCs w:val="16"/>
              </w:rPr>
              <w:t>55 388,8</w:t>
            </w:r>
          </w:p>
        </w:tc>
      </w:tr>
      <w:tr w:rsidR="000A0243" w:rsidRPr="000A0243" w14:paraId="785B47D4" w14:textId="77777777" w:rsidTr="008572A2">
        <w:trPr>
          <w:trHeight w:val="105"/>
        </w:trPr>
        <w:tc>
          <w:tcPr>
            <w:tcW w:w="3536" w:type="dxa"/>
            <w:tcBorders>
              <w:top w:val="nil"/>
              <w:left w:val="single" w:sz="4" w:space="0" w:color="auto"/>
              <w:bottom w:val="single" w:sz="4" w:space="0" w:color="auto"/>
              <w:right w:val="single" w:sz="4" w:space="0" w:color="auto"/>
            </w:tcBorders>
            <w:vAlign w:val="center"/>
            <w:hideMark/>
          </w:tcPr>
          <w:p w14:paraId="042CCCF2"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w:t>
            </w:r>
          </w:p>
        </w:tc>
        <w:tc>
          <w:tcPr>
            <w:tcW w:w="425" w:type="dxa"/>
            <w:tcBorders>
              <w:top w:val="nil"/>
              <w:left w:val="nil"/>
              <w:bottom w:val="single" w:sz="4" w:space="0" w:color="auto"/>
              <w:right w:val="single" w:sz="4" w:space="0" w:color="auto"/>
            </w:tcBorders>
            <w:noWrap/>
            <w:vAlign w:val="center"/>
            <w:hideMark/>
          </w:tcPr>
          <w:p w14:paraId="45BF0873" w14:textId="77777777" w:rsidR="000A0243" w:rsidRPr="000A0243" w:rsidRDefault="000A0243" w:rsidP="000A0243">
            <w:pPr>
              <w:jc w:val="left"/>
              <w:rPr>
                <w:color w:val="000000"/>
                <w:sz w:val="16"/>
                <w:szCs w:val="16"/>
              </w:rPr>
            </w:pPr>
            <w:r w:rsidRPr="000A0243">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4CB407E2"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19F365B" w14:textId="77777777" w:rsidR="000A0243" w:rsidRPr="000A0243" w:rsidRDefault="000A0243" w:rsidP="000A0243">
            <w:pPr>
              <w:jc w:val="left"/>
              <w:rPr>
                <w:color w:val="000000"/>
                <w:sz w:val="16"/>
                <w:szCs w:val="16"/>
              </w:rPr>
            </w:pPr>
            <w:r w:rsidRPr="000A0243">
              <w:rPr>
                <w:color w:val="000000"/>
                <w:sz w:val="16"/>
                <w:szCs w:val="16"/>
              </w:rPr>
              <w:t>08.4.01.71010</w:t>
            </w:r>
          </w:p>
        </w:tc>
        <w:tc>
          <w:tcPr>
            <w:tcW w:w="567" w:type="dxa"/>
            <w:tcBorders>
              <w:top w:val="nil"/>
              <w:left w:val="nil"/>
              <w:bottom w:val="single" w:sz="4" w:space="0" w:color="auto"/>
              <w:right w:val="single" w:sz="4" w:space="0" w:color="auto"/>
            </w:tcBorders>
            <w:noWrap/>
            <w:vAlign w:val="center"/>
            <w:hideMark/>
          </w:tcPr>
          <w:p w14:paraId="43F4FEF3" w14:textId="77777777" w:rsidR="000A0243" w:rsidRPr="000A0243" w:rsidRDefault="000A0243" w:rsidP="000A0243">
            <w:pPr>
              <w:jc w:val="left"/>
              <w:rPr>
                <w:color w:val="000000"/>
                <w:sz w:val="16"/>
                <w:szCs w:val="16"/>
              </w:rPr>
            </w:pPr>
            <w:r w:rsidRPr="000A0243">
              <w:rPr>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8E58B78" w14:textId="77777777" w:rsidR="000A0243" w:rsidRPr="000A0243" w:rsidRDefault="000A0243" w:rsidP="000A0243">
            <w:pPr>
              <w:jc w:val="right"/>
              <w:rPr>
                <w:color w:val="000000"/>
                <w:sz w:val="16"/>
                <w:szCs w:val="16"/>
              </w:rPr>
            </w:pPr>
            <w:r w:rsidRPr="000A0243">
              <w:rPr>
                <w:color w:val="000000"/>
                <w:sz w:val="16"/>
                <w:szCs w:val="16"/>
              </w:rPr>
              <w:t>136 110,4</w:t>
            </w:r>
          </w:p>
        </w:tc>
        <w:tc>
          <w:tcPr>
            <w:tcW w:w="992" w:type="dxa"/>
            <w:tcBorders>
              <w:top w:val="nil"/>
              <w:left w:val="nil"/>
              <w:bottom w:val="single" w:sz="4" w:space="0" w:color="auto"/>
              <w:right w:val="single" w:sz="4" w:space="0" w:color="auto"/>
            </w:tcBorders>
            <w:noWrap/>
            <w:vAlign w:val="center"/>
            <w:hideMark/>
          </w:tcPr>
          <w:p w14:paraId="0924303F" w14:textId="77777777" w:rsidR="000A0243" w:rsidRPr="000A0243" w:rsidRDefault="000A0243" w:rsidP="000A0243">
            <w:pPr>
              <w:jc w:val="right"/>
              <w:rPr>
                <w:color w:val="000000"/>
                <w:sz w:val="16"/>
                <w:szCs w:val="16"/>
              </w:rPr>
            </w:pPr>
            <w:r w:rsidRPr="000A0243">
              <w:rPr>
                <w:color w:val="000000"/>
                <w:sz w:val="16"/>
                <w:szCs w:val="16"/>
              </w:rPr>
              <w:t>112 626,2</w:t>
            </w:r>
          </w:p>
        </w:tc>
        <w:tc>
          <w:tcPr>
            <w:tcW w:w="993" w:type="dxa"/>
            <w:tcBorders>
              <w:top w:val="nil"/>
              <w:left w:val="nil"/>
              <w:bottom w:val="single" w:sz="4" w:space="0" w:color="auto"/>
              <w:right w:val="single" w:sz="4" w:space="0" w:color="auto"/>
            </w:tcBorders>
            <w:noWrap/>
            <w:vAlign w:val="center"/>
            <w:hideMark/>
          </w:tcPr>
          <w:p w14:paraId="4C5B9676" w14:textId="77777777" w:rsidR="000A0243" w:rsidRPr="000A0243" w:rsidRDefault="000A0243" w:rsidP="000A0243">
            <w:pPr>
              <w:jc w:val="right"/>
              <w:rPr>
                <w:color w:val="000000"/>
                <w:sz w:val="16"/>
                <w:szCs w:val="16"/>
              </w:rPr>
            </w:pPr>
            <w:r w:rsidRPr="000A0243">
              <w:rPr>
                <w:color w:val="000000"/>
                <w:sz w:val="16"/>
                <w:szCs w:val="16"/>
              </w:rPr>
              <w:t>112 480,9</w:t>
            </w:r>
          </w:p>
        </w:tc>
      </w:tr>
      <w:tr w:rsidR="000A0243" w:rsidRPr="000A0243" w14:paraId="2FA8B72A" w14:textId="77777777" w:rsidTr="008572A2">
        <w:trPr>
          <w:trHeight w:val="70"/>
        </w:trPr>
        <w:tc>
          <w:tcPr>
            <w:tcW w:w="3536" w:type="dxa"/>
            <w:tcBorders>
              <w:top w:val="nil"/>
              <w:left w:val="single" w:sz="4" w:space="0" w:color="auto"/>
              <w:bottom w:val="single" w:sz="4" w:space="0" w:color="auto"/>
              <w:right w:val="single" w:sz="4" w:space="0" w:color="auto"/>
            </w:tcBorders>
            <w:vAlign w:val="center"/>
            <w:hideMark/>
          </w:tcPr>
          <w:p w14:paraId="60DF8F2B" w14:textId="77777777" w:rsidR="000A0243" w:rsidRPr="000A0243" w:rsidRDefault="000A0243" w:rsidP="00C353B0">
            <w:pPr>
              <w:rPr>
                <w:color w:val="000000"/>
                <w:sz w:val="16"/>
                <w:szCs w:val="16"/>
              </w:rPr>
            </w:pPr>
            <w:r w:rsidRPr="000A0243">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 (Межбюджетные трансферты)</w:t>
            </w:r>
          </w:p>
        </w:tc>
        <w:tc>
          <w:tcPr>
            <w:tcW w:w="425" w:type="dxa"/>
            <w:tcBorders>
              <w:top w:val="nil"/>
              <w:left w:val="nil"/>
              <w:bottom w:val="single" w:sz="4" w:space="0" w:color="auto"/>
              <w:right w:val="single" w:sz="4" w:space="0" w:color="auto"/>
            </w:tcBorders>
            <w:noWrap/>
            <w:vAlign w:val="center"/>
            <w:hideMark/>
          </w:tcPr>
          <w:p w14:paraId="7B8447E6" w14:textId="77777777" w:rsidR="000A0243" w:rsidRPr="000A0243" w:rsidRDefault="000A0243" w:rsidP="000A0243">
            <w:pPr>
              <w:jc w:val="left"/>
              <w:rPr>
                <w:color w:val="000000"/>
                <w:sz w:val="16"/>
                <w:szCs w:val="16"/>
              </w:rPr>
            </w:pPr>
            <w:r w:rsidRPr="000A0243">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1CC7363F" w14:textId="77777777" w:rsidR="000A0243" w:rsidRPr="000A0243" w:rsidRDefault="000A0243" w:rsidP="000A0243">
            <w:pPr>
              <w:jc w:val="left"/>
              <w:rPr>
                <w:color w:val="000000"/>
                <w:sz w:val="16"/>
                <w:szCs w:val="16"/>
              </w:rPr>
            </w:pPr>
            <w:r w:rsidRPr="000A0243">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178D3BF" w14:textId="77777777" w:rsidR="000A0243" w:rsidRPr="000A0243" w:rsidRDefault="000A0243" w:rsidP="000A0243">
            <w:pPr>
              <w:jc w:val="left"/>
              <w:rPr>
                <w:color w:val="000000"/>
                <w:sz w:val="16"/>
                <w:szCs w:val="16"/>
              </w:rPr>
            </w:pPr>
            <w:r w:rsidRPr="000A0243">
              <w:rPr>
                <w:color w:val="000000"/>
                <w:sz w:val="16"/>
                <w:szCs w:val="16"/>
              </w:rPr>
              <w:t>08.4.01.71010</w:t>
            </w:r>
          </w:p>
        </w:tc>
        <w:tc>
          <w:tcPr>
            <w:tcW w:w="567" w:type="dxa"/>
            <w:tcBorders>
              <w:top w:val="nil"/>
              <w:left w:val="nil"/>
              <w:bottom w:val="single" w:sz="4" w:space="0" w:color="auto"/>
              <w:right w:val="single" w:sz="4" w:space="0" w:color="auto"/>
            </w:tcBorders>
            <w:noWrap/>
            <w:vAlign w:val="center"/>
            <w:hideMark/>
          </w:tcPr>
          <w:p w14:paraId="33601D74" w14:textId="77777777" w:rsidR="000A0243" w:rsidRPr="000A0243" w:rsidRDefault="000A0243" w:rsidP="000A0243">
            <w:pPr>
              <w:jc w:val="left"/>
              <w:rPr>
                <w:color w:val="000000"/>
                <w:sz w:val="16"/>
                <w:szCs w:val="16"/>
              </w:rPr>
            </w:pPr>
            <w:r w:rsidRPr="000A0243">
              <w:rPr>
                <w:color w:val="000000"/>
                <w:sz w:val="16"/>
                <w:szCs w:val="16"/>
              </w:rPr>
              <w:t>5.0.0</w:t>
            </w:r>
          </w:p>
        </w:tc>
        <w:tc>
          <w:tcPr>
            <w:tcW w:w="1134" w:type="dxa"/>
            <w:tcBorders>
              <w:top w:val="nil"/>
              <w:left w:val="nil"/>
              <w:bottom w:val="single" w:sz="4" w:space="0" w:color="auto"/>
              <w:right w:val="single" w:sz="4" w:space="0" w:color="auto"/>
            </w:tcBorders>
            <w:noWrap/>
            <w:vAlign w:val="center"/>
            <w:hideMark/>
          </w:tcPr>
          <w:p w14:paraId="0956C788" w14:textId="77777777" w:rsidR="000A0243" w:rsidRPr="000A0243" w:rsidRDefault="000A0243" w:rsidP="000A0243">
            <w:pPr>
              <w:jc w:val="right"/>
              <w:rPr>
                <w:color w:val="000000"/>
                <w:sz w:val="16"/>
                <w:szCs w:val="16"/>
              </w:rPr>
            </w:pPr>
            <w:r w:rsidRPr="000A0243">
              <w:rPr>
                <w:color w:val="000000"/>
                <w:sz w:val="16"/>
                <w:szCs w:val="16"/>
              </w:rPr>
              <w:t>136 110,4</w:t>
            </w:r>
          </w:p>
        </w:tc>
        <w:tc>
          <w:tcPr>
            <w:tcW w:w="992" w:type="dxa"/>
            <w:tcBorders>
              <w:top w:val="nil"/>
              <w:left w:val="nil"/>
              <w:bottom w:val="single" w:sz="4" w:space="0" w:color="auto"/>
              <w:right w:val="single" w:sz="4" w:space="0" w:color="auto"/>
            </w:tcBorders>
            <w:noWrap/>
            <w:vAlign w:val="center"/>
            <w:hideMark/>
          </w:tcPr>
          <w:p w14:paraId="61315E75" w14:textId="77777777" w:rsidR="000A0243" w:rsidRPr="000A0243" w:rsidRDefault="000A0243" w:rsidP="000A0243">
            <w:pPr>
              <w:jc w:val="right"/>
              <w:rPr>
                <w:color w:val="000000"/>
                <w:sz w:val="16"/>
                <w:szCs w:val="16"/>
              </w:rPr>
            </w:pPr>
            <w:r w:rsidRPr="000A0243">
              <w:rPr>
                <w:color w:val="000000"/>
                <w:sz w:val="16"/>
                <w:szCs w:val="16"/>
              </w:rPr>
              <w:t>112 626,2</w:t>
            </w:r>
          </w:p>
        </w:tc>
        <w:tc>
          <w:tcPr>
            <w:tcW w:w="993" w:type="dxa"/>
            <w:tcBorders>
              <w:top w:val="nil"/>
              <w:left w:val="nil"/>
              <w:bottom w:val="single" w:sz="4" w:space="0" w:color="auto"/>
              <w:right w:val="single" w:sz="4" w:space="0" w:color="auto"/>
            </w:tcBorders>
            <w:noWrap/>
            <w:vAlign w:val="center"/>
            <w:hideMark/>
          </w:tcPr>
          <w:p w14:paraId="3E01953B" w14:textId="77777777" w:rsidR="000A0243" w:rsidRPr="000A0243" w:rsidRDefault="000A0243" w:rsidP="000A0243">
            <w:pPr>
              <w:jc w:val="right"/>
              <w:rPr>
                <w:color w:val="000000"/>
                <w:sz w:val="16"/>
                <w:szCs w:val="16"/>
              </w:rPr>
            </w:pPr>
            <w:r w:rsidRPr="000A0243">
              <w:rPr>
                <w:color w:val="000000"/>
                <w:sz w:val="16"/>
                <w:szCs w:val="16"/>
              </w:rPr>
              <w:t>112 480,9</w:t>
            </w:r>
          </w:p>
        </w:tc>
      </w:tr>
      <w:tr w:rsidR="000A0243" w:rsidRPr="000A0243" w14:paraId="36653A27" w14:textId="77777777" w:rsidTr="000A0243">
        <w:trPr>
          <w:trHeight w:val="315"/>
        </w:trPr>
        <w:tc>
          <w:tcPr>
            <w:tcW w:w="3536" w:type="dxa"/>
            <w:tcBorders>
              <w:top w:val="nil"/>
              <w:left w:val="single" w:sz="4" w:space="0" w:color="auto"/>
              <w:bottom w:val="single" w:sz="4" w:space="0" w:color="auto"/>
              <w:right w:val="single" w:sz="4" w:space="0" w:color="auto"/>
            </w:tcBorders>
            <w:noWrap/>
            <w:vAlign w:val="center"/>
            <w:hideMark/>
          </w:tcPr>
          <w:p w14:paraId="76878831" w14:textId="77777777" w:rsidR="000A0243" w:rsidRPr="000A0243" w:rsidRDefault="000A0243" w:rsidP="00C353B0">
            <w:pPr>
              <w:rPr>
                <w:b/>
                <w:bCs/>
                <w:color w:val="000000"/>
                <w:sz w:val="16"/>
                <w:szCs w:val="16"/>
              </w:rPr>
            </w:pPr>
            <w:r w:rsidRPr="000A0243">
              <w:rPr>
                <w:b/>
                <w:bCs/>
                <w:color w:val="000000"/>
                <w:sz w:val="16"/>
                <w:szCs w:val="16"/>
              </w:rPr>
              <w:t>Всего</w:t>
            </w:r>
          </w:p>
        </w:tc>
        <w:tc>
          <w:tcPr>
            <w:tcW w:w="425" w:type="dxa"/>
            <w:tcBorders>
              <w:top w:val="nil"/>
              <w:left w:val="nil"/>
              <w:bottom w:val="single" w:sz="4" w:space="0" w:color="auto"/>
              <w:right w:val="single" w:sz="4" w:space="0" w:color="auto"/>
            </w:tcBorders>
            <w:noWrap/>
            <w:vAlign w:val="center"/>
            <w:hideMark/>
          </w:tcPr>
          <w:p w14:paraId="4880BA02"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0D6CC276"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06CD347"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09F21D4B" w14:textId="77777777" w:rsidR="000A0243" w:rsidRPr="000A0243" w:rsidRDefault="000A0243" w:rsidP="000A0243">
            <w:pPr>
              <w:jc w:val="left"/>
              <w:rPr>
                <w:b/>
                <w:bCs/>
                <w:color w:val="000000"/>
                <w:sz w:val="16"/>
                <w:szCs w:val="16"/>
              </w:rPr>
            </w:pPr>
            <w:r w:rsidRPr="000A0243">
              <w:rPr>
                <w:b/>
                <w:bCs/>
                <w:color w:val="000000"/>
                <w:sz w:val="16"/>
                <w:szCs w:val="16"/>
              </w:rPr>
              <w:t> </w:t>
            </w:r>
          </w:p>
        </w:tc>
        <w:tc>
          <w:tcPr>
            <w:tcW w:w="1134" w:type="dxa"/>
            <w:tcBorders>
              <w:top w:val="nil"/>
              <w:left w:val="nil"/>
              <w:bottom w:val="single" w:sz="4" w:space="0" w:color="auto"/>
              <w:right w:val="single" w:sz="4" w:space="0" w:color="auto"/>
            </w:tcBorders>
            <w:noWrap/>
            <w:vAlign w:val="center"/>
            <w:hideMark/>
          </w:tcPr>
          <w:p w14:paraId="285A7933" w14:textId="77777777" w:rsidR="000A0243" w:rsidRPr="000A0243" w:rsidRDefault="000A0243" w:rsidP="000A0243">
            <w:pPr>
              <w:jc w:val="right"/>
              <w:rPr>
                <w:b/>
                <w:bCs/>
                <w:color w:val="000000"/>
                <w:sz w:val="16"/>
                <w:szCs w:val="16"/>
              </w:rPr>
            </w:pPr>
            <w:r w:rsidRPr="000A0243">
              <w:rPr>
                <w:b/>
                <w:bCs/>
                <w:color w:val="000000"/>
                <w:sz w:val="16"/>
                <w:szCs w:val="16"/>
              </w:rPr>
              <w:t>3 772 639,3</w:t>
            </w:r>
          </w:p>
        </w:tc>
        <w:tc>
          <w:tcPr>
            <w:tcW w:w="992" w:type="dxa"/>
            <w:tcBorders>
              <w:top w:val="nil"/>
              <w:left w:val="nil"/>
              <w:bottom w:val="single" w:sz="4" w:space="0" w:color="auto"/>
              <w:right w:val="single" w:sz="4" w:space="0" w:color="auto"/>
            </w:tcBorders>
            <w:noWrap/>
            <w:vAlign w:val="center"/>
            <w:hideMark/>
          </w:tcPr>
          <w:p w14:paraId="31E860C9" w14:textId="77777777" w:rsidR="000A0243" w:rsidRPr="000A0243" w:rsidRDefault="000A0243" w:rsidP="000A0243">
            <w:pPr>
              <w:jc w:val="right"/>
              <w:rPr>
                <w:b/>
                <w:bCs/>
                <w:color w:val="000000"/>
                <w:sz w:val="16"/>
                <w:szCs w:val="16"/>
              </w:rPr>
            </w:pPr>
            <w:r w:rsidRPr="000A0243">
              <w:rPr>
                <w:b/>
                <w:bCs/>
                <w:color w:val="000000"/>
                <w:sz w:val="16"/>
                <w:szCs w:val="16"/>
              </w:rPr>
              <w:t>3 702 523,1</w:t>
            </w:r>
          </w:p>
        </w:tc>
        <w:tc>
          <w:tcPr>
            <w:tcW w:w="993" w:type="dxa"/>
            <w:tcBorders>
              <w:top w:val="nil"/>
              <w:left w:val="nil"/>
              <w:bottom w:val="single" w:sz="4" w:space="0" w:color="auto"/>
              <w:right w:val="single" w:sz="4" w:space="0" w:color="auto"/>
            </w:tcBorders>
            <w:noWrap/>
            <w:vAlign w:val="center"/>
            <w:hideMark/>
          </w:tcPr>
          <w:p w14:paraId="3AD5CEE5" w14:textId="77777777" w:rsidR="000A0243" w:rsidRPr="000A0243" w:rsidRDefault="000A0243" w:rsidP="000A0243">
            <w:pPr>
              <w:jc w:val="right"/>
              <w:rPr>
                <w:b/>
                <w:bCs/>
                <w:color w:val="000000"/>
                <w:sz w:val="16"/>
                <w:szCs w:val="16"/>
              </w:rPr>
            </w:pPr>
            <w:r w:rsidRPr="000A0243">
              <w:rPr>
                <w:b/>
                <w:bCs/>
                <w:color w:val="000000"/>
                <w:sz w:val="16"/>
                <w:szCs w:val="16"/>
              </w:rPr>
              <w:t>3 531 364,6</w:t>
            </w:r>
          </w:p>
        </w:tc>
      </w:tr>
    </w:tbl>
    <w:p w14:paraId="1798F53C" w14:textId="24381A45" w:rsidR="00D46FB6" w:rsidRDefault="00F65877" w:rsidP="0000571F">
      <w:pPr>
        <w:jc w:val="center"/>
      </w:pPr>
      <w:r>
        <w:t>_________</w:t>
      </w:r>
    </w:p>
    <w:p w14:paraId="5FC2292D" w14:textId="77777777" w:rsidR="0000571F" w:rsidRDefault="0000571F" w:rsidP="0000571F">
      <w:pPr>
        <w:jc w:val="center"/>
      </w:pPr>
    </w:p>
    <w:p w14:paraId="2A585BB7" w14:textId="77777777" w:rsidR="0000571F" w:rsidRDefault="0000571F" w:rsidP="0000571F">
      <w:pPr>
        <w:jc w:val="center"/>
      </w:pPr>
    </w:p>
    <w:p w14:paraId="345CB891" w14:textId="77777777" w:rsidR="0000571F" w:rsidRDefault="0000571F" w:rsidP="0000571F">
      <w:pPr>
        <w:jc w:val="center"/>
        <w:sectPr w:rsidR="0000571F" w:rsidSect="00BF29A6">
          <w:pgSz w:w="11907" w:h="16840"/>
          <w:pgMar w:top="851" w:right="1134" w:bottom="992" w:left="1701" w:header="720" w:footer="720" w:gutter="0"/>
          <w:pgNumType w:start="1"/>
          <w:cols w:space="720"/>
        </w:sectPr>
      </w:pPr>
    </w:p>
    <w:p w14:paraId="4B770450" w14:textId="64209702" w:rsidR="0000571F" w:rsidRPr="005E22C9" w:rsidRDefault="0000571F" w:rsidP="0046235D">
      <w:pPr>
        <w:ind w:left="5040"/>
        <w:jc w:val="left"/>
        <w:rPr>
          <w:sz w:val="24"/>
          <w:szCs w:val="24"/>
        </w:rPr>
      </w:pPr>
      <w:r w:rsidRPr="005E22C9">
        <w:rPr>
          <w:sz w:val="24"/>
          <w:szCs w:val="24"/>
        </w:rPr>
        <w:t>УТВЕРЖДЕН</w:t>
      </w:r>
      <w:r w:rsidR="0046235D">
        <w:rPr>
          <w:sz w:val="24"/>
          <w:szCs w:val="24"/>
        </w:rPr>
        <w:t>А</w:t>
      </w:r>
    </w:p>
    <w:p w14:paraId="2FED49EE" w14:textId="77777777" w:rsidR="0000571F" w:rsidRPr="005E22C9" w:rsidRDefault="0000571F" w:rsidP="0046235D">
      <w:pPr>
        <w:ind w:left="5040"/>
        <w:jc w:val="left"/>
        <w:rPr>
          <w:sz w:val="24"/>
          <w:szCs w:val="24"/>
        </w:rPr>
      </w:pPr>
      <w:r w:rsidRPr="005E22C9">
        <w:rPr>
          <w:sz w:val="24"/>
          <w:szCs w:val="24"/>
        </w:rPr>
        <w:t>решением совета депутатов</w:t>
      </w:r>
    </w:p>
    <w:p w14:paraId="3D39F346" w14:textId="77777777" w:rsidR="0000571F" w:rsidRPr="005E22C9" w:rsidRDefault="0000571F" w:rsidP="0046235D">
      <w:pPr>
        <w:ind w:left="5040"/>
        <w:jc w:val="left"/>
        <w:rPr>
          <w:sz w:val="24"/>
          <w:szCs w:val="24"/>
        </w:rPr>
      </w:pPr>
      <w:r w:rsidRPr="005E22C9">
        <w:rPr>
          <w:sz w:val="24"/>
          <w:szCs w:val="24"/>
        </w:rPr>
        <w:t xml:space="preserve">Тихвинского района </w:t>
      </w:r>
    </w:p>
    <w:p w14:paraId="733686AA" w14:textId="69FE88C5" w:rsidR="0000571F" w:rsidRPr="005E22C9" w:rsidRDefault="0000571F" w:rsidP="0046235D">
      <w:pPr>
        <w:ind w:left="5040"/>
        <w:jc w:val="left"/>
        <w:rPr>
          <w:sz w:val="24"/>
          <w:szCs w:val="24"/>
        </w:rPr>
      </w:pPr>
      <w:r w:rsidRPr="005E22C9">
        <w:rPr>
          <w:sz w:val="24"/>
          <w:szCs w:val="24"/>
        </w:rPr>
        <w:t xml:space="preserve">от </w:t>
      </w:r>
      <w:r w:rsidR="00BF29A6" w:rsidRPr="00BF29A6">
        <w:rPr>
          <w:sz w:val="24"/>
          <w:szCs w:val="24"/>
        </w:rPr>
        <w:t>16 декабря 2025 г. № 01-76</w:t>
      </w:r>
    </w:p>
    <w:p w14:paraId="0DD9177B" w14:textId="61DF6AF2" w:rsidR="0000571F" w:rsidRDefault="0000571F" w:rsidP="0046235D">
      <w:pPr>
        <w:ind w:left="5040"/>
        <w:jc w:val="left"/>
        <w:rPr>
          <w:sz w:val="24"/>
          <w:szCs w:val="24"/>
        </w:rPr>
      </w:pPr>
      <w:r w:rsidRPr="005E22C9">
        <w:rPr>
          <w:sz w:val="24"/>
          <w:szCs w:val="24"/>
        </w:rPr>
        <w:t xml:space="preserve">(приложение № </w:t>
      </w:r>
      <w:r>
        <w:rPr>
          <w:sz w:val="24"/>
          <w:szCs w:val="24"/>
        </w:rPr>
        <w:t>6</w:t>
      </w:r>
      <w:r w:rsidRPr="005E22C9">
        <w:rPr>
          <w:sz w:val="24"/>
          <w:szCs w:val="24"/>
        </w:rPr>
        <w:t>)</w:t>
      </w:r>
    </w:p>
    <w:p w14:paraId="4F90C049" w14:textId="77777777" w:rsidR="0000571F" w:rsidRDefault="0000571F" w:rsidP="0000571F">
      <w:pPr>
        <w:jc w:val="center"/>
      </w:pPr>
    </w:p>
    <w:p w14:paraId="3B42076D" w14:textId="77777777" w:rsidR="00A27D1B" w:rsidRDefault="0000571F" w:rsidP="0000571F">
      <w:pPr>
        <w:jc w:val="center"/>
        <w:rPr>
          <w:b/>
          <w:bCs/>
          <w:sz w:val="24"/>
          <w:szCs w:val="18"/>
        </w:rPr>
      </w:pPr>
      <w:r w:rsidRPr="0000571F">
        <w:rPr>
          <w:b/>
          <w:bCs/>
          <w:sz w:val="24"/>
          <w:szCs w:val="18"/>
        </w:rPr>
        <w:t xml:space="preserve">Ведомственная структура расходов бюджета Тихвинского района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w:t>
      </w:r>
    </w:p>
    <w:p w14:paraId="0FA92E0A" w14:textId="6F23B21E" w:rsidR="0000571F" w:rsidRPr="0000571F" w:rsidRDefault="0000571F" w:rsidP="0000571F">
      <w:pPr>
        <w:jc w:val="center"/>
        <w:rPr>
          <w:b/>
          <w:bCs/>
          <w:sz w:val="24"/>
          <w:szCs w:val="18"/>
        </w:rPr>
      </w:pPr>
      <w:r w:rsidRPr="0000571F">
        <w:rPr>
          <w:b/>
          <w:bCs/>
          <w:sz w:val="24"/>
          <w:szCs w:val="18"/>
        </w:rPr>
        <w:t>на 202</w:t>
      </w:r>
      <w:r w:rsidR="008572A2">
        <w:rPr>
          <w:b/>
          <w:bCs/>
          <w:sz w:val="24"/>
          <w:szCs w:val="18"/>
        </w:rPr>
        <w:t>6</w:t>
      </w:r>
      <w:r w:rsidRPr="0000571F">
        <w:rPr>
          <w:b/>
          <w:bCs/>
          <w:sz w:val="24"/>
          <w:szCs w:val="18"/>
        </w:rPr>
        <w:t xml:space="preserve"> год и на плановый период 202</w:t>
      </w:r>
      <w:r w:rsidR="008572A2">
        <w:rPr>
          <w:b/>
          <w:bCs/>
          <w:sz w:val="24"/>
          <w:szCs w:val="18"/>
        </w:rPr>
        <w:t>7</w:t>
      </w:r>
      <w:r w:rsidRPr="0000571F">
        <w:rPr>
          <w:b/>
          <w:bCs/>
          <w:sz w:val="24"/>
          <w:szCs w:val="18"/>
        </w:rPr>
        <w:t xml:space="preserve"> и 202</w:t>
      </w:r>
      <w:r w:rsidR="008572A2">
        <w:rPr>
          <w:b/>
          <w:bCs/>
          <w:sz w:val="24"/>
          <w:szCs w:val="18"/>
        </w:rPr>
        <w:t>8</w:t>
      </w:r>
      <w:r w:rsidRPr="0000571F">
        <w:rPr>
          <w:b/>
          <w:bCs/>
          <w:sz w:val="24"/>
          <w:szCs w:val="18"/>
        </w:rPr>
        <w:t xml:space="preserve"> годов</w:t>
      </w:r>
    </w:p>
    <w:p w14:paraId="542AD63F" w14:textId="77777777" w:rsidR="0046235D" w:rsidRDefault="0046235D" w:rsidP="0000571F">
      <w:pPr>
        <w:ind w:left="7920"/>
        <w:jc w:val="center"/>
        <w:rPr>
          <w:sz w:val="20"/>
          <w:szCs w:val="14"/>
        </w:rPr>
      </w:pPr>
    </w:p>
    <w:p w14:paraId="69A0AFA2" w14:textId="7DFC53E1" w:rsidR="0000571F" w:rsidRDefault="0000571F" w:rsidP="0000571F">
      <w:pPr>
        <w:ind w:left="7920"/>
        <w:jc w:val="center"/>
        <w:rPr>
          <w:sz w:val="20"/>
          <w:szCs w:val="14"/>
        </w:rPr>
      </w:pPr>
      <w:r w:rsidRPr="0000571F">
        <w:rPr>
          <w:sz w:val="20"/>
          <w:szCs w:val="14"/>
        </w:rPr>
        <w:t>(тыс. руб.)</w:t>
      </w:r>
    </w:p>
    <w:tbl>
      <w:tblPr>
        <w:tblW w:w="9779" w:type="dxa"/>
        <w:tblInd w:w="-286" w:type="dxa"/>
        <w:tblLayout w:type="fixed"/>
        <w:tblLook w:val="04A0" w:firstRow="1" w:lastRow="0" w:firstColumn="1" w:lastColumn="0" w:noHBand="0" w:noVBand="1"/>
      </w:tblPr>
      <w:tblGrid>
        <w:gridCol w:w="3116"/>
        <w:gridCol w:w="709"/>
        <w:gridCol w:w="425"/>
        <w:gridCol w:w="567"/>
        <w:gridCol w:w="1276"/>
        <w:gridCol w:w="709"/>
        <w:gridCol w:w="992"/>
        <w:gridCol w:w="992"/>
        <w:gridCol w:w="993"/>
      </w:tblGrid>
      <w:tr w:rsidR="008572A2" w:rsidRPr="008572A2" w14:paraId="286ADD28" w14:textId="77777777" w:rsidTr="008572A2">
        <w:trPr>
          <w:trHeight w:val="322"/>
        </w:trPr>
        <w:tc>
          <w:tcPr>
            <w:tcW w:w="3116" w:type="dxa"/>
            <w:vMerge w:val="restart"/>
            <w:tcBorders>
              <w:top w:val="single" w:sz="4" w:space="0" w:color="auto"/>
              <w:left w:val="single" w:sz="4" w:space="0" w:color="auto"/>
              <w:bottom w:val="single" w:sz="4" w:space="0" w:color="auto"/>
              <w:right w:val="single" w:sz="4" w:space="0" w:color="auto"/>
            </w:tcBorders>
            <w:vAlign w:val="center"/>
            <w:hideMark/>
          </w:tcPr>
          <w:p w14:paraId="3BC22275" w14:textId="77777777" w:rsidR="008572A2" w:rsidRPr="008572A2" w:rsidRDefault="008572A2" w:rsidP="008572A2">
            <w:pPr>
              <w:jc w:val="center"/>
              <w:rPr>
                <w:b/>
                <w:bCs/>
                <w:color w:val="000000"/>
                <w:sz w:val="16"/>
                <w:szCs w:val="16"/>
              </w:rPr>
            </w:pPr>
            <w:r w:rsidRPr="008572A2">
              <w:rPr>
                <w:b/>
                <w:bCs/>
                <w:color w:val="000000"/>
                <w:sz w:val="16"/>
                <w:szCs w:val="16"/>
              </w:rPr>
              <w:t>Наименование</w:t>
            </w:r>
          </w:p>
        </w:tc>
        <w:tc>
          <w:tcPr>
            <w:tcW w:w="3686" w:type="dxa"/>
            <w:gridSpan w:val="5"/>
            <w:vMerge w:val="restart"/>
            <w:tcBorders>
              <w:top w:val="single" w:sz="4" w:space="0" w:color="auto"/>
              <w:left w:val="single" w:sz="4" w:space="0" w:color="auto"/>
              <w:bottom w:val="single" w:sz="4" w:space="0" w:color="auto"/>
              <w:right w:val="single" w:sz="4" w:space="0" w:color="auto"/>
            </w:tcBorders>
            <w:vAlign w:val="center"/>
            <w:hideMark/>
          </w:tcPr>
          <w:p w14:paraId="21B0B7D9" w14:textId="77777777" w:rsidR="008572A2" w:rsidRPr="008572A2" w:rsidRDefault="008572A2" w:rsidP="008572A2">
            <w:pPr>
              <w:jc w:val="center"/>
              <w:rPr>
                <w:b/>
                <w:bCs/>
                <w:color w:val="000000"/>
                <w:sz w:val="16"/>
                <w:szCs w:val="16"/>
              </w:rPr>
            </w:pPr>
            <w:r w:rsidRPr="008572A2">
              <w:rPr>
                <w:b/>
                <w:bCs/>
                <w:color w:val="000000"/>
                <w:sz w:val="16"/>
                <w:szCs w:val="16"/>
              </w:rPr>
              <w:t>Код бюджетной классификации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389D567" w14:textId="77777777" w:rsidR="008572A2" w:rsidRPr="008572A2" w:rsidRDefault="008572A2" w:rsidP="008572A2">
            <w:pPr>
              <w:jc w:val="center"/>
              <w:rPr>
                <w:b/>
                <w:bCs/>
                <w:color w:val="000000"/>
                <w:sz w:val="16"/>
                <w:szCs w:val="16"/>
              </w:rPr>
            </w:pPr>
            <w:r w:rsidRPr="008572A2">
              <w:rPr>
                <w:b/>
                <w:bCs/>
                <w:color w:val="000000"/>
                <w:sz w:val="16"/>
                <w:szCs w:val="16"/>
              </w:rPr>
              <w:t>2026 год</w:t>
            </w:r>
          </w:p>
        </w:tc>
        <w:tc>
          <w:tcPr>
            <w:tcW w:w="198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CC9488" w14:textId="77777777" w:rsidR="008572A2" w:rsidRPr="008572A2" w:rsidRDefault="008572A2" w:rsidP="008572A2">
            <w:pPr>
              <w:jc w:val="center"/>
              <w:rPr>
                <w:b/>
                <w:bCs/>
                <w:color w:val="000000"/>
                <w:sz w:val="16"/>
                <w:szCs w:val="16"/>
              </w:rPr>
            </w:pPr>
            <w:r w:rsidRPr="008572A2">
              <w:rPr>
                <w:b/>
                <w:bCs/>
                <w:color w:val="000000"/>
                <w:sz w:val="16"/>
                <w:szCs w:val="16"/>
              </w:rPr>
              <w:t>Плановый период</w:t>
            </w:r>
          </w:p>
        </w:tc>
      </w:tr>
      <w:tr w:rsidR="008572A2" w:rsidRPr="008572A2" w14:paraId="1B829F1F" w14:textId="77777777" w:rsidTr="00CF1934">
        <w:trPr>
          <w:trHeight w:val="322"/>
        </w:trPr>
        <w:tc>
          <w:tcPr>
            <w:tcW w:w="3116" w:type="dxa"/>
            <w:vMerge/>
            <w:tcBorders>
              <w:top w:val="single" w:sz="4" w:space="0" w:color="auto"/>
              <w:left w:val="single" w:sz="4" w:space="0" w:color="auto"/>
              <w:bottom w:val="single" w:sz="4" w:space="0" w:color="auto"/>
              <w:right w:val="single" w:sz="4" w:space="0" w:color="auto"/>
            </w:tcBorders>
            <w:vAlign w:val="center"/>
            <w:hideMark/>
          </w:tcPr>
          <w:p w14:paraId="26B30067" w14:textId="77777777" w:rsidR="008572A2" w:rsidRPr="008572A2" w:rsidRDefault="008572A2" w:rsidP="008572A2">
            <w:pPr>
              <w:rPr>
                <w:b/>
                <w:bCs/>
                <w:color w:val="000000"/>
                <w:sz w:val="16"/>
                <w:szCs w:val="16"/>
              </w:rPr>
            </w:pPr>
          </w:p>
        </w:tc>
        <w:tc>
          <w:tcPr>
            <w:tcW w:w="3686" w:type="dxa"/>
            <w:gridSpan w:val="5"/>
            <w:vMerge/>
            <w:tcBorders>
              <w:top w:val="single" w:sz="4" w:space="0" w:color="auto"/>
              <w:left w:val="single" w:sz="4" w:space="0" w:color="auto"/>
              <w:bottom w:val="single" w:sz="4" w:space="0" w:color="auto"/>
              <w:right w:val="single" w:sz="4" w:space="0" w:color="auto"/>
            </w:tcBorders>
            <w:vAlign w:val="center"/>
            <w:hideMark/>
          </w:tcPr>
          <w:p w14:paraId="3C234416" w14:textId="77777777" w:rsidR="008572A2" w:rsidRPr="008572A2" w:rsidRDefault="008572A2" w:rsidP="008572A2">
            <w:pPr>
              <w:jc w:val="left"/>
              <w:rPr>
                <w:b/>
                <w:bCs/>
                <w:color w:val="000000"/>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FF7E393" w14:textId="77777777" w:rsidR="008572A2" w:rsidRPr="008572A2" w:rsidRDefault="008572A2" w:rsidP="008572A2">
            <w:pPr>
              <w:jc w:val="left"/>
              <w:rPr>
                <w:b/>
                <w:bCs/>
                <w:color w:val="000000"/>
                <w:sz w:val="16"/>
                <w:szCs w:val="16"/>
              </w:rPr>
            </w:pPr>
          </w:p>
        </w:tc>
        <w:tc>
          <w:tcPr>
            <w:tcW w:w="1985" w:type="dxa"/>
            <w:gridSpan w:val="2"/>
            <w:vMerge/>
            <w:tcBorders>
              <w:top w:val="single" w:sz="4" w:space="0" w:color="auto"/>
              <w:left w:val="single" w:sz="4" w:space="0" w:color="auto"/>
              <w:bottom w:val="single" w:sz="4" w:space="0" w:color="auto"/>
              <w:right w:val="single" w:sz="4" w:space="0" w:color="auto"/>
            </w:tcBorders>
            <w:vAlign w:val="center"/>
            <w:hideMark/>
          </w:tcPr>
          <w:p w14:paraId="53E2413D" w14:textId="77777777" w:rsidR="008572A2" w:rsidRPr="008572A2" w:rsidRDefault="008572A2" w:rsidP="008572A2">
            <w:pPr>
              <w:jc w:val="left"/>
              <w:rPr>
                <w:b/>
                <w:bCs/>
                <w:color w:val="000000"/>
                <w:sz w:val="16"/>
                <w:szCs w:val="16"/>
              </w:rPr>
            </w:pPr>
          </w:p>
        </w:tc>
      </w:tr>
      <w:tr w:rsidR="008572A2" w:rsidRPr="008572A2" w14:paraId="6326CD89" w14:textId="77777777" w:rsidTr="008572A2">
        <w:trPr>
          <w:trHeight w:val="70"/>
        </w:trPr>
        <w:tc>
          <w:tcPr>
            <w:tcW w:w="3116" w:type="dxa"/>
            <w:vMerge/>
            <w:tcBorders>
              <w:top w:val="single" w:sz="4" w:space="0" w:color="auto"/>
              <w:left w:val="single" w:sz="4" w:space="0" w:color="auto"/>
              <w:bottom w:val="single" w:sz="4" w:space="0" w:color="auto"/>
              <w:right w:val="single" w:sz="4" w:space="0" w:color="auto"/>
            </w:tcBorders>
            <w:vAlign w:val="center"/>
            <w:hideMark/>
          </w:tcPr>
          <w:p w14:paraId="7D1F368F" w14:textId="77777777" w:rsidR="008572A2" w:rsidRPr="008572A2" w:rsidRDefault="008572A2" w:rsidP="008572A2">
            <w:pPr>
              <w:rPr>
                <w:b/>
                <w:bCs/>
                <w:color w:val="000000"/>
                <w:sz w:val="16"/>
                <w:szCs w:val="16"/>
              </w:rPr>
            </w:pPr>
          </w:p>
        </w:tc>
        <w:tc>
          <w:tcPr>
            <w:tcW w:w="709" w:type="dxa"/>
            <w:tcBorders>
              <w:top w:val="nil"/>
              <w:left w:val="nil"/>
              <w:bottom w:val="single" w:sz="4" w:space="0" w:color="auto"/>
              <w:right w:val="single" w:sz="4" w:space="0" w:color="auto"/>
            </w:tcBorders>
            <w:vAlign w:val="center"/>
            <w:hideMark/>
          </w:tcPr>
          <w:p w14:paraId="317D0509" w14:textId="77777777" w:rsidR="008572A2" w:rsidRPr="008572A2" w:rsidRDefault="008572A2" w:rsidP="008572A2">
            <w:pPr>
              <w:jc w:val="center"/>
              <w:rPr>
                <w:b/>
                <w:bCs/>
                <w:color w:val="000000"/>
                <w:sz w:val="16"/>
                <w:szCs w:val="16"/>
              </w:rPr>
            </w:pPr>
            <w:r w:rsidRPr="008572A2">
              <w:rPr>
                <w:b/>
                <w:bCs/>
                <w:color w:val="000000"/>
                <w:sz w:val="16"/>
                <w:szCs w:val="16"/>
              </w:rPr>
              <w:t>КВСР</w:t>
            </w:r>
          </w:p>
        </w:tc>
        <w:tc>
          <w:tcPr>
            <w:tcW w:w="425" w:type="dxa"/>
            <w:tcBorders>
              <w:top w:val="nil"/>
              <w:left w:val="nil"/>
              <w:bottom w:val="single" w:sz="4" w:space="0" w:color="auto"/>
              <w:right w:val="single" w:sz="4" w:space="0" w:color="auto"/>
            </w:tcBorders>
            <w:vAlign w:val="center"/>
            <w:hideMark/>
          </w:tcPr>
          <w:p w14:paraId="2436F221" w14:textId="77777777" w:rsidR="008572A2" w:rsidRPr="008572A2" w:rsidRDefault="008572A2" w:rsidP="008572A2">
            <w:pPr>
              <w:jc w:val="center"/>
              <w:rPr>
                <w:b/>
                <w:bCs/>
                <w:color w:val="000000"/>
                <w:sz w:val="16"/>
                <w:szCs w:val="16"/>
              </w:rPr>
            </w:pPr>
            <w:r w:rsidRPr="008572A2">
              <w:rPr>
                <w:b/>
                <w:bCs/>
                <w:color w:val="000000"/>
                <w:sz w:val="16"/>
                <w:szCs w:val="16"/>
              </w:rPr>
              <w:t>Рз</w:t>
            </w:r>
          </w:p>
        </w:tc>
        <w:tc>
          <w:tcPr>
            <w:tcW w:w="567" w:type="dxa"/>
            <w:tcBorders>
              <w:top w:val="nil"/>
              <w:left w:val="nil"/>
              <w:bottom w:val="single" w:sz="4" w:space="0" w:color="auto"/>
              <w:right w:val="single" w:sz="4" w:space="0" w:color="auto"/>
            </w:tcBorders>
            <w:vAlign w:val="center"/>
            <w:hideMark/>
          </w:tcPr>
          <w:p w14:paraId="6AF396E1" w14:textId="77777777" w:rsidR="008572A2" w:rsidRPr="008572A2" w:rsidRDefault="008572A2" w:rsidP="008572A2">
            <w:pPr>
              <w:jc w:val="center"/>
              <w:rPr>
                <w:b/>
                <w:bCs/>
                <w:color w:val="000000"/>
                <w:sz w:val="16"/>
                <w:szCs w:val="16"/>
              </w:rPr>
            </w:pPr>
            <w:r w:rsidRPr="008572A2">
              <w:rPr>
                <w:b/>
                <w:bCs/>
                <w:color w:val="000000"/>
                <w:sz w:val="16"/>
                <w:szCs w:val="16"/>
              </w:rPr>
              <w:t>ПР</w:t>
            </w:r>
          </w:p>
        </w:tc>
        <w:tc>
          <w:tcPr>
            <w:tcW w:w="1276" w:type="dxa"/>
            <w:tcBorders>
              <w:top w:val="nil"/>
              <w:left w:val="nil"/>
              <w:bottom w:val="single" w:sz="4" w:space="0" w:color="auto"/>
              <w:right w:val="single" w:sz="4" w:space="0" w:color="auto"/>
            </w:tcBorders>
            <w:vAlign w:val="center"/>
            <w:hideMark/>
          </w:tcPr>
          <w:p w14:paraId="1DF02D1A" w14:textId="77777777" w:rsidR="008572A2" w:rsidRPr="008572A2" w:rsidRDefault="008572A2" w:rsidP="008572A2">
            <w:pPr>
              <w:jc w:val="center"/>
              <w:rPr>
                <w:b/>
                <w:bCs/>
                <w:color w:val="000000"/>
                <w:sz w:val="16"/>
                <w:szCs w:val="16"/>
              </w:rPr>
            </w:pPr>
            <w:r w:rsidRPr="008572A2">
              <w:rPr>
                <w:b/>
                <w:bCs/>
                <w:color w:val="000000"/>
                <w:sz w:val="16"/>
                <w:szCs w:val="16"/>
              </w:rPr>
              <w:t>ЦСР</w:t>
            </w:r>
          </w:p>
        </w:tc>
        <w:tc>
          <w:tcPr>
            <w:tcW w:w="709" w:type="dxa"/>
            <w:tcBorders>
              <w:top w:val="nil"/>
              <w:left w:val="nil"/>
              <w:bottom w:val="single" w:sz="4" w:space="0" w:color="auto"/>
              <w:right w:val="single" w:sz="4" w:space="0" w:color="auto"/>
            </w:tcBorders>
            <w:vAlign w:val="center"/>
            <w:hideMark/>
          </w:tcPr>
          <w:p w14:paraId="21FEFF8F" w14:textId="77777777" w:rsidR="008572A2" w:rsidRPr="008572A2" w:rsidRDefault="008572A2" w:rsidP="008572A2">
            <w:pPr>
              <w:jc w:val="center"/>
              <w:rPr>
                <w:b/>
                <w:bCs/>
                <w:color w:val="000000"/>
                <w:sz w:val="16"/>
                <w:szCs w:val="16"/>
              </w:rPr>
            </w:pPr>
            <w:r w:rsidRPr="008572A2">
              <w:rPr>
                <w:b/>
                <w:bCs/>
                <w:color w:val="000000"/>
                <w:sz w:val="16"/>
                <w:szCs w:val="16"/>
              </w:rPr>
              <w:t>ВР</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9EE4DE" w14:textId="77777777" w:rsidR="008572A2" w:rsidRPr="008572A2" w:rsidRDefault="008572A2" w:rsidP="008572A2">
            <w:pPr>
              <w:jc w:val="left"/>
              <w:rPr>
                <w:b/>
                <w:bCs/>
                <w:color w:val="000000"/>
                <w:sz w:val="16"/>
                <w:szCs w:val="16"/>
              </w:rPr>
            </w:pPr>
          </w:p>
        </w:tc>
        <w:tc>
          <w:tcPr>
            <w:tcW w:w="992" w:type="dxa"/>
            <w:tcBorders>
              <w:top w:val="nil"/>
              <w:left w:val="nil"/>
              <w:bottom w:val="single" w:sz="4" w:space="0" w:color="auto"/>
              <w:right w:val="single" w:sz="4" w:space="0" w:color="auto"/>
            </w:tcBorders>
            <w:vAlign w:val="center"/>
            <w:hideMark/>
          </w:tcPr>
          <w:p w14:paraId="40BF0346" w14:textId="77777777" w:rsidR="008572A2" w:rsidRPr="008572A2" w:rsidRDefault="008572A2" w:rsidP="008572A2">
            <w:pPr>
              <w:jc w:val="center"/>
              <w:rPr>
                <w:b/>
                <w:bCs/>
                <w:color w:val="000000"/>
                <w:sz w:val="16"/>
                <w:szCs w:val="16"/>
              </w:rPr>
            </w:pPr>
            <w:r w:rsidRPr="008572A2">
              <w:rPr>
                <w:b/>
                <w:bCs/>
                <w:color w:val="000000"/>
                <w:sz w:val="16"/>
                <w:szCs w:val="16"/>
              </w:rPr>
              <w:t>2027 год</w:t>
            </w:r>
          </w:p>
        </w:tc>
        <w:tc>
          <w:tcPr>
            <w:tcW w:w="993" w:type="dxa"/>
            <w:tcBorders>
              <w:top w:val="nil"/>
              <w:left w:val="nil"/>
              <w:bottom w:val="single" w:sz="4" w:space="0" w:color="auto"/>
              <w:right w:val="single" w:sz="4" w:space="0" w:color="auto"/>
            </w:tcBorders>
            <w:vAlign w:val="center"/>
            <w:hideMark/>
          </w:tcPr>
          <w:p w14:paraId="7AED5A1C" w14:textId="77777777" w:rsidR="008572A2" w:rsidRPr="008572A2" w:rsidRDefault="008572A2" w:rsidP="008572A2">
            <w:pPr>
              <w:jc w:val="center"/>
              <w:rPr>
                <w:b/>
                <w:bCs/>
                <w:color w:val="000000"/>
                <w:sz w:val="16"/>
                <w:szCs w:val="16"/>
              </w:rPr>
            </w:pPr>
            <w:r w:rsidRPr="008572A2">
              <w:rPr>
                <w:b/>
                <w:bCs/>
                <w:color w:val="000000"/>
                <w:sz w:val="16"/>
                <w:szCs w:val="16"/>
              </w:rPr>
              <w:t>2028 год</w:t>
            </w:r>
          </w:p>
        </w:tc>
      </w:tr>
      <w:tr w:rsidR="008572A2" w:rsidRPr="008572A2" w14:paraId="63FD8BD2" w14:textId="77777777" w:rsidTr="008572A2">
        <w:trPr>
          <w:trHeight w:val="70"/>
        </w:trPr>
        <w:tc>
          <w:tcPr>
            <w:tcW w:w="3116" w:type="dxa"/>
            <w:tcBorders>
              <w:top w:val="nil"/>
              <w:left w:val="single" w:sz="4" w:space="0" w:color="auto"/>
              <w:bottom w:val="single" w:sz="4" w:space="0" w:color="auto"/>
              <w:right w:val="single" w:sz="4" w:space="0" w:color="auto"/>
            </w:tcBorders>
            <w:vAlign w:val="center"/>
            <w:hideMark/>
          </w:tcPr>
          <w:p w14:paraId="62A7E459" w14:textId="77777777" w:rsidR="008572A2" w:rsidRPr="008572A2" w:rsidRDefault="008572A2" w:rsidP="008572A2">
            <w:pPr>
              <w:rPr>
                <w:b/>
                <w:bCs/>
                <w:color w:val="000000"/>
                <w:sz w:val="16"/>
                <w:szCs w:val="16"/>
              </w:rPr>
            </w:pPr>
            <w:r w:rsidRPr="008572A2">
              <w:rPr>
                <w:b/>
                <w:bCs/>
                <w:color w:val="000000"/>
                <w:sz w:val="16"/>
                <w:szCs w:val="16"/>
              </w:rPr>
              <w:t>АДМИНИСТРАЦИЯ МУНИЦИПАЛЬНОГО РАЙОНА</w:t>
            </w:r>
          </w:p>
        </w:tc>
        <w:tc>
          <w:tcPr>
            <w:tcW w:w="709" w:type="dxa"/>
            <w:tcBorders>
              <w:top w:val="nil"/>
              <w:left w:val="nil"/>
              <w:bottom w:val="single" w:sz="4" w:space="0" w:color="auto"/>
              <w:right w:val="single" w:sz="4" w:space="0" w:color="auto"/>
            </w:tcBorders>
            <w:noWrap/>
            <w:vAlign w:val="center"/>
            <w:hideMark/>
          </w:tcPr>
          <w:p w14:paraId="5DF01388"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E2A232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11931B03"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537FEA07"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6D41E143"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36BB590" w14:textId="77777777" w:rsidR="008572A2" w:rsidRPr="008572A2" w:rsidRDefault="008572A2" w:rsidP="008572A2">
            <w:pPr>
              <w:jc w:val="right"/>
              <w:rPr>
                <w:b/>
                <w:bCs/>
                <w:color w:val="000000"/>
                <w:sz w:val="16"/>
                <w:szCs w:val="16"/>
              </w:rPr>
            </w:pPr>
            <w:r w:rsidRPr="008572A2">
              <w:rPr>
                <w:b/>
                <w:bCs/>
                <w:color w:val="000000"/>
                <w:sz w:val="16"/>
                <w:szCs w:val="16"/>
              </w:rPr>
              <w:t>570 667,1</w:t>
            </w:r>
          </w:p>
        </w:tc>
        <w:tc>
          <w:tcPr>
            <w:tcW w:w="992" w:type="dxa"/>
            <w:tcBorders>
              <w:top w:val="nil"/>
              <w:left w:val="nil"/>
              <w:bottom w:val="single" w:sz="4" w:space="0" w:color="auto"/>
              <w:right w:val="single" w:sz="4" w:space="0" w:color="auto"/>
            </w:tcBorders>
            <w:noWrap/>
            <w:vAlign w:val="center"/>
            <w:hideMark/>
          </w:tcPr>
          <w:p w14:paraId="26211048" w14:textId="77777777" w:rsidR="008572A2" w:rsidRPr="008572A2" w:rsidRDefault="008572A2" w:rsidP="008572A2">
            <w:pPr>
              <w:jc w:val="right"/>
              <w:rPr>
                <w:b/>
                <w:bCs/>
                <w:color w:val="000000"/>
                <w:sz w:val="16"/>
                <w:szCs w:val="16"/>
              </w:rPr>
            </w:pPr>
            <w:r w:rsidRPr="008572A2">
              <w:rPr>
                <w:b/>
                <w:bCs/>
                <w:color w:val="000000"/>
                <w:sz w:val="16"/>
                <w:szCs w:val="16"/>
              </w:rPr>
              <w:t>560 996,3</w:t>
            </w:r>
          </w:p>
        </w:tc>
        <w:tc>
          <w:tcPr>
            <w:tcW w:w="993" w:type="dxa"/>
            <w:tcBorders>
              <w:top w:val="nil"/>
              <w:left w:val="nil"/>
              <w:bottom w:val="single" w:sz="4" w:space="0" w:color="auto"/>
              <w:right w:val="single" w:sz="4" w:space="0" w:color="auto"/>
            </w:tcBorders>
            <w:noWrap/>
            <w:vAlign w:val="center"/>
            <w:hideMark/>
          </w:tcPr>
          <w:p w14:paraId="5D7A721F" w14:textId="77777777" w:rsidR="008572A2" w:rsidRPr="008572A2" w:rsidRDefault="008572A2" w:rsidP="008572A2">
            <w:pPr>
              <w:jc w:val="right"/>
              <w:rPr>
                <w:b/>
                <w:bCs/>
                <w:color w:val="000000"/>
                <w:sz w:val="16"/>
                <w:szCs w:val="16"/>
              </w:rPr>
            </w:pPr>
            <w:r w:rsidRPr="008572A2">
              <w:rPr>
                <w:b/>
                <w:bCs/>
                <w:color w:val="000000"/>
                <w:sz w:val="16"/>
                <w:szCs w:val="16"/>
              </w:rPr>
              <w:t>560 296,6</w:t>
            </w:r>
          </w:p>
        </w:tc>
      </w:tr>
      <w:tr w:rsidR="008572A2" w:rsidRPr="008572A2" w14:paraId="523CBAB8" w14:textId="77777777" w:rsidTr="008572A2">
        <w:trPr>
          <w:trHeight w:val="70"/>
        </w:trPr>
        <w:tc>
          <w:tcPr>
            <w:tcW w:w="3116" w:type="dxa"/>
            <w:tcBorders>
              <w:top w:val="nil"/>
              <w:left w:val="single" w:sz="4" w:space="0" w:color="auto"/>
              <w:bottom w:val="single" w:sz="4" w:space="0" w:color="auto"/>
              <w:right w:val="single" w:sz="4" w:space="0" w:color="auto"/>
            </w:tcBorders>
            <w:vAlign w:val="center"/>
            <w:hideMark/>
          </w:tcPr>
          <w:p w14:paraId="10E9E284" w14:textId="77777777" w:rsidR="008572A2" w:rsidRPr="008572A2" w:rsidRDefault="008572A2" w:rsidP="008572A2">
            <w:pPr>
              <w:rPr>
                <w:b/>
                <w:bCs/>
                <w:color w:val="000000"/>
                <w:sz w:val="16"/>
                <w:szCs w:val="16"/>
              </w:rPr>
            </w:pPr>
            <w:r w:rsidRPr="008572A2">
              <w:rPr>
                <w:b/>
                <w:bCs/>
                <w:color w:val="000000"/>
                <w:sz w:val="16"/>
                <w:szCs w:val="16"/>
              </w:rPr>
              <w:t>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77A392A7"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93E136B"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D7BC85D"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50C25F1E"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BC7D8B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CD2B881" w14:textId="77777777" w:rsidR="008572A2" w:rsidRPr="008572A2" w:rsidRDefault="008572A2" w:rsidP="008572A2">
            <w:pPr>
              <w:jc w:val="right"/>
              <w:rPr>
                <w:b/>
                <w:bCs/>
                <w:color w:val="000000"/>
                <w:sz w:val="16"/>
                <w:szCs w:val="16"/>
              </w:rPr>
            </w:pPr>
            <w:r w:rsidRPr="008572A2">
              <w:rPr>
                <w:b/>
                <w:bCs/>
                <w:color w:val="000000"/>
                <w:sz w:val="16"/>
                <w:szCs w:val="16"/>
              </w:rPr>
              <w:t>296 200,5</w:t>
            </w:r>
          </w:p>
        </w:tc>
        <w:tc>
          <w:tcPr>
            <w:tcW w:w="992" w:type="dxa"/>
            <w:tcBorders>
              <w:top w:val="nil"/>
              <w:left w:val="nil"/>
              <w:bottom w:val="single" w:sz="4" w:space="0" w:color="auto"/>
              <w:right w:val="single" w:sz="4" w:space="0" w:color="auto"/>
            </w:tcBorders>
            <w:noWrap/>
            <w:vAlign w:val="center"/>
            <w:hideMark/>
          </w:tcPr>
          <w:p w14:paraId="4AFD11A4" w14:textId="77777777" w:rsidR="008572A2" w:rsidRPr="008572A2" w:rsidRDefault="008572A2" w:rsidP="008572A2">
            <w:pPr>
              <w:jc w:val="right"/>
              <w:rPr>
                <w:b/>
                <w:bCs/>
                <w:color w:val="000000"/>
                <w:sz w:val="16"/>
                <w:szCs w:val="16"/>
              </w:rPr>
            </w:pPr>
            <w:r w:rsidRPr="008572A2">
              <w:rPr>
                <w:b/>
                <w:bCs/>
                <w:color w:val="000000"/>
                <w:sz w:val="16"/>
                <w:szCs w:val="16"/>
              </w:rPr>
              <w:t>306 277,8</w:t>
            </w:r>
          </w:p>
        </w:tc>
        <w:tc>
          <w:tcPr>
            <w:tcW w:w="993" w:type="dxa"/>
            <w:tcBorders>
              <w:top w:val="nil"/>
              <w:left w:val="nil"/>
              <w:bottom w:val="single" w:sz="4" w:space="0" w:color="auto"/>
              <w:right w:val="single" w:sz="4" w:space="0" w:color="auto"/>
            </w:tcBorders>
            <w:noWrap/>
            <w:vAlign w:val="center"/>
            <w:hideMark/>
          </w:tcPr>
          <w:p w14:paraId="699AA62E" w14:textId="77777777" w:rsidR="008572A2" w:rsidRPr="008572A2" w:rsidRDefault="008572A2" w:rsidP="008572A2">
            <w:pPr>
              <w:jc w:val="right"/>
              <w:rPr>
                <w:b/>
                <w:bCs/>
                <w:color w:val="000000"/>
                <w:sz w:val="16"/>
                <w:szCs w:val="16"/>
              </w:rPr>
            </w:pPr>
            <w:r w:rsidRPr="008572A2">
              <w:rPr>
                <w:b/>
                <w:bCs/>
                <w:color w:val="000000"/>
                <w:sz w:val="16"/>
                <w:szCs w:val="16"/>
              </w:rPr>
              <w:t>303 842,4</w:t>
            </w:r>
          </w:p>
        </w:tc>
      </w:tr>
      <w:tr w:rsidR="008572A2" w:rsidRPr="008572A2" w14:paraId="0156B227" w14:textId="77777777" w:rsidTr="008572A2">
        <w:trPr>
          <w:trHeight w:val="70"/>
        </w:trPr>
        <w:tc>
          <w:tcPr>
            <w:tcW w:w="3116" w:type="dxa"/>
            <w:tcBorders>
              <w:top w:val="nil"/>
              <w:left w:val="single" w:sz="4" w:space="0" w:color="auto"/>
              <w:bottom w:val="single" w:sz="4" w:space="0" w:color="auto"/>
              <w:right w:val="single" w:sz="4" w:space="0" w:color="auto"/>
            </w:tcBorders>
            <w:vAlign w:val="center"/>
            <w:hideMark/>
          </w:tcPr>
          <w:p w14:paraId="7ED407AC" w14:textId="77777777" w:rsidR="008572A2" w:rsidRPr="008572A2" w:rsidRDefault="008572A2" w:rsidP="008572A2">
            <w:pPr>
              <w:rPr>
                <w:b/>
                <w:bCs/>
                <w:color w:val="000000"/>
                <w:sz w:val="16"/>
                <w:szCs w:val="16"/>
              </w:rPr>
            </w:pPr>
            <w:r w:rsidRPr="008572A2">
              <w:rPr>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noWrap/>
            <w:vAlign w:val="center"/>
            <w:hideMark/>
          </w:tcPr>
          <w:p w14:paraId="273741BB"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DE15A4F"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9524518"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4316CA2"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7213E3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15BD89C" w14:textId="77777777" w:rsidR="008572A2" w:rsidRPr="008572A2" w:rsidRDefault="008572A2" w:rsidP="008572A2">
            <w:pPr>
              <w:jc w:val="right"/>
              <w:rPr>
                <w:b/>
                <w:bCs/>
                <w:color w:val="000000"/>
                <w:sz w:val="16"/>
                <w:szCs w:val="16"/>
              </w:rPr>
            </w:pPr>
            <w:r w:rsidRPr="008572A2">
              <w:rPr>
                <w:b/>
                <w:bCs/>
                <w:color w:val="000000"/>
                <w:sz w:val="16"/>
                <w:szCs w:val="16"/>
              </w:rPr>
              <w:t>187 937,9</w:t>
            </w:r>
          </w:p>
        </w:tc>
        <w:tc>
          <w:tcPr>
            <w:tcW w:w="992" w:type="dxa"/>
            <w:tcBorders>
              <w:top w:val="nil"/>
              <w:left w:val="nil"/>
              <w:bottom w:val="single" w:sz="4" w:space="0" w:color="auto"/>
              <w:right w:val="single" w:sz="4" w:space="0" w:color="auto"/>
            </w:tcBorders>
            <w:noWrap/>
            <w:vAlign w:val="center"/>
            <w:hideMark/>
          </w:tcPr>
          <w:p w14:paraId="4B91A76C" w14:textId="77777777" w:rsidR="008572A2" w:rsidRPr="008572A2" w:rsidRDefault="008572A2" w:rsidP="008572A2">
            <w:pPr>
              <w:jc w:val="right"/>
              <w:rPr>
                <w:b/>
                <w:bCs/>
                <w:color w:val="000000"/>
                <w:sz w:val="16"/>
                <w:szCs w:val="16"/>
              </w:rPr>
            </w:pPr>
            <w:r w:rsidRPr="008572A2">
              <w:rPr>
                <w:b/>
                <w:bCs/>
                <w:color w:val="000000"/>
                <w:sz w:val="16"/>
                <w:szCs w:val="16"/>
              </w:rPr>
              <w:t>205 875,2</w:t>
            </w:r>
          </w:p>
        </w:tc>
        <w:tc>
          <w:tcPr>
            <w:tcW w:w="993" w:type="dxa"/>
            <w:tcBorders>
              <w:top w:val="nil"/>
              <w:left w:val="nil"/>
              <w:bottom w:val="single" w:sz="4" w:space="0" w:color="auto"/>
              <w:right w:val="single" w:sz="4" w:space="0" w:color="auto"/>
            </w:tcBorders>
            <w:noWrap/>
            <w:vAlign w:val="center"/>
            <w:hideMark/>
          </w:tcPr>
          <w:p w14:paraId="2DD0B067" w14:textId="77777777" w:rsidR="008572A2" w:rsidRPr="008572A2" w:rsidRDefault="008572A2" w:rsidP="008572A2">
            <w:pPr>
              <w:jc w:val="right"/>
              <w:rPr>
                <w:b/>
                <w:bCs/>
                <w:color w:val="000000"/>
                <w:sz w:val="16"/>
                <w:szCs w:val="16"/>
              </w:rPr>
            </w:pPr>
            <w:r w:rsidRPr="008572A2">
              <w:rPr>
                <w:b/>
                <w:bCs/>
                <w:color w:val="000000"/>
                <w:sz w:val="16"/>
                <w:szCs w:val="16"/>
              </w:rPr>
              <w:t>205 875,2</w:t>
            </w:r>
          </w:p>
        </w:tc>
      </w:tr>
      <w:tr w:rsidR="008572A2" w:rsidRPr="008572A2" w14:paraId="36BB1811" w14:textId="77777777" w:rsidTr="008572A2">
        <w:trPr>
          <w:trHeight w:val="70"/>
        </w:trPr>
        <w:tc>
          <w:tcPr>
            <w:tcW w:w="3116" w:type="dxa"/>
            <w:tcBorders>
              <w:top w:val="nil"/>
              <w:left w:val="single" w:sz="4" w:space="0" w:color="auto"/>
              <w:bottom w:val="single" w:sz="4" w:space="0" w:color="auto"/>
              <w:right w:val="single" w:sz="4" w:space="0" w:color="auto"/>
            </w:tcBorders>
            <w:vAlign w:val="center"/>
            <w:hideMark/>
          </w:tcPr>
          <w:p w14:paraId="75FD3E08" w14:textId="2239A7F5" w:rsidR="008572A2" w:rsidRPr="008572A2" w:rsidRDefault="008572A2" w:rsidP="008572A2">
            <w:pPr>
              <w:rPr>
                <w:color w:val="000000"/>
                <w:sz w:val="16"/>
                <w:szCs w:val="16"/>
              </w:rPr>
            </w:pPr>
            <w:r w:rsidRPr="008572A2">
              <w:rPr>
                <w:color w:val="000000"/>
                <w:sz w:val="16"/>
                <w:szCs w:val="16"/>
              </w:rPr>
              <w:t>Муниципальная программа</w:t>
            </w:r>
            <w:r>
              <w:rPr>
                <w:color w:val="000000"/>
                <w:sz w:val="16"/>
                <w:szCs w:val="16"/>
              </w:rPr>
              <w:t xml:space="preserve"> </w:t>
            </w:r>
            <w:r w:rsidRPr="008572A2">
              <w:rPr>
                <w:color w:val="000000"/>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0F41BE2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827DBB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C24F29D"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07C69E6" w14:textId="77777777" w:rsidR="008572A2" w:rsidRPr="008572A2" w:rsidRDefault="008572A2" w:rsidP="008572A2">
            <w:pPr>
              <w:jc w:val="left"/>
              <w:rPr>
                <w:color w:val="000000"/>
                <w:sz w:val="16"/>
                <w:szCs w:val="16"/>
              </w:rPr>
            </w:pPr>
            <w:r w:rsidRPr="008572A2">
              <w:rPr>
                <w:color w:val="000000"/>
                <w:sz w:val="16"/>
                <w:szCs w:val="16"/>
              </w:rPr>
              <w:t>18.0.00.00000</w:t>
            </w:r>
          </w:p>
        </w:tc>
        <w:tc>
          <w:tcPr>
            <w:tcW w:w="709" w:type="dxa"/>
            <w:tcBorders>
              <w:top w:val="nil"/>
              <w:left w:val="nil"/>
              <w:bottom w:val="single" w:sz="4" w:space="0" w:color="auto"/>
              <w:right w:val="single" w:sz="4" w:space="0" w:color="auto"/>
            </w:tcBorders>
            <w:noWrap/>
            <w:vAlign w:val="center"/>
            <w:hideMark/>
          </w:tcPr>
          <w:p w14:paraId="0FF74F8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DB1F57C" w14:textId="77777777" w:rsidR="008572A2" w:rsidRPr="008572A2" w:rsidRDefault="008572A2" w:rsidP="008572A2">
            <w:pPr>
              <w:jc w:val="right"/>
              <w:rPr>
                <w:color w:val="000000"/>
                <w:sz w:val="16"/>
                <w:szCs w:val="16"/>
              </w:rPr>
            </w:pPr>
            <w:r w:rsidRPr="008572A2">
              <w:rPr>
                <w:color w:val="000000"/>
                <w:sz w:val="16"/>
                <w:szCs w:val="16"/>
              </w:rPr>
              <w:t>1 310,0</w:t>
            </w:r>
          </w:p>
        </w:tc>
        <w:tc>
          <w:tcPr>
            <w:tcW w:w="992" w:type="dxa"/>
            <w:tcBorders>
              <w:top w:val="nil"/>
              <w:left w:val="nil"/>
              <w:bottom w:val="single" w:sz="4" w:space="0" w:color="auto"/>
              <w:right w:val="single" w:sz="4" w:space="0" w:color="auto"/>
            </w:tcBorders>
            <w:noWrap/>
            <w:vAlign w:val="center"/>
            <w:hideMark/>
          </w:tcPr>
          <w:p w14:paraId="4F2365EB" w14:textId="77777777" w:rsidR="008572A2" w:rsidRPr="008572A2" w:rsidRDefault="008572A2" w:rsidP="008572A2">
            <w:pPr>
              <w:jc w:val="right"/>
              <w:rPr>
                <w:color w:val="000000"/>
                <w:sz w:val="16"/>
                <w:szCs w:val="16"/>
              </w:rPr>
            </w:pPr>
            <w:r w:rsidRPr="008572A2">
              <w:rPr>
                <w:color w:val="000000"/>
                <w:sz w:val="16"/>
                <w:szCs w:val="16"/>
              </w:rPr>
              <w:t>1 310,0</w:t>
            </w:r>
          </w:p>
        </w:tc>
        <w:tc>
          <w:tcPr>
            <w:tcW w:w="993" w:type="dxa"/>
            <w:tcBorders>
              <w:top w:val="nil"/>
              <w:left w:val="nil"/>
              <w:bottom w:val="single" w:sz="4" w:space="0" w:color="auto"/>
              <w:right w:val="single" w:sz="4" w:space="0" w:color="auto"/>
            </w:tcBorders>
            <w:noWrap/>
            <w:vAlign w:val="center"/>
            <w:hideMark/>
          </w:tcPr>
          <w:p w14:paraId="1C09DA57" w14:textId="77777777" w:rsidR="008572A2" w:rsidRPr="008572A2" w:rsidRDefault="008572A2" w:rsidP="008572A2">
            <w:pPr>
              <w:jc w:val="right"/>
              <w:rPr>
                <w:color w:val="000000"/>
                <w:sz w:val="16"/>
                <w:szCs w:val="16"/>
              </w:rPr>
            </w:pPr>
            <w:r w:rsidRPr="008572A2">
              <w:rPr>
                <w:color w:val="000000"/>
                <w:sz w:val="16"/>
                <w:szCs w:val="16"/>
              </w:rPr>
              <w:t>1 310,0</w:t>
            </w:r>
          </w:p>
        </w:tc>
      </w:tr>
      <w:tr w:rsidR="008572A2" w:rsidRPr="008572A2" w14:paraId="653D3CFA" w14:textId="77777777" w:rsidTr="008572A2">
        <w:trPr>
          <w:trHeight w:val="70"/>
        </w:trPr>
        <w:tc>
          <w:tcPr>
            <w:tcW w:w="3116" w:type="dxa"/>
            <w:tcBorders>
              <w:top w:val="nil"/>
              <w:left w:val="single" w:sz="4" w:space="0" w:color="auto"/>
              <w:bottom w:val="single" w:sz="4" w:space="0" w:color="auto"/>
              <w:right w:val="single" w:sz="4" w:space="0" w:color="auto"/>
            </w:tcBorders>
            <w:vAlign w:val="center"/>
            <w:hideMark/>
          </w:tcPr>
          <w:p w14:paraId="429717F2"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97E7B9A"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45890D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4BA9142"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4634713" w14:textId="77777777" w:rsidR="008572A2" w:rsidRPr="008572A2" w:rsidRDefault="008572A2" w:rsidP="008572A2">
            <w:pPr>
              <w:jc w:val="left"/>
              <w:rPr>
                <w:color w:val="000000"/>
                <w:sz w:val="16"/>
                <w:szCs w:val="16"/>
              </w:rPr>
            </w:pPr>
            <w:r w:rsidRPr="008572A2">
              <w:rPr>
                <w:color w:val="000000"/>
                <w:sz w:val="16"/>
                <w:szCs w:val="16"/>
              </w:rPr>
              <w:t>18.4.00.00000</w:t>
            </w:r>
          </w:p>
        </w:tc>
        <w:tc>
          <w:tcPr>
            <w:tcW w:w="709" w:type="dxa"/>
            <w:tcBorders>
              <w:top w:val="nil"/>
              <w:left w:val="nil"/>
              <w:bottom w:val="single" w:sz="4" w:space="0" w:color="auto"/>
              <w:right w:val="single" w:sz="4" w:space="0" w:color="auto"/>
            </w:tcBorders>
            <w:noWrap/>
            <w:vAlign w:val="center"/>
            <w:hideMark/>
          </w:tcPr>
          <w:p w14:paraId="7FAA834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B7B6A20" w14:textId="77777777" w:rsidR="008572A2" w:rsidRPr="008572A2" w:rsidRDefault="008572A2" w:rsidP="008572A2">
            <w:pPr>
              <w:jc w:val="right"/>
              <w:rPr>
                <w:color w:val="000000"/>
                <w:sz w:val="16"/>
                <w:szCs w:val="16"/>
              </w:rPr>
            </w:pPr>
            <w:r w:rsidRPr="008572A2">
              <w:rPr>
                <w:color w:val="000000"/>
                <w:sz w:val="16"/>
                <w:szCs w:val="16"/>
              </w:rPr>
              <w:t>1 310,0</w:t>
            </w:r>
          </w:p>
        </w:tc>
        <w:tc>
          <w:tcPr>
            <w:tcW w:w="992" w:type="dxa"/>
            <w:tcBorders>
              <w:top w:val="nil"/>
              <w:left w:val="nil"/>
              <w:bottom w:val="single" w:sz="4" w:space="0" w:color="auto"/>
              <w:right w:val="single" w:sz="4" w:space="0" w:color="auto"/>
            </w:tcBorders>
            <w:noWrap/>
            <w:vAlign w:val="center"/>
            <w:hideMark/>
          </w:tcPr>
          <w:p w14:paraId="58A328F6" w14:textId="77777777" w:rsidR="008572A2" w:rsidRPr="008572A2" w:rsidRDefault="008572A2" w:rsidP="008572A2">
            <w:pPr>
              <w:jc w:val="right"/>
              <w:rPr>
                <w:color w:val="000000"/>
                <w:sz w:val="16"/>
                <w:szCs w:val="16"/>
              </w:rPr>
            </w:pPr>
            <w:r w:rsidRPr="008572A2">
              <w:rPr>
                <w:color w:val="000000"/>
                <w:sz w:val="16"/>
                <w:szCs w:val="16"/>
              </w:rPr>
              <w:t>1 310,0</w:t>
            </w:r>
          </w:p>
        </w:tc>
        <w:tc>
          <w:tcPr>
            <w:tcW w:w="993" w:type="dxa"/>
            <w:tcBorders>
              <w:top w:val="nil"/>
              <w:left w:val="nil"/>
              <w:bottom w:val="single" w:sz="4" w:space="0" w:color="auto"/>
              <w:right w:val="single" w:sz="4" w:space="0" w:color="auto"/>
            </w:tcBorders>
            <w:noWrap/>
            <w:vAlign w:val="center"/>
            <w:hideMark/>
          </w:tcPr>
          <w:p w14:paraId="06674F52" w14:textId="77777777" w:rsidR="008572A2" w:rsidRPr="008572A2" w:rsidRDefault="008572A2" w:rsidP="008572A2">
            <w:pPr>
              <w:jc w:val="right"/>
              <w:rPr>
                <w:color w:val="000000"/>
                <w:sz w:val="16"/>
                <w:szCs w:val="16"/>
              </w:rPr>
            </w:pPr>
            <w:r w:rsidRPr="008572A2">
              <w:rPr>
                <w:color w:val="000000"/>
                <w:sz w:val="16"/>
                <w:szCs w:val="16"/>
              </w:rPr>
              <w:t>1 310,0</w:t>
            </w:r>
          </w:p>
        </w:tc>
      </w:tr>
      <w:tr w:rsidR="008572A2" w:rsidRPr="008572A2" w14:paraId="016189FF" w14:textId="77777777" w:rsidTr="008572A2">
        <w:trPr>
          <w:trHeight w:val="70"/>
        </w:trPr>
        <w:tc>
          <w:tcPr>
            <w:tcW w:w="3116" w:type="dxa"/>
            <w:tcBorders>
              <w:top w:val="nil"/>
              <w:left w:val="single" w:sz="4" w:space="0" w:color="auto"/>
              <w:bottom w:val="single" w:sz="4" w:space="0" w:color="auto"/>
              <w:right w:val="single" w:sz="4" w:space="0" w:color="auto"/>
            </w:tcBorders>
            <w:vAlign w:val="center"/>
            <w:hideMark/>
          </w:tcPr>
          <w:p w14:paraId="79593B3A"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709" w:type="dxa"/>
            <w:tcBorders>
              <w:top w:val="nil"/>
              <w:left w:val="nil"/>
              <w:bottom w:val="single" w:sz="4" w:space="0" w:color="auto"/>
              <w:right w:val="single" w:sz="4" w:space="0" w:color="auto"/>
            </w:tcBorders>
            <w:noWrap/>
            <w:vAlign w:val="center"/>
            <w:hideMark/>
          </w:tcPr>
          <w:p w14:paraId="6F421C4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644961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03F6573"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B23A5E0" w14:textId="77777777" w:rsidR="008572A2" w:rsidRPr="008572A2" w:rsidRDefault="008572A2" w:rsidP="008572A2">
            <w:pPr>
              <w:jc w:val="left"/>
              <w:rPr>
                <w:color w:val="000000"/>
                <w:sz w:val="16"/>
                <w:szCs w:val="16"/>
              </w:rPr>
            </w:pPr>
            <w:r w:rsidRPr="008572A2">
              <w:rPr>
                <w:color w:val="000000"/>
                <w:sz w:val="16"/>
                <w:szCs w:val="16"/>
              </w:rPr>
              <w:t>18.4.05.00000</w:t>
            </w:r>
          </w:p>
        </w:tc>
        <w:tc>
          <w:tcPr>
            <w:tcW w:w="709" w:type="dxa"/>
            <w:tcBorders>
              <w:top w:val="nil"/>
              <w:left w:val="nil"/>
              <w:bottom w:val="single" w:sz="4" w:space="0" w:color="auto"/>
              <w:right w:val="single" w:sz="4" w:space="0" w:color="auto"/>
            </w:tcBorders>
            <w:noWrap/>
            <w:vAlign w:val="center"/>
            <w:hideMark/>
          </w:tcPr>
          <w:p w14:paraId="619F459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63D62B6" w14:textId="77777777" w:rsidR="008572A2" w:rsidRPr="008572A2" w:rsidRDefault="008572A2" w:rsidP="008572A2">
            <w:pPr>
              <w:jc w:val="right"/>
              <w:rPr>
                <w:color w:val="000000"/>
                <w:sz w:val="16"/>
                <w:szCs w:val="16"/>
              </w:rPr>
            </w:pPr>
            <w:r w:rsidRPr="008572A2">
              <w:rPr>
                <w:color w:val="000000"/>
                <w:sz w:val="16"/>
                <w:szCs w:val="16"/>
              </w:rPr>
              <w:t>650,0</w:t>
            </w:r>
          </w:p>
        </w:tc>
        <w:tc>
          <w:tcPr>
            <w:tcW w:w="992" w:type="dxa"/>
            <w:tcBorders>
              <w:top w:val="nil"/>
              <w:left w:val="nil"/>
              <w:bottom w:val="single" w:sz="4" w:space="0" w:color="auto"/>
              <w:right w:val="single" w:sz="4" w:space="0" w:color="auto"/>
            </w:tcBorders>
            <w:noWrap/>
            <w:vAlign w:val="center"/>
            <w:hideMark/>
          </w:tcPr>
          <w:p w14:paraId="6C00A413" w14:textId="77777777" w:rsidR="008572A2" w:rsidRPr="008572A2" w:rsidRDefault="008572A2" w:rsidP="008572A2">
            <w:pPr>
              <w:jc w:val="right"/>
              <w:rPr>
                <w:color w:val="000000"/>
                <w:sz w:val="16"/>
                <w:szCs w:val="16"/>
              </w:rPr>
            </w:pPr>
            <w:r w:rsidRPr="008572A2">
              <w:rPr>
                <w:color w:val="000000"/>
                <w:sz w:val="16"/>
                <w:szCs w:val="16"/>
              </w:rPr>
              <w:t>650,0</w:t>
            </w:r>
          </w:p>
        </w:tc>
        <w:tc>
          <w:tcPr>
            <w:tcW w:w="993" w:type="dxa"/>
            <w:tcBorders>
              <w:top w:val="nil"/>
              <w:left w:val="nil"/>
              <w:bottom w:val="single" w:sz="4" w:space="0" w:color="auto"/>
              <w:right w:val="single" w:sz="4" w:space="0" w:color="auto"/>
            </w:tcBorders>
            <w:noWrap/>
            <w:vAlign w:val="center"/>
            <w:hideMark/>
          </w:tcPr>
          <w:p w14:paraId="6FA36370" w14:textId="77777777" w:rsidR="008572A2" w:rsidRPr="008572A2" w:rsidRDefault="008572A2" w:rsidP="008572A2">
            <w:pPr>
              <w:jc w:val="right"/>
              <w:rPr>
                <w:color w:val="000000"/>
                <w:sz w:val="16"/>
                <w:szCs w:val="16"/>
              </w:rPr>
            </w:pPr>
            <w:r w:rsidRPr="008572A2">
              <w:rPr>
                <w:color w:val="000000"/>
                <w:sz w:val="16"/>
                <w:szCs w:val="16"/>
              </w:rPr>
              <w:t>650,0</w:t>
            </w:r>
          </w:p>
        </w:tc>
      </w:tr>
      <w:tr w:rsidR="008572A2" w:rsidRPr="008572A2" w14:paraId="175B9083" w14:textId="77777777" w:rsidTr="008572A2">
        <w:trPr>
          <w:trHeight w:val="70"/>
        </w:trPr>
        <w:tc>
          <w:tcPr>
            <w:tcW w:w="3116" w:type="dxa"/>
            <w:tcBorders>
              <w:top w:val="nil"/>
              <w:left w:val="single" w:sz="4" w:space="0" w:color="auto"/>
              <w:bottom w:val="single" w:sz="4" w:space="0" w:color="auto"/>
              <w:right w:val="single" w:sz="4" w:space="0" w:color="auto"/>
            </w:tcBorders>
            <w:vAlign w:val="center"/>
            <w:hideMark/>
          </w:tcPr>
          <w:p w14:paraId="15F7BEA0" w14:textId="77777777" w:rsidR="008572A2" w:rsidRPr="008572A2" w:rsidRDefault="008572A2" w:rsidP="008572A2">
            <w:pPr>
              <w:rPr>
                <w:color w:val="000000"/>
                <w:sz w:val="16"/>
                <w:szCs w:val="16"/>
              </w:rPr>
            </w:pPr>
            <w:r w:rsidRPr="008572A2">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709" w:type="dxa"/>
            <w:tcBorders>
              <w:top w:val="nil"/>
              <w:left w:val="nil"/>
              <w:bottom w:val="single" w:sz="4" w:space="0" w:color="auto"/>
              <w:right w:val="single" w:sz="4" w:space="0" w:color="auto"/>
            </w:tcBorders>
            <w:noWrap/>
            <w:vAlign w:val="center"/>
            <w:hideMark/>
          </w:tcPr>
          <w:p w14:paraId="5C58C27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4281E83"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2276541"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C642409" w14:textId="77777777" w:rsidR="008572A2" w:rsidRPr="008572A2" w:rsidRDefault="008572A2" w:rsidP="008572A2">
            <w:pPr>
              <w:jc w:val="left"/>
              <w:rPr>
                <w:color w:val="000000"/>
                <w:sz w:val="16"/>
                <w:szCs w:val="16"/>
              </w:rPr>
            </w:pPr>
            <w:r w:rsidRPr="008572A2">
              <w:rPr>
                <w:color w:val="000000"/>
                <w:sz w:val="16"/>
                <w:szCs w:val="16"/>
              </w:rPr>
              <w:t>18.4.05.03009</w:t>
            </w:r>
          </w:p>
        </w:tc>
        <w:tc>
          <w:tcPr>
            <w:tcW w:w="709" w:type="dxa"/>
            <w:tcBorders>
              <w:top w:val="nil"/>
              <w:left w:val="nil"/>
              <w:bottom w:val="single" w:sz="4" w:space="0" w:color="auto"/>
              <w:right w:val="single" w:sz="4" w:space="0" w:color="auto"/>
            </w:tcBorders>
            <w:noWrap/>
            <w:vAlign w:val="center"/>
            <w:hideMark/>
          </w:tcPr>
          <w:p w14:paraId="08C75AA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2EE0D16" w14:textId="77777777" w:rsidR="008572A2" w:rsidRPr="008572A2" w:rsidRDefault="008572A2" w:rsidP="008572A2">
            <w:pPr>
              <w:jc w:val="right"/>
              <w:rPr>
                <w:color w:val="000000"/>
                <w:sz w:val="16"/>
                <w:szCs w:val="16"/>
              </w:rPr>
            </w:pPr>
            <w:r w:rsidRPr="008572A2">
              <w:rPr>
                <w:color w:val="000000"/>
                <w:sz w:val="16"/>
                <w:szCs w:val="16"/>
              </w:rPr>
              <w:t>650,0</w:t>
            </w:r>
          </w:p>
        </w:tc>
        <w:tc>
          <w:tcPr>
            <w:tcW w:w="992" w:type="dxa"/>
            <w:tcBorders>
              <w:top w:val="nil"/>
              <w:left w:val="nil"/>
              <w:bottom w:val="single" w:sz="4" w:space="0" w:color="auto"/>
              <w:right w:val="single" w:sz="4" w:space="0" w:color="auto"/>
            </w:tcBorders>
            <w:noWrap/>
            <w:vAlign w:val="center"/>
            <w:hideMark/>
          </w:tcPr>
          <w:p w14:paraId="61790352" w14:textId="77777777" w:rsidR="008572A2" w:rsidRPr="008572A2" w:rsidRDefault="008572A2" w:rsidP="008572A2">
            <w:pPr>
              <w:jc w:val="right"/>
              <w:rPr>
                <w:color w:val="000000"/>
                <w:sz w:val="16"/>
                <w:szCs w:val="16"/>
              </w:rPr>
            </w:pPr>
            <w:r w:rsidRPr="008572A2">
              <w:rPr>
                <w:color w:val="000000"/>
                <w:sz w:val="16"/>
                <w:szCs w:val="16"/>
              </w:rPr>
              <w:t>650,0</w:t>
            </w:r>
          </w:p>
        </w:tc>
        <w:tc>
          <w:tcPr>
            <w:tcW w:w="993" w:type="dxa"/>
            <w:tcBorders>
              <w:top w:val="nil"/>
              <w:left w:val="nil"/>
              <w:bottom w:val="single" w:sz="4" w:space="0" w:color="auto"/>
              <w:right w:val="single" w:sz="4" w:space="0" w:color="auto"/>
            </w:tcBorders>
            <w:noWrap/>
            <w:vAlign w:val="center"/>
            <w:hideMark/>
          </w:tcPr>
          <w:p w14:paraId="7A814411" w14:textId="77777777" w:rsidR="008572A2" w:rsidRPr="008572A2" w:rsidRDefault="008572A2" w:rsidP="008572A2">
            <w:pPr>
              <w:jc w:val="right"/>
              <w:rPr>
                <w:color w:val="000000"/>
                <w:sz w:val="16"/>
                <w:szCs w:val="16"/>
              </w:rPr>
            </w:pPr>
            <w:r w:rsidRPr="008572A2">
              <w:rPr>
                <w:color w:val="000000"/>
                <w:sz w:val="16"/>
                <w:szCs w:val="16"/>
              </w:rPr>
              <w:t>650,0</w:t>
            </w:r>
          </w:p>
        </w:tc>
      </w:tr>
      <w:tr w:rsidR="008572A2" w:rsidRPr="008572A2" w14:paraId="5009CA65" w14:textId="77777777" w:rsidTr="008572A2">
        <w:trPr>
          <w:trHeight w:val="70"/>
        </w:trPr>
        <w:tc>
          <w:tcPr>
            <w:tcW w:w="3116" w:type="dxa"/>
            <w:tcBorders>
              <w:top w:val="nil"/>
              <w:left w:val="single" w:sz="4" w:space="0" w:color="auto"/>
              <w:bottom w:val="single" w:sz="4" w:space="0" w:color="auto"/>
              <w:right w:val="single" w:sz="4" w:space="0" w:color="auto"/>
            </w:tcBorders>
            <w:vAlign w:val="center"/>
            <w:hideMark/>
          </w:tcPr>
          <w:p w14:paraId="2EC3A24B" w14:textId="77777777" w:rsidR="008572A2" w:rsidRPr="008572A2" w:rsidRDefault="008572A2" w:rsidP="008572A2">
            <w:pPr>
              <w:rPr>
                <w:color w:val="000000"/>
                <w:sz w:val="16"/>
                <w:szCs w:val="16"/>
              </w:rPr>
            </w:pPr>
            <w:r w:rsidRPr="008572A2">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235F3A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AD0664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7F0256D"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2D8C7EC" w14:textId="77777777" w:rsidR="008572A2" w:rsidRPr="008572A2" w:rsidRDefault="008572A2" w:rsidP="008572A2">
            <w:pPr>
              <w:jc w:val="left"/>
              <w:rPr>
                <w:color w:val="000000"/>
                <w:sz w:val="16"/>
                <w:szCs w:val="16"/>
              </w:rPr>
            </w:pPr>
            <w:r w:rsidRPr="008572A2">
              <w:rPr>
                <w:color w:val="000000"/>
                <w:sz w:val="16"/>
                <w:szCs w:val="16"/>
              </w:rPr>
              <w:t>18.4.05.03009</w:t>
            </w:r>
          </w:p>
        </w:tc>
        <w:tc>
          <w:tcPr>
            <w:tcW w:w="709" w:type="dxa"/>
            <w:tcBorders>
              <w:top w:val="nil"/>
              <w:left w:val="nil"/>
              <w:bottom w:val="single" w:sz="4" w:space="0" w:color="auto"/>
              <w:right w:val="single" w:sz="4" w:space="0" w:color="auto"/>
            </w:tcBorders>
            <w:noWrap/>
            <w:vAlign w:val="center"/>
            <w:hideMark/>
          </w:tcPr>
          <w:p w14:paraId="617A965A"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36E6F0EF" w14:textId="77777777" w:rsidR="008572A2" w:rsidRPr="008572A2" w:rsidRDefault="008572A2" w:rsidP="008572A2">
            <w:pPr>
              <w:jc w:val="right"/>
              <w:rPr>
                <w:color w:val="000000"/>
                <w:sz w:val="16"/>
                <w:szCs w:val="16"/>
              </w:rPr>
            </w:pPr>
            <w:r w:rsidRPr="008572A2">
              <w:rPr>
                <w:color w:val="000000"/>
                <w:sz w:val="16"/>
                <w:szCs w:val="16"/>
              </w:rPr>
              <w:t>650,0</w:t>
            </w:r>
          </w:p>
        </w:tc>
        <w:tc>
          <w:tcPr>
            <w:tcW w:w="992" w:type="dxa"/>
            <w:tcBorders>
              <w:top w:val="nil"/>
              <w:left w:val="nil"/>
              <w:bottom w:val="single" w:sz="4" w:space="0" w:color="auto"/>
              <w:right w:val="single" w:sz="4" w:space="0" w:color="auto"/>
            </w:tcBorders>
            <w:noWrap/>
            <w:vAlign w:val="center"/>
            <w:hideMark/>
          </w:tcPr>
          <w:p w14:paraId="54B5CC6D" w14:textId="77777777" w:rsidR="008572A2" w:rsidRPr="008572A2" w:rsidRDefault="008572A2" w:rsidP="008572A2">
            <w:pPr>
              <w:jc w:val="right"/>
              <w:rPr>
                <w:color w:val="000000"/>
                <w:sz w:val="16"/>
                <w:szCs w:val="16"/>
              </w:rPr>
            </w:pPr>
            <w:r w:rsidRPr="008572A2">
              <w:rPr>
                <w:color w:val="000000"/>
                <w:sz w:val="16"/>
                <w:szCs w:val="16"/>
              </w:rPr>
              <w:t>650,0</w:t>
            </w:r>
          </w:p>
        </w:tc>
        <w:tc>
          <w:tcPr>
            <w:tcW w:w="993" w:type="dxa"/>
            <w:tcBorders>
              <w:top w:val="nil"/>
              <w:left w:val="nil"/>
              <w:bottom w:val="single" w:sz="4" w:space="0" w:color="auto"/>
              <w:right w:val="single" w:sz="4" w:space="0" w:color="auto"/>
            </w:tcBorders>
            <w:noWrap/>
            <w:vAlign w:val="center"/>
            <w:hideMark/>
          </w:tcPr>
          <w:p w14:paraId="5D705600" w14:textId="77777777" w:rsidR="008572A2" w:rsidRPr="008572A2" w:rsidRDefault="008572A2" w:rsidP="008572A2">
            <w:pPr>
              <w:jc w:val="right"/>
              <w:rPr>
                <w:color w:val="000000"/>
                <w:sz w:val="16"/>
                <w:szCs w:val="16"/>
              </w:rPr>
            </w:pPr>
            <w:r w:rsidRPr="008572A2">
              <w:rPr>
                <w:color w:val="000000"/>
                <w:sz w:val="16"/>
                <w:szCs w:val="16"/>
              </w:rPr>
              <w:t>650,0</w:t>
            </w:r>
          </w:p>
        </w:tc>
      </w:tr>
      <w:tr w:rsidR="008572A2" w:rsidRPr="008572A2" w14:paraId="1F23DF2A" w14:textId="77777777" w:rsidTr="008572A2">
        <w:trPr>
          <w:trHeight w:val="70"/>
        </w:trPr>
        <w:tc>
          <w:tcPr>
            <w:tcW w:w="3116" w:type="dxa"/>
            <w:tcBorders>
              <w:top w:val="nil"/>
              <w:left w:val="single" w:sz="4" w:space="0" w:color="auto"/>
              <w:bottom w:val="single" w:sz="4" w:space="0" w:color="auto"/>
              <w:right w:val="single" w:sz="4" w:space="0" w:color="auto"/>
            </w:tcBorders>
            <w:vAlign w:val="center"/>
            <w:hideMark/>
          </w:tcPr>
          <w:p w14:paraId="22A66161" w14:textId="0ABCBFA9"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B3303A">
              <w:rPr>
                <w:color w:val="000000"/>
                <w:sz w:val="16"/>
                <w:szCs w:val="16"/>
              </w:rPr>
              <w:t xml:space="preserve"> </w:t>
            </w:r>
            <w:r w:rsidRPr="008572A2">
              <w:rPr>
                <w:color w:val="000000"/>
                <w:sz w:val="16"/>
                <w:szCs w:val="16"/>
              </w:rPr>
              <w:t>"Своевременность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63F2942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C2AE57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4B33BF6"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B102BE7" w14:textId="77777777" w:rsidR="008572A2" w:rsidRPr="008572A2" w:rsidRDefault="008572A2" w:rsidP="008572A2">
            <w:pPr>
              <w:jc w:val="left"/>
              <w:rPr>
                <w:color w:val="000000"/>
                <w:sz w:val="16"/>
                <w:szCs w:val="16"/>
              </w:rPr>
            </w:pPr>
            <w:r w:rsidRPr="008572A2">
              <w:rPr>
                <w:color w:val="000000"/>
                <w:sz w:val="16"/>
                <w:szCs w:val="16"/>
              </w:rPr>
              <w:t>18.4.07.00000</w:t>
            </w:r>
          </w:p>
        </w:tc>
        <w:tc>
          <w:tcPr>
            <w:tcW w:w="709" w:type="dxa"/>
            <w:tcBorders>
              <w:top w:val="nil"/>
              <w:left w:val="nil"/>
              <w:bottom w:val="single" w:sz="4" w:space="0" w:color="auto"/>
              <w:right w:val="single" w:sz="4" w:space="0" w:color="auto"/>
            </w:tcBorders>
            <w:noWrap/>
            <w:vAlign w:val="center"/>
            <w:hideMark/>
          </w:tcPr>
          <w:p w14:paraId="2671071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92A1D2D" w14:textId="77777777" w:rsidR="008572A2" w:rsidRPr="008572A2" w:rsidRDefault="008572A2" w:rsidP="008572A2">
            <w:pPr>
              <w:jc w:val="right"/>
              <w:rPr>
                <w:color w:val="000000"/>
                <w:sz w:val="16"/>
                <w:szCs w:val="16"/>
              </w:rPr>
            </w:pPr>
            <w:r w:rsidRPr="008572A2">
              <w:rPr>
                <w:color w:val="000000"/>
                <w:sz w:val="16"/>
                <w:szCs w:val="16"/>
              </w:rPr>
              <w:t>660,0</w:t>
            </w:r>
          </w:p>
        </w:tc>
        <w:tc>
          <w:tcPr>
            <w:tcW w:w="992" w:type="dxa"/>
            <w:tcBorders>
              <w:top w:val="nil"/>
              <w:left w:val="nil"/>
              <w:bottom w:val="single" w:sz="4" w:space="0" w:color="auto"/>
              <w:right w:val="single" w:sz="4" w:space="0" w:color="auto"/>
            </w:tcBorders>
            <w:noWrap/>
            <w:vAlign w:val="center"/>
            <w:hideMark/>
          </w:tcPr>
          <w:p w14:paraId="3FAE320C" w14:textId="77777777" w:rsidR="008572A2" w:rsidRPr="008572A2" w:rsidRDefault="008572A2" w:rsidP="008572A2">
            <w:pPr>
              <w:jc w:val="right"/>
              <w:rPr>
                <w:color w:val="000000"/>
                <w:sz w:val="16"/>
                <w:szCs w:val="16"/>
              </w:rPr>
            </w:pPr>
            <w:r w:rsidRPr="008572A2">
              <w:rPr>
                <w:color w:val="000000"/>
                <w:sz w:val="16"/>
                <w:szCs w:val="16"/>
              </w:rPr>
              <w:t>660,0</w:t>
            </w:r>
          </w:p>
        </w:tc>
        <w:tc>
          <w:tcPr>
            <w:tcW w:w="993" w:type="dxa"/>
            <w:tcBorders>
              <w:top w:val="nil"/>
              <w:left w:val="nil"/>
              <w:bottom w:val="single" w:sz="4" w:space="0" w:color="auto"/>
              <w:right w:val="single" w:sz="4" w:space="0" w:color="auto"/>
            </w:tcBorders>
            <w:noWrap/>
            <w:vAlign w:val="center"/>
            <w:hideMark/>
          </w:tcPr>
          <w:p w14:paraId="18C2C304" w14:textId="77777777" w:rsidR="008572A2" w:rsidRPr="008572A2" w:rsidRDefault="008572A2" w:rsidP="008572A2">
            <w:pPr>
              <w:jc w:val="right"/>
              <w:rPr>
                <w:color w:val="000000"/>
                <w:sz w:val="16"/>
                <w:szCs w:val="16"/>
              </w:rPr>
            </w:pPr>
            <w:r w:rsidRPr="008572A2">
              <w:rPr>
                <w:color w:val="000000"/>
                <w:sz w:val="16"/>
                <w:szCs w:val="16"/>
              </w:rPr>
              <w:t>660,0</w:t>
            </w:r>
          </w:p>
        </w:tc>
      </w:tr>
      <w:tr w:rsidR="008572A2" w:rsidRPr="008572A2" w14:paraId="6E07D7D4"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3E3500EA" w14:textId="77777777" w:rsidR="008572A2" w:rsidRPr="008572A2" w:rsidRDefault="008572A2" w:rsidP="008572A2">
            <w:pPr>
              <w:rPr>
                <w:color w:val="000000"/>
                <w:sz w:val="16"/>
                <w:szCs w:val="16"/>
              </w:rPr>
            </w:pPr>
            <w:r w:rsidRPr="008572A2">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709" w:type="dxa"/>
            <w:tcBorders>
              <w:top w:val="nil"/>
              <w:left w:val="nil"/>
              <w:bottom w:val="single" w:sz="4" w:space="0" w:color="auto"/>
              <w:right w:val="single" w:sz="4" w:space="0" w:color="auto"/>
            </w:tcBorders>
            <w:noWrap/>
            <w:vAlign w:val="center"/>
            <w:hideMark/>
          </w:tcPr>
          <w:p w14:paraId="1270D36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D6AA0FC"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EAEAE79"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E684A60" w14:textId="77777777" w:rsidR="008572A2" w:rsidRPr="008572A2" w:rsidRDefault="008572A2" w:rsidP="008572A2">
            <w:pPr>
              <w:jc w:val="left"/>
              <w:rPr>
                <w:color w:val="000000"/>
                <w:sz w:val="16"/>
                <w:szCs w:val="16"/>
              </w:rPr>
            </w:pPr>
            <w:r w:rsidRPr="008572A2">
              <w:rPr>
                <w:color w:val="000000"/>
                <w:sz w:val="16"/>
                <w:szCs w:val="16"/>
              </w:rPr>
              <w:t>18.4.07.03010</w:t>
            </w:r>
          </w:p>
        </w:tc>
        <w:tc>
          <w:tcPr>
            <w:tcW w:w="709" w:type="dxa"/>
            <w:tcBorders>
              <w:top w:val="nil"/>
              <w:left w:val="nil"/>
              <w:bottom w:val="single" w:sz="4" w:space="0" w:color="auto"/>
              <w:right w:val="single" w:sz="4" w:space="0" w:color="auto"/>
            </w:tcBorders>
            <w:noWrap/>
            <w:vAlign w:val="center"/>
            <w:hideMark/>
          </w:tcPr>
          <w:p w14:paraId="21FA065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FD2EE30" w14:textId="77777777" w:rsidR="008572A2" w:rsidRPr="008572A2" w:rsidRDefault="008572A2" w:rsidP="008572A2">
            <w:pPr>
              <w:jc w:val="right"/>
              <w:rPr>
                <w:color w:val="000000"/>
                <w:sz w:val="16"/>
                <w:szCs w:val="16"/>
              </w:rPr>
            </w:pPr>
            <w:r w:rsidRPr="008572A2">
              <w:rPr>
                <w:color w:val="000000"/>
                <w:sz w:val="16"/>
                <w:szCs w:val="16"/>
              </w:rPr>
              <w:t>660,0</w:t>
            </w:r>
          </w:p>
        </w:tc>
        <w:tc>
          <w:tcPr>
            <w:tcW w:w="992" w:type="dxa"/>
            <w:tcBorders>
              <w:top w:val="nil"/>
              <w:left w:val="nil"/>
              <w:bottom w:val="single" w:sz="4" w:space="0" w:color="auto"/>
              <w:right w:val="single" w:sz="4" w:space="0" w:color="auto"/>
            </w:tcBorders>
            <w:noWrap/>
            <w:vAlign w:val="center"/>
            <w:hideMark/>
          </w:tcPr>
          <w:p w14:paraId="2A085718" w14:textId="77777777" w:rsidR="008572A2" w:rsidRPr="008572A2" w:rsidRDefault="008572A2" w:rsidP="008572A2">
            <w:pPr>
              <w:jc w:val="right"/>
              <w:rPr>
                <w:color w:val="000000"/>
                <w:sz w:val="16"/>
                <w:szCs w:val="16"/>
              </w:rPr>
            </w:pPr>
            <w:r w:rsidRPr="008572A2">
              <w:rPr>
                <w:color w:val="000000"/>
                <w:sz w:val="16"/>
                <w:szCs w:val="16"/>
              </w:rPr>
              <w:t>660,0</w:t>
            </w:r>
          </w:p>
        </w:tc>
        <w:tc>
          <w:tcPr>
            <w:tcW w:w="993" w:type="dxa"/>
            <w:tcBorders>
              <w:top w:val="nil"/>
              <w:left w:val="nil"/>
              <w:bottom w:val="single" w:sz="4" w:space="0" w:color="auto"/>
              <w:right w:val="single" w:sz="4" w:space="0" w:color="auto"/>
            </w:tcBorders>
            <w:noWrap/>
            <w:vAlign w:val="center"/>
            <w:hideMark/>
          </w:tcPr>
          <w:p w14:paraId="1D01FB47" w14:textId="77777777" w:rsidR="008572A2" w:rsidRPr="008572A2" w:rsidRDefault="008572A2" w:rsidP="008572A2">
            <w:pPr>
              <w:jc w:val="right"/>
              <w:rPr>
                <w:color w:val="000000"/>
                <w:sz w:val="16"/>
                <w:szCs w:val="16"/>
              </w:rPr>
            </w:pPr>
            <w:r w:rsidRPr="008572A2">
              <w:rPr>
                <w:color w:val="000000"/>
                <w:sz w:val="16"/>
                <w:szCs w:val="16"/>
              </w:rPr>
              <w:t>660,0</w:t>
            </w:r>
          </w:p>
        </w:tc>
      </w:tr>
      <w:tr w:rsidR="008572A2" w:rsidRPr="008572A2" w14:paraId="2AC38635"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3DEFC5FE" w14:textId="77777777" w:rsidR="008572A2" w:rsidRPr="008572A2" w:rsidRDefault="008572A2" w:rsidP="008572A2">
            <w:pPr>
              <w:rPr>
                <w:color w:val="000000"/>
                <w:sz w:val="16"/>
                <w:szCs w:val="16"/>
              </w:rPr>
            </w:pPr>
            <w:r w:rsidRPr="008572A2">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28B835B"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D3B0AFC"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D211F9E"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AC6C179" w14:textId="77777777" w:rsidR="008572A2" w:rsidRPr="008572A2" w:rsidRDefault="008572A2" w:rsidP="008572A2">
            <w:pPr>
              <w:jc w:val="left"/>
              <w:rPr>
                <w:color w:val="000000"/>
                <w:sz w:val="16"/>
                <w:szCs w:val="16"/>
              </w:rPr>
            </w:pPr>
            <w:r w:rsidRPr="008572A2">
              <w:rPr>
                <w:color w:val="000000"/>
                <w:sz w:val="16"/>
                <w:szCs w:val="16"/>
              </w:rPr>
              <w:t>18.4.07.03010</w:t>
            </w:r>
          </w:p>
        </w:tc>
        <w:tc>
          <w:tcPr>
            <w:tcW w:w="709" w:type="dxa"/>
            <w:tcBorders>
              <w:top w:val="nil"/>
              <w:left w:val="nil"/>
              <w:bottom w:val="single" w:sz="4" w:space="0" w:color="auto"/>
              <w:right w:val="single" w:sz="4" w:space="0" w:color="auto"/>
            </w:tcBorders>
            <w:noWrap/>
            <w:vAlign w:val="center"/>
            <w:hideMark/>
          </w:tcPr>
          <w:p w14:paraId="05F906F8"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3D8CFA90" w14:textId="77777777" w:rsidR="008572A2" w:rsidRPr="008572A2" w:rsidRDefault="008572A2" w:rsidP="008572A2">
            <w:pPr>
              <w:jc w:val="right"/>
              <w:rPr>
                <w:color w:val="000000"/>
                <w:sz w:val="16"/>
                <w:szCs w:val="16"/>
              </w:rPr>
            </w:pPr>
            <w:r w:rsidRPr="008572A2">
              <w:rPr>
                <w:color w:val="000000"/>
                <w:sz w:val="16"/>
                <w:szCs w:val="16"/>
              </w:rPr>
              <w:t>660,0</w:t>
            </w:r>
          </w:p>
        </w:tc>
        <w:tc>
          <w:tcPr>
            <w:tcW w:w="992" w:type="dxa"/>
            <w:tcBorders>
              <w:top w:val="nil"/>
              <w:left w:val="nil"/>
              <w:bottom w:val="single" w:sz="4" w:space="0" w:color="auto"/>
              <w:right w:val="single" w:sz="4" w:space="0" w:color="auto"/>
            </w:tcBorders>
            <w:noWrap/>
            <w:vAlign w:val="center"/>
            <w:hideMark/>
          </w:tcPr>
          <w:p w14:paraId="64752F11" w14:textId="77777777" w:rsidR="008572A2" w:rsidRPr="008572A2" w:rsidRDefault="008572A2" w:rsidP="008572A2">
            <w:pPr>
              <w:jc w:val="right"/>
              <w:rPr>
                <w:color w:val="000000"/>
                <w:sz w:val="16"/>
                <w:szCs w:val="16"/>
              </w:rPr>
            </w:pPr>
            <w:r w:rsidRPr="008572A2">
              <w:rPr>
                <w:color w:val="000000"/>
                <w:sz w:val="16"/>
                <w:szCs w:val="16"/>
              </w:rPr>
              <w:t>660,0</w:t>
            </w:r>
          </w:p>
        </w:tc>
        <w:tc>
          <w:tcPr>
            <w:tcW w:w="993" w:type="dxa"/>
            <w:tcBorders>
              <w:top w:val="nil"/>
              <w:left w:val="nil"/>
              <w:bottom w:val="single" w:sz="4" w:space="0" w:color="auto"/>
              <w:right w:val="single" w:sz="4" w:space="0" w:color="auto"/>
            </w:tcBorders>
            <w:noWrap/>
            <w:vAlign w:val="center"/>
            <w:hideMark/>
          </w:tcPr>
          <w:p w14:paraId="7E9B8753" w14:textId="77777777" w:rsidR="008572A2" w:rsidRPr="008572A2" w:rsidRDefault="008572A2" w:rsidP="008572A2">
            <w:pPr>
              <w:jc w:val="right"/>
              <w:rPr>
                <w:color w:val="000000"/>
                <w:sz w:val="16"/>
                <w:szCs w:val="16"/>
              </w:rPr>
            </w:pPr>
            <w:r w:rsidRPr="008572A2">
              <w:rPr>
                <w:color w:val="000000"/>
                <w:sz w:val="16"/>
                <w:szCs w:val="16"/>
              </w:rPr>
              <w:t>660,0</w:t>
            </w:r>
          </w:p>
        </w:tc>
      </w:tr>
      <w:tr w:rsidR="008572A2" w:rsidRPr="008572A2" w14:paraId="1EE54B77"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2A006F47"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6DB9D05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C7A290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5854EA8"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6275DB2"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4F42474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CB4A7C3" w14:textId="77777777" w:rsidR="008572A2" w:rsidRPr="008572A2" w:rsidRDefault="008572A2" w:rsidP="008572A2">
            <w:pPr>
              <w:jc w:val="right"/>
              <w:rPr>
                <w:color w:val="000000"/>
                <w:sz w:val="16"/>
                <w:szCs w:val="16"/>
              </w:rPr>
            </w:pPr>
            <w:r w:rsidRPr="008572A2">
              <w:rPr>
                <w:color w:val="000000"/>
                <w:sz w:val="16"/>
                <w:szCs w:val="16"/>
              </w:rPr>
              <w:t>186 627,9</w:t>
            </w:r>
          </w:p>
        </w:tc>
        <w:tc>
          <w:tcPr>
            <w:tcW w:w="992" w:type="dxa"/>
            <w:tcBorders>
              <w:top w:val="nil"/>
              <w:left w:val="nil"/>
              <w:bottom w:val="single" w:sz="4" w:space="0" w:color="auto"/>
              <w:right w:val="single" w:sz="4" w:space="0" w:color="auto"/>
            </w:tcBorders>
            <w:noWrap/>
            <w:vAlign w:val="center"/>
            <w:hideMark/>
          </w:tcPr>
          <w:p w14:paraId="7994B62F" w14:textId="77777777" w:rsidR="008572A2" w:rsidRPr="008572A2" w:rsidRDefault="008572A2" w:rsidP="008572A2">
            <w:pPr>
              <w:jc w:val="right"/>
              <w:rPr>
                <w:color w:val="000000"/>
                <w:sz w:val="16"/>
                <w:szCs w:val="16"/>
              </w:rPr>
            </w:pPr>
            <w:r w:rsidRPr="008572A2">
              <w:rPr>
                <w:color w:val="000000"/>
                <w:sz w:val="16"/>
                <w:szCs w:val="16"/>
              </w:rPr>
              <w:t>204 565,2</w:t>
            </w:r>
          </w:p>
        </w:tc>
        <w:tc>
          <w:tcPr>
            <w:tcW w:w="993" w:type="dxa"/>
            <w:tcBorders>
              <w:top w:val="nil"/>
              <w:left w:val="nil"/>
              <w:bottom w:val="single" w:sz="4" w:space="0" w:color="auto"/>
              <w:right w:val="single" w:sz="4" w:space="0" w:color="auto"/>
            </w:tcBorders>
            <w:noWrap/>
            <w:vAlign w:val="center"/>
            <w:hideMark/>
          </w:tcPr>
          <w:p w14:paraId="591E1AD0" w14:textId="77777777" w:rsidR="008572A2" w:rsidRPr="008572A2" w:rsidRDefault="008572A2" w:rsidP="008572A2">
            <w:pPr>
              <w:jc w:val="right"/>
              <w:rPr>
                <w:color w:val="000000"/>
                <w:sz w:val="16"/>
                <w:szCs w:val="16"/>
              </w:rPr>
            </w:pPr>
            <w:r w:rsidRPr="008572A2">
              <w:rPr>
                <w:color w:val="000000"/>
                <w:sz w:val="16"/>
                <w:szCs w:val="16"/>
              </w:rPr>
              <w:t>204 565,2</w:t>
            </w:r>
          </w:p>
        </w:tc>
      </w:tr>
      <w:tr w:rsidR="008572A2" w:rsidRPr="008572A2" w14:paraId="4CC1369F"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5D8CDEC8"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004B949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E90614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3F20897"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7405881"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2A9029E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7A53380" w14:textId="77777777" w:rsidR="008572A2" w:rsidRPr="008572A2" w:rsidRDefault="008572A2" w:rsidP="008572A2">
            <w:pPr>
              <w:jc w:val="right"/>
              <w:rPr>
                <w:color w:val="000000"/>
                <w:sz w:val="16"/>
                <w:szCs w:val="16"/>
              </w:rPr>
            </w:pPr>
            <w:r w:rsidRPr="008572A2">
              <w:rPr>
                <w:color w:val="000000"/>
                <w:sz w:val="16"/>
                <w:szCs w:val="16"/>
              </w:rPr>
              <w:t>171 156,9</w:t>
            </w:r>
          </w:p>
        </w:tc>
        <w:tc>
          <w:tcPr>
            <w:tcW w:w="992" w:type="dxa"/>
            <w:tcBorders>
              <w:top w:val="nil"/>
              <w:left w:val="nil"/>
              <w:bottom w:val="single" w:sz="4" w:space="0" w:color="auto"/>
              <w:right w:val="single" w:sz="4" w:space="0" w:color="auto"/>
            </w:tcBorders>
            <w:noWrap/>
            <w:vAlign w:val="center"/>
            <w:hideMark/>
          </w:tcPr>
          <w:p w14:paraId="17B59D81" w14:textId="77777777" w:rsidR="008572A2" w:rsidRPr="008572A2" w:rsidRDefault="008572A2" w:rsidP="008572A2">
            <w:pPr>
              <w:jc w:val="right"/>
              <w:rPr>
                <w:color w:val="000000"/>
                <w:sz w:val="16"/>
                <w:szCs w:val="16"/>
              </w:rPr>
            </w:pPr>
            <w:r w:rsidRPr="008572A2">
              <w:rPr>
                <w:color w:val="000000"/>
                <w:sz w:val="16"/>
                <w:szCs w:val="16"/>
              </w:rPr>
              <w:t>188 712,8</w:t>
            </w:r>
          </w:p>
        </w:tc>
        <w:tc>
          <w:tcPr>
            <w:tcW w:w="993" w:type="dxa"/>
            <w:tcBorders>
              <w:top w:val="nil"/>
              <w:left w:val="nil"/>
              <w:bottom w:val="single" w:sz="4" w:space="0" w:color="auto"/>
              <w:right w:val="single" w:sz="4" w:space="0" w:color="auto"/>
            </w:tcBorders>
            <w:noWrap/>
            <w:vAlign w:val="center"/>
            <w:hideMark/>
          </w:tcPr>
          <w:p w14:paraId="2D6815D6" w14:textId="77777777" w:rsidR="008572A2" w:rsidRPr="008572A2" w:rsidRDefault="008572A2" w:rsidP="008572A2">
            <w:pPr>
              <w:jc w:val="right"/>
              <w:rPr>
                <w:color w:val="000000"/>
                <w:sz w:val="16"/>
                <w:szCs w:val="16"/>
              </w:rPr>
            </w:pPr>
            <w:r w:rsidRPr="008572A2">
              <w:rPr>
                <w:color w:val="000000"/>
                <w:sz w:val="16"/>
                <w:szCs w:val="16"/>
              </w:rPr>
              <w:t>188 712,8</w:t>
            </w:r>
          </w:p>
        </w:tc>
      </w:tr>
      <w:tr w:rsidR="008572A2" w:rsidRPr="008572A2" w14:paraId="148BE4E5"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2B595678"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D56F1D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B8994F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8237302"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2FFF9ED"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1123F003"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2ABB60AF" w14:textId="77777777" w:rsidR="008572A2" w:rsidRPr="008572A2" w:rsidRDefault="008572A2" w:rsidP="008572A2">
            <w:pPr>
              <w:jc w:val="right"/>
              <w:rPr>
                <w:color w:val="000000"/>
                <w:sz w:val="16"/>
                <w:szCs w:val="16"/>
              </w:rPr>
            </w:pPr>
            <w:r w:rsidRPr="008572A2">
              <w:rPr>
                <w:color w:val="000000"/>
                <w:sz w:val="16"/>
                <w:szCs w:val="16"/>
              </w:rPr>
              <w:t>160 026,1</w:t>
            </w:r>
          </w:p>
        </w:tc>
        <w:tc>
          <w:tcPr>
            <w:tcW w:w="992" w:type="dxa"/>
            <w:tcBorders>
              <w:top w:val="nil"/>
              <w:left w:val="nil"/>
              <w:bottom w:val="single" w:sz="4" w:space="0" w:color="auto"/>
              <w:right w:val="single" w:sz="4" w:space="0" w:color="auto"/>
            </w:tcBorders>
            <w:noWrap/>
            <w:vAlign w:val="center"/>
            <w:hideMark/>
          </w:tcPr>
          <w:p w14:paraId="7178D8E3" w14:textId="77777777" w:rsidR="008572A2" w:rsidRPr="008572A2" w:rsidRDefault="008572A2" w:rsidP="008572A2">
            <w:pPr>
              <w:jc w:val="right"/>
              <w:rPr>
                <w:color w:val="000000"/>
                <w:sz w:val="16"/>
                <w:szCs w:val="16"/>
              </w:rPr>
            </w:pPr>
            <w:r w:rsidRPr="008572A2">
              <w:rPr>
                <w:color w:val="000000"/>
                <w:sz w:val="16"/>
                <w:szCs w:val="16"/>
              </w:rPr>
              <w:t>177 582,0</w:t>
            </w:r>
          </w:p>
        </w:tc>
        <w:tc>
          <w:tcPr>
            <w:tcW w:w="993" w:type="dxa"/>
            <w:tcBorders>
              <w:top w:val="nil"/>
              <w:left w:val="nil"/>
              <w:bottom w:val="single" w:sz="4" w:space="0" w:color="auto"/>
              <w:right w:val="single" w:sz="4" w:space="0" w:color="auto"/>
            </w:tcBorders>
            <w:noWrap/>
            <w:vAlign w:val="center"/>
            <w:hideMark/>
          </w:tcPr>
          <w:p w14:paraId="442568F6" w14:textId="77777777" w:rsidR="008572A2" w:rsidRPr="008572A2" w:rsidRDefault="008572A2" w:rsidP="008572A2">
            <w:pPr>
              <w:jc w:val="right"/>
              <w:rPr>
                <w:color w:val="000000"/>
                <w:sz w:val="16"/>
                <w:szCs w:val="16"/>
              </w:rPr>
            </w:pPr>
            <w:r w:rsidRPr="008572A2">
              <w:rPr>
                <w:color w:val="000000"/>
                <w:sz w:val="16"/>
                <w:szCs w:val="16"/>
              </w:rPr>
              <w:t>177 582,0</w:t>
            </w:r>
          </w:p>
        </w:tc>
      </w:tr>
      <w:tr w:rsidR="008572A2" w:rsidRPr="008572A2" w14:paraId="31131961"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55D8DD9D"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BBAA14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1C936E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F4CBC65"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DE46588"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5E17C907"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187FB57" w14:textId="77777777" w:rsidR="008572A2" w:rsidRPr="008572A2" w:rsidRDefault="008572A2" w:rsidP="008572A2">
            <w:pPr>
              <w:jc w:val="right"/>
              <w:rPr>
                <w:color w:val="000000"/>
                <w:sz w:val="16"/>
                <w:szCs w:val="16"/>
              </w:rPr>
            </w:pPr>
            <w:r w:rsidRPr="008572A2">
              <w:rPr>
                <w:color w:val="000000"/>
                <w:sz w:val="16"/>
                <w:szCs w:val="16"/>
              </w:rPr>
              <w:t>11 058,8</w:t>
            </w:r>
          </w:p>
        </w:tc>
        <w:tc>
          <w:tcPr>
            <w:tcW w:w="992" w:type="dxa"/>
            <w:tcBorders>
              <w:top w:val="nil"/>
              <w:left w:val="nil"/>
              <w:bottom w:val="single" w:sz="4" w:space="0" w:color="auto"/>
              <w:right w:val="single" w:sz="4" w:space="0" w:color="auto"/>
            </w:tcBorders>
            <w:noWrap/>
            <w:vAlign w:val="center"/>
            <w:hideMark/>
          </w:tcPr>
          <w:p w14:paraId="68C224BA" w14:textId="77777777" w:rsidR="008572A2" w:rsidRPr="008572A2" w:rsidRDefault="008572A2" w:rsidP="008572A2">
            <w:pPr>
              <w:jc w:val="right"/>
              <w:rPr>
                <w:color w:val="000000"/>
                <w:sz w:val="16"/>
                <w:szCs w:val="16"/>
              </w:rPr>
            </w:pPr>
            <w:r w:rsidRPr="008572A2">
              <w:rPr>
                <w:color w:val="000000"/>
                <w:sz w:val="16"/>
                <w:szCs w:val="16"/>
              </w:rPr>
              <w:t>11 058,8</w:t>
            </w:r>
          </w:p>
        </w:tc>
        <w:tc>
          <w:tcPr>
            <w:tcW w:w="993" w:type="dxa"/>
            <w:tcBorders>
              <w:top w:val="nil"/>
              <w:left w:val="nil"/>
              <w:bottom w:val="single" w:sz="4" w:space="0" w:color="auto"/>
              <w:right w:val="single" w:sz="4" w:space="0" w:color="auto"/>
            </w:tcBorders>
            <w:noWrap/>
            <w:vAlign w:val="center"/>
            <w:hideMark/>
          </w:tcPr>
          <w:p w14:paraId="7B07D187" w14:textId="77777777" w:rsidR="008572A2" w:rsidRPr="008572A2" w:rsidRDefault="008572A2" w:rsidP="008572A2">
            <w:pPr>
              <w:jc w:val="right"/>
              <w:rPr>
                <w:color w:val="000000"/>
                <w:sz w:val="16"/>
                <w:szCs w:val="16"/>
              </w:rPr>
            </w:pPr>
            <w:r w:rsidRPr="008572A2">
              <w:rPr>
                <w:color w:val="000000"/>
                <w:sz w:val="16"/>
                <w:szCs w:val="16"/>
              </w:rPr>
              <w:t>11 058,8</w:t>
            </w:r>
          </w:p>
        </w:tc>
      </w:tr>
      <w:tr w:rsidR="008572A2" w:rsidRPr="008572A2" w14:paraId="6983E7A4"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44C161C0"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49CFCF7A"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457552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56AD790"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EDCAF11"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0334ED68"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2084542C" w14:textId="77777777" w:rsidR="008572A2" w:rsidRPr="008572A2" w:rsidRDefault="008572A2" w:rsidP="008572A2">
            <w:pPr>
              <w:jc w:val="right"/>
              <w:rPr>
                <w:color w:val="000000"/>
                <w:sz w:val="16"/>
                <w:szCs w:val="16"/>
              </w:rPr>
            </w:pPr>
            <w:r w:rsidRPr="008572A2">
              <w:rPr>
                <w:color w:val="000000"/>
                <w:sz w:val="16"/>
                <w:szCs w:val="16"/>
              </w:rPr>
              <w:t>72,0</w:t>
            </w:r>
          </w:p>
        </w:tc>
        <w:tc>
          <w:tcPr>
            <w:tcW w:w="992" w:type="dxa"/>
            <w:tcBorders>
              <w:top w:val="nil"/>
              <w:left w:val="nil"/>
              <w:bottom w:val="single" w:sz="4" w:space="0" w:color="auto"/>
              <w:right w:val="single" w:sz="4" w:space="0" w:color="auto"/>
            </w:tcBorders>
            <w:noWrap/>
            <w:vAlign w:val="center"/>
            <w:hideMark/>
          </w:tcPr>
          <w:p w14:paraId="0F9DE7F8" w14:textId="77777777" w:rsidR="008572A2" w:rsidRPr="008572A2" w:rsidRDefault="008572A2" w:rsidP="008572A2">
            <w:pPr>
              <w:jc w:val="right"/>
              <w:rPr>
                <w:color w:val="000000"/>
                <w:sz w:val="16"/>
                <w:szCs w:val="16"/>
              </w:rPr>
            </w:pPr>
            <w:r w:rsidRPr="008572A2">
              <w:rPr>
                <w:color w:val="000000"/>
                <w:sz w:val="16"/>
                <w:szCs w:val="16"/>
              </w:rPr>
              <w:t>72,0</w:t>
            </w:r>
          </w:p>
        </w:tc>
        <w:tc>
          <w:tcPr>
            <w:tcW w:w="993" w:type="dxa"/>
            <w:tcBorders>
              <w:top w:val="nil"/>
              <w:left w:val="nil"/>
              <w:bottom w:val="single" w:sz="4" w:space="0" w:color="auto"/>
              <w:right w:val="single" w:sz="4" w:space="0" w:color="auto"/>
            </w:tcBorders>
            <w:noWrap/>
            <w:vAlign w:val="center"/>
            <w:hideMark/>
          </w:tcPr>
          <w:p w14:paraId="37D8C041" w14:textId="77777777" w:rsidR="008572A2" w:rsidRPr="008572A2" w:rsidRDefault="008572A2" w:rsidP="008572A2">
            <w:pPr>
              <w:jc w:val="right"/>
              <w:rPr>
                <w:color w:val="000000"/>
                <w:sz w:val="16"/>
                <w:szCs w:val="16"/>
              </w:rPr>
            </w:pPr>
            <w:r w:rsidRPr="008572A2">
              <w:rPr>
                <w:color w:val="000000"/>
                <w:sz w:val="16"/>
                <w:szCs w:val="16"/>
              </w:rPr>
              <w:t>72,0</w:t>
            </w:r>
          </w:p>
        </w:tc>
      </w:tr>
      <w:tr w:rsidR="008572A2" w:rsidRPr="008572A2" w14:paraId="482C45DF"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045A6FF3" w14:textId="77777777" w:rsidR="008572A2" w:rsidRPr="008572A2" w:rsidRDefault="008572A2" w:rsidP="008572A2">
            <w:pPr>
              <w:rPr>
                <w:color w:val="000000"/>
                <w:sz w:val="16"/>
                <w:szCs w:val="16"/>
              </w:rPr>
            </w:pPr>
            <w:r w:rsidRPr="008572A2">
              <w:rPr>
                <w:color w:val="000000"/>
                <w:sz w:val="16"/>
                <w:szCs w:val="16"/>
              </w:rPr>
              <w:t>Обеспечение деятельности главы администрации</w:t>
            </w:r>
          </w:p>
        </w:tc>
        <w:tc>
          <w:tcPr>
            <w:tcW w:w="709" w:type="dxa"/>
            <w:tcBorders>
              <w:top w:val="nil"/>
              <w:left w:val="nil"/>
              <w:bottom w:val="single" w:sz="4" w:space="0" w:color="auto"/>
              <w:right w:val="single" w:sz="4" w:space="0" w:color="auto"/>
            </w:tcBorders>
            <w:noWrap/>
            <w:vAlign w:val="center"/>
            <w:hideMark/>
          </w:tcPr>
          <w:p w14:paraId="1C8569F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53DD98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0CFED5B"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3D1B4EA" w14:textId="77777777" w:rsidR="008572A2" w:rsidRPr="008572A2" w:rsidRDefault="008572A2" w:rsidP="008572A2">
            <w:pPr>
              <w:jc w:val="left"/>
              <w:rPr>
                <w:color w:val="000000"/>
                <w:sz w:val="16"/>
                <w:szCs w:val="16"/>
              </w:rPr>
            </w:pPr>
            <w:r w:rsidRPr="008572A2">
              <w:rPr>
                <w:color w:val="000000"/>
                <w:sz w:val="16"/>
                <w:szCs w:val="16"/>
              </w:rPr>
              <w:t>81.0.00.08000</w:t>
            </w:r>
          </w:p>
        </w:tc>
        <w:tc>
          <w:tcPr>
            <w:tcW w:w="709" w:type="dxa"/>
            <w:tcBorders>
              <w:top w:val="nil"/>
              <w:left w:val="nil"/>
              <w:bottom w:val="single" w:sz="4" w:space="0" w:color="auto"/>
              <w:right w:val="single" w:sz="4" w:space="0" w:color="auto"/>
            </w:tcBorders>
            <w:noWrap/>
            <w:vAlign w:val="center"/>
            <w:hideMark/>
          </w:tcPr>
          <w:p w14:paraId="4F1674C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B8A2B24" w14:textId="77777777" w:rsidR="008572A2" w:rsidRPr="008572A2" w:rsidRDefault="008572A2" w:rsidP="008572A2">
            <w:pPr>
              <w:jc w:val="right"/>
              <w:rPr>
                <w:color w:val="000000"/>
                <w:sz w:val="16"/>
                <w:szCs w:val="16"/>
              </w:rPr>
            </w:pPr>
            <w:r w:rsidRPr="008572A2">
              <w:rPr>
                <w:color w:val="000000"/>
                <w:sz w:val="16"/>
                <w:szCs w:val="16"/>
              </w:rPr>
              <w:t>3 838,2</w:t>
            </w:r>
          </w:p>
        </w:tc>
        <w:tc>
          <w:tcPr>
            <w:tcW w:w="992" w:type="dxa"/>
            <w:tcBorders>
              <w:top w:val="nil"/>
              <w:left w:val="nil"/>
              <w:bottom w:val="single" w:sz="4" w:space="0" w:color="auto"/>
              <w:right w:val="single" w:sz="4" w:space="0" w:color="auto"/>
            </w:tcBorders>
            <w:noWrap/>
            <w:vAlign w:val="center"/>
            <w:hideMark/>
          </w:tcPr>
          <w:p w14:paraId="6EA5D6CC" w14:textId="77777777" w:rsidR="008572A2" w:rsidRPr="008572A2" w:rsidRDefault="008572A2" w:rsidP="008572A2">
            <w:pPr>
              <w:jc w:val="right"/>
              <w:rPr>
                <w:color w:val="000000"/>
                <w:sz w:val="16"/>
                <w:szCs w:val="16"/>
              </w:rPr>
            </w:pPr>
            <w:r w:rsidRPr="008572A2">
              <w:rPr>
                <w:color w:val="000000"/>
                <w:sz w:val="16"/>
                <w:szCs w:val="16"/>
              </w:rPr>
              <w:t>4 219,6</w:t>
            </w:r>
          </w:p>
        </w:tc>
        <w:tc>
          <w:tcPr>
            <w:tcW w:w="993" w:type="dxa"/>
            <w:tcBorders>
              <w:top w:val="nil"/>
              <w:left w:val="nil"/>
              <w:bottom w:val="single" w:sz="4" w:space="0" w:color="auto"/>
              <w:right w:val="single" w:sz="4" w:space="0" w:color="auto"/>
            </w:tcBorders>
            <w:noWrap/>
            <w:vAlign w:val="center"/>
            <w:hideMark/>
          </w:tcPr>
          <w:p w14:paraId="6B2E3E54" w14:textId="77777777" w:rsidR="008572A2" w:rsidRPr="008572A2" w:rsidRDefault="008572A2" w:rsidP="008572A2">
            <w:pPr>
              <w:jc w:val="right"/>
              <w:rPr>
                <w:color w:val="000000"/>
                <w:sz w:val="16"/>
                <w:szCs w:val="16"/>
              </w:rPr>
            </w:pPr>
            <w:r w:rsidRPr="008572A2">
              <w:rPr>
                <w:color w:val="000000"/>
                <w:sz w:val="16"/>
                <w:szCs w:val="16"/>
              </w:rPr>
              <w:t>4 219,6</w:t>
            </w:r>
          </w:p>
        </w:tc>
      </w:tr>
      <w:tr w:rsidR="008572A2" w:rsidRPr="008572A2" w14:paraId="1B8A93AC"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65816642" w14:textId="77777777" w:rsidR="008572A2" w:rsidRPr="008572A2" w:rsidRDefault="008572A2" w:rsidP="008572A2">
            <w:pPr>
              <w:rPr>
                <w:color w:val="000000"/>
                <w:sz w:val="16"/>
                <w:szCs w:val="16"/>
              </w:rPr>
            </w:pPr>
            <w:r w:rsidRPr="008572A2">
              <w:rPr>
                <w:color w:val="000000"/>
                <w:sz w:val="16"/>
                <w:szCs w:val="16"/>
              </w:rPr>
              <w:t>Обеспечение деятельности главы администрации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303CE18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AA57D18"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9BCD544"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C4E597C" w14:textId="77777777" w:rsidR="008572A2" w:rsidRPr="008572A2" w:rsidRDefault="008572A2" w:rsidP="008572A2">
            <w:pPr>
              <w:jc w:val="left"/>
              <w:rPr>
                <w:color w:val="000000"/>
                <w:sz w:val="16"/>
                <w:szCs w:val="16"/>
              </w:rPr>
            </w:pPr>
            <w:r w:rsidRPr="008572A2">
              <w:rPr>
                <w:color w:val="000000"/>
                <w:sz w:val="16"/>
                <w:szCs w:val="16"/>
              </w:rPr>
              <w:t>81.0.00.08000</w:t>
            </w:r>
          </w:p>
        </w:tc>
        <w:tc>
          <w:tcPr>
            <w:tcW w:w="709" w:type="dxa"/>
            <w:tcBorders>
              <w:top w:val="nil"/>
              <w:left w:val="nil"/>
              <w:bottom w:val="single" w:sz="4" w:space="0" w:color="auto"/>
              <w:right w:val="single" w:sz="4" w:space="0" w:color="auto"/>
            </w:tcBorders>
            <w:noWrap/>
            <w:vAlign w:val="center"/>
            <w:hideMark/>
          </w:tcPr>
          <w:p w14:paraId="74CBC455"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4837EC5C" w14:textId="77777777" w:rsidR="008572A2" w:rsidRPr="008572A2" w:rsidRDefault="008572A2" w:rsidP="008572A2">
            <w:pPr>
              <w:jc w:val="right"/>
              <w:rPr>
                <w:color w:val="000000"/>
                <w:sz w:val="16"/>
                <w:szCs w:val="16"/>
              </w:rPr>
            </w:pPr>
            <w:r w:rsidRPr="008572A2">
              <w:rPr>
                <w:color w:val="000000"/>
                <w:sz w:val="16"/>
                <w:szCs w:val="16"/>
              </w:rPr>
              <w:t>3 838,2</w:t>
            </w:r>
          </w:p>
        </w:tc>
        <w:tc>
          <w:tcPr>
            <w:tcW w:w="992" w:type="dxa"/>
            <w:tcBorders>
              <w:top w:val="nil"/>
              <w:left w:val="nil"/>
              <w:bottom w:val="single" w:sz="4" w:space="0" w:color="auto"/>
              <w:right w:val="single" w:sz="4" w:space="0" w:color="auto"/>
            </w:tcBorders>
            <w:noWrap/>
            <w:vAlign w:val="center"/>
            <w:hideMark/>
          </w:tcPr>
          <w:p w14:paraId="24736C73" w14:textId="77777777" w:rsidR="008572A2" w:rsidRPr="008572A2" w:rsidRDefault="008572A2" w:rsidP="008572A2">
            <w:pPr>
              <w:jc w:val="right"/>
              <w:rPr>
                <w:color w:val="000000"/>
                <w:sz w:val="16"/>
                <w:szCs w:val="16"/>
              </w:rPr>
            </w:pPr>
            <w:r w:rsidRPr="008572A2">
              <w:rPr>
                <w:color w:val="000000"/>
                <w:sz w:val="16"/>
                <w:szCs w:val="16"/>
              </w:rPr>
              <w:t>4 219,6</w:t>
            </w:r>
          </w:p>
        </w:tc>
        <w:tc>
          <w:tcPr>
            <w:tcW w:w="993" w:type="dxa"/>
            <w:tcBorders>
              <w:top w:val="nil"/>
              <w:left w:val="nil"/>
              <w:bottom w:val="single" w:sz="4" w:space="0" w:color="auto"/>
              <w:right w:val="single" w:sz="4" w:space="0" w:color="auto"/>
            </w:tcBorders>
            <w:noWrap/>
            <w:vAlign w:val="center"/>
            <w:hideMark/>
          </w:tcPr>
          <w:p w14:paraId="7B14483F" w14:textId="77777777" w:rsidR="008572A2" w:rsidRPr="008572A2" w:rsidRDefault="008572A2" w:rsidP="008572A2">
            <w:pPr>
              <w:jc w:val="right"/>
              <w:rPr>
                <w:color w:val="000000"/>
                <w:sz w:val="16"/>
                <w:szCs w:val="16"/>
              </w:rPr>
            </w:pPr>
            <w:r w:rsidRPr="008572A2">
              <w:rPr>
                <w:color w:val="000000"/>
                <w:sz w:val="16"/>
                <w:szCs w:val="16"/>
              </w:rPr>
              <w:t>4 219,6</w:t>
            </w:r>
          </w:p>
        </w:tc>
      </w:tr>
      <w:tr w:rsidR="008572A2" w:rsidRPr="008572A2" w14:paraId="7EB6F72D" w14:textId="77777777" w:rsidTr="00B3303A">
        <w:trPr>
          <w:trHeight w:val="87"/>
        </w:trPr>
        <w:tc>
          <w:tcPr>
            <w:tcW w:w="3116" w:type="dxa"/>
            <w:tcBorders>
              <w:top w:val="nil"/>
              <w:left w:val="single" w:sz="4" w:space="0" w:color="auto"/>
              <w:bottom w:val="single" w:sz="4" w:space="0" w:color="auto"/>
              <w:right w:val="single" w:sz="4" w:space="0" w:color="auto"/>
            </w:tcBorders>
            <w:vAlign w:val="center"/>
            <w:hideMark/>
          </w:tcPr>
          <w:p w14:paraId="2E4FFA36" w14:textId="77777777"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4D3EC37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BDD312C"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FB464BC"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68974F5" w14:textId="77777777" w:rsidR="008572A2" w:rsidRPr="008572A2" w:rsidRDefault="008572A2" w:rsidP="008572A2">
            <w:pPr>
              <w:jc w:val="left"/>
              <w:rPr>
                <w:color w:val="000000"/>
                <w:sz w:val="16"/>
                <w:szCs w:val="16"/>
              </w:rPr>
            </w:pPr>
            <w:r w:rsidRPr="008572A2">
              <w:rPr>
                <w:color w:val="000000"/>
                <w:sz w:val="16"/>
                <w:szCs w:val="16"/>
              </w:rPr>
              <w:t>81.0.00.40700</w:t>
            </w:r>
          </w:p>
        </w:tc>
        <w:tc>
          <w:tcPr>
            <w:tcW w:w="709" w:type="dxa"/>
            <w:tcBorders>
              <w:top w:val="nil"/>
              <w:left w:val="nil"/>
              <w:bottom w:val="single" w:sz="4" w:space="0" w:color="auto"/>
              <w:right w:val="single" w:sz="4" w:space="0" w:color="auto"/>
            </w:tcBorders>
            <w:noWrap/>
            <w:vAlign w:val="center"/>
            <w:hideMark/>
          </w:tcPr>
          <w:p w14:paraId="1258D42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4D01E28" w14:textId="77777777" w:rsidR="008572A2" w:rsidRPr="008572A2" w:rsidRDefault="008572A2" w:rsidP="008572A2">
            <w:pPr>
              <w:jc w:val="right"/>
              <w:rPr>
                <w:color w:val="000000"/>
                <w:sz w:val="16"/>
                <w:szCs w:val="16"/>
              </w:rPr>
            </w:pPr>
            <w:r w:rsidRPr="008572A2">
              <w:rPr>
                <w:color w:val="000000"/>
                <w:sz w:val="16"/>
                <w:szCs w:val="16"/>
              </w:rPr>
              <w:t>4 961,0</w:t>
            </w:r>
          </w:p>
        </w:tc>
        <w:tc>
          <w:tcPr>
            <w:tcW w:w="992" w:type="dxa"/>
            <w:tcBorders>
              <w:top w:val="nil"/>
              <w:left w:val="nil"/>
              <w:bottom w:val="single" w:sz="4" w:space="0" w:color="auto"/>
              <w:right w:val="single" w:sz="4" w:space="0" w:color="auto"/>
            </w:tcBorders>
            <w:noWrap/>
            <w:vAlign w:val="center"/>
            <w:hideMark/>
          </w:tcPr>
          <w:p w14:paraId="6F21C8A2" w14:textId="77777777" w:rsidR="008572A2" w:rsidRPr="008572A2" w:rsidRDefault="008572A2" w:rsidP="008572A2">
            <w:pPr>
              <w:jc w:val="right"/>
              <w:rPr>
                <w:color w:val="000000"/>
                <w:sz w:val="16"/>
                <w:szCs w:val="16"/>
              </w:rPr>
            </w:pPr>
            <w:r w:rsidRPr="008572A2">
              <w:rPr>
                <w:color w:val="000000"/>
                <w:sz w:val="16"/>
                <w:szCs w:val="16"/>
              </w:rPr>
              <w:t>4 961,0</w:t>
            </w:r>
          </w:p>
        </w:tc>
        <w:tc>
          <w:tcPr>
            <w:tcW w:w="993" w:type="dxa"/>
            <w:tcBorders>
              <w:top w:val="nil"/>
              <w:left w:val="nil"/>
              <w:bottom w:val="single" w:sz="4" w:space="0" w:color="auto"/>
              <w:right w:val="single" w:sz="4" w:space="0" w:color="auto"/>
            </w:tcBorders>
            <w:noWrap/>
            <w:vAlign w:val="center"/>
            <w:hideMark/>
          </w:tcPr>
          <w:p w14:paraId="7E1AE276" w14:textId="77777777" w:rsidR="008572A2" w:rsidRPr="008572A2" w:rsidRDefault="008572A2" w:rsidP="008572A2">
            <w:pPr>
              <w:jc w:val="right"/>
              <w:rPr>
                <w:color w:val="000000"/>
                <w:sz w:val="16"/>
                <w:szCs w:val="16"/>
              </w:rPr>
            </w:pPr>
            <w:r w:rsidRPr="008572A2">
              <w:rPr>
                <w:color w:val="000000"/>
                <w:sz w:val="16"/>
                <w:szCs w:val="16"/>
              </w:rPr>
              <w:t>4 961,0</w:t>
            </w:r>
          </w:p>
        </w:tc>
      </w:tr>
      <w:tr w:rsidR="008572A2" w:rsidRPr="008572A2" w14:paraId="5CE7A12F"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4C357E92" w14:textId="77777777"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3B457F6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4348BF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EEB94B9"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EB54404" w14:textId="77777777" w:rsidR="008572A2" w:rsidRPr="008572A2" w:rsidRDefault="008572A2" w:rsidP="008572A2">
            <w:pPr>
              <w:jc w:val="left"/>
              <w:rPr>
                <w:color w:val="000000"/>
                <w:sz w:val="16"/>
                <w:szCs w:val="16"/>
              </w:rPr>
            </w:pPr>
            <w:r w:rsidRPr="008572A2">
              <w:rPr>
                <w:color w:val="000000"/>
                <w:sz w:val="16"/>
                <w:szCs w:val="16"/>
              </w:rPr>
              <w:t>81.0.00.40700</w:t>
            </w:r>
          </w:p>
        </w:tc>
        <w:tc>
          <w:tcPr>
            <w:tcW w:w="709" w:type="dxa"/>
            <w:tcBorders>
              <w:top w:val="nil"/>
              <w:left w:val="nil"/>
              <w:bottom w:val="single" w:sz="4" w:space="0" w:color="auto"/>
              <w:right w:val="single" w:sz="4" w:space="0" w:color="auto"/>
            </w:tcBorders>
            <w:noWrap/>
            <w:vAlign w:val="center"/>
            <w:hideMark/>
          </w:tcPr>
          <w:p w14:paraId="1AFF19E2"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4790B111" w14:textId="77777777" w:rsidR="008572A2" w:rsidRPr="008572A2" w:rsidRDefault="008572A2" w:rsidP="008572A2">
            <w:pPr>
              <w:jc w:val="right"/>
              <w:rPr>
                <w:color w:val="000000"/>
                <w:sz w:val="16"/>
                <w:szCs w:val="16"/>
              </w:rPr>
            </w:pPr>
            <w:r w:rsidRPr="008572A2">
              <w:rPr>
                <w:color w:val="000000"/>
                <w:sz w:val="16"/>
                <w:szCs w:val="16"/>
              </w:rPr>
              <w:t>4 134,1</w:t>
            </w:r>
          </w:p>
        </w:tc>
        <w:tc>
          <w:tcPr>
            <w:tcW w:w="992" w:type="dxa"/>
            <w:tcBorders>
              <w:top w:val="nil"/>
              <w:left w:val="nil"/>
              <w:bottom w:val="single" w:sz="4" w:space="0" w:color="auto"/>
              <w:right w:val="single" w:sz="4" w:space="0" w:color="auto"/>
            </w:tcBorders>
            <w:noWrap/>
            <w:vAlign w:val="center"/>
            <w:hideMark/>
          </w:tcPr>
          <w:p w14:paraId="14E5BB56" w14:textId="77777777" w:rsidR="008572A2" w:rsidRPr="008572A2" w:rsidRDefault="008572A2" w:rsidP="008572A2">
            <w:pPr>
              <w:jc w:val="right"/>
              <w:rPr>
                <w:color w:val="000000"/>
                <w:sz w:val="16"/>
                <w:szCs w:val="16"/>
              </w:rPr>
            </w:pPr>
            <w:r w:rsidRPr="008572A2">
              <w:rPr>
                <w:color w:val="000000"/>
                <w:sz w:val="16"/>
                <w:szCs w:val="16"/>
              </w:rPr>
              <w:t>4 134,1</w:t>
            </w:r>
          </w:p>
        </w:tc>
        <w:tc>
          <w:tcPr>
            <w:tcW w:w="993" w:type="dxa"/>
            <w:tcBorders>
              <w:top w:val="nil"/>
              <w:left w:val="nil"/>
              <w:bottom w:val="single" w:sz="4" w:space="0" w:color="auto"/>
              <w:right w:val="single" w:sz="4" w:space="0" w:color="auto"/>
            </w:tcBorders>
            <w:noWrap/>
            <w:vAlign w:val="center"/>
            <w:hideMark/>
          </w:tcPr>
          <w:p w14:paraId="4C5083C5" w14:textId="77777777" w:rsidR="008572A2" w:rsidRPr="008572A2" w:rsidRDefault="008572A2" w:rsidP="008572A2">
            <w:pPr>
              <w:jc w:val="right"/>
              <w:rPr>
                <w:color w:val="000000"/>
                <w:sz w:val="16"/>
                <w:szCs w:val="16"/>
              </w:rPr>
            </w:pPr>
            <w:r w:rsidRPr="008572A2">
              <w:rPr>
                <w:color w:val="000000"/>
                <w:sz w:val="16"/>
                <w:szCs w:val="16"/>
              </w:rPr>
              <w:t>4 134,1</w:t>
            </w:r>
          </w:p>
        </w:tc>
      </w:tr>
      <w:tr w:rsidR="008572A2" w:rsidRPr="008572A2" w14:paraId="63EB7E35"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3D1F72EC" w14:textId="77777777"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по организации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Федерации(средства бюджетов поселений)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A88A25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6C814C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4D21333"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A375D80" w14:textId="77777777" w:rsidR="008572A2" w:rsidRPr="008572A2" w:rsidRDefault="008572A2" w:rsidP="008572A2">
            <w:pPr>
              <w:jc w:val="left"/>
              <w:rPr>
                <w:color w:val="000000"/>
                <w:sz w:val="16"/>
                <w:szCs w:val="16"/>
              </w:rPr>
            </w:pPr>
            <w:r w:rsidRPr="008572A2">
              <w:rPr>
                <w:color w:val="000000"/>
                <w:sz w:val="16"/>
                <w:szCs w:val="16"/>
              </w:rPr>
              <w:t>81.0.00.40700</w:t>
            </w:r>
          </w:p>
        </w:tc>
        <w:tc>
          <w:tcPr>
            <w:tcW w:w="709" w:type="dxa"/>
            <w:tcBorders>
              <w:top w:val="nil"/>
              <w:left w:val="nil"/>
              <w:bottom w:val="single" w:sz="4" w:space="0" w:color="auto"/>
              <w:right w:val="single" w:sz="4" w:space="0" w:color="auto"/>
            </w:tcBorders>
            <w:noWrap/>
            <w:vAlign w:val="center"/>
            <w:hideMark/>
          </w:tcPr>
          <w:p w14:paraId="290AC667"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1D6A1B29" w14:textId="77777777" w:rsidR="008572A2" w:rsidRPr="008572A2" w:rsidRDefault="008572A2" w:rsidP="008572A2">
            <w:pPr>
              <w:jc w:val="right"/>
              <w:rPr>
                <w:color w:val="000000"/>
                <w:sz w:val="16"/>
                <w:szCs w:val="16"/>
              </w:rPr>
            </w:pPr>
            <w:r w:rsidRPr="008572A2">
              <w:rPr>
                <w:color w:val="000000"/>
                <w:sz w:val="16"/>
                <w:szCs w:val="16"/>
              </w:rPr>
              <w:t>826,9</w:t>
            </w:r>
          </w:p>
        </w:tc>
        <w:tc>
          <w:tcPr>
            <w:tcW w:w="992" w:type="dxa"/>
            <w:tcBorders>
              <w:top w:val="nil"/>
              <w:left w:val="nil"/>
              <w:bottom w:val="single" w:sz="4" w:space="0" w:color="auto"/>
              <w:right w:val="single" w:sz="4" w:space="0" w:color="auto"/>
            </w:tcBorders>
            <w:noWrap/>
            <w:vAlign w:val="center"/>
            <w:hideMark/>
          </w:tcPr>
          <w:p w14:paraId="0AA0C126" w14:textId="77777777" w:rsidR="008572A2" w:rsidRPr="008572A2" w:rsidRDefault="008572A2" w:rsidP="008572A2">
            <w:pPr>
              <w:jc w:val="right"/>
              <w:rPr>
                <w:color w:val="000000"/>
                <w:sz w:val="16"/>
                <w:szCs w:val="16"/>
              </w:rPr>
            </w:pPr>
            <w:r w:rsidRPr="008572A2">
              <w:rPr>
                <w:color w:val="000000"/>
                <w:sz w:val="16"/>
                <w:szCs w:val="16"/>
              </w:rPr>
              <w:t>826,9</w:t>
            </w:r>
          </w:p>
        </w:tc>
        <w:tc>
          <w:tcPr>
            <w:tcW w:w="993" w:type="dxa"/>
            <w:tcBorders>
              <w:top w:val="nil"/>
              <w:left w:val="nil"/>
              <w:bottom w:val="single" w:sz="4" w:space="0" w:color="auto"/>
              <w:right w:val="single" w:sz="4" w:space="0" w:color="auto"/>
            </w:tcBorders>
            <w:noWrap/>
            <w:vAlign w:val="center"/>
            <w:hideMark/>
          </w:tcPr>
          <w:p w14:paraId="541E8CB2" w14:textId="77777777" w:rsidR="008572A2" w:rsidRPr="008572A2" w:rsidRDefault="008572A2" w:rsidP="008572A2">
            <w:pPr>
              <w:jc w:val="right"/>
              <w:rPr>
                <w:color w:val="000000"/>
                <w:sz w:val="16"/>
                <w:szCs w:val="16"/>
              </w:rPr>
            </w:pPr>
            <w:r w:rsidRPr="008572A2">
              <w:rPr>
                <w:color w:val="000000"/>
                <w:sz w:val="16"/>
                <w:szCs w:val="16"/>
              </w:rPr>
              <w:t>826,9</w:t>
            </w:r>
          </w:p>
        </w:tc>
      </w:tr>
      <w:tr w:rsidR="008572A2" w:rsidRPr="008572A2" w14:paraId="0C5631BA"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5C559331" w14:textId="488EE340"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по содействию в развитии сельскохозяйственного производства,</w:t>
            </w:r>
            <w:r w:rsidR="00B3303A">
              <w:rPr>
                <w:color w:val="000000"/>
                <w:sz w:val="16"/>
                <w:szCs w:val="16"/>
              </w:rPr>
              <w:t xml:space="preserve"> </w:t>
            </w:r>
            <w:r w:rsidRPr="008572A2">
              <w:rPr>
                <w:color w:val="000000"/>
                <w:sz w:val="16"/>
                <w:szCs w:val="16"/>
              </w:rPr>
              <w:t>созданию условий для развития малого и среднего предпринимательства в поселениях(средства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59FC93C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9BDC5A8"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05496C0"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827F9A0" w14:textId="77777777" w:rsidR="008572A2" w:rsidRPr="008572A2" w:rsidRDefault="008572A2" w:rsidP="008572A2">
            <w:pPr>
              <w:jc w:val="left"/>
              <w:rPr>
                <w:color w:val="000000"/>
                <w:sz w:val="16"/>
                <w:szCs w:val="16"/>
              </w:rPr>
            </w:pPr>
            <w:r w:rsidRPr="008572A2">
              <w:rPr>
                <w:color w:val="000000"/>
                <w:sz w:val="16"/>
                <w:szCs w:val="16"/>
              </w:rPr>
              <w:t>81.0.00.40710</w:t>
            </w:r>
          </w:p>
        </w:tc>
        <w:tc>
          <w:tcPr>
            <w:tcW w:w="709" w:type="dxa"/>
            <w:tcBorders>
              <w:top w:val="nil"/>
              <w:left w:val="nil"/>
              <w:bottom w:val="single" w:sz="4" w:space="0" w:color="auto"/>
              <w:right w:val="single" w:sz="4" w:space="0" w:color="auto"/>
            </w:tcBorders>
            <w:noWrap/>
            <w:vAlign w:val="center"/>
            <w:hideMark/>
          </w:tcPr>
          <w:p w14:paraId="50A0399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DCEB7EA" w14:textId="77777777" w:rsidR="008572A2" w:rsidRPr="008572A2" w:rsidRDefault="008572A2" w:rsidP="008572A2">
            <w:pPr>
              <w:jc w:val="right"/>
              <w:rPr>
                <w:color w:val="000000"/>
                <w:sz w:val="16"/>
                <w:szCs w:val="16"/>
              </w:rPr>
            </w:pPr>
            <w:r w:rsidRPr="008572A2">
              <w:rPr>
                <w:color w:val="000000"/>
                <w:sz w:val="16"/>
                <w:szCs w:val="16"/>
              </w:rPr>
              <w:t>1 378,0</w:t>
            </w:r>
          </w:p>
        </w:tc>
        <w:tc>
          <w:tcPr>
            <w:tcW w:w="992" w:type="dxa"/>
            <w:tcBorders>
              <w:top w:val="nil"/>
              <w:left w:val="nil"/>
              <w:bottom w:val="single" w:sz="4" w:space="0" w:color="auto"/>
              <w:right w:val="single" w:sz="4" w:space="0" w:color="auto"/>
            </w:tcBorders>
            <w:noWrap/>
            <w:vAlign w:val="center"/>
            <w:hideMark/>
          </w:tcPr>
          <w:p w14:paraId="6E726638" w14:textId="77777777" w:rsidR="008572A2" w:rsidRPr="008572A2" w:rsidRDefault="008572A2" w:rsidP="008572A2">
            <w:pPr>
              <w:jc w:val="right"/>
              <w:rPr>
                <w:color w:val="000000"/>
                <w:sz w:val="16"/>
                <w:szCs w:val="16"/>
              </w:rPr>
            </w:pPr>
            <w:r w:rsidRPr="008572A2">
              <w:rPr>
                <w:color w:val="000000"/>
                <w:sz w:val="16"/>
                <w:szCs w:val="16"/>
              </w:rPr>
              <w:t>1 378,0</w:t>
            </w:r>
          </w:p>
        </w:tc>
        <w:tc>
          <w:tcPr>
            <w:tcW w:w="993" w:type="dxa"/>
            <w:tcBorders>
              <w:top w:val="nil"/>
              <w:left w:val="nil"/>
              <w:bottom w:val="single" w:sz="4" w:space="0" w:color="auto"/>
              <w:right w:val="single" w:sz="4" w:space="0" w:color="auto"/>
            </w:tcBorders>
            <w:noWrap/>
            <w:vAlign w:val="center"/>
            <w:hideMark/>
          </w:tcPr>
          <w:p w14:paraId="35C866DC" w14:textId="77777777" w:rsidR="008572A2" w:rsidRPr="008572A2" w:rsidRDefault="008572A2" w:rsidP="008572A2">
            <w:pPr>
              <w:jc w:val="right"/>
              <w:rPr>
                <w:color w:val="000000"/>
                <w:sz w:val="16"/>
                <w:szCs w:val="16"/>
              </w:rPr>
            </w:pPr>
            <w:r w:rsidRPr="008572A2">
              <w:rPr>
                <w:color w:val="000000"/>
                <w:sz w:val="16"/>
                <w:szCs w:val="16"/>
              </w:rPr>
              <w:t>1 378,0</w:t>
            </w:r>
          </w:p>
        </w:tc>
      </w:tr>
      <w:tr w:rsidR="008572A2" w:rsidRPr="008572A2" w14:paraId="78D5E5F7"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61BE6298" w14:textId="2CB0F13B"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по содействию в развитии сельскохозяйственного производства,</w:t>
            </w:r>
            <w:r w:rsidR="00B3303A">
              <w:rPr>
                <w:color w:val="000000"/>
                <w:sz w:val="16"/>
                <w:szCs w:val="16"/>
              </w:rPr>
              <w:t xml:space="preserve"> </w:t>
            </w:r>
            <w:r w:rsidRPr="008572A2">
              <w:rPr>
                <w:color w:val="000000"/>
                <w:sz w:val="16"/>
                <w:szCs w:val="16"/>
              </w:rPr>
              <w:t>созданию условий для развития малого и среднего предпринимательства в поселениях(средства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FD939A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B84E29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3F522BB"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E42270B" w14:textId="77777777" w:rsidR="008572A2" w:rsidRPr="008572A2" w:rsidRDefault="008572A2" w:rsidP="008572A2">
            <w:pPr>
              <w:jc w:val="left"/>
              <w:rPr>
                <w:color w:val="000000"/>
                <w:sz w:val="16"/>
                <w:szCs w:val="16"/>
              </w:rPr>
            </w:pPr>
            <w:r w:rsidRPr="008572A2">
              <w:rPr>
                <w:color w:val="000000"/>
                <w:sz w:val="16"/>
                <w:szCs w:val="16"/>
              </w:rPr>
              <w:t>81.0.00.40710</w:t>
            </w:r>
          </w:p>
        </w:tc>
        <w:tc>
          <w:tcPr>
            <w:tcW w:w="709" w:type="dxa"/>
            <w:tcBorders>
              <w:top w:val="nil"/>
              <w:left w:val="nil"/>
              <w:bottom w:val="single" w:sz="4" w:space="0" w:color="auto"/>
              <w:right w:val="single" w:sz="4" w:space="0" w:color="auto"/>
            </w:tcBorders>
            <w:noWrap/>
            <w:vAlign w:val="center"/>
            <w:hideMark/>
          </w:tcPr>
          <w:p w14:paraId="1AE092F0"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3471AEAC" w14:textId="77777777" w:rsidR="008572A2" w:rsidRPr="008572A2" w:rsidRDefault="008572A2" w:rsidP="008572A2">
            <w:pPr>
              <w:jc w:val="right"/>
              <w:rPr>
                <w:color w:val="000000"/>
                <w:sz w:val="16"/>
                <w:szCs w:val="16"/>
              </w:rPr>
            </w:pPr>
            <w:r w:rsidRPr="008572A2">
              <w:rPr>
                <w:color w:val="000000"/>
                <w:sz w:val="16"/>
                <w:szCs w:val="16"/>
              </w:rPr>
              <w:t>1 378,0</w:t>
            </w:r>
          </w:p>
        </w:tc>
        <w:tc>
          <w:tcPr>
            <w:tcW w:w="992" w:type="dxa"/>
            <w:tcBorders>
              <w:top w:val="nil"/>
              <w:left w:val="nil"/>
              <w:bottom w:val="single" w:sz="4" w:space="0" w:color="auto"/>
              <w:right w:val="single" w:sz="4" w:space="0" w:color="auto"/>
            </w:tcBorders>
            <w:noWrap/>
            <w:vAlign w:val="center"/>
            <w:hideMark/>
          </w:tcPr>
          <w:p w14:paraId="0846B9C8" w14:textId="77777777" w:rsidR="008572A2" w:rsidRPr="008572A2" w:rsidRDefault="008572A2" w:rsidP="008572A2">
            <w:pPr>
              <w:jc w:val="right"/>
              <w:rPr>
                <w:color w:val="000000"/>
                <w:sz w:val="16"/>
                <w:szCs w:val="16"/>
              </w:rPr>
            </w:pPr>
            <w:r w:rsidRPr="008572A2">
              <w:rPr>
                <w:color w:val="000000"/>
                <w:sz w:val="16"/>
                <w:szCs w:val="16"/>
              </w:rPr>
              <w:t>1 378,0</w:t>
            </w:r>
          </w:p>
        </w:tc>
        <w:tc>
          <w:tcPr>
            <w:tcW w:w="993" w:type="dxa"/>
            <w:tcBorders>
              <w:top w:val="nil"/>
              <w:left w:val="nil"/>
              <w:bottom w:val="single" w:sz="4" w:space="0" w:color="auto"/>
              <w:right w:val="single" w:sz="4" w:space="0" w:color="auto"/>
            </w:tcBorders>
            <w:noWrap/>
            <w:vAlign w:val="center"/>
            <w:hideMark/>
          </w:tcPr>
          <w:p w14:paraId="1C51D11A" w14:textId="77777777" w:rsidR="008572A2" w:rsidRPr="008572A2" w:rsidRDefault="008572A2" w:rsidP="008572A2">
            <w:pPr>
              <w:jc w:val="right"/>
              <w:rPr>
                <w:color w:val="000000"/>
                <w:sz w:val="16"/>
                <w:szCs w:val="16"/>
              </w:rPr>
            </w:pPr>
            <w:r w:rsidRPr="008572A2">
              <w:rPr>
                <w:color w:val="000000"/>
                <w:sz w:val="16"/>
                <w:szCs w:val="16"/>
              </w:rPr>
              <w:t>1 378,0</w:t>
            </w:r>
          </w:p>
        </w:tc>
      </w:tr>
      <w:tr w:rsidR="008572A2" w:rsidRPr="008572A2" w14:paraId="5FCA9494"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40E425DF" w14:textId="3BB809B6"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в части установления,</w:t>
            </w:r>
            <w:r w:rsidR="00B3303A">
              <w:rPr>
                <w:color w:val="000000"/>
                <w:sz w:val="16"/>
                <w:szCs w:val="16"/>
              </w:rPr>
              <w:t xml:space="preserve"> </w:t>
            </w:r>
            <w:r w:rsidRPr="008572A2">
              <w:rPr>
                <w:color w:val="000000"/>
                <w:sz w:val="16"/>
                <w:szCs w:val="16"/>
              </w:rPr>
              <w:t>изменения и отмены местных налогов и сборов поселения (средства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0B8DC0A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8242B3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E9BD74A"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B9F360F" w14:textId="77777777" w:rsidR="008572A2" w:rsidRPr="008572A2" w:rsidRDefault="008572A2" w:rsidP="008572A2">
            <w:pPr>
              <w:jc w:val="left"/>
              <w:rPr>
                <w:color w:val="000000"/>
                <w:sz w:val="16"/>
                <w:szCs w:val="16"/>
              </w:rPr>
            </w:pPr>
            <w:r w:rsidRPr="008572A2">
              <w:rPr>
                <w:color w:val="000000"/>
                <w:sz w:val="16"/>
                <w:szCs w:val="16"/>
              </w:rPr>
              <w:t>81.0.00.40750</w:t>
            </w:r>
          </w:p>
        </w:tc>
        <w:tc>
          <w:tcPr>
            <w:tcW w:w="709" w:type="dxa"/>
            <w:tcBorders>
              <w:top w:val="nil"/>
              <w:left w:val="nil"/>
              <w:bottom w:val="single" w:sz="4" w:space="0" w:color="auto"/>
              <w:right w:val="single" w:sz="4" w:space="0" w:color="auto"/>
            </w:tcBorders>
            <w:noWrap/>
            <w:vAlign w:val="center"/>
            <w:hideMark/>
          </w:tcPr>
          <w:p w14:paraId="65E9A0C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ECB0A5A" w14:textId="77777777" w:rsidR="008572A2" w:rsidRPr="008572A2" w:rsidRDefault="008572A2" w:rsidP="008572A2">
            <w:pPr>
              <w:jc w:val="right"/>
              <w:rPr>
                <w:color w:val="000000"/>
                <w:sz w:val="16"/>
                <w:szCs w:val="16"/>
              </w:rPr>
            </w:pPr>
            <w:r w:rsidRPr="008572A2">
              <w:rPr>
                <w:color w:val="000000"/>
                <w:sz w:val="16"/>
                <w:szCs w:val="16"/>
              </w:rPr>
              <w:t>1 564,3</w:t>
            </w:r>
          </w:p>
        </w:tc>
        <w:tc>
          <w:tcPr>
            <w:tcW w:w="992" w:type="dxa"/>
            <w:tcBorders>
              <w:top w:val="nil"/>
              <w:left w:val="nil"/>
              <w:bottom w:val="single" w:sz="4" w:space="0" w:color="auto"/>
              <w:right w:val="single" w:sz="4" w:space="0" w:color="auto"/>
            </w:tcBorders>
            <w:noWrap/>
            <w:vAlign w:val="center"/>
            <w:hideMark/>
          </w:tcPr>
          <w:p w14:paraId="5E5900C6" w14:textId="77777777" w:rsidR="008572A2" w:rsidRPr="008572A2" w:rsidRDefault="008572A2" w:rsidP="008572A2">
            <w:pPr>
              <w:jc w:val="right"/>
              <w:rPr>
                <w:color w:val="000000"/>
                <w:sz w:val="16"/>
                <w:szCs w:val="16"/>
              </w:rPr>
            </w:pPr>
            <w:r w:rsidRPr="008572A2">
              <w:rPr>
                <w:color w:val="000000"/>
                <w:sz w:val="16"/>
                <w:szCs w:val="16"/>
              </w:rPr>
              <w:t>1 564,3</w:t>
            </w:r>
          </w:p>
        </w:tc>
        <w:tc>
          <w:tcPr>
            <w:tcW w:w="993" w:type="dxa"/>
            <w:tcBorders>
              <w:top w:val="nil"/>
              <w:left w:val="nil"/>
              <w:bottom w:val="single" w:sz="4" w:space="0" w:color="auto"/>
              <w:right w:val="single" w:sz="4" w:space="0" w:color="auto"/>
            </w:tcBorders>
            <w:noWrap/>
            <w:vAlign w:val="center"/>
            <w:hideMark/>
          </w:tcPr>
          <w:p w14:paraId="177FA338" w14:textId="77777777" w:rsidR="008572A2" w:rsidRPr="008572A2" w:rsidRDefault="008572A2" w:rsidP="008572A2">
            <w:pPr>
              <w:jc w:val="right"/>
              <w:rPr>
                <w:color w:val="000000"/>
                <w:sz w:val="16"/>
                <w:szCs w:val="16"/>
              </w:rPr>
            </w:pPr>
            <w:r w:rsidRPr="008572A2">
              <w:rPr>
                <w:color w:val="000000"/>
                <w:sz w:val="16"/>
                <w:szCs w:val="16"/>
              </w:rPr>
              <w:t>1 564,3</w:t>
            </w:r>
          </w:p>
        </w:tc>
      </w:tr>
      <w:tr w:rsidR="008572A2" w:rsidRPr="008572A2" w14:paraId="171C7861"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79B2E022" w14:textId="77777777"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в части установления,изменения и отмены местных налогов и сборов поселения (средства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E4D678B"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A8A2E9D"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22B2531"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C3E6858" w14:textId="77777777" w:rsidR="008572A2" w:rsidRPr="008572A2" w:rsidRDefault="008572A2" w:rsidP="008572A2">
            <w:pPr>
              <w:jc w:val="left"/>
              <w:rPr>
                <w:color w:val="000000"/>
                <w:sz w:val="16"/>
                <w:szCs w:val="16"/>
              </w:rPr>
            </w:pPr>
            <w:r w:rsidRPr="008572A2">
              <w:rPr>
                <w:color w:val="000000"/>
                <w:sz w:val="16"/>
                <w:szCs w:val="16"/>
              </w:rPr>
              <w:t>81.0.00.40750</w:t>
            </w:r>
          </w:p>
        </w:tc>
        <w:tc>
          <w:tcPr>
            <w:tcW w:w="709" w:type="dxa"/>
            <w:tcBorders>
              <w:top w:val="nil"/>
              <w:left w:val="nil"/>
              <w:bottom w:val="single" w:sz="4" w:space="0" w:color="auto"/>
              <w:right w:val="single" w:sz="4" w:space="0" w:color="auto"/>
            </w:tcBorders>
            <w:noWrap/>
            <w:vAlign w:val="center"/>
            <w:hideMark/>
          </w:tcPr>
          <w:p w14:paraId="1135E3DF"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5B739BB5" w14:textId="77777777" w:rsidR="008572A2" w:rsidRPr="008572A2" w:rsidRDefault="008572A2" w:rsidP="008572A2">
            <w:pPr>
              <w:jc w:val="right"/>
              <w:rPr>
                <w:color w:val="000000"/>
                <w:sz w:val="16"/>
                <w:szCs w:val="16"/>
              </w:rPr>
            </w:pPr>
            <w:r w:rsidRPr="008572A2">
              <w:rPr>
                <w:color w:val="000000"/>
                <w:sz w:val="16"/>
                <w:szCs w:val="16"/>
              </w:rPr>
              <w:t>1 564,3</w:t>
            </w:r>
          </w:p>
        </w:tc>
        <w:tc>
          <w:tcPr>
            <w:tcW w:w="992" w:type="dxa"/>
            <w:tcBorders>
              <w:top w:val="nil"/>
              <w:left w:val="nil"/>
              <w:bottom w:val="single" w:sz="4" w:space="0" w:color="auto"/>
              <w:right w:val="single" w:sz="4" w:space="0" w:color="auto"/>
            </w:tcBorders>
            <w:noWrap/>
            <w:vAlign w:val="center"/>
            <w:hideMark/>
          </w:tcPr>
          <w:p w14:paraId="7D294358" w14:textId="77777777" w:rsidR="008572A2" w:rsidRPr="008572A2" w:rsidRDefault="008572A2" w:rsidP="008572A2">
            <w:pPr>
              <w:jc w:val="right"/>
              <w:rPr>
                <w:color w:val="000000"/>
                <w:sz w:val="16"/>
                <w:szCs w:val="16"/>
              </w:rPr>
            </w:pPr>
            <w:r w:rsidRPr="008572A2">
              <w:rPr>
                <w:color w:val="000000"/>
                <w:sz w:val="16"/>
                <w:szCs w:val="16"/>
              </w:rPr>
              <w:t>1 564,3</w:t>
            </w:r>
          </w:p>
        </w:tc>
        <w:tc>
          <w:tcPr>
            <w:tcW w:w="993" w:type="dxa"/>
            <w:tcBorders>
              <w:top w:val="nil"/>
              <w:left w:val="nil"/>
              <w:bottom w:val="single" w:sz="4" w:space="0" w:color="auto"/>
              <w:right w:val="single" w:sz="4" w:space="0" w:color="auto"/>
            </w:tcBorders>
            <w:noWrap/>
            <w:vAlign w:val="center"/>
            <w:hideMark/>
          </w:tcPr>
          <w:p w14:paraId="330989F2" w14:textId="77777777" w:rsidR="008572A2" w:rsidRPr="008572A2" w:rsidRDefault="008572A2" w:rsidP="008572A2">
            <w:pPr>
              <w:jc w:val="right"/>
              <w:rPr>
                <w:color w:val="000000"/>
                <w:sz w:val="16"/>
                <w:szCs w:val="16"/>
              </w:rPr>
            </w:pPr>
            <w:r w:rsidRPr="008572A2">
              <w:rPr>
                <w:color w:val="000000"/>
                <w:sz w:val="16"/>
                <w:szCs w:val="16"/>
              </w:rPr>
              <w:t>1 564,3</w:t>
            </w:r>
          </w:p>
        </w:tc>
      </w:tr>
      <w:tr w:rsidR="008572A2" w:rsidRPr="008572A2" w14:paraId="36A9C75B"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3A42D6F6" w14:textId="77777777"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в части владения,пользования и распоряжения имуществом,находящимся в муниципальной собственности поселения(средства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313D7E4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F221448"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970C141"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5B2D62B" w14:textId="77777777" w:rsidR="008572A2" w:rsidRPr="008572A2" w:rsidRDefault="008572A2" w:rsidP="008572A2">
            <w:pPr>
              <w:jc w:val="left"/>
              <w:rPr>
                <w:color w:val="000000"/>
                <w:sz w:val="16"/>
                <w:szCs w:val="16"/>
              </w:rPr>
            </w:pPr>
            <w:r w:rsidRPr="008572A2">
              <w:rPr>
                <w:color w:val="000000"/>
                <w:sz w:val="16"/>
                <w:szCs w:val="16"/>
              </w:rPr>
              <w:t>81.0.00.40760</w:t>
            </w:r>
          </w:p>
        </w:tc>
        <w:tc>
          <w:tcPr>
            <w:tcW w:w="709" w:type="dxa"/>
            <w:tcBorders>
              <w:top w:val="nil"/>
              <w:left w:val="nil"/>
              <w:bottom w:val="single" w:sz="4" w:space="0" w:color="auto"/>
              <w:right w:val="single" w:sz="4" w:space="0" w:color="auto"/>
            </w:tcBorders>
            <w:noWrap/>
            <w:vAlign w:val="center"/>
            <w:hideMark/>
          </w:tcPr>
          <w:p w14:paraId="68CF1DB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CB2E2B2" w14:textId="77777777" w:rsidR="008572A2" w:rsidRPr="008572A2" w:rsidRDefault="008572A2" w:rsidP="008572A2">
            <w:pPr>
              <w:jc w:val="right"/>
              <w:rPr>
                <w:color w:val="000000"/>
                <w:sz w:val="16"/>
                <w:szCs w:val="16"/>
              </w:rPr>
            </w:pPr>
            <w:r w:rsidRPr="008572A2">
              <w:rPr>
                <w:color w:val="000000"/>
                <w:sz w:val="16"/>
                <w:szCs w:val="16"/>
              </w:rPr>
              <w:t>3 729,5</w:t>
            </w:r>
          </w:p>
        </w:tc>
        <w:tc>
          <w:tcPr>
            <w:tcW w:w="992" w:type="dxa"/>
            <w:tcBorders>
              <w:top w:val="nil"/>
              <w:left w:val="nil"/>
              <w:bottom w:val="single" w:sz="4" w:space="0" w:color="auto"/>
              <w:right w:val="single" w:sz="4" w:space="0" w:color="auto"/>
            </w:tcBorders>
            <w:noWrap/>
            <w:vAlign w:val="center"/>
            <w:hideMark/>
          </w:tcPr>
          <w:p w14:paraId="25AFA6E0" w14:textId="77777777" w:rsidR="008572A2" w:rsidRPr="008572A2" w:rsidRDefault="008572A2" w:rsidP="008572A2">
            <w:pPr>
              <w:jc w:val="right"/>
              <w:rPr>
                <w:color w:val="000000"/>
                <w:sz w:val="16"/>
                <w:szCs w:val="16"/>
              </w:rPr>
            </w:pPr>
            <w:r w:rsidRPr="008572A2">
              <w:rPr>
                <w:color w:val="000000"/>
                <w:sz w:val="16"/>
                <w:szCs w:val="16"/>
              </w:rPr>
              <w:t>3 729,5</w:t>
            </w:r>
          </w:p>
        </w:tc>
        <w:tc>
          <w:tcPr>
            <w:tcW w:w="993" w:type="dxa"/>
            <w:tcBorders>
              <w:top w:val="nil"/>
              <w:left w:val="nil"/>
              <w:bottom w:val="single" w:sz="4" w:space="0" w:color="auto"/>
              <w:right w:val="single" w:sz="4" w:space="0" w:color="auto"/>
            </w:tcBorders>
            <w:noWrap/>
            <w:vAlign w:val="center"/>
            <w:hideMark/>
          </w:tcPr>
          <w:p w14:paraId="5EA19B8A" w14:textId="77777777" w:rsidR="008572A2" w:rsidRPr="008572A2" w:rsidRDefault="008572A2" w:rsidP="008572A2">
            <w:pPr>
              <w:jc w:val="right"/>
              <w:rPr>
                <w:color w:val="000000"/>
                <w:sz w:val="16"/>
                <w:szCs w:val="16"/>
              </w:rPr>
            </w:pPr>
            <w:r w:rsidRPr="008572A2">
              <w:rPr>
                <w:color w:val="000000"/>
                <w:sz w:val="16"/>
                <w:szCs w:val="16"/>
              </w:rPr>
              <w:t>3 729,5</w:t>
            </w:r>
          </w:p>
        </w:tc>
      </w:tr>
      <w:tr w:rsidR="008572A2" w:rsidRPr="008572A2" w14:paraId="10A3F68E"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2A51C175" w14:textId="77777777"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в части владения,пользования и распоряжения имуществом,находящимся в муниципальной собственности поселения(средства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D775F5A"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791BBD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CE0E1A7"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A3DB1BD" w14:textId="77777777" w:rsidR="008572A2" w:rsidRPr="008572A2" w:rsidRDefault="008572A2" w:rsidP="008572A2">
            <w:pPr>
              <w:jc w:val="left"/>
              <w:rPr>
                <w:color w:val="000000"/>
                <w:sz w:val="16"/>
                <w:szCs w:val="16"/>
              </w:rPr>
            </w:pPr>
            <w:r w:rsidRPr="008572A2">
              <w:rPr>
                <w:color w:val="000000"/>
                <w:sz w:val="16"/>
                <w:szCs w:val="16"/>
              </w:rPr>
              <w:t>81.0.00.40760</w:t>
            </w:r>
          </w:p>
        </w:tc>
        <w:tc>
          <w:tcPr>
            <w:tcW w:w="709" w:type="dxa"/>
            <w:tcBorders>
              <w:top w:val="nil"/>
              <w:left w:val="nil"/>
              <w:bottom w:val="single" w:sz="4" w:space="0" w:color="auto"/>
              <w:right w:val="single" w:sz="4" w:space="0" w:color="auto"/>
            </w:tcBorders>
            <w:noWrap/>
            <w:vAlign w:val="center"/>
            <w:hideMark/>
          </w:tcPr>
          <w:p w14:paraId="0BD8730F"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09C2C04C" w14:textId="77777777" w:rsidR="008572A2" w:rsidRPr="008572A2" w:rsidRDefault="008572A2" w:rsidP="008572A2">
            <w:pPr>
              <w:jc w:val="right"/>
              <w:rPr>
                <w:color w:val="000000"/>
                <w:sz w:val="16"/>
                <w:szCs w:val="16"/>
              </w:rPr>
            </w:pPr>
            <w:r w:rsidRPr="008572A2">
              <w:rPr>
                <w:color w:val="000000"/>
                <w:sz w:val="16"/>
                <w:szCs w:val="16"/>
              </w:rPr>
              <w:t>3 729,5</w:t>
            </w:r>
          </w:p>
        </w:tc>
        <w:tc>
          <w:tcPr>
            <w:tcW w:w="992" w:type="dxa"/>
            <w:tcBorders>
              <w:top w:val="nil"/>
              <w:left w:val="nil"/>
              <w:bottom w:val="single" w:sz="4" w:space="0" w:color="auto"/>
              <w:right w:val="single" w:sz="4" w:space="0" w:color="auto"/>
            </w:tcBorders>
            <w:noWrap/>
            <w:vAlign w:val="center"/>
            <w:hideMark/>
          </w:tcPr>
          <w:p w14:paraId="0F57DFC8" w14:textId="77777777" w:rsidR="008572A2" w:rsidRPr="008572A2" w:rsidRDefault="008572A2" w:rsidP="008572A2">
            <w:pPr>
              <w:jc w:val="right"/>
              <w:rPr>
                <w:color w:val="000000"/>
                <w:sz w:val="16"/>
                <w:szCs w:val="16"/>
              </w:rPr>
            </w:pPr>
            <w:r w:rsidRPr="008572A2">
              <w:rPr>
                <w:color w:val="000000"/>
                <w:sz w:val="16"/>
                <w:szCs w:val="16"/>
              </w:rPr>
              <w:t>3 729,5</w:t>
            </w:r>
          </w:p>
        </w:tc>
        <w:tc>
          <w:tcPr>
            <w:tcW w:w="993" w:type="dxa"/>
            <w:tcBorders>
              <w:top w:val="nil"/>
              <w:left w:val="nil"/>
              <w:bottom w:val="single" w:sz="4" w:space="0" w:color="auto"/>
              <w:right w:val="single" w:sz="4" w:space="0" w:color="auto"/>
            </w:tcBorders>
            <w:noWrap/>
            <w:vAlign w:val="center"/>
            <w:hideMark/>
          </w:tcPr>
          <w:p w14:paraId="3930A9AA" w14:textId="77777777" w:rsidR="008572A2" w:rsidRPr="008572A2" w:rsidRDefault="008572A2" w:rsidP="008572A2">
            <w:pPr>
              <w:jc w:val="right"/>
              <w:rPr>
                <w:color w:val="000000"/>
                <w:sz w:val="16"/>
                <w:szCs w:val="16"/>
              </w:rPr>
            </w:pPr>
            <w:r w:rsidRPr="008572A2">
              <w:rPr>
                <w:color w:val="000000"/>
                <w:sz w:val="16"/>
                <w:szCs w:val="16"/>
              </w:rPr>
              <w:t>3 729,5</w:t>
            </w:r>
          </w:p>
        </w:tc>
      </w:tr>
      <w:tr w:rsidR="008572A2" w:rsidRPr="008572A2" w14:paraId="171705F3"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7D365875" w14:textId="77777777" w:rsidR="008572A2" w:rsidRPr="008572A2" w:rsidRDefault="008572A2" w:rsidP="008572A2">
            <w:pPr>
              <w:rPr>
                <w:b/>
                <w:bCs/>
                <w:color w:val="000000"/>
                <w:sz w:val="16"/>
                <w:szCs w:val="16"/>
              </w:rPr>
            </w:pPr>
            <w:r w:rsidRPr="008572A2">
              <w:rPr>
                <w:b/>
                <w:bCs/>
                <w:color w:val="000000"/>
                <w:sz w:val="16"/>
                <w:szCs w:val="16"/>
              </w:rPr>
              <w:t>Судебная система</w:t>
            </w:r>
          </w:p>
        </w:tc>
        <w:tc>
          <w:tcPr>
            <w:tcW w:w="709" w:type="dxa"/>
            <w:tcBorders>
              <w:top w:val="nil"/>
              <w:left w:val="nil"/>
              <w:bottom w:val="single" w:sz="4" w:space="0" w:color="auto"/>
              <w:right w:val="single" w:sz="4" w:space="0" w:color="auto"/>
            </w:tcBorders>
            <w:noWrap/>
            <w:vAlign w:val="center"/>
            <w:hideMark/>
          </w:tcPr>
          <w:p w14:paraId="28EC8D85"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5FDFB77"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BA4B708" w14:textId="77777777" w:rsidR="008572A2" w:rsidRPr="008572A2" w:rsidRDefault="008572A2" w:rsidP="008572A2">
            <w:pPr>
              <w:jc w:val="left"/>
              <w:rPr>
                <w:b/>
                <w:bCs/>
                <w:color w:val="000000"/>
                <w:sz w:val="16"/>
                <w:szCs w:val="16"/>
              </w:rPr>
            </w:pPr>
            <w:r w:rsidRPr="008572A2">
              <w:rPr>
                <w:b/>
                <w:bCs/>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90E8D9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0E5AB1F9"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86A684F" w14:textId="77777777" w:rsidR="008572A2" w:rsidRPr="008572A2" w:rsidRDefault="008572A2" w:rsidP="008572A2">
            <w:pPr>
              <w:jc w:val="right"/>
              <w:rPr>
                <w:b/>
                <w:bCs/>
                <w:color w:val="000000"/>
                <w:sz w:val="16"/>
                <w:szCs w:val="16"/>
              </w:rPr>
            </w:pPr>
            <w:r w:rsidRPr="008572A2">
              <w:rPr>
                <w:b/>
                <w:bCs/>
                <w:color w:val="000000"/>
                <w:sz w:val="16"/>
                <w:szCs w:val="16"/>
              </w:rPr>
              <w:t>113,1</w:t>
            </w:r>
          </w:p>
        </w:tc>
        <w:tc>
          <w:tcPr>
            <w:tcW w:w="992" w:type="dxa"/>
            <w:tcBorders>
              <w:top w:val="nil"/>
              <w:left w:val="nil"/>
              <w:bottom w:val="single" w:sz="4" w:space="0" w:color="auto"/>
              <w:right w:val="single" w:sz="4" w:space="0" w:color="auto"/>
            </w:tcBorders>
            <w:noWrap/>
            <w:vAlign w:val="center"/>
            <w:hideMark/>
          </w:tcPr>
          <w:p w14:paraId="35308A26" w14:textId="77777777" w:rsidR="008572A2" w:rsidRPr="008572A2" w:rsidRDefault="008572A2" w:rsidP="008572A2">
            <w:pPr>
              <w:jc w:val="right"/>
              <w:rPr>
                <w:b/>
                <w:bCs/>
                <w:color w:val="000000"/>
                <w:sz w:val="16"/>
                <w:szCs w:val="16"/>
              </w:rPr>
            </w:pPr>
            <w:r w:rsidRPr="008572A2">
              <w:rPr>
                <w:b/>
                <w:bCs/>
                <w:color w:val="000000"/>
                <w:sz w:val="16"/>
                <w:szCs w:val="16"/>
              </w:rPr>
              <w:t>5,4</w:t>
            </w:r>
          </w:p>
        </w:tc>
        <w:tc>
          <w:tcPr>
            <w:tcW w:w="993" w:type="dxa"/>
            <w:tcBorders>
              <w:top w:val="nil"/>
              <w:left w:val="nil"/>
              <w:bottom w:val="single" w:sz="4" w:space="0" w:color="auto"/>
              <w:right w:val="single" w:sz="4" w:space="0" w:color="auto"/>
            </w:tcBorders>
            <w:noWrap/>
            <w:vAlign w:val="center"/>
            <w:hideMark/>
          </w:tcPr>
          <w:p w14:paraId="2230996A" w14:textId="77777777" w:rsidR="008572A2" w:rsidRPr="008572A2" w:rsidRDefault="008572A2" w:rsidP="008572A2">
            <w:pPr>
              <w:jc w:val="left"/>
              <w:rPr>
                <w:b/>
                <w:bCs/>
                <w:color w:val="000000"/>
                <w:sz w:val="16"/>
                <w:szCs w:val="16"/>
              </w:rPr>
            </w:pPr>
            <w:r w:rsidRPr="008572A2">
              <w:rPr>
                <w:b/>
                <w:bCs/>
                <w:color w:val="000000"/>
                <w:sz w:val="16"/>
                <w:szCs w:val="16"/>
              </w:rPr>
              <w:t> </w:t>
            </w:r>
          </w:p>
        </w:tc>
      </w:tr>
      <w:tr w:rsidR="008572A2" w:rsidRPr="008572A2" w14:paraId="2A05B800"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694BF113"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216C4FC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33D520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28063A7"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27BF5B4"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288DD3E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4082D9F" w14:textId="77777777" w:rsidR="008572A2" w:rsidRPr="008572A2" w:rsidRDefault="008572A2" w:rsidP="008572A2">
            <w:pPr>
              <w:jc w:val="right"/>
              <w:rPr>
                <w:color w:val="000000"/>
                <w:sz w:val="16"/>
                <w:szCs w:val="16"/>
              </w:rPr>
            </w:pPr>
            <w:r w:rsidRPr="008572A2">
              <w:rPr>
                <w:color w:val="000000"/>
                <w:sz w:val="16"/>
                <w:szCs w:val="16"/>
              </w:rPr>
              <w:t>113,1</w:t>
            </w:r>
          </w:p>
        </w:tc>
        <w:tc>
          <w:tcPr>
            <w:tcW w:w="992" w:type="dxa"/>
            <w:tcBorders>
              <w:top w:val="nil"/>
              <w:left w:val="nil"/>
              <w:bottom w:val="single" w:sz="4" w:space="0" w:color="auto"/>
              <w:right w:val="single" w:sz="4" w:space="0" w:color="auto"/>
            </w:tcBorders>
            <w:noWrap/>
            <w:vAlign w:val="center"/>
            <w:hideMark/>
          </w:tcPr>
          <w:p w14:paraId="28CB16A3" w14:textId="77777777" w:rsidR="008572A2" w:rsidRPr="008572A2" w:rsidRDefault="008572A2" w:rsidP="008572A2">
            <w:pPr>
              <w:jc w:val="right"/>
              <w:rPr>
                <w:color w:val="000000"/>
                <w:sz w:val="16"/>
                <w:szCs w:val="16"/>
              </w:rPr>
            </w:pPr>
            <w:r w:rsidRPr="008572A2">
              <w:rPr>
                <w:color w:val="000000"/>
                <w:sz w:val="16"/>
                <w:szCs w:val="16"/>
              </w:rPr>
              <w:t>5,4</w:t>
            </w:r>
          </w:p>
        </w:tc>
        <w:tc>
          <w:tcPr>
            <w:tcW w:w="993" w:type="dxa"/>
            <w:tcBorders>
              <w:top w:val="nil"/>
              <w:left w:val="nil"/>
              <w:bottom w:val="single" w:sz="4" w:space="0" w:color="auto"/>
              <w:right w:val="single" w:sz="4" w:space="0" w:color="auto"/>
            </w:tcBorders>
            <w:noWrap/>
            <w:vAlign w:val="center"/>
            <w:hideMark/>
          </w:tcPr>
          <w:p w14:paraId="123037F2"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91F3AFB"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3870B164"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w:t>
            </w:r>
          </w:p>
        </w:tc>
        <w:tc>
          <w:tcPr>
            <w:tcW w:w="709" w:type="dxa"/>
            <w:tcBorders>
              <w:top w:val="nil"/>
              <w:left w:val="nil"/>
              <w:bottom w:val="single" w:sz="4" w:space="0" w:color="auto"/>
              <w:right w:val="single" w:sz="4" w:space="0" w:color="auto"/>
            </w:tcBorders>
            <w:noWrap/>
            <w:vAlign w:val="center"/>
            <w:hideMark/>
          </w:tcPr>
          <w:p w14:paraId="5652178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65E6E5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FBBCB96"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27DF403" w14:textId="77777777" w:rsidR="008572A2" w:rsidRPr="008572A2" w:rsidRDefault="008572A2" w:rsidP="008572A2">
            <w:pPr>
              <w:jc w:val="left"/>
              <w:rPr>
                <w:color w:val="000000"/>
                <w:sz w:val="16"/>
                <w:szCs w:val="16"/>
              </w:rPr>
            </w:pPr>
            <w:r w:rsidRPr="008572A2">
              <w:rPr>
                <w:color w:val="000000"/>
                <w:sz w:val="16"/>
                <w:szCs w:val="16"/>
              </w:rPr>
              <w:t>81.0.00.51200</w:t>
            </w:r>
          </w:p>
        </w:tc>
        <w:tc>
          <w:tcPr>
            <w:tcW w:w="709" w:type="dxa"/>
            <w:tcBorders>
              <w:top w:val="nil"/>
              <w:left w:val="nil"/>
              <w:bottom w:val="single" w:sz="4" w:space="0" w:color="auto"/>
              <w:right w:val="single" w:sz="4" w:space="0" w:color="auto"/>
            </w:tcBorders>
            <w:noWrap/>
            <w:vAlign w:val="center"/>
            <w:hideMark/>
          </w:tcPr>
          <w:p w14:paraId="2506EB9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5899551" w14:textId="77777777" w:rsidR="008572A2" w:rsidRPr="008572A2" w:rsidRDefault="008572A2" w:rsidP="008572A2">
            <w:pPr>
              <w:jc w:val="right"/>
              <w:rPr>
                <w:color w:val="000000"/>
                <w:sz w:val="16"/>
                <w:szCs w:val="16"/>
              </w:rPr>
            </w:pPr>
            <w:r w:rsidRPr="008572A2">
              <w:rPr>
                <w:color w:val="000000"/>
                <w:sz w:val="16"/>
                <w:szCs w:val="16"/>
              </w:rPr>
              <w:t>113,1</w:t>
            </w:r>
          </w:p>
        </w:tc>
        <w:tc>
          <w:tcPr>
            <w:tcW w:w="992" w:type="dxa"/>
            <w:tcBorders>
              <w:top w:val="nil"/>
              <w:left w:val="nil"/>
              <w:bottom w:val="single" w:sz="4" w:space="0" w:color="auto"/>
              <w:right w:val="single" w:sz="4" w:space="0" w:color="auto"/>
            </w:tcBorders>
            <w:noWrap/>
            <w:vAlign w:val="center"/>
            <w:hideMark/>
          </w:tcPr>
          <w:p w14:paraId="5A320F81" w14:textId="77777777" w:rsidR="008572A2" w:rsidRPr="008572A2" w:rsidRDefault="008572A2" w:rsidP="008572A2">
            <w:pPr>
              <w:jc w:val="right"/>
              <w:rPr>
                <w:color w:val="000000"/>
                <w:sz w:val="16"/>
                <w:szCs w:val="16"/>
              </w:rPr>
            </w:pPr>
            <w:r w:rsidRPr="008572A2">
              <w:rPr>
                <w:color w:val="000000"/>
                <w:sz w:val="16"/>
                <w:szCs w:val="16"/>
              </w:rPr>
              <w:t>5,4</w:t>
            </w:r>
          </w:p>
        </w:tc>
        <w:tc>
          <w:tcPr>
            <w:tcW w:w="993" w:type="dxa"/>
            <w:tcBorders>
              <w:top w:val="nil"/>
              <w:left w:val="nil"/>
              <w:bottom w:val="single" w:sz="4" w:space="0" w:color="auto"/>
              <w:right w:val="single" w:sz="4" w:space="0" w:color="auto"/>
            </w:tcBorders>
            <w:noWrap/>
            <w:vAlign w:val="center"/>
            <w:hideMark/>
          </w:tcPr>
          <w:p w14:paraId="4D89A1DA"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E1C26BC"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1E26A486"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по составлению (изменению) списков кандидатов в присяжные заседатели Федеральных судов общей юрисдикции(федеральные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B826D6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5AB5E7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A539321"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3405704" w14:textId="77777777" w:rsidR="008572A2" w:rsidRPr="008572A2" w:rsidRDefault="008572A2" w:rsidP="008572A2">
            <w:pPr>
              <w:jc w:val="left"/>
              <w:rPr>
                <w:color w:val="000000"/>
                <w:sz w:val="16"/>
                <w:szCs w:val="16"/>
              </w:rPr>
            </w:pPr>
            <w:r w:rsidRPr="008572A2">
              <w:rPr>
                <w:color w:val="000000"/>
                <w:sz w:val="16"/>
                <w:szCs w:val="16"/>
              </w:rPr>
              <w:t>81.0.00.51200</w:t>
            </w:r>
          </w:p>
        </w:tc>
        <w:tc>
          <w:tcPr>
            <w:tcW w:w="709" w:type="dxa"/>
            <w:tcBorders>
              <w:top w:val="nil"/>
              <w:left w:val="nil"/>
              <w:bottom w:val="single" w:sz="4" w:space="0" w:color="auto"/>
              <w:right w:val="single" w:sz="4" w:space="0" w:color="auto"/>
            </w:tcBorders>
            <w:noWrap/>
            <w:vAlign w:val="center"/>
            <w:hideMark/>
          </w:tcPr>
          <w:p w14:paraId="06572260"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7CE8255" w14:textId="77777777" w:rsidR="008572A2" w:rsidRPr="008572A2" w:rsidRDefault="008572A2" w:rsidP="008572A2">
            <w:pPr>
              <w:jc w:val="right"/>
              <w:rPr>
                <w:color w:val="000000"/>
                <w:sz w:val="16"/>
                <w:szCs w:val="16"/>
              </w:rPr>
            </w:pPr>
            <w:r w:rsidRPr="008572A2">
              <w:rPr>
                <w:color w:val="000000"/>
                <w:sz w:val="16"/>
                <w:szCs w:val="16"/>
              </w:rPr>
              <w:t>113,1</w:t>
            </w:r>
          </w:p>
        </w:tc>
        <w:tc>
          <w:tcPr>
            <w:tcW w:w="992" w:type="dxa"/>
            <w:tcBorders>
              <w:top w:val="nil"/>
              <w:left w:val="nil"/>
              <w:bottom w:val="single" w:sz="4" w:space="0" w:color="auto"/>
              <w:right w:val="single" w:sz="4" w:space="0" w:color="auto"/>
            </w:tcBorders>
            <w:noWrap/>
            <w:vAlign w:val="center"/>
            <w:hideMark/>
          </w:tcPr>
          <w:p w14:paraId="286ADF55" w14:textId="77777777" w:rsidR="008572A2" w:rsidRPr="008572A2" w:rsidRDefault="008572A2" w:rsidP="008572A2">
            <w:pPr>
              <w:jc w:val="right"/>
              <w:rPr>
                <w:color w:val="000000"/>
                <w:sz w:val="16"/>
                <w:szCs w:val="16"/>
              </w:rPr>
            </w:pPr>
            <w:r w:rsidRPr="008572A2">
              <w:rPr>
                <w:color w:val="000000"/>
                <w:sz w:val="16"/>
                <w:szCs w:val="16"/>
              </w:rPr>
              <w:t>5,4</w:t>
            </w:r>
          </w:p>
        </w:tc>
        <w:tc>
          <w:tcPr>
            <w:tcW w:w="993" w:type="dxa"/>
            <w:tcBorders>
              <w:top w:val="nil"/>
              <w:left w:val="nil"/>
              <w:bottom w:val="single" w:sz="4" w:space="0" w:color="auto"/>
              <w:right w:val="single" w:sz="4" w:space="0" w:color="auto"/>
            </w:tcBorders>
            <w:noWrap/>
            <w:vAlign w:val="center"/>
            <w:hideMark/>
          </w:tcPr>
          <w:p w14:paraId="27067B4D"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B1AE459"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5906C9DF" w14:textId="77777777" w:rsidR="008572A2" w:rsidRPr="008572A2" w:rsidRDefault="008572A2" w:rsidP="008572A2">
            <w:pPr>
              <w:rPr>
                <w:b/>
                <w:bCs/>
                <w:color w:val="000000"/>
                <w:sz w:val="16"/>
                <w:szCs w:val="16"/>
              </w:rPr>
            </w:pPr>
            <w:r w:rsidRPr="008572A2">
              <w:rPr>
                <w:b/>
                <w:bCs/>
                <w:color w:val="000000"/>
                <w:sz w:val="16"/>
                <w:szCs w:val="16"/>
              </w:rPr>
              <w:t>Обеспечение проведения выборов и референдумов</w:t>
            </w:r>
          </w:p>
        </w:tc>
        <w:tc>
          <w:tcPr>
            <w:tcW w:w="709" w:type="dxa"/>
            <w:tcBorders>
              <w:top w:val="nil"/>
              <w:left w:val="nil"/>
              <w:bottom w:val="single" w:sz="4" w:space="0" w:color="auto"/>
              <w:right w:val="single" w:sz="4" w:space="0" w:color="auto"/>
            </w:tcBorders>
            <w:noWrap/>
            <w:vAlign w:val="center"/>
            <w:hideMark/>
          </w:tcPr>
          <w:p w14:paraId="747B461A"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83D4856"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20CCC82"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600E52B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20883F3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5EE5A81" w14:textId="77777777" w:rsidR="008572A2" w:rsidRPr="008572A2" w:rsidRDefault="008572A2" w:rsidP="008572A2">
            <w:pPr>
              <w:jc w:val="right"/>
              <w:rPr>
                <w:b/>
                <w:bCs/>
                <w:color w:val="000000"/>
                <w:sz w:val="16"/>
                <w:szCs w:val="16"/>
              </w:rPr>
            </w:pPr>
            <w:r w:rsidRPr="008572A2">
              <w:rPr>
                <w:b/>
                <w:bCs/>
                <w:color w:val="000000"/>
                <w:sz w:val="16"/>
                <w:szCs w:val="16"/>
              </w:rPr>
              <w:t>7 000,0</w:t>
            </w:r>
          </w:p>
        </w:tc>
        <w:tc>
          <w:tcPr>
            <w:tcW w:w="992" w:type="dxa"/>
            <w:tcBorders>
              <w:top w:val="nil"/>
              <w:left w:val="nil"/>
              <w:bottom w:val="single" w:sz="4" w:space="0" w:color="auto"/>
              <w:right w:val="single" w:sz="4" w:space="0" w:color="auto"/>
            </w:tcBorders>
            <w:noWrap/>
            <w:vAlign w:val="center"/>
            <w:hideMark/>
          </w:tcPr>
          <w:p w14:paraId="4412D6D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1C7BC23" w14:textId="77777777" w:rsidR="008572A2" w:rsidRPr="008572A2" w:rsidRDefault="008572A2" w:rsidP="008572A2">
            <w:pPr>
              <w:jc w:val="left"/>
              <w:rPr>
                <w:b/>
                <w:bCs/>
                <w:color w:val="000000"/>
                <w:sz w:val="16"/>
                <w:szCs w:val="16"/>
              </w:rPr>
            </w:pPr>
            <w:r w:rsidRPr="008572A2">
              <w:rPr>
                <w:b/>
                <w:bCs/>
                <w:color w:val="000000"/>
                <w:sz w:val="16"/>
                <w:szCs w:val="16"/>
              </w:rPr>
              <w:t> </w:t>
            </w:r>
          </w:p>
        </w:tc>
      </w:tr>
      <w:tr w:rsidR="008572A2" w:rsidRPr="008572A2" w14:paraId="34CF4765"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31B720F2" w14:textId="77777777" w:rsidR="008572A2" w:rsidRPr="008572A2" w:rsidRDefault="008572A2" w:rsidP="008572A2">
            <w:pPr>
              <w:rPr>
                <w:color w:val="000000"/>
                <w:sz w:val="16"/>
                <w:szCs w:val="16"/>
              </w:rPr>
            </w:pPr>
            <w:r w:rsidRPr="008572A2">
              <w:rPr>
                <w:color w:val="000000"/>
                <w:sz w:val="16"/>
                <w:szCs w:val="16"/>
              </w:rPr>
              <w:t>Реализация муниципальных функций, связанных с муниципальным управлением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5977ABF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F0E256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CBEFE53"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062F7851" w14:textId="77777777" w:rsidR="008572A2" w:rsidRPr="008572A2" w:rsidRDefault="008572A2" w:rsidP="008572A2">
            <w:pPr>
              <w:jc w:val="left"/>
              <w:rPr>
                <w:color w:val="000000"/>
                <w:sz w:val="16"/>
                <w:szCs w:val="16"/>
              </w:rPr>
            </w:pPr>
            <w:r w:rsidRPr="008572A2">
              <w:rPr>
                <w:color w:val="000000"/>
                <w:sz w:val="16"/>
                <w:szCs w:val="16"/>
              </w:rPr>
              <w:t>82.0.00.00000</w:t>
            </w:r>
          </w:p>
        </w:tc>
        <w:tc>
          <w:tcPr>
            <w:tcW w:w="709" w:type="dxa"/>
            <w:tcBorders>
              <w:top w:val="nil"/>
              <w:left w:val="nil"/>
              <w:bottom w:val="single" w:sz="4" w:space="0" w:color="auto"/>
              <w:right w:val="single" w:sz="4" w:space="0" w:color="auto"/>
            </w:tcBorders>
            <w:noWrap/>
            <w:vAlign w:val="center"/>
            <w:hideMark/>
          </w:tcPr>
          <w:p w14:paraId="66277DC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4126BDB" w14:textId="77777777" w:rsidR="008572A2" w:rsidRPr="008572A2" w:rsidRDefault="008572A2" w:rsidP="008572A2">
            <w:pPr>
              <w:jc w:val="right"/>
              <w:rPr>
                <w:color w:val="000000"/>
                <w:sz w:val="16"/>
                <w:szCs w:val="16"/>
              </w:rPr>
            </w:pPr>
            <w:r w:rsidRPr="008572A2">
              <w:rPr>
                <w:color w:val="000000"/>
                <w:sz w:val="16"/>
                <w:szCs w:val="16"/>
              </w:rPr>
              <w:t>7 000,0</w:t>
            </w:r>
          </w:p>
        </w:tc>
        <w:tc>
          <w:tcPr>
            <w:tcW w:w="992" w:type="dxa"/>
            <w:tcBorders>
              <w:top w:val="nil"/>
              <w:left w:val="nil"/>
              <w:bottom w:val="single" w:sz="4" w:space="0" w:color="auto"/>
              <w:right w:val="single" w:sz="4" w:space="0" w:color="auto"/>
            </w:tcBorders>
            <w:noWrap/>
            <w:vAlign w:val="center"/>
            <w:hideMark/>
          </w:tcPr>
          <w:p w14:paraId="21C07B7D"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04E3676"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62D3E674"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0EF2AB49" w14:textId="61EF1566" w:rsidR="008572A2" w:rsidRPr="008572A2" w:rsidRDefault="008572A2" w:rsidP="008572A2">
            <w:pPr>
              <w:rPr>
                <w:color w:val="000000"/>
                <w:sz w:val="16"/>
                <w:szCs w:val="16"/>
              </w:rPr>
            </w:pPr>
            <w:r w:rsidRPr="008572A2">
              <w:rPr>
                <w:color w:val="000000"/>
                <w:sz w:val="16"/>
                <w:szCs w:val="16"/>
              </w:rPr>
              <w:t>Проведение выборов Президента РФ,</w:t>
            </w:r>
            <w:r w:rsidR="00B3303A">
              <w:rPr>
                <w:color w:val="000000"/>
                <w:sz w:val="16"/>
                <w:szCs w:val="16"/>
              </w:rPr>
              <w:t xml:space="preserve"> </w:t>
            </w:r>
            <w:r w:rsidRPr="008572A2">
              <w:rPr>
                <w:color w:val="000000"/>
                <w:sz w:val="16"/>
                <w:szCs w:val="16"/>
              </w:rPr>
              <w:t>Губернатора Ленинградской области и в представительные органы муниципального образования</w:t>
            </w:r>
          </w:p>
        </w:tc>
        <w:tc>
          <w:tcPr>
            <w:tcW w:w="709" w:type="dxa"/>
            <w:tcBorders>
              <w:top w:val="nil"/>
              <w:left w:val="nil"/>
              <w:bottom w:val="single" w:sz="4" w:space="0" w:color="auto"/>
              <w:right w:val="single" w:sz="4" w:space="0" w:color="auto"/>
            </w:tcBorders>
            <w:noWrap/>
            <w:vAlign w:val="center"/>
            <w:hideMark/>
          </w:tcPr>
          <w:p w14:paraId="0EA1CED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088ADD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68344D0"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34F3C2B2" w14:textId="77777777" w:rsidR="008572A2" w:rsidRPr="008572A2" w:rsidRDefault="008572A2" w:rsidP="008572A2">
            <w:pPr>
              <w:jc w:val="left"/>
              <w:rPr>
                <w:color w:val="000000"/>
                <w:sz w:val="16"/>
                <w:szCs w:val="16"/>
              </w:rPr>
            </w:pPr>
            <w:r w:rsidRPr="008572A2">
              <w:rPr>
                <w:color w:val="000000"/>
                <w:sz w:val="16"/>
                <w:szCs w:val="16"/>
              </w:rPr>
              <w:t>82.0.00.03020</w:t>
            </w:r>
          </w:p>
        </w:tc>
        <w:tc>
          <w:tcPr>
            <w:tcW w:w="709" w:type="dxa"/>
            <w:tcBorders>
              <w:top w:val="nil"/>
              <w:left w:val="nil"/>
              <w:bottom w:val="single" w:sz="4" w:space="0" w:color="auto"/>
              <w:right w:val="single" w:sz="4" w:space="0" w:color="auto"/>
            </w:tcBorders>
            <w:noWrap/>
            <w:vAlign w:val="center"/>
            <w:hideMark/>
          </w:tcPr>
          <w:p w14:paraId="0680E60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A067431" w14:textId="77777777" w:rsidR="008572A2" w:rsidRPr="008572A2" w:rsidRDefault="008572A2" w:rsidP="008572A2">
            <w:pPr>
              <w:jc w:val="right"/>
              <w:rPr>
                <w:color w:val="000000"/>
                <w:sz w:val="16"/>
                <w:szCs w:val="16"/>
              </w:rPr>
            </w:pPr>
            <w:r w:rsidRPr="008572A2">
              <w:rPr>
                <w:color w:val="000000"/>
                <w:sz w:val="16"/>
                <w:szCs w:val="16"/>
              </w:rPr>
              <w:t>7 000,0</w:t>
            </w:r>
          </w:p>
        </w:tc>
        <w:tc>
          <w:tcPr>
            <w:tcW w:w="992" w:type="dxa"/>
            <w:tcBorders>
              <w:top w:val="nil"/>
              <w:left w:val="nil"/>
              <w:bottom w:val="single" w:sz="4" w:space="0" w:color="auto"/>
              <w:right w:val="single" w:sz="4" w:space="0" w:color="auto"/>
            </w:tcBorders>
            <w:noWrap/>
            <w:vAlign w:val="center"/>
            <w:hideMark/>
          </w:tcPr>
          <w:p w14:paraId="04A42BC2"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92F6E8B"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45FAC96F"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763CEE51" w14:textId="77777777" w:rsidR="008572A2" w:rsidRPr="008572A2" w:rsidRDefault="008572A2" w:rsidP="008572A2">
            <w:pPr>
              <w:rPr>
                <w:color w:val="000000"/>
                <w:sz w:val="16"/>
                <w:szCs w:val="16"/>
              </w:rPr>
            </w:pPr>
            <w:r w:rsidRPr="008572A2">
              <w:rPr>
                <w:color w:val="000000"/>
                <w:sz w:val="16"/>
                <w:szCs w:val="16"/>
              </w:rPr>
              <w:t>Проведение выборов Президента РФ,Губернатора Ленинградской области и в представительные органы муниципального образования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A8F952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1590EF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0A117B8"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5F17A178" w14:textId="77777777" w:rsidR="008572A2" w:rsidRPr="008572A2" w:rsidRDefault="008572A2" w:rsidP="008572A2">
            <w:pPr>
              <w:jc w:val="left"/>
              <w:rPr>
                <w:color w:val="000000"/>
                <w:sz w:val="16"/>
                <w:szCs w:val="16"/>
              </w:rPr>
            </w:pPr>
            <w:r w:rsidRPr="008572A2">
              <w:rPr>
                <w:color w:val="000000"/>
                <w:sz w:val="16"/>
                <w:szCs w:val="16"/>
              </w:rPr>
              <w:t>82.0.00.03020</w:t>
            </w:r>
          </w:p>
        </w:tc>
        <w:tc>
          <w:tcPr>
            <w:tcW w:w="709" w:type="dxa"/>
            <w:tcBorders>
              <w:top w:val="nil"/>
              <w:left w:val="nil"/>
              <w:bottom w:val="single" w:sz="4" w:space="0" w:color="auto"/>
              <w:right w:val="single" w:sz="4" w:space="0" w:color="auto"/>
            </w:tcBorders>
            <w:noWrap/>
            <w:vAlign w:val="center"/>
            <w:hideMark/>
          </w:tcPr>
          <w:p w14:paraId="289A5834"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436940A" w14:textId="77777777" w:rsidR="008572A2" w:rsidRPr="008572A2" w:rsidRDefault="008572A2" w:rsidP="008572A2">
            <w:pPr>
              <w:jc w:val="right"/>
              <w:rPr>
                <w:color w:val="000000"/>
                <w:sz w:val="16"/>
                <w:szCs w:val="16"/>
              </w:rPr>
            </w:pPr>
            <w:r w:rsidRPr="008572A2">
              <w:rPr>
                <w:color w:val="000000"/>
                <w:sz w:val="16"/>
                <w:szCs w:val="16"/>
              </w:rPr>
              <w:t>7 000,0</w:t>
            </w:r>
          </w:p>
        </w:tc>
        <w:tc>
          <w:tcPr>
            <w:tcW w:w="992" w:type="dxa"/>
            <w:tcBorders>
              <w:top w:val="nil"/>
              <w:left w:val="nil"/>
              <w:bottom w:val="single" w:sz="4" w:space="0" w:color="auto"/>
              <w:right w:val="single" w:sz="4" w:space="0" w:color="auto"/>
            </w:tcBorders>
            <w:noWrap/>
            <w:vAlign w:val="center"/>
            <w:hideMark/>
          </w:tcPr>
          <w:p w14:paraId="7CDA129B"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508AF61"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1BDAA8A5"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410E7ADF" w14:textId="77777777" w:rsidR="008572A2" w:rsidRPr="008572A2" w:rsidRDefault="008572A2" w:rsidP="008572A2">
            <w:pPr>
              <w:rPr>
                <w:b/>
                <w:bCs/>
                <w:color w:val="000000"/>
                <w:sz w:val="16"/>
                <w:szCs w:val="16"/>
              </w:rPr>
            </w:pPr>
            <w:r w:rsidRPr="008572A2">
              <w:rPr>
                <w:b/>
                <w:bCs/>
                <w:color w:val="000000"/>
                <w:sz w:val="16"/>
                <w:szCs w:val="16"/>
              </w:rPr>
              <w:t>Другие 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638C84CB"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0CF3A09"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8F24063" w14:textId="77777777" w:rsidR="008572A2" w:rsidRPr="008572A2" w:rsidRDefault="008572A2" w:rsidP="008572A2">
            <w:pPr>
              <w:jc w:val="left"/>
              <w:rPr>
                <w:b/>
                <w:bCs/>
                <w:color w:val="000000"/>
                <w:sz w:val="16"/>
                <w:szCs w:val="16"/>
              </w:rPr>
            </w:pPr>
            <w:r w:rsidRPr="008572A2">
              <w:rPr>
                <w:b/>
                <w:bCs/>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09CFCFF"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1A26CBE"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F32B85F" w14:textId="77777777" w:rsidR="008572A2" w:rsidRPr="008572A2" w:rsidRDefault="008572A2" w:rsidP="008572A2">
            <w:pPr>
              <w:jc w:val="right"/>
              <w:rPr>
                <w:b/>
                <w:bCs/>
                <w:color w:val="000000"/>
                <w:sz w:val="16"/>
                <w:szCs w:val="16"/>
              </w:rPr>
            </w:pPr>
            <w:r w:rsidRPr="008572A2">
              <w:rPr>
                <w:b/>
                <w:bCs/>
                <w:color w:val="000000"/>
                <w:sz w:val="16"/>
                <w:szCs w:val="16"/>
              </w:rPr>
              <w:t>101 149,5</w:t>
            </w:r>
          </w:p>
        </w:tc>
        <w:tc>
          <w:tcPr>
            <w:tcW w:w="992" w:type="dxa"/>
            <w:tcBorders>
              <w:top w:val="nil"/>
              <w:left w:val="nil"/>
              <w:bottom w:val="single" w:sz="4" w:space="0" w:color="auto"/>
              <w:right w:val="single" w:sz="4" w:space="0" w:color="auto"/>
            </w:tcBorders>
            <w:noWrap/>
            <w:vAlign w:val="center"/>
            <w:hideMark/>
          </w:tcPr>
          <w:p w14:paraId="57D7FE62" w14:textId="77777777" w:rsidR="008572A2" w:rsidRPr="008572A2" w:rsidRDefault="008572A2" w:rsidP="008572A2">
            <w:pPr>
              <w:jc w:val="right"/>
              <w:rPr>
                <w:b/>
                <w:bCs/>
                <w:color w:val="000000"/>
                <w:sz w:val="16"/>
                <w:szCs w:val="16"/>
              </w:rPr>
            </w:pPr>
            <w:r w:rsidRPr="008572A2">
              <w:rPr>
                <w:b/>
                <w:bCs/>
                <w:color w:val="000000"/>
                <w:sz w:val="16"/>
                <w:szCs w:val="16"/>
              </w:rPr>
              <w:t>100 397,2</w:t>
            </w:r>
          </w:p>
        </w:tc>
        <w:tc>
          <w:tcPr>
            <w:tcW w:w="993" w:type="dxa"/>
            <w:tcBorders>
              <w:top w:val="nil"/>
              <w:left w:val="nil"/>
              <w:bottom w:val="single" w:sz="4" w:space="0" w:color="auto"/>
              <w:right w:val="single" w:sz="4" w:space="0" w:color="auto"/>
            </w:tcBorders>
            <w:noWrap/>
            <w:vAlign w:val="center"/>
            <w:hideMark/>
          </w:tcPr>
          <w:p w14:paraId="1446E8C5" w14:textId="77777777" w:rsidR="008572A2" w:rsidRPr="008572A2" w:rsidRDefault="008572A2" w:rsidP="008572A2">
            <w:pPr>
              <w:jc w:val="right"/>
              <w:rPr>
                <w:b/>
                <w:bCs/>
                <w:color w:val="000000"/>
                <w:sz w:val="16"/>
                <w:szCs w:val="16"/>
              </w:rPr>
            </w:pPr>
            <w:r w:rsidRPr="008572A2">
              <w:rPr>
                <w:b/>
                <w:bCs/>
                <w:color w:val="000000"/>
                <w:sz w:val="16"/>
                <w:szCs w:val="16"/>
              </w:rPr>
              <w:t>97 967,2</w:t>
            </w:r>
          </w:p>
        </w:tc>
      </w:tr>
      <w:tr w:rsidR="008572A2" w:rsidRPr="008572A2" w14:paraId="60F404B9" w14:textId="77777777" w:rsidTr="00B3303A">
        <w:trPr>
          <w:trHeight w:val="70"/>
        </w:trPr>
        <w:tc>
          <w:tcPr>
            <w:tcW w:w="3116" w:type="dxa"/>
            <w:tcBorders>
              <w:top w:val="nil"/>
              <w:left w:val="single" w:sz="4" w:space="0" w:color="auto"/>
              <w:bottom w:val="single" w:sz="4" w:space="0" w:color="auto"/>
              <w:right w:val="single" w:sz="4" w:space="0" w:color="auto"/>
            </w:tcBorders>
            <w:vAlign w:val="center"/>
            <w:hideMark/>
          </w:tcPr>
          <w:p w14:paraId="2E84756B" w14:textId="5778BF28" w:rsidR="008572A2" w:rsidRPr="008572A2" w:rsidRDefault="008572A2" w:rsidP="008572A2">
            <w:pPr>
              <w:rPr>
                <w:color w:val="000000"/>
                <w:sz w:val="16"/>
                <w:szCs w:val="16"/>
              </w:rPr>
            </w:pPr>
            <w:r w:rsidRPr="008572A2">
              <w:rPr>
                <w:color w:val="000000"/>
                <w:sz w:val="16"/>
                <w:szCs w:val="16"/>
              </w:rPr>
              <w:t>Муниципальная программа</w:t>
            </w:r>
            <w:r w:rsidR="00B3303A">
              <w:rPr>
                <w:color w:val="000000"/>
                <w:sz w:val="16"/>
                <w:szCs w:val="16"/>
              </w:rPr>
              <w:t xml:space="preserve"> </w:t>
            </w:r>
            <w:r w:rsidRPr="008572A2">
              <w:rPr>
                <w:color w:val="000000"/>
                <w:sz w:val="16"/>
                <w:szCs w:val="16"/>
              </w:rPr>
              <w:t>Тихвинского района</w:t>
            </w:r>
            <w:r w:rsidR="00B3303A">
              <w:rPr>
                <w:color w:val="000000"/>
                <w:sz w:val="16"/>
                <w:szCs w:val="16"/>
              </w:rPr>
              <w:t xml:space="preserve"> </w:t>
            </w:r>
            <w:r w:rsidRPr="008572A2">
              <w:rPr>
                <w:color w:val="000000"/>
                <w:sz w:val="16"/>
                <w:szCs w:val="16"/>
              </w:rPr>
              <w:t>"Муниципальное имущество,</w:t>
            </w:r>
            <w:r w:rsidR="00B3303A">
              <w:rPr>
                <w:color w:val="000000"/>
                <w:sz w:val="16"/>
                <w:szCs w:val="16"/>
              </w:rPr>
              <w:t xml:space="preserve"> </w:t>
            </w:r>
            <w:r w:rsidRPr="008572A2">
              <w:rPr>
                <w:color w:val="000000"/>
                <w:sz w:val="16"/>
                <w:szCs w:val="16"/>
              </w:rPr>
              <w:t>земельные ресурсы Тихвинского района"</w:t>
            </w:r>
          </w:p>
        </w:tc>
        <w:tc>
          <w:tcPr>
            <w:tcW w:w="709" w:type="dxa"/>
            <w:tcBorders>
              <w:top w:val="nil"/>
              <w:left w:val="nil"/>
              <w:bottom w:val="single" w:sz="4" w:space="0" w:color="auto"/>
              <w:right w:val="single" w:sz="4" w:space="0" w:color="auto"/>
            </w:tcBorders>
            <w:noWrap/>
            <w:vAlign w:val="center"/>
            <w:hideMark/>
          </w:tcPr>
          <w:p w14:paraId="2A995B8B"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859BCE2"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5B01EB2"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096380D" w14:textId="77777777" w:rsidR="008572A2" w:rsidRPr="008572A2" w:rsidRDefault="008572A2" w:rsidP="008572A2">
            <w:pPr>
              <w:jc w:val="left"/>
              <w:rPr>
                <w:color w:val="000000"/>
                <w:sz w:val="16"/>
                <w:szCs w:val="16"/>
              </w:rPr>
            </w:pPr>
            <w:r w:rsidRPr="008572A2">
              <w:rPr>
                <w:color w:val="000000"/>
                <w:sz w:val="16"/>
                <w:szCs w:val="16"/>
              </w:rPr>
              <w:t>14.0.00.00000</w:t>
            </w:r>
          </w:p>
        </w:tc>
        <w:tc>
          <w:tcPr>
            <w:tcW w:w="709" w:type="dxa"/>
            <w:tcBorders>
              <w:top w:val="nil"/>
              <w:left w:val="nil"/>
              <w:bottom w:val="single" w:sz="4" w:space="0" w:color="auto"/>
              <w:right w:val="single" w:sz="4" w:space="0" w:color="auto"/>
            </w:tcBorders>
            <w:noWrap/>
            <w:vAlign w:val="center"/>
            <w:hideMark/>
          </w:tcPr>
          <w:p w14:paraId="2DF13D1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AC06FB3" w14:textId="77777777" w:rsidR="008572A2" w:rsidRPr="008572A2" w:rsidRDefault="008572A2" w:rsidP="008572A2">
            <w:pPr>
              <w:jc w:val="righ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389D42E" w14:textId="77777777" w:rsidR="008572A2" w:rsidRPr="008572A2" w:rsidRDefault="008572A2" w:rsidP="008572A2">
            <w:pPr>
              <w:jc w:val="right"/>
              <w:rPr>
                <w:color w:val="000000"/>
                <w:sz w:val="16"/>
                <w:szCs w:val="16"/>
              </w:rPr>
            </w:pPr>
            <w:r w:rsidRPr="008572A2">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399DE4B8" w14:textId="77777777" w:rsidR="008572A2" w:rsidRPr="008572A2" w:rsidRDefault="008572A2" w:rsidP="008572A2">
            <w:pPr>
              <w:jc w:val="right"/>
              <w:rPr>
                <w:color w:val="000000"/>
                <w:sz w:val="16"/>
                <w:szCs w:val="16"/>
              </w:rPr>
            </w:pPr>
            <w:r w:rsidRPr="008572A2">
              <w:rPr>
                <w:color w:val="000000"/>
                <w:sz w:val="16"/>
                <w:szCs w:val="16"/>
              </w:rPr>
              <w:t>28,0</w:t>
            </w:r>
          </w:p>
        </w:tc>
      </w:tr>
      <w:tr w:rsidR="008572A2" w:rsidRPr="008572A2" w14:paraId="761B318B"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0C660CE5"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2095EF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C8C34C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9D12EA7"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8F7826D" w14:textId="77777777" w:rsidR="008572A2" w:rsidRPr="008572A2" w:rsidRDefault="008572A2" w:rsidP="008572A2">
            <w:pPr>
              <w:jc w:val="left"/>
              <w:rPr>
                <w:color w:val="000000"/>
                <w:sz w:val="16"/>
                <w:szCs w:val="16"/>
              </w:rPr>
            </w:pPr>
            <w:r w:rsidRPr="008572A2">
              <w:rPr>
                <w:color w:val="000000"/>
                <w:sz w:val="16"/>
                <w:szCs w:val="16"/>
              </w:rPr>
              <w:t>14.4.00.00000</w:t>
            </w:r>
          </w:p>
        </w:tc>
        <w:tc>
          <w:tcPr>
            <w:tcW w:w="709" w:type="dxa"/>
            <w:tcBorders>
              <w:top w:val="nil"/>
              <w:left w:val="nil"/>
              <w:bottom w:val="single" w:sz="4" w:space="0" w:color="auto"/>
              <w:right w:val="single" w:sz="4" w:space="0" w:color="auto"/>
            </w:tcBorders>
            <w:noWrap/>
            <w:vAlign w:val="center"/>
            <w:hideMark/>
          </w:tcPr>
          <w:p w14:paraId="2A536D8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D9ED83F" w14:textId="77777777" w:rsidR="008572A2" w:rsidRPr="008572A2" w:rsidRDefault="008572A2" w:rsidP="008572A2">
            <w:pPr>
              <w:jc w:val="righ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31DAC5CD" w14:textId="77777777" w:rsidR="008572A2" w:rsidRPr="008572A2" w:rsidRDefault="008572A2" w:rsidP="008572A2">
            <w:pPr>
              <w:jc w:val="right"/>
              <w:rPr>
                <w:color w:val="000000"/>
                <w:sz w:val="16"/>
                <w:szCs w:val="16"/>
              </w:rPr>
            </w:pPr>
            <w:r w:rsidRPr="008572A2">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30E305F1" w14:textId="77777777" w:rsidR="008572A2" w:rsidRPr="008572A2" w:rsidRDefault="008572A2" w:rsidP="008572A2">
            <w:pPr>
              <w:jc w:val="right"/>
              <w:rPr>
                <w:color w:val="000000"/>
                <w:sz w:val="16"/>
                <w:szCs w:val="16"/>
              </w:rPr>
            </w:pPr>
            <w:r w:rsidRPr="008572A2">
              <w:rPr>
                <w:color w:val="000000"/>
                <w:sz w:val="16"/>
                <w:szCs w:val="16"/>
              </w:rPr>
              <w:t>28,0</w:t>
            </w:r>
          </w:p>
        </w:tc>
      </w:tr>
      <w:tr w:rsidR="008572A2" w:rsidRPr="008572A2" w14:paraId="16AF626B"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0C489CAF" w14:textId="26488B86"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627E0A">
              <w:rPr>
                <w:color w:val="000000"/>
                <w:sz w:val="16"/>
                <w:szCs w:val="16"/>
              </w:rPr>
              <w:t xml:space="preserve"> </w:t>
            </w:r>
            <w:r w:rsidRPr="008572A2">
              <w:rPr>
                <w:color w:val="000000"/>
                <w:sz w:val="16"/>
                <w:szCs w:val="16"/>
              </w:rPr>
              <w:t>"Проведение независимой оценки(определение рыночной стоимости)"</w:t>
            </w:r>
          </w:p>
        </w:tc>
        <w:tc>
          <w:tcPr>
            <w:tcW w:w="709" w:type="dxa"/>
            <w:tcBorders>
              <w:top w:val="nil"/>
              <w:left w:val="nil"/>
              <w:bottom w:val="single" w:sz="4" w:space="0" w:color="auto"/>
              <w:right w:val="single" w:sz="4" w:space="0" w:color="auto"/>
            </w:tcBorders>
            <w:noWrap/>
            <w:vAlign w:val="center"/>
            <w:hideMark/>
          </w:tcPr>
          <w:p w14:paraId="58AF8A5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15BF2B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F7C3E83"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C76F91C" w14:textId="77777777" w:rsidR="008572A2" w:rsidRPr="008572A2" w:rsidRDefault="008572A2" w:rsidP="008572A2">
            <w:pPr>
              <w:jc w:val="left"/>
              <w:rPr>
                <w:color w:val="000000"/>
                <w:sz w:val="16"/>
                <w:szCs w:val="16"/>
              </w:rPr>
            </w:pPr>
            <w:r w:rsidRPr="008572A2">
              <w:rPr>
                <w:color w:val="000000"/>
                <w:sz w:val="16"/>
                <w:szCs w:val="16"/>
              </w:rPr>
              <w:t>14.4.02.00000</w:t>
            </w:r>
          </w:p>
        </w:tc>
        <w:tc>
          <w:tcPr>
            <w:tcW w:w="709" w:type="dxa"/>
            <w:tcBorders>
              <w:top w:val="nil"/>
              <w:left w:val="nil"/>
              <w:bottom w:val="single" w:sz="4" w:space="0" w:color="auto"/>
              <w:right w:val="single" w:sz="4" w:space="0" w:color="auto"/>
            </w:tcBorders>
            <w:noWrap/>
            <w:vAlign w:val="center"/>
            <w:hideMark/>
          </w:tcPr>
          <w:p w14:paraId="7B3F98F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1DCF874" w14:textId="77777777" w:rsidR="008572A2" w:rsidRPr="008572A2" w:rsidRDefault="008572A2" w:rsidP="008572A2">
            <w:pPr>
              <w:jc w:val="righ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25344C30" w14:textId="77777777" w:rsidR="008572A2" w:rsidRPr="008572A2" w:rsidRDefault="008572A2" w:rsidP="008572A2">
            <w:pPr>
              <w:jc w:val="right"/>
              <w:rPr>
                <w:color w:val="000000"/>
                <w:sz w:val="16"/>
                <w:szCs w:val="16"/>
              </w:rPr>
            </w:pPr>
            <w:r w:rsidRPr="008572A2">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625BA34E" w14:textId="77777777" w:rsidR="008572A2" w:rsidRPr="008572A2" w:rsidRDefault="008572A2" w:rsidP="008572A2">
            <w:pPr>
              <w:jc w:val="right"/>
              <w:rPr>
                <w:color w:val="000000"/>
                <w:sz w:val="16"/>
                <w:szCs w:val="16"/>
              </w:rPr>
            </w:pPr>
            <w:r w:rsidRPr="008572A2">
              <w:rPr>
                <w:color w:val="000000"/>
                <w:sz w:val="16"/>
                <w:szCs w:val="16"/>
              </w:rPr>
              <w:t>28,0</w:t>
            </w:r>
          </w:p>
        </w:tc>
      </w:tr>
      <w:tr w:rsidR="008572A2" w:rsidRPr="008572A2" w14:paraId="46002CE8"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615F5D3D" w14:textId="77777777" w:rsidR="008572A2" w:rsidRPr="008572A2" w:rsidRDefault="008572A2" w:rsidP="008572A2">
            <w:pPr>
              <w:rPr>
                <w:color w:val="000000"/>
                <w:sz w:val="16"/>
                <w:szCs w:val="16"/>
              </w:rPr>
            </w:pPr>
            <w:r w:rsidRPr="008572A2">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w:t>
            </w:r>
          </w:p>
        </w:tc>
        <w:tc>
          <w:tcPr>
            <w:tcW w:w="709" w:type="dxa"/>
            <w:tcBorders>
              <w:top w:val="nil"/>
              <w:left w:val="nil"/>
              <w:bottom w:val="single" w:sz="4" w:space="0" w:color="auto"/>
              <w:right w:val="single" w:sz="4" w:space="0" w:color="auto"/>
            </w:tcBorders>
            <w:noWrap/>
            <w:vAlign w:val="center"/>
            <w:hideMark/>
          </w:tcPr>
          <w:p w14:paraId="2288DA1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7241BB1"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F4745FE"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C55024F" w14:textId="77777777" w:rsidR="008572A2" w:rsidRPr="008572A2" w:rsidRDefault="008572A2" w:rsidP="008572A2">
            <w:pPr>
              <w:jc w:val="left"/>
              <w:rPr>
                <w:color w:val="000000"/>
                <w:sz w:val="16"/>
                <w:szCs w:val="16"/>
              </w:rPr>
            </w:pPr>
            <w:r w:rsidRPr="008572A2">
              <w:rPr>
                <w:color w:val="000000"/>
                <w:sz w:val="16"/>
                <w:szCs w:val="16"/>
              </w:rPr>
              <w:t>14.4.02.03141</w:t>
            </w:r>
          </w:p>
        </w:tc>
        <w:tc>
          <w:tcPr>
            <w:tcW w:w="709" w:type="dxa"/>
            <w:tcBorders>
              <w:top w:val="nil"/>
              <w:left w:val="nil"/>
              <w:bottom w:val="single" w:sz="4" w:space="0" w:color="auto"/>
              <w:right w:val="single" w:sz="4" w:space="0" w:color="auto"/>
            </w:tcBorders>
            <w:noWrap/>
            <w:vAlign w:val="center"/>
            <w:hideMark/>
          </w:tcPr>
          <w:p w14:paraId="54464CC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7FCD526" w14:textId="77777777" w:rsidR="008572A2" w:rsidRPr="008572A2" w:rsidRDefault="008572A2" w:rsidP="008572A2">
            <w:pPr>
              <w:jc w:val="righ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2989DEA2" w14:textId="77777777" w:rsidR="008572A2" w:rsidRPr="008572A2" w:rsidRDefault="008572A2" w:rsidP="008572A2">
            <w:pPr>
              <w:jc w:val="right"/>
              <w:rPr>
                <w:color w:val="000000"/>
                <w:sz w:val="16"/>
                <w:szCs w:val="16"/>
              </w:rPr>
            </w:pPr>
            <w:r w:rsidRPr="008572A2">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292EBFCD" w14:textId="77777777" w:rsidR="008572A2" w:rsidRPr="008572A2" w:rsidRDefault="008572A2" w:rsidP="008572A2">
            <w:pPr>
              <w:jc w:val="right"/>
              <w:rPr>
                <w:color w:val="000000"/>
                <w:sz w:val="16"/>
                <w:szCs w:val="16"/>
              </w:rPr>
            </w:pPr>
            <w:r w:rsidRPr="008572A2">
              <w:rPr>
                <w:color w:val="000000"/>
                <w:sz w:val="16"/>
                <w:szCs w:val="16"/>
              </w:rPr>
              <w:t>28,0</w:t>
            </w:r>
          </w:p>
        </w:tc>
      </w:tr>
      <w:tr w:rsidR="008572A2" w:rsidRPr="008572A2" w14:paraId="5A3F6A9E"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0FC79268" w14:textId="77777777" w:rsidR="008572A2" w:rsidRPr="008572A2" w:rsidRDefault="008572A2" w:rsidP="008572A2">
            <w:pPr>
              <w:rPr>
                <w:color w:val="000000"/>
                <w:sz w:val="16"/>
                <w:szCs w:val="16"/>
              </w:rPr>
            </w:pPr>
            <w:r w:rsidRPr="008572A2">
              <w:rPr>
                <w:color w:val="000000"/>
                <w:sz w:val="16"/>
                <w:szCs w:val="16"/>
              </w:rPr>
              <w:t>Проведение независимой оценки рыночной стоимости объектов муниципального имущества, в том числе с земельными участками, с целью приватизации, предоставления в аренду, земельных участков с целью проведения аукционов по продаже земельных участков, на право заключения договоров аренды земельных участков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64861B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1D9A3B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5697AAB"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A93C2E4" w14:textId="77777777" w:rsidR="008572A2" w:rsidRPr="008572A2" w:rsidRDefault="008572A2" w:rsidP="008572A2">
            <w:pPr>
              <w:jc w:val="left"/>
              <w:rPr>
                <w:color w:val="000000"/>
                <w:sz w:val="16"/>
                <w:szCs w:val="16"/>
              </w:rPr>
            </w:pPr>
            <w:r w:rsidRPr="008572A2">
              <w:rPr>
                <w:color w:val="000000"/>
                <w:sz w:val="16"/>
                <w:szCs w:val="16"/>
              </w:rPr>
              <w:t>14.4.02.03141</w:t>
            </w:r>
          </w:p>
        </w:tc>
        <w:tc>
          <w:tcPr>
            <w:tcW w:w="709" w:type="dxa"/>
            <w:tcBorders>
              <w:top w:val="nil"/>
              <w:left w:val="nil"/>
              <w:bottom w:val="single" w:sz="4" w:space="0" w:color="auto"/>
              <w:right w:val="single" w:sz="4" w:space="0" w:color="auto"/>
            </w:tcBorders>
            <w:noWrap/>
            <w:vAlign w:val="center"/>
            <w:hideMark/>
          </w:tcPr>
          <w:p w14:paraId="71A89DAF"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CB64240" w14:textId="77777777" w:rsidR="008572A2" w:rsidRPr="008572A2" w:rsidRDefault="008572A2" w:rsidP="008572A2">
            <w:pPr>
              <w:jc w:val="righ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27187EDF" w14:textId="77777777" w:rsidR="008572A2" w:rsidRPr="008572A2" w:rsidRDefault="008572A2" w:rsidP="008572A2">
            <w:pPr>
              <w:jc w:val="right"/>
              <w:rPr>
                <w:color w:val="000000"/>
                <w:sz w:val="16"/>
                <w:szCs w:val="16"/>
              </w:rPr>
            </w:pPr>
            <w:r w:rsidRPr="008572A2">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71C800F5" w14:textId="77777777" w:rsidR="008572A2" w:rsidRPr="008572A2" w:rsidRDefault="008572A2" w:rsidP="008572A2">
            <w:pPr>
              <w:jc w:val="right"/>
              <w:rPr>
                <w:color w:val="000000"/>
                <w:sz w:val="16"/>
                <w:szCs w:val="16"/>
              </w:rPr>
            </w:pPr>
            <w:r w:rsidRPr="008572A2">
              <w:rPr>
                <w:color w:val="000000"/>
                <w:sz w:val="16"/>
                <w:szCs w:val="16"/>
              </w:rPr>
              <w:t>28,0</w:t>
            </w:r>
          </w:p>
        </w:tc>
      </w:tr>
      <w:tr w:rsidR="008572A2" w:rsidRPr="008572A2" w14:paraId="0BD85149"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4DEA26D5" w14:textId="3668C382" w:rsidR="008572A2" w:rsidRPr="008572A2" w:rsidRDefault="008572A2" w:rsidP="008572A2">
            <w:pPr>
              <w:rPr>
                <w:color w:val="000000"/>
                <w:sz w:val="16"/>
                <w:szCs w:val="16"/>
              </w:rPr>
            </w:pPr>
            <w:r w:rsidRPr="008572A2">
              <w:rPr>
                <w:color w:val="000000"/>
                <w:sz w:val="16"/>
                <w:szCs w:val="16"/>
              </w:rPr>
              <w:t>Муниципальная программа</w:t>
            </w:r>
            <w:r w:rsidR="00627E0A">
              <w:rPr>
                <w:color w:val="000000"/>
                <w:sz w:val="16"/>
                <w:szCs w:val="16"/>
              </w:rPr>
              <w:t xml:space="preserve"> </w:t>
            </w:r>
            <w:r w:rsidRPr="008572A2">
              <w:rPr>
                <w:color w:val="000000"/>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2AE0A7C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7903996"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2FDD1E2"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E69B341" w14:textId="77777777" w:rsidR="008572A2" w:rsidRPr="008572A2" w:rsidRDefault="008572A2" w:rsidP="008572A2">
            <w:pPr>
              <w:jc w:val="left"/>
              <w:rPr>
                <w:color w:val="000000"/>
                <w:sz w:val="16"/>
                <w:szCs w:val="16"/>
              </w:rPr>
            </w:pPr>
            <w:r w:rsidRPr="008572A2">
              <w:rPr>
                <w:color w:val="000000"/>
                <w:sz w:val="16"/>
                <w:szCs w:val="16"/>
              </w:rPr>
              <w:t>18.0.00.00000</w:t>
            </w:r>
          </w:p>
        </w:tc>
        <w:tc>
          <w:tcPr>
            <w:tcW w:w="709" w:type="dxa"/>
            <w:tcBorders>
              <w:top w:val="nil"/>
              <w:left w:val="nil"/>
              <w:bottom w:val="single" w:sz="4" w:space="0" w:color="auto"/>
              <w:right w:val="single" w:sz="4" w:space="0" w:color="auto"/>
            </w:tcBorders>
            <w:noWrap/>
            <w:vAlign w:val="center"/>
            <w:hideMark/>
          </w:tcPr>
          <w:p w14:paraId="580E8A8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0E4FC37" w14:textId="77777777" w:rsidR="008572A2" w:rsidRPr="008572A2" w:rsidRDefault="008572A2" w:rsidP="008572A2">
            <w:pPr>
              <w:jc w:val="right"/>
              <w:rPr>
                <w:color w:val="000000"/>
                <w:sz w:val="16"/>
                <w:szCs w:val="16"/>
              </w:rPr>
            </w:pPr>
            <w:r w:rsidRPr="008572A2">
              <w:rPr>
                <w:color w:val="000000"/>
                <w:sz w:val="16"/>
                <w:szCs w:val="16"/>
              </w:rPr>
              <w:t>3 821,6</w:t>
            </w:r>
          </w:p>
        </w:tc>
        <w:tc>
          <w:tcPr>
            <w:tcW w:w="992" w:type="dxa"/>
            <w:tcBorders>
              <w:top w:val="nil"/>
              <w:left w:val="nil"/>
              <w:bottom w:val="single" w:sz="4" w:space="0" w:color="auto"/>
              <w:right w:val="single" w:sz="4" w:space="0" w:color="auto"/>
            </w:tcBorders>
            <w:noWrap/>
            <w:vAlign w:val="center"/>
            <w:hideMark/>
          </w:tcPr>
          <w:p w14:paraId="2BAC930A" w14:textId="77777777" w:rsidR="008572A2" w:rsidRPr="008572A2" w:rsidRDefault="008572A2" w:rsidP="008572A2">
            <w:pPr>
              <w:jc w:val="right"/>
              <w:rPr>
                <w:color w:val="000000"/>
                <w:sz w:val="16"/>
                <w:szCs w:val="16"/>
              </w:rPr>
            </w:pPr>
            <w:r w:rsidRPr="008572A2">
              <w:rPr>
                <w:color w:val="000000"/>
                <w:sz w:val="16"/>
                <w:szCs w:val="16"/>
              </w:rPr>
              <w:t>3 821,6</w:t>
            </w:r>
          </w:p>
        </w:tc>
        <w:tc>
          <w:tcPr>
            <w:tcW w:w="993" w:type="dxa"/>
            <w:tcBorders>
              <w:top w:val="nil"/>
              <w:left w:val="nil"/>
              <w:bottom w:val="single" w:sz="4" w:space="0" w:color="auto"/>
              <w:right w:val="single" w:sz="4" w:space="0" w:color="auto"/>
            </w:tcBorders>
            <w:noWrap/>
            <w:vAlign w:val="center"/>
            <w:hideMark/>
          </w:tcPr>
          <w:p w14:paraId="16919DEF" w14:textId="77777777" w:rsidR="008572A2" w:rsidRPr="008572A2" w:rsidRDefault="008572A2" w:rsidP="008572A2">
            <w:pPr>
              <w:jc w:val="right"/>
              <w:rPr>
                <w:color w:val="000000"/>
                <w:sz w:val="16"/>
                <w:szCs w:val="16"/>
              </w:rPr>
            </w:pPr>
            <w:r w:rsidRPr="008572A2">
              <w:rPr>
                <w:color w:val="000000"/>
                <w:sz w:val="16"/>
                <w:szCs w:val="16"/>
              </w:rPr>
              <w:t>3 821,6</w:t>
            </w:r>
          </w:p>
        </w:tc>
      </w:tr>
      <w:tr w:rsidR="008572A2" w:rsidRPr="008572A2" w14:paraId="73AE150A"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04B3187E"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5BF4B6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6BB852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2F01CDC"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08FE8C9" w14:textId="77777777" w:rsidR="008572A2" w:rsidRPr="008572A2" w:rsidRDefault="008572A2" w:rsidP="008572A2">
            <w:pPr>
              <w:jc w:val="left"/>
              <w:rPr>
                <w:color w:val="000000"/>
                <w:sz w:val="16"/>
                <w:szCs w:val="16"/>
              </w:rPr>
            </w:pPr>
            <w:r w:rsidRPr="008572A2">
              <w:rPr>
                <w:color w:val="000000"/>
                <w:sz w:val="16"/>
                <w:szCs w:val="16"/>
              </w:rPr>
              <w:t>18.4.00.00000</w:t>
            </w:r>
          </w:p>
        </w:tc>
        <w:tc>
          <w:tcPr>
            <w:tcW w:w="709" w:type="dxa"/>
            <w:tcBorders>
              <w:top w:val="nil"/>
              <w:left w:val="nil"/>
              <w:bottom w:val="single" w:sz="4" w:space="0" w:color="auto"/>
              <w:right w:val="single" w:sz="4" w:space="0" w:color="auto"/>
            </w:tcBorders>
            <w:noWrap/>
            <w:vAlign w:val="center"/>
            <w:hideMark/>
          </w:tcPr>
          <w:p w14:paraId="4BE217B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BB4F098" w14:textId="77777777" w:rsidR="008572A2" w:rsidRPr="008572A2" w:rsidRDefault="008572A2" w:rsidP="008572A2">
            <w:pPr>
              <w:jc w:val="right"/>
              <w:rPr>
                <w:color w:val="000000"/>
                <w:sz w:val="16"/>
                <w:szCs w:val="16"/>
              </w:rPr>
            </w:pPr>
            <w:r w:rsidRPr="008572A2">
              <w:rPr>
                <w:color w:val="000000"/>
                <w:sz w:val="16"/>
                <w:szCs w:val="16"/>
              </w:rPr>
              <w:t>3 821,6</w:t>
            </w:r>
          </w:p>
        </w:tc>
        <w:tc>
          <w:tcPr>
            <w:tcW w:w="992" w:type="dxa"/>
            <w:tcBorders>
              <w:top w:val="nil"/>
              <w:left w:val="nil"/>
              <w:bottom w:val="single" w:sz="4" w:space="0" w:color="auto"/>
              <w:right w:val="single" w:sz="4" w:space="0" w:color="auto"/>
            </w:tcBorders>
            <w:noWrap/>
            <w:vAlign w:val="center"/>
            <w:hideMark/>
          </w:tcPr>
          <w:p w14:paraId="277ECFA3" w14:textId="77777777" w:rsidR="008572A2" w:rsidRPr="008572A2" w:rsidRDefault="008572A2" w:rsidP="008572A2">
            <w:pPr>
              <w:jc w:val="right"/>
              <w:rPr>
                <w:color w:val="000000"/>
                <w:sz w:val="16"/>
                <w:szCs w:val="16"/>
              </w:rPr>
            </w:pPr>
            <w:r w:rsidRPr="008572A2">
              <w:rPr>
                <w:color w:val="000000"/>
                <w:sz w:val="16"/>
                <w:szCs w:val="16"/>
              </w:rPr>
              <w:t>3 821,6</w:t>
            </w:r>
          </w:p>
        </w:tc>
        <w:tc>
          <w:tcPr>
            <w:tcW w:w="993" w:type="dxa"/>
            <w:tcBorders>
              <w:top w:val="nil"/>
              <w:left w:val="nil"/>
              <w:bottom w:val="single" w:sz="4" w:space="0" w:color="auto"/>
              <w:right w:val="single" w:sz="4" w:space="0" w:color="auto"/>
            </w:tcBorders>
            <w:noWrap/>
            <w:vAlign w:val="center"/>
            <w:hideMark/>
          </w:tcPr>
          <w:p w14:paraId="46F06094" w14:textId="77777777" w:rsidR="008572A2" w:rsidRPr="008572A2" w:rsidRDefault="008572A2" w:rsidP="008572A2">
            <w:pPr>
              <w:jc w:val="right"/>
              <w:rPr>
                <w:color w:val="000000"/>
                <w:sz w:val="16"/>
                <w:szCs w:val="16"/>
              </w:rPr>
            </w:pPr>
            <w:r w:rsidRPr="008572A2">
              <w:rPr>
                <w:color w:val="000000"/>
                <w:sz w:val="16"/>
                <w:szCs w:val="16"/>
              </w:rPr>
              <w:t>3 821,6</w:t>
            </w:r>
          </w:p>
        </w:tc>
      </w:tr>
      <w:tr w:rsidR="008572A2" w:rsidRPr="008572A2" w14:paraId="2BF341A1"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786A08EE" w14:textId="55F6E92F"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627E0A">
              <w:rPr>
                <w:color w:val="000000"/>
                <w:sz w:val="16"/>
                <w:szCs w:val="16"/>
              </w:rPr>
              <w:t xml:space="preserve"> </w:t>
            </w:r>
            <w:r w:rsidRPr="008572A2">
              <w:rPr>
                <w:color w:val="000000"/>
                <w:sz w:val="16"/>
                <w:szCs w:val="16"/>
              </w:rPr>
              <w:t>"Обеспечение организации и проведения праздничных мероприятий, юбилейных и памятных дат, знаменательных событий, а также организация и проведение приема официальных лиц, участвующих в районных и общегородских мероприятиях"</w:t>
            </w:r>
          </w:p>
        </w:tc>
        <w:tc>
          <w:tcPr>
            <w:tcW w:w="709" w:type="dxa"/>
            <w:tcBorders>
              <w:top w:val="nil"/>
              <w:left w:val="nil"/>
              <w:bottom w:val="single" w:sz="4" w:space="0" w:color="auto"/>
              <w:right w:val="single" w:sz="4" w:space="0" w:color="auto"/>
            </w:tcBorders>
            <w:noWrap/>
            <w:vAlign w:val="center"/>
            <w:hideMark/>
          </w:tcPr>
          <w:p w14:paraId="16E58CA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F525FD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633FEF9"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3C942BD" w14:textId="77777777" w:rsidR="008572A2" w:rsidRPr="008572A2" w:rsidRDefault="008572A2" w:rsidP="008572A2">
            <w:pPr>
              <w:jc w:val="left"/>
              <w:rPr>
                <w:color w:val="000000"/>
                <w:sz w:val="16"/>
                <w:szCs w:val="16"/>
              </w:rPr>
            </w:pPr>
            <w:r w:rsidRPr="008572A2">
              <w:rPr>
                <w:color w:val="000000"/>
                <w:sz w:val="16"/>
                <w:szCs w:val="16"/>
              </w:rPr>
              <w:t>18.4.09.00000</w:t>
            </w:r>
          </w:p>
        </w:tc>
        <w:tc>
          <w:tcPr>
            <w:tcW w:w="709" w:type="dxa"/>
            <w:tcBorders>
              <w:top w:val="nil"/>
              <w:left w:val="nil"/>
              <w:bottom w:val="single" w:sz="4" w:space="0" w:color="auto"/>
              <w:right w:val="single" w:sz="4" w:space="0" w:color="auto"/>
            </w:tcBorders>
            <w:noWrap/>
            <w:vAlign w:val="center"/>
            <w:hideMark/>
          </w:tcPr>
          <w:p w14:paraId="3B1233E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45E5706" w14:textId="77777777" w:rsidR="008572A2" w:rsidRPr="008572A2" w:rsidRDefault="008572A2" w:rsidP="008572A2">
            <w:pPr>
              <w:jc w:val="right"/>
              <w:rPr>
                <w:color w:val="000000"/>
                <w:sz w:val="16"/>
                <w:szCs w:val="16"/>
              </w:rPr>
            </w:pPr>
            <w:r w:rsidRPr="008572A2">
              <w:rPr>
                <w:color w:val="000000"/>
                <w:sz w:val="16"/>
                <w:szCs w:val="16"/>
              </w:rPr>
              <w:t>3 671,6</w:t>
            </w:r>
          </w:p>
        </w:tc>
        <w:tc>
          <w:tcPr>
            <w:tcW w:w="992" w:type="dxa"/>
            <w:tcBorders>
              <w:top w:val="nil"/>
              <w:left w:val="nil"/>
              <w:bottom w:val="single" w:sz="4" w:space="0" w:color="auto"/>
              <w:right w:val="single" w:sz="4" w:space="0" w:color="auto"/>
            </w:tcBorders>
            <w:noWrap/>
            <w:vAlign w:val="center"/>
            <w:hideMark/>
          </w:tcPr>
          <w:p w14:paraId="723D51CD" w14:textId="77777777" w:rsidR="008572A2" w:rsidRPr="008572A2" w:rsidRDefault="008572A2" w:rsidP="008572A2">
            <w:pPr>
              <w:jc w:val="right"/>
              <w:rPr>
                <w:color w:val="000000"/>
                <w:sz w:val="16"/>
                <w:szCs w:val="16"/>
              </w:rPr>
            </w:pPr>
            <w:r w:rsidRPr="008572A2">
              <w:rPr>
                <w:color w:val="000000"/>
                <w:sz w:val="16"/>
                <w:szCs w:val="16"/>
              </w:rPr>
              <w:t>3 671,6</w:t>
            </w:r>
          </w:p>
        </w:tc>
        <w:tc>
          <w:tcPr>
            <w:tcW w:w="993" w:type="dxa"/>
            <w:tcBorders>
              <w:top w:val="nil"/>
              <w:left w:val="nil"/>
              <w:bottom w:val="single" w:sz="4" w:space="0" w:color="auto"/>
              <w:right w:val="single" w:sz="4" w:space="0" w:color="auto"/>
            </w:tcBorders>
            <w:noWrap/>
            <w:vAlign w:val="center"/>
            <w:hideMark/>
          </w:tcPr>
          <w:p w14:paraId="35781065" w14:textId="77777777" w:rsidR="008572A2" w:rsidRPr="008572A2" w:rsidRDefault="008572A2" w:rsidP="008572A2">
            <w:pPr>
              <w:jc w:val="right"/>
              <w:rPr>
                <w:color w:val="000000"/>
                <w:sz w:val="16"/>
                <w:szCs w:val="16"/>
              </w:rPr>
            </w:pPr>
            <w:r w:rsidRPr="008572A2">
              <w:rPr>
                <w:color w:val="000000"/>
                <w:sz w:val="16"/>
                <w:szCs w:val="16"/>
              </w:rPr>
              <w:t>3 671,6</w:t>
            </w:r>
          </w:p>
        </w:tc>
      </w:tr>
      <w:tr w:rsidR="008572A2" w:rsidRPr="008572A2" w14:paraId="475C69B6"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2E299049" w14:textId="77777777" w:rsidR="008572A2" w:rsidRPr="008572A2" w:rsidRDefault="008572A2" w:rsidP="008572A2">
            <w:pPr>
              <w:rPr>
                <w:color w:val="000000"/>
                <w:sz w:val="16"/>
                <w:szCs w:val="16"/>
              </w:rPr>
            </w:pPr>
            <w:r w:rsidRPr="008572A2">
              <w:rPr>
                <w:color w:val="000000"/>
                <w:sz w:val="16"/>
                <w:szCs w:val="16"/>
              </w:rPr>
              <w:t>Организация и проведение праздничных мероприятий, юбилейных дат и памятных дат, знаменательных событий</w:t>
            </w:r>
          </w:p>
        </w:tc>
        <w:tc>
          <w:tcPr>
            <w:tcW w:w="709" w:type="dxa"/>
            <w:tcBorders>
              <w:top w:val="nil"/>
              <w:left w:val="nil"/>
              <w:bottom w:val="single" w:sz="4" w:space="0" w:color="auto"/>
              <w:right w:val="single" w:sz="4" w:space="0" w:color="auto"/>
            </w:tcBorders>
            <w:noWrap/>
            <w:vAlign w:val="center"/>
            <w:hideMark/>
          </w:tcPr>
          <w:p w14:paraId="0B910F5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706801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F6D5D2F"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19C9198" w14:textId="77777777" w:rsidR="008572A2" w:rsidRPr="008572A2" w:rsidRDefault="008572A2" w:rsidP="008572A2">
            <w:pPr>
              <w:jc w:val="left"/>
              <w:rPr>
                <w:color w:val="000000"/>
                <w:sz w:val="16"/>
                <w:szCs w:val="16"/>
              </w:rPr>
            </w:pPr>
            <w:r w:rsidRPr="008572A2">
              <w:rPr>
                <w:color w:val="000000"/>
                <w:sz w:val="16"/>
                <w:szCs w:val="16"/>
              </w:rPr>
              <w:t>18.4.09.03011</w:t>
            </w:r>
          </w:p>
        </w:tc>
        <w:tc>
          <w:tcPr>
            <w:tcW w:w="709" w:type="dxa"/>
            <w:tcBorders>
              <w:top w:val="nil"/>
              <w:left w:val="nil"/>
              <w:bottom w:val="single" w:sz="4" w:space="0" w:color="auto"/>
              <w:right w:val="single" w:sz="4" w:space="0" w:color="auto"/>
            </w:tcBorders>
            <w:noWrap/>
            <w:vAlign w:val="center"/>
            <w:hideMark/>
          </w:tcPr>
          <w:p w14:paraId="3E8A2C9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5DC80EE" w14:textId="77777777" w:rsidR="008572A2" w:rsidRPr="008572A2" w:rsidRDefault="008572A2" w:rsidP="008572A2">
            <w:pPr>
              <w:jc w:val="right"/>
              <w:rPr>
                <w:color w:val="000000"/>
                <w:sz w:val="16"/>
                <w:szCs w:val="16"/>
              </w:rPr>
            </w:pPr>
            <w:r w:rsidRPr="008572A2">
              <w:rPr>
                <w:color w:val="000000"/>
                <w:sz w:val="16"/>
                <w:szCs w:val="16"/>
              </w:rPr>
              <w:t>2 284,6</w:t>
            </w:r>
          </w:p>
        </w:tc>
        <w:tc>
          <w:tcPr>
            <w:tcW w:w="992" w:type="dxa"/>
            <w:tcBorders>
              <w:top w:val="nil"/>
              <w:left w:val="nil"/>
              <w:bottom w:val="single" w:sz="4" w:space="0" w:color="auto"/>
              <w:right w:val="single" w:sz="4" w:space="0" w:color="auto"/>
            </w:tcBorders>
            <w:noWrap/>
            <w:vAlign w:val="center"/>
            <w:hideMark/>
          </w:tcPr>
          <w:p w14:paraId="074B0487" w14:textId="77777777" w:rsidR="008572A2" w:rsidRPr="008572A2" w:rsidRDefault="008572A2" w:rsidP="008572A2">
            <w:pPr>
              <w:jc w:val="right"/>
              <w:rPr>
                <w:color w:val="000000"/>
                <w:sz w:val="16"/>
                <w:szCs w:val="16"/>
              </w:rPr>
            </w:pPr>
            <w:r w:rsidRPr="008572A2">
              <w:rPr>
                <w:color w:val="000000"/>
                <w:sz w:val="16"/>
                <w:szCs w:val="16"/>
              </w:rPr>
              <w:t>2 284,6</w:t>
            </w:r>
          </w:p>
        </w:tc>
        <w:tc>
          <w:tcPr>
            <w:tcW w:w="993" w:type="dxa"/>
            <w:tcBorders>
              <w:top w:val="nil"/>
              <w:left w:val="nil"/>
              <w:bottom w:val="single" w:sz="4" w:space="0" w:color="auto"/>
              <w:right w:val="single" w:sz="4" w:space="0" w:color="auto"/>
            </w:tcBorders>
            <w:noWrap/>
            <w:vAlign w:val="center"/>
            <w:hideMark/>
          </w:tcPr>
          <w:p w14:paraId="63F96F41" w14:textId="77777777" w:rsidR="008572A2" w:rsidRPr="008572A2" w:rsidRDefault="008572A2" w:rsidP="008572A2">
            <w:pPr>
              <w:jc w:val="right"/>
              <w:rPr>
                <w:color w:val="000000"/>
                <w:sz w:val="16"/>
                <w:szCs w:val="16"/>
              </w:rPr>
            </w:pPr>
            <w:r w:rsidRPr="008572A2">
              <w:rPr>
                <w:color w:val="000000"/>
                <w:sz w:val="16"/>
                <w:szCs w:val="16"/>
              </w:rPr>
              <w:t>2 284,6</w:t>
            </w:r>
          </w:p>
        </w:tc>
      </w:tr>
      <w:tr w:rsidR="008572A2" w:rsidRPr="008572A2" w14:paraId="166B35BC"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3F5052BE" w14:textId="77777777" w:rsidR="008572A2" w:rsidRPr="008572A2" w:rsidRDefault="008572A2" w:rsidP="008572A2">
            <w:pPr>
              <w:rPr>
                <w:color w:val="000000"/>
                <w:sz w:val="16"/>
                <w:szCs w:val="16"/>
              </w:rPr>
            </w:pPr>
            <w:r w:rsidRPr="008572A2">
              <w:rPr>
                <w:color w:val="000000"/>
                <w:sz w:val="16"/>
                <w:szCs w:val="16"/>
              </w:rPr>
              <w:t>Организация и проведение праздничных мероприятий, юбилейных дат и памятных дат, знаменательных событий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78324E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D2AAE1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966A1B1"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155F99C" w14:textId="77777777" w:rsidR="008572A2" w:rsidRPr="008572A2" w:rsidRDefault="008572A2" w:rsidP="008572A2">
            <w:pPr>
              <w:jc w:val="left"/>
              <w:rPr>
                <w:color w:val="000000"/>
                <w:sz w:val="16"/>
                <w:szCs w:val="16"/>
              </w:rPr>
            </w:pPr>
            <w:r w:rsidRPr="008572A2">
              <w:rPr>
                <w:color w:val="000000"/>
                <w:sz w:val="16"/>
                <w:szCs w:val="16"/>
              </w:rPr>
              <w:t>18.4.09.03011</w:t>
            </w:r>
          </w:p>
        </w:tc>
        <w:tc>
          <w:tcPr>
            <w:tcW w:w="709" w:type="dxa"/>
            <w:tcBorders>
              <w:top w:val="nil"/>
              <w:left w:val="nil"/>
              <w:bottom w:val="single" w:sz="4" w:space="0" w:color="auto"/>
              <w:right w:val="single" w:sz="4" w:space="0" w:color="auto"/>
            </w:tcBorders>
            <w:noWrap/>
            <w:vAlign w:val="center"/>
            <w:hideMark/>
          </w:tcPr>
          <w:p w14:paraId="0A55CEAF"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18E6D08A" w14:textId="77777777" w:rsidR="008572A2" w:rsidRPr="008572A2" w:rsidRDefault="008572A2" w:rsidP="008572A2">
            <w:pPr>
              <w:jc w:val="right"/>
              <w:rPr>
                <w:color w:val="000000"/>
                <w:sz w:val="16"/>
                <w:szCs w:val="16"/>
              </w:rPr>
            </w:pPr>
            <w:r w:rsidRPr="008572A2">
              <w:rPr>
                <w:color w:val="000000"/>
                <w:sz w:val="16"/>
                <w:szCs w:val="16"/>
              </w:rPr>
              <w:t>2 284,6</w:t>
            </w:r>
          </w:p>
        </w:tc>
        <w:tc>
          <w:tcPr>
            <w:tcW w:w="992" w:type="dxa"/>
            <w:tcBorders>
              <w:top w:val="nil"/>
              <w:left w:val="nil"/>
              <w:bottom w:val="single" w:sz="4" w:space="0" w:color="auto"/>
              <w:right w:val="single" w:sz="4" w:space="0" w:color="auto"/>
            </w:tcBorders>
            <w:noWrap/>
            <w:vAlign w:val="center"/>
            <w:hideMark/>
          </w:tcPr>
          <w:p w14:paraId="69DB041D" w14:textId="77777777" w:rsidR="008572A2" w:rsidRPr="008572A2" w:rsidRDefault="008572A2" w:rsidP="008572A2">
            <w:pPr>
              <w:jc w:val="right"/>
              <w:rPr>
                <w:color w:val="000000"/>
                <w:sz w:val="16"/>
                <w:szCs w:val="16"/>
              </w:rPr>
            </w:pPr>
            <w:r w:rsidRPr="008572A2">
              <w:rPr>
                <w:color w:val="000000"/>
                <w:sz w:val="16"/>
                <w:szCs w:val="16"/>
              </w:rPr>
              <w:t>2 284,6</w:t>
            </w:r>
          </w:p>
        </w:tc>
        <w:tc>
          <w:tcPr>
            <w:tcW w:w="993" w:type="dxa"/>
            <w:tcBorders>
              <w:top w:val="nil"/>
              <w:left w:val="nil"/>
              <w:bottom w:val="single" w:sz="4" w:space="0" w:color="auto"/>
              <w:right w:val="single" w:sz="4" w:space="0" w:color="auto"/>
            </w:tcBorders>
            <w:noWrap/>
            <w:vAlign w:val="center"/>
            <w:hideMark/>
          </w:tcPr>
          <w:p w14:paraId="1239BF67" w14:textId="77777777" w:rsidR="008572A2" w:rsidRPr="008572A2" w:rsidRDefault="008572A2" w:rsidP="008572A2">
            <w:pPr>
              <w:jc w:val="right"/>
              <w:rPr>
                <w:color w:val="000000"/>
                <w:sz w:val="16"/>
                <w:szCs w:val="16"/>
              </w:rPr>
            </w:pPr>
            <w:r w:rsidRPr="008572A2">
              <w:rPr>
                <w:color w:val="000000"/>
                <w:sz w:val="16"/>
                <w:szCs w:val="16"/>
              </w:rPr>
              <w:t>2 284,6</w:t>
            </w:r>
          </w:p>
        </w:tc>
      </w:tr>
      <w:tr w:rsidR="008572A2" w:rsidRPr="008572A2" w14:paraId="515C2139"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29F91F33" w14:textId="77777777" w:rsidR="008572A2" w:rsidRPr="008572A2" w:rsidRDefault="008572A2" w:rsidP="008572A2">
            <w:pPr>
              <w:rPr>
                <w:color w:val="000000"/>
                <w:sz w:val="16"/>
                <w:szCs w:val="16"/>
              </w:rPr>
            </w:pPr>
            <w:r w:rsidRPr="008572A2">
              <w:rPr>
                <w:color w:val="000000"/>
                <w:sz w:val="16"/>
                <w:szCs w:val="16"/>
              </w:rPr>
              <w:t>Организация и проведение приёма официальных лиц, участвующих в районных и общегородских мероприятиях</w:t>
            </w:r>
          </w:p>
        </w:tc>
        <w:tc>
          <w:tcPr>
            <w:tcW w:w="709" w:type="dxa"/>
            <w:tcBorders>
              <w:top w:val="nil"/>
              <w:left w:val="nil"/>
              <w:bottom w:val="single" w:sz="4" w:space="0" w:color="auto"/>
              <w:right w:val="single" w:sz="4" w:space="0" w:color="auto"/>
            </w:tcBorders>
            <w:noWrap/>
            <w:vAlign w:val="center"/>
            <w:hideMark/>
          </w:tcPr>
          <w:p w14:paraId="552EC05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D94C6A1"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F94FB35"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1760FAD" w14:textId="77777777" w:rsidR="008572A2" w:rsidRPr="008572A2" w:rsidRDefault="008572A2" w:rsidP="008572A2">
            <w:pPr>
              <w:jc w:val="left"/>
              <w:rPr>
                <w:color w:val="000000"/>
                <w:sz w:val="16"/>
                <w:szCs w:val="16"/>
              </w:rPr>
            </w:pPr>
            <w:r w:rsidRPr="008572A2">
              <w:rPr>
                <w:color w:val="000000"/>
                <w:sz w:val="16"/>
                <w:szCs w:val="16"/>
              </w:rPr>
              <w:t>18.4.09.03015</w:t>
            </w:r>
          </w:p>
        </w:tc>
        <w:tc>
          <w:tcPr>
            <w:tcW w:w="709" w:type="dxa"/>
            <w:tcBorders>
              <w:top w:val="nil"/>
              <w:left w:val="nil"/>
              <w:bottom w:val="single" w:sz="4" w:space="0" w:color="auto"/>
              <w:right w:val="single" w:sz="4" w:space="0" w:color="auto"/>
            </w:tcBorders>
            <w:noWrap/>
            <w:vAlign w:val="center"/>
            <w:hideMark/>
          </w:tcPr>
          <w:p w14:paraId="4944172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438C23A" w14:textId="77777777" w:rsidR="008572A2" w:rsidRPr="008572A2" w:rsidRDefault="008572A2" w:rsidP="008572A2">
            <w:pPr>
              <w:jc w:val="right"/>
              <w:rPr>
                <w:color w:val="000000"/>
                <w:sz w:val="16"/>
                <w:szCs w:val="16"/>
              </w:rPr>
            </w:pPr>
            <w:r w:rsidRPr="008572A2">
              <w:rPr>
                <w:color w:val="000000"/>
                <w:sz w:val="16"/>
                <w:szCs w:val="16"/>
              </w:rPr>
              <w:t>1 387,0</w:t>
            </w:r>
          </w:p>
        </w:tc>
        <w:tc>
          <w:tcPr>
            <w:tcW w:w="992" w:type="dxa"/>
            <w:tcBorders>
              <w:top w:val="nil"/>
              <w:left w:val="nil"/>
              <w:bottom w:val="single" w:sz="4" w:space="0" w:color="auto"/>
              <w:right w:val="single" w:sz="4" w:space="0" w:color="auto"/>
            </w:tcBorders>
            <w:noWrap/>
            <w:vAlign w:val="center"/>
            <w:hideMark/>
          </w:tcPr>
          <w:p w14:paraId="20801878" w14:textId="77777777" w:rsidR="008572A2" w:rsidRPr="008572A2" w:rsidRDefault="008572A2" w:rsidP="008572A2">
            <w:pPr>
              <w:jc w:val="right"/>
              <w:rPr>
                <w:color w:val="000000"/>
                <w:sz w:val="16"/>
                <w:szCs w:val="16"/>
              </w:rPr>
            </w:pPr>
            <w:r w:rsidRPr="008572A2">
              <w:rPr>
                <w:color w:val="000000"/>
                <w:sz w:val="16"/>
                <w:szCs w:val="16"/>
              </w:rPr>
              <w:t>1 387,0</w:t>
            </w:r>
          </w:p>
        </w:tc>
        <w:tc>
          <w:tcPr>
            <w:tcW w:w="993" w:type="dxa"/>
            <w:tcBorders>
              <w:top w:val="nil"/>
              <w:left w:val="nil"/>
              <w:bottom w:val="single" w:sz="4" w:space="0" w:color="auto"/>
              <w:right w:val="single" w:sz="4" w:space="0" w:color="auto"/>
            </w:tcBorders>
            <w:noWrap/>
            <w:vAlign w:val="center"/>
            <w:hideMark/>
          </w:tcPr>
          <w:p w14:paraId="6D376E8F" w14:textId="77777777" w:rsidR="008572A2" w:rsidRPr="008572A2" w:rsidRDefault="008572A2" w:rsidP="008572A2">
            <w:pPr>
              <w:jc w:val="right"/>
              <w:rPr>
                <w:color w:val="000000"/>
                <w:sz w:val="16"/>
                <w:szCs w:val="16"/>
              </w:rPr>
            </w:pPr>
            <w:r w:rsidRPr="008572A2">
              <w:rPr>
                <w:color w:val="000000"/>
                <w:sz w:val="16"/>
                <w:szCs w:val="16"/>
              </w:rPr>
              <w:t>1 387,0</w:t>
            </w:r>
          </w:p>
        </w:tc>
      </w:tr>
      <w:tr w:rsidR="008572A2" w:rsidRPr="008572A2" w14:paraId="40140254"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567362F9" w14:textId="77777777" w:rsidR="008572A2" w:rsidRPr="008572A2" w:rsidRDefault="008572A2" w:rsidP="008572A2">
            <w:pPr>
              <w:rPr>
                <w:color w:val="000000"/>
                <w:sz w:val="16"/>
                <w:szCs w:val="16"/>
              </w:rPr>
            </w:pPr>
            <w:r w:rsidRPr="008572A2">
              <w:rPr>
                <w:color w:val="000000"/>
                <w:sz w:val="16"/>
                <w:szCs w:val="16"/>
              </w:rPr>
              <w:t>Организация и проведение приёма официальных лиц, участвующих в районных и общегородских мероприятиях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3A8BE1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B90D40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E2273A0"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ABA7042" w14:textId="77777777" w:rsidR="008572A2" w:rsidRPr="008572A2" w:rsidRDefault="008572A2" w:rsidP="008572A2">
            <w:pPr>
              <w:jc w:val="left"/>
              <w:rPr>
                <w:color w:val="000000"/>
                <w:sz w:val="16"/>
                <w:szCs w:val="16"/>
              </w:rPr>
            </w:pPr>
            <w:r w:rsidRPr="008572A2">
              <w:rPr>
                <w:color w:val="000000"/>
                <w:sz w:val="16"/>
                <w:szCs w:val="16"/>
              </w:rPr>
              <w:t>18.4.09.03015</w:t>
            </w:r>
          </w:p>
        </w:tc>
        <w:tc>
          <w:tcPr>
            <w:tcW w:w="709" w:type="dxa"/>
            <w:tcBorders>
              <w:top w:val="nil"/>
              <w:left w:val="nil"/>
              <w:bottom w:val="single" w:sz="4" w:space="0" w:color="auto"/>
              <w:right w:val="single" w:sz="4" w:space="0" w:color="auto"/>
            </w:tcBorders>
            <w:noWrap/>
            <w:vAlign w:val="center"/>
            <w:hideMark/>
          </w:tcPr>
          <w:p w14:paraId="4D71511E"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F41CE22" w14:textId="77777777" w:rsidR="008572A2" w:rsidRPr="008572A2" w:rsidRDefault="008572A2" w:rsidP="008572A2">
            <w:pPr>
              <w:jc w:val="right"/>
              <w:rPr>
                <w:color w:val="000000"/>
                <w:sz w:val="16"/>
                <w:szCs w:val="16"/>
              </w:rPr>
            </w:pPr>
            <w:r w:rsidRPr="008572A2">
              <w:rPr>
                <w:color w:val="000000"/>
                <w:sz w:val="16"/>
                <w:szCs w:val="16"/>
              </w:rPr>
              <w:t>1 387,0</w:t>
            </w:r>
          </w:p>
        </w:tc>
        <w:tc>
          <w:tcPr>
            <w:tcW w:w="992" w:type="dxa"/>
            <w:tcBorders>
              <w:top w:val="nil"/>
              <w:left w:val="nil"/>
              <w:bottom w:val="single" w:sz="4" w:space="0" w:color="auto"/>
              <w:right w:val="single" w:sz="4" w:space="0" w:color="auto"/>
            </w:tcBorders>
            <w:noWrap/>
            <w:vAlign w:val="center"/>
            <w:hideMark/>
          </w:tcPr>
          <w:p w14:paraId="6A8DA6D8" w14:textId="77777777" w:rsidR="008572A2" w:rsidRPr="008572A2" w:rsidRDefault="008572A2" w:rsidP="008572A2">
            <w:pPr>
              <w:jc w:val="right"/>
              <w:rPr>
                <w:color w:val="000000"/>
                <w:sz w:val="16"/>
                <w:szCs w:val="16"/>
              </w:rPr>
            </w:pPr>
            <w:r w:rsidRPr="008572A2">
              <w:rPr>
                <w:color w:val="000000"/>
                <w:sz w:val="16"/>
                <w:szCs w:val="16"/>
              </w:rPr>
              <w:t>1 387,0</w:t>
            </w:r>
          </w:p>
        </w:tc>
        <w:tc>
          <w:tcPr>
            <w:tcW w:w="993" w:type="dxa"/>
            <w:tcBorders>
              <w:top w:val="nil"/>
              <w:left w:val="nil"/>
              <w:bottom w:val="single" w:sz="4" w:space="0" w:color="auto"/>
              <w:right w:val="single" w:sz="4" w:space="0" w:color="auto"/>
            </w:tcBorders>
            <w:noWrap/>
            <w:vAlign w:val="center"/>
            <w:hideMark/>
          </w:tcPr>
          <w:p w14:paraId="5746AB06" w14:textId="77777777" w:rsidR="008572A2" w:rsidRPr="008572A2" w:rsidRDefault="008572A2" w:rsidP="008572A2">
            <w:pPr>
              <w:jc w:val="right"/>
              <w:rPr>
                <w:color w:val="000000"/>
                <w:sz w:val="16"/>
                <w:szCs w:val="16"/>
              </w:rPr>
            </w:pPr>
            <w:r w:rsidRPr="008572A2">
              <w:rPr>
                <w:color w:val="000000"/>
                <w:sz w:val="16"/>
                <w:szCs w:val="16"/>
              </w:rPr>
              <w:t>1 387,0</w:t>
            </w:r>
          </w:p>
        </w:tc>
      </w:tr>
      <w:tr w:rsidR="008572A2" w:rsidRPr="008572A2" w14:paraId="3183E889"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5AAA167F"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«Организация мероприятий, направленных на поддержку гражданских инициатив»</w:t>
            </w:r>
          </w:p>
        </w:tc>
        <w:tc>
          <w:tcPr>
            <w:tcW w:w="709" w:type="dxa"/>
            <w:tcBorders>
              <w:top w:val="nil"/>
              <w:left w:val="nil"/>
              <w:bottom w:val="single" w:sz="4" w:space="0" w:color="auto"/>
              <w:right w:val="single" w:sz="4" w:space="0" w:color="auto"/>
            </w:tcBorders>
            <w:noWrap/>
            <w:vAlign w:val="center"/>
            <w:hideMark/>
          </w:tcPr>
          <w:p w14:paraId="4A2DF90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0B6604C"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F9921A5"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0AC8F35" w14:textId="77777777" w:rsidR="008572A2" w:rsidRPr="008572A2" w:rsidRDefault="008572A2" w:rsidP="008572A2">
            <w:pPr>
              <w:jc w:val="left"/>
              <w:rPr>
                <w:color w:val="000000"/>
                <w:sz w:val="16"/>
                <w:szCs w:val="16"/>
              </w:rPr>
            </w:pPr>
            <w:r w:rsidRPr="008572A2">
              <w:rPr>
                <w:color w:val="000000"/>
                <w:sz w:val="16"/>
                <w:szCs w:val="16"/>
              </w:rPr>
              <w:t>18.4.12.00000</w:t>
            </w:r>
          </w:p>
        </w:tc>
        <w:tc>
          <w:tcPr>
            <w:tcW w:w="709" w:type="dxa"/>
            <w:tcBorders>
              <w:top w:val="nil"/>
              <w:left w:val="nil"/>
              <w:bottom w:val="single" w:sz="4" w:space="0" w:color="auto"/>
              <w:right w:val="single" w:sz="4" w:space="0" w:color="auto"/>
            </w:tcBorders>
            <w:noWrap/>
            <w:vAlign w:val="center"/>
            <w:hideMark/>
          </w:tcPr>
          <w:p w14:paraId="36FEBD0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5A73233" w14:textId="77777777" w:rsidR="008572A2" w:rsidRPr="008572A2" w:rsidRDefault="008572A2" w:rsidP="008572A2">
            <w:pPr>
              <w:jc w:val="right"/>
              <w:rPr>
                <w:color w:val="000000"/>
                <w:sz w:val="16"/>
                <w:szCs w:val="16"/>
              </w:rPr>
            </w:pPr>
            <w:r w:rsidRPr="008572A2">
              <w:rPr>
                <w:color w:val="000000"/>
                <w:sz w:val="16"/>
                <w:szCs w:val="16"/>
              </w:rPr>
              <w:t>150,0</w:t>
            </w:r>
          </w:p>
        </w:tc>
        <w:tc>
          <w:tcPr>
            <w:tcW w:w="992" w:type="dxa"/>
            <w:tcBorders>
              <w:top w:val="nil"/>
              <w:left w:val="nil"/>
              <w:bottom w:val="single" w:sz="4" w:space="0" w:color="auto"/>
              <w:right w:val="single" w:sz="4" w:space="0" w:color="auto"/>
            </w:tcBorders>
            <w:noWrap/>
            <w:vAlign w:val="center"/>
            <w:hideMark/>
          </w:tcPr>
          <w:p w14:paraId="5A3DBB3F" w14:textId="77777777" w:rsidR="008572A2" w:rsidRPr="008572A2" w:rsidRDefault="008572A2" w:rsidP="008572A2">
            <w:pPr>
              <w:jc w:val="right"/>
              <w:rPr>
                <w:color w:val="000000"/>
                <w:sz w:val="16"/>
                <w:szCs w:val="16"/>
              </w:rPr>
            </w:pPr>
            <w:r w:rsidRPr="008572A2">
              <w:rPr>
                <w:color w:val="000000"/>
                <w:sz w:val="16"/>
                <w:szCs w:val="16"/>
              </w:rPr>
              <w:t>150,0</w:t>
            </w:r>
          </w:p>
        </w:tc>
        <w:tc>
          <w:tcPr>
            <w:tcW w:w="993" w:type="dxa"/>
            <w:tcBorders>
              <w:top w:val="nil"/>
              <w:left w:val="nil"/>
              <w:bottom w:val="single" w:sz="4" w:space="0" w:color="auto"/>
              <w:right w:val="single" w:sz="4" w:space="0" w:color="auto"/>
            </w:tcBorders>
            <w:noWrap/>
            <w:vAlign w:val="center"/>
            <w:hideMark/>
          </w:tcPr>
          <w:p w14:paraId="0D454F3C" w14:textId="77777777" w:rsidR="008572A2" w:rsidRPr="008572A2" w:rsidRDefault="008572A2" w:rsidP="008572A2">
            <w:pPr>
              <w:jc w:val="right"/>
              <w:rPr>
                <w:color w:val="000000"/>
                <w:sz w:val="16"/>
                <w:szCs w:val="16"/>
              </w:rPr>
            </w:pPr>
            <w:r w:rsidRPr="008572A2">
              <w:rPr>
                <w:color w:val="000000"/>
                <w:sz w:val="16"/>
                <w:szCs w:val="16"/>
              </w:rPr>
              <w:t>150,0</w:t>
            </w:r>
          </w:p>
        </w:tc>
      </w:tr>
      <w:tr w:rsidR="008572A2" w:rsidRPr="008572A2" w14:paraId="760AEE3F"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2C7C966E" w14:textId="77777777" w:rsidR="008572A2" w:rsidRPr="008572A2" w:rsidRDefault="008572A2" w:rsidP="008572A2">
            <w:pPr>
              <w:rPr>
                <w:color w:val="000000"/>
                <w:sz w:val="16"/>
                <w:szCs w:val="16"/>
              </w:rPr>
            </w:pPr>
            <w:r w:rsidRPr="008572A2">
              <w:rPr>
                <w:color w:val="000000"/>
                <w:sz w:val="16"/>
                <w:szCs w:val="16"/>
              </w:rPr>
              <w:t>Изготовление информационных материалов</w:t>
            </w:r>
          </w:p>
        </w:tc>
        <w:tc>
          <w:tcPr>
            <w:tcW w:w="709" w:type="dxa"/>
            <w:tcBorders>
              <w:top w:val="nil"/>
              <w:left w:val="nil"/>
              <w:bottom w:val="single" w:sz="4" w:space="0" w:color="auto"/>
              <w:right w:val="single" w:sz="4" w:space="0" w:color="auto"/>
            </w:tcBorders>
            <w:noWrap/>
            <w:vAlign w:val="center"/>
            <w:hideMark/>
          </w:tcPr>
          <w:p w14:paraId="42A3B87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DE8005A"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86237BD"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B012C99" w14:textId="77777777" w:rsidR="008572A2" w:rsidRPr="008572A2" w:rsidRDefault="008572A2" w:rsidP="008572A2">
            <w:pPr>
              <w:jc w:val="left"/>
              <w:rPr>
                <w:color w:val="000000"/>
                <w:sz w:val="16"/>
                <w:szCs w:val="16"/>
              </w:rPr>
            </w:pPr>
            <w:r w:rsidRPr="008572A2">
              <w:rPr>
                <w:color w:val="000000"/>
                <w:sz w:val="16"/>
                <w:szCs w:val="16"/>
              </w:rPr>
              <w:t>18.4.12.03013</w:t>
            </w:r>
          </w:p>
        </w:tc>
        <w:tc>
          <w:tcPr>
            <w:tcW w:w="709" w:type="dxa"/>
            <w:tcBorders>
              <w:top w:val="nil"/>
              <w:left w:val="nil"/>
              <w:bottom w:val="single" w:sz="4" w:space="0" w:color="auto"/>
              <w:right w:val="single" w:sz="4" w:space="0" w:color="auto"/>
            </w:tcBorders>
            <w:noWrap/>
            <w:vAlign w:val="center"/>
            <w:hideMark/>
          </w:tcPr>
          <w:p w14:paraId="1718A26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71A30F1" w14:textId="77777777" w:rsidR="008572A2" w:rsidRPr="008572A2" w:rsidRDefault="008572A2" w:rsidP="008572A2">
            <w:pPr>
              <w:jc w:val="right"/>
              <w:rPr>
                <w:color w:val="000000"/>
                <w:sz w:val="16"/>
                <w:szCs w:val="16"/>
              </w:rPr>
            </w:pPr>
            <w:r w:rsidRPr="008572A2">
              <w:rPr>
                <w:color w:val="000000"/>
                <w:sz w:val="16"/>
                <w:szCs w:val="16"/>
              </w:rPr>
              <w:t>150,0</w:t>
            </w:r>
          </w:p>
        </w:tc>
        <w:tc>
          <w:tcPr>
            <w:tcW w:w="992" w:type="dxa"/>
            <w:tcBorders>
              <w:top w:val="nil"/>
              <w:left w:val="nil"/>
              <w:bottom w:val="single" w:sz="4" w:space="0" w:color="auto"/>
              <w:right w:val="single" w:sz="4" w:space="0" w:color="auto"/>
            </w:tcBorders>
            <w:noWrap/>
            <w:vAlign w:val="center"/>
            <w:hideMark/>
          </w:tcPr>
          <w:p w14:paraId="32D44EE4" w14:textId="77777777" w:rsidR="008572A2" w:rsidRPr="008572A2" w:rsidRDefault="008572A2" w:rsidP="008572A2">
            <w:pPr>
              <w:jc w:val="right"/>
              <w:rPr>
                <w:color w:val="000000"/>
                <w:sz w:val="16"/>
                <w:szCs w:val="16"/>
              </w:rPr>
            </w:pPr>
            <w:r w:rsidRPr="008572A2">
              <w:rPr>
                <w:color w:val="000000"/>
                <w:sz w:val="16"/>
                <w:szCs w:val="16"/>
              </w:rPr>
              <w:t>150,0</w:t>
            </w:r>
          </w:p>
        </w:tc>
        <w:tc>
          <w:tcPr>
            <w:tcW w:w="993" w:type="dxa"/>
            <w:tcBorders>
              <w:top w:val="nil"/>
              <w:left w:val="nil"/>
              <w:bottom w:val="single" w:sz="4" w:space="0" w:color="auto"/>
              <w:right w:val="single" w:sz="4" w:space="0" w:color="auto"/>
            </w:tcBorders>
            <w:noWrap/>
            <w:vAlign w:val="center"/>
            <w:hideMark/>
          </w:tcPr>
          <w:p w14:paraId="15E3434B" w14:textId="77777777" w:rsidR="008572A2" w:rsidRPr="008572A2" w:rsidRDefault="008572A2" w:rsidP="008572A2">
            <w:pPr>
              <w:jc w:val="right"/>
              <w:rPr>
                <w:color w:val="000000"/>
                <w:sz w:val="16"/>
                <w:szCs w:val="16"/>
              </w:rPr>
            </w:pPr>
            <w:r w:rsidRPr="008572A2">
              <w:rPr>
                <w:color w:val="000000"/>
                <w:sz w:val="16"/>
                <w:szCs w:val="16"/>
              </w:rPr>
              <w:t>150,0</w:t>
            </w:r>
          </w:p>
        </w:tc>
      </w:tr>
      <w:tr w:rsidR="008572A2" w:rsidRPr="008572A2" w14:paraId="204FAC2C"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1C62D9AE" w14:textId="77777777" w:rsidR="008572A2" w:rsidRPr="008572A2" w:rsidRDefault="008572A2" w:rsidP="008572A2">
            <w:pPr>
              <w:rPr>
                <w:color w:val="000000"/>
                <w:sz w:val="16"/>
                <w:szCs w:val="16"/>
              </w:rPr>
            </w:pPr>
            <w:r w:rsidRPr="008572A2">
              <w:rPr>
                <w:color w:val="000000"/>
                <w:sz w:val="16"/>
                <w:szCs w:val="16"/>
              </w:rPr>
              <w:t>Изготовление информационных материалов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745A62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604EE8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63EA2C1"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BF6A26E" w14:textId="77777777" w:rsidR="008572A2" w:rsidRPr="008572A2" w:rsidRDefault="008572A2" w:rsidP="008572A2">
            <w:pPr>
              <w:jc w:val="left"/>
              <w:rPr>
                <w:color w:val="000000"/>
                <w:sz w:val="16"/>
                <w:szCs w:val="16"/>
              </w:rPr>
            </w:pPr>
            <w:r w:rsidRPr="008572A2">
              <w:rPr>
                <w:color w:val="000000"/>
                <w:sz w:val="16"/>
                <w:szCs w:val="16"/>
              </w:rPr>
              <w:t>18.4.12.03013</w:t>
            </w:r>
          </w:p>
        </w:tc>
        <w:tc>
          <w:tcPr>
            <w:tcW w:w="709" w:type="dxa"/>
            <w:tcBorders>
              <w:top w:val="nil"/>
              <w:left w:val="nil"/>
              <w:bottom w:val="single" w:sz="4" w:space="0" w:color="auto"/>
              <w:right w:val="single" w:sz="4" w:space="0" w:color="auto"/>
            </w:tcBorders>
            <w:noWrap/>
            <w:vAlign w:val="center"/>
            <w:hideMark/>
          </w:tcPr>
          <w:p w14:paraId="0FC2010C"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20AEEDD9" w14:textId="77777777" w:rsidR="008572A2" w:rsidRPr="008572A2" w:rsidRDefault="008572A2" w:rsidP="008572A2">
            <w:pPr>
              <w:jc w:val="right"/>
              <w:rPr>
                <w:color w:val="000000"/>
                <w:sz w:val="16"/>
                <w:szCs w:val="16"/>
              </w:rPr>
            </w:pPr>
            <w:r w:rsidRPr="008572A2">
              <w:rPr>
                <w:color w:val="000000"/>
                <w:sz w:val="16"/>
                <w:szCs w:val="16"/>
              </w:rPr>
              <w:t>150,0</w:t>
            </w:r>
          </w:p>
        </w:tc>
        <w:tc>
          <w:tcPr>
            <w:tcW w:w="992" w:type="dxa"/>
            <w:tcBorders>
              <w:top w:val="nil"/>
              <w:left w:val="nil"/>
              <w:bottom w:val="single" w:sz="4" w:space="0" w:color="auto"/>
              <w:right w:val="single" w:sz="4" w:space="0" w:color="auto"/>
            </w:tcBorders>
            <w:noWrap/>
            <w:vAlign w:val="center"/>
            <w:hideMark/>
          </w:tcPr>
          <w:p w14:paraId="71E7520E" w14:textId="77777777" w:rsidR="008572A2" w:rsidRPr="008572A2" w:rsidRDefault="008572A2" w:rsidP="008572A2">
            <w:pPr>
              <w:jc w:val="right"/>
              <w:rPr>
                <w:color w:val="000000"/>
                <w:sz w:val="16"/>
                <w:szCs w:val="16"/>
              </w:rPr>
            </w:pPr>
            <w:r w:rsidRPr="008572A2">
              <w:rPr>
                <w:color w:val="000000"/>
                <w:sz w:val="16"/>
                <w:szCs w:val="16"/>
              </w:rPr>
              <w:t>150,0</w:t>
            </w:r>
          </w:p>
        </w:tc>
        <w:tc>
          <w:tcPr>
            <w:tcW w:w="993" w:type="dxa"/>
            <w:tcBorders>
              <w:top w:val="nil"/>
              <w:left w:val="nil"/>
              <w:bottom w:val="single" w:sz="4" w:space="0" w:color="auto"/>
              <w:right w:val="single" w:sz="4" w:space="0" w:color="auto"/>
            </w:tcBorders>
            <w:noWrap/>
            <w:vAlign w:val="center"/>
            <w:hideMark/>
          </w:tcPr>
          <w:p w14:paraId="5243D414" w14:textId="77777777" w:rsidR="008572A2" w:rsidRPr="008572A2" w:rsidRDefault="008572A2" w:rsidP="008572A2">
            <w:pPr>
              <w:jc w:val="right"/>
              <w:rPr>
                <w:color w:val="000000"/>
                <w:sz w:val="16"/>
                <w:szCs w:val="16"/>
              </w:rPr>
            </w:pPr>
            <w:r w:rsidRPr="008572A2">
              <w:rPr>
                <w:color w:val="000000"/>
                <w:sz w:val="16"/>
                <w:szCs w:val="16"/>
              </w:rPr>
              <w:t>150,0</w:t>
            </w:r>
          </w:p>
        </w:tc>
      </w:tr>
      <w:tr w:rsidR="008572A2" w:rsidRPr="008572A2" w14:paraId="0ABC3045"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2B8CE2E3"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56E8DC3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E54AA81"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11DFB1E"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6378917"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1B92ED0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E9B1B4C" w14:textId="77777777" w:rsidR="008572A2" w:rsidRPr="008572A2" w:rsidRDefault="008572A2" w:rsidP="008572A2">
            <w:pPr>
              <w:jc w:val="right"/>
              <w:rPr>
                <w:color w:val="000000"/>
                <w:sz w:val="16"/>
                <w:szCs w:val="16"/>
              </w:rPr>
            </w:pPr>
            <w:r w:rsidRPr="008572A2">
              <w:rPr>
                <w:color w:val="000000"/>
                <w:sz w:val="16"/>
                <w:szCs w:val="16"/>
              </w:rPr>
              <w:t>11 396,1</w:t>
            </w:r>
          </w:p>
        </w:tc>
        <w:tc>
          <w:tcPr>
            <w:tcW w:w="992" w:type="dxa"/>
            <w:tcBorders>
              <w:top w:val="nil"/>
              <w:left w:val="nil"/>
              <w:bottom w:val="single" w:sz="4" w:space="0" w:color="auto"/>
              <w:right w:val="single" w:sz="4" w:space="0" w:color="auto"/>
            </w:tcBorders>
            <w:noWrap/>
            <w:vAlign w:val="center"/>
            <w:hideMark/>
          </w:tcPr>
          <w:p w14:paraId="4F732DF1" w14:textId="77777777" w:rsidR="008572A2" w:rsidRPr="008572A2" w:rsidRDefault="008572A2" w:rsidP="008572A2">
            <w:pPr>
              <w:jc w:val="right"/>
              <w:rPr>
                <w:color w:val="000000"/>
                <w:sz w:val="16"/>
                <w:szCs w:val="16"/>
              </w:rPr>
            </w:pPr>
            <w:r w:rsidRPr="008572A2">
              <w:rPr>
                <w:color w:val="000000"/>
                <w:sz w:val="16"/>
                <w:szCs w:val="16"/>
              </w:rPr>
              <w:t>11 500,9</w:t>
            </w:r>
          </w:p>
        </w:tc>
        <w:tc>
          <w:tcPr>
            <w:tcW w:w="993" w:type="dxa"/>
            <w:tcBorders>
              <w:top w:val="nil"/>
              <w:left w:val="nil"/>
              <w:bottom w:val="single" w:sz="4" w:space="0" w:color="auto"/>
              <w:right w:val="single" w:sz="4" w:space="0" w:color="auto"/>
            </w:tcBorders>
            <w:noWrap/>
            <w:vAlign w:val="center"/>
            <w:hideMark/>
          </w:tcPr>
          <w:p w14:paraId="10B64FCB" w14:textId="77777777" w:rsidR="008572A2" w:rsidRPr="008572A2" w:rsidRDefault="008572A2" w:rsidP="008572A2">
            <w:pPr>
              <w:jc w:val="right"/>
              <w:rPr>
                <w:color w:val="000000"/>
                <w:sz w:val="16"/>
                <w:szCs w:val="16"/>
              </w:rPr>
            </w:pPr>
            <w:r w:rsidRPr="008572A2">
              <w:rPr>
                <w:color w:val="000000"/>
                <w:sz w:val="16"/>
                <w:szCs w:val="16"/>
              </w:rPr>
              <w:t>7 791,5</w:t>
            </w:r>
          </w:p>
        </w:tc>
      </w:tr>
      <w:tr w:rsidR="008572A2" w:rsidRPr="008572A2" w14:paraId="4BCD18E8"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70946BEE" w14:textId="77777777" w:rsidR="008572A2" w:rsidRPr="008572A2" w:rsidRDefault="008572A2" w:rsidP="008572A2">
            <w:pPr>
              <w:rPr>
                <w:color w:val="000000"/>
                <w:sz w:val="16"/>
                <w:szCs w:val="16"/>
              </w:rPr>
            </w:pPr>
            <w:r w:rsidRPr="008572A2">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w:t>
            </w:r>
          </w:p>
        </w:tc>
        <w:tc>
          <w:tcPr>
            <w:tcW w:w="709" w:type="dxa"/>
            <w:tcBorders>
              <w:top w:val="nil"/>
              <w:left w:val="nil"/>
              <w:bottom w:val="single" w:sz="4" w:space="0" w:color="auto"/>
              <w:right w:val="single" w:sz="4" w:space="0" w:color="auto"/>
            </w:tcBorders>
            <w:noWrap/>
            <w:vAlign w:val="center"/>
            <w:hideMark/>
          </w:tcPr>
          <w:p w14:paraId="08FD716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DF3BA6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A4300A6"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77CA444" w14:textId="77777777" w:rsidR="008572A2" w:rsidRPr="008572A2" w:rsidRDefault="008572A2" w:rsidP="008572A2">
            <w:pPr>
              <w:jc w:val="left"/>
              <w:rPr>
                <w:color w:val="000000"/>
                <w:sz w:val="16"/>
                <w:szCs w:val="16"/>
              </w:rPr>
            </w:pPr>
            <w:r w:rsidRPr="008572A2">
              <w:rPr>
                <w:color w:val="000000"/>
                <w:sz w:val="16"/>
                <w:szCs w:val="16"/>
              </w:rPr>
              <w:t>81.0.00.59300</w:t>
            </w:r>
          </w:p>
        </w:tc>
        <w:tc>
          <w:tcPr>
            <w:tcW w:w="709" w:type="dxa"/>
            <w:tcBorders>
              <w:top w:val="nil"/>
              <w:left w:val="nil"/>
              <w:bottom w:val="single" w:sz="4" w:space="0" w:color="auto"/>
              <w:right w:val="single" w:sz="4" w:space="0" w:color="auto"/>
            </w:tcBorders>
            <w:noWrap/>
            <w:vAlign w:val="center"/>
            <w:hideMark/>
          </w:tcPr>
          <w:p w14:paraId="13B694E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E7A3CD9" w14:textId="77777777" w:rsidR="008572A2" w:rsidRPr="008572A2" w:rsidRDefault="008572A2" w:rsidP="008572A2">
            <w:pPr>
              <w:jc w:val="right"/>
              <w:rPr>
                <w:color w:val="000000"/>
                <w:sz w:val="16"/>
                <w:szCs w:val="16"/>
              </w:rPr>
            </w:pPr>
            <w:r w:rsidRPr="008572A2">
              <w:rPr>
                <w:color w:val="000000"/>
                <w:sz w:val="16"/>
                <w:szCs w:val="16"/>
              </w:rPr>
              <w:t>3 604,6</w:t>
            </w:r>
          </w:p>
        </w:tc>
        <w:tc>
          <w:tcPr>
            <w:tcW w:w="992" w:type="dxa"/>
            <w:tcBorders>
              <w:top w:val="nil"/>
              <w:left w:val="nil"/>
              <w:bottom w:val="single" w:sz="4" w:space="0" w:color="auto"/>
              <w:right w:val="single" w:sz="4" w:space="0" w:color="auto"/>
            </w:tcBorders>
            <w:noWrap/>
            <w:vAlign w:val="center"/>
            <w:hideMark/>
          </w:tcPr>
          <w:p w14:paraId="127D4B1E" w14:textId="77777777" w:rsidR="008572A2" w:rsidRPr="008572A2" w:rsidRDefault="008572A2" w:rsidP="008572A2">
            <w:pPr>
              <w:jc w:val="right"/>
              <w:rPr>
                <w:color w:val="000000"/>
                <w:sz w:val="16"/>
                <w:szCs w:val="16"/>
              </w:rPr>
            </w:pPr>
            <w:r w:rsidRPr="008572A2">
              <w:rPr>
                <w:color w:val="000000"/>
                <w:sz w:val="16"/>
                <w:szCs w:val="16"/>
              </w:rPr>
              <w:t>3 709,4</w:t>
            </w:r>
          </w:p>
        </w:tc>
        <w:tc>
          <w:tcPr>
            <w:tcW w:w="993" w:type="dxa"/>
            <w:tcBorders>
              <w:top w:val="nil"/>
              <w:left w:val="nil"/>
              <w:bottom w:val="single" w:sz="4" w:space="0" w:color="auto"/>
              <w:right w:val="single" w:sz="4" w:space="0" w:color="auto"/>
            </w:tcBorders>
            <w:noWrap/>
            <w:vAlign w:val="center"/>
            <w:hideMark/>
          </w:tcPr>
          <w:p w14:paraId="6BB78228"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67438B7C"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16415FB7" w14:textId="77777777" w:rsidR="008572A2" w:rsidRPr="008572A2" w:rsidRDefault="008572A2" w:rsidP="008572A2">
            <w:pPr>
              <w:rPr>
                <w:color w:val="000000"/>
                <w:sz w:val="16"/>
                <w:szCs w:val="16"/>
              </w:rPr>
            </w:pPr>
            <w:r w:rsidRPr="008572A2">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501A46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B0C003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6713C28"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11DC63D" w14:textId="77777777" w:rsidR="008572A2" w:rsidRPr="008572A2" w:rsidRDefault="008572A2" w:rsidP="008572A2">
            <w:pPr>
              <w:jc w:val="left"/>
              <w:rPr>
                <w:color w:val="000000"/>
                <w:sz w:val="16"/>
                <w:szCs w:val="16"/>
              </w:rPr>
            </w:pPr>
            <w:r w:rsidRPr="008572A2">
              <w:rPr>
                <w:color w:val="000000"/>
                <w:sz w:val="16"/>
                <w:szCs w:val="16"/>
              </w:rPr>
              <w:t>81.0.00.59300</w:t>
            </w:r>
          </w:p>
        </w:tc>
        <w:tc>
          <w:tcPr>
            <w:tcW w:w="709" w:type="dxa"/>
            <w:tcBorders>
              <w:top w:val="nil"/>
              <w:left w:val="nil"/>
              <w:bottom w:val="single" w:sz="4" w:space="0" w:color="auto"/>
              <w:right w:val="single" w:sz="4" w:space="0" w:color="auto"/>
            </w:tcBorders>
            <w:noWrap/>
            <w:vAlign w:val="center"/>
            <w:hideMark/>
          </w:tcPr>
          <w:p w14:paraId="0E4AE7BB"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6AA8B50B" w14:textId="77777777" w:rsidR="008572A2" w:rsidRPr="008572A2" w:rsidRDefault="008572A2" w:rsidP="008572A2">
            <w:pPr>
              <w:jc w:val="right"/>
              <w:rPr>
                <w:color w:val="000000"/>
                <w:sz w:val="16"/>
                <w:szCs w:val="16"/>
              </w:rPr>
            </w:pPr>
            <w:r w:rsidRPr="008572A2">
              <w:rPr>
                <w:color w:val="000000"/>
                <w:sz w:val="16"/>
                <w:szCs w:val="16"/>
              </w:rPr>
              <w:t>2 920,4</w:t>
            </w:r>
          </w:p>
        </w:tc>
        <w:tc>
          <w:tcPr>
            <w:tcW w:w="992" w:type="dxa"/>
            <w:tcBorders>
              <w:top w:val="nil"/>
              <w:left w:val="nil"/>
              <w:bottom w:val="single" w:sz="4" w:space="0" w:color="auto"/>
              <w:right w:val="single" w:sz="4" w:space="0" w:color="auto"/>
            </w:tcBorders>
            <w:noWrap/>
            <w:vAlign w:val="center"/>
            <w:hideMark/>
          </w:tcPr>
          <w:p w14:paraId="6536451B" w14:textId="77777777" w:rsidR="008572A2" w:rsidRPr="008572A2" w:rsidRDefault="008572A2" w:rsidP="008572A2">
            <w:pPr>
              <w:jc w:val="right"/>
              <w:rPr>
                <w:color w:val="000000"/>
                <w:sz w:val="16"/>
                <w:szCs w:val="16"/>
              </w:rPr>
            </w:pPr>
            <w:r w:rsidRPr="008572A2">
              <w:rPr>
                <w:color w:val="000000"/>
                <w:sz w:val="16"/>
                <w:szCs w:val="16"/>
              </w:rPr>
              <w:t>3 179,1</w:t>
            </w:r>
          </w:p>
        </w:tc>
        <w:tc>
          <w:tcPr>
            <w:tcW w:w="993" w:type="dxa"/>
            <w:tcBorders>
              <w:top w:val="nil"/>
              <w:left w:val="nil"/>
              <w:bottom w:val="single" w:sz="4" w:space="0" w:color="auto"/>
              <w:right w:val="single" w:sz="4" w:space="0" w:color="auto"/>
            </w:tcBorders>
            <w:noWrap/>
            <w:vAlign w:val="center"/>
            <w:hideMark/>
          </w:tcPr>
          <w:p w14:paraId="6E05FC0A"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295A059"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254B0B42" w14:textId="77777777" w:rsidR="008572A2" w:rsidRPr="008572A2" w:rsidRDefault="008572A2" w:rsidP="008572A2">
            <w:pPr>
              <w:rPr>
                <w:color w:val="000000"/>
                <w:sz w:val="16"/>
                <w:szCs w:val="16"/>
              </w:rPr>
            </w:pPr>
            <w:r w:rsidRPr="008572A2">
              <w:rPr>
                <w:color w:val="000000"/>
                <w:sz w:val="16"/>
                <w:szCs w:val="16"/>
              </w:rPr>
              <w:t>Осуществление переданных полномочий РФ по государственной регистрации актов гражданского состояния (средства федерального бюджета)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AFBBC7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679103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D710884"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460A2AB" w14:textId="77777777" w:rsidR="008572A2" w:rsidRPr="008572A2" w:rsidRDefault="008572A2" w:rsidP="008572A2">
            <w:pPr>
              <w:jc w:val="left"/>
              <w:rPr>
                <w:color w:val="000000"/>
                <w:sz w:val="16"/>
                <w:szCs w:val="16"/>
              </w:rPr>
            </w:pPr>
            <w:r w:rsidRPr="008572A2">
              <w:rPr>
                <w:color w:val="000000"/>
                <w:sz w:val="16"/>
                <w:szCs w:val="16"/>
              </w:rPr>
              <w:t>81.0.00.59300</w:t>
            </w:r>
          </w:p>
        </w:tc>
        <w:tc>
          <w:tcPr>
            <w:tcW w:w="709" w:type="dxa"/>
            <w:tcBorders>
              <w:top w:val="nil"/>
              <w:left w:val="nil"/>
              <w:bottom w:val="single" w:sz="4" w:space="0" w:color="auto"/>
              <w:right w:val="single" w:sz="4" w:space="0" w:color="auto"/>
            </w:tcBorders>
            <w:noWrap/>
            <w:vAlign w:val="center"/>
            <w:hideMark/>
          </w:tcPr>
          <w:p w14:paraId="1A4D577C"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2421EFF6" w14:textId="77777777" w:rsidR="008572A2" w:rsidRPr="008572A2" w:rsidRDefault="008572A2" w:rsidP="008572A2">
            <w:pPr>
              <w:jc w:val="right"/>
              <w:rPr>
                <w:color w:val="000000"/>
                <w:sz w:val="16"/>
                <w:szCs w:val="16"/>
              </w:rPr>
            </w:pPr>
            <w:r w:rsidRPr="008572A2">
              <w:rPr>
                <w:color w:val="000000"/>
                <w:sz w:val="16"/>
                <w:szCs w:val="16"/>
              </w:rPr>
              <w:t>684,2</w:t>
            </w:r>
          </w:p>
        </w:tc>
        <w:tc>
          <w:tcPr>
            <w:tcW w:w="992" w:type="dxa"/>
            <w:tcBorders>
              <w:top w:val="nil"/>
              <w:left w:val="nil"/>
              <w:bottom w:val="single" w:sz="4" w:space="0" w:color="auto"/>
              <w:right w:val="single" w:sz="4" w:space="0" w:color="auto"/>
            </w:tcBorders>
            <w:noWrap/>
            <w:vAlign w:val="center"/>
            <w:hideMark/>
          </w:tcPr>
          <w:p w14:paraId="44FF87E2" w14:textId="77777777" w:rsidR="008572A2" w:rsidRPr="008572A2" w:rsidRDefault="008572A2" w:rsidP="008572A2">
            <w:pPr>
              <w:jc w:val="right"/>
              <w:rPr>
                <w:color w:val="000000"/>
                <w:sz w:val="16"/>
                <w:szCs w:val="16"/>
              </w:rPr>
            </w:pPr>
            <w:r w:rsidRPr="008572A2">
              <w:rPr>
                <w:color w:val="000000"/>
                <w:sz w:val="16"/>
                <w:szCs w:val="16"/>
              </w:rPr>
              <w:t>530,3</w:t>
            </w:r>
          </w:p>
        </w:tc>
        <w:tc>
          <w:tcPr>
            <w:tcW w:w="993" w:type="dxa"/>
            <w:tcBorders>
              <w:top w:val="nil"/>
              <w:left w:val="nil"/>
              <w:bottom w:val="single" w:sz="4" w:space="0" w:color="auto"/>
              <w:right w:val="single" w:sz="4" w:space="0" w:color="auto"/>
            </w:tcBorders>
            <w:noWrap/>
            <w:vAlign w:val="center"/>
            <w:hideMark/>
          </w:tcPr>
          <w:p w14:paraId="1A0CC8F0"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35EC89A"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5135629A"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жилищных отношений(областные средства)</w:t>
            </w:r>
          </w:p>
        </w:tc>
        <w:tc>
          <w:tcPr>
            <w:tcW w:w="709" w:type="dxa"/>
            <w:tcBorders>
              <w:top w:val="nil"/>
              <w:left w:val="nil"/>
              <w:bottom w:val="single" w:sz="4" w:space="0" w:color="auto"/>
              <w:right w:val="single" w:sz="4" w:space="0" w:color="auto"/>
            </w:tcBorders>
            <w:noWrap/>
            <w:vAlign w:val="center"/>
            <w:hideMark/>
          </w:tcPr>
          <w:p w14:paraId="081499D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95EBC8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2733E57"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A2B6B64" w14:textId="77777777" w:rsidR="008572A2" w:rsidRPr="008572A2" w:rsidRDefault="008572A2" w:rsidP="008572A2">
            <w:pPr>
              <w:jc w:val="left"/>
              <w:rPr>
                <w:color w:val="000000"/>
                <w:sz w:val="16"/>
                <w:szCs w:val="16"/>
              </w:rPr>
            </w:pPr>
            <w:r w:rsidRPr="008572A2">
              <w:rPr>
                <w:color w:val="000000"/>
                <w:sz w:val="16"/>
                <w:szCs w:val="16"/>
              </w:rPr>
              <w:t>81.0.00.71420</w:t>
            </w:r>
          </w:p>
        </w:tc>
        <w:tc>
          <w:tcPr>
            <w:tcW w:w="709" w:type="dxa"/>
            <w:tcBorders>
              <w:top w:val="nil"/>
              <w:left w:val="nil"/>
              <w:bottom w:val="single" w:sz="4" w:space="0" w:color="auto"/>
              <w:right w:val="single" w:sz="4" w:space="0" w:color="auto"/>
            </w:tcBorders>
            <w:noWrap/>
            <w:vAlign w:val="center"/>
            <w:hideMark/>
          </w:tcPr>
          <w:p w14:paraId="6EC3C8B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7F84289" w14:textId="77777777" w:rsidR="008572A2" w:rsidRPr="008572A2" w:rsidRDefault="008572A2" w:rsidP="008572A2">
            <w:pPr>
              <w:jc w:val="right"/>
              <w:rPr>
                <w:color w:val="000000"/>
                <w:sz w:val="16"/>
                <w:szCs w:val="16"/>
              </w:rPr>
            </w:pPr>
            <w:r w:rsidRPr="008572A2">
              <w:rPr>
                <w:color w:val="000000"/>
                <w:sz w:val="16"/>
                <w:szCs w:val="16"/>
              </w:rPr>
              <w:t>368,8</w:t>
            </w:r>
          </w:p>
        </w:tc>
        <w:tc>
          <w:tcPr>
            <w:tcW w:w="992" w:type="dxa"/>
            <w:tcBorders>
              <w:top w:val="nil"/>
              <w:left w:val="nil"/>
              <w:bottom w:val="single" w:sz="4" w:space="0" w:color="auto"/>
              <w:right w:val="single" w:sz="4" w:space="0" w:color="auto"/>
            </w:tcBorders>
            <w:noWrap/>
            <w:vAlign w:val="center"/>
            <w:hideMark/>
          </w:tcPr>
          <w:p w14:paraId="3A1D802D" w14:textId="77777777" w:rsidR="008572A2" w:rsidRPr="008572A2" w:rsidRDefault="008572A2" w:rsidP="008572A2">
            <w:pPr>
              <w:jc w:val="right"/>
              <w:rPr>
                <w:color w:val="000000"/>
                <w:sz w:val="16"/>
                <w:szCs w:val="16"/>
              </w:rPr>
            </w:pPr>
            <w:r w:rsidRPr="008572A2">
              <w:rPr>
                <w:color w:val="000000"/>
                <w:sz w:val="16"/>
                <w:szCs w:val="16"/>
              </w:rPr>
              <w:t>368,8</w:t>
            </w:r>
          </w:p>
        </w:tc>
        <w:tc>
          <w:tcPr>
            <w:tcW w:w="993" w:type="dxa"/>
            <w:tcBorders>
              <w:top w:val="nil"/>
              <w:left w:val="nil"/>
              <w:bottom w:val="single" w:sz="4" w:space="0" w:color="auto"/>
              <w:right w:val="single" w:sz="4" w:space="0" w:color="auto"/>
            </w:tcBorders>
            <w:noWrap/>
            <w:vAlign w:val="center"/>
            <w:hideMark/>
          </w:tcPr>
          <w:p w14:paraId="18CB023C" w14:textId="77777777" w:rsidR="008572A2" w:rsidRPr="008572A2" w:rsidRDefault="008572A2" w:rsidP="008572A2">
            <w:pPr>
              <w:jc w:val="right"/>
              <w:rPr>
                <w:color w:val="000000"/>
                <w:sz w:val="16"/>
                <w:szCs w:val="16"/>
              </w:rPr>
            </w:pPr>
            <w:r w:rsidRPr="008572A2">
              <w:rPr>
                <w:color w:val="000000"/>
                <w:sz w:val="16"/>
                <w:szCs w:val="16"/>
              </w:rPr>
              <w:t>368,8</w:t>
            </w:r>
          </w:p>
        </w:tc>
      </w:tr>
      <w:tr w:rsidR="008572A2" w:rsidRPr="008572A2" w14:paraId="6A2EFC5A"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66426920"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жилищных отношений(областные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CC7DEC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ABA05D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D7F77AE"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E1F0EDF" w14:textId="77777777" w:rsidR="008572A2" w:rsidRPr="008572A2" w:rsidRDefault="008572A2" w:rsidP="008572A2">
            <w:pPr>
              <w:jc w:val="left"/>
              <w:rPr>
                <w:color w:val="000000"/>
                <w:sz w:val="16"/>
                <w:szCs w:val="16"/>
              </w:rPr>
            </w:pPr>
            <w:r w:rsidRPr="008572A2">
              <w:rPr>
                <w:color w:val="000000"/>
                <w:sz w:val="16"/>
                <w:szCs w:val="16"/>
              </w:rPr>
              <w:t>81.0.00.71420</w:t>
            </w:r>
          </w:p>
        </w:tc>
        <w:tc>
          <w:tcPr>
            <w:tcW w:w="709" w:type="dxa"/>
            <w:tcBorders>
              <w:top w:val="nil"/>
              <w:left w:val="nil"/>
              <w:bottom w:val="single" w:sz="4" w:space="0" w:color="auto"/>
              <w:right w:val="single" w:sz="4" w:space="0" w:color="auto"/>
            </w:tcBorders>
            <w:noWrap/>
            <w:vAlign w:val="center"/>
            <w:hideMark/>
          </w:tcPr>
          <w:p w14:paraId="388A77D9"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33249CF8" w14:textId="77777777" w:rsidR="008572A2" w:rsidRPr="008572A2" w:rsidRDefault="008572A2" w:rsidP="008572A2">
            <w:pPr>
              <w:jc w:val="right"/>
              <w:rPr>
                <w:color w:val="000000"/>
                <w:sz w:val="16"/>
                <w:szCs w:val="16"/>
              </w:rPr>
            </w:pPr>
            <w:r w:rsidRPr="008572A2">
              <w:rPr>
                <w:color w:val="000000"/>
                <w:sz w:val="16"/>
                <w:szCs w:val="16"/>
              </w:rPr>
              <w:t>358,1</w:t>
            </w:r>
          </w:p>
        </w:tc>
        <w:tc>
          <w:tcPr>
            <w:tcW w:w="992" w:type="dxa"/>
            <w:tcBorders>
              <w:top w:val="nil"/>
              <w:left w:val="nil"/>
              <w:bottom w:val="single" w:sz="4" w:space="0" w:color="auto"/>
              <w:right w:val="single" w:sz="4" w:space="0" w:color="auto"/>
            </w:tcBorders>
            <w:noWrap/>
            <w:vAlign w:val="center"/>
            <w:hideMark/>
          </w:tcPr>
          <w:p w14:paraId="1EA6A778" w14:textId="77777777" w:rsidR="008572A2" w:rsidRPr="008572A2" w:rsidRDefault="008572A2" w:rsidP="008572A2">
            <w:pPr>
              <w:jc w:val="right"/>
              <w:rPr>
                <w:color w:val="000000"/>
                <w:sz w:val="16"/>
                <w:szCs w:val="16"/>
              </w:rPr>
            </w:pPr>
            <w:r w:rsidRPr="008572A2">
              <w:rPr>
                <w:color w:val="000000"/>
                <w:sz w:val="16"/>
                <w:szCs w:val="16"/>
              </w:rPr>
              <w:t>358,1</w:t>
            </w:r>
          </w:p>
        </w:tc>
        <w:tc>
          <w:tcPr>
            <w:tcW w:w="993" w:type="dxa"/>
            <w:tcBorders>
              <w:top w:val="nil"/>
              <w:left w:val="nil"/>
              <w:bottom w:val="single" w:sz="4" w:space="0" w:color="auto"/>
              <w:right w:val="single" w:sz="4" w:space="0" w:color="auto"/>
            </w:tcBorders>
            <w:noWrap/>
            <w:vAlign w:val="center"/>
            <w:hideMark/>
          </w:tcPr>
          <w:p w14:paraId="7A73641B" w14:textId="77777777" w:rsidR="008572A2" w:rsidRPr="008572A2" w:rsidRDefault="008572A2" w:rsidP="008572A2">
            <w:pPr>
              <w:jc w:val="right"/>
              <w:rPr>
                <w:color w:val="000000"/>
                <w:sz w:val="16"/>
                <w:szCs w:val="16"/>
              </w:rPr>
            </w:pPr>
            <w:r w:rsidRPr="008572A2">
              <w:rPr>
                <w:color w:val="000000"/>
                <w:sz w:val="16"/>
                <w:szCs w:val="16"/>
              </w:rPr>
              <w:t>358,1</w:t>
            </w:r>
          </w:p>
        </w:tc>
      </w:tr>
      <w:tr w:rsidR="008572A2" w:rsidRPr="008572A2" w14:paraId="44FD0E02" w14:textId="77777777" w:rsidTr="00627E0A">
        <w:trPr>
          <w:trHeight w:val="126"/>
        </w:trPr>
        <w:tc>
          <w:tcPr>
            <w:tcW w:w="3116" w:type="dxa"/>
            <w:tcBorders>
              <w:top w:val="nil"/>
              <w:left w:val="single" w:sz="4" w:space="0" w:color="auto"/>
              <w:bottom w:val="single" w:sz="4" w:space="0" w:color="auto"/>
              <w:right w:val="single" w:sz="4" w:space="0" w:color="auto"/>
            </w:tcBorders>
            <w:vAlign w:val="center"/>
            <w:hideMark/>
          </w:tcPr>
          <w:p w14:paraId="27940920"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жилищных отношений(областные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52ED0D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00E9522"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A7C08B3"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366A294" w14:textId="77777777" w:rsidR="008572A2" w:rsidRPr="008572A2" w:rsidRDefault="008572A2" w:rsidP="008572A2">
            <w:pPr>
              <w:jc w:val="left"/>
              <w:rPr>
                <w:color w:val="000000"/>
                <w:sz w:val="16"/>
                <w:szCs w:val="16"/>
              </w:rPr>
            </w:pPr>
            <w:r w:rsidRPr="008572A2">
              <w:rPr>
                <w:color w:val="000000"/>
                <w:sz w:val="16"/>
                <w:szCs w:val="16"/>
              </w:rPr>
              <w:t>81.0.00.71420</w:t>
            </w:r>
          </w:p>
        </w:tc>
        <w:tc>
          <w:tcPr>
            <w:tcW w:w="709" w:type="dxa"/>
            <w:tcBorders>
              <w:top w:val="nil"/>
              <w:left w:val="nil"/>
              <w:bottom w:val="single" w:sz="4" w:space="0" w:color="auto"/>
              <w:right w:val="single" w:sz="4" w:space="0" w:color="auto"/>
            </w:tcBorders>
            <w:noWrap/>
            <w:vAlign w:val="center"/>
            <w:hideMark/>
          </w:tcPr>
          <w:p w14:paraId="0377E2A8"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293F072C" w14:textId="77777777" w:rsidR="008572A2" w:rsidRPr="008572A2" w:rsidRDefault="008572A2" w:rsidP="008572A2">
            <w:pPr>
              <w:jc w:val="right"/>
              <w:rPr>
                <w:color w:val="000000"/>
                <w:sz w:val="16"/>
                <w:szCs w:val="16"/>
              </w:rPr>
            </w:pPr>
            <w:r w:rsidRPr="008572A2">
              <w:rPr>
                <w:color w:val="000000"/>
                <w:sz w:val="16"/>
                <w:szCs w:val="16"/>
              </w:rPr>
              <w:t>10,7</w:t>
            </w:r>
          </w:p>
        </w:tc>
        <w:tc>
          <w:tcPr>
            <w:tcW w:w="992" w:type="dxa"/>
            <w:tcBorders>
              <w:top w:val="nil"/>
              <w:left w:val="nil"/>
              <w:bottom w:val="single" w:sz="4" w:space="0" w:color="auto"/>
              <w:right w:val="single" w:sz="4" w:space="0" w:color="auto"/>
            </w:tcBorders>
            <w:noWrap/>
            <w:vAlign w:val="center"/>
            <w:hideMark/>
          </w:tcPr>
          <w:p w14:paraId="7202E90A" w14:textId="77777777" w:rsidR="008572A2" w:rsidRPr="008572A2" w:rsidRDefault="008572A2" w:rsidP="008572A2">
            <w:pPr>
              <w:jc w:val="right"/>
              <w:rPr>
                <w:color w:val="000000"/>
                <w:sz w:val="16"/>
                <w:szCs w:val="16"/>
              </w:rPr>
            </w:pPr>
            <w:r w:rsidRPr="008572A2">
              <w:rPr>
                <w:color w:val="000000"/>
                <w:sz w:val="16"/>
                <w:szCs w:val="16"/>
              </w:rPr>
              <w:t>10,7</w:t>
            </w:r>
          </w:p>
        </w:tc>
        <w:tc>
          <w:tcPr>
            <w:tcW w:w="993" w:type="dxa"/>
            <w:tcBorders>
              <w:top w:val="nil"/>
              <w:left w:val="nil"/>
              <w:bottom w:val="single" w:sz="4" w:space="0" w:color="auto"/>
              <w:right w:val="single" w:sz="4" w:space="0" w:color="auto"/>
            </w:tcBorders>
            <w:noWrap/>
            <w:vAlign w:val="center"/>
            <w:hideMark/>
          </w:tcPr>
          <w:p w14:paraId="74B31E77" w14:textId="77777777" w:rsidR="008572A2" w:rsidRPr="008572A2" w:rsidRDefault="008572A2" w:rsidP="008572A2">
            <w:pPr>
              <w:jc w:val="right"/>
              <w:rPr>
                <w:color w:val="000000"/>
                <w:sz w:val="16"/>
                <w:szCs w:val="16"/>
              </w:rPr>
            </w:pPr>
            <w:r w:rsidRPr="008572A2">
              <w:rPr>
                <w:color w:val="000000"/>
                <w:sz w:val="16"/>
                <w:szCs w:val="16"/>
              </w:rPr>
              <w:t>10,7</w:t>
            </w:r>
          </w:p>
        </w:tc>
      </w:tr>
      <w:tr w:rsidR="008572A2" w:rsidRPr="008572A2" w14:paraId="13B581A0"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3B0F3633"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w:t>
            </w:r>
          </w:p>
        </w:tc>
        <w:tc>
          <w:tcPr>
            <w:tcW w:w="709" w:type="dxa"/>
            <w:tcBorders>
              <w:top w:val="nil"/>
              <w:left w:val="nil"/>
              <w:bottom w:val="single" w:sz="4" w:space="0" w:color="auto"/>
              <w:right w:val="single" w:sz="4" w:space="0" w:color="auto"/>
            </w:tcBorders>
            <w:noWrap/>
            <w:vAlign w:val="center"/>
            <w:hideMark/>
          </w:tcPr>
          <w:p w14:paraId="519F035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C4FFF0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3F71133"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85B95B6" w14:textId="77777777" w:rsidR="008572A2" w:rsidRPr="008572A2" w:rsidRDefault="008572A2" w:rsidP="008572A2">
            <w:pPr>
              <w:jc w:val="left"/>
              <w:rPr>
                <w:color w:val="000000"/>
                <w:sz w:val="16"/>
                <w:szCs w:val="16"/>
              </w:rPr>
            </w:pPr>
            <w:r w:rsidRPr="008572A2">
              <w:rPr>
                <w:color w:val="000000"/>
                <w:sz w:val="16"/>
                <w:szCs w:val="16"/>
              </w:rPr>
              <w:t>81.0.00.71510</w:t>
            </w:r>
          </w:p>
        </w:tc>
        <w:tc>
          <w:tcPr>
            <w:tcW w:w="709" w:type="dxa"/>
            <w:tcBorders>
              <w:top w:val="nil"/>
              <w:left w:val="nil"/>
              <w:bottom w:val="single" w:sz="4" w:space="0" w:color="auto"/>
              <w:right w:val="single" w:sz="4" w:space="0" w:color="auto"/>
            </w:tcBorders>
            <w:noWrap/>
            <w:vAlign w:val="center"/>
            <w:hideMark/>
          </w:tcPr>
          <w:p w14:paraId="2C8B4C3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6F6F546" w14:textId="77777777" w:rsidR="008572A2" w:rsidRPr="008572A2" w:rsidRDefault="008572A2" w:rsidP="008572A2">
            <w:pPr>
              <w:jc w:val="right"/>
              <w:rPr>
                <w:color w:val="000000"/>
                <w:sz w:val="16"/>
                <w:szCs w:val="16"/>
              </w:rPr>
            </w:pPr>
            <w:r w:rsidRPr="008572A2">
              <w:rPr>
                <w:color w:val="000000"/>
                <w:sz w:val="16"/>
                <w:szCs w:val="16"/>
              </w:rPr>
              <w:t>1 924,5</w:t>
            </w:r>
          </w:p>
        </w:tc>
        <w:tc>
          <w:tcPr>
            <w:tcW w:w="992" w:type="dxa"/>
            <w:tcBorders>
              <w:top w:val="nil"/>
              <w:left w:val="nil"/>
              <w:bottom w:val="single" w:sz="4" w:space="0" w:color="auto"/>
              <w:right w:val="single" w:sz="4" w:space="0" w:color="auto"/>
            </w:tcBorders>
            <w:noWrap/>
            <w:vAlign w:val="center"/>
            <w:hideMark/>
          </w:tcPr>
          <w:p w14:paraId="7B2C79D5" w14:textId="77777777" w:rsidR="008572A2" w:rsidRPr="008572A2" w:rsidRDefault="008572A2" w:rsidP="008572A2">
            <w:pPr>
              <w:jc w:val="right"/>
              <w:rPr>
                <w:color w:val="000000"/>
                <w:sz w:val="16"/>
                <w:szCs w:val="16"/>
              </w:rPr>
            </w:pPr>
            <w:r w:rsidRPr="008572A2">
              <w:rPr>
                <w:color w:val="000000"/>
                <w:sz w:val="16"/>
                <w:szCs w:val="16"/>
              </w:rPr>
              <w:t>1 924,5</w:t>
            </w:r>
          </w:p>
        </w:tc>
        <w:tc>
          <w:tcPr>
            <w:tcW w:w="993" w:type="dxa"/>
            <w:tcBorders>
              <w:top w:val="nil"/>
              <w:left w:val="nil"/>
              <w:bottom w:val="single" w:sz="4" w:space="0" w:color="auto"/>
              <w:right w:val="single" w:sz="4" w:space="0" w:color="auto"/>
            </w:tcBorders>
            <w:noWrap/>
            <w:vAlign w:val="center"/>
            <w:hideMark/>
          </w:tcPr>
          <w:p w14:paraId="744AE6DF" w14:textId="77777777" w:rsidR="008572A2" w:rsidRPr="008572A2" w:rsidRDefault="008572A2" w:rsidP="008572A2">
            <w:pPr>
              <w:jc w:val="right"/>
              <w:rPr>
                <w:color w:val="000000"/>
                <w:sz w:val="16"/>
                <w:szCs w:val="16"/>
              </w:rPr>
            </w:pPr>
            <w:r w:rsidRPr="008572A2">
              <w:rPr>
                <w:color w:val="000000"/>
                <w:sz w:val="16"/>
                <w:szCs w:val="16"/>
              </w:rPr>
              <w:t>1 924,5</w:t>
            </w:r>
          </w:p>
        </w:tc>
      </w:tr>
      <w:tr w:rsidR="008572A2" w:rsidRPr="008572A2" w14:paraId="7A0646C5" w14:textId="77777777" w:rsidTr="00627E0A">
        <w:trPr>
          <w:trHeight w:val="455"/>
        </w:trPr>
        <w:tc>
          <w:tcPr>
            <w:tcW w:w="3116" w:type="dxa"/>
            <w:tcBorders>
              <w:top w:val="nil"/>
              <w:left w:val="single" w:sz="4" w:space="0" w:color="auto"/>
              <w:bottom w:val="single" w:sz="4" w:space="0" w:color="auto"/>
              <w:right w:val="single" w:sz="4" w:space="0" w:color="auto"/>
            </w:tcBorders>
            <w:vAlign w:val="center"/>
            <w:hideMark/>
          </w:tcPr>
          <w:p w14:paraId="353AA161"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области архивного дела (средства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254DE04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7A2D08D"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C277E3F"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2232C9A" w14:textId="77777777" w:rsidR="008572A2" w:rsidRPr="008572A2" w:rsidRDefault="008572A2" w:rsidP="008572A2">
            <w:pPr>
              <w:jc w:val="left"/>
              <w:rPr>
                <w:color w:val="000000"/>
                <w:sz w:val="16"/>
                <w:szCs w:val="16"/>
              </w:rPr>
            </w:pPr>
            <w:r w:rsidRPr="008572A2">
              <w:rPr>
                <w:color w:val="000000"/>
                <w:sz w:val="16"/>
                <w:szCs w:val="16"/>
              </w:rPr>
              <w:t>81.0.00.71510</w:t>
            </w:r>
          </w:p>
        </w:tc>
        <w:tc>
          <w:tcPr>
            <w:tcW w:w="709" w:type="dxa"/>
            <w:tcBorders>
              <w:top w:val="nil"/>
              <w:left w:val="nil"/>
              <w:bottom w:val="single" w:sz="4" w:space="0" w:color="auto"/>
              <w:right w:val="single" w:sz="4" w:space="0" w:color="auto"/>
            </w:tcBorders>
            <w:noWrap/>
            <w:vAlign w:val="center"/>
            <w:hideMark/>
          </w:tcPr>
          <w:p w14:paraId="6A72D135"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51D0C01C" w14:textId="77777777" w:rsidR="008572A2" w:rsidRPr="008572A2" w:rsidRDefault="008572A2" w:rsidP="008572A2">
            <w:pPr>
              <w:jc w:val="right"/>
              <w:rPr>
                <w:color w:val="000000"/>
                <w:sz w:val="16"/>
                <w:szCs w:val="16"/>
              </w:rPr>
            </w:pPr>
            <w:r w:rsidRPr="008572A2">
              <w:rPr>
                <w:color w:val="000000"/>
                <w:sz w:val="16"/>
                <w:szCs w:val="16"/>
              </w:rPr>
              <w:t>1 924,5</w:t>
            </w:r>
          </w:p>
        </w:tc>
        <w:tc>
          <w:tcPr>
            <w:tcW w:w="992" w:type="dxa"/>
            <w:tcBorders>
              <w:top w:val="nil"/>
              <w:left w:val="nil"/>
              <w:bottom w:val="single" w:sz="4" w:space="0" w:color="auto"/>
              <w:right w:val="single" w:sz="4" w:space="0" w:color="auto"/>
            </w:tcBorders>
            <w:noWrap/>
            <w:vAlign w:val="center"/>
            <w:hideMark/>
          </w:tcPr>
          <w:p w14:paraId="5066D48D" w14:textId="77777777" w:rsidR="008572A2" w:rsidRPr="008572A2" w:rsidRDefault="008572A2" w:rsidP="008572A2">
            <w:pPr>
              <w:jc w:val="right"/>
              <w:rPr>
                <w:color w:val="000000"/>
                <w:sz w:val="16"/>
                <w:szCs w:val="16"/>
              </w:rPr>
            </w:pPr>
            <w:r w:rsidRPr="008572A2">
              <w:rPr>
                <w:color w:val="000000"/>
                <w:sz w:val="16"/>
                <w:szCs w:val="16"/>
              </w:rPr>
              <w:t>1 924,5</w:t>
            </w:r>
          </w:p>
        </w:tc>
        <w:tc>
          <w:tcPr>
            <w:tcW w:w="993" w:type="dxa"/>
            <w:tcBorders>
              <w:top w:val="nil"/>
              <w:left w:val="nil"/>
              <w:bottom w:val="single" w:sz="4" w:space="0" w:color="auto"/>
              <w:right w:val="single" w:sz="4" w:space="0" w:color="auto"/>
            </w:tcBorders>
            <w:noWrap/>
            <w:vAlign w:val="center"/>
            <w:hideMark/>
          </w:tcPr>
          <w:p w14:paraId="13F51206" w14:textId="77777777" w:rsidR="008572A2" w:rsidRPr="008572A2" w:rsidRDefault="008572A2" w:rsidP="008572A2">
            <w:pPr>
              <w:jc w:val="right"/>
              <w:rPr>
                <w:color w:val="000000"/>
                <w:sz w:val="16"/>
                <w:szCs w:val="16"/>
              </w:rPr>
            </w:pPr>
            <w:r w:rsidRPr="008572A2">
              <w:rPr>
                <w:color w:val="000000"/>
                <w:sz w:val="16"/>
                <w:szCs w:val="16"/>
              </w:rPr>
              <w:t>1 924,5</w:t>
            </w:r>
          </w:p>
        </w:tc>
      </w:tr>
      <w:tr w:rsidR="008572A2" w:rsidRPr="008572A2" w14:paraId="1E4B12B5"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5DD5FA36"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w:t>
            </w:r>
          </w:p>
        </w:tc>
        <w:tc>
          <w:tcPr>
            <w:tcW w:w="709" w:type="dxa"/>
            <w:tcBorders>
              <w:top w:val="nil"/>
              <w:left w:val="nil"/>
              <w:bottom w:val="single" w:sz="4" w:space="0" w:color="auto"/>
              <w:right w:val="single" w:sz="4" w:space="0" w:color="auto"/>
            </w:tcBorders>
            <w:noWrap/>
            <w:vAlign w:val="center"/>
            <w:hideMark/>
          </w:tcPr>
          <w:p w14:paraId="74ECD33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C6ED60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31541C8"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1893F77" w14:textId="77777777" w:rsidR="008572A2" w:rsidRPr="008572A2" w:rsidRDefault="008572A2" w:rsidP="008572A2">
            <w:pPr>
              <w:jc w:val="left"/>
              <w:rPr>
                <w:color w:val="000000"/>
                <w:sz w:val="16"/>
                <w:szCs w:val="16"/>
              </w:rPr>
            </w:pPr>
            <w:r w:rsidRPr="008572A2">
              <w:rPr>
                <w:color w:val="000000"/>
                <w:sz w:val="16"/>
                <w:szCs w:val="16"/>
              </w:rPr>
              <w:t>81.0.00.71590</w:t>
            </w:r>
          </w:p>
        </w:tc>
        <w:tc>
          <w:tcPr>
            <w:tcW w:w="709" w:type="dxa"/>
            <w:tcBorders>
              <w:top w:val="nil"/>
              <w:left w:val="nil"/>
              <w:bottom w:val="single" w:sz="4" w:space="0" w:color="auto"/>
              <w:right w:val="single" w:sz="4" w:space="0" w:color="auto"/>
            </w:tcBorders>
            <w:noWrap/>
            <w:vAlign w:val="center"/>
            <w:hideMark/>
          </w:tcPr>
          <w:p w14:paraId="69549FB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E7FCDAD" w14:textId="77777777" w:rsidR="008572A2" w:rsidRPr="008572A2" w:rsidRDefault="008572A2" w:rsidP="008572A2">
            <w:pPr>
              <w:jc w:val="right"/>
              <w:rPr>
                <w:color w:val="000000"/>
                <w:sz w:val="16"/>
                <w:szCs w:val="16"/>
              </w:rPr>
            </w:pPr>
            <w:r w:rsidRPr="008572A2">
              <w:rPr>
                <w:color w:val="000000"/>
                <w:sz w:val="16"/>
                <w:szCs w:val="16"/>
              </w:rPr>
              <w:t>2 119,8</w:t>
            </w:r>
          </w:p>
        </w:tc>
        <w:tc>
          <w:tcPr>
            <w:tcW w:w="992" w:type="dxa"/>
            <w:tcBorders>
              <w:top w:val="nil"/>
              <w:left w:val="nil"/>
              <w:bottom w:val="single" w:sz="4" w:space="0" w:color="auto"/>
              <w:right w:val="single" w:sz="4" w:space="0" w:color="auto"/>
            </w:tcBorders>
            <w:noWrap/>
            <w:vAlign w:val="center"/>
            <w:hideMark/>
          </w:tcPr>
          <w:p w14:paraId="38024768" w14:textId="77777777" w:rsidR="008572A2" w:rsidRPr="008572A2" w:rsidRDefault="008572A2" w:rsidP="008572A2">
            <w:pPr>
              <w:jc w:val="right"/>
              <w:rPr>
                <w:color w:val="000000"/>
                <w:sz w:val="16"/>
                <w:szCs w:val="16"/>
              </w:rPr>
            </w:pPr>
            <w:r w:rsidRPr="008572A2">
              <w:rPr>
                <w:color w:val="000000"/>
                <w:sz w:val="16"/>
                <w:szCs w:val="16"/>
              </w:rPr>
              <w:t>2 119,8</w:t>
            </w:r>
          </w:p>
        </w:tc>
        <w:tc>
          <w:tcPr>
            <w:tcW w:w="993" w:type="dxa"/>
            <w:tcBorders>
              <w:top w:val="nil"/>
              <w:left w:val="nil"/>
              <w:bottom w:val="single" w:sz="4" w:space="0" w:color="auto"/>
              <w:right w:val="single" w:sz="4" w:space="0" w:color="auto"/>
            </w:tcBorders>
            <w:noWrap/>
            <w:vAlign w:val="center"/>
            <w:hideMark/>
          </w:tcPr>
          <w:p w14:paraId="4A7A2770" w14:textId="77777777" w:rsidR="008572A2" w:rsidRPr="008572A2" w:rsidRDefault="008572A2" w:rsidP="008572A2">
            <w:pPr>
              <w:jc w:val="right"/>
              <w:rPr>
                <w:color w:val="000000"/>
                <w:sz w:val="16"/>
                <w:szCs w:val="16"/>
              </w:rPr>
            </w:pPr>
            <w:r w:rsidRPr="008572A2">
              <w:rPr>
                <w:color w:val="000000"/>
                <w:sz w:val="16"/>
                <w:szCs w:val="16"/>
              </w:rPr>
              <w:t>2 119,8</w:t>
            </w:r>
          </w:p>
        </w:tc>
      </w:tr>
      <w:tr w:rsidR="008572A2" w:rsidRPr="008572A2" w14:paraId="22D3A6BC" w14:textId="77777777" w:rsidTr="00627E0A">
        <w:trPr>
          <w:trHeight w:val="74"/>
        </w:trPr>
        <w:tc>
          <w:tcPr>
            <w:tcW w:w="3116" w:type="dxa"/>
            <w:tcBorders>
              <w:top w:val="nil"/>
              <w:left w:val="single" w:sz="4" w:space="0" w:color="auto"/>
              <w:bottom w:val="single" w:sz="4" w:space="0" w:color="auto"/>
              <w:right w:val="single" w:sz="4" w:space="0" w:color="auto"/>
            </w:tcBorders>
            <w:vAlign w:val="center"/>
            <w:hideMark/>
          </w:tcPr>
          <w:p w14:paraId="411964CC"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63CC50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460162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53ECA3B"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4E12122" w14:textId="77777777" w:rsidR="008572A2" w:rsidRPr="008572A2" w:rsidRDefault="008572A2" w:rsidP="008572A2">
            <w:pPr>
              <w:jc w:val="left"/>
              <w:rPr>
                <w:color w:val="000000"/>
                <w:sz w:val="16"/>
                <w:szCs w:val="16"/>
              </w:rPr>
            </w:pPr>
            <w:r w:rsidRPr="008572A2">
              <w:rPr>
                <w:color w:val="000000"/>
                <w:sz w:val="16"/>
                <w:szCs w:val="16"/>
              </w:rPr>
              <w:t>81.0.00.71590</w:t>
            </w:r>
          </w:p>
        </w:tc>
        <w:tc>
          <w:tcPr>
            <w:tcW w:w="709" w:type="dxa"/>
            <w:tcBorders>
              <w:top w:val="nil"/>
              <w:left w:val="nil"/>
              <w:bottom w:val="single" w:sz="4" w:space="0" w:color="auto"/>
              <w:right w:val="single" w:sz="4" w:space="0" w:color="auto"/>
            </w:tcBorders>
            <w:noWrap/>
            <w:vAlign w:val="center"/>
            <w:hideMark/>
          </w:tcPr>
          <w:p w14:paraId="2BC0FE2E"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25E3E29C" w14:textId="77777777" w:rsidR="008572A2" w:rsidRPr="008572A2" w:rsidRDefault="008572A2" w:rsidP="008572A2">
            <w:pPr>
              <w:jc w:val="right"/>
              <w:rPr>
                <w:color w:val="000000"/>
                <w:sz w:val="16"/>
                <w:szCs w:val="16"/>
              </w:rPr>
            </w:pPr>
            <w:r w:rsidRPr="008572A2">
              <w:rPr>
                <w:color w:val="000000"/>
                <w:sz w:val="16"/>
                <w:szCs w:val="16"/>
              </w:rPr>
              <w:t>1 927,1</w:t>
            </w:r>
          </w:p>
        </w:tc>
        <w:tc>
          <w:tcPr>
            <w:tcW w:w="992" w:type="dxa"/>
            <w:tcBorders>
              <w:top w:val="nil"/>
              <w:left w:val="nil"/>
              <w:bottom w:val="single" w:sz="4" w:space="0" w:color="auto"/>
              <w:right w:val="single" w:sz="4" w:space="0" w:color="auto"/>
            </w:tcBorders>
            <w:noWrap/>
            <w:vAlign w:val="center"/>
            <w:hideMark/>
          </w:tcPr>
          <w:p w14:paraId="3279417B" w14:textId="77777777" w:rsidR="008572A2" w:rsidRPr="008572A2" w:rsidRDefault="008572A2" w:rsidP="008572A2">
            <w:pPr>
              <w:jc w:val="right"/>
              <w:rPr>
                <w:color w:val="000000"/>
                <w:sz w:val="16"/>
                <w:szCs w:val="16"/>
              </w:rPr>
            </w:pPr>
            <w:r w:rsidRPr="008572A2">
              <w:rPr>
                <w:color w:val="000000"/>
                <w:sz w:val="16"/>
                <w:szCs w:val="16"/>
              </w:rPr>
              <w:t>1 927,1</w:t>
            </w:r>
          </w:p>
        </w:tc>
        <w:tc>
          <w:tcPr>
            <w:tcW w:w="993" w:type="dxa"/>
            <w:tcBorders>
              <w:top w:val="nil"/>
              <w:left w:val="nil"/>
              <w:bottom w:val="single" w:sz="4" w:space="0" w:color="auto"/>
              <w:right w:val="single" w:sz="4" w:space="0" w:color="auto"/>
            </w:tcBorders>
            <w:noWrap/>
            <w:vAlign w:val="center"/>
            <w:hideMark/>
          </w:tcPr>
          <w:p w14:paraId="70D1D81C" w14:textId="77777777" w:rsidR="008572A2" w:rsidRPr="008572A2" w:rsidRDefault="008572A2" w:rsidP="008572A2">
            <w:pPr>
              <w:jc w:val="right"/>
              <w:rPr>
                <w:color w:val="000000"/>
                <w:sz w:val="16"/>
                <w:szCs w:val="16"/>
              </w:rPr>
            </w:pPr>
            <w:r w:rsidRPr="008572A2">
              <w:rPr>
                <w:color w:val="000000"/>
                <w:sz w:val="16"/>
                <w:szCs w:val="16"/>
              </w:rPr>
              <w:t>1 927,1</w:t>
            </w:r>
          </w:p>
        </w:tc>
      </w:tr>
      <w:tr w:rsidR="008572A2" w:rsidRPr="008572A2" w14:paraId="549FB880"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2CB032CB"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обращения с животными без владельцев на территории Ленинградской области(реализация полномочий)(областные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E996DEF"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F1B6202"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88BCE0E"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66CB511" w14:textId="77777777" w:rsidR="008572A2" w:rsidRPr="008572A2" w:rsidRDefault="008572A2" w:rsidP="008572A2">
            <w:pPr>
              <w:jc w:val="left"/>
              <w:rPr>
                <w:color w:val="000000"/>
                <w:sz w:val="16"/>
                <w:szCs w:val="16"/>
              </w:rPr>
            </w:pPr>
            <w:r w:rsidRPr="008572A2">
              <w:rPr>
                <w:color w:val="000000"/>
                <w:sz w:val="16"/>
                <w:szCs w:val="16"/>
              </w:rPr>
              <w:t>81.0.00.71590</w:t>
            </w:r>
          </w:p>
        </w:tc>
        <w:tc>
          <w:tcPr>
            <w:tcW w:w="709" w:type="dxa"/>
            <w:tcBorders>
              <w:top w:val="nil"/>
              <w:left w:val="nil"/>
              <w:bottom w:val="single" w:sz="4" w:space="0" w:color="auto"/>
              <w:right w:val="single" w:sz="4" w:space="0" w:color="auto"/>
            </w:tcBorders>
            <w:noWrap/>
            <w:vAlign w:val="center"/>
            <w:hideMark/>
          </w:tcPr>
          <w:p w14:paraId="736B400A"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7484AAED" w14:textId="77777777" w:rsidR="008572A2" w:rsidRPr="008572A2" w:rsidRDefault="008572A2" w:rsidP="008572A2">
            <w:pPr>
              <w:jc w:val="right"/>
              <w:rPr>
                <w:color w:val="000000"/>
                <w:sz w:val="16"/>
                <w:szCs w:val="16"/>
              </w:rPr>
            </w:pPr>
            <w:r w:rsidRPr="008572A2">
              <w:rPr>
                <w:color w:val="000000"/>
                <w:sz w:val="16"/>
                <w:szCs w:val="16"/>
              </w:rPr>
              <w:t>192,7</w:t>
            </w:r>
          </w:p>
        </w:tc>
        <w:tc>
          <w:tcPr>
            <w:tcW w:w="992" w:type="dxa"/>
            <w:tcBorders>
              <w:top w:val="nil"/>
              <w:left w:val="nil"/>
              <w:bottom w:val="single" w:sz="4" w:space="0" w:color="auto"/>
              <w:right w:val="single" w:sz="4" w:space="0" w:color="auto"/>
            </w:tcBorders>
            <w:noWrap/>
            <w:vAlign w:val="center"/>
            <w:hideMark/>
          </w:tcPr>
          <w:p w14:paraId="209E4A80" w14:textId="77777777" w:rsidR="008572A2" w:rsidRPr="008572A2" w:rsidRDefault="008572A2" w:rsidP="008572A2">
            <w:pPr>
              <w:jc w:val="right"/>
              <w:rPr>
                <w:color w:val="000000"/>
                <w:sz w:val="16"/>
                <w:szCs w:val="16"/>
              </w:rPr>
            </w:pPr>
            <w:r w:rsidRPr="008572A2">
              <w:rPr>
                <w:color w:val="000000"/>
                <w:sz w:val="16"/>
                <w:szCs w:val="16"/>
              </w:rPr>
              <w:t>192,7</w:t>
            </w:r>
          </w:p>
        </w:tc>
        <w:tc>
          <w:tcPr>
            <w:tcW w:w="993" w:type="dxa"/>
            <w:tcBorders>
              <w:top w:val="nil"/>
              <w:left w:val="nil"/>
              <w:bottom w:val="single" w:sz="4" w:space="0" w:color="auto"/>
              <w:right w:val="single" w:sz="4" w:space="0" w:color="auto"/>
            </w:tcBorders>
            <w:noWrap/>
            <w:vAlign w:val="center"/>
            <w:hideMark/>
          </w:tcPr>
          <w:p w14:paraId="739CC279" w14:textId="77777777" w:rsidR="008572A2" w:rsidRPr="008572A2" w:rsidRDefault="008572A2" w:rsidP="008572A2">
            <w:pPr>
              <w:jc w:val="right"/>
              <w:rPr>
                <w:color w:val="000000"/>
                <w:sz w:val="16"/>
                <w:szCs w:val="16"/>
              </w:rPr>
            </w:pPr>
            <w:r w:rsidRPr="008572A2">
              <w:rPr>
                <w:color w:val="000000"/>
                <w:sz w:val="16"/>
                <w:szCs w:val="16"/>
              </w:rPr>
              <w:t>192,7</w:t>
            </w:r>
          </w:p>
        </w:tc>
      </w:tr>
      <w:tr w:rsidR="008572A2" w:rsidRPr="008572A2" w14:paraId="0960BD78"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0E75DB2C" w14:textId="77777777" w:rsidR="008572A2" w:rsidRPr="008572A2" w:rsidRDefault="008572A2" w:rsidP="008572A2">
            <w:pPr>
              <w:rPr>
                <w:color w:val="000000"/>
                <w:sz w:val="16"/>
                <w:szCs w:val="16"/>
              </w:rPr>
            </w:pPr>
            <w:r w:rsidRPr="008572A2">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w:t>
            </w:r>
          </w:p>
        </w:tc>
        <w:tc>
          <w:tcPr>
            <w:tcW w:w="709" w:type="dxa"/>
            <w:tcBorders>
              <w:top w:val="nil"/>
              <w:left w:val="nil"/>
              <w:bottom w:val="single" w:sz="4" w:space="0" w:color="auto"/>
              <w:right w:val="single" w:sz="4" w:space="0" w:color="auto"/>
            </w:tcBorders>
            <w:noWrap/>
            <w:vAlign w:val="center"/>
            <w:hideMark/>
          </w:tcPr>
          <w:p w14:paraId="5A65E43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1F061B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DE1F74F"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0D96A43" w14:textId="77777777" w:rsidR="008572A2" w:rsidRPr="008572A2" w:rsidRDefault="008572A2" w:rsidP="008572A2">
            <w:pPr>
              <w:jc w:val="left"/>
              <w:rPr>
                <w:color w:val="000000"/>
                <w:sz w:val="16"/>
                <w:szCs w:val="16"/>
              </w:rPr>
            </w:pPr>
            <w:r w:rsidRPr="008572A2">
              <w:rPr>
                <w:color w:val="000000"/>
                <w:sz w:val="16"/>
                <w:szCs w:val="16"/>
              </w:rPr>
              <w:t>81.0.00.71760</w:t>
            </w:r>
          </w:p>
        </w:tc>
        <w:tc>
          <w:tcPr>
            <w:tcW w:w="709" w:type="dxa"/>
            <w:tcBorders>
              <w:top w:val="nil"/>
              <w:left w:val="nil"/>
              <w:bottom w:val="single" w:sz="4" w:space="0" w:color="auto"/>
              <w:right w:val="single" w:sz="4" w:space="0" w:color="auto"/>
            </w:tcBorders>
            <w:noWrap/>
            <w:vAlign w:val="center"/>
            <w:hideMark/>
          </w:tcPr>
          <w:p w14:paraId="5FCE810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037D62A" w14:textId="77777777" w:rsidR="008572A2" w:rsidRPr="008572A2" w:rsidRDefault="008572A2" w:rsidP="008572A2">
            <w:pPr>
              <w:jc w:val="right"/>
              <w:rPr>
                <w:color w:val="000000"/>
                <w:sz w:val="16"/>
                <w:szCs w:val="16"/>
              </w:rPr>
            </w:pPr>
            <w:r w:rsidRPr="008572A2">
              <w:rPr>
                <w:color w:val="000000"/>
                <w:sz w:val="16"/>
                <w:szCs w:val="16"/>
              </w:rPr>
              <w:t>3 378,4</w:t>
            </w:r>
          </w:p>
        </w:tc>
        <w:tc>
          <w:tcPr>
            <w:tcW w:w="992" w:type="dxa"/>
            <w:tcBorders>
              <w:top w:val="nil"/>
              <w:left w:val="nil"/>
              <w:bottom w:val="single" w:sz="4" w:space="0" w:color="auto"/>
              <w:right w:val="single" w:sz="4" w:space="0" w:color="auto"/>
            </w:tcBorders>
            <w:noWrap/>
            <w:vAlign w:val="center"/>
            <w:hideMark/>
          </w:tcPr>
          <w:p w14:paraId="491FB1B8" w14:textId="77777777" w:rsidR="008572A2" w:rsidRPr="008572A2" w:rsidRDefault="008572A2" w:rsidP="008572A2">
            <w:pPr>
              <w:jc w:val="right"/>
              <w:rPr>
                <w:color w:val="000000"/>
                <w:sz w:val="16"/>
                <w:szCs w:val="16"/>
              </w:rPr>
            </w:pPr>
            <w:r w:rsidRPr="008572A2">
              <w:rPr>
                <w:color w:val="000000"/>
                <w:sz w:val="16"/>
                <w:szCs w:val="16"/>
              </w:rPr>
              <w:t>3 378,4</w:t>
            </w:r>
          </w:p>
        </w:tc>
        <w:tc>
          <w:tcPr>
            <w:tcW w:w="993" w:type="dxa"/>
            <w:tcBorders>
              <w:top w:val="nil"/>
              <w:left w:val="nil"/>
              <w:bottom w:val="single" w:sz="4" w:space="0" w:color="auto"/>
              <w:right w:val="single" w:sz="4" w:space="0" w:color="auto"/>
            </w:tcBorders>
            <w:noWrap/>
            <w:vAlign w:val="center"/>
            <w:hideMark/>
          </w:tcPr>
          <w:p w14:paraId="5FF1BCFA" w14:textId="77777777" w:rsidR="008572A2" w:rsidRPr="008572A2" w:rsidRDefault="008572A2" w:rsidP="008572A2">
            <w:pPr>
              <w:jc w:val="right"/>
              <w:rPr>
                <w:color w:val="000000"/>
                <w:sz w:val="16"/>
                <w:szCs w:val="16"/>
              </w:rPr>
            </w:pPr>
            <w:r w:rsidRPr="008572A2">
              <w:rPr>
                <w:color w:val="000000"/>
                <w:sz w:val="16"/>
                <w:szCs w:val="16"/>
              </w:rPr>
              <w:t>3 378,4</w:t>
            </w:r>
          </w:p>
        </w:tc>
      </w:tr>
      <w:tr w:rsidR="008572A2" w:rsidRPr="008572A2" w14:paraId="36998383"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5F515CF0" w14:textId="77777777" w:rsidR="008572A2" w:rsidRPr="008572A2" w:rsidRDefault="008572A2" w:rsidP="008572A2">
            <w:pPr>
              <w:rPr>
                <w:color w:val="000000"/>
                <w:sz w:val="16"/>
                <w:szCs w:val="16"/>
              </w:rPr>
            </w:pPr>
            <w:r w:rsidRPr="008572A2">
              <w:rPr>
                <w:color w:val="000000"/>
                <w:sz w:val="16"/>
                <w:szCs w:val="16"/>
              </w:rPr>
              <w:t>Осуществление переданных полномочий Российской Федерации на государственную регистрацию актов гражданского состояния(за счет средств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F6753C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A06DFE6"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4C86123"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6432261" w14:textId="77777777" w:rsidR="008572A2" w:rsidRPr="008572A2" w:rsidRDefault="008572A2" w:rsidP="008572A2">
            <w:pPr>
              <w:jc w:val="left"/>
              <w:rPr>
                <w:color w:val="000000"/>
                <w:sz w:val="16"/>
                <w:szCs w:val="16"/>
              </w:rPr>
            </w:pPr>
            <w:r w:rsidRPr="008572A2">
              <w:rPr>
                <w:color w:val="000000"/>
                <w:sz w:val="16"/>
                <w:szCs w:val="16"/>
              </w:rPr>
              <w:t>81.0.00.71760</w:t>
            </w:r>
          </w:p>
        </w:tc>
        <w:tc>
          <w:tcPr>
            <w:tcW w:w="709" w:type="dxa"/>
            <w:tcBorders>
              <w:top w:val="nil"/>
              <w:left w:val="nil"/>
              <w:bottom w:val="single" w:sz="4" w:space="0" w:color="auto"/>
              <w:right w:val="single" w:sz="4" w:space="0" w:color="auto"/>
            </w:tcBorders>
            <w:noWrap/>
            <w:vAlign w:val="center"/>
            <w:hideMark/>
          </w:tcPr>
          <w:p w14:paraId="288AB297"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6BF20C0A" w14:textId="77777777" w:rsidR="008572A2" w:rsidRPr="008572A2" w:rsidRDefault="008572A2" w:rsidP="008572A2">
            <w:pPr>
              <w:jc w:val="right"/>
              <w:rPr>
                <w:color w:val="000000"/>
                <w:sz w:val="16"/>
                <w:szCs w:val="16"/>
              </w:rPr>
            </w:pPr>
            <w:r w:rsidRPr="008572A2">
              <w:rPr>
                <w:color w:val="000000"/>
                <w:sz w:val="16"/>
                <w:szCs w:val="16"/>
              </w:rPr>
              <w:t>3 378,4</w:t>
            </w:r>
          </w:p>
        </w:tc>
        <w:tc>
          <w:tcPr>
            <w:tcW w:w="992" w:type="dxa"/>
            <w:tcBorders>
              <w:top w:val="nil"/>
              <w:left w:val="nil"/>
              <w:bottom w:val="single" w:sz="4" w:space="0" w:color="auto"/>
              <w:right w:val="single" w:sz="4" w:space="0" w:color="auto"/>
            </w:tcBorders>
            <w:noWrap/>
            <w:vAlign w:val="center"/>
            <w:hideMark/>
          </w:tcPr>
          <w:p w14:paraId="3FC4DCE2" w14:textId="77777777" w:rsidR="008572A2" w:rsidRPr="008572A2" w:rsidRDefault="008572A2" w:rsidP="008572A2">
            <w:pPr>
              <w:jc w:val="right"/>
              <w:rPr>
                <w:color w:val="000000"/>
                <w:sz w:val="16"/>
                <w:szCs w:val="16"/>
              </w:rPr>
            </w:pPr>
            <w:r w:rsidRPr="008572A2">
              <w:rPr>
                <w:color w:val="000000"/>
                <w:sz w:val="16"/>
                <w:szCs w:val="16"/>
              </w:rPr>
              <w:t>3 378,4</w:t>
            </w:r>
          </w:p>
        </w:tc>
        <w:tc>
          <w:tcPr>
            <w:tcW w:w="993" w:type="dxa"/>
            <w:tcBorders>
              <w:top w:val="nil"/>
              <w:left w:val="nil"/>
              <w:bottom w:val="single" w:sz="4" w:space="0" w:color="auto"/>
              <w:right w:val="single" w:sz="4" w:space="0" w:color="auto"/>
            </w:tcBorders>
            <w:noWrap/>
            <w:vAlign w:val="center"/>
            <w:hideMark/>
          </w:tcPr>
          <w:p w14:paraId="7E5AB0AD" w14:textId="77777777" w:rsidR="008572A2" w:rsidRPr="008572A2" w:rsidRDefault="008572A2" w:rsidP="008572A2">
            <w:pPr>
              <w:jc w:val="right"/>
              <w:rPr>
                <w:color w:val="000000"/>
                <w:sz w:val="16"/>
                <w:szCs w:val="16"/>
              </w:rPr>
            </w:pPr>
            <w:r w:rsidRPr="008572A2">
              <w:rPr>
                <w:color w:val="000000"/>
                <w:sz w:val="16"/>
                <w:szCs w:val="16"/>
              </w:rPr>
              <w:t>3 378,4</w:t>
            </w:r>
          </w:p>
        </w:tc>
      </w:tr>
      <w:tr w:rsidR="008572A2" w:rsidRPr="008572A2" w14:paraId="08CF3660"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3A56F9DA" w14:textId="77777777" w:rsidR="008572A2" w:rsidRPr="008572A2" w:rsidRDefault="008572A2" w:rsidP="008572A2">
            <w:pPr>
              <w:rPr>
                <w:color w:val="000000"/>
                <w:sz w:val="16"/>
                <w:szCs w:val="16"/>
              </w:rPr>
            </w:pPr>
            <w:r w:rsidRPr="008572A2">
              <w:rPr>
                <w:color w:val="000000"/>
                <w:sz w:val="16"/>
                <w:szCs w:val="16"/>
              </w:rPr>
              <w:t>Реализация муниципальных функций, связанных с муниципальным управлением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35BC020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8A78F1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F29C53E"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080AB79" w14:textId="77777777" w:rsidR="008572A2" w:rsidRPr="008572A2" w:rsidRDefault="008572A2" w:rsidP="008572A2">
            <w:pPr>
              <w:jc w:val="left"/>
              <w:rPr>
                <w:color w:val="000000"/>
                <w:sz w:val="16"/>
                <w:szCs w:val="16"/>
              </w:rPr>
            </w:pPr>
            <w:r w:rsidRPr="008572A2">
              <w:rPr>
                <w:color w:val="000000"/>
                <w:sz w:val="16"/>
                <w:szCs w:val="16"/>
              </w:rPr>
              <w:t>82.0.00.00000</w:t>
            </w:r>
          </w:p>
        </w:tc>
        <w:tc>
          <w:tcPr>
            <w:tcW w:w="709" w:type="dxa"/>
            <w:tcBorders>
              <w:top w:val="nil"/>
              <w:left w:val="nil"/>
              <w:bottom w:val="single" w:sz="4" w:space="0" w:color="auto"/>
              <w:right w:val="single" w:sz="4" w:space="0" w:color="auto"/>
            </w:tcBorders>
            <w:noWrap/>
            <w:vAlign w:val="center"/>
            <w:hideMark/>
          </w:tcPr>
          <w:p w14:paraId="033F138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5DD0254" w14:textId="77777777" w:rsidR="008572A2" w:rsidRPr="008572A2" w:rsidRDefault="008572A2" w:rsidP="008572A2">
            <w:pPr>
              <w:jc w:val="right"/>
              <w:rPr>
                <w:color w:val="000000"/>
                <w:sz w:val="16"/>
                <w:szCs w:val="16"/>
              </w:rPr>
            </w:pPr>
            <w:r w:rsidRPr="008572A2">
              <w:rPr>
                <w:color w:val="000000"/>
                <w:sz w:val="16"/>
                <w:szCs w:val="16"/>
              </w:rPr>
              <w:t>85 911,8</w:t>
            </w:r>
          </w:p>
        </w:tc>
        <w:tc>
          <w:tcPr>
            <w:tcW w:w="992" w:type="dxa"/>
            <w:tcBorders>
              <w:top w:val="nil"/>
              <w:left w:val="nil"/>
              <w:bottom w:val="single" w:sz="4" w:space="0" w:color="auto"/>
              <w:right w:val="single" w:sz="4" w:space="0" w:color="auto"/>
            </w:tcBorders>
            <w:noWrap/>
            <w:vAlign w:val="center"/>
            <w:hideMark/>
          </w:tcPr>
          <w:p w14:paraId="2AAF13A8" w14:textId="77777777" w:rsidR="008572A2" w:rsidRPr="008572A2" w:rsidRDefault="008572A2" w:rsidP="008572A2">
            <w:pPr>
              <w:jc w:val="right"/>
              <w:rPr>
                <w:color w:val="000000"/>
                <w:sz w:val="16"/>
                <w:szCs w:val="16"/>
              </w:rPr>
            </w:pPr>
            <w:r w:rsidRPr="008572A2">
              <w:rPr>
                <w:color w:val="000000"/>
                <w:sz w:val="16"/>
                <w:szCs w:val="16"/>
              </w:rPr>
              <w:t>85 050,7</w:t>
            </w:r>
          </w:p>
        </w:tc>
        <w:tc>
          <w:tcPr>
            <w:tcW w:w="993" w:type="dxa"/>
            <w:tcBorders>
              <w:top w:val="nil"/>
              <w:left w:val="nil"/>
              <w:bottom w:val="single" w:sz="4" w:space="0" w:color="auto"/>
              <w:right w:val="single" w:sz="4" w:space="0" w:color="auto"/>
            </w:tcBorders>
            <w:noWrap/>
            <w:vAlign w:val="center"/>
            <w:hideMark/>
          </w:tcPr>
          <w:p w14:paraId="1991D4EC" w14:textId="77777777" w:rsidR="008572A2" w:rsidRPr="008572A2" w:rsidRDefault="008572A2" w:rsidP="008572A2">
            <w:pPr>
              <w:jc w:val="right"/>
              <w:rPr>
                <w:color w:val="000000"/>
                <w:sz w:val="16"/>
                <w:szCs w:val="16"/>
              </w:rPr>
            </w:pPr>
            <w:r w:rsidRPr="008572A2">
              <w:rPr>
                <w:color w:val="000000"/>
                <w:sz w:val="16"/>
                <w:szCs w:val="16"/>
              </w:rPr>
              <w:t>86 326,1</w:t>
            </w:r>
          </w:p>
        </w:tc>
      </w:tr>
      <w:tr w:rsidR="008572A2" w:rsidRPr="008572A2" w14:paraId="214DC515"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1065C570"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w:t>
            </w:r>
          </w:p>
        </w:tc>
        <w:tc>
          <w:tcPr>
            <w:tcW w:w="709" w:type="dxa"/>
            <w:tcBorders>
              <w:top w:val="nil"/>
              <w:left w:val="nil"/>
              <w:bottom w:val="single" w:sz="4" w:space="0" w:color="auto"/>
              <w:right w:val="single" w:sz="4" w:space="0" w:color="auto"/>
            </w:tcBorders>
            <w:noWrap/>
            <w:vAlign w:val="center"/>
            <w:hideMark/>
          </w:tcPr>
          <w:p w14:paraId="2B5414E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3B1E89C"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B357F96"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E6C924D" w14:textId="77777777" w:rsidR="008572A2" w:rsidRPr="008572A2" w:rsidRDefault="008572A2" w:rsidP="008572A2">
            <w:pPr>
              <w:jc w:val="left"/>
              <w:rPr>
                <w:color w:val="000000"/>
                <w:sz w:val="16"/>
                <w:szCs w:val="16"/>
              </w:rPr>
            </w:pPr>
            <w:r w:rsidRPr="008572A2">
              <w:rPr>
                <w:color w:val="000000"/>
                <w:sz w:val="16"/>
                <w:szCs w:val="16"/>
              </w:rPr>
              <w:t>82.0.00.00110</w:t>
            </w:r>
          </w:p>
        </w:tc>
        <w:tc>
          <w:tcPr>
            <w:tcW w:w="709" w:type="dxa"/>
            <w:tcBorders>
              <w:top w:val="nil"/>
              <w:left w:val="nil"/>
              <w:bottom w:val="single" w:sz="4" w:space="0" w:color="auto"/>
              <w:right w:val="single" w:sz="4" w:space="0" w:color="auto"/>
            </w:tcBorders>
            <w:noWrap/>
            <w:vAlign w:val="center"/>
            <w:hideMark/>
          </w:tcPr>
          <w:p w14:paraId="26359B1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18AC832" w14:textId="77777777" w:rsidR="008572A2" w:rsidRPr="008572A2" w:rsidRDefault="008572A2" w:rsidP="008572A2">
            <w:pPr>
              <w:jc w:val="right"/>
              <w:rPr>
                <w:color w:val="000000"/>
                <w:sz w:val="16"/>
                <w:szCs w:val="16"/>
              </w:rPr>
            </w:pPr>
            <w:r w:rsidRPr="008572A2">
              <w:rPr>
                <w:color w:val="000000"/>
                <w:sz w:val="16"/>
                <w:szCs w:val="16"/>
              </w:rPr>
              <w:t>66 176,5</w:t>
            </w:r>
          </w:p>
        </w:tc>
        <w:tc>
          <w:tcPr>
            <w:tcW w:w="992" w:type="dxa"/>
            <w:tcBorders>
              <w:top w:val="nil"/>
              <w:left w:val="nil"/>
              <w:bottom w:val="single" w:sz="4" w:space="0" w:color="auto"/>
              <w:right w:val="single" w:sz="4" w:space="0" w:color="auto"/>
            </w:tcBorders>
            <w:noWrap/>
            <w:vAlign w:val="center"/>
            <w:hideMark/>
          </w:tcPr>
          <w:p w14:paraId="742F0B04" w14:textId="77777777" w:rsidR="008572A2" w:rsidRPr="008572A2" w:rsidRDefault="008572A2" w:rsidP="008572A2">
            <w:pPr>
              <w:jc w:val="right"/>
              <w:rPr>
                <w:color w:val="000000"/>
                <w:sz w:val="16"/>
                <w:szCs w:val="16"/>
              </w:rPr>
            </w:pPr>
            <w:r w:rsidRPr="008572A2">
              <w:rPr>
                <w:color w:val="000000"/>
                <w:sz w:val="16"/>
                <w:szCs w:val="16"/>
              </w:rPr>
              <w:t>65 315,4</w:t>
            </w:r>
          </w:p>
        </w:tc>
        <w:tc>
          <w:tcPr>
            <w:tcW w:w="993" w:type="dxa"/>
            <w:tcBorders>
              <w:top w:val="nil"/>
              <w:left w:val="nil"/>
              <w:bottom w:val="single" w:sz="4" w:space="0" w:color="auto"/>
              <w:right w:val="single" w:sz="4" w:space="0" w:color="auto"/>
            </w:tcBorders>
            <w:noWrap/>
            <w:vAlign w:val="center"/>
            <w:hideMark/>
          </w:tcPr>
          <w:p w14:paraId="4BC6852C" w14:textId="77777777" w:rsidR="008572A2" w:rsidRPr="008572A2" w:rsidRDefault="008572A2" w:rsidP="008572A2">
            <w:pPr>
              <w:jc w:val="right"/>
              <w:rPr>
                <w:color w:val="000000"/>
                <w:sz w:val="16"/>
                <w:szCs w:val="16"/>
              </w:rPr>
            </w:pPr>
            <w:r w:rsidRPr="008572A2">
              <w:rPr>
                <w:color w:val="000000"/>
                <w:sz w:val="16"/>
                <w:szCs w:val="16"/>
              </w:rPr>
              <w:t>66 590,8</w:t>
            </w:r>
          </w:p>
        </w:tc>
      </w:tr>
      <w:tr w:rsidR="008572A2" w:rsidRPr="008572A2" w14:paraId="65037B12"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3F8E6C0E"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5D41C1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5478C3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4DB8B66"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57FAB55" w14:textId="77777777" w:rsidR="008572A2" w:rsidRPr="008572A2" w:rsidRDefault="008572A2" w:rsidP="008572A2">
            <w:pPr>
              <w:jc w:val="left"/>
              <w:rPr>
                <w:color w:val="000000"/>
                <w:sz w:val="16"/>
                <w:szCs w:val="16"/>
              </w:rPr>
            </w:pPr>
            <w:r w:rsidRPr="008572A2">
              <w:rPr>
                <w:color w:val="000000"/>
                <w:sz w:val="16"/>
                <w:szCs w:val="16"/>
              </w:rPr>
              <w:t>82.0.00.00110</w:t>
            </w:r>
          </w:p>
        </w:tc>
        <w:tc>
          <w:tcPr>
            <w:tcW w:w="709" w:type="dxa"/>
            <w:tcBorders>
              <w:top w:val="nil"/>
              <w:left w:val="nil"/>
              <w:bottom w:val="single" w:sz="4" w:space="0" w:color="auto"/>
              <w:right w:val="single" w:sz="4" w:space="0" w:color="auto"/>
            </w:tcBorders>
            <w:noWrap/>
            <w:vAlign w:val="center"/>
            <w:hideMark/>
          </w:tcPr>
          <w:p w14:paraId="1DDCCF92"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3B13D8E6" w14:textId="77777777" w:rsidR="008572A2" w:rsidRPr="008572A2" w:rsidRDefault="008572A2" w:rsidP="008572A2">
            <w:pPr>
              <w:jc w:val="right"/>
              <w:rPr>
                <w:color w:val="000000"/>
                <w:sz w:val="16"/>
                <w:szCs w:val="16"/>
              </w:rPr>
            </w:pPr>
            <w:r w:rsidRPr="008572A2">
              <w:rPr>
                <w:color w:val="000000"/>
                <w:sz w:val="16"/>
                <w:szCs w:val="16"/>
              </w:rPr>
              <w:t>44 173,1</w:t>
            </w:r>
          </w:p>
        </w:tc>
        <w:tc>
          <w:tcPr>
            <w:tcW w:w="992" w:type="dxa"/>
            <w:tcBorders>
              <w:top w:val="nil"/>
              <w:left w:val="nil"/>
              <w:bottom w:val="single" w:sz="4" w:space="0" w:color="auto"/>
              <w:right w:val="single" w:sz="4" w:space="0" w:color="auto"/>
            </w:tcBorders>
            <w:noWrap/>
            <w:vAlign w:val="center"/>
            <w:hideMark/>
          </w:tcPr>
          <w:p w14:paraId="0374C6A0" w14:textId="77777777" w:rsidR="008572A2" w:rsidRPr="008572A2" w:rsidRDefault="008572A2" w:rsidP="008572A2">
            <w:pPr>
              <w:jc w:val="right"/>
              <w:rPr>
                <w:color w:val="000000"/>
                <w:sz w:val="16"/>
                <w:szCs w:val="16"/>
              </w:rPr>
            </w:pPr>
            <w:r w:rsidRPr="008572A2">
              <w:rPr>
                <w:color w:val="000000"/>
                <w:sz w:val="16"/>
                <w:szCs w:val="16"/>
              </w:rPr>
              <w:t>47 539,5</w:t>
            </w:r>
          </w:p>
        </w:tc>
        <w:tc>
          <w:tcPr>
            <w:tcW w:w="993" w:type="dxa"/>
            <w:tcBorders>
              <w:top w:val="nil"/>
              <w:left w:val="nil"/>
              <w:bottom w:val="single" w:sz="4" w:space="0" w:color="auto"/>
              <w:right w:val="single" w:sz="4" w:space="0" w:color="auto"/>
            </w:tcBorders>
            <w:noWrap/>
            <w:vAlign w:val="center"/>
            <w:hideMark/>
          </w:tcPr>
          <w:p w14:paraId="31F49E26" w14:textId="77777777" w:rsidR="008572A2" w:rsidRPr="008572A2" w:rsidRDefault="008572A2" w:rsidP="008572A2">
            <w:pPr>
              <w:jc w:val="right"/>
              <w:rPr>
                <w:color w:val="000000"/>
                <w:sz w:val="16"/>
                <w:szCs w:val="16"/>
              </w:rPr>
            </w:pPr>
            <w:r w:rsidRPr="008572A2">
              <w:rPr>
                <w:color w:val="000000"/>
                <w:sz w:val="16"/>
                <w:szCs w:val="16"/>
              </w:rPr>
              <w:t>47 539,5</w:t>
            </w:r>
          </w:p>
        </w:tc>
      </w:tr>
      <w:tr w:rsidR="008572A2" w:rsidRPr="008572A2" w14:paraId="5ECFEFCA" w14:textId="77777777" w:rsidTr="00627E0A">
        <w:trPr>
          <w:trHeight w:val="70"/>
        </w:trPr>
        <w:tc>
          <w:tcPr>
            <w:tcW w:w="3116" w:type="dxa"/>
            <w:tcBorders>
              <w:top w:val="nil"/>
              <w:left w:val="single" w:sz="4" w:space="0" w:color="auto"/>
              <w:bottom w:val="single" w:sz="4" w:space="0" w:color="auto"/>
              <w:right w:val="single" w:sz="4" w:space="0" w:color="auto"/>
            </w:tcBorders>
            <w:vAlign w:val="center"/>
            <w:hideMark/>
          </w:tcPr>
          <w:p w14:paraId="51953C80"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53EE7F8"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955FD6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2E6DF8A"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E1A6E6C" w14:textId="77777777" w:rsidR="008572A2" w:rsidRPr="008572A2" w:rsidRDefault="008572A2" w:rsidP="008572A2">
            <w:pPr>
              <w:jc w:val="left"/>
              <w:rPr>
                <w:color w:val="000000"/>
                <w:sz w:val="16"/>
                <w:szCs w:val="16"/>
              </w:rPr>
            </w:pPr>
            <w:r w:rsidRPr="008572A2">
              <w:rPr>
                <w:color w:val="000000"/>
                <w:sz w:val="16"/>
                <w:szCs w:val="16"/>
              </w:rPr>
              <w:t>82.0.00.00110</w:t>
            </w:r>
          </w:p>
        </w:tc>
        <w:tc>
          <w:tcPr>
            <w:tcW w:w="709" w:type="dxa"/>
            <w:tcBorders>
              <w:top w:val="nil"/>
              <w:left w:val="nil"/>
              <w:bottom w:val="single" w:sz="4" w:space="0" w:color="auto"/>
              <w:right w:val="single" w:sz="4" w:space="0" w:color="auto"/>
            </w:tcBorders>
            <w:noWrap/>
            <w:vAlign w:val="center"/>
            <w:hideMark/>
          </w:tcPr>
          <w:p w14:paraId="370B1567"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3F40E709" w14:textId="77777777" w:rsidR="008572A2" w:rsidRPr="008572A2" w:rsidRDefault="008572A2" w:rsidP="008572A2">
            <w:pPr>
              <w:jc w:val="right"/>
              <w:rPr>
                <w:color w:val="000000"/>
                <w:sz w:val="16"/>
                <w:szCs w:val="16"/>
              </w:rPr>
            </w:pPr>
            <w:r w:rsidRPr="008572A2">
              <w:rPr>
                <w:color w:val="000000"/>
                <w:sz w:val="16"/>
                <w:szCs w:val="16"/>
              </w:rPr>
              <w:t>20 459,4</w:t>
            </w:r>
          </w:p>
        </w:tc>
        <w:tc>
          <w:tcPr>
            <w:tcW w:w="992" w:type="dxa"/>
            <w:tcBorders>
              <w:top w:val="nil"/>
              <w:left w:val="nil"/>
              <w:bottom w:val="single" w:sz="4" w:space="0" w:color="auto"/>
              <w:right w:val="single" w:sz="4" w:space="0" w:color="auto"/>
            </w:tcBorders>
            <w:noWrap/>
            <w:vAlign w:val="center"/>
            <w:hideMark/>
          </w:tcPr>
          <w:p w14:paraId="37EC1D36" w14:textId="77777777" w:rsidR="008572A2" w:rsidRPr="008572A2" w:rsidRDefault="008572A2" w:rsidP="008572A2">
            <w:pPr>
              <w:jc w:val="right"/>
              <w:rPr>
                <w:color w:val="000000"/>
                <w:sz w:val="16"/>
                <w:szCs w:val="16"/>
              </w:rPr>
            </w:pPr>
            <w:r w:rsidRPr="008572A2">
              <w:rPr>
                <w:color w:val="000000"/>
                <w:sz w:val="16"/>
                <w:szCs w:val="16"/>
              </w:rPr>
              <w:t>17 775,9</w:t>
            </w:r>
          </w:p>
        </w:tc>
        <w:tc>
          <w:tcPr>
            <w:tcW w:w="993" w:type="dxa"/>
            <w:tcBorders>
              <w:top w:val="nil"/>
              <w:left w:val="nil"/>
              <w:bottom w:val="single" w:sz="4" w:space="0" w:color="auto"/>
              <w:right w:val="single" w:sz="4" w:space="0" w:color="auto"/>
            </w:tcBorders>
            <w:noWrap/>
            <w:vAlign w:val="center"/>
            <w:hideMark/>
          </w:tcPr>
          <w:p w14:paraId="78296B64" w14:textId="77777777" w:rsidR="008572A2" w:rsidRPr="008572A2" w:rsidRDefault="008572A2" w:rsidP="008572A2">
            <w:pPr>
              <w:jc w:val="right"/>
              <w:rPr>
                <w:color w:val="000000"/>
                <w:sz w:val="16"/>
                <w:szCs w:val="16"/>
              </w:rPr>
            </w:pPr>
            <w:r w:rsidRPr="008572A2">
              <w:rPr>
                <w:color w:val="000000"/>
                <w:sz w:val="16"/>
                <w:szCs w:val="16"/>
              </w:rPr>
              <w:t>19 051,3</w:t>
            </w:r>
          </w:p>
        </w:tc>
      </w:tr>
      <w:tr w:rsidR="008572A2" w:rsidRPr="008572A2" w14:paraId="7508CBF3"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6A2EEEFF"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2593ABF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D38075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97E05FE"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2B8D15E" w14:textId="77777777" w:rsidR="008572A2" w:rsidRPr="008572A2" w:rsidRDefault="008572A2" w:rsidP="008572A2">
            <w:pPr>
              <w:jc w:val="left"/>
              <w:rPr>
                <w:color w:val="000000"/>
                <w:sz w:val="16"/>
                <w:szCs w:val="16"/>
              </w:rPr>
            </w:pPr>
            <w:r w:rsidRPr="008572A2">
              <w:rPr>
                <w:color w:val="000000"/>
                <w:sz w:val="16"/>
                <w:szCs w:val="16"/>
              </w:rPr>
              <w:t>82.0.00.00110</w:t>
            </w:r>
          </w:p>
        </w:tc>
        <w:tc>
          <w:tcPr>
            <w:tcW w:w="709" w:type="dxa"/>
            <w:tcBorders>
              <w:top w:val="nil"/>
              <w:left w:val="nil"/>
              <w:bottom w:val="single" w:sz="4" w:space="0" w:color="auto"/>
              <w:right w:val="single" w:sz="4" w:space="0" w:color="auto"/>
            </w:tcBorders>
            <w:noWrap/>
            <w:vAlign w:val="center"/>
            <w:hideMark/>
          </w:tcPr>
          <w:p w14:paraId="1744D2CD"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4657B92C" w14:textId="77777777" w:rsidR="008572A2" w:rsidRPr="008572A2" w:rsidRDefault="008572A2" w:rsidP="008572A2">
            <w:pPr>
              <w:jc w:val="right"/>
              <w:rPr>
                <w:color w:val="000000"/>
                <w:sz w:val="16"/>
                <w:szCs w:val="16"/>
              </w:rPr>
            </w:pPr>
            <w:r w:rsidRPr="008572A2">
              <w:rPr>
                <w:color w:val="000000"/>
                <w:sz w:val="16"/>
                <w:szCs w:val="16"/>
              </w:rPr>
              <w:t>1 544,0</w:t>
            </w:r>
          </w:p>
        </w:tc>
        <w:tc>
          <w:tcPr>
            <w:tcW w:w="992" w:type="dxa"/>
            <w:tcBorders>
              <w:top w:val="nil"/>
              <w:left w:val="nil"/>
              <w:bottom w:val="single" w:sz="4" w:space="0" w:color="auto"/>
              <w:right w:val="single" w:sz="4" w:space="0" w:color="auto"/>
            </w:tcBorders>
            <w:noWrap/>
            <w:vAlign w:val="center"/>
            <w:hideMark/>
          </w:tcPr>
          <w:p w14:paraId="2E679764"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72798F7"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DC0E8A5"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6D8517F2" w14:textId="10B54DC1" w:rsidR="008572A2" w:rsidRPr="008572A2" w:rsidRDefault="008572A2" w:rsidP="008572A2">
            <w:pPr>
              <w:rPr>
                <w:color w:val="000000"/>
                <w:sz w:val="16"/>
                <w:szCs w:val="16"/>
              </w:rPr>
            </w:pPr>
            <w:r w:rsidRPr="008572A2">
              <w:rPr>
                <w:color w:val="000000"/>
                <w:sz w:val="16"/>
                <w:szCs w:val="16"/>
              </w:rPr>
              <w:t xml:space="preserve">Расходы на обеспечение выполнения функций отдельных муниципальных казенных </w:t>
            </w:r>
            <w:r w:rsidR="00483FB7" w:rsidRPr="008572A2">
              <w:rPr>
                <w:color w:val="000000"/>
                <w:sz w:val="16"/>
                <w:szCs w:val="16"/>
              </w:rPr>
              <w:t>учреждений, относимые</w:t>
            </w:r>
            <w:r w:rsidRPr="008572A2">
              <w:rPr>
                <w:color w:val="000000"/>
                <w:sz w:val="16"/>
                <w:szCs w:val="16"/>
              </w:rPr>
              <w:t xml:space="preserve"> на содержание ОМСУ</w:t>
            </w:r>
          </w:p>
        </w:tc>
        <w:tc>
          <w:tcPr>
            <w:tcW w:w="709" w:type="dxa"/>
            <w:tcBorders>
              <w:top w:val="nil"/>
              <w:left w:val="nil"/>
              <w:bottom w:val="single" w:sz="4" w:space="0" w:color="auto"/>
              <w:right w:val="single" w:sz="4" w:space="0" w:color="auto"/>
            </w:tcBorders>
            <w:noWrap/>
            <w:vAlign w:val="center"/>
            <w:hideMark/>
          </w:tcPr>
          <w:p w14:paraId="25F483B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06D02F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1181D51"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52986DC" w14:textId="77777777" w:rsidR="008572A2" w:rsidRPr="008572A2" w:rsidRDefault="008572A2" w:rsidP="008572A2">
            <w:pPr>
              <w:jc w:val="left"/>
              <w:rPr>
                <w:color w:val="000000"/>
                <w:sz w:val="16"/>
                <w:szCs w:val="16"/>
              </w:rPr>
            </w:pPr>
            <w:r w:rsidRPr="008572A2">
              <w:rPr>
                <w:color w:val="000000"/>
                <w:sz w:val="16"/>
                <w:szCs w:val="16"/>
              </w:rPr>
              <w:t>82.0.00.01110</w:t>
            </w:r>
          </w:p>
        </w:tc>
        <w:tc>
          <w:tcPr>
            <w:tcW w:w="709" w:type="dxa"/>
            <w:tcBorders>
              <w:top w:val="nil"/>
              <w:left w:val="nil"/>
              <w:bottom w:val="single" w:sz="4" w:space="0" w:color="auto"/>
              <w:right w:val="single" w:sz="4" w:space="0" w:color="auto"/>
            </w:tcBorders>
            <w:noWrap/>
            <w:vAlign w:val="center"/>
            <w:hideMark/>
          </w:tcPr>
          <w:p w14:paraId="5527AF5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E7E7B89" w14:textId="77777777" w:rsidR="008572A2" w:rsidRPr="008572A2" w:rsidRDefault="008572A2" w:rsidP="008572A2">
            <w:pPr>
              <w:jc w:val="right"/>
              <w:rPr>
                <w:color w:val="000000"/>
                <w:sz w:val="16"/>
                <w:szCs w:val="16"/>
              </w:rPr>
            </w:pPr>
            <w:r w:rsidRPr="008572A2">
              <w:rPr>
                <w:color w:val="000000"/>
                <w:sz w:val="16"/>
                <w:szCs w:val="16"/>
              </w:rPr>
              <w:t>14 161,0</w:t>
            </w:r>
          </w:p>
        </w:tc>
        <w:tc>
          <w:tcPr>
            <w:tcW w:w="992" w:type="dxa"/>
            <w:tcBorders>
              <w:top w:val="nil"/>
              <w:left w:val="nil"/>
              <w:bottom w:val="single" w:sz="4" w:space="0" w:color="auto"/>
              <w:right w:val="single" w:sz="4" w:space="0" w:color="auto"/>
            </w:tcBorders>
            <w:noWrap/>
            <w:vAlign w:val="center"/>
            <w:hideMark/>
          </w:tcPr>
          <w:p w14:paraId="05563C4C" w14:textId="77777777" w:rsidR="008572A2" w:rsidRPr="008572A2" w:rsidRDefault="008572A2" w:rsidP="008572A2">
            <w:pPr>
              <w:jc w:val="right"/>
              <w:rPr>
                <w:color w:val="000000"/>
                <w:sz w:val="16"/>
                <w:szCs w:val="16"/>
              </w:rPr>
            </w:pPr>
            <w:r w:rsidRPr="008572A2">
              <w:rPr>
                <w:color w:val="000000"/>
                <w:sz w:val="16"/>
                <w:szCs w:val="16"/>
              </w:rPr>
              <w:t>14 161,0</w:t>
            </w:r>
          </w:p>
        </w:tc>
        <w:tc>
          <w:tcPr>
            <w:tcW w:w="993" w:type="dxa"/>
            <w:tcBorders>
              <w:top w:val="nil"/>
              <w:left w:val="nil"/>
              <w:bottom w:val="single" w:sz="4" w:space="0" w:color="auto"/>
              <w:right w:val="single" w:sz="4" w:space="0" w:color="auto"/>
            </w:tcBorders>
            <w:noWrap/>
            <w:vAlign w:val="center"/>
            <w:hideMark/>
          </w:tcPr>
          <w:p w14:paraId="5853D718" w14:textId="77777777" w:rsidR="008572A2" w:rsidRPr="008572A2" w:rsidRDefault="008572A2" w:rsidP="008572A2">
            <w:pPr>
              <w:jc w:val="right"/>
              <w:rPr>
                <w:color w:val="000000"/>
                <w:sz w:val="16"/>
                <w:szCs w:val="16"/>
              </w:rPr>
            </w:pPr>
            <w:r w:rsidRPr="008572A2">
              <w:rPr>
                <w:color w:val="000000"/>
                <w:sz w:val="16"/>
                <w:szCs w:val="16"/>
              </w:rPr>
              <w:t>14 161,0</w:t>
            </w:r>
          </w:p>
        </w:tc>
      </w:tr>
      <w:tr w:rsidR="008572A2" w:rsidRPr="008572A2" w14:paraId="15E7024E"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3CA9BA96" w14:textId="53477CC5" w:rsidR="008572A2" w:rsidRPr="008572A2" w:rsidRDefault="008572A2" w:rsidP="008572A2">
            <w:pPr>
              <w:rPr>
                <w:color w:val="000000"/>
                <w:sz w:val="16"/>
                <w:szCs w:val="16"/>
              </w:rPr>
            </w:pPr>
            <w:r w:rsidRPr="008572A2">
              <w:rPr>
                <w:color w:val="000000"/>
                <w:sz w:val="16"/>
                <w:szCs w:val="16"/>
              </w:rPr>
              <w:t xml:space="preserve">Расходы на обеспечение выполнения функций отдельных муниципальных казенных </w:t>
            </w:r>
            <w:r w:rsidR="00483FB7" w:rsidRPr="008572A2">
              <w:rPr>
                <w:color w:val="000000"/>
                <w:sz w:val="16"/>
                <w:szCs w:val="16"/>
              </w:rPr>
              <w:t>учреждений, относимые</w:t>
            </w:r>
            <w:r w:rsidRPr="008572A2">
              <w:rPr>
                <w:color w:val="000000"/>
                <w:sz w:val="16"/>
                <w:szCs w:val="16"/>
              </w:rPr>
              <w:t xml:space="preserve"> на содержание ОМСУ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667F29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CD3875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9FBFCAF"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3198497" w14:textId="77777777" w:rsidR="008572A2" w:rsidRPr="008572A2" w:rsidRDefault="008572A2" w:rsidP="008572A2">
            <w:pPr>
              <w:jc w:val="left"/>
              <w:rPr>
                <w:color w:val="000000"/>
                <w:sz w:val="16"/>
                <w:szCs w:val="16"/>
              </w:rPr>
            </w:pPr>
            <w:r w:rsidRPr="008572A2">
              <w:rPr>
                <w:color w:val="000000"/>
                <w:sz w:val="16"/>
                <w:szCs w:val="16"/>
              </w:rPr>
              <w:t>82.0.00.01110</w:t>
            </w:r>
          </w:p>
        </w:tc>
        <w:tc>
          <w:tcPr>
            <w:tcW w:w="709" w:type="dxa"/>
            <w:tcBorders>
              <w:top w:val="nil"/>
              <w:left w:val="nil"/>
              <w:bottom w:val="single" w:sz="4" w:space="0" w:color="auto"/>
              <w:right w:val="single" w:sz="4" w:space="0" w:color="auto"/>
            </w:tcBorders>
            <w:noWrap/>
            <w:vAlign w:val="center"/>
            <w:hideMark/>
          </w:tcPr>
          <w:p w14:paraId="2500657B"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1B41E43F" w14:textId="77777777" w:rsidR="008572A2" w:rsidRPr="008572A2" w:rsidRDefault="008572A2" w:rsidP="008572A2">
            <w:pPr>
              <w:jc w:val="right"/>
              <w:rPr>
                <w:color w:val="000000"/>
                <w:sz w:val="16"/>
                <w:szCs w:val="16"/>
              </w:rPr>
            </w:pPr>
            <w:r w:rsidRPr="008572A2">
              <w:rPr>
                <w:color w:val="000000"/>
                <w:sz w:val="16"/>
                <w:szCs w:val="16"/>
              </w:rPr>
              <w:t>14 161,0</w:t>
            </w:r>
          </w:p>
        </w:tc>
        <w:tc>
          <w:tcPr>
            <w:tcW w:w="992" w:type="dxa"/>
            <w:tcBorders>
              <w:top w:val="nil"/>
              <w:left w:val="nil"/>
              <w:bottom w:val="single" w:sz="4" w:space="0" w:color="auto"/>
              <w:right w:val="single" w:sz="4" w:space="0" w:color="auto"/>
            </w:tcBorders>
            <w:noWrap/>
            <w:vAlign w:val="center"/>
            <w:hideMark/>
          </w:tcPr>
          <w:p w14:paraId="49DE0014" w14:textId="77777777" w:rsidR="008572A2" w:rsidRPr="008572A2" w:rsidRDefault="008572A2" w:rsidP="008572A2">
            <w:pPr>
              <w:jc w:val="right"/>
              <w:rPr>
                <w:color w:val="000000"/>
                <w:sz w:val="16"/>
                <w:szCs w:val="16"/>
              </w:rPr>
            </w:pPr>
            <w:r w:rsidRPr="008572A2">
              <w:rPr>
                <w:color w:val="000000"/>
                <w:sz w:val="16"/>
                <w:szCs w:val="16"/>
              </w:rPr>
              <w:t>14 161,0</w:t>
            </w:r>
          </w:p>
        </w:tc>
        <w:tc>
          <w:tcPr>
            <w:tcW w:w="993" w:type="dxa"/>
            <w:tcBorders>
              <w:top w:val="nil"/>
              <w:left w:val="nil"/>
              <w:bottom w:val="single" w:sz="4" w:space="0" w:color="auto"/>
              <w:right w:val="single" w:sz="4" w:space="0" w:color="auto"/>
            </w:tcBorders>
            <w:noWrap/>
            <w:vAlign w:val="center"/>
            <w:hideMark/>
          </w:tcPr>
          <w:p w14:paraId="64B5EC22" w14:textId="77777777" w:rsidR="008572A2" w:rsidRPr="008572A2" w:rsidRDefault="008572A2" w:rsidP="008572A2">
            <w:pPr>
              <w:jc w:val="right"/>
              <w:rPr>
                <w:color w:val="000000"/>
                <w:sz w:val="16"/>
                <w:szCs w:val="16"/>
              </w:rPr>
            </w:pPr>
            <w:r w:rsidRPr="008572A2">
              <w:rPr>
                <w:color w:val="000000"/>
                <w:sz w:val="16"/>
                <w:szCs w:val="16"/>
              </w:rPr>
              <w:t>14 161,0</w:t>
            </w:r>
          </w:p>
        </w:tc>
      </w:tr>
      <w:tr w:rsidR="008572A2" w:rsidRPr="008572A2" w14:paraId="468C98B5"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5A5024A1" w14:textId="77777777" w:rsidR="008572A2" w:rsidRPr="008572A2" w:rsidRDefault="008572A2" w:rsidP="008572A2">
            <w:pPr>
              <w:rPr>
                <w:color w:val="000000"/>
                <w:sz w:val="16"/>
                <w:szCs w:val="16"/>
              </w:rPr>
            </w:pPr>
            <w:r w:rsidRPr="008572A2">
              <w:rPr>
                <w:color w:val="000000"/>
                <w:sz w:val="16"/>
                <w:szCs w:val="16"/>
              </w:rPr>
              <w:t>Управление муниципальным имуществом казны(НДС с продажи имущества казны)</w:t>
            </w:r>
          </w:p>
        </w:tc>
        <w:tc>
          <w:tcPr>
            <w:tcW w:w="709" w:type="dxa"/>
            <w:tcBorders>
              <w:top w:val="nil"/>
              <w:left w:val="nil"/>
              <w:bottom w:val="single" w:sz="4" w:space="0" w:color="auto"/>
              <w:right w:val="single" w:sz="4" w:space="0" w:color="auto"/>
            </w:tcBorders>
            <w:noWrap/>
            <w:vAlign w:val="center"/>
            <w:hideMark/>
          </w:tcPr>
          <w:p w14:paraId="4F9A1A7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5F6293C"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F98D31E"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4E7E418" w14:textId="77777777" w:rsidR="008572A2" w:rsidRPr="008572A2" w:rsidRDefault="008572A2" w:rsidP="008572A2">
            <w:pPr>
              <w:jc w:val="left"/>
              <w:rPr>
                <w:color w:val="000000"/>
                <w:sz w:val="16"/>
                <w:szCs w:val="16"/>
              </w:rPr>
            </w:pPr>
            <w:r w:rsidRPr="008572A2">
              <w:rPr>
                <w:color w:val="000000"/>
                <w:sz w:val="16"/>
                <w:szCs w:val="16"/>
              </w:rPr>
              <w:t>82.0.00.03660</w:t>
            </w:r>
          </w:p>
        </w:tc>
        <w:tc>
          <w:tcPr>
            <w:tcW w:w="709" w:type="dxa"/>
            <w:tcBorders>
              <w:top w:val="nil"/>
              <w:left w:val="nil"/>
              <w:bottom w:val="single" w:sz="4" w:space="0" w:color="auto"/>
              <w:right w:val="single" w:sz="4" w:space="0" w:color="auto"/>
            </w:tcBorders>
            <w:noWrap/>
            <w:vAlign w:val="center"/>
            <w:hideMark/>
          </w:tcPr>
          <w:p w14:paraId="1F26170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34F3F9E" w14:textId="77777777" w:rsidR="008572A2" w:rsidRPr="008572A2" w:rsidRDefault="008572A2" w:rsidP="008572A2">
            <w:pPr>
              <w:jc w:val="right"/>
              <w:rPr>
                <w:color w:val="000000"/>
                <w:sz w:val="16"/>
                <w:szCs w:val="16"/>
              </w:rPr>
            </w:pPr>
            <w:r w:rsidRPr="008572A2">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62484778" w14:textId="77777777" w:rsidR="008572A2" w:rsidRPr="008572A2" w:rsidRDefault="008572A2" w:rsidP="008572A2">
            <w:pPr>
              <w:jc w:val="right"/>
              <w:rPr>
                <w:color w:val="000000"/>
                <w:sz w:val="16"/>
                <w:szCs w:val="16"/>
              </w:rPr>
            </w:pPr>
            <w:r w:rsidRPr="008572A2">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09EAB3D8" w14:textId="77777777" w:rsidR="008572A2" w:rsidRPr="008572A2" w:rsidRDefault="008572A2" w:rsidP="008572A2">
            <w:pPr>
              <w:jc w:val="right"/>
              <w:rPr>
                <w:color w:val="000000"/>
                <w:sz w:val="16"/>
                <w:szCs w:val="16"/>
              </w:rPr>
            </w:pPr>
            <w:r w:rsidRPr="008572A2">
              <w:rPr>
                <w:color w:val="000000"/>
                <w:sz w:val="16"/>
                <w:szCs w:val="16"/>
              </w:rPr>
              <w:t>500,0</w:t>
            </w:r>
          </w:p>
        </w:tc>
      </w:tr>
      <w:tr w:rsidR="008572A2" w:rsidRPr="008572A2" w14:paraId="59ED6629"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1ACB3A4A" w14:textId="77777777" w:rsidR="008572A2" w:rsidRPr="008572A2" w:rsidRDefault="008572A2" w:rsidP="008572A2">
            <w:pPr>
              <w:rPr>
                <w:color w:val="000000"/>
                <w:sz w:val="16"/>
                <w:szCs w:val="16"/>
              </w:rPr>
            </w:pPr>
            <w:r w:rsidRPr="008572A2">
              <w:rPr>
                <w:color w:val="000000"/>
                <w:sz w:val="16"/>
                <w:szCs w:val="16"/>
              </w:rPr>
              <w:t>Управление муниципальным имуществом казны(НДС с продажи имущества казны)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0187D6E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34BB08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9C04B18"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10D9610" w14:textId="77777777" w:rsidR="008572A2" w:rsidRPr="008572A2" w:rsidRDefault="008572A2" w:rsidP="008572A2">
            <w:pPr>
              <w:jc w:val="left"/>
              <w:rPr>
                <w:color w:val="000000"/>
                <w:sz w:val="16"/>
                <w:szCs w:val="16"/>
              </w:rPr>
            </w:pPr>
            <w:r w:rsidRPr="008572A2">
              <w:rPr>
                <w:color w:val="000000"/>
                <w:sz w:val="16"/>
                <w:szCs w:val="16"/>
              </w:rPr>
              <w:t>82.0.00.03660</w:t>
            </w:r>
          </w:p>
        </w:tc>
        <w:tc>
          <w:tcPr>
            <w:tcW w:w="709" w:type="dxa"/>
            <w:tcBorders>
              <w:top w:val="nil"/>
              <w:left w:val="nil"/>
              <w:bottom w:val="single" w:sz="4" w:space="0" w:color="auto"/>
              <w:right w:val="single" w:sz="4" w:space="0" w:color="auto"/>
            </w:tcBorders>
            <w:noWrap/>
            <w:vAlign w:val="center"/>
            <w:hideMark/>
          </w:tcPr>
          <w:p w14:paraId="01429C16"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736ABB47" w14:textId="77777777" w:rsidR="008572A2" w:rsidRPr="008572A2" w:rsidRDefault="008572A2" w:rsidP="008572A2">
            <w:pPr>
              <w:jc w:val="right"/>
              <w:rPr>
                <w:color w:val="000000"/>
                <w:sz w:val="16"/>
                <w:szCs w:val="16"/>
              </w:rPr>
            </w:pPr>
            <w:r w:rsidRPr="008572A2">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609F7C7A" w14:textId="77777777" w:rsidR="008572A2" w:rsidRPr="008572A2" w:rsidRDefault="008572A2" w:rsidP="008572A2">
            <w:pPr>
              <w:jc w:val="right"/>
              <w:rPr>
                <w:color w:val="000000"/>
                <w:sz w:val="16"/>
                <w:szCs w:val="16"/>
              </w:rPr>
            </w:pPr>
            <w:r w:rsidRPr="008572A2">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61773234" w14:textId="77777777" w:rsidR="008572A2" w:rsidRPr="008572A2" w:rsidRDefault="008572A2" w:rsidP="008572A2">
            <w:pPr>
              <w:jc w:val="right"/>
              <w:rPr>
                <w:color w:val="000000"/>
                <w:sz w:val="16"/>
                <w:szCs w:val="16"/>
              </w:rPr>
            </w:pPr>
            <w:r w:rsidRPr="008572A2">
              <w:rPr>
                <w:color w:val="000000"/>
                <w:sz w:val="16"/>
                <w:szCs w:val="16"/>
              </w:rPr>
              <w:t>500,0</w:t>
            </w:r>
          </w:p>
        </w:tc>
      </w:tr>
      <w:tr w:rsidR="008572A2" w:rsidRPr="008572A2" w14:paraId="7272B364"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0375155B" w14:textId="77777777" w:rsidR="008572A2" w:rsidRPr="008572A2" w:rsidRDefault="008572A2" w:rsidP="008572A2">
            <w:pPr>
              <w:rPr>
                <w:color w:val="000000"/>
                <w:sz w:val="16"/>
                <w:szCs w:val="16"/>
              </w:rPr>
            </w:pPr>
            <w:r w:rsidRPr="008572A2">
              <w:rPr>
                <w:color w:val="000000"/>
                <w:sz w:val="16"/>
                <w:szCs w:val="16"/>
              </w:rPr>
              <w:t>Приобретение, ремонт, содержание и техническое обслуживание имущества, находящегося в казне</w:t>
            </w:r>
          </w:p>
        </w:tc>
        <w:tc>
          <w:tcPr>
            <w:tcW w:w="709" w:type="dxa"/>
            <w:tcBorders>
              <w:top w:val="nil"/>
              <w:left w:val="nil"/>
              <w:bottom w:val="single" w:sz="4" w:space="0" w:color="auto"/>
              <w:right w:val="single" w:sz="4" w:space="0" w:color="auto"/>
            </w:tcBorders>
            <w:noWrap/>
            <w:vAlign w:val="center"/>
            <w:hideMark/>
          </w:tcPr>
          <w:p w14:paraId="3DC0EB1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D07E9E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3A56298"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AC4179F" w14:textId="77777777" w:rsidR="008572A2" w:rsidRPr="008572A2" w:rsidRDefault="008572A2" w:rsidP="008572A2">
            <w:pPr>
              <w:jc w:val="left"/>
              <w:rPr>
                <w:color w:val="000000"/>
                <w:sz w:val="16"/>
                <w:szCs w:val="16"/>
              </w:rPr>
            </w:pPr>
            <w:r w:rsidRPr="008572A2">
              <w:rPr>
                <w:color w:val="000000"/>
                <w:sz w:val="16"/>
                <w:szCs w:val="16"/>
              </w:rPr>
              <w:t>82.0.00.03680</w:t>
            </w:r>
          </w:p>
        </w:tc>
        <w:tc>
          <w:tcPr>
            <w:tcW w:w="709" w:type="dxa"/>
            <w:tcBorders>
              <w:top w:val="nil"/>
              <w:left w:val="nil"/>
              <w:bottom w:val="single" w:sz="4" w:space="0" w:color="auto"/>
              <w:right w:val="single" w:sz="4" w:space="0" w:color="auto"/>
            </w:tcBorders>
            <w:noWrap/>
            <w:vAlign w:val="center"/>
            <w:hideMark/>
          </w:tcPr>
          <w:p w14:paraId="6FCADD4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498585E" w14:textId="77777777" w:rsidR="008572A2" w:rsidRPr="008572A2" w:rsidRDefault="008572A2" w:rsidP="008572A2">
            <w:pPr>
              <w:jc w:val="right"/>
              <w:rPr>
                <w:color w:val="000000"/>
                <w:sz w:val="16"/>
                <w:szCs w:val="16"/>
              </w:rPr>
            </w:pPr>
            <w:r w:rsidRPr="008572A2">
              <w:rPr>
                <w:color w:val="000000"/>
                <w:sz w:val="16"/>
                <w:szCs w:val="16"/>
              </w:rPr>
              <w:t>648,0</w:t>
            </w:r>
          </w:p>
        </w:tc>
        <w:tc>
          <w:tcPr>
            <w:tcW w:w="992" w:type="dxa"/>
            <w:tcBorders>
              <w:top w:val="nil"/>
              <w:left w:val="nil"/>
              <w:bottom w:val="single" w:sz="4" w:space="0" w:color="auto"/>
              <w:right w:val="single" w:sz="4" w:space="0" w:color="auto"/>
            </w:tcBorders>
            <w:noWrap/>
            <w:vAlign w:val="center"/>
            <w:hideMark/>
          </w:tcPr>
          <w:p w14:paraId="7382EAFB" w14:textId="77777777" w:rsidR="008572A2" w:rsidRPr="008572A2" w:rsidRDefault="008572A2" w:rsidP="008572A2">
            <w:pPr>
              <w:jc w:val="right"/>
              <w:rPr>
                <w:color w:val="000000"/>
                <w:sz w:val="16"/>
                <w:szCs w:val="16"/>
              </w:rPr>
            </w:pPr>
            <w:r w:rsidRPr="008572A2">
              <w:rPr>
                <w:color w:val="000000"/>
                <w:sz w:val="16"/>
                <w:szCs w:val="16"/>
              </w:rPr>
              <w:t>648,0</w:t>
            </w:r>
          </w:p>
        </w:tc>
        <w:tc>
          <w:tcPr>
            <w:tcW w:w="993" w:type="dxa"/>
            <w:tcBorders>
              <w:top w:val="nil"/>
              <w:left w:val="nil"/>
              <w:bottom w:val="single" w:sz="4" w:space="0" w:color="auto"/>
              <w:right w:val="single" w:sz="4" w:space="0" w:color="auto"/>
            </w:tcBorders>
            <w:noWrap/>
            <w:vAlign w:val="center"/>
            <w:hideMark/>
          </w:tcPr>
          <w:p w14:paraId="007DA16A" w14:textId="77777777" w:rsidR="008572A2" w:rsidRPr="008572A2" w:rsidRDefault="008572A2" w:rsidP="008572A2">
            <w:pPr>
              <w:jc w:val="right"/>
              <w:rPr>
                <w:color w:val="000000"/>
                <w:sz w:val="16"/>
                <w:szCs w:val="16"/>
              </w:rPr>
            </w:pPr>
            <w:r w:rsidRPr="008572A2">
              <w:rPr>
                <w:color w:val="000000"/>
                <w:sz w:val="16"/>
                <w:szCs w:val="16"/>
              </w:rPr>
              <w:t>648,0</w:t>
            </w:r>
          </w:p>
        </w:tc>
      </w:tr>
      <w:tr w:rsidR="008572A2" w:rsidRPr="008572A2" w14:paraId="5DEBFA3D"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35590554" w14:textId="77777777" w:rsidR="008572A2" w:rsidRPr="008572A2" w:rsidRDefault="008572A2" w:rsidP="008572A2">
            <w:pPr>
              <w:rPr>
                <w:color w:val="000000"/>
                <w:sz w:val="16"/>
                <w:szCs w:val="16"/>
              </w:rPr>
            </w:pPr>
            <w:r w:rsidRPr="008572A2">
              <w:rPr>
                <w:color w:val="000000"/>
                <w:sz w:val="16"/>
                <w:szCs w:val="16"/>
              </w:rPr>
              <w:t>Приобретение, ремонт, содержание и техническое обслуживание имущества, находящегося в казне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32E470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16887E8"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2327C03"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5CC69CA" w14:textId="77777777" w:rsidR="008572A2" w:rsidRPr="008572A2" w:rsidRDefault="008572A2" w:rsidP="008572A2">
            <w:pPr>
              <w:jc w:val="left"/>
              <w:rPr>
                <w:color w:val="000000"/>
                <w:sz w:val="16"/>
                <w:szCs w:val="16"/>
              </w:rPr>
            </w:pPr>
            <w:r w:rsidRPr="008572A2">
              <w:rPr>
                <w:color w:val="000000"/>
                <w:sz w:val="16"/>
                <w:szCs w:val="16"/>
              </w:rPr>
              <w:t>82.0.00.03680</w:t>
            </w:r>
          </w:p>
        </w:tc>
        <w:tc>
          <w:tcPr>
            <w:tcW w:w="709" w:type="dxa"/>
            <w:tcBorders>
              <w:top w:val="nil"/>
              <w:left w:val="nil"/>
              <w:bottom w:val="single" w:sz="4" w:space="0" w:color="auto"/>
              <w:right w:val="single" w:sz="4" w:space="0" w:color="auto"/>
            </w:tcBorders>
            <w:noWrap/>
            <w:vAlign w:val="center"/>
            <w:hideMark/>
          </w:tcPr>
          <w:p w14:paraId="5E033708"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3C632724" w14:textId="77777777" w:rsidR="008572A2" w:rsidRPr="008572A2" w:rsidRDefault="008572A2" w:rsidP="008572A2">
            <w:pPr>
              <w:jc w:val="right"/>
              <w:rPr>
                <w:color w:val="000000"/>
                <w:sz w:val="16"/>
                <w:szCs w:val="16"/>
              </w:rPr>
            </w:pPr>
            <w:r w:rsidRPr="008572A2">
              <w:rPr>
                <w:color w:val="000000"/>
                <w:sz w:val="16"/>
                <w:szCs w:val="16"/>
              </w:rPr>
              <w:t>648,0</w:t>
            </w:r>
          </w:p>
        </w:tc>
        <w:tc>
          <w:tcPr>
            <w:tcW w:w="992" w:type="dxa"/>
            <w:tcBorders>
              <w:top w:val="nil"/>
              <w:left w:val="nil"/>
              <w:bottom w:val="single" w:sz="4" w:space="0" w:color="auto"/>
              <w:right w:val="single" w:sz="4" w:space="0" w:color="auto"/>
            </w:tcBorders>
            <w:noWrap/>
            <w:vAlign w:val="center"/>
            <w:hideMark/>
          </w:tcPr>
          <w:p w14:paraId="42E165DF" w14:textId="77777777" w:rsidR="008572A2" w:rsidRPr="008572A2" w:rsidRDefault="008572A2" w:rsidP="008572A2">
            <w:pPr>
              <w:jc w:val="right"/>
              <w:rPr>
                <w:color w:val="000000"/>
                <w:sz w:val="16"/>
                <w:szCs w:val="16"/>
              </w:rPr>
            </w:pPr>
            <w:r w:rsidRPr="008572A2">
              <w:rPr>
                <w:color w:val="000000"/>
                <w:sz w:val="16"/>
                <w:szCs w:val="16"/>
              </w:rPr>
              <w:t>648,0</w:t>
            </w:r>
          </w:p>
        </w:tc>
        <w:tc>
          <w:tcPr>
            <w:tcW w:w="993" w:type="dxa"/>
            <w:tcBorders>
              <w:top w:val="nil"/>
              <w:left w:val="nil"/>
              <w:bottom w:val="single" w:sz="4" w:space="0" w:color="auto"/>
              <w:right w:val="single" w:sz="4" w:space="0" w:color="auto"/>
            </w:tcBorders>
            <w:noWrap/>
            <w:vAlign w:val="center"/>
            <w:hideMark/>
          </w:tcPr>
          <w:p w14:paraId="5C0DF506" w14:textId="77777777" w:rsidR="008572A2" w:rsidRPr="008572A2" w:rsidRDefault="008572A2" w:rsidP="008572A2">
            <w:pPr>
              <w:jc w:val="right"/>
              <w:rPr>
                <w:color w:val="000000"/>
                <w:sz w:val="16"/>
                <w:szCs w:val="16"/>
              </w:rPr>
            </w:pPr>
            <w:r w:rsidRPr="008572A2">
              <w:rPr>
                <w:color w:val="000000"/>
                <w:sz w:val="16"/>
                <w:szCs w:val="16"/>
              </w:rPr>
              <w:t>648,0</w:t>
            </w:r>
          </w:p>
        </w:tc>
      </w:tr>
      <w:tr w:rsidR="008572A2" w:rsidRPr="008572A2" w14:paraId="15B0AAA3"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0EBE6A1" w14:textId="77777777" w:rsidR="008572A2" w:rsidRPr="008572A2" w:rsidRDefault="008572A2" w:rsidP="008572A2">
            <w:pPr>
              <w:rPr>
                <w:color w:val="000000"/>
                <w:sz w:val="16"/>
                <w:szCs w:val="16"/>
              </w:rPr>
            </w:pPr>
            <w:r w:rsidRPr="008572A2">
              <w:rPr>
                <w:color w:val="000000"/>
                <w:sz w:val="16"/>
                <w:szCs w:val="16"/>
              </w:rPr>
              <w:t>Членские взносы в организации, союзы, ассоциации</w:t>
            </w:r>
          </w:p>
        </w:tc>
        <w:tc>
          <w:tcPr>
            <w:tcW w:w="709" w:type="dxa"/>
            <w:tcBorders>
              <w:top w:val="nil"/>
              <w:left w:val="nil"/>
              <w:bottom w:val="single" w:sz="4" w:space="0" w:color="auto"/>
              <w:right w:val="single" w:sz="4" w:space="0" w:color="auto"/>
            </w:tcBorders>
            <w:noWrap/>
            <w:vAlign w:val="center"/>
            <w:hideMark/>
          </w:tcPr>
          <w:p w14:paraId="34FB7A9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E9BC7D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94EE8D6"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3473022" w14:textId="77777777" w:rsidR="008572A2" w:rsidRPr="008572A2" w:rsidRDefault="008572A2" w:rsidP="008572A2">
            <w:pPr>
              <w:jc w:val="left"/>
              <w:rPr>
                <w:color w:val="000000"/>
                <w:sz w:val="16"/>
                <w:szCs w:val="16"/>
              </w:rPr>
            </w:pPr>
            <w:r w:rsidRPr="008572A2">
              <w:rPr>
                <w:color w:val="000000"/>
                <w:sz w:val="16"/>
                <w:szCs w:val="16"/>
              </w:rPr>
              <w:t>82.0.00.03690</w:t>
            </w:r>
          </w:p>
        </w:tc>
        <w:tc>
          <w:tcPr>
            <w:tcW w:w="709" w:type="dxa"/>
            <w:tcBorders>
              <w:top w:val="nil"/>
              <w:left w:val="nil"/>
              <w:bottom w:val="single" w:sz="4" w:space="0" w:color="auto"/>
              <w:right w:val="single" w:sz="4" w:space="0" w:color="auto"/>
            </w:tcBorders>
            <w:noWrap/>
            <w:vAlign w:val="center"/>
            <w:hideMark/>
          </w:tcPr>
          <w:p w14:paraId="6D0E72B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E5506E4" w14:textId="77777777" w:rsidR="008572A2" w:rsidRPr="008572A2" w:rsidRDefault="008572A2" w:rsidP="008572A2">
            <w:pPr>
              <w:jc w:val="right"/>
              <w:rPr>
                <w:color w:val="000000"/>
                <w:sz w:val="16"/>
                <w:szCs w:val="16"/>
              </w:rPr>
            </w:pPr>
            <w:r w:rsidRPr="008572A2">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7EF63C41" w14:textId="77777777" w:rsidR="008572A2" w:rsidRPr="008572A2" w:rsidRDefault="008572A2" w:rsidP="008572A2">
            <w:pPr>
              <w:jc w:val="right"/>
              <w:rPr>
                <w:color w:val="000000"/>
                <w:sz w:val="16"/>
                <w:szCs w:val="16"/>
              </w:rPr>
            </w:pPr>
            <w:r w:rsidRPr="008572A2">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47728B3D" w14:textId="77777777" w:rsidR="008572A2" w:rsidRPr="008572A2" w:rsidRDefault="008572A2" w:rsidP="008572A2">
            <w:pPr>
              <w:jc w:val="right"/>
              <w:rPr>
                <w:color w:val="000000"/>
                <w:sz w:val="16"/>
                <w:szCs w:val="16"/>
              </w:rPr>
            </w:pPr>
            <w:r w:rsidRPr="008572A2">
              <w:rPr>
                <w:color w:val="000000"/>
                <w:sz w:val="16"/>
                <w:szCs w:val="16"/>
              </w:rPr>
              <w:t>500,0</w:t>
            </w:r>
          </w:p>
        </w:tc>
      </w:tr>
      <w:tr w:rsidR="008572A2" w:rsidRPr="008572A2" w14:paraId="741D3088"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58EFC51" w14:textId="77777777" w:rsidR="008572A2" w:rsidRPr="008572A2" w:rsidRDefault="008572A2" w:rsidP="008572A2">
            <w:pPr>
              <w:rPr>
                <w:color w:val="000000"/>
                <w:sz w:val="16"/>
                <w:szCs w:val="16"/>
              </w:rPr>
            </w:pPr>
            <w:r w:rsidRPr="008572A2">
              <w:rPr>
                <w:color w:val="000000"/>
                <w:sz w:val="16"/>
                <w:szCs w:val="16"/>
              </w:rPr>
              <w:t>Членские взносы в организации, союзы, ассоциации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497285B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981AD7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EE81668"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8B05065" w14:textId="77777777" w:rsidR="008572A2" w:rsidRPr="008572A2" w:rsidRDefault="008572A2" w:rsidP="008572A2">
            <w:pPr>
              <w:jc w:val="left"/>
              <w:rPr>
                <w:color w:val="000000"/>
                <w:sz w:val="16"/>
                <w:szCs w:val="16"/>
              </w:rPr>
            </w:pPr>
            <w:r w:rsidRPr="008572A2">
              <w:rPr>
                <w:color w:val="000000"/>
                <w:sz w:val="16"/>
                <w:szCs w:val="16"/>
              </w:rPr>
              <w:t>82.0.00.03690</w:t>
            </w:r>
          </w:p>
        </w:tc>
        <w:tc>
          <w:tcPr>
            <w:tcW w:w="709" w:type="dxa"/>
            <w:tcBorders>
              <w:top w:val="nil"/>
              <w:left w:val="nil"/>
              <w:bottom w:val="single" w:sz="4" w:space="0" w:color="auto"/>
              <w:right w:val="single" w:sz="4" w:space="0" w:color="auto"/>
            </w:tcBorders>
            <w:noWrap/>
            <w:vAlign w:val="center"/>
            <w:hideMark/>
          </w:tcPr>
          <w:p w14:paraId="1F0930DF"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3EA4B05B" w14:textId="77777777" w:rsidR="008572A2" w:rsidRPr="008572A2" w:rsidRDefault="008572A2" w:rsidP="008572A2">
            <w:pPr>
              <w:jc w:val="right"/>
              <w:rPr>
                <w:color w:val="000000"/>
                <w:sz w:val="16"/>
                <w:szCs w:val="16"/>
              </w:rPr>
            </w:pPr>
            <w:r w:rsidRPr="008572A2">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4F0E68A0" w14:textId="77777777" w:rsidR="008572A2" w:rsidRPr="008572A2" w:rsidRDefault="008572A2" w:rsidP="008572A2">
            <w:pPr>
              <w:jc w:val="right"/>
              <w:rPr>
                <w:color w:val="000000"/>
                <w:sz w:val="16"/>
                <w:szCs w:val="16"/>
              </w:rPr>
            </w:pPr>
            <w:r w:rsidRPr="008572A2">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76D0AC98" w14:textId="77777777" w:rsidR="008572A2" w:rsidRPr="008572A2" w:rsidRDefault="008572A2" w:rsidP="008572A2">
            <w:pPr>
              <w:jc w:val="right"/>
              <w:rPr>
                <w:color w:val="000000"/>
                <w:sz w:val="16"/>
                <w:szCs w:val="16"/>
              </w:rPr>
            </w:pPr>
            <w:r w:rsidRPr="008572A2">
              <w:rPr>
                <w:color w:val="000000"/>
                <w:sz w:val="16"/>
                <w:szCs w:val="16"/>
              </w:rPr>
              <w:t>500,0</w:t>
            </w:r>
          </w:p>
        </w:tc>
      </w:tr>
      <w:tr w:rsidR="008572A2" w:rsidRPr="008572A2" w14:paraId="72634D31"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EDBCC71" w14:textId="77777777" w:rsidR="008572A2" w:rsidRPr="008572A2" w:rsidRDefault="008572A2" w:rsidP="008572A2">
            <w:pPr>
              <w:rPr>
                <w:color w:val="000000"/>
                <w:sz w:val="16"/>
                <w:szCs w:val="16"/>
              </w:rPr>
            </w:pPr>
            <w:r w:rsidRPr="008572A2">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w:t>
            </w:r>
          </w:p>
        </w:tc>
        <w:tc>
          <w:tcPr>
            <w:tcW w:w="709" w:type="dxa"/>
            <w:tcBorders>
              <w:top w:val="nil"/>
              <w:left w:val="nil"/>
              <w:bottom w:val="single" w:sz="4" w:space="0" w:color="auto"/>
              <w:right w:val="single" w:sz="4" w:space="0" w:color="auto"/>
            </w:tcBorders>
            <w:noWrap/>
            <w:vAlign w:val="center"/>
            <w:hideMark/>
          </w:tcPr>
          <w:p w14:paraId="713EC86A"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09B81A6"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8C96997"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1E486BF" w14:textId="77777777" w:rsidR="008572A2" w:rsidRPr="008572A2" w:rsidRDefault="008572A2" w:rsidP="008572A2">
            <w:pPr>
              <w:jc w:val="left"/>
              <w:rPr>
                <w:color w:val="000000"/>
                <w:sz w:val="16"/>
                <w:szCs w:val="16"/>
              </w:rPr>
            </w:pPr>
            <w:r w:rsidRPr="008572A2">
              <w:rPr>
                <w:color w:val="000000"/>
                <w:sz w:val="16"/>
                <w:szCs w:val="16"/>
              </w:rPr>
              <w:t>82.0.00.71590</w:t>
            </w:r>
          </w:p>
        </w:tc>
        <w:tc>
          <w:tcPr>
            <w:tcW w:w="709" w:type="dxa"/>
            <w:tcBorders>
              <w:top w:val="nil"/>
              <w:left w:val="nil"/>
              <w:bottom w:val="single" w:sz="4" w:space="0" w:color="auto"/>
              <w:right w:val="single" w:sz="4" w:space="0" w:color="auto"/>
            </w:tcBorders>
            <w:noWrap/>
            <w:vAlign w:val="center"/>
            <w:hideMark/>
          </w:tcPr>
          <w:p w14:paraId="57120C6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A729C0A" w14:textId="77777777" w:rsidR="008572A2" w:rsidRPr="008572A2" w:rsidRDefault="008572A2" w:rsidP="008572A2">
            <w:pPr>
              <w:jc w:val="right"/>
              <w:rPr>
                <w:color w:val="000000"/>
                <w:sz w:val="16"/>
                <w:szCs w:val="16"/>
              </w:rPr>
            </w:pPr>
            <w:r w:rsidRPr="008572A2">
              <w:rPr>
                <w:color w:val="000000"/>
                <w:sz w:val="16"/>
                <w:szCs w:val="16"/>
              </w:rPr>
              <w:t>3 926,3</w:t>
            </w:r>
          </w:p>
        </w:tc>
        <w:tc>
          <w:tcPr>
            <w:tcW w:w="992" w:type="dxa"/>
            <w:tcBorders>
              <w:top w:val="nil"/>
              <w:left w:val="nil"/>
              <w:bottom w:val="single" w:sz="4" w:space="0" w:color="auto"/>
              <w:right w:val="single" w:sz="4" w:space="0" w:color="auto"/>
            </w:tcBorders>
            <w:noWrap/>
            <w:vAlign w:val="center"/>
            <w:hideMark/>
          </w:tcPr>
          <w:p w14:paraId="49D9168E" w14:textId="77777777" w:rsidR="008572A2" w:rsidRPr="008572A2" w:rsidRDefault="008572A2" w:rsidP="008572A2">
            <w:pPr>
              <w:jc w:val="right"/>
              <w:rPr>
                <w:color w:val="000000"/>
                <w:sz w:val="16"/>
                <w:szCs w:val="16"/>
              </w:rPr>
            </w:pPr>
            <w:r w:rsidRPr="008572A2">
              <w:rPr>
                <w:color w:val="000000"/>
                <w:sz w:val="16"/>
                <w:szCs w:val="16"/>
              </w:rPr>
              <w:t>3 926,3</w:t>
            </w:r>
          </w:p>
        </w:tc>
        <w:tc>
          <w:tcPr>
            <w:tcW w:w="993" w:type="dxa"/>
            <w:tcBorders>
              <w:top w:val="nil"/>
              <w:left w:val="nil"/>
              <w:bottom w:val="single" w:sz="4" w:space="0" w:color="auto"/>
              <w:right w:val="single" w:sz="4" w:space="0" w:color="auto"/>
            </w:tcBorders>
            <w:noWrap/>
            <w:vAlign w:val="center"/>
            <w:hideMark/>
          </w:tcPr>
          <w:p w14:paraId="28432725" w14:textId="77777777" w:rsidR="008572A2" w:rsidRPr="008572A2" w:rsidRDefault="008572A2" w:rsidP="008572A2">
            <w:pPr>
              <w:jc w:val="right"/>
              <w:rPr>
                <w:color w:val="000000"/>
                <w:sz w:val="16"/>
                <w:szCs w:val="16"/>
              </w:rPr>
            </w:pPr>
            <w:r w:rsidRPr="008572A2">
              <w:rPr>
                <w:color w:val="000000"/>
                <w:sz w:val="16"/>
                <w:szCs w:val="16"/>
              </w:rPr>
              <w:t>3 926,3</w:t>
            </w:r>
          </w:p>
        </w:tc>
      </w:tr>
      <w:tr w:rsidR="008572A2" w:rsidRPr="008572A2" w14:paraId="58BC6ACA"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6695459D" w14:textId="77777777" w:rsidR="008572A2" w:rsidRPr="008572A2" w:rsidRDefault="008572A2" w:rsidP="008572A2">
            <w:pPr>
              <w:rPr>
                <w:color w:val="000000"/>
                <w:sz w:val="16"/>
                <w:szCs w:val="16"/>
              </w:rPr>
            </w:pPr>
            <w:r w:rsidRPr="008572A2">
              <w:rPr>
                <w:color w:val="000000"/>
                <w:sz w:val="16"/>
                <w:szCs w:val="16"/>
              </w:rPr>
              <w:t>Осуществление государственных полномочий Ленинградской области в сфере обращения с безнадзорными животными на территории Ленинградской области(областные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79C78C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8D1E42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72A63B1"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03F47A1" w14:textId="77777777" w:rsidR="008572A2" w:rsidRPr="008572A2" w:rsidRDefault="008572A2" w:rsidP="008572A2">
            <w:pPr>
              <w:jc w:val="left"/>
              <w:rPr>
                <w:color w:val="000000"/>
                <w:sz w:val="16"/>
                <w:szCs w:val="16"/>
              </w:rPr>
            </w:pPr>
            <w:r w:rsidRPr="008572A2">
              <w:rPr>
                <w:color w:val="000000"/>
                <w:sz w:val="16"/>
                <w:szCs w:val="16"/>
              </w:rPr>
              <w:t>82.0.00.71590</w:t>
            </w:r>
          </w:p>
        </w:tc>
        <w:tc>
          <w:tcPr>
            <w:tcW w:w="709" w:type="dxa"/>
            <w:tcBorders>
              <w:top w:val="nil"/>
              <w:left w:val="nil"/>
              <w:bottom w:val="single" w:sz="4" w:space="0" w:color="auto"/>
              <w:right w:val="single" w:sz="4" w:space="0" w:color="auto"/>
            </w:tcBorders>
            <w:noWrap/>
            <w:vAlign w:val="center"/>
            <w:hideMark/>
          </w:tcPr>
          <w:p w14:paraId="56ABCC85"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17D1ECC6" w14:textId="77777777" w:rsidR="008572A2" w:rsidRPr="008572A2" w:rsidRDefault="008572A2" w:rsidP="008572A2">
            <w:pPr>
              <w:jc w:val="right"/>
              <w:rPr>
                <w:color w:val="000000"/>
                <w:sz w:val="16"/>
                <w:szCs w:val="16"/>
              </w:rPr>
            </w:pPr>
            <w:r w:rsidRPr="008572A2">
              <w:rPr>
                <w:color w:val="000000"/>
                <w:sz w:val="16"/>
                <w:szCs w:val="16"/>
              </w:rPr>
              <w:t>3 926,3</w:t>
            </w:r>
          </w:p>
        </w:tc>
        <w:tc>
          <w:tcPr>
            <w:tcW w:w="992" w:type="dxa"/>
            <w:tcBorders>
              <w:top w:val="nil"/>
              <w:left w:val="nil"/>
              <w:bottom w:val="single" w:sz="4" w:space="0" w:color="auto"/>
              <w:right w:val="single" w:sz="4" w:space="0" w:color="auto"/>
            </w:tcBorders>
            <w:noWrap/>
            <w:vAlign w:val="center"/>
            <w:hideMark/>
          </w:tcPr>
          <w:p w14:paraId="6B753554" w14:textId="77777777" w:rsidR="008572A2" w:rsidRPr="008572A2" w:rsidRDefault="008572A2" w:rsidP="008572A2">
            <w:pPr>
              <w:jc w:val="right"/>
              <w:rPr>
                <w:color w:val="000000"/>
                <w:sz w:val="16"/>
                <w:szCs w:val="16"/>
              </w:rPr>
            </w:pPr>
            <w:r w:rsidRPr="008572A2">
              <w:rPr>
                <w:color w:val="000000"/>
                <w:sz w:val="16"/>
                <w:szCs w:val="16"/>
              </w:rPr>
              <w:t>3 926,3</w:t>
            </w:r>
          </w:p>
        </w:tc>
        <w:tc>
          <w:tcPr>
            <w:tcW w:w="993" w:type="dxa"/>
            <w:tcBorders>
              <w:top w:val="nil"/>
              <w:left w:val="nil"/>
              <w:bottom w:val="single" w:sz="4" w:space="0" w:color="auto"/>
              <w:right w:val="single" w:sz="4" w:space="0" w:color="auto"/>
            </w:tcBorders>
            <w:noWrap/>
            <w:vAlign w:val="center"/>
            <w:hideMark/>
          </w:tcPr>
          <w:p w14:paraId="0A8BC9B6" w14:textId="77777777" w:rsidR="008572A2" w:rsidRPr="008572A2" w:rsidRDefault="008572A2" w:rsidP="008572A2">
            <w:pPr>
              <w:jc w:val="right"/>
              <w:rPr>
                <w:color w:val="000000"/>
                <w:sz w:val="16"/>
                <w:szCs w:val="16"/>
              </w:rPr>
            </w:pPr>
            <w:r w:rsidRPr="008572A2">
              <w:rPr>
                <w:color w:val="000000"/>
                <w:sz w:val="16"/>
                <w:szCs w:val="16"/>
              </w:rPr>
              <w:t>3 926,3</w:t>
            </w:r>
          </w:p>
        </w:tc>
      </w:tr>
      <w:tr w:rsidR="008572A2" w:rsidRPr="008572A2" w14:paraId="5A0A93CF"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4F599C47" w14:textId="77777777" w:rsidR="008572A2" w:rsidRPr="008572A2" w:rsidRDefault="008572A2" w:rsidP="008572A2">
            <w:pPr>
              <w:rPr>
                <w:b/>
                <w:bCs/>
                <w:color w:val="000000"/>
                <w:sz w:val="16"/>
                <w:szCs w:val="16"/>
              </w:rPr>
            </w:pPr>
            <w:r w:rsidRPr="008572A2">
              <w:rPr>
                <w:b/>
                <w:bCs/>
                <w:color w:val="000000"/>
                <w:sz w:val="16"/>
                <w:szCs w:val="16"/>
              </w:rPr>
              <w:t>НАЦИОНАЛЬНАЯ БЕЗОПАСНОСТЬ И ПРАВООХРАНИТЕЛЬНАЯ ДЕЯТЕЛЬНОСТЬ</w:t>
            </w:r>
          </w:p>
        </w:tc>
        <w:tc>
          <w:tcPr>
            <w:tcW w:w="709" w:type="dxa"/>
            <w:tcBorders>
              <w:top w:val="nil"/>
              <w:left w:val="nil"/>
              <w:bottom w:val="single" w:sz="4" w:space="0" w:color="auto"/>
              <w:right w:val="single" w:sz="4" w:space="0" w:color="auto"/>
            </w:tcBorders>
            <w:noWrap/>
            <w:vAlign w:val="center"/>
            <w:hideMark/>
          </w:tcPr>
          <w:p w14:paraId="3BCD21EA"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79AEAD8" w14:textId="77777777" w:rsidR="008572A2" w:rsidRPr="008572A2" w:rsidRDefault="008572A2" w:rsidP="008572A2">
            <w:pPr>
              <w:jc w:val="left"/>
              <w:rPr>
                <w:b/>
                <w:bCs/>
                <w:color w:val="000000"/>
                <w:sz w:val="16"/>
                <w:szCs w:val="16"/>
              </w:rPr>
            </w:pPr>
            <w:r w:rsidRPr="008572A2">
              <w:rPr>
                <w:b/>
                <w:bCs/>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D303C55"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5E8756E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091CD2F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1D58C9E" w14:textId="77777777" w:rsidR="008572A2" w:rsidRPr="008572A2" w:rsidRDefault="008572A2" w:rsidP="008572A2">
            <w:pPr>
              <w:jc w:val="right"/>
              <w:rPr>
                <w:b/>
                <w:bCs/>
                <w:color w:val="000000"/>
                <w:sz w:val="16"/>
                <w:szCs w:val="16"/>
              </w:rPr>
            </w:pPr>
            <w:r w:rsidRPr="008572A2">
              <w:rPr>
                <w:b/>
                <w:bCs/>
                <w:color w:val="000000"/>
                <w:sz w:val="16"/>
                <w:szCs w:val="16"/>
              </w:rPr>
              <w:t>28 547,2</w:t>
            </w:r>
          </w:p>
        </w:tc>
        <w:tc>
          <w:tcPr>
            <w:tcW w:w="992" w:type="dxa"/>
            <w:tcBorders>
              <w:top w:val="nil"/>
              <w:left w:val="nil"/>
              <w:bottom w:val="single" w:sz="4" w:space="0" w:color="auto"/>
              <w:right w:val="single" w:sz="4" w:space="0" w:color="auto"/>
            </w:tcBorders>
            <w:noWrap/>
            <w:vAlign w:val="center"/>
            <w:hideMark/>
          </w:tcPr>
          <w:p w14:paraId="68806928" w14:textId="77777777" w:rsidR="008572A2" w:rsidRPr="008572A2" w:rsidRDefault="008572A2" w:rsidP="008572A2">
            <w:pPr>
              <w:jc w:val="right"/>
              <w:rPr>
                <w:b/>
                <w:bCs/>
                <w:color w:val="000000"/>
                <w:sz w:val="16"/>
                <w:szCs w:val="16"/>
              </w:rPr>
            </w:pPr>
            <w:r w:rsidRPr="008572A2">
              <w:rPr>
                <w:b/>
                <w:bCs/>
                <w:color w:val="000000"/>
                <w:sz w:val="16"/>
                <w:szCs w:val="16"/>
              </w:rPr>
              <w:t>28 314,7</w:t>
            </w:r>
          </w:p>
        </w:tc>
        <w:tc>
          <w:tcPr>
            <w:tcW w:w="993" w:type="dxa"/>
            <w:tcBorders>
              <w:top w:val="nil"/>
              <w:left w:val="nil"/>
              <w:bottom w:val="single" w:sz="4" w:space="0" w:color="auto"/>
              <w:right w:val="single" w:sz="4" w:space="0" w:color="auto"/>
            </w:tcBorders>
            <w:noWrap/>
            <w:vAlign w:val="center"/>
            <w:hideMark/>
          </w:tcPr>
          <w:p w14:paraId="214F029E" w14:textId="77777777" w:rsidR="008572A2" w:rsidRPr="008572A2" w:rsidRDefault="008572A2" w:rsidP="008572A2">
            <w:pPr>
              <w:jc w:val="right"/>
              <w:rPr>
                <w:b/>
                <w:bCs/>
                <w:color w:val="000000"/>
                <w:sz w:val="16"/>
                <w:szCs w:val="16"/>
              </w:rPr>
            </w:pPr>
            <w:r w:rsidRPr="008572A2">
              <w:rPr>
                <w:b/>
                <w:bCs/>
                <w:color w:val="000000"/>
                <w:sz w:val="16"/>
                <w:szCs w:val="16"/>
              </w:rPr>
              <w:t>28 314,7</w:t>
            </w:r>
          </w:p>
        </w:tc>
      </w:tr>
      <w:tr w:rsidR="008572A2" w:rsidRPr="008572A2" w14:paraId="16D8A825"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62D554B9" w14:textId="77777777" w:rsidR="008572A2" w:rsidRPr="008572A2" w:rsidRDefault="008572A2" w:rsidP="008572A2">
            <w:pPr>
              <w:rPr>
                <w:b/>
                <w:bCs/>
                <w:color w:val="000000"/>
                <w:sz w:val="16"/>
                <w:szCs w:val="16"/>
              </w:rPr>
            </w:pPr>
            <w:r w:rsidRPr="008572A2">
              <w:rPr>
                <w:b/>
                <w:bCs/>
                <w:color w:val="000000"/>
                <w:sz w:val="16"/>
                <w:szCs w:val="16"/>
              </w:rPr>
              <w:t>Гражданская оборона</w:t>
            </w:r>
          </w:p>
        </w:tc>
        <w:tc>
          <w:tcPr>
            <w:tcW w:w="709" w:type="dxa"/>
            <w:tcBorders>
              <w:top w:val="nil"/>
              <w:left w:val="nil"/>
              <w:bottom w:val="single" w:sz="4" w:space="0" w:color="auto"/>
              <w:right w:val="single" w:sz="4" w:space="0" w:color="auto"/>
            </w:tcBorders>
            <w:noWrap/>
            <w:vAlign w:val="center"/>
            <w:hideMark/>
          </w:tcPr>
          <w:p w14:paraId="2D2025F5"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55CFF4C" w14:textId="77777777" w:rsidR="008572A2" w:rsidRPr="008572A2" w:rsidRDefault="008572A2" w:rsidP="008572A2">
            <w:pPr>
              <w:jc w:val="left"/>
              <w:rPr>
                <w:b/>
                <w:bCs/>
                <w:color w:val="000000"/>
                <w:sz w:val="16"/>
                <w:szCs w:val="16"/>
              </w:rPr>
            </w:pPr>
            <w:r w:rsidRPr="008572A2">
              <w:rPr>
                <w:b/>
                <w:bCs/>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BBAD18A" w14:textId="77777777" w:rsidR="008572A2" w:rsidRPr="008572A2" w:rsidRDefault="008572A2" w:rsidP="008572A2">
            <w:pPr>
              <w:jc w:val="left"/>
              <w:rPr>
                <w:b/>
                <w:bCs/>
                <w:color w:val="000000"/>
                <w:sz w:val="16"/>
                <w:szCs w:val="16"/>
              </w:rPr>
            </w:pPr>
            <w:r w:rsidRPr="008572A2">
              <w:rPr>
                <w:b/>
                <w:bCs/>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6905672F"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0F545DEE"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2A41D7F" w14:textId="77777777" w:rsidR="008572A2" w:rsidRPr="008572A2" w:rsidRDefault="008572A2" w:rsidP="008572A2">
            <w:pPr>
              <w:jc w:val="right"/>
              <w:rPr>
                <w:b/>
                <w:bCs/>
                <w:color w:val="000000"/>
                <w:sz w:val="16"/>
                <w:szCs w:val="16"/>
              </w:rPr>
            </w:pPr>
            <w:r w:rsidRPr="008572A2">
              <w:rPr>
                <w:b/>
                <w:bCs/>
                <w:color w:val="000000"/>
                <w:sz w:val="16"/>
                <w:szCs w:val="16"/>
              </w:rPr>
              <w:t>5 144,3</w:t>
            </w:r>
          </w:p>
        </w:tc>
        <w:tc>
          <w:tcPr>
            <w:tcW w:w="992" w:type="dxa"/>
            <w:tcBorders>
              <w:top w:val="nil"/>
              <w:left w:val="nil"/>
              <w:bottom w:val="single" w:sz="4" w:space="0" w:color="auto"/>
              <w:right w:val="single" w:sz="4" w:space="0" w:color="auto"/>
            </w:tcBorders>
            <w:noWrap/>
            <w:vAlign w:val="center"/>
            <w:hideMark/>
          </w:tcPr>
          <w:p w14:paraId="5D0C6727" w14:textId="77777777" w:rsidR="008572A2" w:rsidRPr="008572A2" w:rsidRDefault="008572A2" w:rsidP="008572A2">
            <w:pPr>
              <w:jc w:val="right"/>
              <w:rPr>
                <w:b/>
                <w:bCs/>
                <w:color w:val="000000"/>
                <w:sz w:val="16"/>
                <w:szCs w:val="16"/>
              </w:rPr>
            </w:pPr>
            <w:r w:rsidRPr="008572A2">
              <w:rPr>
                <w:b/>
                <w:bCs/>
                <w:color w:val="000000"/>
                <w:sz w:val="16"/>
                <w:szCs w:val="16"/>
              </w:rPr>
              <w:t>5 182,3</w:t>
            </w:r>
          </w:p>
        </w:tc>
        <w:tc>
          <w:tcPr>
            <w:tcW w:w="993" w:type="dxa"/>
            <w:tcBorders>
              <w:top w:val="nil"/>
              <w:left w:val="nil"/>
              <w:bottom w:val="single" w:sz="4" w:space="0" w:color="auto"/>
              <w:right w:val="single" w:sz="4" w:space="0" w:color="auto"/>
            </w:tcBorders>
            <w:noWrap/>
            <w:vAlign w:val="center"/>
            <w:hideMark/>
          </w:tcPr>
          <w:p w14:paraId="3FDE3117" w14:textId="77777777" w:rsidR="008572A2" w:rsidRPr="008572A2" w:rsidRDefault="008572A2" w:rsidP="008572A2">
            <w:pPr>
              <w:jc w:val="right"/>
              <w:rPr>
                <w:b/>
                <w:bCs/>
                <w:color w:val="000000"/>
                <w:sz w:val="16"/>
                <w:szCs w:val="16"/>
              </w:rPr>
            </w:pPr>
            <w:r w:rsidRPr="008572A2">
              <w:rPr>
                <w:b/>
                <w:bCs/>
                <w:color w:val="000000"/>
                <w:sz w:val="16"/>
                <w:szCs w:val="16"/>
              </w:rPr>
              <w:t>5 182,3</w:t>
            </w:r>
          </w:p>
        </w:tc>
      </w:tr>
      <w:tr w:rsidR="008572A2" w:rsidRPr="008572A2" w14:paraId="6FF36C36"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10B752FC" w14:textId="733596E5"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"Безопасность Тихвинского района"</w:t>
            </w:r>
          </w:p>
        </w:tc>
        <w:tc>
          <w:tcPr>
            <w:tcW w:w="709" w:type="dxa"/>
            <w:tcBorders>
              <w:top w:val="nil"/>
              <w:left w:val="nil"/>
              <w:bottom w:val="single" w:sz="4" w:space="0" w:color="auto"/>
              <w:right w:val="single" w:sz="4" w:space="0" w:color="auto"/>
            </w:tcBorders>
            <w:noWrap/>
            <w:vAlign w:val="center"/>
            <w:hideMark/>
          </w:tcPr>
          <w:p w14:paraId="63F74238"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FB452C9"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3D8A6D5"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98533F7" w14:textId="77777777" w:rsidR="008572A2" w:rsidRPr="008572A2" w:rsidRDefault="008572A2" w:rsidP="008572A2">
            <w:pPr>
              <w:jc w:val="left"/>
              <w:rPr>
                <w:color w:val="000000"/>
                <w:sz w:val="16"/>
                <w:szCs w:val="16"/>
              </w:rPr>
            </w:pPr>
            <w:r w:rsidRPr="008572A2">
              <w:rPr>
                <w:color w:val="000000"/>
                <w:sz w:val="16"/>
                <w:szCs w:val="16"/>
              </w:rPr>
              <w:t>09.0.00.00000</w:t>
            </w:r>
          </w:p>
        </w:tc>
        <w:tc>
          <w:tcPr>
            <w:tcW w:w="709" w:type="dxa"/>
            <w:tcBorders>
              <w:top w:val="nil"/>
              <w:left w:val="nil"/>
              <w:bottom w:val="single" w:sz="4" w:space="0" w:color="auto"/>
              <w:right w:val="single" w:sz="4" w:space="0" w:color="auto"/>
            </w:tcBorders>
            <w:noWrap/>
            <w:vAlign w:val="center"/>
            <w:hideMark/>
          </w:tcPr>
          <w:p w14:paraId="5627448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B7BBE10" w14:textId="77777777" w:rsidR="008572A2" w:rsidRPr="008572A2" w:rsidRDefault="008572A2" w:rsidP="008572A2">
            <w:pPr>
              <w:jc w:val="right"/>
              <w:rPr>
                <w:color w:val="000000"/>
                <w:sz w:val="16"/>
                <w:szCs w:val="16"/>
              </w:rPr>
            </w:pPr>
            <w:r w:rsidRPr="008572A2">
              <w:rPr>
                <w:color w:val="000000"/>
                <w:sz w:val="16"/>
                <w:szCs w:val="16"/>
              </w:rPr>
              <w:t>5 144,3</w:t>
            </w:r>
          </w:p>
        </w:tc>
        <w:tc>
          <w:tcPr>
            <w:tcW w:w="992" w:type="dxa"/>
            <w:tcBorders>
              <w:top w:val="nil"/>
              <w:left w:val="nil"/>
              <w:bottom w:val="single" w:sz="4" w:space="0" w:color="auto"/>
              <w:right w:val="single" w:sz="4" w:space="0" w:color="auto"/>
            </w:tcBorders>
            <w:noWrap/>
            <w:vAlign w:val="center"/>
            <w:hideMark/>
          </w:tcPr>
          <w:p w14:paraId="1537444E" w14:textId="77777777" w:rsidR="008572A2" w:rsidRPr="008572A2" w:rsidRDefault="008572A2" w:rsidP="008572A2">
            <w:pPr>
              <w:jc w:val="right"/>
              <w:rPr>
                <w:color w:val="000000"/>
                <w:sz w:val="16"/>
                <w:szCs w:val="16"/>
              </w:rPr>
            </w:pPr>
            <w:r w:rsidRPr="008572A2">
              <w:rPr>
                <w:color w:val="000000"/>
                <w:sz w:val="16"/>
                <w:szCs w:val="16"/>
              </w:rPr>
              <w:t>5 182,3</w:t>
            </w:r>
          </w:p>
        </w:tc>
        <w:tc>
          <w:tcPr>
            <w:tcW w:w="993" w:type="dxa"/>
            <w:tcBorders>
              <w:top w:val="nil"/>
              <w:left w:val="nil"/>
              <w:bottom w:val="single" w:sz="4" w:space="0" w:color="auto"/>
              <w:right w:val="single" w:sz="4" w:space="0" w:color="auto"/>
            </w:tcBorders>
            <w:noWrap/>
            <w:vAlign w:val="center"/>
            <w:hideMark/>
          </w:tcPr>
          <w:p w14:paraId="04442BAC" w14:textId="77777777" w:rsidR="008572A2" w:rsidRPr="008572A2" w:rsidRDefault="008572A2" w:rsidP="008572A2">
            <w:pPr>
              <w:jc w:val="right"/>
              <w:rPr>
                <w:color w:val="000000"/>
                <w:sz w:val="16"/>
                <w:szCs w:val="16"/>
              </w:rPr>
            </w:pPr>
            <w:r w:rsidRPr="008572A2">
              <w:rPr>
                <w:color w:val="000000"/>
                <w:sz w:val="16"/>
                <w:szCs w:val="16"/>
              </w:rPr>
              <w:t>5 182,3</w:t>
            </w:r>
          </w:p>
        </w:tc>
      </w:tr>
      <w:tr w:rsidR="008572A2" w:rsidRPr="008572A2" w14:paraId="797B8E32"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688B3865"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FFF605F"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320E2A5"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FA3AE61"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565A24C" w14:textId="77777777" w:rsidR="008572A2" w:rsidRPr="008572A2" w:rsidRDefault="008572A2" w:rsidP="008572A2">
            <w:pPr>
              <w:jc w:val="left"/>
              <w:rPr>
                <w:color w:val="000000"/>
                <w:sz w:val="16"/>
                <w:szCs w:val="16"/>
              </w:rPr>
            </w:pPr>
            <w:r w:rsidRPr="008572A2">
              <w:rPr>
                <w:color w:val="000000"/>
                <w:sz w:val="16"/>
                <w:szCs w:val="16"/>
              </w:rPr>
              <w:t>09.4.00.00000</w:t>
            </w:r>
          </w:p>
        </w:tc>
        <w:tc>
          <w:tcPr>
            <w:tcW w:w="709" w:type="dxa"/>
            <w:tcBorders>
              <w:top w:val="nil"/>
              <w:left w:val="nil"/>
              <w:bottom w:val="single" w:sz="4" w:space="0" w:color="auto"/>
              <w:right w:val="single" w:sz="4" w:space="0" w:color="auto"/>
            </w:tcBorders>
            <w:noWrap/>
            <w:vAlign w:val="center"/>
            <w:hideMark/>
          </w:tcPr>
          <w:p w14:paraId="470FF60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A5E6221" w14:textId="77777777" w:rsidR="008572A2" w:rsidRPr="008572A2" w:rsidRDefault="008572A2" w:rsidP="008572A2">
            <w:pPr>
              <w:jc w:val="right"/>
              <w:rPr>
                <w:color w:val="000000"/>
                <w:sz w:val="16"/>
                <w:szCs w:val="16"/>
              </w:rPr>
            </w:pPr>
            <w:r w:rsidRPr="008572A2">
              <w:rPr>
                <w:color w:val="000000"/>
                <w:sz w:val="16"/>
                <w:szCs w:val="16"/>
              </w:rPr>
              <w:t>5 144,3</w:t>
            </w:r>
          </w:p>
        </w:tc>
        <w:tc>
          <w:tcPr>
            <w:tcW w:w="992" w:type="dxa"/>
            <w:tcBorders>
              <w:top w:val="nil"/>
              <w:left w:val="nil"/>
              <w:bottom w:val="single" w:sz="4" w:space="0" w:color="auto"/>
              <w:right w:val="single" w:sz="4" w:space="0" w:color="auto"/>
            </w:tcBorders>
            <w:noWrap/>
            <w:vAlign w:val="center"/>
            <w:hideMark/>
          </w:tcPr>
          <w:p w14:paraId="21E761EF" w14:textId="77777777" w:rsidR="008572A2" w:rsidRPr="008572A2" w:rsidRDefault="008572A2" w:rsidP="008572A2">
            <w:pPr>
              <w:jc w:val="right"/>
              <w:rPr>
                <w:color w:val="000000"/>
                <w:sz w:val="16"/>
                <w:szCs w:val="16"/>
              </w:rPr>
            </w:pPr>
            <w:r w:rsidRPr="008572A2">
              <w:rPr>
                <w:color w:val="000000"/>
                <w:sz w:val="16"/>
                <w:szCs w:val="16"/>
              </w:rPr>
              <w:t>5 182,3</w:t>
            </w:r>
          </w:p>
        </w:tc>
        <w:tc>
          <w:tcPr>
            <w:tcW w:w="993" w:type="dxa"/>
            <w:tcBorders>
              <w:top w:val="nil"/>
              <w:left w:val="nil"/>
              <w:bottom w:val="single" w:sz="4" w:space="0" w:color="auto"/>
              <w:right w:val="single" w:sz="4" w:space="0" w:color="auto"/>
            </w:tcBorders>
            <w:noWrap/>
            <w:vAlign w:val="center"/>
            <w:hideMark/>
          </w:tcPr>
          <w:p w14:paraId="44A4CE6A" w14:textId="77777777" w:rsidR="008572A2" w:rsidRPr="008572A2" w:rsidRDefault="008572A2" w:rsidP="008572A2">
            <w:pPr>
              <w:jc w:val="right"/>
              <w:rPr>
                <w:color w:val="000000"/>
                <w:sz w:val="16"/>
                <w:szCs w:val="16"/>
              </w:rPr>
            </w:pPr>
            <w:r w:rsidRPr="008572A2">
              <w:rPr>
                <w:color w:val="000000"/>
                <w:sz w:val="16"/>
                <w:szCs w:val="16"/>
              </w:rPr>
              <w:t>5 182,3</w:t>
            </w:r>
          </w:p>
        </w:tc>
      </w:tr>
      <w:tr w:rsidR="008572A2" w:rsidRPr="008572A2" w14:paraId="1D3B8107" w14:textId="77777777" w:rsidTr="00483FB7">
        <w:trPr>
          <w:trHeight w:val="70"/>
        </w:trPr>
        <w:tc>
          <w:tcPr>
            <w:tcW w:w="3116" w:type="dxa"/>
            <w:tcBorders>
              <w:top w:val="nil"/>
              <w:left w:val="single" w:sz="4" w:space="0" w:color="auto"/>
              <w:bottom w:val="single" w:sz="4" w:space="0" w:color="auto"/>
              <w:right w:val="single" w:sz="4" w:space="0" w:color="auto"/>
            </w:tcBorders>
            <w:vAlign w:val="center"/>
            <w:hideMark/>
          </w:tcPr>
          <w:p w14:paraId="140AFD98" w14:textId="54F9FF45"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83FB7">
              <w:rPr>
                <w:color w:val="000000"/>
                <w:sz w:val="16"/>
                <w:szCs w:val="16"/>
              </w:rPr>
              <w:t xml:space="preserve"> </w:t>
            </w:r>
            <w:r w:rsidRPr="008572A2">
              <w:rPr>
                <w:color w:val="000000"/>
                <w:sz w:val="16"/>
                <w:szCs w:val="16"/>
              </w:rPr>
              <w:t>"Мобилизационная подготовка"</w:t>
            </w:r>
          </w:p>
        </w:tc>
        <w:tc>
          <w:tcPr>
            <w:tcW w:w="709" w:type="dxa"/>
            <w:tcBorders>
              <w:top w:val="nil"/>
              <w:left w:val="nil"/>
              <w:bottom w:val="single" w:sz="4" w:space="0" w:color="auto"/>
              <w:right w:val="single" w:sz="4" w:space="0" w:color="auto"/>
            </w:tcBorders>
            <w:noWrap/>
            <w:vAlign w:val="center"/>
            <w:hideMark/>
          </w:tcPr>
          <w:p w14:paraId="04AF5EC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6D2BDDF"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DCAF0D8"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D8690B2" w14:textId="77777777" w:rsidR="008572A2" w:rsidRPr="008572A2" w:rsidRDefault="008572A2" w:rsidP="008572A2">
            <w:pPr>
              <w:jc w:val="left"/>
              <w:rPr>
                <w:color w:val="000000"/>
                <w:sz w:val="16"/>
                <w:szCs w:val="16"/>
              </w:rPr>
            </w:pPr>
            <w:r w:rsidRPr="008572A2">
              <w:rPr>
                <w:color w:val="000000"/>
                <w:sz w:val="16"/>
                <w:szCs w:val="16"/>
              </w:rPr>
              <w:t>09.4.02.00000</w:t>
            </w:r>
          </w:p>
        </w:tc>
        <w:tc>
          <w:tcPr>
            <w:tcW w:w="709" w:type="dxa"/>
            <w:tcBorders>
              <w:top w:val="nil"/>
              <w:left w:val="nil"/>
              <w:bottom w:val="single" w:sz="4" w:space="0" w:color="auto"/>
              <w:right w:val="single" w:sz="4" w:space="0" w:color="auto"/>
            </w:tcBorders>
            <w:noWrap/>
            <w:vAlign w:val="center"/>
            <w:hideMark/>
          </w:tcPr>
          <w:p w14:paraId="4E69CAD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B9678B6" w14:textId="77777777" w:rsidR="008572A2" w:rsidRPr="008572A2" w:rsidRDefault="008572A2" w:rsidP="008572A2">
            <w:pPr>
              <w:jc w:val="right"/>
              <w:rPr>
                <w:color w:val="000000"/>
                <w:sz w:val="16"/>
                <w:szCs w:val="16"/>
              </w:rPr>
            </w:pPr>
            <w:r w:rsidRPr="008572A2">
              <w:rPr>
                <w:color w:val="000000"/>
                <w:sz w:val="16"/>
                <w:szCs w:val="16"/>
              </w:rPr>
              <w:t>644,3</w:t>
            </w:r>
          </w:p>
        </w:tc>
        <w:tc>
          <w:tcPr>
            <w:tcW w:w="992" w:type="dxa"/>
            <w:tcBorders>
              <w:top w:val="nil"/>
              <w:left w:val="nil"/>
              <w:bottom w:val="single" w:sz="4" w:space="0" w:color="auto"/>
              <w:right w:val="single" w:sz="4" w:space="0" w:color="auto"/>
            </w:tcBorders>
            <w:noWrap/>
            <w:vAlign w:val="center"/>
            <w:hideMark/>
          </w:tcPr>
          <w:p w14:paraId="66A1AE37" w14:textId="77777777" w:rsidR="008572A2" w:rsidRPr="008572A2" w:rsidRDefault="008572A2" w:rsidP="008572A2">
            <w:pPr>
              <w:jc w:val="right"/>
              <w:rPr>
                <w:color w:val="000000"/>
                <w:sz w:val="16"/>
                <w:szCs w:val="16"/>
              </w:rPr>
            </w:pPr>
            <w:r w:rsidRPr="008572A2">
              <w:rPr>
                <w:color w:val="000000"/>
                <w:sz w:val="16"/>
                <w:szCs w:val="16"/>
              </w:rPr>
              <w:t>682,3</w:t>
            </w:r>
          </w:p>
        </w:tc>
        <w:tc>
          <w:tcPr>
            <w:tcW w:w="993" w:type="dxa"/>
            <w:tcBorders>
              <w:top w:val="nil"/>
              <w:left w:val="nil"/>
              <w:bottom w:val="single" w:sz="4" w:space="0" w:color="auto"/>
              <w:right w:val="single" w:sz="4" w:space="0" w:color="auto"/>
            </w:tcBorders>
            <w:noWrap/>
            <w:vAlign w:val="center"/>
            <w:hideMark/>
          </w:tcPr>
          <w:p w14:paraId="63A5547C" w14:textId="77777777" w:rsidR="008572A2" w:rsidRPr="008572A2" w:rsidRDefault="008572A2" w:rsidP="008572A2">
            <w:pPr>
              <w:jc w:val="right"/>
              <w:rPr>
                <w:color w:val="000000"/>
                <w:sz w:val="16"/>
                <w:szCs w:val="16"/>
              </w:rPr>
            </w:pPr>
            <w:r w:rsidRPr="008572A2">
              <w:rPr>
                <w:color w:val="000000"/>
                <w:sz w:val="16"/>
                <w:szCs w:val="16"/>
              </w:rPr>
              <w:t>682,3</w:t>
            </w:r>
          </w:p>
        </w:tc>
      </w:tr>
      <w:tr w:rsidR="008572A2" w:rsidRPr="008572A2" w14:paraId="7B581872"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ED1B2C0" w14:textId="77777777" w:rsidR="008572A2" w:rsidRPr="008572A2" w:rsidRDefault="008572A2" w:rsidP="008572A2">
            <w:pPr>
              <w:rPr>
                <w:color w:val="000000"/>
                <w:sz w:val="16"/>
                <w:szCs w:val="16"/>
              </w:rPr>
            </w:pPr>
            <w:r w:rsidRPr="008572A2">
              <w:rPr>
                <w:color w:val="000000"/>
                <w:sz w:val="16"/>
                <w:szCs w:val="16"/>
              </w:rPr>
              <w:t>Приобретение информационных материалов по МО</w:t>
            </w:r>
          </w:p>
        </w:tc>
        <w:tc>
          <w:tcPr>
            <w:tcW w:w="709" w:type="dxa"/>
            <w:tcBorders>
              <w:top w:val="nil"/>
              <w:left w:val="nil"/>
              <w:bottom w:val="single" w:sz="4" w:space="0" w:color="auto"/>
              <w:right w:val="single" w:sz="4" w:space="0" w:color="auto"/>
            </w:tcBorders>
            <w:noWrap/>
            <w:vAlign w:val="center"/>
            <w:hideMark/>
          </w:tcPr>
          <w:p w14:paraId="1DC334F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4D47B17"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46830F80"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CF67BCA" w14:textId="77777777" w:rsidR="008572A2" w:rsidRPr="008572A2" w:rsidRDefault="008572A2" w:rsidP="008572A2">
            <w:pPr>
              <w:jc w:val="left"/>
              <w:rPr>
                <w:color w:val="000000"/>
                <w:sz w:val="16"/>
                <w:szCs w:val="16"/>
              </w:rPr>
            </w:pPr>
            <w:r w:rsidRPr="008572A2">
              <w:rPr>
                <w:color w:val="000000"/>
                <w:sz w:val="16"/>
                <w:szCs w:val="16"/>
              </w:rPr>
              <w:t>09.4.02.03916</w:t>
            </w:r>
          </w:p>
        </w:tc>
        <w:tc>
          <w:tcPr>
            <w:tcW w:w="709" w:type="dxa"/>
            <w:tcBorders>
              <w:top w:val="nil"/>
              <w:left w:val="nil"/>
              <w:bottom w:val="single" w:sz="4" w:space="0" w:color="auto"/>
              <w:right w:val="single" w:sz="4" w:space="0" w:color="auto"/>
            </w:tcBorders>
            <w:noWrap/>
            <w:vAlign w:val="center"/>
            <w:hideMark/>
          </w:tcPr>
          <w:p w14:paraId="06F7C98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AFA1A86" w14:textId="77777777" w:rsidR="008572A2" w:rsidRPr="008572A2" w:rsidRDefault="008572A2" w:rsidP="008572A2">
            <w:pPr>
              <w:jc w:val="right"/>
              <w:rPr>
                <w:color w:val="000000"/>
                <w:sz w:val="16"/>
                <w:szCs w:val="16"/>
              </w:rPr>
            </w:pPr>
            <w:r w:rsidRPr="008572A2">
              <w:rPr>
                <w:color w:val="000000"/>
                <w:sz w:val="16"/>
                <w:szCs w:val="16"/>
              </w:rPr>
              <w:t>2,5</w:t>
            </w:r>
          </w:p>
        </w:tc>
        <w:tc>
          <w:tcPr>
            <w:tcW w:w="992" w:type="dxa"/>
            <w:tcBorders>
              <w:top w:val="nil"/>
              <w:left w:val="nil"/>
              <w:bottom w:val="single" w:sz="4" w:space="0" w:color="auto"/>
              <w:right w:val="single" w:sz="4" w:space="0" w:color="auto"/>
            </w:tcBorders>
            <w:noWrap/>
            <w:vAlign w:val="center"/>
            <w:hideMark/>
          </w:tcPr>
          <w:p w14:paraId="17D87D85" w14:textId="77777777" w:rsidR="008572A2" w:rsidRPr="008572A2" w:rsidRDefault="008572A2" w:rsidP="008572A2">
            <w:pPr>
              <w:jc w:val="right"/>
              <w:rPr>
                <w:color w:val="000000"/>
                <w:sz w:val="16"/>
                <w:szCs w:val="16"/>
              </w:rPr>
            </w:pPr>
            <w:r w:rsidRPr="008572A2">
              <w:rPr>
                <w:color w:val="000000"/>
                <w:sz w:val="16"/>
                <w:szCs w:val="16"/>
              </w:rPr>
              <w:t>2,5</w:t>
            </w:r>
          </w:p>
        </w:tc>
        <w:tc>
          <w:tcPr>
            <w:tcW w:w="993" w:type="dxa"/>
            <w:tcBorders>
              <w:top w:val="nil"/>
              <w:left w:val="nil"/>
              <w:bottom w:val="single" w:sz="4" w:space="0" w:color="auto"/>
              <w:right w:val="single" w:sz="4" w:space="0" w:color="auto"/>
            </w:tcBorders>
            <w:noWrap/>
            <w:vAlign w:val="center"/>
            <w:hideMark/>
          </w:tcPr>
          <w:p w14:paraId="67540E16" w14:textId="77777777" w:rsidR="008572A2" w:rsidRPr="008572A2" w:rsidRDefault="008572A2" w:rsidP="008572A2">
            <w:pPr>
              <w:jc w:val="right"/>
              <w:rPr>
                <w:color w:val="000000"/>
                <w:sz w:val="16"/>
                <w:szCs w:val="16"/>
              </w:rPr>
            </w:pPr>
            <w:r w:rsidRPr="008572A2">
              <w:rPr>
                <w:color w:val="000000"/>
                <w:sz w:val="16"/>
                <w:szCs w:val="16"/>
              </w:rPr>
              <w:t>2,5</w:t>
            </w:r>
          </w:p>
        </w:tc>
      </w:tr>
      <w:tr w:rsidR="008572A2" w:rsidRPr="008572A2" w14:paraId="519B72C0"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DAED27C" w14:textId="77777777" w:rsidR="008572A2" w:rsidRPr="008572A2" w:rsidRDefault="008572A2" w:rsidP="008572A2">
            <w:pPr>
              <w:rPr>
                <w:color w:val="000000"/>
                <w:sz w:val="16"/>
                <w:szCs w:val="16"/>
              </w:rPr>
            </w:pPr>
            <w:r w:rsidRPr="008572A2">
              <w:rPr>
                <w:color w:val="000000"/>
                <w:sz w:val="16"/>
                <w:szCs w:val="16"/>
              </w:rPr>
              <w:t>Приобретение информационных материалов по МО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6CDCFAA"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0A486E6"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2D7ECBD"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0A1D792" w14:textId="77777777" w:rsidR="008572A2" w:rsidRPr="008572A2" w:rsidRDefault="008572A2" w:rsidP="008572A2">
            <w:pPr>
              <w:jc w:val="left"/>
              <w:rPr>
                <w:color w:val="000000"/>
                <w:sz w:val="16"/>
                <w:szCs w:val="16"/>
              </w:rPr>
            </w:pPr>
            <w:r w:rsidRPr="008572A2">
              <w:rPr>
                <w:color w:val="000000"/>
                <w:sz w:val="16"/>
                <w:szCs w:val="16"/>
              </w:rPr>
              <w:t>09.4.02.03916</w:t>
            </w:r>
          </w:p>
        </w:tc>
        <w:tc>
          <w:tcPr>
            <w:tcW w:w="709" w:type="dxa"/>
            <w:tcBorders>
              <w:top w:val="nil"/>
              <w:left w:val="nil"/>
              <w:bottom w:val="single" w:sz="4" w:space="0" w:color="auto"/>
              <w:right w:val="single" w:sz="4" w:space="0" w:color="auto"/>
            </w:tcBorders>
            <w:noWrap/>
            <w:vAlign w:val="center"/>
            <w:hideMark/>
          </w:tcPr>
          <w:p w14:paraId="5BD7A566"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7AF11E15" w14:textId="77777777" w:rsidR="008572A2" w:rsidRPr="008572A2" w:rsidRDefault="008572A2" w:rsidP="008572A2">
            <w:pPr>
              <w:jc w:val="right"/>
              <w:rPr>
                <w:color w:val="000000"/>
                <w:sz w:val="16"/>
                <w:szCs w:val="16"/>
              </w:rPr>
            </w:pPr>
            <w:r w:rsidRPr="008572A2">
              <w:rPr>
                <w:color w:val="000000"/>
                <w:sz w:val="16"/>
                <w:szCs w:val="16"/>
              </w:rPr>
              <w:t>2,5</w:t>
            </w:r>
          </w:p>
        </w:tc>
        <w:tc>
          <w:tcPr>
            <w:tcW w:w="992" w:type="dxa"/>
            <w:tcBorders>
              <w:top w:val="nil"/>
              <w:left w:val="nil"/>
              <w:bottom w:val="single" w:sz="4" w:space="0" w:color="auto"/>
              <w:right w:val="single" w:sz="4" w:space="0" w:color="auto"/>
            </w:tcBorders>
            <w:noWrap/>
            <w:vAlign w:val="center"/>
            <w:hideMark/>
          </w:tcPr>
          <w:p w14:paraId="0F1C03BE" w14:textId="77777777" w:rsidR="008572A2" w:rsidRPr="008572A2" w:rsidRDefault="008572A2" w:rsidP="008572A2">
            <w:pPr>
              <w:jc w:val="right"/>
              <w:rPr>
                <w:color w:val="000000"/>
                <w:sz w:val="16"/>
                <w:szCs w:val="16"/>
              </w:rPr>
            </w:pPr>
            <w:r w:rsidRPr="008572A2">
              <w:rPr>
                <w:color w:val="000000"/>
                <w:sz w:val="16"/>
                <w:szCs w:val="16"/>
              </w:rPr>
              <w:t>2,5</w:t>
            </w:r>
          </w:p>
        </w:tc>
        <w:tc>
          <w:tcPr>
            <w:tcW w:w="993" w:type="dxa"/>
            <w:tcBorders>
              <w:top w:val="nil"/>
              <w:left w:val="nil"/>
              <w:bottom w:val="single" w:sz="4" w:space="0" w:color="auto"/>
              <w:right w:val="single" w:sz="4" w:space="0" w:color="auto"/>
            </w:tcBorders>
            <w:noWrap/>
            <w:vAlign w:val="center"/>
            <w:hideMark/>
          </w:tcPr>
          <w:p w14:paraId="40C84A18" w14:textId="77777777" w:rsidR="008572A2" w:rsidRPr="008572A2" w:rsidRDefault="008572A2" w:rsidP="008572A2">
            <w:pPr>
              <w:jc w:val="right"/>
              <w:rPr>
                <w:color w:val="000000"/>
                <w:sz w:val="16"/>
                <w:szCs w:val="16"/>
              </w:rPr>
            </w:pPr>
            <w:r w:rsidRPr="008572A2">
              <w:rPr>
                <w:color w:val="000000"/>
                <w:sz w:val="16"/>
                <w:szCs w:val="16"/>
              </w:rPr>
              <w:t>2,5</w:t>
            </w:r>
          </w:p>
        </w:tc>
      </w:tr>
      <w:tr w:rsidR="008572A2" w:rsidRPr="008572A2" w14:paraId="426A45ED"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38E1EF1" w14:textId="77777777" w:rsidR="008572A2" w:rsidRPr="008572A2" w:rsidRDefault="008572A2" w:rsidP="008572A2">
            <w:pPr>
              <w:rPr>
                <w:color w:val="000000"/>
                <w:sz w:val="16"/>
                <w:szCs w:val="16"/>
              </w:rPr>
            </w:pPr>
            <w:r w:rsidRPr="008572A2">
              <w:rPr>
                <w:color w:val="000000"/>
                <w:sz w:val="16"/>
                <w:szCs w:val="16"/>
              </w:rPr>
              <w:t>Обеспечение мероприятий по мобилизационной подготовке</w:t>
            </w:r>
          </w:p>
        </w:tc>
        <w:tc>
          <w:tcPr>
            <w:tcW w:w="709" w:type="dxa"/>
            <w:tcBorders>
              <w:top w:val="nil"/>
              <w:left w:val="nil"/>
              <w:bottom w:val="single" w:sz="4" w:space="0" w:color="auto"/>
              <w:right w:val="single" w:sz="4" w:space="0" w:color="auto"/>
            </w:tcBorders>
            <w:noWrap/>
            <w:vAlign w:val="center"/>
            <w:hideMark/>
          </w:tcPr>
          <w:p w14:paraId="0E45F2A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C7B7246"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6DBAD57"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495A825" w14:textId="77777777" w:rsidR="008572A2" w:rsidRPr="008572A2" w:rsidRDefault="008572A2" w:rsidP="008572A2">
            <w:pPr>
              <w:jc w:val="left"/>
              <w:rPr>
                <w:color w:val="000000"/>
                <w:sz w:val="16"/>
                <w:szCs w:val="16"/>
              </w:rPr>
            </w:pPr>
            <w:r w:rsidRPr="008572A2">
              <w:rPr>
                <w:color w:val="000000"/>
                <w:sz w:val="16"/>
                <w:szCs w:val="16"/>
              </w:rPr>
              <w:t>09.4.02.03926</w:t>
            </w:r>
          </w:p>
        </w:tc>
        <w:tc>
          <w:tcPr>
            <w:tcW w:w="709" w:type="dxa"/>
            <w:tcBorders>
              <w:top w:val="nil"/>
              <w:left w:val="nil"/>
              <w:bottom w:val="single" w:sz="4" w:space="0" w:color="auto"/>
              <w:right w:val="single" w:sz="4" w:space="0" w:color="auto"/>
            </w:tcBorders>
            <w:noWrap/>
            <w:vAlign w:val="center"/>
            <w:hideMark/>
          </w:tcPr>
          <w:p w14:paraId="7C60362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2099404" w14:textId="77777777" w:rsidR="008572A2" w:rsidRPr="008572A2" w:rsidRDefault="008572A2" w:rsidP="008572A2">
            <w:pPr>
              <w:jc w:val="right"/>
              <w:rPr>
                <w:color w:val="000000"/>
                <w:sz w:val="16"/>
                <w:szCs w:val="16"/>
              </w:rPr>
            </w:pPr>
            <w:r w:rsidRPr="008572A2">
              <w:rPr>
                <w:color w:val="000000"/>
                <w:sz w:val="16"/>
                <w:szCs w:val="16"/>
              </w:rPr>
              <w:t>641,8</w:t>
            </w:r>
          </w:p>
        </w:tc>
        <w:tc>
          <w:tcPr>
            <w:tcW w:w="992" w:type="dxa"/>
            <w:tcBorders>
              <w:top w:val="nil"/>
              <w:left w:val="nil"/>
              <w:bottom w:val="single" w:sz="4" w:space="0" w:color="auto"/>
              <w:right w:val="single" w:sz="4" w:space="0" w:color="auto"/>
            </w:tcBorders>
            <w:noWrap/>
            <w:vAlign w:val="center"/>
            <w:hideMark/>
          </w:tcPr>
          <w:p w14:paraId="14801308" w14:textId="77777777" w:rsidR="008572A2" w:rsidRPr="008572A2" w:rsidRDefault="008572A2" w:rsidP="008572A2">
            <w:pPr>
              <w:jc w:val="right"/>
              <w:rPr>
                <w:color w:val="000000"/>
                <w:sz w:val="16"/>
                <w:szCs w:val="16"/>
              </w:rPr>
            </w:pPr>
            <w:r w:rsidRPr="008572A2">
              <w:rPr>
                <w:color w:val="000000"/>
                <w:sz w:val="16"/>
                <w:szCs w:val="16"/>
              </w:rPr>
              <w:t>679,8</w:t>
            </w:r>
          </w:p>
        </w:tc>
        <w:tc>
          <w:tcPr>
            <w:tcW w:w="993" w:type="dxa"/>
            <w:tcBorders>
              <w:top w:val="nil"/>
              <w:left w:val="nil"/>
              <w:bottom w:val="single" w:sz="4" w:space="0" w:color="auto"/>
              <w:right w:val="single" w:sz="4" w:space="0" w:color="auto"/>
            </w:tcBorders>
            <w:noWrap/>
            <w:vAlign w:val="center"/>
            <w:hideMark/>
          </w:tcPr>
          <w:p w14:paraId="1066C884" w14:textId="77777777" w:rsidR="008572A2" w:rsidRPr="008572A2" w:rsidRDefault="008572A2" w:rsidP="008572A2">
            <w:pPr>
              <w:jc w:val="right"/>
              <w:rPr>
                <w:color w:val="000000"/>
                <w:sz w:val="16"/>
                <w:szCs w:val="16"/>
              </w:rPr>
            </w:pPr>
            <w:r w:rsidRPr="008572A2">
              <w:rPr>
                <w:color w:val="000000"/>
                <w:sz w:val="16"/>
                <w:szCs w:val="16"/>
              </w:rPr>
              <w:t>679,8</w:t>
            </w:r>
          </w:p>
        </w:tc>
      </w:tr>
      <w:tr w:rsidR="008572A2" w:rsidRPr="008572A2" w14:paraId="7F871ADC"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2097157" w14:textId="77777777" w:rsidR="008572A2" w:rsidRPr="008572A2" w:rsidRDefault="008572A2" w:rsidP="008572A2">
            <w:pPr>
              <w:rPr>
                <w:color w:val="000000"/>
                <w:sz w:val="16"/>
                <w:szCs w:val="16"/>
              </w:rPr>
            </w:pPr>
            <w:r w:rsidRPr="008572A2">
              <w:rPr>
                <w:color w:val="000000"/>
                <w:sz w:val="16"/>
                <w:szCs w:val="16"/>
              </w:rPr>
              <w:t>Обеспечение мероприятий по мобилизационной подготовке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3F4DBAB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40113D1"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86203C7"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337D4BE" w14:textId="77777777" w:rsidR="008572A2" w:rsidRPr="008572A2" w:rsidRDefault="008572A2" w:rsidP="008572A2">
            <w:pPr>
              <w:jc w:val="left"/>
              <w:rPr>
                <w:color w:val="000000"/>
                <w:sz w:val="16"/>
                <w:szCs w:val="16"/>
              </w:rPr>
            </w:pPr>
            <w:r w:rsidRPr="008572A2">
              <w:rPr>
                <w:color w:val="000000"/>
                <w:sz w:val="16"/>
                <w:szCs w:val="16"/>
              </w:rPr>
              <w:t>09.4.02.03926</w:t>
            </w:r>
          </w:p>
        </w:tc>
        <w:tc>
          <w:tcPr>
            <w:tcW w:w="709" w:type="dxa"/>
            <w:tcBorders>
              <w:top w:val="nil"/>
              <w:left w:val="nil"/>
              <w:bottom w:val="single" w:sz="4" w:space="0" w:color="auto"/>
              <w:right w:val="single" w:sz="4" w:space="0" w:color="auto"/>
            </w:tcBorders>
            <w:noWrap/>
            <w:vAlign w:val="center"/>
            <w:hideMark/>
          </w:tcPr>
          <w:p w14:paraId="4FE942A2"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42AE10E0" w14:textId="77777777" w:rsidR="008572A2" w:rsidRPr="008572A2" w:rsidRDefault="008572A2" w:rsidP="008572A2">
            <w:pPr>
              <w:jc w:val="right"/>
              <w:rPr>
                <w:color w:val="000000"/>
                <w:sz w:val="16"/>
                <w:szCs w:val="16"/>
              </w:rPr>
            </w:pPr>
            <w:r w:rsidRPr="008572A2">
              <w:rPr>
                <w:color w:val="000000"/>
                <w:sz w:val="16"/>
                <w:szCs w:val="16"/>
              </w:rPr>
              <w:t>341,8</w:t>
            </w:r>
          </w:p>
        </w:tc>
        <w:tc>
          <w:tcPr>
            <w:tcW w:w="992" w:type="dxa"/>
            <w:tcBorders>
              <w:top w:val="nil"/>
              <w:left w:val="nil"/>
              <w:bottom w:val="single" w:sz="4" w:space="0" w:color="auto"/>
              <w:right w:val="single" w:sz="4" w:space="0" w:color="auto"/>
            </w:tcBorders>
            <w:noWrap/>
            <w:vAlign w:val="center"/>
            <w:hideMark/>
          </w:tcPr>
          <w:p w14:paraId="2ACA3AEA" w14:textId="77777777" w:rsidR="008572A2" w:rsidRPr="008572A2" w:rsidRDefault="008572A2" w:rsidP="008572A2">
            <w:pPr>
              <w:jc w:val="right"/>
              <w:rPr>
                <w:color w:val="000000"/>
                <w:sz w:val="16"/>
                <w:szCs w:val="16"/>
              </w:rPr>
            </w:pPr>
            <w:r w:rsidRPr="008572A2">
              <w:rPr>
                <w:color w:val="000000"/>
                <w:sz w:val="16"/>
                <w:szCs w:val="16"/>
              </w:rPr>
              <w:t>379,8</w:t>
            </w:r>
          </w:p>
        </w:tc>
        <w:tc>
          <w:tcPr>
            <w:tcW w:w="993" w:type="dxa"/>
            <w:tcBorders>
              <w:top w:val="nil"/>
              <w:left w:val="nil"/>
              <w:bottom w:val="single" w:sz="4" w:space="0" w:color="auto"/>
              <w:right w:val="single" w:sz="4" w:space="0" w:color="auto"/>
            </w:tcBorders>
            <w:noWrap/>
            <w:vAlign w:val="center"/>
            <w:hideMark/>
          </w:tcPr>
          <w:p w14:paraId="2B42FF2C" w14:textId="77777777" w:rsidR="008572A2" w:rsidRPr="008572A2" w:rsidRDefault="008572A2" w:rsidP="008572A2">
            <w:pPr>
              <w:jc w:val="right"/>
              <w:rPr>
                <w:color w:val="000000"/>
                <w:sz w:val="16"/>
                <w:szCs w:val="16"/>
              </w:rPr>
            </w:pPr>
            <w:r w:rsidRPr="008572A2">
              <w:rPr>
                <w:color w:val="000000"/>
                <w:sz w:val="16"/>
                <w:szCs w:val="16"/>
              </w:rPr>
              <w:t>379,8</w:t>
            </w:r>
          </w:p>
        </w:tc>
      </w:tr>
      <w:tr w:rsidR="008572A2" w:rsidRPr="008572A2" w14:paraId="74782723"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D1E6A1F" w14:textId="77777777" w:rsidR="008572A2" w:rsidRPr="008572A2" w:rsidRDefault="008572A2" w:rsidP="008572A2">
            <w:pPr>
              <w:rPr>
                <w:color w:val="000000"/>
                <w:sz w:val="16"/>
                <w:szCs w:val="16"/>
              </w:rPr>
            </w:pPr>
            <w:r w:rsidRPr="008572A2">
              <w:rPr>
                <w:color w:val="000000"/>
                <w:sz w:val="16"/>
                <w:szCs w:val="16"/>
              </w:rPr>
              <w:t>Обеспечение мероприятий по мобилизационной подготовке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2DA1F6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4F25FF2"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15797FC"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86E8CEB" w14:textId="77777777" w:rsidR="008572A2" w:rsidRPr="008572A2" w:rsidRDefault="008572A2" w:rsidP="008572A2">
            <w:pPr>
              <w:jc w:val="left"/>
              <w:rPr>
                <w:color w:val="000000"/>
                <w:sz w:val="16"/>
                <w:szCs w:val="16"/>
              </w:rPr>
            </w:pPr>
            <w:r w:rsidRPr="008572A2">
              <w:rPr>
                <w:color w:val="000000"/>
                <w:sz w:val="16"/>
                <w:szCs w:val="16"/>
              </w:rPr>
              <w:t>09.4.02.03926</w:t>
            </w:r>
          </w:p>
        </w:tc>
        <w:tc>
          <w:tcPr>
            <w:tcW w:w="709" w:type="dxa"/>
            <w:tcBorders>
              <w:top w:val="nil"/>
              <w:left w:val="nil"/>
              <w:bottom w:val="single" w:sz="4" w:space="0" w:color="auto"/>
              <w:right w:val="single" w:sz="4" w:space="0" w:color="auto"/>
            </w:tcBorders>
            <w:noWrap/>
            <w:vAlign w:val="center"/>
            <w:hideMark/>
          </w:tcPr>
          <w:p w14:paraId="5420DC47"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BAF5F85" w14:textId="77777777" w:rsidR="008572A2" w:rsidRPr="008572A2" w:rsidRDefault="008572A2" w:rsidP="008572A2">
            <w:pPr>
              <w:jc w:val="right"/>
              <w:rPr>
                <w:color w:val="000000"/>
                <w:sz w:val="16"/>
                <w:szCs w:val="16"/>
              </w:rPr>
            </w:pPr>
            <w:r w:rsidRPr="008572A2">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61F02EFB" w14:textId="77777777" w:rsidR="008572A2" w:rsidRPr="008572A2" w:rsidRDefault="008572A2" w:rsidP="008572A2">
            <w:pPr>
              <w:jc w:val="right"/>
              <w:rPr>
                <w:color w:val="000000"/>
                <w:sz w:val="16"/>
                <w:szCs w:val="16"/>
              </w:rPr>
            </w:pPr>
            <w:r w:rsidRPr="008572A2">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56473FD4" w14:textId="77777777" w:rsidR="008572A2" w:rsidRPr="008572A2" w:rsidRDefault="008572A2" w:rsidP="008572A2">
            <w:pPr>
              <w:jc w:val="right"/>
              <w:rPr>
                <w:color w:val="000000"/>
                <w:sz w:val="16"/>
                <w:szCs w:val="16"/>
              </w:rPr>
            </w:pPr>
            <w:r w:rsidRPr="008572A2">
              <w:rPr>
                <w:color w:val="000000"/>
                <w:sz w:val="16"/>
                <w:szCs w:val="16"/>
              </w:rPr>
              <w:t>300,0</w:t>
            </w:r>
          </w:p>
        </w:tc>
      </w:tr>
      <w:tr w:rsidR="008572A2" w:rsidRPr="008572A2" w14:paraId="4AEDDD89"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0826F9D" w14:textId="05CE60D0"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30D9B">
              <w:rPr>
                <w:color w:val="000000"/>
                <w:sz w:val="16"/>
                <w:szCs w:val="16"/>
              </w:rPr>
              <w:t xml:space="preserve"> </w:t>
            </w:r>
            <w:r w:rsidRPr="008572A2">
              <w:rPr>
                <w:color w:val="000000"/>
                <w:sz w:val="16"/>
                <w:szCs w:val="16"/>
              </w:rPr>
              <w:t>"Гражданская оборона"</w:t>
            </w:r>
          </w:p>
        </w:tc>
        <w:tc>
          <w:tcPr>
            <w:tcW w:w="709" w:type="dxa"/>
            <w:tcBorders>
              <w:top w:val="nil"/>
              <w:left w:val="nil"/>
              <w:bottom w:val="single" w:sz="4" w:space="0" w:color="auto"/>
              <w:right w:val="single" w:sz="4" w:space="0" w:color="auto"/>
            </w:tcBorders>
            <w:noWrap/>
            <w:vAlign w:val="center"/>
            <w:hideMark/>
          </w:tcPr>
          <w:p w14:paraId="6700A44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EAB84F3"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35181E7E"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95694CC" w14:textId="77777777" w:rsidR="008572A2" w:rsidRPr="008572A2" w:rsidRDefault="008572A2" w:rsidP="008572A2">
            <w:pPr>
              <w:jc w:val="left"/>
              <w:rPr>
                <w:color w:val="000000"/>
                <w:sz w:val="16"/>
                <w:szCs w:val="16"/>
              </w:rPr>
            </w:pPr>
            <w:r w:rsidRPr="008572A2">
              <w:rPr>
                <w:color w:val="000000"/>
                <w:sz w:val="16"/>
                <w:szCs w:val="16"/>
              </w:rPr>
              <w:t>09.4.03.00000</w:t>
            </w:r>
          </w:p>
        </w:tc>
        <w:tc>
          <w:tcPr>
            <w:tcW w:w="709" w:type="dxa"/>
            <w:tcBorders>
              <w:top w:val="nil"/>
              <w:left w:val="nil"/>
              <w:bottom w:val="single" w:sz="4" w:space="0" w:color="auto"/>
              <w:right w:val="single" w:sz="4" w:space="0" w:color="auto"/>
            </w:tcBorders>
            <w:noWrap/>
            <w:vAlign w:val="center"/>
            <w:hideMark/>
          </w:tcPr>
          <w:p w14:paraId="09974BD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C449EEB" w14:textId="77777777" w:rsidR="008572A2" w:rsidRPr="008572A2" w:rsidRDefault="008572A2" w:rsidP="008572A2">
            <w:pPr>
              <w:jc w:val="right"/>
              <w:rPr>
                <w:color w:val="000000"/>
                <w:sz w:val="16"/>
                <w:szCs w:val="16"/>
              </w:rPr>
            </w:pPr>
            <w:r w:rsidRPr="008572A2">
              <w:rPr>
                <w:color w:val="000000"/>
                <w:sz w:val="16"/>
                <w:szCs w:val="16"/>
              </w:rPr>
              <w:t>4 500,0</w:t>
            </w:r>
          </w:p>
        </w:tc>
        <w:tc>
          <w:tcPr>
            <w:tcW w:w="992" w:type="dxa"/>
            <w:tcBorders>
              <w:top w:val="nil"/>
              <w:left w:val="nil"/>
              <w:bottom w:val="single" w:sz="4" w:space="0" w:color="auto"/>
              <w:right w:val="single" w:sz="4" w:space="0" w:color="auto"/>
            </w:tcBorders>
            <w:noWrap/>
            <w:vAlign w:val="center"/>
            <w:hideMark/>
          </w:tcPr>
          <w:p w14:paraId="3F9158DD" w14:textId="77777777" w:rsidR="008572A2" w:rsidRPr="008572A2" w:rsidRDefault="008572A2" w:rsidP="008572A2">
            <w:pPr>
              <w:jc w:val="right"/>
              <w:rPr>
                <w:color w:val="000000"/>
                <w:sz w:val="16"/>
                <w:szCs w:val="16"/>
              </w:rPr>
            </w:pPr>
            <w:r w:rsidRPr="008572A2">
              <w:rPr>
                <w:color w:val="000000"/>
                <w:sz w:val="16"/>
                <w:szCs w:val="16"/>
              </w:rPr>
              <w:t>4 500,0</w:t>
            </w:r>
          </w:p>
        </w:tc>
        <w:tc>
          <w:tcPr>
            <w:tcW w:w="993" w:type="dxa"/>
            <w:tcBorders>
              <w:top w:val="nil"/>
              <w:left w:val="nil"/>
              <w:bottom w:val="single" w:sz="4" w:space="0" w:color="auto"/>
              <w:right w:val="single" w:sz="4" w:space="0" w:color="auto"/>
            </w:tcBorders>
            <w:noWrap/>
            <w:vAlign w:val="center"/>
            <w:hideMark/>
          </w:tcPr>
          <w:p w14:paraId="460AF8AA" w14:textId="77777777" w:rsidR="008572A2" w:rsidRPr="008572A2" w:rsidRDefault="008572A2" w:rsidP="008572A2">
            <w:pPr>
              <w:jc w:val="right"/>
              <w:rPr>
                <w:color w:val="000000"/>
                <w:sz w:val="16"/>
                <w:szCs w:val="16"/>
              </w:rPr>
            </w:pPr>
            <w:r w:rsidRPr="008572A2">
              <w:rPr>
                <w:color w:val="000000"/>
                <w:sz w:val="16"/>
                <w:szCs w:val="16"/>
              </w:rPr>
              <w:t>4 500,0</w:t>
            </w:r>
          </w:p>
        </w:tc>
      </w:tr>
      <w:tr w:rsidR="008572A2" w:rsidRPr="008572A2" w14:paraId="23EB250A" w14:textId="77777777" w:rsidTr="00230D9B">
        <w:trPr>
          <w:trHeight w:val="123"/>
        </w:trPr>
        <w:tc>
          <w:tcPr>
            <w:tcW w:w="3116" w:type="dxa"/>
            <w:tcBorders>
              <w:top w:val="nil"/>
              <w:left w:val="single" w:sz="4" w:space="0" w:color="auto"/>
              <w:bottom w:val="single" w:sz="4" w:space="0" w:color="auto"/>
              <w:right w:val="single" w:sz="4" w:space="0" w:color="auto"/>
            </w:tcBorders>
            <w:vAlign w:val="center"/>
            <w:hideMark/>
          </w:tcPr>
          <w:p w14:paraId="2258A358" w14:textId="77777777" w:rsidR="008572A2" w:rsidRPr="008572A2" w:rsidRDefault="008572A2" w:rsidP="008572A2">
            <w:pPr>
              <w:rPr>
                <w:color w:val="000000"/>
                <w:sz w:val="16"/>
                <w:szCs w:val="16"/>
              </w:rPr>
            </w:pPr>
            <w:r w:rsidRPr="008572A2">
              <w:rPr>
                <w:color w:val="000000"/>
                <w:sz w:val="16"/>
                <w:szCs w:val="16"/>
              </w:rPr>
              <w:t>Обследование и поддержание в рабочем состоянии защитных сооружений гражданской обороны</w:t>
            </w:r>
          </w:p>
        </w:tc>
        <w:tc>
          <w:tcPr>
            <w:tcW w:w="709" w:type="dxa"/>
            <w:tcBorders>
              <w:top w:val="nil"/>
              <w:left w:val="nil"/>
              <w:bottom w:val="single" w:sz="4" w:space="0" w:color="auto"/>
              <w:right w:val="single" w:sz="4" w:space="0" w:color="auto"/>
            </w:tcBorders>
            <w:noWrap/>
            <w:vAlign w:val="center"/>
            <w:hideMark/>
          </w:tcPr>
          <w:p w14:paraId="3D7F20E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11D8DF7"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5DC0CFA"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5EAC144" w14:textId="77777777" w:rsidR="008572A2" w:rsidRPr="008572A2" w:rsidRDefault="008572A2" w:rsidP="008572A2">
            <w:pPr>
              <w:jc w:val="left"/>
              <w:rPr>
                <w:color w:val="000000"/>
                <w:sz w:val="16"/>
                <w:szCs w:val="16"/>
              </w:rPr>
            </w:pPr>
            <w:r w:rsidRPr="008572A2">
              <w:rPr>
                <w:color w:val="000000"/>
                <w:sz w:val="16"/>
                <w:szCs w:val="16"/>
              </w:rPr>
              <w:t>09.4.03.03928</w:t>
            </w:r>
          </w:p>
        </w:tc>
        <w:tc>
          <w:tcPr>
            <w:tcW w:w="709" w:type="dxa"/>
            <w:tcBorders>
              <w:top w:val="nil"/>
              <w:left w:val="nil"/>
              <w:bottom w:val="single" w:sz="4" w:space="0" w:color="auto"/>
              <w:right w:val="single" w:sz="4" w:space="0" w:color="auto"/>
            </w:tcBorders>
            <w:noWrap/>
            <w:vAlign w:val="center"/>
            <w:hideMark/>
          </w:tcPr>
          <w:p w14:paraId="6A051DA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14F623D" w14:textId="77777777" w:rsidR="008572A2" w:rsidRPr="008572A2" w:rsidRDefault="008572A2" w:rsidP="008572A2">
            <w:pPr>
              <w:jc w:val="right"/>
              <w:rPr>
                <w:color w:val="000000"/>
                <w:sz w:val="16"/>
                <w:szCs w:val="16"/>
              </w:rPr>
            </w:pPr>
            <w:r w:rsidRPr="008572A2">
              <w:rPr>
                <w:color w:val="000000"/>
                <w:sz w:val="16"/>
                <w:szCs w:val="16"/>
              </w:rPr>
              <w:t>900,0</w:t>
            </w:r>
          </w:p>
        </w:tc>
        <w:tc>
          <w:tcPr>
            <w:tcW w:w="992" w:type="dxa"/>
            <w:tcBorders>
              <w:top w:val="nil"/>
              <w:left w:val="nil"/>
              <w:bottom w:val="single" w:sz="4" w:space="0" w:color="auto"/>
              <w:right w:val="single" w:sz="4" w:space="0" w:color="auto"/>
            </w:tcBorders>
            <w:noWrap/>
            <w:vAlign w:val="center"/>
            <w:hideMark/>
          </w:tcPr>
          <w:p w14:paraId="3D789E72" w14:textId="77777777" w:rsidR="008572A2" w:rsidRPr="008572A2" w:rsidRDefault="008572A2" w:rsidP="008572A2">
            <w:pPr>
              <w:jc w:val="right"/>
              <w:rPr>
                <w:color w:val="000000"/>
                <w:sz w:val="16"/>
                <w:szCs w:val="16"/>
              </w:rPr>
            </w:pPr>
            <w:r w:rsidRPr="008572A2">
              <w:rPr>
                <w:color w:val="000000"/>
                <w:sz w:val="16"/>
                <w:szCs w:val="16"/>
              </w:rPr>
              <w:t>900,0</w:t>
            </w:r>
          </w:p>
        </w:tc>
        <w:tc>
          <w:tcPr>
            <w:tcW w:w="993" w:type="dxa"/>
            <w:tcBorders>
              <w:top w:val="nil"/>
              <w:left w:val="nil"/>
              <w:bottom w:val="single" w:sz="4" w:space="0" w:color="auto"/>
              <w:right w:val="single" w:sz="4" w:space="0" w:color="auto"/>
            </w:tcBorders>
            <w:noWrap/>
            <w:vAlign w:val="center"/>
            <w:hideMark/>
          </w:tcPr>
          <w:p w14:paraId="57633E8C" w14:textId="77777777" w:rsidR="008572A2" w:rsidRPr="008572A2" w:rsidRDefault="008572A2" w:rsidP="008572A2">
            <w:pPr>
              <w:jc w:val="right"/>
              <w:rPr>
                <w:color w:val="000000"/>
                <w:sz w:val="16"/>
                <w:szCs w:val="16"/>
              </w:rPr>
            </w:pPr>
            <w:r w:rsidRPr="008572A2">
              <w:rPr>
                <w:color w:val="000000"/>
                <w:sz w:val="16"/>
                <w:szCs w:val="16"/>
              </w:rPr>
              <w:t>900,0</w:t>
            </w:r>
          </w:p>
        </w:tc>
      </w:tr>
      <w:tr w:rsidR="008572A2" w:rsidRPr="008572A2" w14:paraId="20FB07B9" w14:textId="77777777" w:rsidTr="00230D9B">
        <w:trPr>
          <w:trHeight w:val="100"/>
        </w:trPr>
        <w:tc>
          <w:tcPr>
            <w:tcW w:w="3116" w:type="dxa"/>
            <w:tcBorders>
              <w:top w:val="nil"/>
              <w:left w:val="single" w:sz="4" w:space="0" w:color="auto"/>
              <w:bottom w:val="single" w:sz="4" w:space="0" w:color="auto"/>
              <w:right w:val="single" w:sz="4" w:space="0" w:color="auto"/>
            </w:tcBorders>
            <w:vAlign w:val="center"/>
            <w:hideMark/>
          </w:tcPr>
          <w:p w14:paraId="0EF8C06F" w14:textId="77777777" w:rsidR="008572A2" w:rsidRPr="008572A2" w:rsidRDefault="008572A2" w:rsidP="008572A2">
            <w:pPr>
              <w:rPr>
                <w:color w:val="000000"/>
                <w:sz w:val="16"/>
                <w:szCs w:val="16"/>
              </w:rPr>
            </w:pPr>
            <w:r w:rsidRPr="008572A2">
              <w:rPr>
                <w:color w:val="000000"/>
                <w:sz w:val="16"/>
                <w:szCs w:val="16"/>
              </w:rPr>
              <w:t>Обследование и поддержание в рабочем состоянии защитных сооружений гражданской обороны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7FB26F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9126D87"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300BCDE"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E5A6EFB" w14:textId="77777777" w:rsidR="008572A2" w:rsidRPr="008572A2" w:rsidRDefault="008572A2" w:rsidP="008572A2">
            <w:pPr>
              <w:jc w:val="left"/>
              <w:rPr>
                <w:color w:val="000000"/>
                <w:sz w:val="16"/>
                <w:szCs w:val="16"/>
              </w:rPr>
            </w:pPr>
            <w:r w:rsidRPr="008572A2">
              <w:rPr>
                <w:color w:val="000000"/>
                <w:sz w:val="16"/>
                <w:szCs w:val="16"/>
              </w:rPr>
              <w:t>09.4.03.03928</w:t>
            </w:r>
          </w:p>
        </w:tc>
        <w:tc>
          <w:tcPr>
            <w:tcW w:w="709" w:type="dxa"/>
            <w:tcBorders>
              <w:top w:val="nil"/>
              <w:left w:val="nil"/>
              <w:bottom w:val="single" w:sz="4" w:space="0" w:color="auto"/>
              <w:right w:val="single" w:sz="4" w:space="0" w:color="auto"/>
            </w:tcBorders>
            <w:noWrap/>
            <w:vAlign w:val="center"/>
            <w:hideMark/>
          </w:tcPr>
          <w:p w14:paraId="4E608752"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8344375" w14:textId="77777777" w:rsidR="008572A2" w:rsidRPr="008572A2" w:rsidRDefault="008572A2" w:rsidP="008572A2">
            <w:pPr>
              <w:jc w:val="right"/>
              <w:rPr>
                <w:color w:val="000000"/>
                <w:sz w:val="16"/>
                <w:szCs w:val="16"/>
              </w:rPr>
            </w:pPr>
            <w:r w:rsidRPr="008572A2">
              <w:rPr>
                <w:color w:val="000000"/>
                <w:sz w:val="16"/>
                <w:szCs w:val="16"/>
              </w:rPr>
              <w:t>900,0</w:t>
            </w:r>
          </w:p>
        </w:tc>
        <w:tc>
          <w:tcPr>
            <w:tcW w:w="992" w:type="dxa"/>
            <w:tcBorders>
              <w:top w:val="nil"/>
              <w:left w:val="nil"/>
              <w:bottom w:val="single" w:sz="4" w:space="0" w:color="auto"/>
              <w:right w:val="single" w:sz="4" w:space="0" w:color="auto"/>
            </w:tcBorders>
            <w:noWrap/>
            <w:vAlign w:val="center"/>
            <w:hideMark/>
          </w:tcPr>
          <w:p w14:paraId="380CC435" w14:textId="77777777" w:rsidR="008572A2" w:rsidRPr="008572A2" w:rsidRDefault="008572A2" w:rsidP="008572A2">
            <w:pPr>
              <w:jc w:val="right"/>
              <w:rPr>
                <w:color w:val="000000"/>
                <w:sz w:val="16"/>
                <w:szCs w:val="16"/>
              </w:rPr>
            </w:pPr>
            <w:r w:rsidRPr="008572A2">
              <w:rPr>
                <w:color w:val="000000"/>
                <w:sz w:val="16"/>
                <w:szCs w:val="16"/>
              </w:rPr>
              <w:t>900,0</w:t>
            </w:r>
          </w:p>
        </w:tc>
        <w:tc>
          <w:tcPr>
            <w:tcW w:w="993" w:type="dxa"/>
            <w:tcBorders>
              <w:top w:val="nil"/>
              <w:left w:val="nil"/>
              <w:bottom w:val="single" w:sz="4" w:space="0" w:color="auto"/>
              <w:right w:val="single" w:sz="4" w:space="0" w:color="auto"/>
            </w:tcBorders>
            <w:noWrap/>
            <w:vAlign w:val="center"/>
            <w:hideMark/>
          </w:tcPr>
          <w:p w14:paraId="5CD003E3" w14:textId="77777777" w:rsidR="008572A2" w:rsidRPr="008572A2" w:rsidRDefault="008572A2" w:rsidP="008572A2">
            <w:pPr>
              <w:jc w:val="right"/>
              <w:rPr>
                <w:color w:val="000000"/>
                <w:sz w:val="16"/>
                <w:szCs w:val="16"/>
              </w:rPr>
            </w:pPr>
            <w:r w:rsidRPr="008572A2">
              <w:rPr>
                <w:color w:val="000000"/>
                <w:sz w:val="16"/>
                <w:szCs w:val="16"/>
              </w:rPr>
              <w:t>900,0</w:t>
            </w:r>
          </w:p>
        </w:tc>
      </w:tr>
      <w:tr w:rsidR="008572A2" w:rsidRPr="008572A2" w14:paraId="6DDEB679"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964040B" w14:textId="77777777" w:rsidR="008572A2" w:rsidRPr="008572A2" w:rsidRDefault="008572A2" w:rsidP="008572A2">
            <w:pPr>
              <w:rPr>
                <w:color w:val="000000"/>
                <w:sz w:val="16"/>
                <w:szCs w:val="16"/>
              </w:rPr>
            </w:pPr>
            <w:r w:rsidRPr="008572A2">
              <w:rPr>
                <w:color w:val="000000"/>
                <w:sz w:val="16"/>
                <w:szCs w:val="16"/>
              </w:rPr>
              <w:t>Обеспечение мероприятий по обследованию заглубленных помещений</w:t>
            </w:r>
          </w:p>
        </w:tc>
        <w:tc>
          <w:tcPr>
            <w:tcW w:w="709" w:type="dxa"/>
            <w:tcBorders>
              <w:top w:val="nil"/>
              <w:left w:val="nil"/>
              <w:bottom w:val="single" w:sz="4" w:space="0" w:color="auto"/>
              <w:right w:val="single" w:sz="4" w:space="0" w:color="auto"/>
            </w:tcBorders>
            <w:noWrap/>
            <w:vAlign w:val="center"/>
            <w:hideMark/>
          </w:tcPr>
          <w:p w14:paraId="6CFC10E8"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D21783D"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280E7BA0"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EA97D32" w14:textId="77777777" w:rsidR="008572A2" w:rsidRPr="008572A2" w:rsidRDefault="008572A2" w:rsidP="008572A2">
            <w:pPr>
              <w:jc w:val="left"/>
              <w:rPr>
                <w:color w:val="000000"/>
                <w:sz w:val="16"/>
                <w:szCs w:val="16"/>
              </w:rPr>
            </w:pPr>
            <w:r w:rsidRPr="008572A2">
              <w:rPr>
                <w:color w:val="000000"/>
                <w:sz w:val="16"/>
                <w:szCs w:val="16"/>
              </w:rPr>
              <w:t>09.4.03.03929</w:t>
            </w:r>
          </w:p>
        </w:tc>
        <w:tc>
          <w:tcPr>
            <w:tcW w:w="709" w:type="dxa"/>
            <w:tcBorders>
              <w:top w:val="nil"/>
              <w:left w:val="nil"/>
              <w:bottom w:val="single" w:sz="4" w:space="0" w:color="auto"/>
              <w:right w:val="single" w:sz="4" w:space="0" w:color="auto"/>
            </w:tcBorders>
            <w:noWrap/>
            <w:vAlign w:val="center"/>
            <w:hideMark/>
          </w:tcPr>
          <w:p w14:paraId="5734B95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CB7E23B" w14:textId="77777777" w:rsidR="008572A2" w:rsidRPr="008572A2" w:rsidRDefault="008572A2" w:rsidP="008572A2">
            <w:pPr>
              <w:jc w:val="right"/>
              <w:rPr>
                <w:color w:val="000000"/>
                <w:sz w:val="16"/>
                <w:szCs w:val="16"/>
              </w:rPr>
            </w:pPr>
            <w:r w:rsidRPr="008572A2">
              <w:rPr>
                <w:color w:val="000000"/>
                <w:sz w:val="16"/>
                <w:szCs w:val="16"/>
              </w:rPr>
              <w:t>3 600,0</w:t>
            </w:r>
          </w:p>
        </w:tc>
        <w:tc>
          <w:tcPr>
            <w:tcW w:w="992" w:type="dxa"/>
            <w:tcBorders>
              <w:top w:val="nil"/>
              <w:left w:val="nil"/>
              <w:bottom w:val="single" w:sz="4" w:space="0" w:color="auto"/>
              <w:right w:val="single" w:sz="4" w:space="0" w:color="auto"/>
            </w:tcBorders>
            <w:noWrap/>
            <w:vAlign w:val="center"/>
            <w:hideMark/>
          </w:tcPr>
          <w:p w14:paraId="556EA2CF" w14:textId="77777777" w:rsidR="008572A2" w:rsidRPr="008572A2" w:rsidRDefault="008572A2" w:rsidP="008572A2">
            <w:pPr>
              <w:jc w:val="right"/>
              <w:rPr>
                <w:color w:val="000000"/>
                <w:sz w:val="16"/>
                <w:szCs w:val="16"/>
              </w:rPr>
            </w:pPr>
            <w:r w:rsidRPr="008572A2">
              <w:rPr>
                <w:color w:val="000000"/>
                <w:sz w:val="16"/>
                <w:szCs w:val="16"/>
              </w:rPr>
              <w:t>3 600,0</w:t>
            </w:r>
          </w:p>
        </w:tc>
        <w:tc>
          <w:tcPr>
            <w:tcW w:w="993" w:type="dxa"/>
            <w:tcBorders>
              <w:top w:val="nil"/>
              <w:left w:val="nil"/>
              <w:bottom w:val="single" w:sz="4" w:space="0" w:color="auto"/>
              <w:right w:val="single" w:sz="4" w:space="0" w:color="auto"/>
            </w:tcBorders>
            <w:noWrap/>
            <w:vAlign w:val="center"/>
            <w:hideMark/>
          </w:tcPr>
          <w:p w14:paraId="1068D3F1" w14:textId="77777777" w:rsidR="008572A2" w:rsidRPr="008572A2" w:rsidRDefault="008572A2" w:rsidP="008572A2">
            <w:pPr>
              <w:jc w:val="right"/>
              <w:rPr>
                <w:color w:val="000000"/>
                <w:sz w:val="16"/>
                <w:szCs w:val="16"/>
              </w:rPr>
            </w:pPr>
            <w:r w:rsidRPr="008572A2">
              <w:rPr>
                <w:color w:val="000000"/>
                <w:sz w:val="16"/>
                <w:szCs w:val="16"/>
              </w:rPr>
              <w:t>3 600,0</w:t>
            </w:r>
          </w:p>
        </w:tc>
      </w:tr>
      <w:tr w:rsidR="008572A2" w:rsidRPr="008572A2" w14:paraId="5485789F"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40B2197" w14:textId="77777777" w:rsidR="008572A2" w:rsidRPr="008572A2" w:rsidRDefault="008572A2" w:rsidP="008572A2">
            <w:pPr>
              <w:rPr>
                <w:color w:val="000000"/>
                <w:sz w:val="16"/>
                <w:szCs w:val="16"/>
              </w:rPr>
            </w:pPr>
            <w:r w:rsidRPr="008572A2">
              <w:rPr>
                <w:color w:val="000000"/>
                <w:sz w:val="16"/>
                <w:szCs w:val="16"/>
              </w:rPr>
              <w:t>Обеспечение мероприятий по обследованию заглубленных помещений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A146B6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C694E8B"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EF71B8F"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68E940D2" w14:textId="77777777" w:rsidR="008572A2" w:rsidRPr="008572A2" w:rsidRDefault="008572A2" w:rsidP="008572A2">
            <w:pPr>
              <w:jc w:val="left"/>
              <w:rPr>
                <w:color w:val="000000"/>
                <w:sz w:val="16"/>
                <w:szCs w:val="16"/>
              </w:rPr>
            </w:pPr>
            <w:r w:rsidRPr="008572A2">
              <w:rPr>
                <w:color w:val="000000"/>
                <w:sz w:val="16"/>
                <w:szCs w:val="16"/>
              </w:rPr>
              <w:t>09.4.03.03929</w:t>
            </w:r>
          </w:p>
        </w:tc>
        <w:tc>
          <w:tcPr>
            <w:tcW w:w="709" w:type="dxa"/>
            <w:tcBorders>
              <w:top w:val="nil"/>
              <w:left w:val="nil"/>
              <w:bottom w:val="single" w:sz="4" w:space="0" w:color="auto"/>
              <w:right w:val="single" w:sz="4" w:space="0" w:color="auto"/>
            </w:tcBorders>
            <w:noWrap/>
            <w:vAlign w:val="center"/>
            <w:hideMark/>
          </w:tcPr>
          <w:p w14:paraId="5768AC80"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5AEA023" w14:textId="77777777" w:rsidR="008572A2" w:rsidRPr="008572A2" w:rsidRDefault="008572A2" w:rsidP="008572A2">
            <w:pPr>
              <w:jc w:val="right"/>
              <w:rPr>
                <w:color w:val="000000"/>
                <w:sz w:val="16"/>
                <w:szCs w:val="16"/>
              </w:rPr>
            </w:pPr>
            <w:r w:rsidRPr="008572A2">
              <w:rPr>
                <w:color w:val="000000"/>
                <w:sz w:val="16"/>
                <w:szCs w:val="16"/>
              </w:rPr>
              <w:t>3 600,0</w:t>
            </w:r>
          </w:p>
        </w:tc>
        <w:tc>
          <w:tcPr>
            <w:tcW w:w="992" w:type="dxa"/>
            <w:tcBorders>
              <w:top w:val="nil"/>
              <w:left w:val="nil"/>
              <w:bottom w:val="single" w:sz="4" w:space="0" w:color="auto"/>
              <w:right w:val="single" w:sz="4" w:space="0" w:color="auto"/>
            </w:tcBorders>
            <w:noWrap/>
            <w:vAlign w:val="center"/>
            <w:hideMark/>
          </w:tcPr>
          <w:p w14:paraId="77423F4B" w14:textId="77777777" w:rsidR="008572A2" w:rsidRPr="008572A2" w:rsidRDefault="008572A2" w:rsidP="008572A2">
            <w:pPr>
              <w:jc w:val="right"/>
              <w:rPr>
                <w:color w:val="000000"/>
                <w:sz w:val="16"/>
                <w:szCs w:val="16"/>
              </w:rPr>
            </w:pPr>
            <w:r w:rsidRPr="008572A2">
              <w:rPr>
                <w:color w:val="000000"/>
                <w:sz w:val="16"/>
                <w:szCs w:val="16"/>
              </w:rPr>
              <w:t>3 600,0</w:t>
            </w:r>
          </w:p>
        </w:tc>
        <w:tc>
          <w:tcPr>
            <w:tcW w:w="993" w:type="dxa"/>
            <w:tcBorders>
              <w:top w:val="nil"/>
              <w:left w:val="nil"/>
              <w:bottom w:val="single" w:sz="4" w:space="0" w:color="auto"/>
              <w:right w:val="single" w:sz="4" w:space="0" w:color="auto"/>
            </w:tcBorders>
            <w:noWrap/>
            <w:vAlign w:val="center"/>
            <w:hideMark/>
          </w:tcPr>
          <w:p w14:paraId="4383259E" w14:textId="77777777" w:rsidR="008572A2" w:rsidRPr="008572A2" w:rsidRDefault="008572A2" w:rsidP="008572A2">
            <w:pPr>
              <w:jc w:val="right"/>
              <w:rPr>
                <w:color w:val="000000"/>
                <w:sz w:val="16"/>
                <w:szCs w:val="16"/>
              </w:rPr>
            </w:pPr>
            <w:r w:rsidRPr="008572A2">
              <w:rPr>
                <w:color w:val="000000"/>
                <w:sz w:val="16"/>
                <w:szCs w:val="16"/>
              </w:rPr>
              <w:t>3 600,0</w:t>
            </w:r>
          </w:p>
        </w:tc>
      </w:tr>
      <w:tr w:rsidR="008572A2" w:rsidRPr="008572A2" w14:paraId="0745D763"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F7153D7" w14:textId="77777777" w:rsidR="008572A2" w:rsidRPr="008572A2" w:rsidRDefault="008572A2" w:rsidP="008572A2">
            <w:pPr>
              <w:rPr>
                <w:b/>
                <w:bCs/>
                <w:color w:val="000000"/>
                <w:sz w:val="16"/>
                <w:szCs w:val="16"/>
              </w:rPr>
            </w:pPr>
            <w:r w:rsidRPr="008572A2">
              <w:rPr>
                <w:b/>
                <w:bCs/>
                <w:color w:val="000000"/>
                <w:sz w:val="16"/>
                <w:szCs w:val="16"/>
              </w:rPr>
              <w:t>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auto"/>
              <w:right w:val="single" w:sz="4" w:space="0" w:color="auto"/>
            </w:tcBorders>
            <w:noWrap/>
            <w:vAlign w:val="center"/>
            <w:hideMark/>
          </w:tcPr>
          <w:p w14:paraId="59AA1E0B"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E4F7C03" w14:textId="77777777" w:rsidR="008572A2" w:rsidRPr="008572A2" w:rsidRDefault="008572A2" w:rsidP="008572A2">
            <w:pPr>
              <w:jc w:val="left"/>
              <w:rPr>
                <w:b/>
                <w:bCs/>
                <w:color w:val="000000"/>
                <w:sz w:val="16"/>
                <w:szCs w:val="16"/>
              </w:rPr>
            </w:pPr>
            <w:r w:rsidRPr="008572A2">
              <w:rPr>
                <w:b/>
                <w:bCs/>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A556E21" w14:textId="77777777" w:rsidR="008572A2" w:rsidRPr="008572A2" w:rsidRDefault="008572A2" w:rsidP="008572A2">
            <w:pPr>
              <w:jc w:val="left"/>
              <w:rPr>
                <w:b/>
                <w:bCs/>
                <w:color w:val="000000"/>
                <w:sz w:val="16"/>
                <w:szCs w:val="16"/>
              </w:rPr>
            </w:pPr>
            <w:r w:rsidRPr="008572A2">
              <w:rPr>
                <w:b/>
                <w:bCs/>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3A6EEFAF"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CEDE49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D684548" w14:textId="77777777" w:rsidR="008572A2" w:rsidRPr="008572A2" w:rsidRDefault="008572A2" w:rsidP="008572A2">
            <w:pPr>
              <w:jc w:val="right"/>
              <w:rPr>
                <w:b/>
                <w:bCs/>
                <w:color w:val="000000"/>
                <w:sz w:val="16"/>
                <w:szCs w:val="16"/>
              </w:rPr>
            </w:pPr>
            <w:r w:rsidRPr="008572A2">
              <w:rPr>
                <w:b/>
                <w:bCs/>
                <w:color w:val="000000"/>
                <w:sz w:val="16"/>
                <w:szCs w:val="16"/>
              </w:rPr>
              <w:t>1 640,0</w:t>
            </w:r>
          </w:p>
        </w:tc>
        <w:tc>
          <w:tcPr>
            <w:tcW w:w="992" w:type="dxa"/>
            <w:tcBorders>
              <w:top w:val="nil"/>
              <w:left w:val="nil"/>
              <w:bottom w:val="single" w:sz="4" w:space="0" w:color="auto"/>
              <w:right w:val="single" w:sz="4" w:space="0" w:color="auto"/>
            </w:tcBorders>
            <w:noWrap/>
            <w:vAlign w:val="center"/>
            <w:hideMark/>
          </w:tcPr>
          <w:p w14:paraId="0436CABA" w14:textId="77777777" w:rsidR="008572A2" w:rsidRPr="008572A2" w:rsidRDefault="008572A2" w:rsidP="008572A2">
            <w:pPr>
              <w:jc w:val="right"/>
              <w:rPr>
                <w:b/>
                <w:bCs/>
                <w:color w:val="000000"/>
                <w:sz w:val="16"/>
                <w:szCs w:val="16"/>
              </w:rPr>
            </w:pPr>
            <w:r w:rsidRPr="008572A2">
              <w:rPr>
                <w:b/>
                <w:bCs/>
                <w:color w:val="000000"/>
                <w:sz w:val="16"/>
                <w:szCs w:val="16"/>
              </w:rPr>
              <w:t>1 640,0</w:t>
            </w:r>
          </w:p>
        </w:tc>
        <w:tc>
          <w:tcPr>
            <w:tcW w:w="993" w:type="dxa"/>
            <w:tcBorders>
              <w:top w:val="nil"/>
              <w:left w:val="nil"/>
              <w:bottom w:val="single" w:sz="4" w:space="0" w:color="auto"/>
              <w:right w:val="single" w:sz="4" w:space="0" w:color="auto"/>
            </w:tcBorders>
            <w:noWrap/>
            <w:vAlign w:val="center"/>
            <w:hideMark/>
          </w:tcPr>
          <w:p w14:paraId="450C06CE" w14:textId="77777777" w:rsidR="008572A2" w:rsidRPr="008572A2" w:rsidRDefault="008572A2" w:rsidP="008572A2">
            <w:pPr>
              <w:jc w:val="right"/>
              <w:rPr>
                <w:b/>
                <w:bCs/>
                <w:color w:val="000000"/>
                <w:sz w:val="16"/>
                <w:szCs w:val="16"/>
              </w:rPr>
            </w:pPr>
            <w:r w:rsidRPr="008572A2">
              <w:rPr>
                <w:b/>
                <w:bCs/>
                <w:color w:val="000000"/>
                <w:sz w:val="16"/>
                <w:szCs w:val="16"/>
              </w:rPr>
              <w:t>1 640,0</w:t>
            </w:r>
          </w:p>
        </w:tc>
      </w:tr>
      <w:tr w:rsidR="008572A2" w:rsidRPr="008572A2" w14:paraId="5F1B0B37" w14:textId="77777777" w:rsidTr="00230D9B">
        <w:trPr>
          <w:trHeight w:val="99"/>
        </w:trPr>
        <w:tc>
          <w:tcPr>
            <w:tcW w:w="3116" w:type="dxa"/>
            <w:tcBorders>
              <w:top w:val="nil"/>
              <w:left w:val="single" w:sz="4" w:space="0" w:color="auto"/>
              <w:bottom w:val="single" w:sz="4" w:space="0" w:color="auto"/>
              <w:right w:val="single" w:sz="4" w:space="0" w:color="auto"/>
            </w:tcBorders>
            <w:vAlign w:val="center"/>
            <w:hideMark/>
          </w:tcPr>
          <w:p w14:paraId="1D64A50B" w14:textId="435A53C3"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"Безопасность Тихвинского района"</w:t>
            </w:r>
          </w:p>
        </w:tc>
        <w:tc>
          <w:tcPr>
            <w:tcW w:w="709" w:type="dxa"/>
            <w:tcBorders>
              <w:top w:val="nil"/>
              <w:left w:val="nil"/>
              <w:bottom w:val="single" w:sz="4" w:space="0" w:color="auto"/>
              <w:right w:val="single" w:sz="4" w:space="0" w:color="auto"/>
            </w:tcBorders>
            <w:noWrap/>
            <w:vAlign w:val="center"/>
            <w:hideMark/>
          </w:tcPr>
          <w:p w14:paraId="391C53B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EC365BA"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9223B6D" w14:textId="77777777" w:rsidR="008572A2" w:rsidRPr="008572A2" w:rsidRDefault="008572A2" w:rsidP="008572A2">
            <w:pPr>
              <w:jc w:val="left"/>
              <w:rPr>
                <w:color w:val="000000"/>
                <w:sz w:val="16"/>
                <w:szCs w:val="16"/>
              </w:rPr>
            </w:pPr>
            <w:r w:rsidRPr="008572A2">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314EC0E8" w14:textId="77777777" w:rsidR="008572A2" w:rsidRPr="008572A2" w:rsidRDefault="008572A2" w:rsidP="008572A2">
            <w:pPr>
              <w:jc w:val="left"/>
              <w:rPr>
                <w:color w:val="000000"/>
                <w:sz w:val="16"/>
                <w:szCs w:val="16"/>
              </w:rPr>
            </w:pPr>
            <w:r w:rsidRPr="008572A2">
              <w:rPr>
                <w:color w:val="000000"/>
                <w:sz w:val="16"/>
                <w:szCs w:val="16"/>
              </w:rPr>
              <w:t>09.0.00.00000</w:t>
            </w:r>
          </w:p>
        </w:tc>
        <w:tc>
          <w:tcPr>
            <w:tcW w:w="709" w:type="dxa"/>
            <w:tcBorders>
              <w:top w:val="nil"/>
              <w:left w:val="nil"/>
              <w:bottom w:val="single" w:sz="4" w:space="0" w:color="auto"/>
              <w:right w:val="single" w:sz="4" w:space="0" w:color="auto"/>
            </w:tcBorders>
            <w:noWrap/>
            <w:vAlign w:val="center"/>
            <w:hideMark/>
          </w:tcPr>
          <w:p w14:paraId="354B44F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3A0C864" w14:textId="77777777" w:rsidR="008572A2" w:rsidRPr="008572A2" w:rsidRDefault="008572A2" w:rsidP="008572A2">
            <w:pPr>
              <w:jc w:val="right"/>
              <w:rPr>
                <w:color w:val="000000"/>
                <w:sz w:val="16"/>
                <w:szCs w:val="16"/>
              </w:rPr>
            </w:pPr>
            <w:r w:rsidRPr="008572A2">
              <w:rPr>
                <w:color w:val="000000"/>
                <w:sz w:val="16"/>
                <w:szCs w:val="16"/>
              </w:rPr>
              <w:t>1 640,0</w:t>
            </w:r>
          </w:p>
        </w:tc>
        <w:tc>
          <w:tcPr>
            <w:tcW w:w="992" w:type="dxa"/>
            <w:tcBorders>
              <w:top w:val="nil"/>
              <w:left w:val="nil"/>
              <w:bottom w:val="single" w:sz="4" w:space="0" w:color="auto"/>
              <w:right w:val="single" w:sz="4" w:space="0" w:color="auto"/>
            </w:tcBorders>
            <w:noWrap/>
            <w:vAlign w:val="center"/>
            <w:hideMark/>
          </w:tcPr>
          <w:p w14:paraId="6A345AF3" w14:textId="77777777" w:rsidR="008572A2" w:rsidRPr="008572A2" w:rsidRDefault="008572A2" w:rsidP="008572A2">
            <w:pPr>
              <w:jc w:val="right"/>
              <w:rPr>
                <w:color w:val="000000"/>
                <w:sz w:val="16"/>
                <w:szCs w:val="16"/>
              </w:rPr>
            </w:pPr>
            <w:r w:rsidRPr="008572A2">
              <w:rPr>
                <w:color w:val="000000"/>
                <w:sz w:val="16"/>
                <w:szCs w:val="16"/>
              </w:rPr>
              <w:t>1 640,0</w:t>
            </w:r>
          </w:p>
        </w:tc>
        <w:tc>
          <w:tcPr>
            <w:tcW w:w="993" w:type="dxa"/>
            <w:tcBorders>
              <w:top w:val="nil"/>
              <w:left w:val="nil"/>
              <w:bottom w:val="single" w:sz="4" w:space="0" w:color="auto"/>
              <w:right w:val="single" w:sz="4" w:space="0" w:color="auto"/>
            </w:tcBorders>
            <w:noWrap/>
            <w:vAlign w:val="center"/>
            <w:hideMark/>
          </w:tcPr>
          <w:p w14:paraId="75920613" w14:textId="77777777" w:rsidR="008572A2" w:rsidRPr="008572A2" w:rsidRDefault="008572A2" w:rsidP="008572A2">
            <w:pPr>
              <w:jc w:val="right"/>
              <w:rPr>
                <w:color w:val="000000"/>
                <w:sz w:val="16"/>
                <w:szCs w:val="16"/>
              </w:rPr>
            </w:pPr>
            <w:r w:rsidRPr="008572A2">
              <w:rPr>
                <w:color w:val="000000"/>
                <w:sz w:val="16"/>
                <w:szCs w:val="16"/>
              </w:rPr>
              <w:t>1 640,0</w:t>
            </w:r>
          </w:p>
        </w:tc>
      </w:tr>
      <w:tr w:rsidR="008572A2" w:rsidRPr="008572A2" w14:paraId="7527B8D4"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B8A1553"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B60CA8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B473BF1"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6D379B8" w14:textId="77777777" w:rsidR="008572A2" w:rsidRPr="008572A2" w:rsidRDefault="008572A2" w:rsidP="008572A2">
            <w:pPr>
              <w:jc w:val="left"/>
              <w:rPr>
                <w:color w:val="000000"/>
                <w:sz w:val="16"/>
                <w:szCs w:val="16"/>
              </w:rPr>
            </w:pPr>
            <w:r w:rsidRPr="008572A2">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29F17AB6" w14:textId="77777777" w:rsidR="008572A2" w:rsidRPr="008572A2" w:rsidRDefault="008572A2" w:rsidP="008572A2">
            <w:pPr>
              <w:jc w:val="left"/>
              <w:rPr>
                <w:color w:val="000000"/>
                <w:sz w:val="16"/>
                <w:szCs w:val="16"/>
              </w:rPr>
            </w:pPr>
            <w:r w:rsidRPr="008572A2">
              <w:rPr>
                <w:color w:val="000000"/>
                <w:sz w:val="16"/>
                <w:szCs w:val="16"/>
              </w:rPr>
              <w:t>09.4.00.00000</w:t>
            </w:r>
          </w:p>
        </w:tc>
        <w:tc>
          <w:tcPr>
            <w:tcW w:w="709" w:type="dxa"/>
            <w:tcBorders>
              <w:top w:val="nil"/>
              <w:left w:val="nil"/>
              <w:bottom w:val="single" w:sz="4" w:space="0" w:color="auto"/>
              <w:right w:val="single" w:sz="4" w:space="0" w:color="auto"/>
            </w:tcBorders>
            <w:noWrap/>
            <w:vAlign w:val="center"/>
            <w:hideMark/>
          </w:tcPr>
          <w:p w14:paraId="2FFD5D2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5EA79A1" w14:textId="77777777" w:rsidR="008572A2" w:rsidRPr="008572A2" w:rsidRDefault="008572A2" w:rsidP="008572A2">
            <w:pPr>
              <w:jc w:val="right"/>
              <w:rPr>
                <w:color w:val="000000"/>
                <w:sz w:val="16"/>
                <w:szCs w:val="16"/>
              </w:rPr>
            </w:pPr>
            <w:r w:rsidRPr="008572A2">
              <w:rPr>
                <w:color w:val="000000"/>
                <w:sz w:val="16"/>
                <w:szCs w:val="16"/>
              </w:rPr>
              <w:t>1 640,0</w:t>
            </w:r>
          </w:p>
        </w:tc>
        <w:tc>
          <w:tcPr>
            <w:tcW w:w="992" w:type="dxa"/>
            <w:tcBorders>
              <w:top w:val="nil"/>
              <w:left w:val="nil"/>
              <w:bottom w:val="single" w:sz="4" w:space="0" w:color="auto"/>
              <w:right w:val="single" w:sz="4" w:space="0" w:color="auto"/>
            </w:tcBorders>
            <w:noWrap/>
            <w:vAlign w:val="center"/>
            <w:hideMark/>
          </w:tcPr>
          <w:p w14:paraId="2F48E9A2" w14:textId="77777777" w:rsidR="008572A2" w:rsidRPr="008572A2" w:rsidRDefault="008572A2" w:rsidP="008572A2">
            <w:pPr>
              <w:jc w:val="right"/>
              <w:rPr>
                <w:color w:val="000000"/>
                <w:sz w:val="16"/>
                <w:szCs w:val="16"/>
              </w:rPr>
            </w:pPr>
            <w:r w:rsidRPr="008572A2">
              <w:rPr>
                <w:color w:val="000000"/>
                <w:sz w:val="16"/>
                <w:szCs w:val="16"/>
              </w:rPr>
              <w:t>1 640,0</w:t>
            </w:r>
          </w:p>
        </w:tc>
        <w:tc>
          <w:tcPr>
            <w:tcW w:w="993" w:type="dxa"/>
            <w:tcBorders>
              <w:top w:val="nil"/>
              <w:left w:val="nil"/>
              <w:bottom w:val="single" w:sz="4" w:space="0" w:color="auto"/>
              <w:right w:val="single" w:sz="4" w:space="0" w:color="auto"/>
            </w:tcBorders>
            <w:noWrap/>
            <w:vAlign w:val="center"/>
            <w:hideMark/>
          </w:tcPr>
          <w:p w14:paraId="1B37C505" w14:textId="77777777" w:rsidR="008572A2" w:rsidRPr="008572A2" w:rsidRDefault="008572A2" w:rsidP="008572A2">
            <w:pPr>
              <w:jc w:val="right"/>
              <w:rPr>
                <w:color w:val="000000"/>
                <w:sz w:val="16"/>
                <w:szCs w:val="16"/>
              </w:rPr>
            </w:pPr>
            <w:r w:rsidRPr="008572A2">
              <w:rPr>
                <w:color w:val="000000"/>
                <w:sz w:val="16"/>
                <w:szCs w:val="16"/>
              </w:rPr>
              <w:t>1 640,0</w:t>
            </w:r>
          </w:p>
        </w:tc>
      </w:tr>
      <w:tr w:rsidR="008572A2" w:rsidRPr="008572A2" w14:paraId="7B58190B"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FEA8E3C" w14:textId="304788DD"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30D9B">
              <w:rPr>
                <w:color w:val="000000"/>
                <w:sz w:val="16"/>
                <w:szCs w:val="16"/>
              </w:rPr>
              <w:t xml:space="preserve"> </w:t>
            </w:r>
            <w:r w:rsidRPr="008572A2">
              <w:rPr>
                <w:color w:val="000000"/>
                <w:sz w:val="16"/>
                <w:szCs w:val="16"/>
              </w:rPr>
              <w:t>"Предупреждение чрезвычайных ситуаций на территории Тихвинского района"</w:t>
            </w:r>
          </w:p>
        </w:tc>
        <w:tc>
          <w:tcPr>
            <w:tcW w:w="709" w:type="dxa"/>
            <w:tcBorders>
              <w:top w:val="nil"/>
              <w:left w:val="nil"/>
              <w:bottom w:val="single" w:sz="4" w:space="0" w:color="auto"/>
              <w:right w:val="single" w:sz="4" w:space="0" w:color="auto"/>
            </w:tcBorders>
            <w:noWrap/>
            <w:vAlign w:val="center"/>
            <w:hideMark/>
          </w:tcPr>
          <w:p w14:paraId="345F58F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8E47B95"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0065CF09" w14:textId="77777777" w:rsidR="008572A2" w:rsidRPr="008572A2" w:rsidRDefault="008572A2" w:rsidP="008572A2">
            <w:pPr>
              <w:jc w:val="left"/>
              <w:rPr>
                <w:color w:val="000000"/>
                <w:sz w:val="16"/>
                <w:szCs w:val="16"/>
              </w:rPr>
            </w:pPr>
            <w:r w:rsidRPr="008572A2">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5CC43FD2" w14:textId="77777777" w:rsidR="008572A2" w:rsidRPr="008572A2" w:rsidRDefault="008572A2" w:rsidP="008572A2">
            <w:pPr>
              <w:jc w:val="left"/>
              <w:rPr>
                <w:color w:val="000000"/>
                <w:sz w:val="16"/>
                <w:szCs w:val="16"/>
              </w:rPr>
            </w:pPr>
            <w:r w:rsidRPr="008572A2">
              <w:rPr>
                <w:color w:val="000000"/>
                <w:sz w:val="16"/>
                <w:szCs w:val="16"/>
              </w:rPr>
              <w:t>09.4.01.00000</w:t>
            </w:r>
          </w:p>
        </w:tc>
        <w:tc>
          <w:tcPr>
            <w:tcW w:w="709" w:type="dxa"/>
            <w:tcBorders>
              <w:top w:val="nil"/>
              <w:left w:val="nil"/>
              <w:bottom w:val="single" w:sz="4" w:space="0" w:color="auto"/>
              <w:right w:val="single" w:sz="4" w:space="0" w:color="auto"/>
            </w:tcBorders>
            <w:noWrap/>
            <w:vAlign w:val="center"/>
            <w:hideMark/>
          </w:tcPr>
          <w:p w14:paraId="6FD133E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7C2151E" w14:textId="77777777" w:rsidR="008572A2" w:rsidRPr="008572A2" w:rsidRDefault="008572A2" w:rsidP="008572A2">
            <w:pPr>
              <w:jc w:val="right"/>
              <w:rPr>
                <w:color w:val="000000"/>
                <w:sz w:val="16"/>
                <w:szCs w:val="16"/>
              </w:rPr>
            </w:pPr>
            <w:r w:rsidRPr="008572A2">
              <w:rPr>
                <w:color w:val="000000"/>
                <w:sz w:val="16"/>
                <w:szCs w:val="16"/>
              </w:rPr>
              <w:t>1 640,0</w:t>
            </w:r>
          </w:p>
        </w:tc>
        <w:tc>
          <w:tcPr>
            <w:tcW w:w="992" w:type="dxa"/>
            <w:tcBorders>
              <w:top w:val="nil"/>
              <w:left w:val="nil"/>
              <w:bottom w:val="single" w:sz="4" w:space="0" w:color="auto"/>
              <w:right w:val="single" w:sz="4" w:space="0" w:color="auto"/>
            </w:tcBorders>
            <w:noWrap/>
            <w:vAlign w:val="center"/>
            <w:hideMark/>
          </w:tcPr>
          <w:p w14:paraId="7BB0E9D9" w14:textId="77777777" w:rsidR="008572A2" w:rsidRPr="008572A2" w:rsidRDefault="008572A2" w:rsidP="008572A2">
            <w:pPr>
              <w:jc w:val="right"/>
              <w:rPr>
                <w:color w:val="000000"/>
                <w:sz w:val="16"/>
                <w:szCs w:val="16"/>
              </w:rPr>
            </w:pPr>
            <w:r w:rsidRPr="008572A2">
              <w:rPr>
                <w:color w:val="000000"/>
                <w:sz w:val="16"/>
                <w:szCs w:val="16"/>
              </w:rPr>
              <w:t>1 640,0</w:t>
            </w:r>
          </w:p>
        </w:tc>
        <w:tc>
          <w:tcPr>
            <w:tcW w:w="993" w:type="dxa"/>
            <w:tcBorders>
              <w:top w:val="nil"/>
              <w:left w:val="nil"/>
              <w:bottom w:val="single" w:sz="4" w:space="0" w:color="auto"/>
              <w:right w:val="single" w:sz="4" w:space="0" w:color="auto"/>
            </w:tcBorders>
            <w:noWrap/>
            <w:vAlign w:val="center"/>
            <w:hideMark/>
          </w:tcPr>
          <w:p w14:paraId="4D0834C0" w14:textId="77777777" w:rsidR="008572A2" w:rsidRPr="008572A2" w:rsidRDefault="008572A2" w:rsidP="008572A2">
            <w:pPr>
              <w:jc w:val="right"/>
              <w:rPr>
                <w:color w:val="000000"/>
                <w:sz w:val="16"/>
                <w:szCs w:val="16"/>
              </w:rPr>
            </w:pPr>
            <w:r w:rsidRPr="008572A2">
              <w:rPr>
                <w:color w:val="000000"/>
                <w:sz w:val="16"/>
                <w:szCs w:val="16"/>
              </w:rPr>
              <w:t>1 640,0</w:t>
            </w:r>
          </w:p>
        </w:tc>
      </w:tr>
      <w:tr w:rsidR="008572A2" w:rsidRPr="008572A2" w14:paraId="0D336AAC"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DC5B68D" w14:textId="77777777" w:rsidR="008572A2" w:rsidRPr="008572A2" w:rsidRDefault="008572A2" w:rsidP="008572A2">
            <w:pPr>
              <w:rPr>
                <w:color w:val="000000"/>
                <w:sz w:val="16"/>
                <w:szCs w:val="16"/>
              </w:rPr>
            </w:pPr>
            <w:r w:rsidRPr="008572A2">
              <w:rPr>
                <w:color w:val="000000"/>
                <w:sz w:val="16"/>
                <w:szCs w:val="16"/>
              </w:rPr>
              <w:t>Обустройство оконечных средств местной системы оповещения</w:t>
            </w:r>
          </w:p>
        </w:tc>
        <w:tc>
          <w:tcPr>
            <w:tcW w:w="709" w:type="dxa"/>
            <w:tcBorders>
              <w:top w:val="nil"/>
              <w:left w:val="nil"/>
              <w:bottom w:val="single" w:sz="4" w:space="0" w:color="auto"/>
              <w:right w:val="single" w:sz="4" w:space="0" w:color="auto"/>
            </w:tcBorders>
            <w:noWrap/>
            <w:vAlign w:val="center"/>
            <w:hideMark/>
          </w:tcPr>
          <w:p w14:paraId="24F92D4B"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64B69A5"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62098CA" w14:textId="77777777" w:rsidR="008572A2" w:rsidRPr="008572A2" w:rsidRDefault="008572A2" w:rsidP="008572A2">
            <w:pPr>
              <w:jc w:val="left"/>
              <w:rPr>
                <w:color w:val="000000"/>
                <w:sz w:val="16"/>
                <w:szCs w:val="16"/>
              </w:rPr>
            </w:pPr>
            <w:r w:rsidRPr="008572A2">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7B92398C" w14:textId="77777777" w:rsidR="008572A2" w:rsidRPr="008572A2" w:rsidRDefault="008572A2" w:rsidP="008572A2">
            <w:pPr>
              <w:jc w:val="left"/>
              <w:rPr>
                <w:color w:val="000000"/>
                <w:sz w:val="16"/>
                <w:szCs w:val="16"/>
              </w:rPr>
            </w:pPr>
            <w:r w:rsidRPr="008572A2">
              <w:rPr>
                <w:color w:val="000000"/>
                <w:sz w:val="16"/>
                <w:szCs w:val="16"/>
              </w:rPr>
              <w:t>09.4.01.03918</w:t>
            </w:r>
          </w:p>
        </w:tc>
        <w:tc>
          <w:tcPr>
            <w:tcW w:w="709" w:type="dxa"/>
            <w:tcBorders>
              <w:top w:val="nil"/>
              <w:left w:val="nil"/>
              <w:bottom w:val="single" w:sz="4" w:space="0" w:color="auto"/>
              <w:right w:val="single" w:sz="4" w:space="0" w:color="auto"/>
            </w:tcBorders>
            <w:noWrap/>
            <w:vAlign w:val="center"/>
            <w:hideMark/>
          </w:tcPr>
          <w:p w14:paraId="33B6AA9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1BB5114" w14:textId="77777777" w:rsidR="008572A2" w:rsidRPr="008572A2" w:rsidRDefault="008572A2" w:rsidP="008572A2">
            <w:pPr>
              <w:jc w:val="right"/>
              <w:rPr>
                <w:color w:val="000000"/>
                <w:sz w:val="16"/>
                <w:szCs w:val="16"/>
              </w:rPr>
            </w:pPr>
            <w:r w:rsidRPr="008572A2">
              <w:rPr>
                <w:color w:val="000000"/>
                <w:sz w:val="16"/>
                <w:szCs w:val="16"/>
              </w:rPr>
              <w:t>1 200,0</w:t>
            </w:r>
          </w:p>
        </w:tc>
        <w:tc>
          <w:tcPr>
            <w:tcW w:w="992" w:type="dxa"/>
            <w:tcBorders>
              <w:top w:val="nil"/>
              <w:left w:val="nil"/>
              <w:bottom w:val="single" w:sz="4" w:space="0" w:color="auto"/>
              <w:right w:val="single" w:sz="4" w:space="0" w:color="auto"/>
            </w:tcBorders>
            <w:noWrap/>
            <w:vAlign w:val="center"/>
            <w:hideMark/>
          </w:tcPr>
          <w:p w14:paraId="0A22272A" w14:textId="77777777" w:rsidR="008572A2" w:rsidRPr="008572A2" w:rsidRDefault="008572A2" w:rsidP="008572A2">
            <w:pPr>
              <w:jc w:val="right"/>
              <w:rPr>
                <w:color w:val="000000"/>
                <w:sz w:val="16"/>
                <w:szCs w:val="16"/>
              </w:rPr>
            </w:pPr>
            <w:r w:rsidRPr="008572A2">
              <w:rPr>
                <w:color w:val="000000"/>
                <w:sz w:val="16"/>
                <w:szCs w:val="16"/>
              </w:rPr>
              <w:t>1 200,0</w:t>
            </w:r>
          </w:p>
        </w:tc>
        <w:tc>
          <w:tcPr>
            <w:tcW w:w="993" w:type="dxa"/>
            <w:tcBorders>
              <w:top w:val="nil"/>
              <w:left w:val="nil"/>
              <w:bottom w:val="single" w:sz="4" w:space="0" w:color="auto"/>
              <w:right w:val="single" w:sz="4" w:space="0" w:color="auto"/>
            </w:tcBorders>
            <w:noWrap/>
            <w:vAlign w:val="center"/>
            <w:hideMark/>
          </w:tcPr>
          <w:p w14:paraId="5B4520E5" w14:textId="77777777" w:rsidR="008572A2" w:rsidRPr="008572A2" w:rsidRDefault="008572A2" w:rsidP="008572A2">
            <w:pPr>
              <w:jc w:val="right"/>
              <w:rPr>
                <w:color w:val="000000"/>
                <w:sz w:val="16"/>
                <w:szCs w:val="16"/>
              </w:rPr>
            </w:pPr>
            <w:r w:rsidRPr="008572A2">
              <w:rPr>
                <w:color w:val="000000"/>
                <w:sz w:val="16"/>
                <w:szCs w:val="16"/>
              </w:rPr>
              <w:t>1 200,0</w:t>
            </w:r>
          </w:p>
        </w:tc>
      </w:tr>
      <w:tr w:rsidR="008572A2" w:rsidRPr="008572A2" w14:paraId="711B789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8900F98" w14:textId="77777777" w:rsidR="008572A2" w:rsidRPr="008572A2" w:rsidRDefault="008572A2" w:rsidP="008572A2">
            <w:pPr>
              <w:rPr>
                <w:color w:val="000000"/>
                <w:sz w:val="16"/>
                <w:szCs w:val="16"/>
              </w:rPr>
            </w:pPr>
            <w:r w:rsidRPr="008572A2">
              <w:rPr>
                <w:color w:val="000000"/>
                <w:sz w:val="16"/>
                <w:szCs w:val="16"/>
              </w:rPr>
              <w:t>Обустройство оконечных средств местной системы оповещения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9B2FC2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2805E61"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1B16C88" w14:textId="77777777" w:rsidR="008572A2" w:rsidRPr="008572A2" w:rsidRDefault="008572A2" w:rsidP="008572A2">
            <w:pPr>
              <w:jc w:val="left"/>
              <w:rPr>
                <w:color w:val="000000"/>
                <w:sz w:val="16"/>
                <w:szCs w:val="16"/>
              </w:rPr>
            </w:pPr>
            <w:r w:rsidRPr="008572A2">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5E9D6736" w14:textId="77777777" w:rsidR="008572A2" w:rsidRPr="008572A2" w:rsidRDefault="008572A2" w:rsidP="008572A2">
            <w:pPr>
              <w:jc w:val="left"/>
              <w:rPr>
                <w:color w:val="000000"/>
                <w:sz w:val="16"/>
                <w:szCs w:val="16"/>
              </w:rPr>
            </w:pPr>
            <w:r w:rsidRPr="008572A2">
              <w:rPr>
                <w:color w:val="000000"/>
                <w:sz w:val="16"/>
                <w:szCs w:val="16"/>
              </w:rPr>
              <w:t>09.4.01.03918</w:t>
            </w:r>
          </w:p>
        </w:tc>
        <w:tc>
          <w:tcPr>
            <w:tcW w:w="709" w:type="dxa"/>
            <w:tcBorders>
              <w:top w:val="nil"/>
              <w:left w:val="nil"/>
              <w:bottom w:val="single" w:sz="4" w:space="0" w:color="auto"/>
              <w:right w:val="single" w:sz="4" w:space="0" w:color="auto"/>
            </w:tcBorders>
            <w:noWrap/>
            <w:vAlign w:val="center"/>
            <w:hideMark/>
          </w:tcPr>
          <w:p w14:paraId="578D703C"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817A408" w14:textId="77777777" w:rsidR="008572A2" w:rsidRPr="008572A2" w:rsidRDefault="008572A2" w:rsidP="008572A2">
            <w:pPr>
              <w:jc w:val="right"/>
              <w:rPr>
                <w:color w:val="000000"/>
                <w:sz w:val="16"/>
                <w:szCs w:val="16"/>
              </w:rPr>
            </w:pPr>
            <w:r w:rsidRPr="008572A2">
              <w:rPr>
                <w:color w:val="000000"/>
                <w:sz w:val="16"/>
                <w:szCs w:val="16"/>
              </w:rPr>
              <w:t>1 200,0</w:t>
            </w:r>
          </w:p>
        </w:tc>
        <w:tc>
          <w:tcPr>
            <w:tcW w:w="992" w:type="dxa"/>
            <w:tcBorders>
              <w:top w:val="nil"/>
              <w:left w:val="nil"/>
              <w:bottom w:val="single" w:sz="4" w:space="0" w:color="auto"/>
              <w:right w:val="single" w:sz="4" w:space="0" w:color="auto"/>
            </w:tcBorders>
            <w:noWrap/>
            <w:vAlign w:val="center"/>
            <w:hideMark/>
          </w:tcPr>
          <w:p w14:paraId="6DFCB8DF" w14:textId="77777777" w:rsidR="008572A2" w:rsidRPr="008572A2" w:rsidRDefault="008572A2" w:rsidP="008572A2">
            <w:pPr>
              <w:jc w:val="right"/>
              <w:rPr>
                <w:color w:val="000000"/>
                <w:sz w:val="16"/>
                <w:szCs w:val="16"/>
              </w:rPr>
            </w:pPr>
            <w:r w:rsidRPr="008572A2">
              <w:rPr>
                <w:color w:val="000000"/>
                <w:sz w:val="16"/>
                <w:szCs w:val="16"/>
              </w:rPr>
              <w:t>1 200,0</w:t>
            </w:r>
          </w:p>
        </w:tc>
        <w:tc>
          <w:tcPr>
            <w:tcW w:w="993" w:type="dxa"/>
            <w:tcBorders>
              <w:top w:val="nil"/>
              <w:left w:val="nil"/>
              <w:bottom w:val="single" w:sz="4" w:space="0" w:color="auto"/>
              <w:right w:val="single" w:sz="4" w:space="0" w:color="auto"/>
            </w:tcBorders>
            <w:noWrap/>
            <w:vAlign w:val="center"/>
            <w:hideMark/>
          </w:tcPr>
          <w:p w14:paraId="134D276B" w14:textId="77777777" w:rsidR="008572A2" w:rsidRPr="008572A2" w:rsidRDefault="008572A2" w:rsidP="008572A2">
            <w:pPr>
              <w:jc w:val="right"/>
              <w:rPr>
                <w:color w:val="000000"/>
                <w:sz w:val="16"/>
                <w:szCs w:val="16"/>
              </w:rPr>
            </w:pPr>
            <w:r w:rsidRPr="008572A2">
              <w:rPr>
                <w:color w:val="000000"/>
                <w:sz w:val="16"/>
                <w:szCs w:val="16"/>
              </w:rPr>
              <w:t>1 200,0</w:t>
            </w:r>
          </w:p>
        </w:tc>
      </w:tr>
      <w:tr w:rsidR="008572A2" w:rsidRPr="008572A2" w14:paraId="7879286C"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5EF4873" w14:textId="2F1E9427" w:rsidR="008572A2" w:rsidRPr="008572A2" w:rsidRDefault="008572A2" w:rsidP="008572A2">
            <w:pPr>
              <w:rPr>
                <w:color w:val="000000"/>
                <w:sz w:val="16"/>
                <w:szCs w:val="16"/>
              </w:rPr>
            </w:pPr>
            <w:r w:rsidRPr="008572A2">
              <w:rPr>
                <w:color w:val="000000"/>
                <w:sz w:val="16"/>
                <w:szCs w:val="16"/>
              </w:rPr>
              <w:t xml:space="preserve">Предоставление каналов связи с оконечными </w:t>
            </w:r>
            <w:r w:rsidR="00230D9B" w:rsidRPr="008572A2">
              <w:rPr>
                <w:color w:val="000000"/>
                <w:sz w:val="16"/>
                <w:szCs w:val="16"/>
              </w:rPr>
              <w:t>устройствами, обслуживание</w:t>
            </w:r>
            <w:r w:rsidRPr="008572A2">
              <w:rPr>
                <w:color w:val="000000"/>
                <w:sz w:val="16"/>
                <w:szCs w:val="16"/>
              </w:rPr>
              <w:t xml:space="preserve"> местной системы оповещения</w:t>
            </w:r>
          </w:p>
        </w:tc>
        <w:tc>
          <w:tcPr>
            <w:tcW w:w="709" w:type="dxa"/>
            <w:tcBorders>
              <w:top w:val="nil"/>
              <w:left w:val="nil"/>
              <w:bottom w:val="single" w:sz="4" w:space="0" w:color="auto"/>
              <w:right w:val="single" w:sz="4" w:space="0" w:color="auto"/>
            </w:tcBorders>
            <w:noWrap/>
            <w:vAlign w:val="center"/>
            <w:hideMark/>
          </w:tcPr>
          <w:p w14:paraId="07BB31C8"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3717C81"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23C23935" w14:textId="77777777" w:rsidR="008572A2" w:rsidRPr="008572A2" w:rsidRDefault="008572A2" w:rsidP="008572A2">
            <w:pPr>
              <w:jc w:val="left"/>
              <w:rPr>
                <w:color w:val="000000"/>
                <w:sz w:val="16"/>
                <w:szCs w:val="16"/>
              </w:rPr>
            </w:pPr>
            <w:r w:rsidRPr="008572A2">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6D195FA6" w14:textId="77777777" w:rsidR="008572A2" w:rsidRPr="008572A2" w:rsidRDefault="008572A2" w:rsidP="008572A2">
            <w:pPr>
              <w:jc w:val="left"/>
              <w:rPr>
                <w:color w:val="000000"/>
                <w:sz w:val="16"/>
                <w:szCs w:val="16"/>
              </w:rPr>
            </w:pPr>
            <w:r w:rsidRPr="008572A2">
              <w:rPr>
                <w:color w:val="000000"/>
                <w:sz w:val="16"/>
                <w:szCs w:val="16"/>
              </w:rPr>
              <w:t>09.4.01.03920</w:t>
            </w:r>
          </w:p>
        </w:tc>
        <w:tc>
          <w:tcPr>
            <w:tcW w:w="709" w:type="dxa"/>
            <w:tcBorders>
              <w:top w:val="nil"/>
              <w:left w:val="nil"/>
              <w:bottom w:val="single" w:sz="4" w:space="0" w:color="auto"/>
              <w:right w:val="single" w:sz="4" w:space="0" w:color="auto"/>
            </w:tcBorders>
            <w:noWrap/>
            <w:vAlign w:val="center"/>
            <w:hideMark/>
          </w:tcPr>
          <w:p w14:paraId="0177426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73ABD22" w14:textId="77777777" w:rsidR="008572A2" w:rsidRPr="008572A2" w:rsidRDefault="008572A2" w:rsidP="008572A2">
            <w:pPr>
              <w:jc w:val="right"/>
              <w:rPr>
                <w:color w:val="000000"/>
                <w:sz w:val="16"/>
                <w:szCs w:val="16"/>
              </w:rPr>
            </w:pPr>
            <w:r w:rsidRPr="008572A2">
              <w:rPr>
                <w:color w:val="000000"/>
                <w:sz w:val="16"/>
                <w:szCs w:val="16"/>
              </w:rPr>
              <w:t>340,0</w:t>
            </w:r>
          </w:p>
        </w:tc>
        <w:tc>
          <w:tcPr>
            <w:tcW w:w="992" w:type="dxa"/>
            <w:tcBorders>
              <w:top w:val="nil"/>
              <w:left w:val="nil"/>
              <w:bottom w:val="single" w:sz="4" w:space="0" w:color="auto"/>
              <w:right w:val="single" w:sz="4" w:space="0" w:color="auto"/>
            </w:tcBorders>
            <w:noWrap/>
            <w:vAlign w:val="center"/>
            <w:hideMark/>
          </w:tcPr>
          <w:p w14:paraId="0376B426" w14:textId="77777777" w:rsidR="008572A2" w:rsidRPr="008572A2" w:rsidRDefault="008572A2" w:rsidP="008572A2">
            <w:pPr>
              <w:jc w:val="right"/>
              <w:rPr>
                <w:color w:val="000000"/>
                <w:sz w:val="16"/>
                <w:szCs w:val="16"/>
              </w:rPr>
            </w:pPr>
            <w:r w:rsidRPr="008572A2">
              <w:rPr>
                <w:color w:val="000000"/>
                <w:sz w:val="16"/>
                <w:szCs w:val="16"/>
              </w:rPr>
              <w:t>340,0</w:t>
            </w:r>
          </w:p>
        </w:tc>
        <w:tc>
          <w:tcPr>
            <w:tcW w:w="993" w:type="dxa"/>
            <w:tcBorders>
              <w:top w:val="nil"/>
              <w:left w:val="nil"/>
              <w:bottom w:val="single" w:sz="4" w:space="0" w:color="auto"/>
              <w:right w:val="single" w:sz="4" w:space="0" w:color="auto"/>
            </w:tcBorders>
            <w:noWrap/>
            <w:vAlign w:val="center"/>
            <w:hideMark/>
          </w:tcPr>
          <w:p w14:paraId="7BE9B8DE" w14:textId="77777777" w:rsidR="008572A2" w:rsidRPr="008572A2" w:rsidRDefault="008572A2" w:rsidP="008572A2">
            <w:pPr>
              <w:jc w:val="right"/>
              <w:rPr>
                <w:color w:val="000000"/>
                <w:sz w:val="16"/>
                <w:szCs w:val="16"/>
              </w:rPr>
            </w:pPr>
            <w:r w:rsidRPr="008572A2">
              <w:rPr>
                <w:color w:val="000000"/>
                <w:sz w:val="16"/>
                <w:szCs w:val="16"/>
              </w:rPr>
              <w:t>340,0</w:t>
            </w:r>
          </w:p>
        </w:tc>
      </w:tr>
      <w:tr w:rsidR="008572A2" w:rsidRPr="008572A2" w14:paraId="5C523C55"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B10AD78" w14:textId="4DB12ABB" w:rsidR="008572A2" w:rsidRPr="008572A2" w:rsidRDefault="008572A2" w:rsidP="008572A2">
            <w:pPr>
              <w:rPr>
                <w:color w:val="000000"/>
                <w:sz w:val="16"/>
                <w:szCs w:val="16"/>
              </w:rPr>
            </w:pPr>
            <w:r w:rsidRPr="008572A2">
              <w:rPr>
                <w:color w:val="000000"/>
                <w:sz w:val="16"/>
                <w:szCs w:val="16"/>
              </w:rPr>
              <w:t xml:space="preserve">Предоставление каналов связи с оконечными </w:t>
            </w:r>
            <w:r w:rsidR="00230D9B" w:rsidRPr="008572A2">
              <w:rPr>
                <w:color w:val="000000"/>
                <w:sz w:val="16"/>
                <w:szCs w:val="16"/>
              </w:rPr>
              <w:t>устройствами, обслуживание</w:t>
            </w:r>
            <w:r w:rsidRPr="008572A2">
              <w:rPr>
                <w:color w:val="000000"/>
                <w:sz w:val="16"/>
                <w:szCs w:val="16"/>
              </w:rPr>
              <w:t xml:space="preserve"> местной системы оповещения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9DBC6B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F630018"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4407799A" w14:textId="77777777" w:rsidR="008572A2" w:rsidRPr="008572A2" w:rsidRDefault="008572A2" w:rsidP="008572A2">
            <w:pPr>
              <w:jc w:val="left"/>
              <w:rPr>
                <w:color w:val="000000"/>
                <w:sz w:val="16"/>
                <w:szCs w:val="16"/>
              </w:rPr>
            </w:pPr>
            <w:r w:rsidRPr="008572A2">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6DD0DD89" w14:textId="77777777" w:rsidR="008572A2" w:rsidRPr="008572A2" w:rsidRDefault="008572A2" w:rsidP="008572A2">
            <w:pPr>
              <w:jc w:val="left"/>
              <w:rPr>
                <w:color w:val="000000"/>
                <w:sz w:val="16"/>
                <w:szCs w:val="16"/>
              </w:rPr>
            </w:pPr>
            <w:r w:rsidRPr="008572A2">
              <w:rPr>
                <w:color w:val="000000"/>
                <w:sz w:val="16"/>
                <w:szCs w:val="16"/>
              </w:rPr>
              <w:t>09.4.01.03920</w:t>
            </w:r>
          </w:p>
        </w:tc>
        <w:tc>
          <w:tcPr>
            <w:tcW w:w="709" w:type="dxa"/>
            <w:tcBorders>
              <w:top w:val="nil"/>
              <w:left w:val="nil"/>
              <w:bottom w:val="single" w:sz="4" w:space="0" w:color="auto"/>
              <w:right w:val="single" w:sz="4" w:space="0" w:color="auto"/>
            </w:tcBorders>
            <w:noWrap/>
            <w:vAlign w:val="center"/>
            <w:hideMark/>
          </w:tcPr>
          <w:p w14:paraId="00CFD3C0"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3FFB0D58" w14:textId="77777777" w:rsidR="008572A2" w:rsidRPr="008572A2" w:rsidRDefault="008572A2" w:rsidP="008572A2">
            <w:pPr>
              <w:jc w:val="right"/>
              <w:rPr>
                <w:color w:val="000000"/>
                <w:sz w:val="16"/>
                <w:szCs w:val="16"/>
              </w:rPr>
            </w:pPr>
            <w:r w:rsidRPr="008572A2">
              <w:rPr>
                <w:color w:val="000000"/>
                <w:sz w:val="16"/>
                <w:szCs w:val="16"/>
              </w:rPr>
              <w:t>340,0</w:t>
            </w:r>
          </w:p>
        </w:tc>
        <w:tc>
          <w:tcPr>
            <w:tcW w:w="992" w:type="dxa"/>
            <w:tcBorders>
              <w:top w:val="nil"/>
              <w:left w:val="nil"/>
              <w:bottom w:val="single" w:sz="4" w:space="0" w:color="auto"/>
              <w:right w:val="single" w:sz="4" w:space="0" w:color="auto"/>
            </w:tcBorders>
            <w:noWrap/>
            <w:vAlign w:val="center"/>
            <w:hideMark/>
          </w:tcPr>
          <w:p w14:paraId="1D3BC356" w14:textId="77777777" w:rsidR="008572A2" w:rsidRPr="008572A2" w:rsidRDefault="008572A2" w:rsidP="008572A2">
            <w:pPr>
              <w:jc w:val="right"/>
              <w:rPr>
                <w:color w:val="000000"/>
                <w:sz w:val="16"/>
                <w:szCs w:val="16"/>
              </w:rPr>
            </w:pPr>
            <w:r w:rsidRPr="008572A2">
              <w:rPr>
                <w:color w:val="000000"/>
                <w:sz w:val="16"/>
                <w:szCs w:val="16"/>
              </w:rPr>
              <w:t>340,0</w:t>
            </w:r>
          </w:p>
        </w:tc>
        <w:tc>
          <w:tcPr>
            <w:tcW w:w="993" w:type="dxa"/>
            <w:tcBorders>
              <w:top w:val="nil"/>
              <w:left w:val="nil"/>
              <w:bottom w:val="single" w:sz="4" w:space="0" w:color="auto"/>
              <w:right w:val="single" w:sz="4" w:space="0" w:color="auto"/>
            </w:tcBorders>
            <w:noWrap/>
            <w:vAlign w:val="center"/>
            <w:hideMark/>
          </w:tcPr>
          <w:p w14:paraId="18C17B6F" w14:textId="77777777" w:rsidR="008572A2" w:rsidRPr="008572A2" w:rsidRDefault="008572A2" w:rsidP="008572A2">
            <w:pPr>
              <w:jc w:val="right"/>
              <w:rPr>
                <w:color w:val="000000"/>
                <w:sz w:val="16"/>
                <w:szCs w:val="16"/>
              </w:rPr>
            </w:pPr>
            <w:r w:rsidRPr="008572A2">
              <w:rPr>
                <w:color w:val="000000"/>
                <w:sz w:val="16"/>
                <w:szCs w:val="16"/>
              </w:rPr>
              <w:t>340,0</w:t>
            </w:r>
          </w:p>
        </w:tc>
      </w:tr>
      <w:tr w:rsidR="008572A2" w:rsidRPr="008572A2" w14:paraId="49C7A9D4"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9E1754D" w14:textId="77777777" w:rsidR="008572A2" w:rsidRPr="008572A2" w:rsidRDefault="008572A2" w:rsidP="008572A2">
            <w:pPr>
              <w:rPr>
                <w:color w:val="000000"/>
                <w:sz w:val="16"/>
                <w:szCs w:val="16"/>
              </w:rPr>
            </w:pPr>
            <w:r w:rsidRPr="008572A2">
              <w:rPr>
                <w:color w:val="000000"/>
                <w:sz w:val="16"/>
                <w:szCs w:val="16"/>
              </w:rPr>
              <w:t>Формирование резерва материальных ресурсов для ликвидации ЧС</w:t>
            </w:r>
          </w:p>
        </w:tc>
        <w:tc>
          <w:tcPr>
            <w:tcW w:w="709" w:type="dxa"/>
            <w:tcBorders>
              <w:top w:val="nil"/>
              <w:left w:val="nil"/>
              <w:bottom w:val="single" w:sz="4" w:space="0" w:color="auto"/>
              <w:right w:val="single" w:sz="4" w:space="0" w:color="auto"/>
            </w:tcBorders>
            <w:noWrap/>
            <w:vAlign w:val="center"/>
            <w:hideMark/>
          </w:tcPr>
          <w:p w14:paraId="395DDE7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12B7C3A"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C499B7B" w14:textId="77777777" w:rsidR="008572A2" w:rsidRPr="008572A2" w:rsidRDefault="008572A2" w:rsidP="008572A2">
            <w:pPr>
              <w:jc w:val="left"/>
              <w:rPr>
                <w:color w:val="000000"/>
                <w:sz w:val="16"/>
                <w:szCs w:val="16"/>
              </w:rPr>
            </w:pPr>
            <w:r w:rsidRPr="008572A2">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0EDE926E" w14:textId="77777777" w:rsidR="008572A2" w:rsidRPr="008572A2" w:rsidRDefault="008572A2" w:rsidP="008572A2">
            <w:pPr>
              <w:jc w:val="left"/>
              <w:rPr>
                <w:color w:val="000000"/>
                <w:sz w:val="16"/>
                <w:szCs w:val="16"/>
              </w:rPr>
            </w:pPr>
            <w:r w:rsidRPr="008572A2">
              <w:rPr>
                <w:color w:val="000000"/>
                <w:sz w:val="16"/>
                <w:szCs w:val="16"/>
              </w:rPr>
              <w:t>09.4.01.03927</w:t>
            </w:r>
          </w:p>
        </w:tc>
        <w:tc>
          <w:tcPr>
            <w:tcW w:w="709" w:type="dxa"/>
            <w:tcBorders>
              <w:top w:val="nil"/>
              <w:left w:val="nil"/>
              <w:bottom w:val="single" w:sz="4" w:space="0" w:color="auto"/>
              <w:right w:val="single" w:sz="4" w:space="0" w:color="auto"/>
            </w:tcBorders>
            <w:noWrap/>
            <w:vAlign w:val="center"/>
            <w:hideMark/>
          </w:tcPr>
          <w:p w14:paraId="0BA44A2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8BD5285" w14:textId="77777777" w:rsidR="008572A2" w:rsidRPr="008572A2" w:rsidRDefault="008572A2" w:rsidP="008572A2">
            <w:pPr>
              <w:jc w:val="right"/>
              <w:rPr>
                <w:color w:val="000000"/>
                <w:sz w:val="16"/>
                <w:szCs w:val="16"/>
              </w:rPr>
            </w:pPr>
            <w:r w:rsidRPr="008572A2">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5213936E" w14:textId="77777777" w:rsidR="008572A2" w:rsidRPr="008572A2" w:rsidRDefault="008572A2" w:rsidP="008572A2">
            <w:pPr>
              <w:jc w:val="right"/>
              <w:rPr>
                <w:color w:val="000000"/>
                <w:sz w:val="16"/>
                <w:szCs w:val="16"/>
              </w:rPr>
            </w:pPr>
            <w:r w:rsidRPr="008572A2">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540BB801" w14:textId="77777777" w:rsidR="008572A2" w:rsidRPr="008572A2" w:rsidRDefault="008572A2" w:rsidP="008572A2">
            <w:pPr>
              <w:jc w:val="right"/>
              <w:rPr>
                <w:color w:val="000000"/>
                <w:sz w:val="16"/>
                <w:szCs w:val="16"/>
              </w:rPr>
            </w:pPr>
            <w:r w:rsidRPr="008572A2">
              <w:rPr>
                <w:color w:val="000000"/>
                <w:sz w:val="16"/>
                <w:szCs w:val="16"/>
              </w:rPr>
              <w:t>100,0</w:t>
            </w:r>
          </w:p>
        </w:tc>
      </w:tr>
      <w:tr w:rsidR="008572A2" w:rsidRPr="008572A2" w14:paraId="69049DE3"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BCB06A1" w14:textId="77777777" w:rsidR="008572A2" w:rsidRPr="008572A2" w:rsidRDefault="008572A2" w:rsidP="008572A2">
            <w:pPr>
              <w:rPr>
                <w:color w:val="000000"/>
                <w:sz w:val="16"/>
                <w:szCs w:val="16"/>
              </w:rPr>
            </w:pPr>
            <w:r w:rsidRPr="008572A2">
              <w:rPr>
                <w:color w:val="000000"/>
                <w:sz w:val="16"/>
                <w:szCs w:val="16"/>
              </w:rPr>
              <w:t>Формирование резерва материальных ресурсов для ликвидации ЧС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6CA157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1A590C8"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7AFFE62" w14:textId="77777777" w:rsidR="008572A2" w:rsidRPr="008572A2" w:rsidRDefault="008572A2" w:rsidP="008572A2">
            <w:pPr>
              <w:jc w:val="left"/>
              <w:rPr>
                <w:color w:val="000000"/>
                <w:sz w:val="16"/>
                <w:szCs w:val="16"/>
              </w:rPr>
            </w:pPr>
            <w:r w:rsidRPr="008572A2">
              <w:rPr>
                <w:color w:val="000000"/>
                <w:sz w:val="16"/>
                <w:szCs w:val="16"/>
              </w:rPr>
              <w:t>10</w:t>
            </w:r>
          </w:p>
        </w:tc>
        <w:tc>
          <w:tcPr>
            <w:tcW w:w="1276" w:type="dxa"/>
            <w:tcBorders>
              <w:top w:val="nil"/>
              <w:left w:val="nil"/>
              <w:bottom w:val="single" w:sz="4" w:space="0" w:color="auto"/>
              <w:right w:val="single" w:sz="4" w:space="0" w:color="auto"/>
            </w:tcBorders>
            <w:noWrap/>
            <w:vAlign w:val="center"/>
            <w:hideMark/>
          </w:tcPr>
          <w:p w14:paraId="55BEB225" w14:textId="77777777" w:rsidR="008572A2" w:rsidRPr="008572A2" w:rsidRDefault="008572A2" w:rsidP="008572A2">
            <w:pPr>
              <w:jc w:val="left"/>
              <w:rPr>
                <w:color w:val="000000"/>
                <w:sz w:val="16"/>
                <w:szCs w:val="16"/>
              </w:rPr>
            </w:pPr>
            <w:r w:rsidRPr="008572A2">
              <w:rPr>
                <w:color w:val="000000"/>
                <w:sz w:val="16"/>
                <w:szCs w:val="16"/>
              </w:rPr>
              <w:t>09.4.01.03927</w:t>
            </w:r>
          </w:p>
        </w:tc>
        <w:tc>
          <w:tcPr>
            <w:tcW w:w="709" w:type="dxa"/>
            <w:tcBorders>
              <w:top w:val="nil"/>
              <w:left w:val="nil"/>
              <w:bottom w:val="single" w:sz="4" w:space="0" w:color="auto"/>
              <w:right w:val="single" w:sz="4" w:space="0" w:color="auto"/>
            </w:tcBorders>
            <w:noWrap/>
            <w:vAlign w:val="center"/>
            <w:hideMark/>
          </w:tcPr>
          <w:p w14:paraId="0FC5064B"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148F1E5A" w14:textId="77777777" w:rsidR="008572A2" w:rsidRPr="008572A2" w:rsidRDefault="008572A2" w:rsidP="008572A2">
            <w:pPr>
              <w:jc w:val="right"/>
              <w:rPr>
                <w:color w:val="000000"/>
                <w:sz w:val="16"/>
                <w:szCs w:val="16"/>
              </w:rPr>
            </w:pPr>
            <w:r w:rsidRPr="008572A2">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518C1186" w14:textId="77777777" w:rsidR="008572A2" w:rsidRPr="008572A2" w:rsidRDefault="008572A2" w:rsidP="008572A2">
            <w:pPr>
              <w:jc w:val="right"/>
              <w:rPr>
                <w:color w:val="000000"/>
                <w:sz w:val="16"/>
                <w:szCs w:val="16"/>
              </w:rPr>
            </w:pPr>
            <w:r w:rsidRPr="008572A2">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05892FAE" w14:textId="77777777" w:rsidR="008572A2" w:rsidRPr="008572A2" w:rsidRDefault="008572A2" w:rsidP="008572A2">
            <w:pPr>
              <w:jc w:val="right"/>
              <w:rPr>
                <w:color w:val="000000"/>
                <w:sz w:val="16"/>
                <w:szCs w:val="16"/>
              </w:rPr>
            </w:pPr>
            <w:r w:rsidRPr="008572A2">
              <w:rPr>
                <w:color w:val="000000"/>
                <w:sz w:val="16"/>
                <w:szCs w:val="16"/>
              </w:rPr>
              <w:t>100,0</w:t>
            </w:r>
          </w:p>
        </w:tc>
      </w:tr>
      <w:tr w:rsidR="008572A2" w:rsidRPr="008572A2" w14:paraId="61CEECE5"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129F3E4" w14:textId="77777777" w:rsidR="008572A2" w:rsidRPr="008572A2" w:rsidRDefault="008572A2" w:rsidP="008572A2">
            <w:pPr>
              <w:rPr>
                <w:b/>
                <w:bCs/>
                <w:color w:val="000000"/>
                <w:sz w:val="16"/>
                <w:szCs w:val="16"/>
              </w:rPr>
            </w:pPr>
            <w:r w:rsidRPr="008572A2">
              <w:rPr>
                <w:b/>
                <w:bCs/>
                <w:color w:val="000000"/>
                <w:sz w:val="16"/>
                <w:szCs w:val="16"/>
              </w:rPr>
              <w:t>Другие вопросы в области национальной безопасности и правоохранительной деятельности</w:t>
            </w:r>
          </w:p>
        </w:tc>
        <w:tc>
          <w:tcPr>
            <w:tcW w:w="709" w:type="dxa"/>
            <w:tcBorders>
              <w:top w:val="nil"/>
              <w:left w:val="nil"/>
              <w:bottom w:val="single" w:sz="4" w:space="0" w:color="auto"/>
              <w:right w:val="single" w:sz="4" w:space="0" w:color="auto"/>
            </w:tcBorders>
            <w:noWrap/>
            <w:vAlign w:val="center"/>
            <w:hideMark/>
          </w:tcPr>
          <w:p w14:paraId="717E5747"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6E73CE6" w14:textId="77777777" w:rsidR="008572A2" w:rsidRPr="008572A2" w:rsidRDefault="008572A2" w:rsidP="008572A2">
            <w:pPr>
              <w:jc w:val="left"/>
              <w:rPr>
                <w:b/>
                <w:bCs/>
                <w:color w:val="000000"/>
                <w:sz w:val="16"/>
                <w:szCs w:val="16"/>
              </w:rPr>
            </w:pPr>
            <w:r w:rsidRPr="008572A2">
              <w:rPr>
                <w:b/>
                <w:bCs/>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40181201" w14:textId="77777777" w:rsidR="008572A2" w:rsidRPr="008572A2" w:rsidRDefault="008572A2" w:rsidP="008572A2">
            <w:pPr>
              <w:jc w:val="left"/>
              <w:rPr>
                <w:b/>
                <w:bCs/>
                <w:color w:val="000000"/>
                <w:sz w:val="16"/>
                <w:szCs w:val="16"/>
              </w:rPr>
            </w:pPr>
            <w:r w:rsidRPr="008572A2">
              <w:rPr>
                <w:b/>
                <w:bCs/>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7677910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640352CB"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E8C17D3" w14:textId="77777777" w:rsidR="008572A2" w:rsidRPr="008572A2" w:rsidRDefault="008572A2" w:rsidP="008572A2">
            <w:pPr>
              <w:jc w:val="right"/>
              <w:rPr>
                <w:b/>
                <w:bCs/>
                <w:color w:val="000000"/>
                <w:sz w:val="16"/>
                <w:szCs w:val="16"/>
              </w:rPr>
            </w:pPr>
            <w:r w:rsidRPr="008572A2">
              <w:rPr>
                <w:b/>
                <w:bCs/>
                <w:color w:val="000000"/>
                <w:sz w:val="16"/>
                <w:szCs w:val="16"/>
              </w:rPr>
              <w:t>21 762,9</w:t>
            </w:r>
          </w:p>
        </w:tc>
        <w:tc>
          <w:tcPr>
            <w:tcW w:w="992" w:type="dxa"/>
            <w:tcBorders>
              <w:top w:val="nil"/>
              <w:left w:val="nil"/>
              <w:bottom w:val="single" w:sz="4" w:space="0" w:color="auto"/>
              <w:right w:val="single" w:sz="4" w:space="0" w:color="auto"/>
            </w:tcBorders>
            <w:noWrap/>
            <w:vAlign w:val="center"/>
            <w:hideMark/>
          </w:tcPr>
          <w:p w14:paraId="0F7AF0F1" w14:textId="77777777" w:rsidR="008572A2" w:rsidRPr="008572A2" w:rsidRDefault="008572A2" w:rsidP="008572A2">
            <w:pPr>
              <w:jc w:val="right"/>
              <w:rPr>
                <w:b/>
                <w:bCs/>
                <w:color w:val="000000"/>
                <w:sz w:val="16"/>
                <w:szCs w:val="16"/>
              </w:rPr>
            </w:pPr>
            <w:r w:rsidRPr="008572A2">
              <w:rPr>
                <w:b/>
                <w:bCs/>
                <w:color w:val="000000"/>
                <w:sz w:val="16"/>
                <w:szCs w:val="16"/>
              </w:rPr>
              <w:t>21 492,4</w:t>
            </w:r>
          </w:p>
        </w:tc>
        <w:tc>
          <w:tcPr>
            <w:tcW w:w="993" w:type="dxa"/>
            <w:tcBorders>
              <w:top w:val="nil"/>
              <w:left w:val="nil"/>
              <w:bottom w:val="single" w:sz="4" w:space="0" w:color="auto"/>
              <w:right w:val="single" w:sz="4" w:space="0" w:color="auto"/>
            </w:tcBorders>
            <w:noWrap/>
            <w:vAlign w:val="center"/>
            <w:hideMark/>
          </w:tcPr>
          <w:p w14:paraId="7A7A079E" w14:textId="77777777" w:rsidR="008572A2" w:rsidRPr="008572A2" w:rsidRDefault="008572A2" w:rsidP="008572A2">
            <w:pPr>
              <w:jc w:val="right"/>
              <w:rPr>
                <w:b/>
                <w:bCs/>
                <w:color w:val="000000"/>
                <w:sz w:val="16"/>
                <w:szCs w:val="16"/>
              </w:rPr>
            </w:pPr>
            <w:r w:rsidRPr="008572A2">
              <w:rPr>
                <w:b/>
                <w:bCs/>
                <w:color w:val="000000"/>
                <w:sz w:val="16"/>
                <w:szCs w:val="16"/>
              </w:rPr>
              <w:t>21 492,4</w:t>
            </w:r>
          </w:p>
        </w:tc>
      </w:tr>
      <w:tr w:rsidR="008572A2" w:rsidRPr="008572A2" w14:paraId="54B96702"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A630A52" w14:textId="5A038290"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"Безопасность Тихвинского района"</w:t>
            </w:r>
          </w:p>
        </w:tc>
        <w:tc>
          <w:tcPr>
            <w:tcW w:w="709" w:type="dxa"/>
            <w:tcBorders>
              <w:top w:val="nil"/>
              <w:left w:val="nil"/>
              <w:bottom w:val="single" w:sz="4" w:space="0" w:color="auto"/>
              <w:right w:val="single" w:sz="4" w:space="0" w:color="auto"/>
            </w:tcBorders>
            <w:noWrap/>
            <w:vAlign w:val="center"/>
            <w:hideMark/>
          </w:tcPr>
          <w:p w14:paraId="248FD2AB"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C91ACA8"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3B998E43"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0CF36308" w14:textId="77777777" w:rsidR="008572A2" w:rsidRPr="008572A2" w:rsidRDefault="008572A2" w:rsidP="008572A2">
            <w:pPr>
              <w:jc w:val="left"/>
              <w:rPr>
                <w:color w:val="000000"/>
                <w:sz w:val="16"/>
                <w:szCs w:val="16"/>
              </w:rPr>
            </w:pPr>
            <w:r w:rsidRPr="008572A2">
              <w:rPr>
                <w:color w:val="000000"/>
                <w:sz w:val="16"/>
                <w:szCs w:val="16"/>
              </w:rPr>
              <w:t>09.0.00.00000</w:t>
            </w:r>
          </w:p>
        </w:tc>
        <w:tc>
          <w:tcPr>
            <w:tcW w:w="709" w:type="dxa"/>
            <w:tcBorders>
              <w:top w:val="nil"/>
              <w:left w:val="nil"/>
              <w:bottom w:val="single" w:sz="4" w:space="0" w:color="auto"/>
              <w:right w:val="single" w:sz="4" w:space="0" w:color="auto"/>
            </w:tcBorders>
            <w:noWrap/>
            <w:vAlign w:val="center"/>
            <w:hideMark/>
          </w:tcPr>
          <w:p w14:paraId="702AD05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587A0C7" w14:textId="77777777" w:rsidR="008572A2" w:rsidRPr="008572A2" w:rsidRDefault="008572A2" w:rsidP="008572A2">
            <w:pPr>
              <w:jc w:val="right"/>
              <w:rPr>
                <w:color w:val="000000"/>
                <w:sz w:val="16"/>
                <w:szCs w:val="16"/>
              </w:rPr>
            </w:pPr>
            <w:r w:rsidRPr="008572A2">
              <w:rPr>
                <w:color w:val="000000"/>
                <w:sz w:val="16"/>
                <w:szCs w:val="16"/>
              </w:rPr>
              <w:t>16 997,0</w:t>
            </w:r>
          </w:p>
        </w:tc>
        <w:tc>
          <w:tcPr>
            <w:tcW w:w="992" w:type="dxa"/>
            <w:tcBorders>
              <w:top w:val="nil"/>
              <w:left w:val="nil"/>
              <w:bottom w:val="single" w:sz="4" w:space="0" w:color="auto"/>
              <w:right w:val="single" w:sz="4" w:space="0" w:color="auto"/>
            </w:tcBorders>
            <w:noWrap/>
            <w:vAlign w:val="center"/>
            <w:hideMark/>
          </w:tcPr>
          <w:p w14:paraId="2F2FBFD8" w14:textId="77777777" w:rsidR="008572A2" w:rsidRPr="008572A2" w:rsidRDefault="008572A2" w:rsidP="008572A2">
            <w:pPr>
              <w:jc w:val="right"/>
              <w:rPr>
                <w:color w:val="000000"/>
                <w:sz w:val="16"/>
                <w:szCs w:val="16"/>
              </w:rPr>
            </w:pPr>
            <w:r w:rsidRPr="008572A2">
              <w:rPr>
                <w:color w:val="000000"/>
                <w:sz w:val="16"/>
                <w:szCs w:val="16"/>
              </w:rPr>
              <w:t>16 726,5</w:t>
            </w:r>
          </w:p>
        </w:tc>
        <w:tc>
          <w:tcPr>
            <w:tcW w:w="993" w:type="dxa"/>
            <w:tcBorders>
              <w:top w:val="nil"/>
              <w:left w:val="nil"/>
              <w:bottom w:val="single" w:sz="4" w:space="0" w:color="auto"/>
              <w:right w:val="single" w:sz="4" w:space="0" w:color="auto"/>
            </w:tcBorders>
            <w:noWrap/>
            <w:vAlign w:val="center"/>
            <w:hideMark/>
          </w:tcPr>
          <w:p w14:paraId="55DF9B3B" w14:textId="77777777" w:rsidR="008572A2" w:rsidRPr="008572A2" w:rsidRDefault="008572A2" w:rsidP="008572A2">
            <w:pPr>
              <w:jc w:val="right"/>
              <w:rPr>
                <w:color w:val="000000"/>
                <w:sz w:val="16"/>
                <w:szCs w:val="16"/>
              </w:rPr>
            </w:pPr>
            <w:r w:rsidRPr="008572A2">
              <w:rPr>
                <w:color w:val="000000"/>
                <w:sz w:val="16"/>
                <w:szCs w:val="16"/>
              </w:rPr>
              <w:t>16 726,5</w:t>
            </w:r>
          </w:p>
        </w:tc>
      </w:tr>
      <w:tr w:rsidR="008572A2" w:rsidRPr="008572A2" w14:paraId="6D570478" w14:textId="77777777" w:rsidTr="00CF1934">
        <w:trPr>
          <w:trHeight w:val="70"/>
        </w:trPr>
        <w:tc>
          <w:tcPr>
            <w:tcW w:w="3116" w:type="dxa"/>
            <w:tcBorders>
              <w:top w:val="nil"/>
              <w:left w:val="single" w:sz="4" w:space="0" w:color="auto"/>
              <w:bottom w:val="single" w:sz="4" w:space="0" w:color="auto"/>
              <w:right w:val="single" w:sz="4" w:space="0" w:color="auto"/>
            </w:tcBorders>
            <w:vAlign w:val="center"/>
            <w:hideMark/>
          </w:tcPr>
          <w:p w14:paraId="67B1ABF0"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61E0BD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9B87E3C"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5CFA2CE"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69A59EF6" w14:textId="77777777" w:rsidR="008572A2" w:rsidRPr="008572A2" w:rsidRDefault="008572A2" w:rsidP="008572A2">
            <w:pPr>
              <w:jc w:val="left"/>
              <w:rPr>
                <w:color w:val="000000"/>
                <w:sz w:val="16"/>
                <w:szCs w:val="16"/>
              </w:rPr>
            </w:pPr>
            <w:r w:rsidRPr="008572A2">
              <w:rPr>
                <w:color w:val="000000"/>
                <w:sz w:val="16"/>
                <w:szCs w:val="16"/>
              </w:rPr>
              <w:t>09.4.00.00000</w:t>
            </w:r>
          </w:p>
        </w:tc>
        <w:tc>
          <w:tcPr>
            <w:tcW w:w="709" w:type="dxa"/>
            <w:tcBorders>
              <w:top w:val="nil"/>
              <w:left w:val="nil"/>
              <w:bottom w:val="single" w:sz="4" w:space="0" w:color="auto"/>
              <w:right w:val="single" w:sz="4" w:space="0" w:color="auto"/>
            </w:tcBorders>
            <w:noWrap/>
            <w:vAlign w:val="center"/>
            <w:hideMark/>
          </w:tcPr>
          <w:p w14:paraId="11D0335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B4D45C5" w14:textId="77777777" w:rsidR="008572A2" w:rsidRPr="008572A2" w:rsidRDefault="008572A2" w:rsidP="008572A2">
            <w:pPr>
              <w:jc w:val="right"/>
              <w:rPr>
                <w:color w:val="000000"/>
                <w:sz w:val="16"/>
                <w:szCs w:val="16"/>
              </w:rPr>
            </w:pPr>
            <w:r w:rsidRPr="008572A2">
              <w:rPr>
                <w:color w:val="000000"/>
                <w:sz w:val="16"/>
                <w:szCs w:val="16"/>
              </w:rPr>
              <w:t>16 997,0</w:t>
            </w:r>
          </w:p>
        </w:tc>
        <w:tc>
          <w:tcPr>
            <w:tcW w:w="992" w:type="dxa"/>
            <w:tcBorders>
              <w:top w:val="nil"/>
              <w:left w:val="nil"/>
              <w:bottom w:val="single" w:sz="4" w:space="0" w:color="auto"/>
              <w:right w:val="single" w:sz="4" w:space="0" w:color="auto"/>
            </w:tcBorders>
            <w:noWrap/>
            <w:vAlign w:val="center"/>
            <w:hideMark/>
          </w:tcPr>
          <w:p w14:paraId="5E7AA23B" w14:textId="77777777" w:rsidR="008572A2" w:rsidRPr="008572A2" w:rsidRDefault="008572A2" w:rsidP="008572A2">
            <w:pPr>
              <w:jc w:val="right"/>
              <w:rPr>
                <w:color w:val="000000"/>
                <w:sz w:val="16"/>
                <w:szCs w:val="16"/>
              </w:rPr>
            </w:pPr>
            <w:r w:rsidRPr="008572A2">
              <w:rPr>
                <w:color w:val="000000"/>
                <w:sz w:val="16"/>
                <w:szCs w:val="16"/>
              </w:rPr>
              <w:t>16 726,5</w:t>
            </w:r>
          </w:p>
        </w:tc>
        <w:tc>
          <w:tcPr>
            <w:tcW w:w="993" w:type="dxa"/>
            <w:tcBorders>
              <w:top w:val="nil"/>
              <w:left w:val="nil"/>
              <w:bottom w:val="single" w:sz="4" w:space="0" w:color="auto"/>
              <w:right w:val="single" w:sz="4" w:space="0" w:color="auto"/>
            </w:tcBorders>
            <w:noWrap/>
            <w:vAlign w:val="center"/>
            <w:hideMark/>
          </w:tcPr>
          <w:p w14:paraId="21AEA174" w14:textId="77777777" w:rsidR="008572A2" w:rsidRPr="008572A2" w:rsidRDefault="008572A2" w:rsidP="008572A2">
            <w:pPr>
              <w:jc w:val="right"/>
              <w:rPr>
                <w:color w:val="000000"/>
                <w:sz w:val="16"/>
                <w:szCs w:val="16"/>
              </w:rPr>
            </w:pPr>
            <w:r w:rsidRPr="008572A2">
              <w:rPr>
                <w:color w:val="000000"/>
                <w:sz w:val="16"/>
                <w:szCs w:val="16"/>
              </w:rPr>
              <w:t>16 726,5</w:t>
            </w:r>
          </w:p>
        </w:tc>
      </w:tr>
      <w:tr w:rsidR="008572A2" w:rsidRPr="008572A2" w14:paraId="0C610D9F"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E535FFD" w14:textId="096914F5"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30D9B">
              <w:rPr>
                <w:color w:val="000000"/>
                <w:sz w:val="16"/>
                <w:szCs w:val="16"/>
              </w:rPr>
              <w:t xml:space="preserve"> </w:t>
            </w:r>
            <w:r w:rsidRPr="008572A2">
              <w:rPr>
                <w:color w:val="000000"/>
                <w:sz w:val="16"/>
                <w:szCs w:val="16"/>
              </w:rPr>
              <w:t>"Профилактика правонарушений, терроризма,экстремизма на территории Тихвинского района "</w:t>
            </w:r>
          </w:p>
        </w:tc>
        <w:tc>
          <w:tcPr>
            <w:tcW w:w="709" w:type="dxa"/>
            <w:tcBorders>
              <w:top w:val="nil"/>
              <w:left w:val="nil"/>
              <w:bottom w:val="single" w:sz="4" w:space="0" w:color="auto"/>
              <w:right w:val="single" w:sz="4" w:space="0" w:color="auto"/>
            </w:tcBorders>
            <w:noWrap/>
            <w:vAlign w:val="center"/>
            <w:hideMark/>
          </w:tcPr>
          <w:p w14:paraId="1F96321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00BA91D"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3A63AFCD"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1D5C2564" w14:textId="77777777" w:rsidR="008572A2" w:rsidRPr="008572A2" w:rsidRDefault="008572A2" w:rsidP="008572A2">
            <w:pPr>
              <w:jc w:val="left"/>
              <w:rPr>
                <w:color w:val="000000"/>
                <w:sz w:val="16"/>
                <w:szCs w:val="16"/>
              </w:rPr>
            </w:pPr>
            <w:r w:rsidRPr="008572A2">
              <w:rPr>
                <w:color w:val="000000"/>
                <w:sz w:val="16"/>
                <w:szCs w:val="16"/>
              </w:rPr>
              <w:t>09.4.04.00000</w:t>
            </w:r>
          </w:p>
        </w:tc>
        <w:tc>
          <w:tcPr>
            <w:tcW w:w="709" w:type="dxa"/>
            <w:tcBorders>
              <w:top w:val="nil"/>
              <w:left w:val="nil"/>
              <w:bottom w:val="single" w:sz="4" w:space="0" w:color="auto"/>
              <w:right w:val="single" w:sz="4" w:space="0" w:color="auto"/>
            </w:tcBorders>
            <w:noWrap/>
            <w:vAlign w:val="center"/>
            <w:hideMark/>
          </w:tcPr>
          <w:p w14:paraId="73131F9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FB05294" w14:textId="77777777" w:rsidR="008572A2" w:rsidRPr="008572A2" w:rsidRDefault="008572A2" w:rsidP="008572A2">
            <w:pPr>
              <w:jc w:val="right"/>
              <w:rPr>
                <w:color w:val="000000"/>
                <w:sz w:val="16"/>
                <w:szCs w:val="16"/>
              </w:rPr>
            </w:pPr>
            <w:r w:rsidRPr="008572A2">
              <w:rPr>
                <w:color w:val="000000"/>
                <w:sz w:val="16"/>
                <w:szCs w:val="16"/>
              </w:rPr>
              <w:t>16 997,0</w:t>
            </w:r>
          </w:p>
        </w:tc>
        <w:tc>
          <w:tcPr>
            <w:tcW w:w="992" w:type="dxa"/>
            <w:tcBorders>
              <w:top w:val="nil"/>
              <w:left w:val="nil"/>
              <w:bottom w:val="single" w:sz="4" w:space="0" w:color="auto"/>
              <w:right w:val="single" w:sz="4" w:space="0" w:color="auto"/>
            </w:tcBorders>
            <w:noWrap/>
            <w:vAlign w:val="center"/>
            <w:hideMark/>
          </w:tcPr>
          <w:p w14:paraId="6A5CC683" w14:textId="77777777" w:rsidR="008572A2" w:rsidRPr="008572A2" w:rsidRDefault="008572A2" w:rsidP="008572A2">
            <w:pPr>
              <w:jc w:val="right"/>
              <w:rPr>
                <w:color w:val="000000"/>
                <w:sz w:val="16"/>
                <w:szCs w:val="16"/>
              </w:rPr>
            </w:pPr>
            <w:r w:rsidRPr="008572A2">
              <w:rPr>
                <w:color w:val="000000"/>
                <w:sz w:val="16"/>
                <w:szCs w:val="16"/>
              </w:rPr>
              <w:t>16 726,5</w:t>
            </w:r>
          </w:p>
        </w:tc>
        <w:tc>
          <w:tcPr>
            <w:tcW w:w="993" w:type="dxa"/>
            <w:tcBorders>
              <w:top w:val="nil"/>
              <w:left w:val="nil"/>
              <w:bottom w:val="single" w:sz="4" w:space="0" w:color="auto"/>
              <w:right w:val="single" w:sz="4" w:space="0" w:color="auto"/>
            </w:tcBorders>
            <w:noWrap/>
            <w:vAlign w:val="center"/>
            <w:hideMark/>
          </w:tcPr>
          <w:p w14:paraId="04388C20" w14:textId="77777777" w:rsidR="008572A2" w:rsidRPr="008572A2" w:rsidRDefault="008572A2" w:rsidP="008572A2">
            <w:pPr>
              <w:jc w:val="right"/>
              <w:rPr>
                <w:color w:val="000000"/>
                <w:sz w:val="16"/>
                <w:szCs w:val="16"/>
              </w:rPr>
            </w:pPr>
            <w:r w:rsidRPr="008572A2">
              <w:rPr>
                <w:color w:val="000000"/>
                <w:sz w:val="16"/>
                <w:szCs w:val="16"/>
              </w:rPr>
              <w:t>16 726,5</w:t>
            </w:r>
          </w:p>
        </w:tc>
      </w:tr>
      <w:tr w:rsidR="008572A2" w:rsidRPr="008572A2" w14:paraId="4B0C0128"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25448A2" w14:textId="77777777" w:rsidR="008572A2" w:rsidRPr="008572A2" w:rsidRDefault="008572A2" w:rsidP="008572A2">
            <w:pPr>
              <w:rPr>
                <w:color w:val="000000"/>
                <w:sz w:val="16"/>
                <w:szCs w:val="16"/>
              </w:rPr>
            </w:pPr>
            <w:r w:rsidRPr="008572A2">
              <w:rPr>
                <w:color w:val="000000"/>
                <w:sz w:val="16"/>
                <w:szCs w:val="16"/>
              </w:rPr>
              <w:t>Содержание дежурно- диспетчерского персонала ЕДДС Тихвинского района и АПК "Безопасный город"</w:t>
            </w:r>
          </w:p>
        </w:tc>
        <w:tc>
          <w:tcPr>
            <w:tcW w:w="709" w:type="dxa"/>
            <w:tcBorders>
              <w:top w:val="nil"/>
              <w:left w:val="nil"/>
              <w:bottom w:val="single" w:sz="4" w:space="0" w:color="auto"/>
              <w:right w:val="single" w:sz="4" w:space="0" w:color="auto"/>
            </w:tcBorders>
            <w:noWrap/>
            <w:vAlign w:val="center"/>
            <w:hideMark/>
          </w:tcPr>
          <w:p w14:paraId="76732758"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AB95987"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3AC5280"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34E5FD20" w14:textId="77777777" w:rsidR="008572A2" w:rsidRPr="008572A2" w:rsidRDefault="008572A2" w:rsidP="008572A2">
            <w:pPr>
              <w:jc w:val="left"/>
              <w:rPr>
                <w:color w:val="000000"/>
                <w:sz w:val="16"/>
                <w:szCs w:val="16"/>
              </w:rPr>
            </w:pPr>
            <w:r w:rsidRPr="008572A2">
              <w:rPr>
                <w:color w:val="000000"/>
                <w:sz w:val="16"/>
                <w:szCs w:val="16"/>
              </w:rPr>
              <w:t>09.4.04.03922</w:t>
            </w:r>
          </w:p>
        </w:tc>
        <w:tc>
          <w:tcPr>
            <w:tcW w:w="709" w:type="dxa"/>
            <w:tcBorders>
              <w:top w:val="nil"/>
              <w:left w:val="nil"/>
              <w:bottom w:val="single" w:sz="4" w:space="0" w:color="auto"/>
              <w:right w:val="single" w:sz="4" w:space="0" w:color="auto"/>
            </w:tcBorders>
            <w:noWrap/>
            <w:vAlign w:val="center"/>
            <w:hideMark/>
          </w:tcPr>
          <w:p w14:paraId="762C7B9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38DDD7F" w14:textId="77777777" w:rsidR="008572A2" w:rsidRPr="008572A2" w:rsidRDefault="008572A2" w:rsidP="008572A2">
            <w:pPr>
              <w:jc w:val="right"/>
              <w:rPr>
                <w:color w:val="000000"/>
                <w:sz w:val="16"/>
                <w:szCs w:val="16"/>
              </w:rPr>
            </w:pPr>
            <w:r w:rsidRPr="008572A2">
              <w:rPr>
                <w:color w:val="000000"/>
                <w:sz w:val="16"/>
                <w:szCs w:val="16"/>
              </w:rPr>
              <w:t>10 289,3</w:t>
            </w:r>
          </w:p>
        </w:tc>
        <w:tc>
          <w:tcPr>
            <w:tcW w:w="992" w:type="dxa"/>
            <w:tcBorders>
              <w:top w:val="nil"/>
              <w:left w:val="nil"/>
              <w:bottom w:val="single" w:sz="4" w:space="0" w:color="auto"/>
              <w:right w:val="single" w:sz="4" w:space="0" w:color="auto"/>
            </w:tcBorders>
            <w:noWrap/>
            <w:vAlign w:val="center"/>
            <w:hideMark/>
          </w:tcPr>
          <w:p w14:paraId="14770703" w14:textId="77777777" w:rsidR="008572A2" w:rsidRPr="008572A2" w:rsidRDefault="008572A2" w:rsidP="008572A2">
            <w:pPr>
              <w:jc w:val="right"/>
              <w:rPr>
                <w:color w:val="000000"/>
                <w:sz w:val="16"/>
                <w:szCs w:val="16"/>
              </w:rPr>
            </w:pPr>
            <w:r w:rsidRPr="008572A2">
              <w:rPr>
                <w:color w:val="000000"/>
                <w:sz w:val="16"/>
                <w:szCs w:val="16"/>
              </w:rPr>
              <w:t>11 432,6</w:t>
            </w:r>
          </w:p>
        </w:tc>
        <w:tc>
          <w:tcPr>
            <w:tcW w:w="993" w:type="dxa"/>
            <w:tcBorders>
              <w:top w:val="nil"/>
              <w:left w:val="nil"/>
              <w:bottom w:val="single" w:sz="4" w:space="0" w:color="auto"/>
              <w:right w:val="single" w:sz="4" w:space="0" w:color="auto"/>
            </w:tcBorders>
            <w:noWrap/>
            <w:vAlign w:val="center"/>
            <w:hideMark/>
          </w:tcPr>
          <w:p w14:paraId="3554C892" w14:textId="77777777" w:rsidR="008572A2" w:rsidRPr="008572A2" w:rsidRDefault="008572A2" w:rsidP="008572A2">
            <w:pPr>
              <w:jc w:val="right"/>
              <w:rPr>
                <w:color w:val="000000"/>
                <w:sz w:val="16"/>
                <w:szCs w:val="16"/>
              </w:rPr>
            </w:pPr>
            <w:r w:rsidRPr="008572A2">
              <w:rPr>
                <w:color w:val="000000"/>
                <w:sz w:val="16"/>
                <w:szCs w:val="16"/>
              </w:rPr>
              <w:t>11 432,6</w:t>
            </w:r>
          </w:p>
        </w:tc>
      </w:tr>
      <w:tr w:rsidR="008572A2" w:rsidRPr="008572A2" w14:paraId="0AE96F0D"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69529AF" w14:textId="77777777" w:rsidR="008572A2" w:rsidRPr="008572A2" w:rsidRDefault="008572A2" w:rsidP="008572A2">
            <w:pPr>
              <w:rPr>
                <w:color w:val="000000"/>
                <w:sz w:val="16"/>
                <w:szCs w:val="16"/>
              </w:rPr>
            </w:pPr>
            <w:r w:rsidRPr="008572A2">
              <w:rPr>
                <w:color w:val="000000"/>
                <w:sz w:val="16"/>
                <w:szCs w:val="16"/>
              </w:rPr>
              <w:t>Содержание дежурно- диспетчерского персонала ЕДДС Тихвинского района и АПК "Безопасный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36CE35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35B1085"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7959ED4"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61FADCB1" w14:textId="77777777" w:rsidR="008572A2" w:rsidRPr="008572A2" w:rsidRDefault="008572A2" w:rsidP="008572A2">
            <w:pPr>
              <w:jc w:val="left"/>
              <w:rPr>
                <w:color w:val="000000"/>
                <w:sz w:val="16"/>
                <w:szCs w:val="16"/>
              </w:rPr>
            </w:pPr>
            <w:r w:rsidRPr="008572A2">
              <w:rPr>
                <w:color w:val="000000"/>
                <w:sz w:val="16"/>
                <w:szCs w:val="16"/>
              </w:rPr>
              <w:t>09.4.04.03922</w:t>
            </w:r>
          </w:p>
        </w:tc>
        <w:tc>
          <w:tcPr>
            <w:tcW w:w="709" w:type="dxa"/>
            <w:tcBorders>
              <w:top w:val="nil"/>
              <w:left w:val="nil"/>
              <w:bottom w:val="single" w:sz="4" w:space="0" w:color="auto"/>
              <w:right w:val="single" w:sz="4" w:space="0" w:color="auto"/>
            </w:tcBorders>
            <w:noWrap/>
            <w:vAlign w:val="center"/>
            <w:hideMark/>
          </w:tcPr>
          <w:p w14:paraId="6FF15C8C"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1978566E" w14:textId="77777777" w:rsidR="008572A2" w:rsidRPr="008572A2" w:rsidRDefault="008572A2" w:rsidP="008572A2">
            <w:pPr>
              <w:jc w:val="right"/>
              <w:rPr>
                <w:color w:val="000000"/>
                <w:sz w:val="16"/>
                <w:szCs w:val="16"/>
              </w:rPr>
            </w:pPr>
            <w:r w:rsidRPr="008572A2">
              <w:rPr>
                <w:color w:val="000000"/>
                <w:sz w:val="16"/>
                <w:szCs w:val="16"/>
              </w:rPr>
              <w:t>10 289,3</w:t>
            </w:r>
          </w:p>
        </w:tc>
        <w:tc>
          <w:tcPr>
            <w:tcW w:w="992" w:type="dxa"/>
            <w:tcBorders>
              <w:top w:val="nil"/>
              <w:left w:val="nil"/>
              <w:bottom w:val="single" w:sz="4" w:space="0" w:color="auto"/>
              <w:right w:val="single" w:sz="4" w:space="0" w:color="auto"/>
            </w:tcBorders>
            <w:noWrap/>
            <w:vAlign w:val="center"/>
            <w:hideMark/>
          </w:tcPr>
          <w:p w14:paraId="38987F45" w14:textId="77777777" w:rsidR="008572A2" w:rsidRPr="008572A2" w:rsidRDefault="008572A2" w:rsidP="008572A2">
            <w:pPr>
              <w:jc w:val="right"/>
              <w:rPr>
                <w:color w:val="000000"/>
                <w:sz w:val="16"/>
                <w:szCs w:val="16"/>
              </w:rPr>
            </w:pPr>
            <w:r w:rsidRPr="008572A2">
              <w:rPr>
                <w:color w:val="000000"/>
                <w:sz w:val="16"/>
                <w:szCs w:val="16"/>
              </w:rPr>
              <w:t>11 432,6</w:t>
            </w:r>
          </w:p>
        </w:tc>
        <w:tc>
          <w:tcPr>
            <w:tcW w:w="993" w:type="dxa"/>
            <w:tcBorders>
              <w:top w:val="nil"/>
              <w:left w:val="nil"/>
              <w:bottom w:val="single" w:sz="4" w:space="0" w:color="auto"/>
              <w:right w:val="single" w:sz="4" w:space="0" w:color="auto"/>
            </w:tcBorders>
            <w:noWrap/>
            <w:vAlign w:val="center"/>
            <w:hideMark/>
          </w:tcPr>
          <w:p w14:paraId="4D575494" w14:textId="77777777" w:rsidR="008572A2" w:rsidRPr="008572A2" w:rsidRDefault="008572A2" w:rsidP="008572A2">
            <w:pPr>
              <w:jc w:val="right"/>
              <w:rPr>
                <w:color w:val="000000"/>
                <w:sz w:val="16"/>
                <w:szCs w:val="16"/>
              </w:rPr>
            </w:pPr>
            <w:r w:rsidRPr="008572A2">
              <w:rPr>
                <w:color w:val="000000"/>
                <w:sz w:val="16"/>
                <w:szCs w:val="16"/>
              </w:rPr>
              <w:t>11 432,6</w:t>
            </w:r>
          </w:p>
        </w:tc>
      </w:tr>
      <w:tr w:rsidR="008572A2" w:rsidRPr="008572A2" w14:paraId="6F15ADB9"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855F0F5" w14:textId="77777777" w:rsidR="008572A2" w:rsidRPr="008572A2" w:rsidRDefault="008572A2" w:rsidP="008572A2">
            <w:pPr>
              <w:rPr>
                <w:color w:val="000000"/>
                <w:sz w:val="16"/>
                <w:szCs w:val="16"/>
              </w:rPr>
            </w:pPr>
            <w:r w:rsidRPr="008572A2">
              <w:rPr>
                <w:color w:val="000000"/>
                <w:sz w:val="16"/>
                <w:szCs w:val="16"/>
              </w:rPr>
              <w:t>Обеспечение охраны и безопасности на объектах муниципального имущества, закрепленных за МУ"ЦАХО"</w:t>
            </w:r>
          </w:p>
        </w:tc>
        <w:tc>
          <w:tcPr>
            <w:tcW w:w="709" w:type="dxa"/>
            <w:tcBorders>
              <w:top w:val="nil"/>
              <w:left w:val="nil"/>
              <w:bottom w:val="single" w:sz="4" w:space="0" w:color="auto"/>
              <w:right w:val="single" w:sz="4" w:space="0" w:color="auto"/>
            </w:tcBorders>
            <w:noWrap/>
            <w:vAlign w:val="center"/>
            <w:hideMark/>
          </w:tcPr>
          <w:p w14:paraId="5409B96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41B5CF2"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8C97B4A"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648BBBBE" w14:textId="77777777" w:rsidR="008572A2" w:rsidRPr="008572A2" w:rsidRDefault="008572A2" w:rsidP="008572A2">
            <w:pPr>
              <w:jc w:val="left"/>
              <w:rPr>
                <w:color w:val="000000"/>
                <w:sz w:val="16"/>
                <w:szCs w:val="16"/>
              </w:rPr>
            </w:pPr>
            <w:r w:rsidRPr="008572A2">
              <w:rPr>
                <w:color w:val="000000"/>
                <w:sz w:val="16"/>
                <w:szCs w:val="16"/>
              </w:rPr>
              <w:t>09.4.04.03923</w:t>
            </w:r>
          </w:p>
        </w:tc>
        <w:tc>
          <w:tcPr>
            <w:tcW w:w="709" w:type="dxa"/>
            <w:tcBorders>
              <w:top w:val="nil"/>
              <w:left w:val="nil"/>
              <w:bottom w:val="single" w:sz="4" w:space="0" w:color="auto"/>
              <w:right w:val="single" w:sz="4" w:space="0" w:color="auto"/>
            </w:tcBorders>
            <w:noWrap/>
            <w:vAlign w:val="center"/>
            <w:hideMark/>
          </w:tcPr>
          <w:p w14:paraId="5FAE5D9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F491D1B" w14:textId="77777777" w:rsidR="008572A2" w:rsidRPr="008572A2" w:rsidRDefault="008572A2" w:rsidP="008572A2">
            <w:pPr>
              <w:jc w:val="right"/>
              <w:rPr>
                <w:color w:val="000000"/>
                <w:sz w:val="16"/>
                <w:szCs w:val="16"/>
              </w:rPr>
            </w:pPr>
            <w:r w:rsidRPr="008572A2">
              <w:rPr>
                <w:color w:val="000000"/>
                <w:sz w:val="16"/>
                <w:szCs w:val="16"/>
              </w:rPr>
              <w:t>3 021,5</w:t>
            </w:r>
          </w:p>
        </w:tc>
        <w:tc>
          <w:tcPr>
            <w:tcW w:w="992" w:type="dxa"/>
            <w:tcBorders>
              <w:top w:val="nil"/>
              <w:left w:val="nil"/>
              <w:bottom w:val="single" w:sz="4" w:space="0" w:color="auto"/>
              <w:right w:val="single" w:sz="4" w:space="0" w:color="auto"/>
            </w:tcBorders>
            <w:noWrap/>
            <w:vAlign w:val="center"/>
            <w:hideMark/>
          </w:tcPr>
          <w:p w14:paraId="72EE77F0" w14:textId="77777777" w:rsidR="008572A2" w:rsidRPr="008572A2" w:rsidRDefault="008572A2" w:rsidP="008572A2">
            <w:pPr>
              <w:jc w:val="right"/>
              <w:rPr>
                <w:color w:val="000000"/>
                <w:sz w:val="16"/>
                <w:szCs w:val="16"/>
              </w:rPr>
            </w:pPr>
            <w:r w:rsidRPr="008572A2">
              <w:rPr>
                <w:color w:val="000000"/>
                <w:sz w:val="16"/>
                <w:szCs w:val="16"/>
              </w:rPr>
              <w:t>1 586,9</w:t>
            </w:r>
          </w:p>
        </w:tc>
        <w:tc>
          <w:tcPr>
            <w:tcW w:w="993" w:type="dxa"/>
            <w:tcBorders>
              <w:top w:val="nil"/>
              <w:left w:val="nil"/>
              <w:bottom w:val="single" w:sz="4" w:space="0" w:color="auto"/>
              <w:right w:val="single" w:sz="4" w:space="0" w:color="auto"/>
            </w:tcBorders>
            <w:noWrap/>
            <w:vAlign w:val="center"/>
            <w:hideMark/>
          </w:tcPr>
          <w:p w14:paraId="417C17F1" w14:textId="77777777" w:rsidR="008572A2" w:rsidRPr="008572A2" w:rsidRDefault="008572A2" w:rsidP="008572A2">
            <w:pPr>
              <w:jc w:val="right"/>
              <w:rPr>
                <w:color w:val="000000"/>
                <w:sz w:val="16"/>
                <w:szCs w:val="16"/>
              </w:rPr>
            </w:pPr>
            <w:r w:rsidRPr="008572A2">
              <w:rPr>
                <w:color w:val="000000"/>
                <w:sz w:val="16"/>
                <w:szCs w:val="16"/>
              </w:rPr>
              <w:t>1 586,9</w:t>
            </w:r>
          </w:p>
        </w:tc>
      </w:tr>
      <w:tr w:rsidR="008572A2" w:rsidRPr="008572A2" w14:paraId="4C4F117D"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DB693C2" w14:textId="77777777" w:rsidR="008572A2" w:rsidRPr="008572A2" w:rsidRDefault="008572A2" w:rsidP="008572A2">
            <w:pPr>
              <w:rPr>
                <w:color w:val="000000"/>
                <w:sz w:val="16"/>
                <w:szCs w:val="16"/>
              </w:rPr>
            </w:pPr>
            <w:r w:rsidRPr="008572A2">
              <w:rPr>
                <w:color w:val="000000"/>
                <w:sz w:val="16"/>
                <w:szCs w:val="16"/>
              </w:rPr>
              <w:t>Обеспечение охраны и безопасности на объектах муниципального имущества, закрепленных за МУ"ЦАХО"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04F559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E925839"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1F4F2D32"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3B858A44" w14:textId="77777777" w:rsidR="008572A2" w:rsidRPr="008572A2" w:rsidRDefault="008572A2" w:rsidP="008572A2">
            <w:pPr>
              <w:jc w:val="left"/>
              <w:rPr>
                <w:color w:val="000000"/>
                <w:sz w:val="16"/>
                <w:szCs w:val="16"/>
              </w:rPr>
            </w:pPr>
            <w:r w:rsidRPr="008572A2">
              <w:rPr>
                <w:color w:val="000000"/>
                <w:sz w:val="16"/>
                <w:szCs w:val="16"/>
              </w:rPr>
              <w:t>09.4.04.03923</w:t>
            </w:r>
          </w:p>
        </w:tc>
        <w:tc>
          <w:tcPr>
            <w:tcW w:w="709" w:type="dxa"/>
            <w:tcBorders>
              <w:top w:val="nil"/>
              <w:left w:val="nil"/>
              <w:bottom w:val="single" w:sz="4" w:space="0" w:color="auto"/>
              <w:right w:val="single" w:sz="4" w:space="0" w:color="auto"/>
            </w:tcBorders>
            <w:noWrap/>
            <w:vAlign w:val="center"/>
            <w:hideMark/>
          </w:tcPr>
          <w:p w14:paraId="0D1627E6"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26056A30" w14:textId="77777777" w:rsidR="008572A2" w:rsidRPr="008572A2" w:rsidRDefault="008572A2" w:rsidP="008572A2">
            <w:pPr>
              <w:jc w:val="right"/>
              <w:rPr>
                <w:color w:val="000000"/>
                <w:sz w:val="16"/>
                <w:szCs w:val="16"/>
              </w:rPr>
            </w:pPr>
            <w:r w:rsidRPr="008572A2">
              <w:rPr>
                <w:color w:val="000000"/>
                <w:sz w:val="16"/>
                <w:szCs w:val="16"/>
              </w:rPr>
              <w:t>394,4</w:t>
            </w:r>
          </w:p>
        </w:tc>
        <w:tc>
          <w:tcPr>
            <w:tcW w:w="992" w:type="dxa"/>
            <w:tcBorders>
              <w:top w:val="nil"/>
              <w:left w:val="nil"/>
              <w:bottom w:val="single" w:sz="4" w:space="0" w:color="auto"/>
              <w:right w:val="single" w:sz="4" w:space="0" w:color="auto"/>
            </w:tcBorders>
            <w:noWrap/>
            <w:vAlign w:val="center"/>
            <w:hideMark/>
          </w:tcPr>
          <w:p w14:paraId="38C77FCA" w14:textId="77777777" w:rsidR="008572A2" w:rsidRPr="008572A2" w:rsidRDefault="008572A2" w:rsidP="008572A2">
            <w:pPr>
              <w:jc w:val="right"/>
              <w:rPr>
                <w:color w:val="000000"/>
                <w:sz w:val="16"/>
                <w:szCs w:val="16"/>
              </w:rPr>
            </w:pPr>
            <w:r w:rsidRPr="008572A2">
              <w:rPr>
                <w:color w:val="000000"/>
                <w:sz w:val="16"/>
                <w:szCs w:val="16"/>
              </w:rPr>
              <w:t>438,2</w:t>
            </w:r>
          </w:p>
        </w:tc>
        <w:tc>
          <w:tcPr>
            <w:tcW w:w="993" w:type="dxa"/>
            <w:tcBorders>
              <w:top w:val="nil"/>
              <w:left w:val="nil"/>
              <w:bottom w:val="single" w:sz="4" w:space="0" w:color="auto"/>
              <w:right w:val="single" w:sz="4" w:space="0" w:color="auto"/>
            </w:tcBorders>
            <w:noWrap/>
            <w:vAlign w:val="center"/>
            <w:hideMark/>
          </w:tcPr>
          <w:p w14:paraId="587E45BE" w14:textId="77777777" w:rsidR="008572A2" w:rsidRPr="008572A2" w:rsidRDefault="008572A2" w:rsidP="008572A2">
            <w:pPr>
              <w:jc w:val="right"/>
              <w:rPr>
                <w:color w:val="000000"/>
                <w:sz w:val="16"/>
                <w:szCs w:val="16"/>
              </w:rPr>
            </w:pPr>
            <w:r w:rsidRPr="008572A2">
              <w:rPr>
                <w:color w:val="000000"/>
                <w:sz w:val="16"/>
                <w:szCs w:val="16"/>
              </w:rPr>
              <w:t>438,2</w:t>
            </w:r>
          </w:p>
        </w:tc>
      </w:tr>
      <w:tr w:rsidR="008572A2" w:rsidRPr="008572A2" w14:paraId="1A608404"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05EC83F" w14:textId="77777777" w:rsidR="008572A2" w:rsidRPr="008572A2" w:rsidRDefault="008572A2" w:rsidP="008572A2">
            <w:pPr>
              <w:rPr>
                <w:color w:val="000000"/>
                <w:sz w:val="16"/>
                <w:szCs w:val="16"/>
              </w:rPr>
            </w:pPr>
            <w:r w:rsidRPr="008572A2">
              <w:rPr>
                <w:color w:val="000000"/>
                <w:sz w:val="16"/>
                <w:szCs w:val="16"/>
              </w:rPr>
              <w:t>Обеспечение охраны и безопасности на объектах муниципального имущества, закрепленных за МУ"ЦАХО"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F34D89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9656860"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2621712"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181BF278" w14:textId="77777777" w:rsidR="008572A2" w:rsidRPr="008572A2" w:rsidRDefault="008572A2" w:rsidP="008572A2">
            <w:pPr>
              <w:jc w:val="left"/>
              <w:rPr>
                <w:color w:val="000000"/>
                <w:sz w:val="16"/>
                <w:szCs w:val="16"/>
              </w:rPr>
            </w:pPr>
            <w:r w:rsidRPr="008572A2">
              <w:rPr>
                <w:color w:val="000000"/>
                <w:sz w:val="16"/>
                <w:szCs w:val="16"/>
              </w:rPr>
              <w:t>09.4.04.03923</w:t>
            </w:r>
          </w:p>
        </w:tc>
        <w:tc>
          <w:tcPr>
            <w:tcW w:w="709" w:type="dxa"/>
            <w:tcBorders>
              <w:top w:val="nil"/>
              <w:left w:val="nil"/>
              <w:bottom w:val="single" w:sz="4" w:space="0" w:color="auto"/>
              <w:right w:val="single" w:sz="4" w:space="0" w:color="auto"/>
            </w:tcBorders>
            <w:noWrap/>
            <w:vAlign w:val="center"/>
            <w:hideMark/>
          </w:tcPr>
          <w:p w14:paraId="0331B2C6"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24A40CDB" w14:textId="77777777" w:rsidR="008572A2" w:rsidRPr="008572A2" w:rsidRDefault="008572A2" w:rsidP="008572A2">
            <w:pPr>
              <w:jc w:val="right"/>
              <w:rPr>
                <w:color w:val="000000"/>
                <w:sz w:val="16"/>
                <w:szCs w:val="16"/>
              </w:rPr>
            </w:pPr>
            <w:r w:rsidRPr="008572A2">
              <w:rPr>
                <w:color w:val="000000"/>
                <w:sz w:val="16"/>
                <w:szCs w:val="16"/>
              </w:rPr>
              <w:t>2 627,1</w:t>
            </w:r>
          </w:p>
        </w:tc>
        <w:tc>
          <w:tcPr>
            <w:tcW w:w="992" w:type="dxa"/>
            <w:tcBorders>
              <w:top w:val="nil"/>
              <w:left w:val="nil"/>
              <w:bottom w:val="single" w:sz="4" w:space="0" w:color="auto"/>
              <w:right w:val="single" w:sz="4" w:space="0" w:color="auto"/>
            </w:tcBorders>
            <w:noWrap/>
            <w:vAlign w:val="center"/>
            <w:hideMark/>
          </w:tcPr>
          <w:p w14:paraId="448DE682" w14:textId="77777777" w:rsidR="008572A2" w:rsidRPr="008572A2" w:rsidRDefault="008572A2" w:rsidP="008572A2">
            <w:pPr>
              <w:jc w:val="right"/>
              <w:rPr>
                <w:color w:val="000000"/>
                <w:sz w:val="16"/>
                <w:szCs w:val="16"/>
              </w:rPr>
            </w:pPr>
            <w:r w:rsidRPr="008572A2">
              <w:rPr>
                <w:color w:val="000000"/>
                <w:sz w:val="16"/>
                <w:szCs w:val="16"/>
              </w:rPr>
              <w:t>1 148,7</w:t>
            </w:r>
          </w:p>
        </w:tc>
        <w:tc>
          <w:tcPr>
            <w:tcW w:w="993" w:type="dxa"/>
            <w:tcBorders>
              <w:top w:val="nil"/>
              <w:left w:val="nil"/>
              <w:bottom w:val="single" w:sz="4" w:space="0" w:color="auto"/>
              <w:right w:val="single" w:sz="4" w:space="0" w:color="auto"/>
            </w:tcBorders>
            <w:noWrap/>
            <w:vAlign w:val="center"/>
            <w:hideMark/>
          </w:tcPr>
          <w:p w14:paraId="12D0D582" w14:textId="77777777" w:rsidR="008572A2" w:rsidRPr="008572A2" w:rsidRDefault="008572A2" w:rsidP="008572A2">
            <w:pPr>
              <w:jc w:val="right"/>
              <w:rPr>
                <w:color w:val="000000"/>
                <w:sz w:val="16"/>
                <w:szCs w:val="16"/>
              </w:rPr>
            </w:pPr>
            <w:r w:rsidRPr="008572A2">
              <w:rPr>
                <w:color w:val="000000"/>
                <w:sz w:val="16"/>
                <w:szCs w:val="16"/>
              </w:rPr>
              <w:t>1 148,7</w:t>
            </w:r>
          </w:p>
        </w:tc>
      </w:tr>
      <w:tr w:rsidR="008572A2" w:rsidRPr="008572A2" w14:paraId="1AB4523C"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3B53E3C" w14:textId="77777777" w:rsidR="008572A2" w:rsidRPr="008572A2" w:rsidRDefault="008572A2" w:rsidP="008572A2">
            <w:pPr>
              <w:rPr>
                <w:color w:val="000000"/>
                <w:sz w:val="16"/>
                <w:szCs w:val="16"/>
              </w:rPr>
            </w:pPr>
            <w:r w:rsidRPr="008572A2">
              <w:rPr>
                <w:color w:val="000000"/>
                <w:sz w:val="16"/>
                <w:szCs w:val="16"/>
              </w:rPr>
              <w:t>Эксплуатация,техническое обслуживание и развитие компонентов системы АПК"Безопасный город"</w:t>
            </w:r>
          </w:p>
        </w:tc>
        <w:tc>
          <w:tcPr>
            <w:tcW w:w="709" w:type="dxa"/>
            <w:tcBorders>
              <w:top w:val="nil"/>
              <w:left w:val="nil"/>
              <w:bottom w:val="single" w:sz="4" w:space="0" w:color="auto"/>
              <w:right w:val="single" w:sz="4" w:space="0" w:color="auto"/>
            </w:tcBorders>
            <w:noWrap/>
            <w:vAlign w:val="center"/>
            <w:hideMark/>
          </w:tcPr>
          <w:p w14:paraId="5B2140CA"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5BF59AE"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38E028F3"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0A8FC9B9" w14:textId="77777777" w:rsidR="008572A2" w:rsidRPr="008572A2" w:rsidRDefault="008572A2" w:rsidP="008572A2">
            <w:pPr>
              <w:jc w:val="left"/>
              <w:rPr>
                <w:color w:val="000000"/>
                <w:sz w:val="16"/>
                <w:szCs w:val="16"/>
              </w:rPr>
            </w:pPr>
            <w:r w:rsidRPr="008572A2">
              <w:rPr>
                <w:color w:val="000000"/>
                <w:sz w:val="16"/>
                <w:szCs w:val="16"/>
              </w:rPr>
              <w:t>09.4.04.03924</w:t>
            </w:r>
          </w:p>
        </w:tc>
        <w:tc>
          <w:tcPr>
            <w:tcW w:w="709" w:type="dxa"/>
            <w:tcBorders>
              <w:top w:val="nil"/>
              <w:left w:val="nil"/>
              <w:bottom w:val="single" w:sz="4" w:space="0" w:color="auto"/>
              <w:right w:val="single" w:sz="4" w:space="0" w:color="auto"/>
            </w:tcBorders>
            <w:noWrap/>
            <w:vAlign w:val="center"/>
            <w:hideMark/>
          </w:tcPr>
          <w:p w14:paraId="493A70B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202B9ED" w14:textId="77777777" w:rsidR="008572A2" w:rsidRPr="008572A2" w:rsidRDefault="008572A2" w:rsidP="008572A2">
            <w:pPr>
              <w:jc w:val="right"/>
              <w:rPr>
                <w:color w:val="000000"/>
                <w:sz w:val="16"/>
                <w:szCs w:val="16"/>
              </w:rPr>
            </w:pPr>
            <w:r w:rsidRPr="008572A2">
              <w:rPr>
                <w:color w:val="000000"/>
                <w:sz w:val="16"/>
                <w:szCs w:val="16"/>
              </w:rPr>
              <w:t>3 686,2</w:t>
            </w:r>
          </w:p>
        </w:tc>
        <w:tc>
          <w:tcPr>
            <w:tcW w:w="992" w:type="dxa"/>
            <w:tcBorders>
              <w:top w:val="nil"/>
              <w:left w:val="nil"/>
              <w:bottom w:val="single" w:sz="4" w:space="0" w:color="auto"/>
              <w:right w:val="single" w:sz="4" w:space="0" w:color="auto"/>
            </w:tcBorders>
            <w:noWrap/>
            <w:vAlign w:val="center"/>
            <w:hideMark/>
          </w:tcPr>
          <w:p w14:paraId="1DA3A1B3" w14:textId="77777777" w:rsidR="008572A2" w:rsidRPr="008572A2" w:rsidRDefault="008572A2" w:rsidP="008572A2">
            <w:pPr>
              <w:jc w:val="right"/>
              <w:rPr>
                <w:color w:val="000000"/>
                <w:sz w:val="16"/>
                <w:szCs w:val="16"/>
              </w:rPr>
            </w:pPr>
            <w:r w:rsidRPr="008572A2">
              <w:rPr>
                <w:color w:val="000000"/>
                <w:sz w:val="16"/>
                <w:szCs w:val="16"/>
              </w:rPr>
              <w:t>3 707,0</w:t>
            </w:r>
          </w:p>
        </w:tc>
        <w:tc>
          <w:tcPr>
            <w:tcW w:w="993" w:type="dxa"/>
            <w:tcBorders>
              <w:top w:val="nil"/>
              <w:left w:val="nil"/>
              <w:bottom w:val="single" w:sz="4" w:space="0" w:color="auto"/>
              <w:right w:val="single" w:sz="4" w:space="0" w:color="auto"/>
            </w:tcBorders>
            <w:noWrap/>
            <w:vAlign w:val="center"/>
            <w:hideMark/>
          </w:tcPr>
          <w:p w14:paraId="297F1962" w14:textId="77777777" w:rsidR="008572A2" w:rsidRPr="008572A2" w:rsidRDefault="008572A2" w:rsidP="008572A2">
            <w:pPr>
              <w:jc w:val="right"/>
              <w:rPr>
                <w:color w:val="000000"/>
                <w:sz w:val="16"/>
                <w:szCs w:val="16"/>
              </w:rPr>
            </w:pPr>
            <w:r w:rsidRPr="008572A2">
              <w:rPr>
                <w:color w:val="000000"/>
                <w:sz w:val="16"/>
                <w:szCs w:val="16"/>
              </w:rPr>
              <w:t>3 707,0</w:t>
            </w:r>
          </w:p>
        </w:tc>
      </w:tr>
      <w:tr w:rsidR="008572A2" w:rsidRPr="008572A2" w14:paraId="0D4DB64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2C39055" w14:textId="77777777" w:rsidR="008572A2" w:rsidRPr="008572A2" w:rsidRDefault="008572A2" w:rsidP="008572A2">
            <w:pPr>
              <w:rPr>
                <w:color w:val="000000"/>
                <w:sz w:val="16"/>
                <w:szCs w:val="16"/>
              </w:rPr>
            </w:pPr>
            <w:r w:rsidRPr="008572A2">
              <w:rPr>
                <w:color w:val="000000"/>
                <w:sz w:val="16"/>
                <w:szCs w:val="16"/>
              </w:rPr>
              <w:t>Эксплуатация,техническое обслуживание и развитие компонентов системы АПК"Безопасный город"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384B9C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5D7401C"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6DC35D18"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7AD74346" w14:textId="77777777" w:rsidR="008572A2" w:rsidRPr="008572A2" w:rsidRDefault="008572A2" w:rsidP="008572A2">
            <w:pPr>
              <w:jc w:val="left"/>
              <w:rPr>
                <w:color w:val="000000"/>
                <w:sz w:val="16"/>
                <w:szCs w:val="16"/>
              </w:rPr>
            </w:pPr>
            <w:r w:rsidRPr="008572A2">
              <w:rPr>
                <w:color w:val="000000"/>
                <w:sz w:val="16"/>
                <w:szCs w:val="16"/>
              </w:rPr>
              <w:t>09.4.04.03924</w:t>
            </w:r>
          </w:p>
        </w:tc>
        <w:tc>
          <w:tcPr>
            <w:tcW w:w="709" w:type="dxa"/>
            <w:tcBorders>
              <w:top w:val="nil"/>
              <w:left w:val="nil"/>
              <w:bottom w:val="single" w:sz="4" w:space="0" w:color="auto"/>
              <w:right w:val="single" w:sz="4" w:space="0" w:color="auto"/>
            </w:tcBorders>
            <w:noWrap/>
            <w:vAlign w:val="center"/>
            <w:hideMark/>
          </w:tcPr>
          <w:p w14:paraId="2F3CC174"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8D63DB5" w14:textId="77777777" w:rsidR="008572A2" w:rsidRPr="008572A2" w:rsidRDefault="008572A2" w:rsidP="008572A2">
            <w:pPr>
              <w:jc w:val="right"/>
              <w:rPr>
                <w:color w:val="000000"/>
                <w:sz w:val="16"/>
                <w:szCs w:val="16"/>
              </w:rPr>
            </w:pPr>
            <w:r w:rsidRPr="008572A2">
              <w:rPr>
                <w:color w:val="000000"/>
                <w:sz w:val="16"/>
                <w:szCs w:val="16"/>
              </w:rPr>
              <w:t>3 686,2</w:t>
            </w:r>
          </w:p>
        </w:tc>
        <w:tc>
          <w:tcPr>
            <w:tcW w:w="992" w:type="dxa"/>
            <w:tcBorders>
              <w:top w:val="nil"/>
              <w:left w:val="nil"/>
              <w:bottom w:val="single" w:sz="4" w:space="0" w:color="auto"/>
              <w:right w:val="single" w:sz="4" w:space="0" w:color="auto"/>
            </w:tcBorders>
            <w:noWrap/>
            <w:vAlign w:val="center"/>
            <w:hideMark/>
          </w:tcPr>
          <w:p w14:paraId="5E0A15EE" w14:textId="77777777" w:rsidR="008572A2" w:rsidRPr="008572A2" w:rsidRDefault="008572A2" w:rsidP="008572A2">
            <w:pPr>
              <w:jc w:val="right"/>
              <w:rPr>
                <w:color w:val="000000"/>
                <w:sz w:val="16"/>
                <w:szCs w:val="16"/>
              </w:rPr>
            </w:pPr>
            <w:r w:rsidRPr="008572A2">
              <w:rPr>
                <w:color w:val="000000"/>
                <w:sz w:val="16"/>
                <w:szCs w:val="16"/>
              </w:rPr>
              <w:t>3 707,0</w:t>
            </w:r>
          </w:p>
        </w:tc>
        <w:tc>
          <w:tcPr>
            <w:tcW w:w="993" w:type="dxa"/>
            <w:tcBorders>
              <w:top w:val="nil"/>
              <w:left w:val="nil"/>
              <w:bottom w:val="single" w:sz="4" w:space="0" w:color="auto"/>
              <w:right w:val="single" w:sz="4" w:space="0" w:color="auto"/>
            </w:tcBorders>
            <w:noWrap/>
            <w:vAlign w:val="center"/>
            <w:hideMark/>
          </w:tcPr>
          <w:p w14:paraId="43F828BF" w14:textId="77777777" w:rsidR="008572A2" w:rsidRPr="008572A2" w:rsidRDefault="008572A2" w:rsidP="008572A2">
            <w:pPr>
              <w:jc w:val="right"/>
              <w:rPr>
                <w:color w:val="000000"/>
                <w:sz w:val="16"/>
                <w:szCs w:val="16"/>
              </w:rPr>
            </w:pPr>
            <w:r w:rsidRPr="008572A2">
              <w:rPr>
                <w:color w:val="000000"/>
                <w:sz w:val="16"/>
                <w:szCs w:val="16"/>
              </w:rPr>
              <w:t>3 707,0</w:t>
            </w:r>
          </w:p>
        </w:tc>
      </w:tr>
      <w:tr w:rsidR="008572A2" w:rsidRPr="008572A2" w14:paraId="09A7F26A"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957876E"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2DF3708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F310F0F"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481BA3BE"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67657C13"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3B55CCC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59CD882" w14:textId="77777777" w:rsidR="008572A2" w:rsidRPr="008572A2" w:rsidRDefault="008572A2" w:rsidP="008572A2">
            <w:pPr>
              <w:jc w:val="right"/>
              <w:rPr>
                <w:color w:val="000000"/>
                <w:sz w:val="16"/>
                <w:szCs w:val="16"/>
              </w:rPr>
            </w:pPr>
            <w:r w:rsidRPr="008572A2">
              <w:rPr>
                <w:color w:val="000000"/>
                <w:sz w:val="16"/>
                <w:szCs w:val="16"/>
              </w:rPr>
              <w:t>4 765,9</w:t>
            </w:r>
          </w:p>
        </w:tc>
        <w:tc>
          <w:tcPr>
            <w:tcW w:w="992" w:type="dxa"/>
            <w:tcBorders>
              <w:top w:val="nil"/>
              <w:left w:val="nil"/>
              <w:bottom w:val="single" w:sz="4" w:space="0" w:color="auto"/>
              <w:right w:val="single" w:sz="4" w:space="0" w:color="auto"/>
            </w:tcBorders>
            <w:noWrap/>
            <w:vAlign w:val="center"/>
            <w:hideMark/>
          </w:tcPr>
          <w:p w14:paraId="4D2AEF9B" w14:textId="77777777" w:rsidR="008572A2" w:rsidRPr="008572A2" w:rsidRDefault="008572A2" w:rsidP="008572A2">
            <w:pPr>
              <w:jc w:val="right"/>
              <w:rPr>
                <w:color w:val="000000"/>
                <w:sz w:val="16"/>
                <w:szCs w:val="16"/>
              </w:rPr>
            </w:pPr>
            <w:r w:rsidRPr="008572A2">
              <w:rPr>
                <w:color w:val="000000"/>
                <w:sz w:val="16"/>
                <w:szCs w:val="16"/>
              </w:rPr>
              <w:t>4 765,9</w:t>
            </w:r>
          </w:p>
        </w:tc>
        <w:tc>
          <w:tcPr>
            <w:tcW w:w="993" w:type="dxa"/>
            <w:tcBorders>
              <w:top w:val="nil"/>
              <w:left w:val="nil"/>
              <w:bottom w:val="single" w:sz="4" w:space="0" w:color="auto"/>
              <w:right w:val="single" w:sz="4" w:space="0" w:color="auto"/>
            </w:tcBorders>
            <w:noWrap/>
            <w:vAlign w:val="center"/>
            <w:hideMark/>
          </w:tcPr>
          <w:p w14:paraId="0336FB3C" w14:textId="77777777" w:rsidR="008572A2" w:rsidRPr="008572A2" w:rsidRDefault="008572A2" w:rsidP="008572A2">
            <w:pPr>
              <w:jc w:val="right"/>
              <w:rPr>
                <w:color w:val="000000"/>
                <w:sz w:val="16"/>
                <w:szCs w:val="16"/>
              </w:rPr>
            </w:pPr>
            <w:r w:rsidRPr="008572A2">
              <w:rPr>
                <w:color w:val="000000"/>
                <w:sz w:val="16"/>
                <w:szCs w:val="16"/>
              </w:rPr>
              <w:t>4 765,9</w:t>
            </w:r>
          </w:p>
        </w:tc>
      </w:tr>
      <w:tr w:rsidR="008572A2" w:rsidRPr="008572A2" w14:paraId="33A3B0ED"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B0B7CB1"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w:t>
            </w:r>
          </w:p>
        </w:tc>
        <w:tc>
          <w:tcPr>
            <w:tcW w:w="709" w:type="dxa"/>
            <w:tcBorders>
              <w:top w:val="nil"/>
              <w:left w:val="nil"/>
              <w:bottom w:val="single" w:sz="4" w:space="0" w:color="auto"/>
              <w:right w:val="single" w:sz="4" w:space="0" w:color="auto"/>
            </w:tcBorders>
            <w:noWrap/>
            <w:vAlign w:val="center"/>
            <w:hideMark/>
          </w:tcPr>
          <w:p w14:paraId="52BB3DE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442E28B"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44F9D29A"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3F112B32" w14:textId="77777777" w:rsidR="008572A2" w:rsidRPr="008572A2" w:rsidRDefault="008572A2" w:rsidP="008572A2">
            <w:pPr>
              <w:jc w:val="left"/>
              <w:rPr>
                <w:color w:val="000000"/>
                <w:sz w:val="16"/>
                <w:szCs w:val="16"/>
              </w:rPr>
            </w:pPr>
            <w:r w:rsidRPr="008572A2">
              <w:rPr>
                <w:color w:val="000000"/>
                <w:sz w:val="16"/>
                <w:szCs w:val="16"/>
              </w:rPr>
              <w:t>81.0.00.71330</w:t>
            </w:r>
          </w:p>
        </w:tc>
        <w:tc>
          <w:tcPr>
            <w:tcW w:w="709" w:type="dxa"/>
            <w:tcBorders>
              <w:top w:val="nil"/>
              <w:left w:val="nil"/>
              <w:bottom w:val="single" w:sz="4" w:space="0" w:color="auto"/>
              <w:right w:val="single" w:sz="4" w:space="0" w:color="auto"/>
            </w:tcBorders>
            <w:noWrap/>
            <w:vAlign w:val="center"/>
            <w:hideMark/>
          </w:tcPr>
          <w:p w14:paraId="10B3016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E4A410F" w14:textId="77777777" w:rsidR="008572A2" w:rsidRPr="008572A2" w:rsidRDefault="008572A2" w:rsidP="008572A2">
            <w:pPr>
              <w:jc w:val="right"/>
              <w:rPr>
                <w:color w:val="000000"/>
                <w:sz w:val="16"/>
                <w:szCs w:val="16"/>
              </w:rPr>
            </w:pPr>
            <w:r w:rsidRPr="008572A2">
              <w:rPr>
                <w:color w:val="000000"/>
                <w:sz w:val="16"/>
                <w:szCs w:val="16"/>
              </w:rPr>
              <w:t>3 298,6</w:t>
            </w:r>
          </w:p>
        </w:tc>
        <w:tc>
          <w:tcPr>
            <w:tcW w:w="992" w:type="dxa"/>
            <w:tcBorders>
              <w:top w:val="nil"/>
              <w:left w:val="nil"/>
              <w:bottom w:val="single" w:sz="4" w:space="0" w:color="auto"/>
              <w:right w:val="single" w:sz="4" w:space="0" w:color="auto"/>
            </w:tcBorders>
            <w:noWrap/>
            <w:vAlign w:val="center"/>
            <w:hideMark/>
          </w:tcPr>
          <w:p w14:paraId="41AEB876" w14:textId="77777777" w:rsidR="008572A2" w:rsidRPr="008572A2" w:rsidRDefault="008572A2" w:rsidP="008572A2">
            <w:pPr>
              <w:jc w:val="right"/>
              <w:rPr>
                <w:color w:val="000000"/>
                <w:sz w:val="16"/>
                <w:szCs w:val="16"/>
              </w:rPr>
            </w:pPr>
            <w:r w:rsidRPr="008572A2">
              <w:rPr>
                <w:color w:val="000000"/>
                <w:sz w:val="16"/>
                <w:szCs w:val="16"/>
              </w:rPr>
              <w:t>3 298,6</w:t>
            </w:r>
          </w:p>
        </w:tc>
        <w:tc>
          <w:tcPr>
            <w:tcW w:w="993" w:type="dxa"/>
            <w:tcBorders>
              <w:top w:val="nil"/>
              <w:left w:val="nil"/>
              <w:bottom w:val="single" w:sz="4" w:space="0" w:color="auto"/>
              <w:right w:val="single" w:sz="4" w:space="0" w:color="auto"/>
            </w:tcBorders>
            <w:noWrap/>
            <w:vAlign w:val="center"/>
            <w:hideMark/>
          </w:tcPr>
          <w:p w14:paraId="66E762CD" w14:textId="77777777" w:rsidR="008572A2" w:rsidRPr="008572A2" w:rsidRDefault="008572A2" w:rsidP="008572A2">
            <w:pPr>
              <w:jc w:val="right"/>
              <w:rPr>
                <w:color w:val="000000"/>
                <w:sz w:val="16"/>
                <w:szCs w:val="16"/>
              </w:rPr>
            </w:pPr>
            <w:r w:rsidRPr="008572A2">
              <w:rPr>
                <w:color w:val="000000"/>
                <w:sz w:val="16"/>
                <w:szCs w:val="16"/>
              </w:rPr>
              <w:t>3 298,6</w:t>
            </w:r>
          </w:p>
        </w:tc>
      </w:tr>
      <w:tr w:rsidR="008572A2" w:rsidRPr="008572A2" w14:paraId="38DADB2F" w14:textId="77777777" w:rsidTr="00230D9B">
        <w:trPr>
          <w:trHeight w:val="157"/>
        </w:trPr>
        <w:tc>
          <w:tcPr>
            <w:tcW w:w="3116" w:type="dxa"/>
            <w:tcBorders>
              <w:top w:val="nil"/>
              <w:left w:val="single" w:sz="4" w:space="0" w:color="auto"/>
              <w:bottom w:val="single" w:sz="4" w:space="0" w:color="auto"/>
              <w:right w:val="single" w:sz="4" w:space="0" w:color="auto"/>
            </w:tcBorders>
            <w:vAlign w:val="center"/>
            <w:hideMark/>
          </w:tcPr>
          <w:p w14:paraId="29C74CD0"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DDAA3C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7CAB9F4"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274C8E3F"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3EF9E11A" w14:textId="77777777" w:rsidR="008572A2" w:rsidRPr="008572A2" w:rsidRDefault="008572A2" w:rsidP="008572A2">
            <w:pPr>
              <w:jc w:val="left"/>
              <w:rPr>
                <w:color w:val="000000"/>
                <w:sz w:val="16"/>
                <w:szCs w:val="16"/>
              </w:rPr>
            </w:pPr>
            <w:r w:rsidRPr="008572A2">
              <w:rPr>
                <w:color w:val="000000"/>
                <w:sz w:val="16"/>
                <w:szCs w:val="16"/>
              </w:rPr>
              <w:t>81.0.00.71330</w:t>
            </w:r>
          </w:p>
        </w:tc>
        <w:tc>
          <w:tcPr>
            <w:tcW w:w="709" w:type="dxa"/>
            <w:tcBorders>
              <w:top w:val="nil"/>
              <w:left w:val="nil"/>
              <w:bottom w:val="single" w:sz="4" w:space="0" w:color="auto"/>
              <w:right w:val="single" w:sz="4" w:space="0" w:color="auto"/>
            </w:tcBorders>
            <w:noWrap/>
            <w:vAlign w:val="center"/>
            <w:hideMark/>
          </w:tcPr>
          <w:p w14:paraId="133D7099"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3715625E" w14:textId="77777777" w:rsidR="008572A2" w:rsidRPr="008572A2" w:rsidRDefault="008572A2" w:rsidP="008572A2">
            <w:pPr>
              <w:jc w:val="right"/>
              <w:rPr>
                <w:color w:val="000000"/>
                <w:sz w:val="16"/>
                <w:szCs w:val="16"/>
              </w:rPr>
            </w:pPr>
            <w:r w:rsidRPr="008572A2">
              <w:rPr>
                <w:color w:val="000000"/>
                <w:sz w:val="16"/>
                <w:szCs w:val="16"/>
              </w:rPr>
              <w:t>3 223,2</w:t>
            </w:r>
          </w:p>
        </w:tc>
        <w:tc>
          <w:tcPr>
            <w:tcW w:w="992" w:type="dxa"/>
            <w:tcBorders>
              <w:top w:val="nil"/>
              <w:left w:val="nil"/>
              <w:bottom w:val="single" w:sz="4" w:space="0" w:color="auto"/>
              <w:right w:val="single" w:sz="4" w:space="0" w:color="auto"/>
            </w:tcBorders>
            <w:noWrap/>
            <w:vAlign w:val="center"/>
            <w:hideMark/>
          </w:tcPr>
          <w:p w14:paraId="4A6B803F" w14:textId="77777777" w:rsidR="008572A2" w:rsidRPr="008572A2" w:rsidRDefault="008572A2" w:rsidP="008572A2">
            <w:pPr>
              <w:jc w:val="right"/>
              <w:rPr>
                <w:color w:val="000000"/>
                <w:sz w:val="16"/>
                <w:szCs w:val="16"/>
              </w:rPr>
            </w:pPr>
            <w:r w:rsidRPr="008572A2">
              <w:rPr>
                <w:color w:val="000000"/>
                <w:sz w:val="16"/>
                <w:szCs w:val="16"/>
              </w:rPr>
              <w:t>3 223,2</w:t>
            </w:r>
          </w:p>
        </w:tc>
        <w:tc>
          <w:tcPr>
            <w:tcW w:w="993" w:type="dxa"/>
            <w:tcBorders>
              <w:top w:val="nil"/>
              <w:left w:val="nil"/>
              <w:bottom w:val="single" w:sz="4" w:space="0" w:color="auto"/>
              <w:right w:val="single" w:sz="4" w:space="0" w:color="auto"/>
            </w:tcBorders>
            <w:noWrap/>
            <w:vAlign w:val="center"/>
            <w:hideMark/>
          </w:tcPr>
          <w:p w14:paraId="1923D166" w14:textId="77777777" w:rsidR="008572A2" w:rsidRPr="008572A2" w:rsidRDefault="008572A2" w:rsidP="008572A2">
            <w:pPr>
              <w:jc w:val="right"/>
              <w:rPr>
                <w:color w:val="000000"/>
                <w:sz w:val="16"/>
                <w:szCs w:val="16"/>
              </w:rPr>
            </w:pPr>
            <w:r w:rsidRPr="008572A2">
              <w:rPr>
                <w:color w:val="000000"/>
                <w:sz w:val="16"/>
                <w:szCs w:val="16"/>
              </w:rPr>
              <w:t>3 223,2</w:t>
            </w:r>
          </w:p>
        </w:tc>
      </w:tr>
      <w:tr w:rsidR="008572A2" w:rsidRPr="008572A2" w14:paraId="65C1715F"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F176348"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профилактики безнадзорности и правонарушений несовершеннолетних(областные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F48866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C587DE0"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09E1C23C"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34E532B1" w14:textId="77777777" w:rsidR="008572A2" w:rsidRPr="008572A2" w:rsidRDefault="008572A2" w:rsidP="008572A2">
            <w:pPr>
              <w:jc w:val="left"/>
              <w:rPr>
                <w:color w:val="000000"/>
                <w:sz w:val="16"/>
                <w:szCs w:val="16"/>
              </w:rPr>
            </w:pPr>
            <w:r w:rsidRPr="008572A2">
              <w:rPr>
                <w:color w:val="000000"/>
                <w:sz w:val="16"/>
                <w:szCs w:val="16"/>
              </w:rPr>
              <w:t>81.0.00.71330</w:t>
            </w:r>
          </w:p>
        </w:tc>
        <w:tc>
          <w:tcPr>
            <w:tcW w:w="709" w:type="dxa"/>
            <w:tcBorders>
              <w:top w:val="nil"/>
              <w:left w:val="nil"/>
              <w:bottom w:val="single" w:sz="4" w:space="0" w:color="auto"/>
              <w:right w:val="single" w:sz="4" w:space="0" w:color="auto"/>
            </w:tcBorders>
            <w:noWrap/>
            <w:vAlign w:val="center"/>
            <w:hideMark/>
          </w:tcPr>
          <w:p w14:paraId="57D6814C"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B2B2802" w14:textId="77777777" w:rsidR="008572A2" w:rsidRPr="008572A2" w:rsidRDefault="008572A2" w:rsidP="008572A2">
            <w:pPr>
              <w:jc w:val="right"/>
              <w:rPr>
                <w:color w:val="000000"/>
                <w:sz w:val="16"/>
                <w:szCs w:val="16"/>
              </w:rPr>
            </w:pPr>
            <w:r w:rsidRPr="008572A2">
              <w:rPr>
                <w:color w:val="000000"/>
                <w:sz w:val="16"/>
                <w:szCs w:val="16"/>
              </w:rPr>
              <w:t>75,4</w:t>
            </w:r>
          </w:p>
        </w:tc>
        <w:tc>
          <w:tcPr>
            <w:tcW w:w="992" w:type="dxa"/>
            <w:tcBorders>
              <w:top w:val="nil"/>
              <w:left w:val="nil"/>
              <w:bottom w:val="single" w:sz="4" w:space="0" w:color="auto"/>
              <w:right w:val="single" w:sz="4" w:space="0" w:color="auto"/>
            </w:tcBorders>
            <w:noWrap/>
            <w:vAlign w:val="center"/>
            <w:hideMark/>
          </w:tcPr>
          <w:p w14:paraId="21AAC80B" w14:textId="77777777" w:rsidR="008572A2" w:rsidRPr="008572A2" w:rsidRDefault="008572A2" w:rsidP="008572A2">
            <w:pPr>
              <w:jc w:val="right"/>
              <w:rPr>
                <w:color w:val="000000"/>
                <w:sz w:val="16"/>
                <w:szCs w:val="16"/>
              </w:rPr>
            </w:pPr>
            <w:r w:rsidRPr="008572A2">
              <w:rPr>
                <w:color w:val="000000"/>
                <w:sz w:val="16"/>
                <w:szCs w:val="16"/>
              </w:rPr>
              <w:t>75,4</w:t>
            </w:r>
          </w:p>
        </w:tc>
        <w:tc>
          <w:tcPr>
            <w:tcW w:w="993" w:type="dxa"/>
            <w:tcBorders>
              <w:top w:val="nil"/>
              <w:left w:val="nil"/>
              <w:bottom w:val="single" w:sz="4" w:space="0" w:color="auto"/>
              <w:right w:val="single" w:sz="4" w:space="0" w:color="auto"/>
            </w:tcBorders>
            <w:noWrap/>
            <w:vAlign w:val="center"/>
            <w:hideMark/>
          </w:tcPr>
          <w:p w14:paraId="2FC91661" w14:textId="77777777" w:rsidR="008572A2" w:rsidRPr="008572A2" w:rsidRDefault="008572A2" w:rsidP="008572A2">
            <w:pPr>
              <w:jc w:val="right"/>
              <w:rPr>
                <w:color w:val="000000"/>
                <w:sz w:val="16"/>
                <w:szCs w:val="16"/>
              </w:rPr>
            </w:pPr>
            <w:r w:rsidRPr="008572A2">
              <w:rPr>
                <w:color w:val="000000"/>
                <w:sz w:val="16"/>
                <w:szCs w:val="16"/>
              </w:rPr>
              <w:t>75,4</w:t>
            </w:r>
          </w:p>
        </w:tc>
      </w:tr>
      <w:tr w:rsidR="008572A2" w:rsidRPr="008572A2" w14:paraId="3611FF13"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9273389"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w:t>
            </w:r>
          </w:p>
        </w:tc>
        <w:tc>
          <w:tcPr>
            <w:tcW w:w="709" w:type="dxa"/>
            <w:tcBorders>
              <w:top w:val="nil"/>
              <w:left w:val="nil"/>
              <w:bottom w:val="single" w:sz="4" w:space="0" w:color="auto"/>
              <w:right w:val="single" w:sz="4" w:space="0" w:color="auto"/>
            </w:tcBorders>
            <w:noWrap/>
            <w:vAlign w:val="center"/>
            <w:hideMark/>
          </w:tcPr>
          <w:p w14:paraId="7FF0E96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83818EC"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7B20E83A"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3879F8C0" w14:textId="77777777" w:rsidR="008572A2" w:rsidRPr="008572A2" w:rsidRDefault="008572A2" w:rsidP="008572A2">
            <w:pPr>
              <w:jc w:val="left"/>
              <w:rPr>
                <w:color w:val="000000"/>
                <w:sz w:val="16"/>
                <w:szCs w:val="16"/>
              </w:rPr>
            </w:pPr>
            <w:r w:rsidRPr="008572A2">
              <w:rPr>
                <w:color w:val="000000"/>
                <w:sz w:val="16"/>
                <w:szCs w:val="16"/>
              </w:rPr>
              <w:t>81.0.00.71340</w:t>
            </w:r>
          </w:p>
        </w:tc>
        <w:tc>
          <w:tcPr>
            <w:tcW w:w="709" w:type="dxa"/>
            <w:tcBorders>
              <w:top w:val="nil"/>
              <w:left w:val="nil"/>
              <w:bottom w:val="single" w:sz="4" w:space="0" w:color="auto"/>
              <w:right w:val="single" w:sz="4" w:space="0" w:color="auto"/>
            </w:tcBorders>
            <w:noWrap/>
            <w:vAlign w:val="center"/>
            <w:hideMark/>
          </w:tcPr>
          <w:p w14:paraId="3A48A50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FEF0D9A" w14:textId="77777777" w:rsidR="008572A2" w:rsidRPr="008572A2" w:rsidRDefault="008572A2" w:rsidP="008572A2">
            <w:pPr>
              <w:jc w:val="right"/>
              <w:rPr>
                <w:color w:val="000000"/>
                <w:sz w:val="16"/>
                <w:szCs w:val="16"/>
              </w:rPr>
            </w:pPr>
            <w:r w:rsidRPr="008572A2">
              <w:rPr>
                <w:color w:val="000000"/>
                <w:sz w:val="16"/>
                <w:szCs w:val="16"/>
              </w:rPr>
              <w:t>1 467,3</w:t>
            </w:r>
          </w:p>
        </w:tc>
        <w:tc>
          <w:tcPr>
            <w:tcW w:w="992" w:type="dxa"/>
            <w:tcBorders>
              <w:top w:val="nil"/>
              <w:left w:val="nil"/>
              <w:bottom w:val="single" w:sz="4" w:space="0" w:color="auto"/>
              <w:right w:val="single" w:sz="4" w:space="0" w:color="auto"/>
            </w:tcBorders>
            <w:noWrap/>
            <w:vAlign w:val="center"/>
            <w:hideMark/>
          </w:tcPr>
          <w:p w14:paraId="60E9988C" w14:textId="77777777" w:rsidR="008572A2" w:rsidRPr="008572A2" w:rsidRDefault="008572A2" w:rsidP="008572A2">
            <w:pPr>
              <w:jc w:val="right"/>
              <w:rPr>
                <w:color w:val="000000"/>
                <w:sz w:val="16"/>
                <w:szCs w:val="16"/>
              </w:rPr>
            </w:pPr>
            <w:r w:rsidRPr="008572A2">
              <w:rPr>
                <w:color w:val="000000"/>
                <w:sz w:val="16"/>
                <w:szCs w:val="16"/>
              </w:rPr>
              <w:t>1 467,3</w:t>
            </w:r>
          </w:p>
        </w:tc>
        <w:tc>
          <w:tcPr>
            <w:tcW w:w="993" w:type="dxa"/>
            <w:tcBorders>
              <w:top w:val="nil"/>
              <w:left w:val="nil"/>
              <w:bottom w:val="single" w:sz="4" w:space="0" w:color="auto"/>
              <w:right w:val="single" w:sz="4" w:space="0" w:color="auto"/>
            </w:tcBorders>
            <w:noWrap/>
            <w:vAlign w:val="center"/>
            <w:hideMark/>
          </w:tcPr>
          <w:p w14:paraId="7C8E1743" w14:textId="77777777" w:rsidR="008572A2" w:rsidRPr="008572A2" w:rsidRDefault="008572A2" w:rsidP="008572A2">
            <w:pPr>
              <w:jc w:val="right"/>
              <w:rPr>
                <w:color w:val="000000"/>
                <w:sz w:val="16"/>
                <w:szCs w:val="16"/>
              </w:rPr>
            </w:pPr>
            <w:r w:rsidRPr="008572A2">
              <w:rPr>
                <w:color w:val="000000"/>
                <w:sz w:val="16"/>
                <w:szCs w:val="16"/>
              </w:rPr>
              <w:t>1 467,3</w:t>
            </w:r>
          </w:p>
        </w:tc>
      </w:tr>
      <w:tr w:rsidR="008572A2" w:rsidRPr="008572A2" w14:paraId="0B58802D"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6B735FA1"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4289AA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4C0BEC5"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16372D1"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6F38A14D" w14:textId="77777777" w:rsidR="008572A2" w:rsidRPr="008572A2" w:rsidRDefault="008572A2" w:rsidP="008572A2">
            <w:pPr>
              <w:jc w:val="left"/>
              <w:rPr>
                <w:color w:val="000000"/>
                <w:sz w:val="16"/>
                <w:szCs w:val="16"/>
              </w:rPr>
            </w:pPr>
            <w:r w:rsidRPr="008572A2">
              <w:rPr>
                <w:color w:val="000000"/>
                <w:sz w:val="16"/>
                <w:szCs w:val="16"/>
              </w:rPr>
              <w:t>81.0.00.71340</w:t>
            </w:r>
          </w:p>
        </w:tc>
        <w:tc>
          <w:tcPr>
            <w:tcW w:w="709" w:type="dxa"/>
            <w:tcBorders>
              <w:top w:val="nil"/>
              <w:left w:val="nil"/>
              <w:bottom w:val="single" w:sz="4" w:space="0" w:color="auto"/>
              <w:right w:val="single" w:sz="4" w:space="0" w:color="auto"/>
            </w:tcBorders>
            <w:noWrap/>
            <w:vAlign w:val="center"/>
            <w:hideMark/>
          </w:tcPr>
          <w:p w14:paraId="6A90FDF5"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576B8AED" w14:textId="77777777" w:rsidR="008572A2" w:rsidRPr="008572A2" w:rsidRDefault="008572A2" w:rsidP="008572A2">
            <w:pPr>
              <w:jc w:val="right"/>
              <w:rPr>
                <w:color w:val="000000"/>
                <w:sz w:val="16"/>
                <w:szCs w:val="16"/>
              </w:rPr>
            </w:pPr>
            <w:r w:rsidRPr="008572A2">
              <w:rPr>
                <w:color w:val="000000"/>
                <w:sz w:val="16"/>
                <w:szCs w:val="16"/>
              </w:rPr>
              <w:t>1 407,5</w:t>
            </w:r>
          </w:p>
        </w:tc>
        <w:tc>
          <w:tcPr>
            <w:tcW w:w="992" w:type="dxa"/>
            <w:tcBorders>
              <w:top w:val="nil"/>
              <w:left w:val="nil"/>
              <w:bottom w:val="single" w:sz="4" w:space="0" w:color="auto"/>
              <w:right w:val="single" w:sz="4" w:space="0" w:color="auto"/>
            </w:tcBorders>
            <w:noWrap/>
            <w:vAlign w:val="center"/>
            <w:hideMark/>
          </w:tcPr>
          <w:p w14:paraId="53BD87A7" w14:textId="77777777" w:rsidR="008572A2" w:rsidRPr="008572A2" w:rsidRDefault="008572A2" w:rsidP="008572A2">
            <w:pPr>
              <w:jc w:val="right"/>
              <w:rPr>
                <w:color w:val="000000"/>
                <w:sz w:val="16"/>
                <w:szCs w:val="16"/>
              </w:rPr>
            </w:pPr>
            <w:r w:rsidRPr="008572A2">
              <w:rPr>
                <w:color w:val="000000"/>
                <w:sz w:val="16"/>
                <w:szCs w:val="16"/>
              </w:rPr>
              <w:t>1 407,5</w:t>
            </w:r>
          </w:p>
        </w:tc>
        <w:tc>
          <w:tcPr>
            <w:tcW w:w="993" w:type="dxa"/>
            <w:tcBorders>
              <w:top w:val="nil"/>
              <w:left w:val="nil"/>
              <w:bottom w:val="single" w:sz="4" w:space="0" w:color="auto"/>
              <w:right w:val="single" w:sz="4" w:space="0" w:color="auto"/>
            </w:tcBorders>
            <w:noWrap/>
            <w:vAlign w:val="center"/>
            <w:hideMark/>
          </w:tcPr>
          <w:p w14:paraId="2909FE8A" w14:textId="77777777" w:rsidR="008572A2" w:rsidRPr="008572A2" w:rsidRDefault="008572A2" w:rsidP="008572A2">
            <w:pPr>
              <w:jc w:val="right"/>
              <w:rPr>
                <w:color w:val="000000"/>
                <w:sz w:val="16"/>
                <w:szCs w:val="16"/>
              </w:rPr>
            </w:pPr>
            <w:r w:rsidRPr="008572A2">
              <w:rPr>
                <w:color w:val="000000"/>
                <w:sz w:val="16"/>
                <w:szCs w:val="16"/>
              </w:rPr>
              <w:t>1 407,5</w:t>
            </w:r>
          </w:p>
        </w:tc>
      </w:tr>
      <w:tr w:rsidR="008572A2" w:rsidRPr="008572A2" w14:paraId="1AAEBFF2"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D39F8B7"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в сфере административных правоотношений (областные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407716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C97407B" w14:textId="77777777" w:rsidR="008572A2" w:rsidRPr="008572A2" w:rsidRDefault="008572A2" w:rsidP="008572A2">
            <w:pPr>
              <w:jc w:val="left"/>
              <w:rPr>
                <w:color w:val="000000"/>
                <w:sz w:val="16"/>
                <w:szCs w:val="16"/>
              </w:rPr>
            </w:pPr>
            <w:r w:rsidRPr="008572A2">
              <w:rPr>
                <w:color w:val="000000"/>
                <w:sz w:val="16"/>
                <w:szCs w:val="16"/>
              </w:rPr>
              <w:t>03</w:t>
            </w:r>
          </w:p>
        </w:tc>
        <w:tc>
          <w:tcPr>
            <w:tcW w:w="567" w:type="dxa"/>
            <w:tcBorders>
              <w:top w:val="nil"/>
              <w:left w:val="nil"/>
              <w:bottom w:val="single" w:sz="4" w:space="0" w:color="auto"/>
              <w:right w:val="single" w:sz="4" w:space="0" w:color="auto"/>
            </w:tcBorders>
            <w:noWrap/>
            <w:vAlign w:val="center"/>
            <w:hideMark/>
          </w:tcPr>
          <w:p w14:paraId="51919F60" w14:textId="77777777" w:rsidR="008572A2" w:rsidRPr="008572A2" w:rsidRDefault="008572A2" w:rsidP="008572A2">
            <w:pPr>
              <w:jc w:val="left"/>
              <w:rPr>
                <w:color w:val="000000"/>
                <w:sz w:val="16"/>
                <w:szCs w:val="16"/>
              </w:rPr>
            </w:pPr>
            <w:r w:rsidRPr="008572A2">
              <w:rPr>
                <w:color w:val="000000"/>
                <w:sz w:val="16"/>
                <w:szCs w:val="16"/>
              </w:rPr>
              <w:t>14</w:t>
            </w:r>
          </w:p>
        </w:tc>
        <w:tc>
          <w:tcPr>
            <w:tcW w:w="1276" w:type="dxa"/>
            <w:tcBorders>
              <w:top w:val="nil"/>
              <w:left w:val="nil"/>
              <w:bottom w:val="single" w:sz="4" w:space="0" w:color="auto"/>
              <w:right w:val="single" w:sz="4" w:space="0" w:color="auto"/>
            </w:tcBorders>
            <w:noWrap/>
            <w:vAlign w:val="center"/>
            <w:hideMark/>
          </w:tcPr>
          <w:p w14:paraId="5A9C06E8" w14:textId="77777777" w:rsidR="008572A2" w:rsidRPr="008572A2" w:rsidRDefault="008572A2" w:rsidP="008572A2">
            <w:pPr>
              <w:jc w:val="left"/>
              <w:rPr>
                <w:color w:val="000000"/>
                <w:sz w:val="16"/>
                <w:szCs w:val="16"/>
              </w:rPr>
            </w:pPr>
            <w:r w:rsidRPr="008572A2">
              <w:rPr>
                <w:color w:val="000000"/>
                <w:sz w:val="16"/>
                <w:szCs w:val="16"/>
              </w:rPr>
              <w:t>81.0.00.71340</w:t>
            </w:r>
          </w:p>
        </w:tc>
        <w:tc>
          <w:tcPr>
            <w:tcW w:w="709" w:type="dxa"/>
            <w:tcBorders>
              <w:top w:val="nil"/>
              <w:left w:val="nil"/>
              <w:bottom w:val="single" w:sz="4" w:space="0" w:color="auto"/>
              <w:right w:val="single" w:sz="4" w:space="0" w:color="auto"/>
            </w:tcBorders>
            <w:noWrap/>
            <w:vAlign w:val="center"/>
            <w:hideMark/>
          </w:tcPr>
          <w:p w14:paraId="2EC1D4BD"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D0B240F" w14:textId="77777777" w:rsidR="008572A2" w:rsidRPr="008572A2" w:rsidRDefault="008572A2" w:rsidP="008572A2">
            <w:pPr>
              <w:jc w:val="right"/>
              <w:rPr>
                <w:color w:val="000000"/>
                <w:sz w:val="16"/>
                <w:szCs w:val="16"/>
              </w:rPr>
            </w:pPr>
            <w:r w:rsidRPr="008572A2">
              <w:rPr>
                <w:color w:val="000000"/>
                <w:sz w:val="16"/>
                <w:szCs w:val="16"/>
              </w:rPr>
              <w:t>59,8</w:t>
            </w:r>
          </w:p>
        </w:tc>
        <w:tc>
          <w:tcPr>
            <w:tcW w:w="992" w:type="dxa"/>
            <w:tcBorders>
              <w:top w:val="nil"/>
              <w:left w:val="nil"/>
              <w:bottom w:val="single" w:sz="4" w:space="0" w:color="auto"/>
              <w:right w:val="single" w:sz="4" w:space="0" w:color="auto"/>
            </w:tcBorders>
            <w:noWrap/>
            <w:vAlign w:val="center"/>
            <w:hideMark/>
          </w:tcPr>
          <w:p w14:paraId="0F7345A5" w14:textId="77777777" w:rsidR="008572A2" w:rsidRPr="008572A2" w:rsidRDefault="008572A2" w:rsidP="008572A2">
            <w:pPr>
              <w:jc w:val="right"/>
              <w:rPr>
                <w:color w:val="000000"/>
                <w:sz w:val="16"/>
                <w:szCs w:val="16"/>
              </w:rPr>
            </w:pPr>
            <w:r w:rsidRPr="008572A2">
              <w:rPr>
                <w:color w:val="000000"/>
                <w:sz w:val="16"/>
                <w:szCs w:val="16"/>
              </w:rPr>
              <w:t>59,8</w:t>
            </w:r>
          </w:p>
        </w:tc>
        <w:tc>
          <w:tcPr>
            <w:tcW w:w="993" w:type="dxa"/>
            <w:tcBorders>
              <w:top w:val="nil"/>
              <w:left w:val="nil"/>
              <w:bottom w:val="single" w:sz="4" w:space="0" w:color="auto"/>
              <w:right w:val="single" w:sz="4" w:space="0" w:color="auto"/>
            </w:tcBorders>
            <w:noWrap/>
            <w:vAlign w:val="center"/>
            <w:hideMark/>
          </w:tcPr>
          <w:p w14:paraId="54437786" w14:textId="77777777" w:rsidR="008572A2" w:rsidRPr="008572A2" w:rsidRDefault="008572A2" w:rsidP="008572A2">
            <w:pPr>
              <w:jc w:val="right"/>
              <w:rPr>
                <w:color w:val="000000"/>
                <w:sz w:val="16"/>
                <w:szCs w:val="16"/>
              </w:rPr>
            </w:pPr>
            <w:r w:rsidRPr="008572A2">
              <w:rPr>
                <w:color w:val="000000"/>
                <w:sz w:val="16"/>
                <w:szCs w:val="16"/>
              </w:rPr>
              <w:t>59,8</w:t>
            </w:r>
          </w:p>
        </w:tc>
      </w:tr>
      <w:tr w:rsidR="008572A2" w:rsidRPr="008572A2" w14:paraId="3B18349B"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D067909" w14:textId="77777777" w:rsidR="008572A2" w:rsidRPr="008572A2" w:rsidRDefault="008572A2" w:rsidP="008572A2">
            <w:pPr>
              <w:rPr>
                <w:b/>
                <w:bCs/>
                <w:color w:val="000000"/>
                <w:sz w:val="16"/>
                <w:szCs w:val="16"/>
              </w:rPr>
            </w:pPr>
            <w:r w:rsidRPr="008572A2">
              <w:rPr>
                <w:b/>
                <w:bCs/>
                <w:color w:val="000000"/>
                <w:sz w:val="16"/>
                <w:szCs w:val="16"/>
              </w:rPr>
              <w:t>НАЦИОНАЛЬНАЯ ЭКОНОМИКА</w:t>
            </w:r>
          </w:p>
        </w:tc>
        <w:tc>
          <w:tcPr>
            <w:tcW w:w="709" w:type="dxa"/>
            <w:tcBorders>
              <w:top w:val="nil"/>
              <w:left w:val="nil"/>
              <w:bottom w:val="single" w:sz="4" w:space="0" w:color="auto"/>
              <w:right w:val="single" w:sz="4" w:space="0" w:color="auto"/>
            </w:tcBorders>
            <w:noWrap/>
            <w:vAlign w:val="center"/>
            <w:hideMark/>
          </w:tcPr>
          <w:p w14:paraId="3C5E2B1B"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3A886AD"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343427B"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765A6C4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05F7F852"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4FE1B43" w14:textId="77777777" w:rsidR="008572A2" w:rsidRPr="008572A2" w:rsidRDefault="008572A2" w:rsidP="008572A2">
            <w:pPr>
              <w:jc w:val="right"/>
              <w:rPr>
                <w:b/>
                <w:bCs/>
                <w:color w:val="000000"/>
                <w:sz w:val="16"/>
                <w:szCs w:val="16"/>
              </w:rPr>
            </w:pPr>
            <w:r w:rsidRPr="008572A2">
              <w:rPr>
                <w:b/>
                <w:bCs/>
                <w:color w:val="000000"/>
                <w:sz w:val="16"/>
                <w:szCs w:val="16"/>
              </w:rPr>
              <w:t>199 100,5</w:t>
            </w:r>
          </w:p>
        </w:tc>
        <w:tc>
          <w:tcPr>
            <w:tcW w:w="992" w:type="dxa"/>
            <w:tcBorders>
              <w:top w:val="nil"/>
              <w:left w:val="nil"/>
              <w:bottom w:val="single" w:sz="4" w:space="0" w:color="auto"/>
              <w:right w:val="single" w:sz="4" w:space="0" w:color="auto"/>
            </w:tcBorders>
            <w:noWrap/>
            <w:vAlign w:val="center"/>
            <w:hideMark/>
          </w:tcPr>
          <w:p w14:paraId="73689907" w14:textId="77777777" w:rsidR="008572A2" w:rsidRPr="008572A2" w:rsidRDefault="008572A2" w:rsidP="008572A2">
            <w:pPr>
              <w:jc w:val="right"/>
              <w:rPr>
                <w:b/>
                <w:bCs/>
                <w:color w:val="000000"/>
                <w:sz w:val="16"/>
                <w:szCs w:val="16"/>
              </w:rPr>
            </w:pPr>
            <w:r w:rsidRPr="008572A2">
              <w:rPr>
                <w:b/>
                <w:bCs/>
                <w:color w:val="000000"/>
                <w:sz w:val="16"/>
                <w:szCs w:val="16"/>
              </w:rPr>
              <w:t>208 118,4</w:t>
            </w:r>
          </w:p>
        </w:tc>
        <w:tc>
          <w:tcPr>
            <w:tcW w:w="993" w:type="dxa"/>
            <w:tcBorders>
              <w:top w:val="nil"/>
              <w:left w:val="nil"/>
              <w:bottom w:val="single" w:sz="4" w:space="0" w:color="auto"/>
              <w:right w:val="single" w:sz="4" w:space="0" w:color="auto"/>
            </w:tcBorders>
            <w:noWrap/>
            <w:vAlign w:val="center"/>
            <w:hideMark/>
          </w:tcPr>
          <w:p w14:paraId="0EC38A85" w14:textId="77777777" w:rsidR="008572A2" w:rsidRPr="008572A2" w:rsidRDefault="008572A2" w:rsidP="008572A2">
            <w:pPr>
              <w:jc w:val="right"/>
              <w:rPr>
                <w:b/>
                <w:bCs/>
                <w:color w:val="000000"/>
                <w:sz w:val="16"/>
                <w:szCs w:val="16"/>
              </w:rPr>
            </w:pPr>
            <w:r w:rsidRPr="008572A2">
              <w:rPr>
                <w:b/>
                <w:bCs/>
                <w:color w:val="000000"/>
                <w:sz w:val="16"/>
                <w:szCs w:val="16"/>
              </w:rPr>
              <w:t>214 625,1</w:t>
            </w:r>
          </w:p>
        </w:tc>
      </w:tr>
      <w:tr w:rsidR="008572A2" w:rsidRPr="008572A2" w14:paraId="1E930E34"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AA6E75E" w14:textId="77777777" w:rsidR="008572A2" w:rsidRPr="008572A2" w:rsidRDefault="008572A2" w:rsidP="008572A2">
            <w:pPr>
              <w:rPr>
                <w:b/>
                <w:bCs/>
                <w:color w:val="000000"/>
                <w:sz w:val="16"/>
                <w:szCs w:val="16"/>
              </w:rPr>
            </w:pPr>
            <w:r w:rsidRPr="008572A2">
              <w:rPr>
                <w:b/>
                <w:bCs/>
                <w:color w:val="000000"/>
                <w:sz w:val="16"/>
                <w:szCs w:val="16"/>
              </w:rPr>
              <w:t>Сельское хозяйство и рыболовство</w:t>
            </w:r>
          </w:p>
        </w:tc>
        <w:tc>
          <w:tcPr>
            <w:tcW w:w="709" w:type="dxa"/>
            <w:tcBorders>
              <w:top w:val="nil"/>
              <w:left w:val="nil"/>
              <w:bottom w:val="single" w:sz="4" w:space="0" w:color="auto"/>
              <w:right w:val="single" w:sz="4" w:space="0" w:color="auto"/>
            </w:tcBorders>
            <w:noWrap/>
            <w:vAlign w:val="center"/>
            <w:hideMark/>
          </w:tcPr>
          <w:p w14:paraId="6006B872"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CDEC933"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9D996ED" w14:textId="77777777" w:rsidR="008572A2" w:rsidRPr="008572A2" w:rsidRDefault="008572A2" w:rsidP="008572A2">
            <w:pPr>
              <w:jc w:val="left"/>
              <w:rPr>
                <w:b/>
                <w:bCs/>
                <w:color w:val="000000"/>
                <w:sz w:val="16"/>
                <w:szCs w:val="16"/>
              </w:rPr>
            </w:pPr>
            <w:r w:rsidRPr="008572A2">
              <w:rPr>
                <w:b/>
                <w:bCs/>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B7FBD1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6E850D2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1560183" w14:textId="77777777" w:rsidR="008572A2" w:rsidRPr="008572A2" w:rsidRDefault="008572A2" w:rsidP="008572A2">
            <w:pPr>
              <w:jc w:val="right"/>
              <w:rPr>
                <w:b/>
                <w:bCs/>
                <w:color w:val="000000"/>
                <w:sz w:val="16"/>
                <w:szCs w:val="16"/>
              </w:rPr>
            </w:pPr>
            <w:r w:rsidRPr="008572A2">
              <w:rPr>
                <w:b/>
                <w:bCs/>
                <w:color w:val="000000"/>
                <w:sz w:val="16"/>
                <w:szCs w:val="16"/>
              </w:rPr>
              <w:t>8 344,0</w:t>
            </w:r>
          </w:p>
        </w:tc>
        <w:tc>
          <w:tcPr>
            <w:tcW w:w="992" w:type="dxa"/>
            <w:tcBorders>
              <w:top w:val="nil"/>
              <w:left w:val="nil"/>
              <w:bottom w:val="single" w:sz="4" w:space="0" w:color="auto"/>
              <w:right w:val="single" w:sz="4" w:space="0" w:color="auto"/>
            </w:tcBorders>
            <w:noWrap/>
            <w:vAlign w:val="center"/>
            <w:hideMark/>
          </w:tcPr>
          <w:p w14:paraId="5B84B390" w14:textId="77777777" w:rsidR="008572A2" w:rsidRPr="008572A2" w:rsidRDefault="008572A2" w:rsidP="008572A2">
            <w:pPr>
              <w:jc w:val="right"/>
              <w:rPr>
                <w:b/>
                <w:bCs/>
                <w:color w:val="000000"/>
                <w:sz w:val="16"/>
                <w:szCs w:val="16"/>
              </w:rPr>
            </w:pPr>
            <w:r w:rsidRPr="008572A2">
              <w:rPr>
                <w:b/>
                <w:bCs/>
                <w:color w:val="000000"/>
                <w:sz w:val="16"/>
                <w:szCs w:val="16"/>
              </w:rPr>
              <w:t>8 344,0</w:t>
            </w:r>
          </w:p>
        </w:tc>
        <w:tc>
          <w:tcPr>
            <w:tcW w:w="993" w:type="dxa"/>
            <w:tcBorders>
              <w:top w:val="nil"/>
              <w:left w:val="nil"/>
              <w:bottom w:val="single" w:sz="4" w:space="0" w:color="auto"/>
              <w:right w:val="single" w:sz="4" w:space="0" w:color="auto"/>
            </w:tcBorders>
            <w:noWrap/>
            <w:vAlign w:val="center"/>
            <w:hideMark/>
          </w:tcPr>
          <w:p w14:paraId="0CE98544" w14:textId="77777777" w:rsidR="008572A2" w:rsidRPr="008572A2" w:rsidRDefault="008572A2" w:rsidP="008572A2">
            <w:pPr>
              <w:jc w:val="right"/>
              <w:rPr>
                <w:b/>
                <w:bCs/>
                <w:color w:val="000000"/>
                <w:sz w:val="16"/>
                <w:szCs w:val="16"/>
              </w:rPr>
            </w:pPr>
            <w:r w:rsidRPr="008572A2">
              <w:rPr>
                <w:b/>
                <w:bCs/>
                <w:color w:val="000000"/>
                <w:sz w:val="16"/>
                <w:szCs w:val="16"/>
              </w:rPr>
              <w:t>8 344,0</w:t>
            </w:r>
          </w:p>
        </w:tc>
      </w:tr>
      <w:tr w:rsidR="008572A2" w:rsidRPr="008572A2" w14:paraId="167F3A1C" w14:textId="77777777" w:rsidTr="00230D9B">
        <w:trPr>
          <w:trHeight w:val="82"/>
        </w:trPr>
        <w:tc>
          <w:tcPr>
            <w:tcW w:w="3116" w:type="dxa"/>
            <w:tcBorders>
              <w:top w:val="nil"/>
              <w:left w:val="single" w:sz="4" w:space="0" w:color="auto"/>
              <w:bottom w:val="single" w:sz="4" w:space="0" w:color="auto"/>
              <w:right w:val="single" w:sz="4" w:space="0" w:color="auto"/>
            </w:tcBorders>
            <w:vAlign w:val="center"/>
            <w:hideMark/>
          </w:tcPr>
          <w:p w14:paraId="0A94A24E" w14:textId="4F1780F9"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"Развитие сельского хозяйства Тихвинского района"</w:t>
            </w:r>
          </w:p>
        </w:tc>
        <w:tc>
          <w:tcPr>
            <w:tcW w:w="709" w:type="dxa"/>
            <w:tcBorders>
              <w:top w:val="nil"/>
              <w:left w:val="nil"/>
              <w:bottom w:val="single" w:sz="4" w:space="0" w:color="auto"/>
              <w:right w:val="single" w:sz="4" w:space="0" w:color="auto"/>
            </w:tcBorders>
            <w:noWrap/>
            <w:vAlign w:val="center"/>
            <w:hideMark/>
          </w:tcPr>
          <w:p w14:paraId="032353C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D516057"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5E9D727"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66EFD326" w14:textId="77777777" w:rsidR="008572A2" w:rsidRPr="008572A2" w:rsidRDefault="008572A2" w:rsidP="008572A2">
            <w:pPr>
              <w:jc w:val="left"/>
              <w:rPr>
                <w:color w:val="000000"/>
                <w:sz w:val="16"/>
                <w:szCs w:val="16"/>
              </w:rPr>
            </w:pPr>
            <w:r w:rsidRPr="008572A2">
              <w:rPr>
                <w:color w:val="000000"/>
                <w:sz w:val="16"/>
                <w:szCs w:val="16"/>
              </w:rPr>
              <w:t>07.0.00.00000</w:t>
            </w:r>
          </w:p>
        </w:tc>
        <w:tc>
          <w:tcPr>
            <w:tcW w:w="709" w:type="dxa"/>
            <w:tcBorders>
              <w:top w:val="nil"/>
              <w:left w:val="nil"/>
              <w:bottom w:val="single" w:sz="4" w:space="0" w:color="auto"/>
              <w:right w:val="single" w:sz="4" w:space="0" w:color="auto"/>
            </w:tcBorders>
            <w:noWrap/>
            <w:vAlign w:val="center"/>
            <w:hideMark/>
          </w:tcPr>
          <w:p w14:paraId="19844CC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382E87C" w14:textId="77777777" w:rsidR="008572A2" w:rsidRPr="008572A2" w:rsidRDefault="008572A2" w:rsidP="008572A2">
            <w:pPr>
              <w:jc w:val="right"/>
              <w:rPr>
                <w:color w:val="000000"/>
                <w:sz w:val="16"/>
                <w:szCs w:val="16"/>
              </w:rPr>
            </w:pPr>
            <w:r w:rsidRPr="008572A2">
              <w:rPr>
                <w:color w:val="000000"/>
                <w:sz w:val="16"/>
                <w:szCs w:val="16"/>
              </w:rPr>
              <w:t>6 032,0</w:t>
            </w:r>
          </w:p>
        </w:tc>
        <w:tc>
          <w:tcPr>
            <w:tcW w:w="992" w:type="dxa"/>
            <w:tcBorders>
              <w:top w:val="nil"/>
              <w:left w:val="nil"/>
              <w:bottom w:val="single" w:sz="4" w:space="0" w:color="auto"/>
              <w:right w:val="single" w:sz="4" w:space="0" w:color="auto"/>
            </w:tcBorders>
            <w:noWrap/>
            <w:vAlign w:val="center"/>
            <w:hideMark/>
          </w:tcPr>
          <w:p w14:paraId="501D7D44" w14:textId="77777777" w:rsidR="008572A2" w:rsidRPr="008572A2" w:rsidRDefault="008572A2" w:rsidP="008572A2">
            <w:pPr>
              <w:jc w:val="right"/>
              <w:rPr>
                <w:color w:val="000000"/>
                <w:sz w:val="16"/>
                <w:szCs w:val="16"/>
              </w:rPr>
            </w:pPr>
            <w:r w:rsidRPr="008572A2">
              <w:rPr>
                <w:color w:val="000000"/>
                <w:sz w:val="16"/>
                <w:szCs w:val="16"/>
              </w:rPr>
              <w:t>6 032,0</w:t>
            </w:r>
          </w:p>
        </w:tc>
        <w:tc>
          <w:tcPr>
            <w:tcW w:w="993" w:type="dxa"/>
            <w:tcBorders>
              <w:top w:val="nil"/>
              <w:left w:val="nil"/>
              <w:bottom w:val="single" w:sz="4" w:space="0" w:color="auto"/>
              <w:right w:val="single" w:sz="4" w:space="0" w:color="auto"/>
            </w:tcBorders>
            <w:noWrap/>
            <w:vAlign w:val="center"/>
            <w:hideMark/>
          </w:tcPr>
          <w:p w14:paraId="165B7797" w14:textId="77777777" w:rsidR="008572A2" w:rsidRPr="008572A2" w:rsidRDefault="008572A2" w:rsidP="008572A2">
            <w:pPr>
              <w:jc w:val="right"/>
              <w:rPr>
                <w:color w:val="000000"/>
                <w:sz w:val="16"/>
                <w:szCs w:val="16"/>
              </w:rPr>
            </w:pPr>
            <w:r w:rsidRPr="008572A2">
              <w:rPr>
                <w:color w:val="000000"/>
                <w:sz w:val="16"/>
                <w:szCs w:val="16"/>
              </w:rPr>
              <w:t>6 032,0</w:t>
            </w:r>
          </w:p>
        </w:tc>
      </w:tr>
      <w:tr w:rsidR="008572A2" w:rsidRPr="008572A2" w14:paraId="33406BA1"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9E50044"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147FE1A"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1EC1DA3"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A39C929"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5E706A8" w14:textId="77777777" w:rsidR="008572A2" w:rsidRPr="008572A2" w:rsidRDefault="008572A2" w:rsidP="008572A2">
            <w:pPr>
              <w:jc w:val="left"/>
              <w:rPr>
                <w:color w:val="000000"/>
                <w:sz w:val="16"/>
                <w:szCs w:val="16"/>
              </w:rPr>
            </w:pPr>
            <w:r w:rsidRPr="008572A2">
              <w:rPr>
                <w:color w:val="000000"/>
                <w:sz w:val="16"/>
                <w:szCs w:val="16"/>
              </w:rPr>
              <w:t>07.4.00.00000</w:t>
            </w:r>
          </w:p>
        </w:tc>
        <w:tc>
          <w:tcPr>
            <w:tcW w:w="709" w:type="dxa"/>
            <w:tcBorders>
              <w:top w:val="nil"/>
              <w:left w:val="nil"/>
              <w:bottom w:val="single" w:sz="4" w:space="0" w:color="auto"/>
              <w:right w:val="single" w:sz="4" w:space="0" w:color="auto"/>
            </w:tcBorders>
            <w:noWrap/>
            <w:vAlign w:val="center"/>
            <w:hideMark/>
          </w:tcPr>
          <w:p w14:paraId="4AF72FE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7F66939" w14:textId="77777777" w:rsidR="008572A2" w:rsidRPr="008572A2" w:rsidRDefault="008572A2" w:rsidP="008572A2">
            <w:pPr>
              <w:jc w:val="right"/>
              <w:rPr>
                <w:color w:val="000000"/>
                <w:sz w:val="16"/>
                <w:szCs w:val="16"/>
              </w:rPr>
            </w:pPr>
            <w:r w:rsidRPr="008572A2">
              <w:rPr>
                <w:color w:val="000000"/>
                <w:sz w:val="16"/>
                <w:szCs w:val="16"/>
              </w:rPr>
              <w:t>5 596,0</w:t>
            </w:r>
          </w:p>
        </w:tc>
        <w:tc>
          <w:tcPr>
            <w:tcW w:w="992" w:type="dxa"/>
            <w:tcBorders>
              <w:top w:val="nil"/>
              <w:left w:val="nil"/>
              <w:bottom w:val="single" w:sz="4" w:space="0" w:color="auto"/>
              <w:right w:val="single" w:sz="4" w:space="0" w:color="auto"/>
            </w:tcBorders>
            <w:noWrap/>
            <w:vAlign w:val="center"/>
            <w:hideMark/>
          </w:tcPr>
          <w:p w14:paraId="132F662F" w14:textId="77777777" w:rsidR="008572A2" w:rsidRPr="008572A2" w:rsidRDefault="008572A2" w:rsidP="008572A2">
            <w:pPr>
              <w:jc w:val="right"/>
              <w:rPr>
                <w:color w:val="000000"/>
                <w:sz w:val="16"/>
                <w:szCs w:val="16"/>
              </w:rPr>
            </w:pPr>
            <w:r w:rsidRPr="008572A2">
              <w:rPr>
                <w:color w:val="000000"/>
                <w:sz w:val="16"/>
                <w:szCs w:val="16"/>
              </w:rPr>
              <w:t>5 596,0</w:t>
            </w:r>
          </w:p>
        </w:tc>
        <w:tc>
          <w:tcPr>
            <w:tcW w:w="993" w:type="dxa"/>
            <w:tcBorders>
              <w:top w:val="nil"/>
              <w:left w:val="nil"/>
              <w:bottom w:val="single" w:sz="4" w:space="0" w:color="auto"/>
              <w:right w:val="single" w:sz="4" w:space="0" w:color="auto"/>
            </w:tcBorders>
            <w:noWrap/>
            <w:vAlign w:val="center"/>
            <w:hideMark/>
          </w:tcPr>
          <w:p w14:paraId="1C6FCE93" w14:textId="77777777" w:rsidR="008572A2" w:rsidRPr="008572A2" w:rsidRDefault="008572A2" w:rsidP="008572A2">
            <w:pPr>
              <w:jc w:val="right"/>
              <w:rPr>
                <w:color w:val="000000"/>
                <w:sz w:val="16"/>
                <w:szCs w:val="16"/>
              </w:rPr>
            </w:pPr>
            <w:r w:rsidRPr="008572A2">
              <w:rPr>
                <w:color w:val="000000"/>
                <w:sz w:val="16"/>
                <w:szCs w:val="16"/>
              </w:rPr>
              <w:t>5 596,0</w:t>
            </w:r>
          </w:p>
        </w:tc>
      </w:tr>
      <w:tr w:rsidR="008572A2" w:rsidRPr="008572A2" w14:paraId="531AE4E7"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96DD7D4" w14:textId="7BD20ACE"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30D9B">
              <w:rPr>
                <w:color w:val="000000"/>
                <w:sz w:val="16"/>
                <w:szCs w:val="16"/>
              </w:rPr>
              <w:t xml:space="preserve"> </w:t>
            </w:r>
            <w:r w:rsidRPr="008572A2">
              <w:rPr>
                <w:color w:val="000000"/>
                <w:sz w:val="16"/>
                <w:szCs w:val="16"/>
              </w:rPr>
              <w:t>"Поддержка развития агропромышленного комплекса Тихвинского района"</w:t>
            </w:r>
          </w:p>
        </w:tc>
        <w:tc>
          <w:tcPr>
            <w:tcW w:w="709" w:type="dxa"/>
            <w:tcBorders>
              <w:top w:val="nil"/>
              <w:left w:val="nil"/>
              <w:bottom w:val="single" w:sz="4" w:space="0" w:color="auto"/>
              <w:right w:val="single" w:sz="4" w:space="0" w:color="auto"/>
            </w:tcBorders>
            <w:noWrap/>
            <w:vAlign w:val="center"/>
            <w:hideMark/>
          </w:tcPr>
          <w:p w14:paraId="15FDBFC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2B2EE04"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561D62F"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562B4E5" w14:textId="77777777" w:rsidR="008572A2" w:rsidRPr="008572A2" w:rsidRDefault="008572A2" w:rsidP="008572A2">
            <w:pPr>
              <w:jc w:val="left"/>
              <w:rPr>
                <w:color w:val="000000"/>
                <w:sz w:val="16"/>
                <w:szCs w:val="16"/>
              </w:rPr>
            </w:pPr>
            <w:r w:rsidRPr="008572A2">
              <w:rPr>
                <w:color w:val="000000"/>
                <w:sz w:val="16"/>
                <w:szCs w:val="16"/>
              </w:rPr>
              <w:t>07.4.01.00000</w:t>
            </w:r>
          </w:p>
        </w:tc>
        <w:tc>
          <w:tcPr>
            <w:tcW w:w="709" w:type="dxa"/>
            <w:tcBorders>
              <w:top w:val="nil"/>
              <w:left w:val="nil"/>
              <w:bottom w:val="single" w:sz="4" w:space="0" w:color="auto"/>
              <w:right w:val="single" w:sz="4" w:space="0" w:color="auto"/>
            </w:tcBorders>
            <w:noWrap/>
            <w:vAlign w:val="center"/>
            <w:hideMark/>
          </w:tcPr>
          <w:p w14:paraId="66C29DA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3267E82" w14:textId="77777777" w:rsidR="008572A2" w:rsidRPr="008572A2" w:rsidRDefault="008572A2" w:rsidP="008572A2">
            <w:pPr>
              <w:jc w:val="right"/>
              <w:rPr>
                <w:color w:val="000000"/>
                <w:sz w:val="16"/>
                <w:szCs w:val="16"/>
              </w:rPr>
            </w:pPr>
            <w:r w:rsidRPr="008572A2">
              <w:rPr>
                <w:color w:val="000000"/>
                <w:sz w:val="16"/>
                <w:szCs w:val="16"/>
              </w:rPr>
              <w:t>5 596,0</w:t>
            </w:r>
          </w:p>
        </w:tc>
        <w:tc>
          <w:tcPr>
            <w:tcW w:w="992" w:type="dxa"/>
            <w:tcBorders>
              <w:top w:val="nil"/>
              <w:left w:val="nil"/>
              <w:bottom w:val="single" w:sz="4" w:space="0" w:color="auto"/>
              <w:right w:val="single" w:sz="4" w:space="0" w:color="auto"/>
            </w:tcBorders>
            <w:noWrap/>
            <w:vAlign w:val="center"/>
            <w:hideMark/>
          </w:tcPr>
          <w:p w14:paraId="06D02A94" w14:textId="77777777" w:rsidR="008572A2" w:rsidRPr="008572A2" w:rsidRDefault="008572A2" w:rsidP="008572A2">
            <w:pPr>
              <w:jc w:val="right"/>
              <w:rPr>
                <w:color w:val="000000"/>
                <w:sz w:val="16"/>
                <w:szCs w:val="16"/>
              </w:rPr>
            </w:pPr>
            <w:r w:rsidRPr="008572A2">
              <w:rPr>
                <w:color w:val="000000"/>
                <w:sz w:val="16"/>
                <w:szCs w:val="16"/>
              </w:rPr>
              <w:t>5 596,0</w:t>
            </w:r>
          </w:p>
        </w:tc>
        <w:tc>
          <w:tcPr>
            <w:tcW w:w="993" w:type="dxa"/>
            <w:tcBorders>
              <w:top w:val="nil"/>
              <w:left w:val="nil"/>
              <w:bottom w:val="single" w:sz="4" w:space="0" w:color="auto"/>
              <w:right w:val="single" w:sz="4" w:space="0" w:color="auto"/>
            </w:tcBorders>
            <w:noWrap/>
            <w:vAlign w:val="center"/>
            <w:hideMark/>
          </w:tcPr>
          <w:p w14:paraId="7AFE3213" w14:textId="77777777" w:rsidR="008572A2" w:rsidRPr="008572A2" w:rsidRDefault="008572A2" w:rsidP="008572A2">
            <w:pPr>
              <w:jc w:val="right"/>
              <w:rPr>
                <w:color w:val="000000"/>
                <w:sz w:val="16"/>
                <w:szCs w:val="16"/>
              </w:rPr>
            </w:pPr>
            <w:r w:rsidRPr="008572A2">
              <w:rPr>
                <w:color w:val="000000"/>
                <w:sz w:val="16"/>
                <w:szCs w:val="16"/>
              </w:rPr>
              <w:t>5 596,0</w:t>
            </w:r>
          </w:p>
        </w:tc>
      </w:tr>
      <w:tr w:rsidR="008572A2" w:rsidRPr="008572A2" w14:paraId="32F1A7C3"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9CC63F5" w14:textId="4D504E36" w:rsidR="008572A2" w:rsidRPr="008572A2" w:rsidRDefault="008572A2" w:rsidP="008572A2">
            <w:pPr>
              <w:rPr>
                <w:color w:val="000000"/>
                <w:sz w:val="16"/>
                <w:szCs w:val="16"/>
              </w:rPr>
            </w:pPr>
            <w:r w:rsidRPr="008572A2">
              <w:rPr>
                <w:color w:val="000000"/>
                <w:sz w:val="16"/>
                <w:szCs w:val="16"/>
              </w:rPr>
              <w:t xml:space="preserve">Проведение сельскохозяйственных </w:t>
            </w:r>
            <w:r w:rsidR="00230D9B" w:rsidRPr="008572A2">
              <w:rPr>
                <w:color w:val="000000"/>
                <w:sz w:val="16"/>
                <w:szCs w:val="16"/>
              </w:rPr>
              <w:t>ярмарок, профессионального</w:t>
            </w:r>
            <w:r w:rsidRPr="008572A2">
              <w:rPr>
                <w:color w:val="000000"/>
                <w:sz w:val="16"/>
                <w:szCs w:val="16"/>
              </w:rPr>
              <w:t xml:space="preserve"> праздника работников сельского хозяйства</w:t>
            </w:r>
          </w:p>
        </w:tc>
        <w:tc>
          <w:tcPr>
            <w:tcW w:w="709" w:type="dxa"/>
            <w:tcBorders>
              <w:top w:val="nil"/>
              <w:left w:val="nil"/>
              <w:bottom w:val="single" w:sz="4" w:space="0" w:color="auto"/>
              <w:right w:val="single" w:sz="4" w:space="0" w:color="auto"/>
            </w:tcBorders>
            <w:noWrap/>
            <w:vAlign w:val="center"/>
            <w:hideMark/>
          </w:tcPr>
          <w:p w14:paraId="4123996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DBFDCE2"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48977E3"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8C8F243" w14:textId="77777777" w:rsidR="008572A2" w:rsidRPr="008572A2" w:rsidRDefault="008572A2" w:rsidP="008572A2">
            <w:pPr>
              <w:jc w:val="left"/>
              <w:rPr>
                <w:color w:val="000000"/>
                <w:sz w:val="16"/>
                <w:szCs w:val="16"/>
              </w:rPr>
            </w:pPr>
            <w:r w:rsidRPr="008572A2">
              <w:rPr>
                <w:color w:val="000000"/>
                <w:sz w:val="16"/>
                <w:szCs w:val="16"/>
              </w:rPr>
              <w:t>07.4.01.03704</w:t>
            </w:r>
          </w:p>
        </w:tc>
        <w:tc>
          <w:tcPr>
            <w:tcW w:w="709" w:type="dxa"/>
            <w:tcBorders>
              <w:top w:val="nil"/>
              <w:left w:val="nil"/>
              <w:bottom w:val="single" w:sz="4" w:space="0" w:color="auto"/>
              <w:right w:val="single" w:sz="4" w:space="0" w:color="auto"/>
            </w:tcBorders>
            <w:noWrap/>
            <w:vAlign w:val="center"/>
            <w:hideMark/>
          </w:tcPr>
          <w:p w14:paraId="5002FA6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D4C8028" w14:textId="77777777" w:rsidR="008572A2" w:rsidRPr="008572A2" w:rsidRDefault="008572A2" w:rsidP="008572A2">
            <w:pPr>
              <w:jc w:val="right"/>
              <w:rPr>
                <w:color w:val="000000"/>
                <w:sz w:val="16"/>
                <w:szCs w:val="16"/>
              </w:rPr>
            </w:pPr>
            <w:r w:rsidRPr="008572A2">
              <w:rPr>
                <w:color w:val="000000"/>
                <w:sz w:val="16"/>
                <w:szCs w:val="16"/>
              </w:rPr>
              <w:t>296,0</w:t>
            </w:r>
          </w:p>
        </w:tc>
        <w:tc>
          <w:tcPr>
            <w:tcW w:w="992" w:type="dxa"/>
            <w:tcBorders>
              <w:top w:val="nil"/>
              <w:left w:val="nil"/>
              <w:bottom w:val="single" w:sz="4" w:space="0" w:color="auto"/>
              <w:right w:val="single" w:sz="4" w:space="0" w:color="auto"/>
            </w:tcBorders>
            <w:noWrap/>
            <w:vAlign w:val="center"/>
            <w:hideMark/>
          </w:tcPr>
          <w:p w14:paraId="1ADD505B" w14:textId="77777777" w:rsidR="008572A2" w:rsidRPr="008572A2" w:rsidRDefault="008572A2" w:rsidP="008572A2">
            <w:pPr>
              <w:jc w:val="right"/>
              <w:rPr>
                <w:color w:val="000000"/>
                <w:sz w:val="16"/>
                <w:szCs w:val="16"/>
              </w:rPr>
            </w:pPr>
            <w:r w:rsidRPr="008572A2">
              <w:rPr>
                <w:color w:val="000000"/>
                <w:sz w:val="16"/>
                <w:szCs w:val="16"/>
              </w:rPr>
              <w:t>296,0</w:t>
            </w:r>
          </w:p>
        </w:tc>
        <w:tc>
          <w:tcPr>
            <w:tcW w:w="993" w:type="dxa"/>
            <w:tcBorders>
              <w:top w:val="nil"/>
              <w:left w:val="nil"/>
              <w:bottom w:val="single" w:sz="4" w:space="0" w:color="auto"/>
              <w:right w:val="single" w:sz="4" w:space="0" w:color="auto"/>
            </w:tcBorders>
            <w:noWrap/>
            <w:vAlign w:val="center"/>
            <w:hideMark/>
          </w:tcPr>
          <w:p w14:paraId="37607406" w14:textId="77777777" w:rsidR="008572A2" w:rsidRPr="008572A2" w:rsidRDefault="008572A2" w:rsidP="008572A2">
            <w:pPr>
              <w:jc w:val="right"/>
              <w:rPr>
                <w:color w:val="000000"/>
                <w:sz w:val="16"/>
                <w:szCs w:val="16"/>
              </w:rPr>
            </w:pPr>
            <w:r w:rsidRPr="008572A2">
              <w:rPr>
                <w:color w:val="000000"/>
                <w:sz w:val="16"/>
                <w:szCs w:val="16"/>
              </w:rPr>
              <w:t>296,0</w:t>
            </w:r>
          </w:p>
        </w:tc>
      </w:tr>
      <w:tr w:rsidR="008572A2" w:rsidRPr="008572A2" w14:paraId="1FF7EECA" w14:textId="77777777" w:rsidTr="00230D9B">
        <w:trPr>
          <w:trHeight w:val="280"/>
        </w:trPr>
        <w:tc>
          <w:tcPr>
            <w:tcW w:w="3116" w:type="dxa"/>
            <w:tcBorders>
              <w:top w:val="nil"/>
              <w:left w:val="single" w:sz="4" w:space="0" w:color="auto"/>
              <w:bottom w:val="single" w:sz="4" w:space="0" w:color="auto"/>
              <w:right w:val="single" w:sz="4" w:space="0" w:color="auto"/>
            </w:tcBorders>
            <w:vAlign w:val="center"/>
            <w:hideMark/>
          </w:tcPr>
          <w:p w14:paraId="7BBDA8C5" w14:textId="4D803B77" w:rsidR="008572A2" w:rsidRPr="008572A2" w:rsidRDefault="008572A2" w:rsidP="008572A2">
            <w:pPr>
              <w:rPr>
                <w:color w:val="000000"/>
                <w:sz w:val="16"/>
                <w:szCs w:val="16"/>
              </w:rPr>
            </w:pPr>
            <w:r w:rsidRPr="008572A2">
              <w:rPr>
                <w:color w:val="000000"/>
                <w:sz w:val="16"/>
                <w:szCs w:val="16"/>
              </w:rPr>
              <w:t xml:space="preserve">Проведение сельскохозяйственных </w:t>
            </w:r>
            <w:r w:rsidR="00230D9B" w:rsidRPr="008572A2">
              <w:rPr>
                <w:color w:val="000000"/>
                <w:sz w:val="16"/>
                <w:szCs w:val="16"/>
              </w:rPr>
              <w:t>ярмарок, профессионального</w:t>
            </w:r>
            <w:r w:rsidRPr="008572A2">
              <w:rPr>
                <w:color w:val="000000"/>
                <w:sz w:val="16"/>
                <w:szCs w:val="16"/>
              </w:rPr>
              <w:t xml:space="preserve"> праздника работников сельского хозяйства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60091F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EEC8912"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353574C"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F48DDB2" w14:textId="77777777" w:rsidR="008572A2" w:rsidRPr="008572A2" w:rsidRDefault="008572A2" w:rsidP="008572A2">
            <w:pPr>
              <w:jc w:val="left"/>
              <w:rPr>
                <w:color w:val="000000"/>
                <w:sz w:val="16"/>
                <w:szCs w:val="16"/>
              </w:rPr>
            </w:pPr>
            <w:r w:rsidRPr="008572A2">
              <w:rPr>
                <w:color w:val="000000"/>
                <w:sz w:val="16"/>
                <w:szCs w:val="16"/>
              </w:rPr>
              <w:t>07.4.01.03704</w:t>
            </w:r>
          </w:p>
        </w:tc>
        <w:tc>
          <w:tcPr>
            <w:tcW w:w="709" w:type="dxa"/>
            <w:tcBorders>
              <w:top w:val="nil"/>
              <w:left w:val="nil"/>
              <w:bottom w:val="single" w:sz="4" w:space="0" w:color="auto"/>
              <w:right w:val="single" w:sz="4" w:space="0" w:color="auto"/>
            </w:tcBorders>
            <w:noWrap/>
            <w:vAlign w:val="center"/>
            <w:hideMark/>
          </w:tcPr>
          <w:p w14:paraId="796DBC65"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1E15A84" w14:textId="77777777" w:rsidR="008572A2" w:rsidRPr="008572A2" w:rsidRDefault="008572A2" w:rsidP="008572A2">
            <w:pPr>
              <w:jc w:val="right"/>
              <w:rPr>
                <w:color w:val="000000"/>
                <w:sz w:val="16"/>
                <w:szCs w:val="16"/>
              </w:rPr>
            </w:pPr>
            <w:r w:rsidRPr="008572A2">
              <w:rPr>
                <w:color w:val="000000"/>
                <w:sz w:val="16"/>
                <w:szCs w:val="16"/>
              </w:rPr>
              <w:t>296,0</w:t>
            </w:r>
          </w:p>
        </w:tc>
        <w:tc>
          <w:tcPr>
            <w:tcW w:w="992" w:type="dxa"/>
            <w:tcBorders>
              <w:top w:val="nil"/>
              <w:left w:val="nil"/>
              <w:bottom w:val="single" w:sz="4" w:space="0" w:color="auto"/>
              <w:right w:val="single" w:sz="4" w:space="0" w:color="auto"/>
            </w:tcBorders>
            <w:noWrap/>
            <w:vAlign w:val="center"/>
            <w:hideMark/>
          </w:tcPr>
          <w:p w14:paraId="3D5A3C1E" w14:textId="77777777" w:rsidR="008572A2" w:rsidRPr="008572A2" w:rsidRDefault="008572A2" w:rsidP="008572A2">
            <w:pPr>
              <w:jc w:val="right"/>
              <w:rPr>
                <w:color w:val="000000"/>
                <w:sz w:val="16"/>
                <w:szCs w:val="16"/>
              </w:rPr>
            </w:pPr>
            <w:r w:rsidRPr="008572A2">
              <w:rPr>
                <w:color w:val="000000"/>
                <w:sz w:val="16"/>
                <w:szCs w:val="16"/>
              </w:rPr>
              <w:t>296,0</w:t>
            </w:r>
          </w:p>
        </w:tc>
        <w:tc>
          <w:tcPr>
            <w:tcW w:w="993" w:type="dxa"/>
            <w:tcBorders>
              <w:top w:val="nil"/>
              <w:left w:val="nil"/>
              <w:bottom w:val="single" w:sz="4" w:space="0" w:color="auto"/>
              <w:right w:val="single" w:sz="4" w:space="0" w:color="auto"/>
            </w:tcBorders>
            <w:noWrap/>
            <w:vAlign w:val="center"/>
            <w:hideMark/>
          </w:tcPr>
          <w:p w14:paraId="49C10D49" w14:textId="77777777" w:rsidR="008572A2" w:rsidRPr="008572A2" w:rsidRDefault="008572A2" w:rsidP="008572A2">
            <w:pPr>
              <w:jc w:val="right"/>
              <w:rPr>
                <w:color w:val="000000"/>
                <w:sz w:val="16"/>
                <w:szCs w:val="16"/>
              </w:rPr>
            </w:pPr>
            <w:r w:rsidRPr="008572A2">
              <w:rPr>
                <w:color w:val="000000"/>
                <w:sz w:val="16"/>
                <w:szCs w:val="16"/>
              </w:rPr>
              <w:t>296,0</w:t>
            </w:r>
          </w:p>
        </w:tc>
      </w:tr>
      <w:tr w:rsidR="008572A2" w:rsidRPr="008572A2" w14:paraId="445E2B65"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5908843" w14:textId="77777777" w:rsidR="008572A2" w:rsidRPr="008572A2" w:rsidRDefault="008572A2" w:rsidP="008572A2">
            <w:pPr>
              <w:rPr>
                <w:color w:val="000000"/>
                <w:sz w:val="16"/>
                <w:szCs w:val="16"/>
              </w:rPr>
            </w:pPr>
            <w:r w:rsidRPr="008572A2">
              <w:rPr>
                <w:color w:val="000000"/>
                <w:sz w:val="16"/>
                <w:szCs w:val="16"/>
              </w:rPr>
              <w:t>Поддержка малых форм хозяйствования</w:t>
            </w:r>
          </w:p>
        </w:tc>
        <w:tc>
          <w:tcPr>
            <w:tcW w:w="709" w:type="dxa"/>
            <w:tcBorders>
              <w:top w:val="nil"/>
              <w:left w:val="nil"/>
              <w:bottom w:val="single" w:sz="4" w:space="0" w:color="auto"/>
              <w:right w:val="single" w:sz="4" w:space="0" w:color="auto"/>
            </w:tcBorders>
            <w:noWrap/>
            <w:vAlign w:val="center"/>
            <w:hideMark/>
          </w:tcPr>
          <w:p w14:paraId="14C833C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F763C8B"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5FD7AA2"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8568665" w14:textId="77777777" w:rsidR="008572A2" w:rsidRPr="008572A2" w:rsidRDefault="008572A2" w:rsidP="008572A2">
            <w:pPr>
              <w:jc w:val="left"/>
              <w:rPr>
                <w:color w:val="000000"/>
                <w:sz w:val="16"/>
                <w:szCs w:val="16"/>
              </w:rPr>
            </w:pPr>
            <w:r w:rsidRPr="008572A2">
              <w:rPr>
                <w:color w:val="000000"/>
                <w:sz w:val="16"/>
                <w:szCs w:val="16"/>
              </w:rPr>
              <w:t>07.4.01.20703</w:t>
            </w:r>
          </w:p>
        </w:tc>
        <w:tc>
          <w:tcPr>
            <w:tcW w:w="709" w:type="dxa"/>
            <w:tcBorders>
              <w:top w:val="nil"/>
              <w:left w:val="nil"/>
              <w:bottom w:val="single" w:sz="4" w:space="0" w:color="auto"/>
              <w:right w:val="single" w:sz="4" w:space="0" w:color="auto"/>
            </w:tcBorders>
            <w:noWrap/>
            <w:vAlign w:val="center"/>
            <w:hideMark/>
          </w:tcPr>
          <w:p w14:paraId="2A6EBFF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5C7102A" w14:textId="77777777" w:rsidR="008572A2" w:rsidRPr="008572A2" w:rsidRDefault="008572A2" w:rsidP="008572A2">
            <w:pPr>
              <w:jc w:val="right"/>
              <w:rPr>
                <w:color w:val="000000"/>
                <w:sz w:val="16"/>
                <w:szCs w:val="16"/>
              </w:rPr>
            </w:pPr>
            <w:r w:rsidRPr="008572A2">
              <w:rPr>
                <w:color w:val="000000"/>
                <w:sz w:val="16"/>
                <w:szCs w:val="16"/>
              </w:rPr>
              <w:t>800,0</w:t>
            </w:r>
          </w:p>
        </w:tc>
        <w:tc>
          <w:tcPr>
            <w:tcW w:w="992" w:type="dxa"/>
            <w:tcBorders>
              <w:top w:val="nil"/>
              <w:left w:val="nil"/>
              <w:bottom w:val="single" w:sz="4" w:space="0" w:color="auto"/>
              <w:right w:val="single" w:sz="4" w:space="0" w:color="auto"/>
            </w:tcBorders>
            <w:noWrap/>
            <w:vAlign w:val="center"/>
            <w:hideMark/>
          </w:tcPr>
          <w:p w14:paraId="70C40641" w14:textId="77777777" w:rsidR="008572A2" w:rsidRPr="008572A2" w:rsidRDefault="008572A2" w:rsidP="008572A2">
            <w:pPr>
              <w:jc w:val="right"/>
              <w:rPr>
                <w:color w:val="000000"/>
                <w:sz w:val="16"/>
                <w:szCs w:val="16"/>
              </w:rPr>
            </w:pPr>
            <w:r w:rsidRPr="008572A2">
              <w:rPr>
                <w:color w:val="000000"/>
                <w:sz w:val="16"/>
                <w:szCs w:val="16"/>
              </w:rPr>
              <w:t>800,0</w:t>
            </w:r>
          </w:p>
        </w:tc>
        <w:tc>
          <w:tcPr>
            <w:tcW w:w="993" w:type="dxa"/>
            <w:tcBorders>
              <w:top w:val="nil"/>
              <w:left w:val="nil"/>
              <w:bottom w:val="single" w:sz="4" w:space="0" w:color="auto"/>
              <w:right w:val="single" w:sz="4" w:space="0" w:color="auto"/>
            </w:tcBorders>
            <w:noWrap/>
            <w:vAlign w:val="center"/>
            <w:hideMark/>
          </w:tcPr>
          <w:p w14:paraId="2B30D424" w14:textId="77777777" w:rsidR="008572A2" w:rsidRPr="008572A2" w:rsidRDefault="008572A2" w:rsidP="008572A2">
            <w:pPr>
              <w:jc w:val="right"/>
              <w:rPr>
                <w:color w:val="000000"/>
                <w:sz w:val="16"/>
                <w:szCs w:val="16"/>
              </w:rPr>
            </w:pPr>
            <w:r w:rsidRPr="008572A2">
              <w:rPr>
                <w:color w:val="000000"/>
                <w:sz w:val="16"/>
                <w:szCs w:val="16"/>
              </w:rPr>
              <w:t>800,0</w:t>
            </w:r>
          </w:p>
        </w:tc>
      </w:tr>
      <w:tr w:rsidR="008572A2" w:rsidRPr="008572A2" w14:paraId="31BDDE0F"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6BB3887F" w14:textId="77777777" w:rsidR="008572A2" w:rsidRPr="008572A2" w:rsidRDefault="008572A2" w:rsidP="008572A2">
            <w:pPr>
              <w:rPr>
                <w:color w:val="000000"/>
                <w:sz w:val="16"/>
                <w:szCs w:val="16"/>
              </w:rPr>
            </w:pPr>
            <w:r w:rsidRPr="008572A2">
              <w:rPr>
                <w:color w:val="000000"/>
                <w:sz w:val="16"/>
                <w:szCs w:val="16"/>
              </w:rPr>
              <w:t>Поддержка малых форм хозяйствования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618862E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848026D"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D91F1C2"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2F45101" w14:textId="77777777" w:rsidR="008572A2" w:rsidRPr="008572A2" w:rsidRDefault="008572A2" w:rsidP="008572A2">
            <w:pPr>
              <w:jc w:val="left"/>
              <w:rPr>
                <w:color w:val="000000"/>
                <w:sz w:val="16"/>
                <w:szCs w:val="16"/>
              </w:rPr>
            </w:pPr>
            <w:r w:rsidRPr="008572A2">
              <w:rPr>
                <w:color w:val="000000"/>
                <w:sz w:val="16"/>
                <w:szCs w:val="16"/>
              </w:rPr>
              <w:t>07.4.01.20703</w:t>
            </w:r>
          </w:p>
        </w:tc>
        <w:tc>
          <w:tcPr>
            <w:tcW w:w="709" w:type="dxa"/>
            <w:tcBorders>
              <w:top w:val="nil"/>
              <w:left w:val="nil"/>
              <w:bottom w:val="single" w:sz="4" w:space="0" w:color="auto"/>
              <w:right w:val="single" w:sz="4" w:space="0" w:color="auto"/>
            </w:tcBorders>
            <w:noWrap/>
            <w:vAlign w:val="center"/>
            <w:hideMark/>
          </w:tcPr>
          <w:p w14:paraId="61D46FAC"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2DCD114C" w14:textId="77777777" w:rsidR="008572A2" w:rsidRPr="008572A2" w:rsidRDefault="008572A2" w:rsidP="008572A2">
            <w:pPr>
              <w:jc w:val="right"/>
              <w:rPr>
                <w:color w:val="000000"/>
                <w:sz w:val="16"/>
                <w:szCs w:val="16"/>
              </w:rPr>
            </w:pPr>
            <w:r w:rsidRPr="008572A2">
              <w:rPr>
                <w:color w:val="000000"/>
                <w:sz w:val="16"/>
                <w:szCs w:val="16"/>
              </w:rPr>
              <w:t>800,0</w:t>
            </w:r>
          </w:p>
        </w:tc>
        <w:tc>
          <w:tcPr>
            <w:tcW w:w="992" w:type="dxa"/>
            <w:tcBorders>
              <w:top w:val="nil"/>
              <w:left w:val="nil"/>
              <w:bottom w:val="single" w:sz="4" w:space="0" w:color="auto"/>
              <w:right w:val="single" w:sz="4" w:space="0" w:color="auto"/>
            </w:tcBorders>
            <w:noWrap/>
            <w:vAlign w:val="center"/>
            <w:hideMark/>
          </w:tcPr>
          <w:p w14:paraId="2F1D5518" w14:textId="77777777" w:rsidR="008572A2" w:rsidRPr="008572A2" w:rsidRDefault="008572A2" w:rsidP="008572A2">
            <w:pPr>
              <w:jc w:val="right"/>
              <w:rPr>
                <w:color w:val="000000"/>
                <w:sz w:val="16"/>
                <w:szCs w:val="16"/>
              </w:rPr>
            </w:pPr>
            <w:r w:rsidRPr="008572A2">
              <w:rPr>
                <w:color w:val="000000"/>
                <w:sz w:val="16"/>
                <w:szCs w:val="16"/>
              </w:rPr>
              <w:t>800,0</w:t>
            </w:r>
          </w:p>
        </w:tc>
        <w:tc>
          <w:tcPr>
            <w:tcW w:w="993" w:type="dxa"/>
            <w:tcBorders>
              <w:top w:val="nil"/>
              <w:left w:val="nil"/>
              <w:bottom w:val="single" w:sz="4" w:space="0" w:color="auto"/>
              <w:right w:val="single" w:sz="4" w:space="0" w:color="auto"/>
            </w:tcBorders>
            <w:noWrap/>
            <w:vAlign w:val="center"/>
            <w:hideMark/>
          </w:tcPr>
          <w:p w14:paraId="1356544F" w14:textId="77777777" w:rsidR="008572A2" w:rsidRPr="008572A2" w:rsidRDefault="008572A2" w:rsidP="008572A2">
            <w:pPr>
              <w:jc w:val="right"/>
              <w:rPr>
                <w:color w:val="000000"/>
                <w:sz w:val="16"/>
                <w:szCs w:val="16"/>
              </w:rPr>
            </w:pPr>
            <w:r w:rsidRPr="008572A2">
              <w:rPr>
                <w:color w:val="000000"/>
                <w:sz w:val="16"/>
                <w:szCs w:val="16"/>
              </w:rPr>
              <w:t>800,0</w:t>
            </w:r>
          </w:p>
        </w:tc>
      </w:tr>
      <w:tr w:rsidR="008572A2" w:rsidRPr="008572A2" w14:paraId="0DF4D58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BFCB77F" w14:textId="77777777" w:rsidR="008572A2" w:rsidRPr="008572A2" w:rsidRDefault="008572A2" w:rsidP="008572A2">
            <w:pPr>
              <w:rPr>
                <w:color w:val="000000"/>
                <w:sz w:val="16"/>
                <w:szCs w:val="16"/>
              </w:rPr>
            </w:pPr>
            <w:r w:rsidRPr="008572A2">
              <w:rPr>
                <w:color w:val="000000"/>
                <w:sz w:val="16"/>
                <w:szCs w:val="16"/>
              </w:rPr>
              <w:t>Стимулирование производства сельскохозяйственной продукции</w:t>
            </w:r>
          </w:p>
        </w:tc>
        <w:tc>
          <w:tcPr>
            <w:tcW w:w="709" w:type="dxa"/>
            <w:tcBorders>
              <w:top w:val="nil"/>
              <w:left w:val="nil"/>
              <w:bottom w:val="single" w:sz="4" w:space="0" w:color="auto"/>
              <w:right w:val="single" w:sz="4" w:space="0" w:color="auto"/>
            </w:tcBorders>
            <w:noWrap/>
            <w:vAlign w:val="center"/>
            <w:hideMark/>
          </w:tcPr>
          <w:p w14:paraId="0918590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61B5B5A"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28C32F5"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78BC1BD" w14:textId="77777777" w:rsidR="008572A2" w:rsidRPr="008572A2" w:rsidRDefault="008572A2" w:rsidP="008572A2">
            <w:pPr>
              <w:jc w:val="left"/>
              <w:rPr>
                <w:color w:val="000000"/>
                <w:sz w:val="16"/>
                <w:szCs w:val="16"/>
              </w:rPr>
            </w:pPr>
            <w:r w:rsidRPr="008572A2">
              <w:rPr>
                <w:color w:val="000000"/>
                <w:sz w:val="16"/>
                <w:szCs w:val="16"/>
              </w:rPr>
              <w:t>07.4.01.20710</w:t>
            </w:r>
          </w:p>
        </w:tc>
        <w:tc>
          <w:tcPr>
            <w:tcW w:w="709" w:type="dxa"/>
            <w:tcBorders>
              <w:top w:val="nil"/>
              <w:left w:val="nil"/>
              <w:bottom w:val="single" w:sz="4" w:space="0" w:color="auto"/>
              <w:right w:val="single" w:sz="4" w:space="0" w:color="auto"/>
            </w:tcBorders>
            <w:noWrap/>
            <w:vAlign w:val="center"/>
            <w:hideMark/>
          </w:tcPr>
          <w:p w14:paraId="0794363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BF1C668" w14:textId="77777777" w:rsidR="008572A2" w:rsidRPr="008572A2" w:rsidRDefault="008572A2" w:rsidP="008572A2">
            <w:pPr>
              <w:jc w:val="right"/>
              <w:rPr>
                <w:color w:val="000000"/>
                <w:sz w:val="16"/>
                <w:szCs w:val="16"/>
              </w:rPr>
            </w:pPr>
            <w:r w:rsidRPr="008572A2">
              <w:rPr>
                <w:color w:val="000000"/>
                <w:sz w:val="16"/>
                <w:szCs w:val="16"/>
              </w:rPr>
              <w:t>4 500,0</w:t>
            </w:r>
          </w:p>
        </w:tc>
        <w:tc>
          <w:tcPr>
            <w:tcW w:w="992" w:type="dxa"/>
            <w:tcBorders>
              <w:top w:val="nil"/>
              <w:left w:val="nil"/>
              <w:bottom w:val="single" w:sz="4" w:space="0" w:color="auto"/>
              <w:right w:val="single" w:sz="4" w:space="0" w:color="auto"/>
            </w:tcBorders>
            <w:noWrap/>
            <w:vAlign w:val="center"/>
            <w:hideMark/>
          </w:tcPr>
          <w:p w14:paraId="65557479" w14:textId="77777777" w:rsidR="008572A2" w:rsidRPr="008572A2" w:rsidRDefault="008572A2" w:rsidP="008572A2">
            <w:pPr>
              <w:jc w:val="right"/>
              <w:rPr>
                <w:color w:val="000000"/>
                <w:sz w:val="16"/>
                <w:szCs w:val="16"/>
              </w:rPr>
            </w:pPr>
            <w:r w:rsidRPr="008572A2">
              <w:rPr>
                <w:color w:val="000000"/>
                <w:sz w:val="16"/>
                <w:szCs w:val="16"/>
              </w:rPr>
              <w:t>4 500,0</w:t>
            </w:r>
          </w:p>
        </w:tc>
        <w:tc>
          <w:tcPr>
            <w:tcW w:w="993" w:type="dxa"/>
            <w:tcBorders>
              <w:top w:val="nil"/>
              <w:left w:val="nil"/>
              <w:bottom w:val="single" w:sz="4" w:space="0" w:color="auto"/>
              <w:right w:val="single" w:sz="4" w:space="0" w:color="auto"/>
            </w:tcBorders>
            <w:noWrap/>
            <w:vAlign w:val="center"/>
            <w:hideMark/>
          </w:tcPr>
          <w:p w14:paraId="1A6226FE" w14:textId="77777777" w:rsidR="008572A2" w:rsidRPr="008572A2" w:rsidRDefault="008572A2" w:rsidP="008572A2">
            <w:pPr>
              <w:jc w:val="right"/>
              <w:rPr>
                <w:color w:val="000000"/>
                <w:sz w:val="16"/>
                <w:szCs w:val="16"/>
              </w:rPr>
            </w:pPr>
            <w:r w:rsidRPr="008572A2">
              <w:rPr>
                <w:color w:val="000000"/>
                <w:sz w:val="16"/>
                <w:szCs w:val="16"/>
              </w:rPr>
              <w:t>4 500,0</w:t>
            </w:r>
          </w:p>
        </w:tc>
      </w:tr>
      <w:tr w:rsidR="008572A2" w:rsidRPr="008572A2" w14:paraId="1AC33941"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4B14E0E" w14:textId="77777777" w:rsidR="008572A2" w:rsidRPr="008572A2" w:rsidRDefault="008572A2" w:rsidP="008572A2">
            <w:pPr>
              <w:rPr>
                <w:color w:val="000000"/>
                <w:sz w:val="16"/>
                <w:szCs w:val="16"/>
              </w:rPr>
            </w:pPr>
            <w:r w:rsidRPr="008572A2">
              <w:rPr>
                <w:color w:val="000000"/>
                <w:sz w:val="16"/>
                <w:szCs w:val="16"/>
              </w:rPr>
              <w:t>Стимулирование производства сельскохозяйственной продукции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210C1BA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88E4BE1"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601F1FF"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3AD95C3" w14:textId="77777777" w:rsidR="008572A2" w:rsidRPr="008572A2" w:rsidRDefault="008572A2" w:rsidP="008572A2">
            <w:pPr>
              <w:jc w:val="left"/>
              <w:rPr>
                <w:color w:val="000000"/>
                <w:sz w:val="16"/>
                <w:szCs w:val="16"/>
              </w:rPr>
            </w:pPr>
            <w:r w:rsidRPr="008572A2">
              <w:rPr>
                <w:color w:val="000000"/>
                <w:sz w:val="16"/>
                <w:szCs w:val="16"/>
              </w:rPr>
              <w:t>07.4.01.20710</w:t>
            </w:r>
          </w:p>
        </w:tc>
        <w:tc>
          <w:tcPr>
            <w:tcW w:w="709" w:type="dxa"/>
            <w:tcBorders>
              <w:top w:val="nil"/>
              <w:left w:val="nil"/>
              <w:bottom w:val="single" w:sz="4" w:space="0" w:color="auto"/>
              <w:right w:val="single" w:sz="4" w:space="0" w:color="auto"/>
            </w:tcBorders>
            <w:noWrap/>
            <w:vAlign w:val="center"/>
            <w:hideMark/>
          </w:tcPr>
          <w:p w14:paraId="35571050"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6819A8EC" w14:textId="77777777" w:rsidR="008572A2" w:rsidRPr="008572A2" w:rsidRDefault="008572A2" w:rsidP="008572A2">
            <w:pPr>
              <w:jc w:val="right"/>
              <w:rPr>
                <w:color w:val="000000"/>
                <w:sz w:val="16"/>
                <w:szCs w:val="16"/>
              </w:rPr>
            </w:pPr>
            <w:r w:rsidRPr="008572A2">
              <w:rPr>
                <w:color w:val="000000"/>
                <w:sz w:val="16"/>
                <w:szCs w:val="16"/>
              </w:rPr>
              <w:t>4 500,0</w:t>
            </w:r>
          </w:p>
        </w:tc>
        <w:tc>
          <w:tcPr>
            <w:tcW w:w="992" w:type="dxa"/>
            <w:tcBorders>
              <w:top w:val="nil"/>
              <w:left w:val="nil"/>
              <w:bottom w:val="single" w:sz="4" w:space="0" w:color="auto"/>
              <w:right w:val="single" w:sz="4" w:space="0" w:color="auto"/>
            </w:tcBorders>
            <w:noWrap/>
            <w:vAlign w:val="center"/>
            <w:hideMark/>
          </w:tcPr>
          <w:p w14:paraId="3B725A19" w14:textId="77777777" w:rsidR="008572A2" w:rsidRPr="008572A2" w:rsidRDefault="008572A2" w:rsidP="008572A2">
            <w:pPr>
              <w:jc w:val="right"/>
              <w:rPr>
                <w:color w:val="000000"/>
                <w:sz w:val="16"/>
                <w:szCs w:val="16"/>
              </w:rPr>
            </w:pPr>
            <w:r w:rsidRPr="008572A2">
              <w:rPr>
                <w:color w:val="000000"/>
                <w:sz w:val="16"/>
                <w:szCs w:val="16"/>
              </w:rPr>
              <w:t>4 500,0</w:t>
            </w:r>
          </w:p>
        </w:tc>
        <w:tc>
          <w:tcPr>
            <w:tcW w:w="993" w:type="dxa"/>
            <w:tcBorders>
              <w:top w:val="nil"/>
              <w:left w:val="nil"/>
              <w:bottom w:val="single" w:sz="4" w:space="0" w:color="auto"/>
              <w:right w:val="single" w:sz="4" w:space="0" w:color="auto"/>
            </w:tcBorders>
            <w:noWrap/>
            <w:vAlign w:val="center"/>
            <w:hideMark/>
          </w:tcPr>
          <w:p w14:paraId="2CF74E4B" w14:textId="77777777" w:rsidR="008572A2" w:rsidRPr="008572A2" w:rsidRDefault="008572A2" w:rsidP="008572A2">
            <w:pPr>
              <w:jc w:val="right"/>
              <w:rPr>
                <w:color w:val="000000"/>
                <w:sz w:val="16"/>
                <w:szCs w:val="16"/>
              </w:rPr>
            </w:pPr>
            <w:r w:rsidRPr="008572A2">
              <w:rPr>
                <w:color w:val="000000"/>
                <w:sz w:val="16"/>
                <w:szCs w:val="16"/>
              </w:rPr>
              <w:t>4 500,0</w:t>
            </w:r>
          </w:p>
        </w:tc>
      </w:tr>
      <w:tr w:rsidR="008572A2" w:rsidRPr="008572A2" w14:paraId="29D4C2A0" w14:textId="77777777" w:rsidTr="00CF1934">
        <w:trPr>
          <w:trHeight w:val="70"/>
        </w:trPr>
        <w:tc>
          <w:tcPr>
            <w:tcW w:w="3116" w:type="dxa"/>
            <w:tcBorders>
              <w:top w:val="nil"/>
              <w:left w:val="single" w:sz="4" w:space="0" w:color="auto"/>
              <w:bottom w:val="single" w:sz="4" w:space="0" w:color="auto"/>
              <w:right w:val="single" w:sz="4" w:space="0" w:color="auto"/>
            </w:tcBorders>
            <w:vAlign w:val="center"/>
            <w:hideMark/>
          </w:tcPr>
          <w:p w14:paraId="4E782B55" w14:textId="77777777" w:rsidR="008572A2" w:rsidRPr="008572A2" w:rsidRDefault="008572A2" w:rsidP="008572A2">
            <w:pPr>
              <w:rPr>
                <w:color w:val="000000"/>
                <w:sz w:val="16"/>
                <w:szCs w:val="16"/>
              </w:rPr>
            </w:pPr>
            <w:r w:rsidRPr="008572A2">
              <w:rPr>
                <w:color w:val="000000"/>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732348F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BB36448"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C1AE052"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E1C6C2D" w14:textId="77777777" w:rsidR="008572A2" w:rsidRPr="008572A2" w:rsidRDefault="008572A2" w:rsidP="008572A2">
            <w:pPr>
              <w:jc w:val="left"/>
              <w:rPr>
                <w:color w:val="000000"/>
                <w:sz w:val="16"/>
                <w:szCs w:val="16"/>
              </w:rPr>
            </w:pPr>
            <w:r w:rsidRPr="008572A2">
              <w:rPr>
                <w:color w:val="000000"/>
                <w:sz w:val="16"/>
                <w:szCs w:val="16"/>
              </w:rPr>
              <w:t>07.7.00.00000</w:t>
            </w:r>
          </w:p>
        </w:tc>
        <w:tc>
          <w:tcPr>
            <w:tcW w:w="709" w:type="dxa"/>
            <w:tcBorders>
              <w:top w:val="nil"/>
              <w:left w:val="nil"/>
              <w:bottom w:val="single" w:sz="4" w:space="0" w:color="auto"/>
              <w:right w:val="single" w:sz="4" w:space="0" w:color="auto"/>
            </w:tcBorders>
            <w:noWrap/>
            <w:vAlign w:val="center"/>
            <w:hideMark/>
          </w:tcPr>
          <w:p w14:paraId="336ED1A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D6D4B82" w14:textId="77777777" w:rsidR="008572A2" w:rsidRPr="008572A2" w:rsidRDefault="008572A2" w:rsidP="008572A2">
            <w:pPr>
              <w:jc w:val="right"/>
              <w:rPr>
                <w:color w:val="000000"/>
                <w:sz w:val="16"/>
                <w:szCs w:val="16"/>
              </w:rPr>
            </w:pPr>
            <w:r w:rsidRPr="008572A2">
              <w:rPr>
                <w:color w:val="000000"/>
                <w:sz w:val="16"/>
                <w:szCs w:val="16"/>
              </w:rPr>
              <w:t>436,0</w:t>
            </w:r>
          </w:p>
        </w:tc>
        <w:tc>
          <w:tcPr>
            <w:tcW w:w="992" w:type="dxa"/>
            <w:tcBorders>
              <w:top w:val="nil"/>
              <w:left w:val="nil"/>
              <w:bottom w:val="single" w:sz="4" w:space="0" w:color="auto"/>
              <w:right w:val="single" w:sz="4" w:space="0" w:color="auto"/>
            </w:tcBorders>
            <w:noWrap/>
            <w:vAlign w:val="center"/>
            <w:hideMark/>
          </w:tcPr>
          <w:p w14:paraId="24F68648" w14:textId="77777777" w:rsidR="008572A2" w:rsidRPr="008572A2" w:rsidRDefault="008572A2" w:rsidP="008572A2">
            <w:pPr>
              <w:jc w:val="right"/>
              <w:rPr>
                <w:color w:val="000000"/>
                <w:sz w:val="16"/>
                <w:szCs w:val="16"/>
              </w:rPr>
            </w:pPr>
            <w:r w:rsidRPr="008572A2">
              <w:rPr>
                <w:color w:val="000000"/>
                <w:sz w:val="16"/>
                <w:szCs w:val="16"/>
              </w:rPr>
              <w:t>436,0</w:t>
            </w:r>
          </w:p>
        </w:tc>
        <w:tc>
          <w:tcPr>
            <w:tcW w:w="993" w:type="dxa"/>
            <w:tcBorders>
              <w:top w:val="nil"/>
              <w:left w:val="nil"/>
              <w:bottom w:val="single" w:sz="4" w:space="0" w:color="auto"/>
              <w:right w:val="single" w:sz="4" w:space="0" w:color="auto"/>
            </w:tcBorders>
            <w:noWrap/>
            <w:vAlign w:val="center"/>
            <w:hideMark/>
          </w:tcPr>
          <w:p w14:paraId="208A39A5" w14:textId="77777777" w:rsidR="008572A2" w:rsidRPr="008572A2" w:rsidRDefault="008572A2" w:rsidP="008572A2">
            <w:pPr>
              <w:jc w:val="right"/>
              <w:rPr>
                <w:color w:val="000000"/>
                <w:sz w:val="16"/>
                <w:szCs w:val="16"/>
              </w:rPr>
            </w:pPr>
            <w:r w:rsidRPr="008572A2">
              <w:rPr>
                <w:color w:val="000000"/>
                <w:sz w:val="16"/>
                <w:szCs w:val="16"/>
              </w:rPr>
              <w:t>436,0</w:t>
            </w:r>
          </w:p>
        </w:tc>
      </w:tr>
      <w:tr w:rsidR="008572A2" w:rsidRPr="008572A2" w14:paraId="70AEE4A5"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623B3BAE" w14:textId="77777777" w:rsidR="008572A2" w:rsidRPr="008572A2" w:rsidRDefault="008572A2" w:rsidP="008572A2">
            <w:pPr>
              <w:rPr>
                <w:color w:val="000000"/>
                <w:sz w:val="16"/>
                <w:szCs w:val="16"/>
              </w:rPr>
            </w:pPr>
            <w:r w:rsidRPr="008572A2">
              <w:rPr>
                <w:color w:val="000000"/>
                <w:sz w:val="16"/>
                <w:szCs w:val="16"/>
              </w:rPr>
              <w:t>Отраслевой проект "Развитие агропромышленного комплекса"</w:t>
            </w:r>
          </w:p>
        </w:tc>
        <w:tc>
          <w:tcPr>
            <w:tcW w:w="709" w:type="dxa"/>
            <w:tcBorders>
              <w:top w:val="nil"/>
              <w:left w:val="nil"/>
              <w:bottom w:val="single" w:sz="4" w:space="0" w:color="auto"/>
              <w:right w:val="single" w:sz="4" w:space="0" w:color="auto"/>
            </w:tcBorders>
            <w:noWrap/>
            <w:vAlign w:val="center"/>
            <w:hideMark/>
          </w:tcPr>
          <w:p w14:paraId="156D6DF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220317D"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81747F3"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0301051" w14:textId="77777777" w:rsidR="008572A2" w:rsidRPr="008572A2" w:rsidRDefault="008572A2" w:rsidP="008572A2">
            <w:pPr>
              <w:jc w:val="left"/>
              <w:rPr>
                <w:color w:val="000000"/>
                <w:sz w:val="16"/>
                <w:szCs w:val="16"/>
              </w:rPr>
            </w:pPr>
            <w:r w:rsidRPr="008572A2">
              <w:rPr>
                <w:color w:val="000000"/>
                <w:sz w:val="16"/>
                <w:szCs w:val="16"/>
              </w:rPr>
              <w:t>07.7.01.00000</w:t>
            </w:r>
          </w:p>
        </w:tc>
        <w:tc>
          <w:tcPr>
            <w:tcW w:w="709" w:type="dxa"/>
            <w:tcBorders>
              <w:top w:val="nil"/>
              <w:left w:val="nil"/>
              <w:bottom w:val="single" w:sz="4" w:space="0" w:color="auto"/>
              <w:right w:val="single" w:sz="4" w:space="0" w:color="auto"/>
            </w:tcBorders>
            <w:noWrap/>
            <w:vAlign w:val="center"/>
            <w:hideMark/>
          </w:tcPr>
          <w:p w14:paraId="0EEEC18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8822FAD" w14:textId="77777777" w:rsidR="008572A2" w:rsidRPr="008572A2" w:rsidRDefault="008572A2" w:rsidP="008572A2">
            <w:pPr>
              <w:jc w:val="right"/>
              <w:rPr>
                <w:color w:val="000000"/>
                <w:sz w:val="16"/>
                <w:szCs w:val="16"/>
              </w:rPr>
            </w:pPr>
            <w:r w:rsidRPr="008572A2">
              <w:rPr>
                <w:color w:val="000000"/>
                <w:sz w:val="16"/>
                <w:szCs w:val="16"/>
              </w:rPr>
              <w:t>436,0</w:t>
            </w:r>
          </w:p>
        </w:tc>
        <w:tc>
          <w:tcPr>
            <w:tcW w:w="992" w:type="dxa"/>
            <w:tcBorders>
              <w:top w:val="nil"/>
              <w:left w:val="nil"/>
              <w:bottom w:val="single" w:sz="4" w:space="0" w:color="auto"/>
              <w:right w:val="single" w:sz="4" w:space="0" w:color="auto"/>
            </w:tcBorders>
            <w:noWrap/>
            <w:vAlign w:val="center"/>
            <w:hideMark/>
          </w:tcPr>
          <w:p w14:paraId="356BFA6E" w14:textId="77777777" w:rsidR="008572A2" w:rsidRPr="008572A2" w:rsidRDefault="008572A2" w:rsidP="008572A2">
            <w:pPr>
              <w:jc w:val="right"/>
              <w:rPr>
                <w:color w:val="000000"/>
                <w:sz w:val="16"/>
                <w:szCs w:val="16"/>
              </w:rPr>
            </w:pPr>
            <w:r w:rsidRPr="008572A2">
              <w:rPr>
                <w:color w:val="000000"/>
                <w:sz w:val="16"/>
                <w:szCs w:val="16"/>
              </w:rPr>
              <w:t>436,0</w:t>
            </w:r>
          </w:p>
        </w:tc>
        <w:tc>
          <w:tcPr>
            <w:tcW w:w="993" w:type="dxa"/>
            <w:tcBorders>
              <w:top w:val="nil"/>
              <w:left w:val="nil"/>
              <w:bottom w:val="single" w:sz="4" w:space="0" w:color="auto"/>
              <w:right w:val="single" w:sz="4" w:space="0" w:color="auto"/>
            </w:tcBorders>
            <w:noWrap/>
            <w:vAlign w:val="center"/>
            <w:hideMark/>
          </w:tcPr>
          <w:p w14:paraId="0A732E19" w14:textId="77777777" w:rsidR="008572A2" w:rsidRPr="008572A2" w:rsidRDefault="008572A2" w:rsidP="008572A2">
            <w:pPr>
              <w:jc w:val="right"/>
              <w:rPr>
                <w:color w:val="000000"/>
                <w:sz w:val="16"/>
                <w:szCs w:val="16"/>
              </w:rPr>
            </w:pPr>
            <w:r w:rsidRPr="008572A2">
              <w:rPr>
                <w:color w:val="000000"/>
                <w:sz w:val="16"/>
                <w:szCs w:val="16"/>
              </w:rPr>
              <w:t>436,0</w:t>
            </w:r>
          </w:p>
        </w:tc>
      </w:tr>
      <w:tr w:rsidR="008572A2" w:rsidRPr="008572A2" w14:paraId="7A9B5535"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0867BB7" w14:textId="044159D4" w:rsidR="008572A2" w:rsidRPr="008572A2" w:rsidRDefault="008572A2" w:rsidP="008572A2">
            <w:pPr>
              <w:rPr>
                <w:color w:val="000000"/>
                <w:sz w:val="16"/>
                <w:szCs w:val="16"/>
              </w:rPr>
            </w:pPr>
            <w:r w:rsidRPr="008572A2">
              <w:rPr>
                <w:color w:val="000000"/>
                <w:sz w:val="16"/>
                <w:szCs w:val="16"/>
              </w:rPr>
              <w:t xml:space="preserve">Поддержка сельскохозяйственного производства по приобретению комбикорма и по содержанию </w:t>
            </w:r>
            <w:r w:rsidR="00230D9B" w:rsidRPr="008572A2">
              <w:rPr>
                <w:color w:val="000000"/>
                <w:sz w:val="16"/>
                <w:szCs w:val="16"/>
              </w:rPr>
              <w:t>сельскохозяйственных</w:t>
            </w:r>
            <w:r w:rsidRPr="008572A2">
              <w:rPr>
                <w:color w:val="000000"/>
                <w:sz w:val="16"/>
                <w:szCs w:val="16"/>
              </w:rPr>
              <w:t xml:space="preserve"> животных и птицы в К(Ф)Х и ЛПХ</w:t>
            </w:r>
          </w:p>
        </w:tc>
        <w:tc>
          <w:tcPr>
            <w:tcW w:w="709" w:type="dxa"/>
            <w:tcBorders>
              <w:top w:val="nil"/>
              <w:left w:val="nil"/>
              <w:bottom w:val="single" w:sz="4" w:space="0" w:color="auto"/>
              <w:right w:val="single" w:sz="4" w:space="0" w:color="auto"/>
            </w:tcBorders>
            <w:noWrap/>
            <w:vAlign w:val="center"/>
            <w:hideMark/>
          </w:tcPr>
          <w:p w14:paraId="4244D30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55F97B1"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F4B4DCD"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26F4658D" w14:textId="77777777" w:rsidR="008572A2" w:rsidRPr="008572A2" w:rsidRDefault="008572A2" w:rsidP="008572A2">
            <w:pPr>
              <w:jc w:val="left"/>
              <w:rPr>
                <w:color w:val="000000"/>
                <w:sz w:val="16"/>
                <w:szCs w:val="16"/>
              </w:rPr>
            </w:pPr>
            <w:r w:rsidRPr="008572A2">
              <w:rPr>
                <w:color w:val="000000"/>
                <w:sz w:val="16"/>
                <w:szCs w:val="16"/>
              </w:rPr>
              <w:t>07.7.01.71030</w:t>
            </w:r>
          </w:p>
        </w:tc>
        <w:tc>
          <w:tcPr>
            <w:tcW w:w="709" w:type="dxa"/>
            <w:tcBorders>
              <w:top w:val="nil"/>
              <w:left w:val="nil"/>
              <w:bottom w:val="single" w:sz="4" w:space="0" w:color="auto"/>
              <w:right w:val="single" w:sz="4" w:space="0" w:color="auto"/>
            </w:tcBorders>
            <w:noWrap/>
            <w:vAlign w:val="center"/>
            <w:hideMark/>
          </w:tcPr>
          <w:p w14:paraId="08E88EE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CBF85CA" w14:textId="77777777" w:rsidR="008572A2" w:rsidRPr="008572A2" w:rsidRDefault="008572A2" w:rsidP="008572A2">
            <w:pPr>
              <w:jc w:val="right"/>
              <w:rPr>
                <w:color w:val="000000"/>
                <w:sz w:val="16"/>
                <w:szCs w:val="16"/>
              </w:rPr>
            </w:pPr>
            <w:r w:rsidRPr="008572A2">
              <w:rPr>
                <w:color w:val="000000"/>
                <w:sz w:val="16"/>
                <w:szCs w:val="16"/>
              </w:rPr>
              <w:t>436,0</w:t>
            </w:r>
          </w:p>
        </w:tc>
        <w:tc>
          <w:tcPr>
            <w:tcW w:w="992" w:type="dxa"/>
            <w:tcBorders>
              <w:top w:val="nil"/>
              <w:left w:val="nil"/>
              <w:bottom w:val="single" w:sz="4" w:space="0" w:color="auto"/>
              <w:right w:val="single" w:sz="4" w:space="0" w:color="auto"/>
            </w:tcBorders>
            <w:noWrap/>
            <w:vAlign w:val="center"/>
            <w:hideMark/>
          </w:tcPr>
          <w:p w14:paraId="3A7C8DF8" w14:textId="77777777" w:rsidR="008572A2" w:rsidRPr="008572A2" w:rsidRDefault="008572A2" w:rsidP="008572A2">
            <w:pPr>
              <w:jc w:val="right"/>
              <w:rPr>
                <w:color w:val="000000"/>
                <w:sz w:val="16"/>
                <w:szCs w:val="16"/>
              </w:rPr>
            </w:pPr>
            <w:r w:rsidRPr="008572A2">
              <w:rPr>
                <w:color w:val="000000"/>
                <w:sz w:val="16"/>
                <w:szCs w:val="16"/>
              </w:rPr>
              <w:t>436,0</w:t>
            </w:r>
          </w:p>
        </w:tc>
        <w:tc>
          <w:tcPr>
            <w:tcW w:w="993" w:type="dxa"/>
            <w:tcBorders>
              <w:top w:val="nil"/>
              <w:left w:val="nil"/>
              <w:bottom w:val="single" w:sz="4" w:space="0" w:color="auto"/>
              <w:right w:val="single" w:sz="4" w:space="0" w:color="auto"/>
            </w:tcBorders>
            <w:noWrap/>
            <w:vAlign w:val="center"/>
            <w:hideMark/>
          </w:tcPr>
          <w:p w14:paraId="575F3909" w14:textId="77777777" w:rsidR="008572A2" w:rsidRPr="008572A2" w:rsidRDefault="008572A2" w:rsidP="008572A2">
            <w:pPr>
              <w:jc w:val="right"/>
              <w:rPr>
                <w:color w:val="000000"/>
                <w:sz w:val="16"/>
                <w:szCs w:val="16"/>
              </w:rPr>
            </w:pPr>
            <w:r w:rsidRPr="008572A2">
              <w:rPr>
                <w:color w:val="000000"/>
                <w:sz w:val="16"/>
                <w:szCs w:val="16"/>
              </w:rPr>
              <w:t>436,0</w:t>
            </w:r>
          </w:p>
        </w:tc>
      </w:tr>
      <w:tr w:rsidR="008572A2" w:rsidRPr="008572A2" w14:paraId="2A7E4225"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420D9CD" w14:textId="5BB2CBB4" w:rsidR="008572A2" w:rsidRPr="008572A2" w:rsidRDefault="008572A2" w:rsidP="008572A2">
            <w:pPr>
              <w:rPr>
                <w:color w:val="000000"/>
                <w:sz w:val="16"/>
                <w:szCs w:val="16"/>
              </w:rPr>
            </w:pPr>
            <w:r w:rsidRPr="008572A2">
              <w:rPr>
                <w:color w:val="000000"/>
                <w:sz w:val="16"/>
                <w:szCs w:val="16"/>
              </w:rPr>
              <w:t xml:space="preserve">Поддержка сельскохозяйственного производства по приобретению комбикорма и по содержанию </w:t>
            </w:r>
            <w:r w:rsidR="00230D9B" w:rsidRPr="008572A2">
              <w:rPr>
                <w:color w:val="000000"/>
                <w:sz w:val="16"/>
                <w:szCs w:val="16"/>
              </w:rPr>
              <w:t>сельскохозяйственных</w:t>
            </w:r>
            <w:r w:rsidRPr="008572A2">
              <w:rPr>
                <w:color w:val="000000"/>
                <w:sz w:val="16"/>
                <w:szCs w:val="16"/>
              </w:rPr>
              <w:t xml:space="preserve"> животных и птицы в К(Ф)Х и ЛПХ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6B50579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43C94E6"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328DDA6"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71CBF594" w14:textId="77777777" w:rsidR="008572A2" w:rsidRPr="008572A2" w:rsidRDefault="008572A2" w:rsidP="008572A2">
            <w:pPr>
              <w:jc w:val="left"/>
              <w:rPr>
                <w:color w:val="000000"/>
                <w:sz w:val="16"/>
                <w:szCs w:val="16"/>
              </w:rPr>
            </w:pPr>
            <w:r w:rsidRPr="008572A2">
              <w:rPr>
                <w:color w:val="000000"/>
                <w:sz w:val="16"/>
                <w:szCs w:val="16"/>
              </w:rPr>
              <w:t>07.7.01.71030</w:t>
            </w:r>
          </w:p>
        </w:tc>
        <w:tc>
          <w:tcPr>
            <w:tcW w:w="709" w:type="dxa"/>
            <w:tcBorders>
              <w:top w:val="nil"/>
              <w:left w:val="nil"/>
              <w:bottom w:val="single" w:sz="4" w:space="0" w:color="auto"/>
              <w:right w:val="single" w:sz="4" w:space="0" w:color="auto"/>
            </w:tcBorders>
            <w:noWrap/>
            <w:vAlign w:val="center"/>
            <w:hideMark/>
          </w:tcPr>
          <w:p w14:paraId="38992B86"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672777CA" w14:textId="77777777" w:rsidR="008572A2" w:rsidRPr="008572A2" w:rsidRDefault="008572A2" w:rsidP="008572A2">
            <w:pPr>
              <w:jc w:val="right"/>
              <w:rPr>
                <w:color w:val="000000"/>
                <w:sz w:val="16"/>
                <w:szCs w:val="16"/>
              </w:rPr>
            </w:pPr>
            <w:r w:rsidRPr="008572A2">
              <w:rPr>
                <w:color w:val="000000"/>
                <w:sz w:val="16"/>
                <w:szCs w:val="16"/>
              </w:rPr>
              <w:t>436,0</w:t>
            </w:r>
          </w:p>
        </w:tc>
        <w:tc>
          <w:tcPr>
            <w:tcW w:w="992" w:type="dxa"/>
            <w:tcBorders>
              <w:top w:val="nil"/>
              <w:left w:val="nil"/>
              <w:bottom w:val="single" w:sz="4" w:space="0" w:color="auto"/>
              <w:right w:val="single" w:sz="4" w:space="0" w:color="auto"/>
            </w:tcBorders>
            <w:noWrap/>
            <w:vAlign w:val="center"/>
            <w:hideMark/>
          </w:tcPr>
          <w:p w14:paraId="702B5E7D" w14:textId="77777777" w:rsidR="008572A2" w:rsidRPr="008572A2" w:rsidRDefault="008572A2" w:rsidP="008572A2">
            <w:pPr>
              <w:jc w:val="right"/>
              <w:rPr>
                <w:color w:val="000000"/>
                <w:sz w:val="16"/>
                <w:szCs w:val="16"/>
              </w:rPr>
            </w:pPr>
            <w:r w:rsidRPr="008572A2">
              <w:rPr>
                <w:color w:val="000000"/>
                <w:sz w:val="16"/>
                <w:szCs w:val="16"/>
              </w:rPr>
              <w:t>436,0</w:t>
            </w:r>
          </w:p>
        </w:tc>
        <w:tc>
          <w:tcPr>
            <w:tcW w:w="993" w:type="dxa"/>
            <w:tcBorders>
              <w:top w:val="nil"/>
              <w:left w:val="nil"/>
              <w:bottom w:val="single" w:sz="4" w:space="0" w:color="auto"/>
              <w:right w:val="single" w:sz="4" w:space="0" w:color="auto"/>
            </w:tcBorders>
            <w:noWrap/>
            <w:vAlign w:val="center"/>
            <w:hideMark/>
          </w:tcPr>
          <w:p w14:paraId="4AD4E702" w14:textId="77777777" w:rsidR="008572A2" w:rsidRPr="008572A2" w:rsidRDefault="008572A2" w:rsidP="008572A2">
            <w:pPr>
              <w:jc w:val="right"/>
              <w:rPr>
                <w:color w:val="000000"/>
                <w:sz w:val="16"/>
                <w:szCs w:val="16"/>
              </w:rPr>
            </w:pPr>
            <w:r w:rsidRPr="008572A2">
              <w:rPr>
                <w:color w:val="000000"/>
                <w:sz w:val="16"/>
                <w:szCs w:val="16"/>
              </w:rPr>
              <w:t>436,0</w:t>
            </w:r>
          </w:p>
        </w:tc>
      </w:tr>
      <w:tr w:rsidR="008572A2" w:rsidRPr="008572A2" w14:paraId="678B9388"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8BC4428"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798F8DA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339C7FD"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AB9EEAE"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A0664C6"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2254D86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BFF6E91" w14:textId="77777777" w:rsidR="008572A2" w:rsidRPr="008572A2" w:rsidRDefault="008572A2" w:rsidP="008572A2">
            <w:pPr>
              <w:jc w:val="right"/>
              <w:rPr>
                <w:color w:val="000000"/>
                <w:sz w:val="16"/>
                <w:szCs w:val="16"/>
              </w:rPr>
            </w:pPr>
            <w:r w:rsidRPr="008572A2">
              <w:rPr>
                <w:color w:val="000000"/>
                <w:sz w:val="16"/>
                <w:szCs w:val="16"/>
              </w:rPr>
              <w:t>2 312,0</w:t>
            </w:r>
          </w:p>
        </w:tc>
        <w:tc>
          <w:tcPr>
            <w:tcW w:w="992" w:type="dxa"/>
            <w:tcBorders>
              <w:top w:val="nil"/>
              <w:left w:val="nil"/>
              <w:bottom w:val="single" w:sz="4" w:space="0" w:color="auto"/>
              <w:right w:val="single" w:sz="4" w:space="0" w:color="auto"/>
            </w:tcBorders>
            <w:noWrap/>
            <w:vAlign w:val="center"/>
            <w:hideMark/>
          </w:tcPr>
          <w:p w14:paraId="01418786" w14:textId="77777777" w:rsidR="008572A2" w:rsidRPr="008572A2" w:rsidRDefault="008572A2" w:rsidP="008572A2">
            <w:pPr>
              <w:jc w:val="right"/>
              <w:rPr>
                <w:color w:val="000000"/>
                <w:sz w:val="16"/>
                <w:szCs w:val="16"/>
              </w:rPr>
            </w:pPr>
            <w:r w:rsidRPr="008572A2">
              <w:rPr>
                <w:color w:val="000000"/>
                <w:sz w:val="16"/>
                <w:szCs w:val="16"/>
              </w:rPr>
              <w:t>2 312,0</w:t>
            </w:r>
          </w:p>
        </w:tc>
        <w:tc>
          <w:tcPr>
            <w:tcW w:w="993" w:type="dxa"/>
            <w:tcBorders>
              <w:top w:val="nil"/>
              <w:left w:val="nil"/>
              <w:bottom w:val="single" w:sz="4" w:space="0" w:color="auto"/>
              <w:right w:val="single" w:sz="4" w:space="0" w:color="auto"/>
            </w:tcBorders>
            <w:noWrap/>
            <w:vAlign w:val="center"/>
            <w:hideMark/>
          </w:tcPr>
          <w:p w14:paraId="49F8C0CC" w14:textId="77777777" w:rsidR="008572A2" w:rsidRPr="008572A2" w:rsidRDefault="008572A2" w:rsidP="008572A2">
            <w:pPr>
              <w:jc w:val="right"/>
              <w:rPr>
                <w:color w:val="000000"/>
                <w:sz w:val="16"/>
                <w:szCs w:val="16"/>
              </w:rPr>
            </w:pPr>
            <w:r w:rsidRPr="008572A2">
              <w:rPr>
                <w:color w:val="000000"/>
                <w:sz w:val="16"/>
                <w:szCs w:val="16"/>
              </w:rPr>
              <w:t>2 312,0</w:t>
            </w:r>
          </w:p>
        </w:tc>
      </w:tr>
      <w:tr w:rsidR="008572A2" w:rsidRPr="008572A2" w14:paraId="1E29133C"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0A7A5EA"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w:t>
            </w:r>
          </w:p>
        </w:tc>
        <w:tc>
          <w:tcPr>
            <w:tcW w:w="709" w:type="dxa"/>
            <w:tcBorders>
              <w:top w:val="nil"/>
              <w:left w:val="nil"/>
              <w:bottom w:val="single" w:sz="4" w:space="0" w:color="auto"/>
              <w:right w:val="single" w:sz="4" w:space="0" w:color="auto"/>
            </w:tcBorders>
            <w:noWrap/>
            <w:vAlign w:val="center"/>
            <w:hideMark/>
          </w:tcPr>
          <w:p w14:paraId="6A94F638"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FB6B80E"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FBFD8A3"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DE6C042" w14:textId="77777777" w:rsidR="008572A2" w:rsidRPr="008572A2" w:rsidRDefault="008572A2" w:rsidP="008572A2">
            <w:pPr>
              <w:jc w:val="left"/>
              <w:rPr>
                <w:color w:val="000000"/>
                <w:sz w:val="16"/>
                <w:szCs w:val="16"/>
              </w:rPr>
            </w:pPr>
            <w:r w:rsidRPr="008572A2">
              <w:rPr>
                <w:color w:val="000000"/>
                <w:sz w:val="16"/>
                <w:szCs w:val="16"/>
              </w:rPr>
              <w:t>81.0.00.71030</w:t>
            </w:r>
          </w:p>
        </w:tc>
        <w:tc>
          <w:tcPr>
            <w:tcW w:w="709" w:type="dxa"/>
            <w:tcBorders>
              <w:top w:val="nil"/>
              <w:left w:val="nil"/>
              <w:bottom w:val="single" w:sz="4" w:space="0" w:color="auto"/>
              <w:right w:val="single" w:sz="4" w:space="0" w:color="auto"/>
            </w:tcBorders>
            <w:noWrap/>
            <w:vAlign w:val="center"/>
            <w:hideMark/>
          </w:tcPr>
          <w:p w14:paraId="686A4BB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0E6831E" w14:textId="77777777" w:rsidR="008572A2" w:rsidRPr="008572A2" w:rsidRDefault="008572A2" w:rsidP="008572A2">
            <w:pPr>
              <w:jc w:val="right"/>
              <w:rPr>
                <w:color w:val="000000"/>
                <w:sz w:val="16"/>
                <w:szCs w:val="16"/>
              </w:rPr>
            </w:pPr>
            <w:r w:rsidRPr="008572A2">
              <w:rPr>
                <w:color w:val="000000"/>
                <w:sz w:val="16"/>
                <w:szCs w:val="16"/>
              </w:rPr>
              <w:t>2 312,0</w:t>
            </w:r>
          </w:p>
        </w:tc>
        <w:tc>
          <w:tcPr>
            <w:tcW w:w="992" w:type="dxa"/>
            <w:tcBorders>
              <w:top w:val="nil"/>
              <w:left w:val="nil"/>
              <w:bottom w:val="single" w:sz="4" w:space="0" w:color="auto"/>
              <w:right w:val="single" w:sz="4" w:space="0" w:color="auto"/>
            </w:tcBorders>
            <w:noWrap/>
            <w:vAlign w:val="center"/>
            <w:hideMark/>
          </w:tcPr>
          <w:p w14:paraId="3640EA1E" w14:textId="77777777" w:rsidR="008572A2" w:rsidRPr="008572A2" w:rsidRDefault="008572A2" w:rsidP="008572A2">
            <w:pPr>
              <w:jc w:val="right"/>
              <w:rPr>
                <w:color w:val="000000"/>
                <w:sz w:val="16"/>
                <w:szCs w:val="16"/>
              </w:rPr>
            </w:pPr>
            <w:r w:rsidRPr="008572A2">
              <w:rPr>
                <w:color w:val="000000"/>
                <w:sz w:val="16"/>
                <w:szCs w:val="16"/>
              </w:rPr>
              <w:t>2 312,0</w:t>
            </w:r>
          </w:p>
        </w:tc>
        <w:tc>
          <w:tcPr>
            <w:tcW w:w="993" w:type="dxa"/>
            <w:tcBorders>
              <w:top w:val="nil"/>
              <w:left w:val="nil"/>
              <w:bottom w:val="single" w:sz="4" w:space="0" w:color="auto"/>
              <w:right w:val="single" w:sz="4" w:space="0" w:color="auto"/>
            </w:tcBorders>
            <w:noWrap/>
            <w:vAlign w:val="center"/>
            <w:hideMark/>
          </w:tcPr>
          <w:p w14:paraId="73626107" w14:textId="77777777" w:rsidR="008572A2" w:rsidRPr="008572A2" w:rsidRDefault="008572A2" w:rsidP="008572A2">
            <w:pPr>
              <w:jc w:val="right"/>
              <w:rPr>
                <w:color w:val="000000"/>
                <w:sz w:val="16"/>
                <w:szCs w:val="16"/>
              </w:rPr>
            </w:pPr>
            <w:r w:rsidRPr="008572A2">
              <w:rPr>
                <w:color w:val="000000"/>
                <w:sz w:val="16"/>
                <w:szCs w:val="16"/>
              </w:rPr>
              <w:t>2 312,0</w:t>
            </w:r>
          </w:p>
        </w:tc>
      </w:tr>
      <w:tr w:rsidR="008572A2" w:rsidRPr="008572A2" w14:paraId="7098EE7D"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8D3BA11"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D95ECC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BA95686"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A69306B"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0733544" w14:textId="77777777" w:rsidR="008572A2" w:rsidRPr="008572A2" w:rsidRDefault="008572A2" w:rsidP="008572A2">
            <w:pPr>
              <w:jc w:val="left"/>
              <w:rPr>
                <w:color w:val="000000"/>
                <w:sz w:val="16"/>
                <w:szCs w:val="16"/>
              </w:rPr>
            </w:pPr>
            <w:r w:rsidRPr="008572A2">
              <w:rPr>
                <w:color w:val="000000"/>
                <w:sz w:val="16"/>
                <w:szCs w:val="16"/>
              </w:rPr>
              <w:t>81.0.00.71030</w:t>
            </w:r>
          </w:p>
        </w:tc>
        <w:tc>
          <w:tcPr>
            <w:tcW w:w="709" w:type="dxa"/>
            <w:tcBorders>
              <w:top w:val="nil"/>
              <w:left w:val="nil"/>
              <w:bottom w:val="single" w:sz="4" w:space="0" w:color="auto"/>
              <w:right w:val="single" w:sz="4" w:space="0" w:color="auto"/>
            </w:tcBorders>
            <w:noWrap/>
            <w:vAlign w:val="center"/>
            <w:hideMark/>
          </w:tcPr>
          <w:p w14:paraId="5ECF349D"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4E224CBE" w14:textId="77777777" w:rsidR="008572A2" w:rsidRPr="008572A2" w:rsidRDefault="008572A2" w:rsidP="008572A2">
            <w:pPr>
              <w:jc w:val="right"/>
              <w:rPr>
                <w:color w:val="000000"/>
                <w:sz w:val="16"/>
                <w:szCs w:val="16"/>
              </w:rPr>
            </w:pPr>
            <w:r w:rsidRPr="008572A2">
              <w:rPr>
                <w:color w:val="000000"/>
                <w:sz w:val="16"/>
                <w:szCs w:val="16"/>
              </w:rPr>
              <w:t>1 934,3</w:t>
            </w:r>
          </w:p>
        </w:tc>
        <w:tc>
          <w:tcPr>
            <w:tcW w:w="992" w:type="dxa"/>
            <w:tcBorders>
              <w:top w:val="nil"/>
              <w:left w:val="nil"/>
              <w:bottom w:val="single" w:sz="4" w:space="0" w:color="auto"/>
              <w:right w:val="single" w:sz="4" w:space="0" w:color="auto"/>
            </w:tcBorders>
            <w:noWrap/>
            <w:vAlign w:val="center"/>
            <w:hideMark/>
          </w:tcPr>
          <w:p w14:paraId="14E6F4EF" w14:textId="77777777" w:rsidR="008572A2" w:rsidRPr="008572A2" w:rsidRDefault="008572A2" w:rsidP="008572A2">
            <w:pPr>
              <w:jc w:val="right"/>
              <w:rPr>
                <w:color w:val="000000"/>
                <w:sz w:val="16"/>
                <w:szCs w:val="16"/>
              </w:rPr>
            </w:pPr>
            <w:r w:rsidRPr="008572A2">
              <w:rPr>
                <w:color w:val="000000"/>
                <w:sz w:val="16"/>
                <w:szCs w:val="16"/>
              </w:rPr>
              <w:t>1 934,3</w:t>
            </w:r>
          </w:p>
        </w:tc>
        <w:tc>
          <w:tcPr>
            <w:tcW w:w="993" w:type="dxa"/>
            <w:tcBorders>
              <w:top w:val="nil"/>
              <w:left w:val="nil"/>
              <w:bottom w:val="single" w:sz="4" w:space="0" w:color="auto"/>
              <w:right w:val="single" w:sz="4" w:space="0" w:color="auto"/>
            </w:tcBorders>
            <w:noWrap/>
            <w:vAlign w:val="center"/>
            <w:hideMark/>
          </w:tcPr>
          <w:p w14:paraId="7B4F3B7A" w14:textId="77777777" w:rsidR="008572A2" w:rsidRPr="008572A2" w:rsidRDefault="008572A2" w:rsidP="008572A2">
            <w:pPr>
              <w:jc w:val="right"/>
              <w:rPr>
                <w:color w:val="000000"/>
                <w:sz w:val="16"/>
                <w:szCs w:val="16"/>
              </w:rPr>
            </w:pPr>
            <w:r w:rsidRPr="008572A2">
              <w:rPr>
                <w:color w:val="000000"/>
                <w:sz w:val="16"/>
                <w:szCs w:val="16"/>
              </w:rPr>
              <w:t>1 934,3</w:t>
            </w:r>
          </w:p>
        </w:tc>
      </w:tr>
      <w:tr w:rsidR="008572A2" w:rsidRPr="008572A2" w14:paraId="24C0766C"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60220C1"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Ленинградской области по поддержке сельскохозяйственного производства(областные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AAF62F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574187D"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1DC31D3"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7705142" w14:textId="77777777" w:rsidR="008572A2" w:rsidRPr="008572A2" w:rsidRDefault="008572A2" w:rsidP="008572A2">
            <w:pPr>
              <w:jc w:val="left"/>
              <w:rPr>
                <w:color w:val="000000"/>
                <w:sz w:val="16"/>
                <w:szCs w:val="16"/>
              </w:rPr>
            </w:pPr>
            <w:r w:rsidRPr="008572A2">
              <w:rPr>
                <w:color w:val="000000"/>
                <w:sz w:val="16"/>
                <w:szCs w:val="16"/>
              </w:rPr>
              <w:t>81.0.00.71030</w:t>
            </w:r>
          </w:p>
        </w:tc>
        <w:tc>
          <w:tcPr>
            <w:tcW w:w="709" w:type="dxa"/>
            <w:tcBorders>
              <w:top w:val="nil"/>
              <w:left w:val="nil"/>
              <w:bottom w:val="single" w:sz="4" w:space="0" w:color="auto"/>
              <w:right w:val="single" w:sz="4" w:space="0" w:color="auto"/>
            </w:tcBorders>
            <w:noWrap/>
            <w:vAlign w:val="center"/>
            <w:hideMark/>
          </w:tcPr>
          <w:p w14:paraId="7AEA1023"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07A13A4" w14:textId="77777777" w:rsidR="008572A2" w:rsidRPr="008572A2" w:rsidRDefault="008572A2" w:rsidP="008572A2">
            <w:pPr>
              <w:jc w:val="right"/>
              <w:rPr>
                <w:color w:val="000000"/>
                <w:sz w:val="16"/>
                <w:szCs w:val="16"/>
              </w:rPr>
            </w:pPr>
            <w:r w:rsidRPr="008572A2">
              <w:rPr>
                <w:color w:val="000000"/>
                <w:sz w:val="16"/>
                <w:szCs w:val="16"/>
              </w:rPr>
              <w:t>377,7</w:t>
            </w:r>
          </w:p>
        </w:tc>
        <w:tc>
          <w:tcPr>
            <w:tcW w:w="992" w:type="dxa"/>
            <w:tcBorders>
              <w:top w:val="nil"/>
              <w:left w:val="nil"/>
              <w:bottom w:val="single" w:sz="4" w:space="0" w:color="auto"/>
              <w:right w:val="single" w:sz="4" w:space="0" w:color="auto"/>
            </w:tcBorders>
            <w:noWrap/>
            <w:vAlign w:val="center"/>
            <w:hideMark/>
          </w:tcPr>
          <w:p w14:paraId="6650370B" w14:textId="77777777" w:rsidR="008572A2" w:rsidRPr="008572A2" w:rsidRDefault="008572A2" w:rsidP="008572A2">
            <w:pPr>
              <w:jc w:val="right"/>
              <w:rPr>
                <w:color w:val="000000"/>
                <w:sz w:val="16"/>
                <w:szCs w:val="16"/>
              </w:rPr>
            </w:pPr>
            <w:r w:rsidRPr="008572A2">
              <w:rPr>
                <w:color w:val="000000"/>
                <w:sz w:val="16"/>
                <w:szCs w:val="16"/>
              </w:rPr>
              <w:t>377,7</w:t>
            </w:r>
          </w:p>
        </w:tc>
        <w:tc>
          <w:tcPr>
            <w:tcW w:w="993" w:type="dxa"/>
            <w:tcBorders>
              <w:top w:val="nil"/>
              <w:left w:val="nil"/>
              <w:bottom w:val="single" w:sz="4" w:space="0" w:color="auto"/>
              <w:right w:val="single" w:sz="4" w:space="0" w:color="auto"/>
            </w:tcBorders>
            <w:noWrap/>
            <w:vAlign w:val="center"/>
            <w:hideMark/>
          </w:tcPr>
          <w:p w14:paraId="2E5C913E" w14:textId="77777777" w:rsidR="008572A2" w:rsidRPr="008572A2" w:rsidRDefault="008572A2" w:rsidP="008572A2">
            <w:pPr>
              <w:jc w:val="right"/>
              <w:rPr>
                <w:color w:val="000000"/>
                <w:sz w:val="16"/>
                <w:szCs w:val="16"/>
              </w:rPr>
            </w:pPr>
            <w:r w:rsidRPr="008572A2">
              <w:rPr>
                <w:color w:val="000000"/>
                <w:sz w:val="16"/>
                <w:szCs w:val="16"/>
              </w:rPr>
              <w:t>377,7</w:t>
            </w:r>
          </w:p>
        </w:tc>
      </w:tr>
      <w:tr w:rsidR="008572A2" w:rsidRPr="008572A2" w14:paraId="77996D0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68BC7AF" w14:textId="77777777" w:rsidR="008572A2" w:rsidRPr="008572A2" w:rsidRDefault="008572A2" w:rsidP="008572A2">
            <w:pPr>
              <w:rPr>
                <w:b/>
                <w:bCs/>
                <w:color w:val="000000"/>
                <w:sz w:val="16"/>
                <w:szCs w:val="16"/>
              </w:rPr>
            </w:pPr>
            <w:r w:rsidRPr="008572A2">
              <w:rPr>
                <w:b/>
                <w:bCs/>
                <w:color w:val="000000"/>
                <w:sz w:val="16"/>
                <w:szCs w:val="16"/>
              </w:rPr>
              <w:t>Транспорт</w:t>
            </w:r>
          </w:p>
        </w:tc>
        <w:tc>
          <w:tcPr>
            <w:tcW w:w="709" w:type="dxa"/>
            <w:tcBorders>
              <w:top w:val="nil"/>
              <w:left w:val="nil"/>
              <w:bottom w:val="single" w:sz="4" w:space="0" w:color="auto"/>
              <w:right w:val="single" w:sz="4" w:space="0" w:color="auto"/>
            </w:tcBorders>
            <w:noWrap/>
            <w:vAlign w:val="center"/>
            <w:hideMark/>
          </w:tcPr>
          <w:p w14:paraId="3B782BC3"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C33B19C"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6315203" w14:textId="77777777" w:rsidR="008572A2" w:rsidRPr="008572A2" w:rsidRDefault="008572A2" w:rsidP="008572A2">
            <w:pPr>
              <w:jc w:val="left"/>
              <w:rPr>
                <w:b/>
                <w:bCs/>
                <w:color w:val="000000"/>
                <w:sz w:val="16"/>
                <w:szCs w:val="16"/>
              </w:rPr>
            </w:pPr>
            <w:r w:rsidRPr="008572A2">
              <w:rPr>
                <w:b/>
                <w:bCs/>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1D241A9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0D1D53C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9248862" w14:textId="77777777" w:rsidR="008572A2" w:rsidRPr="008572A2" w:rsidRDefault="008572A2" w:rsidP="008572A2">
            <w:pPr>
              <w:jc w:val="right"/>
              <w:rPr>
                <w:b/>
                <w:bCs/>
                <w:color w:val="000000"/>
                <w:sz w:val="16"/>
                <w:szCs w:val="16"/>
              </w:rPr>
            </w:pPr>
            <w:r w:rsidRPr="008572A2">
              <w:rPr>
                <w:b/>
                <w:bCs/>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4990F82F" w14:textId="77777777" w:rsidR="008572A2" w:rsidRPr="008572A2" w:rsidRDefault="008572A2" w:rsidP="008572A2">
            <w:pPr>
              <w:jc w:val="right"/>
              <w:rPr>
                <w:b/>
                <w:bCs/>
                <w:color w:val="000000"/>
                <w:sz w:val="16"/>
                <w:szCs w:val="16"/>
              </w:rPr>
            </w:pPr>
            <w:r w:rsidRPr="008572A2">
              <w:rPr>
                <w:b/>
                <w:bCs/>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598E0215" w14:textId="77777777" w:rsidR="008572A2" w:rsidRPr="008572A2" w:rsidRDefault="008572A2" w:rsidP="008572A2">
            <w:pPr>
              <w:jc w:val="right"/>
              <w:rPr>
                <w:b/>
                <w:bCs/>
                <w:color w:val="000000"/>
                <w:sz w:val="16"/>
                <w:szCs w:val="16"/>
              </w:rPr>
            </w:pPr>
            <w:r w:rsidRPr="008572A2">
              <w:rPr>
                <w:b/>
                <w:bCs/>
                <w:color w:val="000000"/>
                <w:sz w:val="16"/>
                <w:szCs w:val="16"/>
              </w:rPr>
              <w:t>163 536,6</w:t>
            </w:r>
          </w:p>
        </w:tc>
      </w:tr>
      <w:tr w:rsidR="008572A2" w:rsidRPr="008572A2" w14:paraId="697F81AF"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3F99A29" w14:textId="77777777"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"Организация транспортного обслуживания населения Тихвинского района"</w:t>
            </w:r>
          </w:p>
        </w:tc>
        <w:tc>
          <w:tcPr>
            <w:tcW w:w="709" w:type="dxa"/>
            <w:tcBorders>
              <w:top w:val="nil"/>
              <w:left w:val="nil"/>
              <w:bottom w:val="single" w:sz="4" w:space="0" w:color="auto"/>
              <w:right w:val="single" w:sz="4" w:space="0" w:color="auto"/>
            </w:tcBorders>
            <w:noWrap/>
            <w:vAlign w:val="center"/>
            <w:hideMark/>
          </w:tcPr>
          <w:p w14:paraId="299BFC4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029DA0D"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09F0FA5" w14:textId="77777777" w:rsidR="008572A2" w:rsidRPr="008572A2" w:rsidRDefault="008572A2" w:rsidP="008572A2">
            <w:pPr>
              <w:jc w:val="left"/>
              <w:rPr>
                <w:color w:val="000000"/>
                <w:sz w:val="16"/>
                <w:szCs w:val="16"/>
              </w:rPr>
            </w:pPr>
            <w:r w:rsidRPr="008572A2">
              <w:rPr>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31280E80" w14:textId="77777777" w:rsidR="008572A2" w:rsidRPr="008572A2" w:rsidRDefault="008572A2" w:rsidP="008572A2">
            <w:pPr>
              <w:jc w:val="left"/>
              <w:rPr>
                <w:color w:val="000000"/>
                <w:sz w:val="16"/>
                <w:szCs w:val="16"/>
              </w:rPr>
            </w:pPr>
            <w:r w:rsidRPr="008572A2">
              <w:rPr>
                <w:color w:val="000000"/>
                <w:sz w:val="16"/>
                <w:szCs w:val="16"/>
              </w:rPr>
              <w:t>20.0.00.00000</w:t>
            </w:r>
          </w:p>
        </w:tc>
        <w:tc>
          <w:tcPr>
            <w:tcW w:w="709" w:type="dxa"/>
            <w:tcBorders>
              <w:top w:val="nil"/>
              <w:left w:val="nil"/>
              <w:bottom w:val="single" w:sz="4" w:space="0" w:color="auto"/>
              <w:right w:val="single" w:sz="4" w:space="0" w:color="auto"/>
            </w:tcBorders>
            <w:noWrap/>
            <w:vAlign w:val="center"/>
            <w:hideMark/>
          </w:tcPr>
          <w:p w14:paraId="68C10B0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0D022A5" w14:textId="77777777" w:rsidR="008572A2" w:rsidRPr="008572A2" w:rsidRDefault="008572A2" w:rsidP="008572A2">
            <w:pPr>
              <w:jc w:val="right"/>
              <w:rPr>
                <w:color w:val="000000"/>
                <w:sz w:val="16"/>
                <w:szCs w:val="16"/>
              </w:rPr>
            </w:pPr>
            <w:r w:rsidRPr="008572A2">
              <w:rPr>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5BCDE264" w14:textId="77777777" w:rsidR="008572A2" w:rsidRPr="008572A2" w:rsidRDefault="008572A2" w:rsidP="008572A2">
            <w:pPr>
              <w:jc w:val="right"/>
              <w:rPr>
                <w:color w:val="000000"/>
                <w:sz w:val="16"/>
                <w:szCs w:val="16"/>
              </w:rPr>
            </w:pPr>
            <w:r w:rsidRPr="008572A2">
              <w:rPr>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0472F6FD" w14:textId="77777777" w:rsidR="008572A2" w:rsidRPr="008572A2" w:rsidRDefault="008572A2" w:rsidP="008572A2">
            <w:pPr>
              <w:jc w:val="right"/>
              <w:rPr>
                <w:color w:val="000000"/>
                <w:sz w:val="16"/>
                <w:szCs w:val="16"/>
              </w:rPr>
            </w:pPr>
            <w:r w:rsidRPr="008572A2">
              <w:rPr>
                <w:color w:val="000000"/>
                <w:sz w:val="16"/>
                <w:szCs w:val="16"/>
              </w:rPr>
              <w:t>163 536,6</w:t>
            </w:r>
          </w:p>
        </w:tc>
      </w:tr>
      <w:tr w:rsidR="008572A2" w:rsidRPr="008572A2" w14:paraId="4403EA16" w14:textId="77777777" w:rsidTr="00230D9B">
        <w:trPr>
          <w:trHeight w:val="112"/>
        </w:trPr>
        <w:tc>
          <w:tcPr>
            <w:tcW w:w="3116" w:type="dxa"/>
            <w:tcBorders>
              <w:top w:val="nil"/>
              <w:left w:val="single" w:sz="4" w:space="0" w:color="auto"/>
              <w:bottom w:val="single" w:sz="4" w:space="0" w:color="auto"/>
              <w:right w:val="single" w:sz="4" w:space="0" w:color="auto"/>
            </w:tcBorders>
            <w:vAlign w:val="center"/>
            <w:hideMark/>
          </w:tcPr>
          <w:p w14:paraId="5B9F06E4"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ED83D6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8B7A94D"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8E6BA93" w14:textId="77777777" w:rsidR="008572A2" w:rsidRPr="008572A2" w:rsidRDefault="008572A2" w:rsidP="008572A2">
            <w:pPr>
              <w:jc w:val="left"/>
              <w:rPr>
                <w:color w:val="000000"/>
                <w:sz w:val="16"/>
                <w:szCs w:val="16"/>
              </w:rPr>
            </w:pPr>
            <w:r w:rsidRPr="008572A2">
              <w:rPr>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56907DCE" w14:textId="77777777" w:rsidR="008572A2" w:rsidRPr="008572A2" w:rsidRDefault="008572A2" w:rsidP="008572A2">
            <w:pPr>
              <w:jc w:val="left"/>
              <w:rPr>
                <w:color w:val="000000"/>
                <w:sz w:val="16"/>
                <w:szCs w:val="16"/>
              </w:rPr>
            </w:pPr>
            <w:r w:rsidRPr="008572A2">
              <w:rPr>
                <w:color w:val="000000"/>
                <w:sz w:val="16"/>
                <w:szCs w:val="16"/>
              </w:rPr>
              <w:t>20.4.00.00000</w:t>
            </w:r>
          </w:p>
        </w:tc>
        <w:tc>
          <w:tcPr>
            <w:tcW w:w="709" w:type="dxa"/>
            <w:tcBorders>
              <w:top w:val="nil"/>
              <w:left w:val="nil"/>
              <w:bottom w:val="single" w:sz="4" w:space="0" w:color="auto"/>
              <w:right w:val="single" w:sz="4" w:space="0" w:color="auto"/>
            </w:tcBorders>
            <w:noWrap/>
            <w:vAlign w:val="center"/>
            <w:hideMark/>
          </w:tcPr>
          <w:p w14:paraId="003730F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05E2123" w14:textId="77777777" w:rsidR="008572A2" w:rsidRPr="008572A2" w:rsidRDefault="008572A2" w:rsidP="008572A2">
            <w:pPr>
              <w:jc w:val="right"/>
              <w:rPr>
                <w:color w:val="000000"/>
                <w:sz w:val="16"/>
                <w:szCs w:val="16"/>
              </w:rPr>
            </w:pPr>
            <w:r w:rsidRPr="008572A2">
              <w:rPr>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162A1868" w14:textId="77777777" w:rsidR="008572A2" w:rsidRPr="008572A2" w:rsidRDefault="008572A2" w:rsidP="008572A2">
            <w:pPr>
              <w:jc w:val="right"/>
              <w:rPr>
                <w:color w:val="000000"/>
                <w:sz w:val="16"/>
                <w:szCs w:val="16"/>
              </w:rPr>
            </w:pPr>
            <w:r w:rsidRPr="008572A2">
              <w:rPr>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67F703BA" w14:textId="77777777" w:rsidR="008572A2" w:rsidRPr="008572A2" w:rsidRDefault="008572A2" w:rsidP="008572A2">
            <w:pPr>
              <w:jc w:val="right"/>
              <w:rPr>
                <w:color w:val="000000"/>
                <w:sz w:val="16"/>
                <w:szCs w:val="16"/>
              </w:rPr>
            </w:pPr>
            <w:r w:rsidRPr="008572A2">
              <w:rPr>
                <w:color w:val="000000"/>
                <w:sz w:val="16"/>
                <w:szCs w:val="16"/>
              </w:rPr>
              <w:t>163 536,6</w:t>
            </w:r>
          </w:p>
        </w:tc>
      </w:tr>
      <w:tr w:rsidR="008572A2" w:rsidRPr="008572A2" w14:paraId="23625941"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65382894"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"Организация транспортного обслуживания населения Тихвинского района"</w:t>
            </w:r>
          </w:p>
        </w:tc>
        <w:tc>
          <w:tcPr>
            <w:tcW w:w="709" w:type="dxa"/>
            <w:tcBorders>
              <w:top w:val="nil"/>
              <w:left w:val="nil"/>
              <w:bottom w:val="single" w:sz="4" w:space="0" w:color="auto"/>
              <w:right w:val="single" w:sz="4" w:space="0" w:color="auto"/>
            </w:tcBorders>
            <w:noWrap/>
            <w:vAlign w:val="center"/>
            <w:hideMark/>
          </w:tcPr>
          <w:p w14:paraId="3679A6C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3FF3704"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0EE8CCA" w14:textId="77777777" w:rsidR="008572A2" w:rsidRPr="008572A2" w:rsidRDefault="008572A2" w:rsidP="008572A2">
            <w:pPr>
              <w:jc w:val="left"/>
              <w:rPr>
                <w:color w:val="000000"/>
                <w:sz w:val="16"/>
                <w:szCs w:val="16"/>
              </w:rPr>
            </w:pPr>
            <w:r w:rsidRPr="008572A2">
              <w:rPr>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7A9BF06E" w14:textId="77777777" w:rsidR="008572A2" w:rsidRPr="008572A2" w:rsidRDefault="008572A2" w:rsidP="008572A2">
            <w:pPr>
              <w:jc w:val="left"/>
              <w:rPr>
                <w:color w:val="000000"/>
                <w:sz w:val="16"/>
                <w:szCs w:val="16"/>
              </w:rPr>
            </w:pPr>
            <w:r w:rsidRPr="008572A2">
              <w:rPr>
                <w:color w:val="000000"/>
                <w:sz w:val="16"/>
                <w:szCs w:val="16"/>
              </w:rPr>
              <w:t>20.4.01.00000</w:t>
            </w:r>
          </w:p>
        </w:tc>
        <w:tc>
          <w:tcPr>
            <w:tcW w:w="709" w:type="dxa"/>
            <w:tcBorders>
              <w:top w:val="nil"/>
              <w:left w:val="nil"/>
              <w:bottom w:val="single" w:sz="4" w:space="0" w:color="auto"/>
              <w:right w:val="single" w:sz="4" w:space="0" w:color="auto"/>
            </w:tcBorders>
            <w:noWrap/>
            <w:vAlign w:val="center"/>
            <w:hideMark/>
          </w:tcPr>
          <w:p w14:paraId="4B639E0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7B15186" w14:textId="77777777" w:rsidR="008572A2" w:rsidRPr="008572A2" w:rsidRDefault="008572A2" w:rsidP="008572A2">
            <w:pPr>
              <w:jc w:val="right"/>
              <w:rPr>
                <w:color w:val="000000"/>
                <w:sz w:val="16"/>
                <w:szCs w:val="16"/>
              </w:rPr>
            </w:pPr>
            <w:r w:rsidRPr="008572A2">
              <w:rPr>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78914E41" w14:textId="77777777" w:rsidR="008572A2" w:rsidRPr="008572A2" w:rsidRDefault="008572A2" w:rsidP="008572A2">
            <w:pPr>
              <w:jc w:val="right"/>
              <w:rPr>
                <w:color w:val="000000"/>
                <w:sz w:val="16"/>
                <w:szCs w:val="16"/>
              </w:rPr>
            </w:pPr>
            <w:r w:rsidRPr="008572A2">
              <w:rPr>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797405E0" w14:textId="77777777" w:rsidR="008572A2" w:rsidRPr="008572A2" w:rsidRDefault="008572A2" w:rsidP="008572A2">
            <w:pPr>
              <w:jc w:val="right"/>
              <w:rPr>
                <w:color w:val="000000"/>
                <w:sz w:val="16"/>
                <w:szCs w:val="16"/>
              </w:rPr>
            </w:pPr>
            <w:r w:rsidRPr="008572A2">
              <w:rPr>
                <w:color w:val="000000"/>
                <w:sz w:val="16"/>
                <w:szCs w:val="16"/>
              </w:rPr>
              <w:t>163 536,6</w:t>
            </w:r>
          </w:p>
        </w:tc>
      </w:tr>
      <w:tr w:rsidR="008572A2" w:rsidRPr="008572A2" w14:paraId="018C3CBE" w14:textId="77777777" w:rsidTr="00230D9B">
        <w:trPr>
          <w:trHeight w:val="295"/>
        </w:trPr>
        <w:tc>
          <w:tcPr>
            <w:tcW w:w="3116" w:type="dxa"/>
            <w:tcBorders>
              <w:top w:val="nil"/>
              <w:left w:val="single" w:sz="4" w:space="0" w:color="auto"/>
              <w:bottom w:val="single" w:sz="4" w:space="0" w:color="auto"/>
              <w:right w:val="single" w:sz="4" w:space="0" w:color="auto"/>
            </w:tcBorders>
            <w:vAlign w:val="center"/>
            <w:hideMark/>
          </w:tcPr>
          <w:p w14:paraId="0F06EACF" w14:textId="77777777" w:rsidR="008572A2" w:rsidRPr="008572A2" w:rsidRDefault="008572A2" w:rsidP="008572A2">
            <w:pPr>
              <w:rPr>
                <w:color w:val="000000"/>
                <w:sz w:val="16"/>
                <w:szCs w:val="16"/>
              </w:rPr>
            </w:pPr>
            <w:r w:rsidRPr="008572A2">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w:t>
            </w:r>
          </w:p>
        </w:tc>
        <w:tc>
          <w:tcPr>
            <w:tcW w:w="709" w:type="dxa"/>
            <w:tcBorders>
              <w:top w:val="nil"/>
              <w:left w:val="nil"/>
              <w:bottom w:val="single" w:sz="4" w:space="0" w:color="auto"/>
              <w:right w:val="single" w:sz="4" w:space="0" w:color="auto"/>
            </w:tcBorders>
            <w:noWrap/>
            <w:vAlign w:val="center"/>
            <w:hideMark/>
          </w:tcPr>
          <w:p w14:paraId="176AB2A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354BE5B"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5179568" w14:textId="77777777" w:rsidR="008572A2" w:rsidRPr="008572A2" w:rsidRDefault="008572A2" w:rsidP="008572A2">
            <w:pPr>
              <w:jc w:val="left"/>
              <w:rPr>
                <w:color w:val="000000"/>
                <w:sz w:val="16"/>
                <w:szCs w:val="16"/>
              </w:rPr>
            </w:pPr>
            <w:r w:rsidRPr="008572A2">
              <w:rPr>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44CB836F" w14:textId="77777777" w:rsidR="008572A2" w:rsidRPr="008572A2" w:rsidRDefault="008572A2" w:rsidP="008572A2">
            <w:pPr>
              <w:jc w:val="left"/>
              <w:rPr>
                <w:color w:val="000000"/>
                <w:sz w:val="16"/>
                <w:szCs w:val="16"/>
              </w:rPr>
            </w:pPr>
            <w:r w:rsidRPr="008572A2">
              <w:rPr>
                <w:color w:val="000000"/>
                <w:sz w:val="16"/>
                <w:szCs w:val="16"/>
              </w:rPr>
              <w:t>20.4.01.03205</w:t>
            </w:r>
          </w:p>
        </w:tc>
        <w:tc>
          <w:tcPr>
            <w:tcW w:w="709" w:type="dxa"/>
            <w:tcBorders>
              <w:top w:val="nil"/>
              <w:left w:val="nil"/>
              <w:bottom w:val="single" w:sz="4" w:space="0" w:color="auto"/>
              <w:right w:val="single" w:sz="4" w:space="0" w:color="auto"/>
            </w:tcBorders>
            <w:noWrap/>
            <w:vAlign w:val="center"/>
            <w:hideMark/>
          </w:tcPr>
          <w:p w14:paraId="4E7E0C3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4A6AFF5" w14:textId="77777777" w:rsidR="008572A2" w:rsidRPr="008572A2" w:rsidRDefault="008572A2" w:rsidP="008572A2">
            <w:pPr>
              <w:jc w:val="right"/>
              <w:rPr>
                <w:color w:val="000000"/>
                <w:sz w:val="16"/>
                <w:szCs w:val="16"/>
              </w:rPr>
            </w:pPr>
            <w:r w:rsidRPr="008572A2">
              <w:rPr>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19B92305" w14:textId="77777777" w:rsidR="008572A2" w:rsidRPr="008572A2" w:rsidRDefault="008572A2" w:rsidP="008572A2">
            <w:pPr>
              <w:jc w:val="right"/>
              <w:rPr>
                <w:color w:val="000000"/>
                <w:sz w:val="16"/>
                <w:szCs w:val="16"/>
              </w:rPr>
            </w:pPr>
            <w:r w:rsidRPr="008572A2">
              <w:rPr>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6E814890" w14:textId="77777777" w:rsidR="008572A2" w:rsidRPr="008572A2" w:rsidRDefault="008572A2" w:rsidP="008572A2">
            <w:pPr>
              <w:jc w:val="right"/>
              <w:rPr>
                <w:color w:val="000000"/>
                <w:sz w:val="16"/>
                <w:szCs w:val="16"/>
              </w:rPr>
            </w:pPr>
            <w:r w:rsidRPr="008572A2">
              <w:rPr>
                <w:color w:val="000000"/>
                <w:sz w:val="16"/>
                <w:szCs w:val="16"/>
              </w:rPr>
              <w:t>163 536,6</w:t>
            </w:r>
          </w:p>
        </w:tc>
      </w:tr>
      <w:tr w:rsidR="008572A2" w:rsidRPr="008572A2" w14:paraId="24D29B23"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C02F8CC" w14:textId="77777777" w:rsidR="008572A2" w:rsidRPr="008572A2" w:rsidRDefault="008572A2" w:rsidP="008572A2">
            <w:pPr>
              <w:rPr>
                <w:color w:val="000000"/>
                <w:sz w:val="16"/>
                <w:szCs w:val="16"/>
              </w:rPr>
            </w:pPr>
            <w:r w:rsidRPr="008572A2">
              <w:rPr>
                <w:color w:val="000000"/>
                <w:sz w:val="16"/>
                <w:szCs w:val="16"/>
              </w:rPr>
              <w:t>Работы, связанные с осуществлением перевозок пассажиров и багажа автомобильным транспортом по регулируемым тарифам по муниципальным маршрутам в границах Тихвинского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90F97A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639DC7B"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4CC02FE" w14:textId="77777777" w:rsidR="008572A2" w:rsidRPr="008572A2" w:rsidRDefault="008572A2" w:rsidP="008572A2">
            <w:pPr>
              <w:jc w:val="left"/>
              <w:rPr>
                <w:color w:val="000000"/>
                <w:sz w:val="16"/>
                <w:szCs w:val="16"/>
              </w:rPr>
            </w:pPr>
            <w:r w:rsidRPr="008572A2">
              <w:rPr>
                <w:color w:val="000000"/>
                <w:sz w:val="16"/>
                <w:szCs w:val="16"/>
              </w:rPr>
              <w:t>08</w:t>
            </w:r>
          </w:p>
        </w:tc>
        <w:tc>
          <w:tcPr>
            <w:tcW w:w="1276" w:type="dxa"/>
            <w:tcBorders>
              <w:top w:val="nil"/>
              <w:left w:val="nil"/>
              <w:bottom w:val="single" w:sz="4" w:space="0" w:color="auto"/>
              <w:right w:val="single" w:sz="4" w:space="0" w:color="auto"/>
            </w:tcBorders>
            <w:noWrap/>
            <w:vAlign w:val="center"/>
            <w:hideMark/>
          </w:tcPr>
          <w:p w14:paraId="519BBFD6" w14:textId="77777777" w:rsidR="008572A2" w:rsidRPr="008572A2" w:rsidRDefault="008572A2" w:rsidP="008572A2">
            <w:pPr>
              <w:jc w:val="left"/>
              <w:rPr>
                <w:color w:val="000000"/>
                <w:sz w:val="16"/>
                <w:szCs w:val="16"/>
              </w:rPr>
            </w:pPr>
            <w:r w:rsidRPr="008572A2">
              <w:rPr>
                <w:color w:val="000000"/>
                <w:sz w:val="16"/>
                <w:szCs w:val="16"/>
              </w:rPr>
              <w:t>20.4.01.03205</w:t>
            </w:r>
          </w:p>
        </w:tc>
        <w:tc>
          <w:tcPr>
            <w:tcW w:w="709" w:type="dxa"/>
            <w:tcBorders>
              <w:top w:val="nil"/>
              <w:left w:val="nil"/>
              <w:bottom w:val="single" w:sz="4" w:space="0" w:color="auto"/>
              <w:right w:val="single" w:sz="4" w:space="0" w:color="auto"/>
            </w:tcBorders>
            <w:noWrap/>
            <w:vAlign w:val="center"/>
            <w:hideMark/>
          </w:tcPr>
          <w:p w14:paraId="5F1B4E6E"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359CBC0F" w14:textId="77777777" w:rsidR="008572A2" w:rsidRPr="008572A2" w:rsidRDefault="008572A2" w:rsidP="008572A2">
            <w:pPr>
              <w:jc w:val="right"/>
              <w:rPr>
                <w:color w:val="000000"/>
                <w:sz w:val="16"/>
                <w:szCs w:val="16"/>
              </w:rPr>
            </w:pPr>
            <w:r w:rsidRPr="008572A2">
              <w:rPr>
                <w:color w:val="000000"/>
                <w:sz w:val="16"/>
                <w:szCs w:val="16"/>
              </w:rPr>
              <w:t>153 458,2</w:t>
            </w:r>
          </w:p>
        </w:tc>
        <w:tc>
          <w:tcPr>
            <w:tcW w:w="992" w:type="dxa"/>
            <w:tcBorders>
              <w:top w:val="nil"/>
              <w:left w:val="nil"/>
              <w:bottom w:val="single" w:sz="4" w:space="0" w:color="auto"/>
              <w:right w:val="single" w:sz="4" w:space="0" w:color="auto"/>
            </w:tcBorders>
            <w:noWrap/>
            <w:vAlign w:val="center"/>
            <w:hideMark/>
          </w:tcPr>
          <w:p w14:paraId="58E76D14" w14:textId="77777777" w:rsidR="008572A2" w:rsidRPr="008572A2" w:rsidRDefault="008572A2" w:rsidP="008572A2">
            <w:pPr>
              <w:jc w:val="right"/>
              <w:rPr>
                <w:color w:val="000000"/>
                <w:sz w:val="16"/>
                <w:szCs w:val="16"/>
              </w:rPr>
            </w:pPr>
            <w:r w:rsidRPr="008572A2">
              <w:rPr>
                <w:color w:val="000000"/>
                <w:sz w:val="16"/>
                <w:szCs w:val="16"/>
              </w:rPr>
              <w:t>158 575,9</w:t>
            </w:r>
          </w:p>
        </w:tc>
        <w:tc>
          <w:tcPr>
            <w:tcW w:w="993" w:type="dxa"/>
            <w:tcBorders>
              <w:top w:val="nil"/>
              <w:left w:val="nil"/>
              <w:bottom w:val="single" w:sz="4" w:space="0" w:color="auto"/>
              <w:right w:val="single" w:sz="4" w:space="0" w:color="auto"/>
            </w:tcBorders>
            <w:noWrap/>
            <w:vAlign w:val="center"/>
            <w:hideMark/>
          </w:tcPr>
          <w:p w14:paraId="41508C1B" w14:textId="77777777" w:rsidR="008572A2" w:rsidRPr="008572A2" w:rsidRDefault="008572A2" w:rsidP="008572A2">
            <w:pPr>
              <w:jc w:val="right"/>
              <w:rPr>
                <w:color w:val="000000"/>
                <w:sz w:val="16"/>
                <w:szCs w:val="16"/>
              </w:rPr>
            </w:pPr>
            <w:r w:rsidRPr="008572A2">
              <w:rPr>
                <w:color w:val="000000"/>
                <w:sz w:val="16"/>
                <w:szCs w:val="16"/>
              </w:rPr>
              <w:t>163 536,6</w:t>
            </w:r>
          </w:p>
        </w:tc>
      </w:tr>
      <w:tr w:rsidR="008572A2" w:rsidRPr="008572A2" w14:paraId="2110D735"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E96447D" w14:textId="77777777" w:rsidR="008572A2" w:rsidRPr="008572A2" w:rsidRDefault="008572A2" w:rsidP="008572A2">
            <w:pPr>
              <w:rPr>
                <w:b/>
                <w:bCs/>
                <w:color w:val="000000"/>
                <w:sz w:val="16"/>
                <w:szCs w:val="16"/>
              </w:rPr>
            </w:pPr>
            <w:r w:rsidRPr="008572A2">
              <w:rPr>
                <w:b/>
                <w:bCs/>
                <w:color w:val="000000"/>
                <w:sz w:val="16"/>
                <w:szCs w:val="16"/>
              </w:rPr>
              <w:t>Дорожное хозяйство (дорожные фонды)</w:t>
            </w:r>
          </w:p>
        </w:tc>
        <w:tc>
          <w:tcPr>
            <w:tcW w:w="709" w:type="dxa"/>
            <w:tcBorders>
              <w:top w:val="nil"/>
              <w:left w:val="nil"/>
              <w:bottom w:val="single" w:sz="4" w:space="0" w:color="auto"/>
              <w:right w:val="single" w:sz="4" w:space="0" w:color="auto"/>
            </w:tcBorders>
            <w:noWrap/>
            <w:vAlign w:val="center"/>
            <w:hideMark/>
          </w:tcPr>
          <w:p w14:paraId="25CE40C9"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4981C88"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A8B927C" w14:textId="77777777" w:rsidR="008572A2" w:rsidRPr="008572A2" w:rsidRDefault="008572A2" w:rsidP="008572A2">
            <w:pPr>
              <w:jc w:val="left"/>
              <w:rPr>
                <w:b/>
                <w:bCs/>
                <w:color w:val="000000"/>
                <w:sz w:val="16"/>
                <w:szCs w:val="16"/>
              </w:rPr>
            </w:pPr>
            <w:r w:rsidRPr="008572A2">
              <w:rPr>
                <w:b/>
                <w:bCs/>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77F42F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5837CB4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F7D3CD3" w14:textId="77777777" w:rsidR="008572A2" w:rsidRPr="008572A2" w:rsidRDefault="008572A2" w:rsidP="008572A2">
            <w:pPr>
              <w:jc w:val="right"/>
              <w:rPr>
                <w:b/>
                <w:bCs/>
                <w:color w:val="000000"/>
                <w:sz w:val="16"/>
                <w:szCs w:val="16"/>
              </w:rPr>
            </w:pPr>
            <w:r w:rsidRPr="008572A2">
              <w:rPr>
                <w:b/>
                <w:bCs/>
                <w:color w:val="000000"/>
                <w:sz w:val="16"/>
                <w:szCs w:val="16"/>
              </w:rPr>
              <w:t>26 685,5</w:t>
            </w:r>
          </w:p>
        </w:tc>
        <w:tc>
          <w:tcPr>
            <w:tcW w:w="992" w:type="dxa"/>
            <w:tcBorders>
              <w:top w:val="nil"/>
              <w:left w:val="nil"/>
              <w:bottom w:val="single" w:sz="4" w:space="0" w:color="auto"/>
              <w:right w:val="single" w:sz="4" w:space="0" w:color="auto"/>
            </w:tcBorders>
            <w:noWrap/>
            <w:vAlign w:val="center"/>
            <w:hideMark/>
          </w:tcPr>
          <w:p w14:paraId="32935E0B" w14:textId="77777777" w:rsidR="008572A2" w:rsidRPr="008572A2" w:rsidRDefault="008572A2" w:rsidP="008572A2">
            <w:pPr>
              <w:jc w:val="right"/>
              <w:rPr>
                <w:b/>
                <w:bCs/>
                <w:color w:val="000000"/>
                <w:sz w:val="16"/>
                <w:szCs w:val="16"/>
              </w:rPr>
            </w:pPr>
            <w:r w:rsidRPr="008572A2">
              <w:rPr>
                <w:b/>
                <w:bCs/>
                <w:color w:val="000000"/>
                <w:sz w:val="16"/>
                <w:szCs w:val="16"/>
              </w:rPr>
              <w:t>33 051,2</w:t>
            </w:r>
          </w:p>
        </w:tc>
        <w:tc>
          <w:tcPr>
            <w:tcW w:w="993" w:type="dxa"/>
            <w:tcBorders>
              <w:top w:val="nil"/>
              <w:left w:val="nil"/>
              <w:bottom w:val="single" w:sz="4" w:space="0" w:color="auto"/>
              <w:right w:val="single" w:sz="4" w:space="0" w:color="auto"/>
            </w:tcBorders>
            <w:noWrap/>
            <w:vAlign w:val="center"/>
            <w:hideMark/>
          </w:tcPr>
          <w:p w14:paraId="5A8B9B58" w14:textId="77777777" w:rsidR="008572A2" w:rsidRPr="008572A2" w:rsidRDefault="008572A2" w:rsidP="008572A2">
            <w:pPr>
              <w:jc w:val="right"/>
              <w:rPr>
                <w:b/>
                <w:bCs/>
                <w:color w:val="000000"/>
                <w:sz w:val="16"/>
                <w:szCs w:val="16"/>
              </w:rPr>
            </w:pPr>
            <w:r w:rsidRPr="008572A2">
              <w:rPr>
                <w:b/>
                <w:bCs/>
                <w:color w:val="000000"/>
                <w:sz w:val="16"/>
                <w:szCs w:val="16"/>
              </w:rPr>
              <w:t>34 260,2</w:t>
            </w:r>
          </w:p>
        </w:tc>
      </w:tr>
      <w:tr w:rsidR="008572A2" w:rsidRPr="008572A2" w14:paraId="6BF2D1FB"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E1CCC65" w14:textId="7C19A004"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230D9B">
              <w:rPr>
                <w:color w:val="000000"/>
                <w:sz w:val="16"/>
                <w:szCs w:val="16"/>
              </w:rPr>
              <w:t xml:space="preserve"> </w:t>
            </w:r>
            <w:r w:rsidRPr="008572A2">
              <w:rPr>
                <w:color w:val="000000"/>
                <w:sz w:val="16"/>
                <w:szCs w:val="16"/>
              </w:rPr>
              <w:t>"Развитие сети автомобильных дорог Тихвинского района"</w:t>
            </w:r>
          </w:p>
        </w:tc>
        <w:tc>
          <w:tcPr>
            <w:tcW w:w="709" w:type="dxa"/>
            <w:tcBorders>
              <w:top w:val="nil"/>
              <w:left w:val="nil"/>
              <w:bottom w:val="single" w:sz="4" w:space="0" w:color="auto"/>
              <w:right w:val="single" w:sz="4" w:space="0" w:color="auto"/>
            </w:tcBorders>
            <w:noWrap/>
            <w:vAlign w:val="center"/>
            <w:hideMark/>
          </w:tcPr>
          <w:p w14:paraId="51DA04C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3F50D39"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B090485"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3FF40BB" w14:textId="77777777" w:rsidR="008572A2" w:rsidRPr="008572A2" w:rsidRDefault="008572A2" w:rsidP="008572A2">
            <w:pPr>
              <w:jc w:val="left"/>
              <w:rPr>
                <w:color w:val="000000"/>
                <w:sz w:val="16"/>
                <w:szCs w:val="16"/>
              </w:rPr>
            </w:pPr>
            <w:r w:rsidRPr="008572A2">
              <w:rPr>
                <w:color w:val="000000"/>
                <w:sz w:val="16"/>
                <w:szCs w:val="16"/>
              </w:rPr>
              <w:t>13.0.00.00000</w:t>
            </w:r>
          </w:p>
        </w:tc>
        <w:tc>
          <w:tcPr>
            <w:tcW w:w="709" w:type="dxa"/>
            <w:tcBorders>
              <w:top w:val="nil"/>
              <w:left w:val="nil"/>
              <w:bottom w:val="single" w:sz="4" w:space="0" w:color="auto"/>
              <w:right w:val="single" w:sz="4" w:space="0" w:color="auto"/>
            </w:tcBorders>
            <w:noWrap/>
            <w:vAlign w:val="center"/>
            <w:hideMark/>
          </w:tcPr>
          <w:p w14:paraId="7262F45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9438B9C" w14:textId="77777777" w:rsidR="008572A2" w:rsidRPr="008572A2" w:rsidRDefault="008572A2" w:rsidP="008572A2">
            <w:pPr>
              <w:jc w:val="right"/>
              <w:rPr>
                <w:color w:val="000000"/>
                <w:sz w:val="16"/>
                <w:szCs w:val="16"/>
              </w:rPr>
            </w:pPr>
            <w:r w:rsidRPr="008572A2">
              <w:rPr>
                <w:color w:val="000000"/>
                <w:sz w:val="16"/>
                <w:szCs w:val="16"/>
              </w:rPr>
              <w:t>26 685,5</w:t>
            </w:r>
          </w:p>
        </w:tc>
        <w:tc>
          <w:tcPr>
            <w:tcW w:w="992" w:type="dxa"/>
            <w:tcBorders>
              <w:top w:val="nil"/>
              <w:left w:val="nil"/>
              <w:bottom w:val="single" w:sz="4" w:space="0" w:color="auto"/>
              <w:right w:val="single" w:sz="4" w:space="0" w:color="auto"/>
            </w:tcBorders>
            <w:noWrap/>
            <w:vAlign w:val="center"/>
            <w:hideMark/>
          </w:tcPr>
          <w:p w14:paraId="0F4FC4E7" w14:textId="77777777" w:rsidR="008572A2" w:rsidRPr="008572A2" w:rsidRDefault="008572A2" w:rsidP="008572A2">
            <w:pPr>
              <w:jc w:val="right"/>
              <w:rPr>
                <w:color w:val="000000"/>
                <w:sz w:val="16"/>
                <w:szCs w:val="16"/>
              </w:rPr>
            </w:pPr>
            <w:r w:rsidRPr="008572A2">
              <w:rPr>
                <w:color w:val="000000"/>
                <w:sz w:val="16"/>
                <w:szCs w:val="16"/>
              </w:rPr>
              <w:t>33 051,2</w:t>
            </w:r>
          </w:p>
        </w:tc>
        <w:tc>
          <w:tcPr>
            <w:tcW w:w="993" w:type="dxa"/>
            <w:tcBorders>
              <w:top w:val="nil"/>
              <w:left w:val="nil"/>
              <w:bottom w:val="single" w:sz="4" w:space="0" w:color="auto"/>
              <w:right w:val="single" w:sz="4" w:space="0" w:color="auto"/>
            </w:tcBorders>
            <w:noWrap/>
            <w:vAlign w:val="center"/>
            <w:hideMark/>
          </w:tcPr>
          <w:p w14:paraId="0241949C" w14:textId="77777777" w:rsidR="008572A2" w:rsidRPr="008572A2" w:rsidRDefault="008572A2" w:rsidP="008572A2">
            <w:pPr>
              <w:jc w:val="right"/>
              <w:rPr>
                <w:color w:val="000000"/>
                <w:sz w:val="16"/>
                <w:szCs w:val="16"/>
              </w:rPr>
            </w:pPr>
            <w:r w:rsidRPr="008572A2">
              <w:rPr>
                <w:color w:val="000000"/>
                <w:sz w:val="16"/>
                <w:szCs w:val="16"/>
              </w:rPr>
              <w:t>34 260,2</w:t>
            </w:r>
          </w:p>
        </w:tc>
      </w:tr>
      <w:tr w:rsidR="008572A2" w:rsidRPr="008572A2" w14:paraId="68F76DB6"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D6E6EBC"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09B198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92E69B2"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49980A5"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FE90F83" w14:textId="77777777" w:rsidR="008572A2" w:rsidRPr="008572A2" w:rsidRDefault="008572A2" w:rsidP="008572A2">
            <w:pPr>
              <w:jc w:val="left"/>
              <w:rPr>
                <w:color w:val="000000"/>
                <w:sz w:val="16"/>
                <w:szCs w:val="16"/>
              </w:rPr>
            </w:pPr>
            <w:r w:rsidRPr="008572A2">
              <w:rPr>
                <w:color w:val="000000"/>
                <w:sz w:val="16"/>
                <w:szCs w:val="16"/>
              </w:rPr>
              <w:t>13.4.00.00000</w:t>
            </w:r>
          </w:p>
        </w:tc>
        <w:tc>
          <w:tcPr>
            <w:tcW w:w="709" w:type="dxa"/>
            <w:tcBorders>
              <w:top w:val="nil"/>
              <w:left w:val="nil"/>
              <w:bottom w:val="single" w:sz="4" w:space="0" w:color="auto"/>
              <w:right w:val="single" w:sz="4" w:space="0" w:color="auto"/>
            </w:tcBorders>
            <w:noWrap/>
            <w:vAlign w:val="center"/>
            <w:hideMark/>
          </w:tcPr>
          <w:p w14:paraId="4B04D8B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3FA2924" w14:textId="77777777" w:rsidR="008572A2" w:rsidRPr="008572A2" w:rsidRDefault="008572A2" w:rsidP="008572A2">
            <w:pPr>
              <w:jc w:val="right"/>
              <w:rPr>
                <w:color w:val="000000"/>
                <w:sz w:val="16"/>
                <w:szCs w:val="16"/>
              </w:rPr>
            </w:pPr>
            <w:r w:rsidRPr="008572A2">
              <w:rPr>
                <w:color w:val="000000"/>
                <w:sz w:val="16"/>
                <w:szCs w:val="16"/>
              </w:rPr>
              <w:t>26 685,5</w:t>
            </w:r>
          </w:p>
        </w:tc>
        <w:tc>
          <w:tcPr>
            <w:tcW w:w="992" w:type="dxa"/>
            <w:tcBorders>
              <w:top w:val="nil"/>
              <w:left w:val="nil"/>
              <w:bottom w:val="single" w:sz="4" w:space="0" w:color="auto"/>
              <w:right w:val="single" w:sz="4" w:space="0" w:color="auto"/>
            </w:tcBorders>
            <w:noWrap/>
            <w:vAlign w:val="center"/>
            <w:hideMark/>
          </w:tcPr>
          <w:p w14:paraId="7F0902F2" w14:textId="77777777" w:rsidR="008572A2" w:rsidRPr="008572A2" w:rsidRDefault="008572A2" w:rsidP="008572A2">
            <w:pPr>
              <w:jc w:val="right"/>
              <w:rPr>
                <w:color w:val="000000"/>
                <w:sz w:val="16"/>
                <w:szCs w:val="16"/>
              </w:rPr>
            </w:pPr>
            <w:r w:rsidRPr="008572A2">
              <w:rPr>
                <w:color w:val="000000"/>
                <w:sz w:val="16"/>
                <w:szCs w:val="16"/>
              </w:rPr>
              <w:t>33 051,2</w:t>
            </w:r>
          </w:p>
        </w:tc>
        <w:tc>
          <w:tcPr>
            <w:tcW w:w="993" w:type="dxa"/>
            <w:tcBorders>
              <w:top w:val="nil"/>
              <w:left w:val="nil"/>
              <w:bottom w:val="single" w:sz="4" w:space="0" w:color="auto"/>
              <w:right w:val="single" w:sz="4" w:space="0" w:color="auto"/>
            </w:tcBorders>
            <w:noWrap/>
            <w:vAlign w:val="center"/>
            <w:hideMark/>
          </w:tcPr>
          <w:p w14:paraId="17C2F8F3" w14:textId="77777777" w:rsidR="008572A2" w:rsidRPr="008572A2" w:rsidRDefault="008572A2" w:rsidP="008572A2">
            <w:pPr>
              <w:jc w:val="right"/>
              <w:rPr>
                <w:color w:val="000000"/>
                <w:sz w:val="16"/>
                <w:szCs w:val="16"/>
              </w:rPr>
            </w:pPr>
            <w:r w:rsidRPr="008572A2">
              <w:rPr>
                <w:color w:val="000000"/>
                <w:sz w:val="16"/>
                <w:szCs w:val="16"/>
              </w:rPr>
              <w:t>34 260,2</w:t>
            </w:r>
          </w:p>
        </w:tc>
      </w:tr>
      <w:tr w:rsidR="008572A2" w:rsidRPr="008572A2" w14:paraId="6A23272D"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738D7F9" w14:textId="07092E07"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30D9B">
              <w:rPr>
                <w:color w:val="000000"/>
                <w:sz w:val="16"/>
                <w:szCs w:val="16"/>
              </w:rPr>
              <w:t xml:space="preserve"> </w:t>
            </w:r>
            <w:r w:rsidRPr="008572A2">
              <w:rPr>
                <w:color w:val="000000"/>
                <w:sz w:val="16"/>
                <w:szCs w:val="16"/>
              </w:rPr>
              <w:t>"Поддержание существующей сети дорог Тихвинского района"</w:t>
            </w:r>
          </w:p>
        </w:tc>
        <w:tc>
          <w:tcPr>
            <w:tcW w:w="709" w:type="dxa"/>
            <w:tcBorders>
              <w:top w:val="nil"/>
              <w:left w:val="nil"/>
              <w:bottom w:val="single" w:sz="4" w:space="0" w:color="auto"/>
              <w:right w:val="single" w:sz="4" w:space="0" w:color="auto"/>
            </w:tcBorders>
            <w:noWrap/>
            <w:vAlign w:val="center"/>
            <w:hideMark/>
          </w:tcPr>
          <w:p w14:paraId="5AC26B2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F94E4F8"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E20F455"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14A2CA2" w14:textId="77777777" w:rsidR="008572A2" w:rsidRPr="008572A2" w:rsidRDefault="008572A2" w:rsidP="008572A2">
            <w:pPr>
              <w:jc w:val="left"/>
              <w:rPr>
                <w:color w:val="000000"/>
                <w:sz w:val="16"/>
                <w:szCs w:val="16"/>
              </w:rPr>
            </w:pPr>
            <w:r w:rsidRPr="008572A2">
              <w:rPr>
                <w:color w:val="000000"/>
                <w:sz w:val="16"/>
                <w:szCs w:val="16"/>
              </w:rPr>
              <w:t>13.4.01.00000</w:t>
            </w:r>
          </w:p>
        </w:tc>
        <w:tc>
          <w:tcPr>
            <w:tcW w:w="709" w:type="dxa"/>
            <w:tcBorders>
              <w:top w:val="nil"/>
              <w:left w:val="nil"/>
              <w:bottom w:val="single" w:sz="4" w:space="0" w:color="auto"/>
              <w:right w:val="single" w:sz="4" w:space="0" w:color="auto"/>
            </w:tcBorders>
            <w:noWrap/>
            <w:vAlign w:val="center"/>
            <w:hideMark/>
          </w:tcPr>
          <w:p w14:paraId="659F0ED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208BBE6" w14:textId="77777777" w:rsidR="008572A2" w:rsidRPr="008572A2" w:rsidRDefault="008572A2" w:rsidP="008572A2">
            <w:pPr>
              <w:jc w:val="right"/>
              <w:rPr>
                <w:color w:val="000000"/>
                <w:sz w:val="16"/>
                <w:szCs w:val="16"/>
              </w:rPr>
            </w:pPr>
            <w:r w:rsidRPr="008572A2">
              <w:rPr>
                <w:color w:val="000000"/>
                <w:sz w:val="16"/>
                <w:szCs w:val="16"/>
              </w:rPr>
              <w:t>26 685,5</w:t>
            </w:r>
          </w:p>
        </w:tc>
        <w:tc>
          <w:tcPr>
            <w:tcW w:w="992" w:type="dxa"/>
            <w:tcBorders>
              <w:top w:val="nil"/>
              <w:left w:val="nil"/>
              <w:bottom w:val="single" w:sz="4" w:space="0" w:color="auto"/>
              <w:right w:val="single" w:sz="4" w:space="0" w:color="auto"/>
            </w:tcBorders>
            <w:noWrap/>
            <w:vAlign w:val="center"/>
            <w:hideMark/>
          </w:tcPr>
          <w:p w14:paraId="441D3B13" w14:textId="77777777" w:rsidR="008572A2" w:rsidRPr="008572A2" w:rsidRDefault="008572A2" w:rsidP="008572A2">
            <w:pPr>
              <w:jc w:val="right"/>
              <w:rPr>
                <w:color w:val="000000"/>
                <w:sz w:val="16"/>
                <w:szCs w:val="16"/>
              </w:rPr>
            </w:pPr>
            <w:r w:rsidRPr="008572A2">
              <w:rPr>
                <w:color w:val="000000"/>
                <w:sz w:val="16"/>
                <w:szCs w:val="16"/>
              </w:rPr>
              <w:t>33 051,2</w:t>
            </w:r>
          </w:p>
        </w:tc>
        <w:tc>
          <w:tcPr>
            <w:tcW w:w="993" w:type="dxa"/>
            <w:tcBorders>
              <w:top w:val="nil"/>
              <w:left w:val="nil"/>
              <w:bottom w:val="single" w:sz="4" w:space="0" w:color="auto"/>
              <w:right w:val="single" w:sz="4" w:space="0" w:color="auto"/>
            </w:tcBorders>
            <w:noWrap/>
            <w:vAlign w:val="center"/>
            <w:hideMark/>
          </w:tcPr>
          <w:p w14:paraId="30701D8C" w14:textId="77777777" w:rsidR="008572A2" w:rsidRPr="008572A2" w:rsidRDefault="008572A2" w:rsidP="008572A2">
            <w:pPr>
              <w:jc w:val="right"/>
              <w:rPr>
                <w:color w:val="000000"/>
                <w:sz w:val="16"/>
                <w:szCs w:val="16"/>
              </w:rPr>
            </w:pPr>
            <w:r w:rsidRPr="008572A2">
              <w:rPr>
                <w:color w:val="000000"/>
                <w:sz w:val="16"/>
                <w:szCs w:val="16"/>
              </w:rPr>
              <w:t>34 260,2</w:t>
            </w:r>
          </w:p>
        </w:tc>
      </w:tr>
      <w:tr w:rsidR="008572A2" w:rsidRPr="008572A2" w14:paraId="669DAEFF"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61A2C8F4" w14:textId="77777777" w:rsidR="008572A2" w:rsidRPr="008572A2" w:rsidRDefault="008572A2" w:rsidP="008572A2">
            <w:pPr>
              <w:rPr>
                <w:color w:val="000000"/>
                <w:sz w:val="16"/>
                <w:szCs w:val="16"/>
              </w:rPr>
            </w:pPr>
            <w:r w:rsidRPr="008572A2">
              <w:rPr>
                <w:color w:val="000000"/>
                <w:sz w:val="16"/>
                <w:szCs w:val="16"/>
              </w:rPr>
              <w:t>Содержание автомобильных дорог</w:t>
            </w:r>
          </w:p>
        </w:tc>
        <w:tc>
          <w:tcPr>
            <w:tcW w:w="709" w:type="dxa"/>
            <w:tcBorders>
              <w:top w:val="nil"/>
              <w:left w:val="nil"/>
              <w:bottom w:val="single" w:sz="4" w:space="0" w:color="auto"/>
              <w:right w:val="single" w:sz="4" w:space="0" w:color="auto"/>
            </w:tcBorders>
            <w:noWrap/>
            <w:vAlign w:val="center"/>
            <w:hideMark/>
          </w:tcPr>
          <w:p w14:paraId="3D04302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4B81724"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55CAB28"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F1EC04C" w14:textId="77777777" w:rsidR="008572A2" w:rsidRPr="008572A2" w:rsidRDefault="008572A2" w:rsidP="008572A2">
            <w:pPr>
              <w:jc w:val="left"/>
              <w:rPr>
                <w:color w:val="000000"/>
                <w:sz w:val="16"/>
                <w:szCs w:val="16"/>
              </w:rPr>
            </w:pPr>
            <w:r w:rsidRPr="008572A2">
              <w:rPr>
                <w:color w:val="000000"/>
                <w:sz w:val="16"/>
                <w:szCs w:val="16"/>
              </w:rPr>
              <w:t>13.4.01.9Д001</w:t>
            </w:r>
          </w:p>
        </w:tc>
        <w:tc>
          <w:tcPr>
            <w:tcW w:w="709" w:type="dxa"/>
            <w:tcBorders>
              <w:top w:val="nil"/>
              <w:left w:val="nil"/>
              <w:bottom w:val="single" w:sz="4" w:space="0" w:color="auto"/>
              <w:right w:val="single" w:sz="4" w:space="0" w:color="auto"/>
            </w:tcBorders>
            <w:noWrap/>
            <w:vAlign w:val="center"/>
            <w:hideMark/>
          </w:tcPr>
          <w:p w14:paraId="69C4083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07CE3D4" w14:textId="77777777" w:rsidR="008572A2" w:rsidRPr="008572A2" w:rsidRDefault="008572A2" w:rsidP="008572A2">
            <w:pPr>
              <w:jc w:val="right"/>
              <w:rPr>
                <w:color w:val="000000"/>
                <w:sz w:val="16"/>
                <w:szCs w:val="16"/>
              </w:rPr>
            </w:pPr>
            <w:r w:rsidRPr="008572A2">
              <w:rPr>
                <w:color w:val="000000"/>
                <w:sz w:val="16"/>
                <w:szCs w:val="16"/>
              </w:rPr>
              <w:t>5 785,5</w:t>
            </w:r>
          </w:p>
        </w:tc>
        <w:tc>
          <w:tcPr>
            <w:tcW w:w="992" w:type="dxa"/>
            <w:tcBorders>
              <w:top w:val="nil"/>
              <w:left w:val="nil"/>
              <w:bottom w:val="single" w:sz="4" w:space="0" w:color="auto"/>
              <w:right w:val="single" w:sz="4" w:space="0" w:color="auto"/>
            </w:tcBorders>
            <w:noWrap/>
            <w:vAlign w:val="center"/>
            <w:hideMark/>
          </w:tcPr>
          <w:p w14:paraId="723D036B" w14:textId="77777777" w:rsidR="008572A2" w:rsidRPr="008572A2" w:rsidRDefault="008572A2" w:rsidP="008572A2">
            <w:pPr>
              <w:jc w:val="right"/>
              <w:rPr>
                <w:color w:val="000000"/>
                <w:sz w:val="16"/>
                <w:szCs w:val="16"/>
              </w:rPr>
            </w:pPr>
            <w:r w:rsidRPr="008572A2">
              <w:rPr>
                <w:color w:val="000000"/>
                <w:sz w:val="16"/>
                <w:szCs w:val="16"/>
              </w:rPr>
              <w:t>5 785,5</w:t>
            </w:r>
          </w:p>
        </w:tc>
        <w:tc>
          <w:tcPr>
            <w:tcW w:w="993" w:type="dxa"/>
            <w:tcBorders>
              <w:top w:val="nil"/>
              <w:left w:val="nil"/>
              <w:bottom w:val="single" w:sz="4" w:space="0" w:color="auto"/>
              <w:right w:val="single" w:sz="4" w:space="0" w:color="auto"/>
            </w:tcBorders>
            <w:noWrap/>
            <w:vAlign w:val="center"/>
            <w:hideMark/>
          </w:tcPr>
          <w:p w14:paraId="29B9240C" w14:textId="77777777" w:rsidR="008572A2" w:rsidRPr="008572A2" w:rsidRDefault="008572A2" w:rsidP="008572A2">
            <w:pPr>
              <w:jc w:val="right"/>
              <w:rPr>
                <w:color w:val="000000"/>
                <w:sz w:val="16"/>
                <w:szCs w:val="16"/>
              </w:rPr>
            </w:pPr>
            <w:r w:rsidRPr="008572A2">
              <w:rPr>
                <w:color w:val="000000"/>
                <w:sz w:val="16"/>
                <w:szCs w:val="16"/>
              </w:rPr>
              <w:t>5 785,5</w:t>
            </w:r>
          </w:p>
        </w:tc>
      </w:tr>
      <w:tr w:rsidR="008572A2" w:rsidRPr="008572A2" w14:paraId="45F38275" w14:textId="77777777" w:rsidTr="00230D9B">
        <w:trPr>
          <w:trHeight w:val="257"/>
        </w:trPr>
        <w:tc>
          <w:tcPr>
            <w:tcW w:w="3116" w:type="dxa"/>
            <w:tcBorders>
              <w:top w:val="nil"/>
              <w:left w:val="single" w:sz="4" w:space="0" w:color="auto"/>
              <w:bottom w:val="single" w:sz="4" w:space="0" w:color="auto"/>
              <w:right w:val="single" w:sz="4" w:space="0" w:color="auto"/>
            </w:tcBorders>
            <w:vAlign w:val="center"/>
            <w:hideMark/>
          </w:tcPr>
          <w:p w14:paraId="4A4F4EB8" w14:textId="77777777" w:rsidR="008572A2" w:rsidRPr="008572A2" w:rsidRDefault="008572A2" w:rsidP="008572A2">
            <w:pPr>
              <w:rPr>
                <w:color w:val="000000"/>
                <w:sz w:val="16"/>
                <w:szCs w:val="16"/>
              </w:rPr>
            </w:pPr>
            <w:r w:rsidRPr="008572A2">
              <w:rPr>
                <w:color w:val="000000"/>
                <w:sz w:val="16"/>
                <w:szCs w:val="16"/>
              </w:rPr>
              <w:t>Содержание автомобильных дорог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F8BB9C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E6274A4"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2216249"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5C478E5" w14:textId="77777777" w:rsidR="008572A2" w:rsidRPr="008572A2" w:rsidRDefault="008572A2" w:rsidP="008572A2">
            <w:pPr>
              <w:jc w:val="left"/>
              <w:rPr>
                <w:color w:val="000000"/>
                <w:sz w:val="16"/>
                <w:szCs w:val="16"/>
              </w:rPr>
            </w:pPr>
            <w:r w:rsidRPr="008572A2">
              <w:rPr>
                <w:color w:val="000000"/>
                <w:sz w:val="16"/>
                <w:szCs w:val="16"/>
              </w:rPr>
              <w:t>13.4.01.9Д001</w:t>
            </w:r>
          </w:p>
        </w:tc>
        <w:tc>
          <w:tcPr>
            <w:tcW w:w="709" w:type="dxa"/>
            <w:tcBorders>
              <w:top w:val="nil"/>
              <w:left w:val="nil"/>
              <w:bottom w:val="single" w:sz="4" w:space="0" w:color="auto"/>
              <w:right w:val="single" w:sz="4" w:space="0" w:color="auto"/>
            </w:tcBorders>
            <w:noWrap/>
            <w:vAlign w:val="center"/>
            <w:hideMark/>
          </w:tcPr>
          <w:p w14:paraId="5D5E8BBB"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F237B06" w14:textId="77777777" w:rsidR="008572A2" w:rsidRPr="008572A2" w:rsidRDefault="008572A2" w:rsidP="008572A2">
            <w:pPr>
              <w:jc w:val="right"/>
              <w:rPr>
                <w:color w:val="000000"/>
                <w:sz w:val="16"/>
                <w:szCs w:val="16"/>
              </w:rPr>
            </w:pPr>
            <w:r w:rsidRPr="008572A2">
              <w:rPr>
                <w:color w:val="000000"/>
                <w:sz w:val="16"/>
                <w:szCs w:val="16"/>
              </w:rPr>
              <w:t>5 785,5</w:t>
            </w:r>
          </w:p>
        </w:tc>
        <w:tc>
          <w:tcPr>
            <w:tcW w:w="992" w:type="dxa"/>
            <w:tcBorders>
              <w:top w:val="nil"/>
              <w:left w:val="nil"/>
              <w:bottom w:val="single" w:sz="4" w:space="0" w:color="auto"/>
              <w:right w:val="single" w:sz="4" w:space="0" w:color="auto"/>
            </w:tcBorders>
            <w:noWrap/>
            <w:vAlign w:val="center"/>
            <w:hideMark/>
          </w:tcPr>
          <w:p w14:paraId="5F3352D8" w14:textId="77777777" w:rsidR="008572A2" w:rsidRPr="008572A2" w:rsidRDefault="008572A2" w:rsidP="008572A2">
            <w:pPr>
              <w:jc w:val="right"/>
              <w:rPr>
                <w:color w:val="000000"/>
                <w:sz w:val="16"/>
                <w:szCs w:val="16"/>
              </w:rPr>
            </w:pPr>
            <w:r w:rsidRPr="008572A2">
              <w:rPr>
                <w:color w:val="000000"/>
                <w:sz w:val="16"/>
                <w:szCs w:val="16"/>
              </w:rPr>
              <w:t>5 785,5</w:t>
            </w:r>
          </w:p>
        </w:tc>
        <w:tc>
          <w:tcPr>
            <w:tcW w:w="993" w:type="dxa"/>
            <w:tcBorders>
              <w:top w:val="nil"/>
              <w:left w:val="nil"/>
              <w:bottom w:val="single" w:sz="4" w:space="0" w:color="auto"/>
              <w:right w:val="single" w:sz="4" w:space="0" w:color="auto"/>
            </w:tcBorders>
            <w:noWrap/>
            <w:vAlign w:val="center"/>
            <w:hideMark/>
          </w:tcPr>
          <w:p w14:paraId="4EFE151D" w14:textId="77777777" w:rsidR="008572A2" w:rsidRPr="008572A2" w:rsidRDefault="008572A2" w:rsidP="008572A2">
            <w:pPr>
              <w:jc w:val="right"/>
              <w:rPr>
                <w:color w:val="000000"/>
                <w:sz w:val="16"/>
                <w:szCs w:val="16"/>
              </w:rPr>
            </w:pPr>
            <w:r w:rsidRPr="008572A2">
              <w:rPr>
                <w:color w:val="000000"/>
                <w:sz w:val="16"/>
                <w:szCs w:val="16"/>
              </w:rPr>
              <w:t>5 785,5</w:t>
            </w:r>
          </w:p>
        </w:tc>
      </w:tr>
      <w:tr w:rsidR="008572A2" w:rsidRPr="008572A2" w14:paraId="1DA95F66"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9E0A20A" w14:textId="77777777" w:rsidR="008572A2" w:rsidRPr="008572A2" w:rsidRDefault="008572A2" w:rsidP="008572A2">
            <w:pPr>
              <w:rPr>
                <w:color w:val="000000"/>
                <w:sz w:val="16"/>
                <w:szCs w:val="16"/>
              </w:rPr>
            </w:pPr>
            <w:r w:rsidRPr="008572A2">
              <w:rPr>
                <w:color w:val="000000"/>
                <w:sz w:val="16"/>
                <w:szCs w:val="16"/>
              </w:rPr>
              <w:t>Ремонт автомобильных дорог</w:t>
            </w:r>
          </w:p>
        </w:tc>
        <w:tc>
          <w:tcPr>
            <w:tcW w:w="709" w:type="dxa"/>
            <w:tcBorders>
              <w:top w:val="nil"/>
              <w:left w:val="nil"/>
              <w:bottom w:val="single" w:sz="4" w:space="0" w:color="auto"/>
              <w:right w:val="single" w:sz="4" w:space="0" w:color="auto"/>
            </w:tcBorders>
            <w:noWrap/>
            <w:vAlign w:val="center"/>
            <w:hideMark/>
          </w:tcPr>
          <w:p w14:paraId="29B523D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52BB5A9"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8E4D8BB"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E5B4A96" w14:textId="77777777" w:rsidR="008572A2" w:rsidRPr="008572A2" w:rsidRDefault="008572A2" w:rsidP="008572A2">
            <w:pPr>
              <w:jc w:val="left"/>
              <w:rPr>
                <w:color w:val="000000"/>
                <w:sz w:val="16"/>
                <w:szCs w:val="16"/>
              </w:rPr>
            </w:pPr>
            <w:r w:rsidRPr="008572A2">
              <w:rPr>
                <w:color w:val="000000"/>
                <w:sz w:val="16"/>
                <w:szCs w:val="16"/>
              </w:rPr>
              <w:t>13.4.01.9Д002</w:t>
            </w:r>
          </w:p>
        </w:tc>
        <w:tc>
          <w:tcPr>
            <w:tcW w:w="709" w:type="dxa"/>
            <w:tcBorders>
              <w:top w:val="nil"/>
              <w:left w:val="nil"/>
              <w:bottom w:val="single" w:sz="4" w:space="0" w:color="auto"/>
              <w:right w:val="single" w:sz="4" w:space="0" w:color="auto"/>
            </w:tcBorders>
            <w:noWrap/>
            <w:vAlign w:val="center"/>
            <w:hideMark/>
          </w:tcPr>
          <w:p w14:paraId="2F492F5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5AAD894" w14:textId="77777777" w:rsidR="008572A2" w:rsidRPr="008572A2" w:rsidRDefault="008572A2" w:rsidP="008572A2">
            <w:pPr>
              <w:jc w:val="right"/>
              <w:rPr>
                <w:color w:val="000000"/>
                <w:sz w:val="16"/>
                <w:szCs w:val="16"/>
              </w:rPr>
            </w:pPr>
            <w:r w:rsidRPr="008572A2">
              <w:rPr>
                <w:color w:val="000000"/>
                <w:sz w:val="16"/>
                <w:szCs w:val="16"/>
              </w:rPr>
              <w:t>14 900,0</w:t>
            </w:r>
          </w:p>
        </w:tc>
        <w:tc>
          <w:tcPr>
            <w:tcW w:w="992" w:type="dxa"/>
            <w:tcBorders>
              <w:top w:val="nil"/>
              <w:left w:val="nil"/>
              <w:bottom w:val="single" w:sz="4" w:space="0" w:color="auto"/>
              <w:right w:val="single" w:sz="4" w:space="0" w:color="auto"/>
            </w:tcBorders>
            <w:noWrap/>
            <w:vAlign w:val="center"/>
            <w:hideMark/>
          </w:tcPr>
          <w:p w14:paraId="26437EC8" w14:textId="77777777" w:rsidR="008572A2" w:rsidRPr="008572A2" w:rsidRDefault="008572A2" w:rsidP="008572A2">
            <w:pPr>
              <w:jc w:val="right"/>
              <w:rPr>
                <w:color w:val="000000"/>
                <w:sz w:val="16"/>
                <w:szCs w:val="16"/>
              </w:rPr>
            </w:pPr>
            <w:r w:rsidRPr="008572A2">
              <w:rPr>
                <w:color w:val="000000"/>
                <w:sz w:val="16"/>
                <w:szCs w:val="16"/>
              </w:rPr>
              <w:t>14 900,0</w:t>
            </w:r>
          </w:p>
        </w:tc>
        <w:tc>
          <w:tcPr>
            <w:tcW w:w="993" w:type="dxa"/>
            <w:tcBorders>
              <w:top w:val="nil"/>
              <w:left w:val="nil"/>
              <w:bottom w:val="single" w:sz="4" w:space="0" w:color="auto"/>
              <w:right w:val="single" w:sz="4" w:space="0" w:color="auto"/>
            </w:tcBorders>
            <w:noWrap/>
            <w:vAlign w:val="center"/>
            <w:hideMark/>
          </w:tcPr>
          <w:p w14:paraId="06639068" w14:textId="77777777" w:rsidR="008572A2" w:rsidRPr="008572A2" w:rsidRDefault="008572A2" w:rsidP="008572A2">
            <w:pPr>
              <w:jc w:val="right"/>
              <w:rPr>
                <w:color w:val="000000"/>
                <w:sz w:val="16"/>
                <w:szCs w:val="16"/>
              </w:rPr>
            </w:pPr>
            <w:r w:rsidRPr="008572A2">
              <w:rPr>
                <w:color w:val="000000"/>
                <w:sz w:val="16"/>
                <w:szCs w:val="16"/>
              </w:rPr>
              <w:t>14 900,0</w:t>
            </w:r>
          </w:p>
        </w:tc>
      </w:tr>
      <w:tr w:rsidR="008572A2" w:rsidRPr="008572A2" w14:paraId="6C9A8CEF"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5BD9830" w14:textId="77777777" w:rsidR="008572A2" w:rsidRPr="008572A2" w:rsidRDefault="008572A2" w:rsidP="008572A2">
            <w:pPr>
              <w:rPr>
                <w:color w:val="000000"/>
                <w:sz w:val="16"/>
                <w:szCs w:val="16"/>
              </w:rPr>
            </w:pPr>
            <w:r w:rsidRPr="008572A2">
              <w:rPr>
                <w:color w:val="000000"/>
                <w:sz w:val="16"/>
                <w:szCs w:val="16"/>
              </w:rPr>
              <w:t>Ремонт автомобильных дорог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5840B8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5BB2CAF"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8AE0BF8"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80DED22" w14:textId="77777777" w:rsidR="008572A2" w:rsidRPr="008572A2" w:rsidRDefault="008572A2" w:rsidP="008572A2">
            <w:pPr>
              <w:jc w:val="left"/>
              <w:rPr>
                <w:color w:val="000000"/>
                <w:sz w:val="16"/>
                <w:szCs w:val="16"/>
              </w:rPr>
            </w:pPr>
            <w:r w:rsidRPr="008572A2">
              <w:rPr>
                <w:color w:val="000000"/>
                <w:sz w:val="16"/>
                <w:szCs w:val="16"/>
              </w:rPr>
              <w:t>13.4.01.9Д002</w:t>
            </w:r>
          </w:p>
        </w:tc>
        <w:tc>
          <w:tcPr>
            <w:tcW w:w="709" w:type="dxa"/>
            <w:tcBorders>
              <w:top w:val="nil"/>
              <w:left w:val="nil"/>
              <w:bottom w:val="single" w:sz="4" w:space="0" w:color="auto"/>
              <w:right w:val="single" w:sz="4" w:space="0" w:color="auto"/>
            </w:tcBorders>
            <w:noWrap/>
            <w:vAlign w:val="center"/>
            <w:hideMark/>
          </w:tcPr>
          <w:p w14:paraId="194EE222"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245EF59" w14:textId="77777777" w:rsidR="008572A2" w:rsidRPr="008572A2" w:rsidRDefault="008572A2" w:rsidP="008572A2">
            <w:pPr>
              <w:jc w:val="right"/>
              <w:rPr>
                <w:color w:val="000000"/>
                <w:sz w:val="16"/>
                <w:szCs w:val="16"/>
              </w:rPr>
            </w:pPr>
            <w:r w:rsidRPr="008572A2">
              <w:rPr>
                <w:color w:val="000000"/>
                <w:sz w:val="16"/>
                <w:szCs w:val="16"/>
              </w:rPr>
              <w:t>14 900,0</w:t>
            </w:r>
          </w:p>
        </w:tc>
        <w:tc>
          <w:tcPr>
            <w:tcW w:w="992" w:type="dxa"/>
            <w:tcBorders>
              <w:top w:val="nil"/>
              <w:left w:val="nil"/>
              <w:bottom w:val="single" w:sz="4" w:space="0" w:color="auto"/>
              <w:right w:val="single" w:sz="4" w:space="0" w:color="auto"/>
            </w:tcBorders>
            <w:noWrap/>
            <w:vAlign w:val="center"/>
            <w:hideMark/>
          </w:tcPr>
          <w:p w14:paraId="4FFBD743" w14:textId="77777777" w:rsidR="008572A2" w:rsidRPr="008572A2" w:rsidRDefault="008572A2" w:rsidP="008572A2">
            <w:pPr>
              <w:jc w:val="right"/>
              <w:rPr>
                <w:color w:val="000000"/>
                <w:sz w:val="16"/>
                <w:szCs w:val="16"/>
              </w:rPr>
            </w:pPr>
            <w:r w:rsidRPr="008572A2">
              <w:rPr>
                <w:color w:val="000000"/>
                <w:sz w:val="16"/>
                <w:szCs w:val="16"/>
              </w:rPr>
              <w:t>14 900,0</w:t>
            </w:r>
          </w:p>
        </w:tc>
        <w:tc>
          <w:tcPr>
            <w:tcW w:w="993" w:type="dxa"/>
            <w:tcBorders>
              <w:top w:val="nil"/>
              <w:left w:val="nil"/>
              <w:bottom w:val="single" w:sz="4" w:space="0" w:color="auto"/>
              <w:right w:val="single" w:sz="4" w:space="0" w:color="auto"/>
            </w:tcBorders>
            <w:noWrap/>
            <w:vAlign w:val="center"/>
            <w:hideMark/>
          </w:tcPr>
          <w:p w14:paraId="0B7E0C72" w14:textId="77777777" w:rsidR="008572A2" w:rsidRPr="008572A2" w:rsidRDefault="008572A2" w:rsidP="008572A2">
            <w:pPr>
              <w:jc w:val="right"/>
              <w:rPr>
                <w:color w:val="000000"/>
                <w:sz w:val="16"/>
                <w:szCs w:val="16"/>
              </w:rPr>
            </w:pPr>
            <w:r w:rsidRPr="008572A2">
              <w:rPr>
                <w:color w:val="000000"/>
                <w:sz w:val="16"/>
                <w:szCs w:val="16"/>
              </w:rPr>
              <w:t>14 900,0</w:t>
            </w:r>
          </w:p>
        </w:tc>
      </w:tr>
      <w:tr w:rsidR="008572A2" w:rsidRPr="008572A2" w14:paraId="0C761D8C" w14:textId="77777777" w:rsidTr="00230D9B">
        <w:trPr>
          <w:trHeight w:val="307"/>
        </w:trPr>
        <w:tc>
          <w:tcPr>
            <w:tcW w:w="3116" w:type="dxa"/>
            <w:tcBorders>
              <w:top w:val="nil"/>
              <w:left w:val="single" w:sz="4" w:space="0" w:color="auto"/>
              <w:bottom w:val="single" w:sz="4" w:space="0" w:color="auto"/>
              <w:right w:val="single" w:sz="4" w:space="0" w:color="auto"/>
            </w:tcBorders>
            <w:vAlign w:val="center"/>
            <w:hideMark/>
          </w:tcPr>
          <w:p w14:paraId="001D97E7" w14:textId="77777777" w:rsidR="008572A2" w:rsidRPr="008572A2" w:rsidRDefault="008572A2" w:rsidP="008572A2">
            <w:pPr>
              <w:rPr>
                <w:color w:val="000000"/>
                <w:sz w:val="16"/>
                <w:szCs w:val="16"/>
              </w:rPr>
            </w:pPr>
            <w:r w:rsidRPr="008572A2">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w:t>
            </w:r>
          </w:p>
        </w:tc>
        <w:tc>
          <w:tcPr>
            <w:tcW w:w="709" w:type="dxa"/>
            <w:tcBorders>
              <w:top w:val="nil"/>
              <w:left w:val="nil"/>
              <w:bottom w:val="single" w:sz="4" w:space="0" w:color="auto"/>
              <w:right w:val="single" w:sz="4" w:space="0" w:color="auto"/>
            </w:tcBorders>
            <w:noWrap/>
            <w:vAlign w:val="center"/>
            <w:hideMark/>
          </w:tcPr>
          <w:p w14:paraId="0A591BC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78ACD14"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2EA33D3"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DD2FFC1" w14:textId="77777777" w:rsidR="008572A2" w:rsidRPr="008572A2" w:rsidRDefault="008572A2" w:rsidP="008572A2">
            <w:pPr>
              <w:jc w:val="left"/>
              <w:rPr>
                <w:color w:val="000000"/>
                <w:sz w:val="16"/>
                <w:szCs w:val="16"/>
              </w:rPr>
            </w:pPr>
            <w:r w:rsidRPr="008572A2">
              <w:rPr>
                <w:color w:val="000000"/>
                <w:sz w:val="16"/>
                <w:szCs w:val="16"/>
              </w:rPr>
              <w:t>13.4.01.9Д091</w:t>
            </w:r>
          </w:p>
        </w:tc>
        <w:tc>
          <w:tcPr>
            <w:tcW w:w="709" w:type="dxa"/>
            <w:tcBorders>
              <w:top w:val="nil"/>
              <w:left w:val="nil"/>
              <w:bottom w:val="single" w:sz="4" w:space="0" w:color="auto"/>
              <w:right w:val="single" w:sz="4" w:space="0" w:color="auto"/>
            </w:tcBorders>
            <w:noWrap/>
            <w:vAlign w:val="center"/>
            <w:hideMark/>
          </w:tcPr>
          <w:p w14:paraId="12AA660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E190F5C" w14:textId="77777777" w:rsidR="008572A2" w:rsidRPr="008572A2" w:rsidRDefault="008572A2" w:rsidP="008572A2">
            <w:pPr>
              <w:jc w:val="right"/>
              <w:rPr>
                <w:color w:val="000000"/>
                <w:sz w:val="16"/>
                <w:szCs w:val="16"/>
              </w:rPr>
            </w:pPr>
            <w:r w:rsidRPr="008572A2">
              <w:rPr>
                <w:color w:val="000000"/>
                <w:sz w:val="16"/>
                <w:szCs w:val="16"/>
              </w:rPr>
              <w:t>6 000,0</w:t>
            </w:r>
          </w:p>
        </w:tc>
        <w:tc>
          <w:tcPr>
            <w:tcW w:w="992" w:type="dxa"/>
            <w:tcBorders>
              <w:top w:val="nil"/>
              <w:left w:val="nil"/>
              <w:bottom w:val="single" w:sz="4" w:space="0" w:color="auto"/>
              <w:right w:val="single" w:sz="4" w:space="0" w:color="auto"/>
            </w:tcBorders>
            <w:noWrap/>
            <w:vAlign w:val="center"/>
            <w:hideMark/>
          </w:tcPr>
          <w:p w14:paraId="126EF6B8" w14:textId="77777777" w:rsidR="008572A2" w:rsidRPr="008572A2" w:rsidRDefault="008572A2" w:rsidP="008572A2">
            <w:pPr>
              <w:jc w:val="right"/>
              <w:rPr>
                <w:color w:val="000000"/>
                <w:sz w:val="16"/>
                <w:szCs w:val="16"/>
              </w:rPr>
            </w:pPr>
            <w:r w:rsidRPr="008572A2">
              <w:rPr>
                <w:color w:val="000000"/>
                <w:sz w:val="16"/>
                <w:szCs w:val="16"/>
              </w:rPr>
              <w:t>6 000,0</w:t>
            </w:r>
          </w:p>
        </w:tc>
        <w:tc>
          <w:tcPr>
            <w:tcW w:w="993" w:type="dxa"/>
            <w:tcBorders>
              <w:top w:val="nil"/>
              <w:left w:val="nil"/>
              <w:bottom w:val="single" w:sz="4" w:space="0" w:color="auto"/>
              <w:right w:val="single" w:sz="4" w:space="0" w:color="auto"/>
            </w:tcBorders>
            <w:noWrap/>
            <w:vAlign w:val="center"/>
            <w:hideMark/>
          </w:tcPr>
          <w:p w14:paraId="45FBB075" w14:textId="77777777" w:rsidR="008572A2" w:rsidRPr="008572A2" w:rsidRDefault="008572A2" w:rsidP="008572A2">
            <w:pPr>
              <w:jc w:val="right"/>
              <w:rPr>
                <w:color w:val="000000"/>
                <w:sz w:val="16"/>
                <w:szCs w:val="16"/>
              </w:rPr>
            </w:pPr>
            <w:r w:rsidRPr="008572A2">
              <w:rPr>
                <w:color w:val="000000"/>
                <w:sz w:val="16"/>
                <w:szCs w:val="16"/>
              </w:rPr>
              <w:t>6 000,0</w:t>
            </w:r>
          </w:p>
        </w:tc>
      </w:tr>
      <w:tr w:rsidR="008572A2" w:rsidRPr="008572A2" w14:paraId="321D16BB"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A58420D" w14:textId="77777777" w:rsidR="008572A2" w:rsidRPr="008572A2" w:rsidRDefault="008572A2" w:rsidP="008572A2">
            <w:pPr>
              <w:rPr>
                <w:color w:val="000000"/>
                <w:sz w:val="16"/>
                <w:szCs w:val="16"/>
              </w:rPr>
            </w:pPr>
            <w:r w:rsidRPr="008572A2">
              <w:rPr>
                <w:color w:val="000000"/>
                <w:sz w:val="16"/>
                <w:szCs w:val="16"/>
              </w:rPr>
              <w:t>Предоставление сельским поселениям межбюджетных трансфертов на осуществление части полномочий Тихвинского района по содержанию автомобильных дорог местного значения вне границ населенных пунктов в границах района (Межбюджетные трансферты)</w:t>
            </w:r>
          </w:p>
        </w:tc>
        <w:tc>
          <w:tcPr>
            <w:tcW w:w="709" w:type="dxa"/>
            <w:tcBorders>
              <w:top w:val="nil"/>
              <w:left w:val="nil"/>
              <w:bottom w:val="single" w:sz="4" w:space="0" w:color="auto"/>
              <w:right w:val="single" w:sz="4" w:space="0" w:color="auto"/>
            </w:tcBorders>
            <w:noWrap/>
            <w:vAlign w:val="center"/>
            <w:hideMark/>
          </w:tcPr>
          <w:p w14:paraId="16EABD6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671A3C3"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0A44D47"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A3563AE" w14:textId="77777777" w:rsidR="008572A2" w:rsidRPr="008572A2" w:rsidRDefault="008572A2" w:rsidP="008572A2">
            <w:pPr>
              <w:jc w:val="left"/>
              <w:rPr>
                <w:color w:val="000000"/>
                <w:sz w:val="16"/>
                <w:szCs w:val="16"/>
              </w:rPr>
            </w:pPr>
            <w:r w:rsidRPr="008572A2">
              <w:rPr>
                <w:color w:val="000000"/>
                <w:sz w:val="16"/>
                <w:szCs w:val="16"/>
              </w:rPr>
              <w:t>13.4.01.9Д091</w:t>
            </w:r>
          </w:p>
        </w:tc>
        <w:tc>
          <w:tcPr>
            <w:tcW w:w="709" w:type="dxa"/>
            <w:tcBorders>
              <w:top w:val="nil"/>
              <w:left w:val="nil"/>
              <w:bottom w:val="single" w:sz="4" w:space="0" w:color="auto"/>
              <w:right w:val="single" w:sz="4" w:space="0" w:color="auto"/>
            </w:tcBorders>
            <w:noWrap/>
            <w:vAlign w:val="center"/>
            <w:hideMark/>
          </w:tcPr>
          <w:p w14:paraId="3D3DB73E"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03ABA5BC" w14:textId="77777777" w:rsidR="008572A2" w:rsidRPr="008572A2" w:rsidRDefault="008572A2" w:rsidP="008572A2">
            <w:pPr>
              <w:jc w:val="right"/>
              <w:rPr>
                <w:color w:val="000000"/>
                <w:sz w:val="16"/>
                <w:szCs w:val="16"/>
              </w:rPr>
            </w:pPr>
            <w:r w:rsidRPr="008572A2">
              <w:rPr>
                <w:color w:val="000000"/>
                <w:sz w:val="16"/>
                <w:szCs w:val="16"/>
              </w:rPr>
              <w:t>6 000,0</w:t>
            </w:r>
          </w:p>
        </w:tc>
        <w:tc>
          <w:tcPr>
            <w:tcW w:w="992" w:type="dxa"/>
            <w:tcBorders>
              <w:top w:val="nil"/>
              <w:left w:val="nil"/>
              <w:bottom w:val="single" w:sz="4" w:space="0" w:color="auto"/>
              <w:right w:val="single" w:sz="4" w:space="0" w:color="auto"/>
            </w:tcBorders>
            <w:noWrap/>
            <w:vAlign w:val="center"/>
            <w:hideMark/>
          </w:tcPr>
          <w:p w14:paraId="6B01D976" w14:textId="77777777" w:rsidR="008572A2" w:rsidRPr="008572A2" w:rsidRDefault="008572A2" w:rsidP="008572A2">
            <w:pPr>
              <w:jc w:val="right"/>
              <w:rPr>
                <w:color w:val="000000"/>
                <w:sz w:val="16"/>
                <w:szCs w:val="16"/>
              </w:rPr>
            </w:pPr>
            <w:r w:rsidRPr="008572A2">
              <w:rPr>
                <w:color w:val="000000"/>
                <w:sz w:val="16"/>
                <w:szCs w:val="16"/>
              </w:rPr>
              <w:t>6 000,0</w:t>
            </w:r>
          </w:p>
        </w:tc>
        <w:tc>
          <w:tcPr>
            <w:tcW w:w="993" w:type="dxa"/>
            <w:tcBorders>
              <w:top w:val="nil"/>
              <w:left w:val="nil"/>
              <w:bottom w:val="single" w:sz="4" w:space="0" w:color="auto"/>
              <w:right w:val="single" w:sz="4" w:space="0" w:color="auto"/>
            </w:tcBorders>
            <w:noWrap/>
            <w:vAlign w:val="center"/>
            <w:hideMark/>
          </w:tcPr>
          <w:p w14:paraId="41007E9A" w14:textId="77777777" w:rsidR="008572A2" w:rsidRPr="008572A2" w:rsidRDefault="008572A2" w:rsidP="008572A2">
            <w:pPr>
              <w:jc w:val="right"/>
              <w:rPr>
                <w:color w:val="000000"/>
                <w:sz w:val="16"/>
                <w:szCs w:val="16"/>
              </w:rPr>
            </w:pPr>
            <w:r w:rsidRPr="008572A2">
              <w:rPr>
                <w:color w:val="000000"/>
                <w:sz w:val="16"/>
                <w:szCs w:val="16"/>
              </w:rPr>
              <w:t>6 000,0</w:t>
            </w:r>
          </w:p>
        </w:tc>
      </w:tr>
      <w:tr w:rsidR="008572A2" w:rsidRPr="008572A2" w14:paraId="75BDE66A"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0FDD4EF" w14:textId="77777777" w:rsidR="008572A2" w:rsidRPr="008572A2" w:rsidRDefault="008572A2" w:rsidP="008572A2">
            <w:pPr>
              <w:rPr>
                <w:color w:val="000000"/>
                <w:sz w:val="16"/>
                <w:szCs w:val="16"/>
              </w:rPr>
            </w:pPr>
            <w:r w:rsidRPr="008572A2">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w:t>
            </w:r>
          </w:p>
        </w:tc>
        <w:tc>
          <w:tcPr>
            <w:tcW w:w="709" w:type="dxa"/>
            <w:tcBorders>
              <w:top w:val="nil"/>
              <w:left w:val="nil"/>
              <w:bottom w:val="single" w:sz="4" w:space="0" w:color="auto"/>
              <w:right w:val="single" w:sz="4" w:space="0" w:color="auto"/>
            </w:tcBorders>
            <w:noWrap/>
            <w:vAlign w:val="center"/>
            <w:hideMark/>
          </w:tcPr>
          <w:p w14:paraId="44DE95D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A280C3D"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D6A488A"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16DC1CE" w14:textId="77777777" w:rsidR="008572A2" w:rsidRPr="008572A2" w:rsidRDefault="008572A2" w:rsidP="008572A2">
            <w:pPr>
              <w:jc w:val="left"/>
              <w:rPr>
                <w:color w:val="000000"/>
                <w:sz w:val="16"/>
                <w:szCs w:val="16"/>
              </w:rPr>
            </w:pPr>
            <w:r w:rsidRPr="008572A2">
              <w:rPr>
                <w:color w:val="000000"/>
                <w:sz w:val="16"/>
                <w:szCs w:val="16"/>
              </w:rPr>
              <w:t>13.4.01.SД140</w:t>
            </w:r>
          </w:p>
        </w:tc>
        <w:tc>
          <w:tcPr>
            <w:tcW w:w="709" w:type="dxa"/>
            <w:tcBorders>
              <w:top w:val="nil"/>
              <w:left w:val="nil"/>
              <w:bottom w:val="single" w:sz="4" w:space="0" w:color="auto"/>
              <w:right w:val="single" w:sz="4" w:space="0" w:color="auto"/>
            </w:tcBorders>
            <w:noWrap/>
            <w:vAlign w:val="center"/>
            <w:hideMark/>
          </w:tcPr>
          <w:p w14:paraId="7AB0D65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D1BFE5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5F9C3CB" w14:textId="77777777" w:rsidR="008572A2" w:rsidRPr="008572A2" w:rsidRDefault="008572A2" w:rsidP="008572A2">
            <w:pPr>
              <w:jc w:val="right"/>
              <w:rPr>
                <w:color w:val="000000"/>
                <w:sz w:val="16"/>
                <w:szCs w:val="16"/>
              </w:rPr>
            </w:pPr>
            <w:r w:rsidRPr="008572A2">
              <w:rPr>
                <w:color w:val="000000"/>
                <w:sz w:val="16"/>
                <w:szCs w:val="16"/>
              </w:rPr>
              <w:t>6 365,7</w:t>
            </w:r>
          </w:p>
        </w:tc>
        <w:tc>
          <w:tcPr>
            <w:tcW w:w="993" w:type="dxa"/>
            <w:tcBorders>
              <w:top w:val="nil"/>
              <w:left w:val="nil"/>
              <w:bottom w:val="single" w:sz="4" w:space="0" w:color="auto"/>
              <w:right w:val="single" w:sz="4" w:space="0" w:color="auto"/>
            </w:tcBorders>
            <w:noWrap/>
            <w:vAlign w:val="center"/>
            <w:hideMark/>
          </w:tcPr>
          <w:p w14:paraId="39D941C0" w14:textId="77777777" w:rsidR="008572A2" w:rsidRPr="008572A2" w:rsidRDefault="008572A2" w:rsidP="008572A2">
            <w:pPr>
              <w:jc w:val="right"/>
              <w:rPr>
                <w:color w:val="000000"/>
                <w:sz w:val="16"/>
                <w:szCs w:val="16"/>
              </w:rPr>
            </w:pPr>
            <w:r w:rsidRPr="008572A2">
              <w:rPr>
                <w:color w:val="000000"/>
                <w:sz w:val="16"/>
                <w:szCs w:val="16"/>
              </w:rPr>
              <w:t>7 574,7</w:t>
            </w:r>
          </w:p>
        </w:tc>
      </w:tr>
      <w:tr w:rsidR="008572A2" w:rsidRPr="008572A2" w14:paraId="60DFECE3"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13D5F1B" w14:textId="77777777" w:rsidR="008572A2" w:rsidRPr="008572A2" w:rsidRDefault="008572A2" w:rsidP="008572A2">
            <w:pPr>
              <w:rPr>
                <w:color w:val="000000"/>
                <w:sz w:val="16"/>
                <w:szCs w:val="16"/>
              </w:rPr>
            </w:pPr>
            <w:r w:rsidRPr="008572A2">
              <w:rPr>
                <w:color w:val="000000"/>
                <w:sz w:val="16"/>
                <w:szCs w:val="16"/>
              </w:rPr>
              <w:t>Субсидии на капитальный ремонт и ремонт автомобильных дорог общего пользования местного значения за счет средств областного бюджета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A76462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66F3578"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362FFA8"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7F6994F" w14:textId="77777777" w:rsidR="008572A2" w:rsidRPr="008572A2" w:rsidRDefault="008572A2" w:rsidP="008572A2">
            <w:pPr>
              <w:jc w:val="left"/>
              <w:rPr>
                <w:color w:val="000000"/>
                <w:sz w:val="16"/>
                <w:szCs w:val="16"/>
              </w:rPr>
            </w:pPr>
            <w:r w:rsidRPr="008572A2">
              <w:rPr>
                <w:color w:val="000000"/>
                <w:sz w:val="16"/>
                <w:szCs w:val="16"/>
              </w:rPr>
              <w:t>13.4.01.SД140</w:t>
            </w:r>
          </w:p>
        </w:tc>
        <w:tc>
          <w:tcPr>
            <w:tcW w:w="709" w:type="dxa"/>
            <w:tcBorders>
              <w:top w:val="nil"/>
              <w:left w:val="nil"/>
              <w:bottom w:val="single" w:sz="4" w:space="0" w:color="auto"/>
              <w:right w:val="single" w:sz="4" w:space="0" w:color="auto"/>
            </w:tcBorders>
            <w:noWrap/>
            <w:vAlign w:val="center"/>
            <w:hideMark/>
          </w:tcPr>
          <w:p w14:paraId="2A645E44"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781262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0A08824" w14:textId="77777777" w:rsidR="008572A2" w:rsidRPr="008572A2" w:rsidRDefault="008572A2" w:rsidP="008572A2">
            <w:pPr>
              <w:jc w:val="right"/>
              <w:rPr>
                <w:color w:val="000000"/>
                <w:sz w:val="16"/>
                <w:szCs w:val="16"/>
              </w:rPr>
            </w:pPr>
            <w:r w:rsidRPr="008572A2">
              <w:rPr>
                <w:color w:val="000000"/>
                <w:sz w:val="16"/>
                <w:szCs w:val="16"/>
              </w:rPr>
              <w:t>6 365,7</w:t>
            </w:r>
          </w:p>
        </w:tc>
        <w:tc>
          <w:tcPr>
            <w:tcW w:w="993" w:type="dxa"/>
            <w:tcBorders>
              <w:top w:val="nil"/>
              <w:left w:val="nil"/>
              <w:bottom w:val="single" w:sz="4" w:space="0" w:color="auto"/>
              <w:right w:val="single" w:sz="4" w:space="0" w:color="auto"/>
            </w:tcBorders>
            <w:noWrap/>
            <w:vAlign w:val="center"/>
            <w:hideMark/>
          </w:tcPr>
          <w:p w14:paraId="0993CA36" w14:textId="77777777" w:rsidR="008572A2" w:rsidRPr="008572A2" w:rsidRDefault="008572A2" w:rsidP="008572A2">
            <w:pPr>
              <w:jc w:val="right"/>
              <w:rPr>
                <w:color w:val="000000"/>
                <w:sz w:val="16"/>
                <w:szCs w:val="16"/>
              </w:rPr>
            </w:pPr>
            <w:r w:rsidRPr="008572A2">
              <w:rPr>
                <w:color w:val="000000"/>
                <w:sz w:val="16"/>
                <w:szCs w:val="16"/>
              </w:rPr>
              <w:t>7 574,7</w:t>
            </w:r>
          </w:p>
        </w:tc>
      </w:tr>
      <w:tr w:rsidR="008572A2" w:rsidRPr="008572A2" w14:paraId="31B0BE0C"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98FA5B2" w14:textId="77777777" w:rsidR="008572A2" w:rsidRPr="008572A2" w:rsidRDefault="008572A2" w:rsidP="008572A2">
            <w:pPr>
              <w:rPr>
                <w:b/>
                <w:bCs/>
                <w:color w:val="000000"/>
                <w:sz w:val="16"/>
                <w:szCs w:val="16"/>
              </w:rPr>
            </w:pPr>
            <w:r w:rsidRPr="008572A2">
              <w:rPr>
                <w:b/>
                <w:bCs/>
                <w:color w:val="000000"/>
                <w:sz w:val="16"/>
                <w:szCs w:val="16"/>
              </w:rPr>
              <w:t>Другие вопросы в области национальной экономики</w:t>
            </w:r>
          </w:p>
        </w:tc>
        <w:tc>
          <w:tcPr>
            <w:tcW w:w="709" w:type="dxa"/>
            <w:tcBorders>
              <w:top w:val="nil"/>
              <w:left w:val="nil"/>
              <w:bottom w:val="single" w:sz="4" w:space="0" w:color="auto"/>
              <w:right w:val="single" w:sz="4" w:space="0" w:color="auto"/>
            </w:tcBorders>
            <w:noWrap/>
            <w:vAlign w:val="center"/>
            <w:hideMark/>
          </w:tcPr>
          <w:p w14:paraId="66D46059"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C81297E"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221CDF3" w14:textId="77777777" w:rsidR="008572A2" w:rsidRPr="008572A2" w:rsidRDefault="008572A2" w:rsidP="008572A2">
            <w:pPr>
              <w:jc w:val="left"/>
              <w:rPr>
                <w:b/>
                <w:bCs/>
                <w:color w:val="000000"/>
                <w:sz w:val="16"/>
                <w:szCs w:val="16"/>
              </w:rPr>
            </w:pPr>
            <w:r w:rsidRPr="008572A2">
              <w:rPr>
                <w:b/>
                <w:bCs/>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65E68A7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585AD0FF"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F10A858" w14:textId="77777777" w:rsidR="008572A2" w:rsidRPr="008572A2" w:rsidRDefault="008572A2" w:rsidP="008572A2">
            <w:pPr>
              <w:jc w:val="right"/>
              <w:rPr>
                <w:b/>
                <w:bCs/>
                <w:color w:val="000000"/>
                <w:sz w:val="16"/>
                <w:szCs w:val="16"/>
              </w:rPr>
            </w:pPr>
            <w:r w:rsidRPr="008572A2">
              <w:rPr>
                <w:b/>
                <w:bCs/>
                <w:color w:val="000000"/>
                <w:sz w:val="16"/>
                <w:szCs w:val="16"/>
              </w:rPr>
              <w:t>10 612,8</w:t>
            </w:r>
          </w:p>
        </w:tc>
        <w:tc>
          <w:tcPr>
            <w:tcW w:w="992" w:type="dxa"/>
            <w:tcBorders>
              <w:top w:val="nil"/>
              <w:left w:val="nil"/>
              <w:bottom w:val="single" w:sz="4" w:space="0" w:color="auto"/>
              <w:right w:val="single" w:sz="4" w:space="0" w:color="auto"/>
            </w:tcBorders>
            <w:noWrap/>
            <w:vAlign w:val="center"/>
            <w:hideMark/>
          </w:tcPr>
          <w:p w14:paraId="2D170C6A" w14:textId="77777777" w:rsidR="008572A2" w:rsidRPr="008572A2" w:rsidRDefault="008572A2" w:rsidP="008572A2">
            <w:pPr>
              <w:jc w:val="right"/>
              <w:rPr>
                <w:b/>
                <w:bCs/>
                <w:color w:val="000000"/>
                <w:sz w:val="16"/>
                <w:szCs w:val="16"/>
              </w:rPr>
            </w:pPr>
            <w:r w:rsidRPr="008572A2">
              <w:rPr>
                <w:b/>
                <w:bCs/>
                <w:color w:val="000000"/>
                <w:sz w:val="16"/>
                <w:szCs w:val="16"/>
              </w:rPr>
              <w:t>8 147,3</w:t>
            </w:r>
          </w:p>
        </w:tc>
        <w:tc>
          <w:tcPr>
            <w:tcW w:w="993" w:type="dxa"/>
            <w:tcBorders>
              <w:top w:val="nil"/>
              <w:left w:val="nil"/>
              <w:bottom w:val="single" w:sz="4" w:space="0" w:color="auto"/>
              <w:right w:val="single" w:sz="4" w:space="0" w:color="auto"/>
            </w:tcBorders>
            <w:noWrap/>
            <w:vAlign w:val="center"/>
            <w:hideMark/>
          </w:tcPr>
          <w:p w14:paraId="68440D2E" w14:textId="77777777" w:rsidR="008572A2" w:rsidRPr="008572A2" w:rsidRDefault="008572A2" w:rsidP="008572A2">
            <w:pPr>
              <w:jc w:val="right"/>
              <w:rPr>
                <w:b/>
                <w:bCs/>
                <w:color w:val="000000"/>
                <w:sz w:val="16"/>
                <w:szCs w:val="16"/>
              </w:rPr>
            </w:pPr>
            <w:r w:rsidRPr="008572A2">
              <w:rPr>
                <w:b/>
                <w:bCs/>
                <w:color w:val="000000"/>
                <w:sz w:val="16"/>
                <w:szCs w:val="16"/>
              </w:rPr>
              <w:t>8 484,3</w:t>
            </w:r>
          </w:p>
        </w:tc>
      </w:tr>
      <w:tr w:rsidR="008572A2" w:rsidRPr="008572A2" w14:paraId="73A26E5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64778F20" w14:textId="17F3D5A8"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230D9B">
              <w:rPr>
                <w:color w:val="000000"/>
                <w:sz w:val="16"/>
                <w:szCs w:val="16"/>
              </w:rPr>
              <w:t xml:space="preserve"> </w:t>
            </w:r>
            <w:r w:rsidRPr="008572A2">
              <w:rPr>
                <w:color w:val="000000"/>
                <w:sz w:val="16"/>
                <w:szCs w:val="16"/>
              </w:rPr>
              <w:t>"Стимулирование экономической активности Тихвинского района"</w:t>
            </w:r>
          </w:p>
        </w:tc>
        <w:tc>
          <w:tcPr>
            <w:tcW w:w="709" w:type="dxa"/>
            <w:tcBorders>
              <w:top w:val="nil"/>
              <w:left w:val="nil"/>
              <w:bottom w:val="single" w:sz="4" w:space="0" w:color="auto"/>
              <w:right w:val="single" w:sz="4" w:space="0" w:color="auto"/>
            </w:tcBorders>
            <w:noWrap/>
            <w:vAlign w:val="center"/>
            <w:hideMark/>
          </w:tcPr>
          <w:p w14:paraId="59BAA460"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840EA56"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D6AE1ED"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869FE2A" w14:textId="77777777" w:rsidR="008572A2" w:rsidRPr="008572A2" w:rsidRDefault="008572A2" w:rsidP="008572A2">
            <w:pPr>
              <w:jc w:val="left"/>
              <w:rPr>
                <w:color w:val="000000"/>
                <w:sz w:val="16"/>
                <w:szCs w:val="16"/>
              </w:rPr>
            </w:pPr>
            <w:r w:rsidRPr="008572A2">
              <w:rPr>
                <w:color w:val="000000"/>
                <w:sz w:val="16"/>
                <w:szCs w:val="16"/>
              </w:rPr>
              <w:t>10.0.00.00000</w:t>
            </w:r>
          </w:p>
        </w:tc>
        <w:tc>
          <w:tcPr>
            <w:tcW w:w="709" w:type="dxa"/>
            <w:tcBorders>
              <w:top w:val="nil"/>
              <w:left w:val="nil"/>
              <w:bottom w:val="single" w:sz="4" w:space="0" w:color="auto"/>
              <w:right w:val="single" w:sz="4" w:space="0" w:color="auto"/>
            </w:tcBorders>
            <w:noWrap/>
            <w:vAlign w:val="center"/>
            <w:hideMark/>
          </w:tcPr>
          <w:p w14:paraId="05486C8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6780D4C" w14:textId="77777777" w:rsidR="008572A2" w:rsidRPr="008572A2" w:rsidRDefault="008572A2" w:rsidP="008572A2">
            <w:pPr>
              <w:jc w:val="right"/>
              <w:rPr>
                <w:color w:val="000000"/>
                <w:sz w:val="16"/>
                <w:szCs w:val="16"/>
              </w:rPr>
            </w:pPr>
            <w:r w:rsidRPr="008572A2">
              <w:rPr>
                <w:color w:val="000000"/>
                <w:sz w:val="16"/>
                <w:szCs w:val="16"/>
              </w:rPr>
              <w:t>3 348,9</w:t>
            </w:r>
          </w:p>
        </w:tc>
        <w:tc>
          <w:tcPr>
            <w:tcW w:w="992" w:type="dxa"/>
            <w:tcBorders>
              <w:top w:val="nil"/>
              <w:left w:val="nil"/>
              <w:bottom w:val="single" w:sz="4" w:space="0" w:color="auto"/>
              <w:right w:val="single" w:sz="4" w:space="0" w:color="auto"/>
            </w:tcBorders>
            <w:noWrap/>
            <w:vAlign w:val="center"/>
            <w:hideMark/>
          </w:tcPr>
          <w:p w14:paraId="06A2F46E" w14:textId="77777777" w:rsidR="008572A2" w:rsidRPr="008572A2" w:rsidRDefault="008572A2" w:rsidP="008572A2">
            <w:pPr>
              <w:jc w:val="right"/>
              <w:rPr>
                <w:color w:val="000000"/>
                <w:sz w:val="16"/>
                <w:szCs w:val="16"/>
              </w:rPr>
            </w:pPr>
            <w:r w:rsidRPr="008572A2">
              <w:rPr>
                <w:color w:val="000000"/>
                <w:sz w:val="16"/>
                <w:szCs w:val="16"/>
              </w:rPr>
              <w:t>3 648,9</w:t>
            </w:r>
          </w:p>
        </w:tc>
        <w:tc>
          <w:tcPr>
            <w:tcW w:w="993" w:type="dxa"/>
            <w:tcBorders>
              <w:top w:val="nil"/>
              <w:left w:val="nil"/>
              <w:bottom w:val="single" w:sz="4" w:space="0" w:color="auto"/>
              <w:right w:val="single" w:sz="4" w:space="0" w:color="auto"/>
            </w:tcBorders>
            <w:noWrap/>
            <w:vAlign w:val="center"/>
            <w:hideMark/>
          </w:tcPr>
          <w:p w14:paraId="3487CEF1" w14:textId="77777777" w:rsidR="008572A2" w:rsidRPr="008572A2" w:rsidRDefault="008572A2" w:rsidP="008572A2">
            <w:pPr>
              <w:jc w:val="right"/>
              <w:rPr>
                <w:color w:val="000000"/>
                <w:sz w:val="16"/>
                <w:szCs w:val="16"/>
              </w:rPr>
            </w:pPr>
            <w:r w:rsidRPr="008572A2">
              <w:rPr>
                <w:color w:val="000000"/>
                <w:sz w:val="16"/>
                <w:szCs w:val="16"/>
              </w:rPr>
              <w:t>3 648,9</w:t>
            </w:r>
          </w:p>
        </w:tc>
      </w:tr>
      <w:tr w:rsidR="008572A2" w:rsidRPr="008572A2" w14:paraId="1EFAAB76"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971109F"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19782FF"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C89454E"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934A4EA"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3A78E49" w14:textId="77777777" w:rsidR="008572A2" w:rsidRPr="008572A2" w:rsidRDefault="008572A2" w:rsidP="008572A2">
            <w:pPr>
              <w:jc w:val="left"/>
              <w:rPr>
                <w:color w:val="000000"/>
                <w:sz w:val="16"/>
                <w:szCs w:val="16"/>
              </w:rPr>
            </w:pPr>
            <w:r w:rsidRPr="008572A2">
              <w:rPr>
                <w:color w:val="000000"/>
                <w:sz w:val="16"/>
                <w:szCs w:val="16"/>
              </w:rPr>
              <w:t>10.4.00.00000</w:t>
            </w:r>
          </w:p>
        </w:tc>
        <w:tc>
          <w:tcPr>
            <w:tcW w:w="709" w:type="dxa"/>
            <w:tcBorders>
              <w:top w:val="nil"/>
              <w:left w:val="nil"/>
              <w:bottom w:val="single" w:sz="4" w:space="0" w:color="auto"/>
              <w:right w:val="single" w:sz="4" w:space="0" w:color="auto"/>
            </w:tcBorders>
            <w:noWrap/>
            <w:vAlign w:val="center"/>
            <w:hideMark/>
          </w:tcPr>
          <w:p w14:paraId="6E0A41D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A8D8FBB" w14:textId="77777777" w:rsidR="008572A2" w:rsidRPr="008572A2" w:rsidRDefault="008572A2" w:rsidP="008572A2">
            <w:pPr>
              <w:jc w:val="right"/>
              <w:rPr>
                <w:color w:val="000000"/>
                <w:sz w:val="16"/>
                <w:szCs w:val="16"/>
              </w:rPr>
            </w:pPr>
            <w:r w:rsidRPr="008572A2">
              <w:rPr>
                <w:color w:val="000000"/>
                <w:sz w:val="16"/>
                <w:szCs w:val="16"/>
              </w:rPr>
              <w:t>3 348,9</w:t>
            </w:r>
          </w:p>
        </w:tc>
        <w:tc>
          <w:tcPr>
            <w:tcW w:w="992" w:type="dxa"/>
            <w:tcBorders>
              <w:top w:val="nil"/>
              <w:left w:val="nil"/>
              <w:bottom w:val="single" w:sz="4" w:space="0" w:color="auto"/>
              <w:right w:val="single" w:sz="4" w:space="0" w:color="auto"/>
            </w:tcBorders>
            <w:noWrap/>
            <w:vAlign w:val="center"/>
            <w:hideMark/>
          </w:tcPr>
          <w:p w14:paraId="43CFC7AF" w14:textId="77777777" w:rsidR="008572A2" w:rsidRPr="008572A2" w:rsidRDefault="008572A2" w:rsidP="008572A2">
            <w:pPr>
              <w:jc w:val="right"/>
              <w:rPr>
                <w:color w:val="000000"/>
                <w:sz w:val="16"/>
                <w:szCs w:val="16"/>
              </w:rPr>
            </w:pPr>
            <w:r w:rsidRPr="008572A2">
              <w:rPr>
                <w:color w:val="000000"/>
                <w:sz w:val="16"/>
                <w:szCs w:val="16"/>
              </w:rPr>
              <w:t>3 648,9</w:t>
            </w:r>
          </w:p>
        </w:tc>
        <w:tc>
          <w:tcPr>
            <w:tcW w:w="993" w:type="dxa"/>
            <w:tcBorders>
              <w:top w:val="nil"/>
              <w:left w:val="nil"/>
              <w:bottom w:val="single" w:sz="4" w:space="0" w:color="auto"/>
              <w:right w:val="single" w:sz="4" w:space="0" w:color="auto"/>
            </w:tcBorders>
            <w:noWrap/>
            <w:vAlign w:val="center"/>
            <w:hideMark/>
          </w:tcPr>
          <w:p w14:paraId="152C5ABF" w14:textId="77777777" w:rsidR="008572A2" w:rsidRPr="008572A2" w:rsidRDefault="008572A2" w:rsidP="008572A2">
            <w:pPr>
              <w:jc w:val="right"/>
              <w:rPr>
                <w:color w:val="000000"/>
                <w:sz w:val="16"/>
                <w:szCs w:val="16"/>
              </w:rPr>
            </w:pPr>
            <w:r w:rsidRPr="008572A2">
              <w:rPr>
                <w:color w:val="000000"/>
                <w:sz w:val="16"/>
                <w:szCs w:val="16"/>
              </w:rPr>
              <w:t>3 648,9</w:t>
            </w:r>
          </w:p>
        </w:tc>
      </w:tr>
      <w:tr w:rsidR="008572A2" w:rsidRPr="008572A2" w14:paraId="4FBBE76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19089BD" w14:textId="105DE24F"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30D9B">
              <w:rPr>
                <w:color w:val="000000"/>
                <w:sz w:val="16"/>
                <w:szCs w:val="16"/>
              </w:rPr>
              <w:t xml:space="preserve"> </w:t>
            </w:r>
            <w:r w:rsidRPr="008572A2">
              <w:rPr>
                <w:color w:val="000000"/>
                <w:sz w:val="16"/>
                <w:szCs w:val="16"/>
              </w:rPr>
              <w:t>"Совершенствование системы стратегического управления социально-экономическим развитием Тихвинского района"</w:t>
            </w:r>
          </w:p>
        </w:tc>
        <w:tc>
          <w:tcPr>
            <w:tcW w:w="709" w:type="dxa"/>
            <w:tcBorders>
              <w:top w:val="nil"/>
              <w:left w:val="nil"/>
              <w:bottom w:val="single" w:sz="4" w:space="0" w:color="auto"/>
              <w:right w:val="single" w:sz="4" w:space="0" w:color="auto"/>
            </w:tcBorders>
            <w:noWrap/>
            <w:vAlign w:val="center"/>
            <w:hideMark/>
          </w:tcPr>
          <w:p w14:paraId="7100D02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73E66B9"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FF7991B"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8B968BE" w14:textId="77777777" w:rsidR="008572A2" w:rsidRPr="008572A2" w:rsidRDefault="008572A2" w:rsidP="008572A2">
            <w:pPr>
              <w:jc w:val="left"/>
              <w:rPr>
                <w:color w:val="000000"/>
                <w:sz w:val="16"/>
                <w:szCs w:val="16"/>
              </w:rPr>
            </w:pPr>
            <w:r w:rsidRPr="008572A2">
              <w:rPr>
                <w:color w:val="000000"/>
                <w:sz w:val="16"/>
                <w:szCs w:val="16"/>
              </w:rPr>
              <w:t>10.4.01.00000</w:t>
            </w:r>
          </w:p>
        </w:tc>
        <w:tc>
          <w:tcPr>
            <w:tcW w:w="709" w:type="dxa"/>
            <w:tcBorders>
              <w:top w:val="nil"/>
              <w:left w:val="nil"/>
              <w:bottom w:val="single" w:sz="4" w:space="0" w:color="auto"/>
              <w:right w:val="single" w:sz="4" w:space="0" w:color="auto"/>
            </w:tcBorders>
            <w:noWrap/>
            <w:vAlign w:val="center"/>
            <w:hideMark/>
          </w:tcPr>
          <w:p w14:paraId="1BF402E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B1F8B57" w14:textId="77777777" w:rsidR="008572A2" w:rsidRPr="008572A2" w:rsidRDefault="008572A2" w:rsidP="008572A2">
            <w:pPr>
              <w:jc w:val="right"/>
              <w:rPr>
                <w:color w:val="000000"/>
                <w:sz w:val="16"/>
                <w:szCs w:val="16"/>
              </w:rPr>
            </w:pPr>
            <w:r w:rsidRPr="008572A2">
              <w:rPr>
                <w:color w:val="000000"/>
                <w:sz w:val="16"/>
                <w:szCs w:val="16"/>
              </w:rPr>
              <w:t>349,9</w:t>
            </w:r>
          </w:p>
        </w:tc>
        <w:tc>
          <w:tcPr>
            <w:tcW w:w="992" w:type="dxa"/>
            <w:tcBorders>
              <w:top w:val="nil"/>
              <w:left w:val="nil"/>
              <w:bottom w:val="single" w:sz="4" w:space="0" w:color="auto"/>
              <w:right w:val="single" w:sz="4" w:space="0" w:color="auto"/>
            </w:tcBorders>
            <w:noWrap/>
            <w:vAlign w:val="center"/>
            <w:hideMark/>
          </w:tcPr>
          <w:p w14:paraId="04317063" w14:textId="77777777" w:rsidR="008572A2" w:rsidRPr="008572A2" w:rsidRDefault="008572A2" w:rsidP="008572A2">
            <w:pPr>
              <w:jc w:val="right"/>
              <w:rPr>
                <w:color w:val="000000"/>
                <w:sz w:val="16"/>
                <w:szCs w:val="16"/>
              </w:rPr>
            </w:pPr>
            <w:r w:rsidRPr="008572A2">
              <w:rPr>
                <w:color w:val="000000"/>
                <w:sz w:val="16"/>
                <w:szCs w:val="16"/>
              </w:rPr>
              <w:t>349,9</w:t>
            </w:r>
          </w:p>
        </w:tc>
        <w:tc>
          <w:tcPr>
            <w:tcW w:w="993" w:type="dxa"/>
            <w:tcBorders>
              <w:top w:val="nil"/>
              <w:left w:val="nil"/>
              <w:bottom w:val="single" w:sz="4" w:space="0" w:color="auto"/>
              <w:right w:val="single" w:sz="4" w:space="0" w:color="auto"/>
            </w:tcBorders>
            <w:noWrap/>
            <w:vAlign w:val="center"/>
            <w:hideMark/>
          </w:tcPr>
          <w:p w14:paraId="77B1291A" w14:textId="77777777" w:rsidR="008572A2" w:rsidRPr="008572A2" w:rsidRDefault="008572A2" w:rsidP="008572A2">
            <w:pPr>
              <w:jc w:val="right"/>
              <w:rPr>
                <w:color w:val="000000"/>
                <w:sz w:val="16"/>
                <w:szCs w:val="16"/>
              </w:rPr>
            </w:pPr>
            <w:r w:rsidRPr="008572A2">
              <w:rPr>
                <w:color w:val="000000"/>
                <w:sz w:val="16"/>
                <w:szCs w:val="16"/>
              </w:rPr>
              <w:t>349,9</w:t>
            </w:r>
          </w:p>
        </w:tc>
      </w:tr>
      <w:tr w:rsidR="008572A2" w:rsidRPr="008572A2" w14:paraId="1B7D356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6AA569A" w14:textId="0CCE85C6" w:rsidR="008572A2" w:rsidRPr="008572A2" w:rsidRDefault="008572A2" w:rsidP="008572A2">
            <w:pPr>
              <w:rPr>
                <w:color w:val="000000"/>
                <w:sz w:val="16"/>
                <w:szCs w:val="16"/>
              </w:rPr>
            </w:pPr>
            <w:r w:rsidRPr="008572A2">
              <w:rPr>
                <w:color w:val="000000"/>
                <w:sz w:val="16"/>
                <w:szCs w:val="16"/>
              </w:rPr>
              <w:t xml:space="preserve">Предоставление субсидии НКО на финансовое обеспечение или возмещение </w:t>
            </w:r>
            <w:r w:rsidR="00230D9B" w:rsidRPr="008572A2">
              <w:rPr>
                <w:color w:val="000000"/>
                <w:sz w:val="16"/>
                <w:szCs w:val="16"/>
              </w:rPr>
              <w:t>затрат, связанных</w:t>
            </w:r>
            <w:r w:rsidRPr="008572A2">
              <w:rPr>
                <w:color w:val="000000"/>
                <w:sz w:val="16"/>
                <w:szCs w:val="16"/>
              </w:rPr>
              <w:t xml:space="preserve"> с выполнение </w:t>
            </w:r>
            <w:r w:rsidR="00230D9B" w:rsidRPr="008572A2">
              <w:rPr>
                <w:color w:val="000000"/>
                <w:sz w:val="16"/>
                <w:szCs w:val="16"/>
              </w:rPr>
              <w:t>работ, услуг</w:t>
            </w:r>
            <w:r w:rsidRPr="008572A2">
              <w:rPr>
                <w:color w:val="000000"/>
                <w:sz w:val="16"/>
                <w:szCs w:val="16"/>
              </w:rPr>
              <w:t xml:space="preserve"> по проведению сбора информации об объектах потребительского рынка</w:t>
            </w:r>
          </w:p>
        </w:tc>
        <w:tc>
          <w:tcPr>
            <w:tcW w:w="709" w:type="dxa"/>
            <w:tcBorders>
              <w:top w:val="nil"/>
              <w:left w:val="nil"/>
              <w:bottom w:val="single" w:sz="4" w:space="0" w:color="auto"/>
              <w:right w:val="single" w:sz="4" w:space="0" w:color="auto"/>
            </w:tcBorders>
            <w:noWrap/>
            <w:vAlign w:val="center"/>
            <w:hideMark/>
          </w:tcPr>
          <w:p w14:paraId="7FC9448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7562516"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ED9B28D"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30A3CB34" w14:textId="77777777" w:rsidR="008572A2" w:rsidRPr="008572A2" w:rsidRDefault="008572A2" w:rsidP="008572A2">
            <w:pPr>
              <w:jc w:val="left"/>
              <w:rPr>
                <w:color w:val="000000"/>
                <w:sz w:val="16"/>
                <w:szCs w:val="16"/>
              </w:rPr>
            </w:pPr>
            <w:r w:rsidRPr="008572A2">
              <w:rPr>
                <w:color w:val="000000"/>
                <w:sz w:val="16"/>
                <w:szCs w:val="16"/>
              </w:rPr>
              <w:t>10.4.01.74490</w:t>
            </w:r>
          </w:p>
        </w:tc>
        <w:tc>
          <w:tcPr>
            <w:tcW w:w="709" w:type="dxa"/>
            <w:tcBorders>
              <w:top w:val="nil"/>
              <w:left w:val="nil"/>
              <w:bottom w:val="single" w:sz="4" w:space="0" w:color="auto"/>
              <w:right w:val="single" w:sz="4" w:space="0" w:color="auto"/>
            </w:tcBorders>
            <w:noWrap/>
            <w:vAlign w:val="center"/>
            <w:hideMark/>
          </w:tcPr>
          <w:p w14:paraId="16B746A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01E80CA" w14:textId="77777777" w:rsidR="008572A2" w:rsidRPr="008572A2" w:rsidRDefault="008572A2" w:rsidP="008572A2">
            <w:pPr>
              <w:jc w:val="right"/>
              <w:rPr>
                <w:color w:val="000000"/>
                <w:sz w:val="16"/>
                <w:szCs w:val="16"/>
              </w:rPr>
            </w:pPr>
            <w:r w:rsidRPr="008572A2">
              <w:rPr>
                <w:color w:val="000000"/>
                <w:sz w:val="16"/>
                <w:szCs w:val="16"/>
              </w:rPr>
              <w:t>349,9</w:t>
            </w:r>
          </w:p>
        </w:tc>
        <w:tc>
          <w:tcPr>
            <w:tcW w:w="992" w:type="dxa"/>
            <w:tcBorders>
              <w:top w:val="nil"/>
              <w:left w:val="nil"/>
              <w:bottom w:val="single" w:sz="4" w:space="0" w:color="auto"/>
              <w:right w:val="single" w:sz="4" w:space="0" w:color="auto"/>
            </w:tcBorders>
            <w:noWrap/>
            <w:vAlign w:val="center"/>
            <w:hideMark/>
          </w:tcPr>
          <w:p w14:paraId="7D3F6C1E" w14:textId="77777777" w:rsidR="008572A2" w:rsidRPr="008572A2" w:rsidRDefault="008572A2" w:rsidP="008572A2">
            <w:pPr>
              <w:jc w:val="right"/>
              <w:rPr>
                <w:color w:val="000000"/>
                <w:sz w:val="16"/>
                <w:szCs w:val="16"/>
              </w:rPr>
            </w:pPr>
            <w:r w:rsidRPr="008572A2">
              <w:rPr>
                <w:color w:val="000000"/>
                <w:sz w:val="16"/>
                <w:szCs w:val="16"/>
              </w:rPr>
              <w:t>349,9</w:t>
            </w:r>
          </w:p>
        </w:tc>
        <w:tc>
          <w:tcPr>
            <w:tcW w:w="993" w:type="dxa"/>
            <w:tcBorders>
              <w:top w:val="nil"/>
              <w:left w:val="nil"/>
              <w:bottom w:val="single" w:sz="4" w:space="0" w:color="auto"/>
              <w:right w:val="single" w:sz="4" w:space="0" w:color="auto"/>
            </w:tcBorders>
            <w:noWrap/>
            <w:vAlign w:val="center"/>
            <w:hideMark/>
          </w:tcPr>
          <w:p w14:paraId="0523B795" w14:textId="77777777" w:rsidR="008572A2" w:rsidRPr="008572A2" w:rsidRDefault="008572A2" w:rsidP="008572A2">
            <w:pPr>
              <w:jc w:val="right"/>
              <w:rPr>
                <w:color w:val="000000"/>
                <w:sz w:val="16"/>
                <w:szCs w:val="16"/>
              </w:rPr>
            </w:pPr>
            <w:r w:rsidRPr="008572A2">
              <w:rPr>
                <w:color w:val="000000"/>
                <w:sz w:val="16"/>
                <w:szCs w:val="16"/>
              </w:rPr>
              <w:t>349,9</w:t>
            </w:r>
          </w:p>
        </w:tc>
      </w:tr>
      <w:tr w:rsidR="008572A2" w:rsidRPr="008572A2" w14:paraId="3FDFF74E" w14:textId="77777777" w:rsidTr="00230D9B">
        <w:trPr>
          <w:trHeight w:val="474"/>
        </w:trPr>
        <w:tc>
          <w:tcPr>
            <w:tcW w:w="3116" w:type="dxa"/>
            <w:tcBorders>
              <w:top w:val="nil"/>
              <w:left w:val="single" w:sz="4" w:space="0" w:color="auto"/>
              <w:bottom w:val="single" w:sz="4" w:space="0" w:color="auto"/>
              <w:right w:val="single" w:sz="4" w:space="0" w:color="auto"/>
            </w:tcBorders>
            <w:vAlign w:val="center"/>
            <w:hideMark/>
          </w:tcPr>
          <w:p w14:paraId="2D777994" w14:textId="6E63E461" w:rsidR="008572A2" w:rsidRPr="008572A2" w:rsidRDefault="008572A2" w:rsidP="008572A2">
            <w:pPr>
              <w:rPr>
                <w:color w:val="000000"/>
                <w:sz w:val="16"/>
                <w:szCs w:val="16"/>
              </w:rPr>
            </w:pPr>
            <w:r w:rsidRPr="008572A2">
              <w:rPr>
                <w:color w:val="000000"/>
                <w:sz w:val="16"/>
                <w:szCs w:val="16"/>
              </w:rPr>
              <w:t xml:space="preserve">Предоставление субсидии НКО на финансовое обеспечение или возмещение </w:t>
            </w:r>
            <w:r w:rsidR="00230D9B" w:rsidRPr="008572A2">
              <w:rPr>
                <w:color w:val="000000"/>
                <w:sz w:val="16"/>
                <w:szCs w:val="16"/>
              </w:rPr>
              <w:t>затрат, связанных</w:t>
            </w:r>
            <w:r w:rsidRPr="008572A2">
              <w:rPr>
                <w:color w:val="000000"/>
                <w:sz w:val="16"/>
                <w:szCs w:val="16"/>
              </w:rPr>
              <w:t xml:space="preserve"> с выполнение </w:t>
            </w:r>
            <w:r w:rsidR="00230D9B" w:rsidRPr="008572A2">
              <w:rPr>
                <w:color w:val="000000"/>
                <w:sz w:val="16"/>
                <w:szCs w:val="16"/>
              </w:rPr>
              <w:t>работ, услуг</w:t>
            </w:r>
            <w:r w:rsidRPr="008572A2">
              <w:rPr>
                <w:color w:val="000000"/>
                <w:sz w:val="16"/>
                <w:szCs w:val="16"/>
              </w:rPr>
              <w:t xml:space="preserve"> по проведению сбора информации об объектах потребительского рынка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B7FFA9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7BCFB79"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8082687"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3BBACD27" w14:textId="77777777" w:rsidR="008572A2" w:rsidRPr="008572A2" w:rsidRDefault="008572A2" w:rsidP="008572A2">
            <w:pPr>
              <w:jc w:val="left"/>
              <w:rPr>
                <w:color w:val="000000"/>
                <w:sz w:val="16"/>
                <w:szCs w:val="16"/>
              </w:rPr>
            </w:pPr>
            <w:r w:rsidRPr="008572A2">
              <w:rPr>
                <w:color w:val="000000"/>
                <w:sz w:val="16"/>
                <w:szCs w:val="16"/>
              </w:rPr>
              <w:t>10.4.01.74490</w:t>
            </w:r>
          </w:p>
        </w:tc>
        <w:tc>
          <w:tcPr>
            <w:tcW w:w="709" w:type="dxa"/>
            <w:tcBorders>
              <w:top w:val="nil"/>
              <w:left w:val="nil"/>
              <w:bottom w:val="single" w:sz="4" w:space="0" w:color="auto"/>
              <w:right w:val="single" w:sz="4" w:space="0" w:color="auto"/>
            </w:tcBorders>
            <w:noWrap/>
            <w:vAlign w:val="center"/>
            <w:hideMark/>
          </w:tcPr>
          <w:p w14:paraId="085D2F48"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79EB9606" w14:textId="77777777" w:rsidR="008572A2" w:rsidRPr="008572A2" w:rsidRDefault="008572A2" w:rsidP="008572A2">
            <w:pPr>
              <w:jc w:val="right"/>
              <w:rPr>
                <w:color w:val="000000"/>
                <w:sz w:val="16"/>
                <w:szCs w:val="16"/>
              </w:rPr>
            </w:pPr>
            <w:r w:rsidRPr="008572A2">
              <w:rPr>
                <w:color w:val="000000"/>
                <w:sz w:val="16"/>
                <w:szCs w:val="16"/>
              </w:rPr>
              <w:t>349,9</w:t>
            </w:r>
          </w:p>
        </w:tc>
        <w:tc>
          <w:tcPr>
            <w:tcW w:w="992" w:type="dxa"/>
            <w:tcBorders>
              <w:top w:val="nil"/>
              <w:left w:val="nil"/>
              <w:bottom w:val="single" w:sz="4" w:space="0" w:color="auto"/>
              <w:right w:val="single" w:sz="4" w:space="0" w:color="auto"/>
            </w:tcBorders>
            <w:noWrap/>
            <w:vAlign w:val="center"/>
            <w:hideMark/>
          </w:tcPr>
          <w:p w14:paraId="5DE75F36" w14:textId="77777777" w:rsidR="008572A2" w:rsidRPr="008572A2" w:rsidRDefault="008572A2" w:rsidP="008572A2">
            <w:pPr>
              <w:jc w:val="right"/>
              <w:rPr>
                <w:color w:val="000000"/>
                <w:sz w:val="16"/>
                <w:szCs w:val="16"/>
              </w:rPr>
            </w:pPr>
            <w:r w:rsidRPr="008572A2">
              <w:rPr>
                <w:color w:val="000000"/>
                <w:sz w:val="16"/>
                <w:szCs w:val="16"/>
              </w:rPr>
              <w:t>349,9</w:t>
            </w:r>
          </w:p>
        </w:tc>
        <w:tc>
          <w:tcPr>
            <w:tcW w:w="993" w:type="dxa"/>
            <w:tcBorders>
              <w:top w:val="nil"/>
              <w:left w:val="nil"/>
              <w:bottom w:val="single" w:sz="4" w:space="0" w:color="auto"/>
              <w:right w:val="single" w:sz="4" w:space="0" w:color="auto"/>
            </w:tcBorders>
            <w:noWrap/>
            <w:vAlign w:val="center"/>
            <w:hideMark/>
          </w:tcPr>
          <w:p w14:paraId="103C7E5A" w14:textId="77777777" w:rsidR="008572A2" w:rsidRPr="008572A2" w:rsidRDefault="008572A2" w:rsidP="008572A2">
            <w:pPr>
              <w:jc w:val="right"/>
              <w:rPr>
                <w:color w:val="000000"/>
                <w:sz w:val="16"/>
                <w:szCs w:val="16"/>
              </w:rPr>
            </w:pPr>
            <w:r w:rsidRPr="008572A2">
              <w:rPr>
                <w:color w:val="000000"/>
                <w:sz w:val="16"/>
                <w:szCs w:val="16"/>
              </w:rPr>
              <w:t>349,9</w:t>
            </w:r>
          </w:p>
        </w:tc>
      </w:tr>
      <w:tr w:rsidR="008572A2" w:rsidRPr="008572A2" w14:paraId="28A44B42"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E1F44BB" w14:textId="56B34F8A"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30D9B">
              <w:rPr>
                <w:color w:val="000000"/>
                <w:sz w:val="16"/>
                <w:szCs w:val="16"/>
              </w:rPr>
              <w:t xml:space="preserve"> </w:t>
            </w:r>
            <w:r w:rsidRPr="008572A2">
              <w:rPr>
                <w:color w:val="000000"/>
                <w:sz w:val="16"/>
                <w:szCs w:val="16"/>
              </w:rPr>
              <w:t>"</w:t>
            </w:r>
            <w:r w:rsidR="00230D9B" w:rsidRPr="008572A2">
              <w:rPr>
                <w:color w:val="000000"/>
                <w:sz w:val="16"/>
                <w:szCs w:val="16"/>
              </w:rPr>
              <w:t>Информационная, консультационная</w:t>
            </w:r>
            <w:r w:rsidRPr="008572A2">
              <w:rPr>
                <w:color w:val="000000"/>
                <w:sz w:val="16"/>
                <w:szCs w:val="16"/>
              </w:rPr>
              <w:t xml:space="preserve"> и финансовая поддержка субъектов малого и среднего </w:t>
            </w:r>
            <w:r w:rsidR="00230D9B" w:rsidRPr="008572A2">
              <w:rPr>
                <w:color w:val="000000"/>
                <w:sz w:val="16"/>
                <w:szCs w:val="16"/>
              </w:rPr>
              <w:t>предпринимательства, развитие</w:t>
            </w:r>
            <w:r w:rsidRPr="008572A2">
              <w:rPr>
                <w:color w:val="000000"/>
                <w:sz w:val="16"/>
                <w:szCs w:val="16"/>
              </w:rPr>
              <w:t xml:space="preserve"> инфраструктуры поддержки"</w:t>
            </w:r>
          </w:p>
        </w:tc>
        <w:tc>
          <w:tcPr>
            <w:tcW w:w="709" w:type="dxa"/>
            <w:tcBorders>
              <w:top w:val="nil"/>
              <w:left w:val="nil"/>
              <w:bottom w:val="single" w:sz="4" w:space="0" w:color="auto"/>
              <w:right w:val="single" w:sz="4" w:space="0" w:color="auto"/>
            </w:tcBorders>
            <w:noWrap/>
            <w:vAlign w:val="center"/>
            <w:hideMark/>
          </w:tcPr>
          <w:p w14:paraId="609C61CB"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A609ADC"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721DC44"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090BD73A" w14:textId="77777777" w:rsidR="008572A2" w:rsidRPr="008572A2" w:rsidRDefault="008572A2" w:rsidP="008572A2">
            <w:pPr>
              <w:jc w:val="left"/>
              <w:rPr>
                <w:color w:val="000000"/>
                <w:sz w:val="16"/>
                <w:szCs w:val="16"/>
              </w:rPr>
            </w:pPr>
            <w:r w:rsidRPr="008572A2">
              <w:rPr>
                <w:color w:val="000000"/>
                <w:sz w:val="16"/>
                <w:szCs w:val="16"/>
              </w:rPr>
              <w:t>10.4.02.00000</w:t>
            </w:r>
          </w:p>
        </w:tc>
        <w:tc>
          <w:tcPr>
            <w:tcW w:w="709" w:type="dxa"/>
            <w:tcBorders>
              <w:top w:val="nil"/>
              <w:left w:val="nil"/>
              <w:bottom w:val="single" w:sz="4" w:space="0" w:color="auto"/>
              <w:right w:val="single" w:sz="4" w:space="0" w:color="auto"/>
            </w:tcBorders>
            <w:noWrap/>
            <w:vAlign w:val="center"/>
            <w:hideMark/>
          </w:tcPr>
          <w:p w14:paraId="264C7A3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EF9D8B6" w14:textId="77777777" w:rsidR="008572A2" w:rsidRPr="008572A2" w:rsidRDefault="008572A2" w:rsidP="008572A2">
            <w:pPr>
              <w:jc w:val="right"/>
              <w:rPr>
                <w:color w:val="000000"/>
                <w:sz w:val="16"/>
                <w:szCs w:val="16"/>
              </w:rPr>
            </w:pPr>
            <w:r w:rsidRPr="008572A2">
              <w:rPr>
                <w:color w:val="000000"/>
                <w:sz w:val="16"/>
                <w:szCs w:val="16"/>
              </w:rPr>
              <w:t>1 679,0</w:t>
            </w:r>
          </w:p>
        </w:tc>
        <w:tc>
          <w:tcPr>
            <w:tcW w:w="992" w:type="dxa"/>
            <w:tcBorders>
              <w:top w:val="nil"/>
              <w:left w:val="nil"/>
              <w:bottom w:val="single" w:sz="4" w:space="0" w:color="auto"/>
              <w:right w:val="single" w:sz="4" w:space="0" w:color="auto"/>
            </w:tcBorders>
            <w:noWrap/>
            <w:vAlign w:val="center"/>
            <w:hideMark/>
          </w:tcPr>
          <w:p w14:paraId="31FBAF8F" w14:textId="77777777" w:rsidR="008572A2" w:rsidRPr="008572A2" w:rsidRDefault="008572A2" w:rsidP="008572A2">
            <w:pPr>
              <w:jc w:val="right"/>
              <w:rPr>
                <w:color w:val="000000"/>
                <w:sz w:val="16"/>
                <w:szCs w:val="16"/>
              </w:rPr>
            </w:pPr>
            <w:r w:rsidRPr="008572A2">
              <w:rPr>
                <w:color w:val="000000"/>
                <w:sz w:val="16"/>
                <w:szCs w:val="16"/>
              </w:rPr>
              <w:t>1 879,0</w:t>
            </w:r>
          </w:p>
        </w:tc>
        <w:tc>
          <w:tcPr>
            <w:tcW w:w="993" w:type="dxa"/>
            <w:tcBorders>
              <w:top w:val="nil"/>
              <w:left w:val="nil"/>
              <w:bottom w:val="single" w:sz="4" w:space="0" w:color="auto"/>
              <w:right w:val="single" w:sz="4" w:space="0" w:color="auto"/>
            </w:tcBorders>
            <w:noWrap/>
            <w:vAlign w:val="center"/>
            <w:hideMark/>
          </w:tcPr>
          <w:p w14:paraId="1F8ADAF1" w14:textId="77777777" w:rsidR="008572A2" w:rsidRPr="008572A2" w:rsidRDefault="008572A2" w:rsidP="008572A2">
            <w:pPr>
              <w:jc w:val="right"/>
              <w:rPr>
                <w:color w:val="000000"/>
                <w:sz w:val="16"/>
                <w:szCs w:val="16"/>
              </w:rPr>
            </w:pPr>
            <w:r w:rsidRPr="008572A2">
              <w:rPr>
                <w:color w:val="000000"/>
                <w:sz w:val="16"/>
                <w:szCs w:val="16"/>
              </w:rPr>
              <w:t>1 879,0</w:t>
            </w:r>
          </w:p>
        </w:tc>
      </w:tr>
      <w:tr w:rsidR="008572A2" w:rsidRPr="008572A2" w14:paraId="68C6F5AB"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1E7F1F4" w14:textId="77777777" w:rsidR="008572A2" w:rsidRPr="008572A2" w:rsidRDefault="008572A2" w:rsidP="008572A2">
            <w:pPr>
              <w:rPr>
                <w:color w:val="000000"/>
                <w:sz w:val="16"/>
                <w:szCs w:val="16"/>
              </w:rPr>
            </w:pPr>
            <w:r w:rsidRPr="008572A2">
              <w:rPr>
                <w:color w:val="000000"/>
                <w:sz w:val="16"/>
                <w:szCs w:val="16"/>
              </w:rPr>
              <w:t>Предоставление субсидий в целях возмещения части затрат, связанных с поддержкой социального предпринимательства</w:t>
            </w:r>
          </w:p>
        </w:tc>
        <w:tc>
          <w:tcPr>
            <w:tcW w:w="709" w:type="dxa"/>
            <w:tcBorders>
              <w:top w:val="nil"/>
              <w:left w:val="nil"/>
              <w:bottom w:val="single" w:sz="4" w:space="0" w:color="auto"/>
              <w:right w:val="single" w:sz="4" w:space="0" w:color="auto"/>
            </w:tcBorders>
            <w:noWrap/>
            <w:vAlign w:val="center"/>
            <w:hideMark/>
          </w:tcPr>
          <w:p w14:paraId="7A39E25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9AD5FD4"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B420648"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EF7CFD3" w14:textId="77777777" w:rsidR="008572A2" w:rsidRPr="008572A2" w:rsidRDefault="008572A2" w:rsidP="008572A2">
            <w:pPr>
              <w:jc w:val="left"/>
              <w:rPr>
                <w:color w:val="000000"/>
                <w:sz w:val="16"/>
                <w:szCs w:val="16"/>
              </w:rPr>
            </w:pPr>
            <w:r w:rsidRPr="008572A2">
              <w:rPr>
                <w:color w:val="000000"/>
                <w:sz w:val="16"/>
                <w:szCs w:val="16"/>
              </w:rPr>
              <w:t>10.4.02.02102</w:t>
            </w:r>
          </w:p>
        </w:tc>
        <w:tc>
          <w:tcPr>
            <w:tcW w:w="709" w:type="dxa"/>
            <w:tcBorders>
              <w:top w:val="nil"/>
              <w:left w:val="nil"/>
              <w:bottom w:val="single" w:sz="4" w:space="0" w:color="auto"/>
              <w:right w:val="single" w:sz="4" w:space="0" w:color="auto"/>
            </w:tcBorders>
            <w:noWrap/>
            <w:vAlign w:val="center"/>
            <w:hideMark/>
          </w:tcPr>
          <w:p w14:paraId="23EC991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6B8B242" w14:textId="77777777" w:rsidR="008572A2" w:rsidRPr="008572A2" w:rsidRDefault="008572A2" w:rsidP="008572A2">
            <w:pPr>
              <w:jc w:val="right"/>
              <w:rPr>
                <w:color w:val="000000"/>
                <w:sz w:val="16"/>
                <w:szCs w:val="16"/>
              </w:rPr>
            </w:pPr>
            <w:r w:rsidRPr="008572A2">
              <w:rPr>
                <w:color w:val="000000"/>
                <w:sz w:val="16"/>
                <w:szCs w:val="16"/>
              </w:rPr>
              <w:t>700,0</w:t>
            </w:r>
          </w:p>
        </w:tc>
        <w:tc>
          <w:tcPr>
            <w:tcW w:w="992" w:type="dxa"/>
            <w:tcBorders>
              <w:top w:val="nil"/>
              <w:left w:val="nil"/>
              <w:bottom w:val="single" w:sz="4" w:space="0" w:color="auto"/>
              <w:right w:val="single" w:sz="4" w:space="0" w:color="auto"/>
            </w:tcBorders>
            <w:noWrap/>
            <w:vAlign w:val="center"/>
            <w:hideMark/>
          </w:tcPr>
          <w:p w14:paraId="369B77B4" w14:textId="77777777" w:rsidR="008572A2" w:rsidRPr="008572A2" w:rsidRDefault="008572A2" w:rsidP="008572A2">
            <w:pPr>
              <w:jc w:val="right"/>
              <w:rPr>
                <w:color w:val="000000"/>
                <w:sz w:val="16"/>
                <w:szCs w:val="16"/>
              </w:rPr>
            </w:pPr>
            <w:r w:rsidRPr="008572A2">
              <w:rPr>
                <w:color w:val="000000"/>
                <w:sz w:val="16"/>
                <w:szCs w:val="16"/>
              </w:rPr>
              <w:t>900,0</w:t>
            </w:r>
          </w:p>
        </w:tc>
        <w:tc>
          <w:tcPr>
            <w:tcW w:w="993" w:type="dxa"/>
            <w:tcBorders>
              <w:top w:val="nil"/>
              <w:left w:val="nil"/>
              <w:bottom w:val="single" w:sz="4" w:space="0" w:color="auto"/>
              <w:right w:val="single" w:sz="4" w:space="0" w:color="auto"/>
            </w:tcBorders>
            <w:noWrap/>
            <w:vAlign w:val="center"/>
            <w:hideMark/>
          </w:tcPr>
          <w:p w14:paraId="054BF32F" w14:textId="77777777" w:rsidR="008572A2" w:rsidRPr="008572A2" w:rsidRDefault="008572A2" w:rsidP="008572A2">
            <w:pPr>
              <w:jc w:val="right"/>
              <w:rPr>
                <w:color w:val="000000"/>
                <w:sz w:val="16"/>
                <w:szCs w:val="16"/>
              </w:rPr>
            </w:pPr>
            <w:r w:rsidRPr="008572A2">
              <w:rPr>
                <w:color w:val="000000"/>
                <w:sz w:val="16"/>
                <w:szCs w:val="16"/>
              </w:rPr>
              <w:t>900,0</w:t>
            </w:r>
          </w:p>
        </w:tc>
      </w:tr>
      <w:tr w:rsidR="008572A2" w:rsidRPr="008572A2" w14:paraId="23C88304" w14:textId="77777777" w:rsidTr="00230D9B">
        <w:trPr>
          <w:trHeight w:val="165"/>
        </w:trPr>
        <w:tc>
          <w:tcPr>
            <w:tcW w:w="3116" w:type="dxa"/>
            <w:tcBorders>
              <w:top w:val="nil"/>
              <w:left w:val="single" w:sz="4" w:space="0" w:color="auto"/>
              <w:bottom w:val="single" w:sz="4" w:space="0" w:color="auto"/>
              <w:right w:val="single" w:sz="4" w:space="0" w:color="auto"/>
            </w:tcBorders>
            <w:vAlign w:val="center"/>
            <w:hideMark/>
          </w:tcPr>
          <w:p w14:paraId="33CB818E" w14:textId="77777777" w:rsidR="008572A2" w:rsidRPr="008572A2" w:rsidRDefault="008572A2" w:rsidP="008572A2">
            <w:pPr>
              <w:rPr>
                <w:color w:val="000000"/>
                <w:sz w:val="16"/>
                <w:szCs w:val="16"/>
              </w:rPr>
            </w:pPr>
            <w:r w:rsidRPr="008572A2">
              <w:rPr>
                <w:color w:val="000000"/>
                <w:sz w:val="16"/>
                <w:szCs w:val="16"/>
              </w:rPr>
              <w:t>Предоставление субсидий в целях возмещения части затрат, связанных с поддержкой социального предпринимательства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2135F5A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E1E1C67"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434643F"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78F6B401" w14:textId="77777777" w:rsidR="008572A2" w:rsidRPr="008572A2" w:rsidRDefault="008572A2" w:rsidP="008572A2">
            <w:pPr>
              <w:jc w:val="left"/>
              <w:rPr>
                <w:color w:val="000000"/>
                <w:sz w:val="16"/>
                <w:szCs w:val="16"/>
              </w:rPr>
            </w:pPr>
            <w:r w:rsidRPr="008572A2">
              <w:rPr>
                <w:color w:val="000000"/>
                <w:sz w:val="16"/>
                <w:szCs w:val="16"/>
              </w:rPr>
              <w:t>10.4.02.02102</w:t>
            </w:r>
          </w:p>
        </w:tc>
        <w:tc>
          <w:tcPr>
            <w:tcW w:w="709" w:type="dxa"/>
            <w:tcBorders>
              <w:top w:val="nil"/>
              <w:left w:val="nil"/>
              <w:bottom w:val="single" w:sz="4" w:space="0" w:color="auto"/>
              <w:right w:val="single" w:sz="4" w:space="0" w:color="auto"/>
            </w:tcBorders>
            <w:noWrap/>
            <w:vAlign w:val="center"/>
            <w:hideMark/>
          </w:tcPr>
          <w:p w14:paraId="2B647284"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4789F803" w14:textId="77777777" w:rsidR="008572A2" w:rsidRPr="008572A2" w:rsidRDefault="008572A2" w:rsidP="008572A2">
            <w:pPr>
              <w:jc w:val="right"/>
              <w:rPr>
                <w:color w:val="000000"/>
                <w:sz w:val="16"/>
                <w:szCs w:val="16"/>
              </w:rPr>
            </w:pPr>
            <w:r w:rsidRPr="008572A2">
              <w:rPr>
                <w:color w:val="000000"/>
                <w:sz w:val="16"/>
                <w:szCs w:val="16"/>
              </w:rPr>
              <w:t>700,0</w:t>
            </w:r>
          </w:p>
        </w:tc>
        <w:tc>
          <w:tcPr>
            <w:tcW w:w="992" w:type="dxa"/>
            <w:tcBorders>
              <w:top w:val="nil"/>
              <w:left w:val="nil"/>
              <w:bottom w:val="single" w:sz="4" w:space="0" w:color="auto"/>
              <w:right w:val="single" w:sz="4" w:space="0" w:color="auto"/>
            </w:tcBorders>
            <w:noWrap/>
            <w:vAlign w:val="center"/>
            <w:hideMark/>
          </w:tcPr>
          <w:p w14:paraId="12FC5E90" w14:textId="77777777" w:rsidR="008572A2" w:rsidRPr="008572A2" w:rsidRDefault="008572A2" w:rsidP="008572A2">
            <w:pPr>
              <w:jc w:val="right"/>
              <w:rPr>
                <w:color w:val="000000"/>
                <w:sz w:val="16"/>
                <w:szCs w:val="16"/>
              </w:rPr>
            </w:pPr>
            <w:r w:rsidRPr="008572A2">
              <w:rPr>
                <w:color w:val="000000"/>
                <w:sz w:val="16"/>
                <w:szCs w:val="16"/>
              </w:rPr>
              <w:t>900,0</w:t>
            </w:r>
          </w:p>
        </w:tc>
        <w:tc>
          <w:tcPr>
            <w:tcW w:w="993" w:type="dxa"/>
            <w:tcBorders>
              <w:top w:val="nil"/>
              <w:left w:val="nil"/>
              <w:bottom w:val="single" w:sz="4" w:space="0" w:color="auto"/>
              <w:right w:val="single" w:sz="4" w:space="0" w:color="auto"/>
            </w:tcBorders>
            <w:noWrap/>
            <w:vAlign w:val="center"/>
            <w:hideMark/>
          </w:tcPr>
          <w:p w14:paraId="76C47B1F" w14:textId="77777777" w:rsidR="008572A2" w:rsidRPr="008572A2" w:rsidRDefault="008572A2" w:rsidP="008572A2">
            <w:pPr>
              <w:jc w:val="right"/>
              <w:rPr>
                <w:color w:val="000000"/>
                <w:sz w:val="16"/>
                <w:szCs w:val="16"/>
              </w:rPr>
            </w:pPr>
            <w:r w:rsidRPr="008572A2">
              <w:rPr>
                <w:color w:val="000000"/>
                <w:sz w:val="16"/>
                <w:szCs w:val="16"/>
              </w:rPr>
              <w:t>900,0</w:t>
            </w:r>
          </w:p>
        </w:tc>
      </w:tr>
      <w:tr w:rsidR="008572A2" w:rsidRPr="008572A2" w14:paraId="3D11600B" w14:textId="77777777" w:rsidTr="00230D9B">
        <w:trPr>
          <w:trHeight w:val="556"/>
        </w:trPr>
        <w:tc>
          <w:tcPr>
            <w:tcW w:w="3116" w:type="dxa"/>
            <w:tcBorders>
              <w:top w:val="nil"/>
              <w:left w:val="single" w:sz="4" w:space="0" w:color="auto"/>
              <w:bottom w:val="single" w:sz="4" w:space="0" w:color="auto"/>
              <w:right w:val="single" w:sz="4" w:space="0" w:color="auto"/>
            </w:tcBorders>
            <w:vAlign w:val="center"/>
            <w:hideMark/>
          </w:tcPr>
          <w:p w14:paraId="5E56F4A3" w14:textId="77777777" w:rsidR="008572A2" w:rsidRPr="008572A2" w:rsidRDefault="008572A2" w:rsidP="008572A2">
            <w:pPr>
              <w:rPr>
                <w:color w:val="000000"/>
                <w:sz w:val="16"/>
                <w:szCs w:val="16"/>
              </w:rPr>
            </w:pPr>
            <w:r w:rsidRPr="008572A2">
              <w:rPr>
                <w:color w:val="000000"/>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w:t>
            </w:r>
          </w:p>
        </w:tc>
        <w:tc>
          <w:tcPr>
            <w:tcW w:w="709" w:type="dxa"/>
            <w:tcBorders>
              <w:top w:val="nil"/>
              <w:left w:val="nil"/>
              <w:bottom w:val="single" w:sz="4" w:space="0" w:color="auto"/>
              <w:right w:val="single" w:sz="4" w:space="0" w:color="auto"/>
            </w:tcBorders>
            <w:noWrap/>
            <w:vAlign w:val="center"/>
            <w:hideMark/>
          </w:tcPr>
          <w:p w14:paraId="48F3F64B"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23C765C"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4957C76"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5D4C14A" w14:textId="77777777" w:rsidR="008572A2" w:rsidRPr="008572A2" w:rsidRDefault="008572A2" w:rsidP="008572A2">
            <w:pPr>
              <w:jc w:val="left"/>
              <w:rPr>
                <w:color w:val="000000"/>
                <w:sz w:val="16"/>
                <w:szCs w:val="16"/>
              </w:rPr>
            </w:pPr>
            <w:r w:rsidRPr="008572A2">
              <w:rPr>
                <w:color w:val="000000"/>
                <w:sz w:val="16"/>
                <w:szCs w:val="16"/>
              </w:rPr>
              <w:t>10.4.02.02103</w:t>
            </w:r>
          </w:p>
        </w:tc>
        <w:tc>
          <w:tcPr>
            <w:tcW w:w="709" w:type="dxa"/>
            <w:tcBorders>
              <w:top w:val="nil"/>
              <w:left w:val="nil"/>
              <w:bottom w:val="single" w:sz="4" w:space="0" w:color="auto"/>
              <w:right w:val="single" w:sz="4" w:space="0" w:color="auto"/>
            </w:tcBorders>
            <w:noWrap/>
            <w:vAlign w:val="center"/>
            <w:hideMark/>
          </w:tcPr>
          <w:p w14:paraId="6E0808A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53FCCAC" w14:textId="77777777" w:rsidR="008572A2" w:rsidRPr="008572A2" w:rsidRDefault="008572A2" w:rsidP="008572A2">
            <w:pPr>
              <w:jc w:val="right"/>
              <w:rPr>
                <w:color w:val="000000"/>
                <w:sz w:val="16"/>
                <w:szCs w:val="16"/>
              </w:rPr>
            </w:pPr>
            <w:r w:rsidRPr="008572A2">
              <w:rPr>
                <w:color w:val="000000"/>
                <w:sz w:val="16"/>
                <w:szCs w:val="16"/>
              </w:rPr>
              <w:t>979,0</w:t>
            </w:r>
          </w:p>
        </w:tc>
        <w:tc>
          <w:tcPr>
            <w:tcW w:w="992" w:type="dxa"/>
            <w:tcBorders>
              <w:top w:val="nil"/>
              <w:left w:val="nil"/>
              <w:bottom w:val="single" w:sz="4" w:space="0" w:color="auto"/>
              <w:right w:val="single" w:sz="4" w:space="0" w:color="auto"/>
            </w:tcBorders>
            <w:noWrap/>
            <w:vAlign w:val="center"/>
            <w:hideMark/>
          </w:tcPr>
          <w:p w14:paraId="3B9BC7B7" w14:textId="77777777" w:rsidR="008572A2" w:rsidRPr="008572A2" w:rsidRDefault="008572A2" w:rsidP="008572A2">
            <w:pPr>
              <w:jc w:val="right"/>
              <w:rPr>
                <w:color w:val="000000"/>
                <w:sz w:val="16"/>
                <w:szCs w:val="16"/>
              </w:rPr>
            </w:pPr>
            <w:r w:rsidRPr="008572A2">
              <w:rPr>
                <w:color w:val="000000"/>
                <w:sz w:val="16"/>
                <w:szCs w:val="16"/>
              </w:rPr>
              <w:t>979,0</w:t>
            </w:r>
          </w:p>
        </w:tc>
        <w:tc>
          <w:tcPr>
            <w:tcW w:w="993" w:type="dxa"/>
            <w:tcBorders>
              <w:top w:val="nil"/>
              <w:left w:val="nil"/>
              <w:bottom w:val="single" w:sz="4" w:space="0" w:color="auto"/>
              <w:right w:val="single" w:sz="4" w:space="0" w:color="auto"/>
            </w:tcBorders>
            <w:noWrap/>
            <w:vAlign w:val="center"/>
            <w:hideMark/>
          </w:tcPr>
          <w:p w14:paraId="62497A2A" w14:textId="77777777" w:rsidR="008572A2" w:rsidRPr="008572A2" w:rsidRDefault="008572A2" w:rsidP="008572A2">
            <w:pPr>
              <w:jc w:val="right"/>
              <w:rPr>
                <w:color w:val="000000"/>
                <w:sz w:val="16"/>
                <w:szCs w:val="16"/>
              </w:rPr>
            </w:pPr>
            <w:r w:rsidRPr="008572A2">
              <w:rPr>
                <w:color w:val="000000"/>
                <w:sz w:val="16"/>
                <w:szCs w:val="16"/>
              </w:rPr>
              <w:t>979,0</w:t>
            </w:r>
          </w:p>
        </w:tc>
      </w:tr>
      <w:tr w:rsidR="008572A2" w:rsidRPr="008572A2" w14:paraId="0FCB639B" w14:textId="77777777" w:rsidTr="00230D9B">
        <w:trPr>
          <w:trHeight w:val="684"/>
        </w:trPr>
        <w:tc>
          <w:tcPr>
            <w:tcW w:w="3116" w:type="dxa"/>
            <w:tcBorders>
              <w:top w:val="nil"/>
              <w:left w:val="single" w:sz="4" w:space="0" w:color="auto"/>
              <w:bottom w:val="single" w:sz="4" w:space="0" w:color="auto"/>
              <w:right w:val="single" w:sz="4" w:space="0" w:color="auto"/>
            </w:tcBorders>
            <w:vAlign w:val="center"/>
            <w:hideMark/>
          </w:tcPr>
          <w:p w14:paraId="5E9E538C" w14:textId="77777777" w:rsidR="008572A2" w:rsidRPr="008572A2" w:rsidRDefault="008572A2" w:rsidP="008572A2">
            <w:pPr>
              <w:rPr>
                <w:color w:val="000000"/>
                <w:sz w:val="16"/>
                <w:szCs w:val="16"/>
              </w:rPr>
            </w:pPr>
            <w:r w:rsidRPr="008572A2">
              <w:rPr>
                <w:color w:val="000000"/>
                <w:sz w:val="16"/>
                <w:szCs w:val="16"/>
              </w:rPr>
              <w:t>Предоставление субсидий организациям, образующим инфраструктуру поддержки субъектов малого и среднего предпринимательства Тихвинского района на возмещения затрат, связанных с их развитием и оказанием безвозмездных информационных, консультационных услуг в сфере предпринимательской деятельности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7AF7FB9F"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67CF3D5"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2A2E99A"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4EE88DC3" w14:textId="77777777" w:rsidR="008572A2" w:rsidRPr="008572A2" w:rsidRDefault="008572A2" w:rsidP="008572A2">
            <w:pPr>
              <w:jc w:val="left"/>
              <w:rPr>
                <w:color w:val="000000"/>
                <w:sz w:val="16"/>
                <w:szCs w:val="16"/>
              </w:rPr>
            </w:pPr>
            <w:r w:rsidRPr="008572A2">
              <w:rPr>
                <w:color w:val="000000"/>
                <w:sz w:val="16"/>
                <w:szCs w:val="16"/>
              </w:rPr>
              <w:t>10.4.02.02103</w:t>
            </w:r>
          </w:p>
        </w:tc>
        <w:tc>
          <w:tcPr>
            <w:tcW w:w="709" w:type="dxa"/>
            <w:tcBorders>
              <w:top w:val="nil"/>
              <w:left w:val="nil"/>
              <w:bottom w:val="single" w:sz="4" w:space="0" w:color="auto"/>
              <w:right w:val="single" w:sz="4" w:space="0" w:color="auto"/>
            </w:tcBorders>
            <w:noWrap/>
            <w:vAlign w:val="center"/>
            <w:hideMark/>
          </w:tcPr>
          <w:p w14:paraId="4A93635B"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13577B05" w14:textId="77777777" w:rsidR="008572A2" w:rsidRPr="008572A2" w:rsidRDefault="008572A2" w:rsidP="008572A2">
            <w:pPr>
              <w:jc w:val="right"/>
              <w:rPr>
                <w:color w:val="000000"/>
                <w:sz w:val="16"/>
                <w:szCs w:val="16"/>
              </w:rPr>
            </w:pPr>
            <w:r w:rsidRPr="008572A2">
              <w:rPr>
                <w:color w:val="000000"/>
                <w:sz w:val="16"/>
                <w:szCs w:val="16"/>
              </w:rPr>
              <w:t>979,0</w:t>
            </w:r>
          </w:p>
        </w:tc>
        <w:tc>
          <w:tcPr>
            <w:tcW w:w="992" w:type="dxa"/>
            <w:tcBorders>
              <w:top w:val="nil"/>
              <w:left w:val="nil"/>
              <w:bottom w:val="single" w:sz="4" w:space="0" w:color="auto"/>
              <w:right w:val="single" w:sz="4" w:space="0" w:color="auto"/>
            </w:tcBorders>
            <w:noWrap/>
            <w:vAlign w:val="center"/>
            <w:hideMark/>
          </w:tcPr>
          <w:p w14:paraId="1E1723F1" w14:textId="77777777" w:rsidR="008572A2" w:rsidRPr="008572A2" w:rsidRDefault="008572A2" w:rsidP="008572A2">
            <w:pPr>
              <w:jc w:val="right"/>
              <w:rPr>
                <w:color w:val="000000"/>
                <w:sz w:val="16"/>
                <w:szCs w:val="16"/>
              </w:rPr>
            </w:pPr>
            <w:r w:rsidRPr="008572A2">
              <w:rPr>
                <w:color w:val="000000"/>
                <w:sz w:val="16"/>
                <w:szCs w:val="16"/>
              </w:rPr>
              <w:t>979,0</w:t>
            </w:r>
          </w:p>
        </w:tc>
        <w:tc>
          <w:tcPr>
            <w:tcW w:w="993" w:type="dxa"/>
            <w:tcBorders>
              <w:top w:val="nil"/>
              <w:left w:val="nil"/>
              <w:bottom w:val="single" w:sz="4" w:space="0" w:color="auto"/>
              <w:right w:val="single" w:sz="4" w:space="0" w:color="auto"/>
            </w:tcBorders>
            <w:noWrap/>
            <w:vAlign w:val="center"/>
            <w:hideMark/>
          </w:tcPr>
          <w:p w14:paraId="78CAA612" w14:textId="77777777" w:rsidR="008572A2" w:rsidRPr="008572A2" w:rsidRDefault="008572A2" w:rsidP="008572A2">
            <w:pPr>
              <w:jc w:val="right"/>
              <w:rPr>
                <w:color w:val="000000"/>
                <w:sz w:val="16"/>
                <w:szCs w:val="16"/>
              </w:rPr>
            </w:pPr>
            <w:r w:rsidRPr="008572A2">
              <w:rPr>
                <w:color w:val="000000"/>
                <w:sz w:val="16"/>
                <w:szCs w:val="16"/>
              </w:rPr>
              <w:t>979,0</w:t>
            </w:r>
          </w:p>
        </w:tc>
      </w:tr>
      <w:tr w:rsidR="008572A2" w:rsidRPr="008572A2" w14:paraId="63F22A5F"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8B8DCEC"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"Поддержка спроса"</w:t>
            </w:r>
          </w:p>
        </w:tc>
        <w:tc>
          <w:tcPr>
            <w:tcW w:w="709" w:type="dxa"/>
            <w:tcBorders>
              <w:top w:val="nil"/>
              <w:left w:val="nil"/>
              <w:bottom w:val="single" w:sz="4" w:space="0" w:color="auto"/>
              <w:right w:val="single" w:sz="4" w:space="0" w:color="auto"/>
            </w:tcBorders>
            <w:noWrap/>
            <w:vAlign w:val="center"/>
            <w:hideMark/>
          </w:tcPr>
          <w:p w14:paraId="36FFF24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3FE252C"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7E4D63D"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40FBA00D" w14:textId="77777777" w:rsidR="008572A2" w:rsidRPr="008572A2" w:rsidRDefault="008572A2" w:rsidP="008572A2">
            <w:pPr>
              <w:jc w:val="left"/>
              <w:rPr>
                <w:color w:val="000000"/>
                <w:sz w:val="16"/>
                <w:szCs w:val="16"/>
              </w:rPr>
            </w:pPr>
            <w:r w:rsidRPr="008572A2">
              <w:rPr>
                <w:color w:val="000000"/>
                <w:sz w:val="16"/>
                <w:szCs w:val="16"/>
              </w:rPr>
              <w:t>10.4.03.00000</w:t>
            </w:r>
          </w:p>
        </w:tc>
        <w:tc>
          <w:tcPr>
            <w:tcW w:w="709" w:type="dxa"/>
            <w:tcBorders>
              <w:top w:val="nil"/>
              <w:left w:val="nil"/>
              <w:bottom w:val="single" w:sz="4" w:space="0" w:color="auto"/>
              <w:right w:val="single" w:sz="4" w:space="0" w:color="auto"/>
            </w:tcBorders>
            <w:noWrap/>
            <w:vAlign w:val="center"/>
            <w:hideMark/>
          </w:tcPr>
          <w:p w14:paraId="1037EDE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CAEDFA8" w14:textId="77777777" w:rsidR="008572A2" w:rsidRPr="008572A2" w:rsidRDefault="008572A2" w:rsidP="008572A2">
            <w:pPr>
              <w:jc w:val="right"/>
              <w:rPr>
                <w:color w:val="000000"/>
                <w:sz w:val="16"/>
                <w:szCs w:val="16"/>
              </w:rPr>
            </w:pPr>
            <w:r w:rsidRPr="008572A2">
              <w:rPr>
                <w:color w:val="000000"/>
                <w:sz w:val="16"/>
                <w:szCs w:val="16"/>
              </w:rPr>
              <w:t>1 320,0</w:t>
            </w:r>
          </w:p>
        </w:tc>
        <w:tc>
          <w:tcPr>
            <w:tcW w:w="992" w:type="dxa"/>
            <w:tcBorders>
              <w:top w:val="nil"/>
              <w:left w:val="nil"/>
              <w:bottom w:val="single" w:sz="4" w:space="0" w:color="auto"/>
              <w:right w:val="single" w:sz="4" w:space="0" w:color="auto"/>
            </w:tcBorders>
            <w:noWrap/>
            <w:vAlign w:val="center"/>
            <w:hideMark/>
          </w:tcPr>
          <w:p w14:paraId="6BC70BF7" w14:textId="77777777" w:rsidR="008572A2" w:rsidRPr="008572A2" w:rsidRDefault="008572A2" w:rsidP="008572A2">
            <w:pPr>
              <w:jc w:val="right"/>
              <w:rPr>
                <w:color w:val="000000"/>
                <w:sz w:val="16"/>
                <w:szCs w:val="16"/>
              </w:rPr>
            </w:pPr>
            <w:r w:rsidRPr="008572A2">
              <w:rPr>
                <w:color w:val="000000"/>
                <w:sz w:val="16"/>
                <w:szCs w:val="16"/>
              </w:rPr>
              <w:t>1 420,0</w:t>
            </w:r>
          </w:p>
        </w:tc>
        <w:tc>
          <w:tcPr>
            <w:tcW w:w="993" w:type="dxa"/>
            <w:tcBorders>
              <w:top w:val="nil"/>
              <w:left w:val="nil"/>
              <w:bottom w:val="single" w:sz="4" w:space="0" w:color="auto"/>
              <w:right w:val="single" w:sz="4" w:space="0" w:color="auto"/>
            </w:tcBorders>
            <w:noWrap/>
            <w:vAlign w:val="center"/>
            <w:hideMark/>
          </w:tcPr>
          <w:p w14:paraId="4E22FE10" w14:textId="77777777" w:rsidR="008572A2" w:rsidRPr="008572A2" w:rsidRDefault="008572A2" w:rsidP="008572A2">
            <w:pPr>
              <w:jc w:val="right"/>
              <w:rPr>
                <w:color w:val="000000"/>
                <w:sz w:val="16"/>
                <w:szCs w:val="16"/>
              </w:rPr>
            </w:pPr>
            <w:r w:rsidRPr="008572A2">
              <w:rPr>
                <w:color w:val="000000"/>
                <w:sz w:val="16"/>
                <w:szCs w:val="16"/>
              </w:rPr>
              <w:t>1 420,0</w:t>
            </w:r>
          </w:p>
        </w:tc>
      </w:tr>
      <w:tr w:rsidR="008572A2" w:rsidRPr="008572A2" w14:paraId="413E2A9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C5078DE" w14:textId="77777777" w:rsidR="008572A2" w:rsidRPr="008572A2" w:rsidRDefault="008572A2" w:rsidP="008572A2">
            <w:pPr>
              <w:rPr>
                <w:color w:val="000000"/>
                <w:sz w:val="16"/>
                <w:szCs w:val="16"/>
              </w:rPr>
            </w:pPr>
            <w:r w:rsidRPr="008572A2">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w:t>
            </w:r>
          </w:p>
        </w:tc>
        <w:tc>
          <w:tcPr>
            <w:tcW w:w="709" w:type="dxa"/>
            <w:tcBorders>
              <w:top w:val="nil"/>
              <w:left w:val="nil"/>
              <w:bottom w:val="single" w:sz="4" w:space="0" w:color="auto"/>
              <w:right w:val="single" w:sz="4" w:space="0" w:color="auto"/>
            </w:tcBorders>
            <w:noWrap/>
            <w:vAlign w:val="center"/>
            <w:hideMark/>
          </w:tcPr>
          <w:p w14:paraId="1639CE3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2A9E216"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A533D5D"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3665C452" w14:textId="77777777" w:rsidR="008572A2" w:rsidRPr="008572A2" w:rsidRDefault="008572A2" w:rsidP="008572A2">
            <w:pPr>
              <w:jc w:val="left"/>
              <w:rPr>
                <w:color w:val="000000"/>
                <w:sz w:val="16"/>
                <w:szCs w:val="16"/>
              </w:rPr>
            </w:pPr>
            <w:r w:rsidRPr="008572A2">
              <w:rPr>
                <w:color w:val="000000"/>
                <w:sz w:val="16"/>
                <w:szCs w:val="16"/>
              </w:rPr>
              <w:t>10.4.03.02105</w:t>
            </w:r>
          </w:p>
        </w:tc>
        <w:tc>
          <w:tcPr>
            <w:tcW w:w="709" w:type="dxa"/>
            <w:tcBorders>
              <w:top w:val="nil"/>
              <w:left w:val="nil"/>
              <w:bottom w:val="single" w:sz="4" w:space="0" w:color="auto"/>
              <w:right w:val="single" w:sz="4" w:space="0" w:color="auto"/>
            </w:tcBorders>
            <w:noWrap/>
            <w:vAlign w:val="center"/>
            <w:hideMark/>
          </w:tcPr>
          <w:p w14:paraId="792945B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F648C12" w14:textId="77777777" w:rsidR="008572A2" w:rsidRPr="008572A2" w:rsidRDefault="008572A2" w:rsidP="008572A2">
            <w:pPr>
              <w:jc w:val="right"/>
              <w:rPr>
                <w:color w:val="000000"/>
                <w:sz w:val="16"/>
                <w:szCs w:val="16"/>
              </w:rPr>
            </w:pPr>
            <w:r w:rsidRPr="008572A2">
              <w:rPr>
                <w:color w:val="000000"/>
                <w:sz w:val="16"/>
                <w:szCs w:val="16"/>
              </w:rPr>
              <w:t>320,0</w:t>
            </w:r>
          </w:p>
        </w:tc>
        <w:tc>
          <w:tcPr>
            <w:tcW w:w="992" w:type="dxa"/>
            <w:tcBorders>
              <w:top w:val="nil"/>
              <w:left w:val="nil"/>
              <w:bottom w:val="single" w:sz="4" w:space="0" w:color="auto"/>
              <w:right w:val="single" w:sz="4" w:space="0" w:color="auto"/>
            </w:tcBorders>
            <w:noWrap/>
            <w:vAlign w:val="center"/>
            <w:hideMark/>
          </w:tcPr>
          <w:p w14:paraId="0F5E5B7E" w14:textId="77777777" w:rsidR="008572A2" w:rsidRPr="008572A2" w:rsidRDefault="008572A2" w:rsidP="008572A2">
            <w:pPr>
              <w:jc w:val="right"/>
              <w:rPr>
                <w:color w:val="000000"/>
                <w:sz w:val="16"/>
                <w:szCs w:val="16"/>
              </w:rPr>
            </w:pPr>
            <w:r w:rsidRPr="008572A2">
              <w:rPr>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31E8B928" w14:textId="77777777" w:rsidR="008572A2" w:rsidRPr="008572A2" w:rsidRDefault="008572A2" w:rsidP="008572A2">
            <w:pPr>
              <w:jc w:val="right"/>
              <w:rPr>
                <w:color w:val="000000"/>
                <w:sz w:val="16"/>
                <w:szCs w:val="16"/>
              </w:rPr>
            </w:pPr>
            <w:r w:rsidRPr="008572A2">
              <w:rPr>
                <w:color w:val="000000"/>
                <w:sz w:val="16"/>
                <w:szCs w:val="16"/>
              </w:rPr>
              <w:t>420,0</w:t>
            </w:r>
          </w:p>
        </w:tc>
      </w:tr>
      <w:tr w:rsidR="008572A2" w:rsidRPr="008572A2" w14:paraId="0F4483ED"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8F5D96D" w14:textId="77777777" w:rsidR="008572A2" w:rsidRPr="008572A2" w:rsidRDefault="008572A2" w:rsidP="008572A2">
            <w:pPr>
              <w:rPr>
                <w:color w:val="000000"/>
                <w:sz w:val="16"/>
                <w:szCs w:val="16"/>
              </w:rPr>
            </w:pPr>
            <w:r w:rsidRPr="008572A2">
              <w:rPr>
                <w:color w:val="000000"/>
                <w:sz w:val="16"/>
                <w:szCs w:val="16"/>
              </w:rPr>
              <w:t>Предоставление субсидий юридическим лицам на возмещение затрат по доставке товаров в сельские населенные пункты, начиная с 11 км от пункта получения товаров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5AA2DEE5"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54DEF27"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9DC7D98"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6ACADC33" w14:textId="77777777" w:rsidR="008572A2" w:rsidRPr="008572A2" w:rsidRDefault="008572A2" w:rsidP="008572A2">
            <w:pPr>
              <w:jc w:val="left"/>
              <w:rPr>
                <w:color w:val="000000"/>
                <w:sz w:val="16"/>
                <w:szCs w:val="16"/>
              </w:rPr>
            </w:pPr>
            <w:r w:rsidRPr="008572A2">
              <w:rPr>
                <w:color w:val="000000"/>
                <w:sz w:val="16"/>
                <w:szCs w:val="16"/>
              </w:rPr>
              <w:t>10.4.03.02105</w:t>
            </w:r>
          </w:p>
        </w:tc>
        <w:tc>
          <w:tcPr>
            <w:tcW w:w="709" w:type="dxa"/>
            <w:tcBorders>
              <w:top w:val="nil"/>
              <w:left w:val="nil"/>
              <w:bottom w:val="single" w:sz="4" w:space="0" w:color="auto"/>
              <w:right w:val="single" w:sz="4" w:space="0" w:color="auto"/>
            </w:tcBorders>
            <w:noWrap/>
            <w:vAlign w:val="center"/>
            <w:hideMark/>
          </w:tcPr>
          <w:p w14:paraId="036E8246"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418860B7" w14:textId="77777777" w:rsidR="008572A2" w:rsidRPr="008572A2" w:rsidRDefault="008572A2" w:rsidP="008572A2">
            <w:pPr>
              <w:jc w:val="right"/>
              <w:rPr>
                <w:color w:val="000000"/>
                <w:sz w:val="16"/>
                <w:szCs w:val="16"/>
              </w:rPr>
            </w:pPr>
            <w:r w:rsidRPr="008572A2">
              <w:rPr>
                <w:color w:val="000000"/>
                <w:sz w:val="16"/>
                <w:szCs w:val="16"/>
              </w:rPr>
              <w:t>320,0</w:t>
            </w:r>
          </w:p>
        </w:tc>
        <w:tc>
          <w:tcPr>
            <w:tcW w:w="992" w:type="dxa"/>
            <w:tcBorders>
              <w:top w:val="nil"/>
              <w:left w:val="nil"/>
              <w:bottom w:val="single" w:sz="4" w:space="0" w:color="auto"/>
              <w:right w:val="single" w:sz="4" w:space="0" w:color="auto"/>
            </w:tcBorders>
            <w:noWrap/>
            <w:vAlign w:val="center"/>
            <w:hideMark/>
          </w:tcPr>
          <w:p w14:paraId="27F3298B" w14:textId="77777777" w:rsidR="008572A2" w:rsidRPr="008572A2" w:rsidRDefault="008572A2" w:rsidP="008572A2">
            <w:pPr>
              <w:jc w:val="right"/>
              <w:rPr>
                <w:color w:val="000000"/>
                <w:sz w:val="16"/>
                <w:szCs w:val="16"/>
              </w:rPr>
            </w:pPr>
            <w:r w:rsidRPr="008572A2">
              <w:rPr>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368D83E7" w14:textId="77777777" w:rsidR="008572A2" w:rsidRPr="008572A2" w:rsidRDefault="008572A2" w:rsidP="008572A2">
            <w:pPr>
              <w:jc w:val="right"/>
              <w:rPr>
                <w:color w:val="000000"/>
                <w:sz w:val="16"/>
                <w:szCs w:val="16"/>
              </w:rPr>
            </w:pPr>
            <w:r w:rsidRPr="008572A2">
              <w:rPr>
                <w:color w:val="000000"/>
                <w:sz w:val="16"/>
                <w:szCs w:val="16"/>
              </w:rPr>
              <w:t>420,0</w:t>
            </w:r>
          </w:p>
        </w:tc>
      </w:tr>
      <w:tr w:rsidR="008572A2" w:rsidRPr="008572A2" w14:paraId="2C821478"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285C296" w14:textId="77777777" w:rsidR="008572A2" w:rsidRPr="008572A2" w:rsidRDefault="008572A2" w:rsidP="008572A2">
            <w:pPr>
              <w:rPr>
                <w:color w:val="000000"/>
                <w:sz w:val="16"/>
                <w:szCs w:val="16"/>
              </w:rPr>
            </w:pPr>
            <w:r w:rsidRPr="008572A2">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w:t>
            </w:r>
          </w:p>
        </w:tc>
        <w:tc>
          <w:tcPr>
            <w:tcW w:w="709" w:type="dxa"/>
            <w:tcBorders>
              <w:top w:val="nil"/>
              <w:left w:val="nil"/>
              <w:bottom w:val="single" w:sz="4" w:space="0" w:color="auto"/>
              <w:right w:val="single" w:sz="4" w:space="0" w:color="auto"/>
            </w:tcBorders>
            <w:noWrap/>
            <w:vAlign w:val="center"/>
            <w:hideMark/>
          </w:tcPr>
          <w:p w14:paraId="7086C3C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D1116C8"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3A3FC1B"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50B5E9E" w14:textId="77777777" w:rsidR="008572A2" w:rsidRPr="008572A2" w:rsidRDefault="008572A2" w:rsidP="008572A2">
            <w:pPr>
              <w:jc w:val="left"/>
              <w:rPr>
                <w:color w:val="000000"/>
                <w:sz w:val="16"/>
                <w:szCs w:val="16"/>
              </w:rPr>
            </w:pPr>
            <w:r w:rsidRPr="008572A2">
              <w:rPr>
                <w:color w:val="000000"/>
                <w:sz w:val="16"/>
                <w:szCs w:val="16"/>
              </w:rPr>
              <w:t>10.4.03.03104</w:t>
            </w:r>
          </w:p>
        </w:tc>
        <w:tc>
          <w:tcPr>
            <w:tcW w:w="709" w:type="dxa"/>
            <w:tcBorders>
              <w:top w:val="nil"/>
              <w:left w:val="nil"/>
              <w:bottom w:val="single" w:sz="4" w:space="0" w:color="auto"/>
              <w:right w:val="single" w:sz="4" w:space="0" w:color="auto"/>
            </w:tcBorders>
            <w:noWrap/>
            <w:vAlign w:val="center"/>
            <w:hideMark/>
          </w:tcPr>
          <w:p w14:paraId="70399FD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DB545FB" w14:textId="77777777" w:rsidR="008572A2" w:rsidRPr="008572A2" w:rsidRDefault="008572A2" w:rsidP="008572A2">
            <w:pPr>
              <w:jc w:val="right"/>
              <w:rPr>
                <w:color w:val="000000"/>
                <w:sz w:val="16"/>
                <w:szCs w:val="16"/>
              </w:rPr>
            </w:pPr>
            <w:r w:rsidRPr="008572A2">
              <w:rPr>
                <w:color w:val="000000"/>
                <w:sz w:val="16"/>
                <w:szCs w:val="16"/>
              </w:rPr>
              <w:t>1 000,0</w:t>
            </w:r>
          </w:p>
        </w:tc>
        <w:tc>
          <w:tcPr>
            <w:tcW w:w="992" w:type="dxa"/>
            <w:tcBorders>
              <w:top w:val="nil"/>
              <w:left w:val="nil"/>
              <w:bottom w:val="single" w:sz="4" w:space="0" w:color="auto"/>
              <w:right w:val="single" w:sz="4" w:space="0" w:color="auto"/>
            </w:tcBorders>
            <w:noWrap/>
            <w:vAlign w:val="center"/>
            <w:hideMark/>
          </w:tcPr>
          <w:p w14:paraId="5E4A906A" w14:textId="77777777" w:rsidR="008572A2" w:rsidRPr="008572A2" w:rsidRDefault="008572A2" w:rsidP="008572A2">
            <w:pPr>
              <w:jc w:val="right"/>
              <w:rPr>
                <w:color w:val="000000"/>
                <w:sz w:val="16"/>
                <w:szCs w:val="16"/>
              </w:rPr>
            </w:pPr>
            <w:r w:rsidRPr="008572A2">
              <w:rPr>
                <w:color w:val="000000"/>
                <w:sz w:val="16"/>
                <w:szCs w:val="16"/>
              </w:rPr>
              <w:t>1 000,0</w:t>
            </w:r>
          </w:p>
        </w:tc>
        <w:tc>
          <w:tcPr>
            <w:tcW w:w="993" w:type="dxa"/>
            <w:tcBorders>
              <w:top w:val="nil"/>
              <w:left w:val="nil"/>
              <w:bottom w:val="single" w:sz="4" w:space="0" w:color="auto"/>
              <w:right w:val="single" w:sz="4" w:space="0" w:color="auto"/>
            </w:tcBorders>
            <w:noWrap/>
            <w:vAlign w:val="center"/>
            <w:hideMark/>
          </w:tcPr>
          <w:p w14:paraId="6D931171" w14:textId="77777777" w:rsidR="008572A2" w:rsidRPr="008572A2" w:rsidRDefault="008572A2" w:rsidP="008572A2">
            <w:pPr>
              <w:jc w:val="right"/>
              <w:rPr>
                <w:color w:val="000000"/>
                <w:sz w:val="16"/>
                <w:szCs w:val="16"/>
              </w:rPr>
            </w:pPr>
            <w:r w:rsidRPr="008572A2">
              <w:rPr>
                <w:color w:val="000000"/>
                <w:sz w:val="16"/>
                <w:szCs w:val="16"/>
              </w:rPr>
              <w:t>1 000,0</w:t>
            </w:r>
          </w:p>
        </w:tc>
      </w:tr>
      <w:tr w:rsidR="008572A2" w:rsidRPr="008572A2" w14:paraId="2A569650"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5580EDF" w14:textId="77777777" w:rsidR="008572A2" w:rsidRPr="008572A2" w:rsidRDefault="008572A2" w:rsidP="008572A2">
            <w:pPr>
              <w:rPr>
                <w:color w:val="000000"/>
                <w:sz w:val="16"/>
                <w:szCs w:val="16"/>
              </w:rPr>
            </w:pPr>
            <w:r w:rsidRPr="008572A2">
              <w:rPr>
                <w:color w:val="000000"/>
                <w:sz w:val="16"/>
                <w:szCs w:val="16"/>
              </w:rPr>
              <w:t>Содействие росту конкурентоспособности и продвижению продукции субъектов малого и среднего предпринимательства, в том числе оказание содействия по участию субъектов малого и среднего предпринимательства в выставках, ярмарка-продажах сельскохозяйственной продукции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E3F3B3A"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AD02572"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E39462D"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6461C4B" w14:textId="77777777" w:rsidR="008572A2" w:rsidRPr="008572A2" w:rsidRDefault="008572A2" w:rsidP="008572A2">
            <w:pPr>
              <w:jc w:val="left"/>
              <w:rPr>
                <w:color w:val="000000"/>
                <w:sz w:val="16"/>
                <w:szCs w:val="16"/>
              </w:rPr>
            </w:pPr>
            <w:r w:rsidRPr="008572A2">
              <w:rPr>
                <w:color w:val="000000"/>
                <w:sz w:val="16"/>
                <w:szCs w:val="16"/>
              </w:rPr>
              <w:t>10.4.03.03104</w:t>
            </w:r>
          </w:p>
        </w:tc>
        <w:tc>
          <w:tcPr>
            <w:tcW w:w="709" w:type="dxa"/>
            <w:tcBorders>
              <w:top w:val="nil"/>
              <w:left w:val="nil"/>
              <w:bottom w:val="single" w:sz="4" w:space="0" w:color="auto"/>
              <w:right w:val="single" w:sz="4" w:space="0" w:color="auto"/>
            </w:tcBorders>
            <w:noWrap/>
            <w:vAlign w:val="center"/>
            <w:hideMark/>
          </w:tcPr>
          <w:p w14:paraId="6AB82B1B"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365A9E0D" w14:textId="77777777" w:rsidR="008572A2" w:rsidRPr="008572A2" w:rsidRDefault="008572A2" w:rsidP="008572A2">
            <w:pPr>
              <w:jc w:val="right"/>
              <w:rPr>
                <w:color w:val="000000"/>
                <w:sz w:val="16"/>
                <w:szCs w:val="16"/>
              </w:rPr>
            </w:pPr>
            <w:r w:rsidRPr="008572A2">
              <w:rPr>
                <w:color w:val="000000"/>
                <w:sz w:val="16"/>
                <w:szCs w:val="16"/>
              </w:rPr>
              <w:t>1 000,0</w:t>
            </w:r>
          </w:p>
        </w:tc>
        <w:tc>
          <w:tcPr>
            <w:tcW w:w="992" w:type="dxa"/>
            <w:tcBorders>
              <w:top w:val="nil"/>
              <w:left w:val="nil"/>
              <w:bottom w:val="single" w:sz="4" w:space="0" w:color="auto"/>
              <w:right w:val="single" w:sz="4" w:space="0" w:color="auto"/>
            </w:tcBorders>
            <w:noWrap/>
            <w:vAlign w:val="center"/>
            <w:hideMark/>
          </w:tcPr>
          <w:p w14:paraId="4D6E1A22" w14:textId="77777777" w:rsidR="008572A2" w:rsidRPr="008572A2" w:rsidRDefault="008572A2" w:rsidP="008572A2">
            <w:pPr>
              <w:jc w:val="right"/>
              <w:rPr>
                <w:color w:val="000000"/>
                <w:sz w:val="16"/>
                <w:szCs w:val="16"/>
              </w:rPr>
            </w:pPr>
            <w:r w:rsidRPr="008572A2">
              <w:rPr>
                <w:color w:val="000000"/>
                <w:sz w:val="16"/>
                <w:szCs w:val="16"/>
              </w:rPr>
              <w:t>1 000,0</w:t>
            </w:r>
          </w:p>
        </w:tc>
        <w:tc>
          <w:tcPr>
            <w:tcW w:w="993" w:type="dxa"/>
            <w:tcBorders>
              <w:top w:val="nil"/>
              <w:left w:val="nil"/>
              <w:bottom w:val="single" w:sz="4" w:space="0" w:color="auto"/>
              <w:right w:val="single" w:sz="4" w:space="0" w:color="auto"/>
            </w:tcBorders>
            <w:noWrap/>
            <w:vAlign w:val="center"/>
            <w:hideMark/>
          </w:tcPr>
          <w:p w14:paraId="13ED7A26" w14:textId="77777777" w:rsidR="008572A2" w:rsidRPr="008572A2" w:rsidRDefault="008572A2" w:rsidP="008572A2">
            <w:pPr>
              <w:jc w:val="right"/>
              <w:rPr>
                <w:color w:val="000000"/>
                <w:sz w:val="16"/>
                <w:szCs w:val="16"/>
              </w:rPr>
            </w:pPr>
            <w:r w:rsidRPr="008572A2">
              <w:rPr>
                <w:color w:val="000000"/>
                <w:sz w:val="16"/>
                <w:szCs w:val="16"/>
              </w:rPr>
              <w:t>1 000,0</w:t>
            </w:r>
          </w:p>
        </w:tc>
      </w:tr>
      <w:tr w:rsidR="008572A2" w:rsidRPr="008572A2" w14:paraId="63501219"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56D143F7" w14:textId="375A7C8E" w:rsidR="008572A2" w:rsidRPr="008572A2" w:rsidRDefault="008572A2" w:rsidP="008572A2">
            <w:pPr>
              <w:rPr>
                <w:color w:val="000000"/>
                <w:sz w:val="16"/>
                <w:szCs w:val="16"/>
              </w:rPr>
            </w:pPr>
            <w:r w:rsidRPr="008572A2">
              <w:rPr>
                <w:color w:val="000000"/>
                <w:sz w:val="16"/>
                <w:szCs w:val="16"/>
              </w:rPr>
              <w:t>Муниципальная программа</w:t>
            </w:r>
            <w:r w:rsidR="00230D9B">
              <w:rPr>
                <w:color w:val="000000"/>
                <w:sz w:val="16"/>
                <w:szCs w:val="16"/>
              </w:rPr>
              <w:t xml:space="preserve"> </w:t>
            </w:r>
            <w:r w:rsidRPr="008572A2">
              <w:rPr>
                <w:color w:val="000000"/>
                <w:sz w:val="16"/>
                <w:szCs w:val="16"/>
              </w:rPr>
              <w:t>Тихвинского района</w:t>
            </w:r>
            <w:r w:rsidR="00230D9B">
              <w:rPr>
                <w:color w:val="000000"/>
                <w:sz w:val="16"/>
                <w:szCs w:val="16"/>
              </w:rPr>
              <w:t xml:space="preserve"> </w:t>
            </w:r>
            <w:r w:rsidRPr="008572A2">
              <w:rPr>
                <w:color w:val="000000"/>
                <w:sz w:val="16"/>
                <w:szCs w:val="16"/>
              </w:rPr>
              <w:t xml:space="preserve">"Муниципальное </w:t>
            </w:r>
            <w:r w:rsidR="00230D9B" w:rsidRPr="008572A2">
              <w:rPr>
                <w:color w:val="000000"/>
                <w:sz w:val="16"/>
                <w:szCs w:val="16"/>
              </w:rPr>
              <w:t>имущество, земельные</w:t>
            </w:r>
            <w:r w:rsidRPr="008572A2">
              <w:rPr>
                <w:color w:val="000000"/>
                <w:sz w:val="16"/>
                <w:szCs w:val="16"/>
              </w:rPr>
              <w:t xml:space="preserve"> ресурсы Тихвинского района"</w:t>
            </w:r>
          </w:p>
        </w:tc>
        <w:tc>
          <w:tcPr>
            <w:tcW w:w="709" w:type="dxa"/>
            <w:tcBorders>
              <w:top w:val="nil"/>
              <w:left w:val="nil"/>
              <w:bottom w:val="single" w:sz="4" w:space="0" w:color="auto"/>
              <w:right w:val="single" w:sz="4" w:space="0" w:color="auto"/>
            </w:tcBorders>
            <w:noWrap/>
            <w:vAlign w:val="center"/>
            <w:hideMark/>
          </w:tcPr>
          <w:p w14:paraId="352950D2"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D0E45F5"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79E8E49"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8C56EE6" w14:textId="77777777" w:rsidR="008572A2" w:rsidRPr="008572A2" w:rsidRDefault="008572A2" w:rsidP="008572A2">
            <w:pPr>
              <w:jc w:val="left"/>
              <w:rPr>
                <w:color w:val="000000"/>
                <w:sz w:val="16"/>
                <w:szCs w:val="16"/>
              </w:rPr>
            </w:pPr>
            <w:r w:rsidRPr="008572A2">
              <w:rPr>
                <w:color w:val="000000"/>
                <w:sz w:val="16"/>
                <w:szCs w:val="16"/>
              </w:rPr>
              <w:t>14.0.00.00000</w:t>
            </w:r>
          </w:p>
        </w:tc>
        <w:tc>
          <w:tcPr>
            <w:tcW w:w="709" w:type="dxa"/>
            <w:tcBorders>
              <w:top w:val="nil"/>
              <w:left w:val="nil"/>
              <w:bottom w:val="single" w:sz="4" w:space="0" w:color="auto"/>
              <w:right w:val="single" w:sz="4" w:space="0" w:color="auto"/>
            </w:tcBorders>
            <w:noWrap/>
            <w:vAlign w:val="center"/>
            <w:hideMark/>
          </w:tcPr>
          <w:p w14:paraId="693C221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2F43FC5" w14:textId="77777777" w:rsidR="008572A2" w:rsidRPr="008572A2" w:rsidRDefault="008572A2" w:rsidP="008572A2">
            <w:pPr>
              <w:jc w:val="right"/>
              <w:rPr>
                <w:color w:val="000000"/>
                <w:sz w:val="16"/>
                <w:szCs w:val="16"/>
              </w:rPr>
            </w:pPr>
            <w:r w:rsidRPr="008572A2">
              <w:rPr>
                <w:color w:val="000000"/>
                <w:sz w:val="16"/>
                <w:szCs w:val="16"/>
              </w:rPr>
              <w:t>3 171,0</w:t>
            </w:r>
          </w:p>
        </w:tc>
        <w:tc>
          <w:tcPr>
            <w:tcW w:w="992" w:type="dxa"/>
            <w:tcBorders>
              <w:top w:val="nil"/>
              <w:left w:val="nil"/>
              <w:bottom w:val="single" w:sz="4" w:space="0" w:color="auto"/>
              <w:right w:val="single" w:sz="4" w:space="0" w:color="auto"/>
            </w:tcBorders>
            <w:noWrap/>
            <w:vAlign w:val="center"/>
            <w:hideMark/>
          </w:tcPr>
          <w:p w14:paraId="2F3F2EA0" w14:textId="77777777" w:rsidR="008572A2" w:rsidRPr="008572A2" w:rsidRDefault="008572A2" w:rsidP="008572A2">
            <w:pPr>
              <w:jc w:val="right"/>
              <w:rPr>
                <w:color w:val="000000"/>
                <w:sz w:val="16"/>
                <w:szCs w:val="16"/>
              </w:rPr>
            </w:pPr>
            <w:r w:rsidRPr="008572A2">
              <w:rPr>
                <w:color w:val="000000"/>
                <w:sz w:val="16"/>
                <w:szCs w:val="16"/>
              </w:rPr>
              <w:t>3 628,0</w:t>
            </w:r>
          </w:p>
        </w:tc>
        <w:tc>
          <w:tcPr>
            <w:tcW w:w="993" w:type="dxa"/>
            <w:tcBorders>
              <w:top w:val="nil"/>
              <w:left w:val="nil"/>
              <w:bottom w:val="single" w:sz="4" w:space="0" w:color="auto"/>
              <w:right w:val="single" w:sz="4" w:space="0" w:color="auto"/>
            </w:tcBorders>
            <w:noWrap/>
            <w:vAlign w:val="center"/>
            <w:hideMark/>
          </w:tcPr>
          <w:p w14:paraId="25EC8399" w14:textId="77777777" w:rsidR="008572A2" w:rsidRPr="008572A2" w:rsidRDefault="008572A2" w:rsidP="008572A2">
            <w:pPr>
              <w:jc w:val="right"/>
              <w:rPr>
                <w:color w:val="000000"/>
                <w:sz w:val="16"/>
                <w:szCs w:val="16"/>
              </w:rPr>
            </w:pPr>
            <w:r w:rsidRPr="008572A2">
              <w:rPr>
                <w:color w:val="000000"/>
                <w:sz w:val="16"/>
                <w:szCs w:val="16"/>
              </w:rPr>
              <w:t>3 965,0</w:t>
            </w:r>
          </w:p>
        </w:tc>
      </w:tr>
      <w:tr w:rsidR="008572A2" w:rsidRPr="008572A2" w14:paraId="4EA0AD48" w14:textId="77777777" w:rsidTr="008572A2">
        <w:trPr>
          <w:trHeight w:val="315"/>
        </w:trPr>
        <w:tc>
          <w:tcPr>
            <w:tcW w:w="3116" w:type="dxa"/>
            <w:tcBorders>
              <w:top w:val="nil"/>
              <w:left w:val="single" w:sz="4" w:space="0" w:color="auto"/>
              <w:bottom w:val="single" w:sz="4" w:space="0" w:color="auto"/>
              <w:right w:val="single" w:sz="4" w:space="0" w:color="auto"/>
            </w:tcBorders>
            <w:vAlign w:val="center"/>
            <w:hideMark/>
          </w:tcPr>
          <w:p w14:paraId="11D34431"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0EBCFF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196DBA1"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3746450"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3392D14" w14:textId="77777777" w:rsidR="008572A2" w:rsidRPr="008572A2" w:rsidRDefault="008572A2" w:rsidP="008572A2">
            <w:pPr>
              <w:jc w:val="left"/>
              <w:rPr>
                <w:color w:val="000000"/>
                <w:sz w:val="16"/>
                <w:szCs w:val="16"/>
              </w:rPr>
            </w:pPr>
            <w:r w:rsidRPr="008572A2">
              <w:rPr>
                <w:color w:val="000000"/>
                <w:sz w:val="16"/>
                <w:szCs w:val="16"/>
              </w:rPr>
              <w:t>14.4.00.00000</w:t>
            </w:r>
          </w:p>
        </w:tc>
        <w:tc>
          <w:tcPr>
            <w:tcW w:w="709" w:type="dxa"/>
            <w:tcBorders>
              <w:top w:val="nil"/>
              <w:left w:val="nil"/>
              <w:bottom w:val="single" w:sz="4" w:space="0" w:color="auto"/>
              <w:right w:val="single" w:sz="4" w:space="0" w:color="auto"/>
            </w:tcBorders>
            <w:noWrap/>
            <w:vAlign w:val="center"/>
            <w:hideMark/>
          </w:tcPr>
          <w:p w14:paraId="13830DD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5B6C613" w14:textId="77777777" w:rsidR="008572A2" w:rsidRPr="008572A2" w:rsidRDefault="008572A2" w:rsidP="008572A2">
            <w:pPr>
              <w:jc w:val="right"/>
              <w:rPr>
                <w:color w:val="000000"/>
                <w:sz w:val="16"/>
                <w:szCs w:val="16"/>
              </w:rPr>
            </w:pPr>
            <w:r w:rsidRPr="008572A2">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6FD99FFD" w14:textId="77777777" w:rsidR="008572A2" w:rsidRPr="008572A2" w:rsidRDefault="008572A2" w:rsidP="008572A2">
            <w:pPr>
              <w:jc w:val="right"/>
              <w:rPr>
                <w:color w:val="000000"/>
                <w:sz w:val="16"/>
                <w:szCs w:val="16"/>
              </w:rPr>
            </w:pPr>
            <w:r w:rsidRPr="008572A2">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0ADBABFE" w14:textId="77777777" w:rsidR="008572A2" w:rsidRPr="008572A2" w:rsidRDefault="008572A2" w:rsidP="008572A2">
            <w:pPr>
              <w:jc w:val="right"/>
              <w:rPr>
                <w:color w:val="000000"/>
                <w:sz w:val="16"/>
                <w:szCs w:val="16"/>
              </w:rPr>
            </w:pPr>
            <w:r w:rsidRPr="008572A2">
              <w:rPr>
                <w:color w:val="000000"/>
                <w:sz w:val="16"/>
                <w:szCs w:val="16"/>
              </w:rPr>
              <w:t>1 600,0</w:t>
            </w:r>
          </w:p>
        </w:tc>
      </w:tr>
      <w:tr w:rsidR="008572A2" w:rsidRPr="008572A2" w14:paraId="4A38A828"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5249221" w14:textId="279D38FC"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30D9B">
              <w:rPr>
                <w:color w:val="000000"/>
                <w:sz w:val="16"/>
                <w:szCs w:val="16"/>
              </w:rPr>
              <w:t xml:space="preserve"> </w:t>
            </w:r>
            <w:r w:rsidRPr="008572A2">
              <w:rPr>
                <w:color w:val="000000"/>
                <w:sz w:val="16"/>
                <w:szCs w:val="16"/>
              </w:rPr>
              <w:t>"Кадастровые работы"</w:t>
            </w:r>
          </w:p>
        </w:tc>
        <w:tc>
          <w:tcPr>
            <w:tcW w:w="709" w:type="dxa"/>
            <w:tcBorders>
              <w:top w:val="nil"/>
              <w:left w:val="nil"/>
              <w:bottom w:val="single" w:sz="4" w:space="0" w:color="auto"/>
              <w:right w:val="single" w:sz="4" w:space="0" w:color="auto"/>
            </w:tcBorders>
            <w:noWrap/>
            <w:vAlign w:val="center"/>
            <w:hideMark/>
          </w:tcPr>
          <w:p w14:paraId="6706AFD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6949942"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DC83DC4"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55F631F0" w14:textId="77777777" w:rsidR="008572A2" w:rsidRPr="008572A2" w:rsidRDefault="008572A2" w:rsidP="008572A2">
            <w:pPr>
              <w:jc w:val="left"/>
              <w:rPr>
                <w:color w:val="000000"/>
                <w:sz w:val="16"/>
                <w:szCs w:val="16"/>
              </w:rPr>
            </w:pPr>
            <w:r w:rsidRPr="008572A2">
              <w:rPr>
                <w:color w:val="000000"/>
                <w:sz w:val="16"/>
                <w:szCs w:val="16"/>
              </w:rPr>
              <w:t>14.4.01.00000</w:t>
            </w:r>
          </w:p>
        </w:tc>
        <w:tc>
          <w:tcPr>
            <w:tcW w:w="709" w:type="dxa"/>
            <w:tcBorders>
              <w:top w:val="nil"/>
              <w:left w:val="nil"/>
              <w:bottom w:val="single" w:sz="4" w:space="0" w:color="auto"/>
              <w:right w:val="single" w:sz="4" w:space="0" w:color="auto"/>
            </w:tcBorders>
            <w:noWrap/>
            <w:vAlign w:val="center"/>
            <w:hideMark/>
          </w:tcPr>
          <w:p w14:paraId="60E6A4B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B4918B5" w14:textId="77777777" w:rsidR="008572A2" w:rsidRPr="008572A2" w:rsidRDefault="008572A2" w:rsidP="008572A2">
            <w:pPr>
              <w:jc w:val="right"/>
              <w:rPr>
                <w:color w:val="000000"/>
                <w:sz w:val="16"/>
                <w:szCs w:val="16"/>
              </w:rPr>
            </w:pPr>
            <w:r w:rsidRPr="008572A2">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0E459BA4" w14:textId="77777777" w:rsidR="008572A2" w:rsidRPr="008572A2" w:rsidRDefault="008572A2" w:rsidP="008572A2">
            <w:pPr>
              <w:jc w:val="right"/>
              <w:rPr>
                <w:color w:val="000000"/>
                <w:sz w:val="16"/>
                <w:szCs w:val="16"/>
              </w:rPr>
            </w:pPr>
            <w:r w:rsidRPr="008572A2">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1F70ABC9" w14:textId="77777777" w:rsidR="008572A2" w:rsidRPr="008572A2" w:rsidRDefault="008572A2" w:rsidP="008572A2">
            <w:pPr>
              <w:jc w:val="right"/>
              <w:rPr>
                <w:color w:val="000000"/>
                <w:sz w:val="16"/>
                <w:szCs w:val="16"/>
              </w:rPr>
            </w:pPr>
            <w:r w:rsidRPr="008572A2">
              <w:rPr>
                <w:color w:val="000000"/>
                <w:sz w:val="16"/>
                <w:szCs w:val="16"/>
              </w:rPr>
              <w:t>1 600,0</w:t>
            </w:r>
          </w:p>
        </w:tc>
      </w:tr>
      <w:tr w:rsidR="008572A2" w:rsidRPr="008572A2" w14:paraId="080B7D37" w14:textId="77777777" w:rsidTr="00230D9B">
        <w:trPr>
          <w:trHeight w:val="108"/>
        </w:trPr>
        <w:tc>
          <w:tcPr>
            <w:tcW w:w="3116" w:type="dxa"/>
            <w:tcBorders>
              <w:top w:val="nil"/>
              <w:left w:val="single" w:sz="4" w:space="0" w:color="auto"/>
              <w:bottom w:val="single" w:sz="4" w:space="0" w:color="auto"/>
              <w:right w:val="single" w:sz="4" w:space="0" w:color="auto"/>
            </w:tcBorders>
            <w:vAlign w:val="center"/>
            <w:hideMark/>
          </w:tcPr>
          <w:p w14:paraId="7A97F4AC" w14:textId="4080BAD1" w:rsidR="008572A2" w:rsidRPr="008572A2" w:rsidRDefault="008572A2" w:rsidP="008572A2">
            <w:pPr>
              <w:rPr>
                <w:color w:val="000000"/>
                <w:sz w:val="16"/>
                <w:szCs w:val="16"/>
              </w:rPr>
            </w:pPr>
            <w:r w:rsidRPr="008572A2">
              <w:rPr>
                <w:color w:val="000000"/>
                <w:sz w:val="16"/>
                <w:szCs w:val="16"/>
              </w:rPr>
              <w:t xml:space="preserve">Проведение технической </w:t>
            </w:r>
            <w:r w:rsidR="00230D9B" w:rsidRPr="008572A2">
              <w:rPr>
                <w:color w:val="000000"/>
                <w:sz w:val="16"/>
                <w:szCs w:val="16"/>
              </w:rPr>
              <w:t>инвентаризации, регистрации</w:t>
            </w:r>
            <w:r w:rsidRPr="008572A2">
              <w:rPr>
                <w:color w:val="000000"/>
                <w:sz w:val="16"/>
                <w:szCs w:val="16"/>
              </w:rPr>
              <w:t xml:space="preserve"> </w:t>
            </w:r>
            <w:r w:rsidR="00230D9B" w:rsidRPr="008572A2">
              <w:rPr>
                <w:color w:val="000000"/>
                <w:sz w:val="16"/>
                <w:szCs w:val="16"/>
              </w:rPr>
              <w:t>прав, комплексных</w:t>
            </w:r>
            <w:r w:rsidRPr="008572A2">
              <w:rPr>
                <w:color w:val="000000"/>
                <w:sz w:val="16"/>
                <w:szCs w:val="16"/>
              </w:rPr>
              <w:t xml:space="preserve"> кадастровых </w:t>
            </w:r>
            <w:r w:rsidR="00230D9B" w:rsidRPr="008572A2">
              <w:rPr>
                <w:color w:val="000000"/>
                <w:sz w:val="16"/>
                <w:szCs w:val="16"/>
              </w:rPr>
              <w:t>работ, кадастровых</w:t>
            </w:r>
            <w:r w:rsidRPr="008572A2">
              <w:rPr>
                <w:color w:val="000000"/>
                <w:sz w:val="16"/>
                <w:szCs w:val="16"/>
              </w:rPr>
              <w:t xml:space="preserve"> работ в отношении объектов </w:t>
            </w:r>
            <w:r w:rsidR="00230D9B" w:rsidRPr="008572A2">
              <w:rPr>
                <w:color w:val="000000"/>
                <w:sz w:val="16"/>
                <w:szCs w:val="16"/>
              </w:rPr>
              <w:t>недвижимости, земельных</w:t>
            </w:r>
            <w:r w:rsidRPr="008572A2">
              <w:rPr>
                <w:color w:val="000000"/>
                <w:sz w:val="16"/>
                <w:szCs w:val="16"/>
              </w:rPr>
              <w:t xml:space="preserve"> участков</w:t>
            </w:r>
          </w:p>
        </w:tc>
        <w:tc>
          <w:tcPr>
            <w:tcW w:w="709" w:type="dxa"/>
            <w:tcBorders>
              <w:top w:val="nil"/>
              <w:left w:val="nil"/>
              <w:bottom w:val="single" w:sz="4" w:space="0" w:color="auto"/>
              <w:right w:val="single" w:sz="4" w:space="0" w:color="auto"/>
            </w:tcBorders>
            <w:noWrap/>
            <w:vAlign w:val="center"/>
            <w:hideMark/>
          </w:tcPr>
          <w:p w14:paraId="32926B2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624F2E9"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2879C47"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67831C25" w14:textId="77777777" w:rsidR="008572A2" w:rsidRPr="008572A2" w:rsidRDefault="008572A2" w:rsidP="008572A2">
            <w:pPr>
              <w:jc w:val="left"/>
              <w:rPr>
                <w:color w:val="000000"/>
                <w:sz w:val="16"/>
                <w:szCs w:val="16"/>
              </w:rPr>
            </w:pPr>
            <w:r w:rsidRPr="008572A2">
              <w:rPr>
                <w:color w:val="000000"/>
                <w:sz w:val="16"/>
                <w:szCs w:val="16"/>
              </w:rPr>
              <w:t>14.4.01.03142</w:t>
            </w:r>
          </w:p>
        </w:tc>
        <w:tc>
          <w:tcPr>
            <w:tcW w:w="709" w:type="dxa"/>
            <w:tcBorders>
              <w:top w:val="nil"/>
              <w:left w:val="nil"/>
              <w:bottom w:val="single" w:sz="4" w:space="0" w:color="auto"/>
              <w:right w:val="single" w:sz="4" w:space="0" w:color="auto"/>
            </w:tcBorders>
            <w:noWrap/>
            <w:vAlign w:val="center"/>
            <w:hideMark/>
          </w:tcPr>
          <w:p w14:paraId="2BDB94C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1E862C0" w14:textId="77777777" w:rsidR="008572A2" w:rsidRPr="008572A2" w:rsidRDefault="008572A2" w:rsidP="008572A2">
            <w:pPr>
              <w:jc w:val="right"/>
              <w:rPr>
                <w:color w:val="000000"/>
                <w:sz w:val="16"/>
                <w:szCs w:val="16"/>
              </w:rPr>
            </w:pPr>
            <w:r w:rsidRPr="008572A2">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6B213744" w14:textId="77777777" w:rsidR="008572A2" w:rsidRPr="008572A2" w:rsidRDefault="008572A2" w:rsidP="008572A2">
            <w:pPr>
              <w:jc w:val="right"/>
              <w:rPr>
                <w:color w:val="000000"/>
                <w:sz w:val="16"/>
                <w:szCs w:val="16"/>
              </w:rPr>
            </w:pPr>
            <w:r w:rsidRPr="008572A2">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74520B89" w14:textId="77777777" w:rsidR="008572A2" w:rsidRPr="008572A2" w:rsidRDefault="008572A2" w:rsidP="008572A2">
            <w:pPr>
              <w:jc w:val="right"/>
              <w:rPr>
                <w:color w:val="000000"/>
                <w:sz w:val="16"/>
                <w:szCs w:val="16"/>
              </w:rPr>
            </w:pPr>
            <w:r w:rsidRPr="008572A2">
              <w:rPr>
                <w:color w:val="000000"/>
                <w:sz w:val="16"/>
                <w:szCs w:val="16"/>
              </w:rPr>
              <w:t>1 600,0</w:t>
            </w:r>
          </w:p>
        </w:tc>
      </w:tr>
      <w:tr w:rsidR="008572A2" w:rsidRPr="008572A2" w14:paraId="550461E6"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BCF494C" w14:textId="4634A199" w:rsidR="008572A2" w:rsidRPr="008572A2" w:rsidRDefault="008572A2" w:rsidP="008572A2">
            <w:pPr>
              <w:rPr>
                <w:color w:val="000000"/>
                <w:sz w:val="16"/>
                <w:szCs w:val="16"/>
              </w:rPr>
            </w:pPr>
            <w:r w:rsidRPr="008572A2">
              <w:rPr>
                <w:color w:val="000000"/>
                <w:sz w:val="16"/>
                <w:szCs w:val="16"/>
              </w:rPr>
              <w:t xml:space="preserve">Проведение технической </w:t>
            </w:r>
            <w:r w:rsidR="00230D9B" w:rsidRPr="008572A2">
              <w:rPr>
                <w:color w:val="000000"/>
                <w:sz w:val="16"/>
                <w:szCs w:val="16"/>
              </w:rPr>
              <w:t>инвентаризации, регистрации</w:t>
            </w:r>
            <w:r w:rsidRPr="008572A2">
              <w:rPr>
                <w:color w:val="000000"/>
                <w:sz w:val="16"/>
                <w:szCs w:val="16"/>
              </w:rPr>
              <w:t xml:space="preserve"> </w:t>
            </w:r>
            <w:r w:rsidR="00230D9B" w:rsidRPr="008572A2">
              <w:rPr>
                <w:color w:val="000000"/>
                <w:sz w:val="16"/>
                <w:szCs w:val="16"/>
              </w:rPr>
              <w:t>прав, комплексных</w:t>
            </w:r>
            <w:r w:rsidRPr="008572A2">
              <w:rPr>
                <w:color w:val="000000"/>
                <w:sz w:val="16"/>
                <w:szCs w:val="16"/>
              </w:rPr>
              <w:t xml:space="preserve"> кадастровых </w:t>
            </w:r>
            <w:r w:rsidR="00230D9B" w:rsidRPr="008572A2">
              <w:rPr>
                <w:color w:val="000000"/>
                <w:sz w:val="16"/>
                <w:szCs w:val="16"/>
              </w:rPr>
              <w:t>работ, кадастровых</w:t>
            </w:r>
            <w:r w:rsidRPr="008572A2">
              <w:rPr>
                <w:color w:val="000000"/>
                <w:sz w:val="16"/>
                <w:szCs w:val="16"/>
              </w:rPr>
              <w:t xml:space="preserve"> работ в отношении объектов </w:t>
            </w:r>
            <w:r w:rsidR="00230D9B" w:rsidRPr="008572A2">
              <w:rPr>
                <w:color w:val="000000"/>
                <w:sz w:val="16"/>
                <w:szCs w:val="16"/>
              </w:rPr>
              <w:t>недвижимости, земельных</w:t>
            </w:r>
            <w:r w:rsidRPr="008572A2">
              <w:rPr>
                <w:color w:val="000000"/>
                <w:sz w:val="16"/>
                <w:szCs w:val="16"/>
              </w:rPr>
              <w:t xml:space="preserve"> участков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A3BC9CB"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2B93AC8"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710A974"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754193B7" w14:textId="77777777" w:rsidR="008572A2" w:rsidRPr="008572A2" w:rsidRDefault="008572A2" w:rsidP="008572A2">
            <w:pPr>
              <w:jc w:val="left"/>
              <w:rPr>
                <w:color w:val="000000"/>
                <w:sz w:val="16"/>
                <w:szCs w:val="16"/>
              </w:rPr>
            </w:pPr>
            <w:r w:rsidRPr="008572A2">
              <w:rPr>
                <w:color w:val="000000"/>
                <w:sz w:val="16"/>
                <w:szCs w:val="16"/>
              </w:rPr>
              <w:t>14.4.01.03142</w:t>
            </w:r>
          </w:p>
        </w:tc>
        <w:tc>
          <w:tcPr>
            <w:tcW w:w="709" w:type="dxa"/>
            <w:tcBorders>
              <w:top w:val="nil"/>
              <w:left w:val="nil"/>
              <w:bottom w:val="single" w:sz="4" w:space="0" w:color="auto"/>
              <w:right w:val="single" w:sz="4" w:space="0" w:color="auto"/>
            </w:tcBorders>
            <w:noWrap/>
            <w:vAlign w:val="center"/>
            <w:hideMark/>
          </w:tcPr>
          <w:p w14:paraId="6FCCDCBF"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213D829A" w14:textId="77777777" w:rsidR="008572A2" w:rsidRPr="008572A2" w:rsidRDefault="008572A2" w:rsidP="008572A2">
            <w:pPr>
              <w:jc w:val="right"/>
              <w:rPr>
                <w:color w:val="000000"/>
                <w:sz w:val="16"/>
                <w:szCs w:val="16"/>
              </w:rPr>
            </w:pPr>
            <w:r w:rsidRPr="008572A2">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4FC8011F" w14:textId="77777777" w:rsidR="008572A2" w:rsidRPr="008572A2" w:rsidRDefault="008572A2" w:rsidP="008572A2">
            <w:pPr>
              <w:jc w:val="right"/>
              <w:rPr>
                <w:color w:val="000000"/>
                <w:sz w:val="16"/>
                <w:szCs w:val="16"/>
              </w:rPr>
            </w:pPr>
            <w:r w:rsidRPr="008572A2">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46DFDE6C" w14:textId="77777777" w:rsidR="008572A2" w:rsidRPr="008572A2" w:rsidRDefault="008572A2" w:rsidP="008572A2">
            <w:pPr>
              <w:jc w:val="right"/>
              <w:rPr>
                <w:color w:val="000000"/>
                <w:sz w:val="16"/>
                <w:szCs w:val="16"/>
              </w:rPr>
            </w:pPr>
            <w:r w:rsidRPr="008572A2">
              <w:rPr>
                <w:color w:val="000000"/>
                <w:sz w:val="16"/>
                <w:szCs w:val="16"/>
              </w:rPr>
              <w:t>1 600,0</w:t>
            </w:r>
          </w:p>
        </w:tc>
      </w:tr>
      <w:tr w:rsidR="008572A2" w:rsidRPr="008572A2" w14:paraId="6D871D70"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42C8E65" w14:textId="77777777" w:rsidR="008572A2" w:rsidRPr="008572A2" w:rsidRDefault="008572A2" w:rsidP="008572A2">
            <w:pPr>
              <w:rPr>
                <w:color w:val="000000"/>
                <w:sz w:val="16"/>
                <w:szCs w:val="16"/>
              </w:rPr>
            </w:pPr>
            <w:r w:rsidRPr="008572A2">
              <w:rPr>
                <w:color w:val="000000"/>
                <w:sz w:val="16"/>
                <w:szCs w:val="16"/>
              </w:rPr>
              <w:t>Отраслевые проекты</w:t>
            </w:r>
          </w:p>
        </w:tc>
        <w:tc>
          <w:tcPr>
            <w:tcW w:w="709" w:type="dxa"/>
            <w:tcBorders>
              <w:top w:val="nil"/>
              <w:left w:val="nil"/>
              <w:bottom w:val="single" w:sz="4" w:space="0" w:color="auto"/>
              <w:right w:val="single" w:sz="4" w:space="0" w:color="auto"/>
            </w:tcBorders>
            <w:noWrap/>
            <w:vAlign w:val="center"/>
            <w:hideMark/>
          </w:tcPr>
          <w:p w14:paraId="5C5F8A5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84BEB2C"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389EB92"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0D1F3229" w14:textId="77777777" w:rsidR="008572A2" w:rsidRPr="008572A2" w:rsidRDefault="008572A2" w:rsidP="008572A2">
            <w:pPr>
              <w:jc w:val="left"/>
              <w:rPr>
                <w:color w:val="000000"/>
                <w:sz w:val="16"/>
                <w:szCs w:val="16"/>
              </w:rPr>
            </w:pPr>
            <w:r w:rsidRPr="008572A2">
              <w:rPr>
                <w:color w:val="000000"/>
                <w:sz w:val="16"/>
                <w:szCs w:val="16"/>
              </w:rPr>
              <w:t>14.7.00.00000</w:t>
            </w:r>
          </w:p>
        </w:tc>
        <w:tc>
          <w:tcPr>
            <w:tcW w:w="709" w:type="dxa"/>
            <w:tcBorders>
              <w:top w:val="nil"/>
              <w:left w:val="nil"/>
              <w:bottom w:val="single" w:sz="4" w:space="0" w:color="auto"/>
              <w:right w:val="single" w:sz="4" w:space="0" w:color="auto"/>
            </w:tcBorders>
            <w:noWrap/>
            <w:vAlign w:val="center"/>
            <w:hideMark/>
          </w:tcPr>
          <w:p w14:paraId="00D3F49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E5ADFFA" w14:textId="77777777" w:rsidR="008572A2" w:rsidRPr="008572A2" w:rsidRDefault="008572A2" w:rsidP="008572A2">
            <w:pPr>
              <w:jc w:val="right"/>
              <w:rPr>
                <w:color w:val="000000"/>
                <w:sz w:val="16"/>
                <w:szCs w:val="16"/>
              </w:rPr>
            </w:pPr>
            <w:r w:rsidRPr="008572A2">
              <w:rPr>
                <w:color w:val="000000"/>
                <w:sz w:val="16"/>
                <w:szCs w:val="16"/>
              </w:rPr>
              <w:t>1 756,0</w:t>
            </w:r>
          </w:p>
        </w:tc>
        <w:tc>
          <w:tcPr>
            <w:tcW w:w="992" w:type="dxa"/>
            <w:tcBorders>
              <w:top w:val="nil"/>
              <w:left w:val="nil"/>
              <w:bottom w:val="single" w:sz="4" w:space="0" w:color="auto"/>
              <w:right w:val="single" w:sz="4" w:space="0" w:color="auto"/>
            </w:tcBorders>
            <w:noWrap/>
            <w:vAlign w:val="center"/>
            <w:hideMark/>
          </w:tcPr>
          <w:p w14:paraId="5F4F7095" w14:textId="77777777" w:rsidR="008572A2" w:rsidRPr="008572A2" w:rsidRDefault="008572A2" w:rsidP="008572A2">
            <w:pPr>
              <w:jc w:val="right"/>
              <w:rPr>
                <w:color w:val="000000"/>
                <w:sz w:val="16"/>
                <w:szCs w:val="16"/>
              </w:rPr>
            </w:pPr>
            <w:r w:rsidRPr="008572A2">
              <w:rPr>
                <w:color w:val="000000"/>
                <w:sz w:val="16"/>
                <w:szCs w:val="16"/>
              </w:rPr>
              <w:t>2 128,0</w:t>
            </w:r>
          </w:p>
        </w:tc>
        <w:tc>
          <w:tcPr>
            <w:tcW w:w="993" w:type="dxa"/>
            <w:tcBorders>
              <w:top w:val="nil"/>
              <w:left w:val="nil"/>
              <w:bottom w:val="single" w:sz="4" w:space="0" w:color="auto"/>
              <w:right w:val="single" w:sz="4" w:space="0" w:color="auto"/>
            </w:tcBorders>
            <w:noWrap/>
            <w:vAlign w:val="center"/>
            <w:hideMark/>
          </w:tcPr>
          <w:p w14:paraId="059EE59D" w14:textId="77777777" w:rsidR="008572A2" w:rsidRPr="008572A2" w:rsidRDefault="008572A2" w:rsidP="008572A2">
            <w:pPr>
              <w:jc w:val="right"/>
              <w:rPr>
                <w:color w:val="000000"/>
                <w:sz w:val="16"/>
                <w:szCs w:val="16"/>
              </w:rPr>
            </w:pPr>
            <w:r w:rsidRPr="008572A2">
              <w:rPr>
                <w:color w:val="000000"/>
                <w:sz w:val="16"/>
                <w:szCs w:val="16"/>
              </w:rPr>
              <w:t>2 365,0</w:t>
            </w:r>
          </w:p>
        </w:tc>
      </w:tr>
      <w:tr w:rsidR="008572A2" w:rsidRPr="008572A2" w14:paraId="67D606B9"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3814620" w14:textId="77777777" w:rsidR="008572A2" w:rsidRPr="008572A2" w:rsidRDefault="008572A2" w:rsidP="008572A2">
            <w:pPr>
              <w:rPr>
                <w:color w:val="000000"/>
                <w:sz w:val="16"/>
                <w:szCs w:val="16"/>
              </w:rPr>
            </w:pPr>
            <w:r w:rsidRPr="008572A2">
              <w:rPr>
                <w:color w:val="000000"/>
                <w:sz w:val="16"/>
                <w:szCs w:val="16"/>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709" w:type="dxa"/>
            <w:tcBorders>
              <w:top w:val="nil"/>
              <w:left w:val="nil"/>
              <w:bottom w:val="single" w:sz="4" w:space="0" w:color="auto"/>
              <w:right w:val="single" w:sz="4" w:space="0" w:color="auto"/>
            </w:tcBorders>
            <w:noWrap/>
            <w:vAlign w:val="center"/>
            <w:hideMark/>
          </w:tcPr>
          <w:p w14:paraId="416C1DF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BC5FBDF"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55C78DF"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6795DB5A" w14:textId="77777777" w:rsidR="008572A2" w:rsidRPr="008572A2" w:rsidRDefault="008572A2" w:rsidP="008572A2">
            <w:pPr>
              <w:jc w:val="left"/>
              <w:rPr>
                <w:color w:val="000000"/>
                <w:sz w:val="16"/>
                <w:szCs w:val="16"/>
              </w:rPr>
            </w:pPr>
            <w:r w:rsidRPr="008572A2">
              <w:rPr>
                <w:color w:val="000000"/>
                <w:sz w:val="16"/>
                <w:szCs w:val="16"/>
              </w:rPr>
              <w:t>14.7.02.00000</w:t>
            </w:r>
          </w:p>
        </w:tc>
        <w:tc>
          <w:tcPr>
            <w:tcW w:w="709" w:type="dxa"/>
            <w:tcBorders>
              <w:top w:val="nil"/>
              <w:left w:val="nil"/>
              <w:bottom w:val="single" w:sz="4" w:space="0" w:color="auto"/>
              <w:right w:val="single" w:sz="4" w:space="0" w:color="auto"/>
            </w:tcBorders>
            <w:noWrap/>
            <w:vAlign w:val="center"/>
            <w:hideMark/>
          </w:tcPr>
          <w:p w14:paraId="7B0CEB7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9B1A03A" w14:textId="77777777" w:rsidR="008572A2" w:rsidRPr="008572A2" w:rsidRDefault="008572A2" w:rsidP="008572A2">
            <w:pPr>
              <w:jc w:val="right"/>
              <w:rPr>
                <w:color w:val="000000"/>
                <w:sz w:val="16"/>
                <w:szCs w:val="16"/>
              </w:rPr>
            </w:pPr>
            <w:r w:rsidRPr="008572A2">
              <w:rPr>
                <w:color w:val="000000"/>
                <w:sz w:val="16"/>
                <w:szCs w:val="16"/>
              </w:rPr>
              <w:t>1 756,0</w:t>
            </w:r>
          </w:p>
        </w:tc>
        <w:tc>
          <w:tcPr>
            <w:tcW w:w="992" w:type="dxa"/>
            <w:tcBorders>
              <w:top w:val="nil"/>
              <w:left w:val="nil"/>
              <w:bottom w:val="single" w:sz="4" w:space="0" w:color="auto"/>
              <w:right w:val="single" w:sz="4" w:space="0" w:color="auto"/>
            </w:tcBorders>
            <w:noWrap/>
            <w:vAlign w:val="center"/>
            <w:hideMark/>
          </w:tcPr>
          <w:p w14:paraId="6E5C97E0" w14:textId="77777777" w:rsidR="008572A2" w:rsidRPr="008572A2" w:rsidRDefault="008572A2" w:rsidP="008572A2">
            <w:pPr>
              <w:jc w:val="right"/>
              <w:rPr>
                <w:color w:val="000000"/>
                <w:sz w:val="16"/>
                <w:szCs w:val="16"/>
              </w:rPr>
            </w:pPr>
            <w:r w:rsidRPr="008572A2">
              <w:rPr>
                <w:color w:val="000000"/>
                <w:sz w:val="16"/>
                <w:szCs w:val="16"/>
              </w:rPr>
              <w:t>2 128,0</w:t>
            </w:r>
          </w:p>
        </w:tc>
        <w:tc>
          <w:tcPr>
            <w:tcW w:w="993" w:type="dxa"/>
            <w:tcBorders>
              <w:top w:val="nil"/>
              <w:left w:val="nil"/>
              <w:bottom w:val="single" w:sz="4" w:space="0" w:color="auto"/>
              <w:right w:val="single" w:sz="4" w:space="0" w:color="auto"/>
            </w:tcBorders>
            <w:noWrap/>
            <w:vAlign w:val="center"/>
            <w:hideMark/>
          </w:tcPr>
          <w:p w14:paraId="713B5F2A" w14:textId="77777777" w:rsidR="008572A2" w:rsidRPr="008572A2" w:rsidRDefault="008572A2" w:rsidP="008572A2">
            <w:pPr>
              <w:jc w:val="right"/>
              <w:rPr>
                <w:color w:val="000000"/>
                <w:sz w:val="16"/>
                <w:szCs w:val="16"/>
              </w:rPr>
            </w:pPr>
            <w:r w:rsidRPr="008572A2">
              <w:rPr>
                <w:color w:val="000000"/>
                <w:sz w:val="16"/>
                <w:szCs w:val="16"/>
              </w:rPr>
              <w:t>2 365,0</w:t>
            </w:r>
          </w:p>
        </w:tc>
      </w:tr>
      <w:tr w:rsidR="008572A2" w:rsidRPr="008572A2" w14:paraId="734F9796"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8CCC612" w14:textId="77777777" w:rsidR="008572A2" w:rsidRPr="008572A2" w:rsidRDefault="008572A2" w:rsidP="008572A2">
            <w:pPr>
              <w:rPr>
                <w:color w:val="000000"/>
                <w:sz w:val="16"/>
                <w:szCs w:val="16"/>
              </w:rPr>
            </w:pPr>
            <w:r w:rsidRPr="008572A2">
              <w:rPr>
                <w:color w:val="000000"/>
                <w:sz w:val="16"/>
                <w:szCs w:val="16"/>
              </w:rPr>
              <w:t>Проведение комплексных кадастровых работ(конкурсные)</w:t>
            </w:r>
          </w:p>
        </w:tc>
        <w:tc>
          <w:tcPr>
            <w:tcW w:w="709" w:type="dxa"/>
            <w:tcBorders>
              <w:top w:val="nil"/>
              <w:left w:val="nil"/>
              <w:bottom w:val="single" w:sz="4" w:space="0" w:color="auto"/>
              <w:right w:val="single" w:sz="4" w:space="0" w:color="auto"/>
            </w:tcBorders>
            <w:noWrap/>
            <w:vAlign w:val="center"/>
            <w:hideMark/>
          </w:tcPr>
          <w:p w14:paraId="02D7525F"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97FB1F9"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2DB5E6C"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44C23238" w14:textId="77777777" w:rsidR="008572A2" w:rsidRPr="008572A2" w:rsidRDefault="008572A2" w:rsidP="008572A2">
            <w:pPr>
              <w:jc w:val="left"/>
              <w:rPr>
                <w:color w:val="000000"/>
                <w:sz w:val="16"/>
                <w:szCs w:val="16"/>
              </w:rPr>
            </w:pPr>
            <w:r w:rsidRPr="008572A2">
              <w:rPr>
                <w:color w:val="000000"/>
                <w:sz w:val="16"/>
                <w:szCs w:val="16"/>
              </w:rPr>
              <w:t>14.7.02.S4620</w:t>
            </w:r>
          </w:p>
        </w:tc>
        <w:tc>
          <w:tcPr>
            <w:tcW w:w="709" w:type="dxa"/>
            <w:tcBorders>
              <w:top w:val="nil"/>
              <w:left w:val="nil"/>
              <w:bottom w:val="single" w:sz="4" w:space="0" w:color="auto"/>
              <w:right w:val="single" w:sz="4" w:space="0" w:color="auto"/>
            </w:tcBorders>
            <w:noWrap/>
            <w:vAlign w:val="center"/>
            <w:hideMark/>
          </w:tcPr>
          <w:p w14:paraId="690D782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4C6E933" w14:textId="77777777" w:rsidR="008572A2" w:rsidRPr="008572A2" w:rsidRDefault="008572A2" w:rsidP="008572A2">
            <w:pPr>
              <w:jc w:val="right"/>
              <w:rPr>
                <w:color w:val="000000"/>
                <w:sz w:val="16"/>
                <w:szCs w:val="16"/>
              </w:rPr>
            </w:pPr>
            <w:r w:rsidRPr="008572A2">
              <w:rPr>
                <w:color w:val="000000"/>
                <w:sz w:val="16"/>
                <w:szCs w:val="16"/>
              </w:rPr>
              <w:t>1 756,0</w:t>
            </w:r>
          </w:p>
        </w:tc>
        <w:tc>
          <w:tcPr>
            <w:tcW w:w="992" w:type="dxa"/>
            <w:tcBorders>
              <w:top w:val="nil"/>
              <w:left w:val="nil"/>
              <w:bottom w:val="single" w:sz="4" w:space="0" w:color="auto"/>
              <w:right w:val="single" w:sz="4" w:space="0" w:color="auto"/>
            </w:tcBorders>
            <w:noWrap/>
            <w:vAlign w:val="center"/>
            <w:hideMark/>
          </w:tcPr>
          <w:p w14:paraId="1DED277D" w14:textId="77777777" w:rsidR="008572A2" w:rsidRPr="008572A2" w:rsidRDefault="008572A2" w:rsidP="008572A2">
            <w:pPr>
              <w:jc w:val="right"/>
              <w:rPr>
                <w:color w:val="000000"/>
                <w:sz w:val="16"/>
                <w:szCs w:val="16"/>
              </w:rPr>
            </w:pPr>
            <w:r w:rsidRPr="008572A2">
              <w:rPr>
                <w:color w:val="000000"/>
                <w:sz w:val="16"/>
                <w:szCs w:val="16"/>
              </w:rPr>
              <w:t>2 128,0</w:t>
            </w:r>
          </w:p>
        </w:tc>
        <w:tc>
          <w:tcPr>
            <w:tcW w:w="993" w:type="dxa"/>
            <w:tcBorders>
              <w:top w:val="nil"/>
              <w:left w:val="nil"/>
              <w:bottom w:val="single" w:sz="4" w:space="0" w:color="auto"/>
              <w:right w:val="single" w:sz="4" w:space="0" w:color="auto"/>
            </w:tcBorders>
            <w:noWrap/>
            <w:vAlign w:val="center"/>
            <w:hideMark/>
          </w:tcPr>
          <w:p w14:paraId="2E10B7B5" w14:textId="77777777" w:rsidR="008572A2" w:rsidRPr="008572A2" w:rsidRDefault="008572A2" w:rsidP="008572A2">
            <w:pPr>
              <w:jc w:val="right"/>
              <w:rPr>
                <w:color w:val="000000"/>
                <w:sz w:val="16"/>
                <w:szCs w:val="16"/>
              </w:rPr>
            </w:pPr>
            <w:r w:rsidRPr="008572A2">
              <w:rPr>
                <w:color w:val="000000"/>
                <w:sz w:val="16"/>
                <w:szCs w:val="16"/>
              </w:rPr>
              <w:t>2 365,0</w:t>
            </w:r>
          </w:p>
        </w:tc>
      </w:tr>
      <w:tr w:rsidR="008572A2" w:rsidRPr="008572A2" w14:paraId="7FB0B1A3"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F7745BC" w14:textId="77777777" w:rsidR="008572A2" w:rsidRPr="008572A2" w:rsidRDefault="008572A2" w:rsidP="008572A2">
            <w:pPr>
              <w:rPr>
                <w:color w:val="000000"/>
                <w:sz w:val="16"/>
                <w:szCs w:val="16"/>
              </w:rPr>
            </w:pPr>
            <w:r w:rsidRPr="008572A2">
              <w:rPr>
                <w:color w:val="000000"/>
                <w:sz w:val="16"/>
                <w:szCs w:val="16"/>
              </w:rPr>
              <w:t>Проведение комплексных кадастровых работ(конкурсные)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DBB1B0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E08E4A9"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63910AB"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464151E7" w14:textId="77777777" w:rsidR="008572A2" w:rsidRPr="008572A2" w:rsidRDefault="008572A2" w:rsidP="008572A2">
            <w:pPr>
              <w:jc w:val="left"/>
              <w:rPr>
                <w:color w:val="000000"/>
                <w:sz w:val="16"/>
                <w:szCs w:val="16"/>
              </w:rPr>
            </w:pPr>
            <w:r w:rsidRPr="008572A2">
              <w:rPr>
                <w:color w:val="000000"/>
                <w:sz w:val="16"/>
                <w:szCs w:val="16"/>
              </w:rPr>
              <w:t>14.7.02.S4620</w:t>
            </w:r>
          </w:p>
        </w:tc>
        <w:tc>
          <w:tcPr>
            <w:tcW w:w="709" w:type="dxa"/>
            <w:tcBorders>
              <w:top w:val="nil"/>
              <w:left w:val="nil"/>
              <w:bottom w:val="single" w:sz="4" w:space="0" w:color="auto"/>
              <w:right w:val="single" w:sz="4" w:space="0" w:color="auto"/>
            </w:tcBorders>
            <w:noWrap/>
            <w:vAlign w:val="center"/>
            <w:hideMark/>
          </w:tcPr>
          <w:p w14:paraId="52EFE654"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864156E" w14:textId="77777777" w:rsidR="008572A2" w:rsidRPr="008572A2" w:rsidRDefault="008572A2" w:rsidP="008572A2">
            <w:pPr>
              <w:jc w:val="right"/>
              <w:rPr>
                <w:color w:val="000000"/>
                <w:sz w:val="16"/>
                <w:szCs w:val="16"/>
              </w:rPr>
            </w:pPr>
            <w:r w:rsidRPr="008572A2">
              <w:rPr>
                <w:color w:val="000000"/>
                <w:sz w:val="16"/>
                <w:szCs w:val="16"/>
              </w:rPr>
              <w:t>1 756,0</w:t>
            </w:r>
          </w:p>
        </w:tc>
        <w:tc>
          <w:tcPr>
            <w:tcW w:w="992" w:type="dxa"/>
            <w:tcBorders>
              <w:top w:val="nil"/>
              <w:left w:val="nil"/>
              <w:bottom w:val="single" w:sz="4" w:space="0" w:color="auto"/>
              <w:right w:val="single" w:sz="4" w:space="0" w:color="auto"/>
            </w:tcBorders>
            <w:noWrap/>
            <w:vAlign w:val="center"/>
            <w:hideMark/>
          </w:tcPr>
          <w:p w14:paraId="129712E7" w14:textId="77777777" w:rsidR="008572A2" w:rsidRPr="008572A2" w:rsidRDefault="008572A2" w:rsidP="008572A2">
            <w:pPr>
              <w:jc w:val="right"/>
              <w:rPr>
                <w:color w:val="000000"/>
                <w:sz w:val="16"/>
                <w:szCs w:val="16"/>
              </w:rPr>
            </w:pPr>
            <w:r w:rsidRPr="008572A2">
              <w:rPr>
                <w:color w:val="000000"/>
                <w:sz w:val="16"/>
                <w:szCs w:val="16"/>
              </w:rPr>
              <w:t>2 128,0</w:t>
            </w:r>
          </w:p>
        </w:tc>
        <w:tc>
          <w:tcPr>
            <w:tcW w:w="993" w:type="dxa"/>
            <w:tcBorders>
              <w:top w:val="nil"/>
              <w:left w:val="nil"/>
              <w:bottom w:val="single" w:sz="4" w:space="0" w:color="auto"/>
              <w:right w:val="single" w:sz="4" w:space="0" w:color="auto"/>
            </w:tcBorders>
            <w:noWrap/>
            <w:vAlign w:val="center"/>
            <w:hideMark/>
          </w:tcPr>
          <w:p w14:paraId="48BCD7A6" w14:textId="77777777" w:rsidR="008572A2" w:rsidRPr="008572A2" w:rsidRDefault="008572A2" w:rsidP="008572A2">
            <w:pPr>
              <w:jc w:val="right"/>
              <w:rPr>
                <w:color w:val="000000"/>
                <w:sz w:val="16"/>
                <w:szCs w:val="16"/>
              </w:rPr>
            </w:pPr>
            <w:r w:rsidRPr="008572A2">
              <w:rPr>
                <w:color w:val="000000"/>
                <w:sz w:val="16"/>
                <w:szCs w:val="16"/>
              </w:rPr>
              <w:t>2 365,0</w:t>
            </w:r>
          </w:p>
        </w:tc>
      </w:tr>
      <w:tr w:rsidR="008572A2" w:rsidRPr="008572A2" w14:paraId="300E649D"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89BC26F" w14:textId="1A19AC17" w:rsidR="008572A2" w:rsidRPr="008572A2" w:rsidRDefault="008572A2" w:rsidP="008572A2">
            <w:pPr>
              <w:rPr>
                <w:color w:val="000000"/>
                <w:sz w:val="16"/>
                <w:szCs w:val="16"/>
              </w:rPr>
            </w:pPr>
            <w:r w:rsidRPr="008572A2">
              <w:rPr>
                <w:color w:val="000000"/>
                <w:sz w:val="16"/>
                <w:szCs w:val="16"/>
              </w:rPr>
              <w:t>Муниципальная программа</w:t>
            </w:r>
            <w:r w:rsidR="00230D9B">
              <w:rPr>
                <w:color w:val="000000"/>
                <w:sz w:val="16"/>
                <w:szCs w:val="16"/>
              </w:rPr>
              <w:t xml:space="preserve"> </w:t>
            </w:r>
            <w:r w:rsidRPr="008572A2">
              <w:rPr>
                <w:color w:val="000000"/>
                <w:sz w:val="16"/>
                <w:szCs w:val="16"/>
              </w:rPr>
              <w:t>Тихвинского района</w:t>
            </w:r>
            <w:r w:rsidR="00230D9B">
              <w:rPr>
                <w:color w:val="000000"/>
                <w:sz w:val="16"/>
                <w:szCs w:val="16"/>
              </w:rPr>
              <w:t xml:space="preserve"> </w:t>
            </w:r>
            <w:r w:rsidRPr="008572A2">
              <w:rPr>
                <w:color w:val="000000"/>
                <w:sz w:val="16"/>
                <w:szCs w:val="16"/>
              </w:rPr>
              <w:t>"Архитектура и градостроительство в Тихвинском районе"</w:t>
            </w:r>
          </w:p>
        </w:tc>
        <w:tc>
          <w:tcPr>
            <w:tcW w:w="709" w:type="dxa"/>
            <w:tcBorders>
              <w:top w:val="nil"/>
              <w:left w:val="nil"/>
              <w:bottom w:val="single" w:sz="4" w:space="0" w:color="auto"/>
              <w:right w:val="single" w:sz="4" w:space="0" w:color="auto"/>
            </w:tcBorders>
            <w:noWrap/>
            <w:vAlign w:val="center"/>
            <w:hideMark/>
          </w:tcPr>
          <w:p w14:paraId="4A7EFEDB"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503EBEF"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27ED12C"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562B31F1" w14:textId="77777777" w:rsidR="008572A2" w:rsidRPr="008572A2" w:rsidRDefault="008572A2" w:rsidP="008572A2">
            <w:pPr>
              <w:jc w:val="left"/>
              <w:rPr>
                <w:color w:val="000000"/>
                <w:sz w:val="16"/>
                <w:szCs w:val="16"/>
              </w:rPr>
            </w:pPr>
            <w:r w:rsidRPr="008572A2">
              <w:rPr>
                <w:color w:val="000000"/>
                <w:sz w:val="16"/>
                <w:szCs w:val="16"/>
              </w:rPr>
              <w:t>15.0.00.00000</w:t>
            </w:r>
          </w:p>
        </w:tc>
        <w:tc>
          <w:tcPr>
            <w:tcW w:w="709" w:type="dxa"/>
            <w:tcBorders>
              <w:top w:val="nil"/>
              <w:left w:val="nil"/>
              <w:bottom w:val="single" w:sz="4" w:space="0" w:color="auto"/>
              <w:right w:val="single" w:sz="4" w:space="0" w:color="auto"/>
            </w:tcBorders>
            <w:noWrap/>
            <w:vAlign w:val="center"/>
            <w:hideMark/>
          </w:tcPr>
          <w:p w14:paraId="5227C3C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A8F1A09" w14:textId="77777777" w:rsidR="008572A2" w:rsidRPr="008572A2" w:rsidRDefault="008572A2" w:rsidP="008572A2">
            <w:pPr>
              <w:jc w:val="right"/>
              <w:rPr>
                <w:color w:val="000000"/>
                <w:sz w:val="16"/>
                <w:szCs w:val="16"/>
              </w:rPr>
            </w:pPr>
            <w:r w:rsidRPr="008572A2">
              <w:rPr>
                <w:color w:val="000000"/>
                <w:sz w:val="16"/>
                <w:szCs w:val="16"/>
              </w:rPr>
              <w:t>4 072,5</w:t>
            </w:r>
          </w:p>
        </w:tc>
        <w:tc>
          <w:tcPr>
            <w:tcW w:w="992" w:type="dxa"/>
            <w:tcBorders>
              <w:top w:val="nil"/>
              <w:left w:val="nil"/>
              <w:bottom w:val="single" w:sz="4" w:space="0" w:color="auto"/>
              <w:right w:val="single" w:sz="4" w:space="0" w:color="auto"/>
            </w:tcBorders>
            <w:noWrap/>
            <w:vAlign w:val="center"/>
            <w:hideMark/>
          </w:tcPr>
          <w:p w14:paraId="3EE6BC90" w14:textId="77777777" w:rsidR="008572A2" w:rsidRPr="008572A2" w:rsidRDefault="008572A2" w:rsidP="008572A2">
            <w:pPr>
              <w:jc w:val="right"/>
              <w:rPr>
                <w:color w:val="000000"/>
                <w:sz w:val="16"/>
                <w:szCs w:val="16"/>
              </w:rPr>
            </w:pPr>
            <w:r w:rsidRPr="008572A2">
              <w:rPr>
                <w:color w:val="000000"/>
                <w:sz w:val="16"/>
                <w:szCs w:val="16"/>
              </w:rPr>
              <w:t>850,0</w:t>
            </w:r>
          </w:p>
        </w:tc>
        <w:tc>
          <w:tcPr>
            <w:tcW w:w="993" w:type="dxa"/>
            <w:tcBorders>
              <w:top w:val="nil"/>
              <w:left w:val="nil"/>
              <w:bottom w:val="single" w:sz="4" w:space="0" w:color="auto"/>
              <w:right w:val="single" w:sz="4" w:space="0" w:color="auto"/>
            </w:tcBorders>
            <w:noWrap/>
            <w:vAlign w:val="center"/>
            <w:hideMark/>
          </w:tcPr>
          <w:p w14:paraId="34DCAC5E" w14:textId="77777777" w:rsidR="008572A2" w:rsidRPr="008572A2" w:rsidRDefault="008572A2" w:rsidP="008572A2">
            <w:pPr>
              <w:jc w:val="right"/>
              <w:rPr>
                <w:color w:val="000000"/>
                <w:sz w:val="16"/>
                <w:szCs w:val="16"/>
              </w:rPr>
            </w:pPr>
            <w:r w:rsidRPr="008572A2">
              <w:rPr>
                <w:color w:val="000000"/>
                <w:sz w:val="16"/>
                <w:szCs w:val="16"/>
              </w:rPr>
              <w:t>850,0</w:t>
            </w:r>
          </w:p>
        </w:tc>
      </w:tr>
      <w:tr w:rsidR="008572A2" w:rsidRPr="008572A2" w14:paraId="01895F7A"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336B10E"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4332DA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A6AD853"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FF9C9A1"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CB931C1" w14:textId="77777777" w:rsidR="008572A2" w:rsidRPr="008572A2" w:rsidRDefault="008572A2" w:rsidP="008572A2">
            <w:pPr>
              <w:jc w:val="left"/>
              <w:rPr>
                <w:color w:val="000000"/>
                <w:sz w:val="16"/>
                <w:szCs w:val="16"/>
              </w:rPr>
            </w:pPr>
            <w:r w:rsidRPr="008572A2">
              <w:rPr>
                <w:color w:val="000000"/>
                <w:sz w:val="16"/>
                <w:szCs w:val="16"/>
              </w:rPr>
              <w:t>15.4.00.00000</w:t>
            </w:r>
          </w:p>
        </w:tc>
        <w:tc>
          <w:tcPr>
            <w:tcW w:w="709" w:type="dxa"/>
            <w:tcBorders>
              <w:top w:val="nil"/>
              <w:left w:val="nil"/>
              <w:bottom w:val="single" w:sz="4" w:space="0" w:color="auto"/>
              <w:right w:val="single" w:sz="4" w:space="0" w:color="auto"/>
            </w:tcBorders>
            <w:noWrap/>
            <w:vAlign w:val="center"/>
            <w:hideMark/>
          </w:tcPr>
          <w:p w14:paraId="57B6942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25E6A3F" w14:textId="77777777" w:rsidR="008572A2" w:rsidRPr="008572A2" w:rsidRDefault="008572A2" w:rsidP="008572A2">
            <w:pPr>
              <w:jc w:val="right"/>
              <w:rPr>
                <w:color w:val="000000"/>
                <w:sz w:val="16"/>
                <w:szCs w:val="16"/>
              </w:rPr>
            </w:pPr>
            <w:r w:rsidRPr="008572A2">
              <w:rPr>
                <w:color w:val="000000"/>
                <w:sz w:val="16"/>
                <w:szCs w:val="16"/>
              </w:rPr>
              <w:t>800,0</w:t>
            </w:r>
          </w:p>
        </w:tc>
        <w:tc>
          <w:tcPr>
            <w:tcW w:w="992" w:type="dxa"/>
            <w:tcBorders>
              <w:top w:val="nil"/>
              <w:left w:val="nil"/>
              <w:bottom w:val="single" w:sz="4" w:space="0" w:color="auto"/>
              <w:right w:val="single" w:sz="4" w:space="0" w:color="auto"/>
            </w:tcBorders>
            <w:noWrap/>
            <w:vAlign w:val="center"/>
            <w:hideMark/>
          </w:tcPr>
          <w:p w14:paraId="4B1EB0B4" w14:textId="77777777" w:rsidR="008572A2" w:rsidRPr="008572A2" w:rsidRDefault="008572A2" w:rsidP="008572A2">
            <w:pPr>
              <w:jc w:val="right"/>
              <w:rPr>
                <w:color w:val="000000"/>
                <w:sz w:val="16"/>
                <w:szCs w:val="16"/>
              </w:rPr>
            </w:pPr>
            <w:r w:rsidRPr="008572A2">
              <w:rPr>
                <w:color w:val="000000"/>
                <w:sz w:val="16"/>
                <w:szCs w:val="16"/>
              </w:rPr>
              <w:t>850,0</w:t>
            </w:r>
          </w:p>
        </w:tc>
        <w:tc>
          <w:tcPr>
            <w:tcW w:w="993" w:type="dxa"/>
            <w:tcBorders>
              <w:top w:val="nil"/>
              <w:left w:val="nil"/>
              <w:bottom w:val="single" w:sz="4" w:space="0" w:color="auto"/>
              <w:right w:val="single" w:sz="4" w:space="0" w:color="auto"/>
            </w:tcBorders>
            <w:noWrap/>
            <w:vAlign w:val="center"/>
            <w:hideMark/>
          </w:tcPr>
          <w:p w14:paraId="736DBD9B" w14:textId="77777777" w:rsidR="008572A2" w:rsidRPr="008572A2" w:rsidRDefault="008572A2" w:rsidP="008572A2">
            <w:pPr>
              <w:jc w:val="right"/>
              <w:rPr>
                <w:color w:val="000000"/>
                <w:sz w:val="16"/>
                <w:szCs w:val="16"/>
              </w:rPr>
            </w:pPr>
            <w:r w:rsidRPr="008572A2">
              <w:rPr>
                <w:color w:val="000000"/>
                <w:sz w:val="16"/>
                <w:szCs w:val="16"/>
              </w:rPr>
              <w:t>850,0</w:t>
            </w:r>
          </w:p>
        </w:tc>
      </w:tr>
      <w:tr w:rsidR="008572A2" w:rsidRPr="008572A2" w14:paraId="72BC2E16"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E20846B" w14:textId="682F3B79"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30D9B">
              <w:rPr>
                <w:color w:val="000000"/>
                <w:sz w:val="16"/>
                <w:szCs w:val="16"/>
              </w:rPr>
              <w:t xml:space="preserve"> </w:t>
            </w:r>
            <w:r w:rsidRPr="008572A2">
              <w:rPr>
                <w:color w:val="000000"/>
                <w:sz w:val="16"/>
                <w:szCs w:val="16"/>
              </w:rPr>
              <w:t>"Подготовка градостроительных планов земельных участков и территориального планирования"</w:t>
            </w:r>
          </w:p>
        </w:tc>
        <w:tc>
          <w:tcPr>
            <w:tcW w:w="709" w:type="dxa"/>
            <w:tcBorders>
              <w:top w:val="nil"/>
              <w:left w:val="nil"/>
              <w:bottom w:val="single" w:sz="4" w:space="0" w:color="auto"/>
              <w:right w:val="single" w:sz="4" w:space="0" w:color="auto"/>
            </w:tcBorders>
            <w:noWrap/>
            <w:vAlign w:val="center"/>
            <w:hideMark/>
          </w:tcPr>
          <w:p w14:paraId="1084C01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FC9C859"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B17D0F2"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BB77E2D" w14:textId="77777777" w:rsidR="008572A2" w:rsidRPr="008572A2" w:rsidRDefault="008572A2" w:rsidP="008572A2">
            <w:pPr>
              <w:jc w:val="left"/>
              <w:rPr>
                <w:color w:val="000000"/>
                <w:sz w:val="16"/>
                <w:szCs w:val="16"/>
              </w:rPr>
            </w:pPr>
            <w:r w:rsidRPr="008572A2">
              <w:rPr>
                <w:color w:val="000000"/>
                <w:sz w:val="16"/>
                <w:szCs w:val="16"/>
              </w:rPr>
              <w:t>15.4.01.00000</w:t>
            </w:r>
          </w:p>
        </w:tc>
        <w:tc>
          <w:tcPr>
            <w:tcW w:w="709" w:type="dxa"/>
            <w:tcBorders>
              <w:top w:val="nil"/>
              <w:left w:val="nil"/>
              <w:bottom w:val="single" w:sz="4" w:space="0" w:color="auto"/>
              <w:right w:val="single" w:sz="4" w:space="0" w:color="auto"/>
            </w:tcBorders>
            <w:noWrap/>
            <w:vAlign w:val="center"/>
            <w:hideMark/>
          </w:tcPr>
          <w:p w14:paraId="397048E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3A9CDD7" w14:textId="77777777" w:rsidR="008572A2" w:rsidRPr="008572A2" w:rsidRDefault="008572A2" w:rsidP="008572A2">
            <w:pPr>
              <w:jc w:val="right"/>
              <w:rPr>
                <w:color w:val="000000"/>
                <w:sz w:val="16"/>
                <w:szCs w:val="16"/>
              </w:rPr>
            </w:pPr>
            <w:r w:rsidRPr="008572A2">
              <w:rPr>
                <w:color w:val="000000"/>
                <w:sz w:val="16"/>
                <w:szCs w:val="16"/>
              </w:rPr>
              <w:t>800,0</w:t>
            </w:r>
          </w:p>
        </w:tc>
        <w:tc>
          <w:tcPr>
            <w:tcW w:w="992" w:type="dxa"/>
            <w:tcBorders>
              <w:top w:val="nil"/>
              <w:left w:val="nil"/>
              <w:bottom w:val="single" w:sz="4" w:space="0" w:color="auto"/>
              <w:right w:val="single" w:sz="4" w:space="0" w:color="auto"/>
            </w:tcBorders>
            <w:noWrap/>
            <w:vAlign w:val="center"/>
            <w:hideMark/>
          </w:tcPr>
          <w:p w14:paraId="444A779D" w14:textId="77777777" w:rsidR="008572A2" w:rsidRPr="008572A2" w:rsidRDefault="008572A2" w:rsidP="008572A2">
            <w:pPr>
              <w:jc w:val="right"/>
              <w:rPr>
                <w:color w:val="000000"/>
                <w:sz w:val="16"/>
                <w:szCs w:val="16"/>
              </w:rPr>
            </w:pPr>
            <w:r w:rsidRPr="008572A2">
              <w:rPr>
                <w:color w:val="000000"/>
                <w:sz w:val="16"/>
                <w:szCs w:val="16"/>
              </w:rPr>
              <w:t>850,0</w:t>
            </w:r>
          </w:p>
        </w:tc>
        <w:tc>
          <w:tcPr>
            <w:tcW w:w="993" w:type="dxa"/>
            <w:tcBorders>
              <w:top w:val="nil"/>
              <w:left w:val="nil"/>
              <w:bottom w:val="single" w:sz="4" w:space="0" w:color="auto"/>
              <w:right w:val="single" w:sz="4" w:space="0" w:color="auto"/>
            </w:tcBorders>
            <w:noWrap/>
            <w:vAlign w:val="center"/>
            <w:hideMark/>
          </w:tcPr>
          <w:p w14:paraId="77DB98F3" w14:textId="77777777" w:rsidR="008572A2" w:rsidRPr="008572A2" w:rsidRDefault="008572A2" w:rsidP="008572A2">
            <w:pPr>
              <w:jc w:val="right"/>
              <w:rPr>
                <w:color w:val="000000"/>
                <w:sz w:val="16"/>
                <w:szCs w:val="16"/>
              </w:rPr>
            </w:pPr>
            <w:r w:rsidRPr="008572A2">
              <w:rPr>
                <w:color w:val="000000"/>
                <w:sz w:val="16"/>
                <w:szCs w:val="16"/>
              </w:rPr>
              <w:t>850,0</w:t>
            </w:r>
          </w:p>
        </w:tc>
      </w:tr>
      <w:tr w:rsidR="008572A2" w:rsidRPr="008572A2" w14:paraId="0B844F9C"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840EEF0" w14:textId="77777777" w:rsidR="008572A2" w:rsidRPr="008572A2" w:rsidRDefault="008572A2" w:rsidP="008572A2">
            <w:pPr>
              <w:rPr>
                <w:color w:val="000000"/>
                <w:sz w:val="16"/>
                <w:szCs w:val="16"/>
              </w:rPr>
            </w:pPr>
            <w:r w:rsidRPr="008572A2">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w:t>
            </w:r>
          </w:p>
        </w:tc>
        <w:tc>
          <w:tcPr>
            <w:tcW w:w="709" w:type="dxa"/>
            <w:tcBorders>
              <w:top w:val="nil"/>
              <w:left w:val="nil"/>
              <w:bottom w:val="single" w:sz="4" w:space="0" w:color="auto"/>
              <w:right w:val="single" w:sz="4" w:space="0" w:color="auto"/>
            </w:tcBorders>
            <w:noWrap/>
            <w:vAlign w:val="center"/>
            <w:hideMark/>
          </w:tcPr>
          <w:p w14:paraId="2E1B4B3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821A1F8"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D4FA63F"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3A9A218" w14:textId="77777777" w:rsidR="008572A2" w:rsidRPr="008572A2" w:rsidRDefault="008572A2" w:rsidP="008572A2">
            <w:pPr>
              <w:jc w:val="left"/>
              <w:rPr>
                <w:color w:val="000000"/>
                <w:sz w:val="16"/>
                <w:szCs w:val="16"/>
              </w:rPr>
            </w:pPr>
            <w:r w:rsidRPr="008572A2">
              <w:rPr>
                <w:color w:val="000000"/>
                <w:sz w:val="16"/>
                <w:szCs w:val="16"/>
              </w:rPr>
              <w:t>15.4.01.03152</w:t>
            </w:r>
          </w:p>
        </w:tc>
        <w:tc>
          <w:tcPr>
            <w:tcW w:w="709" w:type="dxa"/>
            <w:tcBorders>
              <w:top w:val="nil"/>
              <w:left w:val="nil"/>
              <w:bottom w:val="single" w:sz="4" w:space="0" w:color="auto"/>
              <w:right w:val="single" w:sz="4" w:space="0" w:color="auto"/>
            </w:tcBorders>
            <w:noWrap/>
            <w:vAlign w:val="center"/>
            <w:hideMark/>
          </w:tcPr>
          <w:p w14:paraId="3DBC391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8E67D3E" w14:textId="77777777" w:rsidR="008572A2" w:rsidRPr="008572A2" w:rsidRDefault="008572A2" w:rsidP="008572A2">
            <w:pPr>
              <w:jc w:val="right"/>
              <w:rPr>
                <w:color w:val="000000"/>
                <w:sz w:val="16"/>
                <w:szCs w:val="16"/>
              </w:rPr>
            </w:pPr>
            <w:r w:rsidRPr="008572A2">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3D5FB094" w14:textId="77777777" w:rsidR="008572A2" w:rsidRPr="008572A2" w:rsidRDefault="008572A2" w:rsidP="008572A2">
            <w:pPr>
              <w:jc w:val="right"/>
              <w:rPr>
                <w:color w:val="000000"/>
                <w:sz w:val="16"/>
                <w:szCs w:val="16"/>
              </w:rPr>
            </w:pPr>
            <w:r w:rsidRPr="008572A2">
              <w:rPr>
                <w:color w:val="000000"/>
                <w:sz w:val="16"/>
                <w:szCs w:val="16"/>
              </w:rPr>
              <w:t>350,0</w:t>
            </w:r>
          </w:p>
        </w:tc>
        <w:tc>
          <w:tcPr>
            <w:tcW w:w="993" w:type="dxa"/>
            <w:tcBorders>
              <w:top w:val="nil"/>
              <w:left w:val="nil"/>
              <w:bottom w:val="single" w:sz="4" w:space="0" w:color="auto"/>
              <w:right w:val="single" w:sz="4" w:space="0" w:color="auto"/>
            </w:tcBorders>
            <w:noWrap/>
            <w:vAlign w:val="center"/>
            <w:hideMark/>
          </w:tcPr>
          <w:p w14:paraId="1B05FDC0" w14:textId="77777777" w:rsidR="008572A2" w:rsidRPr="008572A2" w:rsidRDefault="008572A2" w:rsidP="008572A2">
            <w:pPr>
              <w:jc w:val="right"/>
              <w:rPr>
                <w:color w:val="000000"/>
                <w:sz w:val="16"/>
                <w:szCs w:val="16"/>
              </w:rPr>
            </w:pPr>
            <w:r w:rsidRPr="008572A2">
              <w:rPr>
                <w:color w:val="000000"/>
                <w:sz w:val="16"/>
                <w:szCs w:val="16"/>
              </w:rPr>
              <w:t>350,0</w:t>
            </w:r>
          </w:p>
        </w:tc>
      </w:tr>
      <w:tr w:rsidR="008572A2" w:rsidRPr="008572A2" w14:paraId="6742751B"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6DEEDA40" w14:textId="77777777" w:rsidR="008572A2" w:rsidRPr="008572A2" w:rsidRDefault="008572A2" w:rsidP="008572A2">
            <w:pPr>
              <w:rPr>
                <w:color w:val="000000"/>
                <w:sz w:val="16"/>
                <w:szCs w:val="16"/>
              </w:rPr>
            </w:pPr>
            <w:r w:rsidRPr="008572A2">
              <w:rPr>
                <w:color w:val="000000"/>
                <w:sz w:val="16"/>
                <w:szCs w:val="16"/>
              </w:rPr>
              <w:t>Подготовка чертежей градостроительных планов земельных участков, расположенных в сельских поселениях Тихвинского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F37CD7F"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AD371E8"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CC592FE"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02A4FF95" w14:textId="77777777" w:rsidR="008572A2" w:rsidRPr="008572A2" w:rsidRDefault="008572A2" w:rsidP="008572A2">
            <w:pPr>
              <w:jc w:val="left"/>
              <w:rPr>
                <w:color w:val="000000"/>
                <w:sz w:val="16"/>
                <w:szCs w:val="16"/>
              </w:rPr>
            </w:pPr>
            <w:r w:rsidRPr="008572A2">
              <w:rPr>
                <w:color w:val="000000"/>
                <w:sz w:val="16"/>
                <w:szCs w:val="16"/>
              </w:rPr>
              <w:t>15.4.01.03152</w:t>
            </w:r>
          </w:p>
        </w:tc>
        <w:tc>
          <w:tcPr>
            <w:tcW w:w="709" w:type="dxa"/>
            <w:tcBorders>
              <w:top w:val="nil"/>
              <w:left w:val="nil"/>
              <w:bottom w:val="single" w:sz="4" w:space="0" w:color="auto"/>
              <w:right w:val="single" w:sz="4" w:space="0" w:color="auto"/>
            </w:tcBorders>
            <w:noWrap/>
            <w:vAlign w:val="center"/>
            <w:hideMark/>
          </w:tcPr>
          <w:p w14:paraId="0EED9A6C"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C49E9EB" w14:textId="77777777" w:rsidR="008572A2" w:rsidRPr="008572A2" w:rsidRDefault="008572A2" w:rsidP="008572A2">
            <w:pPr>
              <w:jc w:val="right"/>
              <w:rPr>
                <w:color w:val="000000"/>
                <w:sz w:val="16"/>
                <w:szCs w:val="16"/>
              </w:rPr>
            </w:pPr>
            <w:r w:rsidRPr="008572A2">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4A9FAE31" w14:textId="77777777" w:rsidR="008572A2" w:rsidRPr="008572A2" w:rsidRDefault="008572A2" w:rsidP="008572A2">
            <w:pPr>
              <w:jc w:val="right"/>
              <w:rPr>
                <w:color w:val="000000"/>
                <w:sz w:val="16"/>
                <w:szCs w:val="16"/>
              </w:rPr>
            </w:pPr>
            <w:r w:rsidRPr="008572A2">
              <w:rPr>
                <w:color w:val="000000"/>
                <w:sz w:val="16"/>
                <w:szCs w:val="16"/>
              </w:rPr>
              <w:t>350,0</w:t>
            </w:r>
          </w:p>
        </w:tc>
        <w:tc>
          <w:tcPr>
            <w:tcW w:w="993" w:type="dxa"/>
            <w:tcBorders>
              <w:top w:val="nil"/>
              <w:left w:val="nil"/>
              <w:bottom w:val="single" w:sz="4" w:space="0" w:color="auto"/>
              <w:right w:val="single" w:sz="4" w:space="0" w:color="auto"/>
            </w:tcBorders>
            <w:noWrap/>
            <w:vAlign w:val="center"/>
            <w:hideMark/>
          </w:tcPr>
          <w:p w14:paraId="6AEA7520" w14:textId="77777777" w:rsidR="008572A2" w:rsidRPr="008572A2" w:rsidRDefault="008572A2" w:rsidP="008572A2">
            <w:pPr>
              <w:jc w:val="right"/>
              <w:rPr>
                <w:color w:val="000000"/>
                <w:sz w:val="16"/>
                <w:szCs w:val="16"/>
              </w:rPr>
            </w:pPr>
            <w:r w:rsidRPr="008572A2">
              <w:rPr>
                <w:color w:val="000000"/>
                <w:sz w:val="16"/>
                <w:szCs w:val="16"/>
              </w:rPr>
              <w:t>350,0</w:t>
            </w:r>
          </w:p>
        </w:tc>
      </w:tr>
      <w:tr w:rsidR="008572A2" w:rsidRPr="008572A2" w14:paraId="3A803CC0"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B93860A" w14:textId="77777777" w:rsidR="008572A2" w:rsidRPr="008572A2" w:rsidRDefault="008572A2" w:rsidP="008572A2">
            <w:pPr>
              <w:rPr>
                <w:color w:val="000000"/>
                <w:sz w:val="16"/>
                <w:szCs w:val="16"/>
              </w:rPr>
            </w:pPr>
            <w:r w:rsidRPr="008572A2">
              <w:rPr>
                <w:color w:val="000000"/>
                <w:sz w:val="16"/>
                <w:szCs w:val="16"/>
              </w:rPr>
              <w:t>Внесение изменений в генеральный план сельских поселений(Борское сельское поселение)</w:t>
            </w:r>
          </w:p>
        </w:tc>
        <w:tc>
          <w:tcPr>
            <w:tcW w:w="709" w:type="dxa"/>
            <w:tcBorders>
              <w:top w:val="nil"/>
              <w:left w:val="nil"/>
              <w:bottom w:val="single" w:sz="4" w:space="0" w:color="auto"/>
              <w:right w:val="single" w:sz="4" w:space="0" w:color="auto"/>
            </w:tcBorders>
            <w:noWrap/>
            <w:vAlign w:val="center"/>
            <w:hideMark/>
          </w:tcPr>
          <w:p w14:paraId="658A29C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072037A"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0FC11AC"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513ECFB9" w14:textId="77777777" w:rsidR="008572A2" w:rsidRPr="008572A2" w:rsidRDefault="008572A2" w:rsidP="008572A2">
            <w:pPr>
              <w:jc w:val="left"/>
              <w:rPr>
                <w:color w:val="000000"/>
                <w:sz w:val="16"/>
                <w:szCs w:val="16"/>
              </w:rPr>
            </w:pPr>
            <w:r w:rsidRPr="008572A2">
              <w:rPr>
                <w:color w:val="000000"/>
                <w:sz w:val="16"/>
                <w:szCs w:val="16"/>
              </w:rPr>
              <w:t>15.4.01.03156</w:t>
            </w:r>
          </w:p>
        </w:tc>
        <w:tc>
          <w:tcPr>
            <w:tcW w:w="709" w:type="dxa"/>
            <w:tcBorders>
              <w:top w:val="nil"/>
              <w:left w:val="nil"/>
              <w:bottom w:val="single" w:sz="4" w:space="0" w:color="auto"/>
              <w:right w:val="single" w:sz="4" w:space="0" w:color="auto"/>
            </w:tcBorders>
            <w:noWrap/>
            <w:vAlign w:val="center"/>
            <w:hideMark/>
          </w:tcPr>
          <w:p w14:paraId="71B3C22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82D82A8" w14:textId="77777777" w:rsidR="008572A2" w:rsidRPr="008572A2" w:rsidRDefault="008572A2" w:rsidP="008572A2">
            <w:pPr>
              <w:jc w:val="right"/>
              <w:rPr>
                <w:color w:val="000000"/>
                <w:sz w:val="16"/>
                <w:szCs w:val="16"/>
              </w:rPr>
            </w:pPr>
            <w:r w:rsidRPr="008572A2">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24FA2AFE" w14:textId="77777777" w:rsidR="008572A2" w:rsidRPr="008572A2" w:rsidRDefault="008572A2" w:rsidP="008572A2">
            <w:pPr>
              <w:jc w:val="right"/>
              <w:rPr>
                <w:color w:val="000000"/>
                <w:sz w:val="16"/>
                <w:szCs w:val="16"/>
              </w:rPr>
            </w:pPr>
            <w:r w:rsidRPr="008572A2">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2C502273" w14:textId="77777777" w:rsidR="008572A2" w:rsidRPr="008572A2" w:rsidRDefault="008572A2" w:rsidP="008572A2">
            <w:pPr>
              <w:jc w:val="right"/>
              <w:rPr>
                <w:color w:val="000000"/>
                <w:sz w:val="16"/>
                <w:szCs w:val="16"/>
              </w:rPr>
            </w:pPr>
            <w:r w:rsidRPr="008572A2">
              <w:rPr>
                <w:color w:val="000000"/>
                <w:sz w:val="16"/>
                <w:szCs w:val="16"/>
              </w:rPr>
              <w:t>500,0</w:t>
            </w:r>
          </w:p>
        </w:tc>
      </w:tr>
      <w:tr w:rsidR="008572A2" w:rsidRPr="008572A2" w14:paraId="63350E6B"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64A75602" w14:textId="77777777" w:rsidR="008572A2" w:rsidRPr="008572A2" w:rsidRDefault="008572A2" w:rsidP="008572A2">
            <w:pPr>
              <w:rPr>
                <w:color w:val="000000"/>
                <w:sz w:val="16"/>
                <w:szCs w:val="16"/>
              </w:rPr>
            </w:pPr>
            <w:r w:rsidRPr="008572A2">
              <w:rPr>
                <w:color w:val="000000"/>
                <w:sz w:val="16"/>
                <w:szCs w:val="16"/>
              </w:rPr>
              <w:t>Внесение изменений в генеральный план сельских поселений(Борское сельское поселение)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29B76C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12860EC"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251B1328"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ABAB2B6" w14:textId="77777777" w:rsidR="008572A2" w:rsidRPr="008572A2" w:rsidRDefault="008572A2" w:rsidP="008572A2">
            <w:pPr>
              <w:jc w:val="left"/>
              <w:rPr>
                <w:color w:val="000000"/>
                <w:sz w:val="16"/>
                <w:szCs w:val="16"/>
              </w:rPr>
            </w:pPr>
            <w:r w:rsidRPr="008572A2">
              <w:rPr>
                <w:color w:val="000000"/>
                <w:sz w:val="16"/>
                <w:szCs w:val="16"/>
              </w:rPr>
              <w:t>15.4.01.03156</w:t>
            </w:r>
          </w:p>
        </w:tc>
        <w:tc>
          <w:tcPr>
            <w:tcW w:w="709" w:type="dxa"/>
            <w:tcBorders>
              <w:top w:val="nil"/>
              <w:left w:val="nil"/>
              <w:bottom w:val="single" w:sz="4" w:space="0" w:color="auto"/>
              <w:right w:val="single" w:sz="4" w:space="0" w:color="auto"/>
            </w:tcBorders>
            <w:noWrap/>
            <w:vAlign w:val="center"/>
            <w:hideMark/>
          </w:tcPr>
          <w:p w14:paraId="0766A70B"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82309F2" w14:textId="77777777" w:rsidR="008572A2" w:rsidRPr="008572A2" w:rsidRDefault="008572A2" w:rsidP="008572A2">
            <w:pPr>
              <w:jc w:val="right"/>
              <w:rPr>
                <w:color w:val="000000"/>
                <w:sz w:val="16"/>
                <w:szCs w:val="16"/>
              </w:rPr>
            </w:pPr>
            <w:r w:rsidRPr="008572A2">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43413E30" w14:textId="77777777" w:rsidR="008572A2" w:rsidRPr="008572A2" w:rsidRDefault="008572A2" w:rsidP="008572A2">
            <w:pPr>
              <w:jc w:val="right"/>
              <w:rPr>
                <w:color w:val="000000"/>
                <w:sz w:val="16"/>
                <w:szCs w:val="16"/>
              </w:rPr>
            </w:pPr>
            <w:r w:rsidRPr="008572A2">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38FB96E6" w14:textId="77777777" w:rsidR="008572A2" w:rsidRPr="008572A2" w:rsidRDefault="008572A2" w:rsidP="008572A2">
            <w:pPr>
              <w:jc w:val="right"/>
              <w:rPr>
                <w:color w:val="000000"/>
                <w:sz w:val="16"/>
                <w:szCs w:val="16"/>
              </w:rPr>
            </w:pPr>
            <w:r w:rsidRPr="008572A2">
              <w:rPr>
                <w:color w:val="000000"/>
                <w:sz w:val="16"/>
                <w:szCs w:val="16"/>
              </w:rPr>
              <w:t>500,0</w:t>
            </w:r>
          </w:p>
        </w:tc>
      </w:tr>
      <w:tr w:rsidR="008572A2" w:rsidRPr="008572A2" w14:paraId="7EB48CD5"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5770933" w14:textId="77777777" w:rsidR="008572A2" w:rsidRPr="008572A2" w:rsidRDefault="008572A2" w:rsidP="008572A2">
            <w:pPr>
              <w:rPr>
                <w:color w:val="000000"/>
                <w:sz w:val="16"/>
                <w:szCs w:val="16"/>
              </w:rPr>
            </w:pPr>
            <w:r w:rsidRPr="008572A2">
              <w:rPr>
                <w:color w:val="000000"/>
                <w:sz w:val="16"/>
                <w:szCs w:val="16"/>
              </w:rPr>
              <w:t>Отраслевые проекты</w:t>
            </w:r>
          </w:p>
        </w:tc>
        <w:tc>
          <w:tcPr>
            <w:tcW w:w="709" w:type="dxa"/>
            <w:tcBorders>
              <w:top w:val="nil"/>
              <w:left w:val="nil"/>
              <w:bottom w:val="single" w:sz="4" w:space="0" w:color="auto"/>
              <w:right w:val="single" w:sz="4" w:space="0" w:color="auto"/>
            </w:tcBorders>
            <w:noWrap/>
            <w:vAlign w:val="center"/>
            <w:hideMark/>
          </w:tcPr>
          <w:p w14:paraId="42A8935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82931B8"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F6533C4"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287FAA77" w14:textId="77777777" w:rsidR="008572A2" w:rsidRPr="008572A2" w:rsidRDefault="008572A2" w:rsidP="008572A2">
            <w:pPr>
              <w:jc w:val="left"/>
              <w:rPr>
                <w:color w:val="000000"/>
                <w:sz w:val="16"/>
                <w:szCs w:val="16"/>
              </w:rPr>
            </w:pPr>
            <w:r w:rsidRPr="008572A2">
              <w:rPr>
                <w:color w:val="000000"/>
                <w:sz w:val="16"/>
                <w:szCs w:val="16"/>
              </w:rPr>
              <w:t>15.7.00.00000</w:t>
            </w:r>
          </w:p>
        </w:tc>
        <w:tc>
          <w:tcPr>
            <w:tcW w:w="709" w:type="dxa"/>
            <w:tcBorders>
              <w:top w:val="nil"/>
              <w:left w:val="nil"/>
              <w:bottom w:val="single" w:sz="4" w:space="0" w:color="auto"/>
              <w:right w:val="single" w:sz="4" w:space="0" w:color="auto"/>
            </w:tcBorders>
            <w:noWrap/>
            <w:vAlign w:val="center"/>
            <w:hideMark/>
          </w:tcPr>
          <w:p w14:paraId="44BB5CE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2E853FF" w14:textId="77777777" w:rsidR="008572A2" w:rsidRPr="008572A2" w:rsidRDefault="008572A2" w:rsidP="008572A2">
            <w:pPr>
              <w:jc w:val="right"/>
              <w:rPr>
                <w:color w:val="000000"/>
                <w:sz w:val="16"/>
                <w:szCs w:val="16"/>
              </w:rPr>
            </w:pPr>
            <w:r w:rsidRPr="008572A2">
              <w:rPr>
                <w:color w:val="000000"/>
                <w:sz w:val="16"/>
                <w:szCs w:val="16"/>
              </w:rPr>
              <w:t>3 272,5</w:t>
            </w:r>
          </w:p>
        </w:tc>
        <w:tc>
          <w:tcPr>
            <w:tcW w:w="992" w:type="dxa"/>
            <w:tcBorders>
              <w:top w:val="nil"/>
              <w:left w:val="nil"/>
              <w:bottom w:val="single" w:sz="4" w:space="0" w:color="auto"/>
              <w:right w:val="single" w:sz="4" w:space="0" w:color="auto"/>
            </w:tcBorders>
            <w:noWrap/>
            <w:vAlign w:val="center"/>
            <w:hideMark/>
          </w:tcPr>
          <w:p w14:paraId="05EB596C"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0D23A69"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B432CE7"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6F8BC974" w14:textId="77777777" w:rsidR="008572A2" w:rsidRPr="008572A2" w:rsidRDefault="008572A2" w:rsidP="008572A2">
            <w:pPr>
              <w:rPr>
                <w:color w:val="000000"/>
                <w:sz w:val="16"/>
                <w:szCs w:val="16"/>
              </w:rPr>
            </w:pPr>
            <w:r w:rsidRPr="008572A2">
              <w:rPr>
                <w:color w:val="000000"/>
                <w:sz w:val="16"/>
                <w:szCs w:val="16"/>
              </w:rPr>
              <w:t>Отраслевой проект "Подготовка документов и осуществление государственного кадастрового учета и (или) государственной регистрации прав собственности на объекты недвижимого имущества"</w:t>
            </w:r>
          </w:p>
        </w:tc>
        <w:tc>
          <w:tcPr>
            <w:tcW w:w="709" w:type="dxa"/>
            <w:tcBorders>
              <w:top w:val="nil"/>
              <w:left w:val="nil"/>
              <w:bottom w:val="single" w:sz="4" w:space="0" w:color="auto"/>
              <w:right w:val="single" w:sz="4" w:space="0" w:color="auto"/>
            </w:tcBorders>
            <w:noWrap/>
            <w:vAlign w:val="center"/>
            <w:hideMark/>
          </w:tcPr>
          <w:p w14:paraId="60BC4D9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2F89934"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061A3E74"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37DAA475" w14:textId="77777777" w:rsidR="008572A2" w:rsidRPr="008572A2" w:rsidRDefault="008572A2" w:rsidP="008572A2">
            <w:pPr>
              <w:jc w:val="left"/>
              <w:rPr>
                <w:color w:val="000000"/>
                <w:sz w:val="16"/>
                <w:szCs w:val="16"/>
              </w:rPr>
            </w:pPr>
            <w:r w:rsidRPr="008572A2">
              <w:rPr>
                <w:color w:val="000000"/>
                <w:sz w:val="16"/>
                <w:szCs w:val="16"/>
              </w:rPr>
              <w:t>15.7.02.00000</w:t>
            </w:r>
          </w:p>
        </w:tc>
        <w:tc>
          <w:tcPr>
            <w:tcW w:w="709" w:type="dxa"/>
            <w:tcBorders>
              <w:top w:val="nil"/>
              <w:left w:val="nil"/>
              <w:bottom w:val="single" w:sz="4" w:space="0" w:color="auto"/>
              <w:right w:val="single" w:sz="4" w:space="0" w:color="auto"/>
            </w:tcBorders>
            <w:noWrap/>
            <w:vAlign w:val="center"/>
            <w:hideMark/>
          </w:tcPr>
          <w:p w14:paraId="59E3FEC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AB33108" w14:textId="77777777" w:rsidR="008572A2" w:rsidRPr="008572A2" w:rsidRDefault="008572A2" w:rsidP="008572A2">
            <w:pPr>
              <w:jc w:val="right"/>
              <w:rPr>
                <w:color w:val="000000"/>
                <w:sz w:val="16"/>
                <w:szCs w:val="16"/>
              </w:rPr>
            </w:pPr>
            <w:r w:rsidRPr="008572A2">
              <w:rPr>
                <w:color w:val="000000"/>
                <w:sz w:val="16"/>
                <w:szCs w:val="16"/>
              </w:rPr>
              <w:t>3 272,5</w:t>
            </w:r>
          </w:p>
        </w:tc>
        <w:tc>
          <w:tcPr>
            <w:tcW w:w="992" w:type="dxa"/>
            <w:tcBorders>
              <w:top w:val="nil"/>
              <w:left w:val="nil"/>
              <w:bottom w:val="single" w:sz="4" w:space="0" w:color="auto"/>
              <w:right w:val="single" w:sz="4" w:space="0" w:color="auto"/>
            </w:tcBorders>
            <w:noWrap/>
            <w:vAlign w:val="center"/>
            <w:hideMark/>
          </w:tcPr>
          <w:p w14:paraId="676CAD9C"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4F4D323B"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1451247A"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B1E684C" w14:textId="77777777" w:rsidR="008572A2" w:rsidRPr="008572A2" w:rsidRDefault="008572A2" w:rsidP="008572A2">
            <w:pPr>
              <w:rPr>
                <w:color w:val="000000"/>
                <w:sz w:val="16"/>
                <w:szCs w:val="16"/>
              </w:rPr>
            </w:pPr>
            <w:r w:rsidRPr="008572A2">
              <w:rPr>
                <w:color w:val="000000"/>
                <w:sz w:val="16"/>
                <w:szCs w:val="16"/>
              </w:rPr>
              <w:t>Подготовка проектов межевания территорий для проведения комплексных кадастровых работ</w:t>
            </w:r>
          </w:p>
        </w:tc>
        <w:tc>
          <w:tcPr>
            <w:tcW w:w="709" w:type="dxa"/>
            <w:tcBorders>
              <w:top w:val="nil"/>
              <w:left w:val="nil"/>
              <w:bottom w:val="single" w:sz="4" w:space="0" w:color="auto"/>
              <w:right w:val="single" w:sz="4" w:space="0" w:color="auto"/>
            </w:tcBorders>
            <w:noWrap/>
            <w:vAlign w:val="center"/>
            <w:hideMark/>
          </w:tcPr>
          <w:p w14:paraId="7893DEEF"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BDC60EC"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07F1F5E"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17E326A1" w14:textId="77777777" w:rsidR="008572A2" w:rsidRPr="008572A2" w:rsidRDefault="008572A2" w:rsidP="008572A2">
            <w:pPr>
              <w:jc w:val="left"/>
              <w:rPr>
                <w:color w:val="000000"/>
                <w:sz w:val="16"/>
                <w:szCs w:val="16"/>
              </w:rPr>
            </w:pPr>
            <w:r w:rsidRPr="008572A2">
              <w:rPr>
                <w:color w:val="000000"/>
                <w:sz w:val="16"/>
                <w:szCs w:val="16"/>
              </w:rPr>
              <w:t>15.7.02.S5110</w:t>
            </w:r>
          </w:p>
        </w:tc>
        <w:tc>
          <w:tcPr>
            <w:tcW w:w="709" w:type="dxa"/>
            <w:tcBorders>
              <w:top w:val="nil"/>
              <w:left w:val="nil"/>
              <w:bottom w:val="single" w:sz="4" w:space="0" w:color="auto"/>
              <w:right w:val="single" w:sz="4" w:space="0" w:color="auto"/>
            </w:tcBorders>
            <w:noWrap/>
            <w:vAlign w:val="center"/>
            <w:hideMark/>
          </w:tcPr>
          <w:p w14:paraId="004D9AE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C3D1E8F" w14:textId="77777777" w:rsidR="008572A2" w:rsidRPr="008572A2" w:rsidRDefault="008572A2" w:rsidP="008572A2">
            <w:pPr>
              <w:jc w:val="right"/>
              <w:rPr>
                <w:color w:val="000000"/>
                <w:sz w:val="16"/>
                <w:szCs w:val="16"/>
              </w:rPr>
            </w:pPr>
            <w:r w:rsidRPr="008572A2">
              <w:rPr>
                <w:color w:val="000000"/>
                <w:sz w:val="16"/>
                <w:szCs w:val="16"/>
              </w:rPr>
              <w:t>3 272,5</w:t>
            </w:r>
          </w:p>
        </w:tc>
        <w:tc>
          <w:tcPr>
            <w:tcW w:w="992" w:type="dxa"/>
            <w:tcBorders>
              <w:top w:val="nil"/>
              <w:left w:val="nil"/>
              <w:bottom w:val="single" w:sz="4" w:space="0" w:color="auto"/>
              <w:right w:val="single" w:sz="4" w:space="0" w:color="auto"/>
            </w:tcBorders>
            <w:noWrap/>
            <w:vAlign w:val="center"/>
            <w:hideMark/>
          </w:tcPr>
          <w:p w14:paraId="0FCA3117"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AC9F8C0"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1C7187C8"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7F121C8" w14:textId="77777777" w:rsidR="008572A2" w:rsidRPr="008572A2" w:rsidRDefault="008572A2" w:rsidP="008572A2">
            <w:pPr>
              <w:rPr>
                <w:color w:val="000000"/>
                <w:sz w:val="16"/>
                <w:szCs w:val="16"/>
              </w:rPr>
            </w:pPr>
            <w:r w:rsidRPr="008572A2">
              <w:rPr>
                <w:color w:val="000000"/>
                <w:sz w:val="16"/>
                <w:szCs w:val="16"/>
              </w:rPr>
              <w:t>Подготовка проектов межевания территорий для проведения комплексных кадастровых работ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8A9B7B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1FAD5CE"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EE91B3F"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4FC730CE" w14:textId="77777777" w:rsidR="008572A2" w:rsidRPr="008572A2" w:rsidRDefault="008572A2" w:rsidP="008572A2">
            <w:pPr>
              <w:jc w:val="left"/>
              <w:rPr>
                <w:color w:val="000000"/>
                <w:sz w:val="16"/>
                <w:szCs w:val="16"/>
              </w:rPr>
            </w:pPr>
            <w:r w:rsidRPr="008572A2">
              <w:rPr>
                <w:color w:val="000000"/>
                <w:sz w:val="16"/>
                <w:szCs w:val="16"/>
              </w:rPr>
              <w:t>15.7.02.S5110</w:t>
            </w:r>
          </w:p>
        </w:tc>
        <w:tc>
          <w:tcPr>
            <w:tcW w:w="709" w:type="dxa"/>
            <w:tcBorders>
              <w:top w:val="nil"/>
              <w:left w:val="nil"/>
              <w:bottom w:val="single" w:sz="4" w:space="0" w:color="auto"/>
              <w:right w:val="single" w:sz="4" w:space="0" w:color="auto"/>
            </w:tcBorders>
            <w:noWrap/>
            <w:vAlign w:val="center"/>
            <w:hideMark/>
          </w:tcPr>
          <w:p w14:paraId="27A81E7D"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77A6581B" w14:textId="77777777" w:rsidR="008572A2" w:rsidRPr="008572A2" w:rsidRDefault="008572A2" w:rsidP="008572A2">
            <w:pPr>
              <w:jc w:val="right"/>
              <w:rPr>
                <w:color w:val="000000"/>
                <w:sz w:val="16"/>
                <w:szCs w:val="16"/>
              </w:rPr>
            </w:pPr>
            <w:r w:rsidRPr="008572A2">
              <w:rPr>
                <w:color w:val="000000"/>
                <w:sz w:val="16"/>
                <w:szCs w:val="16"/>
              </w:rPr>
              <w:t>3 272,5</w:t>
            </w:r>
          </w:p>
        </w:tc>
        <w:tc>
          <w:tcPr>
            <w:tcW w:w="992" w:type="dxa"/>
            <w:tcBorders>
              <w:top w:val="nil"/>
              <w:left w:val="nil"/>
              <w:bottom w:val="single" w:sz="4" w:space="0" w:color="auto"/>
              <w:right w:val="single" w:sz="4" w:space="0" w:color="auto"/>
            </w:tcBorders>
            <w:noWrap/>
            <w:vAlign w:val="center"/>
            <w:hideMark/>
          </w:tcPr>
          <w:p w14:paraId="438EF493"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E49937A"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17BF7C6A"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A72CC56" w14:textId="30F65FC3" w:rsidR="008572A2" w:rsidRPr="008572A2" w:rsidRDefault="008572A2" w:rsidP="008572A2">
            <w:pPr>
              <w:rPr>
                <w:color w:val="000000"/>
                <w:sz w:val="16"/>
                <w:szCs w:val="16"/>
              </w:rPr>
            </w:pPr>
            <w:r w:rsidRPr="008572A2">
              <w:rPr>
                <w:color w:val="000000"/>
                <w:sz w:val="16"/>
                <w:szCs w:val="16"/>
              </w:rPr>
              <w:t>Муниципальная программа</w:t>
            </w:r>
            <w:r w:rsidR="00230D9B">
              <w:rPr>
                <w:color w:val="000000"/>
                <w:sz w:val="16"/>
                <w:szCs w:val="16"/>
              </w:rPr>
              <w:t xml:space="preserve"> </w:t>
            </w:r>
            <w:r w:rsidRPr="008572A2">
              <w:rPr>
                <w:color w:val="000000"/>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3115E06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F4F7FA1"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7E008A6"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08B894E3" w14:textId="77777777" w:rsidR="008572A2" w:rsidRPr="008572A2" w:rsidRDefault="008572A2" w:rsidP="008572A2">
            <w:pPr>
              <w:jc w:val="left"/>
              <w:rPr>
                <w:color w:val="000000"/>
                <w:sz w:val="16"/>
                <w:szCs w:val="16"/>
              </w:rPr>
            </w:pPr>
            <w:r w:rsidRPr="008572A2">
              <w:rPr>
                <w:color w:val="000000"/>
                <w:sz w:val="16"/>
                <w:szCs w:val="16"/>
              </w:rPr>
              <w:t>18.0.00.00000</w:t>
            </w:r>
          </w:p>
        </w:tc>
        <w:tc>
          <w:tcPr>
            <w:tcW w:w="709" w:type="dxa"/>
            <w:tcBorders>
              <w:top w:val="nil"/>
              <w:left w:val="nil"/>
              <w:bottom w:val="single" w:sz="4" w:space="0" w:color="auto"/>
              <w:right w:val="single" w:sz="4" w:space="0" w:color="auto"/>
            </w:tcBorders>
            <w:noWrap/>
            <w:vAlign w:val="center"/>
            <w:hideMark/>
          </w:tcPr>
          <w:p w14:paraId="2C346E0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26CF646" w14:textId="77777777" w:rsidR="008572A2" w:rsidRPr="008572A2" w:rsidRDefault="008572A2" w:rsidP="008572A2">
            <w:pPr>
              <w:jc w:val="right"/>
              <w:rPr>
                <w:color w:val="000000"/>
                <w:sz w:val="16"/>
                <w:szCs w:val="16"/>
              </w:rPr>
            </w:pPr>
            <w:r w:rsidRPr="008572A2">
              <w:rPr>
                <w:color w:val="000000"/>
                <w:sz w:val="16"/>
                <w:szCs w:val="16"/>
              </w:rPr>
              <w:t>20,4</w:t>
            </w:r>
          </w:p>
        </w:tc>
        <w:tc>
          <w:tcPr>
            <w:tcW w:w="992" w:type="dxa"/>
            <w:tcBorders>
              <w:top w:val="nil"/>
              <w:left w:val="nil"/>
              <w:bottom w:val="single" w:sz="4" w:space="0" w:color="auto"/>
              <w:right w:val="single" w:sz="4" w:space="0" w:color="auto"/>
            </w:tcBorders>
            <w:noWrap/>
            <w:vAlign w:val="center"/>
            <w:hideMark/>
          </w:tcPr>
          <w:p w14:paraId="5930DA6F" w14:textId="77777777" w:rsidR="008572A2" w:rsidRPr="008572A2" w:rsidRDefault="008572A2" w:rsidP="008572A2">
            <w:pPr>
              <w:jc w:val="right"/>
              <w:rPr>
                <w:color w:val="000000"/>
                <w:sz w:val="16"/>
                <w:szCs w:val="16"/>
              </w:rPr>
            </w:pPr>
            <w:r w:rsidRPr="008572A2">
              <w:rPr>
                <w:color w:val="000000"/>
                <w:sz w:val="16"/>
                <w:szCs w:val="16"/>
              </w:rPr>
              <w:t>20,4</w:t>
            </w:r>
          </w:p>
        </w:tc>
        <w:tc>
          <w:tcPr>
            <w:tcW w:w="993" w:type="dxa"/>
            <w:tcBorders>
              <w:top w:val="nil"/>
              <w:left w:val="nil"/>
              <w:bottom w:val="single" w:sz="4" w:space="0" w:color="auto"/>
              <w:right w:val="single" w:sz="4" w:space="0" w:color="auto"/>
            </w:tcBorders>
            <w:noWrap/>
            <w:vAlign w:val="center"/>
            <w:hideMark/>
          </w:tcPr>
          <w:p w14:paraId="4238A9AB" w14:textId="77777777" w:rsidR="008572A2" w:rsidRPr="008572A2" w:rsidRDefault="008572A2" w:rsidP="008572A2">
            <w:pPr>
              <w:jc w:val="right"/>
              <w:rPr>
                <w:color w:val="000000"/>
                <w:sz w:val="16"/>
                <w:szCs w:val="16"/>
              </w:rPr>
            </w:pPr>
            <w:r w:rsidRPr="008572A2">
              <w:rPr>
                <w:color w:val="000000"/>
                <w:sz w:val="16"/>
                <w:szCs w:val="16"/>
              </w:rPr>
              <w:t>20,4</w:t>
            </w:r>
          </w:p>
        </w:tc>
      </w:tr>
      <w:tr w:rsidR="008572A2" w:rsidRPr="008572A2" w14:paraId="758B97E9"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814A642"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B3AEAD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E505B80"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BD32114"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7DA8E576" w14:textId="77777777" w:rsidR="008572A2" w:rsidRPr="008572A2" w:rsidRDefault="008572A2" w:rsidP="008572A2">
            <w:pPr>
              <w:jc w:val="left"/>
              <w:rPr>
                <w:color w:val="000000"/>
                <w:sz w:val="16"/>
                <w:szCs w:val="16"/>
              </w:rPr>
            </w:pPr>
            <w:r w:rsidRPr="008572A2">
              <w:rPr>
                <w:color w:val="000000"/>
                <w:sz w:val="16"/>
                <w:szCs w:val="16"/>
              </w:rPr>
              <w:t>18.4.00.00000</w:t>
            </w:r>
          </w:p>
        </w:tc>
        <w:tc>
          <w:tcPr>
            <w:tcW w:w="709" w:type="dxa"/>
            <w:tcBorders>
              <w:top w:val="nil"/>
              <w:left w:val="nil"/>
              <w:bottom w:val="single" w:sz="4" w:space="0" w:color="auto"/>
              <w:right w:val="single" w:sz="4" w:space="0" w:color="auto"/>
            </w:tcBorders>
            <w:noWrap/>
            <w:vAlign w:val="center"/>
            <w:hideMark/>
          </w:tcPr>
          <w:p w14:paraId="5377E0F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8FE62BC" w14:textId="77777777" w:rsidR="008572A2" w:rsidRPr="008572A2" w:rsidRDefault="008572A2" w:rsidP="008572A2">
            <w:pPr>
              <w:jc w:val="right"/>
              <w:rPr>
                <w:color w:val="000000"/>
                <w:sz w:val="16"/>
                <w:szCs w:val="16"/>
              </w:rPr>
            </w:pPr>
            <w:r w:rsidRPr="008572A2">
              <w:rPr>
                <w:color w:val="000000"/>
                <w:sz w:val="16"/>
                <w:szCs w:val="16"/>
              </w:rPr>
              <w:t>20,4</w:t>
            </w:r>
          </w:p>
        </w:tc>
        <w:tc>
          <w:tcPr>
            <w:tcW w:w="992" w:type="dxa"/>
            <w:tcBorders>
              <w:top w:val="nil"/>
              <w:left w:val="nil"/>
              <w:bottom w:val="single" w:sz="4" w:space="0" w:color="auto"/>
              <w:right w:val="single" w:sz="4" w:space="0" w:color="auto"/>
            </w:tcBorders>
            <w:noWrap/>
            <w:vAlign w:val="center"/>
            <w:hideMark/>
          </w:tcPr>
          <w:p w14:paraId="121E9B92" w14:textId="77777777" w:rsidR="008572A2" w:rsidRPr="008572A2" w:rsidRDefault="008572A2" w:rsidP="008572A2">
            <w:pPr>
              <w:jc w:val="right"/>
              <w:rPr>
                <w:color w:val="000000"/>
                <w:sz w:val="16"/>
                <w:szCs w:val="16"/>
              </w:rPr>
            </w:pPr>
            <w:r w:rsidRPr="008572A2">
              <w:rPr>
                <w:color w:val="000000"/>
                <w:sz w:val="16"/>
                <w:szCs w:val="16"/>
              </w:rPr>
              <w:t>20,4</w:t>
            </w:r>
          </w:p>
        </w:tc>
        <w:tc>
          <w:tcPr>
            <w:tcW w:w="993" w:type="dxa"/>
            <w:tcBorders>
              <w:top w:val="nil"/>
              <w:left w:val="nil"/>
              <w:bottom w:val="single" w:sz="4" w:space="0" w:color="auto"/>
              <w:right w:val="single" w:sz="4" w:space="0" w:color="auto"/>
            </w:tcBorders>
            <w:noWrap/>
            <w:vAlign w:val="center"/>
            <w:hideMark/>
          </w:tcPr>
          <w:p w14:paraId="3B42D847" w14:textId="77777777" w:rsidR="008572A2" w:rsidRPr="008572A2" w:rsidRDefault="008572A2" w:rsidP="008572A2">
            <w:pPr>
              <w:jc w:val="right"/>
              <w:rPr>
                <w:color w:val="000000"/>
                <w:sz w:val="16"/>
                <w:szCs w:val="16"/>
              </w:rPr>
            </w:pPr>
            <w:r w:rsidRPr="008572A2">
              <w:rPr>
                <w:color w:val="000000"/>
                <w:sz w:val="16"/>
                <w:szCs w:val="16"/>
              </w:rPr>
              <w:t>20,4</w:t>
            </w:r>
          </w:p>
        </w:tc>
      </w:tr>
      <w:tr w:rsidR="008572A2" w:rsidRPr="008572A2" w14:paraId="342F04E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74FCEC4"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«Развитие системы защиты прав потребителей»</w:t>
            </w:r>
          </w:p>
        </w:tc>
        <w:tc>
          <w:tcPr>
            <w:tcW w:w="709" w:type="dxa"/>
            <w:tcBorders>
              <w:top w:val="nil"/>
              <w:left w:val="nil"/>
              <w:bottom w:val="single" w:sz="4" w:space="0" w:color="auto"/>
              <w:right w:val="single" w:sz="4" w:space="0" w:color="auto"/>
            </w:tcBorders>
            <w:noWrap/>
            <w:vAlign w:val="center"/>
            <w:hideMark/>
          </w:tcPr>
          <w:p w14:paraId="1BBBF84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53011FC"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02EBCBF"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4C0BE12C" w14:textId="77777777" w:rsidR="008572A2" w:rsidRPr="008572A2" w:rsidRDefault="008572A2" w:rsidP="008572A2">
            <w:pPr>
              <w:jc w:val="left"/>
              <w:rPr>
                <w:color w:val="000000"/>
                <w:sz w:val="16"/>
                <w:szCs w:val="16"/>
              </w:rPr>
            </w:pPr>
            <w:r w:rsidRPr="008572A2">
              <w:rPr>
                <w:color w:val="000000"/>
                <w:sz w:val="16"/>
                <w:szCs w:val="16"/>
              </w:rPr>
              <w:t>18.4.11.00000</w:t>
            </w:r>
          </w:p>
        </w:tc>
        <w:tc>
          <w:tcPr>
            <w:tcW w:w="709" w:type="dxa"/>
            <w:tcBorders>
              <w:top w:val="nil"/>
              <w:left w:val="nil"/>
              <w:bottom w:val="single" w:sz="4" w:space="0" w:color="auto"/>
              <w:right w:val="single" w:sz="4" w:space="0" w:color="auto"/>
            </w:tcBorders>
            <w:noWrap/>
            <w:vAlign w:val="center"/>
            <w:hideMark/>
          </w:tcPr>
          <w:p w14:paraId="7ECA438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08C82A2" w14:textId="77777777" w:rsidR="008572A2" w:rsidRPr="008572A2" w:rsidRDefault="008572A2" w:rsidP="008572A2">
            <w:pPr>
              <w:jc w:val="right"/>
              <w:rPr>
                <w:color w:val="000000"/>
                <w:sz w:val="16"/>
                <w:szCs w:val="16"/>
              </w:rPr>
            </w:pPr>
            <w:r w:rsidRPr="008572A2">
              <w:rPr>
                <w:color w:val="000000"/>
                <w:sz w:val="16"/>
                <w:szCs w:val="16"/>
              </w:rPr>
              <w:t>20,4</w:t>
            </w:r>
          </w:p>
        </w:tc>
        <w:tc>
          <w:tcPr>
            <w:tcW w:w="992" w:type="dxa"/>
            <w:tcBorders>
              <w:top w:val="nil"/>
              <w:left w:val="nil"/>
              <w:bottom w:val="single" w:sz="4" w:space="0" w:color="auto"/>
              <w:right w:val="single" w:sz="4" w:space="0" w:color="auto"/>
            </w:tcBorders>
            <w:noWrap/>
            <w:vAlign w:val="center"/>
            <w:hideMark/>
          </w:tcPr>
          <w:p w14:paraId="197C4184" w14:textId="77777777" w:rsidR="008572A2" w:rsidRPr="008572A2" w:rsidRDefault="008572A2" w:rsidP="008572A2">
            <w:pPr>
              <w:jc w:val="right"/>
              <w:rPr>
                <w:color w:val="000000"/>
                <w:sz w:val="16"/>
                <w:szCs w:val="16"/>
              </w:rPr>
            </w:pPr>
            <w:r w:rsidRPr="008572A2">
              <w:rPr>
                <w:color w:val="000000"/>
                <w:sz w:val="16"/>
                <w:szCs w:val="16"/>
              </w:rPr>
              <w:t>20,4</w:t>
            </w:r>
          </w:p>
        </w:tc>
        <w:tc>
          <w:tcPr>
            <w:tcW w:w="993" w:type="dxa"/>
            <w:tcBorders>
              <w:top w:val="nil"/>
              <w:left w:val="nil"/>
              <w:bottom w:val="single" w:sz="4" w:space="0" w:color="auto"/>
              <w:right w:val="single" w:sz="4" w:space="0" w:color="auto"/>
            </w:tcBorders>
            <w:noWrap/>
            <w:vAlign w:val="center"/>
            <w:hideMark/>
          </w:tcPr>
          <w:p w14:paraId="4EEA356D" w14:textId="77777777" w:rsidR="008572A2" w:rsidRPr="008572A2" w:rsidRDefault="008572A2" w:rsidP="008572A2">
            <w:pPr>
              <w:jc w:val="right"/>
              <w:rPr>
                <w:color w:val="000000"/>
                <w:sz w:val="16"/>
                <w:szCs w:val="16"/>
              </w:rPr>
            </w:pPr>
            <w:r w:rsidRPr="008572A2">
              <w:rPr>
                <w:color w:val="000000"/>
                <w:sz w:val="16"/>
                <w:szCs w:val="16"/>
              </w:rPr>
              <w:t>20,4</w:t>
            </w:r>
          </w:p>
        </w:tc>
      </w:tr>
      <w:tr w:rsidR="008572A2" w:rsidRPr="008572A2" w14:paraId="48534EA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ADCE439" w14:textId="77777777" w:rsidR="008572A2" w:rsidRPr="008572A2" w:rsidRDefault="008572A2" w:rsidP="008572A2">
            <w:pPr>
              <w:rPr>
                <w:color w:val="000000"/>
                <w:sz w:val="16"/>
                <w:szCs w:val="16"/>
              </w:rPr>
            </w:pPr>
            <w:r w:rsidRPr="008572A2">
              <w:rPr>
                <w:color w:val="000000"/>
                <w:sz w:val="16"/>
                <w:szCs w:val="16"/>
              </w:rPr>
              <w:t>Содержание информационно - консультационного центра для потребителей в Тихвинском районе</w:t>
            </w:r>
          </w:p>
        </w:tc>
        <w:tc>
          <w:tcPr>
            <w:tcW w:w="709" w:type="dxa"/>
            <w:tcBorders>
              <w:top w:val="nil"/>
              <w:left w:val="nil"/>
              <w:bottom w:val="single" w:sz="4" w:space="0" w:color="auto"/>
              <w:right w:val="single" w:sz="4" w:space="0" w:color="auto"/>
            </w:tcBorders>
            <w:noWrap/>
            <w:vAlign w:val="center"/>
            <w:hideMark/>
          </w:tcPr>
          <w:p w14:paraId="572C164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1607FA2"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E0D46C2"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5E6089AB" w14:textId="77777777" w:rsidR="008572A2" w:rsidRPr="008572A2" w:rsidRDefault="008572A2" w:rsidP="008572A2">
            <w:pPr>
              <w:jc w:val="left"/>
              <w:rPr>
                <w:color w:val="000000"/>
                <w:sz w:val="16"/>
                <w:szCs w:val="16"/>
              </w:rPr>
            </w:pPr>
            <w:r w:rsidRPr="008572A2">
              <w:rPr>
                <w:color w:val="000000"/>
                <w:sz w:val="16"/>
                <w:szCs w:val="16"/>
              </w:rPr>
              <w:t>18.4.11.03008</w:t>
            </w:r>
          </w:p>
        </w:tc>
        <w:tc>
          <w:tcPr>
            <w:tcW w:w="709" w:type="dxa"/>
            <w:tcBorders>
              <w:top w:val="nil"/>
              <w:left w:val="nil"/>
              <w:bottom w:val="single" w:sz="4" w:space="0" w:color="auto"/>
              <w:right w:val="single" w:sz="4" w:space="0" w:color="auto"/>
            </w:tcBorders>
            <w:noWrap/>
            <w:vAlign w:val="center"/>
            <w:hideMark/>
          </w:tcPr>
          <w:p w14:paraId="388E557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7708E3E" w14:textId="77777777" w:rsidR="008572A2" w:rsidRPr="008572A2" w:rsidRDefault="008572A2" w:rsidP="008572A2">
            <w:pPr>
              <w:jc w:val="right"/>
              <w:rPr>
                <w:color w:val="000000"/>
                <w:sz w:val="16"/>
                <w:szCs w:val="16"/>
              </w:rPr>
            </w:pPr>
            <w:r w:rsidRPr="008572A2">
              <w:rPr>
                <w:color w:val="000000"/>
                <w:sz w:val="16"/>
                <w:szCs w:val="16"/>
              </w:rPr>
              <w:t>20,4</w:t>
            </w:r>
          </w:p>
        </w:tc>
        <w:tc>
          <w:tcPr>
            <w:tcW w:w="992" w:type="dxa"/>
            <w:tcBorders>
              <w:top w:val="nil"/>
              <w:left w:val="nil"/>
              <w:bottom w:val="single" w:sz="4" w:space="0" w:color="auto"/>
              <w:right w:val="single" w:sz="4" w:space="0" w:color="auto"/>
            </w:tcBorders>
            <w:noWrap/>
            <w:vAlign w:val="center"/>
            <w:hideMark/>
          </w:tcPr>
          <w:p w14:paraId="440DB139" w14:textId="77777777" w:rsidR="008572A2" w:rsidRPr="008572A2" w:rsidRDefault="008572A2" w:rsidP="008572A2">
            <w:pPr>
              <w:jc w:val="right"/>
              <w:rPr>
                <w:color w:val="000000"/>
                <w:sz w:val="16"/>
                <w:szCs w:val="16"/>
              </w:rPr>
            </w:pPr>
            <w:r w:rsidRPr="008572A2">
              <w:rPr>
                <w:color w:val="000000"/>
                <w:sz w:val="16"/>
                <w:szCs w:val="16"/>
              </w:rPr>
              <w:t>20,4</w:t>
            </w:r>
          </w:p>
        </w:tc>
        <w:tc>
          <w:tcPr>
            <w:tcW w:w="993" w:type="dxa"/>
            <w:tcBorders>
              <w:top w:val="nil"/>
              <w:left w:val="nil"/>
              <w:bottom w:val="single" w:sz="4" w:space="0" w:color="auto"/>
              <w:right w:val="single" w:sz="4" w:space="0" w:color="auto"/>
            </w:tcBorders>
            <w:noWrap/>
            <w:vAlign w:val="center"/>
            <w:hideMark/>
          </w:tcPr>
          <w:p w14:paraId="5C54A33C" w14:textId="77777777" w:rsidR="008572A2" w:rsidRPr="008572A2" w:rsidRDefault="008572A2" w:rsidP="008572A2">
            <w:pPr>
              <w:jc w:val="right"/>
              <w:rPr>
                <w:color w:val="000000"/>
                <w:sz w:val="16"/>
                <w:szCs w:val="16"/>
              </w:rPr>
            </w:pPr>
            <w:r w:rsidRPr="008572A2">
              <w:rPr>
                <w:color w:val="000000"/>
                <w:sz w:val="16"/>
                <w:szCs w:val="16"/>
              </w:rPr>
              <w:t>20,4</w:t>
            </w:r>
          </w:p>
        </w:tc>
      </w:tr>
      <w:tr w:rsidR="008572A2" w:rsidRPr="008572A2" w14:paraId="44707E8C"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EFE3C9B" w14:textId="77777777" w:rsidR="008572A2" w:rsidRPr="008572A2" w:rsidRDefault="008572A2" w:rsidP="008572A2">
            <w:pPr>
              <w:rPr>
                <w:color w:val="000000"/>
                <w:sz w:val="16"/>
                <w:szCs w:val="16"/>
              </w:rPr>
            </w:pPr>
            <w:r w:rsidRPr="008572A2">
              <w:rPr>
                <w:color w:val="000000"/>
                <w:sz w:val="16"/>
                <w:szCs w:val="16"/>
              </w:rPr>
              <w:t>Содержание информационно - консультационного центра для потребителей в Тихвинском районе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A67E68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F03387C"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799AC16A" w14:textId="77777777" w:rsidR="008572A2" w:rsidRPr="008572A2" w:rsidRDefault="008572A2" w:rsidP="008572A2">
            <w:pPr>
              <w:jc w:val="left"/>
              <w:rPr>
                <w:color w:val="000000"/>
                <w:sz w:val="16"/>
                <w:szCs w:val="16"/>
              </w:rPr>
            </w:pPr>
            <w:r w:rsidRPr="008572A2">
              <w:rPr>
                <w:color w:val="000000"/>
                <w:sz w:val="16"/>
                <w:szCs w:val="16"/>
              </w:rPr>
              <w:t>12</w:t>
            </w:r>
          </w:p>
        </w:tc>
        <w:tc>
          <w:tcPr>
            <w:tcW w:w="1276" w:type="dxa"/>
            <w:tcBorders>
              <w:top w:val="nil"/>
              <w:left w:val="nil"/>
              <w:bottom w:val="single" w:sz="4" w:space="0" w:color="auto"/>
              <w:right w:val="single" w:sz="4" w:space="0" w:color="auto"/>
            </w:tcBorders>
            <w:noWrap/>
            <w:vAlign w:val="center"/>
            <w:hideMark/>
          </w:tcPr>
          <w:p w14:paraId="40FAED94" w14:textId="77777777" w:rsidR="008572A2" w:rsidRPr="008572A2" w:rsidRDefault="008572A2" w:rsidP="008572A2">
            <w:pPr>
              <w:jc w:val="left"/>
              <w:rPr>
                <w:color w:val="000000"/>
                <w:sz w:val="16"/>
                <w:szCs w:val="16"/>
              </w:rPr>
            </w:pPr>
            <w:r w:rsidRPr="008572A2">
              <w:rPr>
                <w:color w:val="000000"/>
                <w:sz w:val="16"/>
                <w:szCs w:val="16"/>
              </w:rPr>
              <w:t>18.4.11.03008</w:t>
            </w:r>
          </w:p>
        </w:tc>
        <w:tc>
          <w:tcPr>
            <w:tcW w:w="709" w:type="dxa"/>
            <w:tcBorders>
              <w:top w:val="nil"/>
              <w:left w:val="nil"/>
              <w:bottom w:val="single" w:sz="4" w:space="0" w:color="auto"/>
              <w:right w:val="single" w:sz="4" w:space="0" w:color="auto"/>
            </w:tcBorders>
            <w:noWrap/>
            <w:vAlign w:val="center"/>
            <w:hideMark/>
          </w:tcPr>
          <w:p w14:paraId="75791A28"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1ED771A" w14:textId="77777777" w:rsidR="008572A2" w:rsidRPr="008572A2" w:rsidRDefault="008572A2" w:rsidP="008572A2">
            <w:pPr>
              <w:jc w:val="right"/>
              <w:rPr>
                <w:color w:val="000000"/>
                <w:sz w:val="16"/>
                <w:szCs w:val="16"/>
              </w:rPr>
            </w:pPr>
            <w:r w:rsidRPr="008572A2">
              <w:rPr>
                <w:color w:val="000000"/>
                <w:sz w:val="16"/>
                <w:szCs w:val="16"/>
              </w:rPr>
              <w:t>20,4</w:t>
            </w:r>
          </w:p>
        </w:tc>
        <w:tc>
          <w:tcPr>
            <w:tcW w:w="992" w:type="dxa"/>
            <w:tcBorders>
              <w:top w:val="nil"/>
              <w:left w:val="nil"/>
              <w:bottom w:val="single" w:sz="4" w:space="0" w:color="auto"/>
              <w:right w:val="single" w:sz="4" w:space="0" w:color="auto"/>
            </w:tcBorders>
            <w:noWrap/>
            <w:vAlign w:val="center"/>
            <w:hideMark/>
          </w:tcPr>
          <w:p w14:paraId="4DFF02FA" w14:textId="77777777" w:rsidR="008572A2" w:rsidRPr="008572A2" w:rsidRDefault="008572A2" w:rsidP="008572A2">
            <w:pPr>
              <w:jc w:val="right"/>
              <w:rPr>
                <w:color w:val="000000"/>
                <w:sz w:val="16"/>
                <w:szCs w:val="16"/>
              </w:rPr>
            </w:pPr>
            <w:r w:rsidRPr="008572A2">
              <w:rPr>
                <w:color w:val="000000"/>
                <w:sz w:val="16"/>
                <w:szCs w:val="16"/>
              </w:rPr>
              <w:t>20,4</w:t>
            </w:r>
          </w:p>
        </w:tc>
        <w:tc>
          <w:tcPr>
            <w:tcW w:w="993" w:type="dxa"/>
            <w:tcBorders>
              <w:top w:val="nil"/>
              <w:left w:val="nil"/>
              <w:bottom w:val="single" w:sz="4" w:space="0" w:color="auto"/>
              <w:right w:val="single" w:sz="4" w:space="0" w:color="auto"/>
            </w:tcBorders>
            <w:noWrap/>
            <w:vAlign w:val="center"/>
            <w:hideMark/>
          </w:tcPr>
          <w:p w14:paraId="4B220530" w14:textId="77777777" w:rsidR="008572A2" w:rsidRPr="008572A2" w:rsidRDefault="008572A2" w:rsidP="008572A2">
            <w:pPr>
              <w:jc w:val="right"/>
              <w:rPr>
                <w:color w:val="000000"/>
                <w:sz w:val="16"/>
                <w:szCs w:val="16"/>
              </w:rPr>
            </w:pPr>
            <w:r w:rsidRPr="008572A2">
              <w:rPr>
                <w:color w:val="000000"/>
                <w:sz w:val="16"/>
                <w:szCs w:val="16"/>
              </w:rPr>
              <w:t>20,4</w:t>
            </w:r>
          </w:p>
        </w:tc>
      </w:tr>
      <w:tr w:rsidR="008572A2" w:rsidRPr="008572A2" w14:paraId="54A05737"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AB39A1A" w14:textId="77777777" w:rsidR="008572A2" w:rsidRPr="008572A2" w:rsidRDefault="008572A2" w:rsidP="008572A2">
            <w:pPr>
              <w:rPr>
                <w:b/>
                <w:bCs/>
                <w:color w:val="000000"/>
                <w:sz w:val="16"/>
                <w:szCs w:val="16"/>
              </w:rPr>
            </w:pPr>
            <w:r w:rsidRPr="008572A2">
              <w:rPr>
                <w:b/>
                <w:bCs/>
                <w:color w:val="000000"/>
                <w:sz w:val="16"/>
                <w:szCs w:val="16"/>
              </w:rPr>
              <w:t>ЖИЛИЩНО-КОММУНАЛЬНОЕ ХОЗЯЙСТВО</w:t>
            </w:r>
          </w:p>
        </w:tc>
        <w:tc>
          <w:tcPr>
            <w:tcW w:w="709" w:type="dxa"/>
            <w:tcBorders>
              <w:top w:val="nil"/>
              <w:left w:val="nil"/>
              <w:bottom w:val="single" w:sz="4" w:space="0" w:color="auto"/>
              <w:right w:val="single" w:sz="4" w:space="0" w:color="auto"/>
            </w:tcBorders>
            <w:noWrap/>
            <w:vAlign w:val="center"/>
            <w:hideMark/>
          </w:tcPr>
          <w:p w14:paraId="472B97BC"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E68DB4A" w14:textId="77777777" w:rsidR="008572A2" w:rsidRPr="008572A2" w:rsidRDefault="008572A2" w:rsidP="008572A2">
            <w:pPr>
              <w:jc w:val="left"/>
              <w:rPr>
                <w:b/>
                <w:bCs/>
                <w:color w:val="000000"/>
                <w:sz w:val="16"/>
                <w:szCs w:val="16"/>
              </w:rPr>
            </w:pPr>
            <w:r w:rsidRPr="008572A2">
              <w:rPr>
                <w:b/>
                <w:bCs/>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47B19779"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030CE4E3"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20B5897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F67927D" w14:textId="77777777" w:rsidR="008572A2" w:rsidRPr="008572A2" w:rsidRDefault="008572A2" w:rsidP="008572A2">
            <w:pPr>
              <w:jc w:val="right"/>
              <w:rPr>
                <w:b/>
                <w:bCs/>
                <w:color w:val="000000"/>
                <w:sz w:val="16"/>
                <w:szCs w:val="16"/>
              </w:rPr>
            </w:pPr>
            <w:r w:rsidRPr="008572A2">
              <w:rPr>
                <w:b/>
                <w:bCs/>
                <w:color w:val="000000"/>
                <w:sz w:val="16"/>
                <w:szCs w:val="16"/>
              </w:rPr>
              <w:t>16 640,5</w:t>
            </w:r>
          </w:p>
        </w:tc>
        <w:tc>
          <w:tcPr>
            <w:tcW w:w="992" w:type="dxa"/>
            <w:tcBorders>
              <w:top w:val="nil"/>
              <w:left w:val="nil"/>
              <w:bottom w:val="single" w:sz="4" w:space="0" w:color="auto"/>
              <w:right w:val="single" w:sz="4" w:space="0" w:color="auto"/>
            </w:tcBorders>
            <w:noWrap/>
            <w:vAlign w:val="center"/>
            <w:hideMark/>
          </w:tcPr>
          <w:p w14:paraId="736BCAB4" w14:textId="77777777" w:rsidR="008572A2" w:rsidRPr="008572A2" w:rsidRDefault="008572A2" w:rsidP="008572A2">
            <w:pPr>
              <w:jc w:val="right"/>
              <w:rPr>
                <w:b/>
                <w:bCs/>
                <w:color w:val="000000"/>
                <w:sz w:val="16"/>
                <w:szCs w:val="16"/>
              </w:rPr>
            </w:pPr>
            <w:r w:rsidRPr="008572A2">
              <w:rPr>
                <w:b/>
                <w:bCs/>
                <w:color w:val="000000"/>
                <w:sz w:val="16"/>
                <w:szCs w:val="16"/>
              </w:rPr>
              <w:t>16 148,4</w:t>
            </w:r>
          </w:p>
        </w:tc>
        <w:tc>
          <w:tcPr>
            <w:tcW w:w="993" w:type="dxa"/>
            <w:tcBorders>
              <w:top w:val="nil"/>
              <w:left w:val="nil"/>
              <w:bottom w:val="single" w:sz="4" w:space="0" w:color="auto"/>
              <w:right w:val="single" w:sz="4" w:space="0" w:color="auto"/>
            </w:tcBorders>
            <w:noWrap/>
            <w:vAlign w:val="center"/>
            <w:hideMark/>
          </w:tcPr>
          <w:p w14:paraId="094C60FE" w14:textId="77777777" w:rsidR="008572A2" w:rsidRPr="008572A2" w:rsidRDefault="008572A2" w:rsidP="008572A2">
            <w:pPr>
              <w:jc w:val="right"/>
              <w:rPr>
                <w:b/>
                <w:bCs/>
                <w:color w:val="000000"/>
                <w:sz w:val="16"/>
                <w:szCs w:val="16"/>
              </w:rPr>
            </w:pPr>
            <w:r w:rsidRPr="008572A2">
              <w:rPr>
                <w:b/>
                <w:bCs/>
                <w:color w:val="000000"/>
                <w:sz w:val="16"/>
                <w:szCs w:val="16"/>
              </w:rPr>
              <w:t>11 577,4</w:t>
            </w:r>
          </w:p>
        </w:tc>
      </w:tr>
      <w:tr w:rsidR="008572A2" w:rsidRPr="008572A2" w14:paraId="52DE1FE4"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63EBE10" w14:textId="77777777" w:rsidR="008572A2" w:rsidRPr="008572A2" w:rsidRDefault="008572A2" w:rsidP="008572A2">
            <w:pPr>
              <w:rPr>
                <w:b/>
                <w:bCs/>
                <w:color w:val="000000"/>
                <w:sz w:val="16"/>
                <w:szCs w:val="16"/>
              </w:rPr>
            </w:pPr>
            <w:r w:rsidRPr="008572A2">
              <w:rPr>
                <w:b/>
                <w:bCs/>
                <w:color w:val="000000"/>
                <w:sz w:val="16"/>
                <w:szCs w:val="16"/>
              </w:rPr>
              <w:t>Жилищное хозяйство</w:t>
            </w:r>
          </w:p>
        </w:tc>
        <w:tc>
          <w:tcPr>
            <w:tcW w:w="709" w:type="dxa"/>
            <w:tcBorders>
              <w:top w:val="nil"/>
              <w:left w:val="nil"/>
              <w:bottom w:val="single" w:sz="4" w:space="0" w:color="auto"/>
              <w:right w:val="single" w:sz="4" w:space="0" w:color="auto"/>
            </w:tcBorders>
            <w:noWrap/>
            <w:vAlign w:val="center"/>
            <w:hideMark/>
          </w:tcPr>
          <w:p w14:paraId="500E2090"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904095B" w14:textId="77777777" w:rsidR="008572A2" w:rsidRPr="008572A2" w:rsidRDefault="008572A2" w:rsidP="008572A2">
            <w:pPr>
              <w:jc w:val="left"/>
              <w:rPr>
                <w:b/>
                <w:bCs/>
                <w:color w:val="000000"/>
                <w:sz w:val="16"/>
                <w:szCs w:val="16"/>
              </w:rPr>
            </w:pPr>
            <w:r w:rsidRPr="008572A2">
              <w:rPr>
                <w:b/>
                <w:bCs/>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3AE7C81E"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8F4FB7E"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1960ED63"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67FB5EC" w14:textId="77777777" w:rsidR="008572A2" w:rsidRPr="008572A2" w:rsidRDefault="008572A2" w:rsidP="008572A2">
            <w:pPr>
              <w:jc w:val="right"/>
              <w:rPr>
                <w:b/>
                <w:bCs/>
                <w:color w:val="000000"/>
                <w:sz w:val="16"/>
                <w:szCs w:val="16"/>
              </w:rPr>
            </w:pPr>
            <w:r w:rsidRPr="008572A2">
              <w:rPr>
                <w:b/>
                <w:bCs/>
                <w:color w:val="000000"/>
                <w:sz w:val="16"/>
                <w:szCs w:val="16"/>
              </w:rPr>
              <w:t>420,0</w:t>
            </w:r>
          </w:p>
        </w:tc>
        <w:tc>
          <w:tcPr>
            <w:tcW w:w="992" w:type="dxa"/>
            <w:tcBorders>
              <w:top w:val="nil"/>
              <w:left w:val="nil"/>
              <w:bottom w:val="single" w:sz="4" w:space="0" w:color="auto"/>
              <w:right w:val="single" w:sz="4" w:space="0" w:color="auto"/>
            </w:tcBorders>
            <w:noWrap/>
            <w:vAlign w:val="center"/>
            <w:hideMark/>
          </w:tcPr>
          <w:p w14:paraId="5C72F919" w14:textId="77777777" w:rsidR="008572A2" w:rsidRPr="008572A2" w:rsidRDefault="008572A2" w:rsidP="008572A2">
            <w:pPr>
              <w:jc w:val="right"/>
              <w:rPr>
                <w:b/>
                <w:bCs/>
                <w:color w:val="000000"/>
                <w:sz w:val="16"/>
                <w:szCs w:val="16"/>
              </w:rPr>
            </w:pPr>
            <w:r w:rsidRPr="008572A2">
              <w:rPr>
                <w:b/>
                <w:bCs/>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41CB102B" w14:textId="77777777" w:rsidR="008572A2" w:rsidRPr="008572A2" w:rsidRDefault="008572A2" w:rsidP="008572A2">
            <w:pPr>
              <w:jc w:val="right"/>
              <w:rPr>
                <w:b/>
                <w:bCs/>
                <w:color w:val="000000"/>
                <w:sz w:val="16"/>
                <w:szCs w:val="16"/>
              </w:rPr>
            </w:pPr>
            <w:r w:rsidRPr="008572A2">
              <w:rPr>
                <w:b/>
                <w:bCs/>
                <w:color w:val="000000"/>
                <w:sz w:val="16"/>
                <w:szCs w:val="16"/>
              </w:rPr>
              <w:t>420,0</w:t>
            </w:r>
          </w:p>
        </w:tc>
      </w:tr>
      <w:tr w:rsidR="008572A2" w:rsidRPr="008572A2" w14:paraId="0BFA1B51"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E7A474B" w14:textId="77777777" w:rsidR="008572A2" w:rsidRPr="008572A2" w:rsidRDefault="008572A2" w:rsidP="008572A2">
            <w:pPr>
              <w:rPr>
                <w:color w:val="000000"/>
                <w:sz w:val="16"/>
                <w:szCs w:val="16"/>
              </w:rPr>
            </w:pPr>
            <w:r w:rsidRPr="008572A2">
              <w:rPr>
                <w:color w:val="000000"/>
                <w:sz w:val="16"/>
                <w:szCs w:val="16"/>
              </w:rPr>
              <w:t>Реализация муниципальных функций, связанных с муниципальным управлением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240DDD71"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2F4FFAF"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4C01A8E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6BA6975" w14:textId="77777777" w:rsidR="008572A2" w:rsidRPr="008572A2" w:rsidRDefault="008572A2" w:rsidP="008572A2">
            <w:pPr>
              <w:jc w:val="left"/>
              <w:rPr>
                <w:color w:val="000000"/>
                <w:sz w:val="16"/>
                <w:szCs w:val="16"/>
              </w:rPr>
            </w:pPr>
            <w:r w:rsidRPr="008572A2">
              <w:rPr>
                <w:color w:val="000000"/>
                <w:sz w:val="16"/>
                <w:szCs w:val="16"/>
              </w:rPr>
              <w:t>82.0.00.00000</w:t>
            </w:r>
          </w:p>
        </w:tc>
        <w:tc>
          <w:tcPr>
            <w:tcW w:w="709" w:type="dxa"/>
            <w:tcBorders>
              <w:top w:val="nil"/>
              <w:left w:val="nil"/>
              <w:bottom w:val="single" w:sz="4" w:space="0" w:color="auto"/>
              <w:right w:val="single" w:sz="4" w:space="0" w:color="auto"/>
            </w:tcBorders>
            <w:noWrap/>
            <w:vAlign w:val="center"/>
            <w:hideMark/>
          </w:tcPr>
          <w:p w14:paraId="686C93C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86E3740" w14:textId="77777777" w:rsidR="008572A2" w:rsidRPr="008572A2" w:rsidRDefault="008572A2" w:rsidP="008572A2">
            <w:pPr>
              <w:jc w:val="right"/>
              <w:rPr>
                <w:color w:val="000000"/>
                <w:sz w:val="16"/>
                <w:szCs w:val="16"/>
              </w:rPr>
            </w:pPr>
            <w:r w:rsidRPr="008572A2">
              <w:rPr>
                <w:color w:val="000000"/>
                <w:sz w:val="16"/>
                <w:szCs w:val="16"/>
              </w:rPr>
              <w:t>420,0</w:t>
            </w:r>
          </w:p>
        </w:tc>
        <w:tc>
          <w:tcPr>
            <w:tcW w:w="992" w:type="dxa"/>
            <w:tcBorders>
              <w:top w:val="nil"/>
              <w:left w:val="nil"/>
              <w:bottom w:val="single" w:sz="4" w:space="0" w:color="auto"/>
              <w:right w:val="single" w:sz="4" w:space="0" w:color="auto"/>
            </w:tcBorders>
            <w:noWrap/>
            <w:vAlign w:val="center"/>
            <w:hideMark/>
          </w:tcPr>
          <w:p w14:paraId="274A52B1" w14:textId="77777777" w:rsidR="008572A2" w:rsidRPr="008572A2" w:rsidRDefault="008572A2" w:rsidP="008572A2">
            <w:pPr>
              <w:jc w:val="right"/>
              <w:rPr>
                <w:color w:val="000000"/>
                <w:sz w:val="16"/>
                <w:szCs w:val="16"/>
              </w:rPr>
            </w:pPr>
            <w:r w:rsidRPr="008572A2">
              <w:rPr>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69530BDE" w14:textId="77777777" w:rsidR="008572A2" w:rsidRPr="008572A2" w:rsidRDefault="008572A2" w:rsidP="008572A2">
            <w:pPr>
              <w:jc w:val="right"/>
              <w:rPr>
                <w:color w:val="000000"/>
                <w:sz w:val="16"/>
                <w:szCs w:val="16"/>
              </w:rPr>
            </w:pPr>
            <w:r w:rsidRPr="008572A2">
              <w:rPr>
                <w:color w:val="000000"/>
                <w:sz w:val="16"/>
                <w:szCs w:val="16"/>
              </w:rPr>
              <w:t>420,0</w:t>
            </w:r>
          </w:p>
        </w:tc>
      </w:tr>
      <w:tr w:rsidR="008572A2" w:rsidRPr="008572A2" w14:paraId="400B33F5" w14:textId="77777777" w:rsidTr="00230D9B">
        <w:trPr>
          <w:trHeight w:val="86"/>
        </w:trPr>
        <w:tc>
          <w:tcPr>
            <w:tcW w:w="3116" w:type="dxa"/>
            <w:tcBorders>
              <w:top w:val="nil"/>
              <w:left w:val="single" w:sz="4" w:space="0" w:color="auto"/>
              <w:bottom w:val="single" w:sz="4" w:space="0" w:color="auto"/>
              <w:right w:val="single" w:sz="4" w:space="0" w:color="auto"/>
            </w:tcBorders>
            <w:vAlign w:val="center"/>
            <w:hideMark/>
          </w:tcPr>
          <w:p w14:paraId="14F69C63" w14:textId="77777777" w:rsidR="008572A2" w:rsidRPr="008572A2" w:rsidRDefault="008572A2" w:rsidP="008572A2">
            <w:pPr>
              <w:rPr>
                <w:color w:val="000000"/>
                <w:sz w:val="16"/>
                <w:szCs w:val="16"/>
              </w:rPr>
            </w:pPr>
            <w:r w:rsidRPr="008572A2">
              <w:rPr>
                <w:color w:val="000000"/>
                <w:sz w:val="16"/>
                <w:szCs w:val="16"/>
              </w:rPr>
              <w:t>Взнос на капитальный ремонт общего имущества в многоквартирных домах на счет НКО"Фонд капитального ремонта МГД Ленинградской области"</w:t>
            </w:r>
          </w:p>
        </w:tc>
        <w:tc>
          <w:tcPr>
            <w:tcW w:w="709" w:type="dxa"/>
            <w:tcBorders>
              <w:top w:val="nil"/>
              <w:left w:val="nil"/>
              <w:bottom w:val="single" w:sz="4" w:space="0" w:color="auto"/>
              <w:right w:val="single" w:sz="4" w:space="0" w:color="auto"/>
            </w:tcBorders>
            <w:noWrap/>
            <w:vAlign w:val="center"/>
            <w:hideMark/>
          </w:tcPr>
          <w:p w14:paraId="53DA510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962D221"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F24275C"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906D981" w14:textId="77777777" w:rsidR="008572A2" w:rsidRPr="008572A2" w:rsidRDefault="008572A2" w:rsidP="008572A2">
            <w:pPr>
              <w:jc w:val="left"/>
              <w:rPr>
                <w:color w:val="000000"/>
                <w:sz w:val="16"/>
                <w:szCs w:val="16"/>
              </w:rPr>
            </w:pPr>
            <w:r w:rsidRPr="008572A2">
              <w:rPr>
                <w:color w:val="000000"/>
                <w:sz w:val="16"/>
                <w:szCs w:val="16"/>
              </w:rPr>
              <w:t>82.0.00.03520</w:t>
            </w:r>
          </w:p>
        </w:tc>
        <w:tc>
          <w:tcPr>
            <w:tcW w:w="709" w:type="dxa"/>
            <w:tcBorders>
              <w:top w:val="nil"/>
              <w:left w:val="nil"/>
              <w:bottom w:val="single" w:sz="4" w:space="0" w:color="auto"/>
              <w:right w:val="single" w:sz="4" w:space="0" w:color="auto"/>
            </w:tcBorders>
            <w:noWrap/>
            <w:vAlign w:val="center"/>
            <w:hideMark/>
          </w:tcPr>
          <w:p w14:paraId="66D2DE9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2B30214" w14:textId="77777777" w:rsidR="008572A2" w:rsidRPr="008572A2" w:rsidRDefault="008572A2" w:rsidP="008572A2">
            <w:pPr>
              <w:jc w:val="right"/>
              <w:rPr>
                <w:color w:val="000000"/>
                <w:sz w:val="16"/>
                <w:szCs w:val="16"/>
              </w:rPr>
            </w:pPr>
            <w:r w:rsidRPr="008572A2">
              <w:rPr>
                <w:color w:val="000000"/>
                <w:sz w:val="16"/>
                <w:szCs w:val="16"/>
              </w:rPr>
              <w:t>420,0</w:t>
            </w:r>
          </w:p>
        </w:tc>
        <w:tc>
          <w:tcPr>
            <w:tcW w:w="992" w:type="dxa"/>
            <w:tcBorders>
              <w:top w:val="nil"/>
              <w:left w:val="nil"/>
              <w:bottom w:val="single" w:sz="4" w:space="0" w:color="auto"/>
              <w:right w:val="single" w:sz="4" w:space="0" w:color="auto"/>
            </w:tcBorders>
            <w:noWrap/>
            <w:vAlign w:val="center"/>
            <w:hideMark/>
          </w:tcPr>
          <w:p w14:paraId="68639952" w14:textId="77777777" w:rsidR="008572A2" w:rsidRPr="008572A2" w:rsidRDefault="008572A2" w:rsidP="008572A2">
            <w:pPr>
              <w:jc w:val="right"/>
              <w:rPr>
                <w:color w:val="000000"/>
                <w:sz w:val="16"/>
                <w:szCs w:val="16"/>
              </w:rPr>
            </w:pPr>
            <w:r w:rsidRPr="008572A2">
              <w:rPr>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4FFDD9BF" w14:textId="77777777" w:rsidR="008572A2" w:rsidRPr="008572A2" w:rsidRDefault="008572A2" w:rsidP="008572A2">
            <w:pPr>
              <w:jc w:val="right"/>
              <w:rPr>
                <w:color w:val="000000"/>
                <w:sz w:val="16"/>
                <w:szCs w:val="16"/>
              </w:rPr>
            </w:pPr>
            <w:r w:rsidRPr="008572A2">
              <w:rPr>
                <w:color w:val="000000"/>
                <w:sz w:val="16"/>
                <w:szCs w:val="16"/>
              </w:rPr>
              <w:t>420,0</w:t>
            </w:r>
          </w:p>
        </w:tc>
      </w:tr>
      <w:tr w:rsidR="008572A2" w:rsidRPr="008572A2" w14:paraId="64538979"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8D5185F" w14:textId="77777777" w:rsidR="008572A2" w:rsidRPr="008572A2" w:rsidRDefault="008572A2" w:rsidP="008572A2">
            <w:pPr>
              <w:rPr>
                <w:color w:val="000000"/>
                <w:sz w:val="16"/>
                <w:szCs w:val="16"/>
              </w:rPr>
            </w:pPr>
            <w:r w:rsidRPr="008572A2">
              <w:rPr>
                <w:color w:val="000000"/>
                <w:sz w:val="16"/>
                <w:szCs w:val="16"/>
              </w:rPr>
              <w:t>Взнос на капитальный ремонт общего имущества в многоквартирных домах на счет НКО"Фонд капитального ремонта МГД Ленинградской области"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214AA3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DD3A2B4"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B15A43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84A919F" w14:textId="77777777" w:rsidR="008572A2" w:rsidRPr="008572A2" w:rsidRDefault="008572A2" w:rsidP="008572A2">
            <w:pPr>
              <w:jc w:val="left"/>
              <w:rPr>
                <w:color w:val="000000"/>
                <w:sz w:val="16"/>
                <w:szCs w:val="16"/>
              </w:rPr>
            </w:pPr>
            <w:r w:rsidRPr="008572A2">
              <w:rPr>
                <w:color w:val="000000"/>
                <w:sz w:val="16"/>
                <w:szCs w:val="16"/>
              </w:rPr>
              <w:t>82.0.00.03520</w:t>
            </w:r>
          </w:p>
        </w:tc>
        <w:tc>
          <w:tcPr>
            <w:tcW w:w="709" w:type="dxa"/>
            <w:tcBorders>
              <w:top w:val="nil"/>
              <w:left w:val="nil"/>
              <w:bottom w:val="single" w:sz="4" w:space="0" w:color="auto"/>
              <w:right w:val="single" w:sz="4" w:space="0" w:color="auto"/>
            </w:tcBorders>
            <w:noWrap/>
            <w:vAlign w:val="center"/>
            <w:hideMark/>
          </w:tcPr>
          <w:p w14:paraId="0FC17C52"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CCB1D6D" w14:textId="77777777" w:rsidR="008572A2" w:rsidRPr="008572A2" w:rsidRDefault="008572A2" w:rsidP="008572A2">
            <w:pPr>
              <w:jc w:val="right"/>
              <w:rPr>
                <w:color w:val="000000"/>
                <w:sz w:val="16"/>
                <w:szCs w:val="16"/>
              </w:rPr>
            </w:pPr>
            <w:r w:rsidRPr="008572A2">
              <w:rPr>
                <w:color w:val="000000"/>
                <w:sz w:val="16"/>
                <w:szCs w:val="16"/>
              </w:rPr>
              <w:t>420,0</w:t>
            </w:r>
          </w:p>
        </w:tc>
        <w:tc>
          <w:tcPr>
            <w:tcW w:w="992" w:type="dxa"/>
            <w:tcBorders>
              <w:top w:val="nil"/>
              <w:left w:val="nil"/>
              <w:bottom w:val="single" w:sz="4" w:space="0" w:color="auto"/>
              <w:right w:val="single" w:sz="4" w:space="0" w:color="auto"/>
            </w:tcBorders>
            <w:noWrap/>
            <w:vAlign w:val="center"/>
            <w:hideMark/>
          </w:tcPr>
          <w:p w14:paraId="67348496" w14:textId="77777777" w:rsidR="008572A2" w:rsidRPr="008572A2" w:rsidRDefault="008572A2" w:rsidP="008572A2">
            <w:pPr>
              <w:jc w:val="right"/>
              <w:rPr>
                <w:color w:val="000000"/>
                <w:sz w:val="16"/>
                <w:szCs w:val="16"/>
              </w:rPr>
            </w:pPr>
            <w:r w:rsidRPr="008572A2">
              <w:rPr>
                <w:color w:val="000000"/>
                <w:sz w:val="16"/>
                <w:szCs w:val="16"/>
              </w:rPr>
              <w:t>420,0</w:t>
            </w:r>
          </w:p>
        </w:tc>
        <w:tc>
          <w:tcPr>
            <w:tcW w:w="993" w:type="dxa"/>
            <w:tcBorders>
              <w:top w:val="nil"/>
              <w:left w:val="nil"/>
              <w:bottom w:val="single" w:sz="4" w:space="0" w:color="auto"/>
              <w:right w:val="single" w:sz="4" w:space="0" w:color="auto"/>
            </w:tcBorders>
            <w:noWrap/>
            <w:vAlign w:val="center"/>
            <w:hideMark/>
          </w:tcPr>
          <w:p w14:paraId="64CF4BDA" w14:textId="77777777" w:rsidR="008572A2" w:rsidRPr="008572A2" w:rsidRDefault="008572A2" w:rsidP="008572A2">
            <w:pPr>
              <w:jc w:val="right"/>
              <w:rPr>
                <w:color w:val="000000"/>
                <w:sz w:val="16"/>
                <w:szCs w:val="16"/>
              </w:rPr>
            </w:pPr>
            <w:r w:rsidRPr="008572A2">
              <w:rPr>
                <w:color w:val="000000"/>
                <w:sz w:val="16"/>
                <w:szCs w:val="16"/>
              </w:rPr>
              <w:t>420,0</w:t>
            </w:r>
          </w:p>
        </w:tc>
      </w:tr>
      <w:tr w:rsidR="008572A2" w:rsidRPr="008572A2" w14:paraId="52A20CE5"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3CDC6CA" w14:textId="77777777" w:rsidR="008572A2" w:rsidRPr="008572A2" w:rsidRDefault="008572A2" w:rsidP="008572A2">
            <w:pPr>
              <w:rPr>
                <w:b/>
                <w:bCs/>
                <w:color w:val="000000"/>
                <w:sz w:val="16"/>
                <w:szCs w:val="16"/>
              </w:rPr>
            </w:pPr>
            <w:r w:rsidRPr="008572A2">
              <w:rPr>
                <w:b/>
                <w:bCs/>
                <w:color w:val="000000"/>
                <w:sz w:val="16"/>
                <w:szCs w:val="16"/>
              </w:rPr>
              <w:t>Коммунальное хозяйство</w:t>
            </w:r>
          </w:p>
        </w:tc>
        <w:tc>
          <w:tcPr>
            <w:tcW w:w="709" w:type="dxa"/>
            <w:tcBorders>
              <w:top w:val="nil"/>
              <w:left w:val="nil"/>
              <w:bottom w:val="single" w:sz="4" w:space="0" w:color="auto"/>
              <w:right w:val="single" w:sz="4" w:space="0" w:color="auto"/>
            </w:tcBorders>
            <w:noWrap/>
            <w:vAlign w:val="center"/>
            <w:hideMark/>
          </w:tcPr>
          <w:p w14:paraId="38501970"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3ECA072" w14:textId="77777777" w:rsidR="008572A2" w:rsidRPr="008572A2" w:rsidRDefault="008572A2" w:rsidP="008572A2">
            <w:pPr>
              <w:jc w:val="left"/>
              <w:rPr>
                <w:b/>
                <w:bCs/>
                <w:color w:val="000000"/>
                <w:sz w:val="16"/>
                <w:szCs w:val="16"/>
              </w:rPr>
            </w:pPr>
            <w:r w:rsidRPr="008572A2">
              <w:rPr>
                <w:b/>
                <w:bCs/>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7D42F8C" w14:textId="77777777" w:rsidR="008572A2" w:rsidRPr="008572A2" w:rsidRDefault="008572A2" w:rsidP="008572A2">
            <w:pPr>
              <w:jc w:val="left"/>
              <w:rPr>
                <w:b/>
                <w:bCs/>
                <w:color w:val="000000"/>
                <w:sz w:val="16"/>
                <w:szCs w:val="16"/>
              </w:rPr>
            </w:pPr>
            <w:r w:rsidRPr="008572A2">
              <w:rPr>
                <w:b/>
                <w:bCs/>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230EAB3"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29A88A87"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1D72B0C" w14:textId="77777777" w:rsidR="008572A2" w:rsidRPr="008572A2" w:rsidRDefault="008572A2" w:rsidP="008572A2">
            <w:pPr>
              <w:jc w:val="right"/>
              <w:rPr>
                <w:b/>
                <w:bCs/>
                <w:color w:val="000000"/>
                <w:sz w:val="16"/>
                <w:szCs w:val="16"/>
              </w:rPr>
            </w:pPr>
            <w:r w:rsidRPr="008572A2">
              <w:rPr>
                <w:b/>
                <w:bCs/>
                <w:color w:val="000000"/>
                <w:sz w:val="16"/>
                <w:szCs w:val="16"/>
              </w:rPr>
              <w:t>5 142,8</w:t>
            </w:r>
          </w:p>
        </w:tc>
        <w:tc>
          <w:tcPr>
            <w:tcW w:w="992" w:type="dxa"/>
            <w:tcBorders>
              <w:top w:val="nil"/>
              <w:left w:val="nil"/>
              <w:bottom w:val="single" w:sz="4" w:space="0" w:color="auto"/>
              <w:right w:val="single" w:sz="4" w:space="0" w:color="auto"/>
            </w:tcBorders>
            <w:noWrap/>
            <w:vAlign w:val="center"/>
            <w:hideMark/>
          </w:tcPr>
          <w:p w14:paraId="769B3935" w14:textId="77777777" w:rsidR="008572A2" w:rsidRPr="008572A2" w:rsidRDefault="008572A2" w:rsidP="008572A2">
            <w:pPr>
              <w:jc w:val="right"/>
              <w:rPr>
                <w:b/>
                <w:bCs/>
                <w:color w:val="000000"/>
                <w:sz w:val="16"/>
                <w:szCs w:val="16"/>
              </w:rPr>
            </w:pPr>
            <w:r w:rsidRPr="008572A2">
              <w:rPr>
                <w:b/>
                <w:bCs/>
                <w:color w:val="000000"/>
                <w:sz w:val="16"/>
                <w:szCs w:val="16"/>
              </w:rPr>
              <w:t>4 571,0</w:t>
            </w:r>
          </w:p>
        </w:tc>
        <w:tc>
          <w:tcPr>
            <w:tcW w:w="993" w:type="dxa"/>
            <w:tcBorders>
              <w:top w:val="nil"/>
              <w:left w:val="nil"/>
              <w:bottom w:val="single" w:sz="4" w:space="0" w:color="auto"/>
              <w:right w:val="single" w:sz="4" w:space="0" w:color="auto"/>
            </w:tcBorders>
            <w:noWrap/>
            <w:vAlign w:val="center"/>
            <w:hideMark/>
          </w:tcPr>
          <w:p w14:paraId="3BEE9BE4" w14:textId="77777777" w:rsidR="008572A2" w:rsidRPr="008572A2" w:rsidRDefault="008572A2" w:rsidP="008572A2">
            <w:pPr>
              <w:jc w:val="left"/>
              <w:rPr>
                <w:b/>
                <w:bCs/>
                <w:color w:val="000000"/>
                <w:sz w:val="16"/>
                <w:szCs w:val="16"/>
              </w:rPr>
            </w:pPr>
            <w:r w:rsidRPr="008572A2">
              <w:rPr>
                <w:b/>
                <w:bCs/>
                <w:color w:val="000000"/>
                <w:sz w:val="16"/>
                <w:szCs w:val="16"/>
              </w:rPr>
              <w:t> </w:t>
            </w:r>
          </w:p>
        </w:tc>
      </w:tr>
      <w:tr w:rsidR="008572A2" w:rsidRPr="008572A2" w14:paraId="53A98FB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DD58B14" w14:textId="77777777" w:rsidR="008572A2" w:rsidRPr="008572A2" w:rsidRDefault="008572A2" w:rsidP="008572A2">
            <w:pPr>
              <w:rPr>
                <w:color w:val="000000"/>
                <w:sz w:val="16"/>
                <w:szCs w:val="16"/>
              </w:rPr>
            </w:pPr>
            <w:r w:rsidRPr="008572A2">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709" w:type="dxa"/>
            <w:tcBorders>
              <w:top w:val="nil"/>
              <w:left w:val="nil"/>
              <w:bottom w:val="single" w:sz="4" w:space="0" w:color="auto"/>
              <w:right w:val="single" w:sz="4" w:space="0" w:color="auto"/>
            </w:tcBorders>
            <w:noWrap/>
            <w:vAlign w:val="center"/>
            <w:hideMark/>
          </w:tcPr>
          <w:p w14:paraId="7445489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0FED041"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6A8809C7"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FEC1206" w14:textId="77777777" w:rsidR="008572A2" w:rsidRPr="008572A2" w:rsidRDefault="008572A2" w:rsidP="008572A2">
            <w:pPr>
              <w:jc w:val="left"/>
              <w:rPr>
                <w:color w:val="000000"/>
                <w:sz w:val="16"/>
                <w:szCs w:val="16"/>
              </w:rPr>
            </w:pPr>
            <w:r w:rsidRPr="008572A2">
              <w:rPr>
                <w:color w:val="000000"/>
                <w:sz w:val="16"/>
                <w:szCs w:val="16"/>
              </w:rPr>
              <w:t>12.0.00.00000</w:t>
            </w:r>
          </w:p>
        </w:tc>
        <w:tc>
          <w:tcPr>
            <w:tcW w:w="709" w:type="dxa"/>
            <w:tcBorders>
              <w:top w:val="nil"/>
              <w:left w:val="nil"/>
              <w:bottom w:val="single" w:sz="4" w:space="0" w:color="auto"/>
              <w:right w:val="single" w:sz="4" w:space="0" w:color="auto"/>
            </w:tcBorders>
            <w:noWrap/>
            <w:vAlign w:val="center"/>
            <w:hideMark/>
          </w:tcPr>
          <w:p w14:paraId="1E7C5E4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43890A6" w14:textId="77777777" w:rsidR="008572A2" w:rsidRPr="008572A2" w:rsidRDefault="008572A2" w:rsidP="008572A2">
            <w:pPr>
              <w:jc w:val="right"/>
              <w:rPr>
                <w:color w:val="000000"/>
                <w:sz w:val="16"/>
                <w:szCs w:val="16"/>
              </w:rPr>
            </w:pPr>
            <w:r w:rsidRPr="008572A2">
              <w:rPr>
                <w:color w:val="000000"/>
                <w:sz w:val="16"/>
                <w:szCs w:val="16"/>
              </w:rPr>
              <w:t>5 142,8</w:t>
            </w:r>
          </w:p>
        </w:tc>
        <w:tc>
          <w:tcPr>
            <w:tcW w:w="992" w:type="dxa"/>
            <w:tcBorders>
              <w:top w:val="nil"/>
              <w:left w:val="nil"/>
              <w:bottom w:val="single" w:sz="4" w:space="0" w:color="auto"/>
              <w:right w:val="single" w:sz="4" w:space="0" w:color="auto"/>
            </w:tcBorders>
            <w:noWrap/>
            <w:vAlign w:val="center"/>
            <w:hideMark/>
          </w:tcPr>
          <w:p w14:paraId="2911EA27" w14:textId="77777777" w:rsidR="008572A2" w:rsidRPr="008572A2" w:rsidRDefault="008572A2" w:rsidP="008572A2">
            <w:pPr>
              <w:jc w:val="right"/>
              <w:rPr>
                <w:color w:val="000000"/>
                <w:sz w:val="16"/>
                <w:szCs w:val="16"/>
              </w:rPr>
            </w:pPr>
            <w:r w:rsidRPr="008572A2">
              <w:rPr>
                <w:color w:val="000000"/>
                <w:sz w:val="16"/>
                <w:szCs w:val="16"/>
              </w:rPr>
              <w:t>4 571,0</w:t>
            </w:r>
          </w:p>
        </w:tc>
        <w:tc>
          <w:tcPr>
            <w:tcW w:w="993" w:type="dxa"/>
            <w:tcBorders>
              <w:top w:val="nil"/>
              <w:left w:val="nil"/>
              <w:bottom w:val="single" w:sz="4" w:space="0" w:color="auto"/>
              <w:right w:val="single" w:sz="4" w:space="0" w:color="auto"/>
            </w:tcBorders>
            <w:noWrap/>
            <w:vAlign w:val="center"/>
            <w:hideMark/>
          </w:tcPr>
          <w:p w14:paraId="2F509656"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677E3D7"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AFC3F58" w14:textId="77777777" w:rsidR="008572A2" w:rsidRPr="008572A2" w:rsidRDefault="008572A2" w:rsidP="008572A2">
            <w:pPr>
              <w:rPr>
                <w:color w:val="000000"/>
                <w:sz w:val="16"/>
                <w:szCs w:val="16"/>
              </w:rPr>
            </w:pPr>
            <w:r w:rsidRPr="008572A2">
              <w:rPr>
                <w:color w:val="000000"/>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2A16EC3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C7093E8"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15E6FF47"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9DC1205" w14:textId="77777777" w:rsidR="008572A2" w:rsidRPr="008572A2" w:rsidRDefault="008572A2" w:rsidP="008572A2">
            <w:pPr>
              <w:jc w:val="left"/>
              <w:rPr>
                <w:color w:val="000000"/>
                <w:sz w:val="16"/>
                <w:szCs w:val="16"/>
              </w:rPr>
            </w:pPr>
            <w:r w:rsidRPr="008572A2">
              <w:rPr>
                <w:color w:val="000000"/>
                <w:sz w:val="16"/>
                <w:szCs w:val="16"/>
              </w:rPr>
              <w:t>12.7.00.00000</w:t>
            </w:r>
          </w:p>
        </w:tc>
        <w:tc>
          <w:tcPr>
            <w:tcW w:w="709" w:type="dxa"/>
            <w:tcBorders>
              <w:top w:val="nil"/>
              <w:left w:val="nil"/>
              <w:bottom w:val="single" w:sz="4" w:space="0" w:color="auto"/>
              <w:right w:val="single" w:sz="4" w:space="0" w:color="auto"/>
            </w:tcBorders>
            <w:noWrap/>
            <w:vAlign w:val="center"/>
            <w:hideMark/>
          </w:tcPr>
          <w:p w14:paraId="6AAC31B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AFD1D63" w14:textId="77777777" w:rsidR="008572A2" w:rsidRPr="008572A2" w:rsidRDefault="008572A2" w:rsidP="008572A2">
            <w:pPr>
              <w:jc w:val="right"/>
              <w:rPr>
                <w:color w:val="000000"/>
                <w:sz w:val="16"/>
                <w:szCs w:val="16"/>
              </w:rPr>
            </w:pPr>
            <w:r w:rsidRPr="008572A2">
              <w:rPr>
                <w:color w:val="000000"/>
                <w:sz w:val="16"/>
                <w:szCs w:val="16"/>
              </w:rPr>
              <w:t>5 142,8</w:t>
            </w:r>
          </w:p>
        </w:tc>
        <w:tc>
          <w:tcPr>
            <w:tcW w:w="992" w:type="dxa"/>
            <w:tcBorders>
              <w:top w:val="nil"/>
              <w:left w:val="nil"/>
              <w:bottom w:val="single" w:sz="4" w:space="0" w:color="auto"/>
              <w:right w:val="single" w:sz="4" w:space="0" w:color="auto"/>
            </w:tcBorders>
            <w:noWrap/>
            <w:vAlign w:val="center"/>
            <w:hideMark/>
          </w:tcPr>
          <w:p w14:paraId="0B5D573A" w14:textId="77777777" w:rsidR="008572A2" w:rsidRPr="008572A2" w:rsidRDefault="008572A2" w:rsidP="008572A2">
            <w:pPr>
              <w:jc w:val="right"/>
              <w:rPr>
                <w:color w:val="000000"/>
                <w:sz w:val="16"/>
                <w:szCs w:val="16"/>
              </w:rPr>
            </w:pPr>
            <w:r w:rsidRPr="008572A2">
              <w:rPr>
                <w:color w:val="000000"/>
                <w:sz w:val="16"/>
                <w:szCs w:val="16"/>
              </w:rPr>
              <w:t>4 571,0</w:t>
            </w:r>
          </w:p>
        </w:tc>
        <w:tc>
          <w:tcPr>
            <w:tcW w:w="993" w:type="dxa"/>
            <w:tcBorders>
              <w:top w:val="nil"/>
              <w:left w:val="nil"/>
              <w:bottom w:val="single" w:sz="4" w:space="0" w:color="auto"/>
              <w:right w:val="single" w:sz="4" w:space="0" w:color="auto"/>
            </w:tcBorders>
            <w:noWrap/>
            <w:vAlign w:val="center"/>
            <w:hideMark/>
          </w:tcPr>
          <w:p w14:paraId="16E81414"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CD7B758"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06C70E5" w14:textId="77777777" w:rsidR="008572A2" w:rsidRPr="008572A2" w:rsidRDefault="008572A2" w:rsidP="008572A2">
            <w:pPr>
              <w:rPr>
                <w:color w:val="000000"/>
                <w:sz w:val="16"/>
                <w:szCs w:val="16"/>
              </w:rPr>
            </w:pPr>
            <w:r w:rsidRPr="008572A2">
              <w:rPr>
                <w:color w:val="000000"/>
                <w:sz w:val="16"/>
                <w:szCs w:val="16"/>
              </w:rPr>
              <w:t>Отраслевой проект "Обеспечение надежности и качества снабжения населения и организаций Ленинградской области электрической и тепловой энергией"</w:t>
            </w:r>
          </w:p>
        </w:tc>
        <w:tc>
          <w:tcPr>
            <w:tcW w:w="709" w:type="dxa"/>
            <w:tcBorders>
              <w:top w:val="nil"/>
              <w:left w:val="nil"/>
              <w:bottom w:val="single" w:sz="4" w:space="0" w:color="auto"/>
              <w:right w:val="single" w:sz="4" w:space="0" w:color="auto"/>
            </w:tcBorders>
            <w:noWrap/>
            <w:vAlign w:val="center"/>
            <w:hideMark/>
          </w:tcPr>
          <w:p w14:paraId="1B33C71A"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C69F5FB"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780E673C"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B9B6CD2" w14:textId="77777777" w:rsidR="008572A2" w:rsidRPr="008572A2" w:rsidRDefault="008572A2" w:rsidP="008572A2">
            <w:pPr>
              <w:jc w:val="left"/>
              <w:rPr>
                <w:color w:val="000000"/>
                <w:sz w:val="16"/>
                <w:szCs w:val="16"/>
              </w:rPr>
            </w:pPr>
            <w:r w:rsidRPr="008572A2">
              <w:rPr>
                <w:color w:val="000000"/>
                <w:sz w:val="16"/>
                <w:szCs w:val="16"/>
              </w:rPr>
              <w:t>12.7.03.00000</w:t>
            </w:r>
          </w:p>
        </w:tc>
        <w:tc>
          <w:tcPr>
            <w:tcW w:w="709" w:type="dxa"/>
            <w:tcBorders>
              <w:top w:val="nil"/>
              <w:left w:val="nil"/>
              <w:bottom w:val="single" w:sz="4" w:space="0" w:color="auto"/>
              <w:right w:val="single" w:sz="4" w:space="0" w:color="auto"/>
            </w:tcBorders>
            <w:noWrap/>
            <w:vAlign w:val="center"/>
            <w:hideMark/>
          </w:tcPr>
          <w:p w14:paraId="74AA903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E6BD60A" w14:textId="77777777" w:rsidR="008572A2" w:rsidRPr="008572A2" w:rsidRDefault="008572A2" w:rsidP="008572A2">
            <w:pPr>
              <w:jc w:val="right"/>
              <w:rPr>
                <w:color w:val="000000"/>
                <w:sz w:val="16"/>
                <w:szCs w:val="16"/>
              </w:rPr>
            </w:pPr>
            <w:r w:rsidRPr="008572A2">
              <w:rPr>
                <w:color w:val="000000"/>
                <w:sz w:val="16"/>
                <w:szCs w:val="16"/>
              </w:rPr>
              <w:t>5 142,8</w:t>
            </w:r>
          </w:p>
        </w:tc>
        <w:tc>
          <w:tcPr>
            <w:tcW w:w="992" w:type="dxa"/>
            <w:tcBorders>
              <w:top w:val="nil"/>
              <w:left w:val="nil"/>
              <w:bottom w:val="single" w:sz="4" w:space="0" w:color="auto"/>
              <w:right w:val="single" w:sz="4" w:space="0" w:color="auto"/>
            </w:tcBorders>
            <w:noWrap/>
            <w:vAlign w:val="center"/>
            <w:hideMark/>
          </w:tcPr>
          <w:p w14:paraId="19FF16E0" w14:textId="77777777" w:rsidR="008572A2" w:rsidRPr="008572A2" w:rsidRDefault="008572A2" w:rsidP="008572A2">
            <w:pPr>
              <w:jc w:val="right"/>
              <w:rPr>
                <w:color w:val="000000"/>
                <w:sz w:val="16"/>
                <w:szCs w:val="16"/>
              </w:rPr>
            </w:pPr>
            <w:r w:rsidRPr="008572A2">
              <w:rPr>
                <w:color w:val="000000"/>
                <w:sz w:val="16"/>
                <w:szCs w:val="16"/>
              </w:rPr>
              <w:t>4 571,0</w:t>
            </w:r>
          </w:p>
        </w:tc>
        <w:tc>
          <w:tcPr>
            <w:tcW w:w="993" w:type="dxa"/>
            <w:tcBorders>
              <w:top w:val="nil"/>
              <w:left w:val="nil"/>
              <w:bottom w:val="single" w:sz="4" w:space="0" w:color="auto"/>
              <w:right w:val="single" w:sz="4" w:space="0" w:color="auto"/>
            </w:tcBorders>
            <w:noWrap/>
            <w:vAlign w:val="center"/>
            <w:hideMark/>
          </w:tcPr>
          <w:p w14:paraId="6A1D4FA9"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4FB42D4"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AA16C88" w14:textId="77777777" w:rsidR="008572A2" w:rsidRPr="008572A2" w:rsidRDefault="008572A2" w:rsidP="008572A2">
            <w:pPr>
              <w:rPr>
                <w:color w:val="000000"/>
                <w:sz w:val="16"/>
                <w:szCs w:val="16"/>
              </w:rPr>
            </w:pPr>
            <w:r w:rsidRPr="008572A2">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w:t>
            </w:r>
          </w:p>
        </w:tc>
        <w:tc>
          <w:tcPr>
            <w:tcW w:w="709" w:type="dxa"/>
            <w:tcBorders>
              <w:top w:val="nil"/>
              <w:left w:val="nil"/>
              <w:bottom w:val="single" w:sz="4" w:space="0" w:color="auto"/>
              <w:right w:val="single" w:sz="4" w:space="0" w:color="auto"/>
            </w:tcBorders>
            <w:noWrap/>
            <w:vAlign w:val="center"/>
            <w:hideMark/>
          </w:tcPr>
          <w:p w14:paraId="2DCD804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FBEDDF0"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1855183B"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38F5352" w14:textId="77777777" w:rsidR="008572A2" w:rsidRPr="008572A2" w:rsidRDefault="008572A2" w:rsidP="008572A2">
            <w:pPr>
              <w:jc w:val="left"/>
              <w:rPr>
                <w:color w:val="000000"/>
                <w:sz w:val="16"/>
                <w:szCs w:val="16"/>
              </w:rPr>
            </w:pPr>
            <w:r w:rsidRPr="008572A2">
              <w:rPr>
                <w:color w:val="000000"/>
                <w:sz w:val="16"/>
                <w:szCs w:val="16"/>
              </w:rPr>
              <w:t>12.7.03.9Т170</w:t>
            </w:r>
          </w:p>
        </w:tc>
        <w:tc>
          <w:tcPr>
            <w:tcW w:w="709" w:type="dxa"/>
            <w:tcBorders>
              <w:top w:val="nil"/>
              <w:left w:val="nil"/>
              <w:bottom w:val="single" w:sz="4" w:space="0" w:color="auto"/>
              <w:right w:val="single" w:sz="4" w:space="0" w:color="auto"/>
            </w:tcBorders>
            <w:noWrap/>
            <w:vAlign w:val="center"/>
            <w:hideMark/>
          </w:tcPr>
          <w:p w14:paraId="7C7C39F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4C9B0DF" w14:textId="77777777" w:rsidR="008572A2" w:rsidRPr="008572A2" w:rsidRDefault="008572A2" w:rsidP="008572A2">
            <w:pPr>
              <w:jc w:val="right"/>
              <w:rPr>
                <w:color w:val="000000"/>
                <w:sz w:val="16"/>
                <w:szCs w:val="16"/>
              </w:rPr>
            </w:pPr>
            <w:r w:rsidRPr="008572A2">
              <w:rPr>
                <w:color w:val="000000"/>
                <w:sz w:val="16"/>
                <w:szCs w:val="16"/>
              </w:rPr>
              <w:t>5 142,8</w:t>
            </w:r>
          </w:p>
        </w:tc>
        <w:tc>
          <w:tcPr>
            <w:tcW w:w="992" w:type="dxa"/>
            <w:tcBorders>
              <w:top w:val="nil"/>
              <w:left w:val="nil"/>
              <w:bottom w:val="single" w:sz="4" w:space="0" w:color="auto"/>
              <w:right w:val="single" w:sz="4" w:space="0" w:color="auto"/>
            </w:tcBorders>
            <w:noWrap/>
            <w:vAlign w:val="center"/>
            <w:hideMark/>
          </w:tcPr>
          <w:p w14:paraId="08932E8F" w14:textId="77777777" w:rsidR="008572A2" w:rsidRPr="008572A2" w:rsidRDefault="008572A2" w:rsidP="008572A2">
            <w:pPr>
              <w:jc w:val="right"/>
              <w:rPr>
                <w:color w:val="000000"/>
                <w:sz w:val="16"/>
                <w:szCs w:val="16"/>
              </w:rPr>
            </w:pPr>
            <w:r w:rsidRPr="008572A2">
              <w:rPr>
                <w:color w:val="000000"/>
                <w:sz w:val="16"/>
                <w:szCs w:val="16"/>
              </w:rPr>
              <w:t>4 571,0</w:t>
            </w:r>
          </w:p>
        </w:tc>
        <w:tc>
          <w:tcPr>
            <w:tcW w:w="993" w:type="dxa"/>
            <w:tcBorders>
              <w:top w:val="nil"/>
              <w:left w:val="nil"/>
              <w:bottom w:val="single" w:sz="4" w:space="0" w:color="auto"/>
              <w:right w:val="single" w:sz="4" w:space="0" w:color="auto"/>
            </w:tcBorders>
            <w:noWrap/>
            <w:vAlign w:val="center"/>
            <w:hideMark/>
          </w:tcPr>
          <w:p w14:paraId="116DEBBC"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FCA2268"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63F7FAE" w14:textId="77777777" w:rsidR="008572A2" w:rsidRPr="008572A2" w:rsidRDefault="008572A2" w:rsidP="008572A2">
            <w:pPr>
              <w:rPr>
                <w:color w:val="000000"/>
                <w:sz w:val="16"/>
                <w:szCs w:val="16"/>
              </w:rPr>
            </w:pPr>
            <w:r w:rsidRPr="008572A2">
              <w:rPr>
                <w:color w:val="000000"/>
                <w:sz w:val="16"/>
                <w:szCs w:val="16"/>
              </w:rPr>
              <w:t>Организация теплоснабжения населения посредством передачи прав владения и (или) пользования объектами теплоснабжения, находящимися в муниципальной собственности, по концессионным соглашениям(получатель ООО «Петербургтеплоэнерго»).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6D1206A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797448F"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312E0BD3"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E886A61" w14:textId="77777777" w:rsidR="008572A2" w:rsidRPr="008572A2" w:rsidRDefault="008572A2" w:rsidP="008572A2">
            <w:pPr>
              <w:jc w:val="left"/>
              <w:rPr>
                <w:color w:val="000000"/>
                <w:sz w:val="16"/>
                <w:szCs w:val="16"/>
              </w:rPr>
            </w:pPr>
            <w:r w:rsidRPr="008572A2">
              <w:rPr>
                <w:color w:val="000000"/>
                <w:sz w:val="16"/>
                <w:szCs w:val="16"/>
              </w:rPr>
              <w:t>12.7.03.9Т170</w:t>
            </w:r>
          </w:p>
        </w:tc>
        <w:tc>
          <w:tcPr>
            <w:tcW w:w="709" w:type="dxa"/>
            <w:tcBorders>
              <w:top w:val="nil"/>
              <w:left w:val="nil"/>
              <w:bottom w:val="single" w:sz="4" w:space="0" w:color="auto"/>
              <w:right w:val="single" w:sz="4" w:space="0" w:color="auto"/>
            </w:tcBorders>
            <w:noWrap/>
            <w:vAlign w:val="center"/>
            <w:hideMark/>
          </w:tcPr>
          <w:p w14:paraId="6265E513"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7A1201EF" w14:textId="77777777" w:rsidR="008572A2" w:rsidRPr="008572A2" w:rsidRDefault="008572A2" w:rsidP="008572A2">
            <w:pPr>
              <w:jc w:val="right"/>
              <w:rPr>
                <w:color w:val="000000"/>
                <w:sz w:val="16"/>
                <w:szCs w:val="16"/>
              </w:rPr>
            </w:pPr>
            <w:r w:rsidRPr="008572A2">
              <w:rPr>
                <w:color w:val="000000"/>
                <w:sz w:val="16"/>
                <w:szCs w:val="16"/>
              </w:rPr>
              <w:t>5 142,8</w:t>
            </w:r>
          </w:p>
        </w:tc>
        <w:tc>
          <w:tcPr>
            <w:tcW w:w="992" w:type="dxa"/>
            <w:tcBorders>
              <w:top w:val="nil"/>
              <w:left w:val="nil"/>
              <w:bottom w:val="single" w:sz="4" w:space="0" w:color="auto"/>
              <w:right w:val="single" w:sz="4" w:space="0" w:color="auto"/>
            </w:tcBorders>
            <w:noWrap/>
            <w:vAlign w:val="center"/>
            <w:hideMark/>
          </w:tcPr>
          <w:p w14:paraId="1FE12D94" w14:textId="77777777" w:rsidR="008572A2" w:rsidRPr="008572A2" w:rsidRDefault="008572A2" w:rsidP="008572A2">
            <w:pPr>
              <w:jc w:val="right"/>
              <w:rPr>
                <w:color w:val="000000"/>
                <w:sz w:val="16"/>
                <w:szCs w:val="16"/>
              </w:rPr>
            </w:pPr>
            <w:r w:rsidRPr="008572A2">
              <w:rPr>
                <w:color w:val="000000"/>
                <w:sz w:val="16"/>
                <w:szCs w:val="16"/>
              </w:rPr>
              <w:t>4 571,0</w:t>
            </w:r>
          </w:p>
        </w:tc>
        <w:tc>
          <w:tcPr>
            <w:tcW w:w="993" w:type="dxa"/>
            <w:tcBorders>
              <w:top w:val="nil"/>
              <w:left w:val="nil"/>
              <w:bottom w:val="single" w:sz="4" w:space="0" w:color="auto"/>
              <w:right w:val="single" w:sz="4" w:space="0" w:color="auto"/>
            </w:tcBorders>
            <w:noWrap/>
            <w:vAlign w:val="center"/>
            <w:hideMark/>
          </w:tcPr>
          <w:p w14:paraId="1C9E5511"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50C5A05" w14:textId="77777777" w:rsidTr="00CF1934">
        <w:trPr>
          <w:trHeight w:val="70"/>
        </w:trPr>
        <w:tc>
          <w:tcPr>
            <w:tcW w:w="3116" w:type="dxa"/>
            <w:tcBorders>
              <w:top w:val="nil"/>
              <w:left w:val="single" w:sz="4" w:space="0" w:color="auto"/>
              <w:bottom w:val="single" w:sz="4" w:space="0" w:color="auto"/>
              <w:right w:val="single" w:sz="4" w:space="0" w:color="auto"/>
            </w:tcBorders>
            <w:vAlign w:val="center"/>
            <w:hideMark/>
          </w:tcPr>
          <w:p w14:paraId="0896F768" w14:textId="77777777" w:rsidR="008572A2" w:rsidRPr="008572A2" w:rsidRDefault="008572A2" w:rsidP="008572A2">
            <w:pPr>
              <w:rPr>
                <w:b/>
                <w:bCs/>
                <w:color w:val="000000"/>
                <w:sz w:val="16"/>
                <w:szCs w:val="16"/>
              </w:rPr>
            </w:pPr>
            <w:r w:rsidRPr="008572A2">
              <w:rPr>
                <w:b/>
                <w:bCs/>
                <w:color w:val="000000"/>
                <w:sz w:val="16"/>
                <w:szCs w:val="16"/>
              </w:rPr>
              <w:t>Другие вопросы в области жилищно-коммунального хозяйства</w:t>
            </w:r>
          </w:p>
        </w:tc>
        <w:tc>
          <w:tcPr>
            <w:tcW w:w="709" w:type="dxa"/>
            <w:tcBorders>
              <w:top w:val="nil"/>
              <w:left w:val="nil"/>
              <w:bottom w:val="single" w:sz="4" w:space="0" w:color="auto"/>
              <w:right w:val="single" w:sz="4" w:space="0" w:color="auto"/>
            </w:tcBorders>
            <w:noWrap/>
            <w:vAlign w:val="center"/>
            <w:hideMark/>
          </w:tcPr>
          <w:p w14:paraId="229E06F5"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37DA4FF" w14:textId="77777777" w:rsidR="008572A2" w:rsidRPr="008572A2" w:rsidRDefault="008572A2" w:rsidP="008572A2">
            <w:pPr>
              <w:jc w:val="left"/>
              <w:rPr>
                <w:b/>
                <w:bCs/>
                <w:color w:val="000000"/>
                <w:sz w:val="16"/>
                <w:szCs w:val="16"/>
              </w:rPr>
            </w:pPr>
            <w:r w:rsidRPr="008572A2">
              <w:rPr>
                <w:b/>
                <w:bCs/>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262F82C3" w14:textId="77777777" w:rsidR="008572A2" w:rsidRPr="008572A2" w:rsidRDefault="008572A2" w:rsidP="008572A2">
            <w:pPr>
              <w:jc w:val="left"/>
              <w:rPr>
                <w:b/>
                <w:bCs/>
                <w:color w:val="000000"/>
                <w:sz w:val="16"/>
                <w:szCs w:val="16"/>
              </w:rPr>
            </w:pPr>
            <w:r w:rsidRPr="008572A2">
              <w:rPr>
                <w:b/>
                <w:bCs/>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7B8283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EEA9FD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A03C6BD" w14:textId="77777777" w:rsidR="008572A2" w:rsidRPr="008572A2" w:rsidRDefault="008572A2" w:rsidP="008572A2">
            <w:pPr>
              <w:jc w:val="right"/>
              <w:rPr>
                <w:b/>
                <w:bCs/>
                <w:color w:val="000000"/>
                <w:sz w:val="16"/>
                <w:szCs w:val="16"/>
              </w:rPr>
            </w:pPr>
            <w:r w:rsidRPr="008572A2">
              <w:rPr>
                <w:b/>
                <w:bCs/>
                <w:color w:val="000000"/>
                <w:sz w:val="16"/>
                <w:szCs w:val="16"/>
              </w:rPr>
              <w:t>11 077,7</w:t>
            </w:r>
          </w:p>
        </w:tc>
        <w:tc>
          <w:tcPr>
            <w:tcW w:w="992" w:type="dxa"/>
            <w:tcBorders>
              <w:top w:val="nil"/>
              <w:left w:val="nil"/>
              <w:bottom w:val="single" w:sz="4" w:space="0" w:color="auto"/>
              <w:right w:val="single" w:sz="4" w:space="0" w:color="auto"/>
            </w:tcBorders>
            <w:noWrap/>
            <w:vAlign w:val="center"/>
            <w:hideMark/>
          </w:tcPr>
          <w:p w14:paraId="0DEC1841" w14:textId="77777777" w:rsidR="008572A2" w:rsidRPr="008572A2" w:rsidRDefault="008572A2" w:rsidP="008572A2">
            <w:pPr>
              <w:jc w:val="right"/>
              <w:rPr>
                <w:b/>
                <w:bCs/>
                <w:color w:val="000000"/>
                <w:sz w:val="16"/>
                <w:szCs w:val="16"/>
              </w:rPr>
            </w:pPr>
            <w:r w:rsidRPr="008572A2">
              <w:rPr>
                <w:b/>
                <w:bCs/>
                <w:color w:val="000000"/>
                <w:sz w:val="16"/>
                <w:szCs w:val="16"/>
              </w:rPr>
              <w:t>11 157,4</w:t>
            </w:r>
          </w:p>
        </w:tc>
        <w:tc>
          <w:tcPr>
            <w:tcW w:w="993" w:type="dxa"/>
            <w:tcBorders>
              <w:top w:val="nil"/>
              <w:left w:val="nil"/>
              <w:bottom w:val="single" w:sz="4" w:space="0" w:color="auto"/>
              <w:right w:val="single" w:sz="4" w:space="0" w:color="auto"/>
            </w:tcBorders>
            <w:noWrap/>
            <w:vAlign w:val="center"/>
            <w:hideMark/>
          </w:tcPr>
          <w:p w14:paraId="356B360D" w14:textId="77777777" w:rsidR="008572A2" w:rsidRPr="008572A2" w:rsidRDefault="008572A2" w:rsidP="008572A2">
            <w:pPr>
              <w:jc w:val="right"/>
              <w:rPr>
                <w:b/>
                <w:bCs/>
                <w:color w:val="000000"/>
                <w:sz w:val="16"/>
                <w:szCs w:val="16"/>
              </w:rPr>
            </w:pPr>
            <w:r w:rsidRPr="008572A2">
              <w:rPr>
                <w:b/>
                <w:bCs/>
                <w:color w:val="000000"/>
                <w:sz w:val="16"/>
                <w:szCs w:val="16"/>
              </w:rPr>
              <w:t>11 157,4</w:t>
            </w:r>
          </w:p>
        </w:tc>
      </w:tr>
      <w:tr w:rsidR="008572A2" w:rsidRPr="008572A2" w14:paraId="5F1450D3" w14:textId="77777777" w:rsidTr="00230D9B">
        <w:trPr>
          <w:trHeight w:val="177"/>
        </w:trPr>
        <w:tc>
          <w:tcPr>
            <w:tcW w:w="3116" w:type="dxa"/>
            <w:tcBorders>
              <w:top w:val="nil"/>
              <w:left w:val="single" w:sz="4" w:space="0" w:color="auto"/>
              <w:bottom w:val="single" w:sz="4" w:space="0" w:color="auto"/>
              <w:right w:val="single" w:sz="4" w:space="0" w:color="auto"/>
            </w:tcBorders>
            <w:vAlign w:val="center"/>
            <w:hideMark/>
          </w:tcPr>
          <w:p w14:paraId="45E63447" w14:textId="77777777" w:rsidR="008572A2" w:rsidRPr="008572A2" w:rsidRDefault="008572A2" w:rsidP="008572A2">
            <w:pPr>
              <w:rPr>
                <w:color w:val="000000"/>
                <w:sz w:val="16"/>
                <w:szCs w:val="16"/>
              </w:rPr>
            </w:pPr>
            <w:r w:rsidRPr="008572A2">
              <w:rPr>
                <w:color w:val="000000"/>
                <w:sz w:val="16"/>
                <w:szCs w:val="16"/>
              </w:rPr>
              <w:t>Специализированная служба Тихвинского района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2B70660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207EDE5"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53E369E"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4EC22FBA" w14:textId="77777777" w:rsidR="008572A2" w:rsidRPr="008572A2" w:rsidRDefault="008572A2" w:rsidP="008572A2">
            <w:pPr>
              <w:jc w:val="left"/>
              <w:rPr>
                <w:color w:val="000000"/>
                <w:sz w:val="16"/>
                <w:szCs w:val="16"/>
              </w:rPr>
            </w:pPr>
            <w:r w:rsidRPr="008572A2">
              <w:rPr>
                <w:color w:val="000000"/>
                <w:sz w:val="16"/>
                <w:szCs w:val="16"/>
              </w:rPr>
              <w:t>84.0.00.00000</w:t>
            </w:r>
          </w:p>
        </w:tc>
        <w:tc>
          <w:tcPr>
            <w:tcW w:w="709" w:type="dxa"/>
            <w:tcBorders>
              <w:top w:val="nil"/>
              <w:left w:val="nil"/>
              <w:bottom w:val="single" w:sz="4" w:space="0" w:color="auto"/>
              <w:right w:val="single" w:sz="4" w:space="0" w:color="auto"/>
            </w:tcBorders>
            <w:noWrap/>
            <w:vAlign w:val="center"/>
            <w:hideMark/>
          </w:tcPr>
          <w:p w14:paraId="0AADD4B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9C6BB76" w14:textId="77777777" w:rsidR="008572A2" w:rsidRPr="008572A2" w:rsidRDefault="008572A2" w:rsidP="008572A2">
            <w:pPr>
              <w:jc w:val="right"/>
              <w:rPr>
                <w:color w:val="000000"/>
                <w:sz w:val="16"/>
                <w:szCs w:val="16"/>
              </w:rPr>
            </w:pPr>
            <w:r w:rsidRPr="008572A2">
              <w:rPr>
                <w:color w:val="000000"/>
                <w:sz w:val="16"/>
                <w:szCs w:val="16"/>
              </w:rPr>
              <w:t>11 077,7</w:t>
            </w:r>
          </w:p>
        </w:tc>
        <w:tc>
          <w:tcPr>
            <w:tcW w:w="992" w:type="dxa"/>
            <w:tcBorders>
              <w:top w:val="nil"/>
              <w:left w:val="nil"/>
              <w:bottom w:val="single" w:sz="4" w:space="0" w:color="auto"/>
              <w:right w:val="single" w:sz="4" w:space="0" w:color="auto"/>
            </w:tcBorders>
            <w:noWrap/>
            <w:vAlign w:val="center"/>
            <w:hideMark/>
          </w:tcPr>
          <w:p w14:paraId="68127A2D" w14:textId="77777777" w:rsidR="008572A2" w:rsidRPr="008572A2" w:rsidRDefault="008572A2" w:rsidP="008572A2">
            <w:pPr>
              <w:jc w:val="right"/>
              <w:rPr>
                <w:color w:val="000000"/>
                <w:sz w:val="16"/>
                <w:szCs w:val="16"/>
              </w:rPr>
            </w:pPr>
            <w:r w:rsidRPr="008572A2">
              <w:rPr>
                <w:color w:val="000000"/>
                <w:sz w:val="16"/>
                <w:szCs w:val="16"/>
              </w:rPr>
              <w:t>11 157,4</w:t>
            </w:r>
          </w:p>
        </w:tc>
        <w:tc>
          <w:tcPr>
            <w:tcW w:w="993" w:type="dxa"/>
            <w:tcBorders>
              <w:top w:val="nil"/>
              <w:left w:val="nil"/>
              <w:bottom w:val="single" w:sz="4" w:space="0" w:color="auto"/>
              <w:right w:val="single" w:sz="4" w:space="0" w:color="auto"/>
            </w:tcBorders>
            <w:noWrap/>
            <w:vAlign w:val="center"/>
            <w:hideMark/>
          </w:tcPr>
          <w:p w14:paraId="27E60829" w14:textId="77777777" w:rsidR="008572A2" w:rsidRPr="008572A2" w:rsidRDefault="008572A2" w:rsidP="008572A2">
            <w:pPr>
              <w:jc w:val="right"/>
              <w:rPr>
                <w:color w:val="000000"/>
                <w:sz w:val="16"/>
                <w:szCs w:val="16"/>
              </w:rPr>
            </w:pPr>
            <w:r w:rsidRPr="008572A2">
              <w:rPr>
                <w:color w:val="000000"/>
                <w:sz w:val="16"/>
                <w:szCs w:val="16"/>
              </w:rPr>
              <w:t>11 157,4</w:t>
            </w:r>
          </w:p>
        </w:tc>
      </w:tr>
      <w:tr w:rsidR="008572A2" w:rsidRPr="008572A2" w14:paraId="5709A942"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96D9FA5"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w:t>
            </w:r>
          </w:p>
        </w:tc>
        <w:tc>
          <w:tcPr>
            <w:tcW w:w="709" w:type="dxa"/>
            <w:tcBorders>
              <w:top w:val="nil"/>
              <w:left w:val="nil"/>
              <w:bottom w:val="single" w:sz="4" w:space="0" w:color="auto"/>
              <w:right w:val="single" w:sz="4" w:space="0" w:color="auto"/>
            </w:tcBorders>
            <w:noWrap/>
            <w:vAlign w:val="center"/>
            <w:hideMark/>
          </w:tcPr>
          <w:p w14:paraId="6D92537B"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1998E05"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1AEA24DE"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23952454" w14:textId="77777777" w:rsidR="008572A2" w:rsidRPr="008572A2" w:rsidRDefault="008572A2" w:rsidP="008572A2">
            <w:pPr>
              <w:jc w:val="left"/>
              <w:rPr>
                <w:color w:val="000000"/>
                <w:sz w:val="16"/>
                <w:szCs w:val="16"/>
              </w:rPr>
            </w:pPr>
            <w:r w:rsidRPr="008572A2">
              <w:rPr>
                <w:color w:val="000000"/>
                <w:sz w:val="16"/>
                <w:szCs w:val="16"/>
              </w:rPr>
              <w:t>84.0.00.00110</w:t>
            </w:r>
          </w:p>
        </w:tc>
        <w:tc>
          <w:tcPr>
            <w:tcW w:w="709" w:type="dxa"/>
            <w:tcBorders>
              <w:top w:val="nil"/>
              <w:left w:val="nil"/>
              <w:bottom w:val="single" w:sz="4" w:space="0" w:color="auto"/>
              <w:right w:val="single" w:sz="4" w:space="0" w:color="auto"/>
            </w:tcBorders>
            <w:noWrap/>
            <w:vAlign w:val="center"/>
            <w:hideMark/>
          </w:tcPr>
          <w:p w14:paraId="2B9F6F8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E864CAF" w14:textId="77777777" w:rsidR="008572A2" w:rsidRPr="008572A2" w:rsidRDefault="008572A2" w:rsidP="008572A2">
            <w:pPr>
              <w:jc w:val="right"/>
              <w:rPr>
                <w:color w:val="000000"/>
                <w:sz w:val="16"/>
                <w:szCs w:val="16"/>
              </w:rPr>
            </w:pPr>
            <w:r w:rsidRPr="008572A2">
              <w:rPr>
                <w:color w:val="000000"/>
                <w:sz w:val="16"/>
                <w:szCs w:val="16"/>
              </w:rPr>
              <w:t>2 050,2</w:t>
            </w:r>
          </w:p>
        </w:tc>
        <w:tc>
          <w:tcPr>
            <w:tcW w:w="992" w:type="dxa"/>
            <w:tcBorders>
              <w:top w:val="nil"/>
              <w:left w:val="nil"/>
              <w:bottom w:val="single" w:sz="4" w:space="0" w:color="auto"/>
              <w:right w:val="single" w:sz="4" w:space="0" w:color="auto"/>
            </w:tcBorders>
            <w:noWrap/>
            <w:vAlign w:val="center"/>
            <w:hideMark/>
          </w:tcPr>
          <w:p w14:paraId="2138A9B9" w14:textId="77777777" w:rsidR="008572A2" w:rsidRPr="008572A2" w:rsidRDefault="008572A2" w:rsidP="008572A2">
            <w:pPr>
              <w:jc w:val="right"/>
              <w:rPr>
                <w:color w:val="000000"/>
                <w:sz w:val="16"/>
                <w:szCs w:val="16"/>
              </w:rPr>
            </w:pPr>
            <w:r w:rsidRPr="008572A2">
              <w:rPr>
                <w:color w:val="000000"/>
                <w:sz w:val="16"/>
                <w:szCs w:val="16"/>
              </w:rPr>
              <w:t>2 129,9</w:t>
            </w:r>
          </w:p>
        </w:tc>
        <w:tc>
          <w:tcPr>
            <w:tcW w:w="993" w:type="dxa"/>
            <w:tcBorders>
              <w:top w:val="nil"/>
              <w:left w:val="nil"/>
              <w:bottom w:val="single" w:sz="4" w:space="0" w:color="auto"/>
              <w:right w:val="single" w:sz="4" w:space="0" w:color="auto"/>
            </w:tcBorders>
            <w:noWrap/>
            <w:vAlign w:val="center"/>
            <w:hideMark/>
          </w:tcPr>
          <w:p w14:paraId="15D3D103" w14:textId="77777777" w:rsidR="008572A2" w:rsidRPr="008572A2" w:rsidRDefault="008572A2" w:rsidP="008572A2">
            <w:pPr>
              <w:jc w:val="right"/>
              <w:rPr>
                <w:color w:val="000000"/>
                <w:sz w:val="16"/>
                <w:szCs w:val="16"/>
              </w:rPr>
            </w:pPr>
            <w:r w:rsidRPr="008572A2">
              <w:rPr>
                <w:color w:val="000000"/>
                <w:sz w:val="16"/>
                <w:szCs w:val="16"/>
              </w:rPr>
              <w:t>2 129,9</w:t>
            </w:r>
          </w:p>
        </w:tc>
      </w:tr>
      <w:tr w:rsidR="008572A2" w:rsidRPr="008572A2" w14:paraId="6C97B261"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28AF3A32"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558553F"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8CB3DDD"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7810F0F1"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CF84D74" w14:textId="77777777" w:rsidR="008572A2" w:rsidRPr="008572A2" w:rsidRDefault="008572A2" w:rsidP="008572A2">
            <w:pPr>
              <w:jc w:val="left"/>
              <w:rPr>
                <w:color w:val="000000"/>
                <w:sz w:val="16"/>
                <w:szCs w:val="16"/>
              </w:rPr>
            </w:pPr>
            <w:r w:rsidRPr="008572A2">
              <w:rPr>
                <w:color w:val="000000"/>
                <w:sz w:val="16"/>
                <w:szCs w:val="16"/>
              </w:rPr>
              <w:t>84.0.00.00110</w:t>
            </w:r>
          </w:p>
        </w:tc>
        <w:tc>
          <w:tcPr>
            <w:tcW w:w="709" w:type="dxa"/>
            <w:tcBorders>
              <w:top w:val="nil"/>
              <w:left w:val="nil"/>
              <w:bottom w:val="single" w:sz="4" w:space="0" w:color="auto"/>
              <w:right w:val="single" w:sz="4" w:space="0" w:color="auto"/>
            </w:tcBorders>
            <w:noWrap/>
            <w:vAlign w:val="center"/>
            <w:hideMark/>
          </w:tcPr>
          <w:p w14:paraId="1CC03761"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15194EB8" w14:textId="77777777" w:rsidR="008572A2" w:rsidRPr="008572A2" w:rsidRDefault="008572A2" w:rsidP="008572A2">
            <w:pPr>
              <w:jc w:val="right"/>
              <w:rPr>
                <w:color w:val="000000"/>
                <w:sz w:val="16"/>
                <w:szCs w:val="16"/>
              </w:rPr>
            </w:pPr>
            <w:r w:rsidRPr="008572A2">
              <w:rPr>
                <w:color w:val="000000"/>
                <w:sz w:val="16"/>
                <w:szCs w:val="16"/>
              </w:rPr>
              <w:t>566,9</w:t>
            </w:r>
          </w:p>
        </w:tc>
        <w:tc>
          <w:tcPr>
            <w:tcW w:w="992" w:type="dxa"/>
            <w:tcBorders>
              <w:top w:val="nil"/>
              <w:left w:val="nil"/>
              <w:bottom w:val="single" w:sz="4" w:space="0" w:color="auto"/>
              <w:right w:val="single" w:sz="4" w:space="0" w:color="auto"/>
            </w:tcBorders>
            <w:noWrap/>
            <w:vAlign w:val="center"/>
            <w:hideMark/>
          </w:tcPr>
          <w:p w14:paraId="06EDB174" w14:textId="77777777" w:rsidR="008572A2" w:rsidRPr="008572A2" w:rsidRDefault="008572A2" w:rsidP="008572A2">
            <w:pPr>
              <w:jc w:val="right"/>
              <w:rPr>
                <w:color w:val="000000"/>
                <w:sz w:val="16"/>
                <w:szCs w:val="16"/>
              </w:rPr>
            </w:pPr>
            <w:r w:rsidRPr="008572A2">
              <w:rPr>
                <w:color w:val="000000"/>
                <w:sz w:val="16"/>
                <w:szCs w:val="16"/>
              </w:rPr>
              <w:t>629,9</w:t>
            </w:r>
          </w:p>
        </w:tc>
        <w:tc>
          <w:tcPr>
            <w:tcW w:w="993" w:type="dxa"/>
            <w:tcBorders>
              <w:top w:val="nil"/>
              <w:left w:val="nil"/>
              <w:bottom w:val="single" w:sz="4" w:space="0" w:color="auto"/>
              <w:right w:val="single" w:sz="4" w:space="0" w:color="auto"/>
            </w:tcBorders>
            <w:noWrap/>
            <w:vAlign w:val="center"/>
            <w:hideMark/>
          </w:tcPr>
          <w:p w14:paraId="67BD62FD" w14:textId="77777777" w:rsidR="008572A2" w:rsidRPr="008572A2" w:rsidRDefault="008572A2" w:rsidP="008572A2">
            <w:pPr>
              <w:jc w:val="right"/>
              <w:rPr>
                <w:color w:val="000000"/>
                <w:sz w:val="16"/>
                <w:szCs w:val="16"/>
              </w:rPr>
            </w:pPr>
            <w:r w:rsidRPr="008572A2">
              <w:rPr>
                <w:color w:val="000000"/>
                <w:sz w:val="16"/>
                <w:szCs w:val="16"/>
              </w:rPr>
              <w:t>629,9</w:t>
            </w:r>
          </w:p>
        </w:tc>
      </w:tr>
      <w:tr w:rsidR="008572A2" w:rsidRPr="008572A2" w14:paraId="794E0099"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12A329B4"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883989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B8277AF"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27363457"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6582B72F" w14:textId="77777777" w:rsidR="008572A2" w:rsidRPr="008572A2" w:rsidRDefault="008572A2" w:rsidP="008572A2">
            <w:pPr>
              <w:jc w:val="left"/>
              <w:rPr>
                <w:color w:val="000000"/>
                <w:sz w:val="16"/>
                <w:szCs w:val="16"/>
              </w:rPr>
            </w:pPr>
            <w:r w:rsidRPr="008572A2">
              <w:rPr>
                <w:color w:val="000000"/>
                <w:sz w:val="16"/>
                <w:szCs w:val="16"/>
              </w:rPr>
              <w:t>84.0.00.00110</w:t>
            </w:r>
          </w:p>
        </w:tc>
        <w:tc>
          <w:tcPr>
            <w:tcW w:w="709" w:type="dxa"/>
            <w:tcBorders>
              <w:top w:val="nil"/>
              <w:left w:val="nil"/>
              <w:bottom w:val="single" w:sz="4" w:space="0" w:color="auto"/>
              <w:right w:val="single" w:sz="4" w:space="0" w:color="auto"/>
            </w:tcBorders>
            <w:noWrap/>
            <w:vAlign w:val="center"/>
            <w:hideMark/>
          </w:tcPr>
          <w:p w14:paraId="62BA6E26"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25208D1C" w14:textId="77777777" w:rsidR="008572A2" w:rsidRPr="008572A2" w:rsidRDefault="008572A2" w:rsidP="008572A2">
            <w:pPr>
              <w:jc w:val="right"/>
              <w:rPr>
                <w:color w:val="000000"/>
                <w:sz w:val="16"/>
                <w:szCs w:val="16"/>
              </w:rPr>
            </w:pPr>
            <w:r w:rsidRPr="008572A2">
              <w:rPr>
                <w:color w:val="000000"/>
                <w:sz w:val="16"/>
                <w:szCs w:val="16"/>
              </w:rPr>
              <w:t>1 483,3</w:t>
            </w:r>
          </w:p>
        </w:tc>
        <w:tc>
          <w:tcPr>
            <w:tcW w:w="992" w:type="dxa"/>
            <w:tcBorders>
              <w:top w:val="nil"/>
              <w:left w:val="nil"/>
              <w:bottom w:val="single" w:sz="4" w:space="0" w:color="auto"/>
              <w:right w:val="single" w:sz="4" w:space="0" w:color="auto"/>
            </w:tcBorders>
            <w:noWrap/>
            <w:vAlign w:val="center"/>
            <w:hideMark/>
          </w:tcPr>
          <w:p w14:paraId="6CD234D3" w14:textId="77777777" w:rsidR="008572A2" w:rsidRPr="008572A2" w:rsidRDefault="008572A2" w:rsidP="008572A2">
            <w:pPr>
              <w:jc w:val="right"/>
              <w:rPr>
                <w:color w:val="000000"/>
                <w:sz w:val="16"/>
                <w:szCs w:val="16"/>
              </w:rPr>
            </w:pPr>
            <w:r w:rsidRPr="008572A2">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574171B2" w14:textId="77777777" w:rsidR="008572A2" w:rsidRPr="008572A2" w:rsidRDefault="008572A2" w:rsidP="008572A2">
            <w:pPr>
              <w:jc w:val="right"/>
              <w:rPr>
                <w:color w:val="000000"/>
                <w:sz w:val="16"/>
                <w:szCs w:val="16"/>
              </w:rPr>
            </w:pPr>
            <w:r w:rsidRPr="008572A2">
              <w:rPr>
                <w:color w:val="000000"/>
                <w:sz w:val="16"/>
                <w:szCs w:val="16"/>
              </w:rPr>
              <w:t>1 500,0</w:t>
            </w:r>
          </w:p>
        </w:tc>
      </w:tr>
      <w:tr w:rsidR="008572A2" w:rsidRPr="008572A2" w14:paraId="58D53887"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4079F73A" w14:textId="3E32FDDA" w:rsidR="008572A2" w:rsidRPr="008572A2" w:rsidRDefault="008572A2" w:rsidP="008572A2">
            <w:pPr>
              <w:rPr>
                <w:color w:val="000000"/>
                <w:sz w:val="16"/>
                <w:szCs w:val="16"/>
              </w:rPr>
            </w:pPr>
            <w:r w:rsidRPr="008572A2">
              <w:rPr>
                <w:color w:val="000000"/>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230D9B" w:rsidRPr="008572A2">
              <w:rPr>
                <w:color w:val="000000"/>
                <w:sz w:val="16"/>
                <w:szCs w:val="16"/>
              </w:rPr>
              <w:t>службы, осуществление</w:t>
            </w:r>
            <w:r w:rsidRPr="008572A2">
              <w:rPr>
                <w:color w:val="000000"/>
                <w:sz w:val="16"/>
                <w:szCs w:val="16"/>
              </w:rPr>
              <w:t xml:space="preserve"> полномочий Тихвинского городского поселения в части содержания мест захоронения</w:t>
            </w:r>
          </w:p>
        </w:tc>
        <w:tc>
          <w:tcPr>
            <w:tcW w:w="709" w:type="dxa"/>
            <w:tcBorders>
              <w:top w:val="nil"/>
              <w:left w:val="nil"/>
              <w:bottom w:val="single" w:sz="4" w:space="0" w:color="auto"/>
              <w:right w:val="single" w:sz="4" w:space="0" w:color="auto"/>
            </w:tcBorders>
            <w:noWrap/>
            <w:vAlign w:val="center"/>
            <w:hideMark/>
          </w:tcPr>
          <w:p w14:paraId="220E397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6BFA2CA"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0D4CBF7"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EA19F7F" w14:textId="77777777" w:rsidR="008572A2" w:rsidRPr="008572A2" w:rsidRDefault="008572A2" w:rsidP="008572A2">
            <w:pPr>
              <w:jc w:val="left"/>
              <w:rPr>
                <w:color w:val="000000"/>
                <w:sz w:val="16"/>
                <w:szCs w:val="16"/>
              </w:rPr>
            </w:pPr>
            <w:r w:rsidRPr="008572A2">
              <w:rPr>
                <w:color w:val="000000"/>
                <w:sz w:val="16"/>
                <w:szCs w:val="16"/>
              </w:rPr>
              <w:t>84.0.00.40730</w:t>
            </w:r>
          </w:p>
        </w:tc>
        <w:tc>
          <w:tcPr>
            <w:tcW w:w="709" w:type="dxa"/>
            <w:tcBorders>
              <w:top w:val="nil"/>
              <w:left w:val="nil"/>
              <w:bottom w:val="single" w:sz="4" w:space="0" w:color="auto"/>
              <w:right w:val="single" w:sz="4" w:space="0" w:color="auto"/>
            </w:tcBorders>
            <w:noWrap/>
            <w:vAlign w:val="center"/>
            <w:hideMark/>
          </w:tcPr>
          <w:p w14:paraId="697079A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AF8673F" w14:textId="77777777" w:rsidR="008572A2" w:rsidRPr="008572A2" w:rsidRDefault="008572A2" w:rsidP="008572A2">
            <w:pPr>
              <w:jc w:val="right"/>
              <w:rPr>
                <w:color w:val="000000"/>
                <w:sz w:val="16"/>
                <w:szCs w:val="16"/>
              </w:rPr>
            </w:pPr>
            <w:r w:rsidRPr="008572A2">
              <w:rPr>
                <w:color w:val="000000"/>
                <w:sz w:val="16"/>
                <w:szCs w:val="16"/>
              </w:rPr>
              <w:t>9 027,5</w:t>
            </w:r>
          </w:p>
        </w:tc>
        <w:tc>
          <w:tcPr>
            <w:tcW w:w="992" w:type="dxa"/>
            <w:tcBorders>
              <w:top w:val="nil"/>
              <w:left w:val="nil"/>
              <w:bottom w:val="single" w:sz="4" w:space="0" w:color="auto"/>
              <w:right w:val="single" w:sz="4" w:space="0" w:color="auto"/>
            </w:tcBorders>
            <w:noWrap/>
            <w:vAlign w:val="center"/>
            <w:hideMark/>
          </w:tcPr>
          <w:p w14:paraId="469D925C" w14:textId="77777777" w:rsidR="008572A2" w:rsidRPr="008572A2" w:rsidRDefault="008572A2" w:rsidP="008572A2">
            <w:pPr>
              <w:jc w:val="right"/>
              <w:rPr>
                <w:color w:val="000000"/>
                <w:sz w:val="16"/>
                <w:szCs w:val="16"/>
              </w:rPr>
            </w:pPr>
            <w:r w:rsidRPr="008572A2">
              <w:rPr>
                <w:color w:val="000000"/>
                <w:sz w:val="16"/>
                <w:szCs w:val="16"/>
              </w:rPr>
              <w:t>9 027,5</w:t>
            </w:r>
          </w:p>
        </w:tc>
        <w:tc>
          <w:tcPr>
            <w:tcW w:w="993" w:type="dxa"/>
            <w:tcBorders>
              <w:top w:val="nil"/>
              <w:left w:val="nil"/>
              <w:bottom w:val="single" w:sz="4" w:space="0" w:color="auto"/>
              <w:right w:val="single" w:sz="4" w:space="0" w:color="auto"/>
            </w:tcBorders>
            <w:noWrap/>
            <w:vAlign w:val="center"/>
            <w:hideMark/>
          </w:tcPr>
          <w:p w14:paraId="2604AF49" w14:textId="77777777" w:rsidR="008572A2" w:rsidRPr="008572A2" w:rsidRDefault="008572A2" w:rsidP="008572A2">
            <w:pPr>
              <w:jc w:val="right"/>
              <w:rPr>
                <w:color w:val="000000"/>
                <w:sz w:val="16"/>
                <w:szCs w:val="16"/>
              </w:rPr>
            </w:pPr>
            <w:r w:rsidRPr="008572A2">
              <w:rPr>
                <w:color w:val="000000"/>
                <w:sz w:val="16"/>
                <w:szCs w:val="16"/>
              </w:rPr>
              <w:t>9 027,5</w:t>
            </w:r>
          </w:p>
        </w:tc>
      </w:tr>
      <w:tr w:rsidR="008572A2" w:rsidRPr="008572A2" w14:paraId="0EAD856A"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06E66B63" w14:textId="0D01ED0A" w:rsidR="008572A2" w:rsidRPr="008572A2" w:rsidRDefault="008572A2" w:rsidP="008572A2">
            <w:pPr>
              <w:rPr>
                <w:color w:val="000000"/>
                <w:sz w:val="16"/>
                <w:szCs w:val="16"/>
              </w:rPr>
            </w:pPr>
            <w:r w:rsidRPr="008572A2">
              <w:rPr>
                <w:color w:val="000000"/>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230D9B" w:rsidRPr="008572A2">
              <w:rPr>
                <w:color w:val="000000"/>
                <w:sz w:val="16"/>
                <w:szCs w:val="16"/>
              </w:rPr>
              <w:t>службы, осуществление</w:t>
            </w:r>
            <w:r w:rsidRPr="008572A2">
              <w:rPr>
                <w:color w:val="000000"/>
                <w:sz w:val="16"/>
                <w:szCs w:val="16"/>
              </w:rPr>
              <w:t xml:space="preserve"> полномочий Тихвинского городского поселения в части содержания мест захоронения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0B26E5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8409E81"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120DA7F6"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0F14DD4" w14:textId="77777777" w:rsidR="008572A2" w:rsidRPr="008572A2" w:rsidRDefault="008572A2" w:rsidP="008572A2">
            <w:pPr>
              <w:jc w:val="left"/>
              <w:rPr>
                <w:color w:val="000000"/>
                <w:sz w:val="16"/>
                <w:szCs w:val="16"/>
              </w:rPr>
            </w:pPr>
            <w:r w:rsidRPr="008572A2">
              <w:rPr>
                <w:color w:val="000000"/>
                <w:sz w:val="16"/>
                <w:szCs w:val="16"/>
              </w:rPr>
              <w:t>84.0.00.40730</w:t>
            </w:r>
          </w:p>
        </w:tc>
        <w:tc>
          <w:tcPr>
            <w:tcW w:w="709" w:type="dxa"/>
            <w:tcBorders>
              <w:top w:val="nil"/>
              <w:left w:val="nil"/>
              <w:bottom w:val="single" w:sz="4" w:space="0" w:color="auto"/>
              <w:right w:val="single" w:sz="4" w:space="0" w:color="auto"/>
            </w:tcBorders>
            <w:noWrap/>
            <w:vAlign w:val="center"/>
            <w:hideMark/>
          </w:tcPr>
          <w:p w14:paraId="3443801A"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1C96473B" w14:textId="77777777" w:rsidR="008572A2" w:rsidRPr="008572A2" w:rsidRDefault="008572A2" w:rsidP="008572A2">
            <w:pPr>
              <w:jc w:val="right"/>
              <w:rPr>
                <w:color w:val="000000"/>
                <w:sz w:val="16"/>
                <w:szCs w:val="16"/>
              </w:rPr>
            </w:pPr>
            <w:r w:rsidRPr="008572A2">
              <w:rPr>
                <w:color w:val="000000"/>
                <w:sz w:val="16"/>
                <w:szCs w:val="16"/>
              </w:rPr>
              <w:t>4 896,2</w:t>
            </w:r>
          </w:p>
        </w:tc>
        <w:tc>
          <w:tcPr>
            <w:tcW w:w="992" w:type="dxa"/>
            <w:tcBorders>
              <w:top w:val="nil"/>
              <w:left w:val="nil"/>
              <w:bottom w:val="single" w:sz="4" w:space="0" w:color="auto"/>
              <w:right w:val="single" w:sz="4" w:space="0" w:color="auto"/>
            </w:tcBorders>
            <w:noWrap/>
            <w:vAlign w:val="center"/>
            <w:hideMark/>
          </w:tcPr>
          <w:p w14:paraId="4C37577B" w14:textId="77777777" w:rsidR="008572A2" w:rsidRPr="008572A2" w:rsidRDefault="008572A2" w:rsidP="008572A2">
            <w:pPr>
              <w:jc w:val="right"/>
              <w:rPr>
                <w:color w:val="000000"/>
                <w:sz w:val="16"/>
                <w:szCs w:val="16"/>
              </w:rPr>
            </w:pPr>
            <w:r w:rsidRPr="008572A2">
              <w:rPr>
                <w:color w:val="000000"/>
                <w:sz w:val="16"/>
                <w:szCs w:val="16"/>
              </w:rPr>
              <w:t>4 896,2</w:t>
            </w:r>
          </w:p>
        </w:tc>
        <w:tc>
          <w:tcPr>
            <w:tcW w:w="993" w:type="dxa"/>
            <w:tcBorders>
              <w:top w:val="nil"/>
              <w:left w:val="nil"/>
              <w:bottom w:val="single" w:sz="4" w:space="0" w:color="auto"/>
              <w:right w:val="single" w:sz="4" w:space="0" w:color="auto"/>
            </w:tcBorders>
            <w:noWrap/>
            <w:vAlign w:val="center"/>
            <w:hideMark/>
          </w:tcPr>
          <w:p w14:paraId="0223FA9B" w14:textId="77777777" w:rsidR="008572A2" w:rsidRPr="008572A2" w:rsidRDefault="008572A2" w:rsidP="008572A2">
            <w:pPr>
              <w:jc w:val="right"/>
              <w:rPr>
                <w:color w:val="000000"/>
                <w:sz w:val="16"/>
                <w:szCs w:val="16"/>
              </w:rPr>
            </w:pPr>
            <w:r w:rsidRPr="008572A2">
              <w:rPr>
                <w:color w:val="000000"/>
                <w:sz w:val="16"/>
                <w:szCs w:val="16"/>
              </w:rPr>
              <w:t>4 896,2</w:t>
            </w:r>
          </w:p>
        </w:tc>
      </w:tr>
      <w:tr w:rsidR="008572A2" w:rsidRPr="008572A2" w14:paraId="54487927" w14:textId="77777777" w:rsidTr="00230D9B">
        <w:trPr>
          <w:trHeight w:val="156"/>
        </w:trPr>
        <w:tc>
          <w:tcPr>
            <w:tcW w:w="3116" w:type="dxa"/>
            <w:tcBorders>
              <w:top w:val="nil"/>
              <w:left w:val="single" w:sz="4" w:space="0" w:color="auto"/>
              <w:bottom w:val="single" w:sz="4" w:space="0" w:color="auto"/>
              <w:right w:val="single" w:sz="4" w:space="0" w:color="auto"/>
            </w:tcBorders>
            <w:vAlign w:val="center"/>
            <w:hideMark/>
          </w:tcPr>
          <w:p w14:paraId="31E3F2AC" w14:textId="5122E80E" w:rsidR="008572A2" w:rsidRPr="008572A2" w:rsidRDefault="008572A2" w:rsidP="008572A2">
            <w:pPr>
              <w:rPr>
                <w:color w:val="000000"/>
                <w:sz w:val="16"/>
                <w:szCs w:val="16"/>
              </w:rPr>
            </w:pPr>
            <w:r w:rsidRPr="008572A2">
              <w:rPr>
                <w:color w:val="000000"/>
                <w:sz w:val="16"/>
                <w:szCs w:val="16"/>
              </w:rPr>
              <w:t xml:space="preserve">Осуществление полномочий сельских поселений и Тихвинского городского поселения по организации ритуальных услуг в части создания специализированной </w:t>
            </w:r>
            <w:r w:rsidR="00230D9B" w:rsidRPr="008572A2">
              <w:rPr>
                <w:color w:val="000000"/>
                <w:sz w:val="16"/>
                <w:szCs w:val="16"/>
              </w:rPr>
              <w:t>службы, осуществление</w:t>
            </w:r>
            <w:r w:rsidRPr="008572A2">
              <w:rPr>
                <w:color w:val="000000"/>
                <w:sz w:val="16"/>
                <w:szCs w:val="16"/>
              </w:rPr>
              <w:t xml:space="preserve"> полномочий Тихвинского городского поселения в части содержания мест захоронения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0E18F0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8397BAD"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104A7E28"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14D68400" w14:textId="77777777" w:rsidR="008572A2" w:rsidRPr="008572A2" w:rsidRDefault="008572A2" w:rsidP="008572A2">
            <w:pPr>
              <w:jc w:val="left"/>
              <w:rPr>
                <w:color w:val="000000"/>
                <w:sz w:val="16"/>
                <w:szCs w:val="16"/>
              </w:rPr>
            </w:pPr>
            <w:r w:rsidRPr="008572A2">
              <w:rPr>
                <w:color w:val="000000"/>
                <w:sz w:val="16"/>
                <w:szCs w:val="16"/>
              </w:rPr>
              <w:t>84.0.00.40730</w:t>
            </w:r>
          </w:p>
        </w:tc>
        <w:tc>
          <w:tcPr>
            <w:tcW w:w="709" w:type="dxa"/>
            <w:tcBorders>
              <w:top w:val="nil"/>
              <w:left w:val="nil"/>
              <w:bottom w:val="single" w:sz="4" w:space="0" w:color="auto"/>
              <w:right w:val="single" w:sz="4" w:space="0" w:color="auto"/>
            </w:tcBorders>
            <w:noWrap/>
            <w:vAlign w:val="center"/>
            <w:hideMark/>
          </w:tcPr>
          <w:p w14:paraId="0492A1B6"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8526EF4" w14:textId="77777777" w:rsidR="008572A2" w:rsidRPr="008572A2" w:rsidRDefault="008572A2" w:rsidP="008572A2">
            <w:pPr>
              <w:jc w:val="right"/>
              <w:rPr>
                <w:color w:val="000000"/>
                <w:sz w:val="16"/>
                <w:szCs w:val="16"/>
              </w:rPr>
            </w:pPr>
            <w:r w:rsidRPr="008572A2">
              <w:rPr>
                <w:color w:val="000000"/>
                <w:sz w:val="16"/>
                <w:szCs w:val="16"/>
              </w:rPr>
              <w:t>4 131,3</w:t>
            </w:r>
          </w:p>
        </w:tc>
        <w:tc>
          <w:tcPr>
            <w:tcW w:w="992" w:type="dxa"/>
            <w:tcBorders>
              <w:top w:val="nil"/>
              <w:left w:val="nil"/>
              <w:bottom w:val="single" w:sz="4" w:space="0" w:color="auto"/>
              <w:right w:val="single" w:sz="4" w:space="0" w:color="auto"/>
            </w:tcBorders>
            <w:noWrap/>
            <w:vAlign w:val="center"/>
            <w:hideMark/>
          </w:tcPr>
          <w:p w14:paraId="5D774415" w14:textId="77777777" w:rsidR="008572A2" w:rsidRPr="008572A2" w:rsidRDefault="008572A2" w:rsidP="008572A2">
            <w:pPr>
              <w:jc w:val="right"/>
              <w:rPr>
                <w:color w:val="000000"/>
                <w:sz w:val="16"/>
                <w:szCs w:val="16"/>
              </w:rPr>
            </w:pPr>
            <w:r w:rsidRPr="008572A2">
              <w:rPr>
                <w:color w:val="000000"/>
                <w:sz w:val="16"/>
                <w:szCs w:val="16"/>
              </w:rPr>
              <w:t>4 131,3</w:t>
            </w:r>
          </w:p>
        </w:tc>
        <w:tc>
          <w:tcPr>
            <w:tcW w:w="993" w:type="dxa"/>
            <w:tcBorders>
              <w:top w:val="nil"/>
              <w:left w:val="nil"/>
              <w:bottom w:val="single" w:sz="4" w:space="0" w:color="auto"/>
              <w:right w:val="single" w:sz="4" w:space="0" w:color="auto"/>
            </w:tcBorders>
            <w:noWrap/>
            <w:vAlign w:val="center"/>
            <w:hideMark/>
          </w:tcPr>
          <w:p w14:paraId="437BB15F" w14:textId="77777777" w:rsidR="008572A2" w:rsidRPr="008572A2" w:rsidRDefault="008572A2" w:rsidP="008572A2">
            <w:pPr>
              <w:jc w:val="right"/>
              <w:rPr>
                <w:color w:val="000000"/>
                <w:sz w:val="16"/>
                <w:szCs w:val="16"/>
              </w:rPr>
            </w:pPr>
            <w:r w:rsidRPr="008572A2">
              <w:rPr>
                <w:color w:val="000000"/>
                <w:sz w:val="16"/>
                <w:szCs w:val="16"/>
              </w:rPr>
              <w:t>4 131,3</w:t>
            </w:r>
          </w:p>
        </w:tc>
      </w:tr>
      <w:tr w:rsidR="008572A2" w:rsidRPr="008572A2" w14:paraId="61147BF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B5CB757" w14:textId="77777777" w:rsidR="008572A2" w:rsidRPr="008572A2" w:rsidRDefault="008572A2" w:rsidP="008572A2">
            <w:pPr>
              <w:rPr>
                <w:b/>
                <w:bCs/>
                <w:color w:val="000000"/>
                <w:sz w:val="16"/>
                <w:szCs w:val="16"/>
              </w:rPr>
            </w:pPr>
            <w:r w:rsidRPr="008572A2">
              <w:rPr>
                <w:b/>
                <w:bCs/>
                <w:color w:val="000000"/>
                <w:sz w:val="16"/>
                <w:szCs w:val="16"/>
              </w:rPr>
              <w:t>ОБРАЗОВАНИЕ</w:t>
            </w:r>
          </w:p>
        </w:tc>
        <w:tc>
          <w:tcPr>
            <w:tcW w:w="709" w:type="dxa"/>
            <w:tcBorders>
              <w:top w:val="nil"/>
              <w:left w:val="nil"/>
              <w:bottom w:val="single" w:sz="4" w:space="0" w:color="auto"/>
              <w:right w:val="single" w:sz="4" w:space="0" w:color="auto"/>
            </w:tcBorders>
            <w:noWrap/>
            <w:vAlign w:val="center"/>
            <w:hideMark/>
          </w:tcPr>
          <w:p w14:paraId="2EF26D35"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554539C"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F185AD8"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5461DBC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939037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B46991D" w14:textId="77777777" w:rsidR="008572A2" w:rsidRPr="008572A2" w:rsidRDefault="008572A2" w:rsidP="008572A2">
            <w:pPr>
              <w:jc w:val="right"/>
              <w:rPr>
                <w:b/>
                <w:bCs/>
                <w:color w:val="000000"/>
                <w:sz w:val="16"/>
                <w:szCs w:val="16"/>
              </w:rPr>
            </w:pPr>
            <w:r w:rsidRPr="008572A2">
              <w:rPr>
                <w:b/>
                <w:bCs/>
                <w:color w:val="000000"/>
                <w:sz w:val="16"/>
                <w:szCs w:val="16"/>
              </w:rPr>
              <w:t>28 041,4</w:t>
            </w:r>
          </w:p>
        </w:tc>
        <w:tc>
          <w:tcPr>
            <w:tcW w:w="992" w:type="dxa"/>
            <w:tcBorders>
              <w:top w:val="nil"/>
              <w:left w:val="nil"/>
              <w:bottom w:val="single" w:sz="4" w:space="0" w:color="auto"/>
              <w:right w:val="single" w:sz="4" w:space="0" w:color="auto"/>
            </w:tcBorders>
            <w:noWrap/>
            <w:vAlign w:val="center"/>
            <w:hideMark/>
          </w:tcPr>
          <w:p w14:paraId="4E6CBFCE"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D072C9C" w14:textId="77777777" w:rsidR="008572A2" w:rsidRPr="008572A2" w:rsidRDefault="008572A2" w:rsidP="008572A2">
            <w:pPr>
              <w:jc w:val="left"/>
              <w:rPr>
                <w:b/>
                <w:bCs/>
                <w:color w:val="000000"/>
                <w:sz w:val="16"/>
                <w:szCs w:val="16"/>
              </w:rPr>
            </w:pPr>
            <w:r w:rsidRPr="008572A2">
              <w:rPr>
                <w:b/>
                <w:bCs/>
                <w:color w:val="000000"/>
                <w:sz w:val="16"/>
                <w:szCs w:val="16"/>
              </w:rPr>
              <w:t> </w:t>
            </w:r>
          </w:p>
        </w:tc>
      </w:tr>
      <w:tr w:rsidR="008572A2" w:rsidRPr="008572A2" w14:paraId="463B9893"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69E5BBCD" w14:textId="77777777" w:rsidR="008572A2" w:rsidRPr="008572A2" w:rsidRDefault="008572A2" w:rsidP="008572A2">
            <w:pPr>
              <w:rPr>
                <w:b/>
                <w:bCs/>
                <w:color w:val="000000"/>
                <w:sz w:val="16"/>
                <w:szCs w:val="16"/>
              </w:rPr>
            </w:pPr>
            <w:r w:rsidRPr="008572A2">
              <w:rPr>
                <w:b/>
                <w:bCs/>
                <w:color w:val="000000"/>
                <w:sz w:val="16"/>
                <w:szCs w:val="16"/>
              </w:rPr>
              <w:t>Общее образование</w:t>
            </w:r>
          </w:p>
        </w:tc>
        <w:tc>
          <w:tcPr>
            <w:tcW w:w="709" w:type="dxa"/>
            <w:tcBorders>
              <w:top w:val="nil"/>
              <w:left w:val="nil"/>
              <w:bottom w:val="single" w:sz="4" w:space="0" w:color="auto"/>
              <w:right w:val="single" w:sz="4" w:space="0" w:color="auto"/>
            </w:tcBorders>
            <w:noWrap/>
            <w:vAlign w:val="center"/>
            <w:hideMark/>
          </w:tcPr>
          <w:p w14:paraId="2D62A355"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C20B105"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D33EF0C" w14:textId="77777777" w:rsidR="008572A2" w:rsidRPr="008572A2" w:rsidRDefault="008572A2" w:rsidP="008572A2">
            <w:pPr>
              <w:jc w:val="left"/>
              <w:rPr>
                <w:b/>
                <w:bCs/>
                <w:color w:val="000000"/>
                <w:sz w:val="16"/>
                <w:szCs w:val="16"/>
              </w:rPr>
            </w:pPr>
            <w:r w:rsidRPr="008572A2">
              <w:rPr>
                <w:b/>
                <w:bCs/>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C667E3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6305028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23F1397" w14:textId="77777777" w:rsidR="008572A2" w:rsidRPr="008572A2" w:rsidRDefault="008572A2" w:rsidP="008572A2">
            <w:pPr>
              <w:jc w:val="right"/>
              <w:rPr>
                <w:b/>
                <w:bCs/>
                <w:color w:val="000000"/>
                <w:sz w:val="16"/>
                <w:szCs w:val="16"/>
              </w:rPr>
            </w:pPr>
            <w:r w:rsidRPr="008572A2">
              <w:rPr>
                <w:b/>
                <w:bCs/>
                <w:color w:val="000000"/>
                <w:sz w:val="16"/>
                <w:szCs w:val="16"/>
              </w:rPr>
              <w:t>28 041,4</w:t>
            </w:r>
          </w:p>
        </w:tc>
        <w:tc>
          <w:tcPr>
            <w:tcW w:w="992" w:type="dxa"/>
            <w:tcBorders>
              <w:top w:val="nil"/>
              <w:left w:val="nil"/>
              <w:bottom w:val="single" w:sz="4" w:space="0" w:color="auto"/>
              <w:right w:val="single" w:sz="4" w:space="0" w:color="auto"/>
            </w:tcBorders>
            <w:noWrap/>
            <w:vAlign w:val="center"/>
            <w:hideMark/>
          </w:tcPr>
          <w:p w14:paraId="58DF6F2E"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0EB92410" w14:textId="77777777" w:rsidR="008572A2" w:rsidRPr="008572A2" w:rsidRDefault="008572A2" w:rsidP="008572A2">
            <w:pPr>
              <w:jc w:val="left"/>
              <w:rPr>
                <w:b/>
                <w:bCs/>
                <w:color w:val="000000"/>
                <w:sz w:val="16"/>
                <w:szCs w:val="16"/>
              </w:rPr>
            </w:pPr>
            <w:r w:rsidRPr="008572A2">
              <w:rPr>
                <w:b/>
                <w:bCs/>
                <w:color w:val="000000"/>
                <w:sz w:val="16"/>
                <w:szCs w:val="16"/>
              </w:rPr>
              <w:t> </w:t>
            </w:r>
          </w:p>
        </w:tc>
      </w:tr>
      <w:tr w:rsidR="008572A2" w:rsidRPr="008572A2" w14:paraId="6C134383"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77591D6F" w14:textId="2A14188D"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230D9B">
              <w:rPr>
                <w:color w:val="000000"/>
                <w:sz w:val="16"/>
                <w:szCs w:val="16"/>
              </w:rPr>
              <w:t xml:space="preserve"> </w:t>
            </w:r>
            <w:r w:rsidRPr="008572A2">
              <w:rPr>
                <w:color w:val="000000"/>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30CB29F4"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D154E9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57474E9"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FB5CCE9" w14:textId="77777777" w:rsidR="008572A2" w:rsidRPr="008572A2" w:rsidRDefault="008572A2" w:rsidP="008572A2">
            <w:pPr>
              <w:jc w:val="left"/>
              <w:rPr>
                <w:color w:val="000000"/>
                <w:sz w:val="16"/>
                <w:szCs w:val="16"/>
              </w:rPr>
            </w:pPr>
            <w:r w:rsidRPr="008572A2">
              <w:rPr>
                <w:color w:val="000000"/>
                <w:sz w:val="16"/>
                <w:szCs w:val="16"/>
              </w:rPr>
              <w:t>01.0.00.00000</w:t>
            </w:r>
          </w:p>
        </w:tc>
        <w:tc>
          <w:tcPr>
            <w:tcW w:w="709" w:type="dxa"/>
            <w:tcBorders>
              <w:top w:val="nil"/>
              <w:left w:val="nil"/>
              <w:bottom w:val="single" w:sz="4" w:space="0" w:color="auto"/>
              <w:right w:val="single" w:sz="4" w:space="0" w:color="auto"/>
            </w:tcBorders>
            <w:noWrap/>
            <w:vAlign w:val="center"/>
            <w:hideMark/>
          </w:tcPr>
          <w:p w14:paraId="0C82DE5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3976A79" w14:textId="77777777" w:rsidR="008572A2" w:rsidRPr="008572A2" w:rsidRDefault="008572A2" w:rsidP="008572A2">
            <w:pPr>
              <w:jc w:val="right"/>
              <w:rPr>
                <w:color w:val="000000"/>
                <w:sz w:val="16"/>
                <w:szCs w:val="16"/>
              </w:rPr>
            </w:pPr>
            <w:r w:rsidRPr="008572A2">
              <w:rPr>
                <w:color w:val="000000"/>
                <w:sz w:val="16"/>
                <w:szCs w:val="16"/>
              </w:rPr>
              <w:t>28 041,4</w:t>
            </w:r>
          </w:p>
        </w:tc>
        <w:tc>
          <w:tcPr>
            <w:tcW w:w="992" w:type="dxa"/>
            <w:tcBorders>
              <w:top w:val="nil"/>
              <w:left w:val="nil"/>
              <w:bottom w:val="single" w:sz="4" w:space="0" w:color="auto"/>
              <w:right w:val="single" w:sz="4" w:space="0" w:color="auto"/>
            </w:tcBorders>
            <w:noWrap/>
            <w:vAlign w:val="center"/>
            <w:hideMark/>
          </w:tcPr>
          <w:p w14:paraId="32DC5B68"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4AAB6824"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9D4A75E" w14:textId="77777777" w:rsidTr="00230D9B">
        <w:trPr>
          <w:trHeight w:val="70"/>
        </w:trPr>
        <w:tc>
          <w:tcPr>
            <w:tcW w:w="3116" w:type="dxa"/>
            <w:tcBorders>
              <w:top w:val="nil"/>
              <w:left w:val="single" w:sz="4" w:space="0" w:color="auto"/>
              <w:bottom w:val="single" w:sz="4" w:space="0" w:color="auto"/>
              <w:right w:val="single" w:sz="4" w:space="0" w:color="auto"/>
            </w:tcBorders>
            <w:vAlign w:val="center"/>
            <w:hideMark/>
          </w:tcPr>
          <w:p w14:paraId="3A11EFE0" w14:textId="77777777" w:rsidR="008572A2" w:rsidRPr="008572A2" w:rsidRDefault="008572A2" w:rsidP="008572A2">
            <w:pPr>
              <w:rPr>
                <w:color w:val="000000"/>
                <w:sz w:val="16"/>
                <w:szCs w:val="16"/>
              </w:rPr>
            </w:pPr>
            <w:r w:rsidRPr="008572A2">
              <w:rPr>
                <w:color w:val="000000"/>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5D2C44C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6588A4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DBD6770"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635FC85" w14:textId="77777777" w:rsidR="008572A2" w:rsidRPr="008572A2" w:rsidRDefault="008572A2" w:rsidP="008572A2">
            <w:pPr>
              <w:jc w:val="left"/>
              <w:rPr>
                <w:color w:val="000000"/>
                <w:sz w:val="16"/>
                <w:szCs w:val="16"/>
              </w:rPr>
            </w:pPr>
            <w:r w:rsidRPr="008572A2">
              <w:rPr>
                <w:color w:val="000000"/>
                <w:sz w:val="16"/>
                <w:szCs w:val="16"/>
              </w:rPr>
              <w:t>01.7.00.00000</w:t>
            </w:r>
          </w:p>
        </w:tc>
        <w:tc>
          <w:tcPr>
            <w:tcW w:w="709" w:type="dxa"/>
            <w:tcBorders>
              <w:top w:val="nil"/>
              <w:left w:val="nil"/>
              <w:bottom w:val="single" w:sz="4" w:space="0" w:color="auto"/>
              <w:right w:val="single" w:sz="4" w:space="0" w:color="auto"/>
            </w:tcBorders>
            <w:noWrap/>
            <w:vAlign w:val="center"/>
            <w:hideMark/>
          </w:tcPr>
          <w:p w14:paraId="5025431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08AF1B1" w14:textId="77777777" w:rsidR="008572A2" w:rsidRPr="008572A2" w:rsidRDefault="008572A2" w:rsidP="008572A2">
            <w:pPr>
              <w:jc w:val="right"/>
              <w:rPr>
                <w:color w:val="000000"/>
                <w:sz w:val="16"/>
                <w:szCs w:val="16"/>
              </w:rPr>
            </w:pPr>
            <w:r w:rsidRPr="008572A2">
              <w:rPr>
                <w:color w:val="000000"/>
                <w:sz w:val="16"/>
                <w:szCs w:val="16"/>
              </w:rPr>
              <w:t>28 041,4</w:t>
            </w:r>
          </w:p>
        </w:tc>
        <w:tc>
          <w:tcPr>
            <w:tcW w:w="992" w:type="dxa"/>
            <w:tcBorders>
              <w:top w:val="nil"/>
              <w:left w:val="nil"/>
              <w:bottom w:val="single" w:sz="4" w:space="0" w:color="auto"/>
              <w:right w:val="single" w:sz="4" w:space="0" w:color="auto"/>
            </w:tcBorders>
            <w:noWrap/>
            <w:vAlign w:val="center"/>
            <w:hideMark/>
          </w:tcPr>
          <w:p w14:paraId="2D66D936"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DA7B226"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529ED03"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E259CEF" w14:textId="77777777" w:rsidR="008572A2" w:rsidRPr="008572A2" w:rsidRDefault="008572A2" w:rsidP="008572A2">
            <w:pPr>
              <w:rPr>
                <w:color w:val="000000"/>
                <w:sz w:val="16"/>
                <w:szCs w:val="16"/>
              </w:rPr>
            </w:pPr>
            <w:r w:rsidRPr="008572A2">
              <w:rPr>
                <w:color w:val="000000"/>
                <w:sz w:val="16"/>
                <w:szCs w:val="16"/>
              </w:rPr>
              <w:t>Отраслевой проект "Сохранение и развитие материально-технической базы общего и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14026A3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BB1C7AD"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E460FD1"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0D981D7" w14:textId="77777777" w:rsidR="008572A2" w:rsidRPr="008572A2" w:rsidRDefault="008572A2" w:rsidP="008572A2">
            <w:pPr>
              <w:jc w:val="left"/>
              <w:rPr>
                <w:color w:val="000000"/>
                <w:sz w:val="16"/>
                <w:szCs w:val="16"/>
              </w:rPr>
            </w:pPr>
            <w:r w:rsidRPr="008572A2">
              <w:rPr>
                <w:color w:val="000000"/>
                <w:sz w:val="16"/>
                <w:szCs w:val="16"/>
              </w:rPr>
              <w:t>01.7.02.00000</w:t>
            </w:r>
          </w:p>
        </w:tc>
        <w:tc>
          <w:tcPr>
            <w:tcW w:w="709" w:type="dxa"/>
            <w:tcBorders>
              <w:top w:val="nil"/>
              <w:left w:val="nil"/>
              <w:bottom w:val="single" w:sz="4" w:space="0" w:color="auto"/>
              <w:right w:val="single" w:sz="4" w:space="0" w:color="auto"/>
            </w:tcBorders>
            <w:noWrap/>
            <w:vAlign w:val="center"/>
            <w:hideMark/>
          </w:tcPr>
          <w:p w14:paraId="435708C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CF93EF7" w14:textId="77777777" w:rsidR="008572A2" w:rsidRPr="008572A2" w:rsidRDefault="008572A2" w:rsidP="008572A2">
            <w:pPr>
              <w:jc w:val="right"/>
              <w:rPr>
                <w:color w:val="000000"/>
                <w:sz w:val="16"/>
                <w:szCs w:val="16"/>
              </w:rPr>
            </w:pPr>
            <w:r w:rsidRPr="008572A2">
              <w:rPr>
                <w:color w:val="000000"/>
                <w:sz w:val="16"/>
                <w:szCs w:val="16"/>
              </w:rPr>
              <w:t>28 041,4</w:t>
            </w:r>
          </w:p>
        </w:tc>
        <w:tc>
          <w:tcPr>
            <w:tcW w:w="992" w:type="dxa"/>
            <w:tcBorders>
              <w:top w:val="nil"/>
              <w:left w:val="nil"/>
              <w:bottom w:val="single" w:sz="4" w:space="0" w:color="auto"/>
              <w:right w:val="single" w:sz="4" w:space="0" w:color="auto"/>
            </w:tcBorders>
            <w:noWrap/>
            <w:vAlign w:val="center"/>
            <w:hideMark/>
          </w:tcPr>
          <w:p w14:paraId="00F1872A"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4CDB0C6E"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6CD180F3"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4765FC9" w14:textId="481A0AA4" w:rsidR="008572A2" w:rsidRPr="008572A2" w:rsidRDefault="008572A2" w:rsidP="008572A2">
            <w:pPr>
              <w:rPr>
                <w:color w:val="000000"/>
                <w:sz w:val="16"/>
                <w:szCs w:val="16"/>
              </w:rPr>
            </w:pPr>
            <w:r w:rsidRPr="008572A2">
              <w:rPr>
                <w:color w:val="000000"/>
                <w:sz w:val="16"/>
                <w:szCs w:val="16"/>
              </w:rPr>
              <w:t>Строительство,</w:t>
            </w:r>
            <w:r w:rsidR="00230D9B">
              <w:rPr>
                <w:color w:val="000000"/>
                <w:sz w:val="16"/>
                <w:szCs w:val="16"/>
              </w:rPr>
              <w:t xml:space="preserve"> </w:t>
            </w:r>
            <w:r w:rsidRPr="008572A2">
              <w:rPr>
                <w:color w:val="000000"/>
                <w:sz w:val="16"/>
                <w:szCs w:val="16"/>
              </w:rPr>
              <w:t>реконструкция,</w:t>
            </w:r>
            <w:r w:rsidR="00230D9B">
              <w:rPr>
                <w:color w:val="000000"/>
                <w:sz w:val="16"/>
                <w:szCs w:val="16"/>
              </w:rPr>
              <w:t xml:space="preserve"> </w:t>
            </w:r>
            <w:r w:rsidRPr="008572A2">
              <w:rPr>
                <w:color w:val="000000"/>
                <w:sz w:val="16"/>
                <w:szCs w:val="16"/>
              </w:rPr>
              <w:t>приобретение и пристрой объектов для организации общего образования</w:t>
            </w:r>
          </w:p>
        </w:tc>
        <w:tc>
          <w:tcPr>
            <w:tcW w:w="709" w:type="dxa"/>
            <w:tcBorders>
              <w:top w:val="nil"/>
              <w:left w:val="nil"/>
              <w:bottom w:val="single" w:sz="4" w:space="0" w:color="auto"/>
              <w:right w:val="single" w:sz="4" w:space="0" w:color="auto"/>
            </w:tcBorders>
            <w:noWrap/>
            <w:vAlign w:val="center"/>
            <w:hideMark/>
          </w:tcPr>
          <w:p w14:paraId="0C4577BE"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00F5FB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8D7789F"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D3B4BC0" w14:textId="77777777" w:rsidR="008572A2" w:rsidRPr="008572A2" w:rsidRDefault="008572A2" w:rsidP="008572A2">
            <w:pPr>
              <w:jc w:val="left"/>
              <w:rPr>
                <w:color w:val="000000"/>
                <w:sz w:val="16"/>
                <w:szCs w:val="16"/>
              </w:rPr>
            </w:pPr>
            <w:r w:rsidRPr="008572A2">
              <w:rPr>
                <w:color w:val="000000"/>
                <w:sz w:val="16"/>
                <w:szCs w:val="16"/>
              </w:rPr>
              <w:t>01.7.02.S4450</w:t>
            </w:r>
          </w:p>
        </w:tc>
        <w:tc>
          <w:tcPr>
            <w:tcW w:w="709" w:type="dxa"/>
            <w:tcBorders>
              <w:top w:val="nil"/>
              <w:left w:val="nil"/>
              <w:bottom w:val="single" w:sz="4" w:space="0" w:color="auto"/>
              <w:right w:val="single" w:sz="4" w:space="0" w:color="auto"/>
            </w:tcBorders>
            <w:noWrap/>
            <w:vAlign w:val="center"/>
            <w:hideMark/>
          </w:tcPr>
          <w:p w14:paraId="36D5AC0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E34CFD3" w14:textId="77777777" w:rsidR="008572A2" w:rsidRPr="008572A2" w:rsidRDefault="008572A2" w:rsidP="008572A2">
            <w:pPr>
              <w:jc w:val="right"/>
              <w:rPr>
                <w:color w:val="000000"/>
                <w:sz w:val="16"/>
                <w:szCs w:val="16"/>
              </w:rPr>
            </w:pPr>
            <w:r w:rsidRPr="008572A2">
              <w:rPr>
                <w:color w:val="000000"/>
                <w:sz w:val="16"/>
                <w:szCs w:val="16"/>
              </w:rPr>
              <w:t>28 041,4</w:t>
            </w:r>
          </w:p>
        </w:tc>
        <w:tc>
          <w:tcPr>
            <w:tcW w:w="992" w:type="dxa"/>
            <w:tcBorders>
              <w:top w:val="nil"/>
              <w:left w:val="nil"/>
              <w:bottom w:val="single" w:sz="4" w:space="0" w:color="auto"/>
              <w:right w:val="single" w:sz="4" w:space="0" w:color="auto"/>
            </w:tcBorders>
            <w:noWrap/>
            <w:vAlign w:val="center"/>
            <w:hideMark/>
          </w:tcPr>
          <w:p w14:paraId="0B15983D"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67E13AE"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DE0C9E0"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3C4CCCBC" w14:textId="76FAE99C" w:rsidR="008572A2" w:rsidRPr="008572A2" w:rsidRDefault="008572A2" w:rsidP="008572A2">
            <w:pPr>
              <w:rPr>
                <w:color w:val="000000"/>
                <w:sz w:val="16"/>
                <w:szCs w:val="16"/>
              </w:rPr>
            </w:pPr>
            <w:r w:rsidRPr="008572A2">
              <w:rPr>
                <w:color w:val="000000"/>
                <w:sz w:val="16"/>
                <w:szCs w:val="16"/>
              </w:rPr>
              <w:t>Строительство,</w:t>
            </w:r>
            <w:r w:rsidR="00230D9B">
              <w:rPr>
                <w:color w:val="000000"/>
                <w:sz w:val="16"/>
                <w:szCs w:val="16"/>
              </w:rPr>
              <w:t xml:space="preserve"> </w:t>
            </w:r>
            <w:r w:rsidR="00230D9B" w:rsidRPr="008572A2">
              <w:rPr>
                <w:color w:val="000000"/>
                <w:sz w:val="16"/>
                <w:szCs w:val="16"/>
              </w:rPr>
              <w:t>реконструкция, приобретение</w:t>
            </w:r>
            <w:r w:rsidRPr="008572A2">
              <w:rPr>
                <w:color w:val="000000"/>
                <w:sz w:val="16"/>
                <w:szCs w:val="16"/>
              </w:rPr>
              <w:t xml:space="preserve"> и пристрой объектов для организации общего образования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noWrap/>
            <w:vAlign w:val="center"/>
            <w:hideMark/>
          </w:tcPr>
          <w:p w14:paraId="695715D8"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CEDFF9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1735B49"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181DD08" w14:textId="77777777" w:rsidR="008572A2" w:rsidRPr="008572A2" w:rsidRDefault="008572A2" w:rsidP="008572A2">
            <w:pPr>
              <w:jc w:val="left"/>
              <w:rPr>
                <w:color w:val="000000"/>
                <w:sz w:val="16"/>
                <w:szCs w:val="16"/>
              </w:rPr>
            </w:pPr>
            <w:r w:rsidRPr="008572A2">
              <w:rPr>
                <w:color w:val="000000"/>
                <w:sz w:val="16"/>
                <w:szCs w:val="16"/>
              </w:rPr>
              <w:t>01.7.02.S4450</w:t>
            </w:r>
          </w:p>
        </w:tc>
        <w:tc>
          <w:tcPr>
            <w:tcW w:w="709" w:type="dxa"/>
            <w:tcBorders>
              <w:top w:val="nil"/>
              <w:left w:val="nil"/>
              <w:bottom w:val="single" w:sz="4" w:space="0" w:color="auto"/>
              <w:right w:val="single" w:sz="4" w:space="0" w:color="auto"/>
            </w:tcBorders>
            <w:noWrap/>
            <w:vAlign w:val="center"/>
            <w:hideMark/>
          </w:tcPr>
          <w:p w14:paraId="0E0949C3" w14:textId="77777777" w:rsidR="008572A2" w:rsidRPr="008572A2" w:rsidRDefault="008572A2" w:rsidP="008572A2">
            <w:pPr>
              <w:jc w:val="left"/>
              <w:rPr>
                <w:color w:val="000000"/>
                <w:sz w:val="16"/>
                <w:szCs w:val="16"/>
              </w:rPr>
            </w:pPr>
            <w:r w:rsidRPr="008572A2">
              <w:rPr>
                <w:color w:val="000000"/>
                <w:sz w:val="16"/>
                <w:szCs w:val="16"/>
              </w:rPr>
              <w:t>4.0.0</w:t>
            </w:r>
          </w:p>
        </w:tc>
        <w:tc>
          <w:tcPr>
            <w:tcW w:w="992" w:type="dxa"/>
            <w:tcBorders>
              <w:top w:val="nil"/>
              <w:left w:val="nil"/>
              <w:bottom w:val="single" w:sz="4" w:space="0" w:color="auto"/>
              <w:right w:val="single" w:sz="4" w:space="0" w:color="auto"/>
            </w:tcBorders>
            <w:noWrap/>
            <w:vAlign w:val="center"/>
            <w:hideMark/>
          </w:tcPr>
          <w:p w14:paraId="155F66C1" w14:textId="77777777" w:rsidR="008572A2" w:rsidRPr="008572A2" w:rsidRDefault="008572A2" w:rsidP="008572A2">
            <w:pPr>
              <w:jc w:val="right"/>
              <w:rPr>
                <w:color w:val="000000"/>
                <w:sz w:val="16"/>
                <w:szCs w:val="16"/>
              </w:rPr>
            </w:pPr>
            <w:r w:rsidRPr="008572A2">
              <w:rPr>
                <w:color w:val="000000"/>
                <w:sz w:val="16"/>
                <w:szCs w:val="16"/>
              </w:rPr>
              <w:t>28 041,4</w:t>
            </w:r>
          </w:p>
        </w:tc>
        <w:tc>
          <w:tcPr>
            <w:tcW w:w="992" w:type="dxa"/>
            <w:tcBorders>
              <w:top w:val="nil"/>
              <w:left w:val="nil"/>
              <w:bottom w:val="single" w:sz="4" w:space="0" w:color="auto"/>
              <w:right w:val="single" w:sz="4" w:space="0" w:color="auto"/>
            </w:tcBorders>
            <w:noWrap/>
            <w:vAlign w:val="center"/>
            <w:hideMark/>
          </w:tcPr>
          <w:p w14:paraId="07F5B456"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813FFE3"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6960CDC9"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73AD5F0D" w14:textId="77777777" w:rsidR="008572A2" w:rsidRPr="008572A2" w:rsidRDefault="008572A2" w:rsidP="008572A2">
            <w:pPr>
              <w:rPr>
                <w:b/>
                <w:bCs/>
                <w:color w:val="000000"/>
                <w:sz w:val="16"/>
                <w:szCs w:val="16"/>
              </w:rPr>
            </w:pPr>
            <w:r w:rsidRPr="008572A2">
              <w:rPr>
                <w:b/>
                <w:bCs/>
                <w:color w:val="000000"/>
                <w:sz w:val="16"/>
                <w:szCs w:val="16"/>
              </w:rPr>
              <w:t>СОЦИАЛЬНАЯ ПОЛИТИКА</w:t>
            </w:r>
          </w:p>
        </w:tc>
        <w:tc>
          <w:tcPr>
            <w:tcW w:w="709" w:type="dxa"/>
            <w:tcBorders>
              <w:top w:val="nil"/>
              <w:left w:val="nil"/>
              <w:bottom w:val="single" w:sz="4" w:space="0" w:color="auto"/>
              <w:right w:val="single" w:sz="4" w:space="0" w:color="auto"/>
            </w:tcBorders>
            <w:noWrap/>
            <w:vAlign w:val="center"/>
            <w:hideMark/>
          </w:tcPr>
          <w:p w14:paraId="5D247D44"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5BE68A2B" w14:textId="77777777" w:rsidR="008572A2" w:rsidRPr="008572A2" w:rsidRDefault="008572A2" w:rsidP="008572A2">
            <w:pPr>
              <w:jc w:val="left"/>
              <w:rPr>
                <w:b/>
                <w:bCs/>
                <w:color w:val="000000"/>
                <w:sz w:val="16"/>
                <w:szCs w:val="16"/>
              </w:rPr>
            </w:pPr>
            <w:r w:rsidRPr="008572A2">
              <w:rPr>
                <w:b/>
                <w:bCs/>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64F861D"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23D8CEFE"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F89B28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093A19D" w14:textId="77777777" w:rsidR="008572A2" w:rsidRPr="008572A2" w:rsidRDefault="008572A2" w:rsidP="008572A2">
            <w:pPr>
              <w:jc w:val="right"/>
              <w:rPr>
                <w:b/>
                <w:bCs/>
                <w:color w:val="000000"/>
                <w:sz w:val="16"/>
                <w:szCs w:val="16"/>
              </w:rPr>
            </w:pPr>
            <w:r w:rsidRPr="008572A2">
              <w:rPr>
                <w:b/>
                <w:bCs/>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6AABEE6E" w14:textId="77777777" w:rsidR="008572A2" w:rsidRPr="008572A2" w:rsidRDefault="008572A2" w:rsidP="008572A2">
            <w:pPr>
              <w:jc w:val="right"/>
              <w:rPr>
                <w:b/>
                <w:bCs/>
                <w:color w:val="000000"/>
                <w:sz w:val="16"/>
                <w:szCs w:val="16"/>
              </w:rPr>
            </w:pPr>
            <w:r w:rsidRPr="008572A2">
              <w:rPr>
                <w:b/>
                <w:bCs/>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60E6EF77" w14:textId="77777777" w:rsidR="008572A2" w:rsidRPr="008572A2" w:rsidRDefault="008572A2" w:rsidP="008572A2">
            <w:pPr>
              <w:jc w:val="right"/>
              <w:rPr>
                <w:b/>
                <w:bCs/>
                <w:color w:val="000000"/>
                <w:sz w:val="16"/>
                <w:szCs w:val="16"/>
              </w:rPr>
            </w:pPr>
            <w:r w:rsidRPr="008572A2">
              <w:rPr>
                <w:b/>
                <w:bCs/>
                <w:color w:val="000000"/>
                <w:sz w:val="16"/>
                <w:szCs w:val="16"/>
              </w:rPr>
              <w:t>1 437,0</w:t>
            </w:r>
          </w:p>
        </w:tc>
      </w:tr>
      <w:tr w:rsidR="008572A2" w:rsidRPr="008572A2" w14:paraId="4247C60D"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1C37F1F" w14:textId="77777777" w:rsidR="008572A2" w:rsidRPr="008572A2" w:rsidRDefault="008572A2" w:rsidP="008572A2">
            <w:pPr>
              <w:rPr>
                <w:b/>
                <w:bCs/>
                <w:color w:val="000000"/>
                <w:sz w:val="16"/>
                <w:szCs w:val="16"/>
              </w:rPr>
            </w:pPr>
            <w:r w:rsidRPr="008572A2">
              <w:rPr>
                <w:b/>
                <w:bCs/>
                <w:color w:val="000000"/>
                <w:sz w:val="16"/>
                <w:szCs w:val="16"/>
              </w:rPr>
              <w:t>Социальное обеспечение населения</w:t>
            </w:r>
          </w:p>
        </w:tc>
        <w:tc>
          <w:tcPr>
            <w:tcW w:w="709" w:type="dxa"/>
            <w:tcBorders>
              <w:top w:val="nil"/>
              <w:left w:val="nil"/>
              <w:bottom w:val="single" w:sz="4" w:space="0" w:color="auto"/>
              <w:right w:val="single" w:sz="4" w:space="0" w:color="auto"/>
            </w:tcBorders>
            <w:noWrap/>
            <w:vAlign w:val="center"/>
            <w:hideMark/>
          </w:tcPr>
          <w:p w14:paraId="03F09FB5"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12B9541" w14:textId="77777777" w:rsidR="008572A2" w:rsidRPr="008572A2" w:rsidRDefault="008572A2" w:rsidP="008572A2">
            <w:pPr>
              <w:jc w:val="left"/>
              <w:rPr>
                <w:b/>
                <w:bCs/>
                <w:color w:val="000000"/>
                <w:sz w:val="16"/>
                <w:szCs w:val="16"/>
              </w:rPr>
            </w:pPr>
            <w:r w:rsidRPr="008572A2">
              <w:rPr>
                <w:b/>
                <w:bCs/>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009C8C9" w14:textId="77777777" w:rsidR="008572A2" w:rsidRPr="008572A2" w:rsidRDefault="008572A2" w:rsidP="008572A2">
            <w:pPr>
              <w:jc w:val="left"/>
              <w:rPr>
                <w:b/>
                <w:bCs/>
                <w:color w:val="000000"/>
                <w:sz w:val="16"/>
                <w:szCs w:val="16"/>
              </w:rPr>
            </w:pPr>
            <w:r w:rsidRPr="008572A2">
              <w:rPr>
                <w:b/>
                <w:bCs/>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268AF9E"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1526301F"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510C211" w14:textId="77777777" w:rsidR="008572A2" w:rsidRPr="008572A2" w:rsidRDefault="008572A2" w:rsidP="008572A2">
            <w:pPr>
              <w:jc w:val="right"/>
              <w:rPr>
                <w:b/>
                <w:bCs/>
                <w:color w:val="000000"/>
                <w:sz w:val="16"/>
                <w:szCs w:val="16"/>
              </w:rPr>
            </w:pPr>
            <w:r w:rsidRPr="008572A2">
              <w:rPr>
                <w:b/>
                <w:bCs/>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1EF1F7D8" w14:textId="77777777" w:rsidR="008572A2" w:rsidRPr="008572A2" w:rsidRDefault="008572A2" w:rsidP="008572A2">
            <w:pPr>
              <w:jc w:val="right"/>
              <w:rPr>
                <w:b/>
                <w:bCs/>
                <w:color w:val="000000"/>
                <w:sz w:val="16"/>
                <w:szCs w:val="16"/>
              </w:rPr>
            </w:pPr>
            <w:r w:rsidRPr="008572A2">
              <w:rPr>
                <w:b/>
                <w:bCs/>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43BDE213" w14:textId="77777777" w:rsidR="008572A2" w:rsidRPr="008572A2" w:rsidRDefault="008572A2" w:rsidP="008572A2">
            <w:pPr>
              <w:jc w:val="right"/>
              <w:rPr>
                <w:b/>
                <w:bCs/>
                <w:color w:val="000000"/>
                <w:sz w:val="16"/>
                <w:szCs w:val="16"/>
              </w:rPr>
            </w:pPr>
            <w:r w:rsidRPr="008572A2">
              <w:rPr>
                <w:b/>
                <w:bCs/>
                <w:color w:val="000000"/>
                <w:sz w:val="16"/>
                <w:szCs w:val="16"/>
              </w:rPr>
              <w:t>1 437,0</w:t>
            </w:r>
          </w:p>
        </w:tc>
      </w:tr>
      <w:tr w:rsidR="008572A2" w:rsidRPr="008572A2" w14:paraId="72CB8D53" w14:textId="77777777" w:rsidTr="004A1A7B">
        <w:trPr>
          <w:trHeight w:val="105"/>
        </w:trPr>
        <w:tc>
          <w:tcPr>
            <w:tcW w:w="3116" w:type="dxa"/>
            <w:tcBorders>
              <w:top w:val="nil"/>
              <w:left w:val="single" w:sz="4" w:space="0" w:color="auto"/>
              <w:bottom w:val="single" w:sz="4" w:space="0" w:color="auto"/>
              <w:right w:val="single" w:sz="4" w:space="0" w:color="auto"/>
            </w:tcBorders>
            <w:vAlign w:val="center"/>
            <w:hideMark/>
          </w:tcPr>
          <w:p w14:paraId="5685A581" w14:textId="1C84704A"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4A1A7B">
              <w:rPr>
                <w:color w:val="000000"/>
                <w:sz w:val="16"/>
                <w:szCs w:val="16"/>
              </w:rPr>
              <w:t xml:space="preserve"> </w:t>
            </w:r>
            <w:r w:rsidRPr="008572A2">
              <w:rPr>
                <w:color w:val="000000"/>
                <w:sz w:val="16"/>
                <w:szCs w:val="16"/>
              </w:rPr>
              <w:t>"Социальная поддержка отдельных категорий граждан в Тихвинском районе"</w:t>
            </w:r>
          </w:p>
        </w:tc>
        <w:tc>
          <w:tcPr>
            <w:tcW w:w="709" w:type="dxa"/>
            <w:tcBorders>
              <w:top w:val="nil"/>
              <w:left w:val="nil"/>
              <w:bottom w:val="single" w:sz="4" w:space="0" w:color="auto"/>
              <w:right w:val="single" w:sz="4" w:space="0" w:color="auto"/>
            </w:tcBorders>
            <w:noWrap/>
            <w:vAlign w:val="center"/>
            <w:hideMark/>
          </w:tcPr>
          <w:p w14:paraId="602B3C5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5B61CA8"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676576F"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50527A5" w14:textId="77777777" w:rsidR="008572A2" w:rsidRPr="008572A2" w:rsidRDefault="008572A2" w:rsidP="008572A2">
            <w:pPr>
              <w:jc w:val="left"/>
              <w:rPr>
                <w:color w:val="000000"/>
                <w:sz w:val="16"/>
                <w:szCs w:val="16"/>
              </w:rPr>
            </w:pPr>
            <w:r w:rsidRPr="008572A2">
              <w:rPr>
                <w:color w:val="000000"/>
                <w:sz w:val="16"/>
                <w:szCs w:val="16"/>
              </w:rPr>
              <w:t>03.0.00.00000</w:t>
            </w:r>
          </w:p>
        </w:tc>
        <w:tc>
          <w:tcPr>
            <w:tcW w:w="709" w:type="dxa"/>
            <w:tcBorders>
              <w:top w:val="nil"/>
              <w:left w:val="nil"/>
              <w:bottom w:val="single" w:sz="4" w:space="0" w:color="auto"/>
              <w:right w:val="single" w:sz="4" w:space="0" w:color="auto"/>
            </w:tcBorders>
            <w:noWrap/>
            <w:vAlign w:val="center"/>
            <w:hideMark/>
          </w:tcPr>
          <w:p w14:paraId="11CEDB7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7C6BECC" w14:textId="77777777" w:rsidR="008572A2" w:rsidRPr="008572A2" w:rsidRDefault="008572A2" w:rsidP="008572A2">
            <w:pPr>
              <w:jc w:val="right"/>
              <w:rPr>
                <w:color w:val="000000"/>
                <w:sz w:val="16"/>
                <w:szCs w:val="16"/>
              </w:rPr>
            </w:pPr>
            <w:r w:rsidRPr="008572A2">
              <w:rPr>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2E926C08" w14:textId="77777777" w:rsidR="008572A2" w:rsidRPr="008572A2" w:rsidRDefault="008572A2" w:rsidP="008572A2">
            <w:pPr>
              <w:jc w:val="right"/>
              <w:rPr>
                <w:color w:val="000000"/>
                <w:sz w:val="16"/>
                <w:szCs w:val="16"/>
              </w:rPr>
            </w:pPr>
            <w:r w:rsidRPr="008572A2">
              <w:rPr>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4247332B" w14:textId="77777777" w:rsidR="008572A2" w:rsidRPr="008572A2" w:rsidRDefault="008572A2" w:rsidP="008572A2">
            <w:pPr>
              <w:jc w:val="right"/>
              <w:rPr>
                <w:color w:val="000000"/>
                <w:sz w:val="16"/>
                <w:szCs w:val="16"/>
              </w:rPr>
            </w:pPr>
            <w:r w:rsidRPr="008572A2">
              <w:rPr>
                <w:color w:val="000000"/>
                <w:sz w:val="16"/>
                <w:szCs w:val="16"/>
              </w:rPr>
              <w:t>1 437,0</w:t>
            </w:r>
          </w:p>
        </w:tc>
      </w:tr>
      <w:tr w:rsidR="008572A2" w:rsidRPr="008572A2" w14:paraId="5DFD9ECC"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05F9A4F0"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539415C"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08D4CC7"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7C7266B"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E198C38" w14:textId="77777777" w:rsidR="008572A2" w:rsidRPr="008572A2" w:rsidRDefault="008572A2" w:rsidP="008572A2">
            <w:pPr>
              <w:jc w:val="left"/>
              <w:rPr>
                <w:color w:val="000000"/>
                <w:sz w:val="16"/>
                <w:szCs w:val="16"/>
              </w:rPr>
            </w:pPr>
            <w:r w:rsidRPr="008572A2">
              <w:rPr>
                <w:color w:val="000000"/>
                <w:sz w:val="16"/>
                <w:szCs w:val="16"/>
              </w:rPr>
              <w:t>03.4.00.00000</w:t>
            </w:r>
          </w:p>
        </w:tc>
        <w:tc>
          <w:tcPr>
            <w:tcW w:w="709" w:type="dxa"/>
            <w:tcBorders>
              <w:top w:val="nil"/>
              <w:left w:val="nil"/>
              <w:bottom w:val="single" w:sz="4" w:space="0" w:color="auto"/>
              <w:right w:val="single" w:sz="4" w:space="0" w:color="auto"/>
            </w:tcBorders>
            <w:noWrap/>
            <w:vAlign w:val="center"/>
            <w:hideMark/>
          </w:tcPr>
          <w:p w14:paraId="452526C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D4D3905" w14:textId="77777777" w:rsidR="008572A2" w:rsidRPr="008572A2" w:rsidRDefault="008572A2" w:rsidP="008572A2">
            <w:pPr>
              <w:jc w:val="right"/>
              <w:rPr>
                <w:color w:val="000000"/>
                <w:sz w:val="16"/>
                <w:szCs w:val="16"/>
              </w:rPr>
            </w:pPr>
            <w:r w:rsidRPr="008572A2">
              <w:rPr>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56914C68" w14:textId="77777777" w:rsidR="008572A2" w:rsidRPr="008572A2" w:rsidRDefault="008572A2" w:rsidP="008572A2">
            <w:pPr>
              <w:jc w:val="right"/>
              <w:rPr>
                <w:color w:val="000000"/>
                <w:sz w:val="16"/>
                <w:szCs w:val="16"/>
              </w:rPr>
            </w:pPr>
            <w:r w:rsidRPr="008572A2">
              <w:rPr>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1F2D1896" w14:textId="77777777" w:rsidR="008572A2" w:rsidRPr="008572A2" w:rsidRDefault="008572A2" w:rsidP="008572A2">
            <w:pPr>
              <w:jc w:val="right"/>
              <w:rPr>
                <w:color w:val="000000"/>
                <w:sz w:val="16"/>
                <w:szCs w:val="16"/>
              </w:rPr>
            </w:pPr>
            <w:r w:rsidRPr="008572A2">
              <w:rPr>
                <w:color w:val="000000"/>
                <w:sz w:val="16"/>
                <w:szCs w:val="16"/>
              </w:rPr>
              <w:t>1 437,0</w:t>
            </w:r>
          </w:p>
        </w:tc>
      </w:tr>
      <w:tr w:rsidR="008572A2" w:rsidRPr="008572A2" w14:paraId="0940B09F" w14:textId="77777777" w:rsidTr="00CF1934">
        <w:trPr>
          <w:trHeight w:val="70"/>
        </w:trPr>
        <w:tc>
          <w:tcPr>
            <w:tcW w:w="3116" w:type="dxa"/>
            <w:tcBorders>
              <w:top w:val="nil"/>
              <w:left w:val="single" w:sz="4" w:space="0" w:color="auto"/>
              <w:bottom w:val="single" w:sz="4" w:space="0" w:color="auto"/>
              <w:right w:val="single" w:sz="4" w:space="0" w:color="auto"/>
            </w:tcBorders>
            <w:vAlign w:val="center"/>
            <w:hideMark/>
          </w:tcPr>
          <w:p w14:paraId="65C1E0C8" w14:textId="788016D7"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"Обеспечение жильем отдельных категорий граждан, установленных федеральным законодательством, и капитальным ремонтом жилых домов отдельных категорий граждан, установленных областным законом"</w:t>
            </w:r>
          </w:p>
        </w:tc>
        <w:tc>
          <w:tcPr>
            <w:tcW w:w="709" w:type="dxa"/>
            <w:tcBorders>
              <w:top w:val="nil"/>
              <w:left w:val="nil"/>
              <w:bottom w:val="single" w:sz="4" w:space="0" w:color="auto"/>
              <w:right w:val="single" w:sz="4" w:space="0" w:color="auto"/>
            </w:tcBorders>
            <w:noWrap/>
            <w:vAlign w:val="center"/>
            <w:hideMark/>
          </w:tcPr>
          <w:p w14:paraId="59D94F5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00C5B206"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B4B357F"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F500E25" w14:textId="77777777" w:rsidR="008572A2" w:rsidRPr="008572A2" w:rsidRDefault="008572A2" w:rsidP="008572A2">
            <w:pPr>
              <w:jc w:val="left"/>
              <w:rPr>
                <w:color w:val="000000"/>
                <w:sz w:val="16"/>
                <w:szCs w:val="16"/>
              </w:rPr>
            </w:pPr>
            <w:r w:rsidRPr="008572A2">
              <w:rPr>
                <w:color w:val="000000"/>
                <w:sz w:val="16"/>
                <w:szCs w:val="16"/>
              </w:rPr>
              <w:t>03.4.03.00000</w:t>
            </w:r>
          </w:p>
        </w:tc>
        <w:tc>
          <w:tcPr>
            <w:tcW w:w="709" w:type="dxa"/>
            <w:tcBorders>
              <w:top w:val="nil"/>
              <w:left w:val="nil"/>
              <w:bottom w:val="single" w:sz="4" w:space="0" w:color="auto"/>
              <w:right w:val="single" w:sz="4" w:space="0" w:color="auto"/>
            </w:tcBorders>
            <w:noWrap/>
            <w:vAlign w:val="center"/>
            <w:hideMark/>
          </w:tcPr>
          <w:p w14:paraId="4D3B91E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15963C7" w14:textId="77777777" w:rsidR="008572A2" w:rsidRPr="008572A2" w:rsidRDefault="008572A2" w:rsidP="008572A2">
            <w:pPr>
              <w:jc w:val="right"/>
              <w:rPr>
                <w:color w:val="000000"/>
                <w:sz w:val="16"/>
                <w:szCs w:val="16"/>
              </w:rPr>
            </w:pPr>
            <w:r w:rsidRPr="008572A2">
              <w:rPr>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5D556B62" w14:textId="77777777" w:rsidR="008572A2" w:rsidRPr="008572A2" w:rsidRDefault="008572A2" w:rsidP="008572A2">
            <w:pPr>
              <w:jc w:val="right"/>
              <w:rPr>
                <w:color w:val="000000"/>
                <w:sz w:val="16"/>
                <w:szCs w:val="16"/>
              </w:rPr>
            </w:pPr>
            <w:r w:rsidRPr="008572A2">
              <w:rPr>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3105813F" w14:textId="77777777" w:rsidR="008572A2" w:rsidRPr="008572A2" w:rsidRDefault="008572A2" w:rsidP="008572A2">
            <w:pPr>
              <w:jc w:val="right"/>
              <w:rPr>
                <w:color w:val="000000"/>
                <w:sz w:val="16"/>
                <w:szCs w:val="16"/>
              </w:rPr>
            </w:pPr>
            <w:r w:rsidRPr="008572A2">
              <w:rPr>
                <w:color w:val="000000"/>
                <w:sz w:val="16"/>
                <w:szCs w:val="16"/>
              </w:rPr>
              <w:t>1 437,0</w:t>
            </w:r>
          </w:p>
        </w:tc>
      </w:tr>
      <w:tr w:rsidR="008572A2" w:rsidRPr="008572A2" w14:paraId="4372D091"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11C48A33" w14:textId="77777777" w:rsidR="008572A2" w:rsidRPr="008572A2" w:rsidRDefault="008572A2" w:rsidP="008572A2">
            <w:pPr>
              <w:rPr>
                <w:color w:val="000000"/>
                <w:sz w:val="16"/>
                <w:szCs w:val="16"/>
              </w:rPr>
            </w:pPr>
            <w:r w:rsidRPr="008572A2">
              <w:rPr>
                <w:color w:val="000000"/>
                <w:sz w:val="16"/>
                <w:szCs w:val="16"/>
              </w:rPr>
              <w:t>Предоставление гражданам единовременной денежной выплаты на проведение капитального ремонта и текущего ремонта жилых домов отдельным категориям граждан</w:t>
            </w:r>
          </w:p>
        </w:tc>
        <w:tc>
          <w:tcPr>
            <w:tcW w:w="709" w:type="dxa"/>
            <w:tcBorders>
              <w:top w:val="nil"/>
              <w:left w:val="nil"/>
              <w:bottom w:val="single" w:sz="4" w:space="0" w:color="auto"/>
              <w:right w:val="single" w:sz="4" w:space="0" w:color="auto"/>
            </w:tcBorders>
            <w:noWrap/>
            <w:vAlign w:val="center"/>
            <w:hideMark/>
          </w:tcPr>
          <w:p w14:paraId="3BF6701D"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837DB1A"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1DD7B18"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8C80AED" w14:textId="77777777" w:rsidR="008572A2" w:rsidRPr="008572A2" w:rsidRDefault="008572A2" w:rsidP="008572A2">
            <w:pPr>
              <w:jc w:val="left"/>
              <w:rPr>
                <w:color w:val="000000"/>
                <w:sz w:val="16"/>
                <w:szCs w:val="16"/>
              </w:rPr>
            </w:pPr>
            <w:r w:rsidRPr="008572A2">
              <w:rPr>
                <w:color w:val="000000"/>
                <w:sz w:val="16"/>
                <w:szCs w:val="16"/>
              </w:rPr>
              <w:t>03.4.03.71640</w:t>
            </w:r>
          </w:p>
        </w:tc>
        <w:tc>
          <w:tcPr>
            <w:tcW w:w="709" w:type="dxa"/>
            <w:tcBorders>
              <w:top w:val="nil"/>
              <w:left w:val="nil"/>
              <w:bottom w:val="single" w:sz="4" w:space="0" w:color="auto"/>
              <w:right w:val="single" w:sz="4" w:space="0" w:color="auto"/>
            </w:tcBorders>
            <w:noWrap/>
            <w:vAlign w:val="center"/>
            <w:hideMark/>
          </w:tcPr>
          <w:p w14:paraId="2D5823A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95D8E2C" w14:textId="77777777" w:rsidR="008572A2" w:rsidRPr="008572A2" w:rsidRDefault="008572A2" w:rsidP="008572A2">
            <w:pPr>
              <w:jc w:val="right"/>
              <w:rPr>
                <w:color w:val="000000"/>
                <w:sz w:val="16"/>
                <w:szCs w:val="16"/>
              </w:rPr>
            </w:pPr>
            <w:r w:rsidRPr="008572A2">
              <w:rPr>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0523FE29" w14:textId="77777777" w:rsidR="008572A2" w:rsidRPr="008572A2" w:rsidRDefault="008572A2" w:rsidP="008572A2">
            <w:pPr>
              <w:jc w:val="right"/>
              <w:rPr>
                <w:color w:val="000000"/>
                <w:sz w:val="16"/>
                <w:szCs w:val="16"/>
              </w:rPr>
            </w:pPr>
            <w:r w:rsidRPr="008572A2">
              <w:rPr>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50DA2C02" w14:textId="77777777" w:rsidR="008572A2" w:rsidRPr="008572A2" w:rsidRDefault="008572A2" w:rsidP="008572A2">
            <w:pPr>
              <w:jc w:val="right"/>
              <w:rPr>
                <w:color w:val="000000"/>
                <w:sz w:val="16"/>
                <w:szCs w:val="16"/>
              </w:rPr>
            </w:pPr>
            <w:r w:rsidRPr="008572A2">
              <w:rPr>
                <w:color w:val="000000"/>
                <w:sz w:val="16"/>
                <w:szCs w:val="16"/>
              </w:rPr>
              <w:t>1 437,0</w:t>
            </w:r>
          </w:p>
        </w:tc>
      </w:tr>
      <w:tr w:rsidR="008572A2" w:rsidRPr="008572A2" w14:paraId="623F0A53" w14:textId="77777777" w:rsidTr="004A1A7B">
        <w:trPr>
          <w:trHeight w:val="194"/>
        </w:trPr>
        <w:tc>
          <w:tcPr>
            <w:tcW w:w="3116" w:type="dxa"/>
            <w:tcBorders>
              <w:top w:val="nil"/>
              <w:left w:val="single" w:sz="4" w:space="0" w:color="auto"/>
              <w:bottom w:val="single" w:sz="4" w:space="0" w:color="auto"/>
              <w:right w:val="single" w:sz="4" w:space="0" w:color="auto"/>
            </w:tcBorders>
            <w:vAlign w:val="center"/>
            <w:hideMark/>
          </w:tcPr>
          <w:p w14:paraId="26B8105C" w14:textId="77777777" w:rsidR="008572A2" w:rsidRPr="008572A2" w:rsidRDefault="008572A2" w:rsidP="008572A2">
            <w:pPr>
              <w:rPr>
                <w:color w:val="000000"/>
                <w:sz w:val="16"/>
                <w:szCs w:val="16"/>
              </w:rPr>
            </w:pPr>
            <w:r w:rsidRPr="008572A2">
              <w:rPr>
                <w:color w:val="000000"/>
                <w:sz w:val="16"/>
                <w:szCs w:val="16"/>
              </w:rPr>
              <w:t>Предоставление гражданам единовременной денежной выплаты на проведение капитального ремонта и текущего ремонта жилых домов отдельным категориям граждан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7E587069"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21DD67EE"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5E8CBA2"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ED8EC35" w14:textId="77777777" w:rsidR="008572A2" w:rsidRPr="008572A2" w:rsidRDefault="008572A2" w:rsidP="008572A2">
            <w:pPr>
              <w:jc w:val="left"/>
              <w:rPr>
                <w:color w:val="000000"/>
                <w:sz w:val="16"/>
                <w:szCs w:val="16"/>
              </w:rPr>
            </w:pPr>
            <w:r w:rsidRPr="008572A2">
              <w:rPr>
                <w:color w:val="000000"/>
                <w:sz w:val="16"/>
                <w:szCs w:val="16"/>
              </w:rPr>
              <w:t>03.4.03.71640</w:t>
            </w:r>
          </w:p>
        </w:tc>
        <w:tc>
          <w:tcPr>
            <w:tcW w:w="709" w:type="dxa"/>
            <w:tcBorders>
              <w:top w:val="nil"/>
              <w:left w:val="nil"/>
              <w:bottom w:val="single" w:sz="4" w:space="0" w:color="auto"/>
              <w:right w:val="single" w:sz="4" w:space="0" w:color="auto"/>
            </w:tcBorders>
            <w:noWrap/>
            <w:vAlign w:val="center"/>
            <w:hideMark/>
          </w:tcPr>
          <w:p w14:paraId="32EA6560"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653FEF96" w14:textId="77777777" w:rsidR="008572A2" w:rsidRPr="008572A2" w:rsidRDefault="008572A2" w:rsidP="008572A2">
            <w:pPr>
              <w:jc w:val="right"/>
              <w:rPr>
                <w:color w:val="000000"/>
                <w:sz w:val="16"/>
                <w:szCs w:val="16"/>
              </w:rPr>
            </w:pPr>
            <w:r w:rsidRPr="008572A2">
              <w:rPr>
                <w:color w:val="000000"/>
                <w:sz w:val="16"/>
                <w:szCs w:val="16"/>
              </w:rPr>
              <w:t>1 637,0</w:t>
            </w:r>
          </w:p>
        </w:tc>
        <w:tc>
          <w:tcPr>
            <w:tcW w:w="992" w:type="dxa"/>
            <w:tcBorders>
              <w:top w:val="nil"/>
              <w:left w:val="nil"/>
              <w:bottom w:val="single" w:sz="4" w:space="0" w:color="auto"/>
              <w:right w:val="single" w:sz="4" w:space="0" w:color="auto"/>
            </w:tcBorders>
            <w:noWrap/>
            <w:vAlign w:val="center"/>
            <w:hideMark/>
          </w:tcPr>
          <w:p w14:paraId="60D733EB" w14:textId="77777777" w:rsidR="008572A2" w:rsidRPr="008572A2" w:rsidRDefault="008572A2" w:rsidP="008572A2">
            <w:pPr>
              <w:jc w:val="right"/>
              <w:rPr>
                <w:color w:val="000000"/>
                <w:sz w:val="16"/>
                <w:szCs w:val="16"/>
              </w:rPr>
            </w:pPr>
            <w:r w:rsidRPr="008572A2">
              <w:rPr>
                <w:color w:val="000000"/>
                <w:sz w:val="16"/>
                <w:szCs w:val="16"/>
              </w:rPr>
              <w:t>1 637,0</w:t>
            </w:r>
          </w:p>
        </w:tc>
        <w:tc>
          <w:tcPr>
            <w:tcW w:w="993" w:type="dxa"/>
            <w:tcBorders>
              <w:top w:val="nil"/>
              <w:left w:val="nil"/>
              <w:bottom w:val="single" w:sz="4" w:space="0" w:color="auto"/>
              <w:right w:val="single" w:sz="4" w:space="0" w:color="auto"/>
            </w:tcBorders>
            <w:noWrap/>
            <w:vAlign w:val="center"/>
            <w:hideMark/>
          </w:tcPr>
          <w:p w14:paraId="3AEFA3D3" w14:textId="77777777" w:rsidR="008572A2" w:rsidRPr="008572A2" w:rsidRDefault="008572A2" w:rsidP="008572A2">
            <w:pPr>
              <w:jc w:val="right"/>
              <w:rPr>
                <w:color w:val="000000"/>
                <w:sz w:val="16"/>
                <w:szCs w:val="16"/>
              </w:rPr>
            </w:pPr>
            <w:r w:rsidRPr="008572A2">
              <w:rPr>
                <w:color w:val="000000"/>
                <w:sz w:val="16"/>
                <w:szCs w:val="16"/>
              </w:rPr>
              <w:t>1 437,0</w:t>
            </w:r>
          </w:p>
        </w:tc>
      </w:tr>
      <w:tr w:rsidR="008572A2" w:rsidRPr="008572A2" w14:paraId="69F2BCAD"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277BF416" w14:textId="77777777" w:rsidR="008572A2" w:rsidRPr="008572A2" w:rsidRDefault="008572A2" w:rsidP="008572A2">
            <w:pPr>
              <w:rPr>
                <w:b/>
                <w:bCs/>
                <w:color w:val="000000"/>
                <w:sz w:val="16"/>
                <w:szCs w:val="16"/>
              </w:rPr>
            </w:pPr>
            <w:r w:rsidRPr="008572A2">
              <w:rPr>
                <w:b/>
                <w:bCs/>
                <w:color w:val="000000"/>
                <w:sz w:val="16"/>
                <w:szCs w:val="16"/>
              </w:rPr>
              <w:t>ОБСЛУЖИВАНИЕ ГОСУДАРСТВЕННОГО И МУНИЦИПАЛЬНОГО ДОЛГА</w:t>
            </w:r>
          </w:p>
        </w:tc>
        <w:tc>
          <w:tcPr>
            <w:tcW w:w="709" w:type="dxa"/>
            <w:tcBorders>
              <w:top w:val="nil"/>
              <w:left w:val="nil"/>
              <w:bottom w:val="single" w:sz="4" w:space="0" w:color="auto"/>
              <w:right w:val="single" w:sz="4" w:space="0" w:color="auto"/>
            </w:tcBorders>
            <w:noWrap/>
            <w:vAlign w:val="center"/>
            <w:hideMark/>
          </w:tcPr>
          <w:p w14:paraId="594FB2FA"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192097E" w14:textId="77777777" w:rsidR="008572A2" w:rsidRPr="008572A2" w:rsidRDefault="008572A2" w:rsidP="008572A2">
            <w:pPr>
              <w:jc w:val="left"/>
              <w:rPr>
                <w:b/>
                <w:bCs/>
                <w:color w:val="000000"/>
                <w:sz w:val="16"/>
                <w:szCs w:val="16"/>
              </w:rPr>
            </w:pPr>
            <w:r w:rsidRPr="008572A2">
              <w:rPr>
                <w:b/>
                <w:bCs/>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3A831D76"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530E06E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5C2C310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66284BC" w14:textId="77777777" w:rsidR="008572A2" w:rsidRPr="008572A2" w:rsidRDefault="008572A2" w:rsidP="008572A2">
            <w:pPr>
              <w:jc w:val="right"/>
              <w:rPr>
                <w:b/>
                <w:bCs/>
                <w:color w:val="000000"/>
                <w:sz w:val="16"/>
                <w:szCs w:val="16"/>
              </w:rPr>
            </w:pPr>
            <w:r w:rsidRPr="008572A2">
              <w:rPr>
                <w:b/>
                <w:bCs/>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2C8ADEF0" w14:textId="77777777" w:rsidR="008572A2" w:rsidRPr="008572A2" w:rsidRDefault="008572A2" w:rsidP="008572A2">
            <w:pPr>
              <w:jc w:val="right"/>
              <w:rPr>
                <w:b/>
                <w:bCs/>
                <w:color w:val="000000"/>
                <w:sz w:val="16"/>
                <w:szCs w:val="16"/>
              </w:rPr>
            </w:pPr>
            <w:r w:rsidRPr="008572A2">
              <w:rPr>
                <w:b/>
                <w:bCs/>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66977154" w14:textId="77777777" w:rsidR="008572A2" w:rsidRPr="008572A2" w:rsidRDefault="008572A2" w:rsidP="008572A2">
            <w:pPr>
              <w:jc w:val="right"/>
              <w:rPr>
                <w:b/>
                <w:bCs/>
                <w:color w:val="000000"/>
                <w:sz w:val="16"/>
                <w:szCs w:val="16"/>
              </w:rPr>
            </w:pPr>
            <w:r w:rsidRPr="008572A2">
              <w:rPr>
                <w:b/>
                <w:bCs/>
                <w:color w:val="000000"/>
                <w:sz w:val="16"/>
                <w:szCs w:val="16"/>
              </w:rPr>
              <w:t>500,0</w:t>
            </w:r>
          </w:p>
        </w:tc>
      </w:tr>
      <w:tr w:rsidR="008572A2" w:rsidRPr="008572A2" w14:paraId="59B9D53D"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203D3754" w14:textId="77777777" w:rsidR="008572A2" w:rsidRPr="008572A2" w:rsidRDefault="008572A2" w:rsidP="008572A2">
            <w:pPr>
              <w:rPr>
                <w:b/>
                <w:bCs/>
                <w:color w:val="000000"/>
                <w:sz w:val="16"/>
                <w:szCs w:val="16"/>
              </w:rPr>
            </w:pPr>
            <w:r w:rsidRPr="008572A2">
              <w:rPr>
                <w:b/>
                <w:bCs/>
                <w:color w:val="000000"/>
                <w:sz w:val="16"/>
                <w:szCs w:val="16"/>
              </w:rPr>
              <w:t>Обслуживание государственного внутреннего и муниципального долга</w:t>
            </w:r>
          </w:p>
        </w:tc>
        <w:tc>
          <w:tcPr>
            <w:tcW w:w="709" w:type="dxa"/>
            <w:tcBorders>
              <w:top w:val="nil"/>
              <w:left w:val="nil"/>
              <w:bottom w:val="single" w:sz="4" w:space="0" w:color="auto"/>
              <w:right w:val="single" w:sz="4" w:space="0" w:color="auto"/>
            </w:tcBorders>
            <w:noWrap/>
            <w:vAlign w:val="center"/>
            <w:hideMark/>
          </w:tcPr>
          <w:p w14:paraId="67805C5E" w14:textId="77777777" w:rsidR="008572A2" w:rsidRPr="008572A2" w:rsidRDefault="008572A2" w:rsidP="008572A2">
            <w:pPr>
              <w:jc w:val="left"/>
              <w:rPr>
                <w:b/>
                <w:bCs/>
                <w:color w:val="000000"/>
                <w:sz w:val="16"/>
                <w:szCs w:val="16"/>
              </w:rPr>
            </w:pPr>
            <w:r w:rsidRPr="008572A2">
              <w:rPr>
                <w:b/>
                <w:bCs/>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42646D99" w14:textId="77777777" w:rsidR="008572A2" w:rsidRPr="008572A2" w:rsidRDefault="008572A2" w:rsidP="008572A2">
            <w:pPr>
              <w:jc w:val="left"/>
              <w:rPr>
                <w:b/>
                <w:bCs/>
                <w:color w:val="000000"/>
                <w:sz w:val="16"/>
                <w:szCs w:val="16"/>
              </w:rPr>
            </w:pPr>
            <w:r w:rsidRPr="008572A2">
              <w:rPr>
                <w:b/>
                <w:bCs/>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21CD4C31"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BF0C3D3"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E954F3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10BE6F7" w14:textId="77777777" w:rsidR="008572A2" w:rsidRPr="008572A2" w:rsidRDefault="008572A2" w:rsidP="008572A2">
            <w:pPr>
              <w:jc w:val="right"/>
              <w:rPr>
                <w:b/>
                <w:bCs/>
                <w:color w:val="000000"/>
                <w:sz w:val="16"/>
                <w:szCs w:val="16"/>
              </w:rPr>
            </w:pPr>
            <w:r w:rsidRPr="008572A2">
              <w:rPr>
                <w:b/>
                <w:bCs/>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40A8553E" w14:textId="77777777" w:rsidR="008572A2" w:rsidRPr="008572A2" w:rsidRDefault="008572A2" w:rsidP="008572A2">
            <w:pPr>
              <w:jc w:val="right"/>
              <w:rPr>
                <w:b/>
                <w:bCs/>
                <w:color w:val="000000"/>
                <w:sz w:val="16"/>
                <w:szCs w:val="16"/>
              </w:rPr>
            </w:pPr>
            <w:r w:rsidRPr="008572A2">
              <w:rPr>
                <w:b/>
                <w:bCs/>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14DAF841" w14:textId="77777777" w:rsidR="008572A2" w:rsidRPr="008572A2" w:rsidRDefault="008572A2" w:rsidP="008572A2">
            <w:pPr>
              <w:jc w:val="right"/>
              <w:rPr>
                <w:b/>
                <w:bCs/>
                <w:color w:val="000000"/>
                <w:sz w:val="16"/>
                <w:szCs w:val="16"/>
              </w:rPr>
            </w:pPr>
            <w:r w:rsidRPr="008572A2">
              <w:rPr>
                <w:b/>
                <w:bCs/>
                <w:color w:val="000000"/>
                <w:sz w:val="16"/>
                <w:szCs w:val="16"/>
              </w:rPr>
              <w:t>500,0</w:t>
            </w:r>
          </w:p>
        </w:tc>
      </w:tr>
      <w:tr w:rsidR="008572A2" w:rsidRPr="008572A2" w14:paraId="44817DF2"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9367434" w14:textId="720DD72A"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4A1A7B">
              <w:rPr>
                <w:color w:val="000000"/>
                <w:sz w:val="16"/>
                <w:szCs w:val="16"/>
              </w:rPr>
              <w:t xml:space="preserve"> </w:t>
            </w:r>
            <w:r w:rsidRPr="008572A2">
              <w:rPr>
                <w:color w:val="000000"/>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4914D013"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3E7F32EF" w14:textId="77777777" w:rsidR="008572A2" w:rsidRPr="008572A2" w:rsidRDefault="008572A2" w:rsidP="008572A2">
            <w:pPr>
              <w:jc w:val="left"/>
              <w:rPr>
                <w:color w:val="000000"/>
                <w:sz w:val="16"/>
                <w:szCs w:val="16"/>
              </w:rPr>
            </w:pPr>
            <w:r w:rsidRPr="008572A2">
              <w:rPr>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30D1BFFC"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9BEF31F" w14:textId="77777777" w:rsidR="008572A2" w:rsidRPr="008572A2" w:rsidRDefault="008572A2" w:rsidP="008572A2">
            <w:pPr>
              <w:jc w:val="left"/>
              <w:rPr>
                <w:color w:val="000000"/>
                <w:sz w:val="16"/>
                <w:szCs w:val="16"/>
              </w:rPr>
            </w:pPr>
            <w:r w:rsidRPr="008572A2">
              <w:rPr>
                <w:color w:val="000000"/>
                <w:sz w:val="16"/>
                <w:szCs w:val="16"/>
              </w:rPr>
              <w:t>08.0.00.00000</w:t>
            </w:r>
          </w:p>
        </w:tc>
        <w:tc>
          <w:tcPr>
            <w:tcW w:w="709" w:type="dxa"/>
            <w:tcBorders>
              <w:top w:val="nil"/>
              <w:left w:val="nil"/>
              <w:bottom w:val="single" w:sz="4" w:space="0" w:color="auto"/>
              <w:right w:val="single" w:sz="4" w:space="0" w:color="auto"/>
            </w:tcBorders>
            <w:noWrap/>
            <w:vAlign w:val="center"/>
            <w:hideMark/>
          </w:tcPr>
          <w:p w14:paraId="2D81DE8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A42BB08" w14:textId="77777777" w:rsidR="008572A2" w:rsidRPr="008572A2" w:rsidRDefault="008572A2" w:rsidP="008572A2">
            <w:pPr>
              <w:jc w:val="right"/>
              <w:rPr>
                <w:color w:val="000000"/>
                <w:sz w:val="16"/>
                <w:szCs w:val="16"/>
              </w:rPr>
            </w:pPr>
            <w:r w:rsidRPr="008572A2">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1D0E0184" w14:textId="77777777" w:rsidR="008572A2" w:rsidRPr="008572A2" w:rsidRDefault="008572A2" w:rsidP="008572A2">
            <w:pPr>
              <w:jc w:val="right"/>
              <w:rPr>
                <w:color w:val="000000"/>
                <w:sz w:val="16"/>
                <w:szCs w:val="16"/>
              </w:rPr>
            </w:pPr>
            <w:r w:rsidRPr="008572A2">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3D5CF61A" w14:textId="77777777" w:rsidR="008572A2" w:rsidRPr="008572A2" w:rsidRDefault="008572A2" w:rsidP="008572A2">
            <w:pPr>
              <w:jc w:val="right"/>
              <w:rPr>
                <w:color w:val="000000"/>
                <w:sz w:val="16"/>
                <w:szCs w:val="16"/>
              </w:rPr>
            </w:pPr>
            <w:r w:rsidRPr="008572A2">
              <w:rPr>
                <w:color w:val="000000"/>
                <w:sz w:val="16"/>
                <w:szCs w:val="16"/>
              </w:rPr>
              <w:t>500,0</w:t>
            </w:r>
          </w:p>
        </w:tc>
      </w:tr>
      <w:tr w:rsidR="008572A2" w:rsidRPr="008572A2" w14:paraId="7AB5F1DD"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36C9760C"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9C2689F"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623499CA" w14:textId="77777777" w:rsidR="008572A2" w:rsidRPr="008572A2" w:rsidRDefault="008572A2" w:rsidP="008572A2">
            <w:pPr>
              <w:jc w:val="left"/>
              <w:rPr>
                <w:color w:val="000000"/>
                <w:sz w:val="16"/>
                <w:szCs w:val="16"/>
              </w:rPr>
            </w:pPr>
            <w:r w:rsidRPr="008572A2">
              <w:rPr>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16FCC828"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A975DFA" w14:textId="77777777" w:rsidR="008572A2" w:rsidRPr="008572A2" w:rsidRDefault="008572A2" w:rsidP="008572A2">
            <w:pPr>
              <w:jc w:val="left"/>
              <w:rPr>
                <w:color w:val="000000"/>
                <w:sz w:val="16"/>
                <w:szCs w:val="16"/>
              </w:rPr>
            </w:pPr>
            <w:r w:rsidRPr="008572A2">
              <w:rPr>
                <w:color w:val="000000"/>
                <w:sz w:val="16"/>
                <w:szCs w:val="16"/>
              </w:rPr>
              <w:t>08.4.00.00000</w:t>
            </w:r>
          </w:p>
        </w:tc>
        <w:tc>
          <w:tcPr>
            <w:tcW w:w="709" w:type="dxa"/>
            <w:tcBorders>
              <w:top w:val="nil"/>
              <w:left w:val="nil"/>
              <w:bottom w:val="single" w:sz="4" w:space="0" w:color="auto"/>
              <w:right w:val="single" w:sz="4" w:space="0" w:color="auto"/>
            </w:tcBorders>
            <w:noWrap/>
            <w:vAlign w:val="center"/>
            <w:hideMark/>
          </w:tcPr>
          <w:p w14:paraId="1BFD298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A2F9EB9" w14:textId="77777777" w:rsidR="008572A2" w:rsidRPr="008572A2" w:rsidRDefault="008572A2" w:rsidP="008572A2">
            <w:pPr>
              <w:jc w:val="right"/>
              <w:rPr>
                <w:color w:val="000000"/>
                <w:sz w:val="16"/>
                <w:szCs w:val="16"/>
              </w:rPr>
            </w:pPr>
            <w:r w:rsidRPr="008572A2">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6FE90841" w14:textId="77777777" w:rsidR="008572A2" w:rsidRPr="008572A2" w:rsidRDefault="008572A2" w:rsidP="008572A2">
            <w:pPr>
              <w:jc w:val="right"/>
              <w:rPr>
                <w:color w:val="000000"/>
                <w:sz w:val="16"/>
                <w:szCs w:val="16"/>
              </w:rPr>
            </w:pPr>
            <w:r w:rsidRPr="008572A2">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59EE98C7" w14:textId="77777777" w:rsidR="008572A2" w:rsidRPr="008572A2" w:rsidRDefault="008572A2" w:rsidP="008572A2">
            <w:pPr>
              <w:jc w:val="right"/>
              <w:rPr>
                <w:color w:val="000000"/>
                <w:sz w:val="16"/>
                <w:szCs w:val="16"/>
              </w:rPr>
            </w:pPr>
            <w:r w:rsidRPr="008572A2">
              <w:rPr>
                <w:color w:val="000000"/>
                <w:sz w:val="16"/>
                <w:szCs w:val="16"/>
              </w:rPr>
              <w:t>500,0</w:t>
            </w:r>
          </w:p>
        </w:tc>
      </w:tr>
      <w:tr w:rsidR="008572A2" w:rsidRPr="008572A2" w14:paraId="3A8A5C65"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310CA74B" w14:textId="06974F71"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"Управление муниципальным долгом Тихвинского района"</w:t>
            </w:r>
          </w:p>
        </w:tc>
        <w:tc>
          <w:tcPr>
            <w:tcW w:w="709" w:type="dxa"/>
            <w:tcBorders>
              <w:top w:val="nil"/>
              <w:left w:val="nil"/>
              <w:bottom w:val="single" w:sz="4" w:space="0" w:color="auto"/>
              <w:right w:val="single" w:sz="4" w:space="0" w:color="auto"/>
            </w:tcBorders>
            <w:noWrap/>
            <w:vAlign w:val="center"/>
            <w:hideMark/>
          </w:tcPr>
          <w:p w14:paraId="4D7AB366"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7413102" w14:textId="77777777" w:rsidR="008572A2" w:rsidRPr="008572A2" w:rsidRDefault="008572A2" w:rsidP="008572A2">
            <w:pPr>
              <w:jc w:val="left"/>
              <w:rPr>
                <w:color w:val="000000"/>
                <w:sz w:val="16"/>
                <w:szCs w:val="16"/>
              </w:rPr>
            </w:pPr>
            <w:r w:rsidRPr="008572A2">
              <w:rPr>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1B021B94"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AE8CE5D" w14:textId="77777777" w:rsidR="008572A2" w:rsidRPr="008572A2" w:rsidRDefault="008572A2" w:rsidP="008572A2">
            <w:pPr>
              <w:jc w:val="left"/>
              <w:rPr>
                <w:color w:val="000000"/>
                <w:sz w:val="16"/>
                <w:szCs w:val="16"/>
              </w:rPr>
            </w:pPr>
            <w:r w:rsidRPr="008572A2">
              <w:rPr>
                <w:color w:val="000000"/>
                <w:sz w:val="16"/>
                <w:szCs w:val="16"/>
              </w:rPr>
              <w:t>08.4.04.00000</w:t>
            </w:r>
          </w:p>
        </w:tc>
        <w:tc>
          <w:tcPr>
            <w:tcW w:w="709" w:type="dxa"/>
            <w:tcBorders>
              <w:top w:val="nil"/>
              <w:left w:val="nil"/>
              <w:bottom w:val="single" w:sz="4" w:space="0" w:color="auto"/>
              <w:right w:val="single" w:sz="4" w:space="0" w:color="auto"/>
            </w:tcBorders>
            <w:noWrap/>
            <w:vAlign w:val="center"/>
            <w:hideMark/>
          </w:tcPr>
          <w:p w14:paraId="1041983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F78FB9A" w14:textId="77777777" w:rsidR="008572A2" w:rsidRPr="008572A2" w:rsidRDefault="008572A2" w:rsidP="008572A2">
            <w:pPr>
              <w:jc w:val="right"/>
              <w:rPr>
                <w:color w:val="000000"/>
                <w:sz w:val="16"/>
                <w:szCs w:val="16"/>
              </w:rPr>
            </w:pPr>
            <w:r w:rsidRPr="008572A2">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1F590E53" w14:textId="77777777" w:rsidR="008572A2" w:rsidRPr="008572A2" w:rsidRDefault="008572A2" w:rsidP="008572A2">
            <w:pPr>
              <w:jc w:val="right"/>
              <w:rPr>
                <w:color w:val="000000"/>
                <w:sz w:val="16"/>
                <w:szCs w:val="16"/>
              </w:rPr>
            </w:pPr>
            <w:r w:rsidRPr="008572A2">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368755A7" w14:textId="77777777" w:rsidR="008572A2" w:rsidRPr="008572A2" w:rsidRDefault="008572A2" w:rsidP="008572A2">
            <w:pPr>
              <w:jc w:val="right"/>
              <w:rPr>
                <w:color w:val="000000"/>
                <w:sz w:val="16"/>
                <w:szCs w:val="16"/>
              </w:rPr>
            </w:pPr>
            <w:r w:rsidRPr="008572A2">
              <w:rPr>
                <w:color w:val="000000"/>
                <w:sz w:val="16"/>
                <w:szCs w:val="16"/>
              </w:rPr>
              <w:t>500,0</w:t>
            </w:r>
          </w:p>
        </w:tc>
      </w:tr>
      <w:tr w:rsidR="008572A2" w:rsidRPr="008572A2" w14:paraId="3238B050"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69074F94" w14:textId="77777777" w:rsidR="008572A2" w:rsidRPr="008572A2" w:rsidRDefault="008572A2" w:rsidP="008572A2">
            <w:pPr>
              <w:rPr>
                <w:color w:val="000000"/>
                <w:sz w:val="16"/>
                <w:szCs w:val="16"/>
              </w:rPr>
            </w:pPr>
            <w:r w:rsidRPr="008572A2">
              <w:rPr>
                <w:color w:val="000000"/>
                <w:sz w:val="16"/>
                <w:szCs w:val="16"/>
              </w:rPr>
              <w:t>Обслуживание муниципального долга Тихвинского района</w:t>
            </w:r>
          </w:p>
        </w:tc>
        <w:tc>
          <w:tcPr>
            <w:tcW w:w="709" w:type="dxa"/>
            <w:tcBorders>
              <w:top w:val="nil"/>
              <w:left w:val="nil"/>
              <w:bottom w:val="single" w:sz="4" w:space="0" w:color="auto"/>
              <w:right w:val="single" w:sz="4" w:space="0" w:color="auto"/>
            </w:tcBorders>
            <w:noWrap/>
            <w:vAlign w:val="center"/>
            <w:hideMark/>
          </w:tcPr>
          <w:p w14:paraId="5884D19B"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7A6A1646" w14:textId="77777777" w:rsidR="008572A2" w:rsidRPr="008572A2" w:rsidRDefault="008572A2" w:rsidP="008572A2">
            <w:pPr>
              <w:jc w:val="left"/>
              <w:rPr>
                <w:color w:val="000000"/>
                <w:sz w:val="16"/>
                <w:szCs w:val="16"/>
              </w:rPr>
            </w:pPr>
            <w:r w:rsidRPr="008572A2">
              <w:rPr>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52E57C01"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8D326E0" w14:textId="77777777" w:rsidR="008572A2" w:rsidRPr="008572A2" w:rsidRDefault="008572A2" w:rsidP="008572A2">
            <w:pPr>
              <w:jc w:val="left"/>
              <w:rPr>
                <w:color w:val="000000"/>
                <w:sz w:val="16"/>
                <w:szCs w:val="16"/>
              </w:rPr>
            </w:pPr>
            <w:r w:rsidRPr="008572A2">
              <w:rPr>
                <w:color w:val="000000"/>
                <w:sz w:val="16"/>
                <w:szCs w:val="16"/>
              </w:rPr>
              <w:t>08.4.04.03821</w:t>
            </w:r>
          </w:p>
        </w:tc>
        <w:tc>
          <w:tcPr>
            <w:tcW w:w="709" w:type="dxa"/>
            <w:tcBorders>
              <w:top w:val="nil"/>
              <w:left w:val="nil"/>
              <w:bottom w:val="single" w:sz="4" w:space="0" w:color="auto"/>
              <w:right w:val="single" w:sz="4" w:space="0" w:color="auto"/>
            </w:tcBorders>
            <w:noWrap/>
            <w:vAlign w:val="center"/>
            <w:hideMark/>
          </w:tcPr>
          <w:p w14:paraId="67874A8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C42C6C7" w14:textId="77777777" w:rsidR="008572A2" w:rsidRPr="008572A2" w:rsidRDefault="008572A2" w:rsidP="008572A2">
            <w:pPr>
              <w:jc w:val="right"/>
              <w:rPr>
                <w:color w:val="000000"/>
                <w:sz w:val="16"/>
                <w:szCs w:val="16"/>
              </w:rPr>
            </w:pPr>
            <w:r w:rsidRPr="008572A2">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38D0A0CD" w14:textId="77777777" w:rsidR="008572A2" w:rsidRPr="008572A2" w:rsidRDefault="008572A2" w:rsidP="008572A2">
            <w:pPr>
              <w:jc w:val="right"/>
              <w:rPr>
                <w:color w:val="000000"/>
                <w:sz w:val="16"/>
                <w:szCs w:val="16"/>
              </w:rPr>
            </w:pPr>
            <w:r w:rsidRPr="008572A2">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36B5B084" w14:textId="77777777" w:rsidR="008572A2" w:rsidRPr="008572A2" w:rsidRDefault="008572A2" w:rsidP="008572A2">
            <w:pPr>
              <w:jc w:val="right"/>
              <w:rPr>
                <w:color w:val="000000"/>
                <w:sz w:val="16"/>
                <w:szCs w:val="16"/>
              </w:rPr>
            </w:pPr>
            <w:r w:rsidRPr="008572A2">
              <w:rPr>
                <w:color w:val="000000"/>
                <w:sz w:val="16"/>
                <w:szCs w:val="16"/>
              </w:rPr>
              <w:t>500,0</w:t>
            </w:r>
          </w:p>
        </w:tc>
      </w:tr>
      <w:tr w:rsidR="008572A2" w:rsidRPr="008572A2" w14:paraId="156B581A"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3D0B25F" w14:textId="77777777" w:rsidR="008572A2" w:rsidRPr="008572A2" w:rsidRDefault="008572A2" w:rsidP="008572A2">
            <w:pPr>
              <w:rPr>
                <w:color w:val="000000"/>
                <w:sz w:val="16"/>
                <w:szCs w:val="16"/>
              </w:rPr>
            </w:pPr>
            <w:r w:rsidRPr="008572A2">
              <w:rPr>
                <w:color w:val="000000"/>
                <w:sz w:val="16"/>
                <w:szCs w:val="16"/>
              </w:rPr>
              <w:t>Обслуживание муниципального долга Тихвинского района (Обслуживание государственного (муниципального) долга)</w:t>
            </w:r>
          </w:p>
        </w:tc>
        <w:tc>
          <w:tcPr>
            <w:tcW w:w="709" w:type="dxa"/>
            <w:tcBorders>
              <w:top w:val="nil"/>
              <w:left w:val="nil"/>
              <w:bottom w:val="single" w:sz="4" w:space="0" w:color="auto"/>
              <w:right w:val="single" w:sz="4" w:space="0" w:color="auto"/>
            </w:tcBorders>
            <w:noWrap/>
            <w:vAlign w:val="center"/>
            <w:hideMark/>
          </w:tcPr>
          <w:p w14:paraId="3857C107" w14:textId="77777777" w:rsidR="008572A2" w:rsidRPr="008572A2" w:rsidRDefault="008572A2" w:rsidP="008572A2">
            <w:pPr>
              <w:jc w:val="left"/>
              <w:rPr>
                <w:color w:val="000000"/>
                <w:sz w:val="16"/>
                <w:szCs w:val="16"/>
              </w:rPr>
            </w:pPr>
            <w:r w:rsidRPr="008572A2">
              <w:rPr>
                <w:color w:val="000000"/>
                <w:sz w:val="16"/>
                <w:szCs w:val="16"/>
              </w:rPr>
              <w:t>701</w:t>
            </w:r>
          </w:p>
        </w:tc>
        <w:tc>
          <w:tcPr>
            <w:tcW w:w="425" w:type="dxa"/>
            <w:tcBorders>
              <w:top w:val="nil"/>
              <w:left w:val="nil"/>
              <w:bottom w:val="single" w:sz="4" w:space="0" w:color="auto"/>
              <w:right w:val="single" w:sz="4" w:space="0" w:color="auto"/>
            </w:tcBorders>
            <w:noWrap/>
            <w:vAlign w:val="center"/>
            <w:hideMark/>
          </w:tcPr>
          <w:p w14:paraId="1994ED35" w14:textId="77777777" w:rsidR="008572A2" w:rsidRPr="008572A2" w:rsidRDefault="008572A2" w:rsidP="008572A2">
            <w:pPr>
              <w:jc w:val="left"/>
              <w:rPr>
                <w:color w:val="000000"/>
                <w:sz w:val="16"/>
                <w:szCs w:val="16"/>
              </w:rPr>
            </w:pPr>
            <w:r w:rsidRPr="008572A2">
              <w:rPr>
                <w:color w:val="000000"/>
                <w:sz w:val="16"/>
                <w:szCs w:val="16"/>
              </w:rPr>
              <w:t>13</w:t>
            </w:r>
          </w:p>
        </w:tc>
        <w:tc>
          <w:tcPr>
            <w:tcW w:w="567" w:type="dxa"/>
            <w:tcBorders>
              <w:top w:val="nil"/>
              <w:left w:val="nil"/>
              <w:bottom w:val="single" w:sz="4" w:space="0" w:color="auto"/>
              <w:right w:val="single" w:sz="4" w:space="0" w:color="auto"/>
            </w:tcBorders>
            <w:noWrap/>
            <w:vAlign w:val="center"/>
            <w:hideMark/>
          </w:tcPr>
          <w:p w14:paraId="015CBE8F"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E071F2E" w14:textId="77777777" w:rsidR="008572A2" w:rsidRPr="008572A2" w:rsidRDefault="008572A2" w:rsidP="008572A2">
            <w:pPr>
              <w:jc w:val="left"/>
              <w:rPr>
                <w:color w:val="000000"/>
                <w:sz w:val="16"/>
                <w:szCs w:val="16"/>
              </w:rPr>
            </w:pPr>
            <w:r w:rsidRPr="008572A2">
              <w:rPr>
                <w:color w:val="000000"/>
                <w:sz w:val="16"/>
                <w:szCs w:val="16"/>
              </w:rPr>
              <w:t>08.4.04.03821</w:t>
            </w:r>
          </w:p>
        </w:tc>
        <w:tc>
          <w:tcPr>
            <w:tcW w:w="709" w:type="dxa"/>
            <w:tcBorders>
              <w:top w:val="nil"/>
              <w:left w:val="nil"/>
              <w:bottom w:val="single" w:sz="4" w:space="0" w:color="auto"/>
              <w:right w:val="single" w:sz="4" w:space="0" w:color="auto"/>
            </w:tcBorders>
            <w:noWrap/>
            <w:vAlign w:val="center"/>
            <w:hideMark/>
          </w:tcPr>
          <w:p w14:paraId="5244207F" w14:textId="77777777" w:rsidR="008572A2" w:rsidRPr="008572A2" w:rsidRDefault="008572A2" w:rsidP="008572A2">
            <w:pPr>
              <w:jc w:val="left"/>
              <w:rPr>
                <w:color w:val="000000"/>
                <w:sz w:val="16"/>
                <w:szCs w:val="16"/>
              </w:rPr>
            </w:pPr>
            <w:r w:rsidRPr="008572A2">
              <w:rPr>
                <w:color w:val="000000"/>
                <w:sz w:val="16"/>
                <w:szCs w:val="16"/>
              </w:rPr>
              <w:t>7.0.0</w:t>
            </w:r>
          </w:p>
        </w:tc>
        <w:tc>
          <w:tcPr>
            <w:tcW w:w="992" w:type="dxa"/>
            <w:tcBorders>
              <w:top w:val="nil"/>
              <w:left w:val="nil"/>
              <w:bottom w:val="single" w:sz="4" w:space="0" w:color="auto"/>
              <w:right w:val="single" w:sz="4" w:space="0" w:color="auto"/>
            </w:tcBorders>
            <w:noWrap/>
            <w:vAlign w:val="center"/>
            <w:hideMark/>
          </w:tcPr>
          <w:p w14:paraId="1A9F85F3" w14:textId="77777777" w:rsidR="008572A2" w:rsidRPr="008572A2" w:rsidRDefault="008572A2" w:rsidP="008572A2">
            <w:pPr>
              <w:jc w:val="right"/>
              <w:rPr>
                <w:color w:val="000000"/>
                <w:sz w:val="16"/>
                <w:szCs w:val="16"/>
              </w:rPr>
            </w:pPr>
            <w:r w:rsidRPr="008572A2">
              <w:rPr>
                <w:color w:val="000000"/>
                <w:sz w:val="16"/>
                <w:szCs w:val="16"/>
              </w:rPr>
              <w:t>500,0</w:t>
            </w:r>
          </w:p>
        </w:tc>
        <w:tc>
          <w:tcPr>
            <w:tcW w:w="992" w:type="dxa"/>
            <w:tcBorders>
              <w:top w:val="nil"/>
              <w:left w:val="nil"/>
              <w:bottom w:val="single" w:sz="4" w:space="0" w:color="auto"/>
              <w:right w:val="single" w:sz="4" w:space="0" w:color="auto"/>
            </w:tcBorders>
            <w:noWrap/>
            <w:vAlign w:val="center"/>
            <w:hideMark/>
          </w:tcPr>
          <w:p w14:paraId="74E27EA3" w14:textId="77777777" w:rsidR="008572A2" w:rsidRPr="008572A2" w:rsidRDefault="008572A2" w:rsidP="008572A2">
            <w:pPr>
              <w:jc w:val="right"/>
              <w:rPr>
                <w:color w:val="000000"/>
                <w:sz w:val="16"/>
                <w:szCs w:val="16"/>
              </w:rPr>
            </w:pPr>
            <w:r w:rsidRPr="008572A2">
              <w:rPr>
                <w:color w:val="000000"/>
                <w:sz w:val="16"/>
                <w:szCs w:val="16"/>
              </w:rPr>
              <w:t>500,0</w:t>
            </w:r>
          </w:p>
        </w:tc>
        <w:tc>
          <w:tcPr>
            <w:tcW w:w="993" w:type="dxa"/>
            <w:tcBorders>
              <w:top w:val="nil"/>
              <w:left w:val="nil"/>
              <w:bottom w:val="single" w:sz="4" w:space="0" w:color="auto"/>
              <w:right w:val="single" w:sz="4" w:space="0" w:color="auto"/>
            </w:tcBorders>
            <w:noWrap/>
            <w:vAlign w:val="center"/>
            <w:hideMark/>
          </w:tcPr>
          <w:p w14:paraId="3021185F" w14:textId="77777777" w:rsidR="008572A2" w:rsidRPr="008572A2" w:rsidRDefault="008572A2" w:rsidP="008572A2">
            <w:pPr>
              <w:jc w:val="right"/>
              <w:rPr>
                <w:color w:val="000000"/>
                <w:sz w:val="16"/>
                <w:szCs w:val="16"/>
              </w:rPr>
            </w:pPr>
            <w:r w:rsidRPr="008572A2">
              <w:rPr>
                <w:color w:val="000000"/>
                <w:sz w:val="16"/>
                <w:szCs w:val="16"/>
              </w:rPr>
              <w:t>500,0</w:t>
            </w:r>
          </w:p>
        </w:tc>
      </w:tr>
      <w:tr w:rsidR="008572A2" w:rsidRPr="008572A2" w14:paraId="1E9161FC"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521F8F46" w14:textId="77777777" w:rsidR="008572A2" w:rsidRPr="008572A2" w:rsidRDefault="008572A2" w:rsidP="008572A2">
            <w:pPr>
              <w:rPr>
                <w:b/>
                <w:bCs/>
                <w:color w:val="000000"/>
                <w:sz w:val="16"/>
                <w:szCs w:val="16"/>
              </w:rPr>
            </w:pPr>
            <w:r w:rsidRPr="008572A2">
              <w:rPr>
                <w:b/>
                <w:bCs/>
                <w:color w:val="000000"/>
                <w:sz w:val="16"/>
                <w:szCs w:val="16"/>
              </w:rPr>
              <w:t>КФ АДМИНИСТРАЦИИ ТИХВИНСКОГО РАЙОНА</w:t>
            </w:r>
          </w:p>
        </w:tc>
        <w:tc>
          <w:tcPr>
            <w:tcW w:w="709" w:type="dxa"/>
            <w:tcBorders>
              <w:top w:val="nil"/>
              <w:left w:val="nil"/>
              <w:bottom w:val="single" w:sz="4" w:space="0" w:color="auto"/>
              <w:right w:val="single" w:sz="4" w:space="0" w:color="auto"/>
            </w:tcBorders>
            <w:noWrap/>
            <w:vAlign w:val="center"/>
            <w:hideMark/>
          </w:tcPr>
          <w:p w14:paraId="1FC84DC1"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625BB4AF"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732F9A07"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0434F36F"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E6BAA9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37C1E5A" w14:textId="77777777" w:rsidR="008572A2" w:rsidRPr="008572A2" w:rsidRDefault="008572A2" w:rsidP="008572A2">
            <w:pPr>
              <w:jc w:val="right"/>
              <w:rPr>
                <w:b/>
                <w:bCs/>
                <w:color w:val="000000"/>
                <w:sz w:val="16"/>
                <w:szCs w:val="16"/>
              </w:rPr>
            </w:pPr>
            <w:r w:rsidRPr="008572A2">
              <w:rPr>
                <w:b/>
                <w:bCs/>
                <w:color w:val="000000"/>
                <w:sz w:val="16"/>
                <w:szCs w:val="16"/>
              </w:rPr>
              <w:t>406 085,3</w:t>
            </w:r>
          </w:p>
        </w:tc>
        <w:tc>
          <w:tcPr>
            <w:tcW w:w="992" w:type="dxa"/>
            <w:tcBorders>
              <w:top w:val="nil"/>
              <w:left w:val="nil"/>
              <w:bottom w:val="single" w:sz="4" w:space="0" w:color="auto"/>
              <w:right w:val="single" w:sz="4" w:space="0" w:color="auto"/>
            </w:tcBorders>
            <w:noWrap/>
            <w:vAlign w:val="center"/>
            <w:hideMark/>
          </w:tcPr>
          <w:p w14:paraId="4BA51EDD" w14:textId="77777777" w:rsidR="008572A2" w:rsidRPr="008572A2" w:rsidRDefault="008572A2" w:rsidP="008572A2">
            <w:pPr>
              <w:jc w:val="right"/>
              <w:rPr>
                <w:b/>
                <w:bCs/>
                <w:color w:val="000000"/>
                <w:sz w:val="16"/>
                <w:szCs w:val="16"/>
              </w:rPr>
            </w:pPr>
            <w:r w:rsidRPr="008572A2">
              <w:rPr>
                <w:b/>
                <w:bCs/>
                <w:color w:val="000000"/>
                <w:sz w:val="16"/>
                <w:szCs w:val="16"/>
              </w:rPr>
              <w:t>317 532,1</w:t>
            </w:r>
          </w:p>
        </w:tc>
        <w:tc>
          <w:tcPr>
            <w:tcW w:w="993" w:type="dxa"/>
            <w:tcBorders>
              <w:top w:val="nil"/>
              <w:left w:val="nil"/>
              <w:bottom w:val="single" w:sz="4" w:space="0" w:color="auto"/>
              <w:right w:val="single" w:sz="4" w:space="0" w:color="auto"/>
            </w:tcBorders>
            <w:noWrap/>
            <w:vAlign w:val="center"/>
            <w:hideMark/>
          </w:tcPr>
          <w:p w14:paraId="189DD8A8" w14:textId="77777777" w:rsidR="008572A2" w:rsidRPr="008572A2" w:rsidRDefault="008572A2" w:rsidP="008572A2">
            <w:pPr>
              <w:jc w:val="right"/>
              <w:rPr>
                <w:b/>
                <w:bCs/>
                <w:color w:val="000000"/>
                <w:sz w:val="16"/>
                <w:szCs w:val="16"/>
              </w:rPr>
            </w:pPr>
            <w:r w:rsidRPr="008572A2">
              <w:rPr>
                <w:b/>
                <w:bCs/>
                <w:color w:val="000000"/>
                <w:sz w:val="16"/>
                <w:szCs w:val="16"/>
              </w:rPr>
              <w:t>277 504,2</w:t>
            </w:r>
          </w:p>
        </w:tc>
      </w:tr>
      <w:tr w:rsidR="008572A2" w:rsidRPr="008572A2" w14:paraId="386C0B40"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A68B36C" w14:textId="77777777" w:rsidR="008572A2" w:rsidRPr="008572A2" w:rsidRDefault="008572A2" w:rsidP="008572A2">
            <w:pPr>
              <w:rPr>
                <w:b/>
                <w:bCs/>
                <w:color w:val="000000"/>
                <w:sz w:val="16"/>
                <w:szCs w:val="16"/>
              </w:rPr>
            </w:pPr>
            <w:r w:rsidRPr="008572A2">
              <w:rPr>
                <w:b/>
                <w:bCs/>
                <w:color w:val="000000"/>
                <w:sz w:val="16"/>
                <w:szCs w:val="16"/>
              </w:rPr>
              <w:t>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2DB81CE3"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B390477"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56CEE19"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5EF6F6A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360EF4F"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8C97B98" w14:textId="77777777" w:rsidR="008572A2" w:rsidRPr="008572A2" w:rsidRDefault="008572A2" w:rsidP="008572A2">
            <w:pPr>
              <w:jc w:val="right"/>
              <w:rPr>
                <w:b/>
                <w:bCs/>
                <w:color w:val="000000"/>
                <w:sz w:val="16"/>
                <w:szCs w:val="16"/>
              </w:rPr>
            </w:pPr>
            <w:r w:rsidRPr="008572A2">
              <w:rPr>
                <w:b/>
                <w:bCs/>
                <w:color w:val="000000"/>
                <w:sz w:val="16"/>
                <w:szCs w:val="16"/>
              </w:rPr>
              <w:t>67 188,4</w:t>
            </w:r>
          </w:p>
        </w:tc>
        <w:tc>
          <w:tcPr>
            <w:tcW w:w="992" w:type="dxa"/>
            <w:tcBorders>
              <w:top w:val="nil"/>
              <w:left w:val="nil"/>
              <w:bottom w:val="single" w:sz="4" w:space="0" w:color="auto"/>
              <w:right w:val="single" w:sz="4" w:space="0" w:color="auto"/>
            </w:tcBorders>
            <w:noWrap/>
            <w:vAlign w:val="center"/>
            <w:hideMark/>
          </w:tcPr>
          <w:p w14:paraId="64976483" w14:textId="77777777" w:rsidR="008572A2" w:rsidRPr="008572A2" w:rsidRDefault="008572A2" w:rsidP="008572A2">
            <w:pPr>
              <w:jc w:val="right"/>
              <w:rPr>
                <w:b/>
                <w:bCs/>
                <w:color w:val="000000"/>
                <w:sz w:val="16"/>
                <w:szCs w:val="16"/>
              </w:rPr>
            </w:pPr>
            <w:r w:rsidRPr="008572A2">
              <w:rPr>
                <w:b/>
                <w:bCs/>
                <w:color w:val="000000"/>
                <w:sz w:val="16"/>
                <w:szCs w:val="16"/>
              </w:rPr>
              <w:t>59 034,8</w:t>
            </w:r>
          </w:p>
        </w:tc>
        <w:tc>
          <w:tcPr>
            <w:tcW w:w="993" w:type="dxa"/>
            <w:tcBorders>
              <w:top w:val="nil"/>
              <w:left w:val="nil"/>
              <w:bottom w:val="single" w:sz="4" w:space="0" w:color="auto"/>
              <w:right w:val="single" w:sz="4" w:space="0" w:color="auto"/>
            </w:tcBorders>
            <w:noWrap/>
            <w:vAlign w:val="center"/>
            <w:hideMark/>
          </w:tcPr>
          <w:p w14:paraId="1EF7DDD1" w14:textId="77777777" w:rsidR="008572A2" w:rsidRPr="008572A2" w:rsidRDefault="008572A2" w:rsidP="008572A2">
            <w:pPr>
              <w:jc w:val="right"/>
              <w:rPr>
                <w:b/>
                <w:bCs/>
                <w:color w:val="000000"/>
                <w:sz w:val="16"/>
                <w:szCs w:val="16"/>
              </w:rPr>
            </w:pPr>
            <w:r w:rsidRPr="008572A2">
              <w:rPr>
                <w:b/>
                <w:bCs/>
                <w:color w:val="000000"/>
                <w:sz w:val="16"/>
                <w:szCs w:val="16"/>
              </w:rPr>
              <w:t>45 850,1</w:t>
            </w:r>
          </w:p>
        </w:tc>
      </w:tr>
      <w:tr w:rsidR="008572A2" w:rsidRPr="008572A2" w14:paraId="6C4DAC2A"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23F85FAF" w14:textId="77777777" w:rsidR="008572A2" w:rsidRPr="008572A2" w:rsidRDefault="008572A2" w:rsidP="008572A2">
            <w:pPr>
              <w:rPr>
                <w:b/>
                <w:bCs/>
                <w:color w:val="000000"/>
                <w:sz w:val="16"/>
                <w:szCs w:val="16"/>
              </w:rPr>
            </w:pPr>
            <w:r w:rsidRPr="008572A2">
              <w:rPr>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noWrap/>
            <w:vAlign w:val="center"/>
            <w:hideMark/>
          </w:tcPr>
          <w:p w14:paraId="0A7B705A"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3C91F3E1"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645C7A5"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E08D4A9"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3D361C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F5B48BD" w14:textId="77777777" w:rsidR="008572A2" w:rsidRPr="008572A2" w:rsidRDefault="008572A2" w:rsidP="008572A2">
            <w:pPr>
              <w:jc w:val="right"/>
              <w:rPr>
                <w:b/>
                <w:bCs/>
                <w:color w:val="000000"/>
                <w:sz w:val="16"/>
                <w:szCs w:val="16"/>
              </w:rPr>
            </w:pPr>
            <w:r w:rsidRPr="008572A2">
              <w:rPr>
                <w:b/>
                <w:bCs/>
                <w:color w:val="000000"/>
                <w:sz w:val="16"/>
                <w:szCs w:val="16"/>
              </w:rPr>
              <w:t>15 899,4</w:t>
            </w:r>
          </w:p>
        </w:tc>
        <w:tc>
          <w:tcPr>
            <w:tcW w:w="992" w:type="dxa"/>
            <w:tcBorders>
              <w:top w:val="nil"/>
              <w:left w:val="nil"/>
              <w:bottom w:val="single" w:sz="4" w:space="0" w:color="auto"/>
              <w:right w:val="single" w:sz="4" w:space="0" w:color="auto"/>
            </w:tcBorders>
            <w:noWrap/>
            <w:vAlign w:val="center"/>
            <w:hideMark/>
          </w:tcPr>
          <w:p w14:paraId="7C026A00" w14:textId="77777777" w:rsidR="008572A2" w:rsidRPr="008572A2" w:rsidRDefault="008572A2" w:rsidP="008572A2">
            <w:pPr>
              <w:jc w:val="right"/>
              <w:rPr>
                <w:b/>
                <w:bCs/>
                <w:color w:val="000000"/>
                <w:sz w:val="16"/>
                <w:szCs w:val="16"/>
              </w:rPr>
            </w:pPr>
            <w:r w:rsidRPr="008572A2">
              <w:rPr>
                <w:b/>
                <w:bCs/>
                <w:color w:val="000000"/>
                <w:sz w:val="16"/>
                <w:szCs w:val="16"/>
              </w:rPr>
              <w:t>14 495,3</w:t>
            </w:r>
          </w:p>
        </w:tc>
        <w:tc>
          <w:tcPr>
            <w:tcW w:w="993" w:type="dxa"/>
            <w:tcBorders>
              <w:top w:val="nil"/>
              <w:left w:val="nil"/>
              <w:bottom w:val="single" w:sz="4" w:space="0" w:color="auto"/>
              <w:right w:val="single" w:sz="4" w:space="0" w:color="auto"/>
            </w:tcBorders>
            <w:noWrap/>
            <w:vAlign w:val="center"/>
            <w:hideMark/>
          </w:tcPr>
          <w:p w14:paraId="03A97F0F" w14:textId="77777777" w:rsidR="008572A2" w:rsidRPr="008572A2" w:rsidRDefault="008572A2" w:rsidP="008572A2">
            <w:pPr>
              <w:jc w:val="right"/>
              <w:rPr>
                <w:b/>
                <w:bCs/>
                <w:color w:val="000000"/>
                <w:sz w:val="16"/>
                <w:szCs w:val="16"/>
              </w:rPr>
            </w:pPr>
            <w:r w:rsidRPr="008572A2">
              <w:rPr>
                <w:b/>
                <w:bCs/>
                <w:color w:val="000000"/>
                <w:sz w:val="16"/>
                <w:szCs w:val="16"/>
              </w:rPr>
              <w:t>3 312,0</w:t>
            </w:r>
          </w:p>
        </w:tc>
      </w:tr>
      <w:tr w:rsidR="008572A2" w:rsidRPr="008572A2" w14:paraId="43812234"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7AD2A7FD" w14:textId="79CC0C59"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4A1A7B">
              <w:rPr>
                <w:color w:val="000000"/>
                <w:sz w:val="16"/>
                <w:szCs w:val="16"/>
              </w:rPr>
              <w:t xml:space="preserve"> </w:t>
            </w:r>
            <w:r w:rsidRPr="008572A2">
              <w:rPr>
                <w:color w:val="000000"/>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7E8381ED"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161C6C6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B770594"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01DE306" w14:textId="77777777" w:rsidR="008572A2" w:rsidRPr="008572A2" w:rsidRDefault="008572A2" w:rsidP="008572A2">
            <w:pPr>
              <w:jc w:val="left"/>
              <w:rPr>
                <w:color w:val="000000"/>
                <w:sz w:val="16"/>
                <w:szCs w:val="16"/>
              </w:rPr>
            </w:pPr>
            <w:r w:rsidRPr="008572A2">
              <w:rPr>
                <w:color w:val="000000"/>
                <w:sz w:val="16"/>
                <w:szCs w:val="16"/>
              </w:rPr>
              <w:t>08.0.00.00000</w:t>
            </w:r>
          </w:p>
        </w:tc>
        <w:tc>
          <w:tcPr>
            <w:tcW w:w="709" w:type="dxa"/>
            <w:tcBorders>
              <w:top w:val="nil"/>
              <w:left w:val="nil"/>
              <w:bottom w:val="single" w:sz="4" w:space="0" w:color="auto"/>
              <w:right w:val="single" w:sz="4" w:space="0" w:color="auto"/>
            </w:tcBorders>
            <w:noWrap/>
            <w:vAlign w:val="center"/>
            <w:hideMark/>
          </w:tcPr>
          <w:p w14:paraId="159B120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90E8C60" w14:textId="77777777" w:rsidR="008572A2" w:rsidRPr="008572A2" w:rsidRDefault="008572A2" w:rsidP="008572A2">
            <w:pPr>
              <w:jc w:val="right"/>
              <w:rPr>
                <w:color w:val="000000"/>
                <w:sz w:val="16"/>
                <w:szCs w:val="16"/>
              </w:rPr>
            </w:pPr>
            <w:r w:rsidRPr="008572A2">
              <w:rPr>
                <w:color w:val="000000"/>
                <w:sz w:val="16"/>
                <w:szCs w:val="16"/>
              </w:rPr>
              <w:t>15 899,4</w:t>
            </w:r>
          </w:p>
        </w:tc>
        <w:tc>
          <w:tcPr>
            <w:tcW w:w="992" w:type="dxa"/>
            <w:tcBorders>
              <w:top w:val="nil"/>
              <w:left w:val="nil"/>
              <w:bottom w:val="single" w:sz="4" w:space="0" w:color="auto"/>
              <w:right w:val="single" w:sz="4" w:space="0" w:color="auto"/>
            </w:tcBorders>
            <w:noWrap/>
            <w:vAlign w:val="center"/>
            <w:hideMark/>
          </w:tcPr>
          <w:p w14:paraId="3E2C292E" w14:textId="77777777" w:rsidR="008572A2" w:rsidRPr="008572A2" w:rsidRDefault="008572A2" w:rsidP="008572A2">
            <w:pPr>
              <w:jc w:val="right"/>
              <w:rPr>
                <w:color w:val="000000"/>
                <w:sz w:val="16"/>
                <w:szCs w:val="16"/>
              </w:rPr>
            </w:pPr>
            <w:r w:rsidRPr="008572A2">
              <w:rPr>
                <w:color w:val="000000"/>
                <w:sz w:val="16"/>
                <w:szCs w:val="16"/>
              </w:rPr>
              <w:t>14 495,3</w:t>
            </w:r>
          </w:p>
        </w:tc>
        <w:tc>
          <w:tcPr>
            <w:tcW w:w="993" w:type="dxa"/>
            <w:tcBorders>
              <w:top w:val="nil"/>
              <w:left w:val="nil"/>
              <w:bottom w:val="single" w:sz="4" w:space="0" w:color="auto"/>
              <w:right w:val="single" w:sz="4" w:space="0" w:color="auto"/>
            </w:tcBorders>
            <w:noWrap/>
            <w:vAlign w:val="center"/>
            <w:hideMark/>
          </w:tcPr>
          <w:p w14:paraId="3F34A1C1" w14:textId="77777777" w:rsidR="008572A2" w:rsidRPr="008572A2" w:rsidRDefault="008572A2" w:rsidP="008572A2">
            <w:pPr>
              <w:jc w:val="right"/>
              <w:rPr>
                <w:color w:val="000000"/>
                <w:sz w:val="16"/>
                <w:szCs w:val="16"/>
              </w:rPr>
            </w:pPr>
            <w:r w:rsidRPr="008572A2">
              <w:rPr>
                <w:color w:val="000000"/>
                <w:sz w:val="16"/>
                <w:szCs w:val="16"/>
              </w:rPr>
              <w:t>3 312,0</w:t>
            </w:r>
          </w:p>
        </w:tc>
      </w:tr>
      <w:tr w:rsidR="008572A2" w:rsidRPr="008572A2" w14:paraId="4019AD11"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C0A107D"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9275EF5"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3672A4C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7288D4E"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9C1E4D2" w14:textId="77777777" w:rsidR="008572A2" w:rsidRPr="008572A2" w:rsidRDefault="008572A2" w:rsidP="008572A2">
            <w:pPr>
              <w:jc w:val="left"/>
              <w:rPr>
                <w:color w:val="000000"/>
                <w:sz w:val="16"/>
                <w:szCs w:val="16"/>
              </w:rPr>
            </w:pPr>
            <w:r w:rsidRPr="008572A2">
              <w:rPr>
                <w:color w:val="000000"/>
                <w:sz w:val="16"/>
                <w:szCs w:val="16"/>
              </w:rPr>
              <w:t>08.4.00.00000</w:t>
            </w:r>
          </w:p>
        </w:tc>
        <w:tc>
          <w:tcPr>
            <w:tcW w:w="709" w:type="dxa"/>
            <w:tcBorders>
              <w:top w:val="nil"/>
              <w:left w:val="nil"/>
              <w:bottom w:val="single" w:sz="4" w:space="0" w:color="auto"/>
              <w:right w:val="single" w:sz="4" w:space="0" w:color="auto"/>
            </w:tcBorders>
            <w:noWrap/>
            <w:vAlign w:val="center"/>
            <w:hideMark/>
          </w:tcPr>
          <w:p w14:paraId="3E740CF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521BD1E" w14:textId="77777777" w:rsidR="008572A2" w:rsidRPr="008572A2" w:rsidRDefault="008572A2" w:rsidP="008572A2">
            <w:pPr>
              <w:jc w:val="right"/>
              <w:rPr>
                <w:color w:val="000000"/>
                <w:sz w:val="16"/>
                <w:szCs w:val="16"/>
              </w:rPr>
            </w:pPr>
            <w:r w:rsidRPr="008572A2">
              <w:rPr>
                <w:color w:val="000000"/>
                <w:sz w:val="16"/>
                <w:szCs w:val="16"/>
              </w:rPr>
              <w:t>15 899,4</w:t>
            </w:r>
          </w:p>
        </w:tc>
        <w:tc>
          <w:tcPr>
            <w:tcW w:w="992" w:type="dxa"/>
            <w:tcBorders>
              <w:top w:val="nil"/>
              <w:left w:val="nil"/>
              <w:bottom w:val="single" w:sz="4" w:space="0" w:color="auto"/>
              <w:right w:val="single" w:sz="4" w:space="0" w:color="auto"/>
            </w:tcBorders>
            <w:noWrap/>
            <w:vAlign w:val="center"/>
            <w:hideMark/>
          </w:tcPr>
          <w:p w14:paraId="7A60DE85" w14:textId="77777777" w:rsidR="008572A2" w:rsidRPr="008572A2" w:rsidRDefault="008572A2" w:rsidP="008572A2">
            <w:pPr>
              <w:jc w:val="right"/>
              <w:rPr>
                <w:color w:val="000000"/>
                <w:sz w:val="16"/>
                <w:szCs w:val="16"/>
              </w:rPr>
            </w:pPr>
            <w:r w:rsidRPr="008572A2">
              <w:rPr>
                <w:color w:val="000000"/>
                <w:sz w:val="16"/>
                <w:szCs w:val="16"/>
              </w:rPr>
              <w:t>14 495,3</w:t>
            </w:r>
          </w:p>
        </w:tc>
        <w:tc>
          <w:tcPr>
            <w:tcW w:w="993" w:type="dxa"/>
            <w:tcBorders>
              <w:top w:val="nil"/>
              <w:left w:val="nil"/>
              <w:bottom w:val="single" w:sz="4" w:space="0" w:color="auto"/>
              <w:right w:val="single" w:sz="4" w:space="0" w:color="auto"/>
            </w:tcBorders>
            <w:noWrap/>
            <w:vAlign w:val="center"/>
            <w:hideMark/>
          </w:tcPr>
          <w:p w14:paraId="71457E1D" w14:textId="77777777" w:rsidR="008572A2" w:rsidRPr="008572A2" w:rsidRDefault="008572A2" w:rsidP="008572A2">
            <w:pPr>
              <w:jc w:val="right"/>
              <w:rPr>
                <w:color w:val="000000"/>
                <w:sz w:val="16"/>
                <w:szCs w:val="16"/>
              </w:rPr>
            </w:pPr>
            <w:r w:rsidRPr="008572A2">
              <w:rPr>
                <w:color w:val="000000"/>
                <w:sz w:val="16"/>
                <w:szCs w:val="16"/>
              </w:rPr>
              <w:t>3 312,0</w:t>
            </w:r>
          </w:p>
        </w:tc>
      </w:tr>
      <w:tr w:rsidR="008572A2" w:rsidRPr="008572A2" w14:paraId="20C84260"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34113D71" w14:textId="2402BDB3"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"Оказание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146EF0D8"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F1A4B4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EC8026C"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A11B24A" w14:textId="77777777" w:rsidR="008572A2" w:rsidRPr="008572A2" w:rsidRDefault="008572A2" w:rsidP="008572A2">
            <w:pPr>
              <w:jc w:val="left"/>
              <w:rPr>
                <w:color w:val="000000"/>
                <w:sz w:val="16"/>
                <w:szCs w:val="16"/>
              </w:rPr>
            </w:pPr>
            <w:r w:rsidRPr="008572A2">
              <w:rPr>
                <w:color w:val="000000"/>
                <w:sz w:val="16"/>
                <w:szCs w:val="16"/>
              </w:rPr>
              <w:t>08.4.02.00000</w:t>
            </w:r>
          </w:p>
        </w:tc>
        <w:tc>
          <w:tcPr>
            <w:tcW w:w="709" w:type="dxa"/>
            <w:tcBorders>
              <w:top w:val="nil"/>
              <w:left w:val="nil"/>
              <w:bottom w:val="single" w:sz="4" w:space="0" w:color="auto"/>
              <w:right w:val="single" w:sz="4" w:space="0" w:color="auto"/>
            </w:tcBorders>
            <w:noWrap/>
            <w:vAlign w:val="center"/>
            <w:hideMark/>
          </w:tcPr>
          <w:p w14:paraId="23F19E8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75C1649" w14:textId="77777777" w:rsidR="008572A2" w:rsidRPr="008572A2" w:rsidRDefault="008572A2" w:rsidP="008572A2">
            <w:pPr>
              <w:jc w:val="right"/>
              <w:rPr>
                <w:color w:val="000000"/>
                <w:sz w:val="16"/>
                <w:szCs w:val="16"/>
              </w:rPr>
            </w:pPr>
            <w:r w:rsidRPr="008572A2">
              <w:rPr>
                <w:color w:val="000000"/>
                <w:sz w:val="16"/>
                <w:szCs w:val="16"/>
              </w:rPr>
              <w:t>15 899,4</w:t>
            </w:r>
          </w:p>
        </w:tc>
        <w:tc>
          <w:tcPr>
            <w:tcW w:w="992" w:type="dxa"/>
            <w:tcBorders>
              <w:top w:val="nil"/>
              <w:left w:val="nil"/>
              <w:bottom w:val="single" w:sz="4" w:space="0" w:color="auto"/>
              <w:right w:val="single" w:sz="4" w:space="0" w:color="auto"/>
            </w:tcBorders>
            <w:noWrap/>
            <w:vAlign w:val="center"/>
            <w:hideMark/>
          </w:tcPr>
          <w:p w14:paraId="72CFB58C" w14:textId="77777777" w:rsidR="008572A2" w:rsidRPr="008572A2" w:rsidRDefault="008572A2" w:rsidP="008572A2">
            <w:pPr>
              <w:jc w:val="right"/>
              <w:rPr>
                <w:color w:val="000000"/>
                <w:sz w:val="16"/>
                <w:szCs w:val="16"/>
              </w:rPr>
            </w:pPr>
            <w:r w:rsidRPr="008572A2">
              <w:rPr>
                <w:color w:val="000000"/>
                <w:sz w:val="16"/>
                <w:szCs w:val="16"/>
              </w:rPr>
              <w:t>14 495,3</w:t>
            </w:r>
          </w:p>
        </w:tc>
        <w:tc>
          <w:tcPr>
            <w:tcW w:w="993" w:type="dxa"/>
            <w:tcBorders>
              <w:top w:val="nil"/>
              <w:left w:val="nil"/>
              <w:bottom w:val="single" w:sz="4" w:space="0" w:color="auto"/>
              <w:right w:val="single" w:sz="4" w:space="0" w:color="auto"/>
            </w:tcBorders>
            <w:noWrap/>
            <w:vAlign w:val="center"/>
            <w:hideMark/>
          </w:tcPr>
          <w:p w14:paraId="2574C38E" w14:textId="77777777" w:rsidR="008572A2" w:rsidRPr="008572A2" w:rsidRDefault="008572A2" w:rsidP="008572A2">
            <w:pPr>
              <w:jc w:val="right"/>
              <w:rPr>
                <w:color w:val="000000"/>
                <w:sz w:val="16"/>
                <w:szCs w:val="16"/>
              </w:rPr>
            </w:pPr>
            <w:r w:rsidRPr="008572A2">
              <w:rPr>
                <w:color w:val="000000"/>
                <w:sz w:val="16"/>
                <w:szCs w:val="16"/>
              </w:rPr>
              <w:t>3 312,0</w:t>
            </w:r>
          </w:p>
        </w:tc>
      </w:tr>
      <w:tr w:rsidR="008572A2" w:rsidRPr="008572A2" w14:paraId="5B1F6EA3"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3DA72615" w14:textId="77777777" w:rsidR="008572A2" w:rsidRPr="008572A2" w:rsidRDefault="008572A2" w:rsidP="008572A2">
            <w:pPr>
              <w:rPr>
                <w:color w:val="000000"/>
                <w:sz w:val="16"/>
                <w:szCs w:val="16"/>
              </w:rPr>
            </w:pPr>
            <w:r w:rsidRPr="008572A2">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506CB8DD"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5FCC9D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DD7B828"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7C0D755" w14:textId="77777777" w:rsidR="008572A2" w:rsidRPr="008572A2" w:rsidRDefault="008572A2" w:rsidP="008572A2">
            <w:pPr>
              <w:jc w:val="left"/>
              <w:rPr>
                <w:color w:val="000000"/>
                <w:sz w:val="16"/>
                <w:szCs w:val="16"/>
              </w:rPr>
            </w:pPr>
            <w:r w:rsidRPr="008572A2">
              <w:rPr>
                <w:color w:val="000000"/>
                <w:sz w:val="16"/>
                <w:szCs w:val="16"/>
              </w:rPr>
              <w:t>08.4.02.60870</w:t>
            </w:r>
          </w:p>
        </w:tc>
        <w:tc>
          <w:tcPr>
            <w:tcW w:w="709" w:type="dxa"/>
            <w:tcBorders>
              <w:top w:val="nil"/>
              <w:left w:val="nil"/>
              <w:bottom w:val="single" w:sz="4" w:space="0" w:color="auto"/>
              <w:right w:val="single" w:sz="4" w:space="0" w:color="auto"/>
            </w:tcBorders>
            <w:noWrap/>
            <w:vAlign w:val="center"/>
            <w:hideMark/>
          </w:tcPr>
          <w:p w14:paraId="1C11BB0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F40217A" w14:textId="77777777" w:rsidR="008572A2" w:rsidRPr="008572A2" w:rsidRDefault="008572A2" w:rsidP="008572A2">
            <w:pPr>
              <w:jc w:val="right"/>
              <w:rPr>
                <w:color w:val="000000"/>
                <w:sz w:val="16"/>
                <w:szCs w:val="16"/>
              </w:rPr>
            </w:pPr>
            <w:r w:rsidRPr="008572A2">
              <w:rPr>
                <w:color w:val="000000"/>
                <w:sz w:val="16"/>
                <w:szCs w:val="16"/>
              </w:rPr>
              <w:t>15 899,4</w:t>
            </w:r>
          </w:p>
        </w:tc>
        <w:tc>
          <w:tcPr>
            <w:tcW w:w="992" w:type="dxa"/>
            <w:tcBorders>
              <w:top w:val="nil"/>
              <w:left w:val="nil"/>
              <w:bottom w:val="single" w:sz="4" w:space="0" w:color="auto"/>
              <w:right w:val="single" w:sz="4" w:space="0" w:color="auto"/>
            </w:tcBorders>
            <w:noWrap/>
            <w:vAlign w:val="center"/>
            <w:hideMark/>
          </w:tcPr>
          <w:p w14:paraId="0A5138CA" w14:textId="77777777" w:rsidR="008572A2" w:rsidRPr="008572A2" w:rsidRDefault="008572A2" w:rsidP="008572A2">
            <w:pPr>
              <w:jc w:val="right"/>
              <w:rPr>
                <w:color w:val="000000"/>
                <w:sz w:val="16"/>
                <w:szCs w:val="16"/>
              </w:rPr>
            </w:pPr>
            <w:r w:rsidRPr="008572A2">
              <w:rPr>
                <w:color w:val="000000"/>
                <w:sz w:val="16"/>
                <w:szCs w:val="16"/>
              </w:rPr>
              <w:t>14 495,3</w:t>
            </w:r>
          </w:p>
        </w:tc>
        <w:tc>
          <w:tcPr>
            <w:tcW w:w="993" w:type="dxa"/>
            <w:tcBorders>
              <w:top w:val="nil"/>
              <w:left w:val="nil"/>
              <w:bottom w:val="single" w:sz="4" w:space="0" w:color="auto"/>
              <w:right w:val="single" w:sz="4" w:space="0" w:color="auto"/>
            </w:tcBorders>
            <w:noWrap/>
            <w:vAlign w:val="center"/>
            <w:hideMark/>
          </w:tcPr>
          <w:p w14:paraId="68FC4D69" w14:textId="77777777" w:rsidR="008572A2" w:rsidRPr="008572A2" w:rsidRDefault="008572A2" w:rsidP="008572A2">
            <w:pPr>
              <w:jc w:val="right"/>
              <w:rPr>
                <w:color w:val="000000"/>
                <w:sz w:val="16"/>
                <w:szCs w:val="16"/>
              </w:rPr>
            </w:pPr>
            <w:r w:rsidRPr="008572A2">
              <w:rPr>
                <w:color w:val="000000"/>
                <w:sz w:val="16"/>
                <w:szCs w:val="16"/>
              </w:rPr>
              <w:t>3 312,0</w:t>
            </w:r>
          </w:p>
        </w:tc>
      </w:tr>
      <w:tr w:rsidR="008572A2" w:rsidRPr="008572A2" w14:paraId="0499B663"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5FE44691" w14:textId="77777777" w:rsidR="008572A2" w:rsidRPr="008572A2" w:rsidRDefault="008572A2" w:rsidP="008572A2">
            <w:pPr>
              <w:rPr>
                <w:color w:val="000000"/>
                <w:sz w:val="16"/>
                <w:szCs w:val="16"/>
              </w:rPr>
            </w:pPr>
            <w:r w:rsidRPr="008572A2">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53742355"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97C5AF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2BB26A1"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0C5A0FE" w14:textId="77777777" w:rsidR="008572A2" w:rsidRPr="008572A2" w:rsidRDefault="008572A2" w:rsidP="008572A2">
            <w:pPr>
              <w:jc w:val="left"/>
              <w:rPr>
                <w:color w:val="000000"/>
                <w:sz w:val="16"/>
                <w:szCs w:val="16"/>
              </w:rPr>
            </w:pPr>
            <w:r w:rsidRPr="008572A2">
              <w:rPr>
                <w:color w:val="000000"/>
                <w:sz w:val="16"/>
                <w:szCs w:val="16"/>
              </w:rPr>
              <w:t>08.4.02.60870</w:t>
            </w:r>
          </w:p>
        </w:tc>
        <w:tc>
          <w:tcPr>
            <w:tcW w:w="709" w:type="dxa"/>
            <w:tcBorders>
              <w:top w:val="nil"/>
              <w:left w:val="nil"/>
              <w:bottom w:val="single" w:sz="4" w:space="0" w:color="auto"/>
              <w:right w:val="single" w:sz="4" w:space="0" w:color="auto"/>
            </w:tcBorders>
            <w:noWrap/>
            <w:vAlign w:val="center"/>
            <w:hideMark/>
          </w:tcPr>
          <w:p w14:paraId="38BDF416"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6A49B23A" w14:textId="77777777" w:rsidR="008572A2" w:rsidRPr="008572A2" w:rsidRDefault="008572A2" w:rsidP="008572A2">
            <w:pPr>
              <w:jc w:val="right"/>
              <w:rPr>
                <w:color w:val="000000"/>
                <w:sz w:val="16"/>
                <w:szCs w:val="16"/>
              </w:rPr>
            </w:pPr>
            <w:r w:rsidRPr="008572A2">
              <w:rPr>
                <w:color w:val="000000"/>
                <w:sz w:val="16"/>
                <w:szCs w:val="16"/>
              </w:rPr>
              <w:t>15 899,4</w:t>
            </w:r>
          </w:p>
        </w:tc>
        <w:tc>
          <w:tcPr>
            <w:tcW w:w="992" w:type="dxa"/>
            <w:tcBorders>
              <w:top w:val="nil"/>
              <w:left w:val="nil"/>
              <w:bottom w:val="single" w:sz="4" w:space="0" w:color="auto"/>
              <w:right w:val="single" w:sz="4" w:space="0" w:color="auto"/>
            </w:tcBorders>
            <w:noWrap/>
            <w:vAlign w:val="center"/>
            <w:hideMark/>
          </w:tcPr>
          <w:p w14:paraId="28475641" w14:textId="77777777" w:rsidR="008572A2" w:rsidRPr="008572A2" w:rsidRDefault="008572A2" w:rsidP="008572A2">
            <w:pPr>
              <w:jc w:val="right"/>
              <w:rPr>
                <w:color w:val="000000"/>
                <w:sz w:val="16"/>
                <w:szCs w:val="16"/>
              </w:rPr>
            </w:pPr>
            <w:r w:rsidRPr="008572A2">
              <w:rPr>
                <w:color w:val="000000"/>
                <w:sz w:val="16"/>
                <w:szCs w:val="16"/>
              </w:rPr>
              <w:t>14 495,3</w:t>
            </w:r>
          </w:p>
        </w:tc>
        <w:tc>
          <w:tcPr>
            <w:tcW w:w="993" w:type="dxa"/>
            <w:tcBorders>
              <w:top w:val="nil"/>
              <w:left w:val="nil"/>
              <w:bottom w:val="single" w:sz="4" w:space="0" w:color="auto"/>
              <w:right w:val="single" w:sz="4" w:space="0" w:color="auto"/>
            </w:tcBorders>
            <w:noWrap/>
            <w:vAlign w:val="center"/>
            <w:hideMark/>
          </w:tcPr>
          <w:p w14:paraId="53C4C6C4" w14:textId="77777777" w:rsidR="008572A2" w:rsidRPr="008572A2" w:rsidRDefault="008572A2" w:rsidP="008572A2">
            <w:pPr>
              <w:jc w:val="right"/>
              <w:rPr>
                <w:color w:val="000000"/>
                <w:sz w:val="16"/>
                <w:szCs w:val="16"/>
              </w:rPr>
            </w:pPr>
            <w:r w:rsidRPr="008572A2">
              <w:rPr>
                <w:color w:val="000000"/>
                <w:sz w:val="16"/>
                <w:szCs w:val="16"/>
              </w:rPr>
              <w:t>3 312,0</w:t>
            </w:r>
          </w:p>
        </w:tc>
      </w:tr>
      <w:tr w:rsidR="008572A2" w:rsidRPr="008572A2" w14:paraId="1AB1FD5B" w14:textId="77777777" w:rsidTr="004A1A7B">
        <w:trPr>
          <w:trHeight w:val="351"/>
        </w:trPr>
        <w:tc>
          <w:tcPr>
            <w:tcW w:w="3116" w:type="dxa"/>
            <w:tcBorders>
              <w:top w:val="nil"/>
              <w:left w:val="single" w:sz="4" w:space="0" w:color="auto"/>
              <w:bottom w:val="single" w:sz="4" w:space="0" w:color="auto"/>
              <w:right w:val="single" w:sz="4" w:space="0" w:color="auto"/>
            </w:tcBorders>
            <w:vAlign w:val="center"/>
            <w:hideMark/>
          </w:tcPr>
          <w:p w14:paraId="17F69F20" w14:textId="77777777" w:rsidR="008572A2" w:rsidRPr="008572A2" w:rsidRDefault="008572A2" w:rsidP="008572A2">
            <w:pPr>
              <w:rPr>
                <w:b/>
                <w:bCs/>
                <w:color w:val="000000"/>
                <w:sz w:val="16"/>
                <w:szCs w:val="16"/>
              </w:rPr>
            </w:pPr>
            <w:r w:rsidRPr="008572A2">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noWrap/>
            <w:vAlign w:val="center"/>
            <w:hideMark/>
          </w:tcPr>
          <w:p w14:paraId="6B435A13"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11E387BC"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0DB0273" w14:textId="77777777" w:rsidR="008572A2" w:rsidRPr="008572A2" w:rsidRDefault="008572A2" w:rsidP="008572A2">
            <w:pPr>
              <w:jc w:val="left"/>
              <w:rPr>
                <w:b/>
                <w:bCs/>
                <w:color w:val="000000"/>
                <w:sz w:val="16"/>
                <w:szCs w:val="16"/>
              </w:rPr>
            </w:pPr>
            <w:r w:rsidRPr="008572A2">
              <w:rPr>
                <w:b/>
                <w:bCs/>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4CF9D6B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27AFC5C9"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D43818B" w14:textId="77777777" w:rsidR="008572A2" w:rsidRPr="008572A2" w:rsidRDefault="008572A2" w:rsidP="008572A2">
            <w:pPr>
              <w:jc w:val="right"/>
              <w:rPr>
                <w:b/>
                <w:bCs/>
                <w:color w:val="000000"/>
                <w:sz w:val="16"/>
                <w:szCs w:val="16"/>
              </w:rPr>
            </w:pPr>
            <w:r w:rsidRPr="008572A2">
              <w:rPr>
                <w:b/>
                <w:bCs/>
                <w:color w:val="000000"/>
                <w:sz w:val="16"/>
                <w:szCs w:val="16"/>
              </w:rPr>
              <w:t>35 989,0</w:t>
            </w:r>
          </w:p>
        </w:tc>
        <w:tc>
          <w:tcPr>
            <w:tcW w:w="992" w:type="dxa"/>
            <w:tcBorders>
              <w:top w:val="nil"/>
              <w:left w:val="nil"/>
              <w:bottom w:val="single" w:sz="4" w:space="0" w:color="auto"/>
              <w:right w:val="single" w:sz="4" w:space="0" w:color="auto"/>
            </w:tcBorders>
            <w:noWrap/>
            <w:vAlign w:val="center"/>
            <w:hideMark/>
          </w:tcPr>
          <w:p w14:paraId="41CD7CF3" w14:textId="77777777" w:rsidR="008572A2" w:rsidRPr="008572A2" w:rsidRDefault="008572A2" w:rsidP="008572A2">
            <w:pPr>
              <w:jc w:val="right"/>
              <w:rPr>
                <w:b/>
                <w:bCs/>
                <w:color w:val="000000"/>
                <w:sz w:val="16"/>
                <w:szCs w:val="16"/>
              </w:rPr>
            </w:pPr>
            <w:r w:rsidRPr="008572A2">
              <w:rPr>
                <w:b/>
                <w:bCs/>
                <w:color w:val="000000"/>
                <w:sz w:val="16"/>
                <w:szCs w:val="16"/>
              </w:rPr>
              <w:t>39 239,5</w:t>
            </w:r>
          </w:p>
        </w:tc>
        <w:tc>
          <w:tcPr>
            <w:tcW w:w="993" w:type="dxa"/>
            <w:tcBorders>
              <w:top w:val="nil"/>
              <w:left w:val="nil"/>
              <w:bottom w:val="single" w:sz="4" w:space="0" w:color="auto"/>
              <w:right w:val="single" w:sz="4" w:space="0" w:color="auto"/>
            </w:tcBorders>
            <w:noWrap/>
            <w:vAlign w:val="center"/>
            <w:hideMark/>
          </w:tcPr>
          <w:p w14:paraId="033F4CC0" w14:textId="77777777" w:rsidR="008572A2" w:rsidRPr="008572A2" w:rsidRDefault="008572A2" w:rsidP="008572A2">
            <w:pPr>
              <w:jc w:val="right"/>
              <w:rPr>
                <w:b/>
                <w:bCs/>
                <w:color w:val="000000"/>
                <w:sz w:val="16"/>
                <w:szCs w:val="16"/>
              </w:rPr>
            </w:pPr>
            <w:r w:rsidRPr="008572A2">
              <w:rPr>
                <w:b/>
                <w:bCs/>
                <w:color w:val="000000"/>
                <w:sz w:val="16"/>
                <w:szCs w:val="16"/>
              </w:rPr>
              <w:t>39 238,1</w:t>
            </w:r>
          </w:p>
        </w:tc>
      </w:tr>
      <w:tr w:rsidR="008572A2" w:rsidRPr="008572A2" w14:paraId="775A13EF" w14:textId="77777777" w:rsidTr="004A1A7B">
        <w:trPr>
          <w:trHeight w:val="177"/>
        </w:trPr>
        <w:tc>
          <w:tcPr>
            <w:tcW w:w="3116" w:type="dxa"/>
            <w:tcBorders>
              <w:top w:val="nil"/>
              <w:left w:val="single" w:sz="4" w:space="0" w:color="auto"/>
              <w:bottom w:val="single" w:sz="4" w:space="0" w:color="auto"/>
              <w:right w:val="single" w:sz="4" w:space="0" w:color="auto"/>
            </w:tcBorders>
            <w:vAlign w:val="center"/>
            <w:hideMark/>
          </w:tcPr>
          <w:p w14:paraId="39513A11" w14:textId="553553A6" w:rsidR="008572A2" w:rsidRPr="008572A2" w:rsidRDefault="008572A2" w:rsidP="008572A2">
            <w:pPr>
              <w:rPr>
                <w:color w:val="000000"/>
                <w:sz w:val="16"/>
                <w:szCs w:val="16"/>
              </w:rPr>
            </w:pPr>
            <w:r w:rsidRPr="008572A2">
              <w:rPr>
                <w:color w:val="000000"/>
                <w:sz w:val="16"/>
                <w:szCs w:val="16"/>
              </w:rPr>
              <w:t>Муниципальная программа</w:t>
            </w:r>
            <w:r w:rsidR="004A1A7B">
              <w:rPr>
                <w:color w:val="000000"/>
                <w:sz w:val="16"/>
                <w:szCs w:val="16"/>
              </w:rPr>
              <w:t xml:space="preserve"> </w:t>
            </w:r>
            <w:r w:rsidRPr="008572A2">
              <w:rPr>
                <w:color w:val="000000"/>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7C2D65E1"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4AA626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78EA279"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45FBE2AF" w14:textId="77777777" w:rsidR="008572A2" w:rsidRPr="008572A2" w:rsidRDefault="008572A2" w:rsidP="008572A2">
            <w:pPr>
              <w:jc w:val="left"/>
              <w:rPr>
                <w:color w:val="000000"/>
                <w:sz w:val="16"/>
                <w:szCs w:val="16"/>
              </w:rPr>
            </w:pPr>
            <w:r w:rsidRPr="008572A2">
              <w:rPr>
                <w:color w:val="000000"/>
                <w:sz w:val="16"/>
                <w:szCs w:val="16"/>
              </w:rPr>
              <w:t>18.0.00.00000</w:t>
            </w:r>
          </w:p>
        </w:tc>
        <w:tc>
          <w:tcPr>
            <w:tcW w:w="709" w:type="dxa"/>
            <w:tcBorders>
              <w:top w:val="nil"/>
              <w:left w:val="nil"/>
              <w:bottom w:val="single" w:sz="4" w:space="0" w:color="auto"/>
              <w:right w:val="single" w:sz="4" w:space="0" w:color="auto"/>
            </w:tcBorders>
            <w:noWrap/>
            <w:vAlign w:val="center"/>
            <w:hideMark/>
          </w:tcPr>
          <w:p w14:paraId="6B342E8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BEA2B3D" w14:textId="77777777" w:rsidR="008572A2" w:rsidRPr="008572A2" w:rsidRDefault="008572A2" w:rsidP="008572A2">
            <w:pPr>
              <w:jc w:val="right"/>
              <w:rPr>
                <w:color w:val="000000"/>
                <w:sz w:val="16"/>
                <w:szCs w:val="16"/>
              </w:rPr>
            </w:pPr>
            <w:r w:rsidRPr="008572A2">
              <w:rPr>
                <w:color w:val="000000"/>
                <w:sz w:val="16"/>
                <w:szCs w:val="16"/>
              </w:rPr>
              <w:t>210,0</w:t>
            </w:r>
          </w:p>
        </w:tc>
        <w:tc>
          <w:tcPr>
            <w:tcW w:w="992" w:type="dxa"/>
            <w:tcBorders>
              <w:top w:val="nil"/>
              <w:left w:val="nil"/>
              <w:bottom w:val="single" w:sz="4" w:space="0" w:color="auto"/>
              <w:right w:val="single" w:sz="4" w:space="0" w:color="auto"/>
            </w:tcBorders>
            <w:noWrap/>
            <w:vAlign w:val="center"/>
            <w:hideMark/>
          </w:tcPr>
          <w:p w14:paraId="7189AB88" w14:textId="77777777" w:rsidR="008572A2" w:rsidRPr="008572A2" w:rsidRDefault="008572A2" w:rsidP="008572A2">
            <w:pPr>
              <w:jc w:val="right"/>
              <w:rPr>
                <w:color w:val="000000"/>
                <w:sz w:val="16"/>
                <w:szCs w:val="16"/>
              </w:rPr>
            </w:pPr>
            <w:r w:rsidRPr="008572A2">
              <w:rPr>
                <w:color w:val="000000"/>
                <w:sz w:val="16"/>
                <w:szCs w:val="16"/>
              </w:rPr>
              <w:t>210,0</w:t>
            </w:r>
          </w:p>
        </w:tc>
        <w:tc>
          <w:tcPr>
            <w:tcW w:w="993" w:type="dxa"/>
            <w:tcBorders>
              <w:top w:val="nil"/>
              <w:left w:val="nil"/>
              <w:bottom w:val="single" w:sz="4" w:space="0" w:color="auto"/>
              <w:right w:val="single" w:sz="4" w:space="0" w:color="auto"/>
            </w:tcBorders>
            <w:noWrap/>
            <w:vAlign w:val="center"/>
            <w:hideMark/>
          </w:tcPr>
          <w:p w14:paraId="49868195" w14:textId="77777777" w:rsidR="008572A2" w:rsidRPr="008572A2" w:rsidRDefault="008572A2" w:rsidP="008572A2">
            <w:pPr>
              <w:jc w:val="right"/>
              <w:rPr>
                <w:color w:val="000000"/>
                <w:sz w:val="16"/>
                <w:szCs w:val="16"/>
              </w:rPr>
            </w:pPr>
            <w:r w:rsidRPr="008572A2">
              <w:rPr>
                <w:color w:val="000000"/>
                <w:sz w:val="16"/>
                <w:szCs w:val="16"/>
              </w:rPr>
              <w:t>210,0</w:t>
            </w:r>
          </w:p>
        </w:tc>
      </w:tr>
      <w:tr w:rsidR="008572A2" w:rsidRPr="008572A2" w14:paraId="5C96C5A5"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55BBB148"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C8D01EE"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688FDB1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1D48360"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00C0F669" w14:textId="77777777" w:rsidR="008572A2" w:rsidRPr="008572A2" w:rsidRDefault="008572A2" w:rsidP="008572A2">
            <w:pPr>
              <w:jc w:val="left"/>
              <w:rPr>
                <w:color w:val="000000"/>
                <w:sz w:val="16"/>
                <w:szCs w:val="16"/>
              </w:rPr>
            </w:pPr>
            <w:r w:rsidRPr="008572A2">
              <w:rPr>
                <w:color w:val="000000"/>
                <w:sz w:val="16"/>
                <w:szCs w:val="16"/>
              </w:rPr>
              <w:t>18.4.00.00000</w:t>
            </w:r>
          </w:p>
        </w:tc>
        <w:tc>
          <w:tcPr>
            <w:tcW w:w="709" w:type="dxa"/>
            <w:tcBorders>
              <w:top w:val="nil"/>
              <w:left w:val="nil"/>
              <w:bottom w:val="single" w:sz="4" w:space="0" w:color="auto"/>
              <w:right w:val="single" w:sz="4" w:space="0" w:color="auto"/>
            </w:tcBorders>
            <w:noWrap/>
            <w:vAlign w:val="center"/>
            <w:hideMark/>
          </w:tcPr>
          <w:p w14:paraId="05B9C96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37125AD" w14:textId="77777777" w:rsidR="008572A2" w:rsidRPr="008572A2" w:rsidRDefault="008572A2" w:rsidP="008572A2">
            <w:pPr>
              <w:jc w:val="right"/>
              <w:rPr>
                <w:color w:val="000000"/>
                <w:sz w:val="16"/>
                <w:szCs w:val="16"/>
              </w:rPr>
            </w:pPr>
            <w:r w:rsidRPr="008572A2">
              <w:rPr>
                <w:color w:val="000000"/>
                <w:sz w:val="16"/>
                <w:szCs w:val="16"/>
              </w:rPr>
              <w:t>210,0</w:t>
            </w:r>
          </w:p>
        </w:tc>
        <w:tc>
          <w:tcPr>
            <w:tcW w:w="992" w:type="dxa"/>
            <w:tcBorders>
              <w:top w:val="nil"/>
              <w:left w:val="nil"/>
              <w:bottom w:val="single" w:sz="4" w:space="0" w:color="auto"/>
              <w:right w:val="single" w:sz="4" w:space="0" w:color="auto"/>
            </w:tcBorders>
            <w:noWrap/>
            <w:vAlign w:val="center"/>
            <w:hideMark/>
          </w:tcPr>
          <w:p w14:paraId="66BF4355" w14:textId="77777777" w:rsidR="008572A2" w:rsidRPr="008572A2" w:rsidRDefault="008572A2" w:rsidP="008572A2">
            <w:pPr>
              <w:jc w:val="right"/>
              <w:rPr>
                <w:color w:val="000000"/>
                <w:sz w:val="16"/>
                <w:szCs w:val="16"/>
              </w:rPr>
            </w:pPr>
            <w:r w:rsidRPr="008572A2">
              <w:rPr>
                <w:color w:val="000000"/>
                <w:sz w:val="16"/>
                <w:szCs w:val="16"/>
              </w:rPr>
              <w:t>210,0</w:t>
            </w:r>
          </w:p>
        </w:tc>
        <w:tc>
          <w:tcPr>
            <w:tcW w:w="993" w:type="dxa"/>
            <w:tcBorders>
              <w:top w:val="nil"/>
              <w:left w:val="nil"/>
              <w:bottom w:val="single" w:sz="4" w:space="0" w:color="auto"/>
              <w:right w:val="single" w:sz="4" w:space="0" w:color="auto"/>
            </w:tcBorders>
            <w:noWrap/>
            <w:vAlign w:val="center"/>
            <w:hideMark/>
          </w:tcPr>
          <w:p w14:paraId="5286FA88" w14:textId="77777777" w:rsidR="008572A2" w:rsidRPr="008572A2" w:rsidRDefault="008572A2" w:rsidP="008572A2">
            <w:pPr>
              <w:jc w:val="right"/>
              <w:rPr>
                <w:color w:val="000000"/>
                <w:sz w:val="16"/>
                <w:szCs w:val="16"/>
              </w:rPr>
            </w:pPr>
            <w:r w:rsidRPr="008572A2">
              <w:rPr>
                <w:color w:val="000000"/>
                <w:sz w:val="16"/>
                <w:szCs w:val="16"/>
              </w:rPr>
              <w:t>210,0</w:t>
            </w:r>
          </w:p>
        </w:tc>
      </w:tr>
      <w:tr w:rsidR="008572A2" w:rsidRPr="008572A2" w14:paraId="1D84D24D"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1F2932DF"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709" w:type="dxa"/>
            <w:tcBorders>
              <w:top w:val="nil"/>
              <w:left w:val="nil"/>
              <w:bottom w:val="single" w:sz="4" w:space="0" w:color="auto"/>
              <w:right w:val="single" w:sz="4" w:space="0" w:color="auto"/>
            </w:tcBorders>
            <w:noWrap/>
            <w:vAlign w:val="center"/>
            <w:hideMark/>
          </w:tcPr>
          <w:p w14:paraId="0A914605"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237D95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39A19A1"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39D5F75A" w14:textId="77777777" w:rsidR="008572A2" w:rsidRPr="008572A2" w:rsidRDefault="008572A2" w:rsidP="008572A2">
            <w:pPr>
              <w:jc w:val="left"/>
              <w:rPr>
                <w:color w:val="000000"/>
                <w:sz w:val="16"/>
                <w:szCs w:val="16"/>
              </w:rPr>
            </w:pPr>
            <w:r w:rsidRPr="008572A2">
              <w:rPr>
                <w:color w:val="000000"/>
                <w:sz w:val="16"/>
                <w:szCs w:val="16"/>
              </w:rPr>
              <w:t>18.4.05.00000</w:t>
            </w:r>
          </w:p>
        </w:tc>
        <w:tc>
          <w:tcPr>
            <w:tcW w:w="709" w:type="dxa"/>
            <w:tcBorders>
              <w:top w:val="nil"/>
              <w:left w:val="nil"/>
              <w:bottom w:val="single" w:sz="4" w:space="0" w:color="auto"/>
              <w:right w:val="single" w:sz="4" w:space="0" w:color="auto"/>
            </w:tcBorders>
            <w:noWrap/>
            <w:vAlign w:val="center"/>
            <w:hideMark/>
          </w:tcPr>
          <w:p w14:paraId="607F1B9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751B51E" w14:textId="77777777" w:rsidR="008572A2" w:rsidRPr="008572A2" w:rsidRDefault="008572A2" w:rsidP="008572A2">
            <w:pPr>
              <w:jc w:val="right"/>
              <w:rPr>
                <w:color w:val="000000"/>
                <w:sz w:val="16"/>
                <w:szCs w:val="16"/>
              </w:rPr>
            </w:pPr>
            <w:r w:rsidRPr="008572A2">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649DE3CA" w14:textId="77777777" w:rsidR="008572A2" w:rsidRPr="008572A2" w:rsidRDefault="008572A2" w:rsidP="008572A2">
            <w:pPr>
              <w:jc w:val="right"/>
              <w:rPr>
                <w:color w:val="000000"/>
                <w:sz w:val="16"/>
                <w:szCs w:val="16"/>
              </w:rPr>
            </w:pPr>
            <w:r w:rsidRPr="008572A2">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18389673" w14:textId="77777777" w:rsidR="008572A2" w:rsidRPr="008572A2" w:rsidRDefault="008572A2" w:rsidP="008572A2">
            <w:pPr>
              <w:jc w:val="right"/>
              <w:rPr>
                <w:color w:val="000000"/>
                <w:sz w:val="16"/>
                <w:szCs w:val="16"/>
              </w:rPr>
            </w:pPr>
            <w:r w:rsidRPr="008572A2">
              <w:rPr>
                <w:color w:val="000000"/>
                <w:sz w:val="16"/>
                <w:szCs w:val="16"/>
              </w:rPr>
              <w:t>100,0</w:t>
            </w:r>
          </w:p>
        </w:tc>
      </w:tr>
      <w:tr w:rsidR="008572A2" w:rsidRPr="008572A2" w14:paraId="4C29BC74"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0B84A353" w14:textId="77777777" w:rsidR="008572A2" w:rsidRPr="008572A2" w:rsidRDefault="008572A2" w:rsidP="008572A2">
            <w:pPr>
              <w:rPr>
                <w:color w:val="000000"/>
                <w:sz w:val="16"/>
                <w:szCs w:val="16"/>
              </w:rPr>
            </w:pPr>
            <w:r w:rsidRPr="008572A2">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709" w:type="dxa"/>
            <w:tcBorders>
              <w:top w:val="nil"/>
              <w:left w:val="nil"/>
              <w:bottom w:val="single" w:sz="4" w:space="0" w:color="auto"/>
              <w:right w:val="single" w:sz="4" w:space="0" w:color="auto"/>
            </w:tcBorders>
            <w:noWrap/>
            <w:vAlign w:val="center"/>
            <w:hideMark/>
          </w:tcPr>
          <w:p w14:paraId="7A7A6856"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4501AC7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C434459"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6BA1FDB8" w14:textId="77777777" w:rsidR="008572A2" w:rsidRPr="008572A2" w:rsidRDefault="008572A2" w:rsidP="008572A2">
            <w:pPr>
              <w:jc w:val="left"/>
              <w:rPr>
                <w:color w:val="000000"/>
                <w:sz w:val="16"/>
                <w:szCs w:val="16"/>
              </w:rPr>
            </w:pPr>
            <w:r w:rsidRPr="008572A2">
              <w:rPr>
                <w:color w:val="000000"/>
                <w:sz w:val="16"/>
                <w:szCs w:val="16"/>
              </w:rPr>
              <w:t>18.4.05.03009</w:t>
            </w:r>
          </w:p>
        </w:tc>
        <w:tc>
          <w:tcPr>
            <w:tcW w:w="709" w:type="dxa"/>
            <w:tcBorders>
              <w:top w:val="nil"/>
              <w:left w:val="nil"/>
              <w:bottom w:val="single" w:sz="4" w:space="0" w:color="auto"/>
              <w:right w:val="single" w:sz="4" w:space="0" w:color="auto"/>
            </w:tcBorders>
            <w:noWrap/>
            <w:vAlign w:val="center"/>
            <w:hideMark/>
          </w:tcPr>
          <w:p w14:paraId="408F718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A043C36" w14:textId="77777777" w:rsidR="008572A2" w:rsidRPr="008572A2" w:rsidRDefault="008572A2" w:rsidP="008572A2">
            <w:pPr>
              <w:jc w:val="right"/>
              <w:rPr>
                <w:color w:val="000000"/>
                <w:sz w:val="16"/>
                <w:szCs w:val="16"/>
              </w:rPr>
            </w:pPr>
            <w:r w:rsidRPr="008572A2">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6F86C579" w14:textId="77777777" w:rsidR="008572A2" w:rsidRPr="008572A2" w:rsidRDefault="008572A2" w:rsidP="008572A2">
            <w:pPr>
              <w:jc w:val="right"/>
              <w:rPr>
                <w:color w:val="000000"/>
                <w:sz w:val="16"/>
                <w:szCs w:val="16"/>
              </w:rPr>
            </w:pPr>
            <w:r w:rsidRPr="008572A2">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20529557" w14:textId="77777777" w:rsidR="008572A2" w:rsidRPr="008572A2" w:rsidRDefault="008572A2" w:rsidP="008572A2">
            <w:pPr>
              <w:jc w:val="right"/>
              <w:rPr>
                <w:color w:val="000000"/>
                <w:sz w:val="16"/>
                <w:szCs w:val="16"/>
              </w:rPr>
            </w:pPr>
            <w:r w:rsidRPr="008572A2">
              <w:rPr>
                <w:color w:val="000000"/>
                <w:sz w:val="16"/>
                <w:szCs w:val="16"/>
              </w:rPr>
              <w:t>100,0</w:t>
            </w:r>
          </w:p>
        </w:tc>
      </w:tr>
      <w:tr w:rsidR="008572A2" w:rsidRPr="008572A2" w14:paraId="5A7A4472"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782F7C96" w14:textId="77777777" w:rsidR="008572A2" w:rsidRPr="008572A2" w:rsidRDefault="008572A2" w:rsidP="008572A2">
            <w:pPr>
              <w:rPr>
                <w:color w:val="000000"/>
                <w:sz w:val="16"/>
                <w:szCs w:val="16"/>
              </w:rPr>
            </w:pPr>
            <w:r w:rsidRPr="008572A2">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0CB8D83"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C00C0B8"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3EE1C6D"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50C5434F" w14:textId="77777777" w:rsidR="008572A2" w:rsidRPr="008572A2" w:rsidRDefault="008572A2" w:rsidP="008572A2">
            <w:pPr>
              <w:jc w:val="left"/>
              <w:rPr>
                <w:color w:val="000000"/>
                <w:sz w:val="16"/>
                <w:szCs w:val="16"/>
              </w:rPr>
            </w:pPr>
            <w:r w:rsidRPr="008572A2">
              <w:rPr>
                <w:color w:val="000000"/>
                <w:sz w:val="16"/>
                <w:szCs w:val="16"/>
              </w:rPr>
              <w:t>18.4.05.03009</w:t>
            </w:r>
          </w:p>
        </w:tc>
        <w:tc>
          <w:tcPr>
            <w:tcW w:w="709" w:type="dxa"/>
            <w:tcBorders>
              <w:top w:val="nil"/>
              <w:left w:val="nil"/>
              <w:bottom w:val="single" w:sz="4" w:space="0" w:color="auto"/>
              <w:right w:val="single" w:sz="4" w:space="0" w:color="auto"/>
            </w:tcBorders>
            <w:noWrap/>
            <w:vAlign w:val="center"/>
            <w:hideMark/>
          </w:tcPr>
          <w:p w14:paraId="3AB41301"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2949D705" w14:textId="77777777" w:rsidR="008572A2" w:rsidRPr="008572A2" w:rsidRDefault="008572A2" w:rsidP="008572A2">
            <w:pPr>
              <w:jc w:val="right"/>
              <w:rPr>
                <w:color w:val="000000"/>
                <w:sz w:val="16"/>
                <w:szCs w:val="16"/>
              </w:rPr>
            </w:pPr>
            <w:r w:rsidRPr="008572A2">
              <w:rPr>
                <w:color w:val="000000"/>
                <w:sz w:val="16"/>
                <w:szCs w:val="16"/>
              </w:rPr>
              <w:t>7,2</w:t>
            </w:r>
          </w:p>
        </w:tc>
        <w:tc>
          <w:tcPr>
            <w:tcW w:w="992" w:type="dxa"/>
            <w:tcBorders>
              <w:top w:val="nil"/>
              <w:left w:val="nil"/>
              <w:bottom w:val="single" w:sz="4" w:space="0" w:color="auto"/>
              <w:right w:val="single" w:sz="4" w:space="0" w:color="auto"/>
            </w:tcBorders>
            <w:noWrap/>
            <w:vAlign w:val="center"/>
            <w:hideMark/>
          </w:tcPr>
          <w:p w14:paraId="10CAA380" w14:textId="77777777" w:rsidR="008572A2" w:rsidRPr="008572A2" w:rsidRDefault="008572A2" w:rsidP="008572A2">
            <w:pPr>
              <w:jc w:val="right"/>
              <w:rPr>
                <w:color w:val="000000"/>
                <w:sz w:val="16"/>
                <w:szCs w:val="16"/>
              </w:rPr>
            </w:pPr>
            <w:r w:rsidRPr="008572A2">
              <w:rPr>
                <w:color w:val="000000"/>
                <w:sz w:val="16"/>
                <w:szCs w:val="16"/>
              </w:rPr>
              <w:t>7,2</w:t>
            </w:r>
          </w:p>
        </w:tc>
        <w:tc>
          <w:tcPr>
            <w:tcW w:w="993" w:type="dxa"/>
            <w:tcBorders>
              <w:top w:val="nil"/>
              <w:left w:val="nil"/>
              <w:bottom w:val="single" w:sz="4" w:space="0" w:color="auto"/>
              <w:right w:val="single" w:sz="4" w:space="0" w:color="auto"/>
            </w:tcBorders>
            <w:noWrap/>
            <w:vAlign w:val="center"/>
            <w:hideMark/>
          </w:tcPr>
          <w:p w14:paraId="48EF2052" w14:textId="77777777" w:rsidR="008572A2" w:rsidRPr="008572A2" w:rsidRDefault="008572A2" w:rsidP="008572A2">
            <w:pPr>
              <w:jc w:val="right"/>
              <w:rPr>
                <w:color w:val="000000"/>
                <w:sz w:val="16"/>
                <w:szCs w:val="16"/>
              </w:rPr>
            </w:pPr>
            <w:r w:rsidRPr="008572A2">
              <w:rPr>
                <w:color w:val="000000"/>
                <w:sz w:val="16"/>
                <w:szCs w:val="16"/>
              </w:rPr>
              <w:t>7,2</w:t>
            </w:r>
          </w:p>
        </w:tc>
      </w:tr>
      <w:tr w:rsidR="008572A2" w:rsidRPr="008572A2" w14:paraId="708CD671"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1FA0BC5B" w14:textId="77777777" w:rsidR="008572A2" w:rsidRPr="008572A2" w:rsidRDefault="008572A2" w:rsidP="008572A2">
            <w:pPr>
              <w:rPr>
                <w:color w:val="000000"/>
                <w:sz w:val="16"/>
                <w:szCs w:val="16"/>
              </w:rPr>
            </w:pPr>
            <w:r w:rsidRPr="008572A2">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466BAF5"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41F4948"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F4B27CB"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61429260" w14:textId="77777777" w:rsidR="008572A2" w:rsidRPr="008572A2" w:rsidRDefault="008572A2" w:rsidP="008572A2">
            <w:pPr>
              <w:jc w:val="left"/>
              <w:rPr>
                <w:color w:val="000000"/>
                <w:sz w:val="16"/>
                <w:szCs w:val="16"/>
              </w:rPr>
            </w:pPr>
            <w:r w:rsidRPr="008572A2">
              <w:rPr>
                <w:color w:val="000000"/>
                <w:sz w:val="16"/>
                <w:szCs w:val="16"/>
              </w:rPr>
              <w:t>18.4.05.03009</w:t>
            </w:r>
          </w:p>
        </w:tc>
        <w:tc>
          <w:tcPr>
            <w:tcW w:w="709" w:type="dxa"/>
            <w:tcBorders>
              <w:top w:val="nil"/>
              <w:left w:val="nil"/>
              <w:bottom w:val="single" w:sz="4" w:space="0" w:color="auto"/>
              <w:right w:val="single" w:sz="4" w:space="0" w:color="auto"/>
            </w:tcBorders>
            <w:noWrap/>
            <w:vAlign w:val="center"/>
            <w:hideMark/>
          </w:tcPr>
          <w:p w14:paraId="51F661D6"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74143D55" w14:textId="77777777" w:rsidR="008572A2" w:rsidRPr="008572A2" w:rsidRDefault="008572A2" w:rsidP="008572A2">
            <w:pPr>
              <w:jc w:val="right"/>
              <w:rPr>
                <w:color w:val="000000"/>
                <w:sz w:val="16"/>
                <w:szCs w:val="16"/>
              </w:rPr>
            </w:pPr>
            <w:r w:rsidRPr="008572A2">
              <w:rPr>
                <w:color w:val="000000"/>
                <w:sz w:val="16"/>
                <w:szCs w:val="16"/>
              </w:rPr>
              <w:t>92,8</w:t>
            </w:r>
          </w:p>
        </w:tc>
        <w:tc>
          <w:tcPr>
            <w:tcW w:w="992" w:type="dxa"/>
            <w:tcBorders>
              <w:top w:val="nil"/>
              <w:left w:val="nil"/>
              <w:bottom w:val="single" w:sz="4" w:space="0" w:color="auto"/>
              <w:right w:val="single" w:sz="4" w:space="0" w:color="auto"/>
            </w:tcBorders>
            <w:noWrap/>
            <w:vAlign w:val="center"/>
            <w:hideMark/>
          </w:tcPr>
          <w:p w14:paraId="4781E9FA" w14:textId="77777777" w:rsidR="008572A2" w:rsidRPr="008572A2" w:rsidRDefault="008572A2" w:rsidP="008572A2">
            <w:pPr>
              <w:jc w:val="right"/>
              <w:rPr>
                <w:color w:val="000000"/>
                <w:sz w:val="16"/>
                <w:szCs w:val="16"/>
              </w:rPr>
            </w:pPr>
            <w:r w:rsidRPr="008572A2">
              <w:rPr>
                <w:color w:val="000000"/>
                <w:sz w:val="16"/>
                <w:szCs w:val="16"/>
              </w:rPr>
              <w:t>92,8</w:t>
            </w:r>
          </w:p>
        </w:tc>
        <w:tc>
          <w:tcPr>
            <w:tcW w:w="993" w:type="dxa"/>
            <w:tcBorders>
              <w:top w:val="nil"/>
              <w:left w:val="nil"/>
              <w:bottom w:val="single" w:sz="4" w:space="0" w:color="auto"/>
              <w:right w:val="single" w:sz="4" w:space="0" w:color="auto"/>
            </w:tcBorders>
            <w:noWrap/>
            <w:vAlign w:val="center"/>
            <w:hideMark/>
          </w:tcPr>
          <w:p w14:paraId="5DF9FEA6" w14:textId="77777777" w:rsidR="008572A2" w:rsidRPr="008572A2" w:rsidRDefault="008572A2" w:rsidP="008572A2">
            <w:pPr>
              <w:jc w:val="right"/>
              <w:rPr>
                <w:color w:val="000000"/>
                <w:sz w:val="16"/>
                <w:szCs w:val="16"/>
              </w:rPr>
            </w:pPr>
            <w:r w:rsidRPr="008572A2">
              <w:rPr>
                <w:color w:val="000000"/>
                <w:sz w:val="16"/>
                <w:szCs w:val="16"/>
              </w:rPr>
              <w:t>92,8</w:t>
            </w:r>
          </w:p>
        </w:tc>
      </w:tr>
      <w:tr w:rsidR="008572A2" w:rsidRPr="008572A2" w14:paraId="6009C215"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660BA83B" w14:textId="4331E1C3"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6841D0F3"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3FF9DB3C"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F5C6848"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47198A0B" w14:textId="77777777" w:rsidR="008572A2" w:rsidRPr="008572A2" w:rsidRDefault="008572A2" w:rsidP="008572A2">
            <w:pPr>
              <w:jc w:val="left"/>
              <w:rPr>
                <w:color w:val="000000"/>
                <w:sz w:val="16"/>
                <w:szCs w:val="16"/>
              </w:rPr>
            </w:pPr>
            <w:r w:rsidRPr="008572A2">
              <w:rPr>
                <w:color w:val="000000"/>
                <w:sz w:val="16"/>
                <w:szCs w:val="16"/>
              </w:rPr>
              <w:t>18.4.07.00000</w:t>
            </w:r>
          </w:p>
        </w:tc>
        <w:tc>
          <w:tcPr>
            <w:tcW w:w="709" w:type="dxa"/>
            <w:tcBorders>
              <w:top w:val="nil"/>
              <w:left w:val="nil"/>
              <w:bottom w:val="single" w:sz="4" w:space="0" w:color="auto"/>
              <w:right w:val="single" w:sz="4" w:space="0" w:color="auto"/>
            </w:tcBorders>
            <w:noWrap/>
            <w:vAlign w:val="center"/>
            <w:hideMark/>
          </w:tcPr>
          <w:p w14:paraId="39D1937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812793F" w14:textId="77777777" w:rsidR="008572A2" w:rsidRPr="008572A2" w:rsidRDefault="008572A2" w:rsidP="008572A2">
            <w:pPr>
              <w:jc w:val="right"/>
              <w:rPr>
                <w:color w:val="000000"/>
                <w:sz w:val="16"/>
                <w:szCs w:val="16"/>
              </w:rPr>
            </w:pPr>
            <w:r w:rsidRPr="008572A2">
              <w:rPr>
                <w:color w:val="000000"/>
                <w:sz w:val="16"/>
                <w:szCs w:val="16"/>
              </w:rPr>
              <w:t>110,0</w:t>
            </w:r>
          </w:p>
        </w:tc>
        <w:tc>
          <w:tcPr>
            <w:tcW w:w="992" w:type="dxa"/>
            <w:tcBorders>
              <w:top w:val="nil"/>
              <w:left w:val="nil"/>
              <w:bottom w:val="single" w:sz="4" w:space="0" w:color="auto"/>
              <w:right w:val="single" w:sz="4" w:space="0" w:color="auto"/>
            </w:tcBorders>
            <w:noWrap/>
            <w:vAlign w:val="center"/>
            <w:hideMark/>
          </w:tcPr>
          <w:p w14:paraId="37C230E4" w14:textId="77777777" w:rsidR="008572A2" w:rsidRPr="008572A2" w:rsidRDefault="008572A2" w:rsidP="008572A2">
            <w:pPr>
              <w:jc w:val="right"/>
              <w:rPr>
                <w:color w:val="000000"/>
                <w:sz w:val="16"/>
                <w:szCs w:val="16"/>
              </w:rPr>
            </w:pPr>
            <w:r w:rsidRPr="008572A2">
              <w:rPr>
                <w:color w:val="000000"/>
                <w:sz w:val="16"/>
                <w:szCs w:val="16"/>
              </w:rPr>
              <w:t>110,0</w:t>
            </w:r>
          </w:p>
        </w:tc>
        <w:tc>
          <w:tcPr>
            <w:tcW w:w="993" w:type="dxa"/>
            <w:tcBorders>
              <w:top w:val="nil"/>
              <w:left w:val="nil"/>
              <w:bottom w:val="single" w:sz="4" w:space="0" w:color="auto"/>
              <w:right w:val="single" w:sz="4" w:space="0" w:color="auto"/>
            </w:tcBorders>
            <w:noWrap/>
            <w:vAlign w:val="center"/>
            <w:hideMark/>
          </w:tcPr>
          <w:p w14:paraId="2FDA6DDA" w14:textId="77777777" w:rsidR="008572A2" w:rsidRPr="008572A2" w:rsidRDefault="008572A2" w:rsidP="008572A2">
            <w:pPr>
              <w:jc w:val="right"/>
              <w:rPr>
                <w:color w:val="000000"/>
                <w:sz w:val="16"/>
                <w:szCs w:val="16"/>
              </w:rPr>
            </w:pPr>
            <w:r w:rsidRPr="008572A2">
              <w:rPr>
                <w:color w:val="000000"/>
                <w:sz w:val="16"/>
                <w:szCs w:val="16"/>
              </w:rPr>
              <w:t>110,0</w:t>
            </w:r>
          </w:p>
        </w:tc>
      </w:tr>
      <w:tr w:rsidR="008572A2" w:rsidRPr="008572A2" w14:paraId="2D113881" w14:textId="77777777" w:rsidTr="00CF1934">
        <w:trPr>
          <w:trHeight w:val="307"/>
        </w:trPr>
        <w:tc>
          <w:tcPr>
            <w:tcW w:w="3116" w:type="dxa"/>
            <w:tcBorders>
              <w:top w:val="nil"/>
              <w:left w:val="single" w:sz="4" w:space="0" w:color="auto"/>
              <w:bottom w:val="single" w:sz="4" w:space="0" w:color="auto"/>
              <w:right w:val="single" w:sz="4" w:space="0" w:color="auto"/>
            </w:tcBorders>
            <w:vAlign w:val="center"/>
            <w:hideMark/>
          </w:tcPr>
          <w:p w14:paraId="7167987C" w14:textId="77777777" w:rsidR="008572A2" w:rsidRPr="008572A2" w:rsidRDefault="008572A2" w:rsidP="008572A2">
            <w:pPr>
              <w:rPr>
                <w:color w:val="000000"/>
                <w:sz w:val="16"/>
                <w:szCs w:val="16"/>
              </w:rPr>
            </w:pPr>
            <w:r w:rsidRPr="008572A2">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709" w:type="dxa"/>
            <w:tcBorders>
              <w:top w:val="nil"/>
              <w:left w:val="nil"/>
              <w:bottom w:val="single" w:sz="4" w:space="0" w:color="auto"/>
              <w:right w:val="single" w:sz="4" w:space="0" w:color="auto"/>
            </w:tcBorders>
            <w:noWrap/>
            <w:vAlign w:val="center"/>
            <w:hideMark/>
          </w:tcPr>
          <w:p w14:paraId="2E51CCBA"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1327C2D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76A0EE3"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3ACA0C6E" w14:textId="77777777" w:rsidR="008572A2" w:rsidRPr="008572A2" w:rsidRDefault="008572A2" w:rsidP="008572A2">
            <w:pPr>
              <w:jc w:val="left"/>
              <w:rPr>
                <w:color w:val="000000"/>
                <w:sz w:val="16"/>
                <w:szCs w:val="16"/>
              </w:rPr>
            </w:pPr>
            <w:r w:rsidRPr="008572A2">
              <w:rPr>
                <w:color w:val="000000"/>
                <w:sz w:val="16"/>
                <w:szCs w:val="16"/>
              </w:rPr>
              <w:t>18.4.07.03010</w:t>
            </w:r>
          </w:p>
        </w:tc>
        <w:tc>
          <w:tcPr>
            <w:tcW w:w="709" w:type="dxa"/>
            <w:tcBorders>
              <w:top w:val="nil"/>
              <w:left w:val="nil"/>
              <w:bottom w:val="single" w:sz="4" w:space="0" w:color="auto"/>
              <w:right w:val="single" w:sz="4" w:space="0" w:color="auto"/>
            </w:tcBorders>
            <w:noWrap/>
            <w:vAlign w:val="center"/>
            <w:hideMark/>
          </w:tcPr>
          <w:p w14:paraId="744BBC7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88904C8" w14:textId="77777777" w:rsidR="008572A2" w:rsidRPr="008572A2" w:rsidRDefault="008572A2" w:rsidP="008572A2">
            <w:pPr>
              <w:jc w:val="right"/>
              <w:rPr>
                <w:color w:val="000000"/>
                <w:sz w:val="16"/>
                <w:szCs w:val="16"/>
              </w:rPr>
            </w:pPr>
            <w:r w:rsidRPr="008572A2">
              <w:rPr>
                <w:color w:val="000000"/>
                <w:sz w:val="16"/>
                <w:szCs w:val="16"/>
              </w:rPr>
              <w:t>110,0</w:t>
            </w:r>
          </w:p>
        </w:tc>
        <w:tc>
          <w:tcPr>
            <w:tcW w:w="992" w:type="dxa"/>
            <w:tcBorders>
              <w:top w:val="nil"/>
              <w:left w:val="nil"/>
              <w:bottom w:val="single" w:sz="4" w:space="0" w:color="auto"/>
              <w:right w:val="single" w:sz="4" w:space="0" w:color="auto"/>
            </w:tcBorders>
            <w:noWrap/>
            <w:vAlign w:val="center"/>
            <w:hideMark/>
          </w:tcPr>
          <w:p w14:paraId="5B893C4E" w14:textId="77777777" w:rsidR="008572A2" w:rsidRPr="008572A2" w:rsidRDefault="008572A2" w:rsidP="008572A2">
            <w:pPr>
              <w:jc w:val="right"/>
              <w:rPr>
                <w:color w:val="000000"/>
                <w:sz w:val="16"/>
                <w:szCs w:val="16"/>
              </w:rPr>
            </w:pPr>
            <w:r w:rsidRPr="008572A2">
              <w:rPr>
                <w:color w:val="000000"/>
                <w:sz w:val="16"/>
                <w:szCs w:val="16"/>
              </w:rPr>
              <w:t>110,0</w:t>
            </w:r>
          </w:p>
        </w:tc>
        <w:tc>
          <w:tcPr>
            <w:tcW w:w="993" w:type="dxa"/>
            <w:tcBorders>
              <w:top w:val="nil"/>
              <w:left w:val="nil"/>
              <w:bottom w:val="single" w:sz="4" w:space="0" w:color="auto"/>
              <w:right w:val="single" w:sz="4" w:space="0" w:color="auto"/>
            </w:tcBorders>
            <w:noWrap/>
            <w:vAlign w:val="center"/>
            <w:hideMark/>
          </w:tcPr>
          <w:p w14:paraId="3ADB5966" w14:textId="77777777" w:rsidR="008572A2" w:rsidRPr="008572A2" w:rsidRDefault="008572A2" w:rsidP="008572A2">
            <w:pPr>
              <w:jc w:val="right"/>
              <w:rPr>
                <w:color w:val="000000"/>
                <w:sz w:val="16"/>
                <w:szCs w:val="16"/>
              </w:rPr>
            </w:pPr>
            <w:r w:rsidRPr="008572A2">
              <w:rPr>
                <w:color w:val="000000"/>
                <w:sz w:val="16"/>
                <w:szCs w:val="16"/>
              </w:rPr>
              <w:t>110,0</w:t>
            </w:r>
          </w:p>
        </w:tc>
      </w:tr>
      <w:tr w:rsidR="008572A2" w:rsidRPr="008572A2" w14:paraId="4047B523"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08B18B34" w14:textId="77777777" w:rsidR="008572A2" w:rsidRPr="008572A2" w:rsidRDefault="008572A2" w:rsidP="008572A2">
            <w:pPr>
              <w:rPr>
                <w:color w:val="000000"/>
                <w:sz w:val="16"/>
                <w:szCs w:val="16"/>
              </w:rPr>
            </w:pPr>
            <w:r w:rsidRPr="008572A2">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E35F14E"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167705A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F204947"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44A82DCA" w14:textId="77777777" w:rsidR="008572A2" w:rsidRPr="008572A2" w:rsidRDefault="008572A2" w:rsidP="008572A2">
            <w:pPr>
              <w:jc w:val="left"/>
              <w:rPr>
                <w:color w:val="000000"/>
                <w:sz w:val="16"/>
                <w:szCs w:val="16"/>
              </w:rPr>
            </w:pPr>
            <w:r w:rsidRPr="008572A2">
              <w:rPr>
                <w:color w:val="000000"/>
                <w:sz w:val="16"/>
                <w:szCs w:val="16"/>
              </w:rPr>
              <w:t>18.4.07.03010</w:t>
            </w:r>
          </w:p>
        </w:tc>
        <w:tc>
          <w:tcPr>
            <w:tcW w:w="709" w:type="dxa"/>
            <w:tcBorders>
              <w:top w:val="nil"/>
              <w:left w:val="nil"/>
              <w:bottom w:val="single" w:sz="4" w:space="0" w:color="auto"/>
              <w:right w:val="single" w:sz="4" w:space="0" w:color="auto"/>
            </w:tcBorders>
            <w:noWrap/>
            <w:vAlign w:val="center"/>
            <w:hideMark/>
          </w:tcPr>
          <w:p w14:paraId="02F1881C"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6FF58F7" w14:textId="77777777" w:rsidR="008572A2" w:rsidRPr="008572A2" w:rsidRDefault="008572A2" w:rsidP="008572A2">
            <w:pPr>
              <w:jc w:val="right"/>
              <w:rPr>
                <w:color w:val="000000"/>
                <w:sz w:val="16"/>
                <w:szCs w:val="16"/>
              </w:rPr>
            </w:pPr>
            <w:r w:rsidRPr="008572A2">
              <w:rPr>
                <w:color w:val="000000"/>
                <w:sz w:val="16"/>
                <w:szCs w:val="16"/>
              </w:rPr>
              <w:t>110,0</w:t>
            </w:r>
          </w:p>
        </w:tc>
        <w:tc>
          <w:tcPr>
            <w:tcW w:w="992" w:type="dxa"/>
            <w:tcBorders>
              <w:top w:val="nil"/>
              <w:left w:val="nil"/>
              <w:bottom w:val="single" w:sz="4" w:space="0" w:color="auto"/>
              <w:right w:val="single" w:sz="4" w:space="0" w:color="auto"/>
            </w:tcBorders>
            <w:noWrap/>
            <w:vAlign w:val="center"/>
            <w:hideMark/>
          </w:tcPr>
          <w:p w14:paraId="0D04B774" w14:textId="77777777" w:rsidR="008572A2" w:rsidRPr="008572A2" w:rsidRDefault="008572A2" w:rsidP="008572A2">
            <w:pPr>
              <w:jc w:val="right"/>
              <w:rPr>
                <w:color w:val="000000"/>
                <w:sz w:val="16"/>
                <w:szCs w:val="16"/>
              </w:rPr>
            </w:pPr>
            <w:r w:rsidRPr="008572A2">
              <w:rPr>
                <w:color w:val="000000"/>
                <w:sz w:val="16"/>
                <w:szCs w:val="16"/>
              </w:rPr>
              <w:t>110,0</w:t>
            </w:r>
          </w:p>
        </w:tc>
        <w:tc>
          <w:tcPr>
            <w:tcW w:w="993" w:type="dxa"/>
            <w:tcBorders>
              <w:top w:val="nil"/>
              <w:left w:val="nil"/>
              <w:bottom w:val="single" w:sz="4" w:space="0" w:color="auto"/>
              <w:right w:val="single" w:sz="4" w:space="0" w:color="auto"/>
            </w:tcBorders>
            <w:noWrap/>
            <w:vAlign w:val="center"/>
            <w:hideMark/>
          </w:tcPr>
          <w:p w14:paraId="08FE9EB2" w14:textId="77777777" w:rsidR="008572A2" w:rsidRPr="008572A2" w:rsidRDefault="008572A2" w:rsidP="008572A2">
            <w:pPr>
              <w:jc w:val="right"/>
              <w:rPr>
                <w:color w:val="000000"/>
                <w:sz w:val="16"/>
                <w:szCs w:val="16"/>
              </w:rPr>
            </w:pPr>
            <w:r w:rsidRPr="008572A2">
              <w:rPr>
                <w:color w:val="000000"/>
                <w:sz w:val="16"/>
                <w:szCs w:val="16"/>
              </w:rPr>
              <w:t>110,0</w:t>
            </w:r>
          </w:p>
        </w:tc>
      </w:tr>
      <w:tr w:rsidR="008572A2" w:rsidRPr="008572A2" w14:paraId="6B0BA671"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19FCDACB"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14625C17"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1C7396A1"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96661C7"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07C1C71E"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300089B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FB0E836" w14:textId="77777777" w:rsidR="008572A2" w:rsidRPr="008572A2" w:rsidRDefault="008572A2" w:rsidP="008572A2">
            <w:pPr>
              <w:jc w:val="right"/>
              <w:rPr>
                <w:color w:val="000000"/>
                <w:sz w:val="16"/>
                <w:szCs w:val="16"/>
              </w:rPr>
            </w:pPr>
            <w:r w:rsidRPr="008572A2">
              <w:rPr>
                <w:color w:val="000000"/>
                <w:sz w:val="16"/>
                <w:szCs w:val="16"/>
              </w:rPr>
              <w:t>35 779,0</w:t>
            </w:r>
          </w:p>
        </w:tc>
        <w:tc>
          <w:tcPr>
            <w:tcW w:w="992" w:type="dxa"/>
            <w:tcBorders>
              <w:top w:val="nil"/>
              <w:left w:val="nil"/>
              <w:bottom w:val="single" w:sz="4" w:space="0" w:color="auto"/>
              <w:right w:val="single" w:sz="4" w:space="0" w:color="auto"/>
            </w:tcBorders>
            <w:noWrap/>
            <w:vAlign w:val="center"/>
            <w:hideMark/>
          </w:tcPr>
          <w:p w14:paraId="60C91D35" w14:textId="77777777" w:rsidR="008572A2" w:rsidRPr="008572A2" w:rsidRDefault="008572A2" w:rsidP="008572A2">
            <w:pPr>
              <w:jc w:val="right"/>
              <w:rPr>
                <w:color w:val="000000"/>
                <w:sz w:val="16"/>
                <w:szCs w:val="16"/>
              </w:rPr>
            </w:pPr>
            <w:r w:rsidRPr="008572A2">
              <w:rPr>
                <w:color w:val="000000"/>
                <w:sz w:val="16"/>
                <w:szCs w:val="16"/>
              </w:rPr>
              <w:t>39 029,5</w:t>
            </w:r>
          </w:p>
        </w:tc>
        <w:tc>
          <w:tcPr>
            <w:tcW w:w="993" w:type="dxa"/>
            <w:tcBorders>
              <w:top w:val="nil"/>
              <w:left w:val="nil"/>
              <w:bottom w:val="single" w:sz="4" w:space="0" w:color="auto"/>
              <w:right w:val="single" w:sz="4" w:space="0" w:color="auto"/>
            </w:tcBorders>
            <w:noWrap/>
            <w:vAlign w:val="center"/>
            <w:hideMark/>
          </w:tcPr>
          <w:p w14:paraId="1E725FEF" w14:textId="77777777" w:rsidR="008572A2" w:rsidRPr="008572A2" w:rsidRDefault="008572A2" w:rsidP="008572A2">
            <w:pPr>
              <w:jc w:val="right"/>
              <w:rPr>
                <w:color w:val="000000"/>
                <w:sz w:val="16"/>
                <w:szCs w:val="16"/>
              </w:rPr>
            </w:pPr>
            <w:r w:rsidRPr="008572A2">
              <w:rPr>
                <w:color w:val="000000"/>
                <w:sz w:val="16"/>
                <w:szCs w:val="16"/>
              </w:rPr>
              <w:t>39 028,1</w:t>
            </w:r>
          </w:p>
        </w:tc>
      </w:tr>
      <w:tr w:rsidR="008572A2" w:rsidRPr="008572A2" w14:paraId="25043737"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38FD201B"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61C58ABE"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2687A2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D242AC7"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5F89D5B4"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45D84A2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5A2C737" w14:textId="77777777" w:rsidR="008572A2" w:rsidRPr="008572A2" w:rsidRDefault="008572A2" w:rsidP="008572A2">
            <w:pPr>
              <w:jc w:val="right"/>
              <w:rPr>
                <w:color w:val="000000"/>
                <w:sz w:val="16"/>
                <w:szCs w:val="16"/>
              </w:rPr>
            </w:pPr>
            <w:r w:rsidRPr="008572A2">
              <w:rPr>
                <w:color w:val="000000"/>
                <w:sz w:val="16"/>
                <w:szCs w:val="16"/>
              </w:rPr>
              <w:t>32 994,9</w:t>
            </w:r>
          </w:p>
        </w:tc>
        <w:tc>
          <w:tcPr>
            <w:tcW w:w="992" w:type="dxa"/>
            <w:tcBorders>
              <w:top w:val="nil"/>
              <w:left w:val="nil"/>
              <w:bottom w:val="single" w:sz="4" w:space="0" w:color="auto"/>
              <w:right w:val="single" w:sz="4" w:space="0" w:color="auto"/>
            </w:tcBorders>
            <w:noWrap/>
            <w:vAlign w:val="center"/>
            <w:hideMark/>
          </w:tcPr>
          <w:p w14:paraId="20C1502A" w14:textId="77777777" w:rsidR="008572A2" w:rsidRPr="008572A2" w:rsidRDefault="008572A2" w:rsidP="008572A2">
            <w:pPr>
              <w:jc w:val="right"/>
              <w:rPr>
                <w:color w:val="000000"/>
                <w:sz w:val="16"/>
                <w:szCs w:val="16"/>
              </w:rPr>
            </w:pPr>
            <w:r w:rsidRPr="008572A2">
              <w:rPr>
                <w:color w:val="000000"/>
                <w:sz w:val="16"/>
                <w:szCs w:val="16"/>
              </w:rPr>
              <w:t>36 245,4</w:t>
            </w:r>
          </w:p>
        </w:tc>
        <w:tc>
          <w:tcPr>
            <w:tcW w:w="993" w:type="dxa"/>
            <w:tcBorders>
              <w:top w:val="nil"/>
              <w:left w:val="nil"/>
              <w:bottom w:val="single" w:sz="4" w:space="0" w:color="auto"/>
              <w:right w:val="single" w:sz="4" w:space="0" w:color="auto"/>
            </w:tcBorders>
            <w:noWrap/>
            <w:vAlign w:val="center"/>
            <w:hideMark/>
          </w:tcPr>
          <w:p w14:paraId="332D242A" w14:textId="77777777" w:rsidR="008572A2" w:rsidRPr="008572A2" w:rsidRDefault="008572A2" w:rsidP="008572A2">
            <w:pPr>
              <w:jc w:val="right"/>
              <w:rPr>
                <w:color w:val="000000"/>
                <w:sz w:val="16"/>
                <w:szCs w:val="16"/>
              </w:rPr>
            </w:pPr>
            <w:r w:rsidRPr="008572A2">
              <w:rPr>
                <w:color w:val="000000"/>
                <w:sz w:val="16"/>
                <w:szCs w:val="16"/>
              </w:rPr>
              <w:t>36 245,4</w:t>
            </w:r>
          </w:p>
        </w:tc>
      </w:tr>
      <w:tr w:rsidR="008572A2" w:rsidRPr="008572A2" w14:paraId="68925A85" w14:textId="77777777" w:rsidTr="004A1A7B">
        <w:trPr>
          <w:trHeight w:val="143"/>
        </w:trPr>
        <w:tc>
          <w:tcPr>
            <w:tcW w:w="3116" w:type="dxa"/>
            <w:tcBorders>
              <w:top w:val="nil"/>
              <w:left w:val="single" w:sz="4" w:space="0" w:color="auto"/>
              <w:bottom w:val="single" w:sz="4" w:space="0" w:color="auto"/>
              <w:right w:val="single" w:sz="4" w:space="0" w:color="auto"/>
            </w:tcBorders>
            <w:vAlign w:val="center"/>
            <w:hideMark/>
          </w:tcPr>
          <w:p w14:paraId="2DC6FF44"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463B95B7"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6EB684A"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00CE4C8"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49B196E9"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3CF742B5"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74C70054" w14:textId="77777777" w:rsidR="008572A2" w:rsidRPr="008572A2" w:rsidRDefault="008572A2" w:rsidP="008572A2">
            <w:pPr>
              <w:jc w:val="right"/>
              <w:rPr>
                <w:color w:val="000000"/>
                <w:sz w:val="16"/>
                <w:szCs w:val="16"/>
              </w:rPr>
            </w:pPr>
            <w:r w:rsidRPr="008572A2">
              <w:rPr>
                <w:color w:val="000000"/>
                <w:sz w:val="16"/>
                <w:szCs w:val="16"/>
              </w:rPr>
              <w:t>28 508,7</w:t>
            </w:r>
          </w:p>
        </w:tc>
        <w:tc>
          <w:tcPr>
            <w:tcW w:w="992" w:type="dxa"/>
            <w:tcBorders>
              <w:top w:val="nil"/>
              <w:left w:val="nil"/>
              <w:bottom w:val="single" w:sz="4" w:space="0" w:color="auto"/>
              <w:right w:val="single" w:sz="4" w:space="0" w:color="auto"/>
            </w:tcBorders>
            <w:noWrap/>
            <w:vAlign w:val="center"/>
            <w:hideMark/>
          </w:tcPr>
          <w:p w14:paraId="116489E9" w14:textId="77777777" w:rsidR="008572A2" w:rsidRPr="008572A2" w:rsidRDefault="008572A2" w:rsidP="008572A2">
            <w:pPr>
              <w:jc w:val="right"/>
              <w:rPr>
                <w:color w:val="000000"/>
                <w:sz w:val="16"/>
                <w:szCs w:val="16"/>
              </w:rPr>
            </w:pPr>
            <w:r w:rsidRPr="008572A2">
              <w:rPr>
                <w:color w:val="000000"/>
                <w:sz w:val="16"/>
                <w:szCs w:val="16"/>
              </w:rPr>
              <w:t>31 667,7</w:t>
            </w:r>
          </w:p>
        </w:tc>
        <w:tc>
          <w:tcPr>
            <w:tcW w:w="993" w:type="dxa"/>
            <w:tcBorders>
              <w:top w:val="nil"/>
              <w:left w:val="nil"/>
              <w:bottom w:val="single" w:sz="4" w:space="0" w:color="auto"/>
              <w:right w:val="single" w:sz="4" w:space="0" w:color="auto"/>
            </w:tcBorders>
            <w:noWrap/>
            <w:vAlign w:val="center"/>
            <w:hideMark/>
          </w:tcPr>
          <w:p w14:paraId="590B58A1" w14:textId="77777777" w:rsidR="008572A2" w:rsidRPr="008572A2" w:rsidRDefault="008572A2" w:rsidP="008572A2">
            <w:pPr>
              <w:jc w:val="right"/>
              <w:rPr>
                <w:color w:val="000000"/>
                <w:sz w:val="16"/>
                <w:szCs w:val="16"/>
              </w:rPr>
            </w:pPr>
            <w:r w:rsidRPr="008572A2">
              <w:rPr>
                <w:color w:val="000000"/>
                <w:sz w:val="16"/>
                <w:szCs w:val="16"/>
              </w:rPr>
              <w:t>31 667,7</w:t>
            </w:r>
          </w:p>
        </w:tc>
      </w:tr>
      <w:tr w:rsidR="008572A2" w:rsidRPr="008572A2" w14:paraId="4A1CB5C4"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51A786D1"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2EBEC59"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4FD6E5CD"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23AD0A7"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25634EB7"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6DCF9739"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FE96742" w14:textId="77777777" w:rsidR="008572A2" w:rsidRPr="008572A2" w:rsidRDefault="008572A2" w:rsidP="008572A2">
            <w:pPr>
              <w:jc w:val="right"/>
              <w:rPr>
                <w:color w:val="000000"/>
                <w:sz w:val="16"/>
                <w:szCs w:val="16"/>
              </w:rPr>
            </w:pPr>
            <w:r w:rsidRPr="008572A2">
              <w:rPr>
                <w:color w:val="000000"/>
                <w:sz w:val="16"/>
                <w:szCs w:val="16"/>
              </w:rPr>
              <w:t>4 463,3</w:t>
            </w:r>
          </w:p>
        </w:tc>
        <w:tc>
          <w:tcPr>
            <w:tcW w:w="992" w:type="dxa"/>
            <w:tcBorders>
              <w:top w:val="nil"/>
              <w:left w:val="nil"/>
              <w:bottom w:val="single" w:sz="4" w:space="0" w:color="auto"/>
              <w:right w:val="single" w:sz="4" w:space="0" w:color="auto"/>
            </w:tcBorders>
            <w:noWrap/>
            <w:vAlign w:val="center"/>
            <w:hideMark/>
          </w:tcPr>
          <w:p w14:paraId="482B2B10" w14:textId="77777777" w:rsidR="008572A2" w:rsidRPr="008572A2" w:rsidRDefault="008572A2" w:rsidP="008572A2">
            <w:pPr>
              <w:jc w:val="right"/>
              <w:rPr>
                <w:color w:val="000000"/>
                <w:sz w:val="16"/>
                <w:szCs w:val="16"/>
              </w:rPr>
            </w:pPr>
            <w:r w:rsidRPr="008572A2">
              <w:rPr>
                <w:color w:val="000000"/>
                <w:sz w:val="16"/>
                <w:szCs w:val="16"/>
              </w:rPr>
              <w:t>4 554,8</w:t>
            </w:r>
          </w:p>
        </w:tc>
        <w:tc>
          <w:tcPr>
            <w:tcW w:w="993" w:type="dxa"/>
            <w:tcBorders>
              <w:top w:val="nil"/>
              <w:left w:val="nil"/>
              <w:bottom w:val="single" w:sz="4" w:space="0" w:color="auto"/>
              <w:right w:val="single" w:sz="4" w:space="0" w:color="auto"/>
            </w:tcBorders>
            <w:noWrap/>
            <w:vAlign w:val="center"/>
            <w:hideMark/>
          </w:tcPr>
          <w:p w14:paraId="3B1FE7B8" w14:textId="77777777" w:rsidR="008572A2" w:rsidRPr="008572A2" w:rsidRDefault="008572A2" w:rsidP="008572A2">
            <w:pPr>
              <w:jc w:val="right"/>
              <w:rPr>
                <w:color w:val="000000"/>
                <w:sz w:val="16"/>
                <w:szCs w:val="16"/>
              </w:rPr>
            </w:pPr>
            <w:r w:rsidRPr="008572A2">
              <w:rPr>
                <w:color w:val="000000"/>
                <w:sz w:val="16"/>
                <w:szCs w:val="16"/>
              </w:rPr>
              <w:t>4 554,8</w:t>
            </w:r>
          </w:p>
        </w:tc>
      </w:tr>
      <w:tr w:rsidR="008572A2" w:rsidRPr="008572A2" w14:paraId="2EA41C26"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A75F565"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2A5411B0"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637594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469493E"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162BB5F4"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25F010BB"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05BEAD87" w14:textId="77777777" w:rsidR="008572A2" w:rsidRPr="008572A2" w:rsidRDefault="008572A2" w:rsidP="008572A2">
            <w:pPr>
              <w:jc w:val="right"/>
              <w:rPr>
                <w:color w:val="000000"/>
                <w:sz w:val="16"/>
                <w:szCs w:val="16"/>
              </w:rPr>
            </w:pPr>
            <w:r w:rsidRPr="008572A2">
              <w:rPr>
                <w:color w:val="000000"/>
                <w:sz w:val="16"/>
                <w:szCs w:val="16"/>
              </w:rPr>
              <w:t>22,9</w:t>
            </w:r>
          </w:p>
        </w:tc>
        <w:tc>
          <w:tcPr>
            <w:tcW w:w="992" w:type="dxa"/>
            <w:tcBorders>
              <w:top w:val="nil"/>
              <w:left w:val="nil"/>
              <w:bottom w:val="single" w:sz="4" w:space="0" w:color="auto"/>
              <w:right w:val="single" w:sz="4" w:space="0" w:color="auto"/>
            </w:tcBorders>
            <w:noWrap/>
            <w:vAlign w:val="center"/>
            <w:hideMark/>
          </w:tcPr>
          <w:p w14:paraId="7F13D47A" w14:textId="77777777" w:rsidR="008572A2" w:rsidRPr="008572A2" w:rsidRDefault="008572A2" w:rsidP="008572A2">
            <w:pPr>
              <w:jc w:val="right"/>
              <w:rPr>
                <w:color w:val="000000"/>
                <w:sz w:val="16"/>
                <w:szCs w:val="16"/>
              </w:rPr>
            </w:pPr>
            <w:r w:rsidRPr="008572A2">
              <w:rPr>
                <w:color w:val="000000"/>
                <w:sz w:val="16"/>
                <w:szCs w:val="16"/>
              </w:rPr>
              <w:t>22,9</w:t>
            </w:r>
          </w:p>
        </w:tc>
        <w:tc>
          <w:tcPr>
            <w:tcW w:w="993" w:type="dxa"/>
            <w:tcBorders>
              <w:top w:val="nil"/>
              <w:left w:val="nil"/>
              <w:bottom w:val="single" w:sz="4" w:space="0" w:color="auto"/>
              <w:right w:val="single" w:sz="4" w:space="0" w:color="auto"/>
            </w:tcBorders>
            <w:noWrap/>
            <w:vAlign w:val="center"/>
            <w:hideMark/>
          </w:tcPr>
          <w:p w14:paraId="36CB549E" w14:textId="77777777" w:rsidR="008572A2" w:rsidRPr="008572A2" w:rsidRDefault="008572A2" w:rsidP="008572A2">
            <w:pPr>
              <w:jc w:val="right"/>
              <w:rPr>
                <w:color w:val="000000"/>
                <w:sz w:val="16"/>
                <w:szCs w:val="16"/>
              </w:rPr>
            </w:pPr>
            <w:r w:rsidRPr="008572A2">
              <w:rPr>
                <w:color w:val="000000"/>
                <w:sz w:val="16"/>
                <w:szCs w:val="16"/>
              </w:rPr>
              <w:t>22,9</w:t>
            </w:r>
          </w:p>
        </w:tc>
      </w:tr>
      <w:tr w:rsidR="008572A2" w:rsidRPr="008572A2" w14:paraId="777F8FFA"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68D8AA01" w14:textId="77777777"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в части cоставления,исполнения и контроля за исполнением бюджетов поселений(средства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5AFEDE26"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E9D4652"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29FB4EB"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73EC8265" w14:textId="77777777" w:rsidR="008572A2" w:rsidRPr="008572A2" w:rsidRDefault="008572A2" w:rsidP="008572A2">
            <w:pPr>
              <w:jc w:val="left"/>
              <w:rPr>
                <w:color w:val="000000"/>
                <w:sz w:val="16"/>
                <w:szCs w:val="16"/>
              </w:rPr>
            </w:pPr>
            <w:r w:rsidRPr="008572A2">
              <w:rPr>
                <w:color w:val="000000"/>
                <w:sz w:val="16"/>
                <w:szCs w:val="16"/>
              </w:rPr>
              <w:t>81.0.00.40720</w:t>
            </w:r>
          </w:p>
        </w:tc>
        <w:tc>
          <w:tcPr>
            <w:tcW w:w="709" w:type="dxa"/>
            <w:tcBorders>
              <w:top w:val="nil"/>
              <w:left w:val="nil"/>
              <w:bottom w:val="single" w:sz="4" w:space="0" w:color="auto"/>
              <w:right w:val="single" w:sz="4" w:space="0" w:color="auto"/>
            </w:tcBorders>
            <w:noWrap/>
            <w:vAlign w:val="center"/>
            <w:hideMark/>
          </w:tcPr>
          <w:p w14:paraId="5353539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EBB1EFA" w14:textId="77777777" w:rsidR="008572A2" w:rsidRPr="008572A2" w:rsidRDefault="008572A2" w:rsidP="008572A2">
            <w:pPr>
              <w:jc w:val="right"/>
              <w:rPr>
                <w:color w:val="000000"/>
                <w:sz w:val="16"/>
                <w:szCs w:val="16"/>
              </w:rPr>
            </w:pPr>
            <w:r w:rsidRPr="008572A2">
              <w:rPr>
                <w:color w:val="000000"/>
                <w:sz w:val="16"/>
                <w:szCs w:val="16"/>
              </w:rPr>
              <w:t>2 599,4</w:t>
            </w:r>
          </w:p>
        </w:tc>
        <w:tc>
          <w:tcPr>
            <w:tcW w:w="992" w:type="dxa"/>
            <w:tcBorders>
              <w:top w:val="nil"/>
              <w:left w:val="nil"/>
              <w:bottom w:val="single" w:sz="4" w:space="0" w:color="auto"/>
              <w:right w:val="single" w:sz="4" w:space="0" w:color="auto"/>
            </w:tcBorders>
            <w:noWrap/>
            <w:vAlign w:val="center"/>
            <w:hideMark/>
          </w:tcPr>
          <w:p w14:paraId="2BA0231B" w14:textId="77777777" w:rsidR="008572A2" w:rsidRPr="008572A2" w:rsidRDefault="008572A2" w:rsidP="008572A2">
            <w:pPr>
              <w:jc w:val="right"/>
              <w:rPr>
                <w:color w:val="000000"/>
                <w:sz w:val="16"/>
                <w:szCs w:val="16"/>
              </w:rPr>
            </w:pPr>
            <w:r w:rsidRPr="008572A2">
              <w:rPr>
                <w:color w:val="000000"/>
                <w:sz w:val="16"/>
                <w:szCs w:val="16"/>
              </w:rPr>
              <w:t>2 599,4</w:t>
            </w:r>
          </w:p>
        </w:tc>
        <w:tc>
          <w:tcPr>
            <w:tcW w:w="993" w:type="dxa"/>
            <w:tcBorders>
              <w:top w:val="nil"/>
              <w:left w:val="nil"/>
              <w:bottom w:val="single" w:sz="4" w:space="0" w:color="auto"/>
              <w:right w:val="single" w:sz="4" w:space="0" w:color="auto"/>
            </w:tcBorders>
            <w:noWrap/>
            <w:vAlign w:val="center"/>
            <w:hideMark/>
          </w:tcPr>
          <w:p w14:paraId="396F84D2" w14:textId="77777777" w:rsidR="008572A2" w:rsidRPr="008572A2" w:rsidRDefault="008572A2" w:rsidP="008572A2">
            <w:pPr>
              <w:jc w:val="right"/>
              <w:rPr>
                <w:color w:val="000000"/>
                <w:sz w:val="16"/>
                <w:szCs w:val="16"/>
              </w:rPr>
            </w:pPr>
            <w:r w:rsidRPr="008572A2">
              <w:rPr>
                <w:color w:val="000000"/>
                <w:sz w:val="16"/>
                <w:szCs w:val="16"/>
              </w:rPr>
              <w:t>2 599,4</w:t>
            </w:r>
          </w:p>
        </w:tc>
      </w:tr>
      <w:tr w:rsidR="008572A2" w:rsidRPr="008572A2" w14:paraId="72264DC3" w14:textId="77777777" w:rsidTr="004A1A7B">
        <w:trPr>
          <w:trHeight w:val="411"/>
        </w:trPr>
        <w:tc>
          <w:tcPr>
            <w:tcW w:w="3116" w:type="dxa"/>
            <w:tcBorders>
              <w:top w:val="nil"/>
              <w:left w:val="single" w:sz="4" w:space="0" w:color="auto"/>
              <w:bottom w:val="single" w:sz="4" w:space="0" w:color="auto"/>
              <w:right w:val="single" w:sz="4" w:space="0" w:color="auto"/>
            </w:tcBorders>
            <w:vAlign w:val="center"/>
            <w:hideMark/>
          </w:tcPr>
          <w:p w14:paraId="73C35A5C" w14:textId="77777777"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в части cоставления,исполнения и контроля за исполнением бюджетов поселений(средства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286E7508"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308C8641"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A0736FE"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21D57DC6" w14:textId="77777777" w:rsidR="008572A2" w:rsidRPr="008572A2" w:rsidRDefault="008572A2" w:rsidP="008572A2">
            <w:pPr>
              <w:jc w:val="left"/>
              <w:rPr>
                <w:color w:val="000000"/>
                <w:sz w:val="16"/>
                <w:szCs w:val="16"/>
              </w:rPr>
            </w:pPr>
            <w:r w:rsidRPr="008572A2">
              <w:rPr>
                <w:color w:val="000000"/>
                <w:sz w:val="16"/>
                <w:szCs w:val="16"/>
              </w:rPr>
              <w:t>81.0.00.40720</w:t>
            </w:r>
          </w:p>
        </w:tc>
        <w:tc>
          <w:tcPr>
            <w:tcW w:w="709" w:type="dxa"/>
            <w:tcBorders>
              <w:top w:val="nil"/>
              <w:left w:val="nil"/>
              <w:bottom w:val="single" w:sz="4" w:space="0" w:color="auto"/>
              <w:right w:val="single" w:sz="4" w:space="0" w:color="auto"/>
            </w:tcBorders>
            <w:noWrap/>
            <w:vAlign w:val="center"/>
            <w:hideMark/>
          </w:tcPr>
          <w:p w14:paraId="1646E40F"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38A7BFBC" w14:textId="77777777" w:rsidR="008572A2" w:rsidRPr="008572A2" w:rsidRDefault="008572A2" w:rsidP="008572A2">
            <w:pPr>
              <w:jc w:val="right"/>
              <w:rPr>
                <w:color w:val="000000"/>
                <w:sz w:val="16"/>
                <w:szCs w:val="16"/>
              </w:rPr>
            </w:pPr>
            <w:r w:rsidRPr="008572A2">
              <w:rPr>
                <w:color w:val="000000"/>
                <w:sz w:val="16"/>
                <w:szCs w:val="16"/>
              </w:rPr>
              <w:t>2 599,4</w:t>
            </w:r>
          </w:p>
        </w:tc>
        <w:tc>
          <w:tcPr>
            <w:tcW w:w="992" w:type="dxa"/>
            <w:tcBorders>
              <w:top w:val="nil"/>
              <w:left w:val="nil"/>
              <w:bottom w:val="single" w:sz="4" w:space="0" w:color="auto"/>
              <w:right w:val="single" w:sz="4" w:space="0" w:color="auto"/>
            </w:tcBorders>
            <w:noWrap/>
            <w:vAlign w:val="center"/>
            <w:hideMark/>
          </w:tcPr>
          <w:p w14:paraId="16735030" w14:textId="77777777" w:rsidR="008572A2" w:rsidRPr="008572A2" w:rsidRDefault="008572A2" w:rsidP="008572A2">
            <w:pPr>
              <w:jc w:val="right"/>
              <w:rPr>
                <w:color w:val="000000"/>
                <w:sz w:val="16"/>
                <w:szCs w:val="16"/>
              </w:rPr>
            </w:pPr>
            <w:r w:rsidRPr="008572A2">
              <w:rPr>
                <w:color w:val="000000"/>
                <w:sz w:val="16"/>
                <w:szCs w:val="16"/>
              </w:rPr>
              <w:t>2 599,4</w:t>
            </w:r>
          </w:p>
        </w:tc>
        <w:tc>
          <w:tcPr>
            <w:tcW w:w="993" w:type="dxa"/>
            <w:tcBorders>
              <w:top w:val="nil"/>
              <w:left w:val="nil"/>
              <w:bottom w:val="single" w:sz="4" w:space="0" w:color="auto"/>
              <w:right w:val="single" w:sz="4" w:space="0" w:color="auto"/>
            </w:tcBorders>
            <w:noWrap/>
            <w:vAlign w:val="center"/>
            <w:hideMark/>
          </w:tcPr>
          <w:p w14:paraId="60D80073" w14:textId="77777777" w:rsidR="008572A2" w:rsidRPr="008572A2" w:rsidRDefault="008572A2" w:rsidP="008572A2">
            <w:pPr>
              <w:jc w:val="right"/>
              <w:rPr>
                <w:color w:val="000000"/>
                <w:sz w:val="16"/>
                <w:szCs w:val="16"/>
              </w:rPr>
            </w:pPr>
            <w:r w:rsidRPr="008572A2">
              <w:rPr>
                <w:color w:val="000000"/>
                <w:sz w:val="16"/>
                <w:szCs w:val="16"/>
              </w:rPr>
              <w:t>2 599,4</w:t>
            </w:r>
          </w:p>
        </w:tc>
      </w:tr>
      <w:tr w:rsidR="008572A2" w:rsidRPr="008572A2" w14:paraId="73C0A7C9"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2821366"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w:t>
            </w:r>
          </w:p>
        </w:tc>
        <w:tc>
          <w:tcPr>
            <w:tcW w:w="709" w:type="dxa"/>
            <w:tcBorders>
              <w:top w:val="nil"/>
              <w:left w:val="nil"/>
              <w:bottom w:val="single" w:sz="4" w:space="0" w:color="auto"/>
              <w:right w:val="single" w:sz="4" w:space="0" w:color="auto"/>
            </w:tcBorders>
            <w:noWrap/>
            <w:vAlign w:val="center"/>
            <w:hideMark/>
          </w:tcPr>
          <w:p w14:paraId="132EF6B7"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BBB88F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4827EAA"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0D42212B" w14:textId="77777777" w:rsidR="008572A2" w:rsidRPr="008572A2" w:rsidRDefault="008572A2" w:rsidP="008572A2">
            <w:pPr>
              <w:jc w:val="left"/>
              <w:rPr>
                <w:color w:val="000000"/>
                <w:sz w:val="16"/>
                <w:szCs w:val="16"/>
              </w:rPr>
            </w:pPr>
            <w:r w:rsidRPr="008572A2">
              <w:rPr>
                <w:color w:val="000000"/>
                <w:sz w:val="16"/>
                <w:szCs w:val="16"/>
              </w:rPr>
              <w:t>81.0.00.71010</w:t>
            </w:r>
          </w:p>
        </w:tc>
        <w:tc>
          <w:tcPr>
            <w:tcW w:w="709" w:type="dxa"/>
            <w:tcBorders>
              <w:top w:val="nil"/>
              <w:left w:val="nil"/>
              <w:bottom w:val="single" w:sz="4" w:space="0" w:color="auto"/>
              <w:right w:val="single" w:sz="4" w:space="0" w:color="auto"/>
            </w:tcBorders>
            <w:noWrap/>
            <w:vAlign w:val="center"/>
            <w:hideMark/>
          </w:tcPr>
          <w:p w14:paraId="3CFF273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38F61F6" w14:textId="77777777" w:rsidR="008572A2" w:rsidRPr="008572A2" w:rsidRDefault="008572A2" w:rsidP="008572A2">
            <w:pPr>
              <w:jc w:val="right"/>
              <w:rPr>
                <w:color w:val="000000"/>
                <w:sz w:val="16"/>
                <w:szCs w:val="16"/>
              </w:rPr>
            </w:pPr>
            <w:r w:rsidRPr="008572A2">
              <w:rPr>
                <w:color w:val="000000"/>
                <w:sz w:val="16"/>
                <w:szCs w:val="16"/>
              </w:rPr>
              <w:t>184,7</w:t>
            </w:r>
          </w:p>
        </w:tc>
        <w:tc>
          <w:tcPr>
            <w:tcW w:w="992" w:type="dxa"/>
            <w:tcBorders>
              <w:top w:val="nil"/>
              <w:left w:val="nil"/>
              <w:bottom w:val="single" w:sz="4" w:space="0" w:color="auto"/>
              <w:right w:val="single" w:sz="4" w:space="0" w:color="auto"/>
            </w:tcBorders>
            <w:noWrap/>
            <w:vAlign w:val="center"/>
            <w:hideMark/>
          </w:tcPr>
          <w:p w14:paraId="4EADE811" w14:textId="77777777" w:rsidR="008572A2" w:rsidRPr="008572A2" w:rsidRDefault="008572A2" w:rsidP="008572A2">
            <w:pPr>
              <w:jc w:val="right"/>
              <w:rPr>
                <w:color w:val="000000"/>
                <w:sz w:val="16"/>
                <w:szCs w:val="16"/>
              </w:rPr>
            </w:pPr>
            <w:r w:rsidRPr="008572A2">
              <w:rPr>
                <w:color w:val="000000"/>
                <w:sz w:val="16"/>
                <w:szCs w:val="16"/>
              </w:rPr>
              <w:t>184,7</w:t>
            </w:r>
          </w:p>
        </w:tc>
        <w:tc>
          <w:tcPr>
            <w:tcW w:w="993" w:type="dxa"/>
            <w:tcBorders>
              <w:top w:val="nil"/>
              <w:left w:val="nil"/>
              <w:bottom w:val="single" w:sz="4" w:space="0" w:color="auto"/>
              <w:right w:val="single" w:sz="4" w:space="0" w:color="auto"/>
            </w:tcBorders>
            <w:noWrap/>
            <w:vAlign w:val="center"/>
            <w:hideMark/>
          </w:tcPr>
          <w:p w14:paraId="00ACBBE1" w14:textId="77777777" w:rsidR="008572A2" w:rsidRPr="008572A2" w:rsidRDefault="008572A2" w:rsidP="008572A2">
            <w:pPr>
              <w:jc w:val="right"/>
              <w:rPr>
                <w:color w:val="000000"/>
                <w:sz w:val="16"/>
                <w:szCs w:val="16"/>
              </w:rPr>
            </w:pPr>
            <w:r w:rsidRPr="008572A2">
              <w:rPr>
                <w:color w:val="000000"/>
                <w:sz w:val="16"/>
                <w:szCs w:val="16"/>
              </w:rPr>
              <w:t>183,3</w:t>
            </w:r>
          </w:p>
        </w:tc>
      </w:tr>
      <w:tr w:rsidR="008572A2" w:rsidRPr="008572A2" w14:paraId="27685F14"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0F1C2BB"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поселений(средства областного бюджета)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5C84B64"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4000EB6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E54CC53"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162F858A" w14:textId="77777777" w:rsidR="008572A2" w:rsidRPr="008572A2" w:rsidRDefault="008572A2" w:rsidP="008572A2">
            <w:pPr>
              <w:jc w:val="left"/>
              <w:rPr>
                <w:color w:val="000000"/>
                <w:sz w:val="16"/>
                <w:szCs w:val="16"/>
              </w:rPr>
            </w:pPr>
            <w:r w:rsidRPr="008572A2">
              <w:rPr>
                <w:color w:val="000000"/>
                <w:sz w:val="16"/>
                <w:szCs w:val="16"/>
              </w:rPr>
              <w:t>81.0.00.71010</w:t>
            </w:r>
          </w:p>
        </w:tc>
        <w:tc>
          <w:tcPr>
            <w:tcW w:w="709" w:type="dxa"/>
            <w:tcBorders>
              <w:top w:val="nil"/>
              <w:left w:val="nil"/>
              <w:bottom w:val="single" w:sz="4" w:space="0" w:color="auto"/>
              <w:right w:val="single" w:sz="4" w:space="0" w:color="auto"/>
            </w:tcBorders>
            <w:noWrap/>
            <w:vAlign w:val="center"/>
            <w:hideMark/>
          </w:tcPr>
          <w:p w14:paraId="3822BC80"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27A64B46" w14:textId="77777777" w:rsidR="008572A2" w:rsidRPr="008572A2" w:rsidRDefault="008572A2" w:rsidP="008572A2">
            <w:pPr>
              <w:jc w:val="right"/>
              <w:rPr>
                <w:color w:val="000000"/>
                <w:sz w:val="16"/>
                <w:szCs w:val="16"/>
              </w:rPr>
            </w:pPr>
            <w:r w:rsidRPr="008572A2">
              <w:rPr>
                <w:color w:val="000000"/>
                <w:sz w:val="16"/>
                <w:szCs w:val="16"/>
              </w:rPr>
              <w:t>184,7</w:t>
            </w:r>
          </w:p>
        </w:tc>
        <w:tc>
          <w:tcPr>
            <w:tcW w:w="992" w:type="dxa"/>
            <w:tcBorders>
              <w:top w:val="nil"/>
              <w:left w:val="nil"/>
              <w:bottom w:val="single" w:sz="4" w:space="0" w:color="auto"/>
              <w:right w:val="single" w:sz="4" w:space="0" w:color="auto"/>
            </w:tcBorders>
            <w:noWrap/>
            <w:vAlign w:val="center"/>
            <w:hideMark/>
          </w:tcPr>
          <w:p w14:paraId="31A28EED" w14:textId="77777777" w:rsidR="008572A2" w:rsidRPr="008572A2" w:rsidRDefault="008572A2" w:rsidP="008572A2">
            <w:pPr>
              <w:jc w:val="right"/>
              <w:rPr>
                <w:color w:val="000000"/>
                <w:sz w:val="16"/>
                <w:szCs w:val="16"/>
              </w:rPr>
            </w:pPr>
            <w:r w:rsidRPr="008572A2">
              <w:rPr>
                <w:color w:val="000000"/>
                <w:sz w:val="16"/>
                <w:szCs w:val="16"/>
              </w:rPr>
              <w:t>184,7</w:t>
            </w:r>
          </w:p>
        </w:tc>
        <w:tc>
          <w:tcPr>
            <w:tcW w:w="993" w:type="dxa"/>
            <w:tcBorders>
              <w:top w:val="nil"/>
              <w:left w:val="nil"/>
              <w:bottom w:val="single" w:sz="4" w:space="0" w:color="auto"/>
              <w:right w:val="single" w:sz="4" w:space="0" w:color="auto"/>
            </w:tcBorders>
            <w:noWrap/>
            <w:vAlign w:val="center"/>
            <w:hideMark/>
          </w:tcPr>
          <w:p w14:paraId="4451F36A" w14:textId="77777777" w:rsidR="008572A2" w:rsidRPr="008572A2" w:rsidRDefault="008572A2" w:rsidP="008572A2">
            <w:pPr>
              <w:jc w:val="right"/>
              <w:rPr>
                <w:color w:val="000000"/>
                <w:sz w:val="16"/>
                <w:szCs w:val="16"/>
              </w:rPr>
            </w:pPr>
            <w:r w:rsidRPr="008572A2">
              <w:rPr>
                <w:color w:val="000000"/>
                <w:sz w:val="16"/>
                <w:szCs w:val="16"/>
              </w:rPr>
              <w:t>183,3</w:t>
            </w:r>
          </w:p>
        </w:tc>
      </w:tr>
      <w:tr w:rsidR="008572A2" w:rsidRPr="008572A2" w14:paraId="1756AF40" w14:textId="77777777" w:rsidTr="00CF1934">
        <w:trPr>
          <w:trHeight w:val="70"/>
        </w:trPr>
        <w:tc>
          <w:tcPr>
            <w:tcW w:w="3116" w:type="dxa"/>
            <w:tcBorders>
              <w:top w:val="nil"/>
              <w:left w:val="single" w:sz="4" w:space="0" w:color="auto"/>
              <w:bottom w:val="single" w:sz="4" w:space="0" w:color="auto"/>
              <w:right w:val="single" w:sz="4" w:space="0" w:color="auto"/>
            </w:tcBorders>
            <w:vAlign w:val="center"/>
            <w:hideMark/>
          </w:tcPr>
          <w:p w14:paraId="6A144DDE" w14:textId="77777777" w:rsidR="008572A2" w:rsidRPr="008572A2" w:rsidRDefault="008572A2" w:rsidP="008572A2">
            <w:pPr>
              <w:rPr>
                <w:b/>
                <w:bCs/>
                <w:color w:val="000000"/>
                <w:sz w:val="16"/>
                <w:szCs w:val="16"/>
              </w:rPr>
            </w:pPr>
            <w:r w:rsidRPr="008572A2">
              <w:rPr>
                <w:b/>
                <w:bCs/>
                <w:color w:val="000000"/>
                <w:sz w:val="16"/>
                <w:szCs w:val="16"/>
              </w:rPr>
              <w:t>Резервные фонды</w:t>
            </w:r>
          </w:p>
        </w:tc>
        <w:tc>
          <w:tcPr>
            <w:tcW w:w="709" w:type="dxa"/>
            <w:tcBorders>
              <w:top w:val="nil"/>
              <w:left w:val="nil"/>
              <w:bottom w:val="single" w:sz="4" w:space="0" w:color="auto"/>
              <w:right w:val="single" w:sz="4" w:space="0" w:color="auto"/>
            </w:tcBorders>
            <w:noWrap/>
            <w:vAlign w:val="center"/>
            <w:hideMark/>
          </w:tcPr>
          <w:p w14:paraId="27FC220E"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EB335DA"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C25999B" w14:textId="77777777" w:rsidR="008572A2" w:rsidRPr="008572A2" w:rsidRDefault="008572A2" w:rsidP="008572A2">
            <w:pPr>
              <w:jc w:val="left"/>
              <w:rPr>
                <w:b/>
                <w:bCs/>
                <w:color w:val="000000"/>
                <w:sz w:val="16"/>
                <w:szCs w:val="16"/>
              </w:rPr>
            </w:pPr>
            <w:r w:rsidRPr="008572A2">
              <w:rPr>
                <w:b/>
                <w:bCs/>
                <w:color w:val="000000"/>
                <w:sz w:val="16"/>
                <w:szCs w:val="16"/>
              </w:rPr>
              <w:t>11</w:t>
            </w:r>
          </w:p>
        </w:tc>
        <w:tc>
          <w:tcPr>
            <w:tcW w:w="1276" w:type="dxa"/>
            <w:tcBorders>
              <w:top w:val="nil"/>
              <w:left w:val="nil"/>
              <w:bottom w:val="single" w:sz="4" w:space="0" w:color="auto"/>
              <w:right w:val="single" w:sz="4" w:space="0" w:color="auto"/>
            </w:tcBorders>
            <w:noWrap/>
            <w:vAlign w:val="center"/>
            <w:hideMark/>
          </w:tcPr>
          <w:p w14:paraId="198285A2"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F4D65C7"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746598A" w14:textId="77777777" w:rsidR="008572A2" w:rsidRPr="008572A2" w:rsidRDefault="008572A2" w:rsidP="008572A2">
            <w:pPr>
              <w:jc w:val="right"/>
              <w:rPr>
                <w:b/>
                <w:bCs/>
                <w:color w:val="000000"/>
                <w:sz w:val="16"/>
                <w:szCs w:val="16"/>
              </w:rPr>
            </w:pPr>
            <w:r w:rsidRPr="008572A2">
              <w:rPr>
                <w:b/>
                <w:bCs/>
                <w:color w:val="000000"/>
                <w:sz w:val="16"/>
                <w:szCs w:val="16"/>
              </w:rPr>
              <w:t>15 000,0</w:t>
            </w:r>
          </w:p>
        </w:tc>
        <w:tc>
          <w:tcPr>
            <w:tcW w:w="992" w:type="dxa"/>
            <w:tcBorders>
              <w:top w:val="nil"/>
              <w:left w:val="nil"/>
              <w:bottom w:val="single" w:sz="4" w:space="0" w:color="auto"/>
              <w:right w:val="single" w:sz="4" w:space="0" w:color="auto"/>
            </w:tcBorders>
            <w:noWrap/>
            <w:vAlign w:val="center"/>
            <w:hideMark/>
          </w:tcPr>
          <w:p w14:paraId="00E5B93C" w14:textId="77777777" w:rsidR="008572A2" w:rsidRPr="008572A2" w:rsidRDefault="008572A2" w:rsidP="008572A2">
            <w:pPr>
              <w:jc w:val="right"/>
              <w:rPr>
                <w:b/>
                <w:bCs/>
                <w:color w:val="000000"/>
                <w:sz w:val="16"/>
                <w:szCs w:val="16"/>
              </w:rPr>
            </w:pPr>
            <w:r w:rsidRPr="008572A2">
              <w:rPr>
                <w:b/>
                <w:bCs/>
                <w:color w:val="000000"/>
                <w:sz w:val="16"/>
                <w:szCs w:val="16"/>
              </w:rPr>
              <w:t>5 000,0</w:t>
            </w:r>
          </w:p>
        </w:tc>
        <w:tc>
          <w:tcPr>
            <w:tcW w:w="993" w:type="dxa"/>
            <w:tcBorders>
              <w:top w:val="nil"/>
              <w:left w:val="nil"/>
              <w:bottom w:val="single" w:sz="4" w:space="0" w:color="auto"/>
              <w:right w:val="single" w:sz="4" w:space="0" w:color="auto"/>
            </w:tcBorders>
            <w:noWrap/>
            <w:vAlign w:val="center"/>
            <w:hideMark/>
          </w:tcPr>
          <w:p w14:paraId="07FFEBD2" w14:textId="77777777" w:rsidR="008572A2" w:rsidRPr="008572A2" w:rsidRDefault="008572A2" w:rsidP="008572A2">
            <w:pPr>
              <w:jc w:val="right"/>
              <w:rPr>
                <w:b/>
                <w:bCs/>
                <w:color w:val="000000"/>
                <w:sz w:val="16"/>
                <w:szCs w:val="16"/>
              </w:rPr>
            </w:pPr>
            <w:r w:rsidRPr="008572A2">
              <w:rPr>
                <w:b/>
                <w:bCs/>
                <w:color w:val="000000"/>
                <w:sz w:val="16"/>
                <w:szCs w:val="16"/>
              </w:rPr>
              <w:t>3 000,0</w:t>
            </w:r>
          </w:p>
        </w:tc>
      </w:tr>
      <w:tr w:rsidR="008572A2" w:rsidRPr="008572A2" w14:paraId="2A308B19"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738DD61E" w14:textId="77777777" w:rsidR="008572A2" w:rsidRPr="008572A2" w:rsidRDefault="008572A2" w:rsidP="008572A2">
            <w:pPr>
              <w:rPr>
                <w:color w:val="000000"/>
                <w:sz w:val="16"/>
                <w:szCs w:val="16"/>
              </w:rPr>
            </w:pPr>
            <w:r w:rsidRPr="008572A2">
              <w:rPr>
                <w:color w:val="000000"/>
                <w:sz w:val="16"/>
                <w:szCs w:val="16"/>
              </w:rPr>
              <w:t>Резервные фонды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235C4507"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5D0DA76"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859AE31" w14:textId="77777777" w:rsidR="008572A2" w:rsidRPr="008572A2" w:rsidRDefault="008572A2" w:rsidP="008572A2">
            <w:pPr>
              <w:jc w:val="left"/>
              <w:rPr>
                <w:color w:val="000000"/>
                <w:sz w:val="16"/>
                <w:szCs w:val="16"/>
              </w:rPr>
            </w:pPr>
            <w:r w:rsidRPr="008572A2">
              <w:rPr>
                <w:color w:val="000000"/>
                <w:sz w:val="16"/>
                <w:szCs w:val="16"/>
              </w:rPr>
              <w:t>11</w:t>
            </w:r>
          </w:p>
        </w:tc>
        <w:tc>
          <w:tcPr>
            <w:tcW w:w="1276" w:type="dxa"/>
            <w:tcBorders>
              <w:top w:val="nil"/>
              <w:left w:val="nil"/>
              <w:bottom w:val="single" w:sz="4" w:space="0" w:color="auto"/>
              <w:right w:val="single" w:sz="4" w:space="0" w:color="auto"/>
            </w:tcBorders>
            <w:noWrap/>
            <w:vAlign w:val="center"/>
            <w:hideMark/>
          </w:tcPr>
          <w:p w14:paraId="037C7907" w14:textId="77777777" w:rsidR="008572A2" w:rsidRPr="008572A2" w:rsidRDefault="008572A2" w:rsidP="008572A2">
            <w:pPr>
              <w:jc w:val="left"/>
              <w:rPr>
                <w:color w:val="000000"/>
                <w:sz w:val="16"/>
                <w:szCs w:val="16"/>
              </w:rPr>
            </w:pPr>
            <w:r w:rsidRPr="008572A2">
              <w:rPr>
                <w:color w:val="000000"/>
                <w:sz w:val="16"/>
                <w:szCs w:val="16"/>
              </w:rPr>
              <w:t>85.0.00.00000</w:t>
            </w:r>
          </w:p>
        </w:tc>
        <w:tc>
          <w:tcPr>
            <w:tcW w:w="709" w:type="dxa"/>
            <w:tcBorders>
              <w:top w:val="nil"/>
              <w:left w:val="nil"/>
              <w:bottom w:val="single" w:sz="4" w:space="0" w:color="auto"/>
              <w:right w:val="single" w:sz="4" w:space="0" w:color="auto"/>
            </w:tcBorders>
            <w:noWrap/>
            <w:vAlign w:val="center"/>
            <w:hideMark/>
          </w:tcPr>
          <w:p w14:paraId="593BB23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231F746" w14:textId="77777777" w:rsidR="008572A2" w:rsidRPr="008572A2" w:rsidRDefault="008572A2" w:rsidP="008572A2">
            <w:pPr>
              <w:jc w:val="right"/>
              <w:rPr>
                <w:color w:val="000000"/>
                <w:sz w:val="16"/>
                <w:szCs w:val="16"/>
              </w:rPr>
            </w:pPr>
            <w:r w:rsidRPr="008572A2">
              <w:rPr>
                <w:color w:val="000000"/>
                <w:sz w:val="16"/>
                <w:szCs w:val="16"/>
              </w:rPr>
              <w:t>15 000,0</w:t>
            </w:r>
          </w:p>
        </w:tc>
        <w:tc>
          <w:tcPr>
            <w:tcW w:w="992" w:type="dxa"/>
            <w:tcBorders>
              <w:top w:val="nil"/>
              <w:left w:val="nil"/>
              <w:bottom w:val="single" w:sz="4" w:space="0" w:color="auto"/>
              <w:right w:val="single" w:sz="4" w:space="0" w:color="auto"/>
            </w:tcBorders>
            <w:noWrap/>
            <w:vAlign w:val="center"/>
            <w:hideMark/>
          </w:tcPr>
          <w:p w14:paraId="31E810D9" w14:textId="77777777" w:rsidR="008572A2" w:rsidRPr="008572A2" w:rsidRDefault="008572A2" w:rsidP="008572A2">
            <w:pPr>
              <w:jc w:val="right"/>
              <w:rPr>
                <w:color w:val="000000"/>
                <w:sz w:val="16"/>
                <w:szCs w:val="16"/>
              </w:rPr>
            </w:pPr>
            <w:r w:rsidRPr="008572A2">
              <w:rPr>
                <w:color w:val="000000"/>
                <w:sz w:val="16"/>
                <w:szCs w:val="16"/>
              </w:rPr>
              <w:t>5 000,0</w:t>
            </w:r>
          </w:p>
        </w:tc>
        <w:tc>
          <w:tcPr>
            <w:tcW w:w="993" w:type="dxa"/>
            <w:tcBorders>
              <w:top w:val="nil"/>
              <w:left w:val="nil"/>
              <w:bottom w:val="single" w:sz="4" w:space="0" w:color="auto"/>
              <w:right w:val="single" w:sz="4" w:space="0" w:color="auto"/>
            </w:tcBorders>
            <w:noWrap/>
            <w:vAlign w:val="center"/>
            <w:hideMark/>
          </w:tcPr>
          <w:p w14:paraId="2EDB1532" w14:textId="77777777" w:rsidR="008572A2" w:rsidRPr="008572A2" w:rsidRDefault="008572A2" w:rsidP="008572A2">
            <w:pPr>
              <w:jc w:val="right"/>
              <w:rPr>
                <w:color w:val="000000"/>
                <w:sz w:val="16"/>
                <w:szCs w:val="16"/>
              </w:rPr>
            </w:pPr>
            <w:r w:rsidRPr="008572A2">
              <w:rPr>
                <w:color w:val="000000"/>
                <w:sz w:val="16"/>
                <w:szCs w:val="16"/>
              </w:rPr>
              <w:t>3 000,0</w:t>
            </w:r>
          </w:p>
        </w:tc>
      </w:tr>
      <w:tr w:rsidR="008572A2" w:rsidRPr="008572A2" w14:paraId="2A77F5D5"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23550005" w14:textId="77777777" w:rsidR="008572A2" w:rsidRPr="008572A2" w:rsidRDefault="008572A2" w:rsidP="008572A2">
            <w:pPr>
              <w:rPr>
                <w:color w:val="000000"/>
                <w:sz w:val="16"/>
                <w:szCs w:val="16"/>
              </w:rPr>
            </w:pPr>
            <w:r w:rsidRPr="008572A2">
              <w:rPr>
                <w:color w:val="000000"/>
                <w:sz w:val="16"/>
                <w:szCs w:val="16"/>
              </w:rPr>
              <w:t>Резервный фонд администрации Тихвинского района</w:t>
            </w:r>
          </w:p>
        </w:tc>
        <w:tc>
          <w:tcPr>
            <w:tcW w:w="709" w:type="dxa"/>
            <w:tcBorders>
              <w:top w:val="nil"/>
              <w:left w:val="nil"/>
              <w:bottom w:val="single" w:sz="4" w:space="0" w:color="auto"/>
              <w:right w:val="single" w:sz="4" w:space="0" w:color="auto"/>
            </w:tcBorders>
            <w:noWrap/>
            <w:vAlign w:val="center"/>
            <w:hideMark/>
          </w:tcPr>
          <w:p w14:paraId="0EEE93AA"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1A39E0C"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CF32287" w14:textId="77777777" w:rsidR="008572A2" w:rsidRPr="008572A2" w:rsidRDefault="008572A2" w:rsidP="008572A2">
            <w:pPr>
              <w:jc w:val="left"/>
              <w:rPr>
                <w:color w:val="000000"/>
                <w:sz w:val="16"/>
                <w:szCs w:val="16"/>
              </w:rPr>
            </w:pPr>
            <w:r w:rsidRPr="008572A2">
              <w:rPr>
                <w:color w:val="000000"/>
                <w:sz w:val="16"/>
                <w:szCs w:val="16"/>
              </w:rPr>
              <w:t>11</w:t>
            </w:r>
          </w:p>
        </w:tc>
        <w:tc>
          <w:tcPr>
            <w:tcW w:w="1276" w:type="dxa"/>
            <w:tcBorders>
              <w:top w:val="nil"/>
              <w:left w:val="nil"/>
              <w:bottom w:val="single" w:sz="4" w:space="0" w:color="auto"/>
              <w:right w:val="single" w:sz="4" w:space="0" w:color="auto"/>
            </w:tcBorders>
            <w:noWrap/>
            <w:vAlign w:val="center"/>
            <w:hideMark/>
          </w:tcPr>
          <w:p w14:paraId="06806BBD" w14:textId="77777777" w:rsidR="008572A2" w:rsidRPr="008572A2" w:rsidRDefault="008572A2" w:rsidP="008572A2">
            <w:pPr>
              <w:jc w:val="left"/>
              <w:rPr>
                <w:color w:val="000000"/>
                <w:sz w:val="16"/>
                <w:szCs w:val="16"/>
              </w:rPr>
            </w:pPr>
            <w:r w:rsidRPr="008572A2">
              <w:rPr>
                <w:color w:val="000000"/>
                <w:sz w:val="16"/>
                <w:szCs w:val="16"/>
              </w:rPr>
              <w:t>85.0.00.03085</w:t>
            </w:r>
          </w:p>
        </w:tc>
        <w:tc>
          <w:tcPr>
            <w:tcW w:w="709" w:type="dxa"/>
            <w:tcBorders>
              <w:top w:val="nil"/>
              <w:left w:val="nil"/>
              <w:bottom w:val="single" w:sz="4" w:space="0" w:color="auto"/>
              <w:right w:val="single" w:sz="4" w:space="0" w:color="auto"/>
            </w:tcBorders>
            <w:noWrap/>
            <w:vAlign w:val="center"/>
            <w:hideMark/>
          </w:tcPr>
          <w:p w14:paraId="07B1EB3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F9916E9" w14:textId="77777777" w:rsidR="008572A2" w:rsidRPr="008572A2" w:rsidRDefault="008572A2" w:rsidP="008572A2">
            <w:pPr>
              <w:jc w:val="right"/>
              <w:rPr>
                <w:color w:val="000000"/>
                <w:sz w:val="16"/>
                <w:szCs w:val="16"/>
              </w:rPr>
            </w:pPr>
            <w:r w:rsidRPr="008572A2">
              <w:rPr>
                <w:color w:val="000000"/>
                <w:sz w:val="16"/>
                <w:szCs w:val="16"/>
              </w:rPr>
              <w:t>15 000,0</w:t>
            </w:r>
          </w:p>
        </w:tc>
        <w:tc>
          <w:tcPr>
            <w:tcW w:w="992" w:type="dxa"/>
            <w:tcBorders>
              <w:top w:val="nil"/>
              <w:left w:val="nil"/>
              <w:bottom w:val="single" w:sz="4" w:space="0" w:color="auto"/>
              <w:right w:val="single" w:sz="4" w:space="0" w:color="auto"/>
            </w:tcBorders>
            <w:noWrap/>
            <w:vAlign w:val="center"/>
            <w:hideMark/>
          </w:tcPr>
          <w:p w14:paraId="3F10CD80" w14:textId="77777777" w:rsidR="008572A2" w:rsidRPr="008572A2" w:rsidRDefault="008572A2" w:rsidP="008572A2">
            <w:pPr>
              <w:jc w:val="right"/>
              <w:rPr>
                <w:color w:val="000000"/>
                <w:sz w:val="16"/>
                <w:szCs w:val="16"/>
              </w:rPr>
            </w:pPr>
            <w:r w:rsidRPr="008572A2">
              <w:rPr>
                <w:color w:val="000000"/>
                <w:sz w:val="16"/>
                <w:szCs w:val="16"/>
              </w:rPr>
              <w:t>5 000,0</w:t>
            </w:r>
          </w:p>
        </w:tc>
        <w:tc>
          <w:tcPr>
            <w:tcW w:w="993" w:type="dxa"/>
            <w:tcBorders>
              <w:top w:val="nil"/>
              <w:left w:val="nil"/>
              <w:bottom w:val="single" w:sz="4" w:space="0" w:color="auto"/>
              <w:right w:val="single" w:sz="4" w:space="0" w:color="auto"/>
            </w:tcBorders>
            <w:noWrap/>
            <w:vAlign w:val="center"/>
            <w:hideMark/>
          </w:tcPr>
          <w:p w14:paraId="02A86DB6" w14:textId="77777777" w:rsidR="008572A2" w:rsidRPr="008572A2" w:rsidRDefault="008572A2" w:rsidP="008572A2">
            <w:pPr>
              <w:jc w:val="right"/>
              <w:rPr>
                <w:color w:val="000000"/>
                <w:sz w:val="16"/>
                <w:szCs w:val="16"/>
              </w:rPr>
            </w:pPr>
            <w:r w:rsidRPr="008572A2">
              <w:rPr>
                <w:color w:val="000000"/>
                <w:sz w:val="16"/>
                <w:szCs w:val="16"/>
              </w:rPr>
              <w:t>3 000,0</w:t>
            </w:r>
          </w:p>
        </w:tc>
      </w:tr>
      <w:tr w:rsidR="008572A2" w:rsidRPr="008572A2" w14:paraId="02C928FD"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571EBC2D" w14:textId="77777777" w:rsidR="008572A2" w:rsidRPr="008572A2" w:rsidRDefault="008572A2" w:rsidP="008572A2">
            <w:pPr>
              <w:rPr>
                <w:color w:val="000000"/>
                <w:sz w:val="16"/>
                <w:szCs w:val="16"/>
              </w:rPr>
            </w:pPr>
            <w:r w:rsidRPr="008572A2">
              <w:rPr>
                <w:color w:val="000000"/>
                <w:sz w:val="16"/>
                <w:szCs w:val="16"/>
              </w:rPr>
              <w:t>Резервный фонд администрации Тихвинского района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5125F558"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3842197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AD8DF86" w14:textId="77777777" w:rsidR="008572A2" w:rsidRPr="008572A2" w:rsidRDefault="008572A2" w:rsidP="008572A2">
            <w:pPr>
              <w:jc w:val="left"/>
              <w:rPr>
                <w:color w:val="000000"/>
                <w:sz w:val="16"/>
                <w:szCs w:val="16"/>
              </w:rPr>
            </w:pPr>
            <w:r w:rsidRPr="008572A2">
              <w:rPr>
                <w:color w:val="000000"/>
                <w:sz w:val="16"/>
                <w:szCs w:val="16"/>
              </w:rPr>
              <w:t>11</w:t>
            </w:r>
          </w:p>
        </w:tc>
        <w:tc>
          <w:tcPr>
            <w:tcW w:w="1276" w:type="dxa"/>
            <w:tcBorders>
              <w:top w:val="nil"/>
              <w:left w:val="nil"/>
              <w:bottom w:val="single" w:sz="4" w:space="0" w:color="auto"/>
              <w:right w:val="single" w:sz="4" w:space="0" w:color="auto"/>
            </w:tcBorders>
            <w:noWrap/>
            <w:vAlign w:val="center"/>
            <w:hideMark/>
          </w:tcPr>
          <w:p w14:paraId="4D03EEF8" w14:textId="77777777" w:rsidR="008572A2" w:rsidRPr="008572A2" w:rsidRDefault="008572A2" w:rsidP="008572A2">
            <w:pPr>
              <w:jc w:val="left"/>
              <w:rPr>
                <w:color w:val="000000"/>
                <w:sz w:val="16"/>
                <w:szCs w:val="16"/>
              </w:rPr>
            </w:pPr>
            <w:r w:rsidRPr="008572A2">
              <w:rPr>
                <w:color w:val="000000"/>
                <w:sz w:val="16"/>
                <w:szCs w:val="16"/>
              </w:rPr>
              <w:t>85.0.00.03085</w:t>
            </w:r>
          </w:p>
        </w:tc>
        <w:tc>
          <w:tcPr>
            <w:tcW w:w="709" w:type="dxa"/>
            <w:tcBorders>
              <w:top w:val="nil"/>
              <w:left w:val="nil"/>
              <w:bottom w:val="single" w:sz="4" w:space="0" w:color="auto"/>
              <w:right w:val="single" w:sz="4" w:space="0" w:color="auto"/>
            </w:tcBorders>
            <w:noWrap/>
            <w:vAlign w:val="center"/>
            <w:hideMark/>
          </w:tcPr>
          <w:p w14:paraId="2AF39163"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5D1D4F04" w14:textId="77777777" w:rsidR="008572A2" w:rsidRPr="008572A2" w:rsidRDefault="008572A2" w:rsidP="008572A2">
            <w:pPr>
              <w:jc w:val="right"/>
              <w:rPr>
                <w:color w:val="000000"/>
                <w:sz w:val="16"/>
                <w:szCs w:val="16"/>
              </w:rPr>
            </w:pPr>
            <w:r w:rsidRPr="008572A2">
              <w:rPr>
                <w:color w:val="000000"/>
                <w:sz w:val="16"/>
                <w:szCs w:val="16"/>
              </w:rPr>
              <w:t>15 000,0</w:t>
            </w:r>
          </w:p>
        </w:tc>
        <w:tc>
          <w:tcPr>
            <w:tcW w:w="992" w:type="dxa"/>
            <w:tcBorders>
              <w:top w:val="nil"/>
              <w:left w:val="nil"/>
              <w:bottom w:val="single" w:sz="4" w:space="0" w:color="auto"/>
              <w:right w:val="single" w:sz="4" w:space="0" w:color="auto"/>
            </w:tcBorders>
            <w:noWrap/>
            <w:vAlign w:val="center"/>
            <w:hideMark/>
          </w:tcPr>
          <w:p w14:paraId="486D344E" w14:textId="77777777" w:rsidR="008572A2" w:rsidRPr="008572A2" w:rsidRDefault="008572A2" w:rsidP="008572A2">
            <w:pPr>
              <w:jc w:val="right"/>
              <w:rPr>
                <w:color w:val="000000"/>
                <w:sz w:val="16"/>
                <w:szCs w:val="16"/>
              </w:rPr>
            </w:pPr>
            <w:r w:rsidRPr="008572A2">
              <w:rPr>
                <w:color w:val="000000"/>
                <w:sz w:val="16"/>
                <w:szCs w:val="16"/>
              </w:rPr>
              <w:t>5 000,0</w:t>
            </w:r>
          </w:p>
        </w:tc>
        <w:tc>
          <w:tcPr>
            <w:tcW w:w="993" w:type="dxa"/>
            <w:tcBorders>
              <w:top w:val="nil"/>
              <w:left w:val="nil"/>
              <w:bottom w:val="single" w:sz="4" w:space="0" w:color="auto"/>
              <w:right w:val="single" w:sz="4" w:space="0" w:color="auto"/>
            </w:tcBorders>
            <w:noWrap/>
            <w:vAlign w:val="center"/>
            <w:hideMark/>
          </w:tcPr>
          <w:p w14:paraId="207C64BC" w14:textId="77777777" w:rsidR="008572A2" w:rsidRPr="008572A2" w:rsidRDefault="008572A2" w:rsidP="008572A2">
            <w:pPr>
              <w:jc w:val="right"/>
              <w:rPr>
                <w:color w:val="000000"/>
                <w:sz w:val="16"/>
                <w:szCs w:val="16"/>
              </w:rPr>
            </w:pPr>
            <w:r w:rsidRPr="008572A2">
              <w:rPr>
                <w:color w:val="000000"/>
                <w:sz w:val="16"/>
                <w:szCs w:val="16"/>
              </w:rPr>
              <w:t>3 000,0</w:t>
            </w:r>
          </w:p>
        </w:tc>
      </w:tr>
      <w:tr w:rsidR="008572A2" w:rsidRPr="008572A2" w14:paraId="76D73429"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7A3610ED" w14:textId="77777777" w:rsidR="008572A2" w:rsidRPr="008572A2" w:rsidRDefault="008572A2" w:rsidP="008572A2">
            <w:pPr>
              <w:rPr>
                <w:b/>
                <w:bCs/>
                <w:color w:val="000000"/>
                <w:sz w:val="16"/>
                <w:szCs w:val="16"/>
              </w:rPr>
            </w:pPr>
            <w:r w:rsidRPr="008572A2">
              <w:rPr>
                <w:b/>
                <w:bCs/>
                <w:color w:val="000000"/>
                <w:sz w:val="16"/>
                <w:szCs w:val="16"/>
              </w:rPr>
              <w:t>Другие 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07345BF3"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EB82974"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A1B3F79" w14:textId="77777777" w:rsidR="008572A2" w:rsidRPr="008572A2" w:rsidRDefault="008572A2" w:rsidP="008572A2">
            <w:pPr>
              <w:jc w:val="left"/>
              <w:rPr>
                <w:b/>
                <w:bCs/>
                <w:color w:val="000000"/>
                <w:sz w:val="16"/>
                <w:szCs w:val="16"/>
              </w:rPr>
            </w:pPr>
            <w:r w:rsidRPr="008572A2">
              <w:rPr>
                <w:b/>
                <w:bCs/>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25EFA6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10B7DA4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83D2EAE" w14:textId="77777777" w:rsidR="008572A2" w:rsidRPr="008572A2" w:rsidRDefault="008572A2" w:rsidP="008572A2">
            <w:pPr>
              <w:jc w:val="right"/>
              <w:rPr>
                <w:b/>
                <w:bCs/>
                <w:color w:val="000000"/>
                <w:sz w:val="16"/>
                <w:szCs w:val="16"/>
              </w:rPr>
            </w:pPr>
            <w:r w:rsidRPr="008572A2">
              <w:rPr>
                <w:b/>
                <w:bCs/>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5E34C118" w14:textId="77777777" w:rsidR="008572A2" w:rsidRPr="008572A2" w:rsidRDefault="008572A2" w:rsidP="008572A2">
            <w:pPr>
              <w:jc w:val="right"/>
              <w:rPr>
                <w:b/>
                <w:bCs/>
                <w:color w:val="000000"/>
                <w:sz w:val="16"/>
                <w:szCs w:val="16"/>
              </w:rPr>
            </w:pPr>
            <w:r w:rsidRPr="008572A2">
              <w:rPr>
                <w:b/>
                <w:bCs/>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28E0A789" w14:textId="77777777" w:rsidR="008572A2" w:rsidRPr="008572A2" w:rsidRDefault="008572A2" w:rsidP="008572A2">
            <w:pPr>
              <w:jc w:val="right"/>
              <w:rPr>
                <w:b/>
                <w:bCs/>
                <w:color w:val="000000"/>
                <w:sz w:val="16"/>
                <w:szCs w:val="16"/>
              </w:rPr>
            </w:pPr>
            <w:r w:rsidRPr="008572A2">
              <w:rPr>
                <w:b/>
                <w:bCs/>
                <w:color w:val="000000"/>
                <w:sz w:val="16"/>
                <w:szCs w:val="16"/>
              </w:rPr>
              <w:t>300,0</w:t>
            </w:r>
          </w:p>
        </w:tc>
      </w:tr>
      <w:tr w:rsidR="008572A2" w:rsidRPr="008572A2" w14:paraId="6A21F053"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38F90247" w14:textId="324F55B4" w:rsidR="008572A2" w:rsidRPr="008572A2" w:rsidRDefault="008572A2" w:rsidP="008572A2">
            <w:pPr>
              <w:rPr>
                <w:color w:val="000000"/>
                <w:sz w:val="16"/>
                <w:szCs w:val="16"/>
              </w:rPr>
            </w:pPr>
            <w:r w:rsidRPr="008572A2">
              <w:rPr>
                <w:color w:val="000000"/>
                <w:sz w:val="16"/>
                <w:szCs w:val="16"/>
              </w:rPr>
              <w:t>Муниципальная программа</w:t>
            </w:r>
            <w:r w:rsidR="004A1A7B">
              <w:rPr>
                <w:color w:val="000000"/>
                <w:sz w:val="16"/>
                <w:szCs w:val="16"/>
              </w:rPr>
              <w:t xml:space="preserve"> </w:t>
            </w:r>
            <w:r w:rsidRPr="008572A2">
              <w:rPr>
                <w:color w:val="000000"/>
                <w:sz w:val="16"/>
                <w:szCs w:val="16"/>
              </w:rPr>
              <w:t>"Повышение финансовой грамотности и формирование финансовой культуры на территории Тихвинского района"</w:t>
            </w:r>
          </w:p>
        </w:tc>
        <w:tc>
          <w:tcPr>
            <w:tcW w:w="709" w:type="dxa"/>
            <w:tcBorders>
              <w:top w:val="nil"/>
              <w:left w:val="nil"/>
              <w:bottom w:val="single" w:sz="4" w:space="0" w:color="auto"/>
              <w:right w:val="single" w:sz="4" w:space="0" w:color="auto"/>
            </w:tcBorders>
            <w:noWrap/>
            <w:vAlign w:val="center"/>
            <w:hideMark/>
          </w:tcPr>
          <w:p w14:paraId="43D94186"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0B3827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1A06EA4"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2C13C89" w14:textId="77777777" w:rsidR="008572A2" w:rsidRPr="008572A2" w:rsidRDefault="008572A2" w:rsidP="008572A2">
            <w:pPr>
              <w:jc w:val="left"/>
              <w:rPr>
                <w:color w:val="000000"/>
                <w:sz w:val="16"/>
                <w:szCs w:val="16"/>
              </w:rPr>
            </w:pPr>
            <w:r w:rsidRPr="008572A2">
              <w:rPr>
                <w:color w:val="000000"/>
                <w:sz w:val="16"/>
                <w:szCs w:val="16"/>
              </w:rPr>
              <w:t>21.0.00.00000</w:t>
            </w:r>
          </w:p>
        </w:tc>
        <w:tc>
          <w:tcPr>
            <w:tcW w:w="709" w:type="dxa"/>
            <w:tcBorders>
              <w:top w:val="nil"/>
              <w:left w:val="nil"/>
              <w:bottom w:val="single" w:sz="4" w:space="0" w:color="auto"/>
              <w:right w:val="single" w:sz="4" w:space="0" w:color="auto"/>
            </w:tcBorders>
            <w:noWrap/>
            <w:vAlign w:val="center"/>
            <w:hideMark/>
          </w:tcPr>
          <w:p w14:paraId="4A3C002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ADF12C8" w14:textId="77777777" w:rsidR="008572A2" w:rsidRPr="008572A2" w:rsidRDefault="008572A2" w:rsidP="008572A2">
            <w:pPr>
              <w:jc w:val="right"/>
              <w:rPr>
                <w:color w:val="000000"/>
                <w:sz w:val="16"/>
                <w:szCs w:val="16"/>
              </w:rPr>
            </w:pPr>
            <w:r w:rsidRPr="008572A2">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5AE08D59" w14:textId="77777777" w:rsidR="008572A2" w:rsidRPr="008572A2" w:rsidRDefault="008572A2" w:rsidP="008572A2">
            <w:pPr>
              <w:jc w:val="right"/>
              <w:rPr>
                <w:color w:val="000000"/>
                <w:sz w:val="16"/>
                <w:szCs w:val="16"/>
              </w:rPr>
            </w:pPr>
            <w:r w:rsidRPr="008572A2">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739B718F" w14:textId="77777777" w:rsidR="008572A2" w:rsidRPr="008572A2" w:rsidRDefault="008572A2" w:rsidP="008572A2">
            <w:pPr>
              <w:jc w:val="right"/>
              <w:rPr>
                <w:color w:val="000000"/>
                <w:sz w:val="16"/>
                <w:szCs w:val="16"/>
              </w:rPr>
            </w:pPr>
            <w:r w:rsidRPr="008572A2">
              <w:rPr>
                <w:color w:val="000000"/>
                <w:sz w:val="16"/>
                <w:szCs w:val="16"/>
              </w:rPr>
              <w:t>300,0</w:t>
            </w:r>
          </w:p>
        </w:tc>
      </w:tr>
      <w:tr w:rsidR="008572A2" w:rsidRPr="008572A2" w14:paraId="319EE581" w14:textId="77777777" w:rsidTr="00CF1934">
        <w:trPr>
          <w:trHeight w:val="73"/>
        </w:trPr>
        <w:tc>
          <w:tcPr>
            <w:tcW w:w="3116" w:type="dxa"/>
            <w:tcBorders>
              <w:top w:val="nil"/>
              <w:left w:val="single" w:sz="4" w:space="0" w:color="auto"/>
              <w:bottom w:val="single" w:sz="4" w:space="0" w:color="auto"/>
              <w:right w:val="single" w:sz="4" w:space="0" w:color="auto"/>
            </w:tcBorders>
            <w:vAlign w:val="center"/>
            <w:hideMark/>
          </w:tcPr>
          <w:p w14:paraId="330D7FE9"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7F0ECBB"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60B688AA"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5A5CD94"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4CC8F37" w14:textId="77777777" w:rsidR="008572A2" w:rsidRPr="008572A2" w:rsidRDefault="008572A2" w:rsidP="008572A2">
            <w:pPr>
              <w:jc w:val="left"/>
              <w:rPr>
                <w:color w:val="000000"/>
                <w:sz w:val="16"/>
                <w:szCs w:val="16"/>
              </w:rPr>
            </w:pPr>
            <w:r w:rsidRPr="008572A2">
              <w:rPr>
                <w:color w:val="000000"/>
                <w:sz w:val="16"/>
                <w:szCs w:val="16"/>
              </w:rPr>
              <w:t>21.4.00.00000</w:t>
            </w:r>
          </w:p>
        </w:tc>
        <w:tc>
          <w:tcPr>
            <w:tcW w:w="709" w:type="dxa"/>
            <w:tcBorders>
              <w:top w:val="nil"/>
              <w:left w:val="nil"/>
              <w:bottom w:val="single" w:sz="4" w:space="0" w:color="auto"/>
              <w:right w:val="single" w:sz="4" w:space="0" w:color="auto"/>
            </w:tcBorders>
            <w:noWrap/>
            <w:vAlign w:val="center"/>
            <w:hideMark/>
          </w:tcPr>
          <w:p w14:paraId="469F12C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F9F9E40" w14:textId="77777777" w:rsidR="008572A2" w:rsidRPr="008572A2" w:rsidRDefault="008572A2" w:rsidP="008572A2">
            <w:pPr>
              <w:jc w:val="right"/>
              <w:rPr>
                <w:color w:val="000000"/>
                <w:sz w:val="16"/>
                <w:szCs w:val="16"/>
              </w:rPr>
            </w:pPr>
            <w:r w:rsidRPr="008572A2">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0986EE2C" w14:textId="77777777" w:rsidR="008572A2" w:rsidRPr="008572A2" w:rsidRDefault="008572A2" w:rsidP="008572A2">
            <w:pPr>
              <w:jc w:val="right"/>
              <w:rPr>
                <w:color w:val="000000"/>
                <w:sz w:val="16"/>
                <w:szCs w:val="16"/>
              </w:rPr>
            </w:pPr>
            <w:r w:rsidRPr="008572A2">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186BB733" w14:textId="77777777" w:rsidR="008572A2" w:rsidRPr="008572A2" w:rsidRDefault="008572A2" w:rsidP="008572A2">
            <w:pPr>
              <w:jc w:val="right"/>
              <w:rPr>
                <w:color w:val="000000"/>
                <w:sz w:val="16"/>
                <w:szCs w:val="16"/>
              </w:rPr>
            </w:pPr>
            <w:r w:rsidRPr="008572A2">
              <w:rPr>
                <w:color w:val="000000"/>
                <w:sz w:val="16"/>
                <w:szCs w:val="16"/>
              </w:rPr>
              <w:t>300,0</w:t>
            </w:r>
          </w:p>
        </w:tc>
      </w:tr>
      <w:tr w:rsidR="008572A2" w:rsidRPr="008572A2" w14:paraId="78E75DA6"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37D74720" w14:textId="2BA051A8"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"Повышение финансовой грамотности населения Тихвинского района"</w:t>
            </w:r>
          </w:p>
        </w:tc>
        <w:tc>
          <w:tcPr>
            <w:tcW w:w="709" w:type="dxa"/>
            <w:tcBorders>
              <w:top w:val="nil"/>
              <w:left w:val="nil"/>
              <w:bottom w:val="single" w:sz="4" w:space="0" w:color="auto"/>
              <w:right w:val="single" w:sz="4" w:space="0" w:color="auto"/>
            </w:tcBorders>
            <w:noWrap/>
            <w:vAlign w:val="center"/>
            <w:hideMark/>
          </w:tcPr>
          <w:p w14:paraId="58D0787B"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0AAE91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7BBF79C"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116EBA0" w14:textId="77777777" w:rsidR="008572A2" w:rsidRPr="008572A2" w:rsidRDefault="008572A2" w:rsidP="008572A2">
            <w:pPr>
              <w:jc w:val="left"/>
              <w:rPr>
                <w:color w:val="000000"/>
                <w:sz w:val="16"/>
                <w:szCs w:val="16"/>
              </w:rPr>
            </w:pPr>
            <w:r w:rsidRPr="008572A2">
              <w:rPr>
                <w:color w:val="000000"/>
                <w:sz w:val="16"/>
                <w:szCs w:val="16"/>
              </w:rPr>
              <w:t>21.4.07.00000</w:t>
            </w:r>
          </w:p>
        </w:tc>
        <w:tc>
          <w:tcPr>
            <w:tcW w:w="709" w:type="dxa"/>
            <w:tcBorders>
              <w:top w:val="nil"/>
              <w:left w:val="nil"/>
              <w:bottom w:val="single" w:sz="4" w:space="0" w:color="auto"/>
              <w:right w:val="single" w:sz="4" w:space="0" w:color="auto"/>
            </w:tcBorders>
            <w:noWrap/>
            <w:vAlign w:val="center"/>
            <w:hideMark/>
          </w:tcPr>
          <w:p w14:paraId="375A055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38B6E2A" w14:textId="77777777" w:rsidR="008572A2" w:rsidRPr="008572A2" w:rsidRDefault="008572A2" w:rsidP="008572A2">
            <w:pPr>
              <w:jc w:val="right"/>
              <w:rPr>
                <w:color w:val="000000"/>
                <w:sz w:val="16"/>
                <w:szCs w:val="16"/>
              </w:rPr>
            </w:pPr>
            <w:r w:rsidRPr="008572A2">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670E0464" w14:textId="77777777" w:rsidR="008572A2" w:rsidRPr="008572A2" w:rsidRDefault="008572A2" w:rsidP="008572A2">
            <w:pPr>
              <w:jc w:val="right"/>
              <w:rPr>
                <w:color w:val="000000"/>
                <w:sz w:val="16"/>
                <w:szCs w:val="16"/>
              </w:rPr>
            </w:pPr>
            <w:r w:rsidRPr="008572A2">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1FCB66F1" w14:textId="77777777" w:rsidR="008572A2" w:rsidRPr="008572A2" w:rsidRDefault="008572A2" w:rsidP="008572A2">
            <w:pPr>
              <w:jc w:val="right"/>
              <w:rPr>
                <w:color w:val="000000"/>
                <w:sz w:val="16"/>
                <w:szCs w:val="16"/>
              </w:rPr>
            </w:pPr>
            <w:r w:rsidRPr="008572A2">
              <w:rPr>
                <w:color w:val="000000"/>
                <w:sz w:val="16"/>
                <w:szCs w:val="16"/>
              </w:rPr>
              <w:t>300,0</w:t>
            </w:r>
          </w:p>
        </w:tc>
      </w:tr>
      <w:tr w:rsidR="008572A2" w:rsidRPr="008572A2" w14:paraId="38DA32A4"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5F00944D" w14:textId="77777777" w:rsidR="008572A2" w:rsidRPr="008572A2" w:rsidRDefault="008572A2" w:rsidP="008572A2">
            <w:pPr>
              <w:rPr>
                <w:color w:val="000000"/>
                <w:sz w:val="16"/>
                <w:szCs w:val="16"/>
              </w:rPr>
            </w:pPr>
            <w:r w:rsidRPr="008572A2">
              <w:rPr>
                <w:color w:val="000000"/>
                <w:sz w:val="16"/>
                <w:szCs w:val="16"/>
              </w:rPr>
              <w:t>Организация и проведение мероприятий</w:t>
            </w:r>
          </w:p>
        </w:tc>
        <w:tc>
          <w:tcPr>
            <w:tcW w:w="709" w:type="dxa"/>
            <w:tcBorders>
              <w:top w:val="nil"/>
              <w:left w:val="nil"/>
              <w:bottom w:val="single" w:sz="4" w:space="0" w:color="auto"/>
              <w:right w:val="single" w:sz="4" w:space="0" w:color="auto"/>
            </w:tcBorders>
            <w:noWrap/>
            <w:vAlign w:val="center"/>
            <w:hideMark/>
          </w:tcPr>
          <w:p w14:paraId="34463680"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4A58EE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E6771C1"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183EA68" w14:textId="77777777" w:rsidR="008572A2" w:rsidRPr="008572A2" w:rsidRDefault="008572A2" w:rsidP="008572A2">
            <w:pPr>
              <w:jc w:val="left"/>
              <w:rPr>
                <w:color w:val="000000"/>
                <w:sz w:val="16"/>
                <w:szCs w:val="16"/>
              </w:rPr>
            </w:pPr>
            <w:r w:rsidRPr="008572A2">
              <w:rPr>
                <w:color w:val="000000"/>
                <w:sz w:val="16"/>
                <w:szCs w:val="16"/>
              </w:rPr>
              <w:t>21.4.07.03211</w:t>
            </w:r>
          </w:p>
        </w:tc>
        <w:tc>
          <w:tcPr>
            <w:tcW w:w="709" w:type="dxa"/>
            <w:tcBorders>
              <w:top w:val="nil"/>
              <w:left w:val="nil"/>
              <w:bottom w:val="single" w:sz="4" w:space="0" w:color="auto"/>
              <w:right w:val="single" w:sz="4" w:space="0" w:color="auto"/>
            </w:tcBorders>
            <w:noWrap/>
            <w:vAlign w:val="center"/>
            <w:hideMark/>
          </w:tcPr>
          <w:p w14:paraId="7CC463D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536CA3C" w14:textId="77777777" w:rsidR="008572A2" w:rsidRPr="008572A2" w:rsidRDefault="008572A2" w:rsidP="008572A2">
            <w:pPr>
              <w:jc w:val="right"/>
              <w:rPr>
                <w:color w:val="000000"/>
                <w:sz w:val="16"/>
                <w:szCs w:val="16"/>
              </w:rPr>
            </w:pPr>
            <w:r w:rsidRPr="008572A2">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71F909FB" w14:textId="77777777" w:rsidR="008572A2" w:rsidRPr="008572A2" w:rsidRDefault="008572A2" w:rsidP="008572A2">
            <w:pPr>
              <w:jc w:val="right"/>
              <w:rPr>
                <w:color w:val="000000"/>
                <w:sz w:val="16"/>
                <w:szCs w:val="16"/>
              </w:rPr>
            </w:pPr>
            <w:r w:rsidRPr="008572A2">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7A00C622" w14:textId="77777777" w:rsidR="008572A2" w:rsidRPr="008572A2" w:rsidRDefault="008572A2" w:rsidP="008572A2">
            <w:pPr>
              <w:jc w:val="right"/>
              <w:rPr>
                <w:color w:val="000000"/>
                <w:sz w:val="16"/>
                <w:szCs w:val="16"/>
              </w:rPr>
            </w:pPr>
            <w:r w:rsidRPr="008572A2">
              <w:rPr>
                <w:color w:val="000000"/>
                <w:sz w:val="16"/>
                <w:szCs w:val="16"/>
              </w:rPr>
              <w:t>300,0</w:t>
            </w:r>
          </w:p>
        </w:tc>
      </w:tr>
      <w:tr w:rsidR="008572A2" w:rsidRPr="008572A2" w14:paraId="23B2D5AC"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25D596BF" w14:textId="77777777" w:rsidR="008572A2" w:rsidRPr="008572A2" w:rsidRDefault="008572A2" w:rsidP="008572A2">
            <w:pPr>
              <w:rPr>
                <w:color w:val="000000"/>
                <w:sz w:val="16"/>
                <w:szCs w:val="16"/>
              </w:rPr>
            </w:pPr>
            <w:r w:rsidRPr="008572A2">
              <w:rPr>
                <w:color w:val="000000"/>
                <w:sz w:val="16"/>
                <w:szCs w:val="16"/>
              </w:rPr>
              <w:t>Организация и проведение мероприятий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E04D6B6"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6AADB5D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526F6DE"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2D967BB" w14:textId="77777777" w:rsidR="008572A2" w:rsidRPr="008572A2" w:rsidRDefault="008572A2" w:rsidP="008572A2">
            <w:pPr>
              <w:jc w:val="left"/>
              <w:rPr>
                <w:color w:val="000000"/>
                <w:sz w:val="16"/>
                <w:szCs w:val="16"/>
              </w:rPr>
            </w:pPr>
            <w:r w:rsidRPr="008572A2">
              <w:rPr>
                <w:color w:val="000000"/>
                <w:sz w:val="16"/>
                <w:szCs w:val="16"/>
              </w:rPr>
              <w:t>21.4.07.03211</w:t>
            </w:r>
          </w:p>
        </w:tc>
        <w:tc>
          <w:tcPr>
            <w:tcW w:w="709" w:type="dxa"/>
            <w:tcBorders>
              <w:top w:val="nil"/>
              <w:left w:val="nil"/>
              <w:bottom w:val="single" w:sz="4" w:space="0" w:color="auto"/>
              <w:right w:val="single" w:sz="4" w:space="0" w:color="auto"/>
            </w:tcBorders>
            <w:noWrap/>
            <w:vAlign w:val="center"/>
            <w:hideMark/>
          </w:tcPr>
          <w:p w14:paraId="496D5CE8"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392004F" w14:textId="77777777" w:rsidR="008572A2" w:rsidRPr="008572A2" w:rsidRDefault="008572A2" w:rsidP="008572A2">
            <w:pPr>
              <w:jc w:val="right"/>
              <w:rPr>
                <w:color w:val="000000"/>
                <w:sz w:val="16"/>
                <w:szCs w:val="16"/>
              </w:rPr>
            </w:pPr>
            <w:r w:rsidRPr="008572A2">
              <w:rPr>
                <w:color w:val="000000"/>
                <w:sz w:val="16"/>
                <w:szCs w:val="16"/>
              </w:rPr>
              <w:t>300,0</w:t>
            </w:r>
          </w:p>
        </w:tc>
        <w:tc>
          <w:tcPr>
            <w:tcW w:w="992" w:type="dxa"/>
            <w:tcBorders>
              <w:top w:val="nil"/>
              <w:left w:val="nil"/>
              <w:bottom w:val="single" w:sz="4" w:space="0" w:color="auto"/>
              <w:right w:val="single" w:sz="4" w:space="0" w:color="auto"/>
            </w:tcBorders>
            <w:noWrap/>
            <w:vAlign w:val="center"/>
            <w:hideMark/>
          </w:tcPr>
          <w:p w14:paraId="132289E1" w14:textId="77777777" w:rsidR="008572A2" w:rsidRPr="008572A2" w:rsidRDefault="008572A2" w:rsidP="008572A2">
            <w:pPr>
              <w:jc w:val="right"/>
              <w:rPr>
                <w:color w:val="000000"/>
                <w:sz w:val="16"/>
                <w:szCs w:val="16"/>
              </w:rPr>
            </w:pPr>
            <w:r w:rsidRPr="008572A2">
              <w:rPr>
                <w:color w:val="000000"/>
                <w:sz w:val="16"/>
                <w:szCs w:val="16"/>
              </w:rPr>
              <w:t>300,0</w:t>
            </w:r>
          </w:p>
        </w:tc>
        <w:tc>
          <w:tcPr>
            <w:tcW w:w="993" w:type="dxa"/>
            <w:tcBorders>
              <w:top w:val="nil"/>
              <w:left w:val="nil"/>
              <w:bottom w:val="single" w:sz="4" w:space="0" w:color="auto"/>
              <w:right w:val="single" w:sz="4" w:space="0" w:color="auto"/>
            </w:tcBorders>
            <w:noWrap/>
            <w:vAlign w:val="center"/>
            <w:hideMark/>
          </w:tcPr>
          <w:p w14:paraId="2F10328A" w14:textId="77777777" w:rsidR="008572A2" w:rsidRPr="008572A2" w:rsidRDefault="008572A2" w:rsidP="008572A2">
            <w:pPr>
              <w:jc w:val="right"/>
              <w:rPr>
                <w:color w:val="000000"/>
                <w:sz w:val="16"/>
                <w:szCs w:val="16"/>
              </w:rPr>
            </w:pPr>
            <w:r w:rsidRPr="008572A2">
              <w:rPr>
                <w:color w:val="000000"/>
                <w:sz w:val="16"/>
                <w:szCs w:val="16"/>
              </w:rPr>
              <w:t>300,0</w:t>
            </w:r>
          </w:p>
        </w:tc>
      </w:tr>
      <w:tr w:rsidR="008572A2" w:rsidRPr="008572A2" w14:paraId="24979BBD"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1EBBDAF6" w14:textId="77777777" w:rsidR="008572A2" w:rsidRPr="008572A2" w:rsidRDefault="008572A2" w:rsidP="008572A2">
            <w:pPr>
              <w:rPr>
                <w:b/>
                <w:bCs/>
                <w:color w:val="000000"/>
                <w:sz w:val="16"/>
                <w:szCs w:val="16"/>
              </w:rPr>
            </w:pPr>
            <w:r w:rsidRPr="008572A2">
              <w:rPr>
                <w:b/>
                <w:bCs/>
                <w:color w:val="000000"/>
                <w:sz w:val="16"/>
                <w:szCs w:val="16"/>
              </w:rPr>
              <w:t>НАЦИОНАЛЬНАЯ ЭКОНОМИКА</w:t>
            </w:r>
          </w:p>
        </w:tc>
        <w:tc>
          <w:tcPr>
            <w:tcW w:w="709" w:type="dxa"/>
            <w:tcBorders>
              <w:top w:val="nil"/>
              <w:left w:val="nil"/>
              <w:bottom w:val="single" w:sz="4" w:space="0" w:color="auto"/>
              <w:right w:val="single" w:sz="4" w:space="0" w:color="auto"/>
            </w:tcBorders>
            <w:noWrap/>
            <w:vAlign w:val="center"/>
            <w:hideMark/>
          </w:tcPr>
          <w:p w14:paraId="27CBE10A"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3851605"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3AAB268"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368B0B89"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0F4652C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7E14A46" w14:textId="77777777" w:rsidR="008572A2" w:rsidRPr="008572A2" w:rsidRDefault="008572A2" w:rsidP="008572A2">
            <w:pPr>
              <w:jc w:val="right"/>
              <w:rPr>
                <w:b/>
                <w:bCs/>
                <w:color w:val="000000"/>
                <w:sz w:val="16"/>
                <w:szCs w:val="16"/>
              </w:rPr>
            </w:pPr>
            <w:r w:rsidRPr="008572A2">
              <w:rPr>
                <w:b/>
                <w:bCs/>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38EB0D96" w14:textId="77777777" w:rsidR="008572A2" w:rsidRPr="008572A2" w:rsidRDefault="008572A2" w:rsidP="008572A2">
            <w:pPr>
              <w:jc w:val="right"/>
              <w:rPr>
                <w:b/>
                <w:bCs/>
                <w:color w:val="000000"/>
                <w:sz w:val="16"/>
                <w:szCs w:val="16"/>
              </w:rPr>
            </w:pPr>
            <w:r w:rsidRPr="008572A2">
              <w:rPr>
                <w:b/>
                <w:bCs/>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2C750923" w14:textId="77777777" w:rsidR="008572A2" w:rsidRPr="008572A2" w:rsidRDefault="008572A2" w:rsidP="008572A2">
            <w:pPr>
              <w:jc w:val="left"/>
              <w:rPr>
                <w:b/>
                <w:bCs/>
                <w:color w:val="000000"/>
                <w:sz w:val="16"/>
                <w:szCs w:val="16"/>
              </w:rPr>
            </w:pPr>
            <w:r w:rsidRPr="008572A2">
              <w:rPr>
                <w:b/>
                <w:bCs/>
                <w:color w:val="000000"/>
                <w:sz w:val="16"/>
                <w:szCs w:val="16"/>
              </w:rPr>
              <w:t> </w:t>
            </w:r>
          </w:p>
        </w:tc>
      </w:tr>
      <w:tr w:rsidR="008572A2" w:rsidRPr="008572A2" w14:paraId="42DF0C09"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673E5AE7" w14:textId="77777777" w:rsidR="008572A2" w:rsidRPr="008572A2" w:rsidRDefault="008572A2" w:rsidP="008572A2">
            <w:pPr>
              <w:rPr>
                <w:b/>
                <w:bCs/>
                <w:color w:val="000000"/>
                <w:sz w:val="16"/>
                <w:szCs w:val="16"/>
              </w:rPr>
            </w:pPr>
            <w:r w:rsidRPr="008572A2">
              <w:rPr>
                <w:b/>
                <w:bCs/>
                <w:color w:val="000000"/>
                <w:sz w:val="16"/>
                <w:szCs w:val="16"/>
              </w:rPr>
              <w:t>Дорожное хозяйство (дорожные фонды)</w:t>
            </w:r>
          </w:p>
        </w:tc>
        <w:tc>
          <w:tcPr>
            <w:tcW w:w="709" w:type="dxa"/>
            <w:tcBorders>
              <w:top w:val="nil"/>
              <w:left w:val="nil"/>
              <w:bottom w:val="single" w:sz="4" w:space="0" w:color="auto"/>
              <w:right w:val="single" w:sz="4" w:space="0" w:color="auto"/>
            </w:tcBorders>
            <w:noWrap/>
            <w:vAlign w:val="center"/>
            <w:hideMark/>
          </w:tcPr>
          <w:p w14:paraId="5E32476D"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49EB15EF"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5AB55CE5" w14:textId="77777777" w:rsidR="008572A2" w:rsidRPr="008572A2" w:rsidRDefault="008572A2" w:rsidP="008572A2">
            <w:pPr>
              <w:jc w:val="left"/>
              <w:rPr>
                <w:b/>
                <w:bCs/>
                <w:color w:val="000000"/>
                <w:sz w:val="16"/>
                <w:szCs w:val="16"/>
              </w:rPr>
            </w:pPr>
            <w:r w:rsidRPr="008572A2">
              <w:rPr>
                <w:b/>
                <w:bCs/>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AB9ACAE"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0229A3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A8294A3" w14:textId="77777777" w:rsidR="008572A2" w:rsidRPr="008572A2" w:rsidRDefault="008572A2" w:rsidP="008572A2">
            <w:pPr>
              <w:jc w:val="right"/>
              <w:rPr>
                <w:b/>
                <w:bCs/>
                <w:color w:val="000000"/>
                <w:sz w:val="16"/>
                <w:szCs w:val="16"/>
              </w:rPr>
            </w:pPr>
            <w:r w:rsidRPr="008572A2">
              <w:rPr>
                <w:b/>
                <w:bCs/>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4E8CD93A" w14:textId="77777777" w:rsidR="008572A2" w:rsidRPr="008572A2" w:rsidRDefault="008572A2" w:rsidP="008572A2">
            <w:pPr>
              <w:jc w:val="right"/>
              <w:rPr>
                <w:b/>
                <w:bCs/>
                <w:color w:val="000000"/>
                <w:sz w:val="16"/>
                <w:szCs w:val="16"/>
              </w:rPr>
            </w:pPr>
            <w:r w:rsidRPr="008572A2">
              <w:rPr>
                <w:b/>
                <w:bCs/>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0C765FC3" w14:textId="77777777" w:rsidR="008572A2" w:rsidRPr="008572A2" w:rsidRDefault="008572A2" w:rsidP="008572A2">
            <w:pPr>
              <w:jc w:val="left"/>
              <w:rPr>
                <w:b/>
                <w:bCs/>
                <w:color w:val="000000"/>
                <w:sz w:val="16"/>
                <w:szCs w:val="16"/>
              </w:rPr>
            </w:pPr>
            <w:r w:rsidRPr="008572A2">
              <w:rPr>
                <w:b/>
                <w:bCs/>
                <w:color w:val="000000"/>
                <w:sz w:val="16"/>
                <w:szCs w:val="16"/>
              </w:rPr>
              <w:t> </w:t>
            </w:r>
          </w:p>
        </w:tc>
      </w:tr>
      <w:tr w:rsidR="008572A2" w:rsidRPr="008572A2" w14:paraId="2BB17293"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01DD82C0" w14:textId="35BB8973"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4A1A7B">
              <w:rPr>
                <w:color w:val="000000"/>
                <w:sz w:val="16"/>
                <w:szCs w:val="16"/>
              </w:rPr>
              <w:t xml:space="preserve"> </w:t>
            </w:r>
            <w:r w:rsidRPr="008572A2">
              <w:rPr>
                <w:color w:val="000000"/>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29EDAC2F"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1DF355E7"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B334CB2"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A1210F9" w14:textId="77777777" w:rsidR="008572A2" w:rsidRPr="008572A2" w:rsidRDefault="008572A2" w:rsidP="008572A2">
            <w:pPr>
              <w:jc w:val="left"/>
              <w:rPr>
                <w:color w:val="000000"/>
                <w:sz w:val="16"/>
                <w:szCs w:val="16"/>
              </w:rPr>
            </w:pPr>
            <w:r w:rsidRPr="008572A2">
              <w:rPr>
                <w:color w:val="000000"/>
                <w:sz w:val="16"/>
                <w:szCs w:val="16"/>
              </w:rPr>
              <w:t>08.0.00.00000</w:t>
            </w:r>
          </w:p>
        </w:tc>
        <w:tc>
          <w:tcPr>
            <w:tcW w:w="709" w:type="dxa"/>
            <w:tcBorders>
              <w:top w:val="nil"/>
              <w:left w:val="nil"/>
              <w:bottom w:val="single" w:sz="4" w:space="0" w:color="auto"/>
              <w:right w:val="single" w:sz="4" w:space="0" w:color="auto"/>
            </w:tcBorders>
            <w:noWrap/>
            <w:vAlign w:val="center"/>
            <w:hideMark/>
          </w:tcPr>
          <w:p w14:paraId="4221DEC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86D16BF" w14:textId="77777777" w:rsidR="008572A2" w:rsidRPr="008572A2" w:rsidRDefault="008572A2" w:rsidP="008572A2">
            <w:pPr>
              <w:jc w:val="right"/>
              <w:rPr>
                <w:color w:val="000000"/>
                <w:sz w:val="16"/>
                <w:szCs w:val="16"/>
              </w:rPr>
            </w:pPr>
            <w:r w:rsidRPr="008572A2">
              <w:rPr>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7C0E60AB" w14:textId="77777777" w:rsidR="008572A2" w:rsidRPr="008572A2" w:rsidRDefault="008572A2" w:rsidP="008572A2">
            <w:pPr>
              <w:jc w:val="right"/>
              <w:rPr>
                <w:color w:val="000000"/>
                <w:sz w:val="16"/>
                <w:szCs w:val="16"/>
              </w:rPr>
            </w:pPr>
            <w:r w:rsidRPr="008572A2">
              <w:rPr>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4E9F84AB"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179DD217"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51852ADF"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CCA9310"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278B5CB"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6BE2CC4A"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6C41EC7" w14:textId="77777777" w:rsidR="008572A2" w:rsidRPr="008572A2" w:rsidRDefault="008572A2" w:rsidP="008572A2">
            <w:pPr>
              <w:jc w:val="left"/>
              <w:rPr>
                <w:color w:val="000000"/>
                <w:sz w:val="16"/>
                <w:szCs w:val="16"/>
              </w:rPr>
            </w:pPr>
            <w:r w:rsidRPr="008572A2">
              <w:rPr>
                <w:color w:val="000000"/>
                <w:sz w:val="16"/>
                <w:szCs w:val="16"/>
              </w:rPr>
              <w:t>08.4.00.00000</w:t>
            </w:r>
          </w:p>
        </w:tc>
        <w:tc>
          <w:tcPr>
            <w:tcW w:w="709" w:type="dxa"/>
            <w:tcBorders>
              <w:top w:val="nil"/>
              <w:left w:val="nil"/>
              <w:bottom w:val="single" w:sz="4" w:space="0" w:color="auto"/>
              <w:right w:val="single" w:sz="4" w:space="0" w:color="auto"/>
            </w:tcBorders>
            <w:noWrap/>
            <w:vAlign w:val="center"/>
            <w:hideMark/>
          </w:tcPr>
          <w:p w14:paraId="5CDDBEC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1ED2705" w14:textId="77777777" w:rsidR="008572A2" w:rsidRPr="008572A2" w:rsidRDefault="008572A2" w:rsidP="008572A2">
            <w:pPr>
              <w:jc w:val="right"/>
              <w:rPr>
                <w:color w:val="000000"/>
                <w:sz w:val="16"/>
                <w:szCs w:val="16"/>
              </w:rPr>
            </w:pPr>
            <w:r w:rsidRPr="008572A2">
              <w:rPr>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41FECA46" w14:textId="77777777" w:rsidR="008572A2" w:rsidRPr="008572A2" w:rsidRDefault="008572A2" w:rsidP="008572A2">
            <w:pPr>
              <w:jc w:val="right"/>
              <w:rPr>
                <w:color w:val="000000"/>
                <w:sz w:val="16"/>
                <w:szCs w:val="16"/>
              </w:rPr>
            </w:pPr>
            <w:r w:rsidRPr="008572A2">
              <w:rPr>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66A2C900"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0BB818D" w14:textId="77777777" w:rsidTr="004A1A7B">
        <w:trPr>
          <w:trHeight w:val="87"/>
        </w:trPr>
        <w:tc>
          <w:tcPr>
            <w:tcW w:w="3116" w:type="dxa"/>
            <w:tcBorders>
              <w:top w:val="nil"/>
              <w:left w:val="single" w:sz="4" w:space="0" w:color="auto"/>
              <w:bottom w:val="single" w:sz="4" w:space="0" w:color="auto"/>
              <w:right w:val="single" w:sz="4" w:space="0" w:color="auto"/>
            </w:tcBorders>
            <w:vAlign w:val="center"/>
            <w:hideMark/>
          </w:tcPr>
          <w:p w14:paraId="1C918C88" w14:textId="77655195"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"Предоставление прочих межбюджетных трансфертов"</w:t>
            </w:r>
          </w:p>
        </w:tc>
        <w:tc>
          <w:tcPr>
            <w:tcW w:w="709" w:type="dxa"/>
            <w:tcBorders>
              <w:top w:val="nil"/>
              <w:left w:val="nil"/>
              <w:bottom w:val="single" w:sz="4" w:space="0" w:color="auto"/>
              <w:right w:val="single" w:sz="4" w:space="0" w:color="auto"/>
            </w:tcBorders>
            <w:noWrap/>
            <w:vAlign w:val="center"/>
            <w:hideMark/>
          </w:tcPr>
          <w:p w14:paraId="16C8FE86"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37D9083D"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1C1DD06C"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ED184EB" w14:textId="77777777" w:rsidR="008572A2" w:rsidRPr="008572A2" w:rsidRDefault="008572A2" w:rsidP="008572A2">
            <w:pPr>
              <w:jc w:val="left"/>
              <w:rPr>
                <w:color w:val="000000"/>
                <w:sz w:val="16"/>
                <w:szCs w:val="16"/>
              </w:rPr>
            </w:pPr>
            <w:r w:rsidRPr="008572A2">
              <w:rPr>
                <w:color w:val="000000"/>
                <w:sz w:val="16"/>
                <w:szCs w:val="16"/>
              </w:rPr>
              <w:t>08.4.03.00000</w:t>
            </w:r>
          </w:p>
        </w:tc>
        <w:tc>
          <w:tcPr>
            <w:tcW w:w="709" w:type="dxa"/>
            <w:tcBorders>
              <w:top w:val="nil"/>
              <w:left w:val="nil"/>
              <w:bottom w:val="single" w:sz="4" w:space="0" w:color="auto"/>
              <w:right w:val="single" w:sz="4" w:space="0" w:color="auto"/>
            </w:tcBorders>
            <w:noWrap/>
            <w:vAlign w:val="center"/>
            <w:hideMark/>
          </w:tcPr>
          <w:p w14:paraId="06E5025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A987F35" w14:textId="77777777" w:rsidR="008572A2" w:rsidRPr="008572A2" w:rsidRDefault="008572A2" w:rsidP="008572A2">
            <w:pPr>
              <w:jc w:val="right"/>
              <w:rPr>
                <w:color w:val="000000"/>
                <w:sz w:val="16"/>
                <w:szCs w:val="16"/>
              </w:rPr>
            </w:pPr>
            <w:r w:rsidRPr="008572A2">
              <w:rPr>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6754CA6D" w14:textId="77777777" w:rsidR="008572A2" w:rsidRPr="008572A2" w:rsidRDefault="008572A2" w:rsidP="008572A2">
            <w:pPr>
              <w:jc w:val="right"/>
              <w:rPr>
                <w:color w:val="000000"/>
                <w:sz w:val="16"/>
                <w:szCs w:val="16"/>
              </w:rPr>
            </w:pPr>
            <w:r w:rsidRPr="008572A2">
              <w:rPr>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3AE69DF3"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42F2646"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6465E4A6" w14:textId="02482CE4" w:rsidR="008572A2" w:rsidRPr="008572A2" w:rsidRDefault="008572A2" w:rsidP="008572A2">
            <w:pPr>
              <w:rPr>
                <w:color w:val="000000"/>
                <w:sz w:val="16"/>
                <w:szCs w:val="16"/>
              </w:rPr>
            </w:pPr>
            <w:r w:rsidRPr="008572A2">
              <w:rPr>
                <w:color w:val="000000"/>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4A1A7B" w:rsidRPr="008572A2">
              <w:rPr>
                <w:color w:val="000000"/>
                <w:sz w:val="16"/>
                <w:szCs w:val="16"/>
              </w:rPr>
              <w:t>дорог, имеющих</w:t>
            </w:r>
            <w:r w:rsidRPr="008572A2">
              <w:rPr>
                <w:color w:val="000000"/>
                <w:sz w:val="16"/>
                <w:szCs w:val="16"/>
              </w:rPr>
              <w:t xml:space="preserve"> приоритетный социально-значимый характер для населения Тихвинского района</w:t>
            </w:r>
          </w:p>
        </w:tc>
        <w:tc>
          <w:tcPr>
            <w:tcW w:w="709" w:type="dxa"/>
            <w:tcBorders>
              <w:top w:val="nil"/>
              <w:left w:val="nil"/>
              <w:bottom w:val="single" w:sz="4" w:space="0" w:color="auto"/>
              <w:right w:val="single" w:sz="4" w:space="0" w:color="auto"/>
            </w:tcBorders>
            <w:noWrap/>
            <w:vAlign w:val="center"/>
            <w:hideMark/>
          </w:tcPr>
          <w:p w14:paraId="340199D5"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3C775EF0"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4A81FFDE"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841C9F4" w14:textId="77777777" w:rsidR="008572A2" w:rsidRPr="008572A2" w:rsidRDefault="008572A2" w:rsidP="008572A2">
            <w:pPr>
              <w:jc w:val="left"/>
              <w:rPr>
                <w:color w:val="000000"/>
                <w:sz w:val="16"/>
                <w:szCs w:val="16"/>
              </w:rPr>
            </w:pPr>
            <w:r w:rsidRPr="008572A2">
              <w:rPr>
                <w:color w:val="000000"/>
                <w:sz w:val="16"/>
                <w:szCs w:val="16"/>
              </w:rPr>
              <w:t>08.4.03.9Д083</w:t>
            </w:r>
          </w:p>
        </w:tc>
        <w:tc>
          <w:tcPr>
            <w:tcW w:w="709" w:type="dxa"/>
            <w:tcBorders>
              <w:top w:val="nil"/>
              <w:left w:val="nil"/>
              <w:bottom w:val="single" w:sz="4" w:space="0" w:color="auto"/>
              <w:right w:val="single" w:sz="4" w:space="0" w:color="auto"/>
            </w:tcBorders>
            <w:noWrap/>
            <w:vAlign w:val="center"/>
            <w:hideMark/>
          </w:tcPr>
          <w:p w14:paraId="0EED7B7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7A67EBD" w14:textId="77777777" w:rsidR="008572A2" w:rsidRPr="008572A2" w:rsidRDefault="008572A2" w:rsidP="008572A2">
            <w:pPr>
              <w:jc w:val="right"/>
              <w:rPr>
                <w:color w:val="000000"/>
                <w:sz w:val="16"/>
                <w:szCs w:val="16"/>
              </w:rPr>
            </w:pPr>
            <w:r w:rsidRPr="008572A2">
              <w:rPr>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5958F1D3" w14:textId="77777777" w:rsidR="008572A2" w:rsidRPr="008572A2" w:rsidRDefault="008572A2" w:rsidP="008572A2">
            <w:pPr>
              <w:jc w:val="right"/>
              <w:rPr>
                <w:color w:val="000000"/>
                <w:sz w:val="16"/>
                <w:szCs w:val="16"/>
              </w:rPr>
            </w:pPr>
            <w:r w:rsidRPr="008572A2">
              <w:rPr>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44420B56"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6569C7A7"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2FDC36E1" w14:textId="268EDECB" w:rsidR="008572A2" w:rsidRPr="008572A2" w:rsidRDefault="008572A2" w:rsidP="008572A2">
            <w:pPr>
              <w:rPr>
                <w:color w:val="000000"/>
                <w:sz w:val="16"/>
                <w:szCs w:val="16"/>
              </w:rPr>
            </w:pPr>
            <w:r w:rsidRPr="008572A2">
              <w:rPr>
                <w:color w:val="000000"/>
                <w:sz w:val="16"/>
                <w:szCs w:val="16"/>
              </w:rPr>
              <w:t xml:space="preserve">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w:t>
            </w:r>
            <w:r w:rsidR="004A1A7B" w:rsidRPr="008572A2">
              <w:rPr>
                <w:color w:val="000000"/>
                <w:sz w:val="16"/>
                <w:szCs w:val="16"/>
              </w:rPr>
              <w:t>дорог, имеющих</w:t>
            </w:r>
            <w:r w:rsidRPr="008572A2">
              <w:rPr>
                <w:color w:val="000000"/>
                <w:sz w:val="16"/>
                <w:szCs w:val="16"/>
              </w:rPr>
              <w:t xml:space="preserve"> приоритетный социально-значимый характер для населения Тихвинского района (Межбюджетные трансферты)</w:t>
            </w:r>
          </w:p>
        </w:tc>
        <w:tc>
          <w:tcPr>
            <w:tcW w:w="709" w:type="dxa"/>
            <w:tcBorders>
              <w:top w:val="nil"/>
              <w:left w:val="nil"/>
              <w:bottom w:val="single" w:sz="4" w:space="0" w:color="auto"/>
              <w:right w:val="single" w:sz="4" w:space="0" w:color="auto"/>
            </w:tcBorders>
            <w:noWrap/>
            <w:vAlign w:val="center"/>
            <w:hideMark/>
          </w:tcPr>
          <w:p w14:paraId="2E321B59"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34FF55B" w14:textId="77777777" w:rsidR="008572A2" w:rsidRPr="008572A2" w:rsidRDefault="008572A2" w:rsidP="008572A2">
            <w:pPr>
              <w:jc w:val="left"/>
              <w:rPr>
                <w:color w:val="000000"/>
                <w:sz w:val="16"/>
                <w:szCs w:val="16"/>
              </w:rPr>
            </w:pPr>
            <w:r w:rsidRPr="008572A2">
              <w:rPr>
                <w:color w:val="000000"/>
                <w:sz w:val="16"/>
                <w:szCs w:val="16"/>
              </w:rPr>
              <w:t>04</w:t>
            </w:r>
          </w:p>
        </w:tc>
        <w:tc>
          <w:tcPr>
            <w:tcW w:w="567" w:type="dxa"/>
            <w:tcBorders>
              <w:top w:val="nil"/>
              <w:left w:val="nil"/>
              <w:bottom w:val="single" w:sz="4" w:space="0" w:color="auto"/>
              <w:right w:val="single" w:sz="4" w:space="0" w:color="auto"/>
            </w:tcBorders>
            <w:noWrap/>
            <w:vAlign w:val="center"/>
            <w:hideMark/>
          </w:tcPr>
          <w:p w14:paraId="3D847D99"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ED332BF" w14:textId="77777777" w:rsidR="008572A2" w:rsidRPr="008572A2" w:rsidRDefault="008572A2" w:rsidP="008572A2">
            <w:pPr>
              <w:jc w:val="left"/>
              <w:rPr>
                <w:color w:val="000000"/>
                <w:sz w:val="16"/>
                <w:szCs w:val="16"/>
              </w:rPr>
            </w:pPr>
            <w:r w:rsidRPr="008572A2">
              <w:rPr>
                <w:color w:val="000000"/>
                <w:sz w:val="16"/>
                <w:szCs w:val="16"/>
              </w:rPr>
              <w:t>08.4.03.9Д083</w:t>
            </w:r>
          </w:p>
        </w:tc>
        <w:tc>
          <w:tcPr>
            <w:tcW w:w="709" w:type="dxa"/>
            <w:tcBorders>
              <w:top w:val="nil"/>
              <w:left w:val="nil"/>
              <w:bottom w:val="single" w:sz="4" w:space="0" w:color="auto"/>
              <w:right w:val="single" w:sz="4" w:space="0" w:color="auto"/>
            </w:tcBorders>
            <w:noWrap/>
            <w:vAlign w:val="center"/>
            <w:hideMark/>
          </w:tcPr>
          <w:p w14:paraId="274E8CE6"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0B802049" w14:textId="77777777" w:rsidR="008572A2" w:rsidRPr="008572A2" w:rsidRDefault="008572A2" w:rsidP="008572A2">
            <w:pPr>
              <w:jc w:val="right"/>
              <w:rPr>
                <w:color w:val="000000"/>
                <w:sz w:val="16"/>
                <w:szCs w:val="16"/>
              </w:rPr>
            </w:pPr>
            <w:r w:rsidRPr="008572A2">
              <w:rPr>
                <w:color w:val="000000"/>
                <w:sz w:val="16"/>
                <w:szCs w:val="16"/>
              </w:rPr>
              <w:t>26 776,8</w:t>
            </w:r>
          </w:p>
        </w:tc>
        <w:tc>
          <w:tcPr>
            <w:tcW w:w="992" w:type="dxa"/>
            <w:tcBorders>
              <w:top w:val="nil"/>
              <w:left w:val="nil"/>
              <w:bottom w:val="single" w:sz="4" w:space="0" w:color="auto"/>
              <w:right w:val="single" w:sz="4" w:space="0" w:color="auto"/>
            </w:tcBorders>
            <w:noWrap/>
            <w:vAlign w:val="center"/>
            <w:hideMark/>
          </w:tcPr>
          <w:p w14:paraId="4D6343FF" w14:textId="77777777" w:rsidR="008572A2" w:rsidRPr="008572A2" w:rsidRDefault="008572A2" w:rsidP="008572A2">
            <w:pPr>
              <w:jc w:val="right"/>
              <w:rPr>
                <w:color w:val="000000"/>
                <w:sz w:val="16"/>
                <w:szCs w:val="16"/>
              </w:rPr>
            </w:pPr>
            <w:r w:rsidRPr="008572A2">
              <w:rPr>
                <w:color w:val="000000"/>
                <w:sz w:val="16"/>
                <w:szCs w:val="16"/>
              </w:rPr>
              <w:t>10 000,0</w:t>
            </w:r>
          </w:p>
        </w:tc>
        <w:tc>
          <w:tcPr>
            <w:tcW w:w="993" w:type="dxa"/>
            <w:tcBorders>
              <w:top w:val="nil"/>
              <w:left w:val="nil"/>
              <w:bottom w:val="single" w:sz="4" w:space="0" w:color="auto"/>
              <w:right w:val="single" w:sz="4" w:space="0" w:color="auto"/>
            </w:tcBorders>
            <w:noWrap/>
            <w:vAlign w:val="center"/>
            <w:hideMark/>
          </w:tcPr>
          <w:p w14:paraId="74345F4E"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47CF44DF"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261D4AC1" w14:textId="77777777" w:rsidR="008572A2" w:rsidRPr="008572A2" w:rsidRDefault="008572A2" w:rsidP="008572A2">
            <w:pPr>
              <w:rPr>
                <w:b/>
                <w:bCs/>
                <w:color w:val="000000"/>
                <w:sz w:val="16"/>
                <w:szCs w:val="16"/>
              </w:rPr>
            </w:pPr>
            <w:r w:rsidRPr="008572A2">
              <w:rPr>
                <w:b/>
                <w:bCs/>
                <w:color w:val="000000"/>
                <w:sz w:val="16"/>
                <w:szCs w:val="16"/>
              </w:rPr>
              <w:t>ЖИЛИЩНО-КОММУНАЛЬНОЕ ХОЗЯЙСТВО</w:t>
            </w:r>
          </w:p>
        </w:tc>
        <w:tc>
          <w:tcPr>
            <w:tcW w:w="709" w:type="dxa"/>
            <w:tcBorders>
              <w:top w:val="nil"/>
              <w:left w:val="nil"/>
              <w:bottom w:val="single" w:sz="4" w:space="0" w:color="auto"/>
              <w:right w:val="single" w:sz="4" w:space="0" w:color="auto"/>
            </w:tcBorders>
            <w:noWrap/>
            <w:vAlign w:val="center"/>
            <w:hideMark/>
          </w:tcPr>
          <w:p w14:paraId="4CC995F8"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6C8B2C59" w14:textId="77777777" w:rsidR="008572A2" w:rsidRPr="008572A2" w:rsidRDefault="008572A2" w:rsidP="008572A2">
            <w:pPr>
              <w:jc w:val="left"/>
              <w:rPr>
                <w:b/>
                <w:bCs/>
                <w:color w:val="000000"/>
                <w:sz w:val="16"/>
                <w:szCs w:val="16"/>
              </w:rPr>
            </w:pPr>
            <w:r w:rsidRPr="008572A2">
              <w:rPr>
                <w:b/>
                <w:bCs/>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323149B2"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27E4F2C7"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15429037"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5A3523E" w14:textId="77777777" w:rsidR="008572A2" w:rsidRPr="008572A2" w:rsidRDefault="008572A2" w:rsidP="008572A2">
            <w:pPr>
              <w:jc w:val="right"/>
              <w:rPr>
                <w:b/>
                <w:bCs/>
                <w:color w:val="000000"/>
                <w:sz w:val="16"/>
                <w:szCs w:val="16"/>
              </w:rPr>
            </w:pPr>
            <w:r w:rsidRPr="008572A2">
              <w:rPr>
                <w:b/>
                <w:bCs/>
                <w:color w:val="000000"/>
                <w:sz w:val="16"/>
                <w:szCs w:val="16"/>
              </w:rPr>
              <w:t>20 000,0</w:t>
            </w:r>
          </w:p>
        </w:tc>
        <w:tc>
          <w:tcPr>
            <w:tcW w:w="992" w:type="dxa"/>
            <w:tcBorders>
              <w:top w:val="nil"/>
              <w:left w:val="nil"/>
              <w:bottom w:val="single" w:sz="4" w:space="0" w:color="auto"/>
              <w:right w:val="single" w:sz="4" w:space="0" w:color="auto"/>
            </w:tcBorders>
            <w:noWrap/>
            <w:vAlign w:val="center"/>
            <w:hideMark/>
          </w:tcPr>
          <w:p w14:paraId="5596DA35" w14:textId="77777777" w:rsidR="008572A2" w:rsidRPr="008572A2" w:rsidRDefault="008572A2" w:rsidP="008572A2">
            <w:pPr>
              <w:jc w:val="right"/>
              <w:rPr>
                <w:b/>
                <w:bCs/>
                <w:color w:val="000000"/>
                <w:sz w:val="16"/>
                <w:szCs w:val="16"/>
              </w:rPr>
            </w:pPr>
            <w:r w:rsidRPr="008572A2">
              <w:rPr>
                <w:b/>
                <w:bCs/>
                <w:color w:val="000000"/>
                <w:sz w:val="16"/>
                <w:szCs w:val="16"/>
              </w:rPr>
              <w:t>5 000,0</w:t>
            </w:r>
          </w:p>
        </w:tc>
        <w:tc>
          <w:tcPr>
            <w:tcW w:w="993" w:type="dxa"/>
            <w:tcBorders>
              <w:top w:val="nil"/>
              <w:left w:val="nil"/>
              <w:bottom w:val="single" w:sz="4" w:space="0" w:color="auto"/>
              <w:right w:val="single" w:sz="4" w:space="0" w:color="auto"/>
            </w:tcBorders>
            <w:noWrap/>
            <w:vAlign w:val="center"/>
            <w:hideMark/>
          </w:tcPr>
          <w:p w14:paraId="173DFA40" w14:textId="77777777" w:rsidR="008572A2" w:rsidRPr="008572A2" w:rsidRDefault="008572A2" w:rsidP="008572A2">
            <w:pPr>
              <w:jc w:val="left"/>
              <w:rPr>
                <w:b/>
                <w:bCs/>
                <w:color w:val="000000"/>
                <w:sz w:val="16"/>
                <w:szCs w:val="16"/>
              </w:rPr>
            </w:pPr>
            <w:r w:rsidRPr="008572A2">
              <w:rPr>
                <w:b/>
                <w:bCs/>
                <w:color w:val="000000"/>
                <w:sz w:val="16"/>
                <w:szCs w:val="16"/>
              </w:rPr>
              <w:t> </w:t>
            </w:r>
          </w:p>
        </w:tc>
      </w:tr>
      <w:tr w:rsidR="008572A2" w:rsidRPr="008572A2" w14:paraId="3214ED00"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7592055C" w14:textId="77777777" w:rsidR="008572A2" w:rsidRPr="008572A2" w:rsidRDefault="008572A2" w:rsidP="008572A2">
            <w:pPr>
              <w:rPr>
                <w:b/>
                <w:bCs/>
                <w:color w:val="000000"/>
                <w:sz w:val="16"/>
                <w:szCs w:val="16"/>
              </w:rPr>
            </w:pPr>
            <w:r w:rsidRPr="008572A2">
              <w:rPr>
                <w:b/>
                <w:bCs/>
                <w:color w:val="000000"/>
                <w:sz w:val="16"/>
                <w:szCs w:val="16"/>
              </w:rPr>
              <w:t>Коммунальное хозяйство</w:t>
            </w:r>
          </w:p>
        </w:tc>
        <w:tc>
          <w:tcPr>
            <w:tcW w:w="709" w:type="dxa"/>
            <w:tcBorders>
              <w:top w:val="nil"/>
              <w:left w:val="nil"/>
              <w:bottom w:val="single" w:sz="4" w:space="0" w:color="auto"/>
              <w:right w:val="single" w:sz="4" w:space="0" w:color="auto"/>
            </w:tcBorders>
            <w:noWrap/>
            <w:vAlign w:val="center"/>
            <w:hideMark/>
          </w:tcPr>
          <w:p w14:paraId="7DE49F44"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46BEF5DA" w14:textId="77777777" w:rsidR="008572A2" w:rsidRPr="008572A2" w:rsidRDefault="008572A2" w:rsidP="008572A2">
            <w:pPr>
              <w:jc w:val="left"/>
              <w:rPr>
                <w:b/>
                <w:bCs/>
                <w:color w:val="000000"/>
                <w:sz w:val="16"/>
                <w:szCs w:val="16"/>
              </w:rPr>
            </w:pPr>
            <w:r w:rsidRPr="008572A2">
              <w:rPr>
                <w:b/>
                <w:bCs/>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26EA99AB" w14:textId="77777777" w:rsidR="008572A2" w:rsidRPr="008572A2" w:rsidRDefault="008572A2" w:rsidP="008572A2">
            <w:pPr>
              <w:jc w:val="left"/>
              <w:rPr>
                <w:b/>
                <w:bCs/>
                <w:color w:val="000000"/>
                <w:sz w:val="16"/>
                <w:szCs w:val="16"/>
              </w:rPr>
            </w:pPr>
            <w:r w:rsidRPr="008572A2">
              <w:rPr>
                <w:b/>
                <w:bCs/>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115F71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12B3CE4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6FDF6E7" w14:textId="77777777" w:rsidR="008572A2" w:rsidRPr="008572A2" w:rsidRDefault="008572A2" w:rsidP="008572A2">
            <w:pPr>
              <w:jc w:val="right"/>
              <w:rPr>
                <w:b/>
                <w:bCs/>
                <w:color w:val="000000"/>
                <w:sz w:val="16"/>
                <w:szCs w:val="16"/>
              </w:rPr>
            </w:pPr>
            <w:r w:rsidRPr="008572A2">
              <w:rPr>
                <w:b/>
                <w:bCs/>
                <w:color w:val="000000"/>
                <w:sz w:val="16"/>
                <w:szCs w:val="16"/>
              </w:rPr>
              <w:t>8 000,0</w:t>
            </w:r>
          </w:p>
        </w:tc>
        <w:tc>
          <w:tcPr>
            <w:tcW w:w="992" w:type="dxa"/>
            <w:tcBorders>
              <w:top w:val="nil"/>
              <w:left w:val="nil"/>
              <w:bottom w:val="single" w:sz="4" w:space="0" w:color="auto"/>
              <w:right w:val="single" w:sz="4" w:space="0" w:color="auto"/>
            </w:tcBorders>
            <w:noWrap/>
            <w:vAlign w:val="center"/>
            <w:hideMark/>
          </w:tcPr>
          <w:p w14:paraId="27F5C5B9" w14:textId="77777777" w:rsidR="008572A2" w:rsidRPr="008572A2" w:rsidRDefault="008572A2" w:rsidP="008572A2">
            <w:pPr>
              <w:jc w:val="right"/>
              <w:rPr>
                <w:b/>
                <w:bCs/>
                <w:color w:val="000000"/>
                <w:sz w:val="16"/>
                <w:szCs w:val="16"/>
              </w:rPr>
            </w:pPr>
            <w:r w:rsidRPr="008572A2">
              <w:rPr>
                <w:b/>
                <w:bCs/>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1AAF20D4" w14:textId="77777777" w:rsidR="008572A2" w:rsidRPr="008572A2" w:rsidRDefault="008572A2" w:rsidP="008572A2">
            <w:pPr>
              <w:jc w:val="left"/>
              <w:rPr>
                <w:b/>
                <w:bCs/>
                <w:color w:val="000000"/>
                <w:sz w:val="16"/>
                <w:szCs w:val="16"/>
              </w:rPr>
            </w:pPr>
            <w:r w:rsidRPr="008572A2">
              <w:rPr>
                <w:b/>
                <w:bCs/>
                <w:color w:val="000000"/>
                <w:sz w:val="16"/>
                <w:szCs w:val="16"/>
              </w:rPr>
              <w:t> </w:t>
            </w:r>
          </w:p>
        </w:tc>
      </w:tr>
      <w:tr w:rsidR="008572A2" w:rsidRPr="008572A2" w14:paraId="1FA1B9EA"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67D4D71D" w14:textId="5205D807"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4A1A7B">
              <w:rPr>
                <w:color w:val="000000"/>
                <w:sz w:val="16"/>
                <w:szCs w:val="16"/>
              </w:rPr>
              <w:t xml:space="preserve"> </w:t>
            </w:r>
            <w:r w:rsidRPr="008572A2">
              <w:rPr>
                <w:color w:val="000000"/>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6B4D63A0"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12F3E724"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31F706DA"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CCEAA91" w14:textId="77777777" w:rsidR="008572A2" w:rsidRPr="008572A2" w:rsidRDefault="008572A2" w:rsidP="008572A2">
            <w:pPr>
              <w:jc w:val="left"/>
              <w:rPr>
                <w:color w:val="000000"/>
                <w:sz w:val="16"/>
                <w:szCs w:val="16"/>
              </w:rPr>
            </w:pPr>
            <w:r w:rsidRPr="008572A2">
              <w:rPr>
                <w:color w:val="000000"/>
                <w:sz w:val="16"/>
                <w:szCs w:val="16"/>
              </w:rPr>
              <w:t>08.0.00.00000</w:t>
            </w:r>
          </w:p>
        </w:tc>
        <w:tc>
          <w:tcPr>
            <w:tcW w:w="709" w:type="dxa"/>
            <w:tcBorders>
              <w:top w:val="nil"/>
              <w:left w:val="nil"/>
              <w:bottom w:val="single" w:sz="4" w:space="0" w:color="auto"/>
              <w:right w:val="single" w:sz="4" w:space="0" w:color="auto"/>
            </w:tcBorders>
            <w:noWrap/>
            <w:vAlign w:val="center"/>
            <w:hideMark/>
          </w:tcPr>
          <w:p w14:paraId="4F72608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1EF065E" w14:textId="77777777" w:rsidR="008572A2" w:rsidRPr="008572A2" w:rsidRDefault="008572A2" w:rsidP="008572A2">
            <w:pPr>
              <w:jc w:val="right"/>
              <w:rPr>
                <w:color w:val="000000"/>
                <w:sz w:val="16"/>
                <w:szCs w:val="16"/>
              </w:rPr>
            </w:pPr>
            <w:r w:rsidRPr="008572A2">
              <w:rPr>
                <w:color w:val="000000"/>
                <w:sz w:val="16"/>
                <w:szCs w:val="16"/>
              </w:rPr>
              <w:t>8 000,0</w:t>
            </w:r>
          </w:p>
        </w:tc>
        <w:tc>
          <w:tcPr>
            <w:tcW w:w="992" w:type="dxa"/>
            <w:tcBorders>
              <w:top w:val="nil"/>
              <w:left w:val="nil"/>
              <w:bottom w:val="single" w:sz="4" w:space="0" w:color="auto"/>
              <w:right w:val="single" w:sz="4" w:space="0" w:color="auto"/>
            </w:tcBorders>
            <w:noWrap/>
            <w:vAlign w:val="center"/>
            <w:hideMark/>
          </w:tcPr>
          <w:p w14:paraId="79D43BBB" w14:textId="77777777" w:rsidR="008572A2" w:rsidRPr="008572A2" w:rsidRDefault="008572A2" w:rsidP="008572A2">
            <w:pPr>
              <w:jc w:val="right"/>
              <w:rPr>
                <w:color w:val="000000"/>
                <w:sz w:val="16"/>
                <w:szCs w:val="16"/>
              </w:rPr>
            </w:pPr>
            <w:r w:rsidRPr="008572A2">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5E04713D"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EBD7ED6"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1A65FCC8"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59F5607"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CB42E6C"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0765C3F3"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61AE52A" w14:textId="77777777" w:rsidR="008572A2" w:rsidRPr="008572A2" w:rsidRDefault="008572A2" w:rsidP="008572A2">
            <w:pPr>
              <w:jc w:val="left"/>
              <w:rPr>
                <w:color w:val="000000"/>
                <w:sz w:val="16"/>
                <w:szCs w:val="16"/>
              </w:rPr>
            </w:pPr>
            <w:r w:rsidRPr="008572A2">
              <w:rPr>
                <w:color w:val="000000"/>
                <w:sz w:val="16"/>
                <w:szCs w:val="16"/>
              </w:rPr>
              <w:t>08.4.00.00000</w:t>
            </w:r>
          </w:p>
        </w:tc>
        <w:tc>
          <w:tcPr>
            <w:tcW w:w="709" w:type="dxa"/>
            <w:tcBorders>
              <w:top w:val="nil"/>
              <w:left w:val="nil"/>
              <w:bottom w:val="single" w:sz="4" w:space="0" w:color="auto"/>
              <w:right w:val="single" w:sz="4" w:space="0" w:color="auto"/>
            </w:tcBorders>
            <w:noWrap/>
            <w:vAlign w:val="center"/>
            <w:hideMark/>
          </w:tcPr>
          <w:p w14:paraId="30D67CB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F7A2C27" w14:textId="77777777" w:rsidR="008572A2" w:rsidRPr="008572A2" w:rsidRDefault="008572A2" w:rsidP="008572A2">
            <w:pPr>
              <w:jc w:val="right"/>
              <w:rPr>
                <w:color w:val="000000"/>
                <w:sz w:val="16"/>
                <w:szCs w:val="16"/>
              </w:rPr>
            </w:pPr>
            <w:r w:rsidRPr="008572A2">
              <w:rPr>
                <w:color w:val="000000"/>
                <w:sz w:val="16"/>
                <w:szCs w:val="16"/>
              </w:rPr>
              <w:t>8 000,0</w:t>
            </w:r>
          </w:p>
        </w:tc>
        <w:tc>
          <w:tcPr>
            <w:tcW w:w="992" w:type="dxa"/>
            <w:tcBorders>
              <w:top w:val="nil"/>
              <w:left w:val="nil"/>
              <w:bottom w:val="single" w:sz="4" w:space="0" w:color="auto"/>
              <w:right w:val="single" w:sz="4" w:space="0" w:color="auto"/>
            </w:tcBorders>
            <w:noWrap/>
            <w:vAlign w:val="center"/>
            <w:hideMark/>
          </w:tcPr>
          <w:p w14:paraId="7CFCA131" w14:textId="77777777" w:rsidR="008572A2" w:rsidRPr="008572A2" w:rsidRDefault="008572A2" w:rsidP="008572A2">
            <w:pPr>
              <w:jc w:val="right"/>
              <w:rPr>
                <w:color w:val="000000"/>
                <w:sz w:val="16"/>
                <w:szCs w:val="16"/>
              </w:rPr>
            </w:pPr>
            <w:r w:rsidRPr="008572A2">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02C0CA84"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E42CA72"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6B7D120" w14:textId="453D6CEB"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"Предоставление прочих межбюджетных трансфертов"</w:t>
            </w:r>
          </w:p>
        </w:tc>
        <w:tc>
          <w:tcPr>
            <w:tcW w:w="709" w:type="dxa"/>
            <w:tcBorders>
              <w:top w:val="nil"/>
              <w:left w:val="nil"/>
              <w:bottom w:val="single" w:sz="4" w:space="0" w:color="auto"/>
              <w:right w:val="single" w:sz="4" w:space="0" w:color="auto"/>
            </w:tcBorders>
            <w:noWrap/>
            <w:vAlign w:val="center"/>
            <w:hideMark/>
          </w:tcPr>
          <w:p w14:paraId="14DE9C5C"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3B211FD5"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00CF00E1"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0616AB1" w14:textId="77777777" w:rsidR="008572A2" w:rsidRPr="008572A2" w:rsidRDefault="008572A2" w:rsidP="008572A2">
            <w:pPr>
              <w:jc w:val="left"/>
              <w:rPr>
                <w:color w:val="000000"/>
                <w:sz w:val="16"/>
                <w:szCs w:val="16"/>
              </w:rPr>
            </w:pPr>
            <w:r w:rsidRPr="008572A2">
              <w:rPr>
                <w:color w:val="000000"/>
                <w:sz w:val="16"/>
                <w:szCs w:val="16"/>
              </w:rPr>
              <w:t>08.4.03.00000</w:t>
            </w:r>
          </w:p>
        </w:tc>
        <w:tc>
          <w:tcPr>
            <w:tcW w:w="709" w:type="dxa"/>
            <w:tcBorders>
              <w:top w:val="nil"/>
              <w:left w:val="nil"/>
              <w:bottom w:val="single" w:sz="4" w:space="0" w:color="auto"/>
              <w:right w:val="single" w:sz="4" w:space="0" w:color="auto"/>
            </w:tcBorders>
            <w:noWrap/>
            <w:vAlign w:val="center"/>
            <w:hideMark/>
          </w:tcPr>
          <w:p w14:paraId="5446CF8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B957C53" w14:textId="77777777" w:rsidR="008572A2" w:rsidRPr="008572A2" w:rsidRDefault="008572A2" w:rsidP="008572A2">
            <w:pPr>
              <w:jc w:val="right"/>
              <w:rPr>
                <w:color w:val="000000"/>
                <w:sz w:val="16"/>
                <w:szCs w:val="16"/>
              </w:rPr>
            </w:pPr>
            <w:r w:rsidRPr="008572A2">
              <w:rPr>
                <w:color w:val="000000"/>
                <w:sz w:val="16"/>
                <w:szCs w:val="16"/>
              </w:rPr>
              <w:t>8 000,0</w:t>
            </w:r>
          </w:p>
        </w:tc>
        <w:tc>
          <w:tcPr>
            <w:tcW w:w="992" w:type="dxa"/>
            <w:tcBorders>
              <w:top w:val="nil"/>
              <w:left w:val="nil"/>
              <w:bottom w:val="single" w:sz="4" w:space="0" w:color="auto"/>
              <w:right w:val="single" w:sz="4" w:space="0" w:color="auto"/>
            </w:tcBorders>
            <w:noWrap/>
            <w:vAlign w:val="center"/>
            <w:hideMark/>
          </w:tcPr>
          <w:p w14:paraId="70CF565D" w14:textId="77777777" w:rsidR="008572A2" w:rsidRPr="008572A2" w:rsidRDefault="008572A2" w:rsidP="008572A2">
            <w:pPr>
              <w:jc w:val="right"/>
              <w:rPr>
                <w:color w:val="000000"/>
                <w:sz w:val="16"/>
                <w:szCs w:val="16"/>
              </w:rPr>
            </w:pPr>
            <w:r w:rsidRPr="008572A2">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5D31224C"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16F2EAB2"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35D53CD" w14:textId="77777777" w:rsidR="008572A2" w:rsidRPr="008572A2" w:rsidRDefault="008572A2" w:rsidP="008572A2">
            <w:pPr>
              <w:rPr>
                <w:color w:val="000000"/>
                <w:sz w:val="16"/>
                <w:szCs w:val="16"/>
              </w:rPr>
            </w:pPr>
            <w:r w:rsidRPr="008572A2">
              <w:rPr>
                <w:color w:val="000000"/>
                <w:sz w:val="16"/>
                <w:szCs w:val="16"/>
              </w:rPr>
              <w:t>Иные межбюджетные трансферты на поддержку жилищно-коммунального хозяйства</w:t>
            </w:r>
          </w:p>
        </w:tc>
        <w:tc>
          <w:tcPr>
            <w:tcW w:w="709" w:type="dxa"/>
            <w:tcBorders>
              <w:top w:val="nil"/>
              <w:left w:val="nil"/>
              <w:bottom w:val="single" w:sz="4" w:space="0" w:color="auto"/>
              <w:right w:val="single" w:sz="4" w:space="0" w:color="auto"/>
            </w:tcBorders>
            <w:noWrap/>
            <w:vAlign w:val="center"/>
            <w:hideMark/>
          </w:tcPr>
          <w:p w14:paraId="6E64B7E3"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8EF6631"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033040D8"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D34462E" w14:textId="77777777" w:rsidR="008572A2" w:rsidRPr="008572A2" w:rsidRDefault="008572A2" w:rsidP="008572A2">
            <w:pPr>
              <w:jc w:val="left"/>
              <w:rPr>
                <w:color w:val="000000"/>
                <w:sz w:val="16"/>
                <w:szCs w:val="16"/>
              </w:rPr>
            </w:pPr>
            <w:r w:rsidRPr="008572A2">
              <w:rPr>
                <w:color w:val="000000"/>
                <w:sz w:val="16"/>
                <w:szCs w:val="16"/>
              </w:rPr>
              <w:t>08.4.03.60850</w:t>
            </w:r>
          </w:p>
        </w:tc>
        <w:tc>
          <w:tcPr>
            <w:tcW w:w="709" w:type="dxa"/>
            <w:tcBorders>
              <w:top w:val="nil"/>
              <w:left w:val="nil"/>
              <w:bottom w:val="single" w:sz="4" w:space="0" w:color="auto"/>
              <w:right w:val="single" w:sz="4" w:space="0" w:color="auto"/>
            </w:tcBorders>
            <w:noWrap/>
            <w:vAlign w:val="center"/>
            <w:hideMark/>
          </w:tcPr>
          <w:p w14:paraId="097536E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0C7B40C" w14:textId="77777777" w:rsidR="008572A2" w:rsidRPr="008572A2" w:rsidRDefault="008572A2" w:rsidP="008572A2">
            <w:pPr>
              <w:jc w:val="right"/>
              <w:rPr>
                <w:color w:val="000000"/>
                <w:sz w:val="16"/>
                <w:szCs w:val="16"/>
              </w:rPr>
            </w:pPr>
            <w:r w:rsidRPr="008572A2">
              <w:rPr>
                <w:color w:val="000000"/>
                <w:sz w:val="16"/>
                <w:szCs w:val="16"/>
              </w:rPr>
              <w:t>8 000,0</w:t>
            </w:r>
          </w:p>
        </w:tc>
        <w:tc>
          <w:tcPr>
            <w:tcW w:w="992" w:type="dxa"/>
            <w:tcBorders>
              <w:top w:val="nil"/>
              <w:left w:val="nil"/>
              <w:bottom w:val="single" w:sz="4" w:space="0" w:color="auto"/>
              <w:right w:val="single" w:sz="4" w:space="0" w:color="auto"/>
            </w:tcBorders>
            <w:noWrap/>
            <w:vAlign w:val="center"/>
            <w:hideMark/>
          </w:tcPr>
          <w:p w14:paraId="38532DCA" w14:textId="77777777" w:rsidR="008572A2" w:rsidRPr="008572A2" w:rsidRDefault="008572A2" w:rsidP="008572A2">
            <w:pPr>
              <w:jc w:val="right"/>
              <w:rPr>
                <w:color w:val="000000"/>
                <w:sz w:val="16"/>
                <w:szCs w:val="16"/>
              </w:rPr>
            </w:pPr>
            <w:r w:rsidRPr="008572A2">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6A107AEB"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5ABF15D"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00226404" w14:textId="77777777" w:rsidR="008572A2" w:rsidRPr="008572A2" w:rsidRDefault="008572A2" w:rsidP="008572A2">
            <w:pPr>
              <w:rPr>
                <w:color w:val="000000"/>
                <w:sz w:val="16"/>
                <w:szCs w:val="16"/>
              </w:rPr>
            </w:pPr>
            <w:r w:rsidRPr="008572A2">
              <w:rPr>
                <w:color w:val="000000"/>
                <w:sz w:val="16"/>
                <w:szCs w:val="16"/>
              </w:rPr>
              <w:t>Иные межбюджетные трансферты на поддержку жилищно-коммунального хозяйства (Межбюджетные трансферты)</w:t>
            </w:r>
          </w:p>
        </w:tc>
        <w:tc>
          <w:tcPr>
            <w:tcW w:w="709" w:type="dxa"/>
            <w:tcBorders>
              <w:top w:val="nil"/>
              <w:left w:val="nil"/>
              <w:bottom w:val="single" w:sz="4" w:space="0" w:color="auto"/>
              <w:right w:val="single" w:sz="4" w:space="0" w:color="auto"/>
            </w:tcBorders>
            <w:noWrap/>
            <w:vAlign w:val="center"/>
            <w:hideMark/>
          </w:tcPr>
          <w:p w14:paraId="4263AD84"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5048669"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19A529C3"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03FD97B" w14:textId="77777777" w:rsidR="008572A2" w:rsidRPr="008572A2" w:rsidRDefault="008572A2" w:rsidP="008572A2">
            <w:pPr>
              <w:jc w:val="left"/>
              <w:rPr>
                <w:color w:val="000000"/>
                <w:sz w:val="16"/>
                <w:szCs w:val="16"/>
              </w:rPr>
            </w:pPr>
            <w:r w:rsidRPr="008572A2">
              <w:rPr>
                <w:color w:val="000000"/>
                <w:sz w:val="16"/>
                <w:szCs w:val="16"/>
              </w:rPr>
              <w:t>08.4.03.60850</w:t>
            </w:r>
          </w:p>
        </w:tc>
        <w:tc>
          <w:tcPr>
            <w:tcW w:w="709" w:type="dxa"/>
            <w:tcBorders>
              <w:top w:val="nil"/>
              <w:left w:val="nil"/>
              <w:bottom w:val="single" w:sz="4" w:space="0" w:color="auto"/>
              <w:right w:val="single" w:sz="4" w:space="0" w:color="auto"/>
            </w:tcBorders>
            <w:noWrap/>
            <w:vAlign w:val="center"/>
            <w:hideMark/>
          </w:tcPr>
          <w:p w14:paraId="5C873400"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49E2C8A1" w14:textId="77777777" w:rsidR="008572A2" w:rsidRPr="008572A2" w:rsidRDefault="008572A2" w:rsidP="008572A2">
            <w:pPr>
              <w:jc w:val="right"/>
              <w:rPr>
                <w:color w:val="000000"/>
                <w:sz w:val="16"/>
                <w:szCs w:val="16"/>
              </w:rPr>
            </w:pPr>
            <w:r w:rsidRPr="008572A2">
              <w:rPr>
                <w:color w:val="000000"/>
                <w:sz w:val="16"/>
                <w:szCs w:val="16"/>
              </w:rPr>
              <w:t>8 000,0</w:t>
            </w:r>
          </w:p>
        </w:tc>
        <w:tc>
          <w:tcPr>
            <w:tcW w:w="992" w:type="dxa"/>
            <w:tcBorders>
              <w:top w:val="nil"/>
              <w:left w:val="nil"/>
              <w:bottom w:val="single" w:sz="4" w:space="0" w:color="auto"/>
              <w:right w:val="single" w:sz="4" w:space="0" w:color="auto"/>
            </w:tcBorders>
            <w:noWrap/>
            <w:vAlign w:val="center"/>
            <w:hideMark/>
          </w:tcPr>
          <w:p w14:paraId="1C37A028" w14:textId="77777777" w:rsidR="008572A2" w:rsidRPr="008572A2" w:rsidRDefault="008572A2" w:rsidP="008572A2">
            <w:pPr>
              <w:jc w:val="right"/>
              <w:rPr>
                <w:color w:val="000000"/>
                <w:sz w:val="16"/>
                <w:szCs w:val="16"/>
              </w:rPr>
            </w:pPr>
            <w:r w:rsidRPr="008572A2">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1D07E5F1"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965E98B"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20573B94" w14:textId="77777777" w:rsidR="008572A2" w:rsidRPr="008572A2" w:rsidRDefault="008572A2" w:rsidP="008572A2">
            <w:pPr>
              <w:rPr>
                <w:b/>
                <w:bCs/>
                <w:color w:val="000000"/>
                <w:sz w:val="16"/>
                <w:szCs w:val="16"/>
              </w:rPr>
            </w:pPr>
            <w:r w:rsidRPr="008572A2">
              <w:rPr>
                <w:b/>
                <w:bCs/>
                <w:color w:val="000000"/>
                <w:sz w:val="16"/>
                <w:szCs w:val="16"/>
              </w:rPr>
              <w:t>Благоустройство</w:t>
            </w:r>
          </w:p>
        </w:tc>
        <w:tc>
          <w:tcPr>
            <w:tcW w:w="709" w:type="dxa"/>
            <w:tcBorders>
              <w:top w:val="nil"/>
              <w:left w:val="nil"/>
              <w:bottom w:val="single" w:sz="4" w:space="0" w:color="auto"/>
              <w:right w:val="single" w:sz="4" w:space="0" w:color="auto"/>
            </w:tcBorders>
            <w:noWrap/>
            <w:vAlign w:val="center"/>
            <w:hideMark/>
          </w:tcPr>
          <w:p w14:paraId="4D95587C"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5705DF7" w14:textId="77777777" w:rsidR="008572A2" w:rsidRPr="008572A2" w:rsidRDefault="008572A2" w:rsidP="008572A2">
            <w:pPr>
              <w:jc w:val="left"/>
              <w:rPr>
                <w:b/>
                <w:bCs/>
                <w:color w:val="000000"/>
                <w:sz w:val="16"/>
                <w:szCs w:val="16"/>
              </w:rPr>
            </w:pPr>
            <w:r w:rsidRPr="008572A2">
              <w:rPr>
                <w:b/>
                <w:bCs/>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72D1D386" w14:textId="77777777" w:rsidR="008572A2" w:rsidRPr="008572A2" w:rsidRDefault="008572A2" w:rsidP="008572A2">
            <w:pPr>
              <w:jc w:val="left"/>
              <w:rPr>
                <w:b/>
                <w:bCs/>
                <w:color w:val="000000"/>
                <w:sz w:val="16"/>
                <w:szCs w:val="16"/>
              </w:rPr>
            </w:pPr>
            <w:r w:rsidRPr="008572A2">
              <w:rPr>
                <w:b/>
                <w:bCs/>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6ACB33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5A632DD9"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9E2CFF3" w14:textId="77777777" w:rsidR="008572A2" w:rsidRPr="008572A2" w:rsidRDefault="008572A2" w:rsidP="008572A2">
            <w:pPr>
              <w:jc w:val="right"/>
              <w:rPr>
                <w:b/>
                <w:bCs/>
                <w:color w:val="000000"/>
                <w:sz w:val="16"/>
                <w:szCs w:val="16"/>
              </w:rPr>
            </w:pPr>
            <w:r w:rsidRPr="008572A2">
              <w:rPr>
                <w:b/>
                <w:bCs/>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7D506940" w14:textId="77777777" w:rsidR="008572A2" w:rsidRPr="008572A2" w:rsidRDefault="008572A2" w:rsidP="008572A2">
            <w:pPr>
              <w:jc w:val="right"/>
              <w:rPr>
                <w:b/>
                <w:bCs/>
                <w:color w:val="000000"/>
                <w:sz w:val="16"/>
                <w:szCs w:val="16"/>
              </w:rPr>
            </w:pPr>
            <w:r w:rsidRPr="008572A2">
              <w:rPr>
                <w:b/>
                <w:bCs/>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10E2C380" w14:textId="77777777" w:rsidR="008572A2" w:rsidRPr="008572A2" w:rsidRDefault="008572A2" w:rsidP="008572A2">
            <w:pPr>
              <w:jc w:val="left"/>
              <w:rPr>
                <w:b/>
                <w:bCs/>
                <w:color w:val="000000"/>
                <w:sz w:val="16"/>
                <w:szCs w:val="16"/>
              </w:rPr>
            </w:pPr>
            <w:r w:rsidRPr="008572A2">
              <w:rPr>
                <w:b/>
                <w:bCs/>
                <w:color w:val="000000"/>
                <w:sz w:val="16"/>
                <w:szCs w:val="16"/>
              </w:rPr>
              <w:t> </w:t>
            </w:r>
          </w:p>
        </w:tc>
      </w:tr>
      <w:tr w:rsidR="008572A2" w:rsidRPr="008572A2" w14:paraId="629B80B4"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35BD66D1" w14:textId="04B9405D"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4A1A7B">
              <w:rPr>
                <w:color w:val="000000"/>
                <w:sz w:val="16"/>
                <w:szCs w:val="16"/>
              </w:rPr>
              <w:t xml:space="preserve"> </w:t>
            </w:r>
            <w:r w:rsidRPr="008572A2">
              <w:rPr>
                <w:color w:val="000000"/>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3E1E3A4A"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8AF04F9"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D5E80FF"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D87ADDA" w14:textId="77777777" w:rsidR="008572A2" w:rsidRPr="008572A2" w:rsidRDefault="008572A2" w:rsidP="008572A2">
            <w:pPr>
              <w:jc w:val="left"/>
              <w:rPr>
                <w:color w:val="000000"/>
                <w:sz w:val="16"/>
                <w:szCs w:val="16"/>
              </w:rPr>
            </w:pPr>
            <w:r w:rsidRPr="008572A2">
              <w:rPr>
                <w:color w:val="000000"/>
                <w:sz w:val="16"/>
                <w:szCs w:val="16"/>
              </w:rPr>
              <w:t>08.0.00.00000</w:t>
            </w:r>
          </w:p>
        </w:tc>
        <w:tc>
          <w:tcPr>
            <w:tcW w:w="709" w:type="dxa"/>
            <w:tcBorders>
              <w:top w:val="nil"/>
              <w:left w:val="nil"/>
              <w:bottom w:val="single" w:sz="4" w:space="0" w:color="auto"/>
              <w:right w:val="single" w:sz="4" w:space="0" w:color="auto"/>
            </w:tcBorders>
            <w:noWrap/>
            <w:vAlign w:val="center"/>
            <w:hideMark/>
          </w:tcPr>
          <w:p w14:paraId="2925374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3C733CE" w14:textId="77777777" w:rsidR="008572A2" w:rsidRPr="008572A2" w:rsidRDefault="008572A2" w:rsidP="008572A2">
            <w:pPr>
              <w:jc w:val="right"/>
              <w:rPr>
                <w:color w:val="000000"/>
                <w:sz w:val="16"/>
                <w:szCs w:val="16"/>
              </w:rPr>
            </w:pPr>
            <w:r w:rsidRPr="008572A2">
              <w:rPr>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5C1B2D77" w14:textId="77777777" w:rsidR="008572A2" w:rsidRPr="008572A2" w:rsidRDefault="008572A2" w:rsidP="008572A2">
            <w:pPr>
              <w:jc w:val="right"/>
              <w:rPr>
                <w:color w:val="000000"/>
                <w:sz w:val="16"/>
                <w:szCs w:val="16"/>
              </w:rPr>
            </w:pPr>
            <w:r w:rsidRPr="008572A2">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19AC20F3"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4AF56363"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02A57759"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0E051C6"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8ADD480"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1FBE0C7E"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8F1F704" w14:textId="77777777" w:rsidR="008572A2" w:rsidRPr="008572A2" w:rsidRDefault="008572A2" w:rsidP="008572A2">
            <w:pPr>
              <w:jc w:val="left"/>
              <w:rPr>
                <w:color w:val="000000"/>
                <w:sz w:val="16"/>
                <w:szCs w:val="16"/>
              </w:rPr>
            </w:pPr>
            <w:r w:rsidRPr="008572A2">
              <w:rPr>
                <w:color w:val="000000"/>
                <w:sz w:val="16"/>
                <w:szCs w:val="16"/>
              </w:rPr>
              <w:t>08.4.00.00000</w:t>
            </w:r>
          </w:p>
        </w:tc>
        <w:tc>
          <w:tcPr>
            <w:tcW w:w="709" w:type="dxa"/>
            <w:tcBorders>
              <w:top w:val="nil"/>
              <w:left w:val="nil"/>
              <w:bottom w:val="single" w:sz="4" w:space="0" w:color="auto"/>
              <w:right w:val="single" w:sz="4" w:space="0" w:color="auto"/>
            </w:tcBorders>
            <w:noWrap/>
            <w:vAlign w:val="center"/>
            <w:hideMark/>
          </w:tcPr>
          <w:p w14:paraId="559E4BF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4D511B5" w14:textId="77777777" w:rsidR="008572A2" w:rsidRPr="008572A2" w:rsidRDefault="008572A2" w:rsidP="008572A2">
            <w:pPr>
              <w:jc w:val="right"/>
              <w:rPr>
                <w:color w:val="000000"/>
                <w:sz w:val="16"/>
                <w:szCs w:val="16"/>
              </w:rPr>
            </w:pPr>
            <w:r w:rsidRPr="008572A2">
              <w:rPr>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6D151176" w14:textId="77777777" w:rsidR="008572A2" w:rsidRPr="008572A2" w:rsidRDefault="008572A2" w:rsidP="008572A2">
            <w:pPr>
              <w:jc w:val="right"/>
              <w:rPr>
                <w:color w:val="000000"/>
                <w:sz w:val="16"/>
                <w:szCs w:val="16"/>
              </w:rPr>
            </w:pPr>
            <w:r w:rsidRPr="008572A2">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5C4BCB5C"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93967E2"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2F2BABC" w14:textId="5178ADA2"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"Предоставление прочих межбюджетных трансфертов"</w:t>
            </w:r>
          </w:p>
        </w:tc>
        <w:tc>
          <w:tcPr>
            <w:tcW w:w="709" w:type="dxa"/>
            <w:tcBorders>
              <w:top w:val="nil"/>
              <w:left w:val="nil"/>
              <w:bottom w:val="single" w:sz="4" w:space="0" w:color="auto"/>
              <w:right w:val="single" w:sz="4" w:space="0" w:color="auto"/>
            </w:tcBorders>
            <w:noWrap/>
            <w:vAlign w:val="center"/>
            <w:hideMark/>
          </w:tcPr>
          <w:p w14:paraId="74F29C1B"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1A5BA189"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4850C3A2"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D6E06E6" w14:textId="77777777" w:rsidR="008572A2" w:rsidRPr="008572A2" w:rsidRDefault="008572A2" w:rsidP="008572A2">
            <w:pPr>
              <w:jc w:val="left"/>
              <w:rPr>
                <w:color w:val="000000"/>
                <w:sz w:val="16"/>
                <w:szCs w:val="16"/>
              </w:rPr>
            </w:pPr>
            <w:r w:rsidRPr="008572A2">
              <w:rPr>
                <w:color w:val="000000"/>
                <w:sz w:val="16"/>
                <w:szCs w:val="16"/>
              </w:rPr>
              <w:t>08.4.03.00000</w:t>
            </w:r>
          </w:p>
        </w:tc>
        <w:tc>
          <w:tcPr>
            <w:tcW w:w="709" w:type="dxa"/>
            <w:tcBorders>
              <w:top w:val="nil"/>
              <w:left w:val="nil"/>
              <w:bottom w:val="single" w:sz="4" w:space="0" w:color="auto"/>
              <w:right w:val="single" w:sz="4" w:space="0" w:color="auto"/>
            </w:tcBorders>
            <w:noWrap/>
            <w:vAlign w:val="center"/>
            <w:hideMark/>
          </w:tcPr>
          <w:p w14:paraId="610B98B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4EEABA7" w14:textId="77777777" w:rsidR="008572A2" w:rsidRPr="008572A2" w:rsidRDefault="008572A2" w:rsidP="008572A2">
            <w:pPr>
              <w:jc w:val="right"/>
              <w:rPr>
                <w:color w:val="000000"/>
                <w:sz w:val="16"/>
                <w:szCs w:val="16"/>
              </w:rPr>
            </w:pPr>
            <w:r w:rsidRPr="008572A2">
              <w:rPr>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233BF339" w14:textId="77777777" w:rsidR="008572A2" w:rsidRPr="008572A2" w:rsidRDefault="008572A2" w:rsidP="008572A2">
            <w:pPr>
              <w:jc w:val="right"/>
              <w:rPr>
                <w:color w:val="000000"/>
                <w:sz w:val="16"/>
                <w:szCs w:val="16"/>
              </w:rPr>
            </w:pPr>
            <w:r w:rsidRPr="008572A2">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4DEE851B"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3759153"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2A533D51" w14:textId="54C8343F" w:rsidR="008572A2" w:rsidRPr="008572A2" w:rsidRDefault="008572A2" w:rsidP="008572A2">
            <w:pPr>
              <w:rPr>
                <w:color w:val="000000"/>
                <w:sz w:val="16"/>
                <w:szCs w:val="16"/>
              </w:rPr>
            </w:pPr>
            <w:r w:rsidRPr="008572A2">
              <w:rPr>
                <w:color w:val="000000"/>
                <w:sz w:val="16"/>
                <w:szCs w:val="16"/>
              </w:rPr>
              <w:t xml:space="preserve">Иные межбюджетные трансферты на финансирование иных </w:t>
            </w:r>
            <w:r w:rsidR="004A1A7B" w:rsidRPr="008572A2">
              <w:rPr>
                <w:color w:val="000000"/>
                <w:sz w:val="16"/>
                <w:szCs w:val="16"/>
              </w:rPr>
              <w:t>мероприятий, направленных</w:t>
            </w:r>
            <w:r w:rsidRPr="008572A2">
              <w:rPr>
                <w:color w:val="000000"/>
                <w:sz w:val="16"/>
                <w:szCs w:val="16"/>
              </w:rPr>
              <w:t xml:space="preserve"> на развитие общественной инфраструктуры поселений</w:t>
            </w:r>
          </w:p>
        </w:tc>
        <w:tc>
          <w:tcPr>
            <w:tcW w:w="709" w:type="dxa"/>
            <w:tcBorders>
              <w:top w:val="nil"/>
              <w:left w:val="nil"/>
              <w:bottom w:val="single" w:sz="4" w:space="0" w:color="auto"/>
              <w:right w:val="single" w:sz="4" w:space="0" w:color="auto"/>
            </w:tcBorders>
            <w:noWrap/>
            <w:vAlign w:val="center"/>
            <w:hideMark/>
          </w:tcPr>
          <w:p w14:paraId="56641BC6"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98A627B"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2CF0E393"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0573E8B" w14:textId="77777777" w:rsidR="008572A2" w:rsidRPr="008572A2" w:rsidRDefault="008572A2" w:rsidP="008572A2">
            <w:pPr>
              <w:jc w:val="left"/>
              <w:rPr>
                <w:color w:val="000000"/>
                <w:sz w:val="16"/>
                <w:szCs w:val="16"/>
              </w:rPr>
            </w:pPr>
            <w:r w:rsidRPr="008572A2">
              <w:rPr>
                <w:color w:val="000000"/>
                <w:sz w:val="16"/>
                <w:szCs w:val="16"/>
              </w:rPr>
              <w:t>08.4.03.60840</w:t>
            </w:r>
          </w:p>
        </w:tc>
        <w:tc>
          <w:tcPr>
            <w:tcW w:w="709" w:type="dxa"/>
            <w:tcBorders>
              <w:top w:val="nil"/>
              <w:left w:val="nil"/>
              <w:bottom w:val="single" w:sz="4" w:space="0" w:color="auto"/>
              <w:right w:val="single" w:sz="4" w:space="0" w:color="auto"/>
            </w:tcBorders>
            <w:noWrap/>
            <w:vAlign w:val="center"/>
            <w:hideMark/>
          </w:tcPr>
          <w:p w14:paraId="1E07208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278BB0F" w14:textId="77777777" w:rsidR="008572A2" w:rsidRPr="008572A2" w:rsidRDefault="008572A2" w:rsidP="008572A2">
            <w:pPr>
              <w:jc w:val="right"/>
              <w:rPr>
                <w:color w:val="000000"/>
                <w:sz w:val="16"/>
                <w:szCs w:val="16"/>
              </w:rPr>
            </w:pPr>
            <w:r w:rsidRPr="008572A2">
              <w:rPr>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3CACEF43" w14:textId="77777777" w:rsidR="008572A2" w:rsidRPr="008572A2" w:rsidRDefault="008572A2" w:rsidP="008572A2">
            <w:pPr>
              <w:jc w:val="right"/>
              <w:rPr>
                <w:color w:val="000000"/>
                <w:sz w:val="16"/>
                <w:szCs w:val="16"/>
              </w:rPr>
            </w:pPr>
            <w:r w:rsidRPr="008572A2">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5163BBC0"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E8D68BF"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4054DC04" w14:textId="49F0CE84" w:rsidR="008572A2" w:rsidRPr="008572A2" w:rsidRDefault="008572A2" w:rsidP="008572A2">
            <w:pPr>
              <w:rPr>
                <w:color w:val="000000"/>
                <w:sz w:val="16"/>
                <w:szCs w:val="16"/>
              </w:rPr>
            </w:pPr>
            <w:r w:rsidRPr="008572A2">
              <w:rPr>
                <w:color w:val="000000"/>
                <w:sz w:val="16"/>
                <w:szCs w:val="16"/>
              </w:rPr>
              <w:t xml:space="preserve">Иные межбюджетные трансферты на финансирование иных </w:t>
            </w:r>
            <w:r w:rsidR="004A1A7B" w:rsidRPr="008572A2">
              <w:rPr>
                <w:color w:val="000000"/>
                <w:sz w:val="16"/>
                <w:szCs w:val="16"/>
              </w:rPr>
              <w:t>мероприятий, направленных</w:t>
            </w:r>
            <w:r w:rsidRPr="008572A2">
              <w:rPr>
                <w:color w:val="000000"/>
                <w:sz w:val="16"/>
                <w:szCs w:val="16"/>
              </w:rPr>
              <w:t xml:space="preserve"> на развитие общественной инфраструктуры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12896E81"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3D6117AA" w14:textId="77777777" w:rsidR="008572A2" w:rsidRPr="008572A2" w:rsidRDefault="008572A2" w:rsidP="008572A2">
            <w:pPr>
              <w:jc w:val="left"/>
              <w:rPr>
                <w:color w:val="000000"/>
                <w:sz w:val="16"/>
                <w:szCs w:val="16"/>
              </w:rPr>
            </w:pPr>
            <w:r w:rsidRPr="008572A2">
              <w:rPr>
                <w:color w:val="000000"/>
                <w:sz w:val="16"/>
                <w:szCs w:val="16"/>
              </w:rPr>
              <w:t>05</w:t>
            </w:r>
          </w:p>
        </w:tc>
        <w:tc>
          <w:tcPr>
            <w:tcW w:w="567" w:type="dxa"/>
            <w:tcBorders>
              <w:top w:val="nil"/>
              <w:left w:val="nil"/>
              <w:bottom w:val="single" w:sz="4" w:space="0" w:color="auto"/>
              <w:right w:val="single" w:sz="4" w:space="0" w:color="auto"/>
            </w:tcBorders>
            <w:noWrap/>
            <w:vAlign w:val="center"/>
            <w:hideMark/>
          </w:tcPr>
          <w:p w14:paraId="50D5B591"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1A3493A" w14:textId="77777777" w:rsidR="008572A2" w:rsidRPr="008572A2" w:rsidRDefault="008572A2" w:rsidP="008572A2">
            <w:pPr>
              <w:jc w:val="left"/>
              <w:rPr>
                <w:color w:val="000000"/>
                <w:sz w:val="16"/>
                <w:szCs w:val="16"/>
              </w:rPr>
            </w:pPr>
            <w:r w:rsidRPr="008572A2">
              <w:rPr>
                <w:color w:val="000000"/>
                <w:sz w:val="16"/>
                <w:szCs w:val="16"/>
              </w:rPr>
              <w:t>08.4.03.60840</w:t>
            </w:r>
          </w:p>
        </w:tc>
        <w:tc>
          <w:tcPr>
            <w:tcW w:w="709" w:type="dxa"/>
            <w:tcBorders>
              <w:top w:val="nil"/>
              <w:left w:val="nil"/>
              <w:bottom w:val="single" w:sz="4" w:space="0" w:color="auto"/>
              <w:right w:val="single" w:sz="4" w:space="0" w:color="auto"/>
            </w:tcBorders>
            <w:noWrap/>
            <w:vAlign w:val="center"/>
            <w:hideMark/>
          </w:tcPr>
          <w:p w14:paraId="603D0FD5"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21954F73" w14:textId="77777777" w:rsidR="008572A2" w:rsidRPr="008572A2" w:rsidRDefault="008572A2" w:rsidP="008572A2">
            <w:pPr>
              <w:jc w:val="right"/>
              <w:rPr>
                <w:color w:val="000000"/>
                <w:sz w:val="16"/>
                <w:szCs w:val="16"/>
              </w:rPr>
            </w:pPr>
            <w:r w:rsidRPr="008572A2">
              <w:rPr>
                <w:color w:val="000000"/>
                <w:sz w:val="16"/>
                <w:szCs w:val="16"/>
              </w:rPr>
              <w:t>12 000,0</w:t>
            </w:r>
          </w:p>
        </w:tc>
        <w:tc>
          <w:tcPr>
            <w:tcW w:w="992" w:type="dxa"/>
            <w:tcBorders>
              <w:top w:val="nil"/>
              <w:left w:val="nil"/>
              <w:bottom w:val="single" w:sz="4" w:space="0" w:color="auto"/>
              <w:right w:val="single" w:sz="4" w:space="0" w:color="auto"/>
            </w:tcBorders>
            <w:noWrap/>
            <w:vAlign w:val="center"/>
            <w:hideMark/>
          </w:tcPr>
          <w:p w14:paraId="7815A5EC" w14:textId="77777777" w:rsidR="008572A2" w:rsidRPr="008572A2" w:rsidRDefault="008572A2" w:rsidP="008572A2">
            <w:pPr>
              <w:jc w:val="right"/>
              <w:rPr>
                <w:color w:val="000000"/>
                <w:sz w:val="16"/>
                <w:szCs w:val="16"/>
              </w:rPr>
            </w:pPr>
            <w:r w:rsidRPr="008572A2">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718B42F2"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EE5C347"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11F86F9C" w14:textId="77777777" w:rsidR="008572A2" w:rsidRPr="008572A2" w:rsidRDefault="008572A2" w:rsidP="008572A2">
            <w:pPr>
              <w:rPr>
                <w:b/>
                <w:bCs/>
                <w:color w:val="000000"/>
                <w:sz w:val="16"/>
                <w:szCs w:val="16"/>
              </w:rPr>
            </w:pPr>
            <w:r w:rsidRPr="008572A2">
              <w:rPr>
                <w:b/>
                <w:bCs/>
                <w:color w:val="000000"/>
                <w:sz w:val="16"/>
                <w:szCs w:val="16"/>
              </w:rPr>
              <w:t>ОХРАНА ОКРУЖАЮЩЕЙ СРЕДЫ</w:t>
            </w:r>
          </w:p>
        </w:tc>
        <w:tc>
          <w:tcPr>
            <w:tcW w:w="709" w:type="dxa"/>
            <w:tcBorders>
              <w:top w:val="nil"/>
              <w:left w:val="nil"/>
              <w:bottom w:val="single" w:sz="4" w:space="0" w:color="auto"/>
              <w:right w:val="single" w:sz="4" w:space="0" w:color="auto"/>
            </w:tcBorders>
            <w:noWrap/>
            <w:vAlign w:val="center"/>
            <w:hideMark/>
          </w:tcPr>
          <w:p w14:paraId="02DE6FD8"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A755F7A" w14:textId="77777777" w:rsidR="008572A2" w:rsidRPr="008572A2" w:rsidRDefault="008572A2" w:rsidP="008572A2">
            <w:pPr>
              <w:jc w:val="left"/>
              <w:rPr>
                <w:b/>
                <w:bCs/>
                <w:color w:val="000000"/>
                <w:sz w:val="16"/>
                <w:szCs w:val="16"/>
              </w:rPr>
            </w:pPr>
            <w:r w:rsidRPr="008572A2">
              <w:rPr>
                <w:b/>
                <w:bCs/>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73DC9307"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70015DD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F7ADDE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79F88B6" w14:textId="77777777" w:rsidR="008572A2" w:rsidRPr="008572A2" w:rsidRDefault="008572A2" w:rsidP="008572A2">
            <w:pPr>
              <w:jc w:val="right"/>
              <w:rPr>
                <w:b/>
                <w:bCs/>
                <w:color w:val="000000"/>
                <w:sz w:val="16"/>
                <w:szCs w:val="16"/>
              </w:rPr>
            </w:pPr>
            <w:r w:rsidRPr="008572A2">
              <w:rPr>
                <w:b/>
                <w:bCs/>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2E4C84F6" w14:textId="77777777" w:rsidR="008572A2" w:rsidRPr="008572A2" w:rsidRDefault="008572A2" w:rsidP="008572A2">
            <w:pPr>
              <w:jc w:val="right"/>
              <w:rPr>
                <w:b/>
                <w:bCs/>
                <w:color w:val="000000"/>
                <w:sz w:val="16"/>
                <w:szCs w:val="16"/>
              </w:rPr>
            </w:pPr>
            <w:r w:rsidRPr="008572A2">
              <w:rPr>
                <w:b/>
                <w:bCs/>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489598D9" w14:textId="77777777" w:rsidR="008572A2" w:rsidRPr="008572A2" w:rsidRDefault="008572A2" w:rsidP="008572A2">
            <w:pPr>
              <w:jc w:val="right"/>
              <w:rPr>
                <w:b/>
                <w:bCs/>
                <w:color w:val="000000"/>
                <w:sz w:val="16"/>
                <w:szCs w:val="16"/>
              </w:rPr>
            </w:pPr>
            <w:r w:rsidRPr="008572A2">
              <w:rPr>
                <w:b/>
                <w:bCs/>
                <w:color w:val="000000"/>
                <w:sz w:val="16"/>
                <w:szCs w:val="16"/>
              </w:rPr>
              <w:t>2 000,0</w:t>
            </w:r>
          </w:p>
        </w:tc>
      </w:tr>
      <w:tr w:rsidR="008572A2" w:rsidRPr="008572A2" w14:paraId="6974FD30" w14:textId="77777777" w:rsidTr="004A1A7B">
        <w:trPr>
          <w:trHeight w:val="70"/>
        </w:trPr>
        <w:tc>
          <w:tcPr>
            <w:tcW w:w="3116" w:type="dxa"/>
            <w:tcBorders>
              <w:top w:val="nil"/>
              <w:left w:val="single" w:sz="4" w:space="0" w:color="auto"/>
              <w:bottom w:val="single" w:sz="4" w:space="0" w:color="auto"/>
              <w:right w:val="single" w:sz="4" w:space="0" w:color="auto"/>
            </w:tcBorders>
            <w:vAlign w:val="center"/>
            <w:hideMark/>
          </w:tcPr>
          <w:p w14:paraId="1F8139F6" w14:textId="77777777" w:rsidR="008572A2" w:rsidRPr="008572A2" w:rsidRDefault="008572A2" w:rsidP="008572A2">
            <w:pPr>
              <w:rPr>
                <w:b/>
                <w:bCs/>
                <w:color w:val="000000"/>
                <w:sz w:val="16"/>
                <w:szCs w:val="16"/>
              </w:rPr>
            </w:pPr>
            <w:r w:rsidRPr="008572A2">
              <w:rPr>
                <w:b/>
                <w:bCs/>
                <w:color w:val="000000"/>
                <w:sz w:val="16"/>
                <w:szCs w:val="16"/>
              </w:rPr>
              <w:t>Другие вопросы в области охраны окружающей среды</w:t>
            </w:r>
          </w:p>
        </w:tc>
        <w:tc>
          <w:tcPr>
            <w:tcW w:w="709" w:type="dxa"/>
            <w:tcBorders>
              <w:top w:val="nil"/>
              <w:left w:val="nil"/>
              <w:bottom w:val="single" w:sz="4" w:space="0" w:color="auto"/>
              <w:right w:val="single" w:sz="4" w:space="0" w:color="auto"/>
            </w:tcBorders>
            <w:noWrap/>
            <w:vAlign w:val="center"/>
            <w:hideMark/>
          </w:tcPr>
          <w:p w14:paraId="3B994A90"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2CE58FF" w14:textId="77777777" w:rsidR="008572A2" w:rsidRPr="008572A2" w:rsidRDefault="008572A2" w:rsidP="008572A2">
            <w:pPr>
              <w:jc w:val="left"/>
              <w:rPr>
                <w:b/>
                <w:bCs/>
                <w:color w:val="000000"/>
                <w:sz w:val="16"/>
                <w:szCs w:val="16"/>
              </w:rPr>
            </w:pPr>
            <w:r w:rsidRPr="008572A2">
              <w:rPr>
                <w:b/>
                <w:bCs/>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4138EA94" w14:textId="77777777" w:rsidR="008572A2" w:rsidRPr="008572A2" w:rsidRDefault="008572A2" w:rsidP="008572A2">
            <w:pPr>
              <w:jc w:val="left"/>
              <w:rPr>
                <w:b/>
                <w:bCs/>
                <w:color w:val="000000"/>
                <w:sz w:val="16"/>
                <w:szCs w:val="16"/>
              </w:rPr>
            </w:pPr>
            <w:r w:rsidRPr="008572A2">
              <w:rPr>
                <w:b/>
                <w:bCs/>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F8C1599"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C25534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EF92D60" w14:textId="77777777" w:rsidR="008572A2" w:rsidRPr="008572A2" w:rsidRDefault="008572A2" w:rsidP="008572A2">
            <w:pPr>
              <w:jc w:val="right"/>
              <w:rPr>
                <w:b/>
                <w:bCs/>
                <w:color w:val="000000"/>
                <w:sz w:val="16"/>
                <w:szCs w:val="16"/>
              </w:rPr>
            </w:pPr>
            <w:r w:rsidRPr="008572A2">
              <w:rPr>
                <w:b/>
                <w:bCs/>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784EA080" w14:textId="77777777" w:rsidR="008572A2" w:rsidRPr="008572A2" w:rsidRDefault="008572A2" w:rsidP="008572A2">
            <w:pPr>
              <w:jc w:val="right"/>
              <w:rPr>
                <w:b/>
                <w:bCs/>
                <w:color w:val="000000"/>
                <w:sz w:val="16"/>
                <w:szCs w:val="16"/>
              </w:rPr>
            </w:pPr>
            <w:r w:rsidRPr="008572A2">
              <w:rPr>
                <w:b/>
                <w:bCs/>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7B704C87" w14:textId="77777777" w:rsidR="008572A2" w:rsidRPr="008572A2" w:rsidRDefault="008572A2" w:rsidP="008572A2">
            <w:pPr>
              <w:jc w:val="right"/>
              <w:rPr>
                <w:b/>
                <w:bCs/>
                <w:color w:val="000000"/>
                <w:sz w:val="16"/>
                <w:szCs w:val="16"/>
              </w:rPr>
            </w:pPr>
            <w:r w:rsidRPr="008572A2">
              <w:rPr>
                <w:b/>
                <w:bCs/>
                <w:color w:val="000000"/>
                <w:sz w:val="16"/>
                <w:szCs w:val="16"/>
              </w:rPr>
              <w:t>2 000,0</w:t>
            </w:r>
          </w:p>
        </w:tc>
      </w:tr>
      <w:tr w:rsidR="008572A2" w:rsidRPr="008572A2" w14:paraId="658132F7"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482202E3" w14:textId="40AEB21F"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4A1A7B">
              <w:rPr>
                <w:color w:val="000000"/>
                <w:sz w:val="16"/>
                <w:szCs w:val="16"/>
              </w:rPr>
              <w:t xml:space="preserve"> </w:t>
            </w:r>
            <w:r w:rsidRPr="008572A2">
              <w:rPr>
                <w:color w:val="000000"/>
                <w:sz w:val="16"/>
                <w:szCs w:val="16"/>
              </w:rPr>
              <w:t>"Охрана окружающей среды Тихвинского района"</w:t>
            </w:r>
          </w:p>
        </w:tc>
        <w:tc>
          <w:tcPr>
            <w:tcW w:w="709" w:type="dxa"/>
            <w:tcBorders>
              <w:top w:val="nil"/>
              <w:left w:val="nil"/>
              <w:bottom w:val="single" w:sz="4" w:space="0" w:color="auto"/>
              <w:right w:val="single" w:sz="4" w:space="0" w:color="auto"/>
            </w:tcBorders>
            <w:noWrap/>
            <w:vAlign w:val="center"/>
            <w:hideMark/>
          </w:tcPr>
          <w:p w14:paraId="5BD5A03F"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D716C4D" w14:textId="77777777" w:rsidR="008572A2" w:rsidRPr="008572A2" w:rsidRDefault="008572A2" w:rsidP="008572A2">
            <w:pPr>
              <w:jc w:val="left"/>
              <w:rPr>
                <w:color w:val="000000"/>
                <w:sz w:val="16"/>
                <w:szCs w:val="16"/>
              </w:rPr>
            </w:pPr>
            <w:r w:rsidRPr="008572A2">
              <w:rPr>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73549086"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0E395A9F" w14:textId="77777777" w:rsidR="008572A2" w:rsidRPr="008572A2" w:rsidRDefault="008572A2" w:rsidP="008572A2">
            <w:pPr>
              <w:jc w:val="left"/>
              <w:rPr>
                <w:color w:val="000000"/>
                <w:sz w:val="16"/>
                <w:szCs w:val="16"/>
              </w:rPr>
            </w:pPr>
            <w:r w:rsidRPr="008572A2">
              <w:rPr>
                <w:color w:val="000000"/>
                <w:sz w:val="16"/>
                <w:szCs w:val="16"/>
              </w:rPr>
              <w:t>19.0.00.00000</w:t>
            </w:r>
          </w:p>
        </w:tc>
        <w:tc>
          <w:tcPr>
            <w:tcW w:w="709" w:type="dxa"/>
            <w:tcBorders>
              <w:top w:val="nil"/>
              <w:left w:val="nil"/>
              <w:bottom w:val="single" w:sz="4" w:space="0" w:color="auto"/>
              <w:right w:val="single" w:sz="4" w:space="0" w:color="auto"/>
            </w:tcBorders>
            <w:noWrap/>
            <w:vAlign w:val="center"/>
            <w:hideMark/>
          </w:tcPr>
          <w:p w14:paraId="495635A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B54B10B" w14:textId="77777777" w:rsidR="008572A2" w:rsidRPr="008572A2" w:rsidRDefault="008572A2" w:rsidP="008572A2">
            <w:pPr>
              <w:jc w:val="right"/>
              <w:rPr>
                <w:color w:val="000000"/>
                <w:sz w:val="16"/>
                <w:szCs w:val="16"/>
              </w:rPr>
            </w:pPr>
            <w:r w:rsidRPr="008572A2">
              <w:rPr>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4B18AC04" w14:textId="77777777" w:rsidR="008572A2" w:rsidRPr="008572A2" w:rsidRDefault="008572A2" w:rsidP="008572A2">
            <w:pPr>
              <w:jc w:val="right"/>
              <w:rPr>
                <w:color w:val="000000"/>
                <w:sz w:val="16"/>
                <w:szCs w:val="16"/>
              </w:rPr>
            </w:pPr>
            <w:r w:rsidRPr="008572A2">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0C8BF810" w14:textId="77777777" w:rsidR="008572A2" w:rsidRPr="008572A2" w:rsidRDefault="008572A2" w:rsidP="008572A2">
            <w:pPr>
              <w:jc w:val="right"/>
              <w:rPr>
                <w:color w:val="000000"/>
                <w:sz w:val="16"/>
                <w:szCs w:val="16"/>
              </w:rPr>
            </w:pPr>
            <w:r w:rsidRPr="008572A2">
              <w:rPr>
                <w:color w:val="000000"/>
                <w:sz w:val="16"/>
                <w:szCs w:val="16"/>
              </w:rPr>
              <w:t>2 000,0</w:t>
            </w:r>
          </w:p>
        </w:tc>
      </w:tr>
      <w:tr w:rsidR="008572A2" w:rsidRPr="008572A2" w14:paraId="28677148"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288D27F1"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A4205D8"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61E6F945" w14:textId="77777777" w:rsidR="008572A2" w:rsidRPr="008572A2" w:rsidRDefault="008572A2" w:rsidP="008572A2">
            <w:pPr>
              <w:jc w:val="left"/>
              <w:rPr>
                <w:color w:val="000000"/>
                <w:sz w:val="16"/>
                <w:szCs w:val="16"/>
              </w:rPr>
            </w:pPr>
            <w:r w:rsidRPr="008572A2">
              <w:rPr>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74F5C90B"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142EAA4D" w14:textId="77777777" w:rsidR="008572A2" w:rsidRPr="008572A2" w:rsidRDefault="008572A2" w:rsidP="008572A2">
            <w:pPr>
              <w:jc w:val="left"/>
              <w:rPr>
                <w:color w:val="000000"/>
                <w:sz w:val="16"/>
                <w:szCs w:val="16"/>
              </w:rPr>
            </w:pPr>
            <w:r w:rsidRPr="008572A2">
              <w:rPr>
                <w:color w:val="000000"/>
                <w:sz w:val="16"/>
                <w:szCs w:val="16"/>
              </w:rPr>
              <w:t>19.4.00.00000</w:t>
            </w:r>
          </w:p>
        </w:tc>
        <w:tc>
          <w:tcPr>
            <w:tcW w:w="709" w:type="dxa"/>
            <w:tcBorders>
              <w:top w:val="nil"/>
              <w:left w:val="nil"/>
              <w:bottom w:val="single" w:sz="4" w:space="0" w:color="auto"/>
              <w:right w:val="single" w:sz="4" w:space="0" w:color="auto"/>
            </w:tcBorders>
            <w:noWrap/>
            <w:vAlign w:val="center"/>
            <w:hideMark/>
          </w:tcPr>
          <w:p w14:paraId="5D4816D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1A0881A" w14:textId="77777777" w:rsidR="008572A2" w:rsidRPr="008572A2" w:rsidRDefault="008572A2" w:rsidP="008572A2">
            <w:pPr>
              <w:jc w:val="right"/>
              <w:rPr>
                <w:color w:val="000000"/>
                <w:sz w:val="16"/>
                <w:szCs w:val="16"/>
              </w:rPr>
            </w:pPr>
            <w:r w:rsidRPr="008572A2">
              <w:rPr>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7692130D" w14:textId="77777777" w:rsidR="008572A2" w:rsidRPr="008572A2" w:rsidRDefault="008572A2" w:rsidP="008572A2">
            <w:pPr>
              <w:jc w:val="right"/>
              <w:rPr>
                <w:color w:val="000000"/>
                <w:sz w:val="16"/>
                <w:szCs w:val="16"/>
              </w:rPr>
            </w:pPr>
            <w:r w:rsidRPr="008572A2">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5CF1D01C" w14:textId="77777777" w:rsidR="008572A2" w:rsidRPr="008572A2" w:rsidRDefault="008572A2" w:rsidP="008572A2">
            <w:pPr>
              <w:jc w:val="right"/>
              <w:rPr>
                <w:color w:val="000000"/>
                <w:sz w:val="16"/>
                <w:szCs w:val="16"/>
              </w:rPr>
            </w:pPr>
            <w:r w:rsidRPr="008572A2">
              <w:rPr>
                <w:color w:val="000000"/>
                <w:sz w:val="16"/>
                <w:szCs w:val="16"/>
              </w:rPr>
              <w:t>2 000,0</w:t>
            </w:r>
          </w:p>
        </w:tc>
      </w:tr>
      <w:tr w:rsidR="008572A2" w:rsidRPr="008572A2" w14:paraId="1335A4CD" w14:textId="77777777" w:rsidTr="004A1A7B">
        <w:trPr>
          <w:trHeight w:val="195"/>
        </w:trPr>
        <w:tc>
          <w:tcPr>
            <w:tcW w:w="3116" w:type="dxa"/>
            <w:tcBorders>
              <w:top w:val="nil"/>
              <w:left w:val="single" w:sz="4" w:space="0" w:color="auto"/>
              <w:bottom w:val="single" w:sz="4" w:space="0" w:color="auto"/>
              <w:right w:val="single" w:sz="4" w:space="0" w:color="auto"/>
            </w:tcBorders>
            <w:vAlign w:val="center"/>
            <w:hideMark/>
          </w:tcPr>
          <w:p w14:paraId="23719AAB" w14:textId="4FD64C7D"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"Озеленение территории г.Тихвина"</w:t>
            </w:r>
          </w:p>
        </w:tc>
        <w:tc>
          <w:tcPr>
            <w:tcW w:w="709" w:type="dxa"/>
            <w:tcBorders>
              <w:top w:val="nil"/>
              <w:left w:val="nil"/>
              <w:bottom w:val="single" w:sz="4" w:space="0" w:color="auto"/>
              <w:right w:val="single" w:sz="4" w:space="0" w:color="auto"/>
            </w:tcBorders>
            <w:noWrap/>
            <w:vAlign w:val="center"/>
            <w:hideMark/>
          </w:tcPr>
          <w:p w14:paraId="58475ED9"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450E84AC" w14:textId="77777777" w:rsidR="008572A2" w:rsidRPr="008572A2" w:rsidRDefault="008572A2" w:rsidP="008572A2">
            <w:pPr>
              <w:jc w:val="left"/>
              <w:rPr>
                <w:color w:val="000000"/>
                <w:sz w:val="16"/>
                <w:szCs w:val="16"/>
              </w:rPr>
            </w:pPr>
            <w:r w:rsidRPr="008572A2">
              <w:rPr>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59048C28"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1E81B3EC" w14:textId="77777777" w:rsidR="008572A2" w:rsidRPr="008572A2" w:rsidRDefault="008572A2" w:rsidP="008572A2">
            <w:pPr>
              <w:jc w:val="left"/>
              <w:rPr>
                <w:color w:val="000000"/>
                <w:sz w:val="16"/>
                <w:szCs w:val="16"/>
              </w:rPr>
            </w:pPr>
            <w:r w:rsidRPr="008572A2">
              <w:rPr>
                <w:color w:val="000000"/>
                <w:sz w:val="16"/>
                <w:szCs w:val="16"/>
              </w:rPr>
              <w:t>19.4.02.00000</w:t>
            </w:r>
          </w:p>
        </w:tc>
        <w:tc>
          <w:tcPr>
            <w:tcW w:w="709" w:type="dxa"/>
            <w:tcBorders>
              <w:top w:val="nil"/>
              <w:left w:val="nil"/>
              <w:bottom w:val="single" w:sz="4" w:space="0" w:color="auto"/>
              <w:right w:val="single" w:sz="4" w:space="0" w:color="auto"/>
            </w:tcBorders>
            <w:noWrap/>
            <w:vAlign w:val="center"/>
            <w:hideMark/>
          </w:tcPr>
          <w:p w14:paraId="70E032F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40FD31E" w14:textId="77777777" w:rsidR="008572A2" w:rsidRPr="008572A2" w:rsidRDefault="008572A2" w:rsidP="008572A2">
            <w:pPr>
              <w:jc w:val="right"/>
              <w:rPr>
                <w:color w:val="000000"/>
                <w:sz w:val="16"/>
                <w:szCs w:val="16"/>
              </w:rPr>
            </w:pPr>
            <w:r w:rsidRPr="008572A2">
              <w:rPr>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4E231850" w14:textId="77777777" w:rsidR="008572A2" w:rsidRPr="008572A2" w:rsidRDefault="008572A2" w:rsidP="008572A2">
            <w:pPr>
              <w:jc w:val="right"/>
              <w:rPr>
                <w:color w:val="000000"/>
                <w:sz w:val="16"/>
                <w:szCs w:val="16"/>
              </w:rPr>
            </w:pPr>
            <w:r w:rsidRPr="008572A2">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33689CEA" w14:textId="77777777" w:rsidR="008572A2" w:rsidRPr="008572A2" w:rsidRDefault="008572A2" w:rsidP="008572A2">
            <w:pPr>
              <w:jc w:val="right"/>
              <w:rPr>
                <w:color w:val="000000"/>
                <w:sz w:val="16"/>
                <w:szCs w:val="16"/>
              </w:rPr>
            </w:pPr>
            <w:r w:rsidRPr="008572A2">
              <w:rPr>
                <w:color w:val="000000"/>
                <w:sz w:val="16"/>
                <w:szCs w:val="16"/>
              </w:rPr>
              <w:t>2 000,0</w:t>
            </w:r>
          </w:p>
        </w:tc>
      </w:tr>
      <w:tr w:rsidR="008572A2" w:rsidRPr="008572A2" w14:paraId="4AAFC913" w14:textId="77777777" w:rsidTr="004A1A7B">
        <w:trPr>
          <w:trHeight w:val="100"/>
        </w:trPr>
        <w:tc>
          <w:tcPr>
            <w:tcW w:w="3116" w:type="dxa"/>
            <w:tcBorders>
              <w:top w:val="nil"/>
              <w:left w:val="single" w:sz="4" w:space="0" w:color="auto"/>
              <w:bottom w:val="single" w:sz="4" w:space="0" w:color="auto"/>
              <w:right w:val="single" w:sz="4" w:space="0" w:color="auto"/>
            </w:tcBorders>
            <w:vAlign w:val="center"/>
            <w:hideMark/>
          </w:tcPr>
          <w:p w14:paraId="0C001408" w14:textId="77777777" w:rsidR="008572A2" w:rsidRPr="008572A2" w:rsidRDefault="008572A2" w:rsidP="008572A2">
            <w:pPr>
              <w:rPr>
                <w:color w:val="000000"/>
                <w:sz w:val="16"/>
                <w:szCs w:val="16"/>
              </w:rPr>
            </w:pPr>
            <w:r w:rsidRPr="008572A2">
              <w:rPr>
                <w:color w:val="000000"/>
                <w:sz w:val="16"/>
                <w:szCs w:val="16"/>
              </w:rPr>
              <w:t>Иные межбюджетные трансферты Тихвинскому городскому поселению на мероприятия по озеленению территории г.Тихвина</w:t>
            </w:r>
          </w:p>
        </w:tc>
        <w:tc>
          <w:tcPr>
            <w:tcW w:w="709" w:type="dxa"/>
            <w:tcBorders>
              <w:top w:val="nil"/>
              <w:left w:val="nil"/>
              <w:bottom w:val="single" w:sz="4" w:space="0" w:color="auto"/>
              <w:right w:val="single" w:sz="4" w:space="0" w:color="auto"/>
            </w:tcBorders>
            <w:noWrap/>
            <w:vAlign w:val="center"/>
            <w:hideMark/>
          </w:tcPr>
          <w:p w14:paraId="7A0D3C49"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68CEC45D" w14:textId="77777777" w:rsidR="008572A2" w:rsidRPr="008572A2" w:rsidRDefault="008572A2" w:rsidP="008572A2">
            <w:pPr>
              <w:jc w:val="left"/>
              <w:rPr>
                <w:color w:val="000000"/>
                <w:sz w:val="16"/>
                <w:szCs w:val="16"/>
              </w:rPr>
            </w:pPr>
            <w:r w:rsidRPr="008572A2">
              <w:rPr>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5F5009C3"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1C935FD9" w14:textId="77777777" w:rsidR="008572A2" w:rsidRPr="008572A2" w:rsidRDefault="008572A2" w:rsidP="008572A2">
            <w:pPr>
              <w:jc w:val="left"/>
              <w:rPr>
                <w:color w:val="000000"/>
                <w:sz w:val="16"/>
                <w:szCs w:val="16"/>
              </w:rPr>
            </w:pPr>
            <w:r w:rsidRPr="008572A2">
              <w:rPr>
                <w:color w:val="000000"/>
                <w:sz w:val="16"/>
                <w:szCs w:val="16"/>
              </w:rPr>
              <w:t>19.4.02.60880</w:t>
            </w:r>
          </w:p>
        </w:tc>
        <w:tc>
          <w:tcPr>
            <w:tcW w:w="709" w:type="dxa"/>
            <w:tcBorders>
              <w:top w:val="nil"/>
              <w:left w:val="nil"/>
              <w:bottom w:val="single" w:sz="4" w:space="0" w:color="auto"/>
              <w:right w:val="single" w:sz="4" w:space="0" w:color="auto"/>
            </w:tcBorders>
            <w:noWrap/>
            <w:vAlign w:val="center"/>
            <w:hideMark/>
          </w:tcPr>
          <w:p w14:paraId="5CD0D1C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20CF093" w14:textId="77777777" w:rsidR="008572A2" w:rsidRPr="008572A2" w:rsidRDefault="008572A2" w:rsidP="008572A2">
            <w:pPr>
              <w:jc w:val="right"/>
              <w:rPr>
                <w:color w:val="000000"/>
                <w:sz w:val="16"/>
                <w:szCs w:val="16"/>
              </w:rPr>
            </w:pPr>
            <w:r w:rsidRPr="008572A2">
              <w:rPr>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55760819" w14:textId="77777777" w:rsidR="008572A2" w:rsidRPr="008572A2" w:rsidRDefault="008572A2" w:rsidP="008572A2">
            <w:pPr>
              <w:jc w:val="right"/>
              <w:rPr>
                <w:color w:val="000000"/>
                <w:sz w:val="16"/>
                <w:szCs w:val="16"/>
              </w:rPr>
            </w:pPr>
            <w:r w:rsidRPr="008572A2">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2C2198F9" w14:textId="77777777" w:rsidR="008572A2" w:rsidRPr="008572A2" w:rsidRDefault="008572A2" w:rsidP="008572A2">
            <w:pPr>
              <w:jc w:val="right"/>
              <w:rPr>
                <w:color w:val="000000"/>
                <w:sz w:val="16"/>
                <w:szCs w:val="16"/>
              </w:rPr>
            </w:pPr>
            <w:r w:rsidRPr="008572A2">
              <w:rPr>
                <w:color w:val="000000"/>
                <w:sz w:val="16"/>
                <w:szCs w:val="16"/>
              </w:rPr>
              <w:t>2 000,0</w:t>
            </w:r>
          </w:p>
        </w:tc>
      </w:tr>
      <w:tr w:rsidR="008572A2" w:rsidRPr="008572A2" w14:paraId="41111B3D" w14:textId="77777777" w:rsidTr="004A1A7B">
        <w:trPr>
          <w:trHeight w:val="209"/>
        </w:trPr>
        <w:tc>
          <w:tcPr>
            <w:tcW w:w="3116" w:type="dxa"/>
            <w:tcBorders>
              <w:top w:val="nil"/>
              <w:left w:val="single" w:sz="4" w:space="0" w:color="auto"/>
              <w:bottom w:val="single" w:sz="4" w:space="0" w:color="auto"/>
              <w:right w:val="single" w:sz="4" w:space="0" w:color="auto"/>
            </w:tcBorders>
            <w:vAlign w:val="center"/>
            <w:hideMark/>
          </w:tcPr>
          <w:p w14:paraId="54C1B14C" w14:textId="77777777" w:rsidR="008572A2" w:rsidRPr="008572A2" w:rsidRDefault="008572A2" w:rsidP="008572A2">
            <w:pPr>
              <w:rPr>
                <w:color w:val="000000"/>
                <w:sz w:val="16"/>
                <w:szCs w:val="16"/>
              </w:rPr>
            </w:pPr>
            <w:r w:rsidRPr="008572A2">
              <w:rPr>
                <w:color w:val="000000"/>
                <w:sz w:val="16"/>
                <w:szCs w:val="16"/>
              </w:rPr>
              <w:t>Иные межбюджетные трансферты Тихвинскому городскому поселению на мероприятия по озеленению территории г.Тихвина (Межбюджетные трансферты)</w:t>
            </w:r>
          </w:p>
        </w:tc>
        <w:tc>
          <w:tcPr>
            <w:tcW w:w="709" w:type="dxa"/>
            <w:tcBorders>
              <w:top w:val="nil"/>
              <w:left w:val="nil"/>
              <w:bottom w:val="single" w:sz="4" w:space="0" w:color="auto"/>
              <w:right w:val="single" w:sz="4" w:space="0" w:color="auto"/>
            </w:tcBorders>
            <w:noWrap/>
            <w:vAlign w:val="center"/>
            <w:hideMark/>
          </w:tcPr>
          <w:p w14:paraId="25BB90D2"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7AF8475" w14:textId="77777777" w:rsidR="008572A2" w:rsidRPr="008572A2" w:rsidRDefault="008572A2" w:rsidP="008572A2">
            <w:pPr>
              <w:jc w:val="left"/>
              <w:rPr>
                <w:color w:val="000000"/>
                <w:sz w:val="16"/>
                <w:szCs w:val="16"/>
              </w:rPr>
            </w:pPr>
            <w:r w:rsidRPr="008572A2">
              <w:rPr>
                <w:color w:val="000000"/>
                <w:sz w:val="16"/>
                <w:szCs w:val="16"/>
              </w:rPr>
              <w:t>06</w:t>
            </w:r>
          </w:p>
        </w:tc>
        <w:tc>
          <w:tcPr>
            <w:tcW w:w="567" w:type="dxa"/>
            <w:tcBorders>
              <w:top w:val="nil"/>
              <w:left w:val="nil"/>
              <w:bottom w:val="single" w:sz="4" w:space="0" w:color="auto"/>
              <w:right w:val="single" w:sz="4" w:space="0" w:color="auto"/>
            </w:tcBorders>
            <w:noWrap/>
            <w:vAlign w:val="center"/>
            <w:hideMark/>
          </w:tcPr>
          <w:p w14:paraId="137950E0" w14:textId="77777777" w:rsidR="008572A2" w:rsidRPr="008572A2" w:rsidRDefault="008572A2" w:rsidP="008572A2">
            <w:pPr>
              <w:jc w:val="left"/>
              <w:rPr>
                <w:color w:val="000000"/>
                <w:sz w:val="16"/>
                <w:szCs w:val="16"/>
              </w:rPr>
            </w:pPr>
            <w:r w:rsidRPr="008572A2">
              <w:rPr>
                <w:color w:val="000000"/>
                <w:sz w:val="16"/>
                <w:szCs w:val="16"/>
              </w:rPr>
              <w:t>05</w:t>
            </w:r>
          </w:p>
        </w:tc>
        <w:tc>
          <w:tcPr>
            <w:tcW w:w="1276" w:type="dxa"/>
            <w:tcBorders>
              <w:top w:val="nil"/>
              <w:left w:val="nil"/>
              <w:bottom w:val="single" w:sz="4" w:space="0" w:color="auto"/>
              <w:right w:val="single" w:sz="4" w:space="0" w:color="auto"/>
            </w:tcBorders>
            <w:noWrap/>
            <w:vAlign w:val="center"/>
            <w:hideMark/>
          </w:tcPr>
          <w:p w14:paraId="30206915" w14:textId="77777777" w:rsidR="008572A2" w:rsidRPr="008572A2" w:rsidRDefault="008572A2" w:rsidP="008572A2">
            <w:pPr>
              <w:jc w:val="left"/>
              <w:rPr>
                <w:color w:val="000000"/>
                <w:sz w:val="16"/>
                <w:szCs w:val="16"/>
              </w:rPr>
            </w:pPr>
            <w:r w:rsidRPr="008572A2">
              <w:rPr>
                <w:color w:val="000000"/>
                <w:sz w:val="16"/>
                <w:szCs w:val="16"/>
              </w:rPr>
              <w:t>19.4.02.60880</w:t>
            </w:r>
          </w:p>
        </w:tc>
        <w:tc>
          <w:tcPr>
            <w:tcW w:w="709" w:type="dxa"/>
            <w:tcBorders>
              <w:top w:val="nil"/>
              <w:left w:val="nil"/>
              <w:bottom w:val="single" w:sz="4" w:space="0" w:color="auto"/>
              <w:right w:val="single" w:sz="4" w:space="0" w:color="auto"/>
            </w:tcBorders>
            <w:noWrap/>
            <w:vAlign w:val="center"/>
            <w:hideMark/>
          </w:tcPr>
          <w:p w14:paraId="666C1DF2"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5CC5CC84" w14:textId="77777777" w:rsidR="008572A2" w:rsidRPr="008572A2" w:rsidRDefault="008572A2" w:rsidP="008572A2">
            <w:pPr>
              <w:jc w:val="right"/>
              <w:rPr>
                <w:color w:val="000000"/>
                <w:sz w:val="16"/>
                <w:szCs w:val="16"/>
              </w:rPr>
            </w:pPr>
            <w:r w:rsidRPr="008572A2">
              <w:rPr>
                <w:color w:val="000000"/>
                <w:sz w:val="16"/>
                <w:szCs w:val="16"/>
              </w:rPr>
              <w:t>2 000,0</w:t>
            </w:r>
          </w:p>
        </w:tc>
        <w:tc>
          <w:tcPr>
            <w:tcW w:w="992" w:type="dxa"/>
            <w:tcBorders>
              <w:top w:val="nil"/>
              <w:left w:val="nil"/>
              <w:bottom w:val="single" w:sz="4" w:space="0" w:color="auto"/>
              <w:right w:val="single" w:sz="4" w:space="0" w:color="auto"/>
            </w:tcBorders>
            <w:noWrap/>
            <w:vAlign w:val="center"/>
            <w:hideMark/>
          </w:tcPr>
          <w:p w14:paraId="2B43CA9B" w14:textId="77777777" w:rsidR="008572A2" w:rsidRPr="008572A2" w:rsidRDefault="008572A2" w:rsidP="008572A2">
            <w:pPr>
              <w:jc w:val="right"/>
              <w:rPr>
                <w:color w:val="000000"/>
                <w:sz w:val="16"/>
                <w:szCs w:val="16"/>
              </w:rPr>
            </w:pPr>
            <w:r w:rsidRPr="008572A2">
              <w:rPr>
                <w:color w:val="000000"/>
                <w:sz w:val="16"/>
                <w:szCs w:val="16"/>
              </w:rPr>
              <w:t>2 000,0</w:t>
            </w:r>
          </w:p>
        </w:tc>
        <w:tc>
          <w:tcPr>
            <w:tcW w:w="993" w:type="dxa"/>
            <w:tcBorders>
              <w:top w:val="nil"/>
              <w:left w:val="nil"/>
              <w:bottom w:val="single" w:sz="4" w:space="0" w:color="auto"/>
              <w:right w:val="single" w:sz="4" w:space="0" w:color="auto"/>
            </w:tcBorders>
            <w:noWrap/>
            <w:vAlign w:val="center"/>
            <w:hideMark/>
          </w:tcPr>
          <w:p w14:paraId="62C0704D" w14:textId="77777777" w:rsidR="008572A2" w:rsidRPr="008572A2" w:rsidRDefault="008572A2" w:rsidP="008572A2">
            <w:pPr>
              <w:jc w:val="right"/>
              <w:rPr>
                <w:color w:val="000000"/>
                <w:sz w:val="16"/>
                <w:szCs w:val="16"/>
              </w:rPr>
            </w:pPr>
            <w:r w:rsidRPr="008572A2">
              <w:rPr>
                <w:color w:val="000000"/>
                <w:sz w:val="16"/>
                <w:szCs w:val="16"/>
              </w:rPr>
              <w:t>2 000,0</w:t>
            </w:r>
          </w:p>
        </w:tc>
      </w:tr>
      <w:tr w:rsidR="008572A2" w:rsidRPr="008572A2" w14:paraId="7BF3A65F"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484ECA87" w14:textId="77777777" w:rsidR="008572A2" w:rsidRPr="008572A2" w:rsidRDefault="008572A2" w:rsidP="008572A2">
            <w:pPr>
              <w:rPr>
                <w:b/>
                <w:bCs/>
                <w:color w:val="000000"/>
                <w:sz w:val="16"/>
                <w:szCs w:val="16"/>
              </w:rPr>
            </w:pPr>
            <w:r w:rsidRPr="008572A2">
              <w:rPr>
                <w:b/>
                <w:bCs/>
                <w:color w:val="000000"/>
                <w:sz w:val="16"/>
                <w:szCs w:val="16"/>
              </w:rPr>
              <w:t>КУЛЬТУРА, КИНЕМАТОГРАФИЯ</w:t>
            </w:r>
          </w:p>
        </w:tc>
        <w:tc>
          <w:tcPr>
            <w:tcW w:w="709" w:type="dxa"/>
            <w:tcBorders>
              <w:top w:val="nil"/>
              <w:left w:val="nil"/>
              <w:bottom w:val="single" w:sz="4" w:space="0" w:color="auto"/>
              <w:right w:val="single" w:sz="4" w:space="0" w:color="auto"/>
            </w:tcBorders>
            <w:noWrap/>
            <w:vAlign w:val="center"/>
            <w:hideMark/>
          </w:tcPr>
          <w:p w14:paraId="11BC6EF1"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4F8DB7C" w14:textId="77777777" w:rsidR="008572A2" w:rsidRPr="008572A2" w:rsidRDefault="008572A2" w:rsidP="008572A2">
            <w:pPr>
              <w:jc w:val="left"/>
              <w:rPr>
                <w:b/>
                <w:bCs/>
                <w:color w:val="000000"/>
                <w:sz w:val="16"/>
                <w:szCs w:val="16"/>
              </w:rPr>
            </w:pPr>
            <w:r w:rsidRPr="008572A2">
              <w:rPr>
                <w:b/>
                <w:bCs/>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A08E5E8"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2268E88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2DAD1E1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5684826" w14:textId="77777777" w:rsidR="008572A2" w:rsidRPr="008572A2" w:rsidRDefault="008572A2" w:rsidP="008572A2">
            <w:pPr>
              <w:jc w:val="right"/>
              <w:rPr>
                <w:b/>
                <w:bCs/>
                <w:color w:val="000000"/>
                <w:sz w:val="16"/>
                <w:szCs w:val="16"/>
              </w:rPr>
            </w:pPr>
            <w:r w:rsidRPr="008572A2">
              <w:rPr>
                <w:b/>
                <w:bCs/>
                <w:color w:val="000000"/>
                <w:sz w:val="16"/>
                <w:szCs w:val="16"/>
              </w:rPr>
              <w:t>84 869,3</w:t>
            </w:r>
          </w:p>
        </w:tc>
        <w:tc>
          <w:tcPr>
            <w:tcW w:w="992" w:type="dxa"/>
            <w:tcBorders>
              <w:top w:val="nil"/>
              <w:left w:val="nil"/>
              <w:bottom w:val="single" w:sz="4" w:space="0" w:color="auto"/>
              <w:right w:val="single" w:sz="4" w:space="0" w:color="auto"/>
            </w:tcBorders>
            <w:noWrap/>
            <w:vAlign w:val="center"/>
            <w:hideMark/>
          </w:tcPr>
          <w:p w14:paraId="6CA4B3F1" w14:textId="77777777" w:rsidR="008572A2" w:rsidRPr="008572A2" w:rsidRDefault="008572A2" w:rsidP="008572A2">
            <w:pPr>
              <w:jc w:val="right"/>
              <w:rPr>
                <w:b/>
                <w:bCs/>
                <w:color w:val="000000"/>
                <w:sz w:val="16"/>
                <w:szCs w:val="16"/>
              </w:rPr>
            </w:pPr>
            <w:r w:rsidRPr="008572A2">
              <w:rPr>
                <w:b/>
                <w:bCs/>
                <w:color w:val="000000"/>
                <w:sz w:val="16"/>
                <w:szCs w:val="16"/>
              </w:rPr>
              <w:t>68 489,9</w:t>
            </w:r>
          </w:p>
        </w:tc>
        <w:tc>
          <w:tcPr>
            <w:tcW w:w="993" w:type="dxa"/>
            <w:tcBorders>
              <w:top w:val="nil"/>
              <w:left w:val="nil"/>
              <w:bottom w:val="single" w:sz="4" w:space="0" w:color="auto"/>
              <w:right w:val="single" w:sz="4" w:space="0" w:color="auto"/>
            </w:tcBorders>
            <w:noWrap/>
            <w:vAlign w:val="center"/>
            <w:hideMark/>
          </w:tcPr>
          <w:p w14:paraId="0598121A" w14:textId="77777777" w:rsidR="008572A2" w:rsidRPr="008572A2" w:rsidRDefault="008572A2" w:rsidP="008572A2">
            <w:pPr>
              <w:jc w:val="right"/>
              <w:rPr>
                <w:b/>
                <w:bCs/>
                <w:color w:val="000000"/>
                <w:sz w:val="16"/>
                <w:szCs w:val="16"/>
              </w:rPr>
            </w:pPr>
            <w:r w:rsidRPr="008572A2">
              <w:rPr>
                <w:b/>
                <w:bCs/>
                <w:color w:val="000000"/>
                <w:sz w:val="16"/>
                <w:szCs w:val="16"/>
              </w:rPr>
              <w:t>59 595,3</w:t>
            </w:r>
          </w:p>
        </w:tc>
      </w:tr>
      <w:tr w:rsidR="008572A2" w:rsidRPr="008572A2" w14:paraId="00B33399"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4D428CA9" w14:textId="77777777" w:rsidR="008572A2" w:rsidRPr="008572A2" w:rsidRDefault="008572A2" w:rsidP="008572A2">
            <w:pPr>
              <w:rPr>
                <w:b/>
                <w:bCs/>
                <w:color w:val="000000"/>
                <w:sz w:val="16"/>
                <w:szCs w:val="16"/>
              </w:rPr>
            </w:pPr>
            <w:r w:rsidRPr="008572A2">
              <w:rPr>
                <w:b/>
                <w:bCs/>
                <w:color w:val="000000"/>
                <w:sz w:val="16"/>
                <w:szCs w:val="16"/>
              </w:rPr>
              <w:t>Культура</w:t>
            </w:r>
          </w:p>
        </w:tc>
        <w:tc>
          <w:tcPr>
            <w:tcW w:w="709" w:type="dxa"/>
            <w:tcBorders>
              <w:top w:val="nil"/>
              <w:left w:val="nil"/>
              <w:bottom w:val="single" w:sz="4" w:space="0" w:color="auto"/>
              <w:right w:val="single" w:sz="4" w:space="0" w:color="auto"/>
            </w:tcBorders>
            <w:noWrap/>
            <w:vAlign w:val="center"/>
            <w:hideMark/>
          </w:tcPr>
          <w:p w14:paraId="0D1B1CDE"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642F3295" w14:textId="77777777" w:rsidR="008572A2" w:rsidRPr="008572A2" w:rsidRDefault="008572A2" w:rsidP="008572A2">
            <w:pPr>
              <w:jc w:val="left"/>
              <w:rPr>
                <w:b/>
                <w:bCs/>
                <w:color w:val="000000"/>
                <w:sz w:val="16"/>
                <w:szCs w:val="16"/>
              </w:rPr>
            </w:pPr>
            <w:r w:rsidRPr="008572A2">
              <w:rPr>
                <w:b/>
                <w:bCs/>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01B47857"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3795EE7"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623A675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59C2208" w14:textId="77777777" w:rsidR="008572A2" w:rsidRPr="008572A2" w:rsidRDefault="008572A2" w:rsidP="008572A2">
            <w:pPr>
              <w:jc w:val="right"/>
              <w:rPr>
                <w:b/>
                <w:bCs/>
                <w:color w:val="000000"/>
                <w:sz w:val="16"/>
                <w:szCs w:val="16"/>
              </w:rPr>
            </w:pPr>
            <w:r w:rsidRPr="008572A2">
              <w:rPr>
                <w:b/>
                <w:bCs/>
                <w:color w:val="000000"/>
                <w:sz w:val="16"/>
                <w:szCs w:val="16"/>
              </w:rPr>
              <w:t>84 869,3</w:t>
            </w:r>
          </w:p>
        </w:tc>
        <w:tc>
          <w:tcPr>
            <w:tcW w:w="992" w:type="dxa"/>
            <w:tcBorders>
              <w:top w:val="nil"/>
              <w:left w:val="nil"/>
              <w:bottom w:val="single" w:sz="4" w:space="0" w:color="auto"/>
              <w:right w:val="single" w:sz="4" w:space="0" w:color="auto"/>
            </w:tcBorders>
            <w:noWrap/>
            <w:vAlign w:val="center"/>
            <w:hideMark/>
          </w:tcPr>
          <w:p w14:paraId="01D273DD" w14:textId="77777777" w:rsidR="008572A2" w:rsidRPr="008572A2" w:rsidRDefault="008572A2" w:rsidP="008572A2">
            <w:pPr>
              <w:jc w:val="right"/>
              <w:rPr>
                <w:b/>
                <w:bCs/>
                <w:color w:val="000000"/>
                <w:sz w:val="16"/>
                <w:szCs w:val="16"/>
              </w:rPr>
            </w:pPr>
            <w:r w:rsidRPr="008572A2">
              <w:rPr>
                <w:b/>
                <w:bCs/>
                <w:color w:val="000000"/>
                <w:sz w:val="16"/>
                <w:szCs w:val="16"/>
              </w:rPr>
              <w:t>68 489,9</w:t>
            </w:r>
          </w:p>
        </w:tc>
        <w:tc>
          <w:tcPr>
            <w:tcW w:w="993" w:type="dxa"/>
            <w:tcBorders>
              <w:top w:val="nil"/>
              <w:left w:val="nil"/>
              <w:bottom w:val="single" w:sz="4" w:space="0" w:color="auto"/>
              <w:right w:val="single" w:sz="4" w:space="0" w:color="auto"/>
            </w:tcBorders>
            <w:noWrap/>
            <w:vAlign w:val="center"/>
            <w:hideMark/>
          </w:tcPr>
          <w:p w14:paraId="01B38895" w14:textId="77777777" w:rsidR="008572A2" w:rsidRPr="008572A2" w:rsidRDefault="008572A2" w:rsidP="008572A2">
            <w:pPr>
              <w:jc w:val="right"/>
              <w:rPr>
                <w:b/>
                <w:bCs/>
                <w:color w:val="000000"/>
                <w:sz w:val="16"/>
                <w:szCs w:val="16"/>
              </w:rPr>
            </w:pPr>
            <w:r w:rsidRPr="008572A2">
              <w:rPr>
                <w:b/>
                <w:bCs/>
                <w:color w:val="000000"/>
                <w:sz w:val="16"/>
                <w:szCs w:val="16"/>
              </w:rPr>
              <w:t>59 595,3</w:t>
            </w:r>
          </w:p>
        </w:tc>
      </w:tr>
      <w:tr w:rsidR="008572A2" w:rsidRPr="008572A2" w14:paraId="7A520011"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75CF2DE6" w14:textId="038CEF6A"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4A1A7B">
              <w:rPr>
                <w:color w:val="000000"/>
                <w:sz w:val="16"/>
                <w:szCs w:val="16"/>
              </w:rPr>
              <w:t xml:space="preserve"> </w:t>
            </w:r>
            <w:r w:rsidRPr="008572A2">
              <w:rPr>
                <w:color w:val="000000"/>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2820CF09"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DB362AA"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35DCD7CB"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44F5DE3" w14:textId="77777777" w:rsidR="008572A2" w:rsidRPr="008572A2" w:rsidRDefault="008572A2" w:rsidP="008572A2">
            <w:pPr>
              <w:jc w:val="left"/>
              <w:rPr>
                <w:color w:val="000000"/>
                <w:sz w:val="16"/>
                <w:szCs w:val="16"/>
              </w:rPr>
            </w:pPr>
            <w:r w:rsidRPr="008572A2">
              <w:rPr>
                <w:color w:val="000000"/>
                <w:sz w:val="16"/>
                <w:szCs w:val="16"/>
              </w:rPr>
              <w:t>08.0.00.00000</w:t>
            </w:r>
          </w:p>
        </w:tc>
        <w:tc>
          <w:tcPr>
            <w:tcW w:w="709" w:type="dxa"/>
            <w:tcBorders>
              <w:top w:val="nil"/>
              <w:left w:val="nil"/>
              <w:bottom w:val="single" w:sz="4" w:space="0" w:color="auto"/>
              <w:right w:val="single" w:sz="4" w:space="0" w:color="auto"/>
            </w:tcBorders>
            <w:noWrap/>
            <w:vAlign w:val="center"/>
            <w:hideMark/>
          </w:tcPr>
          <w:p w14:paraId="23D1B0D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E793CBC" w14:textId="77777777" w:rsidR="008572A2" w:rsidRPr="008572A2" w:rsidRDefault="008572A2" w:rsidP="008572A2">
            <w:pPr>
              <w:jc w:val="right"/>
              <w:rPr>
                <w:color w:val="000000"/>
                <w:sz w:val="16"/>
                <w:szCs w:val="16"/>
              </w:rPr>
            </w:pPr>
            <w:r w:rsidRPr="008572A2">
              <w:rPr>
                <w:color w:val="000000"/>
                <w:sz w:val="16"/>
                <w:szCs w:val="16"/>
              </w:rPr>
              <w:t>84 869,3</w:t>
            </w:r>
          </w:p>
        </w:tc>
        <w:tc>
          <w:tcPr>
            <w:tcW w:w="992" w:type="dxa"/>
            <w:tcBorders>
              <w:top w:val="nil"/>
              <w:left w:val="nil"/>
              <w:bottom w:val="single" w:sz="4" w:space="0" w:color="auto"/>
              <w:right w:val="single" w:sz="4" w:space="0" w:color="auto"/>
            </w:tcBorders>
            <w:noWrap/>
            <w:vAlign w:val="center"/>
            <w:hideMark/>
          </w:tcPr>
          <w:p w14:paraId="4C1BC6F9" w14:textId="77777777" w:rsidR="008572A2" w:rsidRPr="008572A2" w:rsidRDefault="008572A2" w:rsidP="008572A2">
            <w:pPr>
              <w:jc w:val="right"/>
              <w:rPr>
                <w:color w:val="000000"/>
                <w:sz w:val="16"/>
                <w:szCs w:val="16"/>
              </w:rPr>
            </w:pPr>
            <w:r w:rsidRPr="008572A2">
              <w:rPr>
                <w:color w:val="000000"/>
                <w:sz w:val="16"/>
                <w:szCs w:val="16"/>
              </w:rPr>
              <w:t>68 489,9</w:t>
            </w:r>
          </w:p>
        </w:tc>
        <w:tc>
          <w:tcPr>
            <w:tcW w:w="993" w:type="dxa"/>
            <w:tcBorders>
              <w:top w:val="nil"/>
              <w:left w:val="nil"/>
              <w:bottom w:val="single" w:sz="4" w:space="0" w:color="auto"/>
              <w:right w:val="single" w:sz="4" w:space="0" w:color="auto"/>
            </w:tcBorders>
            <w:noWrap/>
            <w:vAlign w:val="center"/>
            <w:hideMark/>
          </w:tcPr>
          <w:p w14:paraId="60AD0DA8" w14:textId="77777777" w:rsidR="008572A2" w:rsidRPr="008572A2" w:rsidRDefault="008572A2" w:rsidP="008572A2">
            <w:pPr>
              <w:jc w:val="right"/>
              <w:rPr>
                <w:color w:val="000000"/>
                <w:sz w:val="16"/>
                <w:szCs w:val="16"/>
              </w:rPr>
            </w:pPr>
            <w:r w:rsidRPr="008572A2">
              <w:rPr>
                <w:color w:val="000000"/>
                <w:sz w:val="16"/>
                <w:szCs w:val="16"/>
              </w:rPr>
              <w:t>59 595,3</w:t>
            </w:r>
          </w:p>
        </w:tc>
      </w:tr>
      <w:tr w:rsidR="008572A2" w:rsidRPr="008572A2" w14:paraId="33EA72F5"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36D9984B"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4B4427F"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267E665"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06FE6585"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88954F7" w14:textId="77777777" w:rsidR="008572A2" w:rsidRPr="008572A2" w:rsidRDefault="008572A2" w:rsidP="008572A2">
            <w:pPr>
              <w:jc w:val="left"/>
              <w:rPr>
                <w:color w:val="000000"/>
                <w:sz w:val="16"/>
                <w:szCs w:val="16"/>
              </w:rPr>
            </w:pPr>
            <w:r w:rsidRPr="008572A2">
              <w:rPr>
                <w:color w:val="000000"/>
                <w:sz w:val="16"/>
                <w:szCs w:val="16"/>
              </w:rPr>
              <w:t>08.4.00.00000</w:t>
            </w:r>
          </w:p>
        </w:tc>
        <w:tc>
          <w:tcPr>
            <w:tcW w:w="709" w:type="dxa"/>
            <w:tcBorders>
              <w:top w:val="nil"/>
              <w:left w:val="nil"/>
              <w:bottom w:val="single" w:sz="4" w:space="0" w:color="auto"/>
              <w:right w:val="single" w:sz="4" w:space="0" w:color="auto"/>
            </w:tcBorders>
            <w:noWrap/>
            <w:vAlign w:val="center"/>
            <w:hideMark/>
          </w:tcPr>
          <w:p w14:paraId="778D63A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6356C18" w14:textId="77777777" w:rsidR="008572A2" w:rsidRPr="008572A2" w:rsidRDefault="008572A2" w:rsidP="008572A2">
            <w:pPr>
              <w:jc w:val="right"/>
              <w:rPr>
                <w:color w:val="000000"/>
                <w:sz w:val="16"/>
                <w:szCs w:val="16"/>
              </w:rPr>
            </w:pPr>
            <w:r w:rsidRPr="008572A2">
              <w:rPr>
                <w:color w:val="000000"/>
                <w:sz w:val="16"/>
                <w:szCs w:val="16"/>
              </w:rPr>
              <w:t>84 869,3</w:t>
            </w:r>
          </w:p>
        </w:tc>
        <w:tc>
          <w:tcPr>
            <w:tcW w:w="992" w:type="dxa"/>
            <w:tcBorders>
              <w:top w:val="nil"/>
              <w:left w:val="nil"/>
              <w:bottom w:val="single" w:sz="4" w:space="0" w:color="auto"/>
              <w:right w:val="single" w:sz="4" w:space="0" w:color="auto"/>
            </w:tcBorders>
            <w:noWrap/>
            <w:vAlign w:val="center"/>
            <w:hideMark/>
          </w:tcPr>
          <w:p w14:paraId="4A808798" w14:textId="77777777" w:rsidR="008572A2" w:rsidRPr="008572A2" w:rsidRDefault="008572A2" w:rsidP="008572A2">
            <w:pPr>
              <w:jc w:val="right"/>
              <w:rPr>
                <w:color w:val="000000"/>
                <w:sz w:val="16"/>
                <w:szCs w:val="16"/>
              </w:rPr>
            </w:pPr>
            <w:r w:rsidRPr="008572A2">
              <w:rPr>
                <w:color w:val="000000"/>
                <w:sz w:val="16"/>
                <w:szCs w:val="16"/>
              </w:rPr>
              <w:t>68 489,9</w:t>
            </w:r>
          </w:p>
        </w:tc>
        <w:tc>
          <w:tcPr>
            <w:tcW w:w="993" w:type="dxa"/>
            <w:tcBorders>
              <w:top w:val="nil"/>
              <w:left w:val="nil"/>
              <w:bottom w:val="single" w:sz="4" w:space="0" w:color="auto"/>
              <w:right w:val="single" w:sz="4" w:space="0" w:color="auto"/>
            </w:tcBorders>
            <w:noWrap/>
            <w:vAlign w:val="center"/>
            <w:hideMark/>
          </w:tcPr>
          <w:p w14:paraId="3FDEB8DF" w14:textId="77777777" w:rsidR="008572A2" w:rsidRPr="008572A2" w:rsidRDefault="008572A2" w:rsidP="008572A2">
            <w:pPr>
              <w:jc w:val="right"/>
              <w:rPr>
                <w:color w:val="000000"/>
                <w:sz w:val="16"/>
                <w:szCs w:val="16"/>
              </w:rPr>
            </w:pPr>
            <w:r w:rsidRPr="008572A2">
              <w:rPr>
                <w:color w:val="000000"/>
                <w:sz w:val="16"/>
                <w:szCs w:val="16"/>
              </w:rPr>
              <w:t>59 595,3</w:t>
            </w:r>
          </w:p>
        </w:tc>
      </w:tr>
      <w:tr w:rsidR="008572A2" w:rsidRPr="008572A2" w14:paraId="5FF36F62" w14:textId="77777777" w:rsidTr="004A1A7B">
        <w:trPr>
          <w:trHeight w:val="112"/>
        </w:trPr>
        <w:tc>
          <w:tcPr>
            <w:tcW w:w="3116" w:type="dxa"/>
            <w:tcBorders>
              <w:top w:val="nil"/>
              <w:left w:val="single" w:sz="4" w:space="0" w:color="auto"/>
              <w:bottom w:val="single" w:sz="4" w:space="0" w:color="auto"/>
              <w:right w:val="single" w:sz="4" w:space="0" w:color="auto"/>
            </w:tcBorders>
            <w:vAlign w:val="center"/>
            <w:hideMark/>
          </w:tcPr>
          <w:p w14:paraId="4448E291" w14:textId="65991B3D"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"Оказание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3B28AC0B"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25CF3E5"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6305601F"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0456D7C" w14:textId="77777777" w:rsidR="008572A2" w:rsidRPr="008572A2" w:rsidRDefault="008572A2" w:rsidP="008572A2">
            <w:pPr>
              <w:jc w:val="left"/>
              <w:rPr>
                <w:color w:val="000000"/>
                <w:sz w:val="16"/>
                <w:szCs w:val="16"/>
              </w:rPr>
            </w:pPr>
            <w:r w:rsidRPr="008572A2">
              <w:rPr>
                <w:color w:val="000000"/>
                <w:sz w:val="16"/>
                <w:szCs w:val="16"/>
              </w:rPr>
              <w:t>08.4.02.00000</w:t>
            </w:r>
          </w:p>
        </w:tc>
        <w:tc>
          <w:tcPr>
            <w:tcW w:w="709" w:type="dxa"/>
            <w:tcBorders>
              <w:top w:val="nil"/>
              <w:left w:val="nil"/>
              <w:bottom w:val="single" w:sz="4" w:space="0" w:color="auto"/>
              <w:right w:val="single" w:sz="4" w:space="0" w:color="auto"/>
            </w:tcBorders>
            <w:noWrap/>
            <w:vAlign w:val="center"/>
            <w:hideMark/>
          </w:tcPr>
          <w:p w14:paraId="6286214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EB7D54B" w14:textId="77777777" w:rsidR="008572A2" w:rsidRPr="008572A2" w:rsidRDefault="008572A2" w:rsidP="008572A2">
            <w:pPr>
              <w:jc w:val="right"/>
              <w:rPr>
                <w:color w:val="000000"/>
                <w:sz w:val="16"/>
                <w:szCs w:val="16"/>
              </w:rPr>
            </w:pPr>
            <w:r w:rsidRPr="008572A2">
              <w:rPr>
                <w:color w:val="000000"/>
                <w:sz w:val="16"/>
                <w:szCs w:val="16"/>
              </w:rPr>
              <w:t>22 542,4</w:t>
            </w:r>
          </w:p>
        </w:tc>
        <w:tc>
          <w:tcPr>
            <w:tcW w:w="992" w:type="dxa"/>
            <w:tcBorders>
              <w:top w:val="nil"/>
              <w:left w:val="nil"/>
              <w:bottom w:val="single" w:sz="4" w:space="0" w:color="auto"/>
              <w:right w:val="single" w:sz="4" w:space="0" w:color="auto"/>
            </w:tcBorders>
            <w:noWrap/>
            <w:vAlign w:val="center"/>
            <w:hideMark/>
          </w:tcPr>
          <w:p w14:paraId="7D7E8E09" w14:textId="77777777" w:rsidR="008572A2" w:rsidRPr="008572A2" w:rsidRDefault="008572A2" w:rsidP="008572A2">
            <w:pPr>
              <w:jc w:val="right"/>
              <w:rPr>
                <w:color w:val="000000"/>
                <w:sz w:val="16"/>
                <w:szCs w:val="16"/>
              </w:rPr>
            </w:pPr>
            <w:r w:rsidRPr="008572A2">
              <w:rPr>
                <w:color w:val="000000"/>
                <w:sz w:val="16"/>
                <w:szCs w:val="16"/>
              </w:rPr>
              <w:t>20 742,4</w:t>
            </w:r>
          </w:p>
        </w:tc>
        <w:tc>
          <w:tcPr>
            <w:tcW w:w="993" w:type="dxa"/>
            <w:tcBorders>
              <w:top w:val="nil"/>
              <w:left w:val="nil"/>
              <w:bottom w:val="single" w:sz="4" w:space="0" w:color="auto"/>
              <w:right w:val="single" w:sz="4" w:space="0" w:color="auto"/>
            </w:tcBorders>
            <w:noWrap/>
            <w:vAlign w:val="center"/>
            <w:hideMark/>
          </w:tcPr>
          <w:p w14:paraId="7B1BEFC5" w14:textId="77777777" w:rsidR="008572A2" w:rsidRPr="008572A2" w:rsidRDefault="008572A2" w:rsidP="008572A2">
            <w:pPr>
              <w:jc w:val="right"/>
              <w:rPr>
                <w:color w:val="000000"/>
                <w:sz w:val="16"/>
                <w:szCs w:val="16"/>
              </w:rPr>
            </w:pPr>
            <w:r w:rsidRPr="008572A2">
              <w:rPr>
                <w:color w:val="000000"/>
                <w:sz w:val="16"/>
                <w:szCs w:val="16"/>
              </w:rPr>
              <w:t>14 847,8</w:t>
            </w:r>
          </w:p>
        </w:tc>
      </w:tr>
      <w:tr w:rsidR="008572A2" w:rsidRPr="008572A2" w14:paraId="28F44ACD" w14:textId="77777777" w:rsidTr="004A1A7B">
        <w:trPr>
          <w:trHeight w:val="80"/>
        </w:trPr>
        <w:tc>
          <w:tcPr>
            <w:tcW w:w="3116" w:type="dxa"/>
            <w:tcBorders>
              <w:top w:val="nil"/>
              <w:left w:val="single" w:sz="4" w:space="0" w:color="auto"/>
              <w:bottom w:val="single" w:sz="4" w:space="0" w:color="auto"/>
              <w:right w:val="single" w:sz="4" w:space="0" w:color="auto"/>
            </w:tcBorders>
            <w:vAlign w:val="center"/>
            <w:hideMark/>
          </w:tcPr>
          <w:p w14:paraId="1904FB9D" w14:textId="77777777" w:rsidR="008572A2" w:rsidRPr="008572A2" w:rsidRDefault="008572A2" w:rsidP="008572A2">
            <w:pPr>
              <w:rPr>
                <w:color w:val="000000"/>
                <w:sz w:val="16"/>
                <w:szCs w:val="16"/>
              </w:rPr>
            </w:pPr>
            <w:r w:rsidRPr="008572A2">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6F3576EC"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120211C"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8A3263B"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5FE9767" w14:textId="77777777" w:rsidR="008572A2" w:rsidRPr="008572A2" w:rsidRDefault="008572A2" w:rsidP="008572A2">
            <w:pPr>
              <w:jc w:val="left"/>
              <w:rPr>
                <w:color w:val="000000"/>
                <w:sz w:val="16"/>
                <w:szCs w:val="16"/>
              </w:rPr>
            </w:pPr>
            <w:r w:rsidRPr="008572A2">
              <w:rPr>
                <w:color w:val="000000"/>
                <w:sz w:val="16"/>
                <w:szCs w:val="16"/>
              </w:rPr>
              <w:t>08.4.02.60870</w:t>
            </w:r>
          </w:p>
        </w:tc>
        <w:tc>
          <w:tcPr>
            <w:tcW w:w="709" w:type="dxa"/>
            <w:tcBorders>
              <w:top w:val="nil"/>
              <w:left w:val="nil"/>
              <w:bottom w:val="single" w:sz="4" w:space="0" w:color="auto"/>
              <w:right w:val="single" w:sz="4" w:space="0" w:color="auto"/>
            </w:tcBorders>
            <w:noWrap/>
            <w:vAlign w:val="center"/>
            <w:hideMark/>
          </w:tcPr>
          <w:p w14:paraId="3303088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66B3980" w14:textId="77777777" w:rsidR="008572A2" w:rsidRPr="008572A2" w:rsidRDefault="008572A2" w:rsidP="008572A2">
            <w:pPr>
              <w:jc w:val="right"/>
              <w:rPr>
                <w:color w:val="000000"/>
                <w:sz w:val="16"/>
                <w:szCs w:val="16"/>
              </w:rPr>
            </w:pPr>
            <w:r w:rsidRPr="008572A2">
              <w:rPr>
                <w:color w:val="000000"/>
                <w:sz w:val="16"/>
                <w:szCs w:val="16"/>
              </w:rPr>
              <w:t>22 542,4</w:t>
            </w:r>
          </w:p>
        </w:tc>
        <w:tc>
          <w:tcPr>
            <w:tcW w:w="992" w:type="dxa"/>
            <w:tcBorders>
              <w:top w:val="nil"/>
              <w:left w:val="nil"/>
              <w:bottom w:val="single" w:sz="4" w:space="0" w:color="auto"/>
              <w:right w:val="single" w:sz="4" w:space="0" w:color="auto"/>
            </w:tcBorders>
            <w:noWrap/>
            <w:vAlign w:val="center"/>
            <w:hideMark/>
          </w:tcPr>
          <w:p w14:paraId="2A89B327" w14:textId="77777777" w:rsidR="008572A2" w:rsidRPr="008572A2" w:rsidRDefault="008572A2" w:rsidP="008572A2">
            <w:pPr>
              <w:jc w:val="right"/>
              <w:rPr>
                <w:color w:val="000000"/>
                <w:sz w:val="16"/>
                <w:szCs w:val="16"/>
              </w:rPr>
            </w:pPr>
            <w:r w:rsidRPr="008572A2">
              <w:rPr>
                <w:color w:val="000000"/>
                <w:sz w:val="16"/>
                <w:szCs w:val="16"/>
              </w:rPr>
              <w:t>20 742,4</w:t>
            </w:r>
          </w:p>
        </w:tc>
        <w:tc>
          <w:tcPr>
            <w:tcW w:w="993" w:type="dxa"/>
            <w:tcBorders>
              <w:top w:val="nil"/>
              <w:left w:val="nil"/>
              <w:bottom w:val="single" w:sz="4" w:space="0" w:color="auto"/>
              <w:right w:val="single" w:sz="4" w:space="0" w:color="auto"/>
            </w:tcBorders>
            <w:noWrap/>
            <w:vAlign w:val="center"/>
            <w:hideMark/>
          </w:tcPr>
          <w:p w14:paraId="7FAA95DD" w14:textId="77777777" w:rsidR="008572A2" w:rsidRPr="008572A2" w:rsidRDefault="008572A2" w:rsidP="008572A2">
            <w:pPr>
              <w:jc w:val="right"/>
              <w:rPr>
                <w:color w:val="000000"/>
                <w:sz w:val="16"/>
                <w:szCs w:val="16"/>
              </w:rPr>
            </w:pPr>
            <w:r w:rsidRPr="008572A2">
              <w:rPr>
                <w:color w:val="000000"/>
                <w:sz w:val="16"/>
                <w:szCs w:val="16"/>
              </w:rPr>
              <w:t>14 847,8</w:t>
            </w:r>
          </w:p>
        </w:tc>
      </w:tr>
      <w:tr w:rsidR="008572A2" w:rsidRPr="008572A2" w14:paraId="300F1E72" w14:textId="77777777" w:rsidTr="004A1A7B">
        <w:trPr>
          <w:trHeight w:val="175"/>
        </w:trPr>
        <w:tc>
          <w:tcPr>
            <w:tcW w:w="3116" w:type="dxa"/>
            <w:tcBorders>
              <w:top w:val="nil"/>
              <w:left w:val="single" w:sz="4" w:space="0" w:color="auto"/>
              <w:bottom w:val="single" w:sz="4" w:space="0" w:color="auto"/>
              <w:right w:val="single" w:sz="4" w:space="0" w:color="auto"/>
            </w:tcBorders>
            <w:vAlign w:val="center"/>
            <w:hideMark/>
          </w:tcPr>
          <w:p w14:paraId="3EE6596A" w14:textId="77777777" w:rsidR="008572A2" w:rsidRPr="008572A2" w:rsidRDefault="008572A2" w:rsidP="008572A2">
            <w:pPr>
              <w:rPr>
                <w:color w:val="000000"/>
                <w:sz w:val="16"/>
                <w:szCs w:val="16"/>
              </w:rPr>
            </w:pPr>
            <w:r w:rsidRPr="008572A2">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2601012A"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F9670F1"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977885F"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9B76E8B" w14:textId="77777777" w:rsidR="008572A2" w:rsidRPr="008572A2" w:rsidRDefault="008572A2" w:rsidP="008572A2">
            <w:pPr>
              <w:jc w:val="left"/>
              <w:rPr>
                <w:color w:val="000000"/>
                <w:sz w:val="16"/>
                <w:szCs w:val="16"/>
              </w:rPr>
            </w:pPr>
            <w:r w:rsidRPr="008572A2">
              <w:rPr>
                <w:color w:val="000000"/>
                <w:sz w:val="16"/>
                <w:szCs w:val="16"/>
              </w:rPr>
              <w:t>08.4.02.60870</w:t>
            </w:r>
          </w:p>
        </w:tc>
        <w:tc>
          <w:tcPr>
            <w:tcW w:w="709" w:type="dxa"/>
            <w:tcBorders>
              <w:top w:val="nil"/>
              <w:left w:val="nil"/>
              <w:bottom w:val="single" w:sz="4" w:space="0" w:color="auto"/>
              <w:right w:val="single" w:sz="4" w:space="0" w:color="auto"/>
            </w:tcBorders>
            <w:noWrap/>
            <w:vAlign w:val="center"/>
            <w:hideMark/>
          </w:tcPr>
          <w:p w14:paraId="2D188FA8"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224BEC9C" w14:textId="77777777" w:rsidR="008572A2" w:rsidRPr="008572A2" w:rsidRDefault="008572A2" w:rsidP="008572A2">
            <w:pPr>
              <w:jc w:val="right"/>
              <w:rPr>
                <w:color w:val="000000"/>
                <w:sz w:val="16"/>
                <w:szCs w:val="16"/>
              </w:rPr>
            </w:pPr>
            <w:r w:rsidRPr="008572A2">
              <w:rPr>
                <w:color w:val="000000"/>
                <w:sz w:val="16"/>
                <w:szCs w:val="16"/>
              </w:rPr>
              <w:t>22 542,4</w:t>
            </w:r>
          </w:p>
        </w:tc>
        <w:tc>
          <w:tcPr>
            <w:tcW w:w="992" w:type="dxa"/>
            <w:tcBorders>
              <w:top w:val="nil"/>
              <w:left w:val="nil"/>
              <w:bottom w:val="single" w:sz="4" w:space="0" w:color="auto"/>
              <w:right w:val="single" w:sz="4" w:space="0" w:color="auto"/>
            </w:tcBorders>
            <w:noWrap/>
            <w:vAlign w:val="center"/>
            <w:hideMark/>
          </w:tcPr>
          <w:p w14:paraId="55C0E893" w14:textId="77777777" w:rsidR="008572A2" w:rsidRPr="008572A2" w:rsidRDefault="008572A2" w:rsidP="008572A2">
            <w:pPr>
              <w:jc w:val="right"/>
              <w:rPr>
                <w:color w:val="000000"/>
                <w:sz w:val="16"/>
                <w:szCs w:val="16"/>
              </w:rPr>
            </w:pPr>
            <w:r w:rsidRPr="008572A2">
              <w:rPr>
                <w:color w:val="000000"/>
                <w:sz w:val="16"/>
                <w:szCs w:val="16"/>
              </w:rPr>
              <w:t>20 742,4</w:t>
            </w:r>
          </w:p>
        </w:tc>
        <w:tc>
          <w:tcPr>
            <w:tcW w:w="993" w:type="dxa"/>
            <w:tcBorders>
              <w:top w:val="nil"/>
              <w:left w:val="nil"/>
              <w:bottom w:val="single" w:sz="4" w:space="0" w:color="auto"/>
              <w:right w:val="single" w:sz="4" w:space="0" w:color="auto"/>
            </w:tcBorders>
            <w:noWrap/>
            <w:vAlign w:val="center"/>
            <w:hideMark/>
          </w:tcPr>
          <w:p w14:paraId="64A72950" w14:textId="77777777" w:rsidR="008572A2" w:rsidRPr="008572A2" w:rsidRDefault="008572A2" w:rsidP="008572A2">
            <w:pPr>
              <w:jc w:val="right"/>
              <w:rPr>
                <w:color w:val="000000"/>
                <w:sz w:val="16"/>
                <w:szCs w:val="16"/>
              </w:rPr>
            </w:pPr>
            <w:r w:rsidRPr="008572A2">
              <w:rPr>
                <w:color w:val="000000"/>
                <w:sz w:val="16"/>
                <w:szCs w:val="16"/>
              </w:rPr>
              <w:t>14 847,8</w:t>
            </w:r>
          </w:p>
        </w:tc>
      </w:tr>
      <w:tr w:rsidR="008572A2" w:rsidRPr="008572A2" w14:paraId="3D7700BD"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4F0FCA2A" w14:textId="6435EBC8"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"Предоставление прочих межбюджетных трансфертов"</w:t>
            </w:r>
          </w:p>
        </w:tc>
        <w:tc>
          <w:tcPr>
            <w:tcW w:w="709" w:type="dxa"/>
            <w:tcBorders>
              <w:top w:val="nil"/>
              <w:left w:val="nil"/>
              <w:bottom w:val="single" w:sz="4" w:space="0" w:color="auto"/>
              <w:right w:val="single" w:sz="4" w:space="0" w:color="auto"/>
            </w:tcBorders>
            <w:noWrap/>
            <w:vAlign w:val="center"/>
            <w:hideMark/>
          </w:tcPr>
          <w:p w14:paraId="2BCB836D"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397DC217"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88BCFD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6B20D28" w14:textId="77777777" w:rsidR="008572A2" w:rsidRPr="008572A2" w:rsidRDefault="008572A2" w:rsidP="008572A2">
            <w:pPr>
              <w:jc w:val="left"/>
              <w:rPr>
                <w:color w:val="000000"/>
                <w:sz w:val="16"/>
                <w:szCs w:val="16"/>
              </w:rPr>
            </w:pPr>
            <w:r w:rsidRPr="008572A2">
              <w:rPr>
                <w:color w:val="000000"/>
                <w:sz w:val="16"/>
                <w:szCs w:val="16"/>
              </w:rPr>
              <w:t>08.4.03.00000</w:t>
            </w:r>
          </w:p>
        </w:tc>
        <w:tc>
          <w:tcPr>
            <w:tcW w:w="709" w:type="dxa"/>
            <w:tcBorders>
              <w:top w:val="nil"/>
              <w:left w:val="nil"/>
              <w:bottom w:val="single" w:sz="4" w:space="0" w:color="auto"/>
              <w:right w:val="single" w:sz="4" w:space="0" w:color="auto"/>
            </w:tcBorders>
            <w:noWrap/>
            <w:vAlign w:val="center"/>
            <w:hideMark/>
          </w:tcPr>
          <w:p w14:paraId="47AF700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06994BC" w14:textId="77777777" w:rsidR="008572A2" w:rsidRPr="008572A2" w:rsidRDefault="008572A2" w:rsidP="008572A2">
            <w:pPr>
              <w:jc w:val="right"/>
              <w:rPr>
                <w:color w:val="000000"/>
                <w:sz w:val="16"/>
                <w:szCs w:val="16"/>
              </w:rPr>
            </w:pPr>
            <w:r w:rsidRPr="008572A2">
              <w:rPr>
                <w:color w:val="000000"/>
                <w:sz w:val="16"/>
                <w:szCs w:val="16"/>
              </w:rPr>
              <w:t>62 326,9</w:t>
            </w:r>
          </w:p>
        </w:tc>
        <w:tc>
          <w:tcPr>
            <w:tcW w:w="992" w:type="dxa"/>
            <w:tcBorders>
              <w:top w:val="nil"/>
              <w:left w:val="nil"/>
              <w:bottom w:val="single" w:sz="4" w:space="0" w:color="auto"/>
              <w:right w:val="single" w:sz="4" w:space="0" w:color="auto"/>
            </w:tcBorders>
            <w:noWrap/>
            <w:vAlign w:val="center"/>
            <w:hideMark/>
          </w:tcPr>
          <w:p w14:paraId="5D7BC21E" w14:textId="77777777" w:rsidR="008572A2" w:rsidRPr="008572A2" w:rsidRDefault="008572A2" w:rsidP="008572A2">
            <w:pPr>
              <w:jc w:val="right"/>
              <w:rPr>
                <w:color w:val="000000"/>
                <w:sz w:val="16"/>
                <w:szCs w:val="16"/>
              </w:rPr>
            </w:pPr>
            <w:r w:rsidRPr="008572A2">
              <w:rPr>
                <w:color w:val="000000"/>
                <w:sz w:val="16"/>
                <w:szCs w:val="16"/>
              </w:rPr>
              <w:t>47 747,5</w:t>
            </w:r>
          </w:p>
        </w:tc>
        <w:tc>
          <w:tcPr>
            <w:tcW w:w="993" w:type="dxa"/>
            <w:tcBorders>
              <w:top w:val="nil"/>
              <w:left w:val="nil"/>
              <w:bottom w:val="single" w:sz="4" w:space="0" w:color="auto"/>
              <w:right w:val="single" w:sz="4" w:space="0" w:color="auto"/>
            </w:tcBorders>
            <w:noWrap/>
            <w:vAlign w:val="center"/>
            <w:hideMark/>
          </w:tcPr>
          <w:p w14:paraId="6FD2E039" w14:textId="77777777" w:rsidR="008572A2" w:rsidRPr="008572A2" w:rsidRDefault="008572A2" w:rsidP="008572A2">
            <w:pPr>
              <w:jc w:val="right"/>
              <w:rPr>
                <w:color w:val="000000"/>
                <w:sz w:val="16"/>
                <w:szCs w:val="16"/>
              </w:rPr>
            </w:pPr>
            <w:r w:rsidRPr="008572A2">
              <w:rPr>
                <w:color w:val="000000"/>
                <w:sz w:val="16"/>
                <w:szCs w:val="16"/>
              </w:rPr>
              <w:t>44 747,5</w:t>
            </w:r>
          </w:p>
        </w:tc>
      </w:tr>
      <w:tr w:rsidR="008572A2" w:rsidRPr="008572A2" w14:paraId="79961FA7"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19642589" w14:textId="3CE62568" w:rsidR="008572A2" w:rsidRPr="008572A2" w:rsidRDefault="008572A2" w:rsidP="008572A2">
            <w:pPr>
              <w:rPr>
                <w:color w:val="000000"/>
                <w:sz w:val="16"/>
                <w:szCs w:val="16"/>
              </w:rPr>
            </w:pPr>
            <w:r w:rsidRPr="008572A2">
              <w:rPr>
                <w:color w:val="000000"/>
                <w:sz w:val="16"/>
                <w:szCs w:val="16"/>
              </w:rPr>
              <w:t>Иные межбюджетные трансферты на финансирование иных мероприятий,</w:t>
            </w:r>
            <w:r w:rsidR="004A1A7B">
              <w:rPr>
                <w:color w:val="000000"/>
                <w:sz w:val="16"/>
                <w:szCs w:val="16"/>
              </w:rPr>
              <w:t xml:space="preserve"> </w:t>
            </w:r>
            <w:r w:rsidRPr="008572A2">
              <w:rPr>
                <w:color w:val="000000"/>
                <w:sz w:val="16"/>
                <w:szCs w:val="16"/>
              </w:rPr>
              <w:t>направленных на развитие общественной инфраструктуры поселений</w:t>
            </w:r>
          </w:p>
        </w:tc>
        <w:tc>
          <w:tcPr>
            <w:tcW w:w="709" w:type="dxa"/>
            <w:tcBorders>
              <w:top w:val="nil"/>
              <w:left w:val="nil"/>
              <w:bottom w:val="single" w:sz="4" w:space="0" w:color="auto"/>
              <w:right w:val="single" w:sz="4" w:space="0" w:color="auto"/>
            </w:tcBorders>
            <w:noWrap/>
            <w:vAlign w:val="center"/>
            <w:hideMark/>
          </w:tcPr>
          <w:p w14:paraId="3200A833"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E41858A"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2ACF73F"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095E5E2" w14:textId="77777777" w:rsidR="008572A2" w:rsidRPr="008572A2" w:rsidRDefault="008572A2" w:rsidP="008572A2">
            <w:pPr>
              <w:jc w:val="left"/>
              <w:rPr>
                <w:color w:val="000000"/>
                <w:sz w:val="16"/>
                <w:szCs w:val="16"/>
              </w:rPr>
            </w:pPr>
            <w:r w:rsidRPr="008572A2">
              <w:rPr>
                <w:color w:val="000000"/>
                <w:sz w:val="16"/>
                <w:szCs w:val="16"/>
              </w:rPr>
              <w:t>08.4.03.60840</w:t>
            </w:r>
          </w:p>
        </w:tc>
        <w:tc>
          <w:tcPr>
            <w:tcW w:w="709" w:type="dxa"/>
            <w:tcBorders>
              <w:top w:val="nil"/>
              <w:left w:val="nil"/>
              <w:bottom w:val="single" w:sz="4" w:space="0" w:color="auto"/>
              <w:right w:val="single" w:sz="4" w:space="0" w:color="auto"/>
            </w:tcBorders>
            <w:noWrap/>
            <w:vAlign w:val="center"/>
            <w:hideMark/>
          </w:tcPr>
          <w:p w14:paraId="61A0D93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2B99261" w14:textId="77777777" w:rsidR="008572A2" w:rsidRPr="008572A2" w:rsidRDefault="008572A2" w:rsidP="008572A2">
            <w:pPr>
              <w:jc w:val="right"/>
              <w:rPr>
                <w:color w:val="000000"/>
                <w:sz w:val="16"/>
                <w:szCs w:val="16"/>
              </w:rPr>
            </w:pPr>
            <w:r w:rsidRPr="008572A2">
              <w:rPr>
                <w:color w:val="000000"/>
                <w:sz w:val="16"/>
                <w:szCs w:val="16"/>
              </w:rPr>
              <w:t>17 579,4</w:t>
            </w:r>
          </w:p>
        </w:tc>
        <w:tc>
          <w:tcPr>
            <w:tcW w:w="992" w:type="dxa"/>
            <w:tcBorders>
              <w:top w:val="nil"/>
              <w:left w:val="nil"/>
              <w:bottom w:val="single" w:sz="4" w:space="0" w:color="auto"/>
              <w:right w:val="single" w:sz="4" w:space="0" w:color="auto"/>
            </w:tcBorders>
            <w:noWrap/>
            <w:vAlign w:val="center"/>
            <w:hideMark/>
          </w:tcPr>
          <w:p w14:paraId="5431820E" w14:textId="77777777" w:rsidR="008572A2" w:rsidRPr="008572A2" w:rsidRDefault="008572A2" w:rsidP="008572A2">
            <w:pPr>
              <w:jc w:val="right"/>
              <w:rPr>
                <w:color w:val="000000"/>
                <w:sz w:val="16"/>
                <w:szCs w:val="16"/>
              </w:rPr>
            </w:pPr>
            <w:r w:rsidRPr="008572A2">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0A5745CE"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9017D1D" w14:textId="77777777" w:rsidTr="004A1A7B">
        <w:trPr>
          <w:trHeight w:val="106"/>
        </w:trPr>
        <w:tc>
          <w:tcPr>
            <w:tcW w:w="3116" w:type="dxa"/>
            <w:tcBorders>
              <w:top w:val="nil"/>
              <w:left w:val="single" w:sz="4" w:space="0" w:color="auto"/>
              <w:bottom w:val="single" w:sz="4" w:space="0" w:color="auto"/>
              <w:right w:val="single" w:sz="4" w:space="0" w:color="auto"/>
            </w:tcBorders>
            <w:vAlign w:val="center"/>
            <w:hideMark/>
          </w:tcPr>
          <w:p w14:paraId="0F49478D" w14:textId="58E74F9D" w:rsidR="008572A2" w:rsidRPr="008572A2" w:rsidRDefault="008572A2" w:rsidP="008572A2">
            <w:pPr>
              <w:rPr>
                <w:color w:val="000000"/>
                <w:sz w:val="16"/>
                <w:szCs w:val="16"/>
              </w:rPr>
            </w:pPr>
            <w:r w:rsidRPr="008572A2">
              <w:rPr>
                <w:color w:val="000000"/>
                <w:sz w:val="16"/>
                <w:szCs w:val="16"/>
              </w:rPr>
              <w:t>Иные межбюджетные трансферты на финансирование иных мероприятий,</w:t>
            </w:r>
            <w:r w:rsidR="004A1A7B">
              <w:rPr>
                <w:color w:val="000000"/>
                <w:sz w:val="16"/>
                <w:szCs w:val="16"/>
              </w:rPr>
              <w:t xml:space="preserve"> </w:t>
            </w:r>
            <w:r w:rsidRPr="008572A2">
              <w:rPr>
                <w:color w:val="000000"/>
                <w:sz w:val="16"/>
                <w:szCs w:val="16"/>
              </w:rPr>
              <w:t>направленных на развитие общественной инфраструктуры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094AA5B2"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FC35D5B"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4E12EAB"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DC84251" w14:textId="77777777" w:rsidR="008572A2" w:rsidRPr="008572A2" w:rsidRDefault="008572A2" w:rsidP="008572A2">
            <w:pPr>
              <w:jc w:val="left"/>
              <w:rPr>
                <w:color w:val="000000"/>
                <w:sz w:val="16"/>
                <w:szCs w:val="16"/>
              </w:rPr>
            </w:pPr>
            <w:r w:rsidRPr="008572A2">
              <w:rPr>
                <w:color w:val="000000"/>
                <w:sz w:val="16"/>
                <w:szCs w:val="16"/>
              </w:rPr>
              <w:t>08.4.03.60840</w:t>
            </w:r>
          </w:p>
        </w:tc>
        <w:tc>
          <w:tcPr>
            <w:tcW w:w="709" w:type="dxa"/>
            <w:tcBorders>
              <w:top w:val="nil"/>
              <w:left w:val="nil"/>
              <w:bottom w:val="single" w:sz="4" w:space="0" w:color="auto"/>
              <w:right w:val="single" w:sz="4" w:space="0" w:color="auto"/>
            </w:tcBorders>
            <w:noWrap/>
            <w:vAlign w:val="center"/>
            <w:hideMark/>
          </w:tcPr>
          <w:p w14:paraId="66A5025A"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63582A3C" w14:textId="77777777" w:rsidR="008572A2" w:rsidRPr="008572A2" w:rsidRDefault="008572A2" w:rsidP="008572A2">
            <w:pPr>
              <w:jc w:val="right"/>
              <w:rPr>
                <w:color w:val="000000"/>
                <w:sz w:val="16"/>
                <w:szCs w:val="16"/>
              </w:rPr>
            </w:pPr>
            <w:r w:rsidRPr="008572A2">
              <w:rPr>
                <w:color w:val="000000"/>
                <w:sz w:val="16"/>
                <w:szCs w:val="16"/>
              </w:rPr>
              <w:t>17 579,4</w:t>
            </w:r>
          </w:p>
        </w:tc>
        <w:tc>
          <w:tcPr>
            <w:tcW w:w="992" w:type="dxa"/>
            <w:tcBorders>
              <w:top w:val="nil"/>
              <w:left w:val="nil"/>
              <w:bottom w:val="single" w:sz="4" w:space="0" w:color="auto"/>
              <w:right w:val="single" w:sz="4" w:space="0" w:color="auto"/>
            </w:tcBorders>
            <w:noWrap/>
            <w:vAlign w:val="center"/>
            <w:hideMark/>
          </w:tcPr>
          <w:p w14:paraId="48591D15" w14:textId="77777777" w:rsidR="008572A2" w:rsidRPr="008572A2" w:rsidRDefault="008572A2" w:rsidP="008572A2">
            <w:pPr>
              <w:jc w:val="right"/>
              <w:rPr>
                <w:color w:val="000000"/>
                <w:sz w:val="16"/>
                <w:szCs w:val="16"/>
              </w:rPr>
            </w:pPr>
            <w:r w:rsidRPr="008572A2">
              <w:rPr>
                <w:color w:val="000000"/>
                <w:sz w:val="16"/>
                <w:szCs w:val="16"/>
              </w:rPr>
              <w:t>3 000,0</w:t>
            </w:r>
          </w:p>
        </w:tc>
        <w:tc>
          <w:tcPr>
            <w:tcW w:w="993" w:type="dxa"/>
            <w:tcBorders>
              <w:top w:val="nil"/>
              <w:left w:val="nil"/>
              <w:bottom w:val="single" w:sz="4" w:space="0" w:color="auto"/>
              <w:right w:val="single" w:sz="4" w:space="0" w:color="auto"/>
            </w:tcBorders>
            <w:noWrap/>
            <w:vAlign w:val="center"/>
            <w:hideMark/>
          </w:tcPr>
          <w:p w14:paraId="1DBD8DF1"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912F5DF"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092984C0" w14:textId="77777777" w:rsidR="008572A2" w:rsidRPr="008572A2" w:rsidRDefault="008572A2" w:rsidP="008572A2">
            <w:pPr>
              <w:rPr>
                <w:color w:val="000000"/>
                <w:sz w:val="16"/>
                <w:szCs w:val="16"/>
              </w:rPr>
            </w:pPr>
            <w:r w:rsidRPr="008572A2">
              <w:rPr>
                <w:color w:val="000000"/>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709" w:type="dxa"/>
            <w:tcBorders>
              <w:top w:val="nil"/>
              <w:left w:val="nil"/>
              <w:bottom w:val="single" w:sz="4" w:space="0" w:color="auto"/>
              <w:right w:val="single" w:sz="4" w:space="0" w:color="auto"/>
            </w:tcBorders>
            <w:noWrap/>
            <w:vAlign w:val="center"/>
            <w:hideMark/>
          </w:tcPr>
          <w:p w14:paraId="18D66A9B"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74C48044"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3179A73E"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311B6CA" w14:textId="77777777" w:rsidR="008572A2" w:rsidRPr="008572A2" w:rsidRDefault="008572A2" w:rsidP="008572A2">
            <w:pPr>
              <w:jc w:val="left"/>
              <w:rPr>
                <w:color w:val="000000"/>
                <w:sz w:val="16"/>
                <w:szCs w:val="16"/>
              </w:rPr>
            </w:pPr>
            <w:r w:rsidRPr="008572A2">
              <w:rPr>
                <w:color w:val="000000"/>
                <w:sz w:val="16"/>
                <w:szCs w:val="16"/>
              </w:rPr>
              <w:t>08.4.03.60860</w:t>
            </w:r>
          </w:p>
        </w:tc>
        <w:tc>
          <w:tcPr>
            <w:tcW w:w="709" w:type="dxa"/>
            <w:tcBorders>
              <w:top w:val="nil"/>
              <w:left w:val="nil"/>
              <w:bottom w:val="single" w:sz="4" w:space="0" w:color="auto"/>
              <w:right w:val="single" w:sz="4" w:space="0" w:color="auto"/>
            </w:tcBorders>
            <w:noWrap/>
            <w:vAlign w:val="center"/>
            <w:hideMark/>
          </w:tcPr>
          <w:p w14:paraId="799E1ED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21359C2" w14:textId="77777777" w:rsidR="008572A2" w:rsidRPr="008572A2" w:rsidRDefault="008572A2" w:rsidP="008572A2">
            <w:pPr>
              <w:jc w:val="right"/>
              <w:rPr>
                <w:color w:val="000000"/>
                <w:sz w:val="16"/>
                <w:szCs w:val="16"/>
              </w:rPr>
            </w:pPr>
            <w:r w:rsidRPr="008572A2">
              <w:rPr>
                <w:color w:val="000000"/>
                <w:sz w:val="16"/>
                <w:szCs w:val="16"/>
              </w:rPr>
              <w:t>44 747,5</w:t>
            </w:r>
          </w:p>
        </w:tc>
        <w:tc>
          <w:tcPr>
            <w:tcW w:w="992" w:type="dxa"/>
            <w:tcBorders>
              <w:top w:val="nil"/>
              <w:left w:val="nil"/>
              <w:bottom w:val="single" w:sz="4" w:space="0" w:color="auto"/>
              <w:right w:val="single" w:sz="4" w:space="0" w:color="auto"/>
            </w:tcBorders>
            <w:noWrap/>
            <w:vAlign w:val="center"/>
            <w:hideMark/>
          </w:tcPr>
          <w:p w14:paraId="7B672DFB" w14:textId="77777777" w:rsidR="008572A2" w:rsidRPr="008572A2" w:rsidRDefault="008572A2" w:rsidP="008572A2">
            <w:pPr>
              <w:jc w:val="right"/>
              <w:rPr>
                <w:color w:val="000000"/>
                <w:sz w:val="16"/>
                <w:szCs w:val="16"/>
              </w:rPr>
            </w:pPr>
            <w:r w:rsidRPr="008572A2">
              <w:rPr>
                <w:color w:val="000000"/>
                <w:sz w:val="16"/>
                <w:szCs w:val="16"/>
              </w:rPr>
              <w:t>44 747,5</w:t>
            </w:r>
          </w:p>
        </w:tc>
        <w:tc>
          <w:tcPr>
            <w:tcW w:w="993" w:type="dxa"/>
            <w:tcBorders>
              <w:top w:val="nil"/>
              <w:left w:val="nil"/>
              <w:bottom w:val="single" w:sz="4" w:space="0" w:color="auto"/>
              <w:right w:val="single" w:sz="4" w:space="0" w:color="auto"/>
            </w:tcBorders>
            <w:noWrap/>
            <w:vAlign w:val="center"/>
            <w:hideMark/>
          </w:tcPr>
          <w:p w14:paraId="405BF377" w14:textId="77777777" w:rsidR="008572A2" w:rsidRPr="008572A2" w:rsidRDefault="008572A2" w:rsidP="008572A2">
            <w:pPr>
              <w:jc w:val="right"/>
              <w:rPr>
                <w:color w:val="000000"/>
                <w:sz w:val="16"/>
                <w:szCs w:val="16"/>
              </w:rPr>
            </w:pPr>
            <w:r w:rsidRPr="008572A2">
              <w:rPr>
                <w:color w:val="000000"/>
                <w:sz w:val="16"/>
                <w:szCs w:val="16"/>
              </w:rPr>
              <w:t>44 747,5</w:t>
            </w:r>
          </w:p>
        </w:tc>
      </w:tr>
      <w:tr w:rsidR="008572A2" w:rsidRPr="008572A2" w14:paraId="2AE0DC07"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276F2BA1" w14:textId="77777777" w:rsidR="008572A2" w:rsidRPr="008572A2" w:rsidRDefault="008572A2" w:rsidP="008572A2">
            <w:pPr>
              <w:rPr>
                <w:color w:val="000000"/>
                <w:sz w:val="16"/>
                <w:szCs w:val="16"/>
              </w:rPr>
            </w:pPr>
            <w:r w:rsidRPr="008572A2">
              <w:rPr>
                <w:color w:val="000000"/>
                <w:sz w:val="16"/>
                <w:szCs w:val="16"/>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 (Межбюджетные трансферты)</w:t>
            </w:r>
          </w:p>
        </w:tc>
        <w:tc>
          <w:tcPr>
            <w:tcW w:w="709" w:type="dxa"/>
            <w:tcBorders>
              <w:top w:val="nil"/>
              <w:left w:val="nil"/>
              <w:bottom w:val="single" w:sz="4" w:space="0" w:color="auto"/>
              <w:right w:val="single" w:sz="4" w:space="0" w:color="auto"/>
            </w:tcBorders>
            <w:noWrap/>
            <w:vAlign w:val="center"/>
            <w:hideMark/>
          </w:tcPr>
          <w:p w14:paraId="6EE97B21"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E25914F"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24441F7"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FA37866" w14:textId="77777777" w:rsidR="008572A2" w:rsidRPr="008572A2" w:rsidRDefault="008572A2" w:rsidP="008572A2">
            <w:pPr>
              <w:jc w:val="left"/>
              <w:rPr>
                <w:color w:val="000000"/>
                <w:sz w:val="16"/>
                <w:szCs w:val="16"/>
              </w:rPr>
            </w:pPr>
            <w:r w:rsidRPr="008572A2">
              <w:rPr>
                <w:color w:val="000000"/>
                <w:sz w:val="16"/>
                <w:szCs w:val="16"/>
              </w:rPr>
              <w:t>08.4.03.60860</w:t>
            </w:r>
          </w:p>
        </w:tc>
        <w:tc>
          <w:tcPr>
            <w:tcW w:w="709" w:type="dxa"/>
            <w:tcBorders>
              <w:top w:val="nil"/>
              <w:left w:val="nil"/>
              <w:bottom w:val="single" w:sz="4" w:space="0" w:color="auto"/>
              <w:right w:val="single" w:sz="4" w:space="0" w:color="auto"/>
            </w:tcBorders>
            <w:noWrap/>
            <w:vAlign w:val="center"/>
            <w:hideMark/>
          </w:tcPr>
          <w:p w14:paraId="5D4EA876"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2DA194AE" w14:textId="77777777" w:rsidR="008572A2" w:rsidRPr="008572A2" w:rsidRDefault="008572A2" w:rsidP="008572A2">
            <w:pPr>
              <w:jc w:val="right"/>
              <w:rPr>
                <w:color w:val="000000"/>
                <w:sz w:val="16"/>
                <w:szCs w:val="16"/>
              </w:rPr>
            </w:pPr>
            <w:r w:rsidRPr="008572A2">
              <w:rPr>
                <w:color w:val="000000"/>
                <w:sz w:val="16"/>
                <w:szCs w:val="16"/>
              </w:rPr>
              <w:t>44 747,5</w:t>
            </w:r>
          </w:p>
        </w:tc>
        <w:tc>
          <w:tcPr>
            <w:tcW w:w="992" w:type="dxa"/>
            <w:tcBorders>
              <w:top w:val="nil"/>
              <w:left w:val="nil"/>
              <w:bottom w:val="single" w:sz="4" w:space="0" w:color="auto"/>
              <w:right w:val="single" w:sz="4" w:space="0" w:color="auto"/>
            </w:tcBorders>
            <w:noWrap/>
            <w:vAlign w:val="center"/>
            <w:hideMark/>
          </w:tcPr>
          <w:p w14:paraId="2AD19A93" w14:textId="77777777" w:rsidR="008572A2" w:rsidRPr="008572A2" w:rsidRDefault="008572A2" w:rsidP="008572A2">
            <w:pPr>
              <w:jc w:val="right"/>
              <w:rPr>
                <w:color w:val="000000"/>
                <w:sz w:val="16"/>
                <w:szCs w:val="16"/>
              </w:rPr>
            </w:pPr>
            <w:r w:rsidRPr="008572A2">
              <w:rPr>
                <w:color w:val="000000"/>
                <w:sz w:val="16"/>
                <w:szCs w:val="16"/>
              </w:rPr>
              <w:t>44 747,5</w:t>
            </w:r>
          </w:p>
        </w:tc>
        <w:tc>
          <w:tcPr>
            <w:tcW w:w="993" w:type="dxa"/>
            <w:tcBorders>
              <w:top w:val="nil"/>
              <w:left w:val="nil"/>
              <w:bottom w:val="single" w:sz="4" w:space="0" w:color="auto"/>
              <w:right w:val="single" w:sz="4" w:space="0" w:color="auto"/>
            </w:tcBorders>
            <w:noWrap/>
            <w:vAlign w:val="center"/>
            <w:hideMark/>
          </w:tcPr>
          <w:p w14:paraId="4623B831" w14:textId="77777777" w:rsidR="008572A2" w:rsidRPr="008572A2" w:rsidRDefault="008572A2" w:rsidP="008572A2">
            <w:pPr>
              <w:jc w:val="right"/>
              <w:rPr>
                <w:color w:val="000000"/>
                <w:sz w:val="16"/>
                <w:szCs w:val="16"/>
              </w:rPr>
            </w:pPr>
            <w:r w:rsidRPr="008572A2">
              <w:rPr>
                <w:color w:val="000000"/>
                <w:sz w:val="16"/>
                <w:szCs w:val="16"/>
              </w:rPr>
              <w:t>44 747,5</w:t>
            </w:r>
          </w:p>
        </w:tc>
      </w:tr>
      <w:tr w:rsidR="008572A2" w:rsidRPr="008572A2" w14:paraId="5F3E306D"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0F65B29E" w14:textId="77777777" w:rsidR="008572A2" w:rsidRPr="008572A2" w:rsidRDefault="008572A2" w:rsidP="008572A2">
            <w:pPr>
              <w:rPr>
                <w:b/>
                <w:bCs/>
                <w:color w:val="000000"/>
                <w:sz w:val="16"/>
                <w:szCs w:val="16"/>
              </w:rPr>
            </w:pPr>
            <w:r w:rsidRPr="008572A2">
              <w:rPr>
                <w:b/>
                <w:bCs/>
                <w:color w:val="000000"/>
                <w:sz w:val="16"/>
                <w:szCs w:val="16"/>
              </w:rPr>
              <w:t>ФИЗИЧЕСКАЯ КУЛЬТУРА И СПОРТ</w:t>
            </w:r>
          </w:p>
        </w:tc>
        <w:tc>
          <w:tcPr>
            <w:tcW w:w="709" w:type="dxa"/>
            <w:tcBorders>
              <w:top w:val="nil"/>
              <w:left w:val="nil"/>
              <w:bottom w:val="single" w:sz="4" w:space="0" w:color="auto"/>
              <w:right w:val="single" w:sz="4" w:space="0" w:color="auto"/>
            </w:tcBorders>
            <w:noWrap/>
            <w:vAlign w:val="center"/>
            <w:hideMark/>
          </w:tcPr>
          <w:p w14:paraId="4B82021B"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597B42D" w14:textId="77777777" w:rsidR="008572A2" w:rsidRPr="008572A2" w:rsidRDefault="008572A2" w:rsidP="008572A2">
            <w:pPr>
              <w:jc w:val="left"/>
              <w:rPr>
                <w:b/>
                <w:bCs/>
                <w:color w:val="000000"/>
                <w:sz w:val="16"/>
                <w:szCs w:val="16"/>
              </w:rPr>
            </w:pPr>
            <w:r w:rsidRPr="008572A2">
              <w:rPr>
                <w:b/>
                <w:bCs/>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7E8118B"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5CF5CA4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5C5CE16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23FF253" w14:textId="77777777" w:rsidR="008572A2" w:rsidRPr="008572A2" w:rsidRDefault="008572A2" w:rsidP="008572A2">
            <w:pPr>
              <w:jc w:val="right"/>
              <w:rPr>
                <w:b/>
                <w:bCs/>
                <w:color w:val="000000"/>
                <w:sz w:val="16"/>
                <w:szCs w:val="16"/>
              </w:rPr>
            </w:pPr>
            <w:r w:rsidRPr="008572A2">
              <w:rPr>
                <w:b/>
                <w:bCs/>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1A40460D" w14:textId="77777777" w:rsidR="008572A2" w:rsidRPr="008572A2" w:rsidRDefault="008572A2" w:rsidP="008572A2">
            <w:pPr>
              <w:jc w:val="right"/>
              <w:rPr>
                <w:b/>
                <w:bCs/>
                <w:color w:val="000000"/>
                <w:sz w:val="16"/>
                <w:szCs w:val="16"/>
              </w:rPr>
            </w:pPr>
            <w:r w:rsidRPr="008572A2">
              <w:rPr>
                <w:b/>
                <w:bCs/>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2ECC29C7" w14:textId="77777777" w:rsidR="008572A2" w:rsidRPr="008572A2" w:rsidRDefault="008572A2" w:rsidP="008572A2">
            <w:pPr>
              <w:jc w:val="right"/>
              <w:rPr>
                <w:b/>
                <w:bCs/>
                <w:color w:val="000000"/>
                <w:sz w:val="16"/>
                <w:szCs w:val="16"/>
              </w:rPr>
            </w:pPr>
            <w:r w:rsidRPr="008572A2">
              <w:rPr>
                <w:b/>
                <w:bCs/>
                <w:color w:val="000000"/>
                <w:sz w:val="16"/>
                <w:szCs w:val="16"/>
              </w:rPr>
              <w:t>2 189,1</w:t>
            </w:r>
          </w:p>
        </w:tc>
      </w:tr>
      <w:tr w:rsidR="008572A2" w:rsidRPr="008572A2" w14:paraId="34F3781B"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6FD4B2FE" w14:textId="77777777" w:rsidR="008572A2" w:rsidRPr="008572A2" w:rsidRDefault="008572A2" w:rsidP="008572A2">
            <w:pPr>
              <w:rPr>
                <w:b/>
                <w:bCs/>
                <w:color w:val="000000"/>
                <w:sz w:val="16"/>
                <w:szCs w:val="16"/>
              </w:rPr>
            </w:pPr>
            <w:r w:rsidRPr="008572A2">
              <w:rPr>
                <w:b/>
                <w:bCs/>
                <w:color w:val="000000"/>
                <w:sz w:val="16"/>
                <w:szCs w:val="16"/>
              </w:rPr>
              <w:t>Физическая культура</w:t>
            </w:r>
          </w:p>
        </w:tc>
        <w:tc>
          <w:tcPr>
            <w:tcW w:w="709" w:type="dxa"/>
            <w:tcBorders>
              <w:top w:val="nil"/>
              <w:left w:val="nil"/>
              <w:bottom w:val="single" w:sz="4" w:space="0" w:color="auto"/>
              <w:right w:val="single" w:sz="4" w:space="0" w:color="auto"/>
            </w:tcBorders>
            <w:noWrap/>
            <w:vAlign w:val="center"/>
            <w:hideMark/>
          </w:tcPr>
          <w:p w14:paraId="4DE39B9B"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FD5615A" w14:textId="77777777" w:rsidR="008572A2" w:rsidRPr="008572A2" w:rsidRDefault="008572A2" w:rsidP="008572A2">
            <w:pPr>
              <w:jc w:val="left"/>
              <w:rPr>
                <w:b/>
                <w:bCs/>
                <w:color w:val="000000"/>
                <w:sz w:val="16"/>
                <w:szCs w:val="16"/>
              </w:rPr>
            </w:pPr>
            <w:r w:rsidRPr="008572A2">
              <w:rPr>
                <w:b/>
                <w:bCs/>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8047D95"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F52865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2BF8567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11A59DD" w14:textId="77777777" w:rsidR="008572A2" w:rsidRPr="008572A2" w:rsidRDefault="008572A2" w:rsidP="008572A2">
            <w:pPr>
              <w:jc w:val="right"/>
              <w:rPr>
                <w:b/>
                <w:bCs/>
                <w:color w:val="000000"/>
                <w:sz w:val="16"/>
                <w:szCs w:val="16"/>
              </w:rPr>
            </w:pPr>
            <w:r w:rsidRPr="008572A2">
              <w:rPr>
                <w:b/>
                <w:bCs/>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1AF6616F" w14:textId="77777777" w:rsidR="008572A2" w:rsidRPr="008572A2" w:rsidRDefault="008572A2" w:rsidP="008572A2">
            <w:pPr>
              <w:jc w:val="right"/>
              <w:rPr>
                <w:b/>
                <w:bCs/>
                <w:color w:val="000000"/>
                <w:sz w:val="16"/>
                <w:szCs w:val="16"/>
              </w:rPr>
            </w:pPr>
            <w:r w:rsidRPr="008572A2">
              <w:rPr>
                <w:b/>
                <w:bCs/>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79049365" w14:textId="77777777" w:rsidR="008572A2" w:rsidRPr="008572A2" w:rsidRDefault="008572A2" w:rsidP="008572A2">
            <w:pPr>
              <w:jc w:val="right"/>
              <w:rPr>
                <w:b/>
                <w:bCs/>
                <w:color w:val="000000"/>
                <w:sz w:val="16"/>
                <w:szCs w:val="16"/>
              </w:rPr>
            </w:pPr>
            <w:r w:rsidRPr="008572A2">
              <w:rPr>
                <w:b/>
                <w:bCs/>
                <w:color w:val="000000"/>
                <w:sz w:val="16"/>
                <w:szCs w:val="16"/>
              </w:rPr>
              <w:t>2 189,1</w:t>
            </w:r>
          </w:p>
        </w:tc>
      </w:tr>
      <w:tr w:rsidR="008572A2" w:rsidRPr="008572A2" w14:paraId="719D4B6E"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7B5382F7" w14:textId="36BA9D5B"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4A1A7B">
              <w:rPr>
                <w:color w:val="000000"/>
                <w:sz w:val="16"/>
                <w:szCs w:val="16"/>
              </w:rPr>
              <w:t xml:space="preserve"> </w:t>
            </w:r>
            <w:r w:rsidRPr="008572A2">
              <w:rPr>
                <w:color w:val="000000"/>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4DD431CB"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60872085"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AF77E1C"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3ADD250" w14:textId="77777777" w:rsidR="008572A2" w:rsidRPr="008572A2" w:rsidRDefault="008572A2" w:rsidP="008572A2">
            <w:pPr>
              <w:jc w:val="left"/>
              <w:rPr>
                <w:color w:val="000000"/>
                <w:sz w:val="16"/>
                <w:szCs w:val="16"/>
              </w:rPr>
            </w:pPr>
            <w:r w:rsidRPr="008572A2">
              <w:rPr>
                <w:color w:val="000000"/>
                <w:sz w:val="16"/>
                <w:szCs w:val="16"/>
              </w:rPr>
              <w:t>08.0.00.00000</w:t>
            </w:r>
          </w:p>
        </w:tc>
        <w:tc>
          <w:tcPr>
            <w:tcW w:w="709" w:type="dxa"/>
            <w:tcBorders>
              <w:top w:val="nil"/>
              <w:left w:val="nil"/>
              <w:bottom w:val="single" w:sz="4" w:space="0" w:color="auto"/>
              <w:right w:val="single" w:sz="4" w:space="0" w:color="auto"/>
            </w:tcBorders>
            <w:noWrap/>
            <w:vAlign w:val="center"/>
            <w:hideMark/>
          </w:tcPr>
          <w:p w14:paraId="7E6A0E3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5B14FCB" w14:textId="77777777" w:rsidR="008572A2" w:rsidRPr="008572A2" w:rsidRDefault="008572A2" w:rsidP="008572A2">
            <w:pPr>
              <w:jc w:val="right"/>
              <w:rPr>
                <w:color w:val="000000"/>
                <w:sz w:val="16"/>
                <w:szCs w:val="16"/>
              </w:rPr>
            </w:pPr>
            <w:r w:rsidRPr="008572A2">
              <w:rPr>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3E4EEE8C" w14:textId="77777777" w:rsidR="008572A2" w:rsidRPr="008572A2" w:rsidRDefault="008572A2" w:rsidP="008572A2">
            <w:pPr>
              <w:jc w:val="right"/>
              <w:rPr>
                <w:color w:val="000000"/>
                <w:sz w:val="16"/>
                <w:szCs w:val="16"/>
              </w:rPr>
            </w:pPr>
            <w:r w:rsidRPr="008572A2">
              <w:rPr>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7522357E" w14:textId="77777777" w:rsidR="008572A2" w:rsidRPr="008572A2" w:rsidRDefault="008572A2" w:rsidP="008572A2">
            <w:pPr>
              <w:jc w:val="right"/>
              <w:rPr>
                <w:color w:val="000000"/>
                <w:sz w:val="16"/>
                <w:szCs w:val="16"/>
              </w:rPr>
            </w:pPr>
            <w:r w:rsidRPr="008572A2">
              <w:rPr>
                <w:color w:val="000000"/>
                <w:sz w:val="16"/>
                <w:szCs w:val="16"/>
              </w:rPr>
              <w:t>2 189,1</w:t>
            </w:r>
          </w:p>
        </w:tc>
      </w:tr>
      <w:tr w:rsidR="008572A2" w:rsidRPr="008572A2" w14:paraId="71B10960"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3A63BF96"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FB9A474"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FE6AA24"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F1A032A"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3F84529" w14:textId="77777777" w:rsidR="008572A2" w:rsidRPr="008572A2" w:rsidRDefault="008572A2" w:rsidP="008572A2">
            <w:pPr>
              <w:jc w:val="left"/>
              <w:rPr>
                <w:color w:val="000000"/>
                <w:sz w:val="16"/>
                <w:szCs w:val="16"/>
              </w:rPr>
            </w:pPr>
            <w:r w:rsidRPr="008572A2">
              <w:rPr>
                <w:color w:val="000000"/>
                <w:sz w:val="16"/>
                <w:szCs w:val="16"/>
              </w:rPr>
              <w:t>08.4.00.00000</w:t>
            </w:r>
          </w:p>
        </w:tc>
        <w:tc>
          <w:tcPr>
            <w:tcW w:w="709" w:type="dxa"/>
            <w:tcBorders>
              <w:top w:val="nil"/>
              <w:left w:val="nil"/>
              <w:bottom w:val="single" w:sz="4" w:space="0" w:color="auto"/>
              <w:right w:val="single" w:sz="4" w:space="0" w:color="auto"/>
            </w:tcBorders>
            <w:noWrap/>
            <w:vAlign w:val="center"/>
            <w:hideMark/>
          </w:tcPr>
          <w:p w14:paraId="46822D1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B093E47" w14:textId="77777777" w:rsidR="008572A2" w:rsidRPr="008572A2" w:rsidRDefault="008572A2" w:rsidP="008572A2">
            <w:pPr>
              <w:jc w:val="right"/>
              <w:rPr>
                <w:color w:val="000000"/>
                <w:sz w:val="16"/>
                <w:szCs w:val="16"/>
              </w:rPr>
            </w:pPr>
            <w:r w:rsidRPr="008572A2">
              <w:rPr>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7CA6D89F" w14:textId="77777777" w:rsidR="008572A2" w:rsidRPr="008572A2" w:rsidRDefault="008572A2" w:rsidP="008572A2">
            <w:pPr>
              <w:jc w:val="right"/>
              <w:rPr>
                <w:color w:val="000000"/>
                <w:sz w:val="16"/>
                <w:szCs w:val="16"/>
              </w:rPr>
            </w:pPr>
            <w:r w:rsidRPr="008572A2">
              <w:rPr>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27D139C2" w14:textId="77777777" w:rsidR="008572A2" w:rsidRPr="008572A2" w:rsidRDefault="008572A2" w:rsidP="008572A2">
            <w:pPr>
              <w:jc w:val="right"/>
              <w:rPr>
                <w:color w:val="000000"/>
                <w:sz w:val="16"/>
                <w:szCs w:val="16"/>
              </w:rPr>
            </w:pPr>
            <w:r w:rsidRPr="008572A2">
              <w:rPr>
                <w:color w:val="000000"/>
                <w:sz w:val="16"/>
                <w:szCs w:val="16"/>
              </w:rPr>
              <w:t>2 189,1</w:t>
            </w:r>
          </w:p>
        </w:tc>
      </w:tr>
      <w:tr w:rsidR="008572A2" w:rsidRPr="008572A2" w14:paraId="0FCBA12D"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2FC18E27" w14:textId="12CF7735"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"Оказание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2F7745C3"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0DBC0A48"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1E327BA"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277CD8F" w14:textId="77777777" w:rsidR="008572A2" w:rsidRPr="008572A2" w:rsidRDefault="008572A2" w:rsidP="008572A2">
            <w:pPr>
              <w:jc w:val="left"/>
              <w:rPr>
                <w:color w:val="000000"/>
                <w:sz w:val="16"/>
                <w:szCs w:val="16"/>
              </w:rPr>
            </w:pPr>
            <w:r w:rsidRPr="008572A2">
              <w:rPr>
                <w:color w:val="000000"/>
                <w:sz w:val="16"/>
                <w:szCs w:val="16"/>
              </w:rPr>
              <w:t>08.4.02.00000</w:t>
            </w:r>
          </w:p>
        </w:tc>
        <w:tc>
          <w:tcPr>
            <w:tcW w:w="709" w:type="dxa"/>
            <w:tcBorders>
              <w:top w:val="nil"/>
              <w:left w:val="nil"/>
              <w:bottom w:val="single" w:sz="4" w:space="0" w:color="auto"/>
              <w:right w:val="single" w:sz="4" w:space="0" w:color="auto"/>
            </w:tcBorders>
            <w:noWrap/>
            <w:vAlign w:val="center"/>
            <w:hideMark/>
          </w:tcPr>
          <w:p w14:paraId="4915A94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F0B56A9" w14:textId="77777777" w:rsidR="008572A2" w:rsidRPr="008572A2" w:rsidRDefault="008572A2" w:rsidP="008572A2">
            <w:pPr>
              <w:jc w:val="right"/>
              <w:rPr>
                <w:color w:val="000000"/>
                <w:sz w:val="16"/>
                <w:szCs w:val="16"/>
              </w:rPr>
            </w:pPr>
            <w:r w:rsidRPr="008572A2">
              <w:rPr>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51087619" w14:textId="77777777" w:rsidR="008572A2" w:rsidRPr="008572A2" w:rsidRDefault="008572A2" w:rsidP="008572A2">
            <w:pPr>
              <w:jc w:val="right"/>
              <w:rPr>
                <w:color w:val="000000"/>
                <w:sz w:val="16"/>
                <w:szCs w:val="16"/>
              </w:rPr>
            </w:pPr>
            <w:r w:rsidRPr="008572A2">
              <w:rPr>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4CA77BB7" w14:textId="77777777" w:rsidR="008572A2" w:rsidRPr="008572A2" w:rsidRDefault="008572A2" w:rsidP="008572A2">
            <w:pPr>
              <w:jc w:val="right"/>
              <w:rPr>
                <w:color w:val="000000"/>
                <w:sz w:val="16"/>
                <w:szCs w:val="16"/>
              </w:rPr>
            </w:pPr>
            <w:r w:rsidRPr="008572A2">
              <w:rPr>
                <w:color w:val="000000"/>
                <w:sz w:val="16"/>
                <w:szCs w:val="16"/>
              </w:rPr>
              <w:t>2 189,1</w:t>
            </w:r>
          </w:p>
        </w:tc>
      </w:tr>
      <w:tr w:rsidR="008572A2" w:rsidRPr="008572A2" w14:paraId="3EF286E0"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11F2FB31" w14:textId="77777777" w:rsidR="008572A2" w:rsidRPr="008572A2" w:rsidRDefault="008572A2" w:rsidP="008572A2">
            <w:pPr>
              <w:rPr>
                <w:color w:val="000000"/>
                <w:sz w:val="16"/>
                <w:szCs w:val="16"/>
              </w:rPr>
            </w:pPr>
            <w:r w:rsidRPr="008572A2">
              <w:rPr>
                <w:color w:val="000000"/>
                <w:sz w:val="16"/>
                <w:szCs w:val="16"/>
              </w:rPr>
              <w:t>Проведение мероприятий по оказанию дополнительной финансовой помощи на решение вопросов местного значения поселений</w:t>
            </w:r>
          </w:p>
        </w:tc>
        <w:tc>
          <w:tcPr>
            <w:tcW w:w="709" w:type="dxa"/>
            <w:tcBorders>
              <w:top w:val="nil"/>
              <w:left w:val="nil"/>
              <w:bottom w:val="single" w:sz="4" w:space="0" w:color="auto"/>
              <w:right w:val="single" w:sz="4" w:space="0" w:color="auto"/>
            </w:tcBorders>
            <w:noWrap/>
            <w:vAlign w:val="center"/>
            <w:hideMark/>
          </w:tcPr>
          <w:p w14:paraId="319B30FD"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9B31781"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6996F2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74AFDD8" w14:textId="77777777" w:rsidR="008572A2" w:rsidRPr="008572A2" w:rsidRDefault="008572A2" w:rsidP="008572A2">
            <w:pPr>
              <w:jc w:val="left"/>
              <w:rPr>
                <w:color w:val="000000"/>
                <w:sz w:val="16"/>
                <w:szCs w:val="16"/>
              </w:rPr>
            </w:pPr>
            <w:r w:rsidRPr="008572A2">
              <w:rPr>
                <w:color w:val="000000"/>
                <w:sz w:val="16"/>
                <w:szCs w:val="16"/>
              </w:rPr>
              <w:t>08.4.02.60870</w:t>
            </w:r>
          </w:p>
        </w:tc>
        <w:tc>
          <w:tcPr>
            <w:tcW w:w="709" w:type="dxa"/>
            <w:tcBorders>
              <w:top w:val="nil"/>
              <w:left w:val="nil"/>
              <w:bottom w:val="single" w:sz="4" w:space="0" w:color="auto"/>
              <w:right w:val="single" w:sz="4" w:space="0" w:color="auto"/>
            </w:tcBorders>
            <w:noWrap/>
            <w:vAlign w:val="center"/>
            <w:hideMark/>
          </w:tcPr>
          <w:p w14:paraId="72F921E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A96A456" w14:textId="77777777" w:rsidR="008572A2" w:rsidRPr="008572A2" w:rsidRDefault="008572A2" w:rsidP="008572A2">
            <w:pPr>
              <w:jc w:val="right"/>
              <w:rPr>
                <w:color w:val="000000"/>
                <w:sz w:val="16"/>
                <w:szCs w:val="16"/>
              </w:rPr>
            </w:pPr>
            <w:r w:rsidRPr="008572A2">
              <w:rPr>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602B562D" w14:textId="77777777" w:rsidR="008572A2" w:rsidRPr="008572A2" w:rsidRDefault="008572A2" w:rsidP="008572A2">
            <w:pPr>
              <w:jc w:val="right"/>
              <w:rPr>
                <w:color w:val="000000"/>
                <w:sz w:val="16"/>
                <w:szCs w:val="16"/>
              </w:rPr>
            </w:pPr>
            <w:r w:rsidRPr="008572A2">
              <w:rPr>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7995DB81" w14:textId="77777777" w:rsidR="008572A2" w:rsidRPr="008572A2" w:rsidRDefault="008572A2" w:rsidP="008572A2">
            <w:pPr>
              <w:jc w:val="right"/>
              <w:rPr>
                <w:color w:val="000000"/>
                <w:sz w:val="16"/>
                <w:szCs w:val="16"/>
              </w:rPr>
            </w:pPr>
            <w:r w:rsidRPr="008572A2">
              <w:rPr>
                <w:color w:val="000000"/>
                <w:sz w:val="16"/>
                <w:szCs w:val="16"/>
              </w:rPr>
              <w:t>2 189,1</w:t>
            </w:r>
          </w:p>
        </w:tc>
      </w:tr>
      <w:tr w:rsidR="008572A2" w:rsidRPr="008572A2" w14:paraId="008FDBC2"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792D08CD" w14:textId="77777777" w:rsidR="008572A2" w:rsidRPr="008572A2" w:rsidRDefault="008572A2" w:rsidP="008572A2">
            <w:pPr>
              <w:rPr>
                <w:color w:val="000000"/>
                <w:sz w:val="16"/>
                <w:szCs w:val="16"/>
              </w:rPr>
            </w:pPr>
            <w:r w:rsidRPr="008572A2">
              <w:rPr>
                <w:color w:val="000000"/>
                <w:sz w:val="16"/>
                <w:szCs w:val="16"/>
              </w:rPr>
              <w:t>Проведение мероприятий по оказанию дополнительной финансовой помощи на решение вопросов местного значения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4FB7A0F9"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2A75E14"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9D0F523"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05931AE" w14:textId="77777777" w:rsidR="008572A2" w:rsidRPr="008572A2" w:rsidRDefault="008572A2" w:rsidP="008572A2">
            <w:pPr>
              <w:jc w:val="left"/>
              <w:rPr>
                <w:color w:val="000000"/>
                <w:sz w:val="16"/>
                <w:szCs w:val="16"/>
              </w:rPr>
            </w:pPr>
            <w:r w:rsidRPr="008572A2">
              <w:rPr>
                <w:color w:val="000000"/>
                <w:sz w:val="16"/>
                <w:szCs w:val="16"/>
              </w:rPr>
              <w:t>08.4.02.60870</w:t>
            </w:r>
          </w:p>
        </w:tc>
        <w:tc>
          <w:tcPr>
            <w:tcW w:w="709" w:type="dxa"/>
            <w:tcBorders>
              <w:top w:val="nil"/>
              <w:left w:val="nil"/>
              <w:bottom w:val="single" w:sz="4" w:space="0" w:color="auto"/>
              <w:right w:val="single" w:sz="4" w:space="0" w:color="auto"/>
            </w:tcBorders>
            <w:noWrap/>
            <w:vAlign w:val="center"/>
            <w:hideMark/>
          </w:tcPr>
          <w:p w14:paraId="58D3C4B0"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4F2D8408" w14:textId="77777777" w:rsidR="008572A2" w:rsidRPr="008572A2" w:rsidRDefault="008572A2" w:rsidP="008572A2">
            <w:pPr>
              <w:jc w:val="right"/>
              <w:rPr>
                <w:color w:val="000000"/>
                <w:sz w:val="16"/>
                <w:szCs w:val="16"/>
              </w:rPr>
            </w:pPr>
            <w:r w:rsidRPr="008572A2">
              <w:rPr>
                <w:color w:val="000000"/>
                <w:sz w:val="16"/>
                <w:szCs w:val="16"/>
              </w:rPr>
              <w:t>5 537,5</w:t>
            </w:r>
          </w:p>
        </w:tc>
        <w:tc>
          <w:tcPr>
            <w:tcW w:w="992" w:type="dxa"/>
            <w:tcBorders>
              <w:top w:val="nil"/>
              <w:left w:val="nil"/>
              <w:bottom w:val="single" w:sz="4" w:space="0" w:color="auto"/>
              <w:right w:val="single" w:sz="4" w:space="0" w:color="auto"/>
            </w:tcBorders>
            <w:noWrap/>
            <w:vAlign w:val="center"/>
            <w:hideMark/>
          </w:tcPr>
          <w:p w14:paraId="202EF68F" w14:textId="77777777" w:rsidR="008572A2" w:rsidRPr="008572A2" w:rsidRDefault="008572A2" w:rsidP="008572A2">
            <w:pPr>
              <w:jc w:val="right"/>
              <w:rPr>
                <w:color w:val="000000"/>
                <w:sz w:val="16"/>
                <w:szCs w:val="16"/>
              </w:rPr>
            </w:pPr>
            <w:r w:rsidRPr="008572A2">
              <w:rPr>
                <w:color w:val="000000"/>
                <w:sz w:val="16"/>
                <w:szCs w:val="16"/>
              </w:rPr>
              <w:t>4 424,9</w:t>
            </w:r>
          </w:p>
        </w:tc>
        <w:tc>
          <w:tcPr>
            <w:tcW w:w="993" w:type="dxa"/>
            <w:tcBorders>
              <w:top w:val="nil"/>
              <w:left w:val="nil"/>
              <w:bottom w:val="single" w:sz="4" w:space="0" w:color="auto"/>
              <w:right w:val="single" w:sz="4" w:space="0" w:color="auto"/>
            </w:tcBorders>
            <w:noWrap/>
            <w:vAlign w:val="center"/>
            <w:hideMark/>
          </w:tcPr>
          <w:p w14:paraId="44B582A6" w14:textId="77777777" w:rsidR="008572A2" w:rsidRPr="008572A2" w:rsidRDefault="008572A2" w:rsidP="008572A2">
            <w:pPr>
              <w:jc w:val="right"/>
              <w:rPr>
                <w:color w:val="000000"/>
                <w:sz w:val="16"/>
                <w:szCs w:val="16"/>
              </w:rPr>
            </w:pPr>
            <w:r w:rsidRPr="008572A2">
              <w:rPr>
                <w:color w:val="000000"/>
                <w:sz w:val="16"/>
                <w:szCs w:val="16"/>
              </w:rPr>
              <w:t>2 189,1</w:t>
            </w:r>
          </w:p>
        </w:tc>
      </w:tr>
      <w:tr w:rsidR="008572A2" w:rsidRPr="008572A2" w14:paraId="328BB5DD" w14:textId="77777777" w:rsidTr="004A1A7B">
        <w:trPr>
          <w:trHeight w:val="71"/>
        </w:trPr>
        <w:tc>
          <w:tcPr>
            <w:tcW w:w="3116" w:type="dxa"/>
            <w:tcBorders>
              <w:top w:val="nil"/>
              <w:left w:val="single" w:sz="4" w:space="0" w:color="auto"/>
              <w:bottom w:val="single" w:sz="4" w:space="0" w:color="auto"/>
              <w:right w:val="single" w:sz="4" w:space="0" w:color="auto"/>
            </w:tcBorders>
            <w:vAlign w:val="center"/>
            <w:hideMark/>
          </w:tcPr>
          <w:p w14:paraId="29EE5974" w14:textId="77777777" w:rsidR="008572A2" w:rsidRPr="008572A2" w:rsidRDefault="008572A2" w:rsidP="008572A2">
            <w:pPr>
              <w:rPr>
                <w:b/>
                <w:bCs/>
                <w:color w:val="000000"/>
                <w:sz w:val="16"/>
                <w:szCs w:val="16"/>
              </w:rPr>
            </w:pPr>
            <w:r w:rsidRPr="008572A2">
              <w:rPr>
                <w:b/>
                <w:bCs/>
                <w:color w:val="000000"/>
                <w:sz w:val="16"/>
                <w:szCs w:val="16"/>
              </w:rPr>
              <w:t>МЕЖБЮДЖЕТНЫЕ ТРАНСФЕРТЫ ОБЩЕГО ХАРАКТЕРА БЮДЖЕТАМ БЮДЖЕТНОЙ СИСТЕМЫ РОССИЙСКОЙ ФЕДЕРАЦИИ</w:t>
            </w:r>
          </w:p>
        </w:tc>
        <w:tc>
          <w:tcPr>
            <w:tcW w:w="709" w:type="dxa"/>
            <w:tcBorders>
              <w:top w:val="nil"/>
              <w:left w:val="nil"/>
              <w:bottom w:val="single" w:sz="4" w:space="0" w:color="auto"/>
              <w:right w:val="single" w:sz="4" w:space="0" w:color="auto"/>
            </w:tcBorders>
            <w:noWrap/>
            <w:vAlign w:val="center"/>
            <w:hideMark/>
          </w:tcPr>
          <w:p w14:paraId="37EA758D"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38AC74AF" w14:textId="77777777" w:rsidR="008572A2" w:rsidRPr="008572A2" w:rsidRDefault="008572A2" w:rsidP="008572A2">
            <w:pPr>
              <w:jc w:val="left"/>
              <w:rPr>
                <w:b/>
                <w:bCs/>
                <w:color w:val="000000"/>
                <w:sz w:val="16"/>
                <w:szCs w:val="16"/>
              </w:rPr>
            </w:pPr>
            <w:r w:rsidRPr="008572A2">
              <w:rPr>
                <w:b/>
                <w:bCs/>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4B052043"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1EB3772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65EE80E2"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9D35205" w14:textId="77777777" w:rsidR="008572A2" w:rsidRPr="008572A2" w:rsidRDefault="008572A2" w:rsidP="008572A2">
            <w:pPr>
              <w:jc w:val="right"/>
              <w:rPr>
                <w:b/>
                <w:bCs/>
                <w:color w:val="000000"/>
                <w:sz w:val="16"/>
                <w:szCs w:val="16"/>
              </w:rPr>
            </w:pPr>
            <w:r w:rsidRPr="008572A2">
              <w:rPr>
                <w:b/>
                <w:bCs/>
                <w:color w:val="000000"/>
                <w:sz w:val="16"/>
                <w:szCs w:val="16"/>
              </w:rPr>
              <w:t>199 713,3</w:t>
            </w:r>
          </w:p>
        </w:tc>
        <w:tc>
          <w:tcPr>
            <w:tcW w:w="992" w:type="dxa"/>
            <w:tcBorders>
              <w:top w:val="nil"/>
              <w:left w:val="nil"/>
              <w:bottom w:val="single" w:sz="4" w:space="0" w:color="auto"/>
              <w:right w:val="single" w:sz="4" w:space="0" w:color="auto"/>
            </w:tcBorders>
            <w:noWrap/>
            <w:vAlign w:val="center"/>
            <w:hideMark/>
          </w:tcPr>
          <w:p w14:paraId="0AFE3D39" w14:textId="77777777" w:rsidR="008572A2" w:rsidRPr="008572A2" w:rsidRDefault="008572A2" w:rsidP="008572A2">
            <w:pPr>
              <w:jc w:val="right"/>
              <w:rPr>
                <w:b/>
                <w:bCs/>
                <w:color w:val="000000"/>
                <w:sz w:val="16"/>
                <w:szCs w:val="16"/>
              </w:rPr>
            </w:pPr>
            <w:r w:rsidRPr="008572A2">
              <w:rPr>
                <w:b/>
                <w:bCs/>
                <w:color w:val="000000"/>
                <w:sz w:val="16"/>
                <w:szCs w:val="16"/>
              </w:rPr>
              <w:t>168 582,5</w:t>
            </w:r>
          </w:p>
        </w:tc>
        <w:tc>
          <w:tcPr>
            <w:tcW w:w="993" w:type="dxa"/>
            <w:tcBorders>
              <w:top w:val="nil"/>
              <w:left w:val="nil"/>
              <w:bottom w:val="single" w:sz="4" w:space="0" w:color="auto"/>
              <w:right w:val="single" w:sz="4" w:space="0" w:color="auto"/>
            </w:tcBorders>
            <w:noWrap/>
            <w:vAlign w:val="center"/>
            <w:hideMark/>
          </w:tcPr>
          <w:p w14:paraId="567F580C" w14:textId="77777777" w:rsidR="008572A2" w:rsidRPr="008572A2" w:rsidRDefault="008572A2" w:rsidP="008572A2">
            <w:pPr>
              <w:jc w:val="right"/>
              <w:rPr>
                <w:b/>
                <w:bCs/>
                <w:color w:val="000000"/>
                <w:sz w:val="16"/>
                <w:szCs w:val="16"/>
              </w:rPr>
            </w:pPr>
            <w:r w:rsidRPr="008572A2">
              <w:rPr>
                <w:b/>
                <w:bCs/>
                <w:color w:val="000000"/>
                <w:sz w:val="16"/>
                <w:szCs w:val="16"/>
              </w:rPr>
              <w:t>167 869,7</w:t>
            </w:r>
          </w:p>
        </w:tc>
      </w:tr>
      <w:tr w:rsidR="008572A2" w:rsidRPr="008572A2" w14:paraId="368C3C4E"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34CCAEA3" w14:textId="77777777" w:rsidR="008572A2" w:rsidRPr="008572A2" w:rsidRDefault="008572A2" w:rsidP="008572A2">
            <w:pPr>
              <w:rPr>
                <w:b/>
                <w:bCs/>
                <w:color w:val="000000"/>
                <w:sz w:val="16"/>
                <w:szCs w:val="16"/>
              </w:rPr>
            </w:pPr>
            <w:r w:rsidRPr="008572A2">
              <w:rPr>
                <w:b/>
                <w:bCs/>
                <w:color w:val="000000"/>
                <w:sz w:val="16"/>
                <w:szCs w:val="16"/>
              </w:rPr>
              <w:t>Дотации на выравнивание бюджетной обеспеченности субъектов Российской Федерации и муниципальных образований</w:t>
            </w:r>
          </w:p>
        </w:tc>
        <w:tc>
          <w:tcPr>
            <w:tcW w:w="709" w:type="dxa"/>
            <w:tcBorders>
              <w:top w:val="nil"/>
              <w:left w:val="nil"/>
              <w:bottom w:val="single" w:sz="4" w:space="0" w:color="auto"/>
              <w:right w:val="single" w:sz="4" w:space="0" w:color="auto"/>
            </w:tcBorders>
            <w:noWrap/>
            <w:vAlign w:val="center"/>
            <w:hideMark/>
          </w:tcPr>
          <w:p w14:paraId="2B546467" w14:textId="77777777" w:rsidR="008572A2" w:rsidRPr="008572A2" w:rsidRDefault="008572A2" w:rsidP="008572A2">
            <w:pPr>
              <w:jc w:val="left"/>
              <w:rPr>
                <w:b/>
                <w:bCs/>
                <w:color w:val="000000"/>
                <w:sz w:val="16"/>
                <w:szCs w:val="16"/>
              </w:rPr>
            </w:pPr>
            <w:r w:rsidRPr="008572A2">
              <w:rPr>
                <w:b/>
                <w:bCs/>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F9C9E4E" w14:textId="77777777" w:rsidR="008572A2" w:rsidRPr="008572A2" w:rsidRDefault="008572A2" w:rsidP="008572A2">
            <w:pPr>
              <w:jc w:val="left"/>
              <w:rPr>
                <w:b/>
                <w:bCs/>
                <w:color w:val="000000"/>
                <w:sz w:val="16"/>
                <w:szCs w:val="16"/>
              </w:rPr>
            </w:pPr>
            <w:r w:rsidRPr="008572A2">
              <w:rPr>
                <w:b/>
                <w:bCs/>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1671FCD7"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DFD8A2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2AA40B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88206C0" w14:textId="77777777" w:rsidR="008572A2" w:rsidRPr="008572A2" w:rsidRDefault="008572A2" w:rsidP="008572A2">
            <w:pPr>
              <w:jc w:val="right"/>
              <w:rPr>
                <w:b/>
                <w:bCs/>
                <w:color w:val="000000"/>
                <w:sz w:val="16"/>
                <w:szCs w:val="16"/>
              </w:rPr>
            </w:pPr>
            <w:r w:rsidRPr="008572A2">
              <w:rPr>
                <w:b/>
                <w:bCs/>
                <w:color w:val="000000"/>
                <w:sz w:val="16"/>
                <w:szCs w:val="16"/>
              </w:rPr>
              <w:t>199 713,3</w:t>
            </w:r>
          </w:p>
        </w:tc>
        <w:tc>
          <w:tcPr>
            <w:tcW w:w="992" w:type="dxa"/>
            <w:tcBorders>
              <w:top w:val="nil"/>
              <w:left w:val="nil"/>
              <w:bottom w:val="single" w:sz="4" w:space="0" w:color="auto"/>
              <w:right w:val="single" w:sz="4" w:space="0" w:color="auto"/>
            </w:tcBorders>
            <w:noWrap/>
            <w:vAlign w:val="center"/>
            <w:hideMark/>
          </w:tcPr>
          <w:p w14:paraId="7F49ABDE" w14:textId="77777777" w:rsidR="008572A2" w:rsidRPr="008572A2" w:rsidRDefault="008572A2" w:rsidP="008572A2">
            <w:pPr>
              <w:jc w:val="right"/>
              <w:rPr>
                <w:b/>
                <w:bCs/>
                <w:color w:val="000000"/>
                <w:sz w:val="16"/>
                <w:szCs w:val="16"/>
              </w:rPr>
            </w:pPr>
            <w:r w:rsidRPr="008572A2">
              <w:rPr>
                <w:b/>
                <w:bCs/>
                <w:color w:val="000000"/>
                <w:sz w:val="16"/>
                <w:szCs w:val="16"/>
              </w:rPr>
              <w:t>168 582,5</w:t>
            </w:r>
          </w:p>
        </w:tc>
        <w:tc>
          <w:tcPr>
            <w:tcW w:w="993" w:type="dxa"/>
            <w:tcBorders>
              <w:top w:val="nil"/>
              <w:left w:val="nil"/>
              <w:bottom w:val="single" w:sz="4" w:space="0" w:color="auto"/>
              <w:right w:val="single" w:sz="4" w:space="0" w:color="auto"/>
            </w:tcBorders>
            <w:noWrap/>
            <w:vAlign w:val="center"/>
            <w:hideMark/>
          </w:tcPr>
          <w:p w14:paraId="485365B9" w14:textId="77777777" w:rsidR="008572A2" w:rsidRPr="008572A2" w:rsidRDefault="008572A2" w:rsidP="008572A2">
            <w:pPr>
              <w:jc w:val="right"/>
              <w:rPr>
                <w:b/>
                <w:bCs/>
                <w:color w:val="000000"/>
                <w:sz w:val="16"/>
                <w:szCs w:val="16"/>
              </w:rPr>
            </w:pPr>
            <w:r w:rsidRPr="008572A2">
              <w:rPr>
                <w:b/>
                <w:bCs/>
                <w:color w:val="000000"/>
                <w:sz w:val="16"/>
                <w:szCs w:val="16"/>
              </w:rPr>
              <w:t>167 869,7</w:t>
            </w:r>
          </w:p>
        </w:tc>
      </w:tr>
      <w:tr w:rsidR="008572A2" w:rsidRPr="008572A2" w14:paraId="2188EC1D" w14:textId="77777777" w:rsidTr="004A1A7B">
        <w:trPr>
          <w:trHeight w:val="229"/>
        </w:trPr>
        <w:tc>
          <w:tcPr>
            <w:tcW w:w="3116" w:type="dxa"/>
            <w:tcBorders>
              <w:top w:val="nil"/>
              <w:left w:val="single" w:sz="4" w:space="0" w:color="auto"/>
              <w:bottom w:val="single" w:sz="4" w:space="0" w:color="auto"/>
              <w:right w:val="single" w:sz="4" w:space="0" w:color="auto"/>
            </w:tcBorders>
            <w:vAlign w:val="center"/>
            <w:hideMark/>
          </w:tcPr>
          <w:p w14:paraId="3CF253ED" w14:textId="3BE2D336"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4A1A7B">
              <w:rPr>
                <w:color w:val="000000"/>
                <w:sz w:val="16"/>
                <w:szCs w:val="16"/>
              </w:rPr>
              <w:t xml:space="preserve"> </w:t>
            </w:r>
            <w:r w:rsidRPr="008572A2">
              <w:rPr>
                <w:color w:val="000000"/>
                <w:sz w:val="16"/>
                <w:szCs w:val="16"/>
              </w:rPr>
              <w:t>"Управление муниципальными финансами и муниципальным долгом Тихвинского района "</w:t>
            </w:r>
          </w:p>
        </w:tc>
        <w:tc>
          <w:tcPr>
            <w:tcW w:w="709" w:type="dxa"/>
            <w:tcBorders>
              <w:top w:val="nil"/>
              <w:left w:val="nil"/>
              <w:bottom w:val="single" w:sz="4" w:space="0" w:color="auto"/>
              <w:right w:val="single" w:sz="4" w:space="0" w:color="auto"/>
            </w:tcBorders>
            <w:noWrap/>
            <w:vAlign w:val="center"/>
            <w:hideMark/>
          </w:tcPr>
          <w:p w14:paraId="378A91E6"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A0C067C" w14:textId="77777777" w:rsidR="008572A2" w:rsidRPr="008572A2" w:rsidRDefault="008572A2" w:rsidP="008572A2">
            <w:pPr>
              <w:jc w:val="left"/>
              <w:rPr>
                <w:color w:val="000000"/>
                <w:sz w:val="16"/>
                <w:szCs w:val="16"/>
              </w:rPr>
            </w:pPr>
            <w:r w:rsidRPr="008572A2">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1A61AC66"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01F875E" w14:textId="77777777" w:rsidR="008572A2" w:rsidRPr="008572A2" w:rsidRDefault="008572A2" w:rsidP="008572A2">
            <w:pPr>
              <w:jc w:val="left"/>
              <w:rPr>
                <w:color w:val="000000"/>
                <w:sz w:val="16"/>
                <w:szCs w:val="16"/>
              </w:rPr>
            </w:pPr>
            <w:r w:rsidRPr="008572A2">
              <w:rPr>
                <w:color w:val="000000"/>
                <w:sz w:val="16"/>
                <w:szCs w:val="16"/>
              </w:rPr>
              <w:t>08.0.00.00000</w:t>
            </w:r>
          </w:p>
        </w:tc>
        <w:tc>
          <w:tcPr>
            <w:tcW w:w="709" w:type="dxa"/>
            <w:tcBorders>
              <w:top w:val="nil"/>
              <w:left w:val="nil"/>
              <w:bottom w:val="single" w:sz="4" w:space="0" w:color="auto"/>
              <w:right w:val="single" w:sz="4" w:space="0" w:color="auto"/>
            </w:tcBorders>
            <w:noWrap/>
            <w:vAlign w:val="center"/>
            <w:hideMark/>
          </w:tcPr>
          <w:p w14:paraId="4498F17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A747E02" w14:textId="77777777" w:rsidR="008572A2" w:rsidRPr="008572A2" w:rsidRDefault="008572A2" w:rsidP="008572A2">
            <w:pPr>
              <w:jc w:val="right"/>
              <w:rPr>
                <w:color w:val="000000"/>
                <w:sz w:val="16"/>
                <w:szCs w:val="16"/>
              </w:rPr>
            </w:pPr>
            <w:r w:rsidRPr="008572A2">
              <w:rPr>
                <w:color w:val="000000"/>
                <w:sz w:val="16"/>
                <w:szCs w:val="16"/>
              </w:rPr>
              <w:t>199 713,3</w:t>
            </w:r>
          </w:p>
        </w:tc>
        <w:tc>
          <w:tcPr>
            <w:tcW w:w="992" w:type="dxa"/>
            <w:tcBorders>
              <w:top w:val="nil"/>
              <w:left w:val="nil"/>
              <w:bottom w:val="single" w:sz="4" w:space="0" w:color="auto"/>
              <w:right w:val="single" w:sz="4" w:space="0" w:color="auto"/>
            </w:tcBorders>
            <w:noWrap/>
            <w:vAlign w:val="center"/>
            <w:hideMark/>
          </w:tcPr>
          <w:p w14:paraId="2212DE68" w14:textId="77777777" w:rsidR="008572A2" w:rsidRPr="008572A2" w:rsidRDefault="008572A2" w:rsidP="008572A2">
            <w:pPr>
              <w:jc w:val="right"/>
              <w:rPr>
                <w:color w:val="000000"/>
                <w:sz w:val="16"/>
                <w:szCs w:val="16"/>
              </w:rPr>
            </w:pPr>
            <w:r w:rsidRPr="008572A2">
              <w:rPr>
                <w:color w:val="000000"/>
                <w:sz w:val="16"/>
                <w:szCs w:val="16"/>
              </w:rPr>
              <w:t>168 582,5</w:t>
            </w:r>
          </w:p>
        </w:tc>
        <w:tc>
          <w:tcPr>
            <w:tcW w:w="993" w:type="dxa"/>
            <w:tcBorders>
              <w:top w:val="nil"/>
              <w:left w:val="nil"/>
              <w:bottom w:val="single" w:sz="4" w:space="0" w:color="auto"/>
              <w:right w:val="single" w:sz="4" w:space="0" w:color="auto"/>
            </w:tcBorders>
            <w:noWrap/>
            <w:vAlign w:val="center"/>
            <w:hideMark/>
          </w:tcPr>
          <w:p w14:paraId="48EB00CA" w14:textId="77777777" w:rsidR="008572A2" w:rsidRPr="008572A2" w:rsidRDefault="008572A2" w:rsidP="008572A2">
            <w:pPr>
              <w:jc w:val="right"/>
              <w:rPr>
                <w:color w:val="000000"/>
                <w:sz w:val="16"/>
                <w:szCs w:val="16"/>
              </w:rPr>
            </w:pPr>
            <w:r w:rsidRPr="008572A2">
              <w:rPr>
                <w:color w:val="000000"/>
                <w:sz w:val="16"/>
                <w:szCs w:val="16"/>
              </w:rPr>
              <w:t>167 869,7</w:t>
            </w:r>
          </w:p>
        </w:tc>
      </w:tr>
      <w:tr w:rsidR="008572A2" w:rsidRPr="008572A2" w14:paraId="77197BD4" w14:textId="77777777" w:rsidTr="004A1A7B">
        <w:trPr>
          <w:trHeight w:val="55"/>
        </w:trPr>
        <w:tc>
          <w:tcPr>
            <w:tcW w:w="3116" w:type="dxa"/>
            <w:tcBorders>
              <w:top w:val="nil"/>
              <w:left w:val="single" w:sz="4" w:space="0" w:color="auto"/>
              <w:bottom w:val="single" w:sz="4" w:space="0" w:color="auto"/>
              <w:right w:val="single" w:sz="4" w:space="0" w:color="auto"/>
            </w:tcBorders>
            <w:vAlign w:val="center"/>
            <w:hideMark/>
          </w:tcPr>
          <w:p w14:paraId="1CD6C76A"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6ACEDCB"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632B7F1A" w14:textId="77777777" w:rsidR="008572A2" w:rsidRPr="008572A2" w:rsidRDefault="008572A2" w:rsidP="008572A2">
            <w:pPr>
              <w:jc w:val="left"/>
              <w:rPr>
                <w:color w:val="000000"/>
                <w:sz w:val="16"/>
                <w:szCs w:val="16"/>
              </w:rPr>
            </w:pPr>
            <w:r w:rsidRPr="008572A2">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16B7FA1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B02F311" w14:textId="77777777" w:rsidR="008572A2" w:rsidRPr="008572A2" w:rsidRDefault="008572A2" w:rsidP="008572A2">
            <w:pPr>
              <w:jc w:val="left"/>
              <w:rPr>
                <w:color w:val="000000"/>
                <w:sz w:val="16"/>
                <w:szCs w:val="16"/>
              </w:rPr>
            </w:pPr>
            <w:r w:rsidRPr="008572A2">
              <w:rPr>
                <w:color w:val="000000"/>
                <w:sz w:val="16"/>
                <w:szCs w:val="16"/>
              </w:rPr>
              <w:t>08.4.00.00000</w:t>
            </w:r>
          </w:p>
        </w:tc>
        <w:tc>
          <w:tcPr>
            <w:tcW w:w="709" w:type="dxa"/>
            <w:tcBorders>
              <w:top w:val="nil"/>
              <w:left w:val="nil"/>
              <w:bottom w:val="single" w:sz="4" w:space="0" w:color="auto"/>
              <w:right w:val="single" w:sz="4" w:space="0" w:color="auto"/>
            </w:tcBorders>
            <w:noWrap/>
            <w:vAlign w:val="center"/>
            <w:hideMark/>
          </w:tcPr>
          <w:p w14:paraId="2B33A66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7844F81" w14:textId="77777777" w:rsidR="008572A2" w:rsidRPr="008572A2" w:rsidRDefault="008572A2" w:rsidP="008572A2">
            <w:pPr>
              <w:jc w:val="right"/>
              <w:rPr>
                <w:color w:val="000000"/>
                <w:sz w:val="16"/>
                <w:szCs w:val="16"/>
              </w:rPr>
            </w:pPr>
            <w:r w:rsidRPr="008572A2">
              <w:rPr>
                <w:color w:val="000000"/>
                <w:sz w:val="16"/>
                <w:szCs w:val="16"/>
              </w:rPr>
              <w:t>199 713,3</w:t>
            </w:r>
          </w:p>
        </w:tc>
        <w:tc>
          <w:tcPr>
            <w:tcW w:w="992" w:type="dxa"/>
            <w:tcBorders>
              <w:top w:val="nil"/>
              <w:left w:val="nil"/>
              <w:bottom w:val="single" w:sz="4" w:space="0" w:color="auto"/>
              <w:right w:val="single" w:sz="4" w:space="0" w:color="auto"/>
            </w:tcBorders>
            <w:noWrap/>
            <w:vAlign w:val="center"/>
            <w:hideMark/>
          </w:tcPr>
          <w:p w14:paraId="29EAF2A3" w14:textId="77777777" w:rsidR="008572A2" w:rsidRPr="008572A2" w:rsidRDefault="008572A2" w:rsidP="008572A2">
            <w:pPr>
              <w:jc w:val="right"/>
              <w:rPr>
                <w:color w:val="000000"/>
                <w:sz w:val="16"/>
                <w:szCs w:val="16"/>
              </w:rPr>
            </w:pPr>
            <w:r w:rsidRPr="008572A2">
              <w:rPr>
                <w:color w:val="000000"/>
                <w:sz w:val="16"/>
                <w:szCs w:val="16"/>
              </w:rPr>
              <w:t>168 582,5</w:t>
            </w:r>
          </w:p>
        </w:tc>
        <w:tc>
          <w:tcPr>
            <w:tcW w:w="993" w:type="dxa"/>
            <w:tcBorders>
              <w:top w:val="nil"/>
              <w:left w:val="nil"/>
              <w:bottom w:val="single" w:sz="4" w:space="0" w:color="auto"/>
              <w:right w:val="single" w:sz="4" w:space="0" w:color="auto"/>
            </w:tcBorders>
            <w:noWrap/>
            <w:vAlign w:val="center"/>
            <w:hideMark/>
          </w:tcPr>
          <w:p w14:paraId="356B2AE9" w14:textId="77777777" w:rsidR="008572A2" w:rsidRPr="008572A2" w:rsidRDefault="008572A2" w:rsidP="008572A2">
            <w:pPr>
              <w:jc w:val="right"/>
              <w:rPr>
                <w:color w:val="000000"/>
                <w:sz w:val="16"/>
                <w:szCs w:val="16"/>
              </w:rPr>
            </w:pPr>
            <w:r w:rsidRPr="008572A2">
              <w:rPr>
                <w:color w:val="000000"/>
                <w:sz w:val="16"/>
                <w:szCs w:val="16"/>
              </w:rPr>
              <w:t>167 869,7</w:t>
            </w:r>
          </w:p>
        </w:tc>
      </w:tr>
      <w:tr w:rsidR="008572A2" w:rsidRPr="008572A2" w14:paraId="5901D5F6"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27B07053" w14:textId="07CD8A13"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"Выравнивание бюджетной обеспеченности муниципальных образований Тихвинского района"</w:t>
            </w:r>
          </w:p>
        </w:tc>
        <w:tc>
          <w:tcPr>
            <w:tcW w:w="709" w:type="dxa"/>
            <w:tcBorders>
              <w:top w:val="nil"/>
              <w:left w:val="nil"/>
              <w:bottom w:val="single" w:sz="4" w:space="0" w:color="auto"/>
              <w:right w:val="single" w:sz="4" w:space="0" w:color="auto"/>
            </w:tcBorders>
            <w:noWrap/>
            <w:vAlign w:val="center"/>
            <w:hideMark/>
          </w:tcPr>
          <w:p w14:paraId="36D1E0D1"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2CAA8266" w14:textId="77777777" w:rsidR="008572A2" w:rsidRPr="008572A2" w:rsidRDefault="008572A2" w:rsidP="008572A2">
            <w:pPr>
              <w:jc w:val="left"/>
              <w:rPr>
                <w:color w:val="000000"/>
                <w:sz w:val="16"/>
                <w:szCs w:val="16"/>
              </w:rPr>
            </w:pPr>
            <w:r w:rsidRPr="008572A2">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2459600B"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3C6496F" w14:textId="77777777" w:rsidR="008572A2" w:rsidRPr="008572A2" w:rsidRDefault="008572A2" w:rsidP="008572A2">
            <w:pPr>
              <w:jc w:val="left"/>
              <w:rPr>
                <w:color w:val="000000"/>
                <w:sz w:val="16"/>
                <w:szCs w:val="16"/>
              </w:rPr>
            </w:pPr>
            <w:r w:rsidRPr="008572A2">
              <w:rPr>
                <w:color w:val="000000"/>
                <w:sz w:val="16"/>
                <w:szCs w:val="16"/>
              </w:rPr>
              <w:t>08.4.01.00000</w:t>
            </w:r>
          </w:p>
        </w:tc>
        <w:tc>
          <w:tcPr>
            <w:tcW w:w="709" w:type="dxa"/>
            <w:tcBorders>
              <w:top w:val="nil"/>
              <w:left w:val="nil"/>
              <w:bottom w:val="single" w:sz="4" w:space="0" w:color="auto"/>
              <w:right w:val="single" w:sz="4" w:space="0" w:color="auto"/>
            </w:tcBorders>
            <w:noWrap/>
            <w:vAlign w:val="center"/>
            <w:hideMark/>
          </w:tcPr>
          <w:p w14:paraId="38FBED1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3C31C97" w14:textId="77777777" w:rsidR="008572A2" w:rsidRPr="008572A2" w:rsidRDefault="008572A2" w:rsidP="008572A2">
            <w:pPr>
              <w:jc w:val="right"/>
              <w:rPr>
                <w:color w:val="000000"/>
                <w:sz w:val="16"/>
                <w:szCs w:val="16"/>
              </w:rPr>
            </w:pPr>
            <w:r w:rsidRPr="008572A2">
              <w:rPr>
                <w:color w:val="000000"/>
                <w:sz w:val="16"/>
                <w:szCs w:val="16"/>
              </w:rPr>
              <w:t>199 713,3</w:t>
            </w:r>
          </w:p>
        </w:tc>
        <w:tc>
          <w:tcPr>
            <w:tcW w:w="992" w:type="dxa"/>
            <w:tcBorders>
              <w:top w:val="nil"/>
              <w:left w:val="nil"/>
              <w:bottom w:val="single" w:sz="4" w:space="0" w:color="auto"/>
              <w:right w:val="single" w:sz="4" w:space="0" w:color="auto"/>
            </w:tcBorders>
            <w:noWrap/>
            <w:vAlign w:val="center"/>
            <w:hideMark/>
          </w:tcPr>
          <w:p w14:paraId="5F2C9E27" w14:textId="77777777" w:rsidR="008572A2" w:rsidRPr="008572A2" w:rsidRDefault="008572A2" w:rsidP="008572A2">
            <w:pPr>
              <w:jc w:val="right"/>
              <w:rPr>
                <w:color w:val="000000"/>
                <w:sz w:val="16"/>
                <w:szCs w:val="16"/>
              </w:rPr>
            </w:pPr>
            <w:r w:rsidRPr="008572A2">
              <w:rPr>
                <w:color w:val="000000"/>
                <w:sz w:val="16"/>
                <w:szCs w:val="16"/>
              </w:rPr>
              <w:t>168 582,5</w:t>
            </w:r>
          </w:p>
        </w:tc>
        <w:tc>
          <w:tcPr>
            <w:tcW w:w="993" w:type="dxa"/>
            <w:tcBorders>
              <w:top w:val="nil"/>
              <w:left w:val="nil"/>
              <w:bottom w:val="single" w:sz="4" w:space="0" w:color="auto"/>
              <w:right w:val="single" w:sz="4" w:space="0" w:color="auto"/>
            </w:tcBorders>
            <w:noWrap/>
            <w:vAlign w:val="center"/>
            <w:hideMark/>
          </w:tcPr>
          <w:p w14:paraId="4DBC1B14" w14:textId="77777777" w:rsidR="008572A2" w:rsidRPr="008572A2" w:rsidRDefault="008572A2" w:rsidP="008572A2">
            <w:pPr>
              <w:jc w:val="right"/>
              <w:rPr>
                <w:color w:val="000000"/>
                <w:sz w:val="16"/>
                <w:szCs w:val="16"/>
              </w:rPr>
            </w:pPr>
            <w:r w:rsidRPr="008572A2">
              <w:rPr>
                <w:color w:val="000000"/>
                <w:sz w:val="16"/>
                <w:szCs w:val="16"/>
              </w:rPr>
              <w:t>167 869,7</w:t>
            </w:r>
          </w:p>
        </w:tc>
      </w:tr>
      <w:tr w:rsidR="008572A2" w:rsidRPr="008572A2" w14:paraId="34D80521" w14:textId="77777777" w:rsidTr="004A1A7B">
        <w:trPr>
          <w:trHeight w:val="239"/>
        </w:trPr>
        <w:tc>
          <w:tcPr>
            <w:tcW w:w="3116" w:type="dxa"/>
            <w:tcBorders>
              <w:top w:val="nil"/>
              <w:left w:val="single" w:sz="4" w:space="0" w:color="auto"/>
              <w:bottom w:val="single" w:sz="4" w:space="0" w:color="auto"/>
              <w:right w:val="single" w:sz="4" w:space="0" w:color="auto"/>
            </w:tcBorders>
            <w:vAlign w:val="center"/>
            <w:hideMark/>
          </w:tcPr>
          <w:p w14:paraId="367A1BF4" w14:textId="77777777" w:rsidR="008572A2" w:rsidRPr="008572A2" w:rsidRDefault="008572A2" w:rsidP="008572A2">
            <w:pPr>
              <w:rPr>
                <w:color w:val="000000"/>
                <w:sz w:val="16"/>
                <w:szCs w:val="16"/>
              </w:rPr>
            </w:pPr>
            <w:r w:rsidRPr="008572A2">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w:t>
            </w:r>
          </w:p>
        </w:tc>
        <w:tc>
          <w:tcPr>
            <w:tcW w:w="709" w:type="dxa"/>
            <w:tcBorders>
              <w:top w:val="nil"/>
              <w:left w:val="nil"/>
              <w:bottom w:val="single" w:sz="4" w:space="0" w:color="auto"/>
              <w:right w:val="single" w:sz="4" w:space="0" w:color="auto"/>
            </w:tcBorders>
            <w:noWrap/>
            <w:vAlign w:val="center"/>
            <w:hideMark/>
          </w:tcPr>
          <w:p w14:paraId="058F3477"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61DC5E05" w14:textId="77777777" w:rsidR="008572A2" w:rsidRPr="008572A2" w:rsidRDefault="008572A2" w:rsidP="008572A2">
            <w:pPr>
              <w:jc w:val="left"/>
              <w:rPr>
                <w:color w:val="000000"/>
                <w:sz w:val="16"/>
                <w:szCs w:val="16"/>
              </w:rPr>
            </w:pPr>
            <w:r w:rsidRPr="008572A2">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5E0FC6C6"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E49756B" w14:textId="77777777" w:rsidR="008572A2" w:rsidRPr="008572A2" w:rsidRDefault="008572A2" w:rsidP="008572A2">
            <w:pPr>
              <w:jc w:val="left"/>
              <w:rPr>
                <w:color w:val="000000"/>
                <w:sz w:val="16"/>
                <w:szCs w:val="16"/>
              </w:rPr>
            </w:pPr>
            <w:r w:rsidRPr="008572A2">
              <w:rPr>
                <w:color w:val="000000"/>
                <w:sz w:val="16"/>
                <w:szCs w:val="16"/>
              </w:rPr>
              <w:t>08.4.01.60810</w:t>
            </w:r>
          </w:p>
        </w:tc>
        <w:tc>
          <w:tcPr>
            <w:tcW w:w="709" w:type="dxa"/>
            <w:tcBorders>
              <w:top w:val="nil"/>
              <w:left w:val="nil"/>
              <w:bottom w:val="single" w:sz="4" w:space="0" w:color="auto"/>
              <w:right w:val="single" w:sz="4" w:space="0" w:color="auto"/>
            </w:tcBorders>
            <w:noWrap/>
            <w:vAlign w:val="center"/>
            <w:hideMark/>
          </w:tcPr>
          <w:p w14:paraId="032A5B6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B00FD26" w14:textId="77777777" w:rsidR="008572A2" w:rsidRPr="008572A2" w:rsidRDefault="008572A2" w:rsidP="008572A2">
            <w:pPr>
              <w:jc w:val="right"/>
              <w:rPr>
                <w:color w:val="000000"/>
                <w:sz w:val="16"/>
                <w:szCs w:val="16"/>
              </w:rPr>
            </w:pPr>
            <w:r w:rsidRPr="008572A2">
              <w:rPr>
                <w:color w:val="000000"/>
                <w:sz w:val="16"/>
                <w:szCs w:val="16"/>
              </w:rPr>
              <w:t>63 602,9</w:t>
            </w:r>
          </w:p>
        </w:tc>
        <w:tc>
          <w:tcPr>
            <w:tcW w:w="992" w:type="dxa"/>
            <w:tcBorders>
              <w:top w:val="nil"/>
              <w:left w:val="nil"/>
              <w:bottom w:val="single" w:sz="4" w:space="0" w:color="auto"/>
              <w:right w:val="single" w:sz="4" w:space="0" w:color="auto"/>
            </w:tcBorders>
            <w:noWrap/>
            <w:vAlign w:val="center"/>
            <w:hideMark/>
          </w:tcPr>
          <w:p w14:paraId="3FFC4AE9" w14:textId="77777777" w:rsidR="008572A2" w:rsidRPr="008572A2" w:rsidRDefault="008572A2" w:rsidP="008572A2">
            <w:pPr>
              <w:jc w:val="right"/>
              <w:rPr>
                <w:color w:val="000000"/>
                <w:sz w:val="16"/>
                <w:szCs w:val="16"/>
              </w:rPr>
            </w:pPr>
            <w:r w:rsidRPr="008572A2">
              <w:rPr>
                <w:color w:val="000000"/>
                <w:sz w:val="16"/>
                <w:szCs w:val="16"/>
              </w:rPr>
              <w:t>55 956,3</w:t>
            </w:r>
          </w:p>
        </w:tc>
        <w:tc>
          <w:tcPr>
            <w:tcW w:w="993" w:type="dxa"/>
            <w:tcBorders>
              <w:top w:val="nil"/>
              <w:left w:val="nil"/>
              <w:bottom w:val="single" w:sz="4" w:space="0" w:color="auto"/>
              <w:right w:val="single" w:sz="4" w:space="0" w:color="auto"/>
            </w:tcBorders>
            <w:noWrap/>
            <w:vAlign w:val="center"/>
            <w:hideMark/>
          </w:tcPr>
          <w:p w14:paraId="4CD2AEA4" w14:textId="77777777" w:rsidR="008572A2" w:rsidRPr="008572A2" w:rsidRDefault="008572A2" w:rsidP="008572A2">
            <w:pPr>
              <w:jc w:val="right"/>
              <w:rPr>
                <w:color w:val="000000"/>
                <w:sz w:val="16"/>
                <w:szCs w:val="16"/>
              </w:rPr>
            </w:pPr>
            <w:r w:rsidRPr="008572A2">
              <w:rPr>
                <w:color w:val="000000"/>
                <w:sz w:val="16"/>
                <w:szCs w:val="16"/>
              </w:rPr>
              <w:t>55 388,8</w:t>
            </w:r>
          </w:p>
        </w:tc>
      </w:tr>
      <w:tr w:rsidR="008572A2" w:rsidRPr="008572A2" w14:paraId="274902A5" w14:textId="77777777" w:rsidTr="004A1A7B">
        <w:trPr>
          <w:trHeight w:val="207"/>
        </w:trPr>
        <w:tc>
          <w:tcPr>
            <w:tcW w:w="3116" w:type="dxa"/>
            <w:tcBorders>
              <w:top w:val="nil"/>
              <w:left w:val="single" w:sz="4" w:space="0" w:color="auto"/>
              <w:bottom w:val="single" w:sz="4" w:space="0" w:color="auto"/>
              <w:right w:val="single" w:sz="4" w:space="0" w:color="auto"/>
            </w:tcBorders>
            <w:vAlign w:val="center"/>
            <w:hideMark/>
          </w:tcPr>
          <w:p w14:paraId="5E499063" w14:textId="77777777" w:rsidR="008572A2" w:rsidRPr="008572A2" w:rsidRDefault="008572A2" w:rsidP="008572A2">
            <w:pPr>
              <w:rPr>
                <w:color w:val="000000"/>
                <w:sz w:val="16"/>
                <w:szCs w:val="16"/>
              </w:rPr>
            </w:pPr>
            <w:r w:rsidRPr="008572A2">
              <w:rPr>
                <w:color w:val="000000"/>
                <w:sz w:val="16"/>
                <w:szCs w:val="16"/>
              </w:rPr>
              <w:t>Предоставление поселениям района дотации на выравнивание уровня бюджетной обеспеченности за счет средств бюджета Тихвинского района (Межбюджетные трансферты)</w:t>
            </w:r>
          </w:p>
        </w:tc>
        <w:tc>
          <w:tcPr>
            <w:tcW w:w="709" w:type="dxa"/>
            <w:tcBorders>
              <w:top w:val="nil"/>
              <w:left w:val="nil"/>
              <w:bottom w:val="single" w:sz="4" w:space="0" w:color="auto"/>
              <w:right w:val="single" w:sz="4" w:space="0" w:color="auto"/>
            </w:tcBorders>
            <w:noWrap/>
            <w:vAlign w:val="center"/>
            <w:hideMark/>
          </w:tcPr>
          <w:p w14:paraId="47351828"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5AEC897A" w14:textId="77777777" w:rsidR="008572A2" w:rsidRPr="008572A2" w:rsidRDefault="008572A2" w:rsidP="008572A2">
            <w:pPr>
              <w:jc w:val="left"/>
              <w:rPr>
                <w:color w:val="000000"/>
                <w:sz w:val="16"/>
                <w:szCs w:val="16"/>
              </w:rPr>
            </w:pPr>
            <w:r w:rsidRPr="008572A2">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3F62EA15"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0BAFC86" w14:textId="77777777" w:rsidR="008572A2" w:rsidRPr="008572A2" w:rsidRDefault="008572A2" w:rsidP="008572A2">
            <w:pPr>
              <w:jc w:val="left"/>
              <w:rPr>
                <w:color w:val="000000"/>
                <w:sz w:val="16"/>
                <w:szCs w:val="16"/>
              </w:rPr>
            </w:pPr>
            <w:r w:rsidRPr="008572A2">
              <w:rPr>
                <w:color w:val="000000"/>
                <w:sz w:val="16"/>
                <w:szCs w:val="16"/>
              </w:rPr>
              <w:t>08.4.01.60810</w:t>
            </w:r>
          </w:p>
        </w:tc>
        <w:tc>
          <w:tcPr>
            <w:tcW w:w="709" w:type="dxa"/>
            <w:tcBorders>
              <w:top w:val="nil"/>
              <w:left w:val="nil"/>
              <w:bottom w:val="single" w:sz="4" w:space="0" w:color="auto"/>
              <w:right w:val="single" w:sz="4" w:space="0" w:color="auto"/>
            </w:tcBorders>
            <w:noWrap/>
            <w:vAlign w:val="center"/>
            <w:hideMark/>
          </w:tcPr>
          <w:p w14:paraId="307672CD"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4B1EFF4F" w14:textId="77777777" w:rsidR="008572A2" w:rsidRPr="008572A2" w:rsidRDefault="008572A2" w:rsidP="008572A2">
            <w:pPr>
              <w:jc w:val="right"/>
              <w:rPr>
                <w:color w:val="000000"/>
                <w:sz w:val="16"/>
                <w:szCs w:val="16"/>
              </w:rPr>
            </w:pPr>
            <w:r w:rsidRPr="008572A2">
              <w:rPr>
                <w:color w:val="000000"/>
                <w:sz w:val="16"/>
                <w:szCs w:val="16"/>
              </w:rPr>
              <w:t>63 602,9</w:t>
            </w:r>
          </w:p>
        </w:tc>
        <w:tc>
          <w:tcPr>
            <w:tcW w:w="992" w:type="dxa"/>
            <w:tcBorders>
              <w:top w:val="nil"/>
              <w:left w:val="nil"/>
              <w:bottom w:val="single" w:sz="4" w:space="0" w:color="auto"/>
              <w:right w:val="single" w:sz="4" w:space="0" w:color="auto"/>
            </w:tcBorders>
            <w:noWrap/>
            <w:vAlign w:val="center"/>
            <w:hideMark/>
          </w:tcPr>
          <w:p w14:paraId="7F35558F" w14:textId="77777777" w:rsidR="008572A2" w:rsidRPr="008572A2" w:rsidRDefault="008572A2" w:rsidP="008572A2">
            <w:pPr>
              <w:jc w:val="right"/>
              <w:rPr>
                <w:color w:val="000000"/>
                <w:sz w:val="16"/>
                <w:szCs w:val="16"/>
              </w:rPr>
            </w:pPr>
            <w:r w:rsidRPr="008572A2">
              <w:rPr>
                <w:color w:val="000000"/>
                <w:sz w:val="16"/>
                <w:szCs w:val="16"/>
              </w:rPr>
              <w:t>55 956,3</w:t>
            </w:r>
          </w:p>
        </w:tc>
        <w:tc>
          <w:tcPr>
            <w:tcW w:w="993" w:type="dxa"/>
            <w:tcBorders>
              <w:top w:val="nil"/>
              <w:left w:val="nil"/>
              <w:bottom w:val="single" w:sz="4" w:space="0" w:color="auto"/>
              <w:right w:val="single" w:sz="4" w:space="0" w:color="auto"/>
            </w:tcBorders>
            <w:noWrap/>
            <w:vAlign w:val="center"/>
            <w:hideMark/>
          </w:tcPr>
          <w:p w14:paraId="3C204350" w14:textId="77777777" w:rsidR="008572A2" w:rsidRPr="008572A2" w:rsidRDefault="008572A2" w:rsidP="008572A2">
            <w:pPr>
              <w:jc w:val="right"/>
              <w:rPr>
                <w:color w:val="000000"/>
                <w:sz w:val="16"/>
                <w:szCs w:val="16"/>
              </w:rPr>
            </w:pPr>
            <w:r w:rsidRPr="008572A2">
              <w:rPr>
                <w:color w:val="000000"/>
                <w:sz w:val="16"/>
                <w:szCs w:val="16"/>
              </w:rPr>
              <w:t>55 388,8</w:t>
            </w:r>
          </w:p>
        </w:tc>
      </w:tr>
      <w:tr w:rsidR="008572A2" w:rsidRPr="008572A2" w14:paraId="32FDDD20" w14:textId="77777777" w:rsidTr="004A1A7B">
        <w:trPr>
          <w:trHeight w:val="263"/>
        </w:trPr>
        <w:tc>
          <w:tcPr>
            <w:tcW w:w="3116" w:type="dxa"/>
            <w:tcBorders>
              <w:top w:val="nil"/>
              <w:left w:val="single" w:sz="4" w:space="0" w:color="auto"/>
              <w:bottom w:val="single" w:sz="4" w:space="0" w:color="auto"/>
              <w:right w:val="single" w:sz="4" w:space="0" w:color="auto"/>
            </w:tcBorders>
            <w:vAlign w:val="center"/>
            <w:hideMark/>
          </w:tcPr>
          <w:p w14:paraId="36F72937"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w:t>
            </w:r>
          </w:p>
        </w:tc>
        <w:tc>
          <w:tcPr>
            <w:tcW w:w="709" w:type="dxa"/>
            <w:tcBorders>
              <w:top w:val="nil"/>
              <w:left w:val="nil"/>
              <w:bottom w:val="single" w:sz="4" w:space="0" w:color="auto"/>
              <w:right w:val="single" w:sz="4" w:space="0" w:color="auto"/>
            </w:tcBorders>
            <w:noWrap/>
            <w:vAlign w:val="center"/>
            <w:hideMark/>
          </w:tcPr>
          <w:p w14:paraId="42F50270"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4C6B6C43" w14:textId="77777777" w:rsidR="008572A2" w:rsidRPr="008572A2" w:rsidRDefault="008572A2" w:rsidP="008572A2">
            <w:pPr>
              <w:jc w:val="left"/>
              <w:rPr>
                <w:color w:val="000000"/>
                <w:sz w:val="16"/>
                <w:szCs w:val="16"/>
              </w:rPr>
            </w:pPr>
            <w:r w:rsidRPr="008572A2">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50251D8E"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AEBBAE9" w14:textId="77777777" w:rsidR="008572A2" w:rsidRPr="008572A2" w:rsidRDefault="008572A2" w:rsidP="008572A2">
            <w:pPr>
              <w:jc w:val="left"/>
              <w:rPr>
                <w:color w:val="000000"/>
                <w:sz w:val="16"/>
                <w:szCs w:val="16"/>
              </w:rPr>
            </w:pPr>
            <w:r w:rsidRPr="008572A2">
              <w:rPr>
                <w:color w:val="000000"/>
                <w:sz w:val="16"/>
                <w:szCs w:val="16"/>
              </w:rPr>
              <w:t>08.4.01.71010</w:t>
            </w:r>
          </w:p>
        </w:tc>
        <w:tc>
          <w:tcPr>
            <w:tcW w:w="709" w:type="dxa"/>
            <w:tcBorders>
              <w:top w:val="nil"/>
              <w:left w:val="nil"/>
              <w:bottom w:val="single" w:sz="4" w:space="0" w:color="auto"/>
              <w:right w:val="single" w:sz="4" w:space="0" w:color="auto"/>
            </w:tcBorders>
            <w:noWrap/>
            <w:vAlign w:val="center"/>
            <w:hideMark/>
          </w:tcPr>
          <w:p w14:paraId="006E4CD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285D567" w14:textId="77777777" w:rsidR="008572A2" w:rsidRPr="008572A2" w:rsidRDefault="008572A2" w:rsidP="008572A2">
            <w:pPr>
              <w:jc w:val="right"/>
              <w:rPr>
                <w:color w:val="000000"/>
                <w:sz w:val="16"/>
                <w:szCs w:val="16"/>
              </w:rPr>
            </w:pPr>
            <w:r w:rsidRPr="008572A2">
              <w:rPr>
                <w:color w:val="000000"/>
                <w:sz w:val="16"/>
                <w:szCs w:val="16"/>
              </w:rPr>
              <w:t>136 110,4</w:t>
            </w:r>
          </w:p>
        </w:tc>
        <w:tc>
          <w:tcPr>
            <w:tcW w:w="992" w:type="dxa"/>
            <w:tcBorders>
              <w:top w:val="nil"/>
              <w:left w:val="nil"/>
              <w:bottom w:val="single" w:sz="4" w:space="0" w:color="auto"/>
              <w:right w:val="single" w:sz="4" w:space="0" w:color="auto"/>
            </w:tcBorders>
            <w:noWrap/>
            <w:vAlign w:val="center"/>
            <w:hideMark/>
          </w:tcPr>
          <w:p w14:paraId="0358A458" w14:textId="77777777" w:rsidR="008572A2" w:rsidRPr="008572A2" w:rsidRDefault="008572A2" w:rsidP="008572A2">
            <w:pPr>
              <w:jc w:val="right"/>
              <w:rPr>
                <w:color w:val="000000"/>
                <w:sz w:val="16"/>
                <w:szCs w:val="16"/>
              </w:rPr>
            </w:pPr>
            <w:r w:rsidRPr="008572A2">
              <w:rPr>
                <w:color w:val="000000"/>
                <w:sz w:val="16"/>
                <w:szCs w:val="16"/>
              </w:rPr>
              <w:t>112 626,2</w:t>
            </w:r>
          </w:p>
        </w:tc>
        <w:tc>
          <w:tcPr>
            <w:tcW w:w="993" w:type="dxa"/>
            <w:tcBorders>
              <w:top w:val="nil"/>
              <w:left w:val="nil"/>
              <w:bottom w:val="single" w:sz="4" w:space="0" w:color="auto"/>
              <w:right w:val="single" w:sz="4" w:space="0" w:color="auto"/>
            </w:tcBorders>
            <w:noWrap/>
            <w:vAlign w:val="center"/>
            <w:hideMark/>
          </w:tcPr>
          <w:p w14:paraId="7AA56D5D" w14:textId="77777777" w:rsidR="008572A2" w:rsidRPr="008572A2" w:rsidRDefault="008572A2" w:rsidP="008572A2">
            <w:pPr>
              <w:jc w:val="right"/>
              <w:rPr>
                <w:color w:val="000000"/>
                <w:sz w:val="16"/>
                <w:szCs w:val="16"/>
              </w:rPr>
            </w:pPr>
            <w:r w:rsidRPr="008572A2">
              <w:rPr>
                <w:color w:val="000000"/>
                <w:sz w:val="16"/>
                <w:szCs w:val="16"/>
              </w:rPr>
              <w:t>112 480,9</w:t>
            </w:r>
          </w:p>
        </w:tc>
      </w:tr>
      <w:tr w:rsidR="008572A2" w:rsidRPr="008572A2" w14:paraId="0B448992" w14:textId="77777777" w:rsidTr="004A1A7B">
        <w:trPr>
          <w:trHeight w:val="191"/>
        </w:trPr>
        <w:tc>
          <w:tcPr>
            <w:tcW w:w="3116" w:type="dxa"/>
            <w:tcBorders>
              <w:top w:val="nil"/>
              <w:left w:val="single" w:sz="4" w:space="0" w:color="auto"/>
              <w:bottom w:val="single" w:sz="4" w:space="0" w:color="auto"/>
              <w:right w:val="single" w:sz="4" w:space="0" w:color="auto"/>
            </w:tcBorders>
            <w:vAlign w:val="center"/>
            <w:hideMark/>
          </w:tcPr>
          <w:p w14:paraId="5018ED7D"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ЛО по расчету и предоставлению дотаций на выравнивание бюджетной обеспеченности поселений (Межбюджетные трансферты)</w:t>
            </w:r>
          </w:p>
        </w:tc>
        <w:tc>
          <w:tcPr>
            <w:tcW w:w="709" w:type="dxa"/>
            <w:tcBorders>
              <w:top w:val="nil"/>
              <w:left w:val="nil"/>
              <w:bottom w:val="single" w:sz="4" w:space="0" w:color="auto"/>
              <w:right w:val="single" w:sz="4" w:space="0" w:color="auto"/>
            </w:tcBorders>
            <w:noWrap/>
            <w:vAlign w:val="center"/>
            <w:hideMark/>
          </w:tcPr>
          <w:p w14:paraId="675BBE95" w14:textId="77777777" w:rsidR="008572A2" w:rsidRPr="008572A2" w:rsidRDefault="008572A2" w:rsidP="008572A2">
            <w:pPr>
              <w:jc w:val="left"/>
              <w:rPr>
                <w:color w:val="000000"/>
                <w:sz w:val="16"/>
                <w:szCs w:val="16"/>
              </w:rPr>
            </w:pPr>
            <w:r w:rsidRPr="008572A2">
              <w:rPr>
                <w:color w:val="000000"/>
                <w:sz w:val="16"/>
                <w:szCs w:val="16"/>
              </w:rPr>
              <w:t>702</w:t>
            </w:r>
          </w:p>
        </w:tc>
        <w:tc>
          <w:tcPr>
            <w:tcW w:w="425" w:type="dxa"/>
            <w:tcBorders>
              <w:top w:val="nil"/>
              <w:left w:val="nil"/>
              <w:bottom w:val="single" w:sz="4" w:space="0" w:color="auto"/>
              <w:right w:val="single" w:sz="4" w:space="0" w:color="auto"/>
            </w:tcBorders>
            <w:noWrap/>
            <w:vAlign w:val="center"/>
            <w:hideMark/>
          </w:tcPr>
          <w:p w14:paraId="45AB42BB" w14:textId="77777777" w:rsidR="008572A2" w:rsidRPr="008572A2" w:rsidRDefault="008572A2" w:rsidP="008572A2">
            <w:pPr>
              <w:jc w:val="left"/>
              <w:rPr>
                <w:color w:val="000000"/>
                <w:sz w:val="16"/>
                <w:szCs w:val="16"/>
              </w:rPr>
            </w:pPr>
            <w:r w:rsidRPr="008572A2">
              <w:rPr>
                <w:color w:val="000000"/>
                <w:sz w:val="16"/>
                <w:szCs w:val="16"/>
              </w:rPr>
              <w:t>14</w:t>
            </w:r>
          </w:p>
        </w:tc>
        <w:tc>
          <w:tcPr>
            <w:tcW w:w="567" w:type="dxa"/>
            <w:tcBorders>
              <w:top w:val="nil"/>
              <w:left w:val="nil"/>
              <w:bottom w:val="single" w:sz="4" w:space="0" w:color="auto"/>
              <w:right w:val="single" w:sz="4" w:space="0" w:color="auto"/>
            </w:tcBorders>
            <w:noWrap/>
            <w:vAlign w:val="center"/>
            <w:hideMark/>
          </w:tcPr>
          <w:p w14:paraId="562BC94A"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8D5EF0D" w14:textId="77777777" w:rsidR="008572A2" w:rsidRPr="008572A2" w:rsidRDefault="008572A2" w:rsidP="008572A2">
            <w:pPr>
              <w:jc w:val="left"/>
              <w:rPr>
                <w:color w:val="000000"/>
                <w:sz w:val="16"/>
                <w:szCs w:val="16"/>
              </w:rPr>
            </w:pPr>
            <w:r w:rsidRPr="008572A2">
              <w:rPr>
                <w:color w:val="000000"/>
                <w:sz w:val="16"/>
                <w:szCs w:val="16"/>
              </w:rPr>
              <w:t>08.4.01.71010</w:t>
            </w:r>
          </w:p>
        </w:tc>
        <w:tc>
          <w:tcPr>
            <w:tcW w:w="709" w:type="dxa"/>
            <w:tcBorders>
              <w:top w:val="nil"/>
              <w:left w:val="nil"/>
              <w:bottom w:val="single" w:sz="4" w:space="0" w:color="auto"/>
              <w:right w:val="single" w:sz="4" w:space="0" w:color="auto"/>
            </w:tcBorders>
            <w:noWrap/>
            <w:vAlign w:val="center"/>
            <w:hideMark/>
          </w:tcPr>
          <w:p w14:paraId="7240B763" w14:textId="77777777" w:rsidR="008572A2" w:rsidRPr="008572A2" w:rsidRDefault="008572A2" w:rsidP="008572A2">
            <w:pPr>
              <w:jc w:val="left"/>
              <w:rPr>
                <w:color w:val="000000"/>
                <w:sz w:val="16"/>
                <w:szCs w:val="16"/>
              </w:rPr>
            </w:pPr>
            <w:r w:rsidRPr="008572A2">
              <w:rPr>
                <w:color w:val="000000"/>
                <w:sz w:val="16"/>
                <w:szCs w:val="16"/>
              </w:rPr>
              <w:t>5.0.0</w:t>
            </w:r>
          </w:p>
        </w:tc>
        <w:tc>
          <w:tcPr>
            <w:tcW w:w="992" w:type="dxa"/>
            <w:tcBorders>
              <w:top w:val="nil"/>
              <w:left w:val="nil"/>
              <w:bottom w:val="single" w:sz="4" w:space="0" w:color="auto"/>
              <w:right w:val="single" w:sz="4" w:space="0" w:color="auto"/>
            </w:tcBorders>
            <w:noWrap/>
            <w:vAlign w:val="center"/>
            <w:hideMark/>
          </w:tcPr>
          <w:p w14:paraId="37C83FDC" w14:textId="77777777" w:rsidR="008572A2" w:rsidRPr="008572A2" w:rsidRDefault="008572A2" w:rsidP="008572A2">
            <w:pPr>
              <w:jc w:val="right"/>
              <w:rPr>
                <w:color w:val="000000"/>
                <w:sz w:val="16"/>
                <w:szCs w:val="16"/>
              </w:rPr>
            </w:pPr>
            <w:r w:rsidRPr="008572A2">
              <w:rPr>
                <w:color w:val="000000"/>
                <w:sz w:val="16"/>
                <w:szCs w:val="16"/>
              </w:rPr>
              <w:t>136 110,4</w:t>
            </w:r>
          </w:p>
        </w:tc>
        <w:tc>
          <w:tcPr>
            <w:tcW w:w="992" w:type="dxa"/>
            <w:tcBorders>
              <w:top w:val="nil"/>
              <w:left w:val="nil"/>
              <w:bottom w:val="single" w:sz="4" w:space="0" w:color="auto"/>
              <w:right w:val="single" w:sz="4" w:space="0" w:color="auto"/>
            </w:tcBorders>
            <w:noWrap/>
            <w:vAlign w:val="center"/>
            <w:hideMark/>
          </w:tcPr>
          <w:p w14:paraId="1846AE2C" w14:textId="77777777" w:rsidR="008572A2" w:rsidRPr="008572A2" w:rsidRDefault="008572A2" w:rsidP="008572A2">
            <w:pPr>
              <w:jc w:val="right"/>
              <w:rPr>
                <w:color w:val="000000"/>
                <w:sz w:val="16"/>
                <w:szCs w:val="16"/>
              </w:rPr>
            </w:pPr>
            <w:r w:rsidRPr="008572A2">
              <w:rPr>
                <w:color w:val="000000"/>
                <w:sz w:val="16"/>
                <w:szCs w:val="16"/>
              </w:rPr>
              <w:t>112 626,2</w:t>
            </w:r>
          </w:p>
        </w:tc>
        <w:tc>
          <w:tcPr>
            <w:tcW w:w="993" w:type="dxa"/>
            <w:tcBorders>
              <w:top w:val="nil"/>
              <w:left w:val="nil"/>
              <w:bottom w:val="single" w:sz="4" w:space="0" w:color="auto"/>
              <w:right w:val="single" w:sz="4" w:space="0" w:color="auto"/>
            </w:tcBorders>
            <w:noWrap/>
            <w:vAlign w:val="center"/>
            <w:hideMark/>
          </w:tcPr>
          <w:p w14:paraId="6A9479E4" w14:textId="77777777" w:rsidR="008572A2" w:rsidRPr="008572A2" w:rsidRDefault="008572A2" w:rsidP="008572A2">
            <w:pPr>
              <w:jc w:val="right"/>
              <w:rPr>
                <w:color w:val="000000"/>
                <w:sz w:val="16"/>
                <w:szCs w:val="16"/>
              </w:rPr>
            </w:pPr>
            <w:r w:rsidRPr="008572A2">
              <w:rPr>
                <w:color w:val="000000"/>
                <w:sz w:val="16"/>
                <w:szCs w:val="16"/>
              </w:rPr>
              <w:t>112 480,9</w:t>
            </w:r>
          </w:p>
        </w:tc>
      </w:tr>
      <w:tr w:rsidR="008572A2" w:rsidRPr="008572A2" w14:paraId="3452439F" w14:textId="77777777" w:rsidTr="004A1A7B">
        <w:trPr>
          <w:trHeight w:val="1057"/>
        </w:trPr>
        <w:tc>
          <w:tcPr>
            <w:tcW w:w="3116" w:type="dxa"/>
            <w:tcBorders>
              <w:top w:val="nil"/>
              <w:left w:val="single" w:sz="4" w:space="0" w:color="auto"/>
              <w:bottom w:val="single" w:sz="4" w:space="0" w:color="auto"/>
              <w:right w:val="single" w:sz="4" w:space="0" w:color="auto"/>
            </w:tcBorders>
            <w:vAlign w:val="center"/>
            <w:hideMark/>
          </w:tcPr>
          <w:p w14:paraId="5F5E4E6D" w14:textId="77777777" w:rsidR="008572A2" w:rsidRPr="008572A2" w:rsidRDefault="008572A2" w:rsidP="008572A2">
            <w:pPr>
              <w:rPr>
                <w:b/>
                <w:bCs/>
                <w:color w:val="000000"/>
                <w:sz w:val="16"/>
                <w:szCs w:val="16"/>
              </w:rPr>
            </w:pPr>
            <w:r w:rsidRPr="008572A2">
              <w:rPr>
                <w:b/>
                <w:bCs/>
                <w:color w:val="000000"/>
                <w:sz w:val="16"/>
                <w:szCs w:val="16"/>
              </w:rPr>
              <w:t>КОМИТЕТ СОЦИАЛЬНОЙ ЗАЩИТЫ НАСЕЛЕНИЯ АДМИНИСТРАЦИИ МУНИЦИПАЛЬНОГО ОБРАЗОВАНИЯ "ТИХВИНСКИЙ МУНИЦИПАЛЬНЫЙ РАЙОН ЛЕНИНГРАДСКОЙ ОБЛАСТИ"</w:t>
            </w:r>
          </w:p>
        </w:tc>
        <w:tc>
          <w:tcPr>
            <w:tcW w:w="709" w:type="dxa"/>
            <w:tcBorders>
              <w:top w:val="nil"/>
              <w:left w:val="nil"/>
              <w:bottom w:val="single" w:sz="4" w:space="0" w:color="auto"/>
              <w:right w:val="single" w:sz="4" w:space="0" w:color="auto"/>
            </w:tcBorders>
            <w:noWrap/>
            <w:vAlign w:val="center"/>
            <w:hideMark/>
          </w:tcPr>
          <w:p w14:paraId="3FF381C4"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BC611B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78A1BD2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6FE2FCD9"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20B162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E5CCF39" w14:textId="77777777" w:rsidR="008572A2" w:rsidRPr="008572A2" w:rsidRDefault="008572A2" w:rsidP="008572A2">
            <w:pPr>
              <w:jc w:val="right"/>
              <w:rPr>
                <w:b/>
                <w:bCs/>
                <w:color w:val="000000"/>
                <w:sz w:val="16"/>
                <w:szCs w:val="16"/>
              </w:rPr>
            </w:pPr>
            <w:r w:rsidRPr="008572A2">
              <w:rPr>
                <w:b/>
                <w:bCs/>
                <w:color w:val="000000"/>
                <w:sz w:val="16"/>
                <w:szCs w:val="16"/>
              </w:rPr>
              <w:t>212 327,8</w:t>
            </w:r>
          </w:p>
        </w:tc>
        <w:tc>
          <w:tcPr>
            <w:tcW w:w="992" w:type="dxa"/>
            <w:tcBorders>
              <w:top w:val="nil"/>
              <w:left w:val="nil"/>
              <w:bottom w:val="single" w:sz="4" w:space="0" w:color="auto"/>
              <w:right w:val="single" w:sz="4" w:space="0" w:color="auto"/>
            </w:tcBorders>
            <w:noWrap/>
            <w:vAlign w:val="center"/>
            <w:hideMark/>
          </w:tcPr>
          <w:p w14:paraId="39869274" w14:textId="77777777" w:rsidR="008572A2" w:rsidRPr="008572A2" w:rsidRDefault="008572A2" w:rsidP="008572A2">
            <w:pPr>
              <w:jc w:val="right"/>
              <w:rPr>
                <w:b/>
                <w:bCs/>
                <w:color w:val="000000"/>
                <w:sz w:val="16"/>
                <w:szCs w:val="16"/>
              </w:rPr>
            </w:pPr>
            <w:r w:rsidRPr="008572A2">
              <w:rPr>
                <w:b/>
                <w:bCs/>
                <w:color w:val="000000"/>
                <w:sz w:val="16"/>
                <w:szCs w:val="16"/>
              </w:rPr>
              <w:t>225 302,2</w:t>
            </w:r>
          </w:p>
        </w:tc>
        <w:tc>
          <w:tcPr>
            <w:tcW w:w="993" w:type="dxa"/>
            <w:tcBorders>
              <w:top w:val="nil"/>
              <w:left w:val="nil"/>
              <w:bottom w:val="single" w:sz="4" w:space="0" w:color="auto"/>
              <w:right w:val="single" w:sz="4" w:space="0" w:color="auto"/>
            </w:tcBorders>
            <w:noWrap/>
            <w:vAlign w:val="center"/>
            <w:hideMark/>
          </w:tcPr>
          <w:p w14:paraId="7AAD3052" w14:textId="77777777" w:rsidR="008572A2" w:rsidRPr="008572A2" w:rsidRDefault="008572A2" w:rsidP="008572A2">
            <w:pPr>
              <w:jc w:val="right"/>
              <w:rPr>
                <w:b/>
                <w:bCs/>
                <w:color w:val="000000"/>
                <w:sz w:val="16"/>
                <w:szCs w:val="16"/>
              </w:rPr>
            </w:pPr>
            <w:r w:rsidRPr="008572A2">
              <w:rPr>
                <w:b/>
                <w:bCs/>
                <w:color w:val="000000"/>
                <w:sz w:val="16"/>
                <w:szCs w:val="16"/>
              </w:rPr>
              <w:t>229 871,8</w:t>
            </w:r>
          </w:p>
        </w:tc>
      </w:tr>
      <w:tr w:rsidR="008572A2" w:rsidRPr="008572A2" w14:paraId="0D03D154"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52F906C6" w14:textId="77777777" w:rsidR="008572A2" w:rsidRPr="008572A2" w:rsidRDefault="008572A2" w:rsidP="008572A2">
            <w:pPr>
              <w:rPr>
                <w:b/>
                <w:bCs/>
                <w:color w:val="000000"/>
                <w:sz w:val="16"/>
                <w:szCs w:val="16"/>
              </w:rPr>
            </w:pPr>
            <w:r w:rsidRPr="008572A2">
              <w:rPr>
                <w:b/>
                <w:bCs/>
                <w:color w:val="000000"/>
                <w:sz w:val="16"/>
                <w:szCs w:val="16"/>
              </w:rPr>
              <w:t>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3685B5DE"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29EDA9E"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335B87D"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1EF36C2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B87E3D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73D5FC4" w14:textId="77777777" w:rsidR="008572A2" w:rsidRPr="008572A2" w:rsidRDefault="008572A2" w:rsidP="008572A2">
            <w:pPr>
              <w:jc w:val="right"/>
              <w:rPr>
                <w:b/>
                <w:bCs/>
                <w:color w:val="000000"/>
                <w:sz w:val="16"/>
                <w:szCs w:val="16"/>
              </w:rPr>
            </w:pPr>
            <w:r w:rsidRPr="008572A2">
              <w:rPr>
                <w:b/>
                <w:bCs/>
                <w:color w:val="000000"/>
                <w:sz w:val="16"/>
                <w:szCs w:val="16"/>
              </w:rPr>
              <w:t>20 004,9</w:t>
            </w:r>
          </w:p>
        </w:tc>
        <w:tc>
          <w:tcPr>
            <w:tcW w:w="992" w:type="dxa"/>
            <w:tcBorders>
              <w:top w:val="nil"/>
              <w:left w:val="nil"/>
              <w:bottom w:val="single" w:sz="4" w:space="0" w:color="auto"/>
              <w:right w:val="single" w:sz="4" w:space="0" w:color="auto"/>
            </w:tcBorders>
            <w:noWrap/>
            <w:vAlign w:val="center"/>
            <w:hideMark/>
          </w:tcPr>
          <w:p w14:paraId="788FAAF5" w14:textId="77777777" w:rsidR="008572A2" w:rsidRPr="008572A2" w:rsidRDefault="008572A2" w:rsidP="008572A2">
            <w:pPr>
              <w:jc w:val="right"/>
              <w:rPr>
                <w:b/>
                <w:bCs/>
                <w:color w:val="000000"/>
                <w:sz w:val="16"/>
                <w:szCs w:val="16"/>
              </w:rPr>
            </w:pPr>
            <w:r w:rsidRPr="008572A2">
              <w:rPr>
                <w:b/>
                <w:bCs/>
                <w:color w:val="000000"/>
                <w:sz w:val="16"/>
                <w:szCs w:val="16"/>
              </w:rPr>
              <w:t>20 285,8</w:t>
            </w:r>
          </w:p>
        </w:tc>
        <w:tc>
          <w:tcPr>
            <w:tcW w:w="993" w:type="dxa"/>
            <w:tcBorders>
              <w:top w:val="nil"/>
              <w:left w:val="nil"/>
              <w:bottom w:val="single" w:sz="4" w:space="0" w:color="auto"/>
              <w:right w:val="single" w:sz="4" w:space="0" w:color="auto"/>
            </w:tcBorders>
            <w:noWrap/>
            <w:vAlign w:val="center"/>
            <w:hideMark/>
          </w:tcPr>
          <w:p w14:paraId="3A9E6128" w14:textId="77777777" w:rsidR="008572A2" w:rsidRPr="008572A2" w:rsidRDefault="008572A2" w:rsidP="008572A2">
            <w:pPr>
              <w:jc w:val="right"/>
              <w:rPr>
                <w:b/>
                <w:bCs/>
                <w:color w:val="000000"/>
                <w:sz w:val="16"/>
                <w:szCs w:val="16"/>
              </w:rPr>
            </w:pPr>
            <w:r w:rsidRPr="008572A2">
              <w:rPr>
                <w:b/>
                <w:bCs/>
                <w:color w:val="000000"/>
                <w:sz w:val="16"/>
                <w:szCs w:val="16"/>
              </w:rPr>
              <w:t>20 285,8</w:t>
            </w:r>
          </w:p>
        </w:tc>
      </w:tr>
      <w:tr w:rsidR="008572A2" w:rsidRPr="008572A2" w14:paraId="7CC2D61B"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66824454" w14:textId="77777777" w:rsidR="008572A2" w:rsidRPr="008572A2" w:rsidRDefault="008572A2" w:rsidP="008572A2">
            <w:pPr>
              <w:rPr>
                <w:b/>
                <w:bCs/>
                <w:color w:val="000000"/>
                <w:sz w:val="16"/>
                <w:szCs w:val="16"/>
              </w:rPr>
            </w:pPr>
            <w:r w:rsidRPr="008572A2">
              <w:rPr>
                <w:b/>
                <w:bCs/>
                <w:color w:val="000000"/>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09" w:type="dxa"/>
            <w:tcBorders>
              <w:top w:val="nil"/>
              <w:left w:val="nil"/>
              <w:bottom w:val="single" w:sz="4" w:space="0" w:color="auto"/>
              <w:right w:val="single" w:sz="4" w:space="0" w:color="auto"/>
            </w:tcBorders>
            <w:noWrap/>
            <w:vAlign w:val="center"/>
            <w:hideMark/>
          </w:tcPr>
          <w:p w14:paraId="2E8428ED"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F22E0D8"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81882A8"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F5925BE"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1A09EB8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99C628C" w14:textId="77777777" w:rsidR="008572A2" w:rsidRPr="008572A2" w:rsidRDefault="008572A2" w:rsidP="008572A2">
            <w:pPr>
              <w:jc w:val="right"/>
              <w:rPr>
                <w:b/>
                <w:bCs/>
                <w:color w:val="000000"/>
                <w:sz w:val="16"/>
                <w:szCs w:val="16"/>
              </w:rPr>
            </w:pPr>
            <w:r w:rsidRPr="008572A2">
              <w:rPr>
                <w:b/>
                <w:bCs/>
                <w:color w:val="000000"/>
                <w:sz w:val="16"/>
                <w:szCs w:val="16"/>
              </w:rPr>
              <w:t>2 652,3</w:t>
            </w:r>
          </w:p>
        </w:tc>
        <w:tc>
          <w:tcPr>
            <w:tcW w:w="992" w:type="dxa"/>
            <w:tcBorders>
              <w:top w:val="nil"/>
              <w:left w:val="nil"/>
              <w:bottom w:val="single" w:sz="4" w:space="0" w:color="auto"/>
              <w:right w:val="single" w:sz="4" w:space="0" w:color="auto"/>
            </w:tcBorders>
            <w:noWrap/>
            <w:vAlign w:val="center"/>
            <w:hideMark/>
          </w:tcPr>
          <w:p w14:paraId="4F7D4E8E" w14:textId="77777777" w:rsidR="008572A2" w:rsidRPr="008572A2" w:rsidRDefault="008572A2" w:rsidP="008572A2">
            <w:pPr>
              <w:jc w:val="right"/>
              <w:rPr>
                <w:b/>
                <w:bCs/>
                <w:color w:val="000000"/>
                <w:sz w:val="16"/>
                <w:szCs w:val="16"/>
              </w:rPr>
            </w:pPr>
            <w:r w:rsidRPr="008572A2">
              <w:rPr>
                <w:b/>
                <w:bCs/>
                <w:color w:val="000000"/>
                <w:sz w:val="16"/>
                <w:szCs w:val="16"/>
              </w:rPr>
              <w:t>2 933,1</w:t>
            </w:r>
          </w:p>
        </w:tc>
        <w:tc>
          <w:tcPr>
            <w:tcW w:w="993" w:type="dxa"/>
            <w:tcBorders>
              <w:top w:val="nil"/>
              <w:left w:val="nil"/>
              <w:bottom w:val="single" w:sz="4" w:space="0" w:color="auto"/>
              <w:right w:val="single" w:sz="4" w:space="0" w:color="auto"/>
            </w:tcBorders>
            <w:noWrap/>
            <w:vAlign w:val="center"/>
            <w:hideMark/>
          </w:tcPr>
          <w:p w14:paraId="153B722F" w14:textId="77777777" w:rsidR="008572A2" w:rsidRPr="008572A2" w:rsidRDefault="008572A2" w:rsidP="008572A2">
            <w:pPr>
              <w:jc w:val="right"/>
              <w:rPr>
                <w:b/>
                <w:bCs/>
                <w:color w:val="000000"/>
                <w:sz w:val="16"/>
                <w:szCs w:val="16"/>
              </w:rPr>
            </w:pPr>
            <w:r w:rsidRPr="008572A2">
              <w:rPr>
                <w:b/>
                <w:bCs/>
                <w:color w:val="000000"/>
                <w:sz w:val="16"/>
                <w:szCs w:val="16"/>
              </w:rPr>
              <w:t>2 933,1</w:t>
            </w:r>
          </w:p>
        </w:tc>
      </w:tr>
      <w:tr w:rsidR="008572A2" w:rsidRPr="008572A2" w14:paraId="78B960FB"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599CCA89" w14:textId="30632462" w:rsidR="008572A2" w:rsidRPr="008572A2" w:rsidRDefault="008572A2" w:rsidP="008572A2">
            <w:pPr>
              <w:rPr>
                <w:color w:val="000000"/>
                <w:sz w:val="16"/>
                <w:szCs w:val="16"/>
              </w:rPr>
            </w:pPr>
            <w:r w:rsidRPr="008572A2">
              <w:rPr>
                <w:color w:val="000000"/>
                <w:sz w:val="16"/>
                <w:szCs w:val="16"/>
              </w:rPr>
              <w:t>Муниципальная программа</w:t>
            </w:r>
            <w:r w:rsidR="004A1A7B">
              <w:rPr>
                <w:color w:val="000000"/>
                <w:sz w:val="16"/>
                <w:szCs w:val="16"/>
              </w:rPr>
              <w:t xml:space="preserve"> </w:t>
            </w:r>
            <w:r w:rsidRPr="008572A2">
              <w:rPr>
                <w:color w:val="000000"/>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6F12C601"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3E43053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C2B8B03"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D80B3E1" w14:textId="77777777" w:rsidR="008572A2" w:rsidRPr="008572A2" w:rsidRDefault="008572A2" w:rsidP="008572A2">
            <w:pPr>
              <w:jc w:val="left"/>
              <w:rPr>
                <w:color w:val="000000"/>
                <w:sz w:val="16"/>
                <w:szCs w:val="16"/>
              </w:rPr>
            </w:pPr>
            <w:r w:rsidRPr="008572A2">
              <w:rPr>
                <w:color w:val="000000"/>
                <w:sz w:val="16"/>
                <w:szCs w:val="16"/>
              </w:rPr>
              <w:t>18.0.00.00000</w:t>
            </w:r>
          </w:p>
        </w:tc>
        <w:tc>
          <w:tcPr>
            <w:tcW w:w="709" w:type="dxa"/>
            <w:tcBorders>
              <w:top w:val="nil"/>
              <w:left w:val="nil"/>
              <w:bottom w:val="single" w:sz="4" w:space="0" w:color="auto"/>
              <w:right w:val="single" w:sz="4" w:space="0" w:color="auto"/>
            </w:tcBorders>
            <w:noWrap/>
            <w:vAlign w:val="center"/>
            <w:hideMark/>
          </w:tcPr>
          <w:p w14:paraId="6D8184A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CCA99D7" w14:textId="77777777" w:rsidR="008572A2" w:rsidRPr="008572A2" w:rsidRDefault="008572A2" w:rsidP="008572A2">
            <w:pPr>
              <w:jc w:val="right"/>
              <w:rPr>
                <w:color w:val="000000"/>
                <w:sz w:val="16"/>
                <w:szCs w:val="16"/>
              </w:rPr>
            </w:pPr>
            <w:r w:rsidRPr="008572A2">
              <w:rPr>
                <w:color w:val="000000"/>
                <w:sz w:val="16"/>
                <w:szCs w:val="16"/>
              </w:rPr>
              <w:t>5,8</w:t>
            </w:r>
          </w:p>
        </w:tc>
        <w:tc>
          <w:tcPr>
            <w:tcW w:w="992" w:type="dxa"/>
            <w:tcBorders>
              <w:top w:val="nil"/>
              <w:left w:val="nil"/>
              <w:bottom w:val="single" w:sz="4" w:space="0" w:color="auto"/>
              <w:right w:val="single" w:sz="4" w:space="0" w:color="auto"/>
            </w:tcBorders>
            <w:noWrap/>
            <w:vAlign w:val="center"/>
            <w:hideMark/>
          </w:tcPr>
          <w:p w14:paraId="237C962A" w14:textId="77777777" w:rsidR="008572A2" w:rsidRPr="008572A2" w:rsidRDefault="008572A2" w:rsidP="008572A2">
            <w:pPr>
              <w:jc w:val="right"/>
              <w:rPr>
                <w:color w:val="000000"/>
                <w:sz w:val="16"/>
                <w:szCs w:val="16"/>
              </w:rPr>
            </w:pPr>
            <w:r w:rsidRPr="008572A2">
              <w:rPr>
                <w:color w:val="000000"/>
                <w:sz w:val="16"/>
                <w:szCs w:val="16"/>
              </w:rPr>
              <w:t>5,8</w:t>
            </w:r>
          </w:p>
        </w:tc>
        <w:tc>
          <w:tcPr>
            <w:tcW w:w="993" w:type="dxa"/>
            <w:tcBorders>
              <w:top w:val="nil"/>
              <w:left w:val="nil"/>
              <w:bottom w:val="single" w:sz="4" w:space="0" w:color="auto"/>
              <w:right w:val="single" w:sz="4" w:space="0" w:color="auto"/>
            </w:tcBorders>
            <w:noWrap/>
            <w:vAlign w:val="center"/>
            <w:hideMark/>
          </w:tcPr>
          <w:p w14:paraId="7D99808D" w14:textId="77777777" w:rsidR="008572A2" w:rsidRPr="008572A2" w:rsidRDefault="008572A2" w:rsidP="008572A2">
            <w:pPr>
              <w:jc w:val="right"/>
              <w:rPr>
                <w:color w:val="000000"/>
                <w:sz w:val="16"/>
                <w:szCs w:val="16"/>
              </w:rPr>
            </w:pPr>
            <w:r w:rsidRPr="008572A2">
              <w:rPr>
                <w:color w:val="000000"/>
                <w:sz w:val="16"/>
                <w:szCs w:val="16"/>
              </w:rPr>
              <w:t>5,8</w:t>
            </w:r>
          </w:p>
        </w:tc>
      </w:tr>
      <w:tr w:rsidR="008572A2" w:rsidRPr="008572A2" w14:paraId="65DEAE47"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7ACA657B"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1A419E4"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F82238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E9AF5B9"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9D18CB4" w14:textId="77777777" w:rsidR="008572A2" w:rsidRPr="008572A2" w:rsidRDefault="008572A2" w:rsidP="008572A2">
            <w:pPr>
              <w:jc w:val="left"/>
              <w:rPr>
                <w:color w:val="000000"/>
                <w:sz w:val="16"/>
                <w:szCs w:val="16"/>
              </w:rPr>
            </w:pPr>
            <w:r w:rsidRPr="008572A2">
              <w:rPr>
                <w:color w:val="000000"/>
                <w:sz w:val="16"/>
                <w:szCs w:val="16"/>
              </w:rPr>
              <w:t>18.4.00.00000</w:t>
            </w:r>
          </w:p>
        </w:tc>
        <w:tc>
          <w:tcPr>
            <w:tcW w:w="709" w:type="dxa"/>
            <w:tcBorders>
              <w:top w:val="nil"/>
              <w:left w:val="nil"/>
              <w:bottom w:val="single" w:sz="4" w:space="0" w:color="auto"/>
              <w:right w:val="single" w:sz="4" w:space="0" w:color="auto"/>
            </w:tcBorders>
            <w:noWrap/>
            <w:vAlign w:val="center"/>
            <w:hideMark/>
          </w:tcPr>
          <w:p w14:paraId="670FAEB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FAE1D02" w14:textId="77777777" w:rsidR="008572A2" w:rsidRPr="008572A2" w:rsidRDefault="008572A2" w:rsidP="008572A2">
            <w:pPr>
              <w:jc w:val="right"/>
              <w:rPr>
                <w:color w:val="000000"/>
                <w:sz w:val="16"/>
                <w:szCs w:val="16"/>
              </w:rPr>
            </w:pPr>
            <w:r w:rsidRPr="008572A2">
              <w:rPr>
                <w:color w:val="000000"/>
                <w:sz w:val="16"/>
                <w:szCs w:val="16"/>
              </w:rPr>
              <w:t>5,8</w:t>
            </w:r>
          </w:p>
        </w:tc>
        <w:tc>
          <w:tcPr>
            <w:tcW w:w="992" w:type="dxa"/>
            <w:tcBorders>
              <w:top w:val="nil"/>
              <w:left w:val="nil"/>
              <w:bottom w:val="single" w:sz="4" w:space="0" w:color="auto"/>
              <w:right w:val="single" w:sz="4" w:space="0" w:color="auto"/>
            </w:tcBorders>
            <w:noWrap/>
            <w:vAlign w:val="center"/>
            <w:hideMark/>
          </w:tcPr>
          <w:p w14:paraId="359BCBF7" w14:textId="77777777" w:rsidR="008572A2" w:rsidRPr="008572A2" w:rsidRDefault="008572A2" w:rsidP="008572A2">
            <w:pPr>
              <w:jc w:val="right"/>
              <w:rPr>
                <w:color w:val="000000"/>
                <w:sz w:val="16"/>
                <w:szCs w:val="16"/>
              </w:rPr>
            </w:pPr>
            <w:r w:rsidRPr="008572A2">
              <w:rPr>
                <w:color w:val="000000"/>
                <w:sz w:val="16"/>
                <w:szCs w:val="16"/>
              </w:rPr>
              <w:t>5,8</w:t>
            </w:r>
          </w:p>
        </w:tc>
        <w:tc>
          <w:tcPr>
            <w:tcW w:w="993" w:type="dxa"/>
            <w:tcBorders>
              <w:top w:val="nil"/>
              <w:left w:val="nil"/>
              <w:bottom w:val="single" w:sz="4" w:space="0" w:color="auto"/>
              <w:right w:val="single" w:sz="4" w:space="0" w:color="auto"/>
            </w:tcBorders>
            <w:noWrap/>
            <w:vAlign w:val="center"/>
            <w:hideMark/>
          </w:tcPr>
          <w:p w14:paraId="34EC8E56" w14:textId="77777777" w:rsidR="008572A2" w:rsidRPr="008572A2" w:rsidRDefault="008572A2" w:rsidP="008572A2">
            <w:pPr>
              <w:jc w:val="right"/>
              <w:rPr>
                <w:color w:val="000000"/>
                <w:sz w:val="16"/>
                <w:szCs w:val="16"/>
              </w:rPr>
            </w:pPr>
            <w:r w:rsidRPr="008572A2">
              <w:rPr>
                <w:color w:val="000000"/>
                <w:sz w:val="16"/>
                <w:szCs w:val="16"/>
              </w:rPr>
              <w:t>5,8</w:t>
            </w:r>
          </w:p>
        </w:tc>
      </w:tr>
      <w:tr w:rsidR="008572A2" w:rsidRPr="008572A2" w14:paraId="6BFC33D7"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2AD0D401" w14:textId="005B2A92"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2861E7A8"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F00E1D6"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FE4A55B"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1A8935D" w14:textId="77777777" w:rsidR="008572A2" w:rsidRPr="008572A2" w:rsidRDefault="008572A2" w:rsidP="008572A2">
            <w:pPr>
              <w:jc w:val="left"/>
              <w:rPr>
                <w:color w:val="000000"/>
                <w:sz w:val="16"/>
                <w:szCs w:val="16"/>
              </w:rPr>
            </w:pPr>
            <w:r w:rsidRPr="008572A2">
              <w:rPr>
                <w:color w:val="000000"/>
                <w:sz w:val="16"/>
                <w:szCs w:val="16"/>
              </w:rPr>
              <w:t>18.4.07.00000</w:t>
            </w:r>
          </w:p>
        </w:tc>
        <w:tc>
          <w:tcPr>
            <w:tcW w:w="709" w:type="dxa"/>
            <w:tcBorders>
              <w:top w:val="nil"/>
              <w:left w:val="nil"/>
              <w:bottom w:val="single" w:sz="4" w:space="0" w:color="auto"/>
              <w:right w:val="single" w:sz="4" w:space="0" w:color="auto"/>
            </w:tcBorders>
            <w:noWrap/>
            <w:vAlign w:val="center"/>
            <w:hideMark/>
          </w:tcPr>
          <w:p w14:paraId="2B2A21A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A5955AA" w14:textId="77777777" w:rsidR="008572A2" w:rsidRPr="008572A2" w:rsidRDefault="008572A2" w:rsidP="008572A2">
            <w:pPr>
              <w:jc w:val="right"/>
              <w:rPr>
                <w:color w:val="000000"/>
                <w:sz w:val="16"/>
                <w:szCs w:val="16"/>
              </w:rPr>
            </w:pPr>
            <w:r w:rsidRPr="008572A2">
              <w:rPr>
                <w:color w:val="000000"/>
                <w:sz w:val="16"/>
                <w:szCs w:val="16"/>
              </w:rPr>
              <w:t>5,8</w:t>
            </w:r>
          </w:p>
        </w:tc>
        <w:tc>
          <w:tcPr>
            <w:tcW w:w="992" w:type="dxa"/>
            <w:tcBorders>
              <w:top w:val="nil"/>
              <w:left w:val="nil"/>
              <w:bottom w:val="single" w:sz="4" w:space="0" w:color="auto"/>
              <w:right w:val="single" w:sz="4" w:space="0" w:color="auto"/>
            </w:tcBorders>
            <w:noWrap/>
            <w:vAlign w:val="center"/>
            <w:hideMark/>
          </w:tcPr>
          <w:p w14:paraId="2038205E" w14:textId="77777777" w:rsidR="008572A2" w:rsidRPr="008572A2" w:rsidRDefault="008572A2" w:rsidP="008572A2">
            <w:pPr>
              <w:jc w:val="right"/>
              <w:rPr>
                <w:color w:val="000000"/>
                <w:sz w:val="16"/>
                <w:szCs w:val="16"/>
              </w:rPr>
            </w:pPr>
            <w:r w:rsidRPr="008572A2">
              <w:rPr>
                <w:color w:val="000000"/>
                <w:sz w:val="16"/>
                <w:szCs w:val="16"/>
              </w:rPr>
              <w:t>5,8</w:t>
            </w:r>
          </w:p>
        </w:tc>
        <w:tc>
          <w:tcPr>
            <w:tcW w:w="993" w:type="dxa"/>
            <w:tcBorders>
              <w:top w:val="nil"/>
              <w:left w:val="nil"/>
              <w:bottom w:val="single" w:sz="4" w:space="0" w:color="auto"/>
              <w:right w:val="single" w:sz="4" w:space="0" w:color="auto"/>
            </w:tcBorders>
            <w:noWrap/>
            <w:vAlign w:val="center"/>
            <w:hideMark/>
          </w:tcPr>
          <w:p w14:paraId="243E862D" w14:textId="77777777" w:rsidR="008572A2" w:rsidRPr="008572A2" w:rsidRDefault="008572A2" w:rsidP="008572A2">
            <w:pPr>
              <w:jc w:val="right"/>
              <w:rPr>
                <w:color w:val="000000"/>
                <w:sz w:val="16"/>
                <w:szCs w:val="16"/>
              </w:rPr>
            </w:pPr>
            <w:r w:rsidRPr="008572A2">
              <w:rPr>
                <w:color w:val="000000"/>
                <w:sz w:val="16"/>
                <w:szCs w:val="16"/>
              </w:rPr>
              <w:t>5,8</w:t>
            </w:r>
          </w:p>
        </w:tc>
      </w:tr>
      <w:tr w:rsidR="008572A2" w:rsidRPr="008572A2" w14:paraId="59C1B00A"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455DA8FB" w14:textId="77777777" w:rsidR="008572A2" w:rsidRPr="008572A2" w:rsidRDefault="008572A2" w:rsidP="008572A2">
            <w:pPr>
              <w:rPr>
                <w:color w:val="000000"/>
                <w:sz w:val="16"/>
                <w:szCs w:val="16"/>
              </w:rPr>
            </w:pPr>
            <w:r w:rsidRPr="008572A2">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709" w:type="dxa"/>
            <w:tcBorders>
              <w:top w:val="nil"/>
              <w:left w:val="nil"/>
              <w:bottom w:val="single" w:sz="4" w:space="0" w:color="auto"/>
              <w:right w:val="single" w:sz="4" w:space="0" w:color="auto"/>
            </w:tcBorders>
            <w:noWrap/>
            <w:vAlign w:val="center"/>
            <w:hideMark/>
          </w:tcPr>
          <w:p w14:paraId="352871FC"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BA9B15A"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805BD9B"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F47E383" w14:textId="77777777" w:rsidR="008572A2" w:rsidRPr="008572A2" w:rsidRDefault="008572A2" w:rsidP="008572A2">
            <w:pPr>
              <w:jc w:val="left"/>
              <w:rPr>
                <w:color w:val="000000"/>
                <w:sz w:val="16"/>
                <w:szCs w:val="16"/>
              </w:rPr>
            </w:pPr>
            <w:r w:rsidRPr="008572A2">
              <w:rPr>
                <w:color w:val="000000"/>
                <w:sz w:val="16"/>
                <w:szCs w:val="16"/>
              </w:rPr>
              <w:t>18.4.07.03010</w:t>
            </w:r>
          </w:p>
        </w:tc>
        <w:tc>
          <w:tcPr>
            <w:tcW w:w="709" w:type="dxa"/>
            <w:tcBorders>
              <w:top w:val="nil"/>
              <w:left w:val="nil"/>
              <w:bottom w:val="single" w:sz="4" w:space="0" w:color="auto"/>
              <w:right w:val="single" w:sz="4" w:space="0" w:color="auto"/>
            </w:tcBorders>
            <w:noWrap/>
            <w:vAlign w:val="center"/>
            <w:hideMark/>
          </w:tcPr>
          <w:p w14:paraId="43EFEA4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5FAE5BA" w14:textId="77777777" w:rsidR="008572A2" w:rsidRPr="008572A2" w:rsidRDefault="008572A2" w:rsidP="008572A2">
            <w:pPr>
              <w:jc w:val="right"/>
              <w:rPr>
                <w:color w:val="000000"/>
                <w:sz w:val="16"/>
                <w:szCs w:val="16"/>
              </w:rPr>
            </w:pPr>
            <w:r w:rsidRPr="008572A2">
              <w:rPr>
                <w:color w:val="000000"/>
                <w:sz w:val="16"/>
                <w:szCs w:val="16"/>
              </w:rPr>
              <w:t>5,8</w:t>
            </w:r>
          </w:p>
        </w:tc>
        <w:tc>
          <w:tcPr>
            <w:tcW w:w="992" w:type="dxa"/>
            <w:tcBorders>
              <w:top w:val="nil"/>
              <w:left w:val="nil"/>
              <w:bottom w:val="single" w:sz="4" w:space="0" w:color="auto"/>
              <w:right w:val="single" w:sz="4" w:space="0" w:color="auto"/>
            </w:tcBorders>
            <w:noWrap/>
            <w:vAlign w:val="center"/>
            <w:hideMark/>
          </w:tcPr>
          <w:p w14:paraId="654C0528" w14:textId="77777777" w:rsidR="008572A2" w:rsidRPr="008572A2" w:rsidRDefault="008572A2" w:rsidP="008572A2">
            <w:pPr>
              <w:jc w:val="right"/>
              <w:rPr>
                <w:color w:val="000000"/>
                <w:sz w:val="16"/>
                <w:szCs w:val="16"/>
              </w:rPr>
            </w:pPr>
            <w:r w:rsidRPr="008572A2">
              <w:rPr>
                <w:color w:val="000000"/>
                <w:sz w:val="16"/>
                <w:szCs w:val="16"/>
              </w:rPr>
              <w:t>5,8</w:t>
            </w:r>
          </w:p>
        </w:tc>
        <w:tc>
          <w:tcPr>
            <w:tcW w:w="993" w:type="dxa"/>
            <w:tcBorders>
              <w:top w:val="nil"/>
              <w:left w:val="nil"/>
              <w:bottom w:val="single" w:sz="4" w:space="0" w:color="auto"/>
              <w:right w:val="single" w:sz="4" w:space="0" w:color="auto"/>
            </w:tcBorders>
            <w:noWrap/>
            <w:vAlign w:val="center"/>
            <w:hideMark/>
          </w:tcPr>
          <w:p w14:paraId="306EC1A6" w14:textId="77777777" w:rsidR="008572A2" w:rsidRPr="008572A2" w:rsidRDefault="008572A2" w:rsidP="008572A2">
            <w:pPr>
              <w:jc w:val="right"/>
              <w:rPr>
                <w:color w:val="000000"/>
                <w:sz w:val="16"/>
                <w:szCs w:val="16"/>
              </w:rPr>
            </w:pPr>
            <w:r w:rsidRPr="008572A2">
              <w:rPr>
                <w:color w:val="000000"/>
                <w:sz w:val="16"/>
                <w:szCs w:val="16"/>
              </w:rPr>
              <w:t>5,8</w:t>
            </w:r>
          </w:p>
        </w:tc>
      </w:tr>
      <w:tr w:rsidR="008572A2" w:rsidRPr="008572A2" w14:paraId="0DC5CF1C"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768B4426" w14:textId="77777777" w:rsidR="008572A2" w:rsidRPr="008572A2" w:rsidRDefault="008572A2" w:rsidP="008572A2">
            <w:pPr>
              <w:rPr>
                <w:color w:val="000000"/>
                <w:sz w:val="16"/>
                <w:szCs w:val="16"/>
              </w:rPr>
            </w:pPr>
            <w:r w:rsidRPr="008572A2">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7C261CF"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72F33B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8DFD470"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DE5A82D" w14:textId="77777777" w:rsidR="008572A2" w:rsidRPr="008572A2" w:rsidRDefault="008572A2" w:rsidP="008572A2">
            <w:pPr>
              <w:jc w:val="left"/>
              <w:rPr>
                <w:color w:val="000000"/>
                <w:sz w:val="16"/>
                <w:szCs w:val="16"/>
              </w:rPr>
            </w:pPr>
            <w:r w:rsidRPr="008572A2">
              <w:rPr>
                <w:color w:val="000000"/>
                <w:sz w:val="16"/>
                <w:szCs w:val="16"/>
              </w:rPr>
              <w:t>18.4.07.03010</w:t>
            </w:r>
          </w:p>
        </w:tc>
        <w:tc>
          <w:tcPr>
            <w:tcW w:w="709" w:type="dxa"/>
            <w:tcBorders>
              <w:top w:val="nil"/>
              <w:left w:val="nil"/>
              <w:bottom w:val="single" w:sz="4" w:space="0" w:color="auto"/>
              <w:right w:val="single" w:sz="4" w:space="0" w:color="auto"/>
            </w:tcBorders>
            <w:noWrap/>
            <w:vAlign w:val="center"/>
            <w:hideMark/>
          </w:tcPr>
          <w:p w14:paraId="7E7197DE"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6DC1176" w14:textId="77777777" w:rsidR="008572A2" w:rsidRPr="008572A2" w:rsidRDefault="008572A2" w:rsidP="008572A2">
            <w:pPr>
              <w:jc w:val="right"/>
              <w:rPr>
                <w:color w:val="000000"/>
                <w:sz w:val="16"/>
                <w:szCs w:val="16"/>
              </w:rPr>
            </w:pPr>
            <w:r w:rsidRPr="008572A2">
              <w:rPr>
                <w:color w:val="000000"/>
                <w:sz w:val="16"/>
                <w:szCs w:val="16"/>
              </w:rPr>
              <w:t>5,8</w:t>
            </w:r>
          </w:p>
        </w:tc>
        <w:tc>
          <w:tcPr>
            <w:tcW w:w="992" w:type="dxa"/>
            <w:tcBorders>
              <w:top w:val="nil"/>
              <w:left w:val="nil"/>
              <w:bottom w:val="single" w:sz="4" w:space="0" w:color="auto"/>
              <w:right w:val="single" w:sz="4" w:space="0" w:color="auto"/>
            </w:tcBorders>
            <w:noWrap/>
            <w:vAlign w:val="center"/>
            <w:hideMark/>
          </w:tcPr>
          <w:p w14:paraId="2396D8C6" w14:textId="77777777" w:rsidR="008572A2" w:rsidRPr="008572A2" w:rsidRDefault="008572A2" w:rsidP="008572A2">
            <w:pPr>
              <w:jc w:val="right"/>
              <w:rPr>
                <w:color w:val="000000"/>
                <w:sz w:val="16"/>
                <w:szCs w:val="16"/>
              </w:rPr>
            </w:pPr>
            <w:r w:rsidRPr="008572A2">
              <w:rPr>
                <w:color w:val="000000"/>
                <w:sz w:val="16"/>
                <w:szCs w:val="16"/>
              </w:rPr>
              <w:t>5,8</w:t>
            </w:r>
          </w:p>
        </w:tc>
        <w:tc>
          <w:tcPr>
            <w:tcW w:w="993" w:type="dxa"/>
            <w:tcBorders>
              <w:top w:val="nil"/>
              <w:left w:val="nil"/>
              <w:bottom w:val="single" w:sz="4" w:space="0" w:color="auto"/>
              <w:right w:val="single" w:sz="4" w:space="0" w:color="auto"/>
            </w:tcBorders>
            <w:noWrap/>
            <w:vAlign w:val="center"/>
            <w:hideMark/>
          </w:tcPr>
          <w:p w14:paraId="6D06F5E6" w14:textId="77777777" w:rsidR="008572A2" w:rsidRPr="008572A2" w:rsidRDefault="008572A2" w:rsidP="008572A2">
            <w:pPr>
              <w:jc w:val="right"/>
              <w:rPr>
                <w:color w:val="000000"/>
                <w:sz w:val="16"/>
                <w:szCs w:val="16"/>
              </w:rPr>
            </w:pPr>
            <w:r w:rsidRPr="008572A2">
              <w:rPr>
                <w:color w:val="000000"/>
                <w:sz w:val="16"/>
                <w:szCs w:val="16"/>
              </w:rPr>
              <w:t>5,8</w:t>
            </w:r>
          </w:p>
        </w:tc>
      </w:tr>
      <w:tr w:rsidR="008572A2" w:rsidRPr="008572A2" w14:paraId="61C01B76"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78A71306"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3C91D3AD"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1726F7C"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E2BC781"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0918970"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7A5264E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5F5DC3E" w14:textId="77777777" w:rsidR="008572A2" w:rsidRPr="008572A2" w:rsidRDefault="008572A2" w:rsidP="008572A2">
            <w:pPr>
              <w:jc w:val="right"/>
              <w:rPr>
                <w:color w:val="000000"/>
                <w:sz w:val="16"/>
                <w:szCs w:val="16"/>
              </w:rPr>
            </w:pPr>
            <w:r w:rsidRPr="008572A2">
              <w:rPr>
                <w:color w:val="000000"/>
                <w:sz w:val="16"/>
                <w:szCs w:val="16"/>
              </w:rPr>
              <w:t>2 646,5</w:t>
            </w:r>
          </w:p>
        </w:tc>
        <w:tc>
          <w:tcPr>
            <w:tcW w:w="992" w:type="dxa"/>
            <w:tcBorders>
              <w:top w:val="nil"/>
              <w:left w:val="nil"/>
              <w:bottom w:val="single" w:sz="4" w:space="0" w:color="auto"/>
              <w:right w:val="single" w:sz="4" w:space="0" w:color="auto"/>
            </w:tcBorders>
            <w:noWrap/>
            <w:vAlign w:val="center"/>
            <w:hideMark/>
          </w:tcPr>
          <w:p w14:paraId="040F06C7" w14:textId="77777777" w:rsidR="008572A2" w:rsidRPr="008572A2" w:rsidRDefault="008572A2" w:rsidP="008572A2">
            <w:pPr>
              <w:jc w:val="right"/>
              <w:rPr>
                <w:color w:val="000000"/>
                <w:sz w:val="16"/>
                <w:szCs w:val="16"/>
              </w:rPr>
            </w:pPr>
            <w:r w:rsidRPr="008572A2">
              <w:rPr>
                <w:color w:val="000000"/>
                <w:sz w:val="16"/>
                <w:szCs w:val="16"/>
              </w:rPr>
              <w:t>2 927,3</w:t>
            </w:r>
          </w:p>
        </w:tc>
        <w:tc>
          <w:tcPr>
            <w:tcW w:w="993" w:type="dxa"/>
            <w:tcBorders>
              <w:top w:val="nil"/>
              <w:left w:val="nil"/>
              <w:bottom w:val="single" w:sz="4" w:space="0" w:color="auto"/>
              <w:right w:val="single" w:sz="4" w:space="0" w:color="auto"/>
            </w:tcBorders>
            <w:noWrap/>
            <w:vAlign w:val="center"/>
            <w:hideMark/>
          </w:tcPr>
          <w:p w14:paraId="4F83A203" w14:textId="77777777" w:rsidR="008572A2" w:rsidRPr="008572A2" w:rsidRDefault="008572A2" w:rsidP="008572A2">
            <w:pPr>
              <w:jc w:val="right"/>
              <w:rPr>
                <w:color w:val="000000"/>
                <w:sz w:val="16"/>
                <w:szCs w:val="16"/>
              </w:rPr>
            </w:pPr>
            <w:r w:rsidRPr="008572A2">
              <w:rPr>
                <w:color w:val="000000"/>
                <w:sz w:val="16"/>
                <w:szCs w:val="16"/>
              </w:rPr>
              <w:t>2 927,3</w:t>
            </w:r>
          </w:p>
        </w:tc>
      </w:tr>
      <w:tr w:rsidR="008572A2" w:rsidRPr="008572A2" w14:paraId="1A98BACD" w14:textId="77777777" w:rsidTr="004A1A7B">
        <w:trPr>
          <w:trHeight w:val="43"/>
        </w:trPr>
        <w:tc>
          <w:tcPr>
            <w:tcW w:w="3116" w:type="dxa"/>
            <w:tcBorders>
              <w:top w:val="nil"/>
              <w:left w:val="single" w:sz="4" w:space="0" w:color="auto"/>
              <w:bottom w:val="single" w:sz="4" w:space="0" w:color="auto"/>
              <w:right w:val="single" w:sz="4" w:space="0" w:color="auto"/>
            </w:tcBorders>
            <w:vAlign w:val="center"/>
            <w:hideMark/>
          </w:tcPr>
          <w:p w14:paraId="21EA6665"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3866F314"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0881D8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0E2C1E0"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634A0CA"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5C094D3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BE4C758" w14:textId="77777777" w:rsidR="008572A2" w:rsidRPr="008572A2" w:rsidRDefault="008572A2" w:rsidP="008572A2">
            <w:pPr>
              <w:jc w:val="right"/>
              <w:rPr>
                <w:color w:val="000000"/>
                <w:sz w:val="16"/>
                <w:szCs w:val="16"/>
              </w:rPr>
            </w:pPr>
            <w:r w:rsidRPr="008572A2">
              <w:rPr>
                <w:color w:val="000000"/>
                <w:sz w:val="16"/>
                <w:szCs w:val="16"/>
              </w:rPr>
              <w:t>2 646,5</w:t>
            </w:r>
          </w:p>
        </w:tc>
        <w:tc>
          <w:tcPr>
            <w:tcW w:w="992" w:type="dxa"/>
            <w:tcBorders>
              <w:top w:val="nil"/>
              <w:left w:val="nil"/>
              <w:bottom w:val="single" w:sz="4" w:space="0" w:color="auto"/>
              <w:right w:val="single" w:sz="4" w:space="0" w:color="auto"/>
            </w:tcBorders>
            <w:noWrap/>
            <w:vAlign w:val="center"/>
            <w:hideMark/>
          </w:tcPr>
          <w:p w14:paraId="42C05EEC" w14:textId="77777777" w:rsidR="008572A2" w:rsidRPr="008572A2" w:rsidRDefault="008572A2" w:rsidP="008572A2">
            <w:pPr>
              <w:jc w:val="right"/>
              <w:rPr>
                <w:color w:val="000000"/>
                <w:sz w:val="16"/>
                <w:szCs w:val="16"/>
              </w:rPr>
            </w:pPr>
            <w:r w:rsidRPr="008572A2">
              <w:rPr>
                <w:color w:val="000000"/>
                <w:sz w:val="16"/>
                <w:szCs w:val="16"/>
              </w:rPr>
              <w:t>2 927,3</w:t>
            </w:r>
          </w:p>
        </w:tc>
        <w:tc>
          <w:tcPr>
            <w:tcW w:w="993" w:type="dxa"/>
            <w:tcBorders>
              <w:top w:val="nil"/>
              <w:left w:val="nil"/>
              <w:bottom w:val="single" w:sz="4" w:space="0" w:color="auto"/>
              <w:right w:val="single" w:sz="4" w:space="0" w:color="auto"/>
            </w:tcBorders>
            <w:noWrap/>
            <w:vAlign w:val="center"/>
            <w:hideMark/>
          </w:tcPr>
          <w:p w14:paraId="6906698F" w14:textId="77777777" w:rsidR="008572A2" w:rsidRPr="008572A2" w:rsidRDefault="008572A2" w:rsidP="008572A2">
            <w:pPr>
              <w:jc w:val="right"/>
              <w:rPr>
                <w:color w:val="000000"/>
                <w:sz w:val="16"/>
                <w:szCs w:val="16"/>
              </w:rPr>
            </w:pPr>
            <w:r w:rsidRPr="008572A2">
              <w:rPr>
                <w:color w:val="000000"/>
                <w:sz w:val="16"/>
                <w:szCs w:val="16"/>
              </w:rPr>
              <w:t>2 927,3</w:t>
            </w:r>
          </w:p>
        </w:tc>
      </w:tr>
      <w:tr w:rsidR="008572A2" w:rsidRPr="008572A2" w14:paraId="5A3C5A77"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704307E9"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69373BF"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1CC5B32"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7D3942F"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AE8B534"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6C7C5578"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78E7C4AA" w14:textId="77777777" w:rsidR="008572A2" w:rsidRPr="008572A2" w:rsidRDefault="008572A2" w:rsidP="008572A2">
            <w:pPr>
              <w:jc w:val="right"/>
              <w:rPr>
                <w:color w:val="000000"/>
                <w:sz w:val="16"/>
                <w:szCs w:val="16"/>
              </w:rPr>
            </w:pPr>
            <w:r w:rsidRPr="008572A2">
              <w:rPr>
                <w:color w:val="000000"/>
                <w:sz w:val="16"/>
                <w:szCs w:val="16"/>
              </w:rPr>
              <w:t>2 528,5</w:t>
            </w:r>
          </w:p>
        </w:tc>
        <w:tc>
          <w:tcPr>
            <w:tcW w:w="992" w:type="dxa"/>
            <w:tcBorders>
              <w:top w:val="nil"/>
              <w:left w:val="nil"/>
              <w:bottom w:val="single" w:sz="4" w:space="0" w:color="auto"/>
              <w:right w:val="single" w:sz="4" w:space="0" w:color="auto"/>
            </w:tcBorders>
            <w:noWrap/>
            <w:vAlign w:val="center"/>
            <w:hideMark/>
          </w:tcPr>
          <w:p w14:paraId="6E70B97F" w14:textId="77777777" w:rsidR="008572A2" w:rsidRPr="008572A2" w:rsidRDefault="008572A2" w:rsidP="008572A2">
            <w:pPr>
              <w:jc w:val="right"/>
              <w:rPr>
                <w:color w:val="000000"/>
                <w:sz w:val="16"/>
                <w:szCs w:val="16"/>
              </w:rPr>
            </w:pPr>
            <w:r w:rsidRPr="008572A2">
              <w:rPr>
                <w:color w:val="000000"/>
                <w:sz w:val="16"/>
                <w:szCs w:val="16"/>
              </w:rPr>
              <w:t>2 809,3</w:t>
            </w:r>
          </w:p>
        </w:tc>
        <w:tc>
          <w:tcPr>
            <w:tcW w:w="993" w:type="dxa"/>
            <w:tcBorders>
              <w:top w:val="nil"/>
              <w:left w:val="nil"/>
              <w:bottom w:val="single" w:sz="4" w:space="0" w:color="auto"/>
              <w:right w:val="single" w:sz="4" w:space="0" w:color="auto"/>
            </w:tcBorders>
            <w:noWrap/>
            <w:vAlign w:val="center"/>
            <w:hideMark/>
          </w:tcPr>
          <w:p w14:paraId="75893432" w14:textId="77777777" w:rsidR="008572A2" w:rsidRPr="008572A2" w:rsidRDefault="008572A2" w:rsidP="008572A2">
            <w:pPr>
              <w:jc w:val="right"/>
              <w:rPr>
                <w:color w:val="000000"/>
                <w:sz w:val="16"/>
                <w:szCs w:val="16"/>
              </w:rPr>
            </w:pPr>
            <w:r w:rsidRPr="008572A2">
              <w:rPr>
                <w:color w:val="000000"/>
                <w:sz w:val="16"/>
                <w:szCs w:val="16"/>
              </w:rPr>
              <w:t>2 809,3</w:t>
            </w:r>
          </w:p>
        </w:tc>
      </w:tr>
      <w:tr w:rsidR="008572A2" w:rsidRPr="008572A2" w14:paraId="3ED2F13E"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58677752"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4597ACE"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7C8E78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1673D2D"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0A2A8FB"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2B39A9E2"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E371C7D" w14:textId="77777777" w:rsidR="008572A2" w:rsidRPr="008572A2" w:rsidRDefault="008572A2" w:rsidP="008572A2">
            <w:pPr>
              <w:jc w:val="right"/>
              <w:rPr>
                <w:color w:val="000000"/>
                <w:sz w:val="16"/>
                <w:szCs w:val="16"/>
              </w:rPr>
            </w:pPr>
            <w:r w:rsidRPr="008572A2">
              <w:rPr>
                <w:color w:val="000000"/>
                <w:sz w:val="16"/>
                <w:szCs w:val="16"/>
              </w:rPr>
              <w:t>118,0</w:t>
            </w:r>
          </w:p>
        </w:tc>
        <w:tc>
          <w:tcPr>
            <w:tcW w:w="992" w:type="dxa"/>
            <w:tcBorders>
              <w:top w:val="nil"/>
              <w:left w:val="nil"/>
              <w:bottom w:val="single" w:sz="4" w:space="0" w:color="auto"/>
              <w:right w:val="single" w:sz="4" w:space="0" w:color="auto"/>
            </w:tcBorders>
            <w:noWrap/>
            <w:vAlign w:val="center"/>
            <w:hideMark/>
          </w:tcPr>
          <w:p w14:paraId="034CDC01" w14:textId="77777777" w:rsidR="008572A2" w:rsidRPr="008572A2" w:rsidRDefault="008572A2" w:rsidP="008572A2">
            <w:pPr>
              <w:jc w:val="right"/>
              <w:rPr>
                <w:color w:val="000000"/>
                <w:sz w:val="16"/>
                <w:szCs w:val="16"/>
              </w:rPr>
            </w:pPr>
            <w:r w:rsidRPr="008572A2">
              <w:rPr>
                <w:color w:val="000000"/>
                <w:sz w:val="16"/>
                <w:szCs w:val="16"/>
              </w:rPr>
              <w:t>118,0</w:t>
            </w:r>
          </w:p>
        </w:tc>
        <w:tc>
          <w:tcPr>
            <w:tcW w:w="993" w:type="dxa"/>
            <w:tcBorders>
              <w:top w:val="nil"/>
              <w:left w:val="nil"/>
              <w:bottom w:val="single" w:sz="4" w:space="0" w:color="auto"/>
              <w:right w:val="single" w:sz="4" w:space="0" w:color="auto"/>
            </w:tcBorders>
            <w:noWrap/>
            <w:vAlign w:val="center"/>
            <w:hideMark/>
          </w:tcPr>
          <w:p w14:paraId="36A0B7C1" w14:textId="77777777" w:rsidR="008572A2" w:rsidRPr="008572A2" w:rsidRDefault="008572A2" w:rsidP="008572A2">
            <w:pPr>
              <w:jc w:val="right"/>
              <w:rPr>
                <w:color w:val="000000"/>
                <w:sz w:val="16"/>
                <w:szCs w:val="16"/>
              </w:rPr>
            </w:pPr>
            <w:r w:rsidRPr="008572A2">
              <w:rPr>
                <w:color w:val="000000"/>
                <w:sz w:val="16"/>
                <w:szCs w:val="16"/>
              </w:rPr>
              <w:t>118,0</w:t>
            </w:r>
          </w:p>
        </w:tc>
      </w:tr>
      <w:tr w:rsidR="008572A2" w:rsidRPr="008572A2" w14:paraId="58D54E7C"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3D7DA2FA" w14:textId="77777777" w:rsidR="008572A2" w:rsidRPr="008572A2" w:rsidRDefault="008572A2" w:rsidP="008572A2">
            <w:pPr>
              <w:rPr>
                <w:b/>
                <w:bCs/>
                <w:color w:val="000000"/>
                <w:sz w:val="16"/>
                <w:szCs w:val="16"/>
              </w:rPr>
            </w:pPr>
            <w:r w:rsidRPr="008572A2">
              <w:rPr>
                <w:b/>
                <w:bCs/>
                <w:color w:val="000000"/>
                <w:sz w:val="16"/>
                <w:szCs w:val="16"/>
              </w:rPr>
              <w:t>Другие 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17E2274A"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A0A0CE3"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E9D337C" w14:textId="77777777" w:rsidR="008572A2" w:rsidRPr="008572A2" w:rsidRDefault="008572A2" w:rsidP="008572A2">
            <w:pPr>
              <w:jc w:val="left"/>
              <w:rPr>
                <w:b/>
                <w:bCs/>
                <w:color w:val="000000"/>
                <w:sz w:val="16"/>
                <w:szCs w:val="16"/>
              </w:rPr>
            </w:pPr>
            <w:r w:rsidRPr="008572A2">
              <w:rPr>
                <w:b/>
                <w:bCs/>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FCCFFC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67D461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EF5CCD2" w14:textId="77777777" w:rsidR="008572A2" w:rsidRPr="008572A2" w:rsidRDefault="008572A2" w:rsidP="008572A2">
            <w:pPr>
              <w:jc w:val="right"/>
              <w:rPr>
                <w:b/>
                <w:bCs/>
                <w:color w:val="000000"/>
                <w:sz w:val="16"/>
                <w:szCs w:val="16"/>
              </w:rPr>
            </w:pPr>
            <w:r w:rsidRPr="008572A2">
              <w:rPr>
                <w:b/>
                <w:bCs/>
                <w:color w:val="000000"/>
                <w:sz w:val="16"/>
                <w:szCs w:val="16"/>
              </w:rPr>
              <w:t>17 352,6</w:t>
            </w:r>
          </w:p>
        </w:tc>
        <w:tc>
          <w:tcPr>
            <w:tcW w:w="992" w:type="dxa"/>
            <w:tcBorders>
              <w:top w:val="nil"/>
              <w:left w:val="nil"/>
              <w:bottom w:val="single" w:sz="4" w:space="0" w:color="auto"/>
              <w:right w:val="single" w:sz="4" w:space="0" w:color="auto"/>
            </w:tcBorders>
            <w:noWrap/>
            <w:vAlign w:val="center"/>
            <w:hideMark/>
          </w:tcPr>
          <w:p w14:paraId="76BF7B9D" w14:textId="77777777" w:rsidR="008572A2" w:rsidRPr="008572A2" w:rsidRDefault="008572A2" w:rsidP="008572A2">
            <w:pPr>
              <w:jc w:val="right"/>
              <w:rPr>
                <w:b/>
                <w:bCs/>
                <w:color w:val="000000"/>
                <w:sz w:val="16"/>
                <w:szCs w:val="16"/>
              </w:rPr>
            </w:pPr>
            <w:r w:rsidRPr="008572A2">
              <w:rPr>
                <w:b/>
                <w:bCs/>
                <w:color w:val="000000"/>
                <w:sz w:val="16"/>
                <w:szCs w:val="16"/>
              </w:rPr>
              <w:t>17 352,6</w:t>
            </w:r>
          </w:p>
        </w:tc>
        <w:tc>
          <w:tcPr>
            <w:tcW w:w="993" w:type="dxa"/>
            <w:tcBorders>
              <w:top w:val="nil"/>
              <w:left w:val="nil"/>
              <w:bottom w:val="single" w:sz="4" w:space="0" w:color="auto"/>
              <w:right w:val="single" w:sz="4" w:space="0" w:color="auto"/>
            </w:tcBorders>
            <w:noWrap/>
            <w:vAlign w:val="center"/>
            <w:hideMark/>
          </w:tcPr>
          <w:p w14:paraId="2AF62262" w14:textId="77777777" w:rsidR="008572A2" w:rsidRPr="008572A2" w:rsidRDefault="008572A2" w:rsidP="008572A2">
            <w:pPr>
              <w:jc w:val="right"/>
              <w:rPr>
                <w:b/>
                <w:bCs/>
                <w:color w:val="000000"/>
                <w:sz w:val="16"/>
                <w:szCs w:val="16"/>
              </w:rPr>
            </w:pPr>
            <w:r w:rsidRPr="008572A2">
              <w:rPr>
                <w:b/>
                <w:bCs/>
                <w:color w:val="000000"/>
                <w:sz w:val="16"/>
                <w:szCs w:val="16"/>
              </w:rPr>
              <w:t>17 352,6</w:t>
            </w:r>
          </w:p>
        </w:tc>
      </w:tr>
      <w:tr w:rsidR="008572A2" w:rsidRPr="008572A2" w14:paraId="388925EE"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0A30C0D8" w14:textId="2494366C" w:rsidR="008572A2" w:rsidRPr="008572A2" w:rsidRDefault="008572A2" w:rsidP="008572A2">
            <w:pPr>
              <w:rPr>
                <w:color w:val="000000"/>
                <w:sz w:val="16"/>
                <w:szCs w:val="16"/>
              </w:rPr>
            </w:pPr>
            <w:r w:rsidRPr="008572A2">
              <w:rPr>
                <w:color w:val="000000"/>
                <w:sz w:val="16"/>
                <w:szCs w:val="16"/>
              </w:rPr>
              <w:t>Муниципальная программа</w:t>
            </w:r>
            <w:r w:rsidR="004A1A7B">
              <w:rPr>
                <w:color w:val="000000"/>
                <w:sz w:val="16"/>
                <w:szCs w:val="16"/>
              </w:rPr>
              <w:t xml:space="preserve"> </w:t>
            </w:r>
            <w:r w:rsidRPr="008572A2">
              <w:rPr>
                <w:color w:val="000000"/>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0B62D120"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8FD6402"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BF28115"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14EF31A" w14:textId="77777777" w:rsidR="008572A2" w:rsidRPr="008572A2" w:rsidRDefault="008572A2" w:rsidP="008572A2">
            <w:pPr>
              <w:jc w:val="left"/>
              <w:rPr>
                <w:color w:val="000000"/>
                <w:sz w:val="16"/>
                <w:szCs w:val="16"/>
              </w:rPr>
            </w:pPr>
            <w:r w:rsidRPr="008572A2">
              <w:rPr>
                <w:color w:val="000000"/>
                <w:sz w:val="16"/>
                <w:szCs w:val="16"/>
              </w:rPr>
              <w:t>18.0.00.00000</w:t>
            </w:r>
          </w:p>
        </w:tc>
        <w:tc>
          <w:tcPr>
            <w:tcW w:w="709" w:type="dxa"/>
            <w:tcBorders>
              <w:top w:val="nil"/>
              <w:left w:val="nil"/>
              <w:bottom w:val="single" w:sz="4" w:space="0" w:color="auto"/>
              <w:right w:val="single" w:sz="4" w:space="0" w:color="auto"/>
            </w:tcBorders>
            <w:noWrap/>
            <w:vAlign w:val="center"/>
            <w:hideMark/>
          </w:tcPr>
          <w:p w14:paraId="4CD0D23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21D2A14" w14:textId="77777777" w:rsidR="008572A2" w:rsidRPr="008572A2" w:rsidRDefault="008572A2" w:rsidP="008572A2">
            <w:pPr>
              <w:jc w:val="right"/>
              <w:rPr>
                <w:color w:val="000000"/>
                <w:sz w:val="16"/>
                <w:szCs w:val="16"/>
              </w:rPr>
            </w:pPr>
            <w:r w:rsidRPr="008572A2">
              <w:rPr>
                <w:color w:val="000000"/>
                <w:sz w:val="16"/>
                <w:szCs w:val="16"/>
              </w:rPr>
              <w:t>2 362,4</w:t>
            </w:r>
          </w:p>
        </w:tc>
        <w:tc>
          <w:tcPr>
            <w:tcW w:w="992" w:type="dxa"/>
            <w:tcBorders>
              <w:top w:val="nil"/>
              <w:left w:val="nil"/>
              <w:bottom w:val="single" w:sz="4" w:space="0" w:color="auto"/>
              <w:right w:val="single" w:sz="4" w:space="0" w:color="auto"/>
            </w:tcBorders>
            <w:noWrap/>
            <w:vAlign w:val="center"/>
            <w:hideMark/>
          </w:tcPr>
          <w:p w14:paraId="33E3F2A5" w14:textId="77777777" w:rsidR="008572A2" w:rsidRPr="008572A2" w:rsidRDefault="008572A2" w:rsidP="008572A2">
            <w:pPr>
              <w:jc w:val="right"/>
              <w:rPr>
                <w:color w:val="000000"/>
                <w:sz w:val="16"/>
                <w:szCs w:val="16"/>
              </w:rPr>
            </w:pPr>
            <w:r w:rsidRPr="008572A2">
              <w:rPr>
                <w:color w:val="000000"/>
                <w:sz w:val="16"/>
                <w:szCs w:val="16"/>
              </w:rPr>
              <w:t>2 362,4</w:t>
            </w:r>
          </w:p>
        </w:tc>
        <w:tc>
          <w:tcPr>
            <w:tcW w:w="993" w:type="dxa"/>
            <w:tcBorders>
              <w:top w:val="nil"/>
              <w:left w:val="nil"/>
              <w:bottom w:val="single" w:sz="4" w:space="0" w:color="auto"/>
              <w:right w:val="single" w:sz="4" w:space="0" w:color="auto"/>
            </w:tcBorders>
            <w:noWrap/>
            <w:vAlign w:val="center"/>
            <w:hideMark/>
          </w:tcPr>
          <w:p w14:paraId="4AE07252" w14:textId="77777777" w:rsidR="008572A2" w:rsidRPr="008572A2" w:rsidRDefault="008572A2" w:rsidP="008572A2">
            <w:pPr>
              <w:jc w:val="right"/>
              <w:rPr>
                <w:color w:val="000000"/>
                <w:sz w:val="16"/>
                <w:szCs w:val="16"/>
              </w:rPr>
            </w:pPr>
            <w:r w:rsidRPr="008572A2">
              <w:rPr>
                <w:color w:val="000000"/>
                <w:sz w:val="16"/>
                <w:szCs w:val="16"/>
              </w:rPr>
              <w:t>2 362,4</w:t>
            </w:r>
          </w:p>
        </w:tc>
      </w:tr>
      <w:tr w:rsidR="008572A2" w:rsidRPr="008572A2" w14:paraId="6B638CA6"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0080FDEC"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F99EDC5"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F4390C1"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E1540F6"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069F927" w14:textId="77777777" w:rsidR="008572A2" w:rsidRPr="008572A2" w:rsidRDefault="008572A2" w:rsidP="008572A2">
            <w:pPr>
              <w:jc w:val="left"/>
              <w:rPr>
                <w:color w:val="000000"/>
                <w:sz w:val="16"/>
                <w:szCs w:val="16"/>
              </w:rPr>
            </w:pPr>
            <w:r w:rsidRPr="008572A2">
              <w:rPr>
                <w:color w:val="000000"/>
                <w:sz w:val="16"/>
                <w:szCs w:val="16"/>
              </w:rPr>
              <w:t>18.4.00.00000</w:t>
            </w:r>
          </w:p>
        </w:tc>
        <w:tc>
          <w:tcPr>
            <w:tcW w:w="709" w:type="dxa"/>
            <w:tcBorders>
              <w:top w:val="nil"/>
              <w:left w:val="nil"/>
              <w:bottom w:val="single" w:sz="4" w:space="0" w:color="auto"/>
              <w:right w:val="single" w:sz="4" w:space="0" w:color="auto"/>
            </w:tcBorders>
            <w:noWrap/>
            <w:vAlign w:val="center"/>
            <w:hideMark/>
          </w:tcPr>
          <w:p w14:paraId="2C883A9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13B87A6" w14:textId="77777777" w:rsidR="008572A2" w:rsidRPr="008572A2" w:rsidRDefault="008572A2" w:rsidP="008572A2">
            <w:pPr>
              <w:jc w:val="right"/>
              <w:rPr>
                <w:color w:val="000000"/>
                <w:sz w:val="16"/>
                <w:szCs w:val="16"/>
              </w:rPr>
            </w:pPr>
            <w:r w:rsidRPr="008572A2">
              <w:rPr>
                <w:color w:val="000000"/>
                <w:sz w:val="16"/>
                <w:szCs w:val="16"/>
              </w:rPr>
              <w:t>2 362,4</w:t>
            </w:r>
          </w:p>
        </w:tc>
        <w:tc>
          <w:tcPr>
            <w:tcW w:w="992" w:type="dxa"/>
            <w:tcBorders>
              <w:top w:val="nil"/>
              <w:left w:val="nil"/>
              <w:bottom w:val="single" w:sz="4" w:space="0" w:color="auto"/>
              <w:right w:val="single" w:sz="4" w:space="0" w:color="auto"/>
            </w:tcBorders>
            <w:noWrap/>
            <w:vAlign w:val="center"/>
            <w:hideMark/>
          </w:tcPr>
          <w:p w14:paraId="63CF9CE8" w14:textId="77777777" w:rsidR="008572A2" w:rsidRPr="008572A2" w:rsidRDefault="008572A2" w:rsidP="008572A2">
            <w:pPr>
              <w:jc w:val="right"/>
              <w:rPr>
                <w:color w:val="000000"/>
                <w:sz w:val="16"/>
                <w:szCs w:val="16"/>
              </w:rPr>
            </w:pPr>
            <w:r w:rsidRPr="008572A2">
              <w:rPr>
                <w:color w:val="000000"/>
                <w:sz w:val="16"/>
                <w:szCs w:val="16"/>
              </w:rPr>
              <w:t>2 362,4</w:t>
            </w:r>
          </w:p>
        </w:tc>
        <w:tc>
          <w:tcPr>
            <w:tcW w:w="993" w:type="dxa"/>
            <w:tcBorders>
              <w:top w:val="nil"/>
              <w:left w:val="nil"/>
              <w:bottom w:val="single" w:sz="4" w:space="0" w:color="auto"/>
              <w:right w:val="single" w:sz="4" w:space="0" w:color="auto"/>
            </w:tcBorders>
            <w:noWrap/>
            <w:vAlign w:val="center"/>
            <w:hideMark/>
          </w:tcPr>
          <w:p w14:paraId="2EC35390" w14:textId="77777777" w:rsidR="008572A2" w:rsidRPr="008572A2" w:rsidRDefault="008572A2" w:rsidP="008572A2">
            <w:pPr>
              <w:jc w:val="right"/>
              <w:rPr>
                <w:color w:val="000000"/>
                <w:sz w:val="16"/>
                <w:szCs w:val="16"/>
              </w:rPr>
            </w:pPr>
            <w:r w:rsidRPr="008572A2">
              <w:rPr>
                <w:color w:val="000000"/>
                <w:sz w:val="16"/>
                <w:szCs w:val="16"/>
              </w:rPr>
              <w:t>2 362,4</w:t>
            </w:r>
          </w:p>
        </w:tc>
      </w:tr>
      <w:tr w:rsidR="008572A2" w:rsidRPr="008572A2" w14:paraId="05492932"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6517A906" w14:textId="608DDEF8"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"Создание условий для развития и эффективной деятельности социально- ориентированных некоммерческих организаций"</w:t>
            </w:r>
          </w:p>
        </w:tc>
        <w:tc>
          <w:tcPr>
            <w:tcW w:w="709" w:type="dxa"/>
            <w:tcBorders>
              <w:top w:val="nil"/>
              <w:left w:val="nil"/>
              <w:bottom w:val="single" w:sz="4" w:space="0" w:color="auto"/>
              <w:right w:val="single" w:sz="4" w:space="0" w:color="auto"/>
            </w:tcBorders>
            <w:noWrap/>
            <w:vAlign w:val="center"/>
            <w:hideMark/>
          </w:tcPr>
          <w:p w14:paraId="57BC3A99"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B20DD3D"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6D46F4F"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EBF172A" w14:textId="77777777" w:rsidR="008572A2" w:rsidRPr="008572A2" w:rsidRDefault="008572A2" w:rsidP="008572A2">
            <w:pPr>
              <w:jc w:val="left"/>
              <w:rPr>
                <w:color w:val="000000"/>
                <w:sz w:val="16"/>
                <w:szCs w:val="16"/>
              </w:rPr>
            </w:pPr>
            <w:r w:rsidRPr="008572A2">
              <w:rPr>
                <w:color w:val="000000"/>
                <w:sz w:val="16"/>
                <w:szCs w:val="16"/>
              </w:rPr>
              <w:t>18.4.01.00000</w:t>
            </w:r>
          </w:p>
        </w:tc>
        <w:tc>
          <w:tcPr>
            <w:tcW w:w="709" w:type="dxa"/>
            <w:tcBorders>
              <w:top w:val="nil"/>
              <w:left w:val="nil"/>
              <w:bottom w:val="single" w:sz="4" w:space="0" w:color="auto"/>
              <w:right w:val="single" w:sz="4" w:space="0" w:color="auto"/>
            </w:tcBorders>
            <w:noWrap/>
            <w:vAlign w:val="center"/>
            <w:hideMark/>
          </w:tcPr>
          <w:p w14:paraId="03E8B4E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1719595" w14:textId="77777777" w:rsidR="008572A2" w:rsidRPr="008572A2" w:rsidRDefault="008572A2" w:rsidP="008572A2">
            <w:pPr>
              <w:jc w:val="right"/>
              <w:rPr>
                <w:color w:val="000000"/>
                <w:sz w:val="16"/>
                <w:szCs w:val="16"/>
              </w:rPr>
            </w:pPr>
            <w:r w:rsidRPr="008572A2">
              <w:rPr>
                <w:color w:val="000000"/>
                <w:sz w:val="16"/>
                <w:szCs w:val="16"/>
              </w:rPr>
              <w:t>1 177,4</w:t>
            </w:r>
          </w:p>
        </w:tc>
        <w:tc>
          <w:tcPr>
            <w:tcW w:w="992" w:type="dxa"/>
            <w:tcBorders>
              <w:top w:val="nil"/>
              <w:left w:val="nil"/>
              <w:bottom w:val="single" w:sz="4" w:space="0" w:color="auto"/>
              <w:right w:val="single" w:sz="4" w:space="0" w:color="auto"/>
            </w:tcBorders>
            <w:noWrap/>
            <w:vAlign w:val="center"/>
            <w:hideMark/>
          </w:tcPr>
          <w:p w14:paraId="4D84326B" w14:textId="77777777" w:rsidR="008572A2" w:rsidRPr="008572A2" w:rsidRDefault="008572A2" w:rsidP="008572A2">
            <w:pPr>
              <w:jc w:val="right"/>
              <w:rPr>
                <w:color w:val="000000"/>
                <w:sz w:val="16"/>
                <w:szCs w:val="16"/>
              </w:rPr>
            </w:pPr>
            <w:r w:rsidRPr="008572A2">
              <w:rPr>
                <w:color w:val="000000"/>
                <w:sz w:val="16"/>
                <w:szCs w:val="16"/>
              </w:rPr>
              <w:t>1 177,4</w:t>
            </w:r>
          </w:p>
        </w:tc>
        <w:tc>
          <w:tcPr>
            <w:tcW w:w="993" w:type="dxa"/>
            <w:tcBorders>
              <w:top w:val="nil"/>
              <w:left w:val="nil"/>
              <w:bottom w:val="single" w:sz="4" w:space="0" w:color="auto"/>
              <w:right w:val="single" w:sz="4" w:space="0" w:color="auto"/>
            </w:tcBorders>
            <w:noWrap/>
            <w:vAlign w:val="center"/>
            <w:hideMark/>
          </w:tcPr>
          <w:p w14:paraId="638F2309" w14:textId="77777777" w:rsidR="008572A2" w:rsidRPr="008572A2" w:rsidRDefault="008572A2" w:rsidP="008572A2">
            <w:pPr>
              <w:jc w:val="right"/>
              <w:rPr>
                <w:color w:val="000000"/>
                <w:sz w:val="16"/>
                <w:szCs w:val="16"/>
              </w:rPr>
            </w:pPr>
            <w:r w:rsidRPr="008572A2">
              <w:rPr>
                <w:color w:val="000000"/>
                <w:sz w:val="16"/>
                <w:szCs w:val="16"/>
              </w:rPr>
              <w:t>1 177,4</w:t>
            </w:r>
          </w:p>
        </w:tc>
      </w:tr>
      <w:tr w:rsidR="008572A2" w:rsidRPr="008572A2" w14:paraId="32275DDE"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62BE0794" w14:textId="1C584AF9" w:rsidR="008572A2" w:rsidRPr="008572A2" w:rsidRDefault="008572A2" w:rsidP="008572A2">
            <w:pPr>
              <w:rPr>
                <w:color w:val="000000"/>
                <w:sz w:val="16"/>
                <w:szCs w:val="16"/>
              </w:rPr>
            </w:pPr>
            <w:r w:rsidRPr="008572A2">
              <w:rPr>
                <w:color w:val="000000"/>
                <w:sz w:val="16"/>
                <w:szCs w:val="16"/>
              </w:rPr>
              <w:t>Субсидии на оказание финансовой помощи общественным организациям,</w:t>
            </w:r>
            <w:r w:rsidR="004A1A7B">
              <w:rPr>
                <w:color w:val="000000"/>
                <w:sz w:val="16"/>
                <w:szCs w:val="16"/>
              </w:rPr>
              <w:t xml:space="preserve"> </w:t>
            </w:r>
            <w:r w:rsidRPr="008572A2">
              <w:rPr>
                <w:color w:val="000000"/>
                <w:sz w:val="16"/>
                <w:szCs w:val="16"/>
              </w:rPr>
              <w:t>занимающихся защитой прав и законных интересов инвалидов,</w:t>
            </w:r>
            <w:r w:rsidR="004A1A7B">
              <w:rPr>
                <w:color w:val="000000"/>
                <w:sz w:val="16"/>
                <w:szCs w:val="16"/>
              </w:rPr>
              <w:t xml:space="preserve"> </w:t>
            </w:r>
            <w:r w:rsidRPr="008572A2">
              <w:rPr>
                <w:color w:val="000000"/>
                <w:sz w:val="16"/>
                <w:szCs w:val="16"/>
              </w:rPr>
              <w:t>находящихся на территории Тихвинского района</w:t>
            </w:r>
          </w:p>
        </w:tc>
        <w:tc>
          <w:tcPr>
            <w:tcW w:w="709" w:type="dxa"/>
            <w:tcBorders>
              <w:top w:val="nil"/>
              <w:left w:val="nil"/>
              <w:bottom w:val="single" w:sz="4" w:space="0" w:color="auto"/>
              <w:right w:val="single" w:sz="4" w:space="0" w:color="auto"/>
            </w:tcBorders>
            <w:noWrap/>
            <w:vAlign w:val="center"/>
            <w:hideMark/>
          </w:tcPr>
          <w:p w14:paraId="2F359D3F"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36DE439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7D4D40D"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AD7AD6D" w14:textId="77777777" w:rsidR="008572A2" w:rsidRPr="008572A2" w:rsidRDefault="008572A2" w:rsidP="008572A2">
            <w:pPr>
              <w:jc w:val="left"/>
              <w:rPr>
                <w:color w:val="000000"/>
                <w:sz w:val="16"/>
                <w:szCs w:val="16"/>
              </w:rPr>
            </w:pPr>
            <w:r w:rsidRPr="008572A2">
              <w:rPr>
                <w:color w:val="000000"/>
                <w:sz w:val="16"/>
                <w:szCs w:val="16"/>
              </w:rPr>
              <w:t>18.4.01.02001</w:t>
            </w:r>
          </w:p>
        </w:tc>
        <w:tc>
          <w:tcPr>
            <w:tcW w:w="709" w:type="dxa"/>
            <w:tcBorders>
              <w:top w:val="nil"/>
              <w:left w:val="nil"/>
              <w:bottom w:val="single" w:sz="4" w:space="0" w:color="auto"/>
              <w:right w:val="single" w:sz="4" w:space="0" w:color="auto"/>
            </w:tcBorders>
            <w:noWrap/>
            <w:vAlign w:val="center"/>
            <w:hideMark/>
          </w:tcPr>
          <w:p w14:paraId="0F24D2A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2B19F38" w14:textId="77777777" w:rsidR="008572A2" w:rsidRPr="008572A2" w:rsidRDefault="008572A2" w:rsidP="008572A2">
            <w:pPr>
              <w:jc w:val="right"/>
              <w:rPr>
                <w:color w:val="000000"/>
                <w:sz w:val="16"/>
                <w:szCs w:val="16"/>
              </w:rPr>
            </w:pPr>
            <w:r w:rsidRPr="008572A2">
              <w:rPr>
                <w:color w:val="000000"/>
                <w:sz w:val="16"/>
                <w:szCs w:val="16"/>
              </w:rPr>
              <w:t>137,2</w:t>
            </w:r>
          </w:p>
        </w:tc>
        <w:tc>
          <w:tcPr>
            <w:tcW w:w="992" w:type="dxa"/>
            <w:tcBorders>
              <w:top w:val="nil"/>
              <w:left w:val="nil"/>
              <w:bottom w:val="single" w:sz="4" w:space="0" w:color="auto"/>
              <w:right w:val="single" w:sz="4" w:space="0" w:color="auto"/>
            </w:tcBorders>
            <w:noWrap/>
            <w:vAlign w:val="center"/>
            <w:hideMark/>
          </w:tcPr>
          <w:p w14:paraId="4335DF51" w14:textId="77777777" w:rsidR="008572A2" w:rsidRPr="008572A2" w:rsidRDefault="008572A2" w:rsidP="008572A2">
            <w:pPr>
              <w:jc w:val="right"/>
              <w:rPr>
                <w:color w:val="000000"/>
                <w:sz w:val="16"/>
                <w:szCs w:val="16"/>
              </w:rPr>
            </w:pPr>
            <w:r w:rsidRPr="008572A2">
              <w:rPr>
                <w:color w:val="000000"/>
                <w:sz w:val="16"/>
                <w:szCs w:val="16"/>
              </w:rPr>
              <w:t>137,2</w:t>
            </w:r>
          </w:p>
        </w:tc>
        <w:tc>
          <w:tcPr>
            <w:tcW w:w="993" w:type="dxa"/>
            <w:tcBorders>
              <w:top w:val="nil"/>
              <w:left w:val="nil"/>
              <w:bottom w:val="single" w:sz="4" w:space="0" w:color="auto"/>
              <w:right w:val="single" w:sz="4" w:space="0" w:color="auto"/>
            </w:tcBorders>
            <w:noWrap/>
            <w:vAlign w:val="center"/>
            <w:hideMark/>
          </w:tcPr>
          <w:p w14:paraId="04C4F435" w14:textId="77777777" w:rsidR="008572A2" w:rsidRPr="008572A2" w:rsidRDefault="008572A2" w:rsidP="008572A2">
            <w:pPr>
              <w:jc w:val="right"/>
              <w:rPr>
                <w:color w:val="000000"/>
                <w:sz w:val="16"/>
                <w:szCs w:val="16"/>
              </w:rPr>
            </w:pPr>
            <w:r w:rsidRPr="008572A2">
              <w:rPr>
                <w:color w:val="000000"/>
                <w:sz w:val="16"/>
                <w:szCs w:val="16"/>
              </w:rPr>
              <w:t>137,2</w:t>
            </w:r>
          </w:p>
        </w:tc>
      </w:tr>
      <w:tr w:rsidR="008572A2" w:rsidRPr="008572A2" w14:paraId="6B57045E" w14:textId="77777777" w:rsidTr="004A1A7B">
        <w:trPr>
          <w:trHeight w:val="910"/>
        </w:trPr>
        <w:tc>
          <w:tcPr>
            <w:tcW w:w="3116" w:type="dxa"/>
            <w:tcBorders>
              <w:top w:val="nil"/>
              <w:left w:val="single" w:sz="4" w:space="0" w:color="auto"/>
              <w:bottom w:val="single" w:sz="4" w:space="0" w:color="auto"/>
              <w:right w:val="single" w:sz="4" w:space="0" w:color="auto"/>
            </w:tcBorders>
            <w:vAlign w:val="center"/>
            <w:hideMark/>
          </w:tcPr>
          <w:p w14:paraId="2B48EC49" w14:textId="1315422C" w:rsidR="008572A2" w:rsidRPr="008572A2" w:rsidRDefault="008572A2" w:rsidP="008572A2">
            <w:pPr>
              <w:rPr>
                <w:color w:val="000000"/>
                <w:sz w:val="16"/>
                <w:szCs w:val="16"/>
              </w:rPr>
            </w:pPr>
            <w:r w:rsidRPr="008572A2">
              <w:rPr>
                <w:color w:val="000000"/>
                <w:sz w:val="16"/>
                <w:szCs w:val="16"/>
              </w:rPr>
              <w:t>Субсидии на оказание финансовой помощи общественным организациям,</w:t>
            </w:r>
            <w:r w:rsidR="004A1A7B">
              <w:rPr>
                <w:color w:val="000000"/>
                <w:sz w:val="16"/>
                <w:szCs w:val="16"/>
              </w:rPr>
              <w:t xml:space="preserve"> </w:t>
            </w:r>
            <w:r w:rsidRPr="008572A2">
              <w:rPr>
                <w:color w:val="000000"/>
                <w:sz w:val="16"/>
                <w:szCs w:val="16"/>
              </w:rPr>
              <w:t>занимающихся защитой прав и законных интересов инвалидов,</w:t>
            </w:r>
            <w:r w:rsidR="004A1A7B">
              <w:rPr>
                <w:color w:val="000000"/>
                <w:sz w:val="16"/>
                <w:szCs w:val="16"/>
              </w:rPr>
              <w:t xml:space="preserve"> </w:t>
            </w:r>
            <w:r w:rsidRPr="008572A2">
              <w:rPr>
                <w:color w:val="000000"/>
                <w:sz w:val="16"/>
                <w:szCs w:val="16"/>
              </w:rPr>
              <w:t>находящихся на территории Тихвинского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79D6FCF"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DD7100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E8E7605"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A526E5D" w14:textId="77777777" w:rsidR="008572A2" w:rsidRPr="008572A2" w:rsidRDefault="008572A2" w:rsidP="008572A2">
            <w:pPr>
              <w:jc w:val="left"/>
              <w:rPr>
                <w:color w:val="000000"/>
                <w:sz w:val="16"/>
                <w:szCs w:val="16"/>
              </w:rPr>
            </w:pPr>
            <w:r w:rsidRPr="008572A2">
              <w:rPr>
                <w:color w:val="000000"/>
                <w:sz w:val="16"/>
                <w:szCs w:val="16"/>
              </w:rPr>
              <w:t>18.4.01.02001</w:t>
            </w:r>
          </w:p>
        </w:tc>
        <w:tc>
          <w:tcPr>
            <w:tcW w:w="709" w:type="dxa"/>
            <w:tcBorders>
              <w:top w:val="nil"/>
              <w:left w:val="nil"/>
              <w:bottom w:val="single" w:sz="4" w:space="0" w:color="auto"/>
              <w:right w:val="single" w:sz="4" w:space="0" w:color="auto"/>
            </w:tcBorders>
            <w:noWrap/>
            <w:vAlign w:val="center"/>
            <w:hideMark/>
          </w:tcPr>
          <w:p w14:paraId="2760C9BE"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7283D56" w14:textId="77777777" w:rsidR="008572A2" w:rsidRPr="008572A2" w:rsidRDefault="008572A2" w:rsidP="008572A2">
            <w:pPr>
              <w:jc w:val="right"/>
              <w:rPr>
                <w:color w:val="000000"/>
                <w:sz w:val="16"/>
                <w:szCs w:val="16"/>
              </w:rPr>
            </w:pPr>
            <w:r w:rsidRPr="008572A2">
              <w:rPr>
                <w:color w:val="000000"/>
                <w:sz w:val="16"/>
                <w:szCs w:val="16"/>
              </w:rPr>
              <w:t>137,2</w:t>
            </w:r>
          </w:p>
        </w:tc>
        <w:tc>
          <w:tcPr>
            <w:tcW w:w="992" w:type="dxa"/>
            <w:tcBorders>
              <w:top w:val="nil"/>
              <w:left w:val="nil"/>
              <w:bottom w:val="single" w:sz="4" w:space="0" w:color="auto"/>
              <w:right w:val="single" w:sz="4" w:space="0" w:color="auto"/>
            </w:tcBorders>
            <w:noWrap/>
            <w:vAlign w:val="center"/>
            <w:hideMark/>
          </w:tcPr>
          <w:p w14:paraId="6DC5F8BC" w14:textId="77777777" w:rsidR="008572A2" w:rsidRPr="008572A2" w:rsidRDefault="008572A2" w:rsidP="008572A2">
            <w:pPr>
              <w:jc w:val="right"/>
              <w:rPr>
                <w:color w:val="000000"/>
                <w:sz w:val="16"/>
                <w:szCs w:val="16"/>
              </w:rPr>
            </w:pPr>
            <w:r w:rsidRPr="008572A2">
              <w:rPr>
                <w:color w:val="000000"/>
                <w:sz w:val="16"/>
                <w:szCs w:val="16"/>
              </w:rPr>
              <w:t>137,2</w:t>
            </w:r>
          </w:p>
        </w:tc>
        <w:tc>
          <w:tcPr>
            <w:tcW w:w="993" w:type="dxa"/>
            <w:tcBorders>
              <w:top w:val="nil"/>
              <w:left w:val="nil"/>
              <w:bottom w:val="single" w:sz="4" w:space="0" w:color="auto"/>
              <w:right w:val="single" w:sz="4" w:space="0" w:color="auto"/>
            </w:tcBorders>
            <w:noWrap/>
            <w:vAlign w:val="center"/>
            <w:hideMark/>
          </w:tcPr>
          <w:p w14:paraId="5EE44519" w14:textId="77777777" w:rsidR="008572A2" w:rsidRPr="008572A2" w:rsidRDefault="008572A2" w:rsidP="008572A2">
            <w:pPr>
              <w:jc w:val="right"/>
              <w:rPr>
                <w:color w:val="000000"/>
                <w:sz w:val="16"/>
                <w:szCs w:val="16"/>
              </w:rPr>
            </w:pPr>
            <w:r w:rsidRPr="008572A2">
              <w:rPr>
                <w:color w:val="000000"/>
                <w:sz w:val="16"/>
                <w:szCs w:val="16"/>
              </w:rPr>
              <w:t>137,2</w:t>
            </w:r>
          </w:p>
        </w:tc>
      </w:tr>
      <w:tr w:rsidR="008572A2" w:rsidRPr="008572A2" w14:paraId="1D4F350B" w14:textId="77777777" w:rsidTr="004A1A7B">
        <w:trPr>
          <w:trHeight w:val="293"/>
        </w:trPr>
        <w:tc>
          <w:tcPr>
            <w:tcW w:w="3116" w:type="dxa"/>
            <w:tcBorders>
              <w:top w:val="nil"/>
              <w:left w:val="single" w:sz="4" w:space="0" w:color="auto"/>
              <w:bottom w:val="single" w:sz="4" w:space="0" w:color="auto"/>
              <w:right w:val="single" w:sz="4" w:space="0" w:color="auto"/>
            </w:tcBorders>
            <w:vAlign w:val="center"/>
            <w:hideMark/>
          </w:tcPr>
          <w:p w14:paraId="044F7DC4" w14:textId="3B5063B0" w:rsidR="008572A2" w:rsidRPr="008572A2" w:rsidRDefault="008572A2" w:rsidP="008572A2">
            <w:pPr>
              <w:rPr>
                <w:color w:val="000000"/>
                <w:sz w:val="16"/>
                <w:szCs w:val="16"/>
              </w:rPr>
            </w:pPr>
            <w:r w:rsidRPr="008572A2">
              <w:rPr>
                <w:color w:val="000000"/>
                <w:sz w:val="16"/>
                <w:szCs w:val="16"/>
              </w:rPr>
              <w:t>Субсидия на оказание финансовой помощи общественным организациям,</w:t>
            </w:r>
            <w:r w:rsidR="004A1A7B">
              <w:rPr>
                <w:color w:val="000000"/>
                <w:sz w:val="16"/>
                <w:szCs w:val="16"/>
              </w:rPr>
              <w:t xml:space="preserve"> </w:t>
            </w:r>
            <w:r w:rsidRPr="008572A2">
              <w:rPr>
                <w:color w:val="000000"/>
                <w:sz w:val="16"/>
                <w:szCs w:val="16"/>
              </w:rPr>
              <w:t>занимающихся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w:t>
            </w:r>
          </w:p>
        </w:tc>
        <w:tc>
          <w:tcPr>
            <w:tcW w:w="709" w:type="dxa"/>
            <w:tcBorders>
              <w:top w:val="nil"/>
              <w:left w:val="nil"/>
              <w:bottom w:val="single" w:sz="4" w:space="0" w:color="auto"/>
              <w:right w:val="single" w:sz="4" w:space="0" w:color="auto"/>
            </w:tcBorders>
            <w:noWrap/>
            <w:vAlign w:val="center"/>
            <w:hideMark/>
          </w:tcPr>
          <w:p w14:paraId="7898862A"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0E6001C8"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4310756"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7F33221" w14:textId="77777777" w:rsidR="008572A2" w:rsidRPr="008572A2" w:rsidRDefault="008572A2" w:rsidP="008572A2">
            <w:pPr>
              <w:jc w:val="left"/>
              <w:rPr>
                <w:color w:val="000000"/>
                <w:sz w:val="16"/>
                <w:szCs w:val="16"/>
              </w:rPr>
            </w:pPr>
            <w:r w:rsidRPr="008572A2">
              <w:rPr>
                <w:color w:val="000000"/>
                <w:sz w:val="16"/>
                <w:szCs w:val="16"/>
              </w:rPr>
              <w:t>18.4.01.02002</w:t>
            </w:r>
          </w:p>
        </w:tc>
        <w:tc>
          <w:tcPr>
            <w:tcW w:w="709" w:type="dxa"/>
            <w:tcBorders>
              <w:top w:val="nil"/>
              <w:left w:val="nil"/>
              <w:bottom w:val="single" w:sz="4" w:space="0" w:color="auto"/>
              <w:right w:val="single" w:sz="4" w:space="0" w:color="auto"/>
            </w:tcBorders>
            <w:noWrap/>
            <w:vAlign w:val="center"/>
            <w:hideMark/>
          </w:tcPr>
          <w:p w14:paraId="07D6E53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A237466" w14:textId="77777777" w:rsidR="008572A2" w:rsidRPr="008572A2" w:rsidRDefault="008572A2" w:rsidP="008572A2">
            <w:pPr>
              <w:jc w:val="right"/>
              <w:rPr>
                <w:color w:val="000000"/>
                <w:sz w:val="16"/>
                <w:szCs w:val="16"/>
              </w:rPr>
            </w:pPr>
            <w:r w:rsidRPr="008572A2">
              <w:rPr>
                <w:color w:val="000000"/>
                <w:sz w:val="16"/>
                <w:szCs w:val="16"/>
              </w:rPr>
              <w:t>460,7</w:t>
            </w:r>
          </w:p>
        </w:tc>
        <w:tc>
          <w:tcPr>
            <w:tcW w:w="992" w:type="dxa"/>
            <w:tcBorders>
              <w:top w:val="nil"/>
              <w:left w:val="nil"/>
              <w:bottom w:val="single" w:sz="4" w:space="0" w:color="auto"/>
              <w:right w:val="single" w:sz="4" w:space="0" w:color="auto"/>
            </w:tcBorders>
            <w:noWrap/>
            <w:vAlign w:val="center"/>
            <w:hideMark/>
          </w:tcPr>
          <w:p w14:paraId="1D35409A" w14:textId="77777777" w:rsidR="008572A2" w:rsidRPr="008572A2" w:rsidRDefault="008572A2" w:rsidP="008572A2">
            <w:pPr>
              <w:jc w:val="right"/>
              <w:rPr>
                <w:color w:val="000000"/>
                <w:sz w:val="16"/>
                <w:szCs w:val="16"/>
              </w:rPr>
            </w:pPr>
            <w:r w:rsidRPr="008572A2">
              <w:rPr>
                <w:color w:val="000000"/>
                <w:sz w:val="16"/>
                <w:szCs w:val="16"/>
              </w:rPr>
              <w:t>460,7</w:t>
            </w:r>
          </w:p>
        </w:tc>
        <w:tc>
          <w:tcPr>
            <w:tcW w:w="993" w:type="dxa"/>
            <w:tcBorders>
              <w:top w:val="nil"/>
              <w:left w:val="nil"/>
              <w:bottom w:val="single" w:sz="4" w:space="0" w:color="auto"/>
              <w:right w:val="single" w:sz="4" w:space="0" w:color="auto"/>
            </w:tcBorders>
            <w:noWrap/>
            <w:vAlign w:val="center"/>
            <w:hideMark/>
          </w:tcPr>
          <w:p w14:paraId="1EFC1BBB" w14:textId="77777777" w:rsidR="008572A2" w:rsidRPr="008572A2" w:rsidRDefault="008572A2" w:rsidP="008572A2">
            <w:pPr>
              <w:jc w:val="right"/>
              <w:rPr>
                <w:color w:val="000000"/>
                <w:sz w:val="16"/>
                <w:szCs w:val="16"/>
              </w:rPr>
            </w:pPr>
            <w:r w:rsidRPr="008572A2">
              <w:rPr>
                <w:color w:val="000000"/>
                <w:sz w:val="16"/>
                <w:szCs w:val="16"/>
              </w:rPr>
              <w:t>460,7</w:t>
            </w:r>
          </w:p>
        </w:tc>
      </w:tr>
      <w:tr w:rsidR="008572A2" w:rsidRPr="008572A2" w14:paraId="2E7711F1" w14:textId="77777777" w:rsidTr="004A1A7B">
        <w:trPr>
          <w:trHeight w:val="742"/>
        </w:trPr>
        <w:tc>
          <w:tcPr>
            <w:tcW w:w="3116" w:type="dxa"/>
            <w:tcBorders>
              <w:top w:val="nil"/>
              <w:left w:val="single" w:sz="4" w:space="0" w:color="auto"/>
              <w:bottom w:val="single" w:sz="4" w:space="0" w:color="auto"/>
              <w:right w:val="single" w:sz="4" w:space="0" w:color="auto"/>
            </w:tcBorders>
            <w:vAlign w:val="center"/>
            <w:hideMark/>
          </w:tcPr>
          <w:p w14:paraId="02B2A7AA" w14:textId="0AF18D52" w:rsidR="008572A2" w:rsidRPr="008572A2" w:rsidRDefault="008572A2" w:rsidP="008572A2">
            <w:pPr>
              <w:rPr>
                <w:color w:val="000000"/>
                <w:sz w:val="16"/>
                <w:szCs w:val="16"/>
              </w:rPr>
            </w:pPr>
            <w:r w:rsidRPr="008572A2">
              <w:rPr>
                <w:color w:val="000000"/>
                <w:sz w:val="16"/>
                <w:szCs w:val="16"/>
              </w:rPr>
              <w:t>Субсидия на оказание финансовой помощи общественным организациям,</w:t>
            </w:r>
            <w:r w:rsidR="004A1A7B">
              <w:rPr>
                <w:color w:val="000000"/>
                <w:sz w:val="16"/>
                <w:szCs w:val="16"/>
              </w:rPr>
              <w:t xml:space="preserve"> </w:t>
            </w:r>
            <w:r w:rsidRPr="008572A2">
              <w:rPr>
                <w:color w:val="000000"/>
                <w:sz w:val="16"/>
                <w:szCs w:val="16"/>
              </w:rPr>
              <w:t>занимающихся защитой прав и законных интересов лиц без определенного места жительства и занятий, находящихся на территории Тихвинского района(получатель Православная местная религиозная организация Приход Спасо-Преображенского собора города Тихвина)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AD6CEDF"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3DCAF7A3"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E8B02A8"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5F1A3BA" w14:textId="77777777" w:rsidR="008572A2" w:rsidRPr="008572A2" w:rsidRDefault="008572A2" w:rsidP="008572A2">
            <w:pPr>
              <w:jc w:val="left"/>
              <w:rPr>
                <w:color w:val="000000"/>
                <w:sz w:val="16"/>
                <w:szCs w:val="16"/>
              </w:rPr>
            </w:pPr>
            <w:r w:rsidRPr="008572A2">
              <w:rPr>
                <w:color w:val="000000"/>
                <w:sz w:val="16"/>
                <w:szCs w:val="16"/>
              </w:rPr>
              <w:t>18.4.01.02002</w:t>
            </w:r>
          </w:p>
        </w:tc>
        <w:tc>
          <w:tcPr>
            <w:tcW w:w="709" w:type="dxa"/>
            <w:tcBorders>
              <w:top w:val="nil"/>
              <w:left w:val="nil"/>
              <w:bottom w:val="single" w:sz="4" w:space="0" w:color="auto"/>
              <w:right w:val="single" w:sz="4" w:space="0" w:color="auto"/>
            </w:tcBorders>
            <w:noWrap/>
            <w:vAlign w:val="center"/>
            <w:hideMark/>
          </w:tcPr>
          <w:p w14:paraId="4222CEFE"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C6BB77F" w14:textId="77777777" w:rsidR="008572A2" w:rsidRPr="008572A2" w:rsidRDefault="008572A2" w:rsidP="008572A2">
            <w:pPr>
              <w:jc w:val="right"/>
              <w:rPr>
                <w:color w:val="000000"/>
                <w:sz w:val="16"/>
                <w:szCs w:val="16"/>
              </w:rPr>
            </w:pPr>
            <w:r w:rsidRPr="008572A2">
              <w:rPr>
                <w:color w:val="000000"/>
                <w:sz w:val="16"/>
                <w:szCs w:val="16"/>
              </w:rPr>
              <w:t>460,7</w:t>
            </w:r>
          </w:p>
        </w:tc>
        <w:tc>
          <w:tcPr>
            <w:tcW w:w="992" w:type="dxa"/>
            <w:tcBorders>
              <w:top w:val="nil"/>
              <w:left w:val="nil"/>
              <w:bottom w:val="single" w:sz="4" w:space="0" w:color="auto"/>
              <w:right w:val="single" w:sz="4" w:space="0" w:color="auto"/>
            </w:tcBorders>
            <w:noWrap/>
            <w:vAlign w:val="center"/>
            <w:hideMark/>
          </w:tcPr>
          <w:p w14:paraId="5B6B5914" w14:textId="77777777" w:rsidR="008572A2" w:rsidRPr="008572A2" w:rsidRDefault="008572A2" w:rsidP="008572A2">
            <w:pPr>
              <w:jc w:val="right"/>
              <w:rPr>
                <w:color w:val="000000"/>
                <w:sz w:val="16"/>
                <w:szCs w:val="16"/>
              </w:rPr>
            </w:pPr>
            <w:r w:rsidRPr="008572A2">
              <w:rPr>
                <w:color w:val="000000"/>
                <w:sz w:val="16"/>
                <w:szCs w:val="16"/>
              </w:rPr>
              <w:t>460,7</w:t>
            </w:r>
          </w:p>
        </w:tc>
        <w:tc>
          <w:tcPr>
            <w:tcW w:w="993" w:type="dxa"/>
            <w:tcBorders>
              <w:top w:val="nil"/>
              <w:left w:val="nil"/>
              <w:bottom w:val="single" w:sz="4" w:space="0" w:color="auto"/>
              <w:right w:val="single" w:sz="4" w:space="0" w:color="auto"/>
            </w:tcBorders>
            <w:noWrap/>
            <w:vAlign w:val="center"/>
            <w:hideMark/>
          </w:tcPr>
          <w:p w14:paraId="40453B38" w14:textId="77777777" w:rsidR="008572A2" w:rsidRPr="008572A2" w:rsidRDefault="008572A2" w:rsidP="008572A2">
            <w:pPr>
              <w:jc w:val="right"/>
              <w:rPr>
                <w:color w:val="000000"/>
                <w:sz w:val="16"/>
                <w:szCs w:val="16"/>
              </w:rPr>
            </w:pPr>
            <w:r w:rsidRPr="008572A2">
              <w:rPr>
                <w:color w:val="000000"/>
                <w:sz w:val="16"/>
                <w:szCs w:val="16"/>
              </w:rPr>
              <w:t>460,7</w:t>
            </w:r>
          </w:p>
        </w:tc>
      </w:tr>
      <w:tr w:rsidR="008572A2" w:rsidRPr="008572A2" w14:paraId="3F5B71FC"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28F80D9D" w14:textId="77777777" w:rsidR="008572A2" w:rsidRPr="008572A2" w:rsidRDefault="008572A2" w:rsidP="008572A2">
            <w:pPr>
              <w:rPr>
                <w:color w:val="000000"/>
                <w:sz w:val="16"/>
                <w:szCs w:val="16"/>
              </w:rPr>
            </w:pPr>
            <w:r w:rsidRPr="008572A2">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w:t>
            </w:r>
          </w:p>
        </w:tc>
        <w:tc>
          <w:tcPr>
            <w:tcW w:w="709" w:type="dxa"/>
            <w:tcBorders>
              <w:top w:val="nil"/>
              <w:left w:val="nil"/>
              <w:bottom w:val="single" w:sz="4" w:space="0" w:color="auto"/>
              <w:right w:val="single" w:sz="4" w:space="0" w:color="auto"/>
            </w:tcBorders>
            <w:noWrap/>
            <w:vAlign w:val="center"/>
            <w:hideMark/>
          </w:tcPr>
          <w:p w14:paraId="4F2F0950"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A8534A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340D3EA"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90E802A" w14:textId="77777777" w:rsidR="008572A2" w:rsidRPr="008572A2" w:rsidRDefault="008572A2" w:rsidP="008572A2">
            <w:pPr>
              <w:jc w:val="left"/>
              <w:rPr>
                <w:color w:val="000000"/>
                <w:sz w:val="16"/>
                <w:szCs w:val="16"/>
              </w:rPr>
            </w:pPr>
            <w:r w:rsidRPr="008572A2">
              <w:rPr>
                <w:color w:val="000000"/>
                <w:sz w:val="16"/>
                <w:szCs w:val="16"/>
              </w:rPr>
              <w:t>18.4.01.02003</w:t>
            </w:r>
          </w:p>
        </w:tc>
        <w:tc>
          <w:tcPr>
            <w:tcW w:w="709" w:type="dxa"/>
            <w:tcBorders>
              <w:top w:val="nil"/>
              <w:left w:val="nil"/>
              <w:bottom w:val="single" w:sz="4" w:space="0" w:color="auto"/>
              <w:right w:val="single" w:sz="4" w:space="0" w:color="auto"/>
            </w:tcBorders>
            <w:noWrap/>
            <w:vAlign w:val="center"/>
            <w:hideMark/>
          </w:tcPr>
          <w:p w14:paraId="2C57A20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8EFA70F" w14:textId="77777777" w:rsidR="008572A2" w:rsidRPr="008572A2" w:rsidRDefault="008572A2" w:rsidP="008572A2">
            <w:pPr>
              <w:jc w:val="right"/>
              <w:rPr>
                <w:color w:val="000000"/>
                <w:sz w:val="16"/>
                <w:szCs w:val="16"/>
              </w:rPr>
            </w:pPr>
            <w:r w:rsidRPr="008572A2">
              <w:rPr>
                <w:color w:val="000000"/>
                <w:sz w:val="16"/>
                <w:szCs w:val="16"/>
              </w:rPr>
              <w:t>208,7</w:t>
            </w:r>
          </w:p>
        </w:tc>
        <w:tc>
          <w:tcPr>
            <w:tcW w:w="992" w:type="dxa"/>
            <w:tcBorders>
              <w:top w:val="nil"/>
              <w:left w:val="nil"/>
              <w:bottom w:val="single" w:sz="4" w:space="0" w:color="auto"/>
              <w:right w:val="single" w:sz="4" w:space="0" w:color="auto"/>
            </w:tcBorders>
            <w:noWrap/>
            <w:vAlign w:val="center"/>
            <w:hideMark/>
          </w:tcPr>
          <w:p w14:paraId="5CE8ACFC" w14:textId="77777777" w:rsidR="008572A2" w:rsidRPr="008572A2" w:rsidRDefault="008572A2" w:rsidP="008572A2">
            <w:pPr>
              <w:jc w:val="right"/>
              <w:rPr>
                <w:color w:val="000000"/>
                <w:sz w:val="16"/>
                <w:szCs w:val="16"/>
              </w:rPr>
            </w:pPr>
            <w:r w:rsidRPr="008572A2">
              <w:rPr>
                <w:color w:val="000000"/>
                <w:sz w:val="16"/>
                <w:szCs w:val="16"/>
              </w:rPr>
              <w:t>208,7</w:t>
            </w:r>
          </w:p>
        </w:tc>
        <w:tc>
          <w:tcPr>
            <w:tcW w:w="993" w:type="dxa"/>
            <w:tcBorders>
              <w:top w:val="nil"/>
              <w:left w:val="nil"/>
              <w:bottom w:val="single" w:sz="4" w:space="0" w:color="auto"/>
              <w:right w:val="single" w:sz="4" w:space="0" w:color="auto"/>
            </w:tcBorders>
            <w:noWrap/>
            <w:vAlign w:val="center"/>
            <w:hideMark/>
          </w:tcPr>
          <w:p w14:paraId="654124C6" w14:textId="77777777" w:rsidR="008572A2" w:rsidRPr="008572A2" w:rsidRDefault="008572A2" w:rsidP="008572A2">
            <w:pPr>
              <w:jc w:val="right"/>
              <w:rPr>
                <w:color w:val="000000"/>
                <w:sz w:val="16"/>
                <w:szCs w:val="16"/>
              </w:rPr>
            </w:pPr>
            <w:r w:rsidRPr="008572A2">
              <w:rPr>
                <w:color w:val="000000"/>
                <w:sz w:val="16"/>
                <w:szCs w:val="16"/>
              </w:rPr>
              <w:t>208,7</w:t>
            </w:r>
          </w:p>
        </w:tc>
      </w:tr>
      <w:tr w:rsidR="008572A2" w:rsidRPr="008572A2" w14:paraId="51C47C03"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3230B15B" w14:textId="77777777" w:rsidR="008572A2" w:rsidRPr="008572A2" w:rsidRDefault="008572A2" w:rsidP="008572A2">
            <w:pPr>
              <w:rPr>
                <w:color w:val="000000"/>
                <w:sz w:val="16"/>
                <w:szCs w:val="16"/>
              </w:rPr>
            </w:pPr>
            <w:r w:rsidRPr="008572A2">
              <w:rPr>
                <w:color w:val="000000"/>
                <w:sz w:val="16"/>
                <w:szCs w:val="16"/>
              </w:rPr>
              <w:t>Субсидия на оказание финансовой помощи общественным организациям, занимающихся защитой прав и интересов ветеранов (пенсионеров) войны, труда, Вооруженных сил и правоохранительных органов, находящихся на территории Тихвинского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110BD9D"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A46E37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C900A65"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CEB7BD6" w14:textId="77777777" w:rsidR="008572A2" w:rsidRPr="008572A2" w:rsidRDefault="008572A2" w:rsidP="008572A2">
            <w:pPr>
              <w:jc w:val="left"/>
              <w:rPr>
                <w:color w:val="000000"/>
                <w:sz w:val="16"/>
                <w:szCs w:val="16"/>
              </w:rPr>
            </w:pPr>
            <w:r w:rsidRPr="008572A2">
              <w:rPr>
                <w:color w:val="000000"/>
                <w:sz w:val="16"/>
                <w:szCs w:val="16"/>
              </w:rPr>
              <w:t>18.4.01.02003</w:t>
            </w:r>
          </w:p>
        </w:tc>
        <w:tc>
          <w:tcPr>
            <w:tcW w:w="709" w:type="dxa"/>
            <w:tcBorders>
              <w:top w:val="nil"/>
              <w:left w:val="nil"/>
              <w:bottom w:val="single" w:sz="4" w:space="0" w:color="auto"/>
              <w:right w:val="single" w:sz="4" w:space="0" w:color="auto"/>
            </w:tcBorders>
            <w:noWrap/>
            <w:vAlign w:val="center"/>
            <w:hideMark/>
          </w:tcPr>
          <w:p w14:paraId="50FAB4F5"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3CFCEA47" w14:textId="77777777" w:rsidR="008572A2" w:rsidRPr="008572A2" w:rsidRDefault="008572A2" w:rsidP="008572A2">
            <w:pPr>
              <w:jc w:val="right"/>
              <w:rPr>
                <w:color w:val="000000"/>
                <w:sz w:val="16"/>
                <w:szCs w:val="16"/>
              </w:rPr>
            </w:pPr>
            <w:r w:rsidRPr="008572A2">
              <w:rPr>
                <w:color w:val="000000"/>
                <w:sz w:val="16"/>
                <w:szCs w:val="16"/>
              </w:rPr>
              <w:t>208,7</w:t>
            </w:r>
          </w:p>
        </w:tc>
        <w:tc>
          <w:tcPr>
            <w:tcW w:w="992" w:type="dxa"/>
            <w:tcBorders>
              <w:top w:val="nil"/>
              <w:left w:val="nil"/>
              <w:bottom w:val="single" w:sz="4" w:space="0" w:color="auto"/>
              <w:right w:val="single" w:sz="4" w:space="0" w:color="auto"/>
            </w:tcBorders>
            <w:noWrap/>
            <w:vAlign w:val="center"/>
            <w:hideMark/>
          </w:tcPr>
          <w:p w14:paraId="4DB48660" w14:textId="77777777" w:rsidR="008572A2" w:rsidRPr="008572A2" w:rsidRDefault="008572A2" w:rsidP="008572A2">
            <w:pPr>
              <w:jc w:val="right"/>
              <w:rPr>
                <w:color w:val="000000"/>
                <w:sz w:val="16"/>
                <w:szCs w:val="16"/>
              </w:rPr>
            </w:pPr>
            <w:r w:rsidRPr="008572A2">
              <w:rPr>
                <w:color w:val="000000"/>
                <w:sz w:val="16"/>
                <w:szCs w:val="16"/>
              </w:rPr>
              <w:t>208,7</w:t>
            </w:r>
          </w:p>
        </w:tc>
        <w:tc>
          <w:tcPr>
            <w:tcW w:w="993" w:type="dxa"/>
            <w:tcBorders>
              <w:top w:val="nil"/>
              <w:left w:val="nil"/>
              <w:bottom w:val="single" w:sz="4" w:space="0" w:color="auto"/>
              <w:right w:val="single" w:sz="4" w:space="0" w:color="auto"/>
            </w:tcBorders>
            <w:noWrap/>
            <w:vAlign w:val="center"/>
            <w:hideMark/>
          </w:tcPr>
          <w:p w14:paraId="2193EFE3" w14:textId="77777777" w:rsidR="008572A2" w:rsidRPr="008572A2" w:rsidRDefault="008572A2" w:rsidP="008572A2">
            <w:pPr>
              <w:jc w:val="right"/>
              <w:rPr>
                <w:color w:val="000000"/>
                <w:sz w:val="16"/>
                <w:szCs w:val="16"/>
              </w:rPr>
            </w:pPr>
            <w:r w:rsidRPr="008572A2">
              <w:rPr>
                <w:color w:val="000000"/>
                <w:sz w:val="16"/>
                <w:szCs w:val="16"/>
              </w:rPr>
              <w:t>208,7</w:t>
            </w:r>
          </w:p>
        </w:tc>
      </w:tr>
      <w:tr w:rsidR="008572A2" w:rsidRPr="008572A2" w14:paraId="2FF09167"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79D66729" w14:textId="77777777" w:rsidR="008572A2" w:rsidRPr="008572A2" w:rsidRDefault="008572A2" w:rsidP="008572A2">
            <w:pPr>
              <w:rPr>
                <w:color w:val="000000"/>
                <w:sz w:val="16"/>
                <w:szCs w:val="16"/>
              </w:rPr>
            </w:pPr>
            <w:r w:rsidRPr="008572A2">
              <w:rPr>
                <w:color w:val="000000"/>
                <w:sz w:val="16"/>
                <w:szCs w:val="16"/>
              </w:rPr>
              <w:t>Предоставление грантов в виде субсидий социально ориентированным некоммерческим организациям на реализацию проектов</w:t>
            </w:r>
          </w:p>
        </w:tc>
        <w:tc>
          <w:tcPr>
            <w:tcW w:w="709" w:type="dxa"/>
            <w:tcBorders>
              <w:top w:val="nil"/>
              <w:left w:val="nil"/>
              <w:bottom w:val="single" w:sz="4" w:space="0" w:color="auto"/>
              <w:right w:val="single" w:sz="4" w:space="0" w:color="auto"/>
            </w:tcBorders>
            <w:noWrap/>
            <w:vAlign w:val="center"/>
            <w:hideMark/>
          </w:tcPr>
          <w:p w14:paraId="31409B90"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69CACF8"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3A46EC7"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63A831D" w14:textId="77777777" w:rsidR="008572A2" w:rsidRPr="008572A2" w:rsidRDefault="008572A2" w:rsidP="008572A2">
            <w:pPr>
              <w:jc w:val="left"/>
              <w:rPr>
                <w:color w:val="000000"/>
                <w:sz w:val="16"/>
                <w:szCs w:val="16"/>
              </w:rPr>
            </w:pPr>
            <w:r w:rsidRPr="008572A2">
              <w:rPr>
                <w:color w:val="000000"/>
                <w:sz w:val="16"/>
                <w:szCs w:val="16"/>
              </w:rPr>
              <w:t>18.4.01.02004</w:t>
            </w:r>
          </w:p>
        </w:tc>
        <w:tc>
          <w:tcPr>
            <w:tcW w:w="709" w:type="dxa"/>
            <w:tcBorders>
              <w:top w:val="nil"/>
              <w:left w:val="nil"/>
              <w:bottom w:val="single" w:sz="4" w:space="0" w:color="auto"/>
              <w:right w:val="single" w:sz="4" w:space="0" w:color="auto"/>
            </w:tcBorders>
            <w:noWrap/>
            <w:vAlign w:val="center"/>
            <w:hideMark/>
          </w:tcPr>
          <w:p w14:paraId="2DC4B99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F0FB4D5" w14:textId="77777777" w:rsidR="008572A2" w:rsidRPr="008572A2" w:rsidRDefault="008572A2" w:rsidP="008572A2">
            <w:pPr>
              <w:jc w:val="right"/>
              <w:rPr>
                <w:color w:val="000000"/>
                <w:sz w:val="16"/>
                <w:szCs w:val="16"/>
              </w:rPr>
            </w:pPr>
            <w:r w:rsidRPr="008572A2">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48994252" w14:textId="77777777" w:rsidR="008572A2" w:rsidRPr="008572A2" w:rsidRDefault="008572A2" w:rsidP="008572A2">
            <w:pPr>
              <w:jc w:val="right"/>
              <w:rPr>
                <w:color w:val="000000"/>
                <w:sz w:val="16"/>
                <w:szCs w:val="16"/>
              </w:rPr>
            </w:pPr>
            <w:r w:rsidRPr="008572A2">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3A920FD8" w14:textId="77777777" w:rsidR="008572A2" w:rsidRPr="008572A2" w:rsidRDefault="008572A2" w:rsidP="008572A2">
            <w:pPr>
              <w:jc w:val="right"/>
              <w:rPr>
                <w:color w:val="000000"/>
                <w:sz w:val="16"/>
                <w:szCs w:val="16"/>
              </w:rPr>
            </w:pPr>
            <w:r w:rsidRPr="008572A2">
              <w:rPr>
                <w:color w:val="000000"/>
                <w:sz w:val="16"/>
                <w:szCs w:val="16"/>
              </w:rPr>
              <w:t>100,0</w:t>
            </w:r>
          </w:p>
        </w:tc>
      </w:tr>
      <w:tr w:rsidR="008572A2" w:rsidRPr="008572A2" w14:paraId="44343698"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3B06F270" w14:textId="77777777" w:rsidR="008572A2" w:rsidRPr="008572A2" w:rsidRDefault="008572A2" w:rsidP="008572A2">
            <w:pPr>
              <w:rPr>
                <w:color w:val="000000"/>
                <w:sz w:val="16"/>
                <w:szCs w:val="16"/>
              </w:rPr>
            </w:pPr>
            <w:r w:rsidRPr="008572A2">
              <w:rPr>
                <w:color w:val="000000"/>
                <w:sz w:val="16"/>
                <w:szCs w:val="16"/>
              </w:rPr>
              <w:t>Предоставление грантов в виде субсидий социально ориентированным некоммерческим организациям на реализацию проектов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48F7A3F"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F51884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5E5A08C"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54D00C3" w14:textId="77777777" w:rsidR="008572A2" w:rsidRPr="008572A2" w:rsidRDefault="008572A2" w:rsidP="008572A2">
            <w:pPr>
              <w:jc w:val="left"/>
              <w:rPr>
                <w:color w:val="000000"/>
                <w:sz w:val="16"/>
                <w:szCs w:val="16"/>
              </w:rPr>
            </w:pPr>
            <w:r w:rsidRPr="008572A2">
              <w:rPr>
                <w:color w:val="000000"/>
                <w:sz w:val="16"/>
                <w:szCs w:val="16"/>
              </w:rPr>
              <w:t>18.4.01.02004</w:t>
            </w:r>
          </w:p>
        </w:tc>
        <w:tc>
          <w:tcPr>
            <w:tcW w:w="709" w:type="dxa"/>
            <w:tcBorders>
              <w:top w:val="nil"/>
              <w:left w:val="nil"/>
              <w:bottom w:val="single" w:sz="4" w:space="0" w:color="auto"/>
              <w:right w:val="single" w:sz="4" w:space="0" w:color="auto"/>
            </w:tcBorders>
            <w:noWrap/>
            <w:vAlign w:val="center"/>
            <w:hideMark/>
          </w:tcPr>
          <w:p w14:paraId="562313E0"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ABE6CD1" w14:textId="77777777" w:rsidR="008572A2" w:rsidRPr="008572A2" w:rsidRDefault="008572A2" w:rsidP="008572A2">
            <w:pPr>
              <w:jc w:val="right"/>
              <w:rPr>
                <w:color w:val="000000"/>
                <w:sz w:val="16"/>
                <w:szCs w:val="16"/>
              </w:rPr>
            </w:pPr>
            <w:r w:rsidRPr="008572A2">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16614BBF" w14:textId="77777777" w:rsidR="008572A2" w:rsidRPr="008572A2" w:rsidRDefault="008572A2" w:rsidP="008572A2">
            <w:pPr>
              <w:jc w:val="right"/>
              <w:rPr>
                <w:color w:val="000000"/>
                <w:sz w:val="16"/>
                <w:szCs w:val="16"/>
              </w:rPr>
            </w:pPr>
            <w:r w:rsidRPr="008572A2">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2DA38C3F" w14:textId="77777777" w:rsidR="008572A2" w:rsidRPr="008572A2" w:rsidRDefault="008572A2" w:rsidP="008572A2">
            <w:pPr>
              <w:jc w:val="right"/>
              <w:rPr>
                <w:color w:val="000000"/>
                <w:sz w:val="16"/>
                <w:szCs w:val="16"/>
              </w:rPr>
            </w:pPr>
            <w:r w:rsidRPr="008572A2">
              <w:rPr>
                <w:color w:val="000000"/>
                <w:sz w:val="16"/>
                <w:szCs w:val="16"/>
              </w:rPr>
              <w:t>100,0</w:t>
            </w:r>
          </w:p>
        </w:tc>
      </w:tr>
      <w:tr w:rsidR="008572A2" w:rsidRPr="008572A2" w14:paraId="484383A1"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221F3DDC" w14:textId="77777777" w:rsidR="008572A2" w:rsidRPr="008572A2" w:rsidRDefault="008572A2" w:rsidP="008572A2">
            <w:pPr>
              <w:rPr>
                <w:color w:val="000000"/>
                <w:sz w:val="16"/>
                <w:szCs w:val="16"/>
              </w:rPr>
            </w:pPr>
            <w:r w:rsidRPr="008572A2">
              <w:rPr>
                <w:color w:val="000000"/>
                <w:sz w:val="16"/>
                <w:szCs w:val="16"/>
              </w:rPr>
              <w:t>Предоставление транспортных услуг</w:t>
            </w:r>
          </w:p>
        </w:tc>
        <w:tc>
          <w:tcPr>
            <w:tcW w:w="709" w:type="dxa"/>
            <w:tcBorders>
              <w:top w:val="nil"/>
              <w:left w:val="nil"/>
              <w:bottom w:val="single" w:sz="4" w:space="0" w:color="auto"/>
              <w:right w:val="single" w:sz="4" w:space="0" w:color="auto"/>
            </w:tcBorders>
            <w:noWrap/>
            <w:vAlign w:val="center"/>
            <w:hideMark/>
          </w:tcPr>
          <w:p w14:paraId="2394F631"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4B5846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2A52BA6"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5885D09" w14:textId="77777777" w:rsidR="008572A2" w:rsidRPr="008572A2" w:rsidRDefault="008572A2" w:rsidP="008572A2">
            <w:pPr>
              <w:jc w:val="left"/>
              <w:rPr>
                <w:color w:val="000000"/>
                <w:sz w:val="16"/>
                <w:szCs w:val="16"/>
              </w:rPr>
            </w:pPr>
            <w:r w:rsidRPr="008572A2">
              <w:rPr>
                <w:color w:val="000000"/>
                <w:sz w:val="16"/>
                <w:szCs w:val="16"/>
              </w:rPr>
              <w:t>18.4.01.03003</w:t>
            </w:r>
          </w:p>
        </w:tc>
        <w:tc>
          <w:tcPr>
            <w:tcW w:w="709" w:type="dxa"/>
            <w:tcBorders>
              <w:top w:val="nil"/>
              <w:left w:val="nil"/>
              <w:bottom w:val="single" w:sz="4" w:space="0" w:color="auto"/>
              <w:right w:val="single" w:sz="4" w:space="0" w:color="auto"/>
            </w:tcBorders>
            <w:noWrap/>
            <w:vAlign w:val="center"/>
            <w:hideMark/>
          </w:tcPr>
          <w:p w14:paraId="0B662B6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99B5E63" w14:textId="77777777" w:rsidR="008572A2" w:rsidRPr="008572A2" w:rsidRDefault="008572A2" w:rsidP="008572A2">
            <w:pPr>
              <w:jc w:val="right"/>
              <w:rPr>
                <w:color w:val="000000"/>
                <w:sz w:val="16"/>
                <w:szCs w:val="16"/>
              </w:rPr>
            </w:pPr>
            <w:r w:rsidRPr="008572A2">
              <w:rPr>
                <w:color w:val="000000"/>
                <w:sz w:val="16"/>
                <w:szCs w:val="16"/>
              </w:rPr>
              <w:t>270,9</w:t>
            </w:r>
          </w:p>
        </w:tc>
        <w:tc>
          <w:tcPr>
            <w:tcW w:w="992" w:type="dxa"/>
            <w:tcBorders>
              <w:top w:val="nil"/>
              <w:left w:val="nil"/>
              <w:bottom w:val="single" w:sz="4" w:space="0" w:color="auto"/>
              <w:right w:val="single" w:sz="4" w:space="0" w:color="auto"/>
            </w:tcBorders>
            <w:noWrap/>
            <w:vAlign w:val="center"/>
            <w:hideMark/>
          </w:tcPr>
          <w:p w14:paraId="0880EB9D" w14:textId="77777777" w:rsidR="008572A2" w:rsidRPr="008572A2" w:rsidRDefault="008572A2" w:rsidP="008572A2">
            <w:pPr>
              <w:jc w:val="right"/>
              <w:rPr>
                <w:color w:val="000000"/>
                <w:sz w:val="16"/>
                <w:szCs w:val="16"/>
              </w:rPr>
            </w:pPr>
            <w:r w:rsidRPr="008572A2">
              <w:rPr>
                <w:color w:val="000000"/>
                <w:sz w:val="16"/>
                <w:szCs w:val="16"/>
              </w:rPr>
              <w:t>270,9</w:t>
            </w:r>
          </w:p>
        </w:tc>
        <w:tc>
          <w:tcPr>
            <w:tcW w:w="993" w:type="dxa"/>
            <w:tcBorders>
              <w:top w:val="nil"/>
              <w:left w:val="nil"/>
              <w:bottom w:val="single" w:sz="4" w:space="0" w:color="auto"/>
              <w:right w:val="single" w:sz="4" w:space="0" w:color="auto"/>
            </w:tcBorders>
            <w:noWrap/>
            <w:vAlign w:val="center"/>
            <w:hideMark/>
          </w:tcPr>
          <w:p w14:paraId="54DB8BDF" w14:textId="77777777" w:rsidR="008572A2" w:rsidRPr="008572A2" w:rsidRDefault="008572A2" w:rsidP="008572A2">
            <w:pPr>
              <w:jc w:val="right"/>
              <w:rPr>
                <w:color w:val="000000"/>
                <w:sz w:val="16"/>
                <w:szCs w:val="16"/>
              </w:rPr>
            </w:pPr>
            <w:r w:rsidRPr="008572A2">
              <w:rPr>
                <w:color w:val="000000"/>
                <w:sz w:val="16"/>
                <w:szCs w:val="16"/>
              </w:rPr>
              <w:t>270,9</w:t>
            </w:r>
          </w:p>
        </w:tc>
      </w:tr>
      <w:tr w:rsidR="008572A2" w:rsidRPr="008572A2" w14:paraId="5B4A889C"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611D8E41" w14:textId="77777777" w:rsidR="008572A2" w:rsidRPr="008572A2" w:rsidRDefault="008572A2" w:rsidP="008572A2">
            <w:pPr>
              <w:rPr>
                <w:color w:val="000000"/>
                <w:sz w:val="16"/>
                <w:szCs w:val="16"/>
              </w:rPr>
            </w:pPr>
            <w:r w:rsidRPr="008572A2">
              <w:rPr>
                <w:color w:val="000000"/>
                <w:sz w:val="16"/>
                <w:szCs w:val="16"/>
              </w:rPr>
              <w:t>Предоставление транспортных услуг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5E73A7D"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2BBB64F"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64DD9EE"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3AE4225" w14:textId="77777777" w:rsidR="008572A2" w:rsidRPr="008572A2" w:rsidRDefault="008572A2" w:rsidP="008572A2">
            <w:pPr>
              <w:jc w:val="left"/>
              <w:rPr>
                <w:color w:val="000000"/>
                <w:sz w:val="16"/>
                <w:szCs w:val="16"/>
              </w:rPr>
            </w:pPr>
            <w:r w:rsidRPr="008572A2">
              <w:rPr>
                <w:color w:val="000000"/>
                <w:sz w:val="16"/>
                <w:szCs w:val="16"/>
              </w:rPr>
              <w:t>18.4.01.03003</w:t>
            </w:r>
          </w:p>
        </w:tc>
        <w:tc>
          <w:tcPr>
            <w:tcW w:w="709" w:type="dxa"/>
            <w:tcBorders>
              <w:top w:val="nil"/>
              <w:left w:val="nil"/>
              <w:bottom w:val="single" w:sz="4" w:space="0" w:color="auto"/>
              <w:right w:val="single" w:sz="4" w:space="0" w:color="auto"/>
            </w:tcBorders>
            <w:noWrap/>
            <w:vAlign w:val="center"/>
            <w:hideMark/>
          </w:tcPr>
          <w:p w14:paraId="7F2C789A"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81BB330" w14:textId="77777777" w:rsidR="008572A2" w:rsidRPr="008572A2" w:rsidRDefault="008572A2" w:rsidP="008572A2">
            <w:pPr>
              <w:jc w:val="right"/>
              <w:rPr>
                <w:color w:val="000000"/>
                <w:sz w:val="16"/>
                <w:szCs w:val="16"/>
              </w:rPr>
            </w:pPr>
            <w:r w:rsidRPr="008572A2">
              <w:rPr>
                <w:color w:val="000000"/>
                <w:sz w:val="16"/>
                <w:szCs w:val="16"/>
              </w:rPr>
              <w:t>270,9</w:t>
            </w:r>
          </w:p>
        </w:tc>
        <w:tc>
          <w:tcPr>
            <w:tcW w:w="992" w:type="dxa"/>
            <w:tcBorders>
              <w:top w:val="nil"/>
              <w:left w:val="nil"/>
              <w:bottom w:val="single" w:sz="4" w:space="0" w:color="auto"/>
              <w:right w:val="single" w:sz="4" w:space="0" w:color="auto"/>
            </w:tcBorders>
            <w:noWrap/>
            <w:vAlign w:val="center"/>
            <w:hideMark/>
          </w:tcPr>
          <w:p w14:paraId="09B63366" w14:textId="77777777" w:rsidR="008572A2" w:rsidRPr="008572A2" w:rsidRDefault="008572A2" w:rsidP="008572A2">
            <w:pPr>
              <w:jc w:val="right"/>
              <w:rPr>
                <w:color w:val="000000"/>
                <w:sz w:val="16"/>
                <w:szCs w:val="16"/>
              </w:rPr>
            </w:pPr>
            <w:r w:rsidRPr="008572A2">
              <w:rPr>
                <w:color w:val="000000"/>
                <w:sz w:val="16"/>
                <w:szCs w:val="16"/>
              </w:rPr>
              <w:t>270,9</w:t>
            </w:r>
          </w:p>
        </w:tc>
        <w:tc>
          <w:tcPr>
            <w:tcW w:w="993" w:type="dxa"/>
            <w:tcBorders>
              <w:top w:val="nil"/>
              <w:left w:val="nil"/>
              <w:bottom w:val="single" w:sz="4" w:space="0" w:color="auto"/>
              <w:right w:val="single" w:sz="4" w:space="0" w:color="auto"/>
            </w:tcBorders>
            <w:noWrap/>
            <w:vAlign w:val="center"/>
            <w:hideMark/>
          </w:tcPr>
          <w:p w14:paraId="2DDE864E" w14:textId="77777777" w:rsidR="008572A2" w:rsidRPr="008572A2" w:rsidRDefault="008572A2" w:rsidP="008572A2">
            <w:pPr>
              <w:jc w:val="right"/>
              <w:rPr>
                <w:color w:val="000000"/>
                <w:sz w:val="16"/>
                <w:szCs w:val="16"/>
              </w:rPr>
            </w:pPr>
            <w:r w:rsidRPr="008572A2">
              <w:rPr>
                <w:color w:val="000000"/>
                <w:sz w:val="16"/>
                <w:szCs w:val="16"/>
              </w:rPr>
              <w:t>270,9</w:t>
            </w:r>
          </w:p>
        </w:tc>
      </w:tr>
      <w:tr w:rsidR="008572A2" w:rsidRPr="008572A2" w14:paraId="34E0668D"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5567A4C2"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709" w:type="dxa"/>
            <w:tcBorders>
              <w:top w:val="nil"/>
              <w:left w:val="nil"/>
              <w:bottom w:val="single" w:sz="4" w:space="0" w:color="auto"/>
              <w:right w:val="single" w:sz="4" w:space="0" w:color="auto"/>
            </w:tcBorders>
            <w:noWrap/>
            <w:vAlign w:val="center"/>
            <w:hideMark/>
          </w:tcPr>
          <w:p w14:paraId="04288963"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22B457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114263D"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D0BEDB8" w14:textId="77777777" w:rsidR="008572A2" w:rsidRPr="008572A2" w:rsidRDefault="008572A2" w:rsidP="008572A2">
            <w:pPr>
              <w:jc w:val="left"/>
              <w:rPr>
                <w:color w:val="000000"/>
                <w:sz w:val="16"/>
                <w:szCs w:val="16"/>
              </w:rPr>
            </w:pPr>
            <w:r w:rsidRPr="008572A2">
              <w:rPr>
                <w:color w:val="000000"/>
                <w:sz w:val="16"/>
                <w:szCs w:val="16"/>
              </w:rPr>
              <w:t>18.4.05.00000</w:t>
            </w:r>
          </w:p>
        </w:tc>
        <w:tc>
          <w:tcPr>
            <w:tcW w:w="709" w:type="dxa"/>
            <w:tcBorders>
              <w:top w:val="nil"/>
              <w:left w:val="nil"/>
              <w:bottom w:val="single" w:sz="4" w:space="0" w:color="auto"/>
              <w:right w:val="single" w:sz="4" w:space="0" w:color="auto"/>
            </w:tcBorders>
            <w:noWrap/>
            <w:vAlign w:val="center"/>
            <w:hideMark/>
          </w:tcPr>
          <w:p w14:paraId="3DAB738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57CBB8A" w14:textId="77777777" w:rsidR="008572A2" w:rsidRPr="008572A2" w:rsidRDefault="008572A2" w:rsidP="008572A2">
            <w:pPr>
              <w:jc w:val="righ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D339CBC" w14:textId="77777777" w:rsidR="008572A2" w:rsidRPr="008572A2" w:rsidRDefault="008572A2" w:rsidP="008572A2">
            <w:pPr>
              <w:jc w:val="right"/>
              <w:rPr>
                <w:color w:val="000000"/>
                <w:sz w:val="16"/>
                <w:szCs w:val="16"/>
              </w:rPr>
            </w:pPr>
            <w:r w:rsidRPr="008572A2">
              <w:rPr>
                <w:color w:val="000000"/>
                <w:sz w:val="16"/>
                <w:szCs w:val="16"/>
              </w:rPr>
              <w:t>60,0</w:t>
            </w:r>
          </w:p>
        </w:tc>
        <w:tc>
          <w:tcPr>
            <w:tcW w:w="993" w:type="dxa"/>
            <w:tcBorders>
              <w:top w:val="nil"/>
              <w:left w:val="nil"/>
              <w:bottom w:val="single" w:sz="4" w:space="0" w:color="auto"/>
              <w:right w:val="single" w:sz="4" w:space="0" w:color="auto"/>
            </w:tcBorders>
            <w:noWrap/>
            <w:vAlign w:val="center"/>
            <w:hideMark/>
          </w:tcPr>
          <w:p w14:paraId="5010BF06" w14:textId="77777777" w:rsidR="008572A2" w:rsidRPr="008572A2" w:rsidRDefault="008572A2" w:rsidP="008572A2">
            <w:pPr>
              <w:jc w:val="right"/>
              <w:rPr>
                <w:color w:val="000000"/>
                <w:sz w:val="16"/>
                <w:szCs w:val="16"/>
              </w:rPr>
            </w:pPr>
            <w:r w:rsidRPr="008572A2">
              <w:rPr>
                <w:color w:val="000000"/>
                <w:sz w:val="16"/>
                <w:szCs w:val="16"/>
              </w:rPr>
              <w:t>60,0</w:t>
            </w:r>
          </w:p>
        </w:tc>
      </w:tr>
      <w:tr w:rsidR="008572A2" w:rsidRPr="008572A2" w14:paraId="19084984"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1FCAF129" w14:textId="77777777" w:rsidR="008572A2" w:rsidRPr="008572A2" w:rsidRDefault="008572A2" w:rsidP="008572A2">
            <w:pPr>
              <w:rPr>
                <w:color w:val="000000"/>
                <w:sz w:val="16"/>
                <w:szCs w:val="16"/>
              </w:rPr>
            </w:pPr>
            <w:r w:rsidRPr="008572A2">
              <w:rPr>
                <w:color w:val="000000"/>
                <w:sz w:val="16"/>
                <w:szCs w:val="16"/>
              </w:rPr>
              <w:t>Организация и осуществлению деятельности по опеке и попечительству (областные средства)</w:t>
            </w:r>
          </w:p>
        </w:tc>
        <w:tc>
          <w:tcPr>
            <w:tcW w:w="709" w:type="dxa"/>
            <w:tcBorders>
              <w:top w:val="nil"/>
              <w:left w:val="nil"/>
              <w:bottom w:val="single" w:sz="4" w:space="0" w:color="auto"/>
              <w:right w:val="single" w:sz="4" w:space="0" w:color="auto"/>
            </w:tcBorders>
            <w:noWrap/>
            <w:vAlign w:val="center"/>
            <w:hideMark/>
          </w:tcPr>
          <w:p w14:paraId="479285BD"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B21875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050F83B"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D4FC60D" w14:textId="77777777" w:rsidR="008572A2" w:rsidRPr="008572A2" w:rsidRDefault="008572A2" w:rsidP="008572A2">
            <w:pPr>
              <w:jc w:val="left"/>
              <w:rPr>
                <w:color w:val="000000"/>
                <w:sz w:val="16"/>
                <w:szCs w:val="16"/>
              </w:rPr>
            </w:pPr>
            <w:r w:rsidRPr="008572A2">
              <w:rPr>
                <w:color w:val="000000"/>
                <w:sz w:val="16"/>
                <w:szCs w:val="16"/>
              </w:rPr>
              <w:t>18.4.05.71380</w:t>
            </w:r>
          </w:p>
        </w:tc>
        <w:tc>
          <w:tcPr>
            <w:tcW w:w="709" w:type="dxa"/>
            <w:tcBorders>
              <w:top w:val="nil"/>
              <w:left w:val="nil"/>
              <w:bottom w:val="single" w:sz="4" w:space="0" w:color="auto"/>
              <w:right w:val="single" w:sz="4" w:space="0" w:color="auto"/>
            </w:tcBorders>
            <w:noWrap/>
            <w:vAlign w:val="center"/>
            <w:hideMark/>
          </w:tcPr>
          <w:p w14:paraId="686DB9A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4787989" w14:textId="77777777" w:rsidR="008572A2" w:rsidRPr="008572A2" w:rsidRDefault="008572A2" w:rsidP="008572A2">
            <w:pPr>
              <w:jc w:val="righ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2CDB6140" w14:textId="77777777" w:rsidR="008572A2" w:rsidRPr="008572A2" w:rsidRDefault="008572A2" w:rsidP="008572A2">
            <w:pPr>
              <w:jc w:val="right"/>
              <w:rPr>
                <w:color w:val="000000"/>
                <w:sz w:val="16"/>
                <w:szCs w:val="16"/>
              </w:rPr>
            </w:pPr>
            <w:r w:rsidRPr="008572A2">
              <w:rPr>
                <w:color w:val="000000"/>
                <w:sz w:val="16"/>
                <w:szCs w:val="16"/>
              </w:rPr>
              <w:t>60,0</w:t>
            </w:r>
          </w:p>
        </w:tc>
        <w:tc>
          <w:tcPr>
            <w:tcW w:w="993" w:type="dxa"/>
            <w:tcBorders>
              <w:top w:val="nil"/>
              <w:left w:val="nil"/>
              <w:bottom w:val="single" w:sz="4" w:space="0" w:color="auto"/>
              <w:right w:val="single" w:sz="4" w:space="0" w:color="auto"/>
            </w:tcBorders>
            <w:noWrap/>
            <w:vAlign w:val="center"/>
            <w:hideMark/>
          </w:tcPr>
          <w:p w14:paraId="772E9DFA" w14:textId="77777777" w:rsidR="008572A2" w:rsidRPr="008572A2" w:rsidRDefault="008572A2" w:rsidP="008572A2">
            <w:pPr>
              <w:jc w:val="right"/>
              <w:rPr>
                <w:color w:val="000000"/>
                <w:sz w:val="16"/>
                <w:szCs w:val="16"/>
              </w:rPr>
            </w:pPr>
            <w:r w:rsidRPr="008572A2">
              <w:rPr>
                <w:color w:val="000000"/>
                <w:sz w:val="16"/>
                <w:szCs w:val="16"/>
              </w:rPr>
              <w:t>60,0</w:t>
            </w:r>
          </w:p>
        </w:tc>
      </w:tr>
      <w:tr w:rsidR="008572A2" w:rsidRPr="008572A2" w14:paraId="51B003DF" w14:textId="77777777" w:rsidTr="004A1A7B">
        <w:trPr>
          <w:trHeight w:val="129"/>
        </w:trPr>
        <w:tc>
          <w:tcPr>
            <w:tcW w:w="3116" w:type="dxa"/>
            <w:tcBorders>
              <w:top w:val="nil"/>
              <w:left w:val="single" w:sz="4" w:space="0" w:color="auto"/>
              <w:bottom w:val="single" w:sz="4" w:space="0" w:color="auto"/>
              <w:right w:val="single" w:sz="4" w:space="0" w:color="auto"/>
            </w:tcBorders>
            <w:vAlign w:val="center"/>
            <w:hideMark/>
          </w:tcPr>
          <w:p w14:paraId="6DF91E53" w14:textId="77777777" w:rsidR="008572A2" w:rsidRPr="008572A2" w:rsidRDefault="008572A2" w:rsidP="008572A2">
            <w:pPr>
              <w:rPr>
                <w:color w:val="000000"/>
                <w:sz w:val="16"/>
                <w:szCs w:val="16"/>
              </w:rPr>
            </w:pPr>
            <w:r w:rsidRPr="008572A2">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90D3A09"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B7823B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AFE0E86"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F80009F" w14:textId="77777777" w:rsidR="008572A2" w:rsidRPr="008572A2" w:rsidRDefault="008572A2" w:rsidP="008572A2">
            <w:pPr>
              <w:jc w:val="left"/>
              <w:rPr>
                <w:color w:val="000000"/>
                <w:sz w:val="16"/>
                <w:szCs w:val="16"/>
              </w:rPr>
            </w:pPr>
            <w:r w:rsidRPr="008572A2">
              <w:rPr>
                <w:color w:val="000000"/>
                <w:sz w:val="16"/>
                <w:szCs w:val="16"/>
              </w:rPr>
              <w:t>18.4.05.71380</w:t>
            </w:r>
          </w:p>
        </w:tc>
        <w:tc>
          <w:tcPr>
            <w:tcW w:w="709" w:type="dxa"/>
            <w:tcBorders>
              <w:top w:val="nil"/>
              <w:left w:val="nil"/>
              <w:bottom w:val="single" w:sz="4" w:space="0" w:color="auto"/>
              <w:right w:val="single" w:sz="4" w:space="0" w:color="auto"/>
            </w:tcBorders>
            <w:noWrap/>
            <w:vAlign w:val="center"/>
            <w:hideMark/>
          </w:tcPr>
          <w:p w14:paraId="1CA4BAB7"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769BC822" w14:textId="77777777" w:rsidR="008572A2" w:rsidRPr="008572A2" w:rsidRDefault="008572A2" w:rsidP="008572A2">
            <w:pPr>
              <w:jc w:val="righ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5159AF65" w14:textId="77777777" w:rsidR="008572A2" w:rsidRPr="008572A2" w:rsidRDefault="008572A2" w:rsidP="008572A2">
            <w:pPr>
              <w:jc w:val="right"/>
              <w:rPr>
                <w:color w:val="000000"/>
                <w:sz w:val="16"/>
                <w:szCs w:val="16"/>
              </w:rPr>
            </w:pPr>
            <w:r w:rsidRPr="008572A2">
              <w:rPr>
                <w:color w:val="000000"/>
                <w:sz w:val="16"/>
                <w:szCs w:val="16"/>
              </w:rPr>
              <w:t>60,0</w:t>
            </w:r>
          </w:p>
        </w:tc>
        <w:tc>
          <w:tcPr>
            <w:tcW w:w="993" w:type="dxa"/>
            <w:tcBorders>
              <w:top w:val="nil"/>
              <w:left w:val="nil"/>
              <w:bottom w:val="single" w:sz="4" w:space="0" w:color="auto"/>
              <w:right w:val="single" w:sz="4" w:space="0" w:color="auto"/>
            </w:tcBorders>
            <w:noWrap/>
            <w:vAlign w:val="center"/>
            <w:hideMark/>
          </w:tcPr>
          <w:p w14:paraId="78AA9705" w14:textId="77777777" w:rsidR="008572A2" w:rsidRPr="008572A2" w:rsidRDefault="008572A2" w:rsidP="008572A2">
            <w:pPr>
              <w:jc w:val="right"/>
              <w:rPr>
                <w:color w:val="000000"/>
                <w:sz w:val="16"/>
                <w:szCs w:val="16"/>
              </w:rPr>
            </w:pPr>
            <w:r w:rsidRPr="008572A2">
              <w:rPr>
                <w:color w:val="000000"/>
                <w:sz w:val="16"/>
                <w:szCs w:val="16"/>
              </w:rPr>
              <w:t>60,0</w:t>
            </w:r>
          </w:p>
        </w:tc>
      </w:tr>
      <w:tr w:rsidR="008572A2" w:rsidRPr="008572A2" w14:paraId="02B18072"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68915D46" w14:textId="19B32FBD"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4A1A7B">
              <w:rPr>
                <w:color w:val="000000"/>
                <w:sz w:val="16"/>
                <w:szCs w:val="16"/>
              </w:rPr>
              <w:t xml:space="preserve"> </w:t>
            </w:r>
            <w:r w:rsidRPr="008572A2">
              <w:rPr>
                <w:color w:val="000000"/>
                <w:sz w:val="16"/>
                <w:szCs w:val="16"/>
              </w:rPr>
              <w:t>"Своевременность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2BB42969"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39A578F6"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C1E4AB7"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124FDAF" w14:textId="77777777" w:rsidR="008572A2" w:rsidRPr="008572A2" w:rsidRDefault="008572A2" w:rsidP="008572A2">
            <w:pPr>
              <w:jc w:val="left"/>
              <w:rPr>
                <w:color w:val="000000"/>
                <w:sz w:val="16"/>
                <w:szCs w:val="16"/>
              </w:rPr>
            </w:pPr>
            <w:r w:rsidRPr="008572A2">
              <w:rPr>
                <w:color w:val="000000"/>
                <w:sz w:val="16"/>
                <w:szCs w:val="16"/>
              </w:rPr>
              <w:t>18.4.07.00000</w:t>
            </w:r>
          </w:p>
        </w:tc>
        <w:tc>
          <w:tcPr>
            <w:tcW w:w="709" w:type="dxa"/>
            <w:tcBorders>
              <w:top w:val="nil"/>
              <w:left w:val="nil"/>
              <w:bottom w:val="single" w:sz="4" w:space="0" w:color="auto"/>
              <w:right w:val="single" w:sz="4" w:space="0" w:color="auto"/>
            </w:tcBorders>
            <w:noWrap/>
            <w:vAlign w:val="center"/>
            <w:hideMark/>
          </w:tcPr>
          <w:p w14:paraId="13250D0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F726379" w14:textId="77777777" w:rsidR="008572A2" w:rsidRPr="008572A2" w:rsidRDefault="008572A2" w:rsidP="008572A2">
            <w:pPr>
              <w:jc w:val="right"/>
              <w:rPr>
                <w:color w:val="000000"/>
                <w:sz w:val="16"/>
                <w:szCs w:val="16"/>
              </w:rPr>
            </w:pPr>
            <w:r w:rsidRPr="008572A2">
              <w:rPr>
                <w:color w:val="000000"/>
                <w:sz w:val="16"/>
                <w:szCs w:val="16"/>
              </w:rPr>
              <w:t>45,0</w:t>
            </w:r>
          </w:p>
        </w:tc>
        <w:tc>
          <w:tcPr>
            <w:tcW w:w="992" w:type="dxa"/>
            <w:tcBorders>
              <w:top w:val="nil"/>
              <w:left w:val="nil"/>
              <w:bottom w:val="single" w:sz="4" w:space="0" w:color="auto"/>
              <w:right w:val="single" w:sz="4" w:space="0" w:color="auto"/>
            </w:tcBorders>
            <w:noWrap/>
            <w:vAlign w:val="center"/>
            <w:hideMark/>
          </w:tcPr>
          <w:p w14:paraId="325ED1D4" w14:textId="77777777" w:rsidR="008572A2" w:rsidRPr="008572A2" w:rsidRDefault="008572A2" w:rsidP="008572A2">
            <w:pPr>
              <w:jc w:val="right"/>
              <w:rPr>
                <w:color w:val="000000"/>
                <w:sz w:val="16"/>
                <w:szCs w:val="16"/>
              </w:rPr>
            </w:pPr>
            <w:r w:rsidRPr="008572A2">
              <w:rPr>
                <w:color w:val="000000"/>
                <w:sz w:val="16"/>
                <w:szCs w:val="16"/>
              </w:rPr>
              <w:t>45,0</w:t>
            </w:r>
          </w:p>
        </w:tc>
        <w:tc>
          <w:tcPr>
            <w:tcW w:w="993" w:type="dxa"/>
            <w:tcBorders>
              <w:top w:val="nil"/>
              <w:left w:val="nil"/>
              <w:bottom w:val="single" w:sz="4" w:space="0" w:color="auto"/>
              <w:right w:val="single" w:sz="4" w:space="0" w:color="auto"/>
            </w:tcBorders>
            <w:noWrap/>
            <w:vAlign w:val="center"/>
            <w:hideMark/>
          </w:tcPr>
          <w:p w14:paraId="7AA486AE" w14:textId="77777777" w:rsidR="008572A2" w:rsidRPr="008572A2" w:rsidRDefault="008572A2" w:rsidP="008572A2">
            <w:pPr>
              <w:jc w:val="right"/>
              <w:rPr>
                <w:color w:val="000000"/>
                <w:sz w:val="16"/>
                <w:szCs w:val="16"/>
              </w:rPr>
            </w:pPr>
            <w:r w:rsidRPr="008572A2">
              <w:rPr>
                <w:color w:val="000000"/>
                <w:sz w:val="16"/>
                <w:szCs w:val="16"/>
              </w:rPr>
              <w:t>45,0</w:t>
            </w:r>
          </w:p>
        </w:tc>
      </w:tr>
      <w:tr w:rsidR="008572A2" w:rsidRPr="008572A2" w14:paraId="57832CE1" w14:textId="77777777" w:rsidTr="004A1A7B">
        <w:trPr>
          <w:trHeight w:val="41"/>
        </w:trPr>
        <w:tc>
          <w:tcPr>
            <w:tcW w:w="3116" w:type="dxa"/>
            <w:tcBorders>
              <w:top w:val="nil"/>
              <w:left w:val="single" w:sz="4" w:space="0" w:color="auto"/>
              <w:bottom w:val="single" w:sz="4" w:space="0" w:color="auto"/>
              <w:right w:val="single" w:sz="4" w:space="0" w:color="auto"/>
            </w:tcBorders>
            <w:vAlign w:val="center"/>
            <w:hideMark/>
          </w:tcPr>
          <w:p w14:paraId="6E9950C1" w14:textId="77777777" w:rsidR="008572A2" w:rsidRPr="008572A2" w:rsidRDefault="008572A2" w:rsidP="008572A2">
            <w:pPr>
              <w:rPr>
                <w:color w:val="000000"/>
                <w:sz w:val="16"/>
                <w:szCs w:val="16"/>
              </w:rPr>
            </w:pPr>
            <w:r w:rsidRPr="008572A2">
              <w:rPr>
                <w:color w:val="000000"/>
                <w:sz w:val="16"/>
                <w:szCs w:val="16"/>
              </w:rPr>
              <w:t>Организация и осуществлению деятельности по опеке и попечительству (областные средства)</w:t>
            </w:r>
          </w:p>
        </w:tc>
        <w:tc>
          <w:tcPr>
            <w:tcW w:w="709" w:type="dxa"/>
            <w:tcBorders>
              <w:top w:val="nil"/>
              <w:left w:val="nil"/>
              <w:bottom w:val="single" w:sz="4" w:space="0" w:color="auto"/>
              <w:right w:val="single" w:sz="4" w:space="0" w:color="auto"/>
            </w:tcBorders>
            <w:noWrap/>
            <w:vAlign w:val="center"/>
            <w:hideMark/>
          </w:tcPr>
          <w:p w14:paraId="0ABBF6ED"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7FCA16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1C925A4"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CB5DF03" w14:textId="77777777" w:rsidR="008572A2" w:rsidRPr="008572A2" w:rsidRDefault="008572A2" w:rsidP="008572A2">
            <w:pPr>
              <w:jc w:val="left"/>
              <w:rPr>
                <w:color w:val="000000"/>
                <w:sz w:val="16"/>
                <w:szCs w:val="16"/>
              </w:rPr>
            </w:pPr>
            <w:r w:rsidRPr="008572A2">
              <w:rPr>
                <w:color w:val="000000"/>
                <w:sz w:val="16"/>
                <w:szCs w:val="16"/>
              </w:rPr>
              <w:t>18.4.07.71380</w:t>
            </w:r>
          </w:p>
        </w:tc>
        <w:tc>
          <w:tcPr>
            <w:tcW w:w="709" w:type="dxa"/>
            <w:tcBorders>
              <w:top w:val="nil"/>
              <w:left w:val="nil"/>
              <w:bottom w:val="single" w:sz="4" w:space="0" w:color="auto"/>
              <w:right w:val="single" w:sz="4" w:space="0" w:color="auto"/>
            </w:tcBorders>
            <w:noWrap/>
            <w:vAlign w:val="center"/>
            <w:hideMark/>
          </w:tcPr>
          <w:p w14:paraId="68397F8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0DD7D2A" w14:textId="77777777" w:rsidR="008572A2" w:rsidRPr="008572A2" w:rsidRDefault="008572A2" w:rsidP="008572A2">
            <w:pPr>
              <w:jc w:val="right"/>
              <w:rPr>
                <w:color w:val="000000"/>
                <w:sz w:val="16"/>
                <w:szCs w:val="16"/>
              </w:rPr>
            </w:pPr>
            <w:r w:rsidRPr="008572A2">
              <w:rPr>
                <w:color w:val="000000"/>
                <w:sz w:val="16"/>
                <w:szCs w:val="16"/>
              </w:rPr>
              <w:t>45,0</w:t>
            </w:r>
          </w:p>
        </w:tc>
        <w:tc>
          <w:tcPr>
            <w:tcW w:w="992" w:type="dxa"/>
            <w:tcBorders>
              <w:top w:val="nil"/>
              <w:left w:val="nil"/>
              <w:bottom w:val="single" w:sz="4" w:space="0" w:color="auto"/>
              <w:right w:val="single" w:sz="4" w:space="0" w:color="auto"/>
            </w:tcBorders>
            <w:noWrap/>
            <w:vAlign w:val="center"/>
            <w:hideMark/>
          </w:tcPr>
          <w:p w14:paraId="4C176D0E" w14:textId="77777777" w:rsidR="008572A2" w:rsidRPr="008572A2" w:rsidRDefault="008572A2" w:rsidP="008572A2">
            <w:pPr>
              <w:jc w:val="right"/>
              <w:rPr>
                <w:color w:val="000000"/>
                <w:sz w:val="16"/>
                <w:szCs w:val="16"/>
              </w:rPr>
            </w:pPr>
            <w:r w:rsidRPr="008572A2">
              <w:rPr>
                <w:color w:val="000000"/>
                <w:sz w:val="16"/>
                <w:szCs w:val="16"/>
              </w:rPr>
              <w:t>45,0</w:t>
            </w:r>
          </w:p>
        </w:tc>
        <w:tc>
          <w:tcPr>
            <w:tcW w:w="993" w:type="dxa"/>
            <w:tcBorders>
              <w:top w:val="nil"/>
              <w:left w:val="nil"/>
              <w:bottom w:val="single" w:sz="4" w:space="0" w:color="auto"/>
              <w:right w:val="single" w:sz="4" w:space="0" w:color="auto"/>
            </w:tcBorders>
            <w:noWrap/>
            <w:vAlign w:val="center"/>
            <w:hideMark/>
          </w:tcPr>
          <w:p w14:paraId="39BF7FCA" w14:textId="77777777" w:rsidR="008572A2" w:rsidRPr="008572A2" w:rsidRDefault="008572A2" w:rsidP="008572A2">
            <w:pPr>
              <w:jc w:val="right"/>
              <w:rPr>
                <w:color w:val="000000"/>
                <w:sz w:val="16"/>
                <w:szCs w:val="16"/>
              </w:rPr>
            </w:pPr>
            <w:r w:rsidRPr="008572A2">
              <w:rPr>
                <w:color w:val="000000"/>
                <w:sz w:val="16"/>
                <w:szCs w:val="16"/>
              </w:rPr>
              <w:t>45,0</w:t>
            </w:r>
          </w:p>
        </w:tc>
      </w:tr>
      <w:tr w:rsidR="008572A2" w:rsidRPr="008572A2" w14:paraId="7FBDCCC7"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E5DA7A7" w14:textId="77777777" w:rsidR="008572A2" w:rsidRPr="008572A2" w:rsidRDefault="008572A2" w:rsidP="008572A2">
            <w:pPr>
              <w:rPr>
                <w:color w:val="000000"/>
                <w:sz w:val="16"/>
                <w:szCs w:val="16"/>
              </w:rPr>
            </w:pPr>
            <w:r w:rsidRPr="008572A2">
              <w:rPr>
                <w:color w:val="000000"/>
                <w:sz w:val="16"/>
                <w:szCs w:val="16"/>
              </w:rPr>
              <w:t>Организация и осуществлению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9F5A26F"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F656452"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FC6A27D"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2546343" w14:textId="77777777" w:rsidR="008572A2" w:rsidRPr="008572A2" w:rsidRDefault="008572A2" w:rsidP="008572A2">
            <w:pPr>
              <w:jc w:val="left"/>
              <w:rPr>
                <w:color w:val="000000"/>
                <w:sz w:val="16"/>
                <w:szCs w:val="16"/>
              </w:rPr>
            </w:pPr>
            <w:r w:rsidRPr="008572A2">
              <w:rPr>
                <w:color w:val="000000"/>
                <w:sz w:val="16"/>
                <w:szCs w:val="16"/>
              </w:rPr>
              <w:t>18.4.07.71380</w:t>
            </w:r>
          </w:p>
        </w:tc>
        <w:tc>
          <w:tcPr>
            <w:tcW w:w="709" w:type="dxa"/>
            <w:tcBorders>
              <w:top w:val="nil"/>
              <w:left w:val="nil"/>
              <w:bottom w:val="single" w:sz="4" w:space="0" w:color="auto"/>
              <w:right w:val="single" w:sz="4" w:space="0" w:color="auto"/>
            </w:tcBorders>
            <w:noWrap/>
            <w:vAlign w:val="center"/>
            <w:hideMark/>
          </w:tcPr>
          <w:p w14:paraId="1A70D09E"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74FFF79D" w14:textId="77777777" w:rsidR="008572A2" w:rsidRPr="008572A2" w:rsidRDefault="008572A2" w:rsidP="008572A2">
            <w:pPr>
              <w:jc w:val="right"/>
              <w:rPr>
                <w:color w:val="000000"/>
                <w:sz w:val="16"/>
                <w:szCs w:val="16"/>
              </w:rPr>
            </w:pPr>
            <w:r w:rsidRPr="008572A2">
              <w:rPr>
                <w:color w:val="000000"/>
                <w:sz w:val="16"/>
                <w:szCs w:val="16"/>
              </w:rPr>
              <w:t>45,0</w:t>
            </w:r>
          </w:p>
        </w:tc>
        <w:tc>
          <w:tcPr>
            <w:tcW w:w="992" w:type="dxa"/>
            <w:tcBorders>
              <w:top w:val="nil"/>
              <w:left w:val="nil"/>
              <w:bottom w:val="single" w:sz="4" w:space="0" w:color="auto"/>
              <w:right w:val="single" w:sz="4" w:space="0" w:color="auto"/>
            </w:tcBorders>
            <w:noWrap/>
            <w:vAlign w:val="center"/>
            <w:hideMark/>
          </w:tcPr>
          <w:p w14:paraId="1ACB4769" w14:textId="77777777" w:rsidR="008572A2" w:rsidRPr="008572A2" w:rsidRDefault="008572A2" w:rsidP="008572A2">
            <w:pPr>
              <w:jc w:val="right"/>
              <w:rPr>
                <w:color w:val="000000"/>
                <w:sz w:val="16"/>
                <w:szCs w:val="16"/>
              </w:rPr>
            </w:pPr>
            <w:r w:rsidRPr="008572A2">
              <w:rPr>
                <w:color w:val="000000"/>
                <w:sz w:val="16"/>
                <w:szCs w:val="16"/>
              </w:rPr>
              <w:t>45,0</w:t>
            </w:r>
          </w:p>
        </w:tc>
        <w:tc>
          <w:tcPr>
            <w:tcW w:w="993" w:type="dxa"/>
            <w:tcBorders>
              <w:top w:val="nil"/>
              <w:left w:val="nil"/>
              <w:bottom w:val="single" w:sz="4" w:space="0" w:color="auto"/>
              <w:right w:val="single" w:sz="4" w:space="0" w:color="auto"/>
            </w:tcBorders>
            <w:noWrap/>
            <w:vAlign w:val="center"/>
            <w:hideMark/>
          </w:tcPr>
          <w:p w14:paraId="037F46EA" w14:textId="77777777" w:rsidR="008572A2" w:rsidRPr="008572A2" w:rsidRDefault="008572A2" w:rsidP="008572A2">
            <w:pPr>
              <w:jc w:val="right"/>
              <w:rPr>
                <w:color w:val="000000"/>
                <w:sz w:val="16"/>
                <w:szCs w:val="16"/>
              </w:rPr>
            </w:pPr>
            <w:r w:rsidRPr="008572A2">
              <w:rPr>
                <w:color w:val="000000"/>
                <w:sz w:val="16"/>
                <w:szCs w:val="16"/>
              </w:rPr>
              <w:t>45,0</w:t>
            </w:r>
          </w:p>
        </w:tc>
      </w:tr>
      <w:tr w:rsidR="008572A2" w:rsidRPr="008572A2" w14:paraId="770C35B6"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2F65F9F6" w14:textId="0DE92750"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BD0193">
              <w:rPr>
                <w:color w:val="000000"/>
                <w:sz w:val="16"/>
                <w:szCs w:val="16"/>
              </w:rPr>
              <w:t xml:space="preserve"> </w:t>
            </w:r>
            <w:r w:rsidRPr="008572A2">
              <w:rPr>
                <w:color w:val="000000"/>
                <w:sz w:val="16"/>
                <w:szCs w:val="16"/>
              </w:rPr>
              <w:t>"Обеспечение организации и проведения праздничных мероприятий, юбилейных и памятных дат, знаменательных событий, а также организация и проведение приема официальных лиц, участвующих в районных и общегородских мероприятиях"</w:t>
            </w:r>
          </w:p>
        </w:tc>
        <w:tc>
          <w:tcPr>
            <w:tcW w:w="709" w:type="dxa"/>
            <w:tcBorders>
              <w:top w:val="nil"/>
              <w:left w:val="nil"/>
              <w:bottom w:val="single" w:sz="4" w:space="0" w:color="auto"/>
              <w:right w:val="single" w:sz="4" w:space="0" w:color="auto"/>
            </w:tcBorders>
            <w:noWrap/>
            <w:vAlign w:val="center"/>
            <w:hideMark/>
          </w:tcPr>
          <w:p w14:paraId="76331C05"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1C6DADD"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4C70B40"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3079494" w14:textId="77777777" w:rsidR="008572A2" w:rsidRPr="008572A2" w:rsidRDefault="008572A2" w:rsidP="008572A2">
            <w:pPr>
              <w:jc w:val="left"/>
              <w:rPr>
                <w:color w:val="000000"/>
                <w:sz w:val="16"/>
                <w:szCs w:val="16"/>
              </w:rPr>
            </w:pPr>
            <w:r w:rsidRPr="008572A2">
              <w:rPr>
                <w:color w:val="000000"/>
                <w:sz w:val="16"/>
                <w:szCs w:val="16"/>
              </w:rPr>
              <w:t>18.4.09.00000</w:t>
            </w:r>
          </w:p>
        </w:tc>
        <w:tc>
          <w:tcPr>
            <w:tcW w:w="709" w:type="dxa"/>
            <w:tcBorders>
              <w:top w:val="nil"/>
              <w:left w:val="nil"/>
              <w:bottom w:val="single" w:sz="4" w:space="0" w:color="auto"/>
              <w:right w:val="single" w:sz="4" w:space="0" w:color="auto"/>
            </w:tcBorders>
            <w:noWrap/>
            <w:vAlign w:val="center"/>
            <w:hideMark/>
          </w:tcPr>
          <w:p w14:paraId="14DBD50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088FAAF" w14:textId="77777777" w:rsidR="008572A2" w:rsidRPr="008572A2" w:rsidRDefault="008572A2" w:rsidP="008572A2">
            <w:pPr>
              <w:jc w:val="right"/>
              <w:rPr>
                <w:color w:val="000000"/>
                <w:sz w:val="16"/>
                <w:szCs w:val="16"/>
              </w:rPr>
            </w:pPr>
            <w:r w:rsidRPr="008572A2">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3205F6CC" w14:textId="77777777" w:rsidR="008572A2" w:rsidRPr="008572A2" w:rsidRDefault="008572A2" w:rsidP="008572A2">
            <w:pPr>
              <w:jc w:val="right"/>
              <w:rPr>
                <w:color w:val="000000"/>
                <w:sz w:val="16"/>
                <w:szCs w:val="16"/>
              </w:rPr>
            </w:pPr>
            <w:r w:rsidRPr="008572A2">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29D9C72D" w14:textId="77777777" w:rsidR="008572A2" w:rsidRPr="008572A2" w:rsidRDefault="008572A2" w:rsidP="008572A2">
            <w:pPr>
              <w:jc w:val="right"/>
              <w:rPr>
                <w:color w:val="000000"/>
                <w:sz w:val="16"/>
                <w:szCs w:val="16"/>
              </w:rPr>
            </w:pPr>
            <w:r w:rsidRPr="008572A2">
              <w:rPr>
                <w:color w:val="000000"/>
                <w:sz w:val="16"/>
                <w:szCs w:val="16"/>
              </w:rPr>
              <w:t>100,0</w:t>
            </w:r>
          </w:p>
        </w:tc>
      </w:tr>
      <w:tr w:rsidR="008572A2" w:rsidRPr="008572A2" w14:paraId="35348E23" w14:textId="77777777" w:rsidTr="00BD0193">
        <w:trPr>
          <w:trHeight w:val="349"/>
        </w:trPr>
        <w:tc>
          <w:tcPr>
            <w:tcW w:w="3116" w:type="dxa"/>
            <w:tcBorders>
              <w:top w:val="nil"/>
              <w:left w:val="single" w:sz="4" w:space="0" w:color="auto"/>
              <w:bottom w:val="single" w:sz="4" w:space="0" w:color="auto"/>
              <w:right w:val="single" w:sz="4" w:space="0" w:color="auto"/>
            </w:tcBorders>
            <w:vAlign w:val="center"/>
            <w:hideMark/>
          </w:tcPr>
          <w:p w14:paraId="2A756DD8" w14:textId="77777777" w:rsidR="008572A2" w:rsidRPr="008572A2" w:rsidRDefault="008572A2" w:rsidP="008572A2">
            <w:pPr>
              <w:rPr>
                <w:color w:val="000000"/>
                <w:sz w:val="16"/>
                <w:szCs w:val="16"/>
              </w:rPr>
            </w:pPr>
            <w:r w:rsidRPr="008572A2">
              <w:rPr>
                <w:color w:val="000000"/>
                <w:sz w:val="16"/>
                <w:szCs w:val="16"/>
              </w:rPr>
              <w:t>Организация и проведение праздничных мероприятий, юбилейных дат и памятных дат, знаменательных событий</w:t>
            </w:r>
          </w:p>
        </w:tc>
        <w:tc>
          <w:tcPr>
            <w:tcW w:w="709" w:type="dxa"/>
            <w:tcBorders>
              <w:top w:val="nil"/>
              <w:left w:val="nil"/>
              <w:bottom w:val="single" w:sz="4" w:space="0" w:color="auto"/>
              <w:right w:val="single" w:sz="4" w:space="0" w:color="auto"/>
            </w:tcBorders>
            <w:noWrap/>
            <w:vAlign w:val="center"/>
            <w:hideMark/>
          </w:tcPr>
          <w:p w14:paraId="7603D281"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0BAF934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9B2D54D"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CADCD22" w14:textId="77777777" w:rsidR="008572A2" w:rsidRPr="008572A2" w:rsidRDefault="008572A2" w:rsidP="008572A2">
            <w:pPr>
              <w:jc w:val="left"/>
              <w:rPr>
                <w:color w:val="000000"/>
                <w:sz w:val="16"/>
                <w:szCs w:val="16"/>
              </w:rPr>
            </w:pPr>
            <w:r w:rsidRPr="008572A2">
              <w:rPr>
                <w:color w:val="000000"/>
                <w:sz w:val="16"/>
                <w:szCs w:val="16"/>
              </w:rPr>
              <w:t>18.4.09.03011</w:t>
            </w:r>
          </w:p>
        </w:tc>
        <w:tc>
          <w:tcPr>
            <w:tcW w:w="709" w:type="dxa"/>
            <w:tcBorders>
              <w:top w:val="nil"/>
              <w:left w:val="nil"/>
              <w:bottom w:val="single" w:sz="4" w:space="0" w:color="auto"/>
              <w:right w:val="single" w:sz="4" w:space="0" w:color="auto"/>
            </w:tcBorders>
            <w:noWrap/>
            <w:vAlign w:val="center"/>
            <w:hideMark/>
          </w:tcPr>
          <w:p w14:paraId="02A342E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C498E0D" w14:textId="77777777" w:rsidR="008572A2" w:rsidRPr="008572A2" w:rsidRDefault="008572A2" w:rsidP="008572A2">
            <w:pPr>
              <w:jc w:val="right"/>
              <w:rPr>
                <w:color w:val="000000"/>
                <w:sz w:val="16"/>
                <w:szCs w:val="16"/>
              </w:rPr>
            </w:pPr>
            <w:r w:rsidRPr="008572A2">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3CDB5A2C" w14:textId="77777777" w:rsidR="008572A2" w:rsidRPr="008572A2" w:rsidRDefault="008572A2" w:rsidP="008572A2">
            <w:pPr>
              <w:jc w:val="right"/>
              <w:rPr>
                <w:color w:val="000000"/>
                <w:sz w:val="16"/>
                <w:szCs w:val="16"/>
              </w:rPr>
            </w:pPr>
            <w:r w:rsidRPr="008572A2">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461F2579" w14:textId="77777777" w:rsidR="008572A2" w:rsidRPr="008572A2" w:rsidRDefault="008572A2" w:rsidP="008572A2">
            <w:pPr>
              <w:jc w:val="right"/>
              <w:rPr>
                <w:color w:val="000000"/>
                <w:sz w:val="16"/>
                <w:szCs w:val="16"/>
              </w:rPr>
            </w:pPr>
            <w:r w:rsidRPr="008572A2">
              <w:rPr>
                <w:color w:val="000000"/>
                <w:sz w:val="16"/>
                <w:szCs w:val="16"/>
              </w:rPr>
              <w:t>100,0</w:t>
            </w:r>
          </w:p>
        </w:tc>
      </w:tr>
      <w:tr w:rsidR="008572A2" w:rsidRPr="008572A2" w14:paraId="60EA07E0"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3C3DAB2F" w14:textId="77777777" w:rsidR="008572A2" w:rsidRPr="008572A2" w:rsidRDefault="008572A2" w:rsidP="008572A2">
            <w:pPr>
              <w:rPr>
                <w:color w:val="000000"/>
                <w:sz w:val="16"/>
                <w:szCs w:val="16"/>
              </w:rPr>
            </w:pPr>
            <w:r w:rsidRPr="008572A2">
              <w:rPr>
                <w:color w:val="000000"/>
                <w:sz w:val="16"/>
                <w:szCs w:val="16"/>
              </w:rPr>
              <w:t>Организация и проведение праздничных мероприятий, юбилейных дат и памятных дат, знаменательных событий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4DCF514"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BB2D34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6607B40"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E651705" w14:textId="77777777" w:rsidR="008572A2" w:rsidRPr="008572A2" w:rsidRDefault="008572A2" w:rsidP="008572A2">
            <w:pPr>
              <w:jc w:val="left"/>
              <w:rPr>
                <w:color w:val="000000"/>
                <w:sz w:val="16"/>
                <w:szCs w:val="16"/>
              </w:rPr>
            </w:pPr>
            <w:r w:rsidRPr="008572A2">
              <w:rPr>
                <w:color w:val="000000"/>
                <w:sz w:val="16"/>
                <w:szCs w:val="16"/>
              </w:rPr>
              <w:t>18.4.09.03011</w:t>
            </w:r>
          </w:p>
        </w:tc>
        <w:tc>
          <w:tcPr>
            <w:tcW w:w="709" w:type="dxa"/>
            <w:tcBorders>
              <w:top w:val="nil"/>
              <w:left w:val="nil"/>
              <w:bottom w:val="single" w:sz="4" w:space="0" w:color="auto"/>
              <w:right w:val="single" w:sz="4" w:space="0" w:color="auto"/>
            </w:tcBorders>
            <w:noWrap/>
            <w:vAlign w:val="center"/>
            <w:hideMark/>
          </w:tcPr>
          <w:p w14:paraId="673113AC"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0CCAD29" w14:textId="77777777" w:rsidR="008572A2" w:rsidRPr="008572A2" w:rsidRDefault="008572A2" w:rsidP="008572A2">
            <w:pPr>
              <w:jc w:val="right"/>
              <w:rPr>
                <w:color w:val="000000"/>
                <w:sz w:val="16"/>
                <w:szCs w:val="16"/>
              </w:rPr>
            </w:pPr>
            <w:r w:rsidRPr="008572A2">
              <w:rPr>
                <w:color w:val="000000"/>
                <w:sz w:val="16"/>
                <w:szCs w:val="16"/>
              </w:rPr>
              <w:t>100,0</w:t>
            </w:r>
          </w:p>
        </w:tc>
        <w:tc>
          <w:tcPr>
            <w:tcW w:w="992" w:type="dxa"/>
            <w:tcBorders>
              <w:top w:val="nil"/>
              <w:left w:val="nil"/>
              <w:bottom w:val="single" w:sz="4" w:space="0" w:color="auto"/>
              <w:right w:val="single" w:sz="4" w:space="0" w:color="auto"/>
            </w:tcBorders>
            <w:noWrap/>
            <w:vAlign w:val="center"/>
            <w:hideMark/>
          </w:tcPr>
          <w:p w14:paraId="271BEB84" w14:textId="77777777" w:rsidR="008572A2" w:rsidRPr="008572A2" w:rsidRDefault="008572A2" w:rsidP="008572A2">
            <w:pPr>
              <w:jc w:val="right"/>
              <w:rPr>
                <w:color w:val="000000"/>
                <w:sz w:val="16"/>
                <w:szCs w:val="16"/>
              </w:rPr>
            </w:pPr>
            <w:r w:rsidRPr="008572A2">
              <w:rPr>
                <w:color w:val="000000"/>
                <w:sz w:val="16"/>
                <w:szCs w:val="16"/>
              </w:rPr>
              <w:t>100,0</w:t>
            </w:r>
          </w:p>
        </w:tc>
        <w:tc>
          <w:tcPr>
            <w:tcW w:w="993" w:type="dxa"/>
            <w:tcBorders>
              <w:top w:val="nil"/>
              <w:left w:val="nil"/>
              <w:bottom w:val="single" w:sz="4" w:space="0" w:color="auto"/>
              <w:right w:val="single" w:sz="4" w:space="0" w:color="auto"/>
            </w:tcBorders>
            <w:noWrap/>
            <w:vAlign w:val="center"/>
            <w:hideMark/>
          </w:tcPr>
          <w:p w14:paraId="7526F6D3" w14:textId="77777777" w:rsidR="008572A2" w:rsidRPr="008572A2" w:rsidRDefault="008572A2" w:rsidP="008572A2">
            <w:pPr>
              <w:jc w:val="right"/>
              <w:rPr>
                <w:color w:val="000000"/>
                <w:sz w:val="16"/>
                <w:szCs w:val="16"/>
              </w:rPr>
            </w:pPr>
            <w:r w:rsidRPr="008572A2">
              <w:rPr>
                <w:color w:val="000000"/>
                <w:sz w:val="16"/>
                <w:szCs w:val="16"/>
              </w:rPr>
              <w:t>100,0</w:t>
            </w:r>
          </w:p>
        </w:tc>
      </w:tr>
      <w:tr w:rsidR="008572A2" w:rsidRPr="008572A2" w14:paraId="16D7C527"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D3D0C8C"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«Организация мероприятий, направленных на поддержку гражданских инициатив»</w:t>
            </w:r>
          </w:p>
        </w:tc>
        <w:tc>
          <w:tcPr>
            <w:tcW w:w="709" w:type="dxa"/>
            <w:tcBorders>
              <w:top w:val="nil"/>
              <w:left w:val="nil"/>
              <w:bottom w:val="single" w:sz="4" w:space="0" w:color="auto"/>
              <w:right w:val="single" w:sz="4" w:space="0" w:color="auto"/>
            </w:tcBorders>
            <w:noWrap/>
            <w:vAlign w:val="center"/>
            <w:hideMark/>
          </w:tcPr>
          <w:p w14:paraId="7A17071C"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078BC7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2E35F2D"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7C7066F" w14:textId="77777777" w:rsidR="008572A2" w:rsidRPr="008572A2" w:rsidRDefault="008572A2" w:rsidP="008572A2">
            <w:pPr>
              <w:jc w:val="left"/>
              <w:rPr>
                <w:color w:val="000000"/>
                <w:sz w:val="16"/>
                <w:szCs w:val="16"/>
              </w:rPr>
            </w:pPr>
            <w:r w:rsidRPr="008572A2">
              <w:rPr>
                <w:color w:val="000000"/>
                <w:sz w:val="16"/>
                <w:szCs w:val="16"/>
              </w:rPr>
              <w:t>18.4.12.00000</w:t>
            </w:r>
          </w:p>
        </w:tc>
        <w:tc>
          <w:tcPr>
            <w:tcW w:w="709" w:type="dxa"/>
            <w:tcBorders>
              <w:top w:val="nil"/>
              <w:left w:val="nil"/>
              <w:bottom w:val="single" w:sz="4" w:space="0" w:color="auto"/>
              <w:right w:val="single" w:sz="4" w:space="0" w:color="auto"/>
            </w:tcBorders>
            <w:noWrap/>
            <w:vAlign w:val="center"/>
            <w:hideMark/>
          </w:tcPr>
          <w:p w14:paraId="694E95E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6DAC1DA" w14:textId="77777777" w:rsidR="008572A2" w:rsidRPr="008572A2" w:rsidRDefault="008572A2" w:rsidP="008572A2">
            <w:pPr>
              <w:jc w:val="right"/>
              <w:rPr>
                <w:color w:val="000000"/>
                <w:sz w:val="16"/>
                <w:szCs w:val="16"/>
              </w:rPr>
            </w:pPr>
            <w:r w:rsidRPr="008572A2">
              <w:rPr>
                <w:color w:val="000000"/>
                <w:sz w:val="16"/>
                <w:szCs w:val="16"/>
              </w:rPr>
              <w:t>980,0</w:t>
            </w:r>
          </w:p>
        </w:tc>
        <w:tc>
          <w:tcPr>
            <w:tcW w:w="992" w:type="dxa"/>
            <w:tcBorders>
              <w:top w:val="nil"/>
              <w:left w:val="nil"/>
              <w:bottom w:val="single" w:sz="4" w:space="0" w:color="auto"/>
              <w:right w:val="single" w:sz="4" w:space="0" w:color="auto"/>
            </w:tcBorders>
            <w:noWrap/>
            <w:vAlign w:val="center"/>
            <w:hideMark/>
          </w:tcPr>
          <w:p w14:paraId="114B7B60" w14:textId="77777777" w:rsidR="008572A2" w:rsidRPr="008572A2" w:rsidRDefault="008572A2" w:rsidP="008572A2">
            <w:pPr>
              <w:jc w:val="right"/>
              <w:rPr>
                <w:color w:val="000000"/>
                <w:sz w:val="16"/>
                <w:szCs w:val="16"/>
              </w:rPr>
            </w:pPr>
            <w:r w:rsidRPr="008572A2">
              <w:rPr>
                <w:color w:val="000000"/>
                <w:sz w:val="16"/>
                <w:szCs w:val="16"/>
              </w:rPr>
              <w:t>980,0</w:t>
            </w:r>
          </w:p>
        </w:tc>
        <w:tc>
          <w:tcPr>
            <w:tcW w:w="993" w:type="dxa"/>
            <w:tcBorders>
              <w:top w:val="nil"/>
              <w:left w:val="nil"/>
              <w:bottom w:val="single" w:sz="4" w:space="0" w:color="auto"/>
              <w:right w:val="single" w:sz="4" w:space="0" w:color="auto"/>
            </w:tcBorders>
            <w:noWrap/>
            <w:vAlign w:val="center"/>
            <w:hideMark/>
          </w:tcPr>
          <w:p w14:paraId="17C8C7AD" w14:textId="77777777" w:rsidR="008572A2" w:rsidRPr="008572A2" w:rsidRDefault="008572A2" w:rsidP="008572A2">
            <w:pPr>
              <w:jc w:val="right"/>
              <w:rPr>
                <w:color w:val="000000"/>
                <w:sz w:val="16"/>
                <w:szCs w:val="16"/>
              </w:rPr>
            </w:pPr>
            <w:r w:rsidRPr="008572A2">
              <w:rPr>
                <w:color w:val="000000"/>
                <w:sz w:val="16"/>
                <w:szCs w:val="16"/>
              </w:rPr>
              <w:t>980,0</w:t>
            </w:r>
          </w:p>
        </w:tc>
      </w:tr>
      <w:tr w:rsidR="008572A2" w:rsidRPr="008572A2" w14:paraId="4A8948E4"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6EB31CA4" w14:textId="77777777" w:rsidR="008572A2" w:rsidRPr="008572A2" w:rsidRDefault="008572A2" w:rsidP="008572A2">
            <w:pPr>
              <w:rPr>
                <w:color w:val="000000"/>
                <w:sz w:val="16"/>
                <w:szCs w:val="16"/>
              </w:rPr>
            </w:pPr>
            <w:r w:rsidRPr="008572A2">
              <w:rPr>
                <w:color w:val="000000"/>
                <w:sz w:val="16"/>
                <w:szCs w:val="16"/>
              </w:rPr>
              <w:t>Поддержка семей участников Специальной Военной Операции</w:t>
            </w:r>
          </w:p>
        </w:tc>
        <w:tc>
          <w:tcPr>
            <w:tcW w:w="709" w:type="dxa"/>
            <w:tcBorders>
              <w:top w:val="nil"/>
              <w:left w:val="nil"/>
              <w:bottom w:val="single" w:sz="4" w:space="0" w:color="auto"/>
              <w:right w:val="single" w:sz="4" w:space="0" w:color="auto"/>
            </w:tcBorders>
            <w:noWrap/>
            <w:vAlign w:val="center"/>
            <w:hideMark/>
          </w:tcPr>
          <w:p w14:paraId="685EB79C"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4B6DB9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6127290"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4CC1E830" w14:textId="77777777" w:rsidR="008572A2" w:rsidRPr="008572A2" w:rsidRDefault="008572A2" w:rsidP="008572A2">
            <w:pPr>
              <w:jc w:val="left"/>
              <w:rPr>
                <w:color w:val="000000"/>
                <w:sz w:val="16"/>
                <w:szCs w:val="16"/>
              </w:rPr>
            </w:pPr>
            <w:r w:rsidRPr="008572A2">
              <w:rPr>
                <w:color w:val="000000"/>
                <w:sz w:val="16"/>
                <w:szCs w:val="16"/>
              </w:rPr>
              <w:t>18.4.12.03012</w:t>
            </w:r>
          </w:p>
        </w:tc>
        <w:tc>
          <w:tcPr>
            <w:tcW w:w="709" w:type="dxa"/>
            <w:tcBorders>
              <w:top w:val="nil"/>
              <w:left w:val="nil"/>
              <w:bottom w:val="single" w:sz="4" w:space="0" w:color="auto"/>
              <w:right w:val="single" w:sz="4" w:space="0" w:color="auto"/>
            </w:tcBorders>
            <w:noWrap/>
            <w:vAlign w:val="center"/>
            <w:hideMark/>
          </w:tcPr>
          <w:p w14:paraId="45F5462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D919318" w14:textId="77777777" w:rsidR="008572A2" w:rsidRPr="008572A2" w:rsidRDefault="008572A2" w:rsidP="008572A2">
            <w:pPr>
              <w:jc w:val="right"/>
              <w:rPr>
                <w:color w:val="000000"/>
                <w:sz w:val="16"/>
                <w:szCs w:val="16"/>
              </w:rPr>
            </w:pPr>
            <w:r w:rsidRPr="008572A2">
              <w:rPr>
                <w:color w:val="000000"/>
                <w:sz w:val="16"/>
                <w:szCs w:val="16"/>
              </w:rPr>
              <w:t>980,0</w:t>
            </w:r>
          </w:p>
        </w:tc>
        <w:tc>
          <w:tcPr>
            <w:tcW w:w="992" w:type="dxa"/>
            <w:tcBorders>
              <w:top w:val="nil"/>
              <w:left w:val="nil"/>
              <w:bottom w:val="single" w:sz="4" w:space="0" w:color="auto"/>
              <w:right w:val="single" w:sz="4" w:space="0" w:color="auto"/>
            </w:tcBorders>
            <w:noWrap/>
            <w:vAlign w:val="center"/>
            <w:hideMark/>
          </w:tcPr>
          <w:p w14:paraId="04C4F7C2" w14:textId="77777777" w:rsidR="008572A2" w:rsidRPr="008572A2" w:rsidRDefault="008572A2" w:rsidP="008572A2">
            <w:pPr>
              <w:jc w:val="right"/>
              <w:rPr>
                <w:color w:val="000000"/>
                <w:sz w:val="16"/>
                <w:szCs w:val="16"/>
              </w:rPr>
            </w:pPr>
            <w:r w:rsidRPr="008572A2">
              <w:rPr>
                <w:color w:val="000000"/>
                <w:sz w:val="16"/>
                <w:szCs w:val="16"/>
              </w:rPr>
              <w:t>980,0</w:t>
            </w:r>
          </w:p>
        </w:tc>
        <w:tc>
          <w:tcPr>
            <w:tcW w:w="993" w:type="dxa"/>
            <w:tcBorders>
              <w:top w:val="nil"/>
              <w:left w:val="nil"/>
              <w:bottom w:val="single" w:sz="4" w:space="0" w:color="auto"/>
              <w:right w:val="single" w:sz="4" w:space="0" w:color="auto"/>
            </w:tcBorders>
            <w:noWrap/>
            <w:vAlign w:val="center"/>
            <w:hideMark/>
          </w:tcPr>
          <w:p w14:paraId="136180A8" w14:textId="77777777" w:rsidR="008572A2" w:rsidRPr="008572A2" w:rsidRDefault="008572A2" w:rsidP="008572A2">
            <w:pPr>
              <w:jc w:val="right"/>
              <w:rPr>
                <w:color w:val="000000"/>
                <w:sz w:val="16"/>
                <w:szCs w:val="16"/>
              </w:rPr>
            </w:pPr>
            <w:r w:rsidRPr="008572A2">
              <w:rPr>
                <w:color w:val="000000"/>
                <w:sz w:val="16"/>
                <w:szCs w:val="16"/>
              </w:rPr>
              <w:t>980,0</w:t>
            </w:r>
          </w:p>
        </w:tc>
      </w:tr>
      <w:tr w:rsidR="008572A2" w:rsidRPr="008572A2" w14:paraId="4C7815E6"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FBE1F8F" w14:textId="77777777" w:rsidR="008572A2" w:rsidRPr="008572A2" w:rsidRDefault="008572A2" w:rsidP="008572A2">
            <w:pPr>
              <w:rPr>
                <w:color w:val="000000"/>
                <w:sz w:val="16"/>
                <w:szCs w:val="16"/>
              </w:rPr>
            </w:pPr>
            <w:r w:rsidRPr="008572A2">
              <w:rPr>
                <w:color w:val="000000"/>
                <w:sz w:val="16"/>
                <w:szCs w:val="16"/>
              </w:rPr>
              <w:t>Поддержка семей участников Специальной Военной Операции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BCD646E"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1927B4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B8FDF75"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97C59BA" w14:textId="77777777" w:rsidR="008572A2" w:rsidRPr="008572A2" w:rsidRDefault="008572A2" w:rsidP="008572A2">
            <w:pPr>
              <w:jc w:val="left"/>
              <w:rPr>
                <w:color w:val="000000"/>
                <w:sz w:val="16"/>
                <w:szCs w:val="16"/>
              </w:rPr>
            </w:pPr>
            <w:r w:rsidRPr="008572A2">
              <w:rPr>
                <w:color w:val="000000"/>
                <w:sz w:val="16"/>
                <w:szCs w:val="16"/>
              </w:rPr>
              <w:t>18.4.12.03012</w:t>
            </w:r>
          </w:p>
        </w:tc>
        <w:tc>
          <w:tcPr>
            <w:tcW w:w="709" w:type="dxa"/>
            <w:tcBorders>
              <w:top w:val="nil"/>
              <w:left w:val="nil"/>
              <w:bottom w:val="single" w:sz="4" w:space="0" w:color="auto"/>
              <w:right w:val="single" w:sz="4" w:space="0" w:color="auto"/>
            </w:tcBorders>
            <w:noWrap/>
            <w:vAlign w:val="center"/>
            <w:hideMark/>
          </w:tcPr>
          <w:p w14:paraId="628B26AF"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F57F9EB" w14:textId="77777777" w:rsidR="008572A2" w:rsidRPr="008572A2" w:rsidRDefault="008572A2" w:rsidP="008572A2">
            <w:pPr>
              <w:jc w:val="right"/>
              <w:rPr>
                <w:color w:val="000000"/>
                <w:sz w:val="16"/>
                <w:szCs w:val="16"/>
              </w:rPr>
            </w:pPr>
            <w:r w:rsidRPr="008572A2">
              <w:rPr>
                <w:color w:val="000000"/>
                <w:sz w:val="16"/>
                <w:szCs w:val="16"/>
              </w:rPr>
              <w:t>980,0</w:t>
            </w:r>
          </w:p>
        </w:tc>
        <w:tc>
          <w:tcPr>
            <w:tcW w:w="992" w:type="dxa"/>
            <w:tcBorders>
              <w:top w:val="nil"/>
              <w:left w:val="nil"/>
              <w:bottom w:val="single" w:sz="4" w:space="0" w:color="auto"/>
              <w:right w:val="single" w:sz="4" w:space="0" w:color="auto"/>
            </w:tcBorders>
            <w:noWrap/>
            <w:vAlign w:val="center"/>
            <w:hideMark/>
          </w:tcPr>
          <w:p w14:paraId="3D1B66E4" w14:textId="77777777" w:rsidR="008572A2" w:rsidRPr="008572A2" w:rsidRDefault="008572A2" w:rsidP="008572A2">
            <w:pPr>
              <w:jc w:val="right"/>
              <w:rPr>
                <w:color w:val="000000"/>
                <w:sz w:val="16"/>
                <w:szCs w:val="16"/>
              </w:rPr>
            </w:pPr>
            <w:r w:rsidRPr="008572A2">
              <w:rPr>
                <w:color w:val="000000"/>
                <w:sz w:val="16"/>
                <w:szCs w:val="16"/>
              </w:rPr>
              <w:t>980,0</w:t>
            </w:r>
          </w:p>
        </w:tc>
        <w:tc>
          <w:tcPr>
            <w:tcW w:w="993" w:type="dxa"/>
            <w:tcBorders>
              <w:top w:val="nil"/>
              <w:left w:val="nil"/>
              <w:bottom w:val="single" w:sz="4" w:space="0" w:color="auto"/>
              <w:right w:val="single" w:sz="4" w:space="0" w:color="auto"/>
            </w:tcBorders>
            <w:noWrap/>
            <w:vAlign w:val="center"/>
            <w:hideMark/>
          </w:tcPr>
          <w:p w14:paraId="5F470D58" w14:textId="77777777" w:rsidR="008572A2" w:rsidRPr="008572A2" w:rsidRDefault="008572A2" w:rsidP="008572A2">
            <w:pPr>
              <w:jc w:val="right"/>
              <w:rPr>
                <w:color w:val="000000"/>
                <w:sz w:val="16"/>
                <w:szCs w:val="16"/>
              </w:rPr>
            </w:pPr>
            <w:r w:rsidRPr="008572A2">
              <w:rPr>
                <w:color w:val="000000"/>
                <w:sz w:val="16"/>
                <w:szCs w:val="16"/>
              </w:rPr>
              <w:t>980,0</w:t>
            </w:r>
          </w:p>
        </w:tc>
      </w:tr>
      <w:tr w:rsidR="008572A2" w:rsidRPr="008572A2" w14:paraId="4AE3365F"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35ECF28B"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5E219E1A"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ABB42F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D047FFB"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0AE84E6"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422D0E5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58B446B" w14:textId="77777777" w:rsidR="008572A2" w:rsidRPr="008572A2" w:rsidRDefault="008572A2" w:rsidP="008572A2">
            <w:pPr>
              <w:jc w:val="right"/>
              <w:rPr>
                <w:color w:val="000000"/>
                <w:sz w:val="16"/>
                <w:szCs w:val="16"/>
              </w:rPr>
            </w:pPr>
            <w:r w:rsidRPr="008572A2">
              <w:rPr>
                <w:color w:val="000000"/>
                <w:sz w:val="16"/>
                <w:szCs w:val="16"/>
              </w:rPr>
              <w:t>14 990,2</w:t>
            </w:r>
          </w:p>
        </w:tc>
        <w:tc>
          <w:tcPr>
            <w:tcW w:w="992" w:type="dxa"/>
            <w:tcBorders>
              <w:top w:val="nil"/>
              <w:left w:val="nil"/>
              <w:bottom w:val="single" w:sz="4" w:space="0" w:color="auto"/>
              <w:right w:val="single" w:sz="4" w:space="0" w:color="auto"/>
            </w:tcBorders>
            <w:noWrap/>
            <w:vAlign w:val="center"/>
            <w:hideMark/>
          </w:tcPr>
          <w:p w14:paraId="5ACCA000" w14:textId="77777777" w:rsidR="008572A2" w:rsidRPr="008572A2" w:rsidRDefault="008572A2" w:rsidP="008572A2">
            <w:pPr>
              <w:jc w:val="right"/>
              <w:rPr>
                <w:color w:val="000000"/>
                <w:sz w:val="16"/>
                <w:szCs w:val="16"/>
              </w:rPr>
            </w:pPr>
            <w:r w:rsidRPr="008572A2">
              <w:rPr>
                <w:color w:val="000000"/>
                <w:sz w:val="16"/>
                <w:szCs w:val="16"/>
              </w:rPr>
              <w:t>14 990,2</w:t>
            </w:r>
          </w:p>
        </w:tc>
        <w:tc>
          <w:tcPr>
            <w:tcW w:w="993" w:type="dxa"/>
            <w:tcBorders>
              <w:top w:val="nil"/>
              <w:left w:val="nil"/>
              <w:bottom w:val="single" w:sz="4" w:space="0" w:color="auto"/>
              <w:right w:val="single" w:sz="4" w:space="0" w:color="auto"/>
            </w:tcBorders>
            <w:noWrap/>
            <w:vAlign w:val="center"/>
            <w:hideMark/>
          </w:tcPr>
          <w:p w14:paraId="772305C0" w14:textId="77777777" w:rsidR="008572A2" w:rsidRPr="008572A2" w:rsidRDefault="008572A2" w:rsidP="008572A2">
            <w:pPr>
              <w:jc w:val="right"/>
              <w:rPr>
                <w:color w:val="000000"/>
                <w:sz w:val="16"/>
                <w:szCs w:val="16"/>
              </w:rPr>
            </w:pPr>
            <w:r w:rsidRPr="008572A2">
              <w:rPr>
                <w:color w:val="000000"/>
                <w:sz w:val="16"/>
                <w:szCs w:val="16"/>
              </w:rPr>
              <w:t>14 990,2</w:t>
            </w:r>
          </w:p>
        </w:tc>
      </w:tr>
      <w:tr w:rsidR="008572A2" w:rsidRPr="008572A2" w14:paraId="2C33881C"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9A9C4EA" w14:textId="77777777" w:rsidR="008572A2" w:rsidRPr="008572A2" w:rsidRDefault="008572A2" w:rsidP="008572A2">
            <w:pPr>
              <w:rPr>
                <w:color w:val="000000"/>
                <w:sz w:val="16"/>
                <w:szCs w:val="16"/>
              </w:rPr>
            </w:pPr>
            <w:r w:rsidRPr="008572A2">
              <w:rPr>
                <w:color w:val="000000"/>
                <w:sz w:val="16"/>
                <w:szCs w:val="16"/>
              </w:rPr>
              <w:t>Организация и осуществление деятельности по опеке и попечительству (областные средства)</w:t>
            </w:r>
          </w:p>
        </w:tc>
        <w:tc>
          <w:tcPr>
            <w:tcW w:w="709" w:type="dxa"/>
            <w:tcBorders>
              <w:top w:val="nil"/>
              <w:left w:val="nil"/>
              <w:bottom w:val="single" w:sz="4" w:space="0" w:color="auto"/>
              <w:right w:val="single" w:sz="4" w:space="0" w:color="auto"/>
            </w:tcBorders>
            <w:noWrap/>
            <w:vAlign w:val="center"/>
            <w:hideMark/>
          </w:tcPr>
          <w:p w14:paraId="50F3F5C9"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3A29036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2734E2B"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C8AAEB9" w14:textId="77777777" w:rsidR="008572A2" w:rsidRPr="008572A2" w:rsidRDefault="008572A2" w:rsidP="008572A2">
            <w:pPr>
              <w:jc w:val="left"/>
              <w:rPr>
                <w:color w:val="000000"/>
                <w:sz w:val="16"/>
                <w:szCs w:val="16"/>
              </w:rPr>
            </w:pPr>
            <w:r w:rsidRPr="008572A2">
              <w:rPr>
                <w:color w:val="000000"/>
                <w:sz w:val="16"/>
                <w:szCs w:val="16"/>
              </w:rPr>
              <w:t>81.0.00.71380</w:t>
            </w:r>
          </w:p>
        </w:tc>
        <w:tc>
          <w:tcPr>
            <w:tcW w:w="709" w:type="dxa"/>
            <w:tcBorders>
              <w:top w:val="nil"/>
              <w:left w:val="nil"/>
              <w:bottom w:val="single" w:sz="4" w:space="0" w:color="auto"/>
              <w:right w:val="single" w:sz="4" w:space="0" w:color="auto"/>
            </w:tcBorders>
            <w:noWrap/>
            <w:vAlign w:val="center"/>
            <w:hideMark/>
          </w:tcPr>
          <w:p w14:paraId="5F5DC6A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B9AA72C" w14:textId="77777777" w:rsidR="008572A2" w:rsidRPr="008572A2" w:rsidRDefault="008572A2" w:rsidP="008572A2">
            <w:pPr>
              <w:jc w:val="right"/>
              <w:rPr>
                <w:color w:val="000000"/>
                <w:sz w:val="16"/>
                <w:szCs w:val="16"/>
              </w:rPr>
            </w:pPr>
            <w:r w:rsidRPr="008572A2">
              <w:rPr>
                <w:color w:val="000000"/>
                <w:sz w:val="16"/>
                <w:szCs w:val="16"/>
              </w:rPr>
              <w:t>14 990,2</w:t>
            </w:r>
          </w:p>
        </w:tc>
        <w:tc>
          <w:tcPr>
            <w:tcW w:w="992" w:type="dxa"/>
            <w:tcBorders>
              <w:top w:val="nil"/>
              <w:left w:val="nil"/>
              <w:bottom w:val="single" w:sz="4" w:space="0" w:color="auto"/>
              <w:right w:val="single" w:sz="4" w:space="0" w:color="auto"/>
            </w:tcBorders>
            <w:noWrap/>
            <w:vAlign w:val="center"/>
            <w:hideMark/>
          </w:tcPr>
          <w:p w14:paraId="670C06CB" w14:textId="77777777" w:rsidR="008572A2" w:rsidRPr="008572A2" w:rsidRDefault="008572A2" w:rsidP="008572A2">
            <w:pPr>
              <w:jc w:val="right"/>
              <w:rPr>
                <w:color w:val="000000"/>
                <w:sz w:val="16"/>
                <w:szCs w:val="16"/>
              </w:rPr>
            </w:pPr>
            <w:r w:rsidRPr="008572A2">
              <w:rPr>
                <w:color w:val="000000"/>
                <w:sz w:val="16"/>
                <w:szCs w:val="16"/>
              </w:rPr>
              <w:t>14 990,2</w:t>
            </w:r>
          </w:p>
        </w:tc>
        <w:tc>
          <w:tcPr>
            <w:tcW w:w="993" w:type="dxa"/>
            <w:tcBorders>
              <w:top w:val="nil"/>
              <w:left w:val="nil"/>
              <w:bottom w:val="single" w:sz="4" w:space="0" w:color="auto"/>
              <w:right w:val="single" w:sz="4" w:space="0" w:color="auto"/>
            </w:tcBorders>
            <w:noWrap/>
            <w:vAlign w:val="center"/>
            <w:hideMark/>
          </w:tcPr>
          <w:p w14:paraId="536D8258" w14:textId="77777777" w:rsidR="008572A2" w:rsidRPr="008572A2" w:rsidRDefault="008572A2" w:rsidP="008572A2">
            <w:pPr>
              <w:jc w:val="right"/>
              <w:rPr>
                <w:color w:val="000000"/>
                <w:sz w:val="16"/>
                <w:szCs w:val="16"/>
              </w:rPr>
            </w:pPr>
            <w:r w:rsidRPr="008572A2">
              <w:rPr>
                <w:color w:val="000000"/>
                <w:sz w:val="16"/>
                <w:szCs w:val="16"/>
              </w:rPr>
              <w:t>14 990,2</w:t>
            </w:r>
          </w:p>
        </w:tc>
      </w:tr>
      <w:tr w:rsidR="008572A2" w:rsidRPr="008572A2" w14:paraId="44F425D2" w14:textId="77777777" w:rsidTr="00BD0193">
        <w:trPr>
          <w:trHeight w:val="347"/>
        </w:trPr>
        <w:tc>
          <w:tcPr>
            <w:tcW w:w="3116" w:type="dxa"/>
            <w:tcBorders>
              <w:top w:val="nil"/>
              <w:left w:val="single" w:sz="4" w:space="0" w:color="auto"/>
              <w:bottom w:val="single" w:sz="4" w:space="0" w:color="auto"/>
              <w:right w:val="single" w:sz="4" w:space="0" w:color="auto"/>
            </w:tcBorders>
            <w:vAlign w:val="center"/>
            <w:hideMark/>
          </w:tcPr>
          <w:p w14:paraId="4FF96579" w14:textId="77777777" w:rsidR="008572A2" w:rsidRPr="008572A2" w:rsidRDefault="008572A2" w:rsidP="008572A2">
            <w:pPr>
              <w:rPr>
                <w:color w:val="000000"/>
                <w:sz w:val="16"/>
                <w:szCs w:val="16"/>
              </w:rPr>
            </w:pPr>
            <w:r w:rsidRPr="008572A2">
              <w:rPr>
                <w:color w:val="000000"/>
                <w:sz w:val="16"/>
                <w:szCs w:val="16"/>
              </w:rPr>
              <w:t>Организация и осуществление деятельности по опеке и попечительству (областные средства)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2DB6C1DA"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7379B71"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B531053"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CA60491" w14:textId="77777777" w:rsidR="008572A2" w:rsidRPr="008572A2" w:rsidRDefault="008572A2" w:rsidP="008572A2">
            <w:pPr>
              <w:jc w:val="left"/>
              <w:rPr>
                <w:color w:val="000000"/>
                <w:sz w:val="16"/>
                <w:szCs w:val="16"/>
              </w:rPr>
            </w:pPr>
            <w:r w:rsidRPr="008572A2">
              <w:rPr>
                <w:color w:val="000000"/>
                <w:sz w:val="16"/>
                <w:szCs w:val="16"/>
              </w:rPr>
              <w:t>81.0.00.71380</w:t>
            </w:r>
          </w:p>
        </w:tc>
        <w:tc>
          <w:tcPr>
            <w:tcW w:w="709" w:type="dxa"/>
            <w:tcBorders>
              <w:top w:val="nil"/>
              <w:left w:val="nil"/>
              <w:bottom w:val="single" w:sz="4" w:space="0" w:color="auto"/>
              <w:right w:val="single" w:sz="4" w:space="0" w:color="auto"/>
            </w:tcBorders>
            <w:noWrap/>
            <w:vAlign w:val="center"/>
            <w:hideMark/>
          </w:tcPr>
          <w:p w14:paraId="5809DBEE"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0D472E94" w14:textId="77777777" w:rsidR="008572A2" w:rsidRPr="008572A2" w:rsidRDefault="008572A2" w:rsidP="008572A2">
            <w:pPr>
              <w:jc w:val="right"/>
              <w:rPr>
                <w:color w:val="000000"/>
                <w:sz w:val="16"/>
                <w:szCs w:val="16"/>
              </w:rPr>
            </w:pPr>
            <w:r w:rsidRPr="008572A2">
              <w:rPr>
                <w:color w:val="000000"/>
                <w:sz w:val="16"/>
                <w:szCs w:val="16"/>
              </w:rPr>
              <w:t>13 981,7</w:t>
            </w:r>
          </w:p>
        </w:tc>
        <w:tc>
          <w:tcPr>
            <w:tcW w:w="992" w:type="dxa"/>
            <w:tcBorders>
              <w:top w:val="nil"/>
              <w:left w:val="nil"/>
              <w:bottom w:val="single" w:sz="4" w:space="0" w:color="auto"/>
              <w:right w:val="single" w:sz="4" w:space="0" w:color="auto"/>
            </w:tcBorders>
            <w:noWrap/>
            <w:vAlign w:val="center"/>
            <w:hideMark/>
          </w:tcPr>
          <w:p w14:paraId="7ED29391" w14:textId="77777777" w:rsidR="008572A2" w:rsidRPr="008572A2" w:rsidRDefault="008572A2" w:rsidP="008572A2">
            <w:pPr>
              <w:jc w:val="right"/>
              <w:rPr>
                <w:color w:val="000000"/>
                <w:sz w:val="16"/>
                <w:szCs w:val="16"/>
              </w:rPr>
            </w:pPr>
            <w:r w:rsidRPr="008572A2">
              <w:rPr>
                <w:color w:val="000000"/>
                <w:sz w:val="16"/>
                <w:szCs w:val="16"/>
              </w:rPr>
              <w:t>13 981,7</w:t>
            </w:r>
          </w:p>
        </w:tc>
        <w:tc>
          <w:tcPr>
            <w:tcW w:w="993" w:type="dxa"/>
            <w:tcBorders>
              <w:top w:val="nil"/>
              <w:left w:val="nil"/>
              <w:bottom w:val="single" w:sz="4" w:space="0" w:color="auto"/>
              <w:right w:val="single" w:sz="4" w:space="0" w:color="auto"/>
            </w:tcBorders>
            <w:noWrap/>
            <w:vAlign w:val="center"/>
            <w:hideMark/>
          </w:tcPr>
          <w:p w14:paraId="6F741D88" w14:textId="77777777" w:rsidR="008572A2" w:rsidRPr="008572A2" w:rsidRDefault="008572A2" w:rsidP="008572A2">
            <w:pPr>
              <w:jc w:val="right"/>
              <w:rPr>
                <w:color w:val="000000"/>
                <w:sz w:val="16"/>
                <w:szCs w:val="16"/>
              </w:rPr>
            </w:pPr>
            <w:r w:rsidRPr="008572A2">
              <w:rPr>
                <w:color w:val="000000"/>
                <w:sz w:val="16"/>
                <w:szCs w:val="16"/>
              </w:rPr>
              <w:t>13 981,7</w:t>
            </w:r>
          </w:p>
        </w:tc>
      </w:tr>
      <w:tr w:rsidR="008572A2" w:rsidRPr="008572A2" w14:paraId="10262818"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655BCAFE" w14:textId="77777777" w:rsidR="008572A2" w:rsidRPr="008572A2" w:rsidRDefault="008572A2" w:rsidP="008572A2">
            <w:pPr>
              <w:rPr>
                <w:color w:val="000000"/>
                <w:sz w:val="16"/>
                <w:szCs w:val="16"/>
              </w:rPr>
            </w:pPr>
            <w:r w:rsidRPr="008572A2">
              <w:rPr>
                <w:color w:val="000000"/>
                <w:sz w:val="16"/>
                <w:szCs w:val="16"/>
              </w:rPr>
              <w:t>Организация и осуществление деятельности по опеке и попечительству (областные средства)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D876D16"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F708D4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BE9B889"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0593963" w14:textId="77777777" w:rsidR="008572A2" w:rsidRPr="008572A2" w:rsidRDefault="008572A2" w:rsidP="008572A2">
            <w:pPr>
              <w:jc w:val="left"/>
              <w:rPr>
                <w:color w:val="000000"/>
                <w:sz w:val="16"/>
                <w:szCs w:val="16"/>
              </w:rPr>
            </w:pPr>
            <w:r w:rsidRPr="008572A2">
              <w:rPr>
                <w:color w:val="000000"/>
                <w:sz w:val="16"/>
                <w:szCs w:val="16"/>
              </w:rPr>
              <w:t>81.0.00.71380</w:t>
            </w:r>
          </w:p>
        </w:tc>
        <w:tc>
          <w:tcPr>
            <w:tcW w:w="709" w:type="dxa"/>
            <w:tcBorders>
              <w:top w:val="nil"/>
              <w:left w:val="nil"/>
              <w:bottom w:val="single" w:sz="4" w:space="0" w:color="auto"/>
              <w:right w:val="single" w:sz="4" w:space="0" w:color="auto"/>
            </w:tcBorders>
            <w:noWrap/>
            <w:vAlign w:val="center"/>
            <w:hideMark/>
          </w:tcPr>
          <w:p w14:paraId="49FB47BB"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7FBB6B0" w14:textId="77777777" w:rsidR="008572A2" w:rsidRPr="008572A2" w:rsidRDefault="008572A2" w:rsidP="008572A2">
            <w:pPr>
              <w:jc w:val="right"/>
              <w:rPr>
                <w:color w:val="000000"/>
                <w:sz w:val="16"/>
                <w:szCs w:val="16"/>
              </w:rPr>
            </w:pPr>
            <w:r w:rsidRPr="008572A2">
              <w:rPr>
                <w:color w:val="000000"/>
                <w:sz w:val="16"/>
                <w:szCs w:val="16"/>
              </w:rPr>
              <w:t>1 008,5</w:t>
            </w:r>
          </w:p>
        </w:tc>
        <w:tc>
          <w:tcPr>
            <w:tcW w:w="992" w:type="dxa"/>
            <w:tcBorders>
              <w:top w:val="nil"/>
              <w:left w:val="nil"/>
              <w:bottom w:val="single" w:sz="4" w:space="0" w:color="auto"/>
              <w:right w:val="single" w:sz="4" w:space="0" w:color="auto"/>
            </w:tcBorders>
            <w:noWrap/>
            <w:vAlign w:val="center"/>
            <w:hideMark/>
          </w:tcPr>
          <w:p w14:paraId="1E9C4B0B" w14:textId="77777777" w:rsidR="008572A2" w:rsidRPr="008572A2" w:rsidRDefault="008572A2" w:rsidP="008572A2">
            <w:pPr>
              <w:jc w:val="right"/>
              <w:rPr>
                <w:color w:val="000000"/>
                <w:sz w:val="16"/>
                <w:szCs w:val="16"/>
              </w:rPr>
            </w:pPr>
            <w:r w:rsidRPr="008572A2">
              <w:rPr>
                <w:color w:val="000000"/>
                <w:sz w:val="16"/>
                <w:szCs w:val="16"/>
              </w:rPr>
              <w:t>1 008,5</w:t>
            </w:r>
          </w:p>
        </w:tc>
        <w:tc>
          <w:tcPr>
            <w:tcW w:w="993" w:type="dxa"/>
            <w:tcBorders>
              <w:top w:val="nil"/>
              <w:left w:val="nil"/>
              <w:bottom w:val="single" w:sz="4" w:space="0" w:color="auto"/>
              <w:right w:val="single" w:sz="4" w:space="0" w:color="auto"/>
            </w:tcBorders>
            <w:noWrap/>
            <w:vAlign w:val="center"/>
            <w:hideMark/>
          </w:tcPr>
          <w:p w14:paraId="6CF794F3" w14:textId="77777777" w:rsidR="008572A2" w:rsidRPr="008572A2" w:rsidRDefault="008572A2" w:rsidP="008572A2">
            <w:pPr>
              <w:jc w:val="right"/>
              <w:rPr>
                <w:color w:val="000000"/>
                <w:sz w:val="16"/>
                <w:szCs w:val="16"/>
              </w:rPr>
            </w:pPr>
            <w:r w:rsidRPr="008572A2">
              <w:rPr>
                <w:color w:val="000000"/>
                <w:sz w:val="16"/>
                <w:szCs w:val="16"/>
              </w:rPr>
              <w:t>1 008,5</w:t>
            </w:r>
          </w:p>
        </w:tc>
      </w:tr>
      <w:tr w:rsidR="008572A2" w:rsidRPr="008572A2" w14:paraId="15A4E2AD"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22DCE462" w14:textId="77777777" w:rsidR="008572A2" w:rsidRPr="008572A2" w:rsidRDefault="008572A2" w:rsidP="008572A2">
            <w:pPr>
              <w:rPr>
                <w:b/>
                <w:bCs/>
                <w:color w:val="000000"/>
                <w:sz w:val="16"/>
                <w:szCs w:val="16"/>
              </w:rPr>
            </w:pPr>
            <w:r w:rsidRPr="008572A2">
              <w:rPr>
                <w:b/>
                <w:bCs/>
                <w:color w:val="000000"/>
                <w:sz w:val="16"/>
                <w:szCs w:val="16"/>
              </w:rPr>
              <w:t>ОБРАЗОВАНИЕ</w:t>
            </w:r>
          </w:p>
        </w:tc>
        <w:tc>
          <w:tcPr>
            <w:tcW w:w="709" w:type="dxa"/>
            <w:tcBorders>
              <w:top w:val="nil"/>
              <w:left w:val="nil"/>
              <w:bottom w:val="single" w:sz="4" w:space="0" w:color="auto"/>
              <w:right w:val="single" w:sz="4" w:space="0" w:color="auto"/>
            </w:tcBorders>
            <w:noWrap/>
            <w:vAlign w:val="center"/>
            <w:hideMark/>
          </w:tcPr>
          <w:p w14:paraId="0F3237E8"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4976A85"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FDE1C61"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56F3613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51E5931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F48827D" w14:textId="77777777" w:rsidR="008572A2" w:rsidRPr="008572A2" w:rsidRDefault="008572A2" w:rsidP="008572A2">
            <w:pPr>
              <w:jc w:val="right"/>
              <w:rPr>
                <w:b/>
                <w:bCs/>
                <w:color w:val="000000"/>
                <w:sz w:val="16"/>
                <w:szCs w:val="16"/>
              </w:rPr>
            </w:pPr>
            <w:r w:rsidRPr="008572A2">
              <w:rPr>
                <w:b/>
                <w:bCs/>
                <w:color w:val="000000"/>
                <w:sz w:val="16"/>
                <w:szCs w:val="16"/>
              </w:rPr>
              <w:t>176,2</w:t>
            </w:r>
          </w:p>
        </w:tc>
        <w:tc>
          <w:tcPr>
            <w:tcW w:w="992" w:type="dxa"/>
            <w:tcBorders>
              <w:top w:val="nil"/>
              <w:left w:val="nil"/>
              <w:bottom w:val="single" w:sz="4" w:space="0" w:color="auto"/>
              <w:right w:val="single" w:sz="4" w:space="0" w:color="auto"/>
            </w:tcBorders>
            <w:noWrap/>
            <w:vAlign w:val="center"/>
            <w:hideMark/>
          </w:tcPr>
          <w:p w14:paraId="4BC2EAE6" w14:textId="77777777" w:rsidR="008572A2" w:rsidRPr="008572A2" w:rsidRDefault="008572A2" w:rsidP="008572A2">
            <w:pPr>
              <w:jc w:val="right"/>
              <w:rPr>
                <w:b/>
                <w:bCs/>
                <w:color w:val="000000"/>
                <w:sz w:val="16"/>
                <w:szCs w:val="16"/>
              </w:rPr>
            </w:pPr>
            <w:r w:rsidRPr="008572A2">
              <w:rPr>
                <w:b/>
                <w:bCs/>
                <w:color w:val="000000"/>
                <w:sz w:val="16"/>
                <w:szCs w:val="16"/>
              </w:rPr>
              <w:t>176,2</w:t>
            </w:r>
          </w:p>
        </w:tc>
        <w:tc>
          <w:tcPr>
            <w:tcW w:w="993" w:type="dxa"/>
            <w:tcBorders>
              <w:top w:val="nil"/>
              <w:left w:val="nil"/>
              <w:bottom w:val="single" w:sz="4" w:space="0" w:color="auto"/>
              <w:right w:val="single" w:sz="4" w:space="0" w:color="auto"/>
            </w:tcBorders>
            <w:noWrap/>
            <w:vAlign w:val="center"/>
            <w:hideMark/>
          </w:tcPr>
          <w:p w14:paraId="0FBA4C34" w14:textId="77777777" w:rsidR="008572A2" w:rsidRPr="008572A2" w:rsidRDefault="008572A2" w:rsidP="008572A2">
            <w:pPr>
              <w:jc w:val="right"/>
              <w:rPr>
                <w:b/>
                <w:bCs/>
                <w:color w:val="000000"/>
                <w:sz w:val="16"/>
                <w:szCs w:val="16"/>
              </w:rPr>
            </w:pPr>
            <w:r w:rsidRPr="008572A2">
              <w:rPr>
                <w:b/>
                <w:bCs/>
                <w:color w:val="000000"/>
                <w:sz w:val="16"/>
                <w:szCs w:val="16"/>
              </w:rPr>
              <w:t>176,2</w:t>
            </w:r>
          </w:p>
        </w:tc>
      </w:tr>
      <w:tr w:rsidR="008572A2" w:rsidRPr="008572A2" w14:paraId="34F6F514"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7198B12E" w14:textId="77777777" w:rsidR="008572A2" w:rsidRPr="008572A2" w:rsidRDefault="008572A2" w:rsidP="008572A2">
            <w:pPr>
              <w:rPr>
                <w:b/>
                <w:bCs/>
                <w:color w:val="000000"/>
                <w:sz w:val="16"/>
                <w:szCs w:val="16"/>
              </w:rPr>
            </w:pPr>
            <w:r w:rsidRPr="008572A2">
              <w:rPr>
                <w:b/>
                <w:bCs/>
                <w:color w:val="000000"/>
                <w:sz w:val="16"/>
                <w:szCs w:val="16"/>
              </w:rPr>
              <w:t>Молодежная политика</w:t>
            </w:r>
          </w:p>
        </w:tc>
        <w:tc>
          <w:tcPr>
            <w:tcW w:w="709" w:type="dxa"/>
            <w:tcBorders>
              <w:top w:val="nil"/>
              <w:left w:val="nil"/>
              <w:bottom w:val="single" w:sz="4" w:space="0" w:color="auto"/>
              <w:right w:val="single" w:sz="4" w:space="0" w:color="auto"/>
            </w:tcBorders>
            <w:noWrap/>
            <w:vAlign w:val="center"/>
            <w:hideMark/>
          </w:tcPr>
          <w:p w14:paraId="09D2239B"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DACA861"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3C47E7C"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64352E7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67438542"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45C1782" w14:textId="77777777" w:rsidR="008572A2" w:rsidRPr="008572A2" w:rsidRDefault="008572A2" w:rsidP="008572A2">
            <w:pPr>
              <w:jc w:val="right"/>
              <w:rPr>
                <w:b/>
                <w:bCs/>
                <w:color w:val="000000"/>
                <w:sz w:val="16"/>
                <w:szCs w:val="16"/>
              </w:rPr>
            </w:pPr>
            <w:r w:rsidRPr="008572A2">
              <w:rPr>
                <w:b/>
                <w:bCs/>
                <w:color w:val="000000"/>
                <w:sz w:val="16"/>
                <w:szCs w:val="16"/>
              </w:rPr>
              <w:t>51,2</w:t>
            </w:r>
          </w:p>
        </w:tc>
        <w:tc>
          <w:tcPr>
            <w:tcW w:w="992" w:type="dxa"/>
            <w:tcBorders>
              <w:top w:val="nil"/>
              <w:left w:val="nil"/>
              <w:bottom w:val="single" w:sz="4" w:space="0" w:color="auto"/>
              <w:right w:val="single" w:sz="4" w:space="0" w:color="auto"/>
            </w:tcBorders>
            <w:noWrap/>
            <w:vAlign w:val="center"/>
            <w:hideMark/>
          </w:tcPr>
          <w:p w14:paraId="7BFEAA98" w14:textId="77777777" w:rsidR="008572A2" w:rsidRPr="008572A2" w:rsidRDefault="008572A2" w:rsidP="008572A2">
            <w:pPr>
              <w:jc w:val="right"/>
              <w:rPr>
                <w:b/>
                <w:bCs/>
                <w:color w:val="000000"/>
                <w:sz w:val="16"/>
                <w:szCs w:val="16"/>
              </w:rPr>
            </w:pPr>
            <w:r w:rsidRPr="008572A2">
              <w:rPr>
                <w:b/>
                <w:bCs/>
                <w:color w:val="000000"/>
                <w:sz w:val="16"/>
                <w:szCs w:val="16"/>
              </w:rPr>
              <w:t>51,2</w:t>
            </w:r>
          </w:p>
        </w:tc>
        <w:tc>
          <w:tcPr>
            <w:tcW w:w="993" w:type="dxa"/>
            <w:tcBorders>
              <w:top w:val="nil"/>
              <w:left w:val="nil"/>
              <w:bottom w:val="single" w:sz="4" w:space="0" w:color="auto"/>
              <w:right w:val="single" w:sz="4" w:space="0" w:color="auto"/>
            </w:tcBorders>
            <w:noWrap/>
            <w:vAlign w:val="center"/>
            <w:hideMark/>
          </w:tcPr>
          <w:p w14:paraId="73E37749" w14:textId="77777777" w:rsidR="008572A2" w:rsidRPr="008572A2" w:rsidRDefault="008572A2" w:rsidP="008572A2">
            <w:pPr>
              <w:jc w:val="right"/>
              <w:rPr>
                <w:b/>
                <w:bCs/>
                <w:color w:val="000000"/>
                <w:sz w:val="16"/>
                <w:szCs w:val="16"/>
              </w:rPr>
            </w:pPr>
            <w:r w:rsidRPr="008572A2">
              <w:rPr>
                <w:b/>
                <w:bCs/>
                <w:color w:val="000000"/>
                <w:sz w:val="16"/>
                <w:szCs w:val="16"/>
              </w:rPr>
              <w:t>51,2</w:t>
            </w:r>
          </w:p>
        </w:tc>
      </w:tr>
      <w:tr w:rsidR="008572A2" w:rsidRPr="008572A2" w14:paraId="5AA83BB5"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124C37B" w14:textId="77777777"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"Молодежь Тихвинского района "</w:t>
            </w:r>
          </w:p>
        </w:tc>
        <w:tc>
          <w:tcPr>
            <w:tcW w:w="709" w:type="dxa"/>
            <w:tcBorders>
              <w:top w:val="nil"/>
              <w:left w:val="nil"/>
              <w:bottom w:val="single" w:sz="4" w:space="0" w:color="auto"/>
              <w:right w:val="single" w:sz="4" w:space="0" w:color="auto"/>
            </w:tcBorders>
            <w:noWrap/>
            <w:vAlign w:val="center"/>
            <w:hideMark/>
          </w:tcPr>
          <w:p w14:paraId="7A6BF689"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ADDD019"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A850481"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6C0AB642" w14:textId="77777777" w:rsidR="008572A2" w:rsidRPr="008572A2" w:rsidRDefault="008572A2" w:rsidP="008572A2">
            <w:pPr>
              <w:jc w:val="left"/>
              <w:rPr>
                <w:color w:val="000000"/>
                <w:sz w:val="16"/>
                <w:szCs w:val="16"/>
              </w:rPr>
            </w:pPr>
            <w:r w:rsidRPr="008572A2">
              <w:rPr>
                <w:color w:val="000000"/>
                <w:sz w:val="16"/>
                <w:szCs w:val="16"/>
              </w:rPr>
              <w:t>06.0.00.00000</w:t>
            </w:r>
          </w:p>
        </w:tc>
        <w:tc>
          <w:tcPr>
            <w:tcW w:w="709" w:type="dxa"/>
            <w:tcBorders>
              <w:top w:val="nil"/>
              <w:left w:val="nil"/>
              <w:bottom w:val="single" w:sz="4" w:space="0" w:color="auto"/>
              <w:right w:val="single" w:sz="4" w:space="0" w:color="auto"/>
            </w:tcBorders>
            <w:noWrap/>
            <w:vAlign w:val="center"/>
            <w:hideMark/>
          </w:tcPr>
          <w:p w14:paraId="71FEE34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A6325BD" w14:textId="77777777" w:rsidR="008572A2" w:rsidRPr="008572A2" w:rsidRDefault="008572A2" w:rsidP="008572A2">
            <w:pPr>
              <w:jc w:val="right"/>
              <w:rPr>
                <w:color w:val="000000"/>
                <w:sz w:val="16"/>
                <w:szCs w:val="16"/>
              </w:rPr>
            </w:pPr>
            <w:r w:rsidRPr="008572A2">
              <w:rPr>
                <w:color w:val="000000"/>
                <w:sz w:val="16"/>
                <w:szCs w:val="16"/>
              </w:rPr>
              <w:t>51,2</w:t>
            </w:r>
          </w:p>
        </w:tc>
        <w:tc>
          <w:tcPr>
            <w:tcW w:w="992" w:type="dxa"/>
            <w:tcBorders>
              <w:top w:val="nil"/>
              <w:left w:val="nil"/>
              <w:bottom w:val="single" w:sz="4" w:space="0" w:color="auto"/>
              <w:right w:val="single" w:sz="4" w:space="0" w:color="auto"/>
            </w:tcBorders>
            <w:noWrap/>
            <w:vAlign w:val="center"/>
            <w:hideMark/>
          </w:tcPr>
          <w:p w14:paraId="28ABADFC" w14:textId="77777777" w:rsidR="008572A2" w:rsidRPr="008572A2" w:rsidRDefault="008572A2" w:rsidP="008572A2">
            <w:pPr>
              <w:jc w:val="right"/>
              <w:rPr>
                <w:color w:val="000000"/>
                <w:sz w:val="16"/>
                <w:szCs w:val="16"/>
              </w:rPr>
            </w:pPr>
            <w:r w:rsidRPr="008572A2">
              <w:rPr>
                <w:color w:val="000000"/>
                <w:sz w:val="16"/>
                <w:szCs w:val="16"/>
              </w:rPr>
              <w:t>51,2</w:t>
            </w:r>
          </w:p>
        </w:tc>
        <w:tc>
          <w:tcPr>
            <w:tcW w:w="993" w:type="dxa"/>
            <w:tcBorders>
              <w:top w:val="nil"/>
              <w:left w:val="nil"/>
              <w:bottom w:val="single" w:sz="4" w:space="0" w:color="auto"/>
              <w:right w:val="single" w:sz="4" w:space="0" w:color="auto"/>
            </w:tcBorders>
            <w:noWrap/>
            <w:vAlign w:val="center"/>
            <w:hideMark/>
          </w:tcPr>
          <w:p w14:paraId="5D3E6CB8" w14:textId="77777777" w:rsidR="008572A2" w:rsidRPr="008572A2" w:rsidRDefault="008572A2" w:rsidP="008572A2">
            <w:pPr>
              <w:jc w:val="right"/>
              <w:rPr>
                <w:color w:val="000000"/>
                <w:sz w:val="16"/>
                <w:szCs w:val="16"/>
              </w:rPr>
            </w:pPr>
            <w:r w:rsidRPr="008572A2">
              <w:rPr>
                <w:color w:val="000000"/>
                <w:sz w:val="16"/>
                <w:szCs w:val="16"/>
              </w:rPr>
              <w:t>51,2</w:t>
            </w:r>
          </w:p>
        </w:tc>
      </w:tr>
      <w:tr w:rsidR="008572A2" w:rsidRPr="008572A2" w14:paraId="35EFBA06"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3077962"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0C843EC"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DE28BB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7174AFD"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03A4C5BF" w14:textId="77777777" w:rsidR="008572A2" w:rsidRPr="008572A2" w:rsidRDefault="008572A2" w:rsidP="008572A2">
            <w:pPr>
              <w:jc w:val="left"/>
              <w:rPr>
                <w:color w:val="000000"/>
                <w:sz w:val="16"/>
                <w:szCs w:val="16"/>
              </w:rPr>
            </w:pPr>
            <w:r w:rsidRPr="008572A2">
              <w:rPr>
                <w:color w:val="000000"/>
                <w:sz w:val="16"/>
                <w:szCs w:val="16"/>
              </w:rPr>
              <w:t>06.4.00.00000</w:t>
            </w:r>
          </w:p>
        </w:tc>
        <w:tc>
          <w:tcPr>
            <w:tcW w:w="709" w:type="dxa"/>
            <w:tcBorders>
              <w:top w:val="nil"/>
              <w:left w:val="nil"/>
              <w:bottom w:val="single" w:sz="4" w:space="0" w:color="auto"/>
              <w:right w:val="single" w:sz="4" w:space="0" w:color="auto"/>
            </w:tcBorders>
            <w:noWrap/>
            <w:vAlign w:val="center"/>
            <w:hideMark/>
          </w:tcPr>
          <w:p w14:paraId="6342F13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A2C0FF1" w14:textId="77777777" w:rsidR="008572A2" w:rsidRPr="008572A2" w:rsidRDefault="008572A2" w:rsidP="008572A2">
            <w:pPr>
              <w:jc w:val="right"/>
              <w:rPr>
                <w:color w:val="000000"/>
                <w:sz w:val="16"/>
                <w:szCs w:val="16"/>
              </w:rPr>
            </w:pPr>
            <w:r w:rsidRPr="008572A2">
              <w:rPr>
                <w:color w:val="000000"/>
                <w:sz w:val="16"/>
                <w:szCs w:val="16"/>
              </w:rPr>
              <w:t>51,2</w:t>
            </w:r>
          </w:p>
        </w:tc>
        <w:tc>
          <w:tcPr>
            <w:tcW w:w="992" w:type="dxa"/>
            <w:tcBorders>
              <w:top w:val="nil"/>
              <w:left w:val="nil"/>
              <w:bottom w:val="single" w:sz="4" w:space="0" w:color="auto"/>
              <w:right w:val="single" w:sz="4" w:space="0" w:color="auto"/>
            </w:tcBorders>
            <w:noWrap/>
            <w:vAlign w:val="center"/>
            <w:hideMark/>
          </w:tcPr>
          <w:p w14:paraId="276C3EEF" w14:textId="77777777" w:rsidR="008572A2" w:rsidRPr="008572A2" w:rsidRDefault="008572A2" w:rsidP="008572A2">
            <w:pPr>
              <w:jc w:val="right"/>
              <w:rPr>
                <w:color w:val="000000"/>
                <w:sz w:val="16"/>
                <w:szCs w:val="16"/>
              </w:rPr>
            </w:pPr>
            <w:r w:rsidRPr="008572A2">
              <w:rPr>
                <w:color w:val="000000"/>
                <w:sz w:val="16"/>
                <w:szCs w:val="16"/>
              </w:rPr>
              <w:t>51,2</w:t>
            </w:r>
          </w:p>
        </w:tc>
        <w:tc>
          <w:tcPr>
            <w:tcW w:w="993" w:type="dxa"/>
            <w:tcBorders>
              <w:top w:val="nil"/>
              <w:left w:val="nil"/>
              <w:bottom w:val="single" w:sz="4" w:space="0" w:color="auto"/>
              <w:right w:val="single" w:sz="4" w:space="0" w:color="auto"/>
            </w:tcBorders>
            <w:noWrap/>
            <w:vAlign w:val="center"/>
            <w:hideMark/>
          </w:tcPr>
          <w:p w14:paraId="7EB71B01" w14:textId="77777777" w:rsidR="008572A2" w:rsidRPr="008572A2" w:rsidRDefault="008572A2" w:rsidP="008572A2">
            <w:pPr>
              <w:jc w:val="right"/>
              <w:rPr>
                <w:color w:val="000000"/>
                <w:sz w:val="16"/>
                <w:szCs w:val="16"/>
              </w:rPr>
            </w:pPr>
            <w:r w:rsidRPr="008572A2">
              <w:rPr>
                <w:color w:val="000000"/>
                <w:sz w:val="16"/>
                <w:szCs w:val="16"/>
              </w:rPr>
              <w:t>51,2</w:t>
            </w:r>
          </w:p>
        </w:tc>
      </w:tr>
      <w:tr w:rsidR="008572A2" w:rsidRPr="008572A2" w14:paraId="7828C310"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8C05431"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Организация и осуществление мероприятий по работе с детьми и молодежью "</w:t>
            </w:r>
          </w:p>
        </w:tc>
        <w:tc>
          <w:tcPr>
            <w:tcW w:w="709" w:type="dxa"/>
            <w:tcBorders>
              <w:top w:val="nil"/>
              <w:left w:val="nil"/>
              <w:bottom w:val="single" w:sz="4" w:space="0" w:color="auto"/>
              <w:right w:val="single" w:sz="4" w:space="0" w:color="auto"/>
            </w:tcBorders>
            <w:noWrap/>
            <w:vAlign w:val="center"/>
            <w:hideMark/>
          </w:tcPr>
          <w:p w14:paraId="156AB7BE"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3A17A2A1"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7C6D394"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61AFAD7B" w14:textId="77777777" w:rsidR="008572A2" w:rsidRPr="008572A2" w:rsidRDefault="008572A2" w:rsidP="008572A2">
            <w:pPr>
              <w:jc w:val="left"/>
              <w:rPr>
                <w:color w:val="000000"/>
                <w:sz w:val="16"/>
                <w:szCs w:val="16"/>
              </w:rPr>
            </w:pPr>
            <w:r w:rsidRPr="008572A2">
              <w:rPr>
                <w:color w:val="000000"/>
                <w:sz w:val="16"/>
                <w:szCs w:val="16"/>
              </w:rPr>
              <w:t>06.4.01.00000</w:t>
            </w:r>
          </w:p>
        </w:tc>
        <w:tc>
          <w:tcPr>
            <w:tcW w:w="709" w:type="dxa"/>
            <w:tcBorders>
              <w:top w:val="nil"/>
              <w:left w:val="nil"/>
              <w:bottom w:val="single" w:sz="4" w:space="0" w:color="auto"/>
              <w:right w:val="single" w:sz="4" w:space="0" w:color="auto"/>
            </w:tcBorders>
            <w:noWrap/>
            <w:vAlign w:val="center"/>
            <w:hideMark/>
          </w:tcPr>
          <w:p w14:paraId="2B9F23E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331DF37" w14:textId="77777777" w:rsidR="008572A2" w:rsidRPr="008572A2" w:rsidRDefault="008572A2" w:rsidP="008572A2">
            <w:pPr>
              <w:jc w:val="right"/>
              <w:rPr>
                <w:color w:val="000000"/>
                <w:sz w:val="16"/>
                <w:szCs w:val="16"/>
              </w:rPr>
            </w:pPr>
            <w:r w:rsidRPr="008572A2">
              <w:rPr>
                <w:color w:val="000000"/>
                <w:sz w:val="16"/>
                <w:szCs w:val="16"/>
              </w:rPr>
              <w:t>51,2</w:t>
            </w:r>
          </w:p>
        </w:tc>
        <w:tc>
          <w:tcPr>
            <w:tcW w:w="992" w:type="dxa"/>
            <w:tcBorders>
              <w:top w:val="nil"/>
              <w:left w:val="nil"/>
              <w:bottom w:val="single" w:sz="4" w:space="0" w:color="auto"/>
              <w:right w:val="single" w:sz="4" w:space="0" w:color="auto"/>
            </w:tcBorders>
            <w:noWrap/>
            <w:vAlign w:val="center"/>
            <w:hideMark/>
          </w:tcPr>
          <w:p w14:paraId="7B4D0995" w14:textId="77777777" w:rsidR="008572A2" w:rsidRPr="008572A2" w:rsidRDefault="008572A2" w:rsidP="008572A2">
            <w:pPr>
              <w:jc w:val="right"/>
              <w:rPr>
                <w:color w:val="000000"/>
                <w:sz w:val="16"/>
                <w:szCs w:val="16"/>
              </w:rPr>
            </w:pPr>
            <w:r w:rsidRPr="008572A2">
              <w:rPr>
                <w:color w:val="000000"/>
                <w:sz w:val="16"/>
                <w:szCs w:val="16"/>
              </w:rPr>
              <w:t>51,2</w:t>
            </w:r>
          </w:p>
        </w:tc>
        <w:tc>
          <w:tcPr>
            <w:tcW w:w="993" w:type="dxa"/>
            <w:tcBorders>
              <w:top w:val="nil"/>
              <w:left w:val="nil"/>
              <w:bottom w:val="single" w:sz="4" w:space="0" w:color="auto"/>
              <w:right w:val="single" w:sz="4" w:space="0" w:color="auto"/>
            </w:tcBorders>
            <w:noWrap/>
            <w:vAlign w:val="center"/>
            <w:hideMark/>
          </w:tcPr>
          <w:p w14:paraId="557599B4" w14:textId="77777777" w:rsidR="008572A2" w:rsidRPr="008572A2" w:rsidRDefault="008572A2" w:rsidP="008572A2">
            <w:pPr>
              <w:jc w:val="right"/>
              <w:rPr>
                <w:color w:val="000000"/>
                <w:sz w:val="16"/>
                <w:szCs w:val="16"/>
              </w:rPr>
            </w:pPr>
            <w:r w:rsidRPr="008572A2">
              <w:rPr>
                <w:color w:val="000000"/>
                <w:sz w:val="16"/>
                <w:szCs w:val="16"/>
              </w:rPr>
              <w:t>51,2</w:t>
            </w:r>
          </w:p>
        </w:tc>
      </w:tr>
      <w:tr w:rsidR="008572A2" w:rsidRPr="008572A2" w14:paraId="60EF2229" w14:textId="77777777" w:rsidTr="00BD0193">
        <w:trPr>
          <w:trHeight w:val="153"/>
        </w:trPr>
        <w:tc>
          <w:tcPr>
            <w:tcW w:w="3116" w:type="dxa"/>
            <w:tcBorders>
              <w:top w:val="nil"/>
              <w:left w:val="single" w:sz="4" w:space="0" w:color="auto"/>
              <w:bottom w:val="single" w:sz="4" w:space="0" w:color="auto"/>
              <w:right w:val="single" w:sz="4" w:space="0" w:color="auto"/>
            </w:tcBorders>
            <w:vAlign w:val="center"/>
            <w:hideMark/>
          </w:tcPr>
          <w:p w14:paraId="4ED03346" w14:textId="77777777" w:rsidR="008572A2" w:rsidRPr="008572A2" w:rsidRDefault="008572A2" w:rsidP="008572A2">
            <w:pPr>
              <w:rPr>
                <w:color w:val="000000"/>
                <w:sz w:val="16"/>
                <w:szCs w:val="16"/>
              </w:rPr>
            </w:pPr>
            <w:r w:rsidRPr="008572A2">
              <w:rPr>
                <w:color w:val="000000"/>
                <w:sz w:val="16"/>
                <w:szCs w:val="16"/>
              </w:rPr>
              <w:t>Проведение мероприятий, направленных на укрепление института семьи, пропаганды семейных ценностей, здорового образа жизни</w:t>
            </w:r>
          </w:p>
        </w:tc>
        <w:tc>
          <w:tcPr>
            <w:tcW w:w="709" w:type="dxa"/>
            <w:tcBorders>
              <w:top w:val="nil"/>
              <w:left w:val="nil"/>
              <w:bottom w:val="single" w:sz="4" w:space="0" w:color="auto"/>
              <w:right w:val="single" w:sz="4" w:space="0" w:color="auto"/>
            </w:tcBorders>
            <w:noWrap/>
            <w:vAlign w:val="center"/>
            <w:hideMark/>
          </w:tcPr>
          <w:p w14:paraId="244BE504"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0E9D831A"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BBB3C35"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6901AD32" w14:textId="77777777" w:rsidR="008572A2" w:rsidRPr="008572A2" w:rsidRDefault="008572A2" w:rsidP="008572A2">
            <w:pPr>
              <w:jc w:val="left"/>
              <w:rPr>
                <w:color w:val="000000"/>
                <w:sz w:val="16"/>
                <w:szCs w:val="16"/>
              </w:rPr>
            </w:pPr>
            <w:r w:rsidRPr="008572A2">
              <w:rPr>
                <w:color w:val="000000"/>
                <w:sz w:val="16"/>
                <w:szCs w:val="16"/>
              </w:rPr>
              <w:t>06.4.01.03604</w:t>
            </w:r>
          </w:p>
        </w:tc>
        <w:tc>
          <w:tcPr>
            <w:tcW w:w="709" w:type="dxa"/>
            <w:tcBorders>
              <w:top w:val="nil"/>
              <w:left w:val="nil"/>
              <w:bottom w:val="single" w:sz="4" w:space="0" w:color="auto"/>
              <w:right w:val="single" w:sz="4" w:space="0" w:color="auto"/>
            </w:tcBorders>
            <w:noWrap/>
            <w:vAlign w:val="center"/>
            <w:hideMark/>
          </w:tcPr>
          <w:p w14:paraId="005E3F3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AACEC77" w14:textId="77777777" w:rsidR="008572A2" w:rsidRPr="008572A2" w:rsidRDefault="008572A2" w:rsidP="008572A2">
            <w:pPr>
              <w:jc w:val="right"/>
              <w:rPr>
                <w:color w:val="000000"/>
                <w:sz w:val="16"/>
                <w:szCs w:val="16"/>
              </w:rPr>
            </w:pPr>
            <w:r w:rsidRPr="008572A2">
              <w:rPr>
                <w:color w:val="000000"/>
                <w:sz w:val="16"/>
                <w:szCs w:val="16"/>
              </w:rPr>
              <w:t>51,2</w:t>
            </w:r>
          </w:p>
        </w:tc>
        <w:tc>
          <w:tcPr>
            <w:tcW w:w="992" w:type="dxa"/>
            <w:tcBorders>
              <w:top w:val="nil"/>
              <w:left w:val="nil"/>
              <w:bottom w:val="single" w:sz="4" w:space="0" w:color="auto"/>
              <w:right w:val="single" w:sz="4" w:space="0" w:color="auto"/>
            </w:tcBorders>
            <w:noWrap/>
            <w:vAlign w:val="center"/>
            <w:hideMark/>
          </w:tcPr>
          <w:p w14:paraId="16F85AE4" w14:textId="77777777" w:rsidR="008572A2" w:rsidRPr="008572A2" w:rsidRDefault="008572A2" w:rsidP="008572A2">
            <w:pPr>
              <w:jc w:val="right"/>
              <w:rPr>
                <w:color w:val="000000"/>
                <w:sz w:val="16"/>
                <w:szCs w:val="16"/>
              </w:rPr>
            </w:pPr>
            <w:r w:rsidRPr="008572A2">
              <w:rPr>
                <w:color w:val="000000"/>
                <w:sz w:val="16"/>
                <w:szCs w:val="16"/>
              </w:rPr>
              <w:t>51,2</w:t>
            </w:r>
          </w:p>
        </w:tc>
        <w:tc>
          <w:tcPr>
            <w:tcW w:w="993" w:type="dxa"/>
            <w:tcBorders>
              <w:top w:val="nil"/>
              <w:left w:val="nil"/>
              <w:bottom w:val="single" w:sz="4" w:space="0" w:color="auto"/>
              <w:right w:val="single" w:sz="4" w:space="0" w:color="auto"/>
            </w:tcBorders>
            <w:noWrap/>
            <w:vAlign w:val="center"/>
            <w:hideMark/>
          </w:tcPr>
          <w:p w14:paraId="50C38D88" w14:textId="77777777" w:rsidR="008572A2" w:rsidRPr="008572A2" w:rsidRDefault="008572A2" w:rsidP="008572A2">
            <w:pPr>
              <w:jc w:val="right"/>
              <w:rPr>
                <w:color w:val="000000"/>
                <w:sz w:val="16"/>
                <w:szCs w:val="16"/>
              </w:rPr>
            </w:pPr>
            <w:r w:rsidRPr="008572A2">
              <w:rPr>
                <w:color w:val="000000"/>
                <w:sz w:val="16"/>
                <w:szCs w:val="16"/>
              </w:rPr>
              <w:t>51,2</w:t>
            </w:r>
          </w:p>
        </w:tc>
      </w:tr>
      <w:tr w:rsidR="008572A2" w:rsidRPr="008572A2" w14:paraId="6D4FF126"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0FE659F" w14:textId="77777777" w:rsidR="008572A2" w:rsidRPr="008572A2" w:rsidRDefault="008572A2" w:rsidP="008572A2">
            <w:pPr>
              <w:rPr>
                <w:color w:val="000000"/>
                <w:sz w:val="16"/>
                <w:szCs w:val="16"/>
              </w:rPr>
            </w:pPr>
            <w:r w:rsidRPr="008572A2">
              <w:rPr>
                <w:color w:val="000000"/>
                <w:sz w:val="16"/>
                <w:szCs w:val="16"/>
              </w:rPr>
              <w:t>Проведение мероприятий, направленных на укрепление института семьи, пропаганды семейных ценностей, здорового образа жизни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A8D5FB9"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C9E29AE"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AB1BA26"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1F3F17A7" w14:textId="77777777" w:rsidR="008572A2" w:rsidRPr="008572A2" w:rsidRDefault="008572A2" w:rsidP="008572A2">
            <w:pPr>
              <w:jc w:val="left"/>
              <w:rPr>
                <w:color w:val="000000"/>
                <w:sz w:val="16"/>
                <w:szCs w:val="16"/>
              </w:rPr>
            </w:pPr>
            <w:r w:rsidRPr="008572A2">
              <w:rPr>
                <w:color w:val="000000"/>
                <w:sz w:val="16"/>
                <w:szCs w:val="16"/>
              </w:rPr>
              <w:t>06.4.01.03604</w:t>
            </w:r>
          </w:p>
        </w:tc>
        <w:tc>
          <w:tcPr>
            <w:tcW w:w="709" w:type="dxa"/>
            <w:tcBorders>
              <w:top w:val="nil"/>
              <w:left w:val="nil"/>
              <w:bottom w:val="single" w:sz="4" w:space="0" w:color="auto"/>
              <w:right w:val="single" w:sz="4" w:space="0" w:color="auto"/>
            </w:tcBorders>
            <w:noWrap/>
            <w:vAlign w:val="center"/>
            <w:hideMark/>
          </w:tcPr>
          <w:p w14:paraId="527B1EF5"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85F8D2C" w14:textId="77777777" w:rsidR="008572A2" w:rsidRPr="008572A2" w:rsidRDefault="008572A2" w:rsidP="008572A2">
            <w:pPr>
              <w:jc w:val="right"/>
              <w:rPr>
                <w:color w:val="000000"/>
                <w:sz w:val="16"/>
                <w:szCs w:val="16"/>
              </w:rPr>
            </w:pPr>
            <w:r w:rsidRPr="008572A2">
              <w:rPr>
                <w:color w:val="000000"/>
                <w:sz w:val="16"/>
                <w:szCs w:val="16"/>
              </w:rPr>
              <w:t>51,2</w:t>
            </w:r>
          </w:p>
        </w:tc>
        <w:tc>
          <w:tcPr>
            <w:tcW w:w="992" w:type="dxa"/>
            <w:tcBorders>
              <w:top w:val="nil"/>
              <w:left w:val="nil"/>
              <w:bottom w:val="single" w:sz="4" w:space="0" w:color="auto"/>
              <w:right w:val="single" w:sz="4" w:space="0" w:color="auto"/>
            </w:tcBorders>
            <w:noWrap/>
            <w:vAlign w:val="center"/>
            <w:hideMark/>
          </w:tcPr>
          <w:p w14:paraId="64B7A799" w14:textId="77777777" w:rsidR="008572A2" w:rsidRPr="008572A2" w:rsidRDefault="008572A2" w:rsidP="008572A2">
            <w:pPr>
              <w:jc w:val="right"/>
              <w:rPr>
                <w:color w:val="000000"/>
                <w:sz w:val="16"/>
                <w:szCs w:val="16"/>
              </w:rPr>
            </w:pPr>
            <w:r w:rsidRPr="008572A2">
              <w:rPr>
                <w:color w:val="000000"/>
                <w:sz w:val="16"/>
                <w:szCs w:val="16"/>
              </w:rPr>
              <w:t>51,2</w:t>
            </w:r>
          </w:p>
        </w:tc>
        <w:tc>
          <w:tcPr>
            <w:tcW w:w="993" w:type="dxa"/>
            <w:tcBorders>
              <w:top w:val="nil"/>
              <w:left w:val="nil"/>
              <w:bottom w:val="single" w:sz="4" w:space="0" w:color="auto"/>
              <w:right w:val="single" w:sz="4" w:space="0" w:color="auto"/>
            </w:tcBorders>
            <w:noWrap/>
            <w:vAlign w:val="center"/>
            <w:hideMark/>
          </w:tcPr>
          <w:p w14:paraId="74A597E2" w14:textId="77777777" w:rsidR="008572A2" w:rsidRPr="008572A2" w:rsidRDefault="008572A2" w:rsidP="008572A2">
            <w:pPr>
              <w:jc w:val="right"/>
              <w:rPr>
                <w:color w:val="000000"/>
                <w:sz w:val="16"/>
                <w:szCs w:val="16"/>
              </w:rPr>
            </w:pPr>
            <w:r w:rsidRPr="008572A2">
              <w:rPr>
                <w:color w:val="000000"/>
                <w:sz w:val="16"/>
                <w:szCs w:val="16"/>
              </w:rPr>
              <w:t>51,2</w:t>
            </w:r>
          </w:p>
        </w:tc>
      </w:tr>
      <w:tr w:rsidR="008572A2" w:rsidRPr="008572A2" w14:paraId="75D24C95"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2EE33CD6" w14:textId="77777777" w:rsidR="008572A2" w:rsidRPr="008572A2" w:rsidRDefault="008572A2" w:rsidP="008572A2">
            <w:pPr>
              <w:rPr>
                <w:b/>
                <w:bCs/>
                <w:color w:val="000000"/>
                <w:sz w:val="16"/>
                <w:szCs w:val="16"/>
              </w:rPr>
            </w:pPr>
            <w:r w:rsidRPr="008572A2">
              <w:rPr>
                <w:b/>
                <w:bCs/>
                <w:color w:val="000000"/>
                <w:sz w:val="16"/>
                <w:szCs w:val="16"/>
              </w:rPr>
              <w:t>Другие вопросы в области образования</w:t>
            </w:r>
          </w:p>
        </w:tc>
        <w:tc>
          <w:tcPr>
            <w:tcW w:w="709" w:type="dxa"/>
            <w:tcBorders>
              <w:top w:val="nil"/>
              <w:left w:val="nil"/>
              <w:bottom w:val="single" w:sz="4" w:space="0" w:color="auto"/>
              <w:right w:val="single" w:sz="4" w:space="0" w:color="auto"/>
            </w:tcBorders>
            <w:noWrap/>
            <w:vAlign w:val="center"/>
            <w:hideMark/>
          </w:tcPr>
          <w:p w14:paraId="5EA1A54C"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A4F405A"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D64C48A" w14:textId="77777777" w:rsidR="008572A2" w:rsidRPr="008572A2" w:rsidRDefault="008572A2" w:rsidP="008572A2">
            <w:pPr>
              <w:jc w:val="left"/>
              <w:rPr>
                <w:b/>
                <w:bCs/>
                <w:color w:val="000000"/>
                <w:sz w:val="16"/>
                <w:szCs w:val="16"/>
              </w:rPr>
            </w:pPr>
            <w:r w:rsidRPr="008572A2">
              <w:rPr>
                <w:b/>
                <w:bCs/>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DD4C81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570DBC2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4F8FAAA" w14:textId="77777777" w:rsidR="008572A2" w:rsidRPr="008572A2" w:rsidRDefault="008572A2" w:rsidP="008572A2">
            <w:pPr>
              <w:jc w:val="right"/>
              <w:rPr>
                <w:b/>
                <w:bCs/>
                <w:color w:val="000000"/>
                <w:sz w:val="16"/>
                <w:szCs w:val="16"/>
              </w:rPr>
            </w:pPr>
            <w:r w:rsidRPr="008572A2">
              <w:rPr>
                <w:b/>
                <w:bCs/>
                <w:color w:val="000000"/>
                <w:sz w:val="16"/>
                <w:szCs w:val="16"/>
              </w:rPr>
              <w:t>125,0</w:t>
            </w:r>
          </w:p>
        </w:tc>
        <w:tc>
          <w:tcPr>
            <w:tcW w:w="992" w:type="dxa"/>
            <w:tcBorders>
              <w:top w:val="nil"/>
              <w:left w:val="nil"/>
              <w:bottom w:val="single" w:sz="4" w:space="0" w:color="auto"/>
              <w:right w:val="single" w:sz="4" w:space="0" w:color="auto"/>
            </w:tcBorders>
            <w:noWrap/>
            <w:vAlign w:val="center"/>
            <w:hideMark/>
          </w:tcPr>
          <w:p w14:paraId="1EB53050" w14:textId="77777777" w:rsidR="008572A2" w:rsidRPr="008572A2" w:rsidRDefault="008572A2" w:rsidP="008572A2">
            <w:pPr>
              <w:jc w:val="right"/>
              <w:rPr>
                <w:b/>
                <w:bCs/>
                <w:color w:val="000000"/>
                <w:sz w:val="16"/>
                <w:szCs w:val="16"/>
              </w:rPr>
            </w:pPr>
            <w:r w:rsidRPr="008572A2">
              <w:rPr>
                <w:b/>
                <w:bCs/>
                <w:color w:val="000000"/>
                <w:sz w:val="16"/>
                <w:szCs w:val="16"/>
              </w:rPr>
              <w:t>125,0</w:t>
            </w:r>
          </w:p>
        </w:tc>
        <w:tc>
          <w:tcPr>
            <w:tcW w:w="993" w:type="dxa"/>
            <w:tcBorders>
              <w:top w:val="nil"/>
              <w:left w:val="nil"/>
              <w:bottom w:val="single" w:sz="4" w:space="0" w:color="auto"/>
              <w:right w:val="single" w:sz="4" w:space="0" w:color="auto"/>
            </w:tcBorders>
            <w:noWrap/>
            <w:vAlign w:val="center"/>
            <w:hideMark/>
          </w:tcPr>
          <w:p w14:paraId="280B3DC3" w14:textId="77777777" w:rsidR="008572A2" w:rsidRPr="008572A2" w:rsidRDefault="008572A2" w:rsidP="008572A2">
            <w:pPr>
              <w:jc w:val="right"/>
              <w:rPr>
                <w:b/>
                <w:bCs/>
                <w:color w:val="000000"/>
                <w:sz w:val="16"/>
                <w:szCs w:val="16"/>
              </w:rPr>
            </w:pPr>
            <w:r w:rsidRPr="008572A2">
              <w:rPr>
                <w:b/>
                <w:bCs/>
                <w:color w:val="000000"/>
                <w:sz w:val="16"/>
                <w:szCs w:val="16"/>
              </w:rPr>
              <w:t>125,0</w:t>
            </w:r>
          </w:p>
        </w:tc>
      </w:tr>
      <w:tr w:rsidR="008572A2" w:rsidRPr="008572A2" w14:paraId="3CE72F19"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1FD0DD60" w14:textId="26708CD5"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"Ра</w:t>
            </w:r>
            <w:r w:rsidR="00BD0193">
              <w:rPr>
                <w:color w:val="000000"/>
                <w:sz w:val="16"/>
                <w:szCs w:val="16"/>
              </w:rPr>
              <w:t>з</w:t>
            </w:r>
            <w:r w:rsidRPr="008572A2">
              <w:rPr>
                <w:color w:val="000000"/>
                <w:sz w:val="16"/>
                <w:szCs w:val="16"/>
              </w:rPr>
              <w:t>витие системы отдыха,</w:t>
            </w:r>
            <w:r w:rsidR="00BD0193">
              <w:rPr>
                <w:color w:val="000000"/>
                <w:sz w:val="16"/>
                <w:szCs w:val="16"/>
              </w:rPr>
              <w:t xml:space="preserve"> </w:t>
            </w:r>
            <w:r w:rsidRPr="008572A2">
              <w:rPr>
                <w:color w:val="000000"/>
                <w:sz w:val="16"/>
                <w:szCs w:val="16"/>
              </w:rPr>
              <w:t>оздоровления,</w:t>
            </w:r>
            <w:r w:rsidR="00BD0193">
              <w:rPr>
                <w:color w:val="000000"/>
                <w:sz w:val="16"/>
                <w:szCs w:val="16"/>
              </w:rPr>
              <w:t xml:space="preserve"> </w:t>
            </w:r>
            <w:r w:rsidRPr="008572A2">
              <w:rPr>
                <w:color w:val="000000"/>
                <w:sz w:val="16"/>
                <w:szCs w:val="16"/>
              </w:rPr>
              <w:t>занятости детей,</w:t>
            </w:r>
            <w:r w:rsidR="00BD0193">
              <w:rPr>
                <w:color w:val="000000"/>
                <w:sz w:val="16"/>
                <w:szCs w:val="16"/>
              </w:rPr>
              <w:t xml:space="preserve"> </w:t>
            </w:r>
            <w:r w:rsidR="00BD0193" w:rsidRPr="008572A2">
              <w:rPr>
                <w:color w:val="000000"/>
                <w:sz w:val="16"/>
                <w:szCs w:val="16"/>
              </w:rPr>
              <w:t>подростков</w:t>
            </w:r>
            <w:r w:rsidRPr="008572A2">
              <w:rPr>
                <w:color w:val="000000"/>
                <w:sz w:val="16"/>
                <w:szCs w:val="16"/>
              </w:rPr>
              <w:t xml:space="preserve"> и молодежи в каникулярное время"</w:t>
            </w:r>
          </w:p>
        </w:tc>
        <w:tc>
          <w:tcPr>
            <w:tcW w:w="709" w:type="dxa"/>
            <w:tcBorders>
              <w:top w:val="nil"/>
              <w:left w:val="nil"/>
              <w:bottom w:val="single" w:sz="4" w:space="0" w:color="auto"/>
              <w:right w:val="single" w:sz="4" w:space="0" w:color="auto"/>
            </w:tcBorders>
            <w:noWrap/>
            <w:vAlign w:val="center"/>
            <w:hideMark/>
          </w:tcPr>
          <w:p w14:paraId="2AC97F6C"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0F2A1A0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D34E5BE"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15E7F24" w14:textId="77777777" w:rsidR="008572A2" w:rsidRPr="008572A2" w:rsidRDefault="008572A2" w:rsidP="008572A2">
            <w:pPr>
              <w:jc w:val="left"/>
              <w:rPr>
                <w:color w:val="000000"/>
                <w:sz w:val="16"/>
                <w:szCs w:val="16"/>
              </w:rPr>
            </w:pPr>
            <w:r w:rsidRPr="008572A2">
              <w:rPr>
                <w:color w:val="000000"/>
                <w:sz w:val="16"/>
                <w:szCs w:val="16"/>
              </w:rPr>
              <w:t>02.0.00.00000</w:t>
            </w:r>
          </w:p>
        </w:tc>
        <w:tc>
          <w:tcPr>
            <w:tcW w:w="709" w:type="dxa"/>
            <w:tcBorders>
              <w:top w:val="nil"/>
              <w:left w:val="nil"/>
              <w:bottom w:val="single" w:sz="4" w:space="0" w:color="auto"/>
              <w:right w:val="single" w:sz="4" w:space="0" w:color="auto"/>
            </w:tcBorders>
            <w:noWrap/>
            <w:vAlign w:val="center"/>
            <w:hideMark/>
          </w:tcPr>
          <w:p w14:paraId="31406F1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FF32F49" w14:textId="77777777" w:rsidR="008572A2" w:rsidRPr="008572A2" w:rsidRDefault="008572A2" w:rsidP="008572A2">
            <w:pPr>
              <w:jc w:val="right"/>
              <w:rPr>
                <w:color w:val="000000"/>
                <w:sz w:val="16"/>
                <w:szCs w:val="16"/>
              </w:rPr>
            </w:pPr>
            <w:r w:rsidRPr="008572A2">
              <w:rPr>
                <w:color w:val="000000"/>
                <w:sz w:val="16"/>
                <w:szCs w:val="16"/>
              </w:rPr>
              <w:t>125,0</w:t>
            </w:r>
          </w:p>
        </w:tc>
        <w:tc>
          <w:tcPr>
            <w:tcW w:w="992" w:type="dxa"/>
            <w:tcBorders>
              <w:top w:val="nil"/>
              <w:left w:val="nil"/>
              <w:bottom w:val="single" w:sz="4" w:space="0" w:color="auto"/>
              <w:right w:val="single" w:sz="4" w:space="0" w:color="auto"/>
            </w:tcBorders>
            <w:noWrap/>
            <w:vAlign w:val="center"/>
            <w:hideMark/>
          </w:tcPr>
          <w:p w14:paraId="7F69BA24" w14:textId="77777777" w:rsidR="008572A2" w:rsidRPr="008572A2" w:rsidRDefault="008572A2" w:rsidP="008572A2">
            <w:pPr>
              <w:jc w:val="right"/>
              <w:rPr>
                <w:color w:val="000000"/>
                <w:sz w:val="16"/>
                <w:szCs w:val="16"/>
              </w:rPr>
            </w:pPr>
            <w:r w:rsidRPr="008572A2">
              <w:rPr>
                <w:color w:val="000000"/>
                <w:sz w:val="16"/>
                <w:szCs w:val="16"/>
              </w:rPr>
              <w:t>125,0</w:t>
            </w:r>
          </w:p>
        </w:tc>
        <w:tc>
          <w:tcPr>
            <w:tcW w:w="993" w:type="dxa"/>
            <w:tcBorders>
              <w:top w:val="nil"/>
              <w:left w:val="nil"/>
              <w:bottom w:val="single" w:sz="4" w:space="0" w:color="auto"/>
              <w:right w:val="single" w:sz="4" w:space="0" w:color="auto"/>
            </w:tcBorders>
            <w:noWrap/>
            <w:vAlign w:val="center"/>
            <w:hideMark/>
          </w:tcPr>
          <w:p w14:paraId="1616E0E1" w14:textId="77777777" w:rsidR="008572A2" w:rsidRPr="008572A2" w:rsidRDefault="008572A2" w:rsidP="008572A2">
            <w:pPr>
              <w:jc w:val="right"/>
              <w:rPr>
                <w:color w:val="000000"/>
                <w:sz w:val="16"/>
                <w:szCs w:val="16"/>
              </w:rPr>
            </w:pPr>
            <w:r w:rsidRPr="008572A2">
              <w:rPr>
                <w:color w:val="000000"/>
                <w:sz w:val="16"/>
                <w:szCs w:val="16"/>
              </w:rPr>
              <w:t>125,0</w:t>
            </w:r>
          </w:p>
        </w:tc>
      </w:tr>
      <w:tr w:rsidR="008572A2" w:rsidRPr="008572A2" w14:paraId="39F79D29"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C06A362"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5B69D25"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9B79DA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427402C"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0D59640" w14:textId="77777777" w:rsidR="008572A2" w:rsidRPr="008572A2" w:rsidRDefault="008572A2" w:rsidP="008572A2">
            <w:pPr>
              <w:jc w:val="left"/>
              <w:rPr>
                <w:color w:val="000000"/>
                <w:sz w:val="16"/>
                <w:szCs w:val="16"/>
              </w:rPr>
            </w:pPr>
            <w:r w:rsidRPr="008572A2">
              <w:rPr>
                <w:color w:val="000000"/>
                <w:sz w:val="16"/>
                <w:szCs w:val="16"/>
              </w:rPr>
              <w:t>02.4.00.00000</w:t>
            </w:r>
          </w:p>
        </w:tc>
        <w:tc>
          <w:tcPr>
            <w:tcW w:w="709" w:type="dxa"/>
            <w:tcBorders>
              <w:top w:val="nil"/>
              <w:left w:val="nil"/>
              <w:bottom w:val="single" w:sz="4" w:space="0" w:color="auto"/>
              <w:right w:val="single" w:sz="4" w:space="0" w:color="auto"/>
            </w:tcBorders>
            <w:noWrap/>
            <w:vAlign w:val="center"/>
            <w:hideMark/>
          </w:tcPr>
          <w:p w14:paraId="5CF1ECE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81ABAC7" w14:textId="77777777" w:rsidR="008572A2" w:rsidRPr="008572A2" w:rsidRDefault="008572A2" w:rsidP="008572A2">
            <w:pPr>
              <w:jc w:val="right"/>
              <w:rPr>
                <w:color w:val="000000"/>
                <w:sz w:val="16"/>
                <w:szCs w:val="16"/>
              </w:rPr>
            </w:pPr>
            <w:r w:rsidRPr="008572A2">
              <w:rPr>
                <w:color w:val="000000"/>
                <w:sz w:val="16"/>
                <w:szCs w:val="16"/>
              </w:rPr>
              <w:t>125,0</w:t>
            </w:r>
          </w:p>
        </w:tc>
        <w:tc>
          <w:tcPr>
            <w:tcW w:w="992" w:type="dxa"/>
            <w:tcBorders>
              <w:top w:val="nil"/>
              <w:left w:val="nil"/>
              <w:bottom w:val="single" w:sz="4" w:space="0" w:color="auto"/>
              <w:right w:val="single" w:sz="4" w:space="0" w:color="auto"/>
            </w:tcBorders>
            <w:noWrap/>
            <w:vAlign w:val="center"/>
            <w:hideMark/>
          </w:tcPr>
          <w:p w14:paraId="447C421A" w14:textId="77777777" w:rsidR="008572A2" w:rsidRPr="008572A2" w:rsidRDefault="008572A2" w:rsidP="008572A2">
            <w:pPr>
              <w:jc w:val="right"/>
              <w:rPr>
                <w:color w:val="000000"/>
                <w:sz w:val="16"/>
                <w:szCs w:val="16"/>
              </w:rPr>
            </w:pPr>
            <w:r w:rsidRPr="008572A2">
              <w:rPr>
                <w:color w:val="000000"/>
                <w:sz w:val="16"/>
                <w:szCs w:val="16"/>
              </w:rPr>
              <w:t>125,0</w:t>
            </w:r>
          </w:p>
        </w:tc>
        <w:tc>
          <w:tcPr>
            <w:tcW w:w="993" w:type="dxa"/>
            <w:tcBorders>
              <w:top w:val="nil"/>
              <w:left w:val="nil"/>
              <w:bottom w:val="single" w:sz="4" w:space="0" w:color="auto"/>
              <w:right w:val="single" w:sz="4" w:space="0" w:color="auto"/>
            </w:tcBorders>
            <w:noWrap/>
            <w:vAlign w:val="center"/>
            <w:hideMark/>
          </w:tcPr>
          <w:p w14:paraId="6E00C92B" w14:textId="77777777" w:rsidR="008572A2" w:rsidRPr="008572A2" w:rsidRDefault="008572A2" w:rsidP="008572A2">
            <w:pPr>
              <w:jc w:val="right"/>
              <w:rPr>
                <w:color w:val="000000"/>
                <w:sz w:val="16"/>
                <w:szCs w:val="16"/>
              </w:rPr>
            </w:pPr>
            <w:r w:rsidRPr="008572A2">
              <w:rPr>
                <w:color w:val="000000"/>
                <w:sz w:val="16"/>
                <w:szCs w:val="16"/>
              </w:rPr>
              <w:t>125,0</w:t>
            </w:r>
          </w:p>
        </w:tc>
      </w:tr>
      <w:tr w:rsidR="008572A2" w:rsidRPr="008572A2" w14:paraId="6F481C4D"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6B550CC0" w14:textId="6528D157"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BD0193">
              <w:rPr>
                <w:color w:val="000000"/>
                <w:sz w:val="16"/>
                <w:szCs w:val="16"/>
              </w:rPr>
              <w:t xml:space="preserve"> </w:t>
            </w:r>
            <w:r w:rsidRPr="008572A2">
              <w:rPr>
                <w:color w:val="000000"/>
                <w:sz w:val="16"/>
                <w:szCs w:val="16"/>
              </w:rPr>
              <w:t>"Обеспечение отдыха, оздоровления, занятости детей, подростков и молодежи"</w:t>
            </w:r>
          </w:p>
        </w:tc>
        <w:tc>
          <w:tcPr>
            <w:tcW w:w="709" w:type="dxa"/>
            <w:tcBorders>
              <w:top w:val="nil"/>
              <w:left w:val="nil"/>
              <w:bottom w:val="single" w:sz="4" w:space="0" w:color="auto"/>
              <w:right w:val="single" w:sz="4" w:space="0" w:color="auto"/>
            </w:tcBorders>
            <w:noWrap/>
            <w:vAlign w:val="center"/>
            <w:hideMark/>
          </w:tcPr>
          <w:p w14:paraId="38D7204E"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FFF223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9D11FBA"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6BB0ACC" w14:textId="77777777" w:rsidR="008572A2" w:rsidRPr="008572A2" w:rsidRDefault="008572A2" w:rsidP="008572A2">
            <w:pPr>
              <w:jc w:val="left"/>
              <w:rPr>
                <w:color w:val="000000"/>
                <w:sz w:val="16"/>
                <w:szCs w:val="16"/>
              </w:rPr>
            </w:pPr>
            <w:r w:rsidRPr="008572A2">
              <w:rPr>
                <w:color w:val="000000"/>
                <w:sz w:val="16"/>
                <w:szCs w:val="16"/>
              </w:rPr>
              <w:t>02.4.01.00000</w:t>
            </w:r>
          </w:p>
        </w:tc>
        <w:tc>
          <w:tcPr>
            <w:tcW w:w="709" w:type="dxa"/>
            <w:tcBorders>
              <w:top w:val="nil"/>
              <w:left w:val="nil"/>
              <w:bottom w:val="single" w:sz="4" w:space="0" w:color="auto"/>
              <w:right w:val="single" w:sz="4" w:space="0" w:color="auto"/>
            </w:tcBorders>
            <w:noWrap/>
            <w:vAlign w:val="center"/>
            <w:hideMark/>
          </w:tcPr>
          <w:p w14:paraId="209A00F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F24AB52" w14:textId="77777777" w:rsidR="008572A2" w:rsidRPr="008572A2" w:rsidRDefault="008572A2" w:rsidP="008572A2">
            <w:pPr>
              <w:jc w:val="right"/>
              <w:rPr>
                <w:color w:val="000000"/>
                <w:sz w:val="16"/>
                <w:szCs w:val="16"/>
              </w:rPr>
            </w:pPr>
            <w:r w:rsidRPr="008572A2">
              <w:rPr>
                <w:color w:val="000000"/>
                <w:sz w:val="16"/>
                <w:szCs w:val="16"/>
              </w:rPr>
              <w:t>125,0</w:t>
            </w:r>
          </w:p>
        </w:tc>
        <w:tc>
          <w:tcPr>
            <w:tcW w:w="992" w:type="dxa"/>
            <w:tcBorders>
              <w:top w:val="nil"/>
              <w:left w:val="nil"/>
              <w:bottom w:val="single" w:sz="4" w:space="0" w:color="auto"/>
              <w:right w:val="single" w:sz="4" w:space="0" w:color="auto"/>
            </w:tcBorders>
            <w:noWrap/>
            <w:vAlign w:val="center"/>
            <w:hideMark/>
          </w:tcPr>
          <w:p w14:paraId="4CCD5895" w14:textId="77777777" w:rsidR="008572A2" w:rsidRPr="008572A2" w:rsidRDefault="008572A2" w:rsidP="008572A2">
            <w:pPr>
              <w:jc w:val="right"/>
              <w:rPr>
                <w:color w:val="000000"/>
                <w:sz w:val="16"/>
                <w:szCs w:val="16"/>
              </w:rPr>
            </w:pPr>
            <w:r w:rsidRPr="008572A2">
              <w:rPr>
                <w:color w:val="000000"/>
                <w:sz w:val="16"/>
                <w:szCs w:val="16"/>
              </w:rPr>
              <w:t>125,0</w:t>
            </w:r>
          </w:p>
        </w:tc>
        <w:tc>
          <w:tcPr>
            <w:tcW w:w="993" w:type="dxa"/>
            <w:tcBorders>
              <w:top w:val="nil"/>
              <w:left w:val="nil"/>
              <w:bottom w:val="single" w:sz="4" w:space="0" w:color="auto"/>
              <w:right w:val="single" w:sz="4" w:space="0" w:color="auto"/>
            </w:tcBorders>
            <w:noWrap/>
            <w:vAlign w:val="center"/>
            <w:hideMark/>
          </w:tcPr>
          <w:p w14:paraId="7CCC2644" w14:textId="77777777" w:rsidR="008572A2" w:rsidRPr="008572A2" w:rsidRDefault="008572A2" w:rsidP="008572A2">
            <w:pPr>
              <w:jc w:val="right"/>
              <w:rPr>
                <w:color w:val="000000"/>
                <w:sz w:val="16"/>
                <w:szCs w:val="16"/>
              </w:rPr>
            </w:pPr>
            <w:r w:rsidRPr="008572A2">
              <w:rPr>
                <w:color w:val="000000"/>
                <w:sz w:val="16"/>
                <w:szCs w:val="16"/>
              </w:rPr>
              <w:t>125,0</w:t>
            </w:r>
          </w:p>
        </w:tc>
      </w:tr>
      <w:tr w:rsidR="008572A2" w:rsidRPr="008572A2" w14:paraId="77470EA1"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3C72B9FF" w14:textId="77777777" w:rsidR="008572A2" w:rsidRPr="008572A2" w:rsidRDefault="008572A2" w:rsidP="008572A2">
            <w:pPr>
              <w:rPr>
                <w:color w:val="000000"/>
                <w:sz w:val="16"/>
                <w:szCs w:val="16"/>
              </w:rPr>
            </w:pPr>
            <w:r w:rsidRPr="008572A2">
              <w:rPr>
                <w:color w:val="000000"/>
                <w:sz w:val="16"/>
                <w:szCs w:val="16"/>
              </w:rPr>
              <w:t>Организация отдыха и оздоровления детей и подростков</w:t>
            </w:r>
          </w:p>
        </w:tc>
        <w:tc>
          <w:tcPr>
            <w:tcW w:w="709" w:type="dxa"/>
            <w:tcBorders>
              <w:top w:val="nil"/>
              <w:left w:val="nil"/>
              <w:bottom w:val="single" w:sz="4" w:space="0" w:color="auto"/>
              <w:right w:val="single" w:sz="4" w:space="0" w:color="auto"/>
            </w:tcBorders>
            <w:noWrap/>
            <w:vAlign w:val="center"/>
            <w:hideMark/>
          </w:tcPr>
          <w:p w14:paraId="18564794"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104A75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A95C099"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E0AACAA" w14:textId="77777777" w:rsidR="008572A2" w:rsidRPr="008572A2" w:rsidRDefault="008572A2" w:rsidP="008572A2">
            <w:pPr>
              <w:jc w:val="left"/>
              <w:rPr>
                <w:color w:val="000000"/>
                <w:sz w:val="16"/>
                <w:szCs w:val="16"/>
              </w:rPr>
            </w:pPr>
            <w:r w:rsidRPr="008572A2">
              <w:rPr>
                <w:color w:val="000000"/>
                <w:sz w:val="16"/>
                <w:szCs w:val="16"/>
              </w:rPr>
              <w:t>02.4.01.03201</w:t>
            </w:r>
          </w:p>
        </w:tc>
        <w:tc>
          <w:tcPr>
            <w:tcW w:w="709" w:type="dxa"/>
            <w:tcBorders>
              <w:top w:val="nil"/>
              <w:left w:val="nil"/>
              <w:bottom w:val="single" w:sz="4" w:space="0" w:color="auto"/>
              <w:right w:val="single" w:sz="4" w:space="0" w:color="auto"/>
            </w:tcBorders>
            <w:noWrap/>
            <w:vAlign w:val="center"/>
            <w:hideMark/>
          </w:tcPr>
          <w:p w14:paraId="4A8EABA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E5B3054" w14:textId="77777777" w:rsidR="008572A2" w:rsidRPr="008572A2" w:rsidRDefault="008572A2" w:rsidP="008572A2">
            <w:pPr>
              <w:jc w:val="right"/>
              <w:rPr>
                <w:color w:val="000000"/>
                <w:sz w:val="16"/>
                <w:szCs w:val="16"/>
              </w:rPr>
            </w:pPr>
            <w:r w:rsidRPr="008572A2">
              <w:rPr>
                <w:color w:val="000000"/>
                <w:sz w:val="16"/>
                <w:szCs w:val="16"/>
              </w:rPr>
              <w:t>125,0</w:t>
            </w:r>
          </w:p>
        </w:tc>
        <w:tc>
          <w:tcPr>
            <w:tcW w:w="992" w:type="dxa"/>
            <w:tcBorders>
              <w:top w:val="nil"/>
              <w:left w:val="nil"/>
              <w:bottom w:val="single" w:sz="4" w:space="0" w:color="auto"/>
              <w:right w:val="single" w:sz="4" w:space="0" w:color="auto"/>
            </w:tcBorders>
            <w:noWrap/>
            <w:vAlign w:val="center"/>
            <w:hideMark/>
          </w:tcPr>
          <w:p w14:paraId="6B59F57B" w14:textId="77777777" w:rsidR="008572A2" w:rsidRPr="008572A2" w:rsidRDefault="008572A2" w:rsidP="008572A2">
            <w:pPr>
              <w:jc w:val="right"/>
              <w:rPr>
                <w:color w:val="000000"/>
                <w:sz w:val="16"/>
                <w:szCs w:val="16"/>
              </w:rPr>
            </w:pPr>
            <w:r w:rsidRPr="008572A2">
              <w:rPr>
                <w:color w:val="000000"/>
                <w:sz w:val="16"/>
                <w:szCs w:val="16"/>
              </w:rPr>
              <w:t>125,0</w:t>
            </w:r>
          </w:p>
        </w:tc>
        <w:tc>
          <w:tcPr>
            <w:tcW w:w="993" w:type="dxa"/>
            <w:tcBorders>
              <w:top w:val="nil"/>
              <w:left w:val="nil"/>
              <w:bottom w:val="single" w:sz="4" w:space="0" w:color="auto"/>
              <w:right w:val="single" w:sz="4" w:space="0" w:color="auto"/>
            </w:tcBorders>
            <w:noWrap/>
            <w:vAlign w:val="center"/>
            <w:hideMark/>
          </w:tcPr>
          <w:p w14:paraId="752B7042" w14:textId="77777777" w:rsidR="008572A2" w:rsidRPr="008572A2" w:rsidRDefault="008572A2" w:rsidP="008572A2">
            <w:pPr>
              <w:jc w:val="right"/>
              <w:rPr>
                <w:color w:val="000000"/>
                <w:sz w:val="16"/>
                <w:szCs w:val="16"/>
              </w:rPr>
            </w:pPr>
            <w:r w:rsidRPr="008572A2">
              <w:rPr>
                <w:color w:val="000000"/>
                <w:sz w:val="16"/>
                <w:szCs w:val="16"/>
              </w:rPr>
              <w:t>125,0</w:t>
            </w:r>
          </w:p>
        </w:tc>
      </w:tr>
      <w:tr w:rsidR="008572A2" w:rsidRPr="008572A2" w14:paraId="31183DD4" w14:textId="77777777" w:rsidTr="00BD0193">
        <w:trPr>
          <w:trHeight w:val="377"/>
        </w:trPr>
        <w:tc>
          <w:tcPr>
            <w:tcW w:w="3116" w:type="dxa"/>
            <w:tcBorders>
              <w:top w:val="nil"/>
              <w:left w:val="single" w:sz="4" w:space="0" w:color="auto"/>
              <w:bottom w:val="single" w:sz="4" w:space="0" w:color="auto"/>
              <w:right w:val="single" w:sz="4" w:space="0" w:color="auto"/>
            </w:tcBorders>
            <w:vAlign w:val="center"/>
            <w:hideMark/>
          </w:tcPr>
          <w:p w14:paraId="7C0933EA" w14:textId="77777777" w:rsidR="008572A2" w:rsidRPr="008572A2" w:rsidRDefault="008572A2" w:rsidP="008572A2">
            <w:pPr>
              <w:rPr>
                <w:color w:val="000000"/>
                <w:sz w:val="16"/>
                <w:szCs w:val="16"/>
              </w:rPr>
            </w:pPr>
            <w:r w:rsidRPr="008572A2">
              <w:rPr>
                <w:color w:val="000000"/>
                <w:sz w:val="16"/>
                <w:szCs w:val="16"/>
              </w:rPr>
              <w:t>Организация отдыха и оздоровления детей и подростков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8199AE9"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9589CB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780B135"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F1B15D8" w14:textId="77777777" w:rsidR="008572A2" w:rsidRPr="008572A2" w:rsidRDefault="008572A2" w:rsidP="008572A2">
            <w:pPr>
              <w:jc w:val="left"/>
              <w:rPr>
                <w:color w:val="000000"/>
                <w:sz w:val="16"/>
                <w:szCs w:val="16"/>
              </w:rPr>
            </w:pPr>
            <w:r w:rsidRPr="008572A2">
              <w:rPr>
                <w:color w:val="000000"/>
                <w:sz w:val="16"/>
                <w:szCs w:val="16"/>
              </w:rPr>
              <w:t>02.4.01.03201</w:t>
            </w:r>
          </w:p>
        </w:tc>
        <w:tc>
          <w:tcPr>
            <w:tcW w:w="709" w:type="dxa"/>
            <w:tcBorders>
              <w:top w:val="nil"/>
              <w:left w:val="nil"/>
              <w:bottom w:val="single" w:sz="4" w:space="0" w:color="auto"/>
              <w:right w:val="single" w:sz="4" w:space="0" w:color="auto"/>
            </w:tcBorders>
            <w:noWrap/>
            <w:vAlign w:val="center"/>
            <w:hideMark/>
          </w:tcPr>
          <w:p w14:paraId="2D21E646"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88BC700" w14:textId="77777777" w:rsidR="008572A2" w:rsidRPr="008572A2" w:rsidRDefault="008572A2" w:rsidP="008572A2">
            <w:pPr>
              <w:jc w:val="right"/>
              <w:rPr>
                <w:color w:val="000000"/>
                <w:sz w:val="16"/>
                <w:szCs w:val="16"/>
              </w:rPr>
            </w:pPr>
            <w:r w:rsidRPr="008572A2">
              <w:rPr>
                <w:color w:val="000000"/>
                <w:sz w:val="16"/>
                <w:szCs w:val="16"/>
              </w:rPr>
              <w:t>125,0</w:t>
            </w:r>
          </w:p>
        </w:tc>
        <w:tc>
          <w:tcPr>
            <w:tcW w:w="992" w:type="dxa"/>
            <w:tcBorders>
              <w:top w:val="nil"/>
              <w:left w:val="nil"/>
              <w:bottom w:val="single" w:sz="4" w:space="0" w:color="auto"/>
              <w:right w:val="single" w:sz="4" w:space="0" w:color="auto"/>
            </w:tcBorders>
            <w:noWrap/>
            <w:vAlign w:val="center"/>
            <w:hideMark/>
          </w:tcPr>
          <w:p w14:paraId="755E0DFC" w14:textId="77777777" w:rsidR="008572A2" w:rsidRPr="008572A2" w:rsidRDefault="008572A2" w:rsidP="008572A2">
            <w:pPr>
              <w:jc w:val="right"/>
              <w:rPr>
                <w:color w:val="000000"/>
                <w:sz w:val="16"/>
                <w:szCs w:val="16"/>
              </w:rPr>
            </w:pPr>
            <w:r w:rsidRPr="008572A2">
              <w:rPr>
                <w:color w:val="000000"/>
                <w:sz w:val="16"/>
                <w:szCs w:val="16"/>
              </w:rPr>
              <w:t>125,0</w:t>
            </w:r>
          </w:p>
        </w:tc>
        <w:tc>
          <w:tcPr>
            <w:tcW w:w="993" w:type="dxa"/>
            <w:tcBorders>
              <w:top w:val="nil"/>
              <w:left w:val="nil"/>
              <w:bottom w:val="single" w:sz="4" w:space="0" w:color="auto"/>
              <w:right w:val="single" w:sz="4" w:space="0" w:color="auto"/>
            </w:tcBorders>
            <w:noWrap/>
            <w:vAlign w:val="center"/>
            <w:hideMark/>
          </w:tcPr>
          <w:p w14:paraId="344B6539" w14:textId="77777777" w:rsidR="008572A2" w:rsidRPr="008572A2" w:rsidRDefault="008572A2" w:rsidP="008572A2">
            <w:pPr>
              <w:jc w:val="right"/>
              <w:rPr>
                <w:color w:val="000000"/>
                <w:sz w:val="16"/>
                <w:szCs w:val="16"/>
              </w:rPr>
            </w:pPr>
            <w:r w:rsidRPr="008572A2">
              <w:rPr>
                <w:color w:val="000000"/>
                <w:sz w:val="16"/>
                <w:szCs w:val="16"/>
              </w:rPr>
              <w:t>125,0</w:t>
            </w:r>
          </w:p>
        </w:tc>
      </w:tr>
      <w:tr w:rsidR="008572A2" w:rsidRPr="008572A2" w14:paraId="374AFDE7"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A08B593" w14:textId="77777777" w:rsidR="008572A2" w:rsidRPr="008572A2" w:rsidRDefault="008572A2" w:rsidP="008572A2">
            <w:pPr>
              <w:rPr>
                <w:b/>
                <w:bCs/>
                <w:color w:val="000000"/>
                <w:sz w:val="16"/>
                <w:szCs w:val="16"/>
              </w:rPr>
            </w:pPr>
            <w:r w:rsidRPr="008572A2">
              <w:rPr>
                <w:b/>
                <w:bCs/>
                <w:color w:val="000000"/>
                <w:sz w:val="16"/>
                <w:szCs w:val="16"/>
              </w:rPr>
              <w:t>КУЛЬТУРА, КИНЕМАТОГРАФИЯ</w:t>
            </w:r>
          </w:p>
        </w:tc>
        <w:tc>
          <w:tcPr>
            <w:tcW w:w="709" w:type="dxa"/>
            <w:tcBorders>
              <w:top w:val="nil"/>
              <w:left w:val="nil"/>
              <w:bottom w:val="single" w:sz="4" w:space="0" w:color="auto"/>
              <w:right w:val="single" w:sz="4" w:space="0" w:color="auto"/>
            </w:tcBorders>
            <w:noWrap/>
            <w:vAlign w:val="center"/>
            <w:hideMark/>
          </w:tcPr>
          <w:p w14:paraId="0B2A8DCA"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A8E397F" w14:textId="77777777" w:rsidR="008572A2" w:rsidRPr="008572A2" w:rsidRDefault="008572A2" w:rsidP="008572A2">
            <w:pPr>
              <w:jc w:val="left"/>
              <w:rPr>
                <w:b/>
                <w:bCs/>
                <w:color w:val="000000"/>
                <w:sz w:val="16"/>
                <w:szCs w:val="16"/>
              </w:rPr>
            </w:pPr>
            <w:r w:rsidRPr="008572A2">
              <w:rPr>
                <w:b/>
                <w:bCs/>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3D40C967"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797B4F7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0AA4099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2105718" w14:textId="77777777" w:rsidR="008572A2" w:rsidRPr="008572A2" w:rsidRDefault="008572A2" w:rsidP="008572A2">
            <w:pPr>
              <w:jc w:val="right"/>
              <w:rPr>
                <w:b/>
                <w:bCs/>
                <w:color w:val="000000"/>
                <w:sz w:val="16"/>
                <w:szCs w:val="16"/>
              </w:rPr>
            </w:pPr>
            <w:r w:rsidRPr="008572A2">
              <w:rPr>
                <w:b/>
                <w:bCs/>
                <w:color w:val="000000"/>
                <w:sz w:val="16"/>
                <w:szCs w:val="16"/>
              </w:rPr>
              <w:t>331,6</w:t>
            </w:r>
          </w:p>
        </w:tc>
        <w:tc>
          <w:tcPr>
            <w:tcW w:w="992" w:type="dxa"/>
            <w:tcBorders>
              <w:top w:val="nil"/>
              <w:left w:val="nil"/>
              <w:bottom w:val="single" w:sz="4" w:space="0" w:color="auto"/>
              <w:right w:val="single" w:sz="4" w:space="0" w:color="auto"/>
            </w:tcBorders>
            <w:noWrap/>
            <w:vAlign w:val="center"/>
            <w:hideMark/>
          </w:tcPr>
          <w:p w14:paraId="57EA15E0" w14:textId="77777777" w:rsidR="008572A2" w:rsidRPr="008572A2" w:rsidRDefault="008572A2" w:rsidP="008572A2">
            <w:pPr>
              <w:jc w:val="right"/>
              <w:rPr>
                <w:b/>
                <w:bCs/>
                <w:color w:val="000000"/>
                <w:sz w:val="16"/>
                <w:szCs w:val="16"/>
              </w:rPr>
            </w:pPr>
            <w:r w:rsidRPr="008572A2">
              <w:rPr>
                <w:b/>
                <w:bCs/>
                <w:color w:val="000000"/>
                <w:sz w:val="16"/>
                <w:szCs w:val="16"/>
              </w:rPr>
              <w:t>331,6</w:t>
            </w:r>
          </w:p>
        </w:tc>
        <w:tc>
          <w:tcPr>
            <w:tcW w:w="993" w:type="dxa"/>
            <w:tcBorders>
              <w:top w:val="nil"/>
              <w:left w:val="nil"/>
              <w:bottom w:val="single" w:sz="4" w:space="0" w:color="auto"/>
              <w:right w:val="single" w:sz="4" w:space="0" w:color="auto"/>
            </w:tcBorders>
            <w:noWrap/>
            <w:vAlign w:val="center"/>
            <w:hideMark/>
          </w:tcPr>
          <w:p w14:paraId="4A560A44" w14:textId="77777777" w:rsidR="008572A2" w:rsidRPr="008572A2" w:rsidRDefault="008572A2" w:rsidP="008572A2">
            <w:pPr>
              <w:jc w:val="right"/>
              <w:rPr>
                <w:b/>
                <w:bCs/>
                <w:color w:val="000000"/>
                <w:sz w:val="16"/>
                <w:szCs w:val="16"/>
              </w:rPr>
            </w:pPr>
            <w:r w:rsidRPr="008572A2">
              <w:rPr>
                <w:b/>
                <w:bCs/>
                <w:color w:val="000000"/>
                <w:sz w:val="16"/>
                <w:szCs w:val="16"/>
              </w:rPr>
              <w:t>331,6</w:t>
            </w:r>
          </w:p>
        </w:tc>
      </w:tr>
      <w:tr w:rsidR="008572A2" w:rsidRPr="008572A2" w14:paraId="7F9C09A7"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2FB4B67" w14:textId="77777777" w:rsidR="008572A2" w:rsidRPr="008572A2" w:rsidRDefault="008572A2" w:rsidP="008572A2">
            <w:pPr>
              <w:rPr>
                <w:b/>
                <w:bCs/>
                <w:color w:val="000000"/>
                <w:sz w:val="16"/>
                <w:szCs w:val="16"/>
              </w:rPr>
            </w:pPr>
            <w:r w:rsidRPr="008572A2">
              <w:rPr>
                <w:b/>
                <w:bCs/>
                <w:color w:val="000000"/>
                <w:sz w:val="16"/>
                <w:szCs w:val="16"/>
              </w:rPr>
              <w:t>Культура</w:t>
            </w:r>
          </w:p>
        </w:tc>
        <w:tc>
          <w:tcPr>
            <w:tcW w:w="709" w:type="dxa"/>
            <w:tcBorders>
              <w:top w:val="nil"/>
              <w:left w:val="nil"/>
              <w:bottom w:val="single" w:sz="4" w:space="0" w:color="auto"/>
              <w:right w:val="single" w:sz="4" w:space="0" w:color="auto"/>
            </w:tcBorders>
            <w:noWrap/>
            <w:vAlign w:val="center"/>
            <w:hideMark/>
          </w:tcPr>
          <w:p w14:paraId="0D888902"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9FCDC5B" w14:textId="77777777" w:rsidR="008572A2" w:rsidRPr="008572A2" w:rsidRDefault="008572A2" w:rsidP="008572A2">
            <w:pPr>
              <w:jc w:val="left"/>
              <w:rPr>
                <w:b/>
                <w:bCs/>
                <w:color w:val="000000"/>
                <w:sz w:val="16"/>
                <w:szCs w:val="16"/>
              </w:rPr>
            </w:pPr>
            <w:r w:rsidRPr="008572A2">
              <w:rPr>
                <w:b/>
                <w:bCs/>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049E659B"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BAC96EB"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726844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BAD2F2B" w14:textId="77777777" w:rsidR="008572A2" w:rsidRPr="008572A2" w:rsidRDefault="008572A2" w:rsidP="008572A2">
            <w:pPr>
              <w:jc w:val="right"/>
              <w:rPr>
                <w:b/>
                <w:bCs/>
                <w:color w:val="000000"/>
                <w:sz w:val="16"/>
                <w:szCs w:val="16"/>
              </w:rPr>
            </w:pPr>
            <w:r w:rsidRPr="008572A2">
              <w:rPr>
                <w:b/>
                <w:bCs/>
                <w:color w:val="000000"/>
                <w:sz w:val="16"/>
                <w:szCs w:val="16"/>
              </w:rPr>
              <w:t>331,6</w:t>
            </w:r>
          </w:p>
        </w:tc>
        <w:tc>
          <w:tcPr>
            <w:tcW w:w="992" w:type="dxa"/>
            <w:tcBorders>
              <w:top w:val="nil"/>
              <w:left w:val="nil"/>
              <w:bottom w:val="single" w:sz="4" w:space="0" w:color="auto"/>
              <w:right w:val="single" w:sz="4" w:space="0" w:color="auto"/>
            </w:tcBorders>
            <w:noWrap/>
            <w:vAlign w:val="center"/>
            <w:hideMark/>
          </w:tcPr>
          <w:p w14:paraId="1DF7783D" w14:textId="77777777" w:rsidR="008572A2" w:rsidRPr="008572A2" w:rsidRDefault="008572A2" w:rsidP="008572A2">
            <w:pPr>
              <w:jc w:val="right"/>
              <w:rPr>
                <w:b/>
                <w:bCs/>
                <w:color w:val="000000"/>
                <w:sz w:val="16"/>
                <w:szCs w:val="16"/>
              </w:rPr>
            </w:pPr>
            <w:r w:rsidRPr="008572A2">
              <w:rPr>
                <w:b/>
                <w:bCs/>
                <w:color w:val="000000"/>
                <w:sz w:val="16"/>
                <w:szCs w:val="16"/>
              </w:rPr>
              <w:t>331,6</w:t>
            </w:r>
          </w:p>
        </w:tc>
        <w:tc>
          <w:tcPr>
            <w:tcW w:w="993" w:type="dxa"/>
            <w:tcBorders>
              <w:top w:val="nil"/>
              <w:left w:val="nil"/>
              <w:bottom w:val="single" w:sz="4" w:space="0" w:color="auto"/>
              <w:right w:val="single" w:sz="4" w:space="0" w:color="auto"/>
            </w:tcBorders>
            <w:noWrap/>
            <w:vAlign w:val="center"/>
            <w:hideMark/>
          </w:tcPr>
          <w:p w14:paraId="39CC7A0D" w14:textId="77777777" w:rsidR="008572A2" w:rsidRPr="008572A2" w:rsidRDefault="008572A2" w:rsidP="008572A2">
            <w:pPr>
              <w:jc w:val="right"/>
              <w:rPr>
                <w:b/>
                <w:bCs/>
                <w:color w:val="000000"/>
                <w:sz w:val="16"/>
                <w:szCs w:val="16"/>
              </w:rPr>
            </w:pPr>
            <w:r w:rsidRPr="008572A2">
              <w:rPr>
                <w:b/>
                <w:bCs/>
                <w:color w:val="000000"/>
                <w:sz w:val="16"/>
                <w:szCs w:val="16"/>
              </w:rPr>
              <w:t>331,6</w:t>
            </w:r>
          </w:p>
        </w:tc>
      </w:tr>
      <w:tr w:rsidR="008572A2" w:rsidRPr="008572A2" w14:paraId="0A4B9EF4"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202B4DF8" w14:textId="77777777"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"Развитие сферы культуры Тихвинского района "</w:t>
            </w:r>
          </w:p>
        </w:tc>
        <w:tc>
          <w:tcPr>
            <w:tcW w:w="709" w:type="dxa"/>
            <w:tcBorders>
              <w:top w:val="nil"/>
              <w:left w:val="nil"/>
              <w:bottom w:val="single" w:sz="4" w:space="0" w:color="auto"/>
              <w:right w:val="single" w:sz="4" w:space="0" w:color="auto"/>
            </w:tcBorders>
            <w:noWrap/>
            <w:vAlign w:val="center"/>
            <w:hideMark/>
          </w:tcPr>
          <w:p w14:paraId="385AF823"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4EE36C7"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1B81E87"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F77D74A" w14:textId="77777777" w:rsidR="008572A2" w:rsidRPr="008572A2" w:rsidRDefault="008572A2" w:rsidP="008572A2">
            <w:pPr>
              <w:jc w:val="left"/>
              <w:rPr>
                <w:color w:val="000000"/>
                <w:sz w:val="16"/>
                <w:szCs w:val="16"/>
              </w:rPr>
            </w:pPr>
            <w:r w:rsidRPr="008572A2">
              <w:rPr>
                <w:color w:val="000000"/>
                <w:sz w:val="16"/>
                <w:szCs w:val="16"/>
              </w:rPr>
              <w:t>05.0.00.00000</w:t>
            </w:r>
          </w:p>
        </w:tc>
        <w:tc>
          <w:tcPr>
            <w:tcW w:w="709" w:type="dxa"/>
            <w:tcBorders>
              <w:top w:val="nil"/>
              <w:left w:val="nil"/>
              <w:bottom w:val="single" w:sz="4" w:space="0" w:color="auto"/>
              <w:right w:val="single" w:sz="4" w:space="0" w:color="auto"/>
            </w:tcBorders>
            <w:noWrap/>
            <w:vAlign w:val="center"/>
            <w:hideMark/>
          </w:tcPr>
          <w:p w14:paraId="138B1F3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B38E841" w14:textId="77777777" w:rsidR="008572A2" w:rsidRPr="008572A2" w:rsidRDefault="008572A2" w:rsidP="008572A2">
            <w:pPr>
              <w:jc w:val="right"/>
              <w:rPr>
                <w:color w:val="000000"/>
                <w:sz w:val="16"/>
                <w:szCs w:val="16"/>
              </w:rPr>
            </w:pPr>
            <w:r w:rsidRPr="008572A2">
              <w:rPr>
                <w:color w:val="000000"/>
                <w:sz w:val="16"/>
                <w:szCs w:val="16"/>
              </w:rPr>
              <w:t>331,6</w:t>
            </w:r>
          </w:p>
        </w:tc>
        <w:tc>
          <w:tcPr>
            <w:tcW w:w="992" w:type="dxa"/>
            <w:tcBorders>
              <w:top w:val="nil"/>
              <w:left w:val="nil"/>
              <w:bottom w:val="single" w:sz="4" w:space="0" w:color="auto"/>
              <w:right w:val="single" w:sz="4" w:space="0" w:color="auto"/>
            </w:tcBorders>
            <w:noWrap/>
            <w:vAlign w:val="center"/>
            <w:hideMark/>
          </w:tcPr>
          <w:p w14:paraId="3132E1B4" w14:textId="77777777" w:rsidR="008572A2" w:rsidRPr="008572A2" w:rsidRDefault="008572A2" w:rsidP="008572A2">
            <w:pPr>
              <w:jc w:val="right"/>
              <w:rPr>
                <w:color w:val="000000"/>
                <w:sz w:val="16"/>
                <w:szCs w:val="16"/>
              </w:rPr>
            </w:pPr>
            <w:r w:rsidRPr="008572A2">
              <w:rPr>
                <w:color w:val="000000"/>
                <w:sz w:val="16"/>
                <w:szCs w:val="16"/>
              </w:rPr>
              <w:t>331,6</w:t>
            </w:r>
          </w:p>
        </w:tc>
        <w:tc>
          <w:tcPr>
            <w:tcW w:w="993" w:type="dxa"/>
            <w:tcBorders>
              <w:top w:val="nil"/>
              <w:left w:val="nil"/>
              <w:bottom w:val="single" w:sz="4" w:space="0" w:color="auto"/>
              <w:right w:val="single" w:sz="4" w:space="0" w:color="auto"/>
            </w:tcBorders>
            <w:noWrap/>
            <w:vAlign w:val="center"/>
            <w:hideMark/>
          </w:tcPr>
          <w:p w14:paraId="080972F0" w14:textId="77777777" w:rsidR="008572A2" w:rsidRPr="008572A2" w:rsidRDefault="008572A2" w:rsidP="008572A2">
            <w:pPr>
              <w:jc w:val="right"/>
              <w:rPr>
                <w:color w:val="000000"/>
                <w:sz w:val="16"/>
                <w:szCs w:val="16"/>
              </w:rPr>
            </w:pPr>
            <w:r w:rsidRPr="008572A2">
              <w:rPr>
                <w:color w:val="000000"/>
                <w:sz w:val="16"/>
                <w:szCs w:val="16"/>
              </w:rPr>
              <w:t>331,6</w:t>
            </w:r>
          </w:p>
        </w:tc>
      </w:tr>
      <w:tr w:rsidR="008572A2" w:rsidRPr="008572A2" w14:paraId="20DE314B"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121DA5A0"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6679A55"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F9872FE"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36803205"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F0BC90C" w14:textId="77777777" w:rsidR="008572A2" w:rsidRPr="008572A2" w:rsidRDefault="008572A2" w:rsidP="008572A2">
            <w:pPr>
              <w:jc w:val="left"/>
              <w:rPr>
                <w:color w:val="000000"/>
                <w:sz w:val="16"/>
                <w:szCs w:val="16"/>
              </w:rPr>
            </w:pPr>
            <w:r w:rsidRPr="008572A2">
              <w:rPr>
                <w:color w:val="000000"/>
                <w:sz w:val="16"/>
                <w:szCs w:val="16"/>
              </w:rPr>
              <w:t>05.4.00.00000</w:t>
            </w:r>
          </w:p>
        </w:tc>
        <w:tc>
          <w:tcPr>
            <w:tcW w:w="709" w:type="dxa"/>
            <w:tcBorders>
              <w:top w:val="nil"/>
              <w:left w:val="nil"/>
              <w:bottom w:val="single" w:sz="4" w:space="0" w:color="auto"/>
              <w:right w:val="single" w:sz="4" w:space="0" w:color="auto"/>
            </w:tcBorders>
            <w:noWrap/>
            <w:vAlign w:val="center"/>
            <w:hideMark/>
          </w:tcPr>
          <w:p w14:paraId="322CCC6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BA9FC0E" w14:textId="77777777" w:rsidR="008572A2" w:rsidRPr="008572A2" w:rsidRDefault="008572A2" w:rsidP="008572A2">
            <w:pPr>
              <w:jc w:val="right"/>
              <w:rPr>
                <w:color w:val="000000"/>
                <w:sz w:val="16"/>
                <w:szCs w:val="16"/>
              </w:rPr>
            </w:pPr>
            <w:r w:rsidRPr="008572A2">
              <w:rPr>
                <w:color w:val="000000"/>
                <w:sz w:val="16"/>
                <w:szCs w:val="16"/>
              </w:rPr>
              <w:t>331,6</w:t>
            </w:r>
          </w:p>
        </w:tc>
        <w:tc>
          <w:tcPr>
            <w:tcW w:w="992" w:type="dxa"/>
            <w:tcBorders>
              <w:top w:val="nil"/>
              <w:left w:val="nil"/>
              <w:bottom w:val="single" w:sz="4" w:space="0" w:color="auto"/>
              <w:right w:val="single" w:sz="4" w:space="0" w:color="auto"/>
            </w:tcBorders>
            <w:noWrap/>
            <w:vAlign w:val="center"/>
            <w:hideMark/>
          </w:tcPr>
          <w:p w14:paraId="43379C39" w14:textId="77777777" w:rsidR="008572A2" w:rsidRPr="008572A2" w:rsidRDefault="008572A2" w:rsidP="008572A2">
            <w:pPr>
              <w:jc w:val="right"/>
              <w:rPr>
                <w:color w:val="000000"/>
                <w:sz w:val="16"/>
                <w:szCs w:val="16"/>
              </w:rPr>
            </w:pPr>
            <w:r w:rsidRPr="008572A2">
              <w:rPr>
                <w:color w:val="000000"/>
                <w:sz w:val="16"/>
                <w:szCs w:val="16"/>
              </w:rPr>
              <w:t>331,6</w:t>
            </w:r>
          </w:p>
        </w:tc>
        <w:tc>
          <w:tcPr>
            <w:tcW w:w="993" w:type="dxa"/>
            <w:tcBorders>
              <w:top w:val="nil"/>
              <w:left w:val="nil"/>
              <w:bottom w:val="single" w:sz="4" w:space="0" w:color="auto"/>
              <w:right w:val="single" w:sz="4" w:space="0" w:color="auto"/>
            </w:tcBorders>
            <w:noWrap/>
            <w:vAlign w:val="center"/>
            <w:hideMark/>
          </w:tcPr>
          <w:p w14:paraId="4771095A" w14:textId="77777777" w:rsidR="008572A2" w:rsidRPr="008572A2" w:rsidRDefault="008572A2" w:rsidP="008572A2">
            <w:pPr>
              <w:jc w:val="right"/>
              <w:rPr>
                <w:color w:val="000000"/>
                <w:sz w:val="16"/>
                <w:szCs w:val="16"/>
              </w:rPr>
            </w:pPr>
            <w:r w:rsidRPr="008572A2">
              <w:rPr>
                <w:color w:val="000000"/>
                <w:sz w:val="16"/>
                <w:szCs w:val="16"/>
              </w:rPr>
              <w:t>331,6</w:t>
            </w:r>
          </w:p>
        </w:tc>
      </w:tr>
      <w:tr w:rsidR="008572A2" w:rsidRPr="008572A2" w14:paraId="73A24FF3" w14:textId="77777777" w:rsidTr="00BD0193">
        <w:trPr>
          <w:trHeight w:val="207"/>
        </w:trPr>
        <w:tc>
          <w:tcPr>
            <w:tcW w:w="3116" w:type="dxa"/>
            <w:tcBorders>
              <w:top w:val="nil"/>
              <w:left w:val="single" w:sz="4" w:space="0" w:color="auto"/>
              <w:bottom w:val="single" w:sz="4" w:space="0" w:color="auto"/>
              <w:right w:val="single" w:sz="4" w:space="0" w:color="auto"/>
            </w:tcBorders>
            <w:vAlign w:val="center"/>
            <w:hideMark/>
          </w:tcPr>
          <w:p w14:paraId="0715DADF" w14:textId="4CEA92F6"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BD0193">
              <w:rPr>
                <w:color w:val="000000"/>
                <w:sz w:val="16"/>
                <w:szCs w:val="16"/>
              </w:rPr>
              <w:t xml:space="preserve"> </w:t>
            </w:r>
            <w:r w:rsidRPr="008572A2">
              <w:rPr>
                <w:color w:val="000000"/>
                <w:sz w:val="16"/>
                <w:szCs w:val="16"/>
              </w:rPr>
              <w:t>"Создание условий для организации досуга и обеспечения жителей услугами организаций культуры"</w:t>
            </w:r>
          </w:p>
        </w:tc>
        <w:tc>
          <w:tcPr>
            <w:tcW w:w="709" w:type="dxa"/>
            <w:tcBorders>
              <w:top w:val="nil"/>
              <w:left w:val="nil"/>
              <w:bottom w:val="single" w:sz="4" w:space="0" w:color="auto"/>
              <w:right w:val="single" w:sz="4" w:space="0" w:color="auto"/>
            </w:tcBorders>
            <w:noWrap/>
            <w:vAlign w:val="center"/>
            <w:hideMark/>
          </w:tcPr>
          <w:p w14:paraId="6C7A6192"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DFDFF99"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0443573E"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676A404" w14:textId="77777777" w:rsidR="008572A2" w:rsidRPr="008572A2" w:rsidRDefault="008572A2" w:rsidP="008572A2">
            <w:pPr>
              <w:jc w:val="left"/>
              <w:rPr>
                <w:color w:val="000000"/>
                <w:sz w:val="16"/>
                <w:szCs w:val="16"/>
              </w:rPr>
            </w:pPr>
            <w:r w:rsidRPr="008572A2">
              <w:rPr>
                <w:color w:val="000000"/>
                <w:sz w:val="16"/>
                <w:szCs w:val="16"/>
              </w:rPr>
              <w:t>05.4.01.00000</w:t>
            </w:r>
          </w:p>
        </w:tc>
        <w:tc>
          <w:tcPr>
            <w:tcW w:w="709" w:type="dxa"/>
            <w:tcBorders>
              <w:top w:val="nil"/>
              <w:left w:val="nil"/>
              <w:bottom w:val="single" w:sz="4" w:space="0" w:color="auto"/>
              <w:right w:val="single" w:sz="4" w:space="0" w:color="auto"/>
            </w:tcBorders>
            <w:noWrap/>
            <w:vAlign w:val="center"/>
            <w:hideMark/>
          </w:tcPr>
          <w:p w14:paraId="307EF3A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1567BCE" w14:textId="77777777" w:rsidR="008572A2" w:rsidRPr="008572A2" w:rsidRDefault="008572A2" w:rsidP="008572A2">
            <w:pPr>
              <w:jc w:val="right"/>
              <w:rPr>
                <w:color w:val="000000"/>
                <w:sz w:val="16"/>
                <w:szCs w:val="16"/>
              </w:rPr>
            </w:pPr>
            <w:r w:rsidRPr="008572A2">
              <w:rPr>
                <w:color w:val="000000"/>
                <w:sz w:val="16"/>
                <w:szCs w:val="16"/>
              </w:rPr>
              <w:t>331,6</w:t>
            </w:r>
          </w:p>
        </w:tc>
        <w:tc>
          <w:tcPr>
            <w:tcW w:w="992" w:type="dxa"/>
            <w:tcBorders>
              <w:top w:val="nil"/>
              <w:left w:val="nil"/>
              <w:bottom w:val="single" w:sz="4" w:space="0" w:color="auto"/>
              <w:right w:val="single" w:sz="4" w:space="0" w:color="auto"/>
            </w:tcBorders>
            <w:noWrap/>
            <w:vAlign w:val="center"/>
            <w:hideMark/>
          </w:tcPr>
          <w:p w14:paraId="3DD84668" w14:textId="77777777" w:rsidR="008572A2" w:rsidRPr="008572A2" w:rsidRDefault="008572A2" w:rsidP="008572A2">
            <w:pPr>
              <w:jc w:val="right"/>
              <w:rPr>
                <w:color w:val="000000"/>
                <w:sz w:val="16"/>
                <w:szCs w:val="16"/>
              </w:rPr>
            </w:pPr>
            <w:r w:rsidRPr="008572A2">
              <w:rPr>
                <w:color w:val="000000"/>
                <w:sz w:val="16"/>
                <w:szCs w:val="16"/>
              </w:rPr>
              <w:t>331,6</w:t>
            </w:r>
          </w:p>
        </w:tc>
        <w:tc>
          <w:tcPr>
            <w:tcW w:w="993" w:type="dxa"/>
            <w:tcBorders>
              <w:top w:val="nil"/>
              <w:left w:val="nil"/>
              <w:bottom w:val="single" w:sz="4" w:space="0" w:color="auto"/>
              <w:right w:val="single" w:sz="4" w:space="0" w:color="auto"/>
            </w:tcBorders>
            <w:noWrap/>
            <w:vAlign w:val="center"/>
            <w:hideMark/>
          </w:tcPr>
          <w:p w14:paraId="2D11E2F1" w14:textId="77777777" w:rsidR="008572A2" w:rsidRPr="008572A2" w:rsidRDefault="008572A2" w:rsidP="008572A2">
            <w:pPr>
              <w:jc w:val="right"/>
              <w:rPr>
                <w:color w:val="000000"/>
                <w:sz w:val="16"/>
                <w:szCs w:val="16"/>
              </w:rPr>
            </w:pPr>
            <w:r w:rsidRPr="008572A2">
              <w:rPr>
                <w:color w:val="000000"/>
                <w:sz w:val="16"/>
                <w:szCs w:val="16"/>
              </w:rPr>
              <w:t>331,6</w:t>
            </w:r>
          </w:p>
        </w:tc>
      </w:tr>
      <w:tr w:rsidR="008572A2" w:rsidRPr="008572A2" w14:paraId="01451641"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34E2061A" w14:textId="77777777" w:rsidR="008572A2" w:rsidRPr="008572A2" w:rsidRDefault="008572A2" w:rsidP="008572A2">
            <w:pPr>
              <w:rPr>
                <w:color w:val="000000"/>
                <w:sz w:val="16"/>
                <w:szCs w:val="16"/>
              </w:rPr>
            </w:pPr>
            <w:r w:rsidRPr="008572A2">
              <w:rPr>
                <w:color w:val="000000"/>
                <w:sz w:val="16"/>
                <w:szCs w:val="16"/>
              </w:rPr>
              <w:t>Организация культурно-досуговых мероприятий</w:t>
            </w:r>
          </w:p>
        </w:tc>
        <w:tc>
          <w:tcPr>
            <w:tcW w:w="709" w:type="dxa"/>
            <w:tcBorders>
              <w:top w:val="nil"/>
              <w:left w:val="nil"/>
              <w:bottom w:val="single" w:sz="4" w:space="0" w:color="auto"/>
              <w:right w:val="single" w:sz="4" w:space="0" w:color="auto"/>
            </w:tcBorders>
            <w:noWrap/>
            <w:vAlign w:val="center"/>
            <w:hideMark/>
          </w:tcPr>
          <w:p w14:paraId="5E10F1C7"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B18536E"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F4591A0"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AF0B232" w14:textId="77777777" w:rsidR="008572A2" w:rsidRPr="008572A2" w:rsidRDefault="008572A2" w:rsidP="008572A2">
            <w:pPr>
              <w:jc w:val="left"/>
              <w:rPr>
                <w:color w:val="000000"/>
                <w:sz w:val="16"/>
                <w:szCs w:val="16"/>
              </w:rPr>
            </w:pPr>
            <w:r w:rsidRPr="008572A2">
              <w:rPr>
                <w:color w:val="000000"/>
                <w:sz w:val="16"/>
                <w:szCs w:val="16"/>
              </w:rPr>
              <w:t>05.4.01.03501</w:t>
            </w:r>
          </w:p>
        </w:tc>
        <w:tc>
          <w:tcPr>
            <w:tcW w:w="709" w:type="dxa"/>
            <w:tcBorders>
              <w:top w:val="nil"/>
              <w:left w:val="nil"/>
              <w:bottom w:val="single" w:sz="4" w:space="0" w:color="auto"/>
              <w:right w:val="single" w:sz="4" w:space="0" w:color="auto"/>
            </w:tcBorders>
            <w:noWrap/>
            <w:vAlign w:val="center"/>
            <w:hideMark/>
          </w:tcPr>
          <w:p w14:paraId="6EF0E06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9DEEBFA" w14:textId="77777777" w:rsidR="008572A2" w:rsidRPr="008572A2" w:rsidRDefault="008572A2" w:rsidP="008572A2">
            <w:pPr>
              <w:jc w:val="right"/>
              <w:rPr>
                <w:color w:val="000000"/>
                <w:sz w:val="16"/>
                <w:szCs w:val="16"/>
              </w:rPr>
            </w:pPr>
            <w:r w:rsidRPr="008572A2">
              <w:rPr>
                <w:color w:val="000000"/>
                <w:sz w:val="16"/>
                <w:szCs w:val="16"/>
              </w:rPr>
              <w:t>331,6</w:t>
            </w:r>
          </w:p>
        </w:tc>
        <w:tc>
          <w:tcPr>
            <w:tcW w:w="992" w:type="dxa"/>
            <w:tcBorders>
              <w:top w:val="nil"/>
              <w:left w:val="nil"/>
              <w:bottom w:val="single" w:sz="4" w:space="0" w:color="auto"/>
              <w:right w:val="single" w:sz="4" w:space="0" w:color="auto"/>
            </w:tcBorders>
            <w:noWrap/>
            <w:vAlign w:val="center"/>
            <w:hideMark/>
          </w:tcPr>
          <w:p w14:paraId="680F8DCA" w14:textId="77777777" w:rsidR="008572A2" w:rsidRPr="008572A2" w:rsidRDefault="008572A2" w:rsidP="008572A2">
            <w:pPr>
              <w:jc w:val="right"/>
              <w:rPr>
                <w:color w:val="000000"/>
                <w:sz w:val="16"/>
                <w:szCs w:val="16"/>
              </w:rPr>
            </w:pPr>
            <w:r w:rsidRPr="008572A2">
              <w:rPr>
                <w:color w:val="000000"/>
                <w:sz w:val="16"/>
                <w:szCs w:val="16"/>
              </w:rPr>
              <w:t>331,6</w:t>
            </w:r>
          </w:p>
        </w:tc>
        <w:tc>
          <w:tcPr>
            <w:tcW w:w="993" w:type="dxa"/>
            <w:tcBorders>
              <w:top w:val="nil"/>
              <w:left w:val="nil"/>
              <w:bottom w:val="single" w:sz="4" w:space="0" w:color="auto"/>
              <w:right w:val="single" w:sz="4" w:space="0" w:color="auto"/>
            </w:tcBorders>
            <w:noWrap/>
            <w:vAlign w:val="center"/>
            <w:hideMark/>
          </w:tcPr>
          <w:p w14:paraId="37BF7286" w14:textId="77777777" w:rsidR="008572A2" w:rsidRPr="008572A2" w:rsidRDefault="008572A2" w:rsidP="008572A2">
            <w:pPr>
              <w:jc w:val="right"/>
              <w:rPr>
                <w:color w:val="000000"/>
                <w:sz w:val="16"/>
                <w:szCs w:val="16"/>
              </w:rPr>
            </w:pPr>
            <w:r w:rsidRPr="008572A2">
              <w:rPr>
                <w:color w:val="000000"/>
                <w:sz w:val="16"/>
                <w:szCs w:val="16"/>
              </w:rPr>
              <w:t>331,6</w:t>
            </w:r>
          </w:p>
        </w:tc>
      </w:tr>
      <w:tr w:rsidR="008572A2" w:rsidRPr="008572A2" w14:paraId="0372561F"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27373E2" w14:textId="77777777" w:rsidR="008572A2" w:rsidRPr="008572A2" w:rsidRDefault="008572A2" w:rsidP="008572A2">
            <w:pPr>
              <w:rPr>
                <w:color w:val="000000"/>
                <w:sz w:val="16"/>
                <w:szCs w:val="16"/>
              </w:rPr>
            </w:pPr>
            <w:r w:rsidRPr="008572A2">
              <w:rPr>
                <w:color w:val="000000"/>
                <w:sz w:val="16"/>
                <w:szCs w:val="16"/>
              </w:rPr>
              <w:t>Организация культурно-досуговых мероприятий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2318EC1"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323E4566"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9F9383E"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8EF625E" w14:textId="77777777" w:rsidR="008572A2" w:rsidRPr="008572A2" w:rsidRDefault="008572A2" w:rsidP="008572A2">
            <w:pPr>
              <w:jc w:val="left"/>
              <w:rPr>
                <w:color w:val="000000"/>
                <w:sz w:val="16"/>
                <w:szCs w:val="16"/>
              </w:rPr>
            </w:pPr>
            <w:r w:rsidRPr="008572A2">
              <w:rPr>
                <w:color w:val="000000"/>
                <w:sz w:val="16"/>
                <w:szCs w:val="16"/>
              </w:rPr>
              <w:t>05.4.01.03501</w:t>
            </w:r>
          </w:p>
        </w:tc>
        <w:tc>
          <w:tcPr>
            <w:tcW w:w="709" w:type="dxa"/>
            <w:tcBorders>
              <w:top w:val="nil"/>
              <w:left w:val="nil"/>
              <w:bottom w:val="single" w:sz="4" w:space="0" w:color="auto"/>
              <w:right w:val="single" w:sz="4" w:space="0" w:color="auto"/>
            </w:tcBorders>
            <w:noWrap/>
            <w:vAlign w:val="center"/>
            <w:hideMark/>
          </w:tcPr>
          <w:p w14:paraId="629D5A55"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99F52D5" w14:textId="77777777" w:rsidR="008572A2" w:rsidRPr="008572A2" w:rsidRDefault="008572A2" w:rsidP="008572A2">
            <w:pPr>
              <w:jc w:val="right"/>
              <w:rPr>
                <w:color w:val="000000"/>
                <w:sz w:val="16"/>
                <w:szCs w:val="16"/>
              </w:rPr>
            </w:pPr>
            <w:r w:rsidRPr="008572A2">
              <w:rPr>
                <w:color w:val="000000"/>
                <w:sz w:val="16"/>
                <w:szCs w:val="16"/>
              </w:rPr>
              <w:t>294,6</w:t>
            </w:r>
          </w:p>
        </w:tc>
        <w:tc>
          <w:tcPr>
            <w:tcW w:w="992" w:type="dxa"/>
            <w:tcBorders>
              <w:top w:val="nil"/>
              <w:left w:val="nil"/>
              <w:bottom w:val="single" w:sz="4" w:space="0" w:color="auto"/>
              <w:right w:val="single" w:sz="4" w:space="0" w:color="auto"/>
            </w:tcBorders>
            <w:noWrap/>
            <w:vAlign w:val="center"/>
            <w:hideMark/>
          </w:tcPr>
          <w:p w14:paraId="00399B10" w14:textId="77777777" w:rsidR="008572A2" w:rsidRPr="008572A2" w:rsidRDefault="008572A2" w:rsidP="008572A2">
            <w:pPr>
              <w:jc w:val="right"/>
              <w:rPr>
                <w:color w:val="000000"/>
                <w:sz w:val="16"/>
                <w:szCs w:val="16"/>
              </w:rPr>
            </w:pPr>
            <w:r w:rsidRPr="008572A2">
              <w:rPr>
                <w:color w:val="000000"/>
                <w:sz w:val="16"/>
                <w:szCs w:val="16"/>
              </w:rPr>
              <w:t>294,6</w:t>
            </w:r>
          </w:p>
        </w:tc>
        <w:tc>
          <w:tcPr>
            <w:tcW w:w="993" w:type="dxa"/>
            <w:tcBorders>
              <w:top w:val="nil"/>
              <w:left w:val="nil"/>
              <w:bottom w:val="single" w:sz="4" w:space="0" w:color="auto"/>
              <w:right w:val="single" w:sz="4" w:space="0" w:color="auto"/>
            </w:tcBorders>
            <w:noWrap/>
            <w:vAlign w:val="center"/>
            <w:hideMark/>
          </w:tcPr>
          <w:p w14:paraId="3CFE5495" w14:textId="77777777" w:rsidR="008572A2" w:rsidRPr="008572A2" w:rsidRDefault="008572A2" w:rsidP="008572A2">
            <w:pPr>
              <w:jc w:val="right"/>
              <w:rPr>
                <w:color w:val="000000"/>
                <w:sz w:val="16"/>
                <w:szCs w:val="16"/>
              </w:rPr>
            </w:pPr>
            <w:r w:rsidRPr="008572A2">
              <w:rPr>
                <w:color w:val="000000"/>
                <w:sz w:val="16"/>
                <w:szCs w:val="16"/>
              </w:rPr>
              <w:t>294,6</w:t>
            </w:r>
          </w:p>
        </w:tc>
      </w:tr>
      <w:tr w:rsidR="008572A2" w:rsidRPr="008572A2" w14:paraId="4B295DAA"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45E96E3" w14:textId="77777777" w:rsidR="008572A2" w:rsidRPr="008572A2" w:rsidRDefault="008572A2" w:rsidP="008572A2">
            <w:pPr>
              <w:rPr>
                <w:color w:val="000000"/>
                <w:sz w:val="16"/>
                <w:szCs w:val="16"/>
              </w:rPr>
            </w:pPr>
            <w:r w:rsidRPr="008572A2">
              <w:rPr>
                <w:color w:val="000000"/>
                <w:sz w:val="16"/>
                <w:szCs w:val="16"/>
              </w:rPr>
              <w:t>Организация культурно-досуговых мероприятий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4BCF6213"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DF2440C"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022975B4"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B9518E4" w14:textId="77777777" w:rsidR="008572A2" w:rsidRPr="008572A2" w:rsidRDefault="008572A2" w:rsidP="008572A2">
            <w:pPr>
              <w:jc w:val="left"/>
              <w:rPr>
                <w:color w:val="000000"/>
                <w:sz w:val="16"/>
                <w:szCs w:val="16"/>
              </w:rPr>
            </w:pPr>
            <w:r w:rsidRPr="008572A2">
              <w:rPr>
                <w:color w:val="000000"/>
                <w:sz w:val="16"/>
                <w:szCs w:val="16"/>
              </w:rPr>
              <w:t>05.4.01.03501</w:t>
            </w:r>
          </w:p>
        </w:tc>
        <w:tc>
          <w:tcPr>
            <w:tcW w:w="709" w:type="dxa"/>
            <w:tcBorders>
              <w:top w:val="nil"/>
              <w:left w:val="nil"/>
              <w:bottom w:val="single" w:sz="4" w:space="0" w:color="auto"/>
              <w:right w:val="single" w:sz="4" w:space="0" w:color="auto"/>
            </w:tcBorders>
            <w:noWrap/>
            <w:vAlign w:val="center"/>
            <w:hideMark/>
          </w:tcPr>
          <w:p w14:paraId="71E89388"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0270BBCA" w14:textId="77777777" w:rsidR="008572A2" w:rsidRPr="008572A2" w:rsidRDefault="008572A2" w:rsidP="008572A2">
            <w:pPr>
              <w:jc w:val="right"/>
              <w:rPr>
                <w:color w:val="000000"/>
                <w:sz w:val="16"/>
                <w:szCs w:val="16"/>
              </w:rPr>
            </w:pPr>
            <w:r w:rsidRPr="008572A2">
              <w:rPr>
                <w:color w:val="000000"/>
                <w:sz w:val="16"/>
                <w:szCs w:val="16"/>
              </w:rPr>
              <w:t>37,0</w:t>
            </w:r>
          </w:p>
        </w:tc>
        <w:tc>
          <w:tcPr>
            <w:tcW w:w="992" w:type="dxa"/>
            <w:tcBorders>
              <w:top w:val="nil"/>
              <w:left w:val="nil"/>
              <w:bottom w:val="single" w:sz="4" w:space="0" w:color="auto"/>
              <w:right w:val="single" w:sz="4" w:space="0" w:color="auto"/>
            </w:tcBorders>
            <w:noWrap/>
            <w:vAlign w:val="center"/>
            <w:hideMark/>
          </w:tcPr>
          <w:p w14:paraId="39E0F499" w14:textId="77777777" w:rsidR="008572A2" w:rsidRPr="008572A2" w:rsidRDefault="008572A2" w:rsidP="008572A2">
            <w:pPr>
              <w:jc w:val="right"/>
              <w:rPr>
                <w:color w:val="000000"/>
                <w:sz w:val="16"/>
                <w:szCs w:val="16"/>
              </w:rPr>
            </w:pPr>
            <w:r w:rsidRPr="008572A2">
              <w:rPr>
                <w:color w:val="000000"/>
                <w:sz w:val="16"/>
                <w:szCs w:val="16"/>
              </w:rPr>
              <w:t>37,0</w:t>
            </w:r>
          </w:p>
        </w:tc>
        <w:tc>
          <w:tcPr>
            <w:tcW w:w="993" w:type="dxa"/>
            <w:tcBorders>
              <w:top w:val="nil"/>
              <w:left w:val="nil"/>
              <w:bottom w:val="single" w:sz="4" w:space="0" w:color="auto"/>
              <w:right w:val="single" w:sz="4" w:space="0" w:color="auto"/>
            </w:tcBorders>
            <w:noWrap/>
            <w:vAlign w:val="center"/>
            <w:hideMark/>
          </w:tcPr>
          <w:p w14:paraId="06145E9D" w14:textId="77777777" w:rsidR="008572A2" w:rsidRPr="008572A2" w:rsidRDefault="008572A2" w:rsidP="008572A2">
            <w:pPr>
              <w:jc w:val="right"/>
              <w:rPr>
                <w:color w:val="000000"/>
                <w:sz w:val="16"/>
                <w:szCs w:val="16"/>
              </w:rPr>
            </w:pPr>
            <w:r w:rsidRPr="008572A2">
              <w:rPr>
                <w:color w:val="000000"/>
                <w:sz w:val="16"/>
                <w:szCs w:val="16"/>
              </w:rPr>
              <w:t>37,0</w:t>
            </w:r>
          </w:p>
        </w:tc>
      </w:tr>
      <w:tr w:rsidR="008572A2" w:rsidRPr="008572A2" w14:paraId="0C452E06" w14:textId="77777777" w:rsidTr="00BD0193">
        <w:trPr>
          <w:trHeight w:val="61"/>
        </w:trPr>
        <w:tc>
          <w:tcPr>
            <w:tcW w:w="3116" w:type="dxa"/>
            <w:tcBorders>
              <w:top w:val="nil"/>
              <w:left w:val="single" w:sz="4" w:space="0" w:color="auto"/>
              <w:bottom w:val="single" w:sz="4" w:space="0" w:color="auto"/>
              <w:right w:val="single" w:sz="4" w:space="0" w:color="auto"/>
            </w:tcBorders>
            <w:vAlign w:val="center"/>
            <w:hideMark/>
          </w:tcPr>
          <w:p w14:paraId="0CFB1E79" w14:textId="77777777" w:rsidR="008572A2" w:rsidRPr="008572A2" w:rsidRDefault="008572A2" w:rsidP="008572A2">
            <w:pPr>
              <w:rPr>
                <w:b/>
                <w:bCs/>
                <w:color w:val="000000"/>
                <w:sz w:val="16"/>
                <w:szCs w:val="16"/>
              </w:rPr>
            </w:pPr>
            <w:r w:rsidRPr="008572A2">
              <w:rPr>
                <w:b/>
                <w:bCs/>
                <w:color w:val="000000"/>
                <w:sz w:val="16"/>
                <w:szCs w:val="16"/>
              </w:rPr>
              <w:t>СОЦИАЛЬНАЯ ПОЛИТИКА</w:t>
            </w:r>
          </w:p>
        </w:tc>
        <w:tc>
          <w:tcPr>
            <w:tcW w:w="709" w:type="dxa"/>
            <w:tcBorders>
              <w:top w:val="nil"/>
              <w:left w:val="nil"/>
              <w:bottom w:val="single" w:sz="4" w:space="0" w:color="auto"/>
              <w:right w:val="single" w:sz="4" w:space="0" w:color="auto"/>
            </w:tcBorders>
            <w:noWrap/>
            <w:vAlign w:val="center"/>
            <w:hideMark/>
          </w:tcPr>
          <w:p w14:paraId="18CCC806"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03224D46" w14:textId="77777777" w:rsidR="008572A2" w:rsidRPr="008572A2" w:rsidRDefault="008572A2" w:rsidP="008572A2">
            <w:pPr>
              <w:jc w:val="left"/>
              <w:rPr>
                <w:b/>
                <w:bCs/>
                <w:color w:val="000000"/>
                <w:sz w:val="16"/>
                <w:szCs w:val="16"/>
              </w:rPr>
            </w:pPr>
            <w:r w:rsidRPr="008572A2">
              <w:rPr>
                <w:b/>
                <w:bCs/>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5FB27A8"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1F2D3ED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25D06A5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78B5F58" w14:textId="77777777" w:rsidR="008572A2" w:rsidRPr="008572A2" w:rsidRDefault="008572A2" w:rsidP="008572A2">
            <w:pPr>
              <w:jc w:val="right"/>
              <w:rPr>
                <w:b/>
                <w:bCs/>
                <w:color w:val="000000"/>
                <w:sz w:val="16"/>
                <w:szCs w:val="16"/>
              </w:rPr>
            </w:pPr>
            <w:r w:rsidRPr="008572A2">
              <w:rPr>
                <w:b/>
                <w:bCs/>
                <w:color w:val="000000"/>
                <w:sz w:val="16"/>
                <w:szCs w:val="16"/>
              </w:rPr>
              <w:t>191 815,1</w:t>
            </w:r>
          </w:p>
        </w:tc>
        <w:tc>
          <w:tcPr>
            <w:tcW w:w="992" w:type="dxa"/>
            <w:tcBorders>
              <w:top w:val="nil"/>
              <w:left w:val="nil"/>
              <w:bottom w:val="single" w:sz="4" w:space="0" w:color="auto"/>
              <w:right w:val="single" w:sz="4" w:space="0" w:color="auto"/>
            </w:tcBorders>
            <w:noWrap/>
            <w:vAlign w:val="center"/>
            <w:hideMark/>
          </w:tcPr>
          <w:p w14:paraId="48D59C78" w14:textId="77777777" w:rsidR="008572A2" w:rsidRPr="008572A2" w:rsidRDefault="008572A2" w:rsidP="008572A2">
            <w:pPr>
              <w:jc w:val="right"/>
              <w:rPr>
                <w:b/>
                <w:bCs/>
                <w:color w:val="000000"/>
                <w:sz w:val="16"/>
                <w:szCs w:val="16"/>
              </w:rPr>
            </w:pPr>
            <w:r w:rsidRPr="008572A2">
              <w:rPr>
                <w:b/>
                <w:bCs/>
                <w:color w:val="000000"/>
                <w:sz w:val="16"/>
                <w:szCs w:val="16"/>
              </w:rPr>
              <w:t>204 508,7</w:t>
            </w:r>
          </w:p>
        </w:tc>
        <w:tc>
          <w:tcPr>
            <w:tcW w:w="993" w:type="dxa"/>
            <w:tcBorders>
              <w:top w:val="nil"/>
              <w:left w:val="nil"/>
              <w:bottom w:val="single" w:sz="4" w:space="0" w:color="auto"/>
              <w:right w:val="single" w:sz="4" w:space="0" w:color="auto"/>
            </w:tcBorders>
            <w:noWrap/>
            <w:vAlign w:val="center"/>
            <w:hideMark/>
          </w:tcPr>
          <w:p w14:paraId="45E077D8" w14:textId="77777777" w:rsidR="008572A2" w:rsidRPr="008572A2" w:rsidRDefault="008572A2" w:rsidP="008572A2">
            <w:pPr>
              <w:jc w:val="right"/>
              <w:rPr>
                <w:b/>
                <w:bCs/>
                <w:color w:val="000000"/>
                <w:sz w:val="16"/>
                <w:szCs w:val="16"/>
              </w:rPr>
            </w:pPr>
            <w:r w:rsidRPr="008572A2">
              <w:rPr>
                <w:b/>
                <w:bCs/>
                <w:color w:val="000000"/>
                <w:sz w:val="16"/>
                <w:szCs w:val="16"/>
              </w:rPr>
              <w:t>209 078,2</w:t>
            </w:r>
          </w:p>
        </w:tc>
      </w:tr>
      <w:tr w:rsidR="008572A2" w:rsidRPr="008572A2" w14:paraId="6A6966FE"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50360D0" w14:textId="77777777" w:rsidR="008572A2" w:rsidRPr="008572A2" w:rsidRDefault="008572A2" w:rsidP="008572A2">
            <w:pPr>
              <w:rPr>
                <w:b/>
                <w:bCs/>
                <w:color w:val="000000"/>
                <w:sz w:val="16"/>
                <w:szCs w:val="16"/>
              </w:rPr>
            </w:pPr>
            <w:r w:rsidRPr="008572A2">
              <w:rPr>
                <w:b/>
                <w:bCs/>
                <w:color w:val="000000"/>
                <w:sz w:val="16"/>
                <w:szCs w:val="16"/>
              </w:rPr>
              <w:t>Пенсионное обеспечение</w:t>
            </w:r>
          </w:p>
        </w:tc>
        <w:tc>
          <w:tcPr>
            <w:tcW w:w="709" w:type="dxa"/>
            <w:tcBorders>
              <w:top w:val="nil"/>
              <w:left w:val="nil"/>
              <w:bottom w:val="single" w:sz="4" w:space="0" w:color="auto"/>
              <w:right w:val="single" w:sz="4" w:space="0" w:color="auto"/>
            </w:tcBorders>
            <w:noWrap/>
            <w:vAlign w:val="center"/>
            <w:hideMark/>
          </w:tcPr>
          <w:p w14:paraId="7DA5F416"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291D8BD" w14:textId="77777777" w:rsidR="008572A2" w:rsidRPr="008572A2" w:rsidRDefault="008572A2" w:rsidP="008572A2">
            <w:pPr>
              <w:jc w:val="left"/>
              <w:rPr>
                <w:b/>
                <w:bCs/>
                <w:color w:val="000000"/>
                <w:sz w:val="16"/>
                <w:szCs w:val="16"/>
              </w:rPr>
            </w:pPr>
            <w:r w:rsidRPr="008572A2">
              <w:rPr>
                <w:b/>
                <w:bCs/>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034C878"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3FB561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6C22C0E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C4ED36E" w14:textId="77777777" w:rsidR="008572A2" w:rsidRPr="008572A2" w:rsidRDefault="008572A2" w:rsidP="008572A2">
            <w:pPr>
              <w:jc w:val="right"/>
              <w:rPr>
                <w:b/>
                <w:bCs/>
                <w:color w:val="000000"/>
                <w:sz w:val="16"/>
                <w:szCs w:val="16"/>
              </w:rPr>
            </w:pPr>
            <w:r w:rsidRPr="008572A2">
              <w:rPr>
                <w:b/>
                <w:bCs/>
                <w:color w:val="000000"/>
                <w:sz w:val="16"/>
                <w:szCs w:val="16"/>
              </w:rPr>
              <w:t>57 382,0</w:t>
            </w:r>
          </w:p>
        </w:tc>
        <w:tc>
          <w:tcPr>
            <w:tcW w:w="992" w:type="dxa"/>
            <w:tcBorders>
              <w:top w:val="nil"/>
              <w:left w:val="nil"/>
              <w:bottom w:val="single" w:sz="4" w:space="0" w:color="auto"/>
              <w:right w:val="single" w:sz="4" w:space="0" w:color="auto"/>
            </w:tcBorders>
            <w:noWrap/>
            <w:vAlign w:val="center"/>
            <w:hideMark/>
          </w:tcPr>
          <w:p w14:paraId="4711EC51" w14:textId="77777777" w:rsidR="008572A2" w:rsidRPr="008572A2" w:rsidRDefault="008572A2" w:rsidP="008572A2">
            <w:pPr>
              <w:jc w:val="right"/>
              <w:rPr>
                <w:b/>
                <w:bCs/>
                <w:color w:val="000000"/>
                <w:sz w:val="16"/>
                <w:szCs w:val="16"/>
              </w:rPr>
            </w:pPr>
            <w:r w:rsidRPr="008572A2">
              <w:rPr>
                <w:b/>
                <w:bCs/>
                <w:color w:val="000000"/>
                <w:sz w:val="16"/>
                <w:szCs w:val="16"/>
              </w:rPr>
              <w:t>57 382,0</w:t>
            </w:r>
          </w:p>
        </w:tc>
        <w:tc>
          <w:tcPr>
            <w:tcW w:w="993" w:type="dxa"/>
            <w:tcBorders>
              <w:top w:val="nil"/>
              <w:left w:val="nil"/>
              <w:bottom w:val="single" w:sz="4" w:space="0" w:color="auto"/>
              <w:right w:val="single" w:sz="4" w:space="0" w:color="auto"/>
            </w:tcBorders>
            <w:noWrap/>
            <w:vAlign w:val="center"/>
            <w:hideMark/>
          </w:tcPr>
          <w:p w14:paraId="15A3B299" w14:textId="77777777" w:rsidR="008572A2" w:rsidRPr="008572A2" w:rsidRDefault="008572A2" w:rsidP="008572A2">
            <w:pPr>
              <w:jc w:val="right"/>
              <w:rPr>
                <w:b/>
                <w:bCs/>
                <w:color w:val="000000"/>
                <w:sz w:val="16"/>
                <w:szCs w:val="16"/>
              </w:rPr>
            </w:pPr>
            <w:r w:rsidRPr="008572A2">
              <w:rPr>
                <w:b/>
                <w:bCs/>
                <w:color w:val="000000"/>
                <w:sz w:val="16"/>
                <w:szCs w:val="16"/>
              </w:rPr>
              <w:t>57 382,0</w:t>
            </w:r>
          </w:p>
        </w:tc>
      </w:tr>
      <w:tr w:rsidR="008572A2" w:rsidRPr="008572A2" w14:paraId="53D6433E"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68A117E1" w14:textId="5AEF4A3E"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BD0193">
              <w:rPr>
                <w:color w:val="000000"/>
                <w:sz w:val="16"/>
                <w:szCs w:val="16"/>
              </w:rPr>
              <w:t xml:space="preserve"> </w:t>
            </w:r>
            <w:r w:rsidRPr="008572A2">
              <w:rPr>
                <w:color w:val="000000"/>
                <w:sz w:val="16"/>
                <w:szCs w:val="16"/>
              </w:rPr>
              <w:t>"Социальная поддержка отдельных категорий граждан в Тихвинском районе"</w:t>
            </w:r>
          </w:p>
        </w:tc>
        <w:tc>
          <w:tcPr>
            <w:tcW w:w="709" w:type="dxa"/>
            <w:tcBorders>
              <w:top w:val="nil"/>
              <w:left w:val="nil"/>
              <w:bottom w:val="single" w:sz="4" w:space="0" w:color="auto"/>
              <w:right w:val="single" w:sz="4" w:space="0" w:color="auto"/>
            </w:tcBorders>
            <w:noWrap/>
            <w:vAlign w:val="center"/>
            <w:hideMark/>
          </w:tcPr>
          <w:p w14:paraId="071E0B60"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6A72649"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5749223"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4173DD5" w14:textId="77777777" w:rsidR="008572A2" w:rsidRPr="008572A2" w:rsidRDefault="008572A2" w:rsidP="008572A2">
            <w:pPr>
              <w:jc w:val="left"/>
              <w:rPr>
                <w:color w:val="000000"/>
                <w:sz w:val="16"/>
                <w:szCs w:val="16"/>
              </w:rPr>
            </w:pPr>
            <w:r w:rsidRPr="008572A2">
              <w:rPr>
                <w:color w:val="000000"/>
                <w:sz w:val="16"/>
                <w:szCs w:val="16"/>
              </w:rPr>
              <w:t>03.0.00.00000</w:t>
            </w:r>
          </w:p>
        </w:tc>
        <w:tc>
          <w:tcPr>
            <w:tcW w:w="709" w:type="dxa"/>
            <w:tcBorders>
              <w:top w:val="nil"/>
              <w:left w:val="nil"/>
              <w:bottom w:val="single" w:sz="4" w:space="0" w:color="auto"/>
              <w:right w:val="single" w:sz="4" w:space="0" w:color="auto"/>
            </w:tcBorders>
            <w:noWrap/>
            <w:vAlign w:val="center"/>
            <w:hideMark/>
          </w:tcPr>
          <w:p w14:paraId="5AABC44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A94F471" w14:textId="77777777" w:rsidR="008572A2" w:rsidRPr="008572A2" w:rsidRDefault="008572A2" w:rsidP="008572A2">
            <w:pPr>
              <w:jc w:val="right"/>
              <w:rPr>
                <w:color w:val="000000"/>
                <w:sz w:val="16"/>
                <w:szCs w:val="16"/>
              </w:rPr>
            </w:pPr>
            <w:r w:rsidRPr="008572A2">
              <w:rPr>
                <w:color w:val="000000"/>
                <w:sz w:val="16"/>
                <w:szCs w:val="16"/>
              </w:rPr>
              <w:t>57 382,0</w:t>
            </w:r>
          </w:p>
        </w:tc>
        <w:tc>
          <w:tcPr>
            <w:tcW w:w="992" w:type="dxa"/>
            <w:tcBorders>
              <w:top w:val="nil"/>
              <w:left w:val="nil"/>
              <w:bottom w:val="single" w:sz="4" w:space="0" w:color="auto"/>
              <w:right w:val="single" w:sz="4" w:space="0" w:color="auto"/>
            </w:tcBorders>
            <w:noWrap/>
            <w:vAlign w:val="center"/>
            <w:hideMark/>
          </w:tcPr>
          <w:p w14:paraId="0F724C13" w14:textId="77777777" w:rsidR="008572A2" w:rsidRPr="008572A2" w:rsidRDefault="008572A2" w:rsidP="008572A2">
            <w:pPr>
              <w:jc w:val="right"/>
              <w:rPr>
                <w:color w:val="000000"/>
                <w:sz w:val="16"/>
                <w:szCs w:val="16"/>
              </w:rPr>
            </w:pPr>
            <w:r w:rsidRPr="008572A2">
              <w:rPr>
                <w:color w:val="000000"/>
                <w:sz w:val="16"/>
                <w:szCs w:val="16"/>
              </w:rPr>
              <w:t>57 382,0</w:t>
            </w:r>
          </w:p>
        </w:tc>
        <w:tc>
          <w:tcPr>
            <w:tcW w:w="993" w:type="dxa"/>
            <w:tcBorders>
              <w:top w:val="nil"/>
              <w:left w:val="nil"/>
              <w:bottom w:val="single" w:sz="4" w:space="0" w:color="auto"/>
              <w:right w:val="single" w:sz="4" w:space="0" w:color="auto"/>
            </w:tcBorders>
            <w:noWrap/>
            <w:vAlign w:val="center"/>
            <w:hideMark/>
          </w:tcPr>
          <w:p w14:paraId="2EDD3125" w14:textId="77777777" w:rsidR="008572A2" w:rsidRPr="008572A2" w:rsidRDefault="008572A2" w:rsidP="008572A2">
            <w:pPr>
              <w:jc w:val="right"/>
              <w:rPr>
                <w:color w:val="000000"/>
                <w:sz w:val="16"/>
                <w:szCs w:val="16"/>
              </w:rPr>
            </w:pPr>
            <w:r w:rsidRPr="008572A2">
              <w:rPr>
                <w:color w:val="000000"/>
                <w:sz w:val="16"/>
                <w:szCs w:val="16"/>
              </w:rPr>
              <w:t>57 382,0</w:t>
            </w:r>
          </w:p>
        </w:tc>
      </w:tr>
      <w:tr w:rsidR="008572A2" w:rsidRPr="008572A2" w14:paraId="55283DCD"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DDE755E"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A497ACE"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FF8FAA4"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DB43C31"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676231C" w14:textId="77777777" w:rsidR="008572A2" w:rsidRPr="008572A2" w:rsidRDefault="008572A2" w:rsidP="008572A2">
            <w:pPr>
              <w:jc w:val="left"/>
              <w:rPr>
                <w:color w:val="000000"/>
                <w:sz w:val="16"/>
                <w:szCs w:val="16"/>
              </w:rPr>
            </w:pPr>
            <w:r w:rsidRPr="008572A2">
              <w:rPr>
                <w:color w:val="000000"/>
                <w:sz w:val="16"/>
                <w:szCs w:val="16"/>
              </w:rPr>
              <w:t>03.4.00.00000</w:t>
            </w:r>
          </w:p>
        </w:tc>
        <w:tc>
          <w:tcPr>
            <w:tcW w:w="709" w:type="dxa"/>
            <w:tcBorders>
              <w:top w:val="nil"/>
              <w:left w:val="nil"/>
              <w:bottom w:val="single" w:sz="4" w:space="0" w:color="auto"/>
              <w:right w:val="single" w:sz="4" w:space="0" w:color="auto"/>
            </w:tcBorders>
            <w:noWrap/>
            <w:vAlign w:val="center"/>
            <w:hideMark/>
          </w:tcPr>
          <w:p w14:paraId="7D2D8DA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7A077D7" w14:textId="77777777" w:rsidR="008572A2" w:rsidRPr="008572A2" w:rsidRDefault="008572A2" w:rsidP="008572A2">
            <w:pPr>
              <w:jc w:val="right"/>
              <w:rPr>
                <w:color w:val="000000"/>
                <w:sz w:val="16"/>
                <w:szCs w:val="16"/>
              </w:rPr>
            </w:pPr>
            <w:r w:rsidRPr="008572A2">
              <w:rPr>
                <w:color w:val="000000"/>
                <w:sz w:val="16"/>
                <w:szCs w:val="16"/>
              </w:rPr>
              <w:t>57 382,0</w:t>
            </w:r>
          </w:p>
        </w:tc>
        <w:tc>
          <w:tcPr>
            <w:tcW w:w="992" w:type="dxa"/>
            <w:tcBorders>
              <w:top w:val="nil"/>
              <w:left w:val="nil"/>
              <w:bottom w:val="single" w:sz="4" w:space="0" w:color="auto"/>
              <w:right w:val="single" w:sz="4" w:space="0" w:color="auto"/>
            </w:tcBorders>
            <w:noWrap/>
            <w:vAlign w:val="center"/>
            <w:hideMark/>
          </w:tcPr>
          <w:p w14:paraId="42225F3A" w14:textId="77777777" w:rsidR="008572A2" w:rsidRPr="008572A2" w:rsidRDefault="008572A2" w:rsidP="008572A2">
            <w:pPr>
              <w:jc w:val="right"/>
              <w:rPr>
                <w:color w:val="000000"/>
                <w:sz w:val="16"/>
                <w:szCs w:val="16"/>
              </w:rPr>
            </w:pPr>
            <w:r w:rsidRPr="008572A2">
              <w:rPr>
                <w:color w:val="000000"/>
                <w:sz w:val="16"/>
                <w:szCs w:val="16"/>
              </w:rPr>
              <w:t>57 382,0</w:t>
            </w:r>
          </w:p>
        </w:tc>
        <w:tc>
          <w:tcPr>
            <w:tcW w:w="993" w:type="dxa"/>
            <w:tcBorders>
              <w:top w:val="nil"/>
              <w:left w:val="nil"/>
              <w:bottom w:val="single" w:sz="4" w:space="0" w:color="auto"/>
              <w:right w:val="single" w:sz="4" w:space="0" w:color="auto"/>
            </w:tcBorders>
            <w:noWrap/>
            <w:vAlign w:val="center"/>
            <w:hideMark/>
          </w:tcPr>
          <w:p w14:paraId="3BAC1208" w14:textId="77777777" w:rsidR="008572A2" w:rsidRPr="008572A2" w:rsidRDefault="008572A2" w:rsidP="008572A2">
            <w:pPr>
              <w:jc w:val="right"/>
              <w:rPr>
                <w:color w:val="000000"/>
                <w:sz w:val="16"/>
                <w:szCs w:val="16"/>
              </w:rPr>
            </w:pPr>
            <w:r w:rsidRPr="008572A2">
              <w:rPr>
                <w:color w:val="000000"/>
                <w:sz w:val="16"/>
                <w:szCs w:val="16"/>
              </w:rPr>
              <w:t>57 382,0</w:t>
            </w:r>
          </w:p>
        </w:tc>
      </w:tr>
      <w:tr w:rsidR="008572A2" w:rsidRPr="008572A2" w14:paraId="7E7DC762"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3D7C44F" w14:textId="402B5F2E"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BD0193">
              <w:rPr>
                <w:color w:val="000000"/>
                <w:sz w:val="16"/>
                <w:szCs w:val="16"/>
              </w:rPr>
              <w:t xml:space="preserve"> </w:t>
            </w:r>
            <w:r w:rsidRPr="008572A2">
              <w:rPr>
                <w:color w:val="000000"/>
                <w:sz w:val="16"/>
                <w:szCs w:val="16"/>
              </w:rPr>
              <w:t>"Дополнительное пенсионное обеспечение муниципальных служащих и иные выплаты отдельным категориям граждан за заслуги перед Тихвинским районом"</w:t>
            </w:r>
          </w:p>
        </w:tc>
        <w:tc>
          <w:tcPr>
            <w:tcW w:w="709" w:type="dxa"/>
            <w:tcBorders>
              <w:top w:val="nil"/>
              <w:left w:val="nil"/>
              <w:bottom w:val="single" w:sz="4" w:space="0" w:color="auto"/>
              <w:right w:val="single" w:sz="4" w:space="0" w:color="auto"/>
            </w:tcBorders>
            <w:noWrap/>
            <w:vAlign w:val="center"/>
            <w:hideMark/>
          </w:tcPr>
          <w:p w14:paraId="0792AE38"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1325191"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26FFC7F"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D365F4A" w14:textId="77777777" w:rsidR="008572A2" w:rsidRPr="008572A2" w:rsidRDefault="008572A2" w:rsidP="008572A2">
            <w:pPr>
              <w:jc w:val="left"/>
              <w:rPr>
                <w:color w:val="000000"/>
                <w:sz w:val="16"/>
                <w:szCs w:val="16"/>
              </w:rPr>
            </w:pPr>
            <w:r w:rsidRPr="008572A2">
              <w:rPr>
                <w:color w:val="000000"/>
                <w:sz w:val="16"/>
                <w:szCs w:val="16"/>
              </w:rPr>
              <w:t>03.4.01.00000</w:t>
            </w:r>
          </w:p>
        </w:tc>
        <w:tc>
          <w:tcPr>
            <w:tcW w:w="709" w:type="dxa"/>
            <w:tcBorders>
              <w:top w:val="nil"/>
              <w:left w:val="nil"/>
              <w:bottom w:val="single" w:sz="4" w:space="0" w:color="auto"/>
              <w:right w:val="single" w:sz="4" w:space="0" w:color="auto"/>
            </w:tcBorders>
            <w:noWrap/>
            <w:vAlign w:val="center"/>
            <w:hideMark/>
          </w:tcPr>
          <w:p w14:paraId="69F27AD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65F6599" w14:textId="77777777" w:rsidR="008572A2" w:rsidRPr="008572A2" w:rsidRDefault="008572A2" w:rsidP="008572A2">
            <w:pPr>
              <w:jc w:val="right"/>
              <w:rPr>
                <w:color w:val="000000"/>
                <w:sz w:val="16"/>
                <w:szCs w:val="16"/>
              </w:rPr>
            </w:pPr>
            <w:r w:rsidRPr="008572A2">
              <w:rPr>
                <w:color w:val="000000"/>
                <w:sz w:val="16"/>
                <w:szCs w:val="16"/>
              </w:rPr>
              <w:t>57 382,0</w:t>
            </w:r>
          </w:p>
        </w:tc>
        <w:tc>
          <w:tcPr>
            <w:tcW w:w="992" w:type="dxa"/>
            <w:tcBorders>
              <w:top w:val="nil"/>
              <w:left w:val="nil"/>
              <w:bottom w:val="single" w:sz="4" w:space="0" w:color="auto"/>
              <w:right w:val="single" w:sz="4" w:space="0" w:color="auto"/>
            </w:tcBorders>
            <w:noWrap/>
            <w:vAlign w:val="center"/>
            <w:hideMark/>
          </w:tcPr>
          <w:p w14:paraId="64C949BD" w14:textId="77777777" w:rsidR="008572A2" w:rsidRPr="008572A2" w:rsidRDefault="008572A2" w:rsidP="008572A2">
            <w:pPr>
              <w:jc w:val="right"/>
              <w:rPr>
                <w:color w:val="000000"/>
                <w:sz w:val="16"/>
                <w:szCs w:val="16"/>
              </w:rPr>
            </w:pPr>
            <w:r w:rsidRPr="008572A2">
              <w:rPr>
                <w:color w:val="000000"/>
                <w:sz w:val="16"/>
                <w:szCs w:val="16"/>
              </w:rPr>
              <w:t>57 382,0</w:t>
            </w:r>
          </w:p>
        </w:tc>
        <w:tc>
          <w:tcPr>
            <w:tcW w:w="993" w:type="dxa"/>
            <w:tcBorders>
              <w:top w:val="nil"/>
              <w:left w:val="nil"/>
              <w:bottom w:val="single" w:sz="4" w:space="0" w:color="auto"/>
              <w:right w:val="single" w:sz="4" w:space="0" w:color="auto"/>
            </w:tcBorders>
            <w:noWrap/>
            <w:vAlign w:val="center"/>
            <w:hideMark/>
          </w:tcPr>
          <w:p w14:paraId="191EC97B" w14:textId="77777777" w:rsidR="008572A2" w:rsidRPr="008572A2" w:rsidRDefault="008572A2" w:rsidP="008572A2">
            <w:pPr>
              <w:jc w:val="right"/>
              <w:rPr>
                <w:color w:val="000000"/>
                <w:sz w:val="16"/>
                <w:szCs w:val="16"/>
              </w:rPr>
            </w:pPr>
            <w:r w:rsidRPr="008572A2">
              <w:rPr>
                <w:color w:val="000000"/>
                <w:sz w:val="16"/>
                <w:szCs w:val="16"/>
              </w:rPr>
              <w:t>57 382,0</w:t>
            </w:r>
          </w:p>
        </w:tc>
      </w:tr>
      <w:tr w:rsidR="008572A2" w:rsidRPr="008572A2" w14:paraId="1E11E724"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3A56F3FC" w14:textId="77777777" w:rsidR="008572A2" w:rsidRPr="008572A2" w:rsidRDefault="008572A2" w:rsidP="008572A2">
            <w:pPr>
              <w:rPr>
                <w:color w:val="000000"/>
                <w:sz w:val="16"/>
                <w:szCs w:val="16"/>
              </w:rPr>
            </w:pPr>
            <w:r w:rsidRPr="008572A2">
              <w:rPr>
                <w:color w:val="000000"/>
                <w:sz w:val="16"/>
                <w:szCs w:val="16"/>
              </w:rPr>
              <w:t>Выплата пенсий за выслугу лет и доплат к пенсии муниципальным служащим</w:t>
            </w:r>
          </w:p>
        </w:tc>
        <w:tc>
          <w:tcPr>
            <w:tcW w:w="709" w:type="dxa"/>
            <w:tcBorders>
              <w:top w:val="nil"/>
              <w:left w:val="nil"/>
              <w:bottom w:val="single" w:sz="4" w:space="0" w:color="auto"/>
              <w:right w:val="single" w:sz="4" w:space="0" w:color="auto"/>
            </w:tcBorders>
            <w:noWrap/>
            <w:vAlign w:val="center"/>
            <w:hideMark/>
          </w:tcPr>
          <w:p w14:paraId="34DAEE47"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DF3EA91"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17A8F2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5D3644C" w14:textId="77777777" w:rsidR="008572A2" w:rsidRPr="008572A2" w:rsidRDefault="008572A2" w:rsidP="008572A2">
            <w:pPr>
              <w:jc w:val="left"/>
              <w:rPr>
                <w:color w:val="000000"/>
                <w:sz w:val="16"/>
                <w:szCs w:val="16"/>
              </w:rPr>
            </w:pPr>
            <w:r w:rsidRPr="008572A2">
              <w:rPr>
                <w:color w:val="000000"/>
                <w:sz w:val="16"/>
                <w:szCs w:val="16"/>
              </w:rPr>
              <w:t>03.4.01.03301</w:t>
            </w:r>
          </w:p>
        </w:tc>
        <w:tc>
          <w:tcPr>
            <w:tcW w:w="709" w:type="dxa"/>
            <w:tcBorders>
              <w:top w:val="nil"/>
              <w:left w:val="nil"/>
              <w:bottom w:val="single" w:sz="4" w:space="0" w:color="auto"/>
              <w:right w:val="single" w:sz="4" w:space="0" w:color="auto"/>
            </w:tcBorders>
            <w:noWrap/>
            <w:vAlign w:val="center"/>
            <w:hideMark/>
          </w:tcPr>
          <w:p w14:paraId="49BBA53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EBE9862" w14:textId="77777777" w:rsidR="008572A2" w:rsidRPr="008572A2" w:rsidRDefault="008572A2" w:rsidP="008572A2">
            <w:pPr>
              <w:jc w:val="right"/>
              <w:rPr>
                <w:color w:val="000000"/>
                <w:sz w:val="16"/>
                <w:szCs w:val="16"/>
              </w:rPr>
            </w:pPr>
            <w:r w:rsidRPr="008572A2">
              <w:rPr>
                <w:color w:val="000000"/>
                <w:sz w:val="16"/>
                <w:szCs w:val="16"/>
              </w:rPr>
              <w:t>57 150,0</w:t>
            </w:r>
          </w:p>
        </w:tc>
        <w:tc>
          <w:tcPr>
            <w:tcW w:w="992" w:type="dxa"/>
            <w:tcBorders>
              <w:top w:val="nil"/>
              <w:left w:val="nil"/>
              <w:bottom w:val="single" w:sz="4" w:space="0" w:color="auto"/>
              <w:right w:val="single" w:sz="4" w:space="0" w:color="auto"/>
            </w:tcBorders>
            <w:noWrap/>
            <w:vAlign w:val="center"/>
            <w:hideMark/>
          </w:tcPr>
          <w:p w14:paraId="30E8BA2C" w14:textId="77777777" w:rsidR="008572A2" w:rsidRPr="008572A2" w:rsidRDefault="008572A2" w:rsidP="008572A2">
            <w:pPr>
              <w:jc w:val="right"/>
              <w:rPr>
                <w:color w:val="000000"/>
                <w:sz w:val="16"/>
                <w:szCs w:val="16"/>
              </w:rPr>
            </w:pPr>
            <w:r w:rsidRPr="008572A2">
              <w:rPr>
                <w:color w:val="000000"/>
                <w:sz w:val="16"/>
                <w:szCs w:val="16"/>
              </w:rPr>
              <w:t>57 150,0</w:t>
            </w:r>
          </w:p>
        </w:tc>
        <w:tc>
          <w:tcPr>
            <w:tcW w:w="993" w:type="dxa"/>
            <w:tcBorders>
              <w:top w:val="nil"/>
              <w:left w:val="nil"/>
              <w:bottom w:val="single" w:sz="4" w:space="0" w:color="auto"/>
              <w:right w:val="single" w:sz="4" w:space="0" w:color="auto"/>
            </w:tcBorders>
            <w:noWrap/>
            <w:vAlign w:val="center"/>
            <w:hideMark/>
          </w:tcPr>
          <w:p w14:paraId="6B3B0A44" w14:textId="77777777" w:rsidR="008572A2" w:rsidRPr="008572A2" w:rsidRDefault="008572A2" w:rsidP="008572A2">
            <w:pPr>
              <w:jc w:val="right"/>
              <w:rPr>
                <w:color w:val="000000"/>
                <w:sz w:val="16"/>
                <w:szCs w:val="16"/>
              </w:rPr>
            </w:pPr>
            <w:r w:rsidRPr="008572A2">
              <w:rPr>
                <w:color w:val="000000"/>
                <w:sz w:val="16"/>
                <w:szCs w:val="16"/>
              </w:rPr>
              <w:t>57 150,0</w:t>
            </w:r>
          </w:p>
        </w:tc>
      </w:tr>
      <w:tr w:rsidR="008572A2" w:rsidRPr="008572A2" w14:paraId="7E36E6EB" w14:textId="77777777" w:rsidTr="00BD0193">
        <w:trPr>
          <w:trHeight w:val="405"/>
        </w:trPr>
        <w:tc>
          <w:tcPr>
            <w:tcW w:w="3116" w:type="dxa"/>
            <w:tcBorders>
              <w:top w:val="nil"/>
              <w:left w:val="single" w:sz="4" w:space="0" w:color="auto"/>
              <w:bottom w:val="single" w:sz="4" w:space="0" w:color="auto"/>
              <w:right w:val="single" w:sz="4" w:space="0" w:color="auto"/>
            </w:tcBorders>
            <w:vAlign w:val="center"/>
            <w:hideMark/>
          </w:tcPr>
          <w:p w14:paraId="2FDD1829" w14:textId="77777777" w:rsidR="008572A2" w:rsidRPr="008572A2" w:rsidRDefault="008572A2" w:rsidP="008572A2">
            <w:pPr>
              <w:rPr>
                <w:color w:val="000000"/>
                <w:sz w:val="16"/>
                <w:szCs w:val="16"/>
              </w:rPr>
            </w:pPr>
            <w:r w:rsidRPr="008572A2">
              <w:rPr>
                <w:color w:val="000000"/>
                <w:sz w:val="16"/>
                <w:szCs w:val="16"/>
              </w:rPr>
              <w:t>Выплата пенсий за выслугу лет и доплат к пенсии муниципальным служащим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4FF4ACB1"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891ED4C"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1496523"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7B9B22D" w14:textId="77777777" w:rsidR="008572A2" w:rsidRPr="008572A2" w:rsidRDefault="008572A2" w:rsidP="008572A2">
            <w:pPr>
              <w:jc w:val="left"/>
              <w:rPr>
                <w:color w:val="000000"/>
                <w:sz w:val="16"/>
                <w:szCs w:val="16"/>
              </w:rPr>
            </w:pPr>
            <w:r w:rsidRPr="008572A2">
              <w:rPr>
                <w:color w:val="000000"/>
                <w:sz w:val="16"/>
                <w:szCs w:val="16"/>
              </w:rPr>
              <w:t>03.4.01.03301</w:t>
            </w:r>
          </w:p>
        </w:tc>
        <w:tc>
          <w:tcPr>
            <w:tcW w:w="709" w:type="dxa"/>
            <w:tcBorders>
              <w:top w:val="nil"/>
              <w:left w:val="nil"/>
              <w:bottom w:val="single" w:sz="4" w:space="0" w:color="auto"/>
              <w:right w:val="single" w:sz="4" w:space="0" w:color="auto"/>
            </w:tcBorders>
            <w:noWrap/>
            <w:vAlign w:val="center"/>
            <w:hideMark/>
          </w:tcPr>
          <w:p w14:paraId="39F5469C"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11A2957B" w14:textId="77777777" w:rsidR="008572A2" w:rsidRPr="008572A2" w:rsidRDefault="008572A2" w:rsidP="008572A2">
            <w:pPr>
              <w:jc w:val="right"/>
              <w:rPr>
                <w:color w:val="000000"/>
                <w:sz w:val="16"/>
                <w:szCs w:val="16"/>
              </w:rPr>
            </w:pPr>
            <w:r w:rsidRPr="008572A2">
              <w:rPr>
                <w:color w:val="000000"/>
                <w:sz w:val="16"/>
                <w:szCs w:val="16"/>
              </w:rPr>
              <w:t>57 150,0</w:t>
            </w:r>
          </w:p>
        </w:tc>
        <w:tc>
          <w:tcPr>
            <w:tcW w:w="992" w:type="dxa"/>
            <w:tcBorders>
              <w:top w:val="nil"/>
              <w:left w:val="nil"/>
              <w:bottom w:val="single" w:sz="4" w:space="0" w:color="auto"/>
              <w:right w:val="single" w:sz="4" w:space="0" w:color="auto"/>
            </w:tcBorders>
            <w:noWrap/>
            <w:vAlign w:val="center"/>
            <w:hideMark/>
          </w:tcPr>
          <w:p w14:paraId="254D5C1D" w14:textId="77777777" w:rsidR="008572A2" w:rsidRPr="008572A2" w:rsidRDefault="008572A2" w:rsidP="008572A2">
            <w:pPr>
              <w:jc w:val="right"/>
              <w:rPr>
                <w:color w:val="000000"/>
                <w:sz w:val="16"/>
                <w:szCs w:val="16"/>
              </w:rPr>
            </w:pPr>
            <w:r w:rsidRPr="008572A2">
              <w:rPr>
                <w:color w:val="000000"/>
                <w:sz w:val="16"/>
                <w:szCs w:val="16"/>
              </w:rPr>
              <w:t>57 150,0</w:t>
            </w:r>
          </w:p>
        </w:tc>
        <w:tc>
          <w:tcPr>
            <w:tcW w:w="993" w:type="dxa"/>
            <w:tcBorders>
              <w:top w:val="nil"/>
              <w:left w:val="nil"/>
              <w:bottom w:val="single" w:sz="4" w:space="0" w:color="auto"/>
              <w:right w:val="single" w:sz="4" w:space="0" w:color="auto"/>
            </w:tcBorders>
            <w:noWrap/>
            <w:vAlign w:val="center"/>
            <w:hideMark/>
          </w:tcPr>
          <w:p w14:paraId="23D38281" w14:textId="77777777" w:rsidR="008572A2" w:rsidRPr="008572A2" w:rsidRDefault="008572A2" w:rsidP="008572A2">
            <w:pPr>
              <w:jc w:val="right"/>
              <w:rPr>
                <w:color w:val="000000"/>
                <w:sz w:val="16"/>
                <w:szCs w:val="16"/>
              </w:rPr>
            </w:pPr>
            <w:r w:rsidRPr="008572A2">
              <w:rPr>
                <w:color w:val="000000"/>
                <w:sz w:val="16"/>
                <w:szCs w:val="16"/>
              </w:rPr>
              <w:t>57 150,0</w:t>
            </w:r>
          </w:p>
        </w:tc>
      </w:tr>
      <w:tr w:rsidR="008572A2" w:rsidRPr="008572A2" w14:paraId="38B25655"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1B45C80C" w14:textId="290000E5" w:rsidR="008572A2" w:rsidRPr="008572A2" w:rsidRDefault="008572A2" w:rsidP="008572A2">
            <w:pPr>
              <w:rPr>
                <w:color w:val="000000"/>
                <w:sz w:val="16"/>
                <w:szCs w:val="16"/>
              </w:rPr>
            </w:pPr>
            <w:r w:rsidRPr="008572A2">
              <w:rPr>
                <w:color w:val="000000"/>
                <w:sz w:val="16"/>
                <w:szCs w:val="16"/>
              </w:rPr>
              <w:t>Ежемесячная денежная выплата лицам, удостоенным звания</w:t>
            </w:r>
            <w:r w:rsidR="00BD0193">
              <w:rPr>
                <w:color w:val="000000"/>
                <w:sz w:val="16"/>
                <w:szCs w:val="16"/>
              </w:rPr>
              <w:t xml:space="preserve"> </w:t>
            </w:r>
            <w:r w:rsidRPr="008572A2">
              <w:rPr>
                <w:color w:val="000000"/>
                <w:sz w:val="16"/>
                <w:szCs w:val="16"/>
              </w:rPr>
              <w:t>"Почетный гражданин города Тихвина и Тихвинского района"</w:t>
            </w:r>
          </w:p>
        </w:tc>
        <w:tc>
          <w:tcPr>
            <w:tcW w:w="709" w:type="dxa"/>
            <w:tcBorders>
              <w:top w:val="nil"/>
              <w:left w:val="nil"/>
              <w:bottom w:val="single" w:sz="4" w:space="0" w:color="auto"/>
              <w:right w:val="single" w:sz="4" w:space="0" w:color="auto"/>
            </w:tcBorders>
            <w:noWrap/>
            <w:vAlign w:val="center"/>
            <w:hideMark/>
          </w:tcPr>
          <w:p w14:paraId="5F1845CE"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13ADAAF"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9E4462B"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56483E4" w14:textId="77777777" w:rsidR="008572A2" w:rsidRPr="008572A2" w:rsidRDefault="008572A2" w:rsidP="008572A2">
            <w:pPr>
              <w:jc w:val="left"/>
              <w:rPr>
                <w:color w:val="000000"/>
                <w:sz w:val="16"/>
                <w:szCs w:val="16"/>
              </w:rPr>
            </w:pPr>
            <w:r w:rsidRPr="008572A2">
              <w:rPr>
                <w:color w:val="000000"/>
                <w:sz w:val="16"/>
                <w:szCs w:val="16"/>
              </w:rPr>
              <w:t>03.4.01.03302</w:t>
            </w:r>
          </w:p>
        </w:tc>
        <w:tc>
          <w:tcPr>
            <w:tcW w:w="709" w:type="dxa"/>
            <w:tcBorders>
              <w:top w:val="nil"/>
              <w:left w:val="nil"/>
              <w:bottom w:val="single" w:sz="4" w:space="0" w:color="auto"/>
              <w:right w:val="single" w:sz="4" w:space="0" w:color="auto"/>
            </w:tcBorders>
            <w:noWrap/>
            <w:vAlign w:val="center"/>
            <w:hideMark/>
          </w:tcPr>
          <w:p w14:paraId="4C24720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D3688B3" w14:textId="77777777" w:rsidR="008572A2" w:rsidRPr="008572A2" w:rsidRDefault="008572A2" w:rsidP="008572A2">
            <w:pPr>
              <w:jc w:val="right"/>
              <w:rPr>
                <w:color w:val="000000"/>
                <w:sz w:val="16"/>
                <w:szCs w:val="16"/>
              </w:rPr>
            </w:pPr>
            <w:r w:rsidRPr="008572A2">
              <w:rPr>
                <w:color w:val="000000"/>
                <w:sz w:val="16"/>
                <w:szCs w:val="16"/>
              </w:rPr>
              <w:t>232,0</w:t>
            </w:r>
          </w:p>
        </w:tc>
        <w:tc>
          <w:tcPr>
            <w:tcW w:w="992" w:type="dxa"/>
            <w:tcBorders>
              <w:top w:val="nil"/>
              <w:left w:val="nil"/>
              <w:bottom w:val="single" w:sz="4" w:space="0" w:color="auto"/>
              <w:right w:val="single" w:sz="4" w:space="0" w:color="auto"/>
            </w:tcBorders>
            <w:noWrap/>
            <w:vAlign w:val="center"/>
            <w:hideMark/>
          </w:tcPr>
          <w:p w14:paraId="202709EE" w14:textId="77777777" w:rsidR="008572A2" w:rsidRPr="008572A2" w:rsidRDefault="008572A2" w:rsidP="008572A2">
            <w:pPr>
              <w:jc w:val="right"/>
              <w:rPr>
                <w:color w:val="000000"/>
                <w:sz w:val="16"/>
                <w:szCs w:val="16"/>
              </w:rPr>
            </w:pPr>
            <w:r w:rsidRPr="008572A2">
              <w:rPr>
                <w:color w:val="000000"/>
                <w:sz w:val="16"/>
                <w:szCs w:val="16"/>
              </w:rPr>
              <w:t>232,0</w:t>
            </w:r>
          </w:p>
        </w:tc>
        <w:tc>
          <w:tcPr>
            <w:tcW w:w="993" w:type="dxa"/>
            <w:tcBorders>
              <w:top w:val="nil"/>
              <w:left w:val="nil"/>
              <w:bottom w:val="single" w:sz="4" w:space="0" w:color="auto"/>
              <w:right w:val="single" w:sz="4" w:space="0" w:color="auto"/>
            </w:tcBorders>
            <w:noWrap/>
            <w:vAlign w:val="center"/>
            <w:hideMark/>
          </w:tcPr>
          <w:p w14:paraId="14B4AD34" w14:textId="77777777" w:rsidR="008572A2" w:rsidRPr="008572A2" w:rsidRDefault="008572A2" w:rsidP="008572A2">
            <w:pPr>
              <w:jc w:val="right"/>
              <w:rPr>
                <w:color w:val="000000"/>
                <w:sz w:val="16"/>
                <w:szCs w:val="16"/>
              </w:rPr>
            </w:pPr>
            <w:r w:rsidRPr="008572A2">
              <w:rPr>
                <w:color w:val="000000"/>
                <w:sz w:val="16"/>
                <w:szCs w:val="16"/>
              </w:rPr>
              <w:t>232,0</w:t>
            </w:r>
          </w:p>
        </w:tc>
      </w:tr>
      <w:tr w:rsidR="008572A2" w:rsidRPr="008572A2" w14:paraId="7B7FD52A"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2CA6D638" w14:textId="3EBD04DF" w:rsidR="008572A2" w:rsidRPr="008572A2" w:rsidRDefault="008572A2" w:rsidP="008572A2">
            <w:pPr>
              <w:rPr>
                <w:color w:val="000000"/>
                <w:sz w:val="16"/>
                <w:szCs w:val="16"/>
              </w:rPr>
            </w:pPr>
            <w:r w:rsidRPr="008572A2">
              <w:rPr>
                <w:color w:val="000000"/>
                <w:sz w:val="16"/>
                <w:szCs w:val="16"/>
              </w:rPr>
              <w:t>Ежемесячная денежная выплата лицам, удостоенным звания</w:t>
            </w:r>
            <w:r w:rsidR="00BD0193">
              <w:rPr>
                <w:color w:val="000000"/>
                <w:sz w:val="16"/>
                <w:szCs w:val="16"/>
              </w:rPr>
              <w:t xml:space="preserve"> </w:t>
            </w:r>
            <w:r w:rsidRPr="008572A2">
              <w:rPr>
                <w:color w:val="000000"/>
                <w:sz w:val="16"/>
                <w:szCs w:val="16"/>
              </w:rPr>
              <w:t>"Почетный гражданин города Тихвина и Тихвинского района"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1774E5EF"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AA5AF27"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13D6740"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BAED44B" w14:textId="77777777" w:rsidR="008572A2" w:rsidRPr="008572A2" w:rsidRDefault="008572A2" w:rsidP="008572A2">
            <w:pPr>
              <w:jc w:val="left"/>
              <w:rPr>
                <w:color w:val="000000"/>
                <w:sz w:val="16"/>
                <w:szCs w:val="16"/>
              </w:rPr>
            </w:pPr>
            <w:r w:rsidRPr="008572A2">
              <w:rPr>
                <w:color w:val="000000"/>
                <w:sz w:val="16"/>
                <w:szCs w:val="16"/>
              </w:rPr>
              <w:t>03.4.01.03302</w:t>
            </w:r>
          </w:p>
        </w:tc>
        <w:tc>
          <w:tcPr>
            <w:tcW w:w="709" w:type="dxa"/>
            <w:tcBorders>
              <w:top w:val="nil"/>
              <w:left w:val="nil"/>
              <w:bottom w:val="single" w:sz="4" w:space="0" w:color="auto"/>
              <w:right w:val="single" w:sz="4" w:space="0" w:color="auto"/>
            </w:tcBorders>
            <w:noWrap/>
            <w:vAlign w:val="center"/>
            <w:hideMark/>
          </w:tcPr>
          <w:p w14:paraId="2D133D7B"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562A5174" w14:textId="77777777" w:rsidR="008572A2" w:rsidRPr="008572A2" w:rsidRDefault="008572A2" w:rsidP="008572A2">
            <w:pPr>
              <w:jc w:val="right"/>
              <w:rPr>
                <w:color w:val="000000"/>
                <w:sz w:val="16"/>
                <w:szCs w:val="16"/>
              </w:rPr>
            </w:pPr>
            <w:r w:rsidRPr="008572A2">
              <w:rPr>
                <w:color w:val="000000"/>
                <w:sz w:val="16"/>
                <w:szCs w:val="16"/>
              </w:rPr>
              <w:t>232,0</w:t>
            </w:r>
          </w:p>
        </w:tc>
        <w:tc>
          <w:tcPr>
            <w:tcW w:w="992" w:type="dxa"/>
            <w:tcBorders>
              <w:top w:val="nil"/>
              <w:left w:val="nil"/>
              <w:bottom w:val="single" w:sz="4" w:space="0" w:color="auto"/>
              <w:right w:val="single" w:sz="4" w:space="0" w:color="auto"/>
            </w:tcBorders>
            <w:noWrap/>
            <w:vAlign w:val="center"/>
            <w:hideMark/>
          </w:tcPr>
          <w:p w14:paraId="3083AAB4" w14:textId="77777777" w:rsidR="008572A2" w:rsidRPr="008572A2" w:rsidRDefault="008572A2" w:rsidP="008572A2">
            <w:pPr>
              <w:jc w:val="right"/>
              <w:rPr>
                <w:color w:val="000000"/>
                <w:sz w:val="16"/>
                <w:szCs w:val="16"/>
              </w:rPr>
            </w:pPr>
            <w:r w:rsidRPr="008572A2">
              <w:rPr>
                <w:color w:val="000000"/>
                <w:sz w:val="16"/>
                <w:szCs w:val="16"/>
              </w:rPr>
              <w:t>232,0</w:t>
            </w:r>
          </w:p>
        </w:tc>
        <w:tc>
          <w:tcPr>
            <w:tcW w:w="993" w:type="dxa"/>
            <w:tcBorders>
              <w:top w:val="nil"/>
              <w:left w:val="nil"/>
              <w:bottom w:val="single" w:sz="4" w:space="0" w:color="auto"/>
              <w:right w:val="single" w:sz="4" w:space="0" w:color="auto"/>
            </w:tcBorders>
            <w:noWrap/>
            <w:vAlign w:val="center"/>
            <w:hideMark/>
          </w:tcPr>
          <w:p w14:paraId="463893E2" w14:textId="77777777" w:rsidR="008572A2" w:rsidRPr="008572A2" w:rsidRDefault="008572A2" w:rsidP="008572A2">
            <w:pPr>
              <w:jc w:val="right"/>
              <w:rPr>
                <w:color w:val="000000"/>
                <w:sz w:val="16"/>
                <w:szCs w:val="16"/>
              </w:rPr>
            </w:pPr>
            <w:r w:rsidRPr="008572A2">
              <w:rPr>
                <w:color w:val="000000"/>
                <w:sz w:val="16"/>
                <w:szCs w:val="16"/>
              </w:rPr>
              <w:t>232,0</w:t>
            </w:r>
          </w:p>
        </w:tc>
      </w:tr>
      <w:tr w:rsidR="008572A2" w:rsidRPr="008572A2" w14:paraId="3F27597B"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72219A1A" w14:textId="77777777" w:rsidR="008572A2" w:rsidRPr="008572A2" w:rsidRDefault="008572A2" w:rsidP="008572A2">
            <w:pPr>
              <w:rPr>
                <w:b/>
                <w:bCs/>
                <w:color w:val="000000"/>
                <w:sz w:val="16"/>
                <w:szCs w:val="16"/>
              </w:rPr>
            </w:pPr>
            <w:r w:rsidRPr="008572A2">
              <w:rPr>
                <w:b/>
                <w:bCs/>
                <w:color w:val="000000"/>
                <w:sz w:val="16"/>
                <w:szCs w:val="16"/>
              </w:rPr>
              <w:t>Охрана семьи и детства</w:t>
            </w:r>
          </w:p>
        </w:tc>
        <w:tc>
          <w:tcPr>
            <w:tcW w:w="709" w:type="dxa"/>
            <w:tcBorders>
              <w:top w:val="nil"/>
              <w:left w:val="nil"/>
              <w:bottom w:val="single" w:sz="4" w:space="0" w:color="auto"/>
              <w:right w:val="single" w:sz="4" w:space="0" w:color="auto"/>
            </w:tcBorders>
            <w:noWrap/>
            <w:vAlign w:val="center"/>
            <w:hideMark/>
          </w:tcPr>
          <w:p w14:paraId="0E21BC61"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3F447C20" w14:textId="77777777" w:rsidR="008572A2" w:rsidRPr="008572A2" w:rsidRDefault="008572A2" w:rsidP="008572A2">
            <w:pPr>
              <w:jc w:val="left"/>
              <w:rPr>
                <w:b/>
                <w:bCs/>
                <w:color w:val="000000"/>
                <w:sz w:val="16"/>
                <w:szCs w:val="16"/>
              </w:rPr>
            </w:pPr>
            <w:r w:rsidRPr="008572A2">
              <w:rPr>
                <w:b/>
                <w:bCs/>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15ABBE1"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0E681E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6133D1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B1C371D" w14:textId="77777777" w:rsidR="008572A2" w:rsidRPr="008572A2" w:rsidRDefault="008572A2" w:rsidP="008572A2">
            <w:pPr>
              <w:jc w:val="right"/>
              <w:rPr>
                <w:b/>
                <w:bCs/>
                <w:color w:val="000000"/>
                <w:sz w:val="16"/>
                <w:szCs w:val="16"/>
              </w:rPr>
            </w:pPr>
            <w:r w:rsidRPr="008572A2">
              <w:rPr>
                <w:b/>
                <w:bCs/>
                <w:color w:val="000000"/>
                <w:sz w:val="16"/>
                <w:szCs w:val="16"/>
              </w:rPr>
              <w:t>131 106,7</w:t>
            </w:r>
          </w:p>
        </w:tc>
        <w:tc>
          <w:tcPr>
            <w:tcW w:w="992" w:type="dxa"/>
            <w:tcBorders>
              <w:top w:val="nil"/>
              <w:left w:val="nil"/>
              <w:bottom w:val="single" w:sz="4" w:space="0" w:color="auto"/>
              <w:right w:val="single" w:sz="4" w:space="0" w:color="auto"/>
            </w:tcBorders>
            <w:noWrap/>
            <w:vAlign w:val="center"/>
            <w:hideMark/>
          </w:tcPr>
          <w:p w14:paraId="247B0224" w14:textId="77777777" w:rsidR="008572A2" w:rsidRPr="008572A2" w:rsidRDefault="008572A2" w:rsidP="008572A2">
            <w:pPr>
              <w:jc w:val="right"/>
              <w:rPr>
                <w:b/>
                <w:bCs/>
                <w:color w:val="000000"/>
                <w:sz w:val="16"/>
                <w:szCs w:val="16"/>
              </w:rPr>
            </w:pPr>
            <w:r w:rsidRPr="008572A2">
              <w:rPr>
                <w:b/>
                <w:bCs/>
                <w:color w:val="000000"/>
                <w:sz w:val="16"/>
                <w:szCs w:val="16"/>
              </w:rPr>
              <w:t>143 800,3</w:t>
            </w:r>
          </w:p>
        </w:tc>
        <w:tc>
          <w:tcPr>
            <w:tcW w:w="993" w:type="dxa"/>
            <w:tcBorders>
              <w:top w:val="nil"/>
              <w:left w:val="nil"/>
              <w:bottom w:val="single" w:sz="4" w:space="0" w:color="auto"/>
              <w:right w:val="single" w:sz="4" w:space="0" w:color="auto"/>
            </w:tcBorders>
            <w:noWrap/>
            <w:vAlign w:val="center"/>
            <w:hideMark/>
          </w:tcPr>
          <w:p w14:paraId="1E0DF82C" w14:textId="77777777" w:rsidR="008572A2" w:rsidRPr="008572A2" w:rsidRDefault="008572A2" w:rsidP="008572A2">
            <w:pPr>
              <w:jc w:val="right"/>
              <w:rPr>
                <w:b/>
                <w:bCs/>
                <w:color w:val="000000"/>
                <w:sz w:val="16"/>
                <w:szCs w:val="16"/>
              </w:rPr>
            </w:pPr>
            <w:r w:rsidRPr="008572A2">
              <w:rPr>
                <w:b/>
                <w:bCs/>
                <w:color w:val="000000"/>
                <w:sz w:val="16"/>
                <w:szCs w:val="16"/>
              </w:rPr>
              <w:t>148 369,9</w:t>
            </w:r>
          </w:p>
        </w:tc>
      </w:tr>
      <w:tr w:rsidR="008572A2" w:rsidRPr="008572A2" w14:paraId="179092B2"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63A08E29" w14:textId="0A80A26E"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BD0193">
              <w:rPr>
                <w:color w:val="000000"/>
                <w:sz w:val="16"/>
                <w:szCs w:val="16"/>
              </w:rPr>
              <w:t xml:space="preserve"> </w:t>
            </w:r>
            <w:r w:rsidRPr="008572A2">
              <w:rPr>
                <w:color w:val="000000"/>
                <w:sz w:val="16"/>
                <w:szCs w:val="16"/>
              </w:rPr>
              <w:t>"Социальная поддержка отдельных категорий граждан в Тихвинском районе"</w:t>
            </w:r>
          </w:p>
        </w:tc>
        <w:tc>
          <w:tcPr>
            <w:tcW w:w="709" w:type="dxa"/>
            <w:tcBorders>
              <w:top w:val="nil"/>
              <w:left w:val="nil"/>
              <w:bottom w:val="single" w:sz="4" w:space="0" w:color="auto"/>
              <w:right w:val="single" w:sz="4" w:space="0" w:color="auto"/>
            </w:tcBorders>
            <w:noWrap/>
            <w:vAlign w:val="center"/>
            <w:hideMark/>
          </w:tcPr>
          <w:p w14:paraId="217AA9DE"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9D35D7F"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CB6C5A7"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AC95C87" w14:textId="77777777" w:rsidR="008572A2" w:rsidRPr="008572A2" w:rsidRDefault="008572A2" w:rsidP="008572A2">
            <w:pPr>
              <w:jc w:val="left"/>
              <w:rPr>
                <w:color w:val="000000"/>
                <w:sz w:val="16"/>
                <w:szCs w:val="16"/>
              </w:rPr>
            </w:pPr>
            <w:r w:rsidRPr="008572A2">
              <w:rPr>
                <w:color w:val="000000"/>
                <w:sz w:val="16"/>
                <w:szCs w:val="16"/>
              </w:rPr>
              <w:t>03.0.00.00000</w:t>
            </w:r>
          </w:p>
        </w:tc>
        <w:tc>
          <w:tcPr>
            <w:tcW w:w="709" w:type="dxa"/>
            <w:tcBorders>
              <w:top w:val="nil"/>
              <w:left w:val="nil"/>
              <w:bottom w:val="single" w:sz="4" w:space="0" w:color="auto"/>
              <w:right w:val="single" w:sz="4" w:space="0" w:color="auto"/>
            </w:tcBorders>
            <w:noWrap/>
            <w:vAlign w:val="center"/>
            <w:hideMark/>
          </w:tcPr>
          <w:p w14:paraId="29EF7E1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3C5D48E" w14:textId="77777777" w:rsidR="008572A2" w:rsidRPr="008572A2" w:rsidRDefault="008572A2" w:rsidP="008572A2">
            <w:pPr>
              <w:jc w:val="right"/>
              <w:rPr>
                <w:color w:val="000000"/>
                <w:sz w:val="16"/>
                <w:szCs w:val="16"/>
              </w:rPr>
            </w:pPr>
            <w:r w:rsidRPr="008572A2">
              <w:rPr>
                <w:color w:val="000000"/>
                <w:sz w:val="16"/>
                <w:szCs w:val="16"/>
              </w:rPr>
              <w:t>131 106,7</w:t>
            </w:r>
          </w:p>
        </w:tc>
        <w:tc>
          <w:tcPr>
            <w:tcW w:w="992" w:type="dxa"/>
            <w:tcBorders>
              <w:top w:val="nil"/>
              <w:left w:val="nil"/>
              <w:bottom w:val="single" w:sz="4" w:space="0" w:color="auto"/>
              <w:right w:val="single" w:sz="4" w:space="0" w:color="auto"/>
            </w:tcBorders>
            <w:noWrap/>
            <w:vAlign w:val="center"/>
            <w:hideMark/>
          </w:tcPr>
          <w:p w14:paraId="37784A5E" w14:textId="77777777" w:rsidR="008572A2" w:rsidRPr="008572A2" w:rsidRDefault="008572A2" w:rsidP="008572A2">
            <w:pPr>
              <w:jc w:val="right"/>
              <w:rPr>
                <w:color w:val="000000"/>
                <w:sz w:val="16"/>
                <w:szCs w:val="16"/>
              </w:rPr>
            </w:pPr>
            <w:r w:rsidRPr="008572A2">
              <w:rPr>
                <w:color w:val="000000"/>
                <w:sz w:val="16"/>
                <w:szCs w:val="16"/>
              </w:rPr>
              <w:t>143 800,3</w:t>
            </w:r>
          </w:p>
        </w:tc>
        <w:tc>
          <w:tcPr>
            <w:tcW w:w="993" w:type="dxa"/>
            <w:tcBorders>
              <w:top w:val="nil"/>
              <w:left w:val="nil"/>
              <w:bottom w:val="single" w:sz="4" w:space="0" w:color="auto"/>
              <w:right w:val="single" w:sz="4" w:space="0" w:color="auto"/>
            </w:tcBorders>
            <w:noWrap/>
            <w:vAlign w:val="center"/>
            <w:hideMark/>
          </w:tcPr>
          <w:p w14:paraId="1CC9B884" w14:textId="77777777" w:rsidR="008572A2" w:rsidRPr="008572A2" w:rsidRDefault="008572A2" w:rsidP="008572A2">
            <w:pPr>
              <w:jc w:val="right"/>
              <w:rPr>
                <w:color w:val="000000"/>
                <w:sz w:val="16"/>
                <w:szCs w:val="16"/>
              </w:rPr>
            </w:pPr>
            <w:r w:rsidRPr="008572A2">
              <w:rPr>
                <w:color w:val="000000"/>
                <w:sz w:val="16"/>
                <w:szCs w:val="16"/>
              </w:rPr>
              <w:t>148 369,9</w:t>
            </w:r>
          </w:p>
        </w:tc>
      </w:tr>
      <w:tr w:rsidR="008572A2" w:rsidRPr="008572A2" w14:paraId="2EFB9D12"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2058789B"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D1796CA"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0D00C456"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178E1F1"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580DE6D" w14:textId="77777777" w:rsidR="008572A2" w:rsidRPr="008572A2" w:rsidRDefault="008572A2" w:rsidP="008572A2">
            <w:pPr>
              <w:jc w:val="left"/>
              <w:rPr>
                <w:color w:val="000000"/>
                <w:sz w:val="16"/>
                <w:szCs w:val="16"/>
              </w:rPr>
            </w:pPr>
            <w:r w:rsidRPr="008572A2">
              <w:rPr>
                <w:color w:val="000000"/>
                <w:sz w:val="16"/>
                <w:szCs w:val="16"/>
              </w:rPr>
              <w:t>03.4.00.00000</w:t>
            </w:r>
          </w:p>
        </w:tc>
        <w:tc>
          <w:tcPr>
            <w:tcW w:w="709" w:type="dxa"/>
            <w:tcBorders>
              <w:top w:val="nil"/>
              <w:left w:val="nil"/>
              <w:bottom w:val="single" w:sz="4" w:space="0" w:color="auto"/>
              <w:right w:val="single" w:sz="4" w:space="0" w:color="auto"/>
            </w:tcBorders>
            <w:noWrap/>
            <w:vAlign w:val="center"/>
            <w:hideMark/>
          </w:tcPr>
          <w:p w14:paraId="7BE1C97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FFA100E" w14:textId="77777777" w:rsidR="008572A2" w:rsidRPr="008572A2" w:rsidRDefault="008572A2" w:rsidP="008572A2">
            <w:pPr>
              <w:jc w:val="right"/>
              <w:rPr>
                <w:color w:val="000000"/>
                <w:sz w:val="16"/>
                <w:szCs w:val="16"/>
              </w:rPr>
            </w:pPr>
            <w:r w:rsidRPr="008572A2">
              <w:rPr>
                <w:color w:val="000000"/>
                <w:sz w:val="16"/>
                <w:szCs w:val="16"/>
              </w:rPr>
              <w:t>78 690,1</w:t>
            </w:r>
          </w:p>
        </w:tc>
        <w:tc>
          <w:tcPr>
            <w:tcW w:w="992" w:type="dxa"/>
            <w:tcBorders>
              <w:top w:val="nil"/>
              <w:left w:val="nil"/>
              <w:bottom w:val="single" w:sz="4" w:space="0" w:color="auto"/>
              <w:right w:val="single" w:sz="4" w:space="0" w:color="auto"/>
            </w:tcBorders>
            <w:noWrap/>
            <w:vAlign w:val="center"/>
            <w:hideMark/>
          </w:tcPr>
          <w:p w14:paraId="5746A374" w14:textId="77777777" w:rsidR="008572A2" w:rsidRPr="008572A2" w:rsidRDefault="008572A2" w:rsidP="008572A2">
            <w:pPr>
              <w:jc w:val="right"/>
              <w:rPr>
                <w:color w:val="000000"/>
                <w:sz w:val="16"/>
                <w:szCs w:val="16"/>
              </w:rPr>
            </w:pPr>
            <w:r w:rsidRPr="008572A2">
              <w:rPr>
                <w:color w:val="000000"/>
                <w:sz w:val="16"/>
                <w:szCs w:val="16"/>
              </w:rPr>
              <w:t>78 690,1</w:t>
            </w:r>
          </w:p>
        </w:tc>
        <w:tc>
          <w:tcPr>
            <w:tcW w:w="993" w:type="dxa"/>
            <w:tcBorders>
              <w:top w:val="nil"/>
              <w:left w:val="nil"/>
              <w:bottom w:val="single" w:sz="4" w:space="0" w:color="auto"/>
              <w:right w:val="single" w:sz="4" w:space="0" w:color="auto"/>
            </w:tcBorders>
            <w:noWrap/>
            <w:vAlign w:val="center"/>
            <w:hideMark/>
          </w:tcPr>
          <w:p w14:paraId="4BF98616" w14:textId="77777777" w:rsidR="008572A2" w:rsidRPr="008572A2" w:rsidRDefault="008572A2" w:rsidP="008572A2">
            <w:pPr>
              <w:jc w:val="right"/>
              <w:rPr>
                <w:color w:val="000000"/>
                <w:sz w:val="16"/>
                <w:szCs w:val="16"/>
              </w:rPr>
            </w:pPr>
            <w:r w:rsidRPr="008572A2">
              <w:rPr>
                <w:color w:val="000000"/>
                <w:sz w:val="16"/>
                <w:szCs w:val="16"/>
              </w:rPr>
              <w:t>78 690,1</w:t>
            </w:r>
          </w:p>
        </w:tc>
      </w:tr>
      <w:tr w:rsidR="008572A2" w:rsidRPr="008572A2" w14:paraId="36827AF3" w14:textId="77777777" w:rsidTr="00BD0193">
        <w:trPr>
          <w:trHeight w:val="106"/>
        </w:trPr>
        <w:tc>
          <w:tcPr>
            <w:tcW w:w="3116" w:type="dxa"/>
            <w:tcBorders>
              <w:top w:val="nil"/>
              <w:left w:val="single" w:sz="4" w:space="0" w:color="auto"/>
              <w:bottom w:val="single" w:sz="4" w:space="0" w:color="auto"/>
              <w:right w:val="single" w:sz="4" w:space="0" w:color="auto"/>
            </w:tcBorders>
            <w:vAlign w:val="center"/>
            <w:hideMark/>
          </w:tcPr>
          <w:p w14:paraId="05C57636" w14:textId="6EA4FEB9"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BD0193">
              <w:rPr>
                <w:color w:val="000000"/>
                <w:sz w:val="16"/>
                <w:szCs w:val="16"/>
              </w:rPr>
              <w:t xml:space="preserve"> </w:t>
            </w:r>
            <w:r w:rsidRPr="008572A2">
              <w:rPr>
                <w:color w:val="000000"/>
                <w:sz w:val="16"/>
                <w:szCs w:val="16"/>
              </w:rPr>
              <w:t>"Оказание мер социальной поддержки детям -сиротам,</w:t>
            </w:r>
            <w:r w:rsidR="00BD0193">
              <w:rPr>
                <w:color w:val="000000"/>
                <w:sz w:val="16"/>
                <w:szCs w:val="16"/>
              </w:rPr>
              <w:t xml:space="preserve"> </w:t>
            </w:r>
            <w:r w:rsidRPr="008572A2">
              <w:rPr>
                <w:color w:val="000000"/>
                <w:sz w:val="16"/>
                <w:szCs w:val="16"/>
              </w:rPr>
              <w:t>детям,</w:t>
            </w:r>
            <w:r w:rsidR="00BD0193">
              <w:rPr>
                <w:color w:val="000000"/>
                <w:sz w:val="16"/>
                <w:szCs w:val="16"/>
              </w:rPr>
              <w:t xml:space="preserve"> </w:t>
            </w:r>
            <w:r w:rsidRPr="008572A2">
              <w:rPr>
                <w:color w:val="000000"/>
                <w:sz w:val="16"/>
                <w:szCs w:val="16"/>
              </w:rPr>
              <w:t>оставшимся без попечения родителей,</w:t>
            </w:r>
            <w:r w:rsidR="00BD0193">
              <w:rPr>
                <w:color w:val="000000"/>
                <w:sz w:val="16"/>
                <w:szCs w:val="16"/>
              </w:rPr>
              <w:t xml:space="preserve"> </w:t>
            </w:r>
            <w:r w:rsidRPr="008572A2">
              <w:rPr>
                <w:color w:val="000000"/>
                <w:sz w:val="16"/>
                <w:szCs w:val="16"/>
              </w:rPr>
              <w:t>лицам из числа указанной категории детей,</w:t>
            </w:r>
            <w:r w:rsidR="00BD0193">
              <w:rPr>
                <w:color w:val="000000"/>
                <w:sz w:val="16"/>
                <w:szCs w:val="16"/>
              </w:rPr>
              <w:t xml:space="preserve"> </w:t>
            </w:r>
            <w:r w:rsidRPr="008572A2">
              <w:rPr>
                <w:color w:val="000000"/>
                <w:sz w:val="16"/>
                <w:szCs w:val="16"/>
              </w:rPr>
              <w:t>а также гражданам,</w:t>
            </w:r>
            <w:r w:rsidR="00BD0193">
              <w:rPr>
                <w:color w:val="000000"/>
                <w:sz w:val="16"/>
                <w:szCs w:val="16"/>
              </w:rPr>
              <w:t xml:space="preserve"> </w:t>
            </w:r>
            <w:r w:rsidRPr="008572A2">
              <w:rPr>
                <w:color w:val="000000"/>
                <w:sz w:val="16"/>
                <w:szCs w:val="16"/>
              </w:rPr>
              <w:t>желающим взять детей на воспитание в семью"</w:t>
            </w:r>
          </w:p>
        </w:tc>
        <w:tc>
          <w:tcPr>
            <w:tcW w:w="709" w:type="dxa"/>
            <w:tcBorders>
              <w:top w:val="nil"/>
              <w:left w:val="nil"/>
              <w:bottom w:val="single" w:sz="4" w:space="0" w:color="auto"/>
              <w:right w:val="single" w:sz="4" w:space="0" w:color="auto"/>
            </w:tcBorders>
            <w:noWrap/>
            <w:vAlign w:val="center"/>
            <w:hideMark/>
          </w:tcPr>
          <w:p w14:paraId="0354B1B7"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3326084"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EAD9A26"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4FF6765" w14:textId="77777777" w:rsidR="008572A2" w:rsidRPr="008572A2" w:rsidRDefault="008572A2" w:rsidP="008572A2">
            <w:pPr>
              <w:jc w:val="left"/>
              <w:rPr>
                <w:color w:val="000000"/>
                <w:sz w:val="16"/>
                <w:szCs w:val="16"/>
              </w:rPr>
            </w:pPr>
            <w:r w:rsidRPr="008572A2">
              <w:rPr>
                <w:color w:val="000000"/>
                <w:sz w:val="16"/>
                <w:szCs w:val="16"/>
              </w:rPr>
              <w:t>03.4.02.00000</w:t>
            </w:r>
          </w:p>
        </w:tc>
        <w:tc>
          <w:tcPr>
            <w:tcW w:w="709" w:type="dxa"/>
            <w:tcBorders>
              <w:top w:val="nil"/>
              <w:left w:val="nil"/>
              <w:bottom w:val="single" w:sz="4" w:space="0" w:color="auto"/>
              <w:right w:val="single" w:sz="4" w:space="0" w:color="auto"/>
            </w:tcBorders>
            <w:noWrap/>
            <w:vAlign w:val="center"/>
            <w:hideMark/>
          </w:tcPr>
          <w:p w14:paraId="552E3B0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99B2AE5" w14:textId="77777777" w:rsidR="008572A2" w:rsidRPr="008572A2" w:rsidRDefault="008572A2" w:rsidP="008572A2">
            <w:pPr>
              <w:jc w:val="right"/>
              <w:rPr>
                <w:color w:val="000000"/>
                <w:sz w:val="16"/>
                <w:szCs w:val="16"/>
              </w:rPr>
            </w:pPr>
            <w:r w:rsidRPr="008572A2">
              <w:rPr>
                <w:color w:val="000000"/>
                <w:sz w:val="16"/>
                <w:szCs w:val="16"/>
              </w:rPr>
              <w:t>78 690,1</w:t>
            </w:r>
          </w:p>
        </w:tc>
        <w:tc>
          <w:tcPr>
            <w:tcW w:w="992" w:type="dxa"/>
            <w:tcBorders>
              <w:top w:val="nil"/>
              <w:left w:val="nil"/>
              <w:bottom w:val="single" w:sz="4" w:space="0" w:color="auto"/>
              <w:right w:val="single" w:sz="4" w:space="0" w:color="auto"/>
            </w:tcBorders>
            <w:noWrap/>
            <w:vAlign w:val="center"/>
            <w:hideMark/>
          </w:tcPr>
          <w:p w14:paraId="00C98B9B" w14:textId="77777777" w:rsidR="008572A2" w:rsidRPr="008572A2" w:rsidRDefault="008572A2" w:rsidP="008572A2">
            <w:pPr>
              <w:jc w:val="right"/>
              <w:rPr>
                <w:color w:val="000000"/>
                <w:sz w:val="16"/>
                <w:szCs w:val="16"/>
              </w:rPr>
            </w:pPr>
            <w:r w:rsidRPr="008572A2">
              <w:rPr>
                <w:color w:val="000000"/>
                <w:sz w:val="16"/>
                <w:szCs w:val="16"/>
              </w:rPr>
              <w:t>78 690,1</w:t>
            </w:r>
          </w:p>
        </w:tc>
        <w:tc>
          <w:tcPr>
            <w:tcW w:w="993" w:type="dxa"/>
            <w:tcBorders>
              <w:top w:val="nil"/>
              <w:left w:val="nil"/>
              <w:bottom w:val="single" w:sz="4" w:space="0" w:color="auto"/>
              <w:right w:val="single" w:sz="4" w:space="0" w:color="auto"/>
            </w:tcBorders>
            <w:noWrap/>
            <w:vAlign w:val="center"/>
            <w:hideMark/>
          </w:tcPr>
          <w:p w14:paraId="4EFD68D0" w14:textId="77777777" w:rsidR="008572A2" w:rsidRPr="008572A2" w:rsidRDefault="008572A2" w:rsidP="008572A2">
            <w:pPr>
              <w:jc w:val="right"/>
              <w:rPr>
                <w:color w:val="000000"/>
                <w:sz w:val="16"/>
                <w:szCs w:val="16"/>
              </w:rPr>
            </w:pPr>
            <w:r w:rsidRPr="008572A2">
              <w:rPr>
                <w:color w:val="000000"/>
                <w:sz w:val="16"/>
                <w:szCs w:val="16"/>
              </w:rPr>
              <w:t>78 690,1</w:t>
            </w:r>
          </w:p>
        </w:tc>
      </w:tr>
      <w:tr w:rsidR="008572A2" w:rsidRPr="008572A2" w14:paraId="49225FDB" w14:textId="77777777" w:rsidTr="00BD0193">
        <w:trPr>
          <w:trHeight w:val="81"/>
        </w:trPr>
        <w:tc>
          <w:tcPr>
            <w:tcW w:w="3116" w:type="dxa"/>
            <w:tcBorders>
              <w:top w:val="nil"/>
              <w:left w:val="single" w:sz="4" w:space="0" w:color="auto"/>
              <w:bottom w:val="single" w:sz="4" w:space="0" w:color="auto"/>
              <w:right w:val="single" w:sz="4" w:space="0" w:color="auto"/>
            </w:tcBorders>
            <w:vAlign w:val="center"/>
            <w:hideMark/>
          </w:tcPr>
          <w:p w14:paraId="46B394FE" w14:textId="77777777" w:rsidR="008572A2" w:rsidRPr="008572A2" w:rsidRDefault="008572A2" w:rsidP="008572A2">
            <w:pPr>
              <w:rPr>
                <w:color w:val="000000"/>
                <w:sz w:val="16"/>
                <w:szCs w:val="16"/>
              </w:rPr>
            </w:pPr>
            <w:r w:rsidRPr="008572A2">
              <w:rPr>
                <w:color w:val="000000"/>
                <w:sz w:val="16"/>
                <w:szCs w:val="16"/>
              </w:rPr>
              <w:t>Организация выплаты вознаграждения, причитающегося приемным родителям</w:t>
            </w:r>
          </w:p>
        </w:tc>
        <w:tc>
          <w:tcPr>
            <w:tcW w:w="709" w:type="dxa"/>
            <w:tcBorders>
              <w:top w:val="nil"/>
              <w:left w:val="nil"/>
              <w:bottom w:val="single" w:sz="4" w:space="0" w:color="auto"/>
              <w:right w:val="single" w:sz="4" w:space="0" w:color="auto"/>
            </w:tcBorders>
            <w:noWrap/>
            <w:vAlign w:val="center"/>
            <w:hideMark/>
          </w:tcPr>
          <w:p w14:paraId="7267B082"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0EEB5C12"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637E74B"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9B11065" w14:textId="77777777" w:rsidR="008572A2" w:rsidRPr="008572A2" w:rsidRDefault="008572A2" w:rsidP="008572A2">
            <w:pPr>
              <w:jc w:val="left"/>
              <w:rPr>
                <w:color w:val="000000"/>
                <w:sz w:val="16"/>
                <w:szCs w:val="16"/>
              </w:rPr>
            </w:pPr>
            <w:r w:rsidRPr="008572A2">
              <w:rPr>
                <w:color w:val="000000"/>
                <w:sz w:val="16"/>
                <w:szCs w:val="16"/>
              </w:rPr>
              <w:t>03.4.02.71430</w:t>
            </w:r>
          </w:p>
        </w:tc>
        <w:tc>
          <w:tcPr>
            <w:tcW w:w="709" w:type="dxa"/>
            <w:tcBorders>
              <w:top w:val="nil"/>
              <w:left w:val="nil"/>
              <w:bottom w:val="single" w:sz="4" w:space="0" w:color="auto"/>
              <w:right w:val="single" w:sz="4" w:space="0" w:color="auto"/>
            </w:tcBorders>
            <w:noWrap/>
            <w:vAlign w:val="center"/>
            <w:hideMark/>
          </w:tcPr>
          <w:p w14:paraId="78CEDF1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3522F02" w14:textId="77777777" w:rsidR="008572A2" w:rsidRPr="008572A2" w:rsidRDefault="008572A2" w:rsidP="008572A2">
            <w:pPr>
              <w:jc w:val="right"/>
              <w:rPr>
                <w:color w:val="000000"/>
                <w:sz w:val="16"/>
                <w:szCs w:val="16"/>
              </w:rPr>
            </w:pPr>
            <w:r w:rsidRPr="008572A2">
              <w:rPr>
                <w:color w:val="000000"/>
                <w:sz w:val="16"/>
                <w:szCs w:val="16"/>
              </w:rPr>
              <w:t>30 918,9</w:t>
            </w:r>
          </w:p>
        </w:tc>
        <w:tc>
          <w:tcPr>
            <w:tcW w:w="992" w:type="dxa"/>
            <w:tcBorders>
              <w:top w:val="nil"/>
              <w:left w:val="nil"/>
              <w:bottom w:val="single" w:sz="4" w:space="0" w:color="auto"/>
              <w:right w:val="single" w:sz="4" w:space="0" w:color="auto"/>
            </w:tcBorders>
            <w:noWrap/>
            <w:vAlign w:val="center"/>
            <w:hideMark/>
          </w:tcPr>
          <w:p w14:paraId="72E220B0" w14:textId="77777777" w:rsidR="008572A2" w:rsidRPr="008572A2" w:rsidRDefault="008572A2" w:rsidP="008572A2">
            <w:pPr>
              <w:jc w:val="right"/>
              <w:rPr>
                <w:color w:val="000000"/>
                <w:sz w:val="16"/>
                <w:szCs w:val="16"/>
              </w:rPr>
            </w:pPr>
            <w:r w:rsidRPr="008572A2">
              <w:rPr>
                <w:color w:val="000000"/>
                <w:sz w:val="16"/>
                <w:szCs w:val="16"/>
              </w:rPr>
              <w:t>30 918,9</w:t>
            </w:r>
          </w:p>
        </w:tc>
        <w:tc>
          <w:tcPr>
            <w:tcW w:w="993" w:type="dxa"/>
            <w:tcBorders>
              <w:top w:val="nil"/>
              <w:left w:val="nil"/>
              <w:bottom w:val="single" w:sz="4" w:space="0" w:color="auto"/>
              <w:right w:val="single" w:sz="4" w:space="0" w:color="auto"/>
            </w:tcBorders>
            <w:noWrap/>
            <w:vAlign w:val="center"/>
            <w:hideMark/>
          </w:tcPr>
          <w:p w14:paraId="680CEC48" w14:textId="77777777" w:rsidR="008572A2" w:rsidRPr="008572A2" w:rsidRDefault="008572A2" w:rsidP="008572A2">
            <w:pPr>
              <w:jc w:val="right"/>
              <w:rPr>
                <w:color w:val="000000"/>
                <w:sz w:val="16"/>
                <w:szCs w:val="16"/>
              </w:rPr>
            </w:pPr>
            <w:r w:rsidRPr="008572A2">
              <w:rPr>
                <w:color w:val="000000"/>
                <w:sz w:val="16"/>
                <w:szCs w:val="16"/>
              </w:rPr>
              <w:t>30 918,9</w:t>
            </w:r>
          </w:p>
        </w:tc>
      </w:tr>
      <w:tr w:rsidR="008572A2" w:rsidRPr="008572A2" w14:paraId="1E93C282"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6C42A5A" w14:textId="77777777" w:rsidR="008572A2" w:rsidRPr="008572A2" w:rsidRDefault="008572A2" w:rsidP="008572A2">
            <w:pPr>
              <w:rPr>
                <w:color w:val="000000"/>
                <w:sz w:val="16"/>
                <w:szCs w:val="16"/>
              </w:rPr>
            </w:pPr>
            <w:r w:rsidRPr="008572A2">
              <w:rPr>
                <w:color w:val="000000"/>
                <w:sz w:val="16"/>
                <w:szCs w:val="16"/>
              </w:rPr>
              <w:t>Организация выплаты вознаграждения, причитающегося приемным родителям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6E9997B5"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55DF2DE"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03AE8B8"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EFEABEA" w14:textId="77777777" w:rsidR="008572A2" w:rsidRPr="008572A2" w:rsidRDefault="008572A2" w:rsidP="008572A2">
            <w:pPr>
              <w:jc w:val="left"/>
              <w:rPr>
                <w:color w:val="000000"/>
                <w:sz w:val="16"/>
                <w:szCs w:val="16"/>
              </w:rPr>
            </w:pPr>
            <w:r w:rsidRPr="008572A2">
              <w:rPr>
                <w:color w:val="000000"/>
                <w:sz w:val="16"/>
                <w:szCs w:val="16"/>
              </w:rPr>
              <w:t>03.4.02.71430</w:t>
            </w:r>
          </w:p>
        </w:tc>
        <w:tc>
          <w:tcPr>
            <w:tcW w:w="709" w:type="dxa"/>
            <w:tcBorders>
              <w:top w:val="nil"/>
              <w:left w:val="nil"/>
              <w:bottom w:val="single" w:sz="4" w:space="0" w:color="auto"/>
              <w:right w:val="single" w:sz="4" w:space="0" w:color="auto"/>
            </w:tcBorders>
            <w:noWrap/>
            <w:vAlign w:val="center"/>
            <w:hideMark/>
          </w:tcPr>
          <w:p w14:paraId="0B161E61"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6A983824" w14:textId="77777777" w:rsidR="008572A2" w:rsidRPr="008572A2" w:rsidRDefault="008572A2" w:rsidP="008572A2">
            <w:pPr>
              <w:jc w:val="right"/>
              <w:rPr>
                <w:color w:val="000000"/>
                <w:sz w:val="16"/>
                <w:szCs w:val="16"/>
              </w:rPr>
            </w:pPr>
            <w:r w:rsidRPr="008572A2">
              <w:rPr>
                <w:color w:val="000000"/>
                <w:sz w:val="16"/>
                <w:szCs w:val="16"/>
              </w:rPr>
              <w:t>30 918,9</w:t>
            </w:r>
          </w:p>
        </w:tc>
        <w:tc>
          <w:tcPr>
            <w:tcW w:w="992" w:type="dxa"/>
            <w:tcBorders>
              <w:top w:val="nil"/>
              <w:left w:val="nil"/>
              <w:bottom w:val="single" w:sz="4" w:space="0" w:color="auto"/>
              <w:right w:val="single" w:sz="4" w:space="0" w:color="auto"/>
            </w:tcBorders>
            <w:noWrap/>
            <w:vAlign w:val="center"/>
            <w:hideMark/>
          </w:tcPr>
          <w:p w14:paraId="6CAEB32A" w14:textId="77777777" w:rsidR="008572A2" w:rsidRPr="008572A2" w:rsidRDefault="008572A2" w:rsidP="008572A2">
            <w:pPr>
              <w:jc w:val="right"/>
              <w:rPr>
                <w:color w:val="000000"/>
                <w:sz w:val="16"/>
                <w:szCs w:val="16"/>
              </w:rPr>
            </w:pPr>
            <w:r w:rsidRPr="008572A2">
              <w:rPr>
                <w:color w:val="000000"/>
                <w:sz w:val="16"/>
                <w:szCs w:val="16"/>
              </w:rPr>
              <w:t>30 918,9</w:t>
            </w:r>
          </w:p>
        </w:tc>
        <w:tc>
          <w:tcPr>
            <w:tcW w:w="993" w:type="dxa"/>
            <w:tcBorders>
              <w:top w:val="nil"/>
              <w:left w:val="nil"/>
              <w:bottom w:val="single" w:sz="4" w:space="0" w:color="auto"/>
              <w:right w:val="single" w:sz="4" w:space="0" w:color="auto"/>
            </w:tcBorders>
            <w:noWrap/>
            <w:vAlign w:val="center"/>
            <w:hideMark/>
          </w:tcPr>
          <w:p w14:paraId="051C364A" w14:textId="77777777" w:rsidR="008572A2" w:rsidRPr="008572A2" w:rsidRDefault="008572A2" w:rsidP="008572A2">
            <w:pPr>
              <w:jc w:val="right"/>
              <w:rPr>
                <w:color w:val="000000"/>
                <w:sz w:val="16"/>
                <w:szCs w:val="16"/>
              </w:rPr>
            </w:pPr>
            <w:r w:rsidRPr="008572A2">
              <w:rPr>
                <w:color w:val="000000"/>
                <w:sz w:val="16"/>
                <w:szCs w:val="16"/>
              </w:rPr>
              <w:t>30 918,9</w:t>
            </w:r>
          </w:p>
        </w:tc>
      </w:tr>
      <w:tr w:rsidR="008572A2" w:rsidRPr="008572A2" w14:paraId="4AB0BAD7" w14:textId="77777777" w:rsidTr="00BD0193">
        <w:trPr>
          <w:trHeight w:val="523"/>
        </w:trPr>
        <w:tc>
          <w:tcPr>
            <w:tcW w:w="3116" w:type="dxa"/>
            <w:tcBorders>
              <w:top w:val="nil"/>
              <w:left w:val="single" w:sz="4" w:space="0" w:color="auto"/>
              <w:bottom w:val="single" w:sz="4" w:space="0" w:color="auto"/>
              <w:right w:val="single" w:sz="4" w:space="0" w:color="auto"/>
            </w:tcBorders>
            <w:vAlign w:val="center"/>
            <w:hideMark/>
          </w:tcPr>
          <w:p w14:paraId="2599A58F" w14:textId="77777777" w:rsidR="008572A2" w:rsidRPr="008572A2" w:rsidRDefault="008572A2" w:rsidP="008572A2">
            <w:pPr>
              <w:rPr>
                <w:color w:val="000000"/>
                <w:sz w:val="16"/>
                <w:szCs w:val="16"/>
              </w:rPr>
            </w:pPr>
            <w:r w:rsidRPr="008572A2">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w:t>
            </w:r>
          </w:p>
        </w:tc>
        <w:tc>
          <w:tcPr>
            <w:tcW w:w="709" w:type="dxa"/>
            <w:tcBorders>
              <w:top w:val="nil"/>
              <w:left w:val="nil"/>
              <w:bottom w:val="single" w:sz="4" w:space="0" w:color="auto"/>
              <w:right w:val="single" w:sz="4" w:space="0" w:color="auto"/>
            </w:tcBorders>
            <w:noWrap/>
            <w:vAlign w:val="center"/>
            <w:hideMark/>
          </w:tcPr>
          <w:p w14:paraId="1271187F"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7C586CC"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FD0FE9A"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FC42027" w14:textId="77777777" w:rsidR="008572A2" w:rsidRPr="008572A2" w:rsidRDefault="008572A2" w:rsidP="008572A2">
            <w:pPr>
              <w:jc w:val="left"/>
              <w:rPr>
                <w:color w:val="000000"/>
                <w:sz w:val="16"/>
                <w:szCs w:val="16"/>
              </w:rPr>
            </w:pPr>
            <w:r w:rsidRPr="008572A2">
              <w:rPr>
                <w:color w:val="000000"/>
                <w:sz w:val="16"/>
                <w:szCs w:val="16"/>
              </w:rPr>
              <w:t>03.4.02.71460</w:t>
            </w:r>
          </w:p>
        </w:tc>
        <w:tc>
          <w:tcPr>
            <w:tcW w:w="709" w:type="dxa"/>
            <w:tcBorders>
              <w:top w:val="nil"/>
              <w:left w:val="nil"/>
              <w:bottom w:val="single" w:sz="4" w:space="0" w:color="auto"/>
              <w:right w:val="single" w:sz="4" w:space="0" w:color="auto"/>
            </w:tcBorders>
            <w:noWrap/>
            <w:vAlign w:val="center"/>
            <w:hideMark/>
          </w:tcPr>
          <w:p w14:paraId="0212599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5033B57" w14:textId="77777777" w:rsidR="008572A2" w:rsidRPr="008572A2" w:rsidRDefault="008572A2" w:rsidP="008572A2">
            <w:pPr>
              <w:jc w:val="right"/>
              <w:rPr>
                <w:color w:val="000000"/>
                <w:sz w:val="16"/>
                <w:szCs w:val="16"/>
              </w:rPr>
            </w:pPr>
            <w:r w:rsidRPr="008572A2">
              <w:rPr>
                <w:color w:val="000000"/>
                <w:sz w:val="16"/>
                <w:szCs w:val="16"/>
              </w:rPr>
              <w:t>40 637,8</w:t>
            </w:r>
          </w:p>
        </w:tc>
        <w:tc>
          <w:tcPr>
            <w:tcW w:w="992" w:type="dxa"/>
            <w:tcBorders>
              <w:top w:val="nil"/>
              <w:left w:val="nil"/>
              <w:bottom w:val="single" w:sz="4" w:space="0" w:color="auto"/>
              <w:right w:val="single" w:sz="4" w:space="0" w:color="auto"/>
            </w:tcBorders>
            <w:noWrap/>
            <w:vAlign w:val="center"/>
            <w:hideMark/>
          </w:tcPr>
          <w:p w14:paraId="38083167" w14:textId="77777777" w:rsidR="008572A2" w:rsidRPr="008572A2" w:rsidRDefault="008572A2" w:rsidP="008572A2">
            <w:pPr>
              <w:jc w:val="right"/>
              <w:rPr>
                <w:color w:val="000000"/>
                <w:sz w:val="16"/>
                <w:szCs w:val="16"/>
              </w:rPr>
            </w:pPr>
            <w:r w:rsidRPr="008572A2">
              <w:rPr>
                <w:color w:val="000000"/>
                <w:sz w:val="16"/>
                <w:szCs w:val="16"/>
              </w:rPr>
              <w:t>40 637,8</w:t>
            </w:r>
          </w:p>
        </w:tc>
        <w:tc>
          <w:tcPr>
            <w:tcW w:w="993" w:type="dxa"/>
            <w:tcBorders>
              <w:top w:val="nil"/>
              <w:left w:val="nil"/>
              <w:bottom w:val="single" w:sz="4" w:space="0" w:color="auto"/>
              <w:right w:val="single" w:sz="4" w:space="0" w:color="auto"/>
            </w:tcBorders>
            <w:noWrap/>
            <w:vAlign w:val="center"/>
            <w:hideMark/>
          </w:tcPr>
          <w:p w14:paraId="2D5C2120" w14:textId="77777777" w:rsidR="008572A2" w:rsidRPr="008572A2" w:rsidRDefault="008572A2" w:rsidP="008572A2">
            <w:pPr>
              <w:jc w:val="right"/>
              <w:rPr>
                <w:color w:val="000000"/>
                <w:sz w:val="16"/>
                <w:szCs w:val="16"/>
              </w:rPr>
            </w:pPr>
            <w:r w:rsidRPr="008572A2">
              <w:rPr>
                <w:color w:val="000000"/>
                <w:sz w:val="16"/>
                <w:szCs w:val="16"/>
              </w:rPr>
              <w:t>40 637,8</w:t>
            </w:r>
          </w:p>
        </w:tc>
      </w:tr>
      <w:tr w:rsidR="008572A2" w:rsidRPr="008572A2" w14:paraId="03364954"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78FCA84A" w14:textId="77777777" w:rsidR="008572A2" w:rsidRPr="008572A2" w:rsidRDefault="008572A2" w:rsidP="008572A2">
            <w:pPr>
              <w:rPr>
                <w:color w:val="000000"/>
                <w:sz w:val="16"/>
                <w:szCs w:val="16"/>
              </w:rPr>
            </w:pPr>
            <w:r w:rsidRPr="008572A2">
              <w:rPr>
                <w:color w:val="000000"/>
                <w:sz w:val="16"/>
                <w:szCs w:val="16"/>
              </w:rPr>
              <w:t>Назначение и выплата денежных средств на содержание детей-сирот и детей, оставшихся без попечения родителей, в семьях опекунов (попечителей) и приемных семьях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0FD10517"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0BCED8A"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AF1AB16"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43D50AC" w14:textId="77777777" w:rsidR="008572A2" w:rsidRPr="008572A2" w:rsidRDefault="008572A2" w:rsidP="008572A2">
            <w:pPr>
              <w:jc w:val="left"/>
              <w:rPr>
                <w:color w:val="000000"/>
                <w:sz w:val="16"/>
                <w:szCs w:val="16"/>
              </w:rPr>
            </w:pPr>
            <w:r w:rsidRPr="008572A2">
              <w:rPr>
                <w:color w:val="000000"/>
                <w:sz w:val="16"/>
                <w:szCs w:val="16"/>
              </w:rPr>
              <w:t>03.4.02.71460</w:t>
            </w:r>
          </w:p>
        </w:tc>
        <w:tc>
          <w:tcPr>
            <w:tcW w:w="709" w:type="dxa"/>
            <w:tcBorders>
              <w:top w:val="nil"/>
              <w:left w:val="nil"/>
              <w:bottom w:val="single" w:sz="4" w:space="0" w:color="auto"/>
              <w:right w:val="single" w:sz="4" w:space="0" w:color="auto"/>
            </w:tcBorders>
            <w:noWrap/>
            <w:vAlign w:val="center"/>
            <w:hideMark/>
          </w:tcPr>
          <w:p w14:paraId="2F4C9C9E"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292133D7" w14:textId="77777777" w:rsidR="008572A2" w:rsidRPr="008572A2" w:rsidRDefault="008572A2" w:rsidP="008572A2">
            <w:pPr>
              <w:jc w:val="right"/>
              <w:rPr>
                <w:color w:val="000000"/>
                <w:sz w:val="16"/>
                <w:szCs w:val="16"/>
              </w:rPr>
            </w:pPr>
            <w:r w:rsidRPr="008572A2">
              <w:rPr>
                <w:color w:val="000000"/>
                <w:sz w:val="16"/>
                <w:szCs w:val="16"/>
              </w:rPr>
              <w:t>40 637,8</w:t>
            </w:r>
          </w:p>
        </w:tc>
        <w:tc>
          <w:tcPr>
            <w:tcW w:w="992" w:type="dxa"/>
            <w:tcBorders>
              <w:top w:val="nil"/>
              <w:left w:val="nil"/>
              <w:bottom w:val="single" w:sz="4" w:space="0" w:color="auto"/>
              <w:right w:val="single" w:sz="4" w:space="0" w:color="auto"/>
            </w:tcBorders>
            <w:noWrap/>
            <w:vAlign w:val="center"/>
            <w:hideMark/>
          </w:tcPr>
          <w:p w14:paraId="79CE7BCB" w14:textId="77777777" w:rsidR="008572A2" w:rsidRPr="008572A2" w:rsidRDefault="008572A2" w:rsidP="008572A2">
            <w:pPr>
              <w:jc w:val="right"/>
              <w:rPr>
                <w:color w:val="000000"/>
                <w:sz w:val="16"/>
                <w:szCs w:val="16"/>
              </w:rPr>
            </w:pPr>
            <w:r w:rsidRPr="008572A2">
              <w:rPr>
                <w:color w:val="000000"/>
                <w:sz w:val="16"/>
                <w:szCs w:val="16"/>
              </w:rPr>
              <w:t>40 637,8</w:t>
            </w:r>
          </w:p>
        </w:tc>
        <w:tc>
          <w:tcPr>
            <w:tcW w:w="993" w:type="dxa"/>
            <w:tcBorders>
              <w:top w:val="nil"/>
              <w:left w:val="nil"/>
              <w:bottom w:val="single" w:sz="4" w:space="0" w:color="auto"/>
              <w:right w:val="single" w:sz="4" w:space="0" w:color="auto"/>
            </w:tcBorders>
            <w:noWrap/>
            <w:vAlign w:val="center"/>
            <w:hideMark/>
          </w:tcPr>
          <w:p w14:paraId="01701FE6" w14:textId="77777777" w:rsidR="008572A2" w:rsidRPr="008572A2" w:rsidRDefault="008572A2" w:rsidP="008572A2">
            <w:pPr>
              <w:jc w:val="right"/>
              <w:rPr>
                <w:color w:val="000000"/>
                <w:sz w:val="16"/>
                <w:szCs w:val="16"/>
              </w:rPr>
            </w:pPr>
            <w:r w:rsidRPr="008572A2">
              <w:rPr>
                <w:color w:val="000000"/>
                <w:sz w:val="16"/>
                <w:szCs w:val="16"/>
              </w:rPr>
              <w:t>40 637,8</w:t>
            </w:r>
          </w:p>
        </w:tc>
      </w:tr>
      <w:tr w:rsidR="008572A2" w:rsidRPr="008572A2" w14:paraId="037B80BA" w14:textId="77777777" w:rsidTr="00BD0193">
        <w:trPr>
          <w:trHeight w:val="1161"/>
        </w:trPr>
        <w:tc>
          <w:tcPr>
            <w:tcW w:w="3116" w:type="dxa"/>
            <w:tcBorders>
              <w:top w:val="nil"/>
              <w:left w:val="single" w:sz="4" w:space="0" w:color="auto"/>
              <w:bottom w:val="single" w:sz="4" w:space="0" w:color="auto"/>
              <w:right w:val="single" w:sz="4" w:space="0" w:color="auto"/>
            </w:tcBorders>
            <w:vAlign w:val="center"/>
            <w:hideMark/>
          </w:tcPr>
          <w:p w14:paraId="54A7BD15" w14:textId="77777777" w:rsidR="008572A2" w:rsidRPr="008572A2" w:rsidRDefault="008572A2" w:rsidP="008572A2">
            <w:pPr>
              <w:rPr>
                <w:color w:val="000000"/>
                <w:sz w:val="16"/>
                <w:szCs w:val="16"/>
              </w:rPr>
            </w:pPr>
            <w:r w:rsidRPr="008572A2">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w:t>
            </w:r>
          </w:p>
        </w:tc>
        <w:tc>
          <w:tcPr>
            <w:tcW w:w="709" w:type="dxa"/>
            <w:tcBorders>
              <w:top w:val="nil"/>
              <w:left w:val="nil"/>
              <w:bottom w:val="single" w:sz="4" w:space="0" w:color="auto"/>
              <w:right w:val="single" w:sz="4" w:space="0" w:color="auto"/>
            </w:tcBorders>
            <w:noWrap/>
            <w:vAlign w:val="center"/>
            <w:hideMark/>
          </w:tcPr>
          <w:p w14:paraId="420DB6DB"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32CD371"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9B84E67"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EA4694E" w14:textId="77777777" w:rsidR="008572A2" w:rsidRPr="008572A2" w:rsidRDefault="008572A2" w:rsidP="008572A2">
            <w:pPr>
              <w:jc w:val="left"/>
              <w:rPr>
                <w:color w:val="000000"/>
                <w:sz w:val="16"/>
                <w:szCs w:val="16"/>
              </w:rPr>
            </w:pPr>
            <w:r w:rsidRPr="008572A2">
              <w:rPr>
                <w:color w:val="000000"/>
                <w:sz w:val="16"/>
                <w:szCs w:val="16"/>
              </w:rPr>
              <w:t>03.4.02.71470</w:t>
            </w:r>
          </w:p>
        </w:tc>
        <w:tc>
          <w:tcPr>
            <w:tcW w:w="709" w:type="dxa"/>
            <w:tcBorders>
              <w:top w:val="nil"/>
              <w:left w:val="nil"/>
              <w:bottom w:val="single" w:sz="4" w:space="0" w:color="auto"/>
              <w:right w:val="single" w:sz="4" w:space="0" w:color="auto"/>
            </w:tcBorders>
            <w:noWrap/>
            <w:vAlign w:val="center"/>
            <w:hideMark/>
          </w:tcPr>
          <w:p w14:paraId="0468D5C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4DD8091" w14:textId="77777777" w:rsidR="008572A2" w:rsidRPr="008572A2" w:rsidRDefault="008572A2" w:rsidP="008572A2">
            <w:pPr>
              <w:jc w:val="right"/>
              <w:rPr>
                <w:color w:val="000000"/>
                <w:sz w:val="16"/>
                <w:szCs w:val="16"/>
              </w:rPr>
            </w:pPr>
            <w:r w:rsidRPr="008572A2">
              <w:rPr>
                <w:color w:val="000000"/>
                <w:sz w:val="16"/>
                <w:szCs w:val="16"/>
              </w:rPr>
              <w:t>732,0</w:t>
            </w:r>
          </w:p>
        </w:tc>
        <w:tc>
          <w:tcPr>
            <w:tcW w:w="992" w:type="dxa"/>
            <w:tcBorders>
              <w:top w:val="nil"/>
              <w:left w:val="nil"/>
              <w:bottom w:val="single" w:sz="4" w:space="0" w:color="auto"/>
              <w:right w:val="single" w:sz="4" w:space="0" w:color="auto"/>
            </w:tcBorders>
            <w:noWrap/>
            <w:vAlign w:val="center"/>
            <w:hideMark/>
          </w:tcPr>
          <w:p w14:paraId="009A15A5" w14:textId="77777777" w:rsidR="008572A2" w:rsidRPr="008572A2" w:rsidRDefault="008572A2" w:rsidP="008572A2">
            <w:pPr>
              <w:jc w:val="right"/>
              <w:rPr>
                <w:color w:val="000000"/>
                <w:sz w:val="16"/>
                <w:szCs w:val="16"/>
              </w:rPr>
            </w:pPr>
            <w:r w:rsidRPr="008572A2">
              <w:rPr>
                <w:color w:val="000000"/>
                <w:sz w:val="16"/>
                <w:szCs w:val="16"/>
              </w:rPr>
              <w:t>732,0</w:t>
            </w:r>
          </w:p>
        </w:tc>
        <w:tc>
          <w:tcPr>
            <w:tcW w:w="993" w:type="dxa"/>
            <w:tcBorders>
              <w:top w:val="nil"/>
              <w:left w:val="nil"/>
              <w:bottom w:val="single" w:sz="4" w:space="0" w:color="auto"/>
              <w:right w:val="single" w:sz="4" w:space="0" w:color="auto"/>
            </w:tcBorders>
            <w:noWrap/>
            <w:vAlign w:val="center"/>
            <w:hideMark/>
          </w:tcPr>
          <w:p w14:paraId="323CFBB0" w14:textId="77777777" w:rsidR="008572A2" w:rsidRPr="008572A2" w:rsidRDefault="008572A2" w:rsidP="008572A2">
            <w:pPr>
              <w:jc w:val="right"/>
              <w:rPr>
                <w:color w:val="000000"/>
                <w:sz w:val="16"/>
                <w:szCs w:val="16"/>
              </w:rPr>
            </w:pPr>
            <w:r w:rsidRPr="008572A2">
              <w:rPr>
                <w:color w:val="000000"/>
                <w:sz w:val="16"/>
                <w:szCs w:val="16"/>
              </w:rPr>
              <w:t>732,0</w:t>
            </w:r>
          </w:p>
        </w:tc>
      </w:tr>
      <w:tr w:rsidR="008572A2" w:rsidRPr="008572A2" w14:paraId="49B52FAF" w14:textId="77777777" w:rsidTr="00BD0193">
        <w:trPr>
          <w:trHeight w:val="1065"/>
        </w:trPr>
        <w:tc>
          <w:tcPr>
            <w:tcW w:w="3116" w:type="dxa"/>
            <w:tcBorders>
              <w:top w:val="nil"/>
              <w:left w:val="single" w:sz="4" w:space="0" w:color="auto"/>
              <w:bottom w:val="single" w:sz="4" w:space="0" w:color="auto"/>
              <w:right w:val="single" w:sz="4" w:space="0" w:color="auto"/>
            </w:tcBorders>
            <w:vAlign w:val="center"/>
            <w:hideMark/>
          </w:tcPr>
          <w:p w14:paraId="3406052F" w14:textId="77777777" w:rsidR="008572A2" w:rsidRPr="008572A2" w:rsidRDefault="008572A2" w:rsidP="008572A2">
            <w:pPr>
              <w:rPr>
                <w:color w:val="000000"/>
                <w:sz w:val="16"/>
                <w:szCs w:val="16"/>
              </w:rPr>
            </w:pPr>
            <w:r w:rsidRPr="008572A2">
              <w:rPr>
                <w:color w:val="000000"/>
                <w:sz w:val="16"/>
                <w:szCs w:val="16"/>
              </w:rPr>
              <w:t>Обеспечение бесплатного проезда детей-сирот и детей, оставшихся без попечения родителей, обучающихся за счет средств местных бюджетов по основным общеобразовательным программам муниципальных образовательных организациях, на городском, пригородном, в сельской местности - на внутрирайонном транспорте (кроме такси), а также бесплатного проезда один раз в год к месту жительства и обратно к месту учебы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6601BCF4"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BBAD785"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9EB0552"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8380C4E" w14:textId="77777777" w:rsidR="008572A2" w:rsidRPr="008572A2" w:rsidRDefault="008572A2" w:rsidP="008572A2">
            <w:pPr>
              <w:jc w:val="left"/>
              <w:rPr>
                <w:color w:val="000000"/>
                <w:sz w:val="16"/>
                <w:szCs w:val="16"/>
              </w:rPr>
            </w:pPr>
            <w:r w:rsidRPr="008572A2">
              <w:rPr>
                <w:color w:val="000000"/>
                <w:sz w:val="16"/>
                <w:szCs w:val="16"/>
              </w:rPr>
              <w:t>03.4.02.71470</w:t>
            </w:r>
          </w:p>
        </w:tc>
        <w:tc>
          <w:tcPr>
            <w:tcW w:w="709" w:type="dxa"/>
            <w:tcBorders>
              <w:top w:val="nil"/>
              <w:left w:val="nil"/>
              <w:bottom w:val="single" w:sz="4" w:space="0" w:color="auto"/>
              <w:right w:val="single" w:sz="4" w:space="0" w:color="auto"/>
            </w:tcBorders>
            <w:noWrap/>
            <w:vAlign w:val="center"/>
            <w:hideMark/>
          </w:tcPr>
          <w:p w14:paraId="293CED5F"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216B119B" w14:textId="77777777" w:rsidR="008572A2" w:rsidRPr="008572A2" w:rsidRDefault="008572A2" w:rsidP="008572A2">
            <w:pPr>
              <w:jc w:val="right"/>
              <w:rPr>
                <w:color w:val="000000"/>
                <w:sz w:val="16"/>
                <w:szCs w:val="16"/>
              </w:rPr>
            </w:pPr>
            <w:r w:rsidRPr="008572A2">
              <w:rPr>
                <w:color w:val="000000"/>
                <w:sz w:val="16"/>
                <w:szCs w:val="16"/>
              </w:rPr>
              <w:t>732,0</w:t>
            </w:r>
          </w:p>
        </w:tc>
        <w:tc>
          <w:tcPr>
            <w:tcW w:w="992" w:type="dxa"/>
            <w:tcBorders>
              <w:top w:val="nil"/>
              <w:left w:val="nil"/>
              <w:bottom w:val="single" w:sz="4" w:space="0" w:color="auto"/>
              <w:right w:val="single" w:sz="4" w:space="0" w:color="auto"/>
            </w:tcBorders>
            <w:noWrap/>
            <w:vAlign w:val="center"/>
            <w:hideMark/>
          </w:tcPr>
          <w:p w14:paraId="238F34B6" w14:textId="77777777" w:rsidR="008572A2" w:rsidRPr="008572A2" w:rsidRDefault="008572A2" w:rsidP="008572A2">
            <w:pPr>
              <w:jc w:val="right"/>
              <w:rPr>
                <w:color w:val="000000"/>
                <w:sz w:val="16"/>
                <w:szCs w:val="16"/>
              </w:rPr>
            </w:pPr>
            <w:r w:rsidRPr="008572A2">
              <w:rPr>
                <w:color w:val="000000"/>
                <w:sz w:val="16"/>
                <w:szCs w:val="16"/>
              </w:rPr>
              <w:t>732,0</w:t>
            </w:r>
          </w:p>
        </w:tc>
        <w:tc>
          <w:tcPr>
            <w:tcW w:w="993" w:type="dxa"/>
            <w:tcBorders>
              <w:top w:val="nil"/>
              <w:left w:val="nil"/>
              <w:bottom w:val="single" w:sz="4" w:space="0" w:color="auto"/>
              <w:right w:val="single" w:sz="4" w:space="0" w:color="auto"/>
            </w:tcBorders>
            <w:noWrap/>
            <w:vAlign w:val="center"/>
            <w:hideMark/>
          </w:tcPr>
          <w:p w14:paraId="47E5F5F2" w14:textId="77777777" w:rsidR="008572A2" w:rsidRPr="008572A2" w:rsidRDefault="008572A2" w:rsidP="008572A2">
            <w:pPr>
              <w:jc w:val="right"/>
              <w:rPr>
                <w:color w:val="000000"/>
                <w:sz w:val="16"/>
                <w:szCs w:val="16"/>
              </w:rPr>
            </w:pPr>
            <w:r w:rsidRPr="008572A2">
              <w:rPr>
                <w:color w:val="000000"/>
                <w:sz w:val="16"/>
                <w:szCs w:val="16"/>
              </w:rPr>
              <w:t>732,0</w:t>
            </w:r>
          </w:p>
        </w:tc>
      </w:tr>
      <w:tr w:rsidR="008572A2" w:rsidRPr="008572A2" w14:paraId="1963EAB9"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6F32178" w14:textId="77777777" w:rsidR="008572A2" w:rsidRPr="008572A2" w:rsidRDefault="008572A2" w:rsidP="008572A2">
            <w:pPr>
              <w:rPr>
                <w:color w:val="000000"/>
                <w:sz w:val="16"/>
                <w:szCs w:val="16"/>
              </w:rPr>
            </w:pPr>
            <w:r w:rsidRPr="008572A2">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w:t>
            </w:r>
          </w:p>
        </w:tc>
        <w:tc>
          <w:tcPr>
            <w:tcW w:w="709" w:type="dxa"/>
            <w:tcBorders>
              <w:top w:val="nil"/>
              <w:left w:val="nil"/>
              <w:bottom w:val="single" w:sz="4" w:space="0" w:color="auto"/>
              <w:right w:val="single" w:sz="4" w:space="0" w:color="auto"/>
            </w:tcBorders>
            <w:noWrap/>
            <w:vAlign w:val="center"/>
            <w:hideMark/>
          </w:tcPr>
          <w:p w14:paraId="7857CAB6"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B08AB51"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6A11E5C"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E16AAC2" w14:textId="77777777" w:rsidR="008572A2" w:rsidRPr="008572A2" w:rsidRDefault="008572A2" w:rsidP="008572A2">
            <w:pPr>
              <w:jc w:val="left"/>
              <w:rPr>
                <w:color w:val="000000"/>
                <w:sz w:val="16"/>
                <w:szCs w:val="16"/>
              </w:rPr>
            </w:pPr>
            <w:r w:rsidRPr="008572A2">
              <w:rPr>
                <w:color w:val="000000"/>
                <w:sz w:val="16"/>
                <w:szCs w:val="16"/>
              </w:rPr>
              <w:t>03.4.02.71480</w:t>
            </w:r>
          </w:p>
        </w:tc>
        <w:tc>
          <w:tcPr>
            <w:tcW w:w="709" w:type="dxa"/>
            <w:tcBorders>
              <w:top w:val="nil"/>
              <w:left w:val="nil"/>
              <w:bottom w:val="single" w:sz="4" w:space="0" w:color="auto"/>
              <w:right w:val="single" w:sz="4" w:space="0" w:color="auto"/>
            </w:tcBorders>
            <w:noWrap/>
            <w:vAlign w:val="center"/>
            <w:hideMark/>
          </w:tcPr>
          <w:p w14:paraId="66A1875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DD26E58" w14:textId="77777777" w:rsidR="008572A2" w:rsidRPr="008572A2" w:rsidRDefault="008572A2" w:rsidP="008572A2">
            <w:pPr>
              <w:jc w:val="right"/>
              <w:rPr>
                <w:color w:val="000000"/>
                <w:sz w:val="16"/>
                <w:szCs w:val="16"/>
              </w:rPr>
            </w:pPr>
            <w:r w:rsidRPr="008572A2">
              <w:rPr>
                <w:color w:val="000000"/>
                <w:sz w:val="16"/>
                <w:szCs w:val="16"/>
              </w:rPr>
              <w:t>400,0</w:t>
            </w:r>
          </w:p>
        </w:tc>
        <w:tc>
          <w:tcPr>
            <w:tcW w:w="992" w:type="dxa"/>
            <w:tcBorders>
              <w:top w:val="nil"/>
              <w:left w:val="nil"/>
              <w:bottom w:val="single" w:sz="4" w:space="0" w:color="auto"/>
              <w:right w:val="single" w:sz="4" w:space="0" w:color="auto"/>
            </w:tcBorders>
            <w:noWrap/>
            <w:vAlign w:val="center"/>
            <w:hideMark/>
          </w:tcPr>
          <w:p w14:paraId="6CE02053" w14:textId="77777777" w:rsidR="008572A2" w:rsidRPr="008572A2" w:rsidRDefault="008572A2" w:rsidP="008572A2">
            <w:pPr>
              <w:jc w:val="right"/>
              <w:rPr>
                <w:color w:val="000000"/>
                <w:sz w:val="16"/>
                <w:szCs w:val="16"/>
              </w:rPr>
            </w:pPr>
            <w:r w:rsidRPr="008572A2">
              <w:rPr>
                <w:color w:val="000000"/>
                <w:sz w:val="16"/>
                <w:szCs w:val="16"/>
              </w:rPr>
              <w:t>400,0</w:t>
            </w:r>
          </w:p>
        </w:tc>
        <w:tc>
          <w:tcPr>
            <w:tcW w:w="993" w:type="dxa"/>
            <w:tcBorders>
              <w:top w:val="nil"/>
              <w:left w:val="nil"/>
              <w:bottom w:val="single" w:sz="4" w:space="0" w:color="auto"/>
              <w:right w:val="single" w:sz="4" w:space="0" w:color="auto"/>
            </w:tcBorders>
            <w:noWrap/>
            <w:vAlign w:val="center"/>
            <w:hideMark/>
          </w:tcPr>
          <w:p w14:paraId="6D4501BE" w14:textId="77777777" w:rsidR="008572A2" w:rsidRPr="008572A2" w:rsidRDefault="008572A2" w:rsidP="008572A2">
            <w:pPr>
              <w:jc w:val="right"/>
              <w:rPr>
                <w:color w:val="000000"/>
                <w:sz w:val="16"/>
                <w:szCs w:val="16"/>
              </w:rPr>
            </w:pPr>
            <w:r w:rsidRPr="008572A2">
              <w:rPr>
                <w:color w:val="000000"/>
                <w:sz w:val="16"/>
                <w:szCs w:val="16"/>
              </w:rPr>
              <w:t>400,0</w:t>
            </w:r>
          </w:p>
        </w:tc>
      </w:tr>
      <w:tr w:rsidR="008572A2" w:rsidRPr="008572A2" w14:paraId="147E1FE8" w14:textId="77777777" w:rsidTr="00BD0193">
        <w:trPr>
          <w:trHeight w:val="254"/>
        </w:trPr>
        <w:tc>
          <w:tcPr>
            <w:tcW w:w="3116" w:type="dxa"/>
            <w:tcBorders>
              <w:top w:val="nil"/>
              <w:left w:val="single" w:sz="4" w:space="0" w:color="auto"/>
              <w:bottom w:val="single" w:sz="4" w:space="0" w:color="auto"/>
              <w:right w:val="single" w:sz="4" w:space="0" w:color="auto"/>
            </w:tcBorders>
            <w:vAlign w:val="center"/>
            <w:hideMark/>
          </w:tcPr>
          <w:p w14:paraId="29306DB6" w14:textId="77777777" w:rsidR="008572A2" w:rsidRPr="008572A2" w:rsidRDefault="008572A2" w:rsidP="008572A2">
            <w:pPr>
              <w:rPr>
                <w:color w:val="000000"/>
                <w:sz w:val="16"/>
                <w:szCs w:val="16"/>
              </w:rPr>
            </w:pPr>
            <w:r w:rsidRPr="008572A2">
              <w:rPr>
                <w:color w:val="000000"/>
                <w:sz w:val="16"/>
                <w:szCs w:val="16"/>
              </w:rPr>
              <w:t>Обеспечение текущего ремонта жилых помещений, признанных нуждающимися в проведении ремонта и находящихся в собственности детей-сирот и детей, оставшихся без попечения родителей, лиц из числа детей-сирот и детей, оставшихся без попечения родителей, или предоставленных им по договору социального найма жилого помещения, при заселении в них указанных лиц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41EDA2ED"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49046B2"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DF50A62"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C9C24C5" w14:textId="77777777" w:rsidR="008572A2" w:rsidRPr="008572A2" w:rsidRDefault="008572A2" w:rsidP="008572A2">
            <w:pPr>
              <w:jc w:val="left"/>
              <w:rPr>
                <w:color w:val="000000"/>
                <w:sz w:val="16"/>
                <w:szCs w:val="16"/>
              </w:rPr>
            </w:pPr>
            <w:r w:rsidRPr="008572A2">
              <w:rPr>
                <w:color w:val="000000"/>
                <w:sz w:val="16"/>
                <w:szCs w:val="16"/>
              </w:rPr>
              <w:t>03.4.02.71480</w:t>
            </w:r>
          </w:p>
        </w:tc>
        <w:tc>
          <w:tcPr>
            <w:tcW w:w="709" w:type="dxa"/>
            <w:tcBorders>
              <w:top w:val="nil"/>
              <w:left w:val="nil"/>
              <w:bottom w:val="single" w:sz="4" w:space="0" w:color="auto"/>
              <w:right w:val="single" w:sz="4" w:space="0" w:color="auto"/>
            </w:tcBorders>
            <w:noWrap/>
            <w:vAlign w:val="center"/>
            <w:hideMark/>
          </w:tcPr>
          <w:p w14:paraId="0D3B8B3C"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40594567" w14:textId="77777777" w:rsidR="008572A2" w:rsidRPr="008572A2" w:rsidRDefault="008572A2" w:rsidP="008572A2">
            <w:pPr>
              <w:jc w:val="right"/>
              <w:rPr>
                <w:color w:val="000000"/>
                <w:sz w:val="16"/>
                <w:szCs w:val="16"/>
              </w:rPr>
            </w:pPr>
            <w:r w:rsidRPr="008572A2">
              <w:rPr>
                <w:color w:val="000000"/>
                <w:sz w:val="16"/>
                <w:szCs w:val="16"/>
              </w:rPr>
              <w:t>400,0</w:t>
            </w:r>
          </w:p>
        </w:tc>
        <w:tc>
          <w:tcPr>
            <w:tcW w:w="992" w:type="dxa"/>
            <w:tcBorders>
              <w:top w:val="nil"/>
              <w:left w:val="nil"/>
              <w:bottom w:val="single" w:sz="4" w:space="0" w:color="auto"/>
              <w:right w:val="single" w:sz="4" w:space="0" w:color="auto"/>
            </w:tcBorders>
            <w:noWrap/>
            <w:vAlign w:val="center"/>
            <w:hideMark/>
          </w:tcPr>
          <w:p w14:paraId="3BC85AA2" w14:textId="77777777" w:rsidR="008572A2" w:rsidRPr="008572A2" w:rsidRDefault="008572A2" w:rsidP="008572A2">
            <w:pPr>
              <w:jc w:val="right"/>
              <w:rPr>
                <w:color w:val="000000"/>
                <w:sz w:val="16"/>
                <w:szCs w:val="16"/>
              </w:rPr>
            </w:pPr>
            <w:r w:rsidRPr="008572A2">
              <w:rPr>
                <w:color w:val="000000"/>
                <w:sz w:val="16"/>
                <w:szCs w:val="16"/>
              </w:rPr>
              <w:t>400,0</w:t>
            </w:r>
          </w:p>
        </w:tc>
        <w:tc>
          <w:tcPr>
            <w:tcW w:w="993" w:type="dxa"/>
            <w:tcBorders>
              <w:top w:val="nil"/>
              <w:left w:val="nil"/>
              <w:bottom w:val="single" w:sz="4" w:space="0" w:color="auto"/>
              <w:right w:val="single" w:sz="4" w:space="0" w:color="auto"/>
            </w:tcBorders>
            <w:noWrap/>
            <w:vAlign w:val="center"/>
            <w:hideMark/>
          </w:tcPr>
          <w:p w14:paraId="1049C701" w14:textId="77777777" w:rsidR="008572A2" w:rsidRPr="008572A2" w:rsidRDefault="008572A2" w:rsidP="008572A2">
            <w:pPr>
              <w:jc w:val="right"/>
              <w:rPr>
                <w:color w:val="000000"/>
                <w:sz w:val="16"/>
                <w:szCs w:val="16"/>
              </w:rPr>
            </w:pPr>
            <w:r w:rsidRPr="008572A2">
              <w:rPr>
                <w:color w:val="000000"/>
                <w:sz w:val="16"/>
                <w:szCs w:val="16"/>
              </w:rPr>
              <w:t>400,0</w:t>
            </w:r>
          </w:p>
        </w:tc>
      </w:tr>
      <w:tr w:rsidR="008572A2" w:rsidRPr="008572A2" w14:paraId="219D54F6"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59AC180" w14:textId="77777777" w:rsidR="008572A2" w:rsidRPr="008572A2" w:rsidRDefault="008572A2" w:rsidP="008572A2">
            <w:pPr>
              <w:rPr>
                <w:color w:val="000000"/>
                <w:sz w:val="16"/>
                <w:szCs w:val="16"/>
              </w:rPr>
            </w:pPr>
            <w:r w:rsidRPr="008572A2">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w:t>
            </w:r>
          </w:p>
        </w:tc>
        <w:tc>
          <w:tcPr>
            <w:tcW w:w="709" w:type="dxa"/>
            <w:tcBorders>
              <w:top w:val="nil"/>
              <w:left w:val="nil"/>
              <w:bottom w:val="single" w:sz="4" w:space="0" w:color="auto"/>
              <w:right w:val="single" w:sz="4" w:space="0" w:color="auto"/>
            </w:tcBorders>
            <w:noWrap/>
            <w:vAlign w:val="center"/>
            <w:hideMark/>
          </w:tcPr>
          <w:p w14:paraId="5CFE2A82"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DB1A35B"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2D4A3A3"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2968C4A" w14:textId="77777777" w:rsidR="008572A2" w:rsidRPr="008572A2" w:rsidRDefault="008572A2" w:rsidP="008572A2">
            <w:pPr>
              <w:jc w:val="left"/>
              <w:rPr>
                <w:color w:val="000000"/>
                <w:sz w:val="16"/>
                <w:szCs w:val="16"/>
              </w:rPr>
            </w:pPr>
            <w:r w:rsidRPr="008572A2">
              <w:rPr>
                <w:color w:val="000000"/>
                <w:sz w:val="16"/>
                <w:szCs w:val="16"/>
              </w:rPr>
              <w:t>03.4.02.71490</w:t>
            </w:r>
          </w:p>
        </w:tc>
        <w:tc>
          <w:tcPr>
            <w:tcW w:w="709" w:type="dxa"/>
            <w:tcBorders>
              <w:top w:val="nil"/>
              <w:left w:val="nil"/>
              <w:bottom w:val="single" w:sz="4" w:space="0" w:color="auto"/>
              <w:right w:val="single" w:sz="4" w:space="0" w:color="auto"/>
            </w:tcBorders>
            <w:noWrap/>
            <w:vAlign w:val="center"/>
            <w:hideMark/>
          </w:tcPr>
          <w:p w14:paraId="1490D83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3C27318" w14:textId="77777777" w:rsidR="008572A2" w:rsidRPr="008572A2" w:rsidRDefault="008572A2" w:rsidP="008572A2">
            <w:pPr>
              <w:jc w:val="right"/>
              <w:rPr>
                <w:color w:val="000000"/>
                <w:sz w:val="16"/>
                <w:szCs w:val="16"/>
              </w:rPr>
            </w:pPr>
            <w:r w:rsidRPr="008572A2">
              <w:rPr>
                <w:color w:val="000000"/>
                <w:sz w:val="16"/>
                <w:szCs w:val="16"/>
              </w:rPr>
              <w:t>540,0</w:t>
            </w:r>
          </w:p>
        </w:tc>
        <w:tc>
          <w:tcPr>
            <w:tcW w:w="992" w:type="dxa"/>
            <w:tcBorders>
              <w:top w:val="nil"/>
              <w:left w:val="nil"/>
              <w:bottom w:val="single" w:sz="4" w:space="0" w:color="auto"/>
              <w:right w:val="single" w:sz="4" w:space="0" w:color="auto"/>
            </w:tcBorders>
            <w:noWrap/>
            <w:vAlign w:val="center"/>
            <w:hideMark/>
          </w:tcPr>
          <w:p w14:paraId="25C62867" w14:textId="77777777" w:rsidR="008572A2" w:rsidRPr="008572A2" w:rsidRDefault="008572A2" w:rsidP="008572A2">
            <w:pPr>
              <w:jc w:val="right"/>
              <w:rPr>
                <w:color w:val="000000"/>
                <w:sz w:val="16"/>
                <w:szCs w:val="16"/>
              </w:rPr>
            </w:pPr>
            <w:r w:rsidRPr="008572A2">
              <w:rPr>
                <w:color w:val="000000"/>
                <w:sz w:val="16"/>
                <w:szCs w:val="16"/>
              </w:rPr>
              <w:t>540,0</w:t>
            </w:r>
          </w:p>
        </w:tc>
        <w:tc>
          <w:tcPr>
            <w:tcW w:w="993" w:type="dxa"/>
            <w:tcBorders>
              <w:top w:val="nil"/>
              <w:left w:val="nil"/>
              <w:bottom w:val="single" w:sz="4" w:space="0" w:color="auto"/>
              <w:right w:val="single" w:sz="4" w:space="0" w:color="auto"/>
            </w:tcBorders>
            <w:noWrap/>
            <w:vAlign w:val="center"/>
            <w:hideMark/>
          </w:tcPr>
          <w:p w14:paraId="3E08B23D" w14:textId="77777777" w:rsidR="008572A2" w:rsidRPr="008572A2" w:rsidRDefault="008572A2" w:rsidP="008572A2">
            <w:pPr>
              <w:jc w:val="right"/>
              <w:rPr>
                <w:color w:val="000000"/>
                <w:sz w:val="16"/>
                <w:szCs w:val="16"/>
              </w:rPr>
            </w:pPr>
            <w:r w:rsidRPr="008572A2">
              <w:rPr>
                <w:color w:val="000000"/>
                <w:sz w:val="16"/>
                <w:szCs w:val="16"/>
              </w:rPr>
              <w:t>540,0</w:t>
            </w:r>
          </w:p>
        </w:tc>
      </w:tr>
      <w:tr w:rsidR="008572A2" w:rsidRPr="008572A2" w14:paraId="53856B0D" w14:textId="77777777" w:rsidTr="00BD0193">
        <w:trPr>
          <w:trHeight w:val="187"/>
        </w:trPr>
        <w:tc>
          <w:tcPr>
            <w:tcW w:w="3116" w:type="dxa"/>
            <w:tcBorders>
              <w:top w:val="nil"/>
              <w:left w:val="single" w:sz="4" w:space="0" w:color="auto"/>
              <w:bottom w:val="single" w:sz="4" w:space="0" w:color="auto"/>
              <w:right w:val="single" w:sz="4" w:space="0" w:color="auto"/>
            </w:tcBorders>
            <w:vAlign w:val="center"/>
            <w:hideMark/>
          </w:tcPr>
          <w:p w14:paraId="2BD12E05" w14:textId="77777777" w:rsidR="008572A2" w:rsidRPr="008572A2" w:rsidRDefault="008572A2" w:rsidP="008572A2">
            <w:pPr>
              <w:rPr>
                <w:color w:val="000000"/>
                <w:sz w:val="16"/>
                <w:szCs w:val="16"/>
              </w:rPr>
            </w:pPr>
            <w:r w:rsidRPr="008572A2">
              <w:rPr>
                <w:color w:val="000000"/>
                <w:sz w:val="16"/>
                <w:szCs w:val="16"/>
              </w:rPr>
              <w:t>Аренда жилых помещений для детей-сирот и детей, оставшихся без попечения родителей, и лиц из числа детей-сирот и детей, оставшихся без попечения родителей, на период до обеспечения их жилыми помещениями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12DF48B1"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AF45DBC"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BBCA7F3"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F83E705" w14:textId="77777777" w:rsidR="008572A2" w:rsidRPr="008572A2" w:rsidRDefault="008572A2" w:rsidP="008572A2">
            <w:pPr>
              <w:jc w:val="left"/>
              <w:rPr>
                <w:color w:val="000000"/>
                <w:sz w:val="16"/>
                <w:szCs w:val="16"/>
              </w:rPr>
            </w:pPr>
            <w:r w:rsidRPr="008572A2">
              <w:rPr>
                <w:color w:val="000000"/>
                <w:sz w:val="16"/>
                <w:szCs w:val="16"/>
              </w:rPr>
              <w:t>03.4.02.71490</w:t>
            </w:r>
          </w:p>
        </w:tc>
        <w:tc>
          <w:tcPr>
            <w:tcW w:w="709" w:type="dxa"/>
            <w:tcBorders>
              <w:top w:val="nil"/>
              <w:left w:val="nil"/>
              <w:bottom w:val="single" w:sz="4" w:space="0" w:color="auto"/>
              <w:right w:val="single" w:sz="4" w:space="0" w:color="auto"/>
            </w:tcBorders>
            <w:noWrap/>
            <w:vAlign w:val="center"/>
            <w:hideMark/>
          </w:tcPr>
          <w:p w14:paraId="0242B18B"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53A1C563" w14:textId="77777777" w:rsidR="008572A2" w:rsidRPr="008572A2" w:rsidRDefault="008572A2" w:rsidP="008572A2">
            <w:pPr>
              <w:jc w:val="right"/>
              <w:rPr>
                <w:color w:val="000000"/>
                <w:sz w:val="16"/>
                <w:szCs w:val="16"/>
              </w:rPr>
            </w:pPr>
            <w:r w:rsidRPr="008572A2">
              <w:rPr>
                <w:color w:val="000000"/>
                <w:sz w:val="16"/>
                <w:szCs w:val="16"/>
              </w:rPr>
              <w:t>540,0</w:t>
            </w:r>
          </w:p>
        </w:tc>
        <w:tc>
          <w:tcPr>
            <w:tcW w:w="992" w:type="dxa"/>
            <w:tcBorders>
              <w:top w:val="nil"/>
              <w:left w:val="nil"/>
              <w:bottom w:val="single" w:sz="4" w:space="0" w:color="auto"/>
              <w:right w:val="single" w:sz="4" w:space="0" w:color="auto"/>
            </w:tcBorders>
            <w:noWrap/>
            <w:vAlign w:val="center"/>
            <w:hideMark/>
          </w:tcPr>
          <w:p w14:paraId="001E4109" w14:textId="77777777" w:rsidR="008572A2" w:rsidRPr="008572A2" w:rsidRDefault="008572A2" w:rsidP="008572A2">
            <w:pPr>
              <w:jc w:val="right"/>
              <w:rPr>
                <w:color w:val="000000"/>
                <w:sz w:val="16"/>
                <w:szCs w:val="16"/>
              </w:rPr>
            </w:pPr>
            <w:r w:rsidRPr="008572A2">
              <w:rPr>
                <w:color w:val="000000"/>
                <w:sz w:val="16"/>
                <w:szCs w:val="16"/>
              </w:rPr>
              <w:t>540,0</w:t>
            </w:r>
          </w:p>
        </w:tc>
        <w:tc>
          <w:tcPr>
            <w:tcW w:w="993" w:type="dxa"/>
            <w:tcBorders>
              <w:top w:val="nil"/>
              <w:left w:val="nil"/>
              <w:bottom w:val="single" w:sz="4" w:space="0" w:color="auto"/>
              <w:right w:val="single" w:sz="4" w:space="0" w:color="auto"/>
            </w:tcBorders>
            <w:noWrap/>
            <w:vAlign w:val="center"/>
            <w:hideMark/>
          </w:tcPr>
          <w:p w14:paraId="23B1A720" w14:textId="77777777" w:rsidR="008572A2" w:rsidRPr="008572A2" w:rsidRDefault="008572A2" w:rsidP="008572A2">
            <w:pPr>
              <w:jc w:val="right"/>
              <w:rPr>
                <w:color w:val="000000"/>
                <w:sz w:val="16"/>
                <w:szCs w:val="16"/>
              </w:rPr>
            </w:pPr>
            <w:r w:rsidRPr="008572A2">
              <w:rPr>
                <w:color w:val="000000"/>
                <w:sz w:val="16"/>
                <w:szCs w:val="16"/>
              </w:rPr>
              <w:t>540,0</w:t>
            </w:r>
          </w:p>
        </w:tc>
      </w:tr>
      <w:tr w:rsidR="008572A2" w:rsidRPr="008572A2" w14:paraId="534961D7"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4068B48E"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w:t>
            </w:r>
          </w:p>
        </w:tc>
        <w:tc>
          <w:tcPr>
            <w:tcW w:w="709" w:type="dxa"/>
            <w:tcBorders>
              <w:top w:val="nil"/>
              <w:left w:val="nil"/>
              <w:bottom w:val="single" w:sz="4" w:space="0" w:color="auto"/>
              <w:right w:val="single" w:sz="4" w:space="0" w:color="auto"/>
            </w:tcBorders>
            <w:noWrap/>
            <w:vAlign w:val="center"/>
            <w:hideMark/>
          </w:tcPr>
          <w:p w14:paraId="0BE37578"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301E33D1"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1B6ADBF"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834438B" w14:textId="77777777" w:rsidR="008572A2" w:rsidRPr="008572A2" w:rsidRDefault="008572A2" w:rsidP="008572A2">
            <w:pPr>
              <w:jc w:val="left"/>
              <w:rPr>
                <w:color w:val="000000"/>
                <w:sz w:val="16"/>
                <w:szCs w:val="16"/>
              </w:rPr>
            </w:pPr>
            <w:r w:rsidRPr="008572A2">
              <w:rPr>
                <w:color w:val="000000"/>
                <w:sz w:val="16"/>
                <w:szCs w:val="16"/>
              </w:rPr>
              <w:t>03.4.02.71500</w:t>
            </w:r>
          </w:p>
        </w:tc>
        <w:tc>
          <w:tcPr>
            <w:tcW w:w="709" w:type="dxa"/>
            <w:tcBorders>
              <w:top w:val="nil"/>
              <w:left w:val="nil"/>
              <w:bottom w:val="single" w:sz="4" w:space="0" w:color="auto"/>
              <w:right w:val="single" w:sz="4" w:space="0" w:color="auto"/>
            </w:tcBorders>
            <w:noWrap/>
            <w:vAlign w:val="center"/>
            <w:hideMark/>
          </w:tcPr>
          <w:p w14:paraId="780FE61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4FADBD9" w14:textId="77777777" w:rsidR="008572A2" w:rsidRPr="008572A2" w:rsidRDefault="008572A2" w:rsidP="008572A2">
            <w:pPr>
              <w:jc w:val="right"/>
              <w:rPr>
                <w:color w:val="000000"/>
                <w:sz w:val="16"/>
                <w:szCs w:val="16"/>
              </w:rPr>
            </w:pPr>
            <w:r w:rsidRPr="008572A2">
              <w:rPr>
                <w:color w:val="000000"/>
                <w:sz w:val="16"/>
                <w:szCs w:val="16"/>
              </w:rPr>
              <w:t>5 100,0</w:t>
            </w:r>
          </w:p>
        </w:tc>
        <w:tc>
          <w:tcPr>
            <w:tcW w:w="992" w:type="dxa"/>
            <w:tcBorders>
              <w:top w:val="nil"/>
              <w:left w:val="nil"/>
              <w:bottom w:val="single" w:sz="4" w:space="0" w:color="auto"/>
              <w:right w:val="single" w:sz="4" w:space="0" w:color="auto"/>
            </w:tcBorders>
            <w:noWrap/>
            <w:vAlign w:val="center"/>
            <w:hideMark/>
          </w:tcPr>
          <w:p w14:paraId="76D0BF10" w14:textId="77777777" w:rsidR="008572A2" w:rsidRPr="008572A2" w:rsidRDefault="008572A2" w:rsidP="008572A2">
            <w:pPr>
              <w:jc w:val="right"/>
              <w:rPr>
                <w:color w:val="000000"/>
                <w:sz w:val="16"/>
                <w:szCs w:val="16"/>
              </w:rPr>
            </w:pPr>
            <w:r w:rsidRPr="008572A2">
              <w:rPr>
                <w:color w:val="000000"/>
                <w:sz w:val="16"/>
                <w:szCs w:val="16"/>
              </w:rPr>
              <w:t>5 100,0</w:t>
            </w:r>
          </w:p>
        </w:tc>
        <w:tc>
          <w:tcPr>
            <w:tcW w:w="993" w:type="dxa"/>
            <w:tcBorders>
              <w:top w:val="nil"/>
              <w:left w:val="nil"/>
              <w:bottom w:val="single" w:sz="4" w:space="0" w:color="auto"/>
              <w:right w:val="single" w:sz="4" w:space="0" w:color="auto"/>
            </w:tcBorders>
            <w:noWrap/>
            <w:vAlign w:val="center"/>
            <w:hideMark/>
          </w:tcPr>
          <w:p w14:paraId="413EC199" w14:textId="77777777" w:rsidR="008572A2" w:rsidRPr="008572A2" w:rsidRDefault="008572A2" w:rsidP="008572A2">
            <w:pPr>
              <w:jc w:val="right"/>
              <w:rPr>
                <w:color w:val="000000"/>
                <w:sz w:val="16"/>
                <w:szCs w:val="16"/>
              </w:rPr>
            </w:pPr>
            <w:r w:rsidRPr="008572A2">
              <w:rPr>
                <w:color w:val="000000"/>
                <w:sz w:val="16"/>
                <w:szCs w:val="16"/>
              </w:rPr>
              <w:t>5 100,0</w:t>
            </w:r>
          </w:p>
        </w:tc>
      </w:tr>
      <w:tr w:rsidR="008572A2" w:rsidRPr="008572A2" w14:paraId="25E86740" w14:textId="77777777" w:rsidTr="00BD0193">
        <w:trPr>
          <w:trHeight w:val="2594"/>
        </w:trPr>
        <w:tc>
          <w:tcPr>
            <w:tcW w:w="3116" w:type="dxa"/>
            <w:tcBorders>
              <w:top w:val="nil"/>
              <w:left w:val="single" w:sz="4" w:space="0" w:color="auto"/>
              <w:bottom w:val="single" w:sz="4" w:space="0" w:color="auto"/>
              <w:right w:val="single" w:sz="4" w:space="0" w:color="auto"/>
            </w:tcBorders>
            <w:vAlign w:val="center"/>
            <w:hideMark/>
          </w:tcPr>
          <w:p w14:paraId="413B449B" w14:textId="77777777" w:rsidR="008572A2" w:rsidRPr="008572A2" w:rsidRDefault="008572A2" w:rsidP="008572A2">
            <w:pPr>
              <w:rPr>
                <w:color w:val="000000"/>
                <w:sz w:val="16"/>
                <w:szCs w:val="16"/>
              </w:rPr>
            </w:pPr>
            <w:r w:rsidRPr="008572A2">
              <w:rPr>
                <w:color w:val="000000"/>
                <w:sz w:val="16"/>
                <w:szCs w:val="16"/>
              </w:rPr>
              <w:t>Осуществление отдельных государственных полномочий по освобождению детей-сирот и детей, оставшихся без попечения родителей, а также лиц из числа детей-сирот и детей, оставшихся без попечения родителей(обучающихся по очной форме обучения по основным профессиональным образовательным программам и(или) по программам профессиональной подготовки по профессиям рабочих, должностям служащих, находящихся на полном государственном обеспечении, в период прохождения военной службы по призыву, отбывания наказания в исправительных учреждениях) от платы за жилое помещение и коммунальные услуги, а также от платы за определение технического состояния и оценку стоимости указанного жилого помещения в случае передачи его в собственность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19C3BD6F"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05471DF9"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4559A59"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30F0759" w14:textId="77777777" w:rsidR="008572A2" w:rsidRPr="008572A2" w:rsidRDefault="008572A2" w:rsidP="008572A2">
            <w:pPr>
              <w:jc w:val="left"/>
              <w:rPr>
                <w:color w:val="000000"/>
                <w:sz w:val="16"/>
                <w:szCs w:val="16"/>
              </w:rPr>
            </w:pPr>
            <w:r w:rsidRPr="008572A2">
              <w:rPr>
                <w:color w:val="000000"/>
                <w:sz w:val="16"/>
                <w:szCs w:val="16"/>
              </w:rPr>
              <w:t>03.4.02.71500</w:t>
            </w:r>
          </w:p>
        </w:tc>
        <w:tc>
          <w:tcPr>
            <w:tcW w:w="709" w:type="dxa"/>
            <w:tcBorders>
              <w:top w:val="nil"/>
              <w:left w:val="nil"/>
              <w:bottom w:val="single" w:sz="4" w:space="0" w:color="auto"/>
              <w:right w:val="single" w:sz="4" w:space="0" w:color="auto"/>
            </w:tcBorders>
            <w:noWrap/>
            <w:vAlign w:val="center"/>
            <w:hideMark/>
          </w:tcPr>
          <w:p w14:paraId="6299B1F4"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3D4CC890" w14:textId="77777777" w:rsidR="008572A2" w:rsidRPr="008572A2" w:rsidRDefault="008572A2" w:rsidP="008572A2">
            <w:pPr>
              <w:jc w:val="right"/>
              <w:rPr>
                <w:color w:val="000000"/>
                <w:sz w:val="16"/>
                <w:szCs w:val="16"/>
              </w:rPr>
            </w:pPr>
            <w:r w:rsidRPr="008572A2">
              <w:rPr>
                <w:color w:val="000000"/>
                <w:sz w:val="16"/>
                <w:szCs w:val="16"/>
              </w:rPr>
              <w:t>5 100,0</w:t>
            </w:r>
          </w:p>
        </w:tc>
        <w:tc>
          <w:tcPr>
            <w:tcW w:w="992" w:type="dxa"/>
            <w:tcBorders>
              <w:top w:val="nil"/>
              <w:left w:val="nil"/>
              <w:bottom w:val="single" w:sz="4" w:space="0" w:color="auto"/>
              <w:right w:val="single" w:sz="4" w:space="0" w:color="auto"/>
            </w:tcBorders>
            <w:noWrap/>
            <w:vAlign w:val="center"/>
            <w:hideMark/>
          </w:tcPr>
          <w:p w14:paraId="45B71DDE" w14:textId="77777777" w:rsidR="008572A2" w:rsidRPr="008572A2" w:rsidRDefault="008572A2" w:rsidP="008572A2">
            <w:pPr>
              <w:jc w:val="right"/>
              <w:rPr>
                <w:color w:val="000000"/>
                <w:sz w:val="16"/>
                <w:szCs w:val="16"/>
              </w:rPr>
            </w:pPr>
            <w:r w:rsidRPr="008572A2">
              <w:rPr>
                <w:color w:val="000000"/>
                <w:sz w:val="16"/>
                <w:szCs w:val="16"/>
              </w:rPr>
              <w:t>5 100,0</w:t>
            </w:r>
          </w:p>
        </w:tc>
        <w:tc>
          <w:tcPr>
            <w:tcW w:w="993" w:type="dxa"/>
            <w:tcBorders>
              <w:top w:val="nil"/>
              <w:left w:val="nil"/>
              <w:bottom w:val="single" w:sz="4" w:space="0" w:color="auto"/>
              <w:right w:val="single" w:sz="4" w:space="0" w:color="auto"/>
            </w:tcBorders>
            <w:noWrap/>
            <w:vAlign w:val="center"/>
            <w:hideMark/>
          </w:tcPr>
          <w:p w14:paraId="1D01BA86" w14:textId="77777777" w:rsidR="008572A2" w:rsidRPr="008572A2" w:rsidRDefault="008572A2" w:rsidP="008572A2">
            <w:pPr>
              <w:jc w:val="right"/>
              <w:rPr>
                <w:color w:val="000000"/>
                <w:sz w:val="16"/>
                <w:szCs w:val="16"/>
              </w:rPr>
            </w:pPr>
            <w:r w:rsidRPr="008572A2">
              <w:rPr>
                <w:color w:val="000000"/>
                <w:sz w:val="16"/>
                <w:szCs w:val="16"/>
              </w:rPr>
              <w:t>5 100,0</w:t>
            </w:r>
          </w:p>
        </w:tc>
      </w:tr>
      <w:tr w:rsidR="008572A2" w:rsidRPr="008572A2" w14:paraId="3DD3DD0E" w14:textId="77777777" w:rsidTr="00BD0193">
        <w:trPr>
          <w:trHeight w:val="211"/>
        </w:trPr>
        <w:tc>
          <w:tcPr>
            <w:tcW w:w="3116" w:type="dxa"/>
            <w:tcBorders>
              <w:top w:val="nil"/>
              <w:left w:val="single" w:sz="4" w:space="0" w:color="auto"/>
              <w:bottom w:val="single" w:sz="4" w:space="0" w:color="auto"/>
              <w:right w:val="single" w:sz="4" w:space="0" w:color="auto"/>
            </w:tcBorders>
            <w:vAlign w:val="center"/>
            <w:hideMark/>
          </w:tcPr>
          <w:p w14:paraId="5FCDBC8B" w14:textId="77777777" w:rsidR="008572A2" w:rsidRPr="008572A2" w:rsidRDefault="008572A2" w:rsidP="008572A2">
            <w:pPr>
              <w:rPr>
                <w:color w:val="000000"/>
                <w:sz w:val="16"/>
                <w:szCs w:val="16"/>
              </w:rPr>
            </w:pPr>
            <w:r w:rsidRPr="008572A2">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w:t>
            </w:r>
          </w:p>
        </w:tc>
        <w:tc>
          <w:tcPr>
            <w:tcW w:w="709" w:type="dxa"/>
            <w:tcBorders>
              <w:top w:val="nil"/>
              <w:left w:val="nil"/>
              <w:bottom w:val="single" w:sz="4" w:space="0" w:color="auto"/>
              <w:right w:val="single" w:sz="4" w:space="0" w:color="auto"/>
            </w:tcBorders>
            <w:noWrap/>
            <w:vAlign w:val="center"/>
            <w:hideMark/>
          </w:tcPr>
          <w:p w14:paraId="72C70679"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85031F6"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7999AB0"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AD01020" w14:textId="77777777" w:rsidR="008572A2" w:rsidRPr="008572A2" w:rsidRDefault="008572A2" w:rsidP="008572A2">
            <w:pPr>
              <w:jc w:val="left"/>
              <w:rPr>
                <w:color w:val="000000"/>
                <w:sz w:val="16"/>
                <w:szCs w:val="16"/>
              </w:rPr>
            </w:pPr>
            <w:r w:rsidRPr="008572A2">
              <w:rPr>
                <w:color w:val="000000"/>
                <w:sz w:val="16"/>
                <w:szCs w:val="16"/>
              </w:rPr>
              <w:t>03.4.02.71720</w:t>
            </w:r>
          </w:p>
        </w:tc>
        <w:tc>
          <w:tcPr>
            <w:tcW w:w="709" w:type="dxa"/>
            <w:tcBorders>
              <w:top w:val="nil"/>
              <w:left w:val="nil"/>
              <w:bottom w:val="single" w:sz="4" w:space="0" w:color="auto"/>
              <w:right w:val="single" w:sz="4" w:space="0" w:color="auto"/>
            </w:tcBorders>
            <w:noWrap/>
            <w:vAlign w:val="center"/>
            <w:hideMark/>
          </w:tcPr>
          <w:p w14:paraId="1B0792B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C93358B" w14:textId="77777777" w:rsidR="008572A2" w:rsidRPr="008572A2" w:rsidRDefault="008572A2" w:rsidP="008572A2">
            <w:pPr>
              <w:jc w:val="right"/>
              <w:rPr>
                <w:color w:val="000000"/>
                <w:sz w:val="16"/>
                <w:szCs w:val="16"/>
              </w:rPr>
            </w:pPr>
            <w:r w:rsidRPr="008572A2">
              <w:rPr>
                <w:color w:val="000000"/>
                <w:sz w:val="16"/>
                <w:szCs w:val="16"/>
              </w:rPr>
              <w:t>361,4</w:t>
            </w:r>
          </w:p>
        </w:tc>
        <w:tc>
          <w:tcPr>
            <w:tcW w:w="992" w:type="dxa"/>
            <w:tcBorders>
              <w:top w:val="nil"/>
              <w:left w:val="nil"/>
              <w:bottom w:val="single" w:sz="4" w:space="0" w:color="auto"/>
              <w:right w:val="single" w:sz="4" w:space="0" w:color="auto"/>
            </w:tcBorders>
            <w:noWrap/>
            <w:vAlign w:val="center"/>
            <w:hideMark/>
          </w:tcPr>
          <w:p w14:paraId="0679D38A" w14:textId="77777777" w:rsidR="008572A2" w:rsidRPr="008572A2" w:rsidRDefault="008572A2" w:rsidP="008572A2">
            <w:pPr>
              <w:jc w:val="right"/>
              <w:rPr>
                <w:color w:val="000000"/>
                <w:sz w:val="16"/>
                <w:szCs w:val="16"/>
              </w:rPr>
            </w:pPr>
            <w:r w:rsidRPr="008572A2">
              <w:rPr>
                <w:color w:val="000000"/>
                <w:sz w:val="16"/>
                <w:szCs w:val="16"/>
              </w:rPr>
              <w:t>361,4</w:t>
            </w:r>
          </w:p>
        </w:tc>
        <w:tc>
          <w:tcPr>
            <w:tcW w:w="993" w:type="dxa"/>
            <w:tcBorders>
              <w:top w:val="nil"/>
              <w:left w:val="nil"/>
              <w:bottom w:val="single" w:sz="4" w:space="0" w:color="auto"/>
              <w:right w:val="single" w:sz="4" w:space="0" w:color="auto"/>
            </w:tcBorders>
            <w:noWrap/>
            <w:vAlign w:val="center"/>
            <w:hideMark/>
          </w:tcPr>
          <w:p w14:paraId="0AB517E6" w14:textId="77777777" w:rsidR="008572A2" w:rsidRPr="008572A2" w:rsidRDefault="008572A2" w:rsidP="008572A2">
            <w:pPr>
              <w:jc w:val="right"/>
              <w:rPr>
                <w:color w:val="000000"/>
                <w:sz w:val="16"/>
                <w:szCs w:val="16"/>
              </w:rPr>
            </w:pPr>
            <w:r w:rsidRPr="008572A2">
              <w:rPr>
                <w:color w:val="000000"/>
                <w:sz w:val="16"/>
                <w:szCs w:val="16"/>
              </w:rPr>
              <w:t>361,4</w:t>
            </w:r>
          </w:p>
        </w:tc>
      </w:tr>
      <w:tr w:rsidR="008572A2" w:rsidRPr="008572A2" w14:paraId="2084FEEB" w14:textId="77777777" w:rsidTr="00BD0193">
        <w:trPr>
          <w:trHeight w:val="179"/>
        </w:trPr>
        <w:tc>
          <w:tcPr>
            <w:tcW w:w="3116" w:type="dxa"/>
            <w:tcBorders>
              <w:top w:val="nil"/>
              <w:left w:val="single" w:sz="4" w:space="0" w:color="auto"/>
              <w:bottom w:val="single" w:sz="4" w:space="0" w:color="auto"/>
              <w:right w:val="single" w:sz="4" w:space="0" w:color="auto"/>
            </w:tcBorders>
            <w:vAlign w:val="center"/>
            <w:hideMark/>
          </w:tcPr>
          <w:p w14:paraId="03D43004" w14:textId="77777777" w:rsidR="008572A2" w:rsidRPr="008572A2" w:rsidRDefault="008572A2" w:rsidP="008572A2">
            <w:pPr>
              <w:rPr>
                <w:color w:val="000000"/>
                <w:sz w:val="16"/>
                <w:szCs w:val="16"/>
              </w:rPr>
            </w:pPr>
            <w:r w:rsidRPr="008572A2">
              <w:rPr>
                <w:color w:val="000000"/>
                <w:sz w:val="16"/>
                <w:szCs w:val="16"/>
              </w:rPr>
              <w:t>Организация и осуществление деятельности по постинтернатному сопровождению детей-сирот и детей, оставшихся без попечения родителей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7E42B954"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0CCCE57"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C14BF24"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2F59242" w14:textId="77777777" w:rsidR="008572A2" w:rsidRPr="008572A2" w:rsidRDefault="008572A2" w:rsidP="008572A2">
            <w:pPr>
              <w:jc w:val="left"/>
              <w:rPr>
                <w:color w:val="000000"/>
                <w:sz w:val="16"/>
                <w:szCs w:val="16"/>
              </w:rPr>
            </w:pPr>
            <w:r w:rsidRPr="008572A2">
              <w:rPr>
                <w:color w:val="000000"/>
                <w:sz w:val="16"/>
                <w:szCs w:val="16"/>
              </w:rPr>
              <w:t>03.4.02.71720</w:t>
            </w:r>
          </w:p>
        </w:tc>
        <w:tc>
          <w:tcPr>
            <w:tcW w:w="709" w:type="dxa"/>
            <w:tcBorders>
              <w:top w:val="nil"/>
              <w:left w:val="nil"/>
              <w:bottom w:val="single" w:sz="4" w:space="0" w:color="auto"/>
              <w:right w:val="single" w:sz="4" w:space="0" w:color="auto"/>
            </w:tcBorders>
            <w:noWrap/>
            <w:vAlign w:val="center"/>
            <w:hideMark/>
          </w:tcPr>
          <w:p w14:paraId="11F8C113"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0F13BA3E" w14:textId="77777777" w:rsidR="008572A2" w:rsidRPr="008572A2" w:rsidRDefault="008572A2" w:rsidP="008572A2">
            <w:pPr>
              <w:jc w:val="right"/>
              <w:rPr>
                <w:color w:val="000000"/>
                <w:sz w:val="16"/>
                <w:szCs w:val="16"/>
              </w:rPr>
            </w:pPr>
            <w:r w:rsidRPr="008572A2">
              <w:rPr>
                <w:color w:val="000000"/>
                <w:sz w:val="16"/>
                <w:szCs w:val="16"/>
              </w:rPr>
              <w:t>361,4</w:t>
            </w:r>
          </w:p>
        </w:tc>
        <w:tc>
          <w:tcPr>
            <w:tcW w:w="992" w:type="dxa"/>
            <w:tcBorders>
              <w:top w:val="nil"/>
              <w:left w:val="nil"/>
              <w:bottom w:val="single" w:sz="4" w:space="0" w:color="auto"/>
              <w:right w:val="single" w:sz="4" w:space="0" w:color="auto"/>
            </w:tcBorders>
            <w:noWrap/>
            <w:vAlign w:val="center"/>
            <w:hideMark/>
          </w:tcPr>
          <w:p w14:paraId="02DC82D1" w14:textId="77777777" w:rsidR="008572A2" w:rsidRPr="008572A2" w:rsidRDefault="008572A2" w:rsidP="008572A2">
            <w:pPr>
              <w:jc w:val="right"/>
              <w:rPr>
                <w:color w:val="000000"/>
                <w:sz w:val="16"/>
                <w:szCs w:val="16"/>
              </w:rPr>
            </w:pPr>
            <w:r w:rsidRPr="008572A2">
              <w:rPr>
                <w:color w:val="000000"/>
                <w:sz w:val="16"/>
                <w:szCs w:val="16"/>
              </w:rPr>
              <w:t>361,4</w:t>
            </w:r>
          </w:p>
        </w:tc>
        <w:tc>
          <w:tcPr>
            <w:tcW w:w="993" w:type="dxa"/>
            <w:tcBorders>
              <w:top w:val="nil"/>
              <w:left w:val="nil"/>
              <w:bottom w:val="single" w:sz="4" w:space="0" w:color="auto"/>
              <w:right w:val="single" w:sz="4" w:space="0" w:color="auto"/>
            </w:tcBorders>
            <w:noWrap/>
            <w:vAlign w:val="center"/>
            <w:hideMark/>
          </w:tcPr>
          <w:p w14:paraId="6093386E" w14:textId="77777777" w:rsidR="008572A2" w:rsidRPr="008572A2" w:rsidRDefault="008572A2" w:rsidP="008572A2">
            <w:pPr>
              <w:jc w:val="right"/>
              <w:rPr>
                <w:color w:val="000000"/>
                <w:sz w:val="16"/>
                <w:szCs w:val="16"/>
              </w:rPr>
            </w:pPr>
            <w:r w:rsidRPr="008572A2">
              <w:rPr>
                <w:color w:val="000000"/>
                <w:sz w:val="16"/>
                <w:szCs w:val="16"/>
              </w:rPr>
              <w:t>361,4</w:t>
            </w:r>
          </w:p>
        </w:tc>
      </w:tr>
      <w:tr w:rsidR="008572A2" w:rsidRPr="008572A2" w14:paraId="36FEE48B"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2934460E" w14:textId="77777777" w:rsidR="008572A2" w:rsidRPr="008572A2" w:rsidRDefault="008572A2" w:rsidP="008572A2">
            <w:pPr>
              <w:rPr>
                <w:color w:val="000000"/>
                <w:sz w:val="16"/>
                <w:szCs w:val="16"/>
              </w:rPr>
            </w:pPr>
            <w:r w:rsidRPr="008572A2">
              <w:rPr>
                <w:color w:val="000000"/>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557041E7"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4E9D2B4F"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E936138"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7059448" w14:textId="77777777" w:rsidR="008572A2" w:rsidRPr="008572A2" w:rsidRDefault="008572A2" w:rsidP="008572A2">
            <w:pPr>
              <w:jc w:val="left"/>
              <w:rPr>
                <w:color w:val="000000"/>
                <w:sz w:val="16"/>
                <w:szCs w:val="16"/>
              </w:rPr>
            </w:pPr>
            <w:r w:rsidRPr="008572A2">
              <w:rPr>
                <w:color w:val="000000"/>
                <w:sz w:val="16"/>
                <w:szCs w:val="16"/>
              </w:rPr>
              <w:t>03.7.00.00000</w:t>
            </w:r>
          </w:p>
        </w:tc>
        <w:tc>
          <w:tcPr>
            <w:tcW w:w="709" w:type="dxa"/>
            <w:tcBorders>
              <w:top w:val="nil"/>
              <w:left w:val="nil"/>
              <w:bottom w:val="single" w:sz="4" w:space="0" w:color="auto"/>
              <w:right w:val="single" w:sz="4" w:space="0" w:color="auto"/>
            </w:tcBorders>
            <w:noWrap/>
            <w:vAlign w:val="center"/>
            <w:hideMark/>
          </w:tcPr>
          <w:p w14:paraId="2C16809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64F48F6" w14:textId="77777777" w:rsidR="008572A2" w:rsidRPr="008572A2" w:rsidRDefault="008572A2" w:rsidP="008572A2">
            <w:pPr>
              <w:jc w:val="right"/>
              <w:rPr>
                <w:color w:val="000000"/>
                <w:sz w:val="16"/>
                <w:szCs w:val="16"/>
              </w:rPr>
            </w:pPr>
            <w:r w:rsidRPr="008572A2">
              <w:rPr>
                <w:color w:val="000000"/>
                <w:sz w:val="16"/>
                <w:szCs w:val="16"/>
              </w:rPr>
              <w:t>52 416,6</w:t>
            </w:r>
          </w:p>
        </w:tc>
        <w:tc>
          <w:tcPr>
            <w:tcW w:w="992" w:type="dxa"/>
            <w:tcBorders>
              <w:top w:val="nil"/>
              <w:left w:val="nil"/>
              <w:bottom w:val="single" w:sz="4" w:space="0" w:color="auto"/>
              <w:right w:val="single" w:sz="4" w:space="0" w:color="auto"/>
            </w:tcBorders>
            <w:noWrap/>
            <w:vAlign w:val="center"/>
            <w:hideMark/>
          </w:tcPr>
          <w:p w14:paraId="5AAF0318" w14:textId="77777777" w:rsidR="008572A2" w:rsidRPr="008572A2" w:rsidRDefault="008572A2" w:rsidP="008572A2">
            <w:pPr>
              <w:jc w:val="right"/>
              <w:rPr>
                <w:color w:val="000000"/>
                <w:sz w:val="16"/>
                <w:szCs w:val="16"/>
              </w:rPr>
            </w:pPr>
            <w:r w:rsidRPr="008572A2">
              <w:rPr>
                <w:color w:val="000000"/>
                <w:sz w:val="16"/>
                <w:szCs w:val="16"/>
              </w:rPr>
              <w:t>65 110,2</w:t>
            </w:r>
          </w:p>
        </w:tc>
        <w:tc>
          <w:tcPr>
            <w:tcW w:w="993" w:type="dxa"/>
            <w:tcBorders>
              <w:top w:val="nil"/>
              <w:left w:val="nil"/>
              <w:bottom w:val="single" w:sz="4" w:space="0" w:color="auto"/>
              <w:right w:val="single" w:sz="4" w:space="0" w:color="auto"/>
            </w:tcBorders>
            <w:noWrap/>
            <w:vAlign w:val="center"/>
            <w:hideMark/>
          </w:tcPr>
          <w:p w14:paraId="0716A822" w14:textId="77777777" w:rsidR="008572A2" w:rsidRPr="008572A2" w:rsidRDefault="008572A2" w:rsidP="008572A2">
            <w:pPr>
              <w:jc w:val="right"/>
              <w:rPr>
                <w:color w:val="000000"/>
                <w:sz w:val="16"/>
                <w:szCs w:val="16"/>
              </w:rPr>
            </w:pPr>
            <w:r w:rsidRPr="008572A2">
              <w:rPr>
                <w:color w:val="000000"/>
                <w:sz w:val="16"/>
                <w:szCs w:val="16"/>
              </w:rPr>
              <w:t>69 679,8</w:t>
            </w:r>
          </w:p>
        </w:tc>
      </w:tr>
      <w:tr w:rsidR="008572A2" w:rsidRPr="008572A2" w14:paraId="583D48D4"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6B92761F" w14:textId="77777777" w:rsidR="008572A2" w:rsidRPr="008572A2" w:rsidRDefault="008572A2" w:rsidP="008572A2">
            <w:pPr>
              <w:rPr>
                <w:color w:val="000000"/>
                <w:sz w:val="16"/>
                <w:szCs w:val="16"/>
              </w:rPr>
            </w:pPr>
            <w:r w:rsidRPr="008572A2">
              <w:rPr>
                <w:color w:val="000000"/>
                <w:sz w:val="16"/>
                <w:szCs w:val="16"/>
              </w:rPr>
              <w:t>Отраслевой проект "Улучшение жилищных условий и обеспечение жильем отдельных категорий граждан"</w:t>
            </w:r>
          </w:p>
        </w:tc>
        <w:tc>
          <w:tcPr>
            <w:tcW w:w="709" w:type="dxa"/>
            <w:tcBorders>
              <w:top w:val="nil"/>
              <w:left w:val="nil"/>
              <w:bottom w:val="single" w:sz="4" w:space="0" w:color="auto"/>
              <w:right w:val="single" w:sz="4" w:space="0" w:color="auto"/>
            </w:tcBorders>
            <w:noWrap/>
            <w:vAlign w:val="center"/>
            <w:hideMark/>
          </w:tcPr>
          <w:p w14:paraId="6CCA63FE"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B6AF44C"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12AC62D"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1017987" w14:textId="77777777" w:rsidR="008572A2" w:rsidRPr="008572A2" w:rsidRDefault="008572A2" w:rsidP="008572A2">
            <w:pPr>
              <w:jc w:val="left"/>
              <w:rPr>
                <w:color w:val="000000"/>
                <w:sz w:val="16"/>
                <w:szCs w:val="16"/>
              </w:rPr>
            </w:pPr>
            <w:r w:rsidRPr="008572A2">
              <w:rPr>
                <w:color w:val="000000"/>
                <w:sz w:val="16"/>
                <w:szCs w:val="16"/>
              </w:rPr>
              <w:t>03.7.01.00000</w:t>
            </w:r>
          </w:p>
        </w:tc>
        <w:tc>
          <w:tcPr>
            <w:tcW w:w="709" w:type="dxa"/>
            <w:tcBorders>
              <w:top w:val="nil"/>
              <w:left w:val="nil"/>
              <w:bottom w:val="single" w:sz="4" w:space="0" w:color="auto"/>
              <w:right w:val="single" w:sz="4" w:space="0" w:color="auto"/>
            </w:tcBorders>
            <w:noWrap/>
            <w:vAlign w:val="center"/>
            <w:hideMark/>
          </w:tcPr>
          <w:p w14:paraId="509FE6F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16C710B" w14:textId="77777777" w:rsidR="008572A2" w:rsidRPr="008572A2" w:rsidRDefault="008572A2" w:rsidP="008572A2">
            <w:pPr>
              <w:jc w:val="right"/>
              <w:rPr>
                <w:color w:val="000000"/>
                <w:sz w:val="16"/>
                <w:szCs w:val="16"/>
              </w:rPr>
            </w:pPr>
            <w:r w:rsidRPr="008572A2">
              <w:rPr>
                <w:color w:val="000000"/>
                <w:sz w:val="16"/>
                <w:szCs w:val="16"/>
              </w:rPr>
              <w:t>52 416,6</w:t>
            </w:r>
          </w:p>
        </w:tc>
        <w:tc>
          <w:tcPr>
            <w:tcW w:w="992" w:type="dxa"/>
            <w:tcBorders>
              <w:top w:val="nil"/>
              <w:left w:val="nil"/>
              <w:bottom w:val="single" w:sz="4" w:space="0" w:color="auto"/>
              <w:right w:val="single" w:sz="4" w:space="0" w:color="auto"/>
            </w:tcBorders>
            <w:noWrap/>
            <w:vAlign w:val="center"/>
            <w:hideMark/>
          </w:tcPr>
          <w:p w14:paraId="58396845" w14:textId="77777777" w:rsidR="008572A2" w:rsidRPr="008572A2" w:rsidRDefault="008572A2" w:rsidP="008572A2">
            <w:pPr>
              <w:jc w:val="right"/>
              <w:rPr>
                <w:color w:val="000000"/>
                <w:sz w:val="16"/>
                <w:szCs w:val="16"/>
              </w:rPr>
            </w:pPr>
            <w:r w:rsidRPr="008572A2">
              <w:rPr>
                <w:color w:val="000000"/>
                <w:sz w:val="16"/>
                <w:szCs w:val="16"/>
              </w:rPr>
              <w:t>65 110,2</w:t>
            </w:r>
          </w:p>
        </w:tc>
        <w:tc>
          <w:tcPr>
            <w:tcW w:w="993" w:type="dxa"/>
            <w:tcBorders>
              <w:top w:val="nil"/>
              <w:left w:val="nil"/>
              <w:bottom w:val="single" w:sz="4" w:space="0" w:color="auto"/>
              <w:right w:val="single" w:sz="4" w:space="0" w:color="auto"/>
            </w:tcBorders>
            <w:noWrap/>
            <w:vAlign w:val="center"/>
            <w:hideMark/>
          </w:tcPr>
          <w:p w14:paraId="2D61FE87" w14:textId="77777777" w:rsidR="008572A2" w:rsidRPr="008572A2" w:rsidRDefault="008572A2" w:rsidP="008572A2">
            <w:pPr>
              <w:jc w:val="right"/>
              <w:rPr>
                <w:color w:val="000000"/>
                <w:sz w:val="16"/>
                <w:szCs w:val="16"/>
              </w:rPr>
            </w:pPr>
            <w:r w:rsidRPr="008572A2">
              <w:rPr>
                <w:color w:val="000000"/>
                <w:sz w:val="16"/>
                <w:szCs w:val="16"/>
              </w:rPr>
              <w:t>69 679,8</w:t>
            </w:r>
          </w:p>
        </w:tc>
      </w:tr>
      <w:tr w:rsidR="008572A2" w:rsidRPr="008572A2" w14:paraId="3CFC7BFE"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21FD757" w14:textId="77777777" w:rsidR="008572A2" w:rsidRPr="008572A2" w:rsidRDefault="008572A2" w:rsidP="008572A2">
            <w:pPr>
              <w:rPr>
                <w:color w:val="000000"/>
                <w:sz w:val="16"/>
                <w:szCs w:val="16"/>
              </w:rPr>
            </w:pPr>
            <w:r w:rsidRPr="008572A2">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auto"/>
              <w:right w:val="single" w:sz="4" w:space="0" w:color="auto"/>
            </w:tcBorders>
            <w:noWrap/>
            <w:vAlign w:val="center"/>
            <w:hideMark/>
          </w:tcPr>
          <w:p w14:paraId="5A94F4C7"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F7F5DC5"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43D227C"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860D9AB" w14:textId="77777777" w:rsidR="008572A2" w:rsidRPr="008572A2" w:rsidRDefault="008572A2" w:rsidP="008572A2">
            <w:pPr>
              <w:jc w:val="left"/>
              <w:rPr>
                <w:color w:val="000000"/>
                <w:sz w:val="16"/>
                <w:szCs w:val="16"/>
              </w:rPr>
            </w:pPr>
            <w:r w:rsidRPr="008572A2">
              <w:rPr>
                <w:color w:val="000000"/>
                <w:sz w:val="16"/>
                <w:szCs w:val="16"/>
              </w:rPr>
              <w:t>03.7.01.70820</w:t>
            </w:r>
          </w:p>
        </w:tc>
        <w:tc>
          <w:tcPr>
            <w:tcW w:w="709" w:type="dxa"/>
            <w:tcBorders>
              <w:top w:val="nil"/>
              <w:left w:val="nil"/>
              <w:bottom w:val="single" w:sz="4" w:space="0" w:color="auto"/>
              <w:right w:val="single" w:sz="4" w:space="0" w:color="auto"/>
            </w:tcBorders>
            <w:noWrap/>
            <w:vAlign w:val="center"/>
            <w:hideMark/>
          </w:tcPr>
          <w:p w14:paraId="668B613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C1E657D" w14:textId="77777777" w:rsidR="008572A2" w:rsidRPr="008572A2" w:rsidRDefault="008572A2" w:rsidP="008572A2">
            <w:pPr>
              <w:jc w:val="right"/>
              <w:rPr>
                <w:color w:val="000000"/>
                <w:sz w:val="16"/>
                <w:szCs w:val="16"/>
              </w:rPr>
            </w:pPr>
            <w:r w:rsidRPr="008572A2">
              <w:rPr>
                <w:color w:val="000000"/>
                <w:sz w:val="16"/>
                <w:szCs w:val="16"/>
              </w:rPr>
              <w:t>50 710,3</w:t>
            </w:r>
          </w:p>
        </w:tc>
        <w:tc>
          <w:tcPr>
            <w:tcW w:w="992" w:type="dxa"/>
            <w:tcBorders>
              <w:top w:val="nil"/>
              <w:left w:val="nil"/>
              <w:bottom w:val="single" w:sz="4" w:space="0" w:color="auto"/>
              <w:right w:val="single" w:sz="4" w:space="0" w:color="auto"/>
            </w:tcBorders>
            <w:noWrap/>
            <w:vAlign w:val="center"/>
            <w:hideMark/>
          </w:tcPr>
          <w:p w14:paraId="05281759" w14:textId="77777777" w:rsidR="008572A2" w:rsidRPr="008572A2" w:rsidRDefault="008572A2" w:rsidP="008572A2">
            <w:pPr>
              <w:jc w:val="right"/>
              <w:rPr>
                <w:color w:val="000000"/>
                <w:sz w:val="16"/>
                <w:szCs w:val="16"/>
              </w:rPr>
            </w:pPr>
            <w:r w:rsidRPr="008572A2">
              <w:rPr>
                <w:color w:val="000000"/>
                <w:sz w:val="16"/>
                <w:szCs w:val="16"/>
              </w:rPr>
              <w:t>63 733,4</w:t>
            </w:r>
          </w:p>
        </w:tc>
        <w:tc>
          <w:tcPr>
            <w:tcW w:w="993" w:type="dxa"/>
            <w:tcBorders>
              <w:top w:val="nil"/>
              <w:left w:val="nil"/>
              <w:bottom w:val="single" w:sz="4" w:space="0" w:color="auto"/>
              <w:right w:val="single" w:sz="4" w:space="0" w:color="auto"/>
            </w:tcBorders>
            <w:noWrap/>
            <w:vAlign w:val="center"/>
            <w:hideMark/>
          </w:tcPr>
          <w:p w14:paraId="6E1467E1" w14:textId="77777777" w:rsidR="008572A2" w:rsidRPr="008572A2" w:rsidRDefault="008572A2" w:rsidP="008572A2">
            <w:pPr>
              <w:jc w:val="right"/>
              <w:rPr>
                <w:color w:val="000000"/>
                <w:sz w:val="16"/>
                <w:szCs w:val="16"/>
              </w:rPr>
            </w:pPr>
            <w:r w:rsidRPr="008572A2">
              <w:rPr>
                <w:color w:val="000000"/>
                <w:sz w:val="16"/>
                <w:szCs w:val="16"/>
              </w:rPr>
              <w:t>69 679,8</w:t>
            </w:r>
          </w:p>
        </w:tc>
      </w:tr>
      <w:tr w:rsidR="008572A2" w:rsidRPr="008572A2" w14:paraId="41A916C4"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3D2DA3D4" w14:textId="77777777" w:rsidR="008572A2" w:rsidRPr="008572A2" w:rsidRDefault="008572A2" w:rsidP="008572A2">
            <w:pPr>
              <w:rPr>
                <w:color w:val="000000"/>
                <w:sz w:val="16"/>
                <w:szCs w:val="16"/>
              </w:rPr>
            </w:pPr>
            <w:r w:rsidRPr="008572A2">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noWrap/>
            <w:vAlign w:val="center"/>
            <w:hideMark/>
          </w:tcPr>
          <w:p w14:paraId="1AF2CCB7"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FA45401"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E37AE2A"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9214838" w14:textId="77777777" w:rsidR="008572A2" w:rsidRPr="008572A2" w:rsidRDefault="008572A2" w:rsidP="008572A2">
            <w:pPr>
              <w:jc w:val="left"/>
              <w:rPr>
                <w:color w:val="000000"/>
                <w:sz w:val="16"/>
                <w:szCs w:val="16"/>
              </w:rPr>
            </w:pPr>
            <w:r w:rsidRPr="008572A2">
              <w:rPr>
                <w:color w:val="000000"/>
                <w:sz w:val="16"/>
                <w:szCs w:val="16"/>
              </w:rPr>
              <w:t>03.7.01.70820</w:t>
            </w:r>
          </w:p>
        </w:tc>
        <w:tc>
          <w:tcPr>
            <w:tcW w:w="709" w:type="dxa"/>
            <w:tcBorders>
              <w:top w:val="nil"/>
              <w:left w:val="nil"/>
              <w:bottom w:val="single" w:sz="4" w:space="0" w:color="auto"/>
              <w:right w:val="single" w:sz="4" w:space="0" w:color="auto"/>
            </w:tcBorders>
            <w:noWrap/>
            <w:vAlign w:val="center"/>
            <w:hideMark/>
          </w:tcPr>
          <w:p w14:paraId="5CDC4058" w14:textId="77777777" w:rsidR="008572A2" w:rsidRPr="008572A2" w:rsidRDefault="008572A2" w:rsidP="008572A2">
            <w:pPr>
              <w:jc w:val="left"/>
              <w:rPr>
                <w:color w:val="000000"/>
                <w:sz w:val="16"/>
                <w:szCs w:val="16"/>
              </w:rPr>
            </w:pPr>
            <w:r w:rsidRPr="008572A2">
              <w:rPr>
                <w:color w:val="000000"/>
                <w:sz w:val="16"/>
                <w:szCs w:val="16"/>
              </w:rPr>
              <w:t>4.0.0</w:t>
            </w:r>
          </w:p>
        </w:tc>
        <w:tc>
          <w:tcPr>
            <w:tcW w:w="992" w:type="dxa"/>
            <w:tcBorders>
              <w:top w:val="nil"/>
              <w:left w:val="nil"/>
              <w:bottom w:val="single" w:sz="4" w:space="0" w:color="auto"/>
              <w:right w:val="single" w:sz="4" w:space="0" w:color="auto"/>
            </w:tcBorders>
            <w:noWrap/>
            <w:vAlign w:val="center"/>
            <w:hideMark/>
          </w:tcPr>
          <w:p w14:paraId="089D4C0F" w14:textId="77777777" w:rsidR="008572A2" w:rsidRPr="008572A2" w:rsidRDefault="008572A2" w:rsidP="008572A2">
            <w:pPr>
              <w:jc w:val="right"/>
              <w:rPr>
                <w:color w:val="000000"/>
                <w:sz w:val="16"/>
                <w:szCs w:val="16"/>
              </w:rPr>
            </w:pPr>
            <w:r w:rsidRPr="008572A2">
              <w:rPr>
                <w:color w:val="000000"/>
                <w:sz w:val="16"/>
                <w:szCs w:val="16"/>
              </w:rPr>
              <w:t>50 710,3</w:t>
            </w:r>
          </w:p>
        </w:tc>
        <w:tc>
          <w:tcPr>
            <w:tcW w:w="992" w:type="dxa"/>
            <w:tcBorders>
              <w:top w:val="nil"/>
              <w:left w:val="nil"/>
              <w:bottom w:val="single" w:sz="4" w:space="0" w:color="auto"/>
              <w:right w:val="single" w:sz="4" w:space="0" w:color="auto"/>
            </w:tcBorders>
            <w:noWrap/>
            <w:vAlign w:val="center"/>
            <w:hideMark/>
          </w:tcPr>
          <w:p w14:paraId="157B97FF" w14:textId="77777777" w:rsidR="008572A2" w:rsidRPr="008572A2" w:rsidRDefault="008572A2" w:rsidP="008572A2">
            <w:pPr>
              <w:jc w:val="right"/>
              <w:rPr>
                <w:color w:val="000000"/>
                <w:sz w:val="16"/>
                <w:szCs w:val="16"/>
              </w:rPr>
            </w:pPr>
            <w:r w:rsidRPr="008572A2">
              <w:rPr>
                <w:color w:val="000000"/>
                <w:sz w:val="16"/>
                <w:szCs w:val="16"/>
              </w:rPr>
              <w:t>63 733,4</w:t>
            </w:r>
          </w:p>
        </w:tc>
        <w:tc>
          <w:tcPr>
            <w:tcW w:w="993" w:type="dxa"/>
            <w:tcBorders>
              <w:top w:val="nil"/>
              <w:left w:val="nil"/>
              <w:bottom w:val="single" w:sz="4" w:space="0" w:color="auto"/>
              <w:right w:val="single" w:sz="4" w:space="0" w:color="auto"/>
            </w:tcBorders>
            <w:noWrap/>
            <w:vAlign w:val="center"/>
            <w:hideMark/>
          </w:tcPr>
          <w:p w14:paraId="4182BC1F" w14:textId="77777777" w:rsidR="008572A2" w:rsidRPr="008572A2" w:rsidRDefault="008572A2" w:rsidP="008572A2">
            <w:pPr>
              <w:jc w:val="right"/>
              <w:rPr>
                <w:color w:val="000000"/>
                <w:sz w:val="16"/>
                <w:szCs w:val="16"/>
              </w:rPr>
            </w:pPr>
            <w:r w:rsidRPr="008572A2">
              <w:rPr>
                <w:color w:val="000000"/>
                <w:sz w:val="16"/>
                <w:szCs w:val="16"/>
              </w:rPr>
              <w:t>69 679,8</w:t>
            </w:r>
          </w:p>
        </w:tc>
      </w:tr>
      <w:tr w:rsidR="008572A2" w:rsidRPr="008572A2" w14:paraId="5AAB9302"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EDB24D7" w14:textId="77777777" w:rsidR="008572A2" w:rsidRPr="008572A2" w:rsidRDefault="008572A2" w:rsidP="008572A2">
            <w:pPr>
              <w:rPr>
                <w:color w:val="000000"/>
                <w:sz w:val="16"/>
                <w:szCs w:val="16"/>
              </w:rPr>
            </w:pPr>
            <w:r w:rsidRPr="008572A2">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709" w:type="dxa"/>
            <w:tcBorders>
              <w:top w:val="nil"/>
              <w:left w:val="nil"/>
              <w:bottom w:val="single" w:sz="4" w:space="0" w:color="auto"/>
              <w:right w:val="single" w:sz="4" w:space="0" w:color="auto"/>
            </w:tcBorders>
            <w:noWrap/>
            <w:vAlign w:val="center"/>
            <w:hideMark/>
          </w:tcPr>
          <w:p w14:paraId="0820F219"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2F46014"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416C58B"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8A53D17" w14:textId="77777777" w:rsidR="008572A2" w:rsidRPr="008572A2" w:rsidRDefault="008572A2" w:rsidP="008572A2">
            <w:pPr>
              <w:jc w:val="left"/>
              <w:rPr>
                <w:color w:val="000000"/>
                <w:sz w:val="16"/>
                <w:szCs w:val="16"/>
              </w:rPr>
            </w:pPr>
            <w:r w:rsidRPr="008572A2">
              <w:rPr>
                <w:color w:val="000000"/>
                <w:sz w:val="16"/>
                <w:szCs w:val="16"/>
              </w:rPr>
              <w:t>03.7.01.R0820</w:t>
            </w:r>
          </w:p>
        </w:tc>
        <w:tc>
          <w:tcPr>
            <w:tcW w:w="709" w:type="dxa"/>
            <w:tcBorders>
              <w:top w:val="nil"/>
              <w:left w:val="nil"/>
              <w:bottom w:val="single" w:sz="4" w:space="0" w:color="auto"/>
              <w:right w:val="single" w:sz="4" w:space="0" w:color="auto"/>
            </w:tcBorders>
            <w:noWrap/>
            <w:vAlign w:val="center"/>
            <w:hideMark/>
          </w:tcPr>
          <w:p w14:paraId="16255BC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23F5CAE" w14:textId="77777777" w:rsidR="008572A2" w:rsidRPr="008572A2" w:rsidRDefault="008572A2" w:rsidP="008572A2">
            <w:pPr>
              <w:jc w:val="right"/>
              <w:rPr>
                <w:color w:val="000000"/>
                <w:sz w:val="16"/>
                <w:szCs w:val="16"/>
              </w:rPr>
            </w:pPr>
            <w:r w:rsidRPr="008572A2">
              <w:rPr>
                <w:color w:val="000000"/>
                <w:sz w:val="16"/>
                <w:szCs w:val="16"/>
              </w:rPr>
              <w:t>1 706,4</w:t>
            </w:r>
          </w:p>
        </w:tc>
        <w:tc>
          <w:tcPr>
            <w:tcW w:w="992" w:type="dxa"/>
            <w:tcBorders>
              <w:top w:val="nil"/>
              <w:left w:val="nil"/>
              <w:bottom w:val="single" w:sz="4" w:space="0" w:color="auto"/>
              <w:right w:val="single" w:sz="4" w:space="0" w:color="auto"/>
            </w:tcBorders>
            <w:noWrap/>
            <w:vAlign w:val="center"/>
            <w:hideMark/>
          </w:tcPr>
          <w:p w14:paraId="43D34232" w14:textId="77777777" w:rsidR="008572A2" w:rsidRPr="008572A2" w:rsidRDefault="008572A2" w:rsidP="008572A2">
            <w:pPr>
              <w:jc w:val="right"/>
              <w:rPr>
                <w:color w:val="000000"/>
                <w:sz w:val="16"/>
                <w:szCs w:val="16"/>
              </w:rPr>
            </w:pPr>
            <w:r w:rsidRPr="008572A2">
              <w:rPr>
                <w:color w:val="000000"/>
                <w:sz w:val="16"/>
                <w:szCs w:val="16"/>
              </w:rPr>
              <w:t>1 376,8</w:t>
            </w:r>
          </w:p>
        </w:tc>
        <w:tc>
          <w:tcPr>
            <w:tcW w:w="993" w:type="dxa"/>
            <w:tcBorders>
              <w:top w:val="nil"/>
              <w:left w:val="nil"/>
              <w:bottom w:val="single" w:sz="4" w:space="0" w:color="auto"/>
              <w:right w:val="single" w:sz="4" w:space="0" w:color="auto"/>
            </w:tcBorders>
            <w:noWrap/>
            <w:vAlign w:val="center"/>
            <w:hideMark/>
          </w:tcPr>
          <w:p w14:paraId="1A9F60D7"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A635274" w14:textId="77777777" w:rsidTr="00BD0193">
        <w:trPr>
          <w:trHeight w:val="464"/>
        </w:trPr>
        <w:tc>
          <w:tcPr>
            <w:tcW w:w="3116" w:type="dxa"/>
            <w:tcBorders>
              <w:top w:val="nil"/>
              <w:left w:val="single" w:sz="4" w:space="0" w:color="auto"/>
              <w:bottom w:val="single" w:sz="4" w:space="0" w:color="auto"/>
              <w:right w:val="single" w:sz="4" w:space="0" w:color="auto"/>
            </w:tcBorders>
            <w:vAlign w:val="center"/>
            <w:hideMark/>
          </w:tcPr>
          <w:p w14:paraId="0333A5D9" w14:textId="77777777" w:rsidR="008572A2" w:rsidRPr="008572A2" w:rsidRDefault="008572A2" w:rsidP="008572A2">
            <w:pPr>
              <w:rPr>
                <w:color w:val="000000"/>
                <w:sz w:val="16"/>
                <w:szCs w:val="16"/>
              </w:rPr>
            </w:pPr>
            <w:r w:rsidRPr="008572A2">
              <w:rPr>
                <w:color w:val="000000"/>
                <w:sz w:val="16"/>
                <w:szCs w:val="16"/>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noWrap/>
            <w:vAlign w:val="center"/>
            <w:hideMark/>
          </w:tcPr>
          <w:p w14:paraId="6F6E1B72"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E1FC54C"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3E0E021"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5034500" w14:textId="77777777" w:rsidR="008572A2" w:rsidRPr="008572A2" w:rsidRDefault="008572A2" w:rsidP="008572A2">
            <w:pPr>
              <w:jc w:val="left"/>
              <w:rPr>
                <w:color w:val="000000"/>
                <w:sz w:val="16"/>
                <w:szCs w:val="16"/>
              </w:rPr>
            </w:pPr>
            <w:r w:rsidRPr="008572A2">
              <w:rPr>
                <w:color w:val="000000"/>
                <w:sz w:val="16"/>
                <w:szCs w:val="16"/>
              </w:rPr>
              <w:t>03.7.01.R0820</w:t>
            </w:r>
          </w:p>
        </w:tc>
        <w:tc>
          <w:tcPr>
            <w:tcW w:w="709" w:type="dxa"/>
            <w:tcBorders>
              <w:top w:val="nil"/>
              <w:left w:val="nil"/>
              <w:bottom w:val="single" w:sz="4" w:space="0" w:color="auto"/>
              <w:right w:val="single" w:sz="4" w:space="0" w:color="auto"/>
            </w:tcBorders>
            <w:noWrap/>
            <w:vAlign w:val="center"/>
            <w:hideMark/>
          </w:tcPr>
          <w:p w14:paraId="197B0A3D" w14:textId="77777777" w:rsidR="008572A2" w:rsidRPr="008572A2" w:rsidRDefault="008572A2" w:rsidP="008572A2">
            <w:pPr>
              <w:jc w:val="left"/>
              <w:rPr>
                <w:color w:val="000000"/>
                <w:sz w:val="16"/>
                <w:szCs w:val="16"/>
              </w:rPr>
            </w:pPr>
            <w:r w:rsidRPr="008572A2">
              <w:rPr>
                <w:color w:val="000000"/>
                <w:sz w:val="16"/>
                <w:szCs w:val="16"/>
              </w:rPr>
              <w:t>4.0.0</w:t>
            </w:r>
          </w:p>
        </w:tc>
        <w:tc>
          <w:tcPr>
            <w:tcW w:w="992" w:type="dxa"/>
            <w:tcBorders>
              <w:top w:val="nil"/>
              <w:left w:val="nil"/>
              <w:bottom w:val="single" w:sz="4" w:space="0" w:color="auto"/>
              <w:right w:val="single" w:sz="4" w:space="0" w:color="auto"/>
            </w:tcBorders>
            <w:noWrap/>
            <w:vAlign w:val="center"/>
            <w:hideMark/>
          </w:tcPr>
          <w:p w14:paraId="204475BE" w14:textId="77777777" w:rsidR="008572A2" w:rsidRPr="008572A2" w:rsidRDefault="008572A2" w:rsidP="008572A2">
            <w:pPr>
              <w:jc w:val="right"/>
              <w:rPr>
                <w:color w:val="000000"/>
                <w:sz w:val="16"/>
                <w:szCs w:val="16"/>
              </w:rPr>
            </w:pPr>
            <w:r w:rsidRPr="008572A2">
              <w:rPr>
                <w:color w:val="000000"/>
                <w:sz w:val="16"/>
                <w:szCs w:val="16"/>
              </w:rPr>
              <w:t>1 706,4</w:t>
            </w:r>
          </w:p>
        </w:tc>
        <w:tc>
          <w:tcPr>
            <w:tcW w:w="992" w:type="dxa"/>
            <w:tcBorders>
              <w:top w:val="nil"/>
              <w:left w:val="nil"/>
              <w:bottom w:val="single" w:sz="4" w:space="0" w:color="auto"/>
              <w:right w:val="single" w:sz="4" w:space="0" w:color="auto"/>
            </w:tcBorders>
            <w:noWrap/>
            <w:vAlign w:val="center"/>
            <w:hideMark/>
          </w:tcPr>
          <w:p w14:paraId="7D65BA9C" w14:textId="77777777" w:rsidR="008572A2" w:rsidRPr="008572A2" w:rsidRDefault="008572A2" w:rsidP="008572A2">
            <w:pPr>
              <w:jc w:val="right"/>
              <w:rPr>
                <w:color w:val="000000"/>
                <w:sz w:val="16"/>
                <w:szCs w:val="16"/>
              </w:rPr>
            </w:pPr>
            <w:r w:rsidRPr="008572A2">
              <w:rPr>
                <w:color w:val="000000"/>
                <w:sz w:val="16"/>
                <w:szCs w:val="16"/>
              </w:rPr>
              <w:t>1 376,8</w:t>
            </w:r>
          </w:p>
        </w:tc>
        <w:tc>
          <w:tcPr>
            <w:tcW w:w="993" w:type="dxa"/>
            <w:tcBorders>
              <w:top w:val="nil"/>
              <w:left w:val="nil"/>
              <w:bottom w:val="single" w:sz="4" w:space="0" w:color="auto"/>
              <w:right w:val="single" w:sz="4" w:space="0" w:color="auto"/>
            </w:tcBorders>
            <w:noWrap/>
            <w:vAlign w:val="center"/>
            <w:hideMark/>
          </w:tcPr>
          <w:p w14:paraId="42B4E28A"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4CCA439A"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F5F17AA" w14:textId="77777777" w:rsidR="008572A2" w:rsidRPr="008572A2" w:rsidRDefault="008572A2" w:rsidP="008572A2">
            <w:pPr>
              <w:rPr>
                <w:b/>
                <w:bCs/>
                <w:color w:val="000000"/>
                <w:sz w:val="16"/>
                <w:szCs w:val="16"/>
              </w:rPr>
            </w:pPr>
            <w:r w:rsidRPr="008572A2">
              <w:rPr>
                <w:b/>
                <w:bCs/>
                <w:color w:val="000000"/>
                <w:sz w:val="16"/>
                <w:szCs w:val="16"/>
              </w:rPr>
              <w:t>Другие вопросы в области социальной политики</w:t>
            </w:r>
          </w:p>
        </w:tc>
        <w:tc>
          <w:tcPr>
            <w:tcW w:w="709" w:type="dxa"/>
            <w:tcBorders>
              <w:top w:val="nil"/>
              <w:left w:val="nil"/>
              <w:bottom w:val="single" w:sz="4" w:space="0" w:color="auto"/>
              <w:right w:val="single" w:sz="4" w:space="0" w:color="auto"/>
            </w:tcBorders>
            <w:noWrap/>
            <w:vAlign w:val="center"/>
            <w:hideMark/>
          </w:tcPr>
          <w:p w14:paraId="0E1BA16A" w14:textId="77777777" w:rsidR="008572A2" w:rsidRPr="008572A2" w:rsidRDefault="008572A2" w:rsidP="008572A2">
            <w:pPr>
              <w:jc w:val="left"/>
              <w:rPr>
                <w:b/>
                <w:bCs/>
                <w:color w:val="000000"/>
                <w:sz w:val="16"/>
                <w:szCs w:val="16"/>
              </w:rPr>
            </w:pPr>
            <w:r w:rsidRPr="008572A2">
              <w:rPr>
                <w:b/>
                <w:bCs/>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550C0C04" w14:textId="77777777" w:rsidR="008572A2" w:rsidRPr="008572A2" w:rsidRDefault="008572A2" w:rsidP="008572A2">
            <w:pPr>
              <w:jc w:val="left"/>
              <w:rPr>
                <w:b/>
                <w:bCs/>
                <w:color w:val="000000"/>
                <w:sz w:val="16"/>
                <w:szCs w:val="16"/>
              </w:rPr>
            </w:pPr>
            <w:r w:rsidRPr="008572A2">
              <w:rPr>
                <w:b/>
                <w:bCs/>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A35CB3F" w14:textId="77777777" w:rsidR="008572A2" w:rsidRPr="008572A2" w:rsidRDefault="008572A2" w:rsidP="008572A2">
            <w:pPr>
              <w:jc w:val="left"/>
              <w:rPr>
                <w:b/>
                <w:bCs/>
                <w:color w:val="000000"/>
                <w:sz w:val="16"/>
                <w:szCs w:val="16"/>
              </w:rPr>
            </w:pPr>
            <w:r w:rsidRPr="008572A2">
              <w:rPr>
                <w:b/>
                <w:bCs/>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0CC308E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13957A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FE4F51D" w14:textId="77777777" w:rsidR="008572A2" w:rsidRPr="008572A2" w:rsidRDefault="008572A2" w:rsidP="008572A2">
            <w:pPr>
              <w:jc w:val="right"/>
              <w:rPr>
                <w:b/>
                <w:bCs/>
                <w:color w:val="000000"/>
                <w:sz w:val="16"/>
                <w:szCs w:val="16"/>
              </w:rPr>
            </w:pPr>
            <w:r w:rsidRPr="008572A2">
              <w:rPr>
                <w:b/>
                <w:bCs/>
                <w:color w:val="000000"/>
                <w:sz w:val="16"/>
                <w:szCs w:val="16"/>
              </w:rPr>
              <w:t>3 326,3</w:t>
            </w:r>
          </w:p>
        </w:tc>
        <w:tc>
          <w:tcPr>
            <w:tcW w:w="992" w:type="dxa"/>
            <w:tcBorders>
              <w:top w:val="nil"/>
              <w:left w:val="nil"/>
              <w:bottom w:val="single" w:sz="4" w:space="0" w:color="auto"/>
              <w:right w:val="single" w:sz="4" w:space="0" w:color="auto"/>
            </w:tcBorders>
            <w:noWrap/>
            <w:vAlign w:val="center"/>
            <w:hideMark/>
          </w:tcPr>
          <w:p w14:paraId="0D9C4A02" w14:textId="77777777" w:rsidR="008572A2" w:rsidRPr="008572A2" w:rsidRDefault="008572A2" w:rsidP="008572A2">
            <w:pPr>
              <w:jc w:val="right"/>
              <w:rPr>
                <w:b/>
                <w:bCs/>
                <w:color w:val="000000"/>
                <w:sz w:val="16"/>
                <w:szCs w:val="16"/>
              </w:rPr>
            </w:pPr>
            <w:r w:rsidRPr="008572A2">
              <w:rPr>
                <w:b/>
                <w:bCs/>
                <w:color w:val="000000"/>
                <w:sz w:val="16"/>
                <w:szCs w:val="16"/>
              </w:rPr>
              <w:t>3 326,3</w:t>
            </w:r>
          </w:p>
        </w:tc>
        <w:tc>
          <w:tcPr>
            <w:tcW w:w="993" w:type="dxa"/>
            <w:tcBorders>
              <w:top w:val="nil"/>
              <w:left w:val="nil"/>
              <w:bottom w:val="single" w:sz="4" w:space="0" w:color="auto"/>
              <w:right w:val="single" w:sz="4" w:space="0" w:color="auto"/>
            </w:tcBorders>
            <w:noWrap/>
            <w:vAlign w:val="center"/>
            <w:hideMark/>
          </w:tcPr>
          <w:p w14:paraId="3FCFD491" w14:textId="77777777" w:rsidR="008572A2" w:rsidRPr="008572A2" w:rsidRDefault="008572A2" w:rsidP="008572A2">
            <w:pPr>
              <w:jc w:val="right"/>
              <w:rPr>
                <w:b/>
                <w:bCs/>
                <w:color w:val="000000"/>
                <w:sz w:val="16"/>
                <w:szCs w:val="16"/>
              </w:rPr>
            </w:pPr>
            <w:r w:rsidRPr="008572A2">
              <w:rPr>
                <w:b/>
                <w:bCs/>
                <w:color w:val="000000"/>
                <w:sz w:val="16"/>
                <w:szCs w:val="16"/>
              </w:rPr>
              <w:t>3 326,3</w:t>
            </w:r>
          </w:p>
        </w:tc>
      </w:tr>
      <w:tr w:rsidR="008572A2" w:rsidRPr="008572A2" w14:paraId="3E3ECAC5" w14:textId="77777777" w:rsidTr="00BD0193">
        <w:trPr>
          <w:trHeight w:val="63"/>
        </w:trPr>
        <w:tc>
          <w:tcPr>
            <w:tcW w:w="3116" w:type="dxa"/>
            <w:tcBorders>
              <w:top w:val="nil"/>
              <w:left w:val="single" w:sz="4" w:space="0" w:color="auto"/>
              <w:bottom w:val="single" w:sz="4" w:space="0" w:color="auto"/>
              <w:right w:val="single" w:sz="4" w:space="0" w:color="auto"/>
            </w:tcBorders>
            <w:vAlign w:val="center"/>
            <w:hideMark/>
          </w:tcPr>
          <w:p w14:paraId="069041B7" w14:textId="31957211"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BD0193">
              <w:rPr>
                <w:color w:val="000000"/>
                <w:sz w:val="16"/>
                <w:szCs w:val="16"/>
              </w:rPr>
              <w:t xml:space="preserve"> </w:t>
            </w:r>
            <w:r w:rsidRPr="008572A2">
              <w:rPr>
                <w:color w:val="000000"/>
                <w:sz w:val="16"/>
                <w:szCs w:val="16"/>
              </w:rPr>
              <w:t>"Социальная поддержка отдельных категорий граждан в Тихвинском районе"</w:t>
            </w:r>
          </w:p>
        </w:tc>
        <w:tc>
          <w:tcPr>
            <w:tcW w:w="709" w:type="dxa"/>
            <w:tcBorders>
              <w:top w:val="nil"/>
              <w:left w:val="nil"/>
              <w:bottom w:val="single" w:sz="4" w:space="0" w:color="auto"/>
              <w:right w:val="single" w:sz="4" w:space="0" w:color="auto"/>
            </w:tcBorders>
            <w:noWrap/>
            <w:vAlign w:val="center"/>
            <w:hideMark/>
          </w:tcPr>
          <w:p w14:paraId="6735C9FE"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592FE2D"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32DC336"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4DA6D7AB" w14:textId="77777777" w:rsidR="008572A2" w:rsidRPr="008572A2" w:rsidRDefault="008572A2" w:rsidP="008572A2">
            <w:pPr>
              <w:jc w:val="left"/>
              <w:rPr>
                <w:color w:val="000000"/>
                <w:sz w:val="16"/>
                <w:szCs w:val="16"/>
              </w:rPr>
            </w:pPr>
            <w:r w:rsidRPr="008572A2">
              <w:rPr>
                <w:color w:val="000000"/>
                <w:sz w:val="16"/>
                <w:szCs w:val="16"/>
              </w:rPr>
              <w:t>03.0.00.00000</w:t>
            </w:r>
          </w:p>
        </w:tc>
        <w:tc>
          <w:tcPr>
            <w:tcW w:w="709" w:type="dxa"/>
            <w:tcBorders>
              <w:top w:val="nil"/>
              <w:left w:val="nil"/>
              <w:bottom w:val="single" w:sz="4" w:space="0" w:color="auto"/>
              <w:right w:val="single" w:sz="4" w:space="0" w:color="auto"/>
            </w:tcBorders>
            <w:noWrap/>
            <w:vAlign w:val="center"/>
            <w:hideMark/>
          </w:tcPr>
          <w:p w14:paraId="14AC87E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9E7498B" w14:textId="77777777" w:rsidR="008572A2" w:rsidRPr="008572A2" w:rsidRDefault="008572A2" w:rsidP="008572A2">
            <w:pPr>
              <w:jc w:val="right"/>
              <w:rPr>
                <w:color w:val="000000"/>
                <w:sz w:val="16"/>
                <w:szCs w:val="16"/>
              </w:rPr>
            </w:pPr>
            <w:r w:rsidRPr="008572A2">
              <w:rPr>
                <w:color w:val="000000"/>
                <w:sz w:val="16"/>
                <w:szCs w:val="16"/>
              </w:rPr>
              <w:t>2 555,7</w:t>
            </w:r>
          </w:p>
        </w:tc>
        <w:tc>
          <w:tcPr>
            <w:tcW w:w="992" w:type="dxa"/>
            <w:tcBorders>
              <w:top w:val="nil"/>
              <w:left w:val="nil"/>
              <w:bottom w:val="single" w:sz="4" w:space="0" w:color="auto"/>
              <w:right w:val="single" w:sz="4" w:space="0" w:color="auto"/>
            </w:tcBorders>
            <w:noWrap/>
            <w:vAlign w:val="center"/>
            <w:hideMark/>
          </w:tcPr>
          <w:p w14:paraId="78FD270B" w14:textId="77777777" w:rsidR="008572A2" w:rsidRPr="008572A2" w:rsidRDefault="008572A2" w:rsidP="008572A2">
            <w:pPr>
              <w:jc w:val="right"/>
              <w:rPr>
                <w:color w:val="000000"/>
                <w:sz w:val="16"/>
                <w:szCs w:val="16"/>
              </w:rPr>
            </w:pPr>
            <w:r w:rsidRPr="008572A2">
              <w:rPr>
                <w:color w:val="000000"/>
                <w:sz w:val="16"/>
                <w:szCs w:val="16"/>
              </w:rPr>
              <w:t>2 555,7</w:t>
            </w:r>
          </w:p>
        </w:tc>
        <w:tc>
          <w:tcPr>
            <w:tcW w:w="993" w:type="dxa"/>
            <w:tcBorders>
              <w:top w:val="nil"/>
              <w:left w:val="nil"/>
              <w:bottom w:val="single" w:sz="4" w:space="0" w:color="auto"/>
              <w:right w:val="single" w:sz="4" w:space="0" w:color="auto"/>
            </w:tcBorders>
            <w:noWrap/>
            <w:vAlign w:val="center"/>
            <w:hideMark/>
          </w:tcPr>
          <w:p w14:paraId="22CFD120" w14:textId="77777777" w:rsidR="008572A2" w:rsidRPr="008572A2" w:rsidRDefault="008572A2" w:rsidP="008572A2">
            <w:pPr>
              <w:jc w:val="right"/>
              <w:rPr>
                <w:color w:val="000000"/>
                <w:sz w:val="16"/>
                <w:szCs w:val="16"/>
              </w:rPr>
            </w:pPr>
            <w:r w:rsidRPr="008572A2">
              <w:rPr>
                <w:color w:val="000000"/>
                <w:sz w:val="16"/>
                <w:szCs w:val="16"/>
              </w:rPr>
              <w:t>2 555,7</w:t>
            </w:r>
          </w:p>
        </w:tc>
      </w:tr>
      <w:tr w:rsidR="008572A2" w:rsidRPr="008572A2" w14:paraId="0E9D76D6"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9F5AD2E"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101675F"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1DE7810E"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54EABE2"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4624E6FA" w14:textId="77777777" w:rsidR="008572A2" w:rsidRPr="008572A2" w:rsidRDefault="008572A2" w:rsidP="008572A2">
            <w:pPr>
              <w:jc w:val="left"/>
              <w:rPr>
                <w:color w:val="000000"/>
                <w:sz w:val="16"/>
                <w:szCs w:val="16"/>
              </w:rPr>
            </w:pPr>
            <w:r w:rsidRPr="008572A2">
              <w:rPr>
                <w:color w:val="000000"/>
                <w:sz w:val="16"/>
                <w:szCs w:val="16"/>
              </w:rPr>
              <w:t>03.4.00.00000</w:t>
            </w:r>
          </w:p>
        </w:tc>
        <w:tc>
          <w:tcPr>
            <w:tcW w:w="709" w:type="dxa"/>
            <w:tcBorders>
              <w:top w:val="nil"/>
              <w:left w:val="nil"/>
              <w:bottom w:val="single" w:sz="4" w:space="0" w:color="auto"/>
              <w:right w:val="single" w:sz="4" w:space="0" w:color="auto"/>
            </w:tcBorders>
            <w:noWrap/>
            <w:vAlign w:val="center"/>
            <w:hideMark/>
          </w:tcPr>
          <w:p w14:paraId="10BDD18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D1CC1B2" w14:textId="77777777" w:rsidR="008572A2" w:rsidRPr="008572A2" w:rsidRDefault="008572A2" w:rsidP="008572A2">
            <w:pPr>
              <w:jc w:val="right"/>
              <w:rPr>
                <w:color w:val="000000"/>
                <w:sz w:val="16"/>
                <w:szCs w:val="16"/>
              </w:rPr>
            </w:pPr>
            <w:r w:rsidRPr="008572A2">
              <w:rPr>
                <w:color w:val="000000"/>
                <w:sz w:val="16"/>
                <w:szCs w:val="16"/>
              </w:rPr>
              <w:t>2 555,7</w:t>
            </w:r>
          </w:p>
        </w:tc>
        <w:tc>
          <w:tcPr>
            <w:tcW w:w="992" w:type="dxa"/>
            <w:tcBorders>
              <w:top w:val="nil"/>
              <w:left w:val="nil"/>
              <w:bottom w:val="single" w:sz="4" w:space="0" w:color="auto"/>
              <w:right w:val="single" w:sz="4" w:space="0" w:color="auto"/>
            </w:tcBorders>
            <w:noWrap/>
            <w:vAlign w:val="center"/>
            <w:hideMark/>
          </w:tcPr>
          <w:p w14:paraId="333FC1B3" w14:textId="77777777" w:rsidR="008572A2" w:rsidRPr="008572A2" w:rsidRDefault="008572A2" w:rsidP="008572A2">
            <w:pPr>
              <w:jc w:val="right"/>
              <w:rPr>
                <w:color w:val="000000"/>
                <w:sz w:val="16"/>
                <w:szCs w:val="16"/>
              </w:rPr>
            </w:pPr>
            <w:r w:rsidRPr="008572A2">
              <w:rPr>
                <w:color w:val="000000"/>
                <w:sz w:val="16"/>
                <w:szCs w:val="16"/>
              </w:rPr>
              <w:t>2 555,7</w:t>
            </w:r>
          </w:p>
        </w:tc>
        <w:tc>
          <w:tcPr>
            <w:tcW w:w="993" w:type="dxa"/>
            <w:tcBorders>
              <w:top w:val="nil"/>
              <w:left w:val="nil"/>
              <w:bottom w:val="single" w:sz="4" w:space="0" w:color="auto"/>
              <w:right w:val="single" w:sz="4" w:space="0" w:color="auto"/>
            </w:tcBorders>
            <w:noWrap/>
            <w:vAlign w:val="center"/>
            <w:hideMark/>
          </w:tcPr>
          <w:p w14:paraId="2FF6C96B" w14:textId="77777777" w:rsidR="008572A2" w:rsidRPr="008572A2" w:rsidRDefault="008572A2" w:rsidP="008572A2">
            <w:pPr>
              <w:jc w:val="right"/>
              <w:rPr>
                <w:color w:val="000000"/>
                <w:sz w:val="16"/>
                <w:szCs w:val="16"/>
              </w:rPr>
            </w:pPr>
            <w:r w:rsidRPr="008572A2">
              <w:rPr>
                <w:color w:val="000000"/>
                <w:sz w:val="16"/>
                <w:szCs w:val="16"/>
              </w:rPr>
              <w:t>2 555,7</w:t>
            </w:r>
          </w:p>
        </w:tc>
      </w:tr>
      <w:tr w:rsidR="008572A2" w:rsidRPr="008572A2" w14:paraId="3634D5A1"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9E4BBB8" w14:textId="31333450"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BD0193">
              <w:rPr>
                <w:color w:val="000000"/>
                <w:sz w:val="16"/>
                <w:szCs w:val="16"/>
              </w:rPr>
              <w:t xml:space="preserve"> </w:t>
            </w:r>
            <w:r w:rsidRPr="008572A2">
              <w:rPr>
                <w:color w:val="000000"/>
                <w:sz w:val="16"/>
                <w:szCs w:val="16"/>
              </w:rPr>
              <w:t>"Оказание мер социальной поддержки детям -сиротам,</w:t>
            </w:r>
            <w:r w:rsidR="00BD0193">
              <w:rPr>
                <w:color w:val="000000"/>
                <w:sz w:val="16"/>
                <w:szCs w:val="16"/>
              </w:rPr>
              <w:t xml:space="preserve"> </w:t>
            </w:r>
            <w:r w:rsidRPr="008572A2">
              <w:rPr>
                <w:color w:val="000000"/>
                <w:sz w:val="16"/>
                <w:szCs w:val="16"/>
              </w:rPr>
              <w:t>детям,</w:t>
            </w:r>
            <w:r w:rsidR="00BD0193">
              <w:rPr>
                <w:color w:val="000000"/>
                <w:sz w:val="16"/>
                <w:szCs w:val="16"/>
              </w:rPr>
              <w:t xml:space="preserve"> </w:t>
            </w:r>
            <w:r w:rsidRPr="008572A2">
              <w:rPr>
                <w:color w:val="000000"/>
                <w:sz w:val="16"/>
                <w:szCs w:val="16"/>
              </w:rPr>
              <w:t>оставшимся без попечения родителей,</w:t>
            </w:r>
            <w:r w:rsidR="00BD0193">
              <w:rPr>
                <w:color w:val="000000"/>
                <w:sz w:val="16"/>
                <w:szCs w:val="16"/>
              </w:rPr>
              <w:t xml:space="preserve"> </w:t>
            </w:r>
            <w:r w:rsidRPr="008572A2">
              <w:rPr>
                <w:color w:val="000000"/>
                <w:sz w:val="16"/>
                <w:szCs w:val="16"/>
              </w:rPr>
              <w:t>лицам из числа указанной категории детей,</w:t>
            </w:r>
            <w:r w:rsidR="00BD0193">
              <w:rPr>
                <w:color w:val="000000"/>
                <w:sz w:val="16"/>
                <w:szCs w:val="16"/>
              </w:rPr>
              <w:t xml:space="preserve"> </w:t>
            </w:r>
            <w:r w:rsidRPr="008572A2">
              <w:rPr>
                <w:color w:val="000000"/>
                <w:sz w:val="16"/>
                <w:szCs w:val="16"/>
              </w:rPr>
              <w:t>а также гражданам,</w:t>
            </w:r>
            <w:r w:rsidR="00BD0193">
              <w:rPr>
                <w:color w:val="000000"/>
                <w:sz w:val="16"/>
                <w:szCs w:val="16"/>
              </w:rPr>
              <w:t xml:space="preserve"> </w:t>
            </w:r>
            <w:r w:rsidRPr="008572A2">
              <w:rPr>
                <w:color w:val="000000"/>
                <w:sz w:val="16"/>
                <w:szCs w:val="16"/>
              </w:rPr>
              <w:t>желающим взять детей на воспитание в семью"</w:t>
            </w:r>
          </w:p>
        </w:tc>
        <w:tc>
          <w:tcPr>
            <w:tcW w:w="709" w:type="dxa"/>
            <w:tcBorders>
              <w:top w:val="nil"/>
              <w:left w:val="nil"/>
              <w:bottom w:val="single" w:sz="4" w:space="0" w:color="auto"/>
              <w:right w:val="single" w:sz="4" w:space="0" w:color="auto"/>
            </w:tcBorders>
            <w:noWrap/>
            <w:vAlign w:val="center"/>
            <w:hideMark/>
          </w:tcPr>
          <w:p w14:paraId="670262B9"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61924E16"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4CA9E00"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2C1C3114" w14:textId="77777777" w:rsidR="008572A2" w:rsidRPr="008572A2" w:rsidRDefault="008572A2" w:rsidP="008572A2">
            <w:pPr>
              <w:jc w:val="left"/>
              <w:rPr>
                <w:color w:val="000000"/>
                <w:sz w:val="16"/>
                <w:szCs w:val="16"/>
              </w:rPr>
            </w:pPr>
            <w:r w:rsidRPr="008572A2">
              <w:rPr>
                <w:color w:val="000000"/>
                <w:sz w:val="16"/>
                <w:szCs w:val="16"/>
              </w:rPr>
              <w:t>03.4.02.00000</w:t>
            </w:r>
          </w:p>
        </w:tc>
        <w:tc>
          <w:tcPr>
            <w:tcW w:w="709" w:type="dxa"/>
            <w:tcBorders>
              <w:top w:val="nil"/>
              <w:left w:val="nil"/>
              <w:bottom w:val="single" w:sz="4" w:space="0" w:color="auto"/>
              <w:right w:val="single" w:sz="4" w:space="0" w:color="auto"/>
            </w:tcBorders>
            <w:noWrap/>
            <w:vAlign w:val="center"/>
            <w:hideMark/>
          </w:tcPr>
          <w:p w14:paraId="5093A64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B5DEB39" w14:textId="77777777" w:rsidR="008572A2" w:rsidRPr="008572A2" w:rsidRDefault="008572A2" w:rsidP="008572A2">
            <w:pPr>
              <w:jc w:val="right"/>
              <w:rPr>
                <w:color w:val="000000"/>
                <w:sz w:val="16"/>
                <w:szCs w:val="16"/>
              </w:rPr>
            </w:pPr>
            <w:r w:rsidRPr="008572A2">
              <w:rPr>
                <w:color w:val="000000"/>
                <w:sz w:val="16"/>
                <w:szCs w:val="16"/>
              </w:rPr>
              <w:t>2 555,7</w:t>
            </w:r>
          </w:p>
        </w:tc>
        <w:tc>
          <w:tcPr>
            <w:tcW w:w="992" w:type="dxa"/>
            <w:tcBorders>
              <w:top w:val="nil"/>
              <w:left w:val="nil"/>
              <w:bottom w:val="single" w:sz="4" w:space="0" w:color="auto"/>
              <w:right w:val="single" w:sz="4" w:space="0" w:color="auto"/>
            </w:tcBorders>
            <w:noWrap/>
            <w:vAlign w:val="center"/>
            <w:hideMark/>
          </w:tcPr>
          <w:p w14:paraId="6D15BADA" w14:textId="77777777" w:rsidR="008572A2" w:rsidRPr="008572A2" w:rsidRDefault="008572A2" w:rsidP="008572A2">
            <w:pPr>
              <w:jc w:val="right"/>
              <w:rPr>
                <w:color w:val="000000"/>
                <w:sz w:val="16"/>
                <w:szCs w:val="16"/>
              </w:rPr>
            </w:pPr>
            <w:r w:rsidRPr="008572A2">
              <w:rPr>
                <w:color w:val="000000"/>
                <w:sz w:val="16"/>
                <w:szCs w:val="16"/>
              </w:rPr>
              <w:t>2 555,7</w:t>
            </w:r>
          </w:p>
        </w:tc>
        <w:tc>
          <w:tcPr>
            <w:tcW w:w="993" w:type="dxa"/>
            <w:tcBorders>
              <w:top w:val="nil"/>
              <w:left w:val="nil"/>
              <w:bottom w:val="single" w:sz="4" w:space="0" w:color="auto"/>
              <w:right w:val="single" w:sz="4" w:space="0" w:color="auto"/>
            </w:tcBorders>
            <w:noWrap/>
            <w:vAlign w:val="center"/>
            <w:hideMark/>
          </w:tcPr>
          <w:p w14:paraId="75AE3288" w14:textId="77777777" w:rsidR="008572A2" w:rsidRPr="008572A2" w:rsidRDefault="008572A2" w:rsidP="008572A2">
            <w:pPr>
              <w:jc w:val="right"/>
              <w:rPr>
                <w:color w:val="000000"/>
                <w:sz w:val="16"/>
                <w:szCs w:val="16"/>
              </w:rPr>
            </w:pPr>
            <w:r w:rsidRPr="008572A2">
              <w:rPr>
                <w:color w:val="000000"/>
                <w:sz w:val="16"/>
                <w:szCs w:val="16"/>
              </w:rPr>
              <w:t>2 555,7</w:t>
            </w:r>
          </w:p>
        </w:tc>
      </w:tr>
      <w:tr w:rsidR="008572A2" w:rsidRPr="008572A2" w14:paraId="4547B46D" w14:textId="77777777" w:rsidTr="00BD0193">
        <w:trPr>
          <w:trHeight w:val="95"/>
        </w:trPr>
        <w:tc>
          <w:tcPr>
            <w:tcW w:w="3116" w:type="dxa"/>
            <w:tcBorders>
              <w:top w:val="nil"/>
              <w:left w:val="single" w:sz="4" w:space="0" w:color="auto"/>
              <w:bottom w:val="single" w:sz="4" w:space="0" w:color="auto"/>
              <w:right w:val="single" w:sz="4" w:space="0" w:color="auto"/>
            </w:tcBorders>
            <w:vAlign w:val="center"/>
            <w:hideMark/>
          </w:tcPr>
          <w:p w14:paraId="23F464D8" w14:textId="77777777" w:rsidR="008572A2" w:rsidRPr="008572A2" w:rsidRDefault="008572A2" w:rsidP="008572A2">
            <w:pPr>
              <w:rPr>
                <w:color w:val="000000"/>
                <w:sz w:val="16"/>
                <w:szCs w:val="16"/>
              </w:rPr>
            </w:pPr>
            <w:r w:rsidRPr="008572A2">
              <w:rPr>
                <w:color w:val="000000"/>
                <w:sz w:val="16"/>
                <w:szCs w:val="16"/>
              </w:rPr>
              <w:t>Подготовка граждан, желающих принять на воспитание в свою семью ребенка, оставшегося без попечения родителей</w:t>
            </w:r>
          </w:p>
        </w:tc>
        <w:tc>
          <w:tcPr>
            <w:tcW w:w="709" w:type="dxa"/>
            <w:tcBorders>
              <w:top w:val="nil"/>
              <w:left w:val="nil"/>
              <w:bottom w:val="single" w:sz="4" w:space="0" w:color="auto"/>
              <w:right w:val="single" w:sz="4" w:space="0" w:color="auto"/>
            </w:tcBorders>
            <w:noWrap/>
            <w:vAlign w:val="center"/>
            <w:hideMark/>
          </w:tcPr>
          <w:p w14:paraId="71CD86C3"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4B7CDF0"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A646DFE"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09DC8238" w14:textId="77777777" w:rsidR="008572A2" w:rsidRPr="008572A2" w:rsidRDefault="008572A2" w:rsidP="008572A2">
            <w:pPr>
              <w:jc w:val="left"/>
              <w:rPr>
                <w:color w:val="000000"/>
                <w:sz w:val="16"/>
                <w:szCs w:val="16"/>
              </w:rPr>
            </w:pPr>
            <w:r w:rsidRPr="008572A2">
              <w:rPr>
                <w:color w:val="000000"/>
                <w:sz w:val="16"/>
                <w:szCs w:val="16"/>
              </w:rPr>
              <w:t>03.4.02.71450</w:t>
            </w:r>
          </w:p>
        </w:tc>
        <w:tc>
          <w:tcPr>
            <w:tcW w:w="709" w:type="dxa"/>
            <w:tcBorders>
              <w:top w:val="nil"/>
              <w:left w:val="nil"/>
              <w:bottom w:val="single" w:sz="4" w:space="0" w:color="auto"/>
              <w:right w:val="single" w:sz="4" w:space="0" w:color="auto"/>
            </w:tcBorders>
            <w:noWrap/>
            <w:vAlign w:val="center"/>
            <w:hideMark/>
          </w:tcPr>
          <w:p w14:paraId="6B7C42C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919F0F5" w14:textId="77777777" w:rsidR="008572A2" w:rsidRPr="008572A2" w:rsidRDefault="008572A2" w:rsidP="008572A2">
            <w:pPr>
              <w:jc w:val="right"/>
              <w:rPr>
                <w:color w:val="000000"/>
                <w:sz w:val="16"/>
                <w:szCs w:val="16"/>
              </w:rPr>
            </w:pPr>
            <w:r w:rsidRPr="008572A2">
              <w:rPr>
                <w:color w:val="000000"/>
                <w:sz w:val="16"/>
                <w:szCs w:val="16"/>
              </w:rPr>
              <w:t>2 555,7</w:t>
            </w:r>
          </w:p>
        </w:tc>
        <w:tc>
          <w:tcPr>
            <w:tcW w:w="992" w:type="dxa"/>
            <w:tcBorders>
              <w:top w:val="nil"/>
              <w:left w:val="nil"/>
              <w:bottom w:val="single" w:sz="4" w:space="0" w:color="auto"/>
              <w:right w:val="single" w:sz="4" w:space="0" w:color="auto"/>
            </w:tcBorders>
            <w:noWrap/>
            <w:vAlign w:val="center"/>
            <w:hideMark/>
          </w:tcPr>
          <w:p w14:paraId="133DB0D0" w14:textId="77777777" w:rsidR="008572A2" w:rsidRPr="008572A2" w:rsidRDefault="008572A2" w:rsidP="008572A2">
            <w:pPr>
              <w:jc w:val="right"/>
              <w:rPr>
                <w:color w:val="000000"/>
                <w:sz w:val="16"/>
                <w:szCs w:val="16"/>
              </w:rPr>
            </w:pPr>
            <w:r w:rsidRPr="008572A2">
              <w:rPr>
                <w:color w:val="000000"/>
                <w:sz w:val="16"/>
                <w:szCs w:val="16"/>
              </w:rPr>
              <w:t>2 555,7</w:t>
            </w:r>
          </w:p>
        </w:tc>
        <w:tc>
          <w:tcPr>
            <w:tcW w:w="993" w:type="dxa"/>
            <w:tcBorders>
              <w:top w:val="nil"/>
              <w:left w:val="nil"/>
              <w:bottom w:val="single" w:sz="4" w:space="0" w:color="auto"/>
              <w:right w:val="single" w:sz="4" w:space="0" w:color="auto"/>
            </w:tcBorders>
            <w:noWrap/>
            <w:vAlign w:val="center"/>
            <w:hideMark/>
          </w:tcPr>
          <w:p w14:paraId="40B4CBD1" w14:textId="77777777" w:rsidR="008572A2" w:rsidRPr="008572A2" w:rsidRDefault="008572A2" w:rsidP="008572A2">
            <w:pPr>
              <w:jc w:val="right"/>
              <w:rPr>
                <w:color w:val="000000"/>
                <w:sz w:val="16"/>
                <w:szCs w:val="16"/>
              </w:rPr>
            </w:pPr>
            <w:r w:rsidRPr="008572A2">
              <w:rPr>
                <w:color w:val="000000"/>
                <w:sz w:val="16"/>
                <w:szCs w:val="16"/>
              </w:rPr>
              <w:t>2 555,7</w:t>
            </w:r>
          </w:p>
        </w:tc>
      </w:tr>
      <w:tr w:rsidR="008572A2" w:rsidRPr="008572A2" w14:paraId="47ECB953" w14:textId="77777777" w:rsidTr="00BD0193">
        <w:trPr>
          <w:trHeight w:val="528"/>
        </w:trPr>
        <w:tc>
          <w:tcPr>
            <w:tcW w:w="3116" w:type="dxa"/>
            <w:tcBorders>
              <w:top w:val="nil"/>
              <w:left w:val="single" w:sz="4" w:space="0" w:color="auto"/>
              <w:bottom w:val="single" w:sz="4" w:space="0" w:color="auto"/>
              <w:right w:val="single" w:sz="4" w:space="0" w:color="auto"/>
            </w:tcBorders>
            <w:vAlign w:val="center"/>
            <w:hideMark/>
          </w:tcPr>
          <w:p w14:paraId="6AE19E39" w14:textId="77777777" w:rsidR="008572A2" w:rsidRPr="008572A2" w:rsidRDefault="008572A2" w:rsidP="008572A2">
            <w:pPr>
              <w:rPr>
                <w:color w:val="000000"/>
                <w:sz w:val="16"/>
                <w:szCs w:val="16"/>
              </w:rPr>
            </w:pPr>
            <w:r w:rsidRPr="008572A2">
              <w:rPr>
                <w:color w:val="000000"/>
                <w:sz w:val="16"/>
                <w:szCs w:val="16"/>
              </w:rPr>
              <w:t>Подготовка граждан, желающих принять на воспитание в свою семью ребенка, оставшегося без попечения родителей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C7FEEBC"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02F69039"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80779CD"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61D895EC" w14:textId="77777777" w:rsidR="008572A2" w:rsidRPr="008572A2" w:rsidRDefault="008572A2" w:rsidP="008572A2">
            <w:pPr>
              <w:jc w:val="left"/>
              <w:rPr>
                <w:color w:val="000000"/>
                <w:sz w:val="16"/>
                <w:szCs w:val="16"/>
              </w:rPr>
            </w:pPr>
            <w:r w:rsidRPr="008572A2">
              <w:rPr>
                <w:color w:val="000000"/>
                <w:sz w:val="16"/>
                <w:szCs w:val="16"/>
              </w:rPr>
              <w:t>03.4.02.71450</w:t>
            </w:r>
          </w:p>
        </w:tc>
        <w:tc>
          <w:tcPr>
            <w:tcW w:w="709" w:type="dxa"/>
            <w:tcBorders>
              <w:top w:val="nil"/>
              <w:left w:val="nil"/>
              <w:bottom w:val="single" w:sz="4" w:space="0" w:color="auto"/>
              <w:right w:val="single" w:sz="4" w:space="0" w:color="auto"/>
            </w:tcBorders>
            <w:noWrap/>
            <w:vAlign w:val="center"/>
            <w:hideMark/>
          </w:tcPr>
          <w:p w14:paraId="4CFC7785"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0C81FBAB" w14:textId="77777777" w:rsidR="008572A2" w:rsidRPr="008572A2" w:rsidRDefault="008572A2" w:rsidP="008572A2">
            <w:pPr>
              <w:jc w:val="right"/>
              <w:rPr>
                <w:color w:val="000000"/>
                <w:sz w:val="16"/>
                <w:szCs w:val="16"/>
              </w:rPr>
            </w:pPr>
            <w:r w:rsidRPr="008572A2">
              <w:rPr>
                <w:color w:val="000000"/>
                <w:sz w:val="16"/>
                <w:szCs w:val="16"/>
              </w:rPr>
              <w:t>716,1</w:t>
            </w:r>
          </w:p>
        </w:tc>
        <w:tc>
          <w:tcPr>
            <w:tcW w:w="992" w:type="dxa"/>
            <w:tcBorders>
              <w:top w:val="nil"/>
              <w:left w:val="nil"/>
              <w:bottom w:val="single" w:sz="4" w:space="0" w:color="auto"/>
              <w:right w:val="single" w:sz="4" w:space="0" w:color="auto"/>
            </w:tcBorders>
            <w:noWrap/>
            <w:vAlign w:val="center"/>
            <w:hideMark/>
          </w:tcPr>
          <w:p w14:paraId="71A07422" w14:textId="77777777" w:rsidR="008572A2" w:rsidRPr="008572A2" w:rsidRDefault="008572A2" w:rsidP="008572A2">
            <w:pPr>
              <w:jc w:val="right"/>
              <w:rPr>
                <w:color w:val="000000"/>
                <w:sz w:val="16"/>
                <w:szCs w:val="16"/>
              </w:rPr>
            </w:pPr>
            <w:r w:rsidRPr="008572A2">
              <w:rPr>
                <w:color w:val="000000"/>
                <w:sz w:val="16"/>
                <w:szCs w:val="16"/>
              </w:rPr>
              <w:t>716,1</w:t>
            </w:r>
          </w:p>
        </w:tc>
        <w:tc>
          <w:tcPr>
            <w:tcW w:w="993" w:type="dxa"/>
            <w:tcBorders>
              <w:top w:val="nil"/>
              <w:left w:val="nil"/>
              <w:bottom w:val="single" w:sz="4" w:space="0" w:color="auto"/>
              <w:right w:val="single" w:sz="4" w:space="0" w:color="auto"/>
            </w:tcBorders>
            <w:noWrap/>
            <w:vAlign w:val="center"/>
            <w:hideMark/>
          </w:tcPr>
          <w:p w14:paraId="33943237" w14:textId="77777777" w:rsidR="008572A2" w:rsidRPr="008572A2" w:rsidRDefault="008572A2" w:rsidP="008572A2">
            <w:pPr>
              <w:jc w:val="right"/>
              <w:rPr>
                <w:color w:val="000000"/>
                <w:sz w:val="16"/>
                <w:szCs w:val="16"/>
              </w:rPr>
            </w:pPr>
            <w:r w:rsidRPr="008572A2">
              <w:rPr>
                <w:color w:val="000000"/>
                <w:sz w:val="16"/>
                <w:szCs w:val="16"/>
              </w:rPr>
              <w:t>716,1</w:t>
            </w:r>
          </w:p>
        </w:tc>
      </w:tr>
      <w:tr w:rsidR="008572A2" w:rsidRPr="008572A2" w14:paraId="115F44B4" w14:textId="77777777" w:rsidTr="00BD0193">
        <w:trPr>
          <w:trHeight w:val="567"/>
        </w:trPr>
        <w:tc>
          <w:tcPr>
            <w:tcW w:w="3116" w:type="dxa"/>
            <w:tcBorders>
              <w:top w:val="nil"/>
              <w:left w:val="single" w:sz="4" w:space="0" w:color="auto"/>
              <w:bottom w:val="single" w:sz="4" w:space="0" w:color="auto"/>
              <w:right w:val="single" w:sz="4" w:space="0" w:color="auto"/>
            </w:tcBorders>
            <w:vAlign w:val="center"/>
            <w:hideMark/>
          </w:tcPr>
          <w:p w14:paraId="5F8E8848" w14:textId="77777777" w:rsidR="008572A2" w:rsidRPr="008572A2" w:rsidRDefault="008572A2" w:rsidP="008572A2">
            <w:pPr>
              <w:rPr>
                <w:color w:val="000000"/>
                <w:sz w:val="16"/>
                <w:szCs w:val="16"/>
              </w:rPr>
            </w:pPr>
            <w:r w:rsidRPr="008572A2">
              <w:rPr>
                <w:color w:val="000000"/>
                <w:sz w:val="16"/>
                <w:szCs w:val="16"/>
              </w:rPr>
              <w:t>Подготовка граждан, желающих принять на воспитание в свою семью ребенка, оставшегося без попечения родителей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A0F17E8"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301512BF"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37CFFC8"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5D6D5FB1" w14:textId="77777777" w:rsidR="008572A2" w:rsidRPr="008572A2" w:rsidRDefault="008572A2" w:rsidP="008572A2">
            <w:pPr>
              <w:jc w:val="left"/>
              <w:rPr>
                <w:color w:val="000000"/>
                <w:sz w:val="16"/>
                <w:szCs w:val="16"/>
              </w:rPr>
            </w:pPr>
            <w:r w:rsidRPr="008572A2">
              <w:rPr>
                <w:color w:val="000000"/>
                <w:sz w:val="16"/>
                <w:szCs w:val="16"/>
              </w:rPr>
              <w:t>03.4.02.71450</w:t>
            </w:r>
          </w:p>
        </w:tc>
        <w:tc>
          <w:tcPr>
            <w:tcW w:w="709" w:type="dxa"/>
            <w:tcBorders>
              <w:top w:val="nil"/>
              <w:left w:val="nil"/>
              <w:bottom w:val="single" w:sz="4" w:space="0" w:color="auto"/>
              <w:right w:val="single" w:sz="4" w:space="0" w:color="auto"/>
            </w:tcBorders>
            <w:noWrap/>
            <w:vAlign w:val="center"/>
            <w:hideMark/>
          </w:tcPr>
          <w:p w14:paraId="47FCE071"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B3B3268" w14:textId="77777777" w:rsidR="008572A2" w:rsidRPr="008572A2" w:rsidRDefault="008572A2" w:rsidP="008572A2">
            <w:pPr>
              <w:jc w:val="right"/>
              <w:rPr>
                <w:color w:val="000000"/>
                <w:sz w:val="16"/>
                <w:szCs w:val="16"/>
              </w:rPr>
            </w:pPr>
            <w:r w:rsidRPr="008572A2">
              <w:rPr>
                <w:color w:val="000000"/>
                <w:sz w:val="16"/>
                <w:szCs w:val="16"/>
              </w:rPr>
              <w:t>1 839,6</w:t>
            </w:r>
          </w:p>
        </w:tc>
        <w:tc>
          <w:tcPr>
            <w:tcW w:w="992" w:type="dxa"/>
            <w:tcBorders>
              <w:top w:val="nil"/>
              <w:left w:val="nil"/>
              <w:bottom w:val="single" w:sz="4" w:space="0" w:color="auto"/>
              <w:right w:val="single" w:sz="4" w:space="0" w:color="auto"/>
            </w:tcBorders>
            <w:noWrap/>
            <w:vAlign w:val="center"/>
            <w:hideMark/>
          </w:tcPr>
          <w:p w14:paraId="39099414" w14:textId="77777777" w:rsidR="008572A2" w:rsidRPr="008572A2" w:rsidRDefault="008572A2" w:rsidP="008572A2">
            <w:pPr>
              <w:jc w:val="right"/>
              <w:rPr>
                <w:color w:val="000000"/>
                <w:sz w:val="16"/>
                <w:szCs w:val="16"/>
              </w:rPr>
            </w:pPr>
            <w:r w:rsidRPr="008572A2">
              <w:rPr>
                <w:color w:val="000000"/>
                <w:sz w:val="16"/>
                <w:szCs w:val="16"/>
              </w:rPr>
              <w:t>1 839,6</w:t>
            </w:r>
          </w:p>
        </w:tc>
        <w:tc>
          <w:tcPr>
            <w:tcW w:w="993" w:type="dxa"/>
            <w:tcBorders>
              <w:top w:val="nil"/>
              <w:left w:val="nil"/>
              <w:bottom w:val="single" w:sz="4" w:space="0" w:color="auto"/>
              <w:right w:val="single" w:sz="4" w:space="0" w:color="auto"/>
            </w:tcBorders>
            <w:noWrap/>
            <w:vAlign w:val="center"/>
            <w:hideMark/>
          </w:tcPr>
          <w:p w14:paraId="3F828401" w14:textId="77777777" w:rsidR="008572A2" w:rsidRPr="008572A2" w:rsidRDefault="008572A2" w:rsidP="008572A2">
            <w:pPr>
              <w:jc w:val="right"/>
              <w:rPr>
                <w:color w:val="000000"/>
                <w:sz w:val="16"/>
                <w:szCs w:val="16"/>
              </w:rPr>
            </w:pPr>
            <w:r w:rsidRPr="008572A2">
              <w:rPr>
                <w:color w:val="000000"/>
                <w:sz w:val="16"/>
                <w:szCs w:val="16"/>
              </w:rPr>
              <w:t>1 839,6</w:t>
            </w:r>
          </w:p>
        </w:tc>
      </w:tr>
      <w:tr w:rsidR="008572A2" w:rsidRPr="008572A2" w14:paraId="3F440B8A" w14:textId="77777777" w:rsidTr="00BD0193">
        <w:trPr>
          <w:trHeight w:val="83"/>
        </w:trPr>
        <w:tc>
          <w:tcPr>
            <w:tcW w:w="3116" w:type="dxa"/>
            <w:tcBorders>
              <w:top w:val="nil"/>
              <w:left w:val="single" w:sz="4" w:space="0" w:color="auto"/>
              <w:bottom w:val="single" w:sz="4" w:space="0" w:color="auto"/>
              <w:right w:val="single" w:sz="4" w:space="0" w:color="auto"/>
            </w:tcBorders>
            <w:vAlign w:val="center"/>
            <w:hideMark/>
          </w:tcPr>
          <w:p w14:paraId="0EDB7134" w14:textId="146AA999" w:rsidR="008572A2" w:rsidRPr="008572A2" w:rsidRDefault="008572A2" w:rsidP="008572A2">
            <w:pPr>
              <w:rPr>
                <w:color w:val="000000"/>
                <w:sz w:val="16"/>
                <w:szCs w:val="16"/>
              </w:rPr>
            </w:pPr>
            <w:r w:rsidRPr="008572A2">
              <w:rPr>
                <w:color w:val="000000"/>
                <w:sz w:val="16"/>
                <w:szCs w:val="16"/>
              </w:rPr>
              <w:t>Муниципальная программа</w:t>
            </w:r>
            <w:r w:rsidR="00BD0193">
              <w:rPr>
                <w:color w:val="000000"/>
                <w:sz w:val="16"/>
                <w:szCs w:val="16"/>
              </w:rPr>
              <w:t xml:space="preserve"> </w:t>
            </w:r>
            <w:r w:rsidRPr="008572A2">
              <w:rPr>
                <w:color w:val="000000"/>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13929A21"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A2FAD57"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219DC24"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051F1C89" w14:textId="77777777" w:rsidR="008572A2" w:rsidRPr="008572A2" w:rsidRDefault="008572A2" w:rsidP="008572A2">
            <w:pPr>
              <w:jc w:val="left"/>
              <w:rPr>
                <w:color w:val="000000"/>
                <w:sz w:val="16"/>
                <w:szCs w:val="16"/>
              </w:rPr>
            </w:pPr>
            <w:r w:rsidRPr="008572A2">
              <w:rPr>
                <w:color w:val="000000"/>
                <w:sz w:val="16"/>
                <w:szCs w:val="16"/>
              </w:rPr>
              <w:t>18.0.00.00000</w:t>
            </w:r>
          </w:p>
        </w:tc>
        <w:tc>
          <w:tcPr>
            <w:tcW w:w="709" w:type="dxa"/>
            <w:tcBorders>
              <w:top w:val="nil"/>
              <w:left w:val="nil"/>
              <w:bottom w:val="single" w:sz="4" w:space="0" w:color="auto"/>
              <w:right w:val="single" w:sz="4" w:space="0" w:color="auto"/>
            </w:tcBorders>
            <w:noWrap/>
            <w:vAlign w:val="center"/>
            <w:hideMark/>
          </w:tcPr>
          <w:p w14:paraId="159663E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5825361" w14:textId="77777777" w:rsidR="008572A2" w:rsidRPr="008572A2" w:rsidRDefault="008572A2" w:rsidP="008572A2">
            <w:pPr>
              <w:jc w:val="right"/>
              <w:rPr>
                <w:color w:val="000000"/>
                <w:sz w:val="16"/>
                <w:szCs w:val="16"/>
              </w:rPr>
            </w:pPr>
            <w:r w:rsidRPr="008572A2">
              <w:rPr>
                <w:color w:val="000000"/>
                <w:sz w:val="16"/>
                <w:szCs w:val="16"/>
              </w:rPr>
              <w:t>770,6</w:t>
            </w:r>
          </w:p>
        </w:tc>
        <w:tc>
          <w:tcPr>
            <w:tcW w:w="992" w:type="dxa"/>
            <w:tcBorders>
              <w:top w:val="nil"/>
              <w:left w:val="nil"/>
              <w:bottom w:val="single" w:sz="4" w:space="0" w:color="auto"/>
              <w:right w:val="single" w:sz="4" w:space="0" w:color="auto"/>
            </w:tcBorders>
            <w:noWrap/>
            <w:vAlign w:val="center"/>
            <w:hideMark/>
          </w:tcPr>
          <w:p w14:paraId="33C58343" w14:textId="77777777" w:rsidR="008572A2" w:rsidRPr="008572A2" w:rsidRDefault="008572A2" w:rsidP="008572A2">
            <w:pPr>
              <w:jc w:val="right"/>
              <w:rPr>
                <w:color w:val="000000"/>
                <w:sz w:val="16"/>
                <w:szCs w:val="16"/>
              </w:rPr>
            </w:pPr>
            <w:r w:rsidRPr="008572A2">
              <w:rPr>
                <w:color w:val="000000"/>
                <w:sz w:val="16"/>
                <w:szCs w:val="16"/>
              </w:rPr>
              <w:t>770,6</w:t>
            </w:r>
          </w:p>
        </w:tc>
        <w:tc>
          <w:tcPr>
            <w:tcW w:w="993" w:type="dxa"/>
            <w:tcBorders>
              <w:top w:val="nil"/>
              <w:left w:val="nil"/>
              <w:bottom w:val="single" w:sz="4" w:space="0" w:color="auto"/>
              <w:right w:val="single" w:sz="4" w:space="0" w:color="auto"/>
            </w:tcBorders>
            <w:noWrap/>
            <w:vAlign w:val="center"/>
            <w:hideMark/>
          </w:tcPr>
          <w:p w14:paraId="3B495EB5" w14:textId="77777777" w:rsidR="008572A2" w:rsidRPr="008572A2" w:rsidRDefault="008572A2" w:rsidP="008572A2">
            <w:pPr>
              <w:jc w:val="right"/>
              <w:rPr>
                <w:color w:val="000000"/>
                <w:sz w:val="16"/>
                <w:szCs w:val="16"/>
              </w:rPr>
            </w:pPr>
            <w:r w:rsidRPr="008572A2">
              <w:rPr>
                <w:color w:val="000000"/>
                <w:sz w:val="16"/>
                <w:szCs w:val="16"/>
              </w:rPr>
              <w:t>770,6</w:t>
            </w:r>
          </w:p>
        </w:tc>
      </w:tr>
      <w:tr w:rsidR="008572A2" w:rsidRPr="008572A2" w14:paraId="0910248A"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307B8673"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0DE1B10A"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26517625"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E2E350C"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6DB5CB66" w14:textId="77777777" w:rsidR="008572A2" w:rsidRPr="008572A2" w:rsidRDefault="008572A2" w:rsidP="008572A2">
            <w:pPr>
              <w:jc w:val="left"/>
              <w:rPr>
                <w:color w:val="000000"/>
                <w:sz w:val="16"/>
                <w:szCs w:val="16"/>
              </w:rPr>
            </w:pPr>
            <w:r w:rsidRPr="008572A2">
              <w:rPr>
                <w:color w:val="000000"/>
                <w:sz w:val="16"/>
                <w:szCs w:val="16"/>
              </w:rPr>
              <w:t>18.4.00.00000</w:t>
            </w:r>
          </w:p>
        </w:tc>
        <w:tc>
          <w:tcPr>
            <w:tcW w:w="709" w:type="dxa"/>
            <w:tcBorders>
              <w:top w:val="nil"/>
              <w:left w:val="nil"/>
              <w:bottom w:val="single" w:sz="4" w:space="0" w:color="auto"/>
              <w:right w:val="single" w:sz="4" w:space="0" w:color="auto"/>
            </w:tcBorders>
            <w:noWrap/>
            <w:vAlign w:val="center"/>
            <w:hideMark/>
          </w:tcPr>
          <w:p w14:paraId="7248F12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359458E" w14:textId="77777777" w:rsidR="008572A2" w:rsidRPr="008572A2" w:rsidRDefault="008572A2" w:rsidP="008572A2">
            <w:pPr>
              <w:jc w:val="right"/>
              <w:rPr>
                <w:color w:val="000000"/>
                <w:sz w:val="16"/>
                <w:szCs w:val="16"/>
              </w:rPr>
            </w:pPr>
            <w:r w:rsidRPr="008572A2">
              <w:rPr>
                <w:color w:val="000000"/>
                <w:sz w:val="16"/>
                <w:szCs w:val="16"/>
              </w:rPr>
              <w:t>770,6</w:t>
            </w:r>
          </w:p>
        </w:tc>
        <w:tc>
          <w:tcPr>
            <w:tcW w:w="992" w:type="dxa"/>
            <w:tcBorders>
              <w:top w:val="nil"/>
              <w:left w:val="nil"/>
              <w:bottom w:val="single" w:sz="4" w:space="0" w:color="auto"/>
              <w:right w:val="single" w:sz="4" w:space="0" w:color="auto"/>
            </w:tcBorders>
            <w:noWrap/>
            <w:vAlign w:val="center"/>
            <w:hideMark/>
          </w:tcPr>
          <w:p w14:paraId="42CE3C51" w14:textId="77777777" w:rsidR="008572A2" w:rsidRPr="008572A2" w:rsidRDefault="008572A2" w:rsidP="008572A2">
            <w:pPr>
              <w:jc w:val="right"/>
              <w:rPr>
                <w:color w:val="000000"/>
                <w:sz w:val="16"/>
                <w:szCs w:val="16"/>
              </w:rPr>
            </w:pPr>
            <w:r w:rsidRPr="008572A2">
              <w:rPr>
                <w:color w:val="000000"/>
                <w:sz w:val="16"/>
                <w:szCs w:val="16"/>
              </w:rPr>
              <w:t>770,6</w:t>
            </w:r>
          </w:p>
        </w:tc>
        <w:tc>
          <w:tcPr>
            <w:tcW w:w="993" w:type="dxa"/>
            <w:tcBorders>
              <w:top w:val="nil"/>
              <w:left w:val="nil"/>
              <w:bottom w:val="single" w:sz="4" w:space="0" w:color="auto"/>
              <w:right w:val="single" w:sz="4" w:space="0" w:color="auto"/>
            </w:tcBorders>
            <w:noWrap/>
            <w:vAlign w:val="center"/>
            <w:hideMark/>
          </w:tcPr>
          <w:p w14:paraId="7CECC045" w14:textId="77777777" w:rsidR="008572A2" w:rsidRPr="008572A2" w:rsidRDefault="008572A2" w:rsidP="008572A2">
            <w:pPr>
              <w:jc w:val="right"/>
              <w:rPr>
                <w:color w:val="000000"/>
                <w:sz w:val="16"/>
                <w:szCs w:val="16"/>
              </w:rPr>
            </w:pPr>
            <w:r w:rsidRPr="008572A2">
              <w:rPr>
                <w:color w:val="000000"/>
                <w:sz w:val="16"/>
                <w:szCs w:val="16"/>
              </w:rPr>
              <w:t>770,6</w:t>
            </w:r>
          </w:p>
        </w:tc>
      </w:tr>
      <w:tr w:rsidR="008572A2" w:rsidRPr="008572A2" w14:paraId="72EDCA78"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B567156" w14:textId="5AF8FF76"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BD0193">
              <w:rPr>
                <w:color w:val="000000"/>
                <w:sz w:val="16"/>
                <w:szCs w:val="16"/>
              </w:rPr>
              <w:t xml:space="preserve"> </w:t>
            </w:r>
            <w:r w:rsidRPr="008572A2">
              <w:rPr>
                <w:color w:val="000000"/>
                <w:sz w:val="16"/>
                <w:szCs w:val="16"/>
              </w:rPr>
              <w:t>"Создание условий для развития и эффективной деятельности социально- ориентированных некоммерческих организаций"</w:t>
            </w:r>
          </w:p>
        </w:tc>
        <w:tc>
          <w:tcPr>
            <w:tcW w:w="709" w:type="dxa"/>
            <w:tcBorders>
              <w:top w:val="nil"/>
              <w:left w:val="nil"/>
              <w:bottom w:val="single" w:sz="4" w:space="0" w:color="auto"/>
              <w:right w:val="single" w:sz="4" w:space="0" w:color="auto"/>
            </w:tcBorders>
            <w:noWrap/>
            <w:vAlign w:val="center"/>
            <w:hideMark/>
          </w:tcPr>
          <w:p w14:paraId="4E46DAB7"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0F417C98"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E558C16"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12EC2307" w14:textId="77777777" w:rsidR="008572A2" w:rsidRPr="008572A2" w:rsidRDefault="008572A2" w:rsidP="008572A2">
            <w:pPr>
              <w:jc w:val="left"/>
              <w:rPr>
                <w:color w:val="000000"/>
                <w:sz w:val="16"/>
                <w:szCs w:val="16"/>
              </w:rPr>
            </w:pPr>
            <w:r w:rsidRPr="008572A2">
              <w:rPr>
                <w:color w:val="000000"/>
                <w:sz w:val="16"/>
                <w:szCs w:val="16"/>
              </w:rPr>
              <w:t>18.4.01.00000</w:t>
            </w:r>
          </w:p>
        </w:tc>
        <w:tc>
          <w:tcPr>
            <w:tcW w:w="709" w:type="dxa"/>
            <w:tcBorders>
              <w:top w:val="nil"/>
              <w:left w:val="nil"/>
              <w:bottom w:val="single" w:sz="4" w:space="0" w:color="auto"/>
              <w:right w:val="single" w:sz="4" w:space="0" w:color="auto"/>
            </w:tcBorders>
            <w:noWrap/>
            <w:vAlign w:val="center"/>
            <w:hideMark/>
          </w:tcPr>
          <w:p w14:paraId="080880C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9407BAD" w14:textId="77777777" w:rsidR="008572A2" w:rsidRPr="008572A2" w:rsidRDefault="008572A2" w:rsidP="008572A2">
            <w:pPr>
              <w:jc w:val="right"/>
              <w:rPr>
                <w:color w:val="000000"/>
                <w:sz w:val="16"/>
                <w:szCs w:val="16"/>
              </w:rPr>
            </w:pPr>
            <w:r w:rsidRPr="008572A2">
              <w:rPr>
                <w:color w:val="000000"/>
                <w:sz w:val="16"/>
                <w:szCs w:val="16"/>
              </w:rPr>
              <w:t>770,6</w:t>
            </w:r>
          </w:p>
        </w:tc>
        <w:tc>
          <w:tcPr>
            <w:tcW w:w="992" w:type="dxa"/>
            <w:tcBorders>
              <w:top w:val="nil"/>
              <w:left w:val="nil"/>
              <w:bottom w:val="single" w:sz="4" w:space="0" w:color="auto"/>
              <w:right w:val="single" w:sz="4" w:space="0" w:color="auto"/>
            </w:tcBorders>
            <w:noWrap/>
            <w:vAlign w:val="center"/>
            <w:hideMark/>
          </w:tcPr>
          <w:p w14:paraId="49D57696" w14:textId="77777777" w:rsidR="008572A2" w:rsidRPr="008572A2" w:rsidRDefault="008572A2" w:rsidP="008572A2">
            <w:pPr>
              <w:jc w:val="right"/>
              <w:rPr>
                <w:color w:val="000000"/>
                <w:sz w:val="16"/>
                <w:szCs w:val="16"/>
              </w:rPr>
            </w:pPr>
            <w:r w:rsidRPr="008572A2">
              <w:rPr>
                <w:color w:val="000000"/>
                <w:sz w:val="16"/>
                <w:szCs w:val="16"/>
              </w:rPr>
              <w:t>770,6</w:t>
            </w:r>
          </w:p>
        </w:tc>
        <w:tc>
          <w:tcPr>
            <w:tcW w:w="993" w:type="dxa"/>
            <w:tcBorders>
              <w:top w:val="nil"/>
              <w:left w:val="nil"/>
              <w:bottom w:val="single" w:sz="4" w:space="0" w:color="auto"/>
              <w:right w:val="single" w:sz="4" w:space="0" w:color="auto"/>
            </w:tcBorders>
            <w:noWrap/>
            <w:vAlign w:val="center"/>
            <w:hideMark/>
          </w:tcPr>
          <w:p w14:paraId="1D33310F" w14:textId="77777777" w:rsidR="008572A2" w:rsidRPr="008572A2" w:rsidRDefault="008572A2" w:rsidP="008572A2">
            <w:pPr>
              <w:jc w:val="right"/>
              <w:rPr>
                <w:color w:val="000000"/>
                <w:sz w:val="16"/>
                <w:szCs w:val="16"/>
              </w:rPr>
            </w:pPr>
            <w:r w:rsidRPr="008572A2">
              <w:rPr>
                <w:color w:val="000000"/>
                <w:sz w:val="16"/>
                <w:szCs w:val="16"/>
              </w:rPr>
              <w:t>770,6</w:t>
            </w:r>
          </w:p>
        </w:tc>
      </w:tr>
      <w:tr w:rsidR="008572A2" w:rsidRPr="008572A2" w14:paraId="74C20E9E"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277D4BD1" w14:textId="77777777" w:rsidR="008572A2" w:rsidRPr="008572A2" w:rsidRDefault="008572A2" w:rsidP="008572A2">
            <w:pPr>
              <w:rPr>
                <w:color w:val="000000"/>
                <w:sz w:val="16"/>
                <w:szCs w:val="16"/>
              </w:rPr>
            </w:pPr>
            <w:r w:rsidRPr="008572A2">
              <w:rPr>
                <w:color w:val="000000"/>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w:t>
            </w:r>
          </w:p>
        </w:tc>
        <w:tc>
          <w:tcPr>
            <w:tcW w:w="709" w:type="dxa"/>
            <w:tcBorders>
              <w:top w:val="nil"/>
              <w:left w:val="nil"/>
              <w:bottom w:val="single" w:sz="4" w:space="0" w:color="auto"/>
              <w:right w:val="single" w:sz="4" w:space="0" w:color="auto"/>
            </w:tcBorders>
            <w:noWrap/>
            <w:vAlign w:val="center"/>
            <w:hideMark/>
          </w:tcPr>
          <w:p w14:paraId="0CD24BE6"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7AB66827"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2C6A9D0"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5A6D5DF6" w14:textId="77777777" w:rsidR="008572A2" w:rsidRPr="008572A2" w:rsidRDefault="008572A2" w:rsidP="008572A2">
            <w:pPr>
              <w:jc w:val="left"/>
              <w:rPr>
                <w:color w:val="000000"/>
                <w:sz w:val="16"/>
                <w:szCs w:val="16"/>
              </w:rPr>
            </w:pPr>
            <w:r w:rsidRPr="008572A2">
              <w:rPr>
                <w:color w:val="000000"/>
                <w:sz w:val="16"/>
                <w:szCs w:val="16"/>
              </w:rPr>
              <w:t>18.4.01.72060</w:t>
            </w:r>
          </w:p>
        </w:tc>
        <w:tc>
          <w:tcPr>
            <w:tcW w:w="709" w:type="dxa"/>
            <w:tcBorders>
              <w:top w:val="nil"/>
              <w:left w:val="nil"/>
              <w:bottom w:val="single" w:sz="4" w:space="0" w:color="auto"/>
              <w:right w:val="single" w:sz="4" w:space="0" w:color="auto"/>
            </w:tcBorders>
            <w:noWrap/>
            <w:vAlign w:val="center"/>
            <w:hideMark/>
          </w:tcPr>
          <w:p w14:paraId="30BA988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17B78E6" w14:textId="77777777" w:rsidR="008572A2" w:rsidRPr="008572A2" w:rsidRDefault="008572A2" w:rsidP="008572A2">
            <w:pPr>
              <w:jc w:val="right"/>
              <w:rPr>
                <w:color w:val="000000"/>
                <w:sz w:val="16"/>
                <w:szCs w:val="16"/>
              </w:rPr>
            </w:pPr>
            <w:r w:rsidRPr="008572A2">
              <w:rPr>
                <w:color w:val="000000"/>
                <w:sz w:val="16"/>
                <w:szCs w:val="16"/>
              </w:rPr>
              <w:t>770,6</w:t>
            </w:r>
          </w:p>
        </w:tc>
        <w:tc>
          <w:tcPr>
            <w:tcW w:w="992" w:type="dxa"/>
            <w:tcBorders>
              <w:top w:val="nil"/>
              <w:left w:val="nil"/>
              <w:bottom w:val="single" w:sz="4" w:space="0" w:color="auto"/>
              <w:right w:val="single" w:sz="4" w:space="0" w:color="auto"/>
            </w:tcBorders>
            <w:noWrap/>
            <w:vAlign w:val="center"/>
            <w:hideMark/>
          </w:tcPr>
          <w:p w14:paraId="78D9C5F3" w14:textId="77777777" w:rsidR="008572A2" w:rsidRPr="008572A2" w:rsidRDefault="008572A2" w:rsidP="008572A2">
            <w:pPr>
              <w:jc w:val="right"/>
              <w:rPr>
                <w:color w:val="000000"/>
                <w:sz w:val="16"/>
                <w:szCs w:val="16"/>
              </w:rPr>
            </w:pPr>
            <w:r w:rsidRPr="008572A2">
              <w:rPr>
                <w:color w:val="000000"/>
                <w:sz w:val="16"/>
                <w:szCs w:val="16"/>
              </w:rPr>
              <w:t>770,6</w:t>
            </w:r>
          </w:p>
        </w:tc>
        <w:tc>
          <w:tcPr>
            <w:tcW w:w="993" w:type="dxa"/>
            <w:tcBorders>
              <w:top w:val="nil"/>
              <w:left w:val="nil"/>
              <w:bottom w:val="single" w:sz="4" w:space="0" w:color="auto"/>
              <w:right w:val="single" w:sz="4" w:space="0" w:color="auto"/>
            </w:tcBorders>
            <w:noWrap/>
            <w:vAlign w:val="center"/>
            <w:hideMark/>
          </w:tcPr>
          <w:p w14:paraId="558BF689" w14:textId="77777777" w:rsidR="008572A2" w:rsidRPr="008572A2" w:rsidRDefault="008572A2" w:rsidP="008572A2">
            <w:pPr>
              <w:jc w:val="right"/>
              <w:rPr>
                <w:color w:val="000000"/>
                <w:sz w:val="16"/>
                <w:szCs w:val="16"/>
              </w:rPr>
            </w:pPr>
            <w:r w:rsidRPr="008572A2">
              <w:rPr>
                <w:color w:val="000000"/>
                <w:sz w:val="16"/>
                <w:szCs w:val="16"/>
              </w:rPr>
              <w:t>770,6</w:t>
            </w:r>
          </w:p>
        </w:tc>
      </w:tr>
      <w:tr w:rsidR="008572A2" w:rsidRPr="008572A2" w14:paraId="78986E03"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3B7ACD2" w14:textId="77777777" w:rsidR="008572A2" w:rsidRPr="008572A2" w:rsidRDefault="008572A2" w:rsidP="008572A2">
            <w:pPr>
              <w:rPr>
                <w:color w:val="000000"/>
                <w:sz w:val="16"/>
                <w:szCs w:val="16"/>
              </w:rPr>
            </w:pPr>
            <w:r w:rsidRPr="008572A2">
              <w:rPr>
                <w:color w:val="000000"/>
                <w:sz w:val="16"/>
                <w:szCs w:val="16"/>
              </w:rPr>
              <w:t>Оказание финансовой помощи общественным организациям ветеранов войны, труда, Вооруженных сил, правоохранительных органов, жителям блокадного Ленинграда и бывших малолетних узников фашистских лагерей (получатель общественная организация "Ветеранов (пенсионеров) войны, труда, Вооруженных сил и правоохранительных органов муниципального образования "Тихвинский муниципальный район Ленинградской области")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86DE402" w14:textId="77777777" w:rsidR="008572A2" w:rsidRPr="008572A2" w:rsidRDefault="008572A2" w:rsidP="008572A2">
            <w:pPr>
              <w:jc w:val="left"/>
              <w:rPr>
                <w:color w:val="000000"/>
                <w:sz w:val="16"/>
                <w:szCs w:val="16"/>
              </w:rPr>
            </w:pPr>
            <w:r w:rsidRPr="008572A2">
              <w:rPr>
                <w:color w:val="000000"/>
                <w:sz w:val="16"/>
                <w:szCs w:val="16"/>
              </w:rPr>
              <w:t>706</w:t>
            </w:r>
          </w:p>
        </w:tc>
        <w:tc>
          <w:tcPr>
            <w:tcW w:w="425" w:type="dxa"/>
            <w:tcBorders>
              <w:top w:val="nil"/>
              <w:left w:val="nil"/>
              <w:bottom w:val="single" w:sz="4" w:space="0" w:color="auto"/>
              <w:right w:val="single" w:sz="4" w:space="0" w:color="auto"/>
            </w:tcBorders>
            <w:noWrap/>
            <w:vAlign w:val="center"/>
            <w:hideMark/>
          </w:tcPr>
          <w:p w14:paraId="3AD0F3E6"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D2989DB"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3D9A8574" w14:textId="77777777" w:rsidR="008572A2" w:rsidRPr="008572A2" w:rsidRDefault="008572A2" w:rsidP="008572A2">
            <w:pPr>
              <w:jc w:val="left"/>
              <w:rPr>
                <w:color w:val="000000"/>
                <w:sz w:val="16"/>
                <w:szCs w:val="16"/>
              </w:rPr>
            </w:pPr>
            <w:r w:rsidRPr="008572A2">
              <w:rPr>
                <w:color w:val="000000"/>
                <w:sz w:val="16"/>
                <w:szCs w:val="16"/>
              </w:rPr>
              <w:t>18.4.01.72060</w:t>
            </w:r>
          </w:p>
        </w:tc>
        <w:tc>
          <w:tcPr>
            <w:tcW w:w="709" w:type="dxa"/>
            <w:tcBorders>
              <w:top w:val="nil"/>
              <w:left w:val="nil"/>
              <w:bottom w:val="single" w:sz="4" w:space="0" w:color="auto"/>
              <w:right w:val="single" w:sz="4" w:space="0" w:color="auto"/>
            </w:tcBorders>
            <w:noWrap/>
            <w:vAlign w:val="center"/>
            <w:hideMark/>
          </w:tcPr>
          <w:p w14:paraId="6BFE8662"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E76563D" w14:textId="77777777" w:rsidR="008572A2" w:rsidRPr="008572A2" w:rsidRDefault="008572A2" w:rsidP="008572A2">
            <w:pPr>
              <w:jc w:val="right"/>
              <w:rPr>
                <w:color w:val="000000"/>
                <w:sz w:val="16"/>
                <w:szCs w:val="16"/>
              </w:rPr>
            </w:pPr>
            <w:r w:rsidRPr="008572A2">
              <w:rPr>
                <w:color w:val="000000"/>
                <w:sz w:val="16"/>
                <w:szCs w:val="16"/>
              </w:rPr>
              <w:t>770,6</w:t>
            </w:r>
          </w:p>
        </w:tc>
        <w:tc>
          <w:tcPr>
            <w:tcW w:w="992" w:type="dxa"/>
            <w:tcBorders>
              <w:top w:val="nil"/>
              <w:left w:val="nil"/>
              <w:bottom w:val="single" w:sz="4" w:space="0" w:color="auto"/>
              <w:right w:val="single" w:sz="4" w:space="0" w:color="auto"/>
            </w:tcBorders>
            <w:noWrap/>
            <w:vAlign w:val="center"/>
            <w:hideMark/>
          </w:tcPr>
          <w:p w14:paraId="3CD726B8" w14:textId="77777777" w:rsidR="008572A2" w:rsidRPr="008572A2" w:rsidRDefault="008572A2" w:rsidP="008572A2">
            <w:pPr>
              <w:jc w:val="right"/>
              <w:rPr>
                <w:color w:val="000000"/>
                <w:sz w:val="16"/>
                <w:szCs w:val="16"/>
              </w:rPr>
            </w:pPr>
            <w:r w:rsidRPr="008572A2">
              <w:rPr>
                <w:color w:val="000000"/>
                <w:sz w:val="16"/>
                <w:szCs w:val="16"/>
              </w:rPr>
              <w:t>770,6</w:t>
            </w:r>
          </w:p>
        </w:tc>
        <w:tc>
          <w:tcPr>
            <w:tcW w:w="993" w:type="dxa"/>
            <w:tcBorders>
              <w:top w:val="nil"/>
              <w:left w:val="nil"/>
              <w:bottom w:val="single" w:sz="4" w:space="0" w:color="auto"/>
              <w:right w:val="single" w:sz="4" w:space="0" w:color="auto"/>
            </w:tcBorders>
            <w:noWrap/>
            <w:vAlign w:val="center"/>
            <w:hideMark/>
          </w:tcPr>
          <w:p w14:paraId="24F54267" w14:textId="77777777" w:rsidR="008572A2" w:rsidRPr="008572A2" w:rsidRDefault="008572A2" w:rsidP="008572A2">
            <w:pPr>
              <w:jc w:val="right"/>
              <w:rPr>
                <w:color w:val="000000"/>
                <w:sz w:val="16"/>
                <w:szCs w:val="16"/>
              </w:rPr>
            </w:pPr>
            <w:r w:rsidRPr="008572A2">
              <w:rPr>
                <w:color w:val="000000"/>
                <w:sz w:val="16"/>
                <w:szCs w:val="16"/>
              </w:rPr>
              <w:t>770,6</w:t>
            </w:r>
          </w:p>
        </w:tc>
      </w:tr>
      <w:tr w:rsidR="008572A2" w:rsidRPr="008572A2" w14:paraId="7B0A8D4A"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AC15DE8" w14:textId="77777777" w:rsidR="008572A2" w:rsidRPr="008572A2" w:rsidRDefault="008572A2" w:rsidP="008572A2">
            <w:pPr>
              <w:rPr>
                <w:b/>
                <w:bCs/>
                <w:color w:val="000000"/>
                <w:sz w:val="16"/>
                <w:szCs w:val="16"/>
              </w:rPr>
            </w:pPr>
            <w:r w:rsidRPr="008572A2">
              <w:rPr>
                <w:b/>
                <w:bCs/>
                <w:color w:val="000000"/>
                <w:sz w:val="16"/>
                <w:szCs w:val="16"/>
              </w:rPr>
              <w:t>КОМИТЕТ ПО ОБРАЗОВАНИЮ АДМИНИСТРАЦИИ МУНИЦИПАЛЬНОГО ОБРАЗОВАНИЯ "ТИХВИНСКИЙ РАЙОН ЛЕНИНГРАДСКОЙ ОБЛАСТИ"</w:t>
            </w:r>
          </w:p>
        </w:tc>
        <w:tc>
          <w:tcPr>
            <w:tcW w:w="709" w:type="dxa"/>
            <w:tcBorders>
              <w:top w:val="nil"/>
              <w:left w:val="nil"/>
              <w:bottom w:val="single" w:sz="4" w:space="0" w:color="auto"/>
              <w:right w:val="single" w:sz="4" w:space="0" w:color="auto"/>
            </w:tcBorders>
            <w:noWrap/>
            <w:vAlign w:val="center"/>
            <w:hideMark/>
          </w:tcPr>
          <w:p w14:paraId="373C47A7" w14:textId="77777777" w:rsidR="008572A2" w:rsidRPr="008572A2" w:rsidRDefault="008572A2" w:rsidP="008572A2">
            <w:pPr>
              <w:jc w:val="left"/>
              <w:rPr>
                <w:b/>
                <w:bCs/>
                <w:color w:val="000000"/>
                <w:sz w:val="16"/>
                <w:szCs w:val="16"/>
              </w:rPr>
            </w:pPr>
            <w:r w:rsidRPr="008572A2">
              <w:rPr>
                <w:b/>
                <w:bCs/>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E95984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6BFEAD22"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2444E20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01A0A10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A4E6C01" w14:textId="77777777" w:rsidR="008572A2" w:rsidRPr="008572A2" w:rsidRDefault="008572A2" w:rsidP="008572A2">
            <w:pPr>
              <w:jc w:val="right"/>
              <w:rPr>
                <w:b/>
                <w:bCs/>
                <w:color w:val="000000"/>
                <w:sz w:val="16"/>
                <w:szCs w:val="16"/>
              </w:rPr>
            </w:pPr>
            <w:r w:rsidRPr="008572A2">
              <w:rPr>
                <w:b/>
                <w:bCs/>
                <w:color w:val="000000"/>
                <w:sz w:val="16"/>
                <w:szCs w:val="16"/>
              </w:rPr>
              <w:t>2 380 849,8</w:t>
            </w:r>
          </w:p>
        </w:tc>
        <w:tc>
          <w:tcPr>
            <w:tcW w:w="992" w:type="dxa"/>
            <w:tcBorders>
              <w:top w:val="nil"/>
              <w:left w:val="nil"/>
              <w:bottom w:val="single" w:sz="4" w:space="0" w:color="auto"/>
              <w:right w:val="single" w:sz="4" w:space="0" w:color="auto"/>
            </w:tcBorders>
            <w:noWrap/>
            <w:vAlign w:val="center"/>
            <w:hideMark/>
          </w:tcPr>
          <w:p w14:paraId="7D920966" w14:textId="77777777" w:rsidR="008572A2" w:rsidRPr="008572A2" w:rsidRDefault="008572A2" w:rsidP="008572A2">
            <w:pPr>
              <w:jc w:val="right"/>
              <w:rPr>
                <w:b/>
                <w:bCs/>
                <w:color w:val="000000"/>
                <w:sz w:val="16"/>
                <w:szCs w:val="16"/>
              </w:rPr>
            </w:pPr>
            <w:r w:rsidRPr="008572A2">
              <w:rPr>
                <w:b/>
                <w:bCs/>
                <w:color w:val="000000"/>
                <w:sz w:val="16"/>
                <w:szCs w:val="16"/>
              </w:rPr>
              <w:t>2 307 399,2</w:t>
            </w:r>
          </w:p>
        </w:tc>
        <w:tc>
          <w:tcPr>
            <w:tcW w:w="993" w:type="dxa"/>
            <w:tcBorders>
              <w:top w:val="nil"/>
              <w:left w:val="nil"/>
              <w:bottom w:val="single" w:sz="4" w:space="0" w:color="auto"/>
              <w:right w:val="single" w:sz="4" w:space="0" w:color="auto"/>
            </w:tcBorders>
            <w:noWrap/>
            <w:vAlign w:val="center"/>
            <w:hideMark/>
          </w:tcPr>
          <w:p w14:paraId="667F8BBF" w14:textId="77777777" w:rsidR="008572A2" w:rsidRPr="008572A2" w:rsidRDefault="008572A2" w:rsidP="008572A2">
            <w:pPr>
              <w:jc w:val="right"/>
              <w:rPr>
                <w:b/>
                <w:bCs/>
                <w:color w:val="000000"/>
                <w:sz w:val="16"/>
                <w:szCs w:val="16"/>
              </w:rPr>
            </w:pPr>
            <w:r w:rsidRPr="008572A2">
              <w:rPr>
                <w:b/>
                <w:bCs/>
                <w:color w:val="000000"/>
                <w:sz w:val="16"/>
                <w:szCs w:val="16"/>
              </w:rPr>
              <w:t>2 232 780,3</w:t>
            </w:r>
          </w:p>
        </w:tc>
      </w:tr>
      <w:tr w:rsidR="008572A2" w:rsidRPr="008572A2" w14:paraId="69126FE7"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EDB490A" w14:textId="77777777" w:rsidR="008572A2" w:rsidRPr="008572A2" w:rsidRDefault="008572A2" w:rsidP="008572A2">
            <w:pPr>
              <w:rPr>
                <w:b/>
                <w:bCs/>
                <w:color w:val="000000"/>
                <w:sz w:val="16"/>
                <w:szCs w:val="16"/>
              </w:rPr>
            </w:pPr>
            <w:r w:rsidRPr="008572A2">
              <w:rPr>
                <w:b/>
                <w:bCs/>
                <w:color w:val="000000"/>
                <w:sz w:val="16"/>
                <w:szCs w:val="16"/>
              </w:rPr>
              <w:t>ОБРАЗОВАНИЕ</w:t>
            </w:r>
          </w:p>
        </w:tc>
        <w:tc>
          <w:tcPr>
            <w:tcW w:w="709" w:type="dxa"/>
            <w:tcBorders>
              <w:top w:val="nil"/>
              <w:left w:val="nil"/>
              <w:bottom w:val="single" w:sz="4" w:space="0" w:color="auto"/>
              <w:right w:val="single" w:sz="4" w:space="0" w:color="auto"/>
            </w:tcBorders>
            <w:noWrap/>
            <w:vAlign w:val="center"/>
            <w:hideMark/>
          </w:tcPr>
          <w:p w14:paraId="1D8DF9E6" w14:textId="77777777" w:rsidR="008572A2" w:rsidRPr="008572A2" w:rsidRDefault="008572A2" w:rsidP="008572A2">
            <w:pPr>
              <w:jc w:val="left"/>
              <w:rPr>
                <w:b/>
                <w:bCs/>
                <w:color w:val="000000"/>
                <w:sz w:val="16"/>
                <w:szCs w:val="16"/>
              </w:rPr>
            </w:pPr>
            <w:r w:rsidRPr="008572A2">
              <w:rPr>
                <w:b/>
                <w:bCs/>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AB8AA4B"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969F2DC"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0096C62E"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33D8789"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A856EC8" w14:textId="77777777" w:rsidR="008572A2" w:rsidRPr="008572A2" w:rsidRDefault="008572A2" w:rsidP="008572A2">
            <w:pPr>
              <w:jc w:val="right"/>
              <w:rPr>
                <w:b/>
                <w:bCs/>
                <w:color w:val="000000"/>
                <w:sz w:val="16"/>
                <w:szCs w:val="16"/>
              </w:rPr>
            </w:pPr>
            <w:r w:rsidRPr="008572A2">
              <w:rPr>
                <w:b/>
                <w:bCs/>
                <w:color w:val="000000"/>
                <w:sz w:val="16"/>
                <w:szCs w:val="16"/>
              </w:rPr>
              <w:t>2 262 390,3</w:t>
            </w:r>
          </w:p>
        </w:tc>
        <w:tc>
          <w:tcPr>
            <w:tcW w:w="992" w:type="dxa"/>
            <w:tcBorders>
              <w:top w:val="nil"/>
              <w:left w:val="nil"/>
              <w:bottom w:val="single" w:sz="4" w:space="0" w:color="auto"/>
              <w:right w:val="single" w:sz="4" w:space="0" w:color="auto"/>
            </w:tcBorders>
            <w:noWrap/>
            <w:vAlign w:val="center"/>
            <w:hideMark/>
          </w:tcPr>
          <w:p w14:paraId="4BF7D618" w14:textId="77777777" w:rsidR="008572A2" w:rsidRPr="008572A2" w:rsidRDefault="008572A2" w:rsidP="008572A2">
            <w:pPr>
              <w:jc w:val="right"/>
              <w:rPr>
                <w:b/>
                <w:bCs/>
                <w:color w:val="000000"/>
                <w:sz w:val="16"/>
                <w:szCs w:val="16"/>
              </w:rPr>
            </w:pPr>
            <w:r w:rsidRPr="008572A2">
              <w:rPr>
                <w:b/>
                <w:bCs/>
                <w:color w:val="000000"/>
                <w:sz w:val="16"/>
                <w:szCs w:val="16"/>
              </w:rPr>
              <w:t>2 186 272,8</w:t>
            </w:r>
          </w:p>
        </w:tc>
        <w:tc>
          <w:tcPr>
            <w:tcW w:w="993" w:type="dxa"/>
            <w:tcBorders>
              <w:top w:val="nil"/>
              <w:left w:val="nil"/>
              <w:bottom w:val="single" w:sz="4" w:space="0" w:color="auto"/>
              <w:right w:val="single" w:sz="4" w:space="0" w:color="auto"/>
            </w:tcBorders>
            <w:noWrap/>
            <w:vAlign w:val="center"/>
            <w:hideMark/>
          </w:tcPr>
          <w:p w14:paraId="7DDD3A5F" w14:textId="77777777" w:rsidR="008572A2" w:rsidRPr="008572A2" w:rsidRDefault="008572A2" w:rsidP="008572A2">
            <w:pPr>
              <w:jc w:val="right"/>
              <w:rPr>
                <w:b/>
                <w:bCs/>
                <w:color w:val="000000"/>
                <w:sz w:val="16"/>
                <w:szCs w:val="16"/>
              </w:rPr>
            </w:pPr>
            <w:r w:rsidRPr="008572A2">
              <w:rPr>
                <w:b/>
                <w:bCs/>
                <w:color w:val="000000"/>
                <w:sz w:val="16"/>
                <w:szCs w:val="16"/>
              </w:rPr>
              <w:t>2 132 761,3</w:t>
            </w:r>
          </w:p>
        </w:tc>
      </w:tr>
      <w:tr w:rsidR="008572A2" w:rsidRPr="008572A2" w14:paraId="5B9487A4"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35BD0D5" w14:textId="77777777" w:rsidR="008572A2" w:rsidRPr="008572A2" w:rsidRDefault="008572A2" w:rsidP="008572A2">
            <w:pPr>
              <w:rPr>
                <w:b/>
                <w:bCs/>
                <w:color w:val="000000"/>
                <w:sz w:val="16"/>
                <w:szCs w:val="16"/>
              </w:rPr>
            </w:pPr>
            <w:r w:rsidRPr="008572A2">
              <w:rPr>
                <w:b/>
                <w:bCs/>
                <w:color w:val="000000"/>
                <w:sz w:val="16"/>
                <w:szCs w:val="16"/>
              </w:rPr>
              <w:t>Дошкольное образование</w:t>
            </w:r>
          </w:p>
        </w:tc>
        <w:tc>
          <w:tcPr>
            <w:tcW w:w="709" w:type="dxa"/>
            <w:tcBorders>
              <w:top w:val="nil"/>
              <w:left w:val="nil"/>
              <w:bottom w:val="single" w:sz="4" w:space="0" w:color="auto"/>
              <w:right w:val="single" w:sz="4" w:space="0" w:color="auto"/>
            </w:tcBorders>
            <w:noWrap/>
            <w:vAlign w:val="center"/>
            <w:hideMark/>
          </w:tcPr>
          <w:p w14:paraId="74671BAC" w14:textId="77777777" w:rsidR="008572A2" w:rsidRPr="008572A2" w:rsidRDefault="008572A2" w:rsidP="008572A2">
            <w:pPr>
              <w:jc w:val="left"/>
              <w:rPr>
                <w:b/>
                <w:bCs/>
                <w:color w:val="000000"/>
                <w:sz w:val="16"/>
                <w:szCs w:val="16"/>
              </w:rPr>
            </w:pPr>
            <w:r w:rsidRPr="008572A2">
              <w:rPr>
                <w:b/>
                <w:bCs/>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29D7A57"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E6B21F6"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F02C9B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90121CF"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B7AE21B" w14:textId="77777777" w:rsidR="008572A2" w:rsidRPr="008572A2" w:rsidRDefault="008572A2" w:rsidP="008572A2">
            <w:pPr>
              <w:jc w:val="right"/>
              <w:rPr>
                <w:b/>
                <w:bCs/>
                <w:color w:val="000000"/>
                <w:sz w:val="16"/>
                <w:szCs w:val="16"/>
              </w:rPr>
            </w:pPr>
            <w:r w:rsidRPr="008572A2">
              <w:rPr>
                <w:b/>
                <w:bCs/>
                <w:color w:val="000000"/>
                <w:sz w:val="16"/>
                <w:szCs w:val="16"/>
              </w:rPr>
              <w:t>787 527,0</w:t>
            </w:r>
          </w:p>
        </w:tc>
        <w:tc>
          <w:tcPr>
            <w:tcW w:w="992" w:type="dxa"/>
            <w:tcBorders>
              <w:top w:val="nil"/>
              <w:left w:val="nil"/>
              <w:bottom w:val="single" w:sz="4" w:space="0" w:color="auto"/>
              <w:right w:val="single" w:sz="4" w:space="0" w:color="auto"/>
            </w:tcBorders>
            <w:noWrap/>
            <w:vAlign w:val="center"/>
            <w:hideMark/>
          </w:tcPr>
          <w:p w14:paraId="344112D5" w14:textId="77777777" w:rsidR="008572A2" w:rsidRPr="008572A2" w:rsidRDefault="008572A2" w:rsidP="008572A2">
            <w:pPr>
              <w:jc w:val="right"/>
              <w:rPr>
                <w:b/>
                <w:bCs/>
                <w:color w:val="000000"/>
                <w:sz w:val="16"/>
                <w:szCs w:val="16"/>
              </w:rPr>
            </w:pPr>
            <w:r w:rsidRPr="008572A2">
              <w:rPr>
                <w:b/>
                <w:bCs/>
                <w:color w:val="000000"/>
                <w:sz w:val="16"/>
                <w:szCs w:val="16"/>
              </w:rPr>
              <w:t>774 140,0</w:t>
            </w:r>
          </w:p>
        </w:tc>
        <w:tc>
          <w:tcPr>
            <w:tcW w:w="993" w:type="dxa"/>
            <w:tcBorders>
              <w:top w:val="nil"/>
              <w:left w:val="nil"/>
              <w:bottom w:val="single" w:sz="4" w:space="0" w:color="auto"/>
              <w:right w:val="single" w:sz="4" w:space="0" w:color="auto"/>
            </w:tcBorders>
            <w:noWrap/>
            <w:vAlign w:val="center"/>
            <w:hideMark/>
          </w:tcPr>
          <w:p w14:paraId="3F7C33F2" w14:textId="77777777" w:rsidR="008572A2" w:rsidRPr="008572A2" w:rsidRDefault="008572A2" w:rsidP="008572A2">
            <w:pPr>
              <w:jc w:val="right"/>
              <w:rPr>
                <w:b/>
                <w:bCs/>
                <w:color w:val="000000"/>
                <w:sz w:val="16"/>
                <w:szCs w:val="16"/>
              </w:rPr>
            </w:pPr>
            <w:r w:rsidRPr="008572A2">
              <w:rPr>
                <w:b/>
                <w:bCs/>
                <w:color w:val="000000"/>
                <w:sz w:val="16"/>
                <w:szCs w:val="16"/>
              </w:rPr>
              <w:t>774 139,9</w:t>
            </w:r>
          </w:p>
        </w:tc>
      </w:tr>
      <w:tr w:rsidR="008572A2" w:rsidRPr="008572A2" w14:paraId="1BBBEE2D"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6C247DE2" w14:textId="1F4A2718"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BD0193">
              <w:rPr>
                <w:color w:val="000000"/>
                <w:sz w:val="16"/>
                <w:szCs w:val="16"/>
              </w:rPr>
              <w:t xml:space="preserve"> </w:t>
            </w:r>
            <w:r w:rsidRPr="008572A2">
              <w:rPr>
                <w:color w:val="000000"/>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4EFE491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C4749F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5EDEC5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3917EE2" w14:textId="77777777" w:rsidR="008572A2" w:rsidRPr="008572A2" w:rsidRDefault="008572A2" w:rsidP="008572A2">
            <w:pPr>
              <w:jc w:val="left"/>
              <w:rPr>
                <w:color w:val="000000"/>
                <w:sz w:val="16"/>
                <w:szCs w:val="16"/>
              </w:rPr>
            </w:pPr>
            <w:r w:rsidRPr="008572A2">
              <w:rPr>
                <w:color w:val="000000"/>
                <w:sz w:val="16"/>
                <w:szCs w:val="16"/>
              </w:rPr>
              <w:t>01.0.00.00000</w:t>
            </w:r>
          </w:p>
        </w:tc>
        <w:tc>
          <w:tcPr>
            <w:tcW w:w="709" w:type="dxa"/>
            <w:tcBorders>
              <w:top w:val="nil"/>
              <w:left w:val="nil"/>
              <w:bottom w:val="single" w:sz="4" w:space="0" w:color="auto"/>
              <w:right w:val="single" w:sz="4" w:space="0" w:color="auto"/>
            </w:tcBorders>
            <w:noWrap/>
            <w:vAlign w:val="center"/>
            <w:hideMark/>
          </w:tcPr>
          <w:p w14:paraId="6FBD686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05C5D57" w14:textId="77777777" w:rsidR="008572A2" w:rsidRPr="008572A2" w:rsidRDefault="008572A2" w:rsidP="008572A2">
            <w:pPr>
              <w:jc w:val="right"/>
              <w:rPr>
                <w:color w:val="000000"/>
                <w:sz w:val="16"/>
                <w:szCs w:val="16"/>
              </w:rPr>
            </w:pPr>
            <w:r w:rsidRPr="008572A2">
              <w:rPr>
                <w:color w:val="000000"/>
                <w:sz w:val="16"/>
                <w:szCs w:val="16"/>
              </w:rPr>
              <w:t>786 672,0</w:t>
            </w:r>
          </w:p>
        </w:tc>
        <w:tc>
          <w:tcPr>
            <w:tcW w:w="992" w:type="dxa"/>
            <w:tcBorders>
              <w:top w:val="nil"/>
              <w:left w:val="nil"/>
              <w:bottom w:val="single" w:sz="4" w:space="0" w:color="auto"/>
              <w:right w:val="single" w:sz="4" w:space="0" w:color="auto"/>
            </w:tcBorders>
            <w:noWrap/>
            <w:vAlign w:val="center"/>
            <w:hideMark/>
          </w:tcPr>
          <w:p w14:paraId="0275A58E" w14:textId="77777777" w:rsidR="008572A2" w:rsidRPr="008572A2" w:rsidRDefault="008572A2" w:rsidP="008572A2">
            <w:pPr>
              <w:jc w:val="right"/>
              <w:rPr>
                <w:color w:val="000000"/>
                <w:sz w:val="16"/>
                <w:szCs w:val="16"/>
              </w:rPr>
            </w:pPr>
            <w:r w:rsidRPr="008572A2">
              <w:rPr>
                <w:color w:val="000000"/>
                <w:sz w:val="16"/>
                <w:szCs w:val="16"/>
              </w:rPr>
              <w:t>773 285,0</w:t>
            </w:r>
          </w:p>
        </w:tc>
        <w:tc>
          <w:tcPr>
            <w:tcW w:w="993" w:type="dxa"/>
            <w:tcBorders>
              <w:top w:val="nil"/>
              <w:left w:val="nil"/>
              <w:bottom w:val="single" w:sz="4" w:space="0" w:color="auto"/>
              <w:right w:val="single" w:sz="4" w:space="0" w:color="auto"/>
            </w:tcBorders>
            <w:noWrap/>
            <w:vAlign w:val="center"/>
            <w:hideMark/>
          </w:tcPr>
          <w:p w14:paraId="765CEEFB" w14:textId="77777777" w:rsidR="008572A2" w:rsidRPr="008572A2" w:rsidRDefault="008572A2" w:rsidP="008572A2">
            <w:pPr>
              <w:jc w:val="right"/>
              <w:rPr>
                <w:color w:val="000000"/>
                <w:sz w:val="16"/>
                <w:szCs w:val="16"/>
              </w:rPr>
            </w:pPr>
            <w:r w:rsidRPr="008572A2">
              <w:rPr>
                <w:color w:val="000000"/>
                <w:sz w:val="16"/>
                <w:szCs w:val="16"/>
              </w:rPr>
              <w:t>773 284,9</w:t>
            </w:r>
          </w:p>
        </w:tc>
      </w:tr>
      <w:tr w:rsidR="008572A2" w:rsidRPr="008572A2" w14:paraId="08568308"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13AD081F"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701D439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DB69F6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20EA21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66E0F00" w14:textId="77777777" w:rsidR="008572A2" w:rsidRPr="008572A2" w:rsidRDefault="008572A2" w:rsidP="008572A2">
            <w:pPr>
              <w:jc w:val="left"/>
              <w:rPr>
                <w:color w:val="000000"/>
                <w:sz w:val="16"/>
                <w:szCs w:val="16"/>
              </w:rPr>
            </w:pPr>
            <w:r w:rsidRPr="008572A2">
              <w:rPr>
                <w:color w:val="000000"/>
                <w:sz w:val="16"/>
                <w:szCs w:val="16"/>
              </w:rPr>
              <w:t>01.4.00.00000</w:t>
            </w:r>
          </w:p>
        </w:tc>
        <w:tc>
          <w:tcPr>
            <w:tcW w:w="709" w:type="dxa"/>
            <w:tcBorders>
              <w:top w:val="nil"/>
              <w:left w:val="nil"/>
              <w:bottom w:val="single" w:sz="4" w:space="0" w:color="auto"/>
              <w:right w:val="single" w:sz="4" w:space="0" w:color="auto"/>
            </w:tcBorders>
            <w:noWrap/>
            <w:vAlign w:val="center"/>
            <w:hideMark/>
          </w:tcPr>
          <w:p w14:paraId="17422C0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09F9E6C" w14:textId="77777777" w:rsidR="008572A2" w:rsidRPr="008572A2" w:rsidRDefault="008572A2" w:rsidP="008572A2">
            <w:pPr>
              <w:jc w:val="right"/>
              <w:rPr>
                <w:color w:val="000000"/>
                <w:sz w:val="16"/>
                <w:szCs w:val="16"/>
              </w:rPr>
            </w:pPr>
            <w:r w:rsidRPr="008572A2">
              <w:rPr>
                <w:color w:val="000000"/>
                <w:sz w:val="16"/>
                <w:szCs w:val="16"/>
              </w:rPr>
              <w:t>785 345,8</w:t>
            </w:r>
          </w:p>
        </w:tc>
        <w:tc>
          <w:tcPr>
            <w:tcW w:w="992" w:type="dxa"/>
            <w:tcBorders>
              <w:top w:val="nil"/>
              <w:left w:val="nil"/>
              <w:bottom w:val="single" w:sz="4" w:space="0" w:color="auto"/>
              <w:right w:val="single" w:sz="4" w:space="0" w:color="auto"/>
            </w:tcBorders>
            <w:noWrap/>
            <w:vAlign w:val="center"/>
            <w:hideMark/>
          </w:tcPr>
          <w:p w14:paraId="668D7092" w14:textId="77777777" w:rsidR="008572A2" w:rsidRPr="008572A2" w:rsidRDefault="008572A2" w:rsidP="008572A2">
            <w:pPr>
              <w:jc w:val="right"/>
              <w:rPr>
                <w:color w:val="000000"/>
                <w:sz w:val="16"/>
                <w:szCs w:val="16"/>
              </w:rPr>
            </w:pPr>
            <w:r w:rsidRPr="008572A2">
              <w:rPr>
                <w:color w:val="000000"/>
                <w:sz w:val="16"/>
                <w:szCs w:val="16"/>
              </w:rPr>
              <w:t>771 958,7</w:t>
            </w:r>
          </w:p>
        </w:tc>
        <w:tc>
          <w:tcPr>
            <w:tcW w:w="993" w:type="dxa"/>
            <w:tcBorders>
              <w:top w:val="nil"/>
              <w:left w:val="nil"/>
              <w:bottom w:val="single" w:sz="4" w:space="0" w:color="auto"/>
              <w:right w:val="single" w:sz="4" w:space="0" w:color="auto"/>
            </w:tcBorders>
            <w:noWrap/>
            <w:vAlign w:val="center"/>
            <w:hideMark/>
          </w:tcPr>
          <w:p w14:paraId="5B247AFD" w14:textId="77777777" w:rsidR="008572A2" w:rsidRPr="008572A2" w:rsidRDefault="008572A2" w:rsidP="008572A2">
            <w:pPr>
              <w:jc w:val="right"/>
              <w:rPr>
                <w:color w:val="000000"/>
                <w:sz w:val="16"/>
                <w:szCs w:val="16"/>
              </w:rPr>
            </w:pPr>
            <w:r w:rsidRPr="008572A2">
              <w:rPr>
                <w:color w:val="000000"/>
                <w:sz w:val="16"/>
                <w:szCs w:val="16"/>
              </w:rPr>
              <w:t>771 958,7</w:t>
            </w:r>
          </w:p>
        </w:tc>
      </w:tr>
      <w:tr w:rsidR="008572A2" w:rsidRPr="008572A2" w14:paraId="111D60FE"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79ED7596" w14:textId="330618BB"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BD0193">
              <w:rPr>
                <w:color w:val="000000"/>
                <w:sz w:val="16"/>
                <w:szCs w:val="16"/>
              </w:rPr>
              <w:t xml:space="preserve"> </w:t>
            </w:r>
            <w:r w:rsidRPr="008572A2">
              <w:rPr>
                <w:color w:val="000000"/>
                <w:sz w:val="16"/>
                <w:szCs w:val="16"/>
              </w:rPr>
              <w:t>"Обеспечение реализации образовательных программ дошкольного образования"</w:t>
            </w:r>
          </w:p>
        </w:tc>
        <w:tc>
          <w:tcPr>
            <w:tcW w:w="709" w:type="dxa"/>
            <w:tcBorders>
              <w:top w:val="nil"/>
              <w:left w:val="nil"/>
              <w:bottom w:val="single" w:sz="4" w:space="0" w:color="auto"/>
              <w:right w:val="single" w:sz="4" w:space="0" w:color="auto"/>
            </w:tcBorders>
            <w:noWrap/>
            <w:vAlign w:val="center"/>
            <w:hideMark/>
          </w:tcPr>
          <w:p w14:paraId="25C4F7B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060545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A90692B"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11F6F1C" w14:textId="77777777" w:rsidR="008572A2" w:rsidRPr="008572A2" w:rsidRDefault="008572A2" w:rsidP="008572A2">
            <w:pPr>
              <w:jc w:val="left"/>
              <w:rPr>
                <w:color w:val="000000"/>
                <w:sz w:val="16"/>
                <w:szCs w:val="16"/>
              </w:rPr>
            </w:pPr>
            <w:r w:rsidRPr="008572A2">
              <w:rPr>
                <w:color w:val="000000"/>
                <w:sz w:val="16"/>
                <w:szCs w:val="16"/>
              </w:rPr>
              <w:t>01.4.01.00000</w:t>
            </w:r>
          </w:p>
        </w:tc>
        <w:tc>
          <w:tcPr>
            <w:tcW w:w="709" w:type="dxa"/>
            <w:tcBorders>
              <w:top w:val="nil"/>
              <w:left w:val="nil"/>
              <w:bottom w:val="single" w:sz="4" w:space="0" w:color="auto"/>
              <w:right w:val="single" w:sz="4" w:space="0" w:color="auto"/>
            </w:tcBorders>
            <w:noWrap/>
            <w:vAlign w:val="center"/>
            <w:hideMark/>
          </w:tcPr>
          <w:p w14:paraId="5DF672D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2A1857D" w14:textId="77777777" w:rsidR="008572A2" w:rsidRPr="008572A2" w:rsidRDefault="008572A2" w:rsidP="008572A2">
            <w:pPr>
              <w:jc w:val="right"/>
              <w:rPr>
                <w:color w:val="000000"/>
                <w:sz w:val="16"/>
                <w:szCs w:val="16"/>
              </w:rPr>
            </w:pPr>
            <w:r w:rsidRPr="008572A2">
              <w:rPr>
                <w:color w:val="000000"/>
                <w:sz w:val="16"/>
                <w:szCs w:val="16"/>
              </w:rPr>
              <w:t>726 345,8</w:t>
            </w:r>
          </w:p>
        </w:tc>
        <w:tc>
          <w:tcPr>
            <w:tcW w:w="992" w:type="dxa"/>
            <w:tcBorders>
              <w:top w:val="nil"/>
              <w:left w:val="nil"/>
              <w:bottom w:val="single" w:sz="4" w:space="0" w:color="auto"/>
              <w:right w:val="single" w:sz="4" w:space="0" w:color="auto"/>
            </w:tcBorders>
            <w:noWrap/>
            <w:vAlign w:val="center"/>
            <w:hideMark/>
          </w:tcPr>
          <w:p w14:paraId="198AFA42" w14:textId="77777777" w:rsidR="008572A2" w:rsidRPr="008572A2" w:rsidRDefault="008572A2" w:rsidP="008572A2">
            <w:pPr>
              <w:jc w:val="right"/>
              <w:rPr>
                <w:color w:val="000000"/>
                <w:sz w:val="16"/>
                <w:szCs w:val="16"/>
              </w:rPr>
            </w:pPr>
            <w:r w:rsidRPr="008572A2">
              <w:rPr>
                <w:color w:val="000000"/>
                <w:sz w:val="16"/>
                <w:szCs w:val="16"/>
              </w:rPr>
              <w:t>712 958,7</w:t>
            </w:r>
          </w:p>
        </w:tc>
        <w:tc>
          <w:tcPr>
            <w:tcW w:w="993" w:type="dxa"/>
            <w:tcBorders>
              <w:top w:val="nil"/>
              <w:left w:val="nil"/>
              <w:bottom w:val="single" w:sz="4" w:space="0" w:color="auto"/>
              <w:right w:val="single" w:sz="4" w:space="0" w:color="auto"/>
            </w:tcBorders>
            <w:noWrap/>
            <w:vAlign w:val="center"/>
            <w:hideMark/>
          </w:tcPr>
          <w:p w14:paraId="03AF7465" w14:textId="77777777" w:rsidR="008572A2" w:rsidRPr="008572A2" w:rsidRDefault="008572A2" w:rsidP="008572A2">
            <w:pPr>
              <w:jc w:val="right"/>
              <w:rPr>
                <w:color w:val="000000"/>
                <w:sz w:val="16"/>
                <w:szCs w:val="16"/>
              </w:rPr>
            </w:pPr>
            <w:r w:rsidRPr="008572A2">
              <w:rPr>
                <w:color w:val="000000"/>
                <w:sz w:val="16"/>
                <w:szCs w:val="16"/>
              </w:rPr>
              <w:t>712 958,7</w:t>
            </w:r>
          </w:p>
        </w:tc>
      </w:tr>
      <w:tr w:rsidR="008572A2" w:rsidRPr="008572A2" w14:paraId="5EF3878D"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2F1EA88C"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4634C62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1A257A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C087B53"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C701610" w14:textId="77777777" w:rsidR="008572A2" w:rsidRPr="008572A2" w:rsidRDefault="008572A2" w:rsidP="008572A2">
            <w:pPr>
              <w:jc w:val="left"/>
              <w:rPr>
                <w:color w:val="000000"/>
                <w:sz w:val="16"/>
                <w:szCs w:val="16"/>
              </w:rPr>
            </w:pPr>
            <w:r w:rsidRPr="008572A2">
              <w:rPr>
                <w:color w:val="000000"/>
                <w:sz w:val="16"/>
                <w:szCs w:val="16"/>
              </w:rPr>
              <w:t>01.4.01.00120</w:t>
            </w:r>
          </w:p>
        </w:tc>
        <w:tc>
          <w:tcPr>
            <w:tcW w:w="709" w:type="dxa"/>
            <w:tcBorders>
              <w:top w:val="nil"/>
              <w:left w:val="nil"/>
              <w:bottom w:val="single" w:sz="4" w:space="0" w:color="auto"/>
              <w:right w:val="single" w:sz="4" w:space="0" w:color="auto"/>
            </w:tcBorders>
            <w:noWrap/>
            <w:vAlign w:val="center"/>
            <w:hideMark/>
          </w:tcPr>
          <w:p w14:paraId="230B47D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2CFEFD5" w14:textId="77777777" w:rsidR="008572A2" w:rsidRPr="008572A2" w:rsidRDefault="008572A2" w:rsidP="008572A2">
            <w:pPr>
              <w:jc w:val="right"/>
              <w:rPr>
                <w:color w:val="000000"/>
                <w:sz w:val="16"/>
                <w:szCs w:val="16"/>
              </w:rPr>
            </w:pPr>
            <w:r w:rsidRPr="008572A2">
              <w:rPr>
                <w:color w:val="000000"/>
                <w:sz w:val="16"/>
                <w:szCs w:val="16"/>
              </w:rPr>
              <w:t>185 579,4</w:t>
            </w:r>
          </w:p>
        </w:tc>
        <w:tc>
          <w:tcPr>
            <w:tcW w:w="992" w:type="dxa"/>
            <w:tcBorders>
              <w:top w:val="nil"/>
              <w:left w:val="nil"/>
              <w:bottom w:val="single" w:sz="4" w:space="0" w:color="auto"/>
              <w:right w:val="single" w:sz="4" w:space="0" w:color="auto"/>
            </w:tcBorders>
            <w:noWrap/>
            <w:vAlign w:val="center"/>
            <w:hideMark/>
          </w:tcPr>
          <w:p w14:paraId="7E3060FE" w14:textId="77777777" w:rsidR="008572A2" w:rsidRPr="008572A2" w:rsidRDefault="008572A2" w:rsidP="008572A2">
            <w:pPr>
              <w:jc w:val="right"/>
              <w:rPr>
                <w:color w:val="000000"/>
                <w:sz w:val="16"/>
                <w:szCs w:val="16"/>
              </w:rPr>
            </w:pPr>
            <w:r w:rsidRPr="008572A2">
              <w:rPr>
                <w:color w:val="000000"/>
                <w:sz w:val="16"/>
                <w:szCs w:val="16"/>
              </w:rPr>
              <w:t>201 056,6</w:t>
            </w:r>
          </w:p>
        </w:tc>
        <w:tc>
          <w:tcPr>
            <w:tcW w:w="993" w:type="dxa"/>
            <w:tcBorders>
              <w:top w:val="nil"/>
              <w:left w:val="nil"/>
              <w:bottom w:val="single" w:sz="4" w:space="0" w:color="auto"/>
              <w:right w:val="single" w:sz="4" w:space="0" w:color="auto"/>
            </w:tcBorders>
            <w:noWrap/>
            <w:vAlign w:val="center"/>
            <w:hideMark/>
          </w:tcPr>
          <w:p w14:paraId="2105ED55" w14:textId="77777777" w:rsidR="008572A2" w:rsidRPr="008572A2" w:rsidRDefault="008572A2" w:rsidP="008572A2">
            <w:pPr>
              <w:jc w:val="right"/>
              <w:rPr>
                <w:color w:val="000000"/>
                <w:sz w:val="16"/>
                <w:szCs w:val="16"/>
              </w:rPr>
            </w:pPr>
            <w:r w:rsidRPr="008572A2">
              <w:rPr>
                <w:color w:val="000000"/>
                <w:sz w:val="16"/>
                <w:szCs w:val="16"/>
              </w:rPr>
              <w:t>201 056,6</w:t>
            </w:r>
          </w:p>
        </w:tc>
      </w:tr>
      <w:tr w:rsidR="008572A2" w:rsidRPr="008572A2" w14:paraId="150D3086" w14:textId="77777777" w:rsidTr="00BD0193">
        <w:trPr>
          <w:trHeight w:val="263"/>
        </w:trPr>
        <w:tc>
          <w:tcPr>
            <w:tcW w:w="3116" w:type="dxa"/>
            <w:tcBorders>
              <w:top w:val="nil"/>
              <w:left w:val="single" w:sz="4" w:space="0" w:color="auto"/>
              <w:bottom w:val="single" w:sz="4" w:space="0" w:color="auto"/>
              <w:right w:val="single" w:sz="4" w:space="0" w:color="auto"/>
            </w:tcBorders>
            <w:vAlign w:val="center"/>
            <w:hideMark/>
          </w:tcPr>
          <w:p w14:paraId="3FA4120D"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45550CC"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8094DF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7FFFA5C"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2344CCE" w14:textId="77777777" w:rsidR="008572A2" w:rsidRPr="008572A2" w:rsidRDefault="008572A2" w:rsidP="008572A2">
            <w:pPr>
              <w:jc w:val="left"/>
              <w:rPr>
                <w:color w:val="000000"/>
                <w:sz w:val="16"/>
                <w:szCs w:val="16"/>
              </w:rPr>
            </w:pPr>
            <w:r w:rsidRPr="008572A2">
              <w:rPr>
                <w:color w:val="000000"/>
                <w:sz w:val="16"/>
                <w:szCs w:val="16"/>
              </w:rPr>
              <w:t>01.4.01.00120</w:t>
            </w:r>
          </w:p>
        </w:tc>
        <w:tc>
          <w:tcPr>
            <w:tcW w:w="709" w:type="dxa"/>
            <w:tcBorders>
              <w:top w:val="nil"/>
              <w:left w:val="nil"/>
              <w:bottom w:val="single" w:sz="4" w:space="0" w:color="auto"/>
              <w:right w:val="single" w:sz="4" w:space="0" w:color="auto"/>
            </w:tcBorders>
            <w:noWrap/>
            <w:vAlign w:val="center"/>
            <w:hideMark/>
          </w:tcPr>
          <w:p w14:paraId="2B7322D9"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7B0CB885" w14:textId="77777777" w:rsidR="008572A2" w:rsidRPr="008572A2" w:rsidRDefault="008572A2" w:rsidP="008572A2">
            <w:pPr>
              <w:jc w:val="right"/>
              <w:rPr>
                <w:color w:val="000000"/>
                <w:sz w:val="16"/>
                <w:szCs w:val="16"/>
              </w:rPr>
            </w:pPr>
            <w:r w:rsidRPr="008572A2">
              <w:rPr>
                <w:color w:val="000000"/>
                <w:sz w:val="16"/>
                <w:szCs w:val="16"/>
              </w:rPr>
              <w:t>185 579,4</w:t>
            </w:r>
          </w:p>
        </w:tc>
        <w:tc>
          <w:tcPr>
            <w:tcW w:w="992" w:type="dxa"/>
            <w:tcBorders>
              <w:top w:val="nil"/>
              <w:left w:val="nil"/>
              <w:bottom w:val="single" w:sz="4" w:space="0" w:color="auto"/>
              <w:right w:val="single" w:sz="4" w:space="0" w:color="auto"/>
            </w:tcBorders>
            <w:noWrap/>
            <w:vAlign w:val="center"/>
            <w:hideMark/>
          </w:tcPr>
          <w:p w14:paraId="320FC76B" w14:textId="77777777" w:rsidR="008572A2" w:rsidRPr="008572A2" w:rsidRDefault="008572A2" w:rsidP="008572A2">
            <w:pPr>
              <w:jc w:val="right"/>
              <w:rPr>
                <w:color w:val="000000"/>
                <w:sz w:val="16"/>
                <w:szCs w:val="16"/>
              </w:rPr>
            </w:pPr>
            <w:r w:rsidRPr="008572A2">
              <w:rPr>
                <w:color w:val="000000"/>
                <w:sz w:val="16"/>
                <w:szCs w:val="16"/>
              </w:rPr>
              <w:t>201 056,6</w:t>
            </w:r>
          </w:p>
        </w:tc>
        <w:tc>
          <w:tcPr>
            <w:tcW w:w="993" w:type="dxa"/>
            <w:tcBorders>
              <w:top w:val="nil"/>
              <w:left w:val="nil"/>
              <w:bottom w:val="single" w:sz="4" w:space="0" w:color="auto"/>
              <w:right w:val="single" w:sz="4" w:space="0" w:color="auto"/>
            </w:tcBorders>
            <w:noWrap/>
            <w:vAlign w:val="center"/>
            <w:hideMark/>
          </w:tcPr>
          <w:p w14:paraId="22622C83" w14:textId="77777777" w:rsidR="008572A2" w:rsidRPr="008572A2" w:rsidRDefault="008572A2" w:rsidP="008572A2">
            <w:pPr>
              <w:jc w:val="right"/>
              <w:rPr>
                <w:color w:val="000000"/>
                <w:sz w:val="16"/>
                <w:szCs w:val="16"/>
              </w:rPr>
            </w:pPr>
            <w:r w:rsidRPr="008572A2">
              <w:rPr>
                <w:color w:val="000000"/>
                <w:sz w:val="16"/>
                <w:szCs w:val="16"/>
              </w:rPr>
              <w:t>201 056,6</w:t>
            </w:r>
          </w:p>
        </w:tc>
      </w:tr>
      <w:tr w:rsidR="008572A2" w:rsidRPr="008572A2" w14:paraId="07DA99F3"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360B4CE9" w14:textId="77777777" w:rsidR="008572A2" w:rsidRPr="008572A2" w:rsidRDefault="008572A2" w:rsidP="008572A2">
            <w:pPr>
              <w:rPr>
                <w:color w:val="000000"/>
                <w:sz w:val="16"/>
                <w:szCs w:val="16"/>
              </w:rPr>
            </w:pPr>
            <w:r w:rsidRPr="008572A2">
              <w:rPr>
                <w:color w:val="000000"/>
                <w:sz w:val="16"/>
                <w:szCs w:val="16"/>
              </w:rPr>
              <w:t>Мероприятия по сохранению и развитию материально-технической базы муниципальных учреждений</w:t>
            </w:r>
          </w:p>
        </w:tc>
        <w:tc>
          <w:tcPr>
            <w:tcW w:w="709" w:type="dxa"/>
            <w:tcBorders>
              <w:top w:val="nil"/>
              <w:left w:val="nil"/>
              <w:bottom w:val="single" w:sz="4" w:space="0" w:color="auto"/>
              <w:right w:val="single" w:sz="4" w:space="0" w:color="auto"/>
            </w:tcBorders>
            <w:noWrap/>
            <w:vAlign w:val="center"/>
            <w:hideMark/>
          </w:tcPr>
          <w:p w14:paraId="6A926461"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D21BFF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2CF5C8C"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81E4891" w14:textId="77777777" w:rsidR="008572A2" w:rsidRPr="008572A2" w:rsidRDefault="008572A2" w:rsidP="008572A2">
            <w:pPr>
              <w:jc w:val="left"/>
              <w:rPr>
                <w:color w:val="000000"/>
                <w:sz w:val="16"/>
                <w:szCs w:val="16"/>
              </w:rPr>
            </w:pPr>
            <w:r w:rsidRPr="008572A2">
              <w:rPr>
                <w:color w:val="000000"/>
                <w:sz w:val="16"/>
                <w:szCs w:val="16"/>
              </w:rPr>
              <w:t>01.4.01.03110</w:t>
            </w:r>
          </w:p>
        </w:tc>
        <w:tc>
          <w:tcPr>
            <w:tcW w:w="709" w:type="dxa"/>
            <w:tcBorders>
              <w:top w:val="nil"/>
              <w:left w:val="nil"/>
              <w:bottom w:val="single" w:sz="4" w:space="0" w:color="auto"/>
              <w:right w:val="single" w:sz="4" w:space="0" w:color="auto"/>
            </w:tcBorders>
            <w:noWrap/>
            <w:vAlign w:val="center"/>
            <w:hideMark/>
          </w:tcPr>
          <w:p w14:paraId="4CD2B71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AC7EEF0" w14:textId="77777777" w:rsidR="008572A2" w:rsidRPr="008572A2" w:rsidRDefault="008572A2" w:rsidP="008572A2">
            <w:pPr>
              <w:jc w:val="right"/>
              <w:rPr>
                <w:color w:val="000000"/>
                <w:sz w:val="16"/>
                <w:szCs w:val="16"/>
              </w:rPr>
            </w:pPr>
            <w:r w:rsidRPr="008572A2">
              <w:rPr>
                <w:color w:val="000000"/>
                <w:sz w:val="16"/>
                <w:szCs w:val="16"/>
              </w:rPr>
              <w:t>30 485,9</w:t>
            </w:r>
          </w:p>
        </w:tc>
        <w:tc>
          <w:tcPr>
            <w:tcW w:w="992" w:type="dxa"/>
            <w:tcBorders>
              <w:top w:val="nil"/>
              <w:left w:val="nil"/>
              <w:bottom w:val="single" w:sz="4" w:space="0" w:color="auto"/>
              <w:right w:val="single" w:sz="4" w:space="0" w:color="auto"/>
            </w:tcBorders>
            <w:noWrap/>
            <w:vAlign w:val="center"/>
            <w:hideMark/>
          </w:tcPr>
          <w:p w14:paraId="73263C62" w14:textId="77777777" w:rsidR="008572A2" w:rsidRPr="008572A2" w:rsidRDefault="008572A2" w:rsidP="008572A2">
            <w:pPr>
              <w:jc w:val="right"/>
              <w:rPr>
                <w:color w:val="000000"/>
                <w:sz w:val="16"/>
                <w:szCs w:val="16"/>
              </w:rPr>
            </w:pPr>
            <w:r w:rsidRPr="008572A2">
              <w:rPr>
                <w:color w:val="000000"/>
                <w:sz w:val="16"/>
                <w:szCs w:val="16"/>
              </w:rPr>
              <w:t>3 726,8</w:t>
            </w:r>
          </w:p>
        </w:tc>
        <w:tc>
          <w:tcPr>
            <w:tcW w:w="993" w:type="dxa"/>
            <w:tcBorders>
              <w:top w:val="nil"/>
              <w:left w:val="nil"/>
              <w:bottom w:val="single" w:sz="4" w:space="0" w:color="auto"/>
              <w:right w:val="single" w:sz="4" w:space="0" w:color="auto"/>
            </w:tcBorders>
            <w:noWrap/>
            <w:vAlign w:val="center"/>
            <w:hideMark/>
          </w:tcPr>
          <w:p w14:paraId="1CE77B95" w14:textId="77777777" w:rsidR="008572A2" w:rsidRPr="008572A2" w:rsidRDefault="008572A2" w:rsidP="008572A2">
            <w:pPr>
              <w:jc w:val="right"/>
              <w:rPr>
                <w:color w:val="000000"/>
                <w:sz w:val="16"/>
                <w:szCs w:val="16"/>
              </w:rPr>
            </w:pPr>
            <w:r w:rsidRPr="008572A2">
              <w:rPr>
                <w:color w:val="000000"/>
                <w:sz w:val="16"/>
                <w:szCs w:val="16"/>
              </w:rPr>
              <w:t>3 726,8</w:t>
            </w:r>
          </w:p>
        </w:tc>
      </w:tr>
      <w:tr w:rsidR="008572A2" w:rsidRPr="008572A2" w14:paraId="6A5F12F6" w14:textId="77777777" w:rsidTr="00BD0193">
        <w:trPr>
          <w:trHeight w:val="327"/>
        </w:trPr>
        <w:tc>
          <w:tcPr>
            <w:tcW w:w="3116" w:type="dxa"/>
            <w:tcBorders>
              <w:top w:val="nil"/>
              <w:left w:val="single" w:sz="4" w:space="0" w:color="auto"/>
              <w:bottom w:val="single" w:sz="4" w:space="0" w:color="auto"/>
              <w:right w:val="single" w:sz="4" w:space="0" w:color="auto"/>
            </w:tcBorders>
            <w:vAlign w:val="center"/>
            <w:hideMark/>
          </w:tcPr>
          <w:p w14:paraId="6850A62A" w14:textId="77777777" w:rsidR="008572A2" w:rsidRPr="008572A2" w:rsidRDefault="008572A2" w:rsidP="008572A2">
            <w:pPr>
              <w:rPr>
                <w:color w:val="000000"/>
                <w:sz w:val="16"/>
                <w:szCs w:val="16"/>
              </w:rPr>
            </w:pPr>
            <w:r w:rsidRPr="008572A2">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9037D8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5F2E5C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265DF62"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9376F25" w14:textId="77777777" w:rsidR="008572A2" w:rsidRPr="008572A2" w:rsidRDefault="008572A2" w:rsidP="008572A2">
            <w:pPr>
              <w:jc w:val="left"/>
              <w:rPr>
                <w:color w:val="000000"/>
                <w:sz w:val="16"/>
                <w:szCs w:val="16"/>
              </w:rPr>
            </w:pPr>
            <w:r w:rsidRPr="008572A2">
              <w:rPr>
                <w:color w:val="000000"/>
                <w:sz w:val="16"/>
                <w:szCs w:val="16"/>
              </w:rPr>
              <w:t>01.4.01.03110</w:t>
            </w:r>
          </w:p>
        </w:tc>
        <w:tc>
          <w:tcPr>
            <w:tcW w:w="709" w:type="dxa"/>
            <w:tcBorders>
              <w:top w:val="nil"/>
              <w:left w:val="nil"/>
              <w:bottom w:val="single" w:sz="4" w:space="0" w:color="auto"/>
              <w:right w:val="single" w:sz="4" w:space="0" w:color="auto"/>
            </w:tcBorders>
            <w:noWrap/>
            <w:vAlign w:val="center"/>
            <w:hideMark/>
          </w:tcPr>
          <w:p w14:paraId="1EAFAF4B"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54E48359" w14:textId="77777777" w:rsidR="008572A2" w:rsidRPr="008572A2" w:rsidRDefault="008572A2" w:rsidP="008572A2">
            <w:pPr>
              <w:jc w:val="right"/>
              <w:rPr>
                <w:color w:val="000000"/>
                <w:sz w:val="16"/>
                <w:szCs w:val="16"/>
              </w:rPr>
            </w:pPr>
            <w:r w:rsidRPr="008572A2">
              <w:rPr>
                <w:color w:val="000000"/>
                <w:sz w:val="16"/>
                <w:szCs w:val="16"/>
              </w:rPr>
              <w:t>30 485,9</w:t>
            </w:r>
          </w:p>
        </w:tc>
        <w:tc>
          <w:tcPr>
            <w:tcW w:w="992" w:type="dxa"/>
            <w:tcBorders>
              <w:top w:val="nil"/>
              <w:left w:val="nil"/>
              <w:bottom w:val="single" w:sz="4" w:space="0" w:color="auto"/>
              <w:right w:val="single" w:sz="4" w:space="0" w:color="auto"/>
            </w:tcBorders>
            <w:noWrap/>
            <w:vAlign w:val="center"/>
            <w:hideMark/>
          </w:tcPr>
          <w:p w14:paraId="5D8FC286" w14:textId="77777777" w:rsidR="008572A2" w:rsidRPr="008572A2" w:rsidRDefault="008572A2" w:rsidP="008572A2">
            <w:pPr>
              <w:jc w:val="right"/>
              <w:rPr>
                <w:color w:val="000000"/>
                <w:sz w:val="16"/>
                <w:szCs w:val="16"/>
              </w:rPr>
            </w:pPr>
            <w:r w:rsidRPr="008572A2">
              <w:rPr>
                <w:color w:val="000000"/>
                <w:sz w:val="16"/>
                <w:szCs w:val="16"/>
              </w:rPr>
              <w:t>3 726,8</w:t>
            </w:r>
          </w:p>
        </w:tc>
        <w:tc>
          <w:tcPr>
            <w:tcW w:w="993" w:type="dxa"/>
            <w:tcBorders>
              <w:top w:val="nil"/>
              <w:left w:val="nil"/>
              <w:bottom w:val="single" w:sz="4" w:space="0" w:color="auto"/>
              <w:right w:val="single" w:sz="4" w:space="0" w:color="auto"/>
            </w:tcBorders>
            <w:noWrap/>
            <w:vAlign w:val="center"/>
            <w:hideMark/>
          </w:tcPr>
          <w:p w14:paraId="6F267CAC" w14:textId="77777777" w:rsidR="008572A2" w:rsidRPr="008572A2" w:rsidRDefault="008572A2" w:rsidP="008572A2">
            <w:pPr>
              <w:jc w:val="right"/>
              <w:rPr>
                <w:color w:val="000000"/>
                <w:sz w:val="16"/>
                <w:szCs w:val="16"/>
              </w:rPr>
            </w:pPr>
            <w:r w:rsidRPr="008572A2">
              <w:rPr>
                <w:color w:val="000000"/>
                <w:sz w:val="16"/>
                <w:szCs w:val="16"/>
              </w:rPr>
              <w:t>3 726,8</w:t>
            </w:r>
          </w:p>
        </w:tc>
      </w:tr>
      <w:tr w:rsidR="008572A2" w:rsidRPr="008572A2" w14:paraId="7FBCA85D" w14:textId="77777777" w:rsidTr="00BD0193">
        <w:trPr>
          <w:trHeight w:val="60"/>
        </w:trPr>
        <w:tc>
          <w:tcPr>
            <w:tcW w:w="3116" w:type="dxa"/>
            <w:tcBorders>
              <w:top w:val="nil"/>
              <w:left w:val="single" w:sz="4" w:space="0" w:color="auto"/>
              <w:bottom w:val="single" w:sz="4" w:space="0" w:color="auto"/>
              <w:right w:val="single" w:sz="4" w:space="0" w:color="auto"/>
            </w:tcBorders>
            <w:vAlign w:val="center"/>
            <w:hideMark/>
          </w:tcPr>
          <w:p w14:paraId="5C67549C" w14:textId="3706254F" w:rsidR="008572A2" w:rsidRPr="008572A2" w:rsidRDefault="008572A2" w:rsidP="008572A2">
            <w:pPr>
              <w:rPr>
                <w:color w:val="000000"/>
                <w:sz w:val="16"/>
                <w:szCs w:val="16"/>
              </w:rPr>
            </w:pPr>
            <w:r w:rsidRPr="008572A2">
              <w:rPr>
                <w:color w:val="000000"/>
                <w:sz w:val="16"/>
                <w:szCs w:val="16"/>
              </w:rPr>
              <w:t>Организация и проведение конкурсов,</w:t>
            </w:r>
            <w:r w:rsidR="00BD0193">
              <w:rPr>
                <w:color w:val="000000"/>
                <w:sz w:val="16"/>
                <w:szCs w:val="16"/>
              </w:rPr>
              <w:t xml:space="preserve"> </w:t>
            </w:r>
            <w:r w:rsidRPr="008572A2">
              <w:rPr>
                <w:color w:val="000000"/>
                <w:sz w:val="16"/>
                <w:szCs w:val="16"/>
              </w:rPr>
              <w:t>прочих мероприятий</w:t>
            </w:r>
          </w:p>
        </w:tc>
        <w:tc>
          <w:tcPr>
            <w:tcW w:w="709" w:type="dxa"/>
            <w:tcBorders>
              <w:top w:val="nil"/>
              <w:left w:val="nil"/>
              <w:bottom w:val="single" w:sz="4" w:space="0" w:color="auto"/>
              <w:right w:val="single" w:sz="4" w:space="0" w:color="auto"/>
            </w:tcBorders>
            <w:noWrap/>
            <w:vAlign w:val="center"/>
            <w:hideMark/>
          </w:tcPr>
          <w:p w14:paraId="0325DE6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ED3022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0070E27"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9B6D98B" w14:textId="77777777" w:rsidR="008572A2" w:rsidRPr="008572A2" w:rsidRDefault="008572A2" w:rsidP="008572A2">
            <w:pPr>
              <w:jc w:val="left"/>
              <w:rPr>
                <w:color w:val="000000"/>
                <w:sz w:val="16"/>
                <w:szCs w:val="16"/>
              </w:rPr>
            </w:pPr>
            <w:r w:rsidRPr="008572A2">
              <w:rPr>
                <w:color w:val="000000"/>
                <w:sz w:val="16"/>
                <w:szCs w:val="16"/>
              </w:rPr>
              <w:t>01.4.01.03120</w:t>
            </w:r>
          </w:p>
        </w:tc>
        <w:tc>
          <w:tcPr>
            <w:tcW w:w="709" w:type="dxa"/>
            <w:tcBorders>
              <w:top w:val="nil"/>
              <w:left w:val="nil"/>
              <w:bottom w:val="single" w:sz="4" w:space="0" w:color="auto"/>
              <w:right w:val="single" w:sz="4" w:space="0" w:color="auto"/>
            </w:tcBorders>
            <w:noWrap/>
            <w:vAlign w:val="center"/>
            <w:hideMark/>
          </w:tcPr>
          <w:p w14:paraId="46C4682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7DBDADB" w14:textId="77777777" w:rsidR="008572A2" w:rsidRPr="008572A2" w:rsidRDefault="008572A2" w:rsidP="008572A2">
            <w:pPr>
              <w:jc w:val="right"/>
              <w:rPr>
                <w:color w:val="000000"/>
                <w:sz w:val="16"/>
                <w:szCs w:val="16"/>
              </w:rPr>
            </w:pPr>
            <w:r w:rsidRPr="008572A2">
              <w:rPr>
                <w:color w:val="000000"/>
                <w:sz w:val="16"/>
                <w:szCs w:val="16"/>
              </w:rPr>
              <w:t>94,0</w:t>
            </w:r>
          </w:p>
        </w:tc>
        <w:tc>
          <w:tcPr>
            <w:tcW w:w="992" w:type="dxa"/>
            <w:tcBorders>
              <w:top w:val="nil"/>
              <w:left w:val="nil"/>
              <w:bottom w:val="single" w:sz="4" w:space="0" w:color="auto"/>
              <w:right w:val="single" w:sz="4" w:space="0" w:color="auto"/>
            </w:tcBorders>
            <w:noWrap/>
            <w:vAlign w:val="center"/>
            <w:hideMark/>
          </w:tcPr>
          <w:p w14:paraId="48680316" w14:textId="77777777" w:rsidR="008572A2" w:rsidRPr="008572A2" w:rsidRDefault="008572A2" w:rsidP="008572A2">
            <w:pPr>
              <w:jc w:val="right"/>
              <w:rPr>
                <w:color w:val="000000"/>
                <w:sz w:val="16"/>
                <w:szCs w:val="16"/>
              </w:rPr>
            </w:pPr>
            <w:r w:rsidRPr="008572A2">
              <w:rPr>
                <w:color w:val="000000"/>
                <w:sz w:val="16"/>
                <w:szCs w:val="16"/>
              </w:rPr>
              <w:t>94,0</w:t>
            </w:r>
          </w:p>
        </w:tc>
        <w:tc>
          <w:tcPr>
            <w:tcW w:w="993" w:type="dxa"/>
            <w:tcBorders>
              <w:top w:val="nil"/>
              <w:left w:val="nil"/>
              <w:bottom w:val="single" w:sz="4" w:space="0" w:color="auto"/>
              <w:right w:val="single" w:sz="4" w:space="0" w:color="auto"/>
            </w:tcBorders>
            <w:noWrap/>
            <w:vAlign w:val="center"/>
            <w:hideMark/>
          </w:tcPr>
          <w:p w14:paraId="594B42D3" w14:textId="77777777" w:rsidR="008572A2" w:rsidRPr="008572A2" w:rsidRDefault="008572A2" w:rsidP="008572A2">
            <w:pPr>
              <w:jc w:val="right"/>
              <w:rPr>
                <w:color w:val="000000"/>
                <w:sz w:val="16"/>
                <w:szCs w:val="16"/>
              </w:rPr>
            </w:pPr>
            <w:r w:rsidRPr="008572A2">
              <w:rPr>
                <w:color w:val="000000"/>
                <w:sz w:val="16"/>
                <w:szCs w:val="16"/>
              </w:rPr>
              <w:t>94,0</w:t>
            </w:r>
          </w:p>
        </w:tc>
      </w:tr>
      <w:tr w:rsidR="008572A2" w:rsidRPr="008572A2" w14:paraId="7F63540A" w14:textId="77777777" w:rsidTr="00BD0193">
        <w:trPr>
          <w:trHeight w:val="281"/>
        </w:trPr>
        <w:tc>
          <w:tcPr>
            <w:tcW w:w="3116" w:type="dxa"/>
            <w:tcBorders>
              <w:top w:val="nil"/>
              <w:left w:val="single" w:sz="4" w:space="0" w:color="auto"/>
              <w:bottom w:val="single" w:sz="4" w:space="0" w:color="auto"/>
              <w:right w:val="single" w:sz="4" w:space="0" w:color="auto"/>
            </w:tcBorders>
            <w:vAlign w:val="center"/>
            <w:hideMark/>
          </w:tcPr>
          <w:p w14:paraId="0393E3FC" w14:textId="01D210AF" w:rsidR="008572A2" w:rsidRPr="008572A2" w:rsidRDefault="008572A2" w:rsidP="008572A2">
            <w:pPr>
              <w:rPr>
                <w:color w:val="000000"/>
                <w:sz w:val="16"/>
                <w:szCs w:val="16"/>
              </w:rPr>
            </w:pPr>
            <w:r w:rsidRPr="008572A2">
              <w:rPr>
                <w:color w:val="000000"/>
                <w:sz w:val="16"/>
                <w:szCs w:val="16"/>
              </w:rPr>
              <w:t>Организация и проведение конкурсов,</w:t>
            </w:r>
            <w:r w:rsidR="00BD0193">
              <w:rPr>
                <w:color w:val="000000"/>
                <w:sz w:val="16"/>
                <w:szCs w:val="16"/>
              </w:rPr>
              <w:t xml:space="preserve"> </w:t>
            </w:r>
            <w:r w:rsidRPr="008572A2">
              <w:rPr>
                <w:color w:val="000000"/>
                <w:sz w:val="16"/>
                <w:szCs w:val="16"/>
              </w:rPr>
              <w:t>прочих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B9DF91C"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66A9AB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2BE1567"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147EFBA" w14:textId="77777777" w:rsidR="008572A2" w:rsidRPr="008572A2" w:rsidRDefault="008572A2" w:rsidP="008572A2">
            <w:pPr>
              <w:jc w:val="left"/>
              <w:rPr>
                <w:color w:val="000000"/>
                <w:sz w:val="16"/>
                <w:szCs w:val="16"/>
              </w:rPr>
            </w:pPr>
            <w:r w:rsidRPr="008572A2">
              <w:rPr>
                <w:color w:val="000000"/>
                <w:sz w:val="16"/>
                <w:szCs w:val="16"/>
              </w:rPr>
              <w:t>01.4.01.03120</w:t>
            </w:r>
          </w:p>
        </w:tc>
        <w:tc>
          <w:tcPr>
            <w:tcW w:w="709" w:type="dxa"/>
            <w:tcBorders>
              <w:top w:val="nil"/>
              <w:left w:val="nil"/>
              <w:bottom w:val="single" w:sz="4" w:space="0" w:color="auto"/>
              <w:right w:val="single" w:sz="4" w:space="0" w:color="auto"/>
            </w:tcBorders>
            <w:noWrap/>
            <w:vAlign w:val="center"/>
            <w:hideMark/>
          </w:tcPr>
          <w:p w14:paraId="1FC48E36"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529066B6" w14:textId="77777777" w:rsidR="008572A2" w:rsidRPr="008572A2" w:rsidRDefault="008572A2" w:rsidP="008572A2">
            <w:pPr>
              <w:jc w:val="right"/>
              <w:rPr>
                <w:color w:val="000000"/>
                <w:sz w:val="16"/>
                <w:szCs w:val="16"/>
              </w:rPr>
            </w:pPr>
            <w:r w:rsidRPr="008572A2">
              <w:rPr>
                <w:color w:val="000000"/>
                <w:sz w:val="16"/>
                <w:szCs w:val="16"/>
              </w:rPr>
              <w:t>94,0</w:t>
            </w:r>
          </w:p>
        </w:tc>
        <w:tc>
          <w:tcPr>
            <w:tcW w:w="992" w:type="dxa"/>
            <w:tcBorders>
              <w:top w:val="nil"/>
              <w:left w:val="nil"/>
              <w:bottom w:val="single" w:sz="4" w:space="0" w:color="auto"/>
              <w:right w:val="single" w:sz="4" w:space="0" w:color="auto"/>
            </w:tcBorders>
            <w:noWrap/>
            <w:vAlign w:val="center"/>
            <w:hideMark/>
          </w:tcPr>
          <w:p w14:paraId="08C13DB2" w14:textId="77777777" w:rsidR="008572A2" w:rsidRPr="008572A2" w:rsidRDefault="008572A2" w:rsidP="008572A2">
            <w:pPr>
              <w:jc w:val="right"/>
              <w:rPr>
                <w:color w:val="000000"/>
                <w:sz w:val="16"/>
                <w:szCs w:val="16"/>
              </w:rPr>
            </w:pPr>
            <w:r w:rsidRPr="008572A2">
              <w:rPr>
                <w:color w:val="000000"/>
                <w:sz w:val="16"/>
                <w:szCs w:val="16"/>
              </w:rPr>
              <w:t>94,0</w:t>
            </w:r>
          </w:p>
        </w:tc>
        <w:tc>
          <w:tcPr>
            <w:tcW w:w="993" w:type="dxa"/>
            <w:tcBorders>
              <w:top w:val="nil"/>
              <w:left w:val="nil"/>
              <w:bottom w:val="single" w:sz="4" w:space="0" w:color="auto"/>
              <w:right w:val="single" w:sz="4" w:space="0" w:color="auto"/>
            </w:tcBorders>
            <w:noWrap/>
            <w:vAlign w:val="center"/>
            <w:hideMark/>
          </w:tcPr>
          <w:p w14:paraId="78688684" w14:textId="77777777" w:rsidR="008572A2" w:rsidRPr="008572A2" w:rsidRDefault="008572A2" w:rsidP="008572A2">
            <w:pPr>
              <w:jc w:val="right"/>
              <w:rPr>
                <w:color w:val="000000"/>
                <w:sz w:val="16"/>
                <w:szCs w:val="16"/>
              </w:rPr>
            </w:pPr>
            <w:r w:rsidRPr="008572A2">
              <w:rPr>
                <w:color w:val="000000"/>
                <w:sz w:val="16"/>
                <w:szCs w:val="16"/>
              </w:rPr>
              <w:t>94,0</w:t>
            </w:r>
          </w:p>
        </w:tc>
      </w:tr>
      <w:tr w:rsidR="008572A2" w:rsidRPr="008572A2" w14:paraId="1283321C"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209BF214" w14:textId="77777777" w:rsidR="008572A2" w:rsidRPr="008572A2" w:rsidRDefault="008572A2" w:rsidP="008572A2">
            <w:pPr>
              <w:rPr>
                <w:color w:val="000000"/>
                <w:sz w:val="16"/>
                <w:szCs w:val="16"/>
              </w:rPr>
            </w:pPr>
            <w:r w:rsidRPr="008572A2">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709" w:type="dxa"/>
            <w:tcBorders>
              <w:top w:val="nil"/>
              <w:left w:val="nil"/>
              <w:bottom w:val="single" w:sz="4" w:space="0" w:color="auto"/>
              <w:right w:val="single" w:sz="4" w:space="0" w:color="auto"/>
            </w:tcBorders>
            <w:noWrap/>
            <w:vAlign w:val="center"/>
            <w:hideMark/>
          </w:tcPr>
          <w:p w14:paraId="19A2B937"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2A8458E"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C811281"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EAFC85C" w14:textId="77777777" w:rsidR="008572A2" w:rsidRPr="008572A2" w:rsidRDefault="008572A2" w:rsidP="008572A2">
            <w:pPr>
              <w:jc w:val="left"/>
              <w:rPr>
                <w:color w:val="000000"/>
                <w:sz w:val="16"/>
                <w:szCs w:val="16"/>
              </w:rPr>
            </w:pPr>
            <w:r w:rsidRPr="008572A2">
              <w:rPr>
                <w:color w:val="000000"/>
                <w:sz w:val="16"/>
                <w:szCs w:val="16"/>
              </w:rPr>
              <w:t>01.4.01.03130</w:t>
            </w:r>
          </w:p>
        </w:tc>
        <w:tc>
          <w:tcPr>
            <w:tcW w:w="709" w:type="dxa"/>
            <w:tcBorders>
              <w:top w:val="nil"/>
              <w:left w:val="nil"/>
              <w:bottom w:val="single" w:sz="4" w:space="0" w:color="auto"/>
              <w:right w:val="single" w:sz="4" w:space="0" w:color="auto"/>
            </w:tcBorders>
            <w:noWrap/>
            <w:vAlign w:val="center"/>
            <w:hideMark/>
          </w:tcPr>
          <w:p w14:paraId="18A6680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2F1E95A" w14:textId="77777777" w:rsidR="008572A2" w:rsidRPr="008572A2" w:rsidRDefault="008572A2" w:rsidP="008572A2">
            <w:pPr>
              <w:jc w:val="right"/>
              <w:rPr>
                <w:color w:val="000000"/>
                <w:sz w:val="16"/>
                <w:szCs w:val="16"/>
              </w:rPr>
            </w:pPr>
            <w:r w:rsidRPr="008572A2">
              <w:rPr>
                <w:color w:val="000000"/>
                <w:sz w:val="16"/>
                <w:szCs w:val="16"/>
              </w:rPr>
              <w:t>1,0</w:t>
            </w:r>
          </w:p>
        </w:tc>
        <w:tc>
          <w:tcPr>
            <w:tcW w:w="992" w:type="dxa"/>
            <w:tcBorders>
              <w:top w:val="nil"/>
              <w:left w:val="nil"/>
              <w:bottom w:val="single" w:sz="4" w:space="0" w:color="auto"/>
              <w:right w:val="single" w:sz="4" w:space="0" w:color="auto"/>
            </w:tcBorders>
            <w:noWrap/>
            <w:vAlign w:val="center"/>
            <w:hideMark/>
          </w:tcPr>
          <w:p w14:paraId="5591F17E" w14:textId="77777777" w:rsidR="008572A2" w:rsidRPr="008572A2" w:rsidRDefault="008572A2" w:rsidP="008572A2">
            <w:pPr>
              <w:jc w:val="right"/>
              <w:rPr>
                <w:color w:val="000000"/>
                <w:sz w:val="16"/>
                <w:szCs w:val="16"/>
              </w:rPr>
            </w:pPr>
            <w:r w:rsidRPr="008572A2">
              <w:rPr>
                <w:color w:val="000000"/>
                <w:sz w:val="16"/>
                <w:szCs w:val="16"/>
              </w:rPr>
              <w:t>1,0</w:t>
            </w:r>
          </w:p>
        </w:tc>
        <w:tc>
          <w:tcPr>
            <w:tcW w:w="993" w:type="dxa"/>
            <w:tcBorders>
              <w:top w:val="nil"/>
              <w:left w:val="nil"/>
              <w:bottom w:val="single" w:sz="4" w:space="0" w:color="auto"/>
              <w:right w:val="single" w:sz="4" w:space="0" w:color="auto"/>
            </w:tcBorders>
            <w:noWrap/>
            <w:vAlign w:val="center"/>
            <w:hideMark/>
          </w:tcPr>
          <w:p w14:paraId="5AEA59C5" w14:textId="77777777" w:rsidR="008572A2" w:rsidRPr="008572A2" w:rsidRDefault="008572A2" w:rsidP="008572A2">
            <w:pPr>
              <w:jc w:val="right"/>
              <w:rPr>
                <w:color w:val="000000"/>
                <w:sz w:val="16"/>
                <w:szCs w:val="16"/>
              </w:rPr>
            </w:pPr>
            <w:r w:rsidRPr="008572A2">
              <w:rPr>
                <w:color w:val="000000"/>
                <w:sz w:val="16"/>
                <w:szCs w:val="16"/>
              </w:rPr>
              <w:t>1,0</w:t>
            </w:r>
          </w:p>
        </w:tc>
      </w:tr>
      <w:tr w:rsidR="008572A2" w:rsidRPr="008572A2" w14:paraId="193F27BB"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E260D40" w14:textId="77777777" w:rsidR="008572A2" w:rsidRPr="008572A2" w:rsidRDefault="008572A2" w:rsidP="008572A2">
            <w:pPr>
              <w:rPr>
                <w:color w:val="000000"/>
                <w:sz w:val="16"/>
                <w:szCs w:val="16"/>
              </w:rPr>
            </w:pPr>
            <w:r w:rsidRPr="008572A2">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4D7291E"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D5127B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D6D335A"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157F36A" w14:textId="77777777" w:rsidR="008572A2" w:rsidRPr="008572A2" w:rsidRDefault="008572A2" w:rsidP="008572A2">
            <w:pPr>
              <w:jc w:val="left"/>
              <w:rPr>
                <w:color w:val="000000"/>
                <w:sz w:val="16"/>
                <w:szCs w:val="16"/>
              </w:rPr>
            </w:pPr>
            <w:r w:rsidRPr="008572A2">
              <w:rPr>
                <w:color w:val="000000"/>
                <w:sz w:val="16"/>
                <w:szCs w:val="16"/>
              </w:rPr>
              <w:t>01.4.01.03130</w:t>
            </w:r>
          </w:p>
        </w:tc>
        <w:tc>
          <w:tcPr>
            <w:tcW w:w="709" w:type="dxa"/>
            <w:tcBorders>
              <w:top w:val="nil"/>
              <w:left w:val="nil"/>
              <w:bottom w:val="single" w:sz="4" w:space="0" w:color="auto"/>
              <w:right w:val="single" w:sz="4" w:space="0" w:color="auto"/>
            </w:tcBorders>
            <w:noWrap/>
            <w:vAlign w:val="center"/>
            <w:hideMark/>
          </w:tcPr>
          <w:p w14:paraId="6621FCAD"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0E76A84" w14:textId="77777777" w:rsidR="008572A2" w:rsidRPr="008572A2" w:rsidRDefault="008572A2" w:rsidP="008572A2">
            <w:pPr>
              <w:jc w:val="right"/>
              <w:rPr>
                <w:color w:val="000000"/>
                <w:sz w:val="16"/>
                <w:szCs w:val="16"/>
              </w:rPr>
            </w:pPr>
            <w:r w:rsidRPr="008572A2">
              <w:rPr>
                <w:color w:val="000000"/>
                <w:sz w:val="16"/>
                <w:szCs w:val="16"/>
              </w:rPr>
              <w:t>1,0</w:t>
            </w:r>
          </w:p>
        </w:tc>
        <w:tc>
          <w:tcPr>
            <w:tcW w:w="992" w:type="dxa"/>
            <w:tcBorders>
              <w:top w:val="nil"/>
              <w:left w:val="nil"/>
              <w:bottom w:val="single" w:sz="4" w:space="0" w:color="auto"/>
              <w:right w:val="single" w:sz="4" w:space="0" w:color="auto"/>
            </w:tcBorders>
            <w:noWrap/>
            <w:vAlign w:val="center"/>
            <w:hideMark/>
          </w:tcPr>
          <w:p w14:paraId="08EE127D" w14:textId="77777777" w:rsidR="008572A2" w:rsidRPr="008572A2" w:rsidRDefault="008572A2" w:rsidP="008572A2">
            <w:pPr>
              <w:jc w:val="right"/>
              <w:rPr>
                <w:color w:val="000000"/>
                <w:sz w:val="16"/>
                <w:szCs w:val="16"/>
              </w:rPr>
            </w:pPr>
            <w:r w:rsidRPr="008572A2">
              <w:rPr>
                <w:color w:val="000000"/>
                <w:sz w:val="16"/>
                <w:szCs w:val="16"/>
              </w:rPr>
              <w:t>1,0</w:t>
            </w:r>
          </w:p>
        </w:tc>
        <w:tc>
          <w:tcPr>
            <w:tcW w:w="993" w:type="dxa"/>
            <w:tcBorders>
              <w:top w:val="nil"/>
              <w:left w:val="nil"/>
              <w:bottom w:val="single" w:sz="4" w:space="0" w:color="auto"/>
              <w:right w:val="single" w:sz="4" w:space="0" w:color="auto"/>
            </w:tcBorders>
            <w:noWrap/>
            <w:vAlign w:val="center"/>
            <w:hideMark/>
          </w:tcPr>
          <w:p w14:paraId="3047F24B" w14:textId="77777777" w:rsidR="008572A2" w:rsidRPr="008572A2" w:rsidRDefault="008572A2" w:rsidP="008572A2">
            <w:pPr>
              <w:jc w:val="right"/>
              <w:rPr>
                <w:color w:val="000000"/>
                <w:sz w:val="16"/>
                <w:szCs w:val="16"/>
              </w:rPr>
            </w:pPr>
            <w:r w:rsidRPr="008572A2">
              <w:rPr>
                <w:color w:val="000000"/>
                <w:sz w:val="16"/>
                <w:szCs w:val="16"/>
              </w:rPr>
              <w:t>1,0</w:t>
            </w:r>
          </w:p>
        </w:tc>
      </w:tr>
      <w:tr w:rsidR="008572A2" w:rsidRPr="008572A2" w14:paraId="199DC965"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26E3DE31" w14:textId="77777777" w:rsidR="008572A2" w:rsidRPr="008572A2" w:rsidRDefault="008572A2" w:rsidP="008572A2">
            <w:pPr>
              <w:rPr>
                <w:color w:val="000000"/>
                <w:sz w:val="16"/>
                <w:szCs w:val="16"/>
              </w:rPr>
            </w:pPr>
            <w:r w:rsidRPr="008572A2">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noWrap/>
            <w:vAlign w:val="center"/>
            <w:hideMark/>
          </w:tcPr>
          <w:p w14:paraId="0ECFCC8E"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4E7136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FDFB8D2"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4C233CC" w14:textId="77777777" w:rsidR="008572A2" w:rsidRPr="008572A2" w:rsidRDefault="008572A2" w:rsidP="008572A2">
            <w:pPr>
              <w:jc w:val="left"/>
              <w:rPr>
                <w:color w:val="000000"/>
                <w:sz w:val="16"/>
                <w:szCs w:val="16"/>
              </w:rPr>
            </w:pPr>
            <w:r w:rsidRPr="008572A2">
              <w:rPr>
                <w:color w:val="000000"/>
                <w:sz w:val="16"/>
                <w:szCs w:val="16"/>
              </w:rPr>
              <w:t>01.4.01.71350</w:t>
            </w:r>
          </w:p>
        </w:tc>
        <w:tc>
          <w:tcPr>
            <w:tcW w:w="709" w:type="dxa"/>
            <w:tcBorders>
              <w:top w:val="nil"/>
              <w:left w:val="nil"/>
              <w:bottom w:val="single" w:sz="4" w:space="0" w:color="auto"/>
              <w:right w:val="single" w:sz="4" w:space="0" w:color="auto"/>
            </w:tcBorders>
            <w:noWrap/>
            <w:vAlign w:val="center"/>
            <w:hideMark/>
          </w:tcPr>
          <w:p w14:paraId="2949D4F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07C59AF" w14:textId="77777777" w:rsidR="008572A2" w:rsidRPr="008572A2" w:rsidRDefault="008572A2" w:rsidP="008572A2">
            <w:pPr>
              <w:jc w:val="right"/>
              <w:rPr>
                <w:color w:val="000000"/>
                <w:sz w:val="16"/>
                <w:szCs w:val="16"/>
              </w:rPr>
            </w:pPr>
            <w:r w:rsidRPr="008572A2">
              <w:rPr>
                <w:color w:val="000000"/>
                <w:sz w:val="16"/>
                <w:szCs w:val="16"/>
              </w:rPr>
              <w:t>508 080,3</w:t>
            </w:r>
          </w:p>
        </w:tc>
        <w:tc>
          <w:tcPr>
            <w:tcW w:w="992" w:type="dxa"/>
            <w:tcBorders>
              <w:top w:val="nil"/>
              <w:left w:val="nil"/>
              <w:bottom w:val="single" w:sz="4" w:space="0" w:color="auto"/>
              <w:right w:val="single" w:sz="4" w:space="0" w:color="auto"/>
            </w:tcBorders>
            <w:noWrap/>
            <w:vAlign w:val="center"/>
            <w:hideMark/>
          </w:tcPr>
          <w:p w14:paraId="0D894068" w14:textId="77777777" w:rsidR="008572A2" w:rsidRPr="008572A2" w:rsidRDefault="008572A2" w:rsidP="008572A2">
            <w:pPr>
              <w:jc w:val="right"/>
              <w:rPr>
                <w:color w:val="000000"/>
                <w:sz w:val="16"/>
                <w:szCs w:val="16"/>
              </w:rPr>
            </w:pPr>
            <w:r w:rsidRPr="008572A2">
              <w:rPr>
                <w:color w:val="000000"/>
                <w:sz w:val="16"/>
                <w:szCs w:val="16"/>
              </w:rPr>
              <w:t>508 080,3</w:t>
            </w:r>
          </w:p>
        </w:tc>
        <w:tc>
          <w:tcPr>
            <w:tcW w:w="993" w:type="dxa"/>
            <w:tcBorders>
              <w:top w:val="nil"/>
              <w:left w:val="nil"/>
              <w:bottom w:val="single" w:sz="4" w:space="0" w:color="auto"/>
              <w:right w:val="single" w:sz="4" w:space="0" w:color="auto"/>
            </w:tcBorders>
            <w:noWrap/>
            <w:vAlign w:val="center"/>
            <w:hideMark/>
          </w:tcPr>
          <w:p w14:paraId="6578813D" w14:textId="77777777" w:rsidR="008572A2" w:rsidRPr="008572A2" w:rsidRDefault="008572A2" w:rsidP="008572A2">
            <w:pPr>
              <w:jc w:val="right"/>
              <w:rPr>
                <w:color w:val="000000"/>
                <w:sz w:val="16"/>
                <w:szCs w:val="16"/>
              </w:rPr>
            </w:pPr>
            <w:r w:rsidRPr="008572A2">
              <w:rPr>
                <w:color w:val="000000"/>
                <w:sz w:val="16"/>
                <w:szCs w:val="16"/>
              </w:rPr>
              <w:t>508 080,3</w:t>
            </w:r>
          </w:p>
        </w:tc>
      </w:tr>
      <w:tr w:rsidR="008572A2" w:rsidRPr="008572A2" w14:paraId="0A6E6370"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543F431" w14:textId="77777777" w:rsidR="008572A2" w:rsidRPr="008572A2" w:rsidRDefault="008572A2" w:rsidP="008572A2">
            <w:pPr>
              <w:rPr>
                <w:color w:val="000000"/>
                <w:sz w:val="16"/>
                <w:szCs w:val="16"/>
              </w:rPr>
            </w:pPr>
            <w:r w:rsidRPr="008572A2">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AFBE71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CDD881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9BBBF29"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2A1870D" w14:textId="77777777" w:rsidR="008572A2" w:rsidRPr="008572A2" w:rsidRDefault="008572A2" w:rsidP="008572A2">
            <w:pPr>
              <w:jc w:val="left"/>
              <w:rPr>
                <w:color w:val="000000"/>
                <w:sz w:val="16"/>
                <w:szCs w:val="16"/>
              </w:rPr>
            </w:pPr>
            <w:r w:rsidRPr="008572A2">
              <w:rPr>
                <w:color w:val="000000"/>
                <w:sz w:val="16"/>
                <w:szCs w:val="16"/>
              </w:rPr>
              <w:t>01.4.01.71350</w:t>
            </w:r>
          </w:p>
        </w:tc>
        <w:tc>
          <w:tcPr>
            <w:tcW w:w="709" w:type="dxa"/>
            <w:tcBorders>
              <w:top w:val="nil"/>
              <w:left w:val="nil"/>
              <w:bottom w:val="single" w:sz="4" w:space="0" w:color="auto"/>
              <w:right w:val="single" w:sz="4" w:space="0" w:color="auto"/>
            </w:tcBorders>
            <w:noWrap/>
            <w:vAlign w:val="center"/>
            <w:hideMark/>
          </w:tcPr>
          <w:p w14:paraId="79C6BAA3"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57F2F2E7" w14:textId="77777777" w:rsidR="008572A2" w:rsidRPr="008572A2" w:rsidRDefault="008572A2" w:rsidP="008572A2">
            <w:pPr>
              <w:jc w:val="right"/>
              <w:rPr>
                <w:color w:val="000000"/>
                <w:sz w:val="16"/>
                <w:szCs w:val="16"/>
              </w:rPr>
            </w:pPr>
            <w:r w:rsidRPr="008572A2">
              <w:rPr>
                <w:color w:val="000000"/>
                <w:sz w:val="16"/>
                <w:szCs w:val="16"/>
              </w:rPr>
              <w:t>508 080,3</w:t>
            </w:r>
          </w:p>
        </w:tc>
        <w:tc>
          <w:tcPr>
            <w:tcW w:w="992" w:type="dxa"/>
            <w:tcBorders>
              <w:top w:val="nil"/>
              <w:left w:val="nil"/>
              <w:bottom w:val="single" w:sz="4" w:space="0" w:color="auto"/>
              <w:right w:val="single" w:sz="4" w:space="0" w:color="auto"/>
            </w:tcBorders>
            <w:noWrap/>
            <w:vAlign w:val="center"/>
            <w:hideMark/>
          </w:tcPr>
          <w:p w14:paraId="1E5D7325" w14:textId="77777777" w:rsidR="008572A2" w:rsidRPr="008572A2" w:rsidRDefault="008572A2" w:rsidP="008572A2">
            <w:pPr>
              <w:jc w:val="right"/>
              <w:rPr>
                <w:color w:val="000000"/>
                <w:sz w:val="16"/>
                <w:szCs w:val="16"/>
              </w:rPr>
            </w:pPr>
            <w:r w:rsidRPr="008572A2">
              <w:rPr>
                <w:color w:val="000000"/>
                <w:sz w:val="16"/>
                <w:szCs w:val="16"/>
              </w:rPr>
              <w:t>508 080,3</w:t>
            </w:r>
          </w:p>
        </w:tc>
        <w:tc>
          <w:tcPr>
            <w:tcW w:w="993" w:type="dxa"/>
            <w:tcBorders>
              <w:top w:val="nil"/>
              <w:left w:val="nil"/>
              <w:bottom w:val="single" w:sz="4" w:space="0" w:color="auto"/>
              <w:right w:val="single" w:sz="4" w:space="0" w:color="auto"/>
            </w:tcBorders>
            <w:noWrap/>
            <w:vAlign w:val="center"/>
            <w:hideMark/>
          </w:tcPr>
          <w:p w14:paraId="02170326" w14:textId="77777777" w:rsidR="008572A2" w:rsidRPr="008572A2" w:rsidRDefault="008572A2" w:rsidP="008572A2">
            <w:pPr>
              <w:jc w:val="right"/>
              <w:rPr>
                <w:color w:val="000000"/>
                <w:sz w:val="16"/>
                <w:szCs w:val="16"/>
              </w:rPr>
            </w:pPr>
            <w:r w:rsidRPr="008572A2">
              <w:rPr>
                <w:color w:val="000000"/>
                <w:sz w:val="16"/>
                <w:szCs w:val="16"/>
              </w:rPr>
              <w:t>508 080,3</w:t>
            </w:r>
          </w:p>
        </w:tc>
      </w:tr>
      <w:tr w:rsidR="008572A2" w:rsidRPr="008572A2" w14:paraId="4D0BAB9A"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7E970B1" w14:textId="77777777" w:rsidR="008572A2" w:rsidRPr="008572A2" w:rsidRDefault="008572A2" w:rsidP="008572A2">
            <w:pPr>
              <w:rPr>
                <w:color w:val="000000"/>
                <w:sz w:val="16"/>
                <w:szCs w:val="16"/>
              </w:rPr>
            </w:pPr>
            <w:r w:rsidRPr="008572A2">
              <w:rPr>
                <w:color w:val="000000"/>
                <w:sz w:val="16"/>
                <w:szCs w:val="16"/>
              </w:rPr>
              <w:t>Поддержка развития общественной инфраструктуры муниципального значения Тихвинского района</w:t>
            </w:r>
          </w:p>
        </w:tc>
        <w:tc>
          <w:tcPr>
            <w:tcW w:w="709" w:type="dxa"/>
            <w:tcBorders>
              <w:top w:val="nil"/>
              <w:left w:val="nil"/>
              <w:bottom w:val="single" w:sz="4" w:space="0" w:color="auto"/>
              <w:right w:val="single" w:sz="4" w:space="0" w:color="auto"/>
            </w:tcBorders>
            <w:noWrap/>
            <w:vAlign w:val="center"/>
            <w:hideMark/>
          </w:tcPr>
          <w:p w14:paraId="6195083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D68547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67CF4BB"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2C576CF" w14:textId="77777777" w:rsidR="008572A2" w:rsidRPr="008572A2" w:rsidRDefault="008572A2" w:rsidP="008572A2">
            <w:pPr>
              <w:jc w:val="left"/>
              <w:rPr>
                <w:color w:val="000000"/>
                <w:sz w:val="16"/>
                <w:szCs w:val="16"/>
              </w:rPr>
            </w:pPr>
            <w:r w:rsidRPr="008572A2">
              <w:rPr>
                <w:color w:val="000000"/>
                <w:sz w:val="16"/>
                <w:szCs w:val="16"/>
              </w:rPr>
              <w:t>01.4.01.S4840</w:t>
            </w:r>
          </w:p>
        </w:tc>
        <w:tc>
          <w:tcPr>
            <w:tcW w:w="709" w:type="dxa"/>
            <w:tcBorders>
              <w:top w:val="nil"/>
              <w:left w:val="nil"/>
              <w:bottom w:val="single" w:sz="4" w:space="0" w:color="auto"/>
              <w:right w:val="single" w:sz="4" w:space="0" w:color="auto"/>
            </w:tcBorders>
            <w:noWrap/>
            <w:vAlign w:val="center"/>
            <w:hideMark/>
          </w:tcPr>
          <w:p w14:paraId="7C6BCAF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E56A240" w14:textId="77777777" w:rsidR="008572A2" w:rsidRPr="008572A2" w:rsidRDefault="008572A2" w:rsidP="008572A2">
            <w:pPr>
              <w:jc w:val="right"/>
              <w:rPr>
                <w:color w:val="000000"/>
                <w:sz w:val="16"/>
                <w:szCs w:val="16"/>
              </w:rPr>
            </w:pPr>
            <w:r w:rsidRPr="008572A2">
              <w:rPr>
                <w:color w:val="000000"/>
                <w:sz w:val="16"/>
                <w:szCs w:val="16"/>
              </w:rPr>
              <w:t>2 105,3</w:t>
            </w:r>
          </w:p>
        </w:tc>
        <w:tc>
          <w:tcPr>
            <w:tcW w:w="992" w:type="dxa"/>
            <w:tcBorders>
              <w:top w:val="nil"/>
              <w:left w:val="nil"/>
              <w:bottom w:val="single" w:sz="4" w:space="0" w:color="auto"/>
              <w:right w:val="single" w:sz="4" w:space="0" w:color="auto"/>
            </w:tcBorders>
            <w:noWrap/>
            <w:vAlign w:val="center"/>
            <w:hideMark/>
          </w:tcPr>
          <w:p w14:paraId="6C9B4B63"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1CA80283"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7CBBD60"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3C30EE2" w14:textId="77777777" w:rsidR="008572A2" w:rsidRPr="008572A2" w:rsidRDefault="008572A2" w:rsidP="008572A2">
            <w:pPr>
              <w:rPr>
                <w:color w:val="000000"/>
                <w:sz w:val="16"/>
                <w:szCs w:val="16"/>
              </w:rPr>
            </w:pPr>
            <w:r w:rsidRPr="008572A2">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D1EC911"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11490A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CFD4948"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BF10C00" w14:textId="77777777" w:rsidR="008572A2" w:rsidRPr="008572A2" w:rsidRDefault="008572A2" w:rsidP="008572A2">
            <w:pPr>
              <w:jc w:val="left"/>
              <w:rPr>
                <w:color w:val="000000"/>
                <w:sz w:val="16"/>
                <w:szCs w:val="16"/>
              </w:rPr>
            </w:pPr>
            <w:r w:rsidRPr="008572A2">
              <w:rPr>
                <w:color w:val="000000"/>
                <w:sz w:val="16"/>
                <w:szCs w:val="16"/>
              </w:rPr>
              <w:t>01.4.01.S4840</w:t>
            </w:r>
          </w:p>
        </w:tc>
        <w:tc>
          <w:tcPr>
            <w:tcW w:w="709" w:type="dxa"/>
            <w:tcBorders>
              <w:top w:val="nil"/>
              <w:left w:val="nil"/>
              <w:bottom w:val="single" w:sz="4" w:space="0" w:color="auto"/>
              <w:right w:val="single" w:sz="4" w:space="0" w:color="auto"/>
            </w:tcBorders>
            <w:noWrap/>
            <w:vAlign w:val="center"/>
            <w:hideMark/>
          </w:tcPr>
          <w:p w14:paraId="3966225C"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E40EC68" w14:textId="77777777" w:rsidR="008572A2" w:rsidRPr="008572A2" w:rsidRDefault="008572A2" w:rsidP="008572A2">
            <w:pPr>
              <w:jc w:val="right"/>
              <w:rPr>
                <w:color w:val="000000"/>
                <w:sz w:val="16"/>
                <w:szCs w:val="16"/>
              </w:rPr>
            </w:pPr>
            <w:r w:rsidRPr="008572A2">
              <w:rPr>
                <w:color w:val="000000"/>
                <w:sz w:val="16"/>
                <w:szCs w:val="16"/>
              </w:rPr>
              <w:t>2 105,3</w:t>
            </w:r>
          </w:p>
        </w:tc>
        <w:tc>
          <w:tcPr>
            <w:tcW w:w="992" w:type="dxa"/>
            <w:tcBorders>
              <w:top w:val="nil"/>
              <w:left w:val="nil"/>
              <w:bottom w:val="single" w:sz="4" w:space="0" w:color="auto"/>
              <w:right w:val="single" w:sz="4" w:space="0" w:color="auto"/>
            </w:tcBorders>
            <w:noWrap/>
            <w:vAlign w:val="center"/>
            <w:hideMark/>
          </w:tcPr>
          <w:p w14:paraId="3BBA021C"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69EFCC14"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2352049"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1E2CD216" w14:textId="17882E40"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BD0193">
              <w:rPr>
                <w:color w:val="000000"/>
                <w:sz w:val="16"/>
                <w:szCs w:val="16"/>
              </w:rPr>
              <w:t xml:space="preserve"> </w:t>
            </w:r>
            <w:r w:rsidRPr="008572A2">
              <w:rPr>
                <w:color w:val="000000"/>
                <w:sz w:val="16"/>
                <w:szCs w:val="16"/>
              </w:rPr>
              <w:t>"Обеспечение реализации программ общего образования"</w:t>
            </w:r>
          </w:p>
        </w:tc>
        <w:tc>
          <w:tcPr>
            <w:tcW w:w="709" w:type="dxa"/>
            <w:tcBorders>
              <w:top w:val="nil"/>
              <w:left w:val="nil"/>
              <w:bottom w:val="single" w:sz="4" w:space="0" w:color="auto"/>
              <w:right w:val="single" w:sz="4" w:space="0" w:color="auto"/>
            </w:tcBorders>
            <w:noWrap/>
            <w:vAlign w:val="center"/>
            <w:hideMark/>
          </w:tcPr>
          <w:p w14:paraId="38845109"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725A53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A3F9B0E"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52C0F6C" w14:textId="77777777" w:rsidR="008572A2" w:rsidRPr="008572A2" w:rsidRDefault="008572A2" w:rsidP="008572A2">
            <w:pPr>
              <w:jc w:val="left"/>
              <w:rPr>
                <w:color w:val="000000"/>
                <w:sz w:val="16"/>
                <w:szCs w:val="16"/>
              </w:rPr>
            </w:pPr>
            <w:r w:rsidRPr="008572A2">
              <w:rPr>
                <w:color w:val="000000"/>
                <w:sz w:val="16"/>
                <w:szCs w:val="16"/>
              </w:rPr>
              <w:t>01.4.02.00000</w:t>
            </w:r>
          </w:p>
        </w:tc>
        <w:tc>
          <w:tcPr>
            <w:tcW w:w="709" w:type="dxa"/>
            <w:tcBorders>
              <w:top w:val="nil"/>
              <w:left w:val="nil"/>
              <w:bottom w:val="single" w:sz="4" w:space="0" w:color="auto"/>
              <w:right w:val="single" w:sz="4" w:space="0" w:color="auto"/>
            </w:tcBorders>
            <w:noWrap/>
            <w:vAlign w:val="center"/>
            <w:hideMark/>
          </w:tcPr>
          <w:p w14:paraId="465889E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DB07EA6" w14:textId="77777777" w:rsidR="008572A2" w:rsidRPr="008572A2" w:rsidRDefault="008572A2" w:rsidP="008572A2">
            <w:pPr>
              <w:jc w:val="right"/>
              <w:rPr>
                <w:color w:val="000000"/>
                <w:sz w:val="16"/>
                <w:szCs w:val="16"/>
              </w:rPr>
            </w:pPr>
            <w:r w:rsidRPr="008572A2">
              <w:rPr>
                <w:color w:val="000000"/>
                <w:sz w:val="16"/>
                <w:szCs w:val="16"/>
              </w:rPr>
              <w:t>59 000,0</w:t>
            </w:r>
          </w:p>
        </w:tc>
        <w:tc>
          <w:tcPr>
            <w:tcW w:w="992" w:type="dxa"/>
            <w:tcBorders>
              <w:top w:val="nil"/>
              <w:left w:val="nil"/>
              <w:bottom w:val="single" w:sz="4" w:space="0" w:color="auto"/>
              <w:right w:val="single" w:sz="4" w:space="0" w:color="auto"/>
            </w:tcBorders>
            <w:noWrap/>
            <w:vAlign w:val="center"/>
            <w:hideMark/>
          </w:tcPr>
          <w:p w14:paraId="06F78491" w14:textId="77777777" w:rsidR="008572A2" w:rsidRPr="008572A2" w:rsidRDefault="008572A2" w:rsidP="008572A2">
            <w:pPr>
              <w:jc w:val="right"/>
              <w:rPr>
                <w:color w:val="000000"/>
                <w:sz w:val="16"/>
                <w:szCs w:val="16"/>
              </w:rPr>
            </w:pPr>
            <w:r w:rsidRPr="008572A2">
              <w:rPr>
                <w:color w:val="000000"/>
                <w:sz w:val="16"/>
                <w:szCs w:val="16"/>
              </w:rPr>
              <w:t>59 000,0</w:t>
            </w:r>
          </w:p>
        </w:tc>
        <w:tc>
          <w:tcPr>
            <w:tcW w:w="993" w:type="dxa"/>
            <w:tcBorders>
              <w:top w:val="nil"/>
              <w:left w:val="nil"/>
              <w:bottom w:val="single" w:sz="4" w:space="0" w:color="auto"/>
              <w:right w:val="single" w:sz="4" w:space="0" w:color="auto"/>
            </w:tcBorders>
            <w:noWrap/>
            <w:vAlign w:val="center"/>
            <w:hideMark/>
          </w:tcPr>
          <w:p w14:paraId="60A5757B" w14:textId="77777777" w:rsidR="008572A2" w:rsidRPr="008572A2" w:rsidRDefault="008572A2" w:rsidP="008572A2">
            <w:pPr>
              <w:jc w:val="right"/>
              <w:rPr>
                <w:color w:val="000000"/>
                <w:sz w:val="16"/>
                <w:szCs w:val="16"/>
              </w:rPr>
            </w:pPr>
            <w:r w:rsidRPr="008572A2">
              <w:rPr>
                <w:color w:val="000000"/>
                <w:sz w:val="16"/>
                <w:szCs w:val="16"/>
              </w:rPr>
              <w:t>59 000,0</w:t>
            </w:r>
          </w:p>
        </w:tc>
      </w:tr>
      <w:tr w:rsidR="008572A2" w:rsidRPr="008572A2" w14:paraId="01E697E9"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7B2472AC" w14:textId="77777777" w:rsidR="008572A2" w:rsidRPr="008572A2" w:rsidRDefault="008572A2" w:rsidP="008572A2">
            <w:pPr>
              <w:rPr>
                <w:color w:val="000000"/>
                <w:sz w:val="16"/>
                <w:szCs w:val="16"/>
              </w:rPr>
            </w:pPr>
            <w:r w:rsidRPr="008572A2">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noWrap/>
            <w:vAlign w:val="center"/>
            <w:hideMark/>
          </w:tcPr>
          <w:p w14:paraId="40502EE4"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F23A4C9"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575A98E"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DF69410" w14:textId="77777777" w:rsidR="008572A2" w:rsidRPr="008572A2" w:rsidRDefault="008572A2" w:rsidP="008572A2">
            <w:pPr>
              <w:jc w:val="left"/>
              <w:rPr>
                <w:color w:val="000000"/>
                <w:sz w:val="16"/>
                <w:szCs w:val="16"/>
              </w:rPr>
            </w:pPr>
            <w:r w:rsidRPr="008572A2">
              <w:rPr>
                <w:color w:val="000000"/>
                <w:sz w:val="16"/>
                <w:szCs w:val="16"/>
              </w:rPr>
              <w:t>01.4.02.71350</w:t>
            </w:r>
          </w:p>
        </w:tc>
        <w:tc>
          <w:tcPr>
            <w:tcW w:w="709" w:type="dxa"/>
            <w:tcBorders>
              <w:top w:val="nil"/>
              <w:left w:val="nil"/>
              <w:bottom w:val="single" w:sz="4" w:space="0" w:color="auto"/>
              <w:right w:val="single" w:sz="4" w:space="0" w:color="auto"/>
            </w:tcBorders>
            <w:noWrap/>
            <w:vAlign w:val="center"/>
            <w:hideMark/>
          </w:tcPr>
          <w:p w14:paraId="379AFDC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007B96D" w14:textId="77777777" w:rsidR="008572A2" w:rsidRPr="008572A2" w:rsidRDefault="008572A2" w:rsidP="008572A2">
            <w:pPr>
              <w:jc w:val="right"/>
              <w:rPr>
                <w:color w:val="000000"/>
                <w:sz w:val="16"/>
                <w:szCs w:val="16"/>
              </w:rPr>
            </w:pPr>
            <w:r w:rsidRPr="008572A2">
              <w:rPr>
                <w:color w:val="000000"/>
                <w:sz w:val="16"/>
                <w:szCs w:val="16"/>
              </w:rPr>
              <w:t>59 000,0</w:t>
            </w:r>
          </w:p>
        </w:tc>
        <w:tc>
          <w:tcPr>
            <w:tcW w:w="992" w:type="dxa"/>
            <w:tcBorders>
              <w:top w:val="nil"/>
              <w:left w:val="nil"/>
              <w:bottom w:val="single" w:sz="4" w:space="0" w:color="auto"/>
              <w:right w:val="single" w:sz="4" w:space="0" w:color="auto"/>
            </w:tcBorders>
            <w:noWrap/>
            <w:vAlign w:val="center"/>
            <w:hideMark/>
          </w:tcPr>
          <w:p w14:paraId="53617286" w14:textId="77777777" w:rsidR="008572A2" w:rsidRPr="008572A2" w:rsidRDefault="008572A2" w:rsidP="008572A2">
            <w:pPr>
              <w:jc w:val="right"/>
              <w:rPr>
                <w:color w:val="000000"/>
                <w:sz w:val="16"/>
                <w:szCs w:val="16"/>
              </w:rPr>
            </w:pPr>
            <w:r w:rsidRPr="008572A2">
              <w:rPr>
                <w:color w:val="000000"/>
                <w:sz w:val="16"/>
                <w:szCs w:val="16"/>
              </w:rPr>
              <w:t>59 000,0</w:t>
            </w:r>
          </w:p>
        </w:tc>
        <w:tc>
          <w:tcPr>
            <w:tcW w:w="993" w:type="dxa"/>
            <w:tcBorders>
              <w:top w:val="nil"/>
              <w:left w:val="nil"/>
              <w:bottom w:val="single" w:sz="4" w:space="0" w:color="auto"/>
              <w:right w:val="single" w:sz="4" w:space="0" w:color="auto"/>
            </w:tcBorders>
            <w:noWrap/>
            <w:vAlign w:val="center"/>
            <w:hideMark/>
          </w:tcPr>
          <w:p w14:paraId="5C73560B" w14:textId="77777777" w:rsidR="008572A2" w:rsidRPr="008572A2" w:rsidRDefault="008572A2" w:rsidP="008572A2">
            <w:pPr>
              <w:jc w:val="right"/>
              <w:rPr>
                <w:color w:val="000000"/>
                <w:sz w:val="16"/>
                <w:szCs w:val="16"/>
              </w:rPr>
            </w:pPr>
            <w:r w:rsidRPr="008572A2">
              <w:rPr>
                <w:color w:val="000000"/>
                <w:sz w:val="16"/>
                <w:szCs w:val="16"/>
              </w:rPr>
              <w:t>59 000,0</w:t>
            </w:r>
          </w:p>
        </w:tc>
      </w:tr>
      <w:tr w:rsidR="008572A2" w:rsidRPr="008572A2" w14:paraId="6539F716" w14:textId="77777777" w:rsidTr="00BD0193">
        <w:trPr>
          <w:trHeight w:val="2611"/>
        </w:trPr>
        <w:tc>
          <w:tcPr>
            <w:tcW w:w="3116" w:type="dxa"/>
            <w:tcBorders>
              <w:top w:val="nil"/>
              <w:left w:val="single" w:sz="4" w:space="0" w:color="auto"/>
              <w:bottom w:val="single" w:sz="4" w:space="0" w:color="auto"/>
              <w:right w:val="single" w:sz="4" w:space="0" w:color="auto"/>
            </w:tcBorders>
            <w:vAlign w:val="center"/>
            <w:hideMark/>
          </w:tcPr>
          <w:p w14:paraId="065E8783" w14:textId="77777777" w:rsidR="008572A2" w:rsidRPr="008572A2" w:rsidRDefault="008572A2" w:rsidP="008572A2">
            <w:pPr>
              <w:rPr>
                <w:color w:val="000000"/>
                <w:sz w:val="16"/>
                <w:szCs w:val="16"/>
              </w:rPr>
            </w:pPr>
            <w:r w:rsidRPr="008572A2">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7381531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35E0B3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9E11493"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ADF0BD8" w14:textId="77777777" w:rsidR="008572A2" w:rsidRPr="008572A2" w:rsidRDefault="008572A2" w:rsidP="008572A2">
            <w:pPr>
              <w:jc w:val="left"/>
              <w:rPr>
                <w:color w:val="000000"/>
                <w:sz w:val="16"/>
                <w:szCs w:val="16"/>
              </w:rPr>
            </w:pPr>
            <w:r w:rsidRPr="008572A2">
              <w:rPr>
                <w:color w:val="000000"/>
                <w:sz w:val="16"/>
                <w:szCs w:val="16"/>
              </w:rPr>
              <w:t>01.4.02.71350</w:t>
            </w:r>
          </w:p>
        </w:tc>
        <w:tc>
          <w:tcPr>
            <w:tcW w:w="709" w:type="dxa"/>
            <w:tcBorders>
              <w:top w:val="nil"/>
              <w:left w:val="nil"/>
              <w:bottom w:val="single" w:sz="4" w:space="0" w:color="auto"/>
              <w:right w:val="single" w:sz="4" w:space="0" w:color="auto"/>
            </w:tcBorders>
            <w:noWrap/>
            <w:vAlign w:val="center"/>
            <w:hideMark/>
          </w:tcPr>
          <w:p w14:paraId="79D61909"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258B579F" w14:textId="77777777" w:rsidR="008572A2" w:rsidRPr="008572A2" w:rsidRDefault="008572A2" w:rsidP="008572A2">
            <w:pPr>
              <w:jc w:val="right"/>
              <w:rPr>
                <w:color w:val="000000"/>
                <w:sz w:val="16"/>
                <w:szCs w:val="16"/>
              </w:rPr>
            </w:pPr>
            <w:r w:rsidRPr="008572A2">
              <w:rPr>
                <w:color w:val="000000"/>
                <w:sz w:val="16"/>
                <w:szCs w:val="16"/>
              </w:rPr>
              <w:t>57 690,0</w:t>
            </w:r>
          </w:p>
        </w:tc>
        <w:tc>
          <w:tcPr>
            <w:tcW w:w="992" w:type="dxa"/>
            <w:tcBorders>
              <w:top w:val="nil"/>
              <w:left w:val="nil"/>
              <w:bottom w:val="single" w:sz="4" w:space="0" w:color="auto"/>
              <w:right w:val="single" w:sz="4" w:space="0" w:color="auto"/>
            </w:tcBorders>
            <w:noWrap/>
            <w:vAlign w:val="center"/>
            <w:hideMark/>
          </w:tcPr>
          <w:p w14:paraId="6DAD3138" w14:textId="77777777" w:rsidR="008572A2" w:rsidRPr="008572A2" w:rsidRDefault="008572A2" w:rsidP="008572A2">
            <w:pPr>
              <w:jc w:val="right"/>
              <w:rPr>
                <w:color w:val="000000"/>
                <w:sz w:val="16"/>
                <w:szCs w:val="16"/>
              </w:rPr>
            </w:pPr>
            <w:r w:rsidRPr="008572A2">
              <w:rPr>
                <w:color w:val="000000"/>
                <w:sz w:val="16"/>
                <w:szCs w:val="16"/>
              </w:rPr>
              <w:t>57 690,0</w:t>
            </w:r>
          </w:p>
        </w:tc>
        <w:tc>
          <w:tcPr>
            <w:tcW w:w="993" w:type="dxa"/>
            <w:tcBorders>
              <w:top w:val="nil"/>
              <w:left w:val="nil"/>
              <w:bottom w:val="single" w:sz="4" w:space="0" w:color="auto"/>
              <w:right w:val="single" w:sz="4" w:space="0" w:color="auto"/>
            </w:tcBorders>
            <w:noWrap/>
            <w:vAlign w:val="center"/>
            <w:hideMark/>
          </w:tcPr>
          <w:p w14:paraId="284635F8" w14:textId="77777777" w:rsidR="008572A2" w:rsidRPr="008572A2" w:rsidRDefault="008572A2" w:rsidP="008572A2">
            <w:pPr>
              <w:jc w:val="right"/>
              <w:rPr>
                <w:color w:val="000000"/>
                <w:sz w:val="16"/>
                <w:szCs w:val="16"/>
              </w:rPr>
            </w:pPr>
            <w:r w:rsidRPr="008572A2">
              <w:rPr>
                <w:color w:val="000000"/>
                <w:sz w:val="16"/>
                <w:szCs w:val="16"/>
              </w:rPr>
              <w:t>57 690,0</w:t>
            </w:r>
          </w:p>
        </w:tc>
      </w:tr>
      <w:tr w:rsidR="008572A2" w:rsidRPr="008572A2" w14:paraId="057AF32B" w14:textId="77777777" w:rsidTr="00BD0193">
        <w:trPr>
          <w:trHeight w:val="893"/>
        </w:trPr>
        <w:tc>
          <w:tcPr>
            <w:tcW w:w="3116" w:type="dxa"/>
            <w:tcBorders>
              <w:top w:val="nil"/>
              <w:left w:val="single" w:sz="4" w:space="0" w:color="auto"/>
              <w:bottom w:val="single" w:sz="4" w:space="0" w:color="auto"/>
              <w:right w:val="single" w:sz="4" w:space="0" w:color="auto"/>
            </w:tcBorders>
            <w:vAlign w:val="center"/>
            <w:hideMark/>
          </w:tcPr>
          <w:p w14:paraId="7BC8E313" w14:textId="77777777" w:rsidR="008572A2" w:rsidRPr="008572A2" w:rsidRDefault="008572A2" w:rsidP="008572A2">
            <w:pPr>
              <w:rPr>
                <w:color w:val="000000"/>
                <w:sz w:val="16"/>
                <w:szCs w:val="16"/>
              </w:rPr>
            </w:pPr>
            <w:r w:rsidRPr="008572A2">
              <w:rPr>
                <w:color w:val="000000"/>
                <w:sz w:val="16"/>
                <w:szCs w:val="16"/>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4BC592B"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8B5BDD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F406DD7"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5C2CCAA" w14:textId="77777777" w:rsidR="008572A2" w:rsidRPr="008572A2" w:rsidRDefault="008572A2" w:rsidP="008572A2">
            <w:pPr>
              <w:jc w:val="left"/>
              <w:rPr>
                <w:color w:val="000000"/>
                <w:sz w:val="16"/>
                <w:szCs w:val="16"/>
              </w:rPr>
            </w:pPr>
            <w:r w:rsidRPr="008572A2">
              <w:rPr>
                <w:color w:val="000000"/>
                <w:sz w:val="16"/>
                <w:szCs w:val="16"/>
              </w:rPr>
              <w:t>01.4.02.71350</w:t>
            </w:r>
          </w:p>
        </w:tc>
        <w:tc>
          <w:tcPr>
            <w:tcW w:w="709" w:type="dxa"/>
            <w:tcBorders>
              <w:top w:val="nil"/>
              <w:left w:val="nil"/>
              <w:bottom w:val="single" w:sz="4" w:space="0" w:color="auto"/>
              <w:right w:val="single" w:sz="4" w:space="0" w:color="auto"/>
            </w:tcBorders>
            <w:noWrap/>
            <w:vAlign w:val="center"/>
            <w:hideMark/>
          </w:tcPr>
          <w:p w14:paraId="5D325D63"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703591AD" w14:textId="77777777" w:rsidR="008572A2" w:rsidRPr="008572A2" w:rsidRDefault="008572A2" w:rsidP="008572A2">
            <w:pPr>
              <w:jc w:val="right"/>
              <w:rPr>
                <w:color w:val="000000"/>
                <w:sz w:val="16"/>
                <w:szCs w:val="16"/>
              </w:rPr>
            </w:pPr>
            <w:r w:rsidRPr="008572A2">
              <w:rPr>
                <w:color w:val="000000"/>
                <w:sz w:val="16"/>
                <w:szCs w:val="16"/>
              </w:rPr>
              <w:t>1 310,0</w:t>
            </w:r>
          </w:p>
        </w:tc>
        <w:tc>
          <w:tcPr>
            <w:tcW w:w="992" w:type="dxa"/>
            <w:tcBorders>
              <w:top w:val="nil"/>
              <w:left w:val="nil"/>
              <w:bottom w:val="single" w:sz="4" w:space="0" w:color="auto"/>
              <w:right w:val="single" w:sz="4" w:space="0" w:color="auto"/>
            </w:tcBorders>
            <w:noWrap/>
            <w:vAlign w:val="center"/>
            <w:hideMark/>
          </w:tcPr>
          <w:p w14:paraId="52229D92" w14:textId="77777777" w:rsidR="008572A2" w:rsidRPr="008572A2" w:rsidRDefault="008572A2" w:rsidP="008572A2">
            <w:pPr>
              <w:jc w:val="right"/>
              <w:rPr>
                <w:color w:val="000000"/>
                <w:sz w:val="16"/>
                <w:szCs w:val="16"/>
              </w:rPr>
            </w:pPr>
            <w:r w:rsidRPr="008572A2">
              <w:rPr>
                <w:color w:val="000000"/>
                <w:sz w:val="16"/>
                <w:szCs w:val="16"/>
              </w:rPr>
              <w:t>1 310,0</w:t>
            </w:r>
          </w:p>
        </w:tc>
        <w:tc>
          <w:tcPr>
            <w:tcW w:w="993" w:type="dxa"/>
            <w:tcBorders>
              <w:top w:val="nil"/>
              <w:left w:val="nil"/>
              <w:bottom w:val="single" w:sz="4" w:space="0" w:color="auto"/>
              <w:right w:val="single" w:sz="4" w:space="0" w:color="auto"/>
            </w:tcBorders>
            <w:noWrap/>
            <w:vAlign w:val="center"/>
            <w:hideMark/>
          </w:tcPr>
          <w:p w14:paraId="1503D078" w14:textId="77777777" w:rsidR="008572A2" w:rsidRPr="008572A2" w:rsidRDefault="008572A2" w:rsidP="008572A2">
            <w:pPr>
              <w:jc w:val="right"/>
              <w:rPr>
                <w:color w:val="000000"/>
                <w:sz w:val="16"/>
                <w:szCs w:val="16"/>
              </w:rPr>
            </w:pPr>
            <w:r w:rsidRPr="008572A2">
              <w:rPr>
                <w:color w:val="000000"/>
                <w:sz w:val="16"/>
                <w:szCs w:val="16"/>
              </w:rPr>
              <w:t>1 310,0</w:t>
            </w:r>
          </w:p>
        </w:tc>
      </w:tr>
      <w:tr w:rsidR="008572A2" w:rsidRPr="008572A2" w14:paraId="3F813965"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8CF790F" w14:textId="77777777" w:rsidR="008572A2" w:rsidRPr="008572A2" w:rsidRDefault="008572A2" w:rsidP="008572A2">
            <w:pPr>
              <w:rPr>
                <w:color w:val="000000"/>
                <w:sz w:val="16"/>
                <w:szCs w:val="16"/>
              </w:rPr>
            </w:pPr>
            <w:r w:rsidRPr="008572A2">
              <w:rPr>
                <w:color w:val="000000"/>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2A64166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CBB709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DDB132B"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87B28F1" w14:textId="77777777" w:rsidR="008572A2" w:rsidRPr="008572A2" w:rsidRDefault="008572A2" w:rsidP="008572A2">
            <w:pPr>
              <w:jc w:val="left"/>
              <w:rPr>
                <w:color w:val="000000"/>
                <w:sz w:val="16"/>
                <w:szCs w:val="16"/>
              </w:rPr>
            </w:pPr>
            <w:r w:rsidRPr="008572A2">
              <w:rPr>
                <w:color w:val="000000"/>
                <w:sz w:val="16"/>
                <w:szCs w:val="16"/>
              </w:rPr>
              <w:t>01.7.00.00000</w:t>
            </w:r>
          </w:p>
        </w:tc>
        <w:tc>
          <w:tcPr>
            <w:tcW w:w="709" w:type="dxa"/>
            <w:tcBorders>
              <w:top w:val="nil"/>
              <w:left w:val="nil"/>
              <w:bottom w:val="single" w:sz="4" w:space="0" w:color="auto"/>
              <w:right w:val="single" w:sz="4" w:space="0" w:color="auto"/>
            </w:tcBorders>
            <w:noWrap/>
            <w:vAlign w:val="center"/>
            <w:hideMark/>
          </w:tcPr>
          <w:p w14:paraId="27DE9AF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1EBC17C" w14:textId="77777777" w:rsidR="008572A2" w:rsidRPr="008572A2" w:rsidRDefault="008572A2" w:rsidP="008572A2">
            <w:pPr>
              <w:jc w:val="right"/>
              <w:rPr>
                <w:color w:val="000000"/>
                <w:sz w:val="16"/>
                <w:szCs w:val="16"/>
              </w:rPr>
            </w:pPr>
            <w:r w:rsidRPr="008572A2">
              <w:rPr>
                <w:color w:val="000000"/>
                <w:sz w:val="16"/>
                <w:szCs w:val="16"/>
              </w:rPr>
              <w:t>1 326,2</w:t>
            </w:r>
          </w:p>
        </w:tc>
        <w:tc>
          <w:tcPr>
            <w:tcW w:w="992" w:type="dxa"/>
            <w:tcBorders>
              <w:top w:val="nil"/>
              <w:left w:val="nil"/>
              <w:bottom w:val="single" w:sz="4" w:space="0" w:color="auto"/>
              <w:right w:val="single" w:sz="4" w:space="0" w:color="auto"/>
            </w:tcBorders>
            <w:noWrap/>
            <w:vAlign w:val="center"/>
            <w:hideMark/>
          </w:tcPr>
          <w:p w14:paraId="6C6A7E06" w14:textId="77777777" w:rsidR="008572A2" w:rsidRPr="008572A2" w:rsidRDefault="008572A2" w:rsidP="008572A2">
            <w:pPr>
              <w:jc w:val="right"/>
              <w:rPr>
                <w:color w:val="000000"/>
                <w:sz w:val="16"/>
                <w:szCs w:val="16"/>
              </w:rPr>
            </w:pPr>
            <w:r w:rsidRPr="008572A2">
              <w:rPr>
                <w:color w:val="000000"/>
                <w:sz w:val="16"/>
                <w:szCs w:val="16"/>
              </w:rPr>
              <w:t>1 326,3</w:t>
            </w:r>
          </w:p>
        </w:tc>
        <w:tc>
          <w:tcPr>
            <w:tcW w:w="993" w:type="dxa"/>
            <w:tcBorders>
              <w:top w:val="nil"/>
              <w:left w:val="nil"/>
              <w:bottom w:val="single" w:sz="4" w:space="0" w:color="auto"/>
              <w:right w:val="single" w:sz="4" w:space="0" w:color="auto"/>
            </w:tcBorders>
            <w:noWrap/>
            <w:vAlign w:val="center"/>
            <w:hideMark/>
          </w:tcPr>
          <w:p w14:paraId="4C718D10" w14:textId="77777777" w:rsidR="008572A2" w:rsidRPr="008572A2" w:rsidRDefault="008572A2" w:rsidP="008572A2">
            <w:pPr>
              <w:jc w:val="right"/>
              <w:rPr>
                <w:color w:val="000000"/>
                <w:sz w:val="16"/>
                <w:szCs w:val="16"/>
              </w:rPr>
            </w:pPr>
            <w:r w:rsidRPr="008572A2">
              <w:rPr>
                <w:color w:val="000000"/>
                <w:sz w:val="16"/>
                <w:szCs w:val="16"/>
              </w:rPr>
              <w:t>1 326,2</w:t>
            </w:r>
          </w:p>
        </w:tc>
      </w:tr>
      <w:tr w:rsidR="008572A2" w:rsidRPr="008572A2" w14:paraId="2E4A073A"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B839EA6" w14:textId="77777777" w:rsidR="008572A2" w:rsidRPr="008572A2" w:rsidRDefault="008572A2" w:rsidP="008572A2">
            <w:pPr>
              <w:rPr>
                <w:color w:val="000000"/>
                <w:sz w:val="16"/>
                <w:szCs w:val="16"/>
              </w:rPr>
            </w:pPr>
            <w:r w:rsidRPr="008572A2">
              <w:rPr>
                <w:color w:val="000000"/>
                <w:sz w:val="16"/>
                <w:szCs w:val="16"/>
              </w:rPr>
              <w:t>Отраслевой проект "Сохранение и развитие материально-технической базы дошкольного образования"</w:t>
            </w:r>
          </w:p>
        </w:tc>
        <w:tc>
          <w:tcPr>
            <w:tcW w:w="709" w:type="dxa"/>
            <w:tcBorders>
              <w:top w:val="nil"/>
              <w:left w:val="nil"/>
              <w:bottom w:val="single" w:sz="4" w:space="0" w:color="auto"/>
              <w:right w:val="single" w:sz="4" w:space="0" w:color="auto"/>
            </w:tcBorders>
            <w:noWrap/>
            <w:vAlign w:val="center"/>
            <w:hideMark/>
          </w:tcPr>
          <w:p w14:paraId="636A20AB"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9741C3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66B0028"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1F1F5BF" w14:textId="77777777" w:rsidR="008572A2" w:rsidRPr="008572A2" w:rsidRDefault="008572A2" w:rsidP="008572A2">
            <w:pPr>
              <w:jc w:val="left"/>
              <w:rPr>
                <w:color w:val="000000"/>
                <w:sz w:val="16"/>
                <w:szCs w:val="16"/>
              </w:rPr>
            </w:pPr>
            <w:r w:rsidRPr="008572A2">
              <w:rPr>
                <w:color w:val="000000"/>
                <w:sz w:val="16"/>
                <w:szCs w:val="16"/>
              </w:rPr>
              <w:t>01.7.01.00000</w:t>
            </w:r>
          </w:p>
        </w:tc>
        <w:tc>
          <w:tcPr>
            <w:tcW w:w="709" w:type="dxa"/>
            <w:tcBorders>
              <w:top w:val="nil"/>
              <w:left w:val="nil"/>
              <w:bottom w:val="single" w:sz="4" w:space="0" w:color="auto"/>
              <w:right w:val="single" w:sz="4" w:space="0" w:color="auto"/>
            </w:tcBorders>
            <w:noWrap/>
            <w:vAlign w:val="center"/>
            <w:hideMark/>
          </w:tcPr>
          <w:p w14:paraId="3A6D539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F2B977B" w14:textId="77777777" w:rsidR="008572A2" w:rsidRPr="008572A2" w:rsidRDefault="008572A2" w:rsidP="008572A2">
            <w:pPr>
              <w:jc w:val="right"/>
              <w:rPr>
                <w:color w:val="000000"/>
                <w:sz w:val="16"/>
                <w:szCs w:val="16"/>
              </w:rPr>
            </w:pPr>
            <w:r w:rsidRPr="008572A2">
              <w:rPr>
                <w:color w:val="000000"/>
                <w:sz w:val="16"/>
                <w:szCs w:val="16"/>
              </w:rPr>
              <w:t>1 326,2</w:t>
            </w:r>
          </w:p>
        </w:tc>
        <w:tc>
          <w:tcPr>
            <w:tcW w:w="992" w:type="dxa"/>
            <w:tcBorders>
              <w:top w:val="nil"/>
              <w:left w:val="nil"/>
              <w:bottom w:val="single" w:sz="4" w:space="0" w:color="auto"/>
              <w:right w:val="single" w:sz="4" w:space="0" w:color="auto"/>
            </w:tcBorders>
            <w:noWrap/>
            <w:vAlign w:val="center"/>
            <w:hideMark/>
          </w:tcPr>
          <w:p w14:paraId="165EFDD6" w14:textId="77777777" w:rsidR="008572A2" w:rsidRPr="008572A2" w:rsidRDefault="008572A2" w:rsidP="008572A2">
            <w:pPr>
              <w:jc w:val="right"/>
              <w:rPr>
                <w:color w:val="000000"/>
                <w:sz w:val="16"/>
                <w:szCs w:val="16"/>
              </w:rPr>
            </w:pPr>
            <w:r w:rsidRPr="008572A2">
              <w:rPr>
                <w:color w:val="000000"/>
                <w:sz w:val="16"/>
                <w:szCs w:val="16"/>
              </w:rPr>
              <w:t>1 326,3</w:t>
            </w:r>
          </w:p>
        </w:tc>
        <w:tc>
          <w:tcPr>
            <w:tcW w:w="993" w:type="dxa"/>
            <w:tcBorders>
              <w:top w:val="nil"/>
              <w:left w:val="nil"/>
              <w:bottom w:val="single" w:sz="4" w:space="0" w:color="auto"/>
              <w:right w:val="single" w:sz="4" w:space="0" w:color="auto"/>
            </w:tcBorders>
            <w:noWrap/>
            <w:vAlign w:val="center"/>
            <w:hideMark/>
          </w:tcPr>
          <w:p w14:paraId="553CBE67" w14:textId="77777777" w:rsidR="008572A2" w:rsidRPr="008572A2" w:rsidRDefault="008572A2" w:rsidP="008572A2">
            <w:pPr>
              <w:jc w:val="right"/>
              <w:rPr>
                <w:color w:val="000000"/>
                <w:sz w:val="16"/>
                <w:szCs w:val="16"/>
              </w:rPr>
            </w:pPr>
            <w:r w:rsidRPr="008572A2">
              <w:rPr>
                <w:color w:val="000000"/>
                <w:sz w:val="16"/>
                <w:szCs w:val="16"/>
              </w:rPr>
              <w:t>1 326,2</w:t>
            </w:r>
          </w:p>
        </w:tc>
      </w:tr>
      <w:tr w:rsidR="008572A2" w:rsidRPr="008572A2" w14:paraId="3F3CBE09"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69040E7D" w14:textId="77777777" w:rsidR="008572A2" w:rsidRPr="008572A2" w:rsidRDefault="008572A2" w:rsidP="008572A2">
            <w:pPr>
              <w:rPr>
                <w:color w:val="000000"/>
                <w:sz w:val="16"/>
                <w:szCs w:val="16"/>
              </w:rPr>
            </w:pPr>
            <w:r w:rsidRPr="008572A2">
              <w:rPr>
                <w:color w:val="000000"/>
                <w:sz w:val="16"/>
                <w:szCs w:val="16"/>
              </w:rPr>
              <w:t>Укрепление материально-технической базы организаций дошкольного образования</w:t>
            </w:r>
          </w:p>
        </w:tc>
        <w:tc>
          <w:tcPr>
            <w:tcW w:w="709" w:type="dxa"/>
            <w:tcBorders>
              <w:top w:val="nil"/>
              <w:left w:val="nil"/>
              <w:bottom w:val="single" w:sz="4" w:space="0" w:color="auto"/>
              <w:right w:val="single" w:sz="4" w:space="0" w:color="auto"/>
            </w:tcBorders>
            <w:noWrap/>
            <w:vAlign w:val="center"/>
            <w:hideMark/>
          </w:tcPr>
          <w:p w14:paraId="5BACCA1E"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ED2D2A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8E7AD14"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AE7A763" w14:textId="77777777" w:rsidR="008572A2" w:rsidRPr="008572A2" w:rsidRDefault="008572A2" w:rsidP="008572A2">
            <w:pPr>
              <w:jc w:val="left"/>
              <w:rPr>
                <w:color w:val="000000"/>
                <w:sz w:val="16"/>
                <w:szCs w:val="16"/>
              </w:rPr>
            </w:pPr>
            <w:r w:rsidRPr="008572A2">
              <w:rPr>
                <w:color w:val="000000"/>
                <w:sz w:val="16"/>
                <w:szCs w:val="16"/>
              </w:rPr>
              <w:t>01.7.01.S0490</w:t>
            </w:r>
          </w:p>
        </w:tc>
        <w:tc>
          <w:tcPr>
            <w:tcW w:w="709" w:type="dxa"/>
            <w:tcBorders>
              <w:top w:val="nil"/>
              <w:left w:val="nil"/>
              <w:bottom w:val="single" w:sz="4" w:space="0" w:color="auto"/>
              <w:right w:val="single" w:sz="4" w:space="0" w:color="auto"/>
            </w:tcBorders>
            <w:noWrap/>
            <w:vAlign w:val="center"/>
            <w:hideMark/>
          </w:tcPr>
          <w:p w14:paraId="240D79F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40D2CC9" w14:textId="77777777" w:rsidR="008572A2" w:rsidRPr="008572A2" w:rsidRDefault="008572A2" w:rsidP="008572A2">
            <w:pPr>
              <w:jc w:val="right"/>
              <w:rPr>
                <w:color w:val="000000"/>
                <w:sz w:val="16"/>
                <w:szCs w:val="16"/>
              </w:rPr>
            </w:pPr>
            <w:r w:rsidRPr="008572A2">
              <w:rPr>
                <w:color w:val="000000"/>
                <w:sz w:val="16"/>
                <w:szCs w:val="16"/>
              </w:rPr>
              <w:t>1 326,2</w:t>
            </w:r>
          </w:p>
        </w:tc>
        <w:tc>
          <w:tcPr>
            <w:tcW w:w="992" w:type="dxa"/>
            <w:tcBorders>
              <w:top w:val="nil"/>
              <w:left w:val="nil"/>
              <w:bottom w:val="single" w:sz="4" w:space="0" w:color="auto"/>
              <w:right w:val="single" w:sz="4" w:space="0" w:color="auto"/>
            </w:tcBorders>
            <w:noWrap/>
            <w:vAlign w:val="center"/>
            <w:hideMark/>
          </w:tcPr>
          <w:p w14:paraId="787BE100" w14:textId="77777777" w:rsidR="008572A2" w:rsidRPr="008572A2" w:rsidRDefault="008572A2" w:rsidP="008572A2">
            <w:pPr>
              <w:jc w:val="right"/>
              <w:rPr>
                <w:color w:val="000000"/>
                <w:sz w:val="16"/>
                <w:szCs w:val="16"/>
              </w:rPr>
            </w:pPr>
            <w:r w:rsidRPr="008572A2">
              <w:rPr>
                <w:color w:val="000000"/>
                <w:sz w:val="16"/>
                <w:szCs w:val="16"/>
              </w:rPr>
              <w:t>1 326,3</w:t>
            </w:r>
          </w:p>
        </w:tc>
        <w:tc>
          <w:tcPr>
            <w:tcW w:w="993" w:type="dxa"/>
            <w:tcBorders>
              <w:top w:val="nil"/>
              <w:left w:val="nil"/>
              <w:bottom w:val="single" w:sz="4" w:space="0" w:color="auto"/>
              <w:right w:val="single" w:sz="4" w:space="0" w:color="auto"/>
            </w:tcBorders>
            <w:noWrap/>
            <w:vAlign w:val="center"/>
            <w:hideMark/>
          </w:tcPr>
          <w:p w14:paraId="4373AFDD" w14:textId="77777777" w:rsidR="008572A2" w:rsidRPr="008572A2" w:rsidRDefault="008572A2" w:rsidP="008572A2">
            <w:pPr>
              <w:jc w:val="right"/>
              <w:rPr>
                <w:color w:val="000000"/>
                <w:sz w:val="16"/>
                <w:szCs w:val="16"/>
              </w:rPr>
            </w:pPr>
            <w:r w:rsidRPr="008572A2">
              <w:rPr>
                <w:color w:val="000000"/>
                <w:sz w:val="16"/>
                <w:szCs w:val="16"/>
              </w:rPr>
              <w:t>1 326,2</w:t>
            </w:r>
          </w:p>
        </w:tc>
      </w:tr>
      <w:tr w:rsidR="008572A2" w:rsidRPr="008572A2" w14:paraId="22A92F22"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1853336B" w14:textId="77777777" w:rsidR="008572A2" w:rsidRPr="008572A2" w:rsidRDefault="008572A2" w:rsidP="008572A2">
            <w:pPr>
              <w:rPr>
                <w:color w:val="000000"/>
                <w:sz w:val="16"/>
                <w:szCs w:val="16"/>
              </w:rPr>
            </w:pPr>
            <w:r w:rsidRPr="008572A2">
              <w:rPr>
                <w:color w:val="000000"/>
                <w:sz w:val="16"/>
                <w:szCs w:val="16"/>
              </w:rPr>
              <w:t>Укрепление материально-технической базы организаций дошкольного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AE842AC"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B52A02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BD769B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2004283" w14:textId="77777777" w:rsidR="008572A2" w:rsidRPr="008572A2" w:rsidRDefault="008572A2" w:rsidP="008572A2">
            <w:pPr>
              <w:jc w:val="left"/>
              <w:rPr>
                <w:color w:val="000000"/>
                <w:sz w:val="16"/>
                <w:szCs w:val="16"/>
              </w:rPr>
            </w:pPr>
            <w:r w:rsidRPr="008572A2">
              <w:rPr>
                <w:color w:val="000000"/>
                <w:sz w:val="16"/>
                <w:szCs w:val="16"/>
              </w:rPr>
              <w:t>01.7.01.S0490</w:t>
            </w:r>
          </w:p>
        </w:tc>
        <w:tc>
          <w:tcPr>
            <w:tcW w:w="709" w:type="dxa"/>
            <w:tcBorders>
              <w:top w:val="nil"/>
              <w:left w:val="nil"/>
              <w:bottom w:val="single" w:sz="4" w:space="0" w:color="auto"/>
              <w:right w:val="single" w:sz="4" w:space="0" w:color="auto"/>
            </w:tcBorders>
            <w:noWrap/>
            <w:vAlign w:val="center"/>
            <w:hideMark/>
          </w:tcPr>
          <w:p w14:paraId="6F048709"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BBD503E" w14:textId="77777777" w:rsidR="008572A2" w:rsidRPr="008572A2" w:rsidRDefault="008572A2" w:rsidP="008572A2">
            <w:pPr>
              <w:jc w:val="right"/>
              <w:rPr>
                <w:color w:val="000000"/>
                <w:sz w:val="16"/>
                <w:szCs w:val="16"/>
              </w:rPr>
            </w:pPr>
            <w:r w:rsidRPr="008572A2">
              <w:rPr>
                <w:color w:val="000000"/>
                <w:sz w:val="16"/>
                <w:szCs w:val="16"/>
              </w:rPr>
              <w:t>1 326,2</w:t>
            </w:r>
          </w:p>
        </w:tc>
        <w:tc>
          <w:tcPr>
            <w:tcW w:w="992" w:type="dxa"/>
            <w:tcBorders>
              <w:top w:val="nil"/>
              <w:left w:val="nil"/>
              <w:bottom w:val="single" w:sz="4" w:space="0" w:color="auto"/>
              <w:right w:val="single" w:sz="4" w:space="0" w:color="auto"/>
            </w:tcBorders>
            <w:noWrap/>
            <w:vAlign w:val="center"/>
            <w:hideMark/>
          </w:tcPr>
          <w:p w14:paraId="48BC2A9F" w14:textId="77777777" w:rsidR="008572A2" w:rsidRPr="008572A2" w:rsidRDefault="008572A2" w:rsidP="008572A2">
            <w:pPr>
              <w:jc w:val="right"/>
              <w:rPr>
                <w:color w:val="000000"/>
                <w:sz w:val="16"/>
                <w:szCs w:val="16"/>
              </w:rPr>
            </w:pPr>
            <w:r w:rsidRPr="008572A2">
              <w:rPr>
                <w:color w:val="000000"/>
                <w:sz w:val="16"/>
                <w:szCs w:val="16"/>
              </w:rPr>
              <w:t>1 326,3</w:t>
            </w:r>
          </w:p>
        </w:tc>
        <w:tc>
          <w:tcPr>
            <w:tcW w:w="993" w:type="dxa"/>
            <w:tcBorders>
              <w:top w:val="nil"/>
              <w:left w:val="nil"/>
              <w:bottom w:val="single" w:sz="4" w:space="0" w:color="auto"/>
              <w:right w:val="single" w:sz="4" w:space="0" w:color="auto"/>
            </w:tcBorders>
            <w:noWrap/>
            <w:vAlign w:val="center"/>
            <w:hideMark/>
          </w:tcPr>
          <w:p w14:paraId="75BBF644" w14:textId="77777777" w:rsidR="008572A2" w:rsidRPr="008572A2" w:rsidRDefault="008572A2" w:rsidP="008572A2">
            <w:pPr>
              <w:jc w:val="right"/>
              <w:rPr>
                <w:color w:val="000000"/>
                <w:sz w:val="16"/>
                <w:szCs w:val="16"/>
              </w:rPr>
            </w:pPr>
            <w:r w:rsidRPr="008572A2">
              <w:rPr>
                <w:color w:val="000000"/>
                <w:sz w:val="16"/>
                <w:szCs w:val="16"/>
              </w:rPr>
              <w:t>1 326,2</w:t>
            </w:r>
          </w:p>
        </w:tc>
      </w:tr>
      <w:tr w:rsidR="008572A2" w:rsidRPr="008572A2" w14:paraId="3F1D1524"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F81FB86" w14:textId="77777777" w:rsidR="008572A2" w:rsidRPr="008572A2" w:rsidRDefault="008572A2" w:rsidP="008572A2">
            <w:pPr>
              <w:rPr>
                <w:color w:val="000000"/>
                <w:sz w:val="16"/>
                <w:szCs w:val="16"/>
              </w:rPr>
            </w:pPr>
            <w:r w:rsidRPr="008572A2">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709" w:type="dxa"/>
            <w:tcBorders>
              <w:top w:val="nil"/>
              <w:left w:val="nil"/>
              <w:bottom w:val="single" w:sz="4" w:space="0" w:color="auto"/>
              <w:right w:val="single" w:sz="4" w:space="0" w:color="auto"/>
            </w:tcBorders>
            <w:noWrap/>
            <w:vAlign w:val="center"/>
            <w:hideMark/>
          </w:tcPr>
          <w:p w14:paraId="489B2B28"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3D3717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1B43366"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924BC1A" w14:textId="77777777" w:rsidR="008572A2" w:rsidRPr="008572A2" w:rsidRDefault="008572A2" w:rsidP="008572A2">
            <w:pPr>
              <w:jc w:val="left"/>
              <w:rPr>
                <w:color w:val="000000"/>
                <w:sz w:val="16"/>
                <w:szCs w:val="16"/>
              </w:rPr>
            </w:pPr>
            <w:r w:rsidRPr="008572A2">
              <w:rPr>
                <w:color w:val="000000"/>
                <w:sz w:val="16"/>
                <w:szCs w:val="16"/>
              </w:rPr>
              <w:t>12.0.00.00000</w:t>
            </w:r>
          </w:p>
        </w:tc>
        <w:tc>
          <w:tcPr>
            <w:tcW w:w="709" w:type="dxa"/>
            <w:tcBorders>
              <w:top w:val="nil"/>
              <w:left w:val="nil"/>
              <w:bottom w:val="single" w:sz="4" w:space="0" w:color="auto"/>
              <w:right w:val="single" w:sz="4" w:space="0" w:color="auto"/>
            </w:tcBorders>
            <w:noWrap/>
            <w:vAlign w:val="center"/>
            <w:hideMark/>
          </w:tcPr>
          <w:p w14:paraId="7151086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CBD861B" w14:textId="77777777" w:rsidR="008572A2" w:rsidRPr="008572A2" w:rsidRDefault="008572A2" w:rsidP="008572A2">
            <w:pPr>
              <w:jc w:val="right"/>
              <w:rPr>
                <w:color w:val="000000"/>
                <w:sz w:val="16"/>
                <w:szCs w:val="16"/>
              </w:rPr>
            </w:pPr>
            <w:r w:rsidRPr="008572A2">
              <w:rPr>
                <w:color w:val="000000"/>
                <w:sz w:val="16"/>
                <w:szCs w:val="16"/>
              </w:rPr>
              <w:t>855,0</w:t>
            </w:r>
          </w:p>
        </w:tc>
        <w:tc>
          <w:tcPr>
            <w:tcW w:w="992" w:type="dxa"/>
            <w:tcBorders>
              <w:top w:val="nil"/>
              <w:left w:val="nil"/>
              <w:bottom w:val="single" w:sz="4" w:space="0" w:color="auto"/>
              <w:right w:val="single" w:sz="4" w:space="0" w:color="auto"/>
            </w:tcBorders>
            <w:noWrap/>
            <w:vAlign w:val="center"/>
            <w:hideMark/>
          </w:tcPr>
          <w:p w14:paraId="1DCE9659" w14:textId="77777777" w:rsidR="008572A2" w:rsidRPr="008572A2" w:rsidRDefault="008572A2" w:rsidP="008572A2">
            <w:pPr>
              <w:jc w:val="right"/>
              <w:rPr>
                <w:color w:val="000000"/>
                <w:sz w:val="16"/>
                <w:szCs w:val="16"/>
              </w:rPr>
            </w:pPr>
            <w:r w:rsidRPr="008572A2">
              <w:rPr>
                <w:color w:val="000000"/>
                <w:sz w:val="16"/>
                <w:szCs w:val="16"/>
              </w:rPr>
              <w:t>855,0</w:t>
            </w:r>
          </w:p>
        </w:tc>
        <w:tc>
          <w:tcPr>
            <w:tcW w:w="993" w:type="dxa"/>
            <w:tcBorders>
              <w:top w:val="nil"/>
              <w:left w:val="nil"/>
              <w:bottom w:val="single" w:sz="4" w:space="0" w:color="auto"/>
              <w:right w:val="single" w:sz="4" w:space="0" w:color="auto"/>
            </w:tcBorders>
            <w:noWrap/>
            <w:vAlign w:val="center"/>
            <w:hideMark/>
          </w:tcPr>
          <w:p w14:paraId="196A9453" w14:textId="77777777" w:rsidR="008572A2" w:rsidRPr="008572A2" w:rsidRDefault="008572A2" w:rsidP="008572A2">
            <w:pPr>
              <w:jc w:val="right"/>
              <w:rPr>
                <w:color w:val="000000"/>
                <w:sz w:val="16"/>
                <w:szCs w:val="16"/>
              </w:rPr>
            </w:pPr>
            <w:r w:rsidRPr="008572A2">
              <w:rPr>
                <w:color w:val="000000"/>
                <w:sz w:val="16"/>
                <w:szCs w:val="16"/>
              </w:rPr>
              <w:t>855,0</w:t>
            </w:r>
          </w:p>
        </w:tc>
      </w:tr>
      <w:tr w:rsidR="008572A2" w:rsidRPr="008572A2" w14:paraId="5E67E289"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9C0EC81"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93DF651"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91F590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2A6D542"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550008B" w14:textId="77777777" w:rsidR="008572A2" w:rsidRPr="008572A2" w:rsidRDefault="008572A2" w:rsidP="008572A2">
            <w:pPr>
              <w:jc w:val="left"/>
              <w:rPr>
                <w:color w:val="000000"/>
                <w:sz w:val="16"/>
                <w:szCs w:val="16"/>
              </w:rPr>
            </w:pPr>
            <w:r w:rsidRPr="008572A2">
              <w:rPr>
                <w:color w:val="000000"/>
                <w:sz w:val="16"/>
                <w:szCs w:val="16"/>
              </w:rPr>
              <w:t>12.4.00.00000</w:t>
            </w:r>
          </w:p>
        </w:tc>
        <w:tc>
          <w:tcPr>
            <w:tcW w:w="709" w:type="dxa"/>
            <w:tcBorders>
              <w:top w:val="nil"/>
              <w:left w:val="nil"/>
              <w:bottom w:val="single" w:sz="4" w:space="0" w:color="auto"/>
              <w:right w:val="single" w:sz="4" w:space="0" w:color="auto"/>
            </w:tcBorders>
            <w:noWrap/>
            <w:vAlign w:val="center"/>
            <w:hideMark/>
          </w:tcPr>
          <w:p w14:paraId="7931BDD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44D0727" w14:textId="77777777" w:rsidR="008572A2" w:rsidRPr="008572A2" w:rsidRDefault="008572A2" w:rsidP="008572A2">
            <w:pPr>
              <w:jc w:val="right"/>
              <w:rPr>
                <w:color w:val="000000"/>
                <w:sz w:val="16"/>
                <w:szCs w:val="16"/>
              </w:rPr>
            </w:pPr>
            <w:r w:rsidRPr="008572A2">
              <w:rPr>
                <w:color w:val="000000"/>
                <w:sz w:val="16"/>
                <w:szCs w:val="16"/>
              </w:rPr>
              <w:t>855,0</w:t>
            </w:r>
          </w:p>
        </w:tc>
        <w:tc>
          <w:tcPr>
            <w:tcW w:w="992" w:type="dxa"/>
            <w:tcBorders>
              <w:top w:val="nil"/>
              <w:left w:val="nil"/>
              <w:bottom w:val="single" w:sz="4" w:space="0" w:color="auto"/>
              <w:right w:val="single" w:sz="4" w:space="0" w:color="auto"/>
            </w:tcBorders>
            <w:noWrap/>
            <w:vAlign w:val="center"/>
            <w:hideMark/>
          </w:tcPr>
          <w:p w14:paraId="1A180410" w14:textId="77777777" w:rsidR="008572A2" w:rsidRPr="008572A2" w:rsidRDefault="008572A2" w:rsidP="008572A2">
            <w:pPr>
              <w:jc w:val="right"/>
              <w:rPr>
                <w:color w:val="000000"/>
                <w:sz w:val="16"/>
                <w:szCs w:val="16"/>
              </w:rPr>
            </w:pPr>
            <w:r w:rsidRPr="008572A2">
              <w:rPr>
                <w:color w:val="000000"/>
                <w:sz w:val="16"/>
                <w:szCs w:val="16"/>
              </w:rPr>
              <w:t>855,0</w:t>
            </w:r>
          </w:p>
        </w:tc>
        <w:tc>
          <w:tcPr>
            <w:tcW w:w="993" w:type="dxa"/>
            <w:tcBorders>
              <w:top w:val="nil"/>
              <w:left w:val="nil"/>
              <w:bottom w:val="single" w:sz="4" w:space="0" w:color="auto"/>
              <w:right w:val="single" w:sz="4" w:space="0" w:color="auto"/>
            </w:tcBorders>
            <w:noWrap/>
            <w:vAlign w:val="center"/>
            <w:hideMark/>
          </w:tcPr>
          <w:p w14:paraId="2660A9B0" w14:textId="77777777" w:rsidR="008572A2" w:rsidRPr="008572A2" w:rsidRDefault="008572A2" w:rsidP="008572A2">
            <w:pPr>
              <w:jc w:val="right"/>
              <w:rPr>
                <w:color w:val="000000"/>
                <w:sz w:val="16"/>
                <w:szCs w:val="16"/>
              </w:rPr>
            </w:pPr>
            <w:r w:rsidRPr="008572A2">
              <w:rPr>
                <w:color w:val="000000"/>
                <w:sz w:val="16"/>
                <w:szCs w:val="16"/>
              </w:rPr>
              <w:t>855,0</w:t>
            </w:r>
          </w:p>
        </w:tc>
      </w:tr>
      <w:tr w:rsidR="008572A2" w:rsidRPr="008572A2" w14:paraId="2B964D72"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26A8AE5" w14:textId="15305B3C"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BD0193">
              <w:rPr>
                <w:color w:val="000000"/>
                <w:sz w:val="16"/>
                <w:szCs w:val="16"/>
              </w:rPr>
              <w:t xml:space="preserve"> </w:t>
            </w:r>
            <w:r w:rsidRPr="008572A2">
              <w:rPr>
                <w:color w:val="000000"/>
                <w:sz w:val="16"/>
                <w:szCs w:val="16"/>
              </w:rPr>
              <w:t>"Реализация энергосберегающих мероприятий в бюджетной сфере"</w:t>
            </w:r>
          </w:p>
        </w:tc>
        <w:tc>
          <w:tcPr>
            <w:tcW w:w="709" w:type="dxa"/>
            <w:tcBorders>
              <w:top w:val="nil"/>
              <w:left w:val="nil"/>
              <w:bottom w:val="single" w:sz="4" w:space="0" w:color="auto"/>
              <w:right w:val="single" w:sz="4" w:space="0" w:color="auto"/>
            </w:tcBorders>
            <w:noWrap/>
            <w:vAlign w:val="center"/>
            <w:hideMark/>
          </w:tcPr>
          <w:p w14:paraId="5C5F46F6"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E32280E"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5376F02"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AAA9C54" w14:textId="77777777" w:rsidR="008572A2" w:rsidRPr="008572A2" w:rsidRDefault="008572A2" w:rsidP="008572A2">
            <w:pPr>
              <w:jc w:val="left"/>
              <w:rPr>
                <w:color w:val="000000"/>
                <w:sz w:val="16"/>
                <w:szCs w:val="16"/>
              </w:rPr>
            </w:pPr>
            <w:r w:rsidRPr="008572A2">
              <w:rPr>
                <w:color w:val="000000"/>
                <w:sz w:val="16"/>
                <w:szCs w:val="16"/>
              </w:rPr>
              <w:t>12.4.01.00000</w:t>
            </w:r>
          </w:p>
        </w:tc>
        <w:tc>
          <w:tcPr>
            <w:tcW w:w="709" w:type="dxa"/>
            <w:tcBorders>
              <w:top w:val="nil"/>
              <w:left w:val="nil"/>
              <w:bottom w:val="single" w:sz="4" w:space="0" w:color="auto"/>
              <w:right w:val="single" w:sz="4" w:space="0" w:color="auto"/>
            </w:tcBorders>
            <w:noWrap/>
            <w:vAlign w:val="center"/>
            <w:hideMark/>
          </w:tcPr>
          <w:p w14:paraId="2E3C456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93FD9DC" w14:textId="77777777" w:rsidR="008572A2" w:rsidRPr="008572A2" w:rsidRDefault="008572A2" w:rsidP="008572A2">
            <w:pPr>
              <w:jc w:val="right"/>
              <w:rPr>
                <w:color w:val="000000"/>
                <w:sz w:val="16"/>
                <w:szCs w:val="16"/>
              </w:rPr>
            </w:pPr>
            <w:r w:rsidRPr="008572A2">
              <w:rPr>
                <w:color w:val="000000"/>
                <w:sz w:val="16"/>
                <w:szCs w:val="16"/>
              </w:rPr>
              <w:t>855,0</w:t>
            </w:r>
          </w:p>
        </w:tc>
        <w:tc>
          <w:tcPr>
            <w:tcW w:w="992" w:type="dxa"/>
            <w:tcBorders>
              <w:top w:val="nil"/>
              <w:left w:val="nil"/>
              <w:bottom w:val="single" w:sz="4" w:space="0" w:color="auto"/>
              <w:right w:val="single" w:sz="4" w:space="0" w:color="auto"/>
            </w:tcBorders>
            <w:noWrap/>
            <w:vAlign w:val="center"/>
            <w:hideMark/>
          </w:tcPr>
          <w:p w14:paraId="0195AB69" w14:textId="77777777" w:rsidR="008572A2" w:rsidRPr="008572A2" w:rsidRDefault="008572A2" w:rsidP="008572A2">
            <w:pPr>
              <w:jc w:val="right"/>
              <w:rPr>
                <w:color w:val="000000"/>
                <w:sz w:val="16"/>
                <w:szCs w:val="16"/>
              </w:rPr>
            </w:pPr>
            <w:r w:rsidRPr="008572A2">
              <w:rPr>
                <w:color w:val="000000"/>
                <w:sz w:val="16"/>
                <w:szCs w:val="16"/>
              </w:rPr>
              <w:t>855,0</w:t>
            </w:r>
          </w:p>
        </w:tc>
        <w:tc>
          <w:tcPr>
            <w:tcW w:w="993" w:type="dxa"/>
            <w:tcBorders>
              <w:top w:val="nil"/>
              <w:left w:val="nil"/>
              <w:bottom w:val="single" w:sz="4" w:space="0" w:color="auto"/>
              <w:right w:val="single" w:sz="4" w:space="0" w:color="auto"/>
            </w:tcBorders>
            <w:noWrap/>
            <w:vAlign w:val="center"/>
            <w:hideMark/>
          </w:tcPr>
          <w:p w14:paraId="65DD907E" w14:textId="77777777" w:rsidR="008572A2" w:rsidRPr="008572A2" w:rsidRDefault="008572A2" w:rsidP="008572A2">
            <w:pPr>
              <w:jc w:val="right"/>
              <w:rPr>
                <w:color w:val="000000"/>
                <w:sz w:val="16"/>
                <w:szCs w:val="16"/>
              </w:rPr>
            </w:pPr>
            <w:r w:rsidRPr="008572A2">
              <w:rPr>
                <w:color w:val="000000"/>
                <w:sz w:val="16"/>
                <w:szCs w:val="16"/>
              </w:rPr>
              <w:t>855,0</w:t>
            </w:r>
          </w:p>
        </w:tc>
      </w:tr>
      <w:tr w:rsidR="008572A2" w:rsidRPr="008572A2" w14:paraId="04496225"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025DE10" w14:textId="77777777" w:rsidR="008572A2" w:rsidRPr="008572A2" w:rsidRDefault="008572A2" w:rsidP="008572A2">
            <w:pPr>
              <w:rPr>
                <w:color w:val="000000"/>
                <w:sz w:val="16"/>
                <w:szCs w:val="16"/>
              </w:rPr>
            </w:pPr>
            <w:r w:rsidRPr="008572A2">
              <w:rPr>
                <w:color w:val="000000"/>
                <w:sz w:val="16"/>
                <w:szCs w:val="16"/>
              </w:rPr>
              <w:t>Предоставление бюджетным учреждениям субсидий на проведение энергосберегающих мероприятий</w:t>
            </w:r>
          </w:p>
        </w:tc>
        <w:tc>
          <w:tcPr>
            <w:tcW w:w="709" w:type="dxa"/>
            <w:tcBorders>
              <w:top w:val="nil"/>
              <w:left w:val="nil"/>
              <w:bottom w:val="single" w:sz="4" w:space="0" w:color="auto"/>
              <w:right w:val="single" w:sz="4" w:space="0" w:color="auto"/>
            </w:tcBorders>
            <w:noWrap/>
            <w:vAlign w:val="center"/>
            <w:hideMark/>
          </w:tcPr>
          <w:p w14:paraId="07C4E8E1"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826A3C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D65F14A"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AE6A894" w14:textId="77777777" w:rsidR="008572A2" w:rsidRPr="008572A2" w:rsidRDefault="008572A2" w:rsidP="008572A2">
            <w:pPr>
              <w:jc w:val="left"/>
              <w:rPr>
                <w:color w:val="000000"/>
                <w:sz w:val="16"/>
                <w:szCs w:val="16"/>
              </w:rPr>
            </w:pPr>
            <w:r w:rsidRPr="008572A2">
              <w:rPr>
                <w:color w:val="000000"/>
                <w:sz w:val="16"/>
                <w:szCs w:val="16"/>
              </w:rPr>
              <w:t>12.4.01.03121</w:t>
            </w:r>
          </w:p>
        </w:tc>
        <w:tc>
          <w:tcPr>
            <w:tcW w:w="709" w:type="dxa"/>
            <w:tcBorders>
              <w:top w:val="nil"/>
              <w:left w:val="nil"/>
              <w:bottom w:val="single" w:sz="4" w:space="0" w:color="auto"/>
              <w:right w:val="single" w:sz="4" w:space="0" w:color="auto"/>
            </w:tcBorders>
            <w:noWrap/>
            <w:vAlign w:val="center"/>
            <w:hideMark/>
          </w:tcPr>
          <w:p w14:paraId="7DDE29F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EFD5188" w14:textId="77777777" w:rsidR="008572A2" w:rsidRPr="008572A2" w:rsidRDefault="008572A2" w:rsidP="008572A2">
            <w:pPr>
              <w:jc w:val="right"/>
              <w:rPr>
                <w:color w:val="000000"/>
                <w:sz w:val="16"/>
                <w:szCs w:val="16"/>
              </w:rPr>
            </w:pPr>
            <w:r w:rsidRPr="008572A2">
              <w:rPr>
                <w:color w:val="000000"/>
                <w:sz w:val="16"/>
                <w:szCs w:val="16"/>
              </w:rPr>
              <w:t>855,0</w:t>
            </w:r>
          </w:p>
        </w:tc>
        <w:tc>
          <w:tcPr>
            <w:tcW w:w="992" w:type="dxa"/>
            <w:tcBorders>
              <w:top w:val="nil"/>
              <w:left w:val="nil"/>
              <w:bottom w:val="single" w:sz="4" w:space="0" w:color="auto"/>
              <w:right w:val="single" w:sz="4" w:space="0" w:color="auto"/>
            </w:tcBorders>
            <w:noWrap/>
            <w:vAlign w:val="center"/>
            <w:hideMark/>
          </w:tcPr>
          <w:p w14:paraId="672DB608" w14:textId="77777777" w:rsidR="008572A2" w:rsidRPr="008572A2" w:rsidRDefault="008572A2" w:rsidP="008572A2">
            <w:pPr>
              <w:jc w:val="right"/>
              <w:rPr>
                <w:color w:val="000000"/>
                <w:sz w:val="16"/>
                <w:szCs w:val="16"/>
              </w:rPr>
            </w:pPr>
            <w:r w:rsidRPr="008572A2">
              <w:rPr>
                <w:color w:val="000000"/>
                <w:sz w:val="16"/>
                <w:szCs w:val="16"/>
              </w:rPr>
              <w:t>855,0</w:t>
            </w:r>
          </w:p>
        </w:tc>
        <w:tc>
          <w:tcPr>
            <w:tcW w:w="993" w:type="dxa"/>
            <w:tcBorders>
              <w:top w:val="nil"/>
              <w:left w:val="nil"/>
              <w:bottom w:val="single" w:sz="4" w:space="0" w:color="auto"/>
              <w:right w:val="single" w:sz="4" w:space="0" w:color="auto"/>
            </w:tcBorders>
            <w:noWrap/>
            <w:vAlign w:val="center"/>
            <w:hideMark/>
          </w:tcPr>
          <w:p w14:paraId="5FAD32C3" w14:textId="77777777" w:rsidR="008572A2" w:rsidRPr="008572A2" w:rsidRDefault="008572A2" w:rsidP="008572A2">
            <w:pPr>
              <w:jc w:val="right"/>
              <w:rPr>
                <w:color w:val="000000"/>
                <w:sz w:val="16"/>
                <w:szCs w:val="16"/>
              </w:rPr>
            </w:pPr>
            <w:r w:rsidRPr="008572A2">
              <w:rPr>
                <w:color w:val="000000"/>
                <w:sz w:val="16"/>
                <w:szCs w:val="16"/>
              </w:rPr>
              <w:t>855,0</w:t>
            </w:r>
          </w:p>
        </w:tc>
      </w:tr>
      <w:tr w:rsidR="008572A2" w:rsidRPr="008572A2" w14:paraId="16E91E27" w14:textId="77777777" w:rsidTr="00BD0193">
        <w:trPr>
          <w:trHeight w:val="207"/>
        </w:trPr>
        <w:tc>
          <w:tcPr>
            <w:tcW w:w="3116" w:type="dxa"/>
            <w:tcBorders>
              <w:top w:val="nil"/>
              <w:left w:val="single" w:sz="4" w:space="0" w:color="auto"/>
              <w:bottom w:val="single" w:sz="4" w:space="0" w:color="auto"/>
              <w:right w:val="single" w:sz="4" w:space="0" w:color="auto"/>
            </w:tcBorders>
            <w:vAlign w:val="center"/>
            <w:hideMark/>
          </w:tcPr>
          <w:p w14:paraId="0E46CF08" w14:textId="77777777" w:rsidR="008572A2" w:rsidRPr="008572A2" w:rsidRDefault="008572A2" w:rsidP="008572A2">
            <w:pPr>
              <w:rPr>
                <w:color w:val="000000"/>
                <w:sz w:val="16"/>
                <w:szCs w:val="16"/>
              </w:rPr>
            </w:pPr>
            <w:r w:rsidRPr="008572A2">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D81121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BA0C2D1"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15EB56E"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962E6D8" w14:textId="77777777" w:rsidR="008572A2" w:rsidRPr="008572A2" w:rsidRDefault="008572A2" w:rsidP="008572A2">
            <w:pPr>
              <w:jc w:val="left"/>
              <w:rPr>
                <w:color w:val="000000"/>
                <w:sz w:val="16"/>
                <w:szCs w:val="16"/>
              </w:rPr>
            </w:pPr>
            <w:r w:rsidRPr="008572A2">
              <w:rPr>
                <w:color w:val="000000"/>
                <w:sz w:val="16"/>
                <w:szCs w:val="16"/>
              </w:rPr>
              <w:t>12.4.01.03121</w:t>
            </w:r>
          </w:p>
        </w:tc>
        <w:tc>
          <w:tcPr>
            <w:tcW w:w="709" w:type="dxa"/>
            <w:tcBorders>
              <w:top w:val="nil"/>
              <w:left w:val="nil"/>
              <w:bottom w:val="single" w:sz="4" w:space="0" w:color="auto"/>
              <w:right w:val="single" w:sz="4" w:space="0" w:color="auto"/>
            </w:tcBorders>
            <w:noWrap/>
            <w:vAlign w:val="center"/>
            <w:hideMark/>
          </w:tcPr>
          <w:p w14:paraId="623EDAE9"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206112F5" w14:textId="77777777" w:rsidR="008572A2" w:rsidRPr="008572A2" w:rsidRDefault="008572A2" w:rsidP="008572A2">
            <w:pPr>
              <w:jc w:val="right"/>
              <w:rPr>
                <w:color w:val="000000"/>
                <w:sz w:val="16"/>
                <w:szCs w:val="16"/>
              </w:rPr>
            </w:pPr>
            <w:r w:rsidRPr="008572A2">
              <w:rPr>
                <w:color w:val="000000"/>
                <w:sz w:val="16"/>
                <w:szCs w:val="16"/>
              </w:rPr>
              <w:t>855,0</w:t>
            </w:r>
          </w:p>
        </w:tc>
        <w:tc>
          <w:tcPr>
            <w:tcW w:w="992" w:type="dxa"/>
            <w:tcBorders>
              <w:top w:val="nil"/>
              <w:left w:val="nil"/>
              <w:bottom w:val="single" w:sz="4" w:space="0" w:color="auto"/>
              <w:right w:val="single" w:sz="4" w:space="0" w:color="auto"/>
            </w:tcBorders>
            <w:noWrap/>
            <w:vAlign w:val="center"/>
            <w:hideMark/>
          </w:tcPr>
          <w:p w14:paraId="47211393" w14:textId="77777777" w:rsidR="008572A2" w:rsidRPr="008572A2" w:rsidRDefault="008572A2" w:rsidP="008572A2">
            <w:pPr>
              <w:jc w:val="right"/>
              <w:rPr>
                <w:color w:val="000000"/>
                <w:sz w:val="16"/>
                <w:szCs w:val="16"/>
              </w:rPr>
            </w:pPr>
            <w:r w:rsidRPr="008572A2">
              <w:rPr>
                <w:color w:val="000000"/>
                <w:sz w:val="16"/>
                <w:szCs w:val="16"/>
              </w:rPr>
              <w:t>855,0</w:t>
            </w:r>
          </w:p>
        </w:tc>
        <w:tc>
          <w:tcPr>
            <w:tcW w:w="993" w:type="dxa"/>
            <w:tcBorders>
              <w:top w:val="nil"/>
              <w:left w:val="nil"/>
              <w:bottom w:val="single" w:sz="4" w:space="0" w:color="auto"/>
              <w:right w:val="single" w:sz="4" w:space="0" w:color="auto"/>
            </w:tcBorders>
            <w:noWrap/>
            <w:vAlign w:val="center"/>
            <w:hideMark/>
          </w:tcPr>
          <w:p w14:paraId="5AF8CEAF" w14:textId="77777777" w:rsidR="008572A2" w:rsidRPr="008572A2" w:rsidRDefault="008572A2" w:rsidP="008572A2">
            <w:pPr>
              <w:jc w:val="right"/>
              <w:rPr>
                <w:color w:val="000000"/>
                <w:sz w:val="16"/>
                <w:szCs w:val="16"/>
              </w:rPr>
            </w:pPr>
            <w:r w:rsidRPr="008572A2">
              <w:rPr>
                <w:color w:val="000000"/>
                <w:sz w:val="16"/>
                <w:szCs w:val="16"/>
              </w:rPr>
              <w:t>855,0</w:t>
            </w:r>
          </w:p>
        </w:tc>
      </w:tr>
      <w:tr w:rsidR="008572A2" w:rsidRPr="008572A2" w14:paraId="35732643"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08368641" w14:textId="77777777" w:rsidR="008572A2" w:rsidRPr="008572A2" w:rsidRDefault="008572A2" w:rsidP="008572A2">
            <w:pPr>
              <w:rPr>
                <w:b/>
                <w:bCs/>
                <w:color w:val="000000"/>
                <w:sz w:val="16"/>
                <w:szCs w:val="16"/>
              </w:rPr>
            </w:pPr>
            <w:r w:rsidRPr="008572A2">
              <w:rPr>
                <w:b/>
                <w:bCs/>
                <w:color w:val="000000"/>
                <w:sz w:val="16"/>
                <w:szCs w:val="16"/>
              </w:rPr>
              <w:t>Общее образование</w:t>
            </w:r>
          </w:p>
        </w:tc>
        <w:tc>
          <w:tcPr>
            <w:tcW w:w="709" w:type="dxa"/>
            <w:tcBorders>
              <w:top w:val="nil"/>
              <w:left w:val="nil"/>
              <w:bottom w:val="single" w:sz="4" w:space="0" w:color="auto"/>
              <w:right w:val="single" w:sz="4" w:space="0" w:color="auto"/>
            </w:tcBorders>
            <w:noWrap/>
            <w:vAlign w:val="center"/>
            <w:hideMark/>
          </w:tcPr>
          <w:p w14:paraId="2EC9150D" w14:textId="77777777" w:rsidR="008572A2" w:rsidRPr="008572A2" w:rsidRDefault="008572A2" w:rsidP="008572A2">
            <w:pPr>
              <w:jc w:val="left"/>
              <w:rPr>
                <w:b/>
                <w:bCs/>
                <w:color w:val="000000"/>
                <w:sz w:val="16"/>
                <w:szCs w:val="16"/>
              </w:rPr>
            </w:pPr>
            <w:r w:rsidRPr="008572A2">
              <w:rPr>
                <w:b/>
                <w:bCs/>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339585B"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9FF8395" w14:textId="77777777" w:rsidR="008572A2" w:rsidRPr="008572A2" w:rsidRDefault="008572A2" w:rsidP="008572A2">
            <w:pPr>
              <w:jc w:val="left"/>
              <w:rPr>
                <w:b/>
                <w:bCs/>
                <w:color w:val="000000"/>
                <w:sz w:val="16"/>
                <w:szCs w:val="16"/>
              </w:rPr>
            </w:pPr>
            <w:r w:rsidRPr="008572A2">
              <w:rPr>
                <w:b/>
                <w:bCs/>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A67D3F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5C3B15F9"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1C6E598" w14:textId="77777777" w:rsidR="008572A2" w:rsidRPr="008572A2" w:rsidRDefault="008572A2" w:rsidP="008572A2">
            <w:pPr>
              <w:jc w:val="right"/>
              <w:rPr>
                <w:b/>
                <w:bCs/>
                <w:color w:val="000000"/>
                <w:sz w:val="16"/>
                <w:szCs w:val="16"/>
              </w:rPr>
            </w:pPr>
            <w:r w:rsidRPr="008572A2">
              <w:rPr>
                <w:b/>
                <w:bCs/>
                <w:color w:val="000000"/>
                <w:sz w:val="16"/>
                <w:szCs w:val="16"/>
              </w:rPr>
              <w:t>1 274 421,3</w:t>
            </w:r>
          </w:p>
        </w:tc>
        <w:tc>
          <w:tcPr>
            <w:tcW w:w="992" w:type="dxa"/>
            <w:tcBorders>
              <w:top w:val="nil"/>
              <w:left w:val="nil"/>
              <w:bottom w:val="single" w:sz="4" w:space="0" w:color="auto"/>
              <w:right w:val="single" w:sz="4" w:space="0" w:color="auto"/>
            </w:tcBorders>
            <w:noWrap/>
            <w:vAlign w:val="center"/>
            <w:hideMark/>
          </w:tcPr>
          <w:p w14:paraId="2662E6E4" w14:textId="77777777" w:rsidR="008572A2" w:rsidRPr="008572A2" w:rsidRDefault="008572A2" w:rsidP="008572A2">
            <w:pPr>
              <w:jc w:val="right"/>
              <w:rPr>
                <w:b/>
                <w:bCs/>
                <w:color w:val="000000"/>
                <w:sz w:val="16"/>
                <w:szCs w:val="16"/>
              </w:rPr>
            </w:pPr>
            <w:r w:rsidRPr="008572A2">
              <w:rPr>
                <w:b/>
                <w:bCs/>
                <w:color w:val="000000"/>
                <w:sz w:val="16"/>
                <w:szCs w:val="16"/>
              </w:rPr>
              <w:t>1 201 010,9</w:t>
            </w:r>
          </w:p>
        </w:tc>
        <w:tc>
          <w:tcPr>
            <w:tcW w:w="993" w:type="dxa"/>
            <w:tcBorders>
              <w:top w:val="nil"/>
              <w:left w:val="nil"/>
              <w:bottom w:val="single" w:sz="4" w:space="0" w:color="auto"/>
              <w:right w:val="single" w:sz="4" w:space="0" w:color="auto"/>
            </w:tcBorders>
            <w:noWrap/>
            <w:vAlign w:val="center"/>
            <w:hideMark/>
          </w:tcPr>
          <w:p w14:paraId="3B40772B" w14:textId="77777777" w:rsidR="008572A2" w:rsidRPr="008572A2" w:rsidRDefault="008572A2" w:rsidP="008572A2">
            <w:pPr>
              <w:jc w:val="right"/>
              <w:rPr>
                <w:b/>
                <w:bCs/>
                <w:color w:val="000000"/>
                <w:sz w:val="16"/>
                <w:szCs w:val="16"/>
              </w:rPr>
            </w:pPr>
            <w:r w:rsidRPr="008572A2">
              <w:rPr>
                <w:b/>
                <w:bCs/>
                <w:color w:val="000000"/>
                <w:sz w:val="16"/>
                <w:szCs w:val="16"/>
              </w:rPr>
              <w:t>1 145 055,3</w:t>
            </w:r>
          </w:p>
        </w:tc>
      </w:tr>
      <w:tr w:rsidR="008572A2" w:rsidRPr="008572A2" w14:paraId="36CF97AF"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1D8FB687" w14:textId="1BC6F4F2"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BD0193">
              <w:rPr>
                <w:color w:val="000000"/>
                <w:sz w:val="16"/>
                <w:szCs w:val="16"/>
              </w:rPr>
              <w:t xml:space="preserve"> </w:t>
            </w:r>
            <w:r w:rsidRPr="008572A2">
              <w:rPr>
                <w:color w:val="000000"/>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2D5A18E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47966A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063D242"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08613CE" w14:textId="77777777" w:rsidR="008572A2" w:rsidRPr="008572A2" w:rsidRDefault="008572A2" w:rsidP="008572A2">
            <w:pPr>
              <w:jc w:val="left"/>
              <w:rPr>
                <w:color w:val="000000"/>
                <w:sz w:val="16"/>
                <w:szCs w:val="16"/>
              </w:rPr>
            </w:pPr>
            <w:r w:rsidRPr="008572A2">
              <w:rPr>
                <w:color w:val="000000"/>
                <w:sz w:val="16"/>
                <w:szCs w:val="16"/>
              </w:rPr>
              <w:t>01.0.00.00000</w:t>
            </w:r>
          </w:p>
        </w:tc>
        <w:tc>
          <w:tcPr>
            <w:tcW w:w="709" w:type="dxa"/>
            <w:tcBorders>
              <w:top w:val="nil"/>
              <w:left w:val="nil"/>
              <w:bottom w:val="single" w:sz="4" w:space="0" w:color="auto"/>
              <w:right w:val="single" w:sz="4" w:space="0" w:color="auto"/>
            </w:tcBorders>
            <w:noWrap/>
            <w:vAlign w:val="center"/>
            <w:hideMark/>
          </w:tcPr>
          <w:p w14:paraId="72B299F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8CA0B59" w14:textId="77777777" w:rsidR="008572A2" w:rsidRPr="008572A2" w:rsidRDefault="008572A2" w:rsidP="008572A2">
            <w:pPr>
              <w:jc w:val="right"/>
              <w:rPr>
                <w:color w:val="000000"/>
                <w:sz w:val="16"/>
                <w:szCs w:val="16"/>
              </w:rPr>
            </w:pPr>
            <w:r w:rsidRPr="008572A2">
              <w:rPr>
                <w:color w:val="000000"/>
                <w:sz w:val="16"/>
                <w:szCs w:val="16"/>
              </w:rPr>
              <w:t>1 273 616,3</w:t>
            </w:r>
          </w:p>
        </w:tc>
        <w:tc>
          <w:tcPr>
            <w:tcW w:w="992" w:type="dxa"/>
            <w:tcBorders>
              <w:top w:val="nil"/>
              <w:left w:val="nil"/>
              <w:bottom w:val="single" w:sz="4" w:space="0" w:color="auto"/>
              <w:right w:val="single" w:sz="4" w:space="0" w:color="auto"/>
            </w:tcBorders>
            <w:noWrap/>
            <w:vAlign w:val="center"/>
            <w:hideMark/>
          </w:tcPr>
          <w:p w14:paraId="0A22352B" w14:textId="77777777" w:rsidR="008572A2" w:rsidRPr="008572A2" w:rsidRDefault="008572A2" w:rsidP="008572A2">
            <w:pPr>
              <w:jc w:val="right"/>
              <w:rPr>
                <w:color w:val="000000"/>
                <w:sz w:val="16"/>
                <w:szCs w:val="16"/>
              </w:rPr>
            </w:pPr>
            <w:r w:rsidRPr="008572A2">
              <w:rPr>
                <w:color w:val="000000"/>
                <w:sz w:val="16"/>
                <w:szCs w:val="16"/>
              </w:rPr>
              <w:t>1 200 205,9</w:t>
            </w:r>
          </w:p>
        </w:tc>
        <w:tc>
          <w:tcPr>
            <w:tcW w:w="993" w:type="dxa"/>
            <w:tcBorders>
              <w:top w:val="nil"/>
              <w:left w:val="nil"/>
              <w:bottom w:val="single" w:sz="4" w:space="0" w:color="auto"/>
              <w:right w:val="single" w:sz="4" w:space="0" w:color="auto"/>
            </w:tcBorders>
            <w:noWrap/>
            <w:vAlign w:val="center"/>
            <w:hideMark/>
          </w:tcPr>
          <w:p w14:paraId="5D5E724F" w14:textId="77777777" w:rsidR="008572A2" w:rsidRPr="008572A2" w:rsidRDefault="008572A2" w:rsidP="008572A2">
            <w:pPr>
              <w:jc w:val="right"/>
              <w:rPr>
                <w:color w:val="000000"/>
                <w:sz w:val="16"/>
                <w:szCs w:val="16"/>
              </w:rPr>
            </w:pPr>
            <w:r w:rsidRPr="008572A2">
              <w:rPr>
                <w:color w:val="000000"/>
                <w:sz w:val="16"/>
                <w:szCs w:val="16"/>
              </w:rPr>
              <w:t>1 144 250,3</w:t>
            </w:r>
          </w:p>
        </w:tc>
      </w:tr>
      <w:tr w:rsidR="008572A2" w:rsidRPr="008572A2" w14:paraId="0D0CD2D2"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54FAD323" w14:textId="77777777" w:rsidR="008572A2" w:rsidRPr="008572A2" w:rsidRDefault="008572A2" w:rsidP="008572A2">
            <w:pPr>
              <w:rPr>
                <w:color w:val="000000"/>
                <w:sz w:val="16"/>
                <w:szCs w:val="16"/>
              </w:rPr>
            </w:pPr>
            <w:r w:rsidRPr="008572A2">
              <w:rPr>
                <w:color w:val="000000"/>
                <w:sz w:val="16"/>
                <w:szCs w:val="16"/>
              </w:rPr>
              <w:t>Региональные проекты</w:t>
            </w:r>
          </w:p>
        </w:tc>
        <w:tc>
          <w:tcPr>
            <w:tcW w:w="709" w:type="dxa"/>
            <w:tcBorders>
              <w:top w:val="nil"/>
              <w:left w:val="nil"/>
              <w:bottom w:val="single" w:sz="4" w:space="0" w:color="auto"/>
              <w:right w:val="single" w:sz="4" w:space="0" w:color="auto"/>
            </w:tcBorders>
            <w:noWrap/>
            <w:vAlign w:val="center"/>
            <w:hideMark/>
          </w:tcPr>
          <w:p w14:paraId="3582D941"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7D56FE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232A9DD"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CAB5EEB" w14:textId="77777777" w:rsidR="008572A2" w:rsidRPr="008572A2" w:rsidRDefault="008572A2" w:rsidP="008572A2">
            <w:pPr>
              <w:jc w:val="left"/>
              <w:rPr>
                <w:color w:val="000000"/>
                <w:sz w:val="16"/>
                <w:szCs w:val="16"/>
              </w:rPr>
            </w:pPr>
            <w:r w:rsidRPr="008572A2">
              <w:rPr>
                <w:color w:val="000000"/>
                <w:sz w:val="16"/>
                <w:szCs w:val="16"/>
              </w:rPr>
              <w:t>01.2.00.00000</w:t>
            </w:r>
          </w:p>
        </w:tc>
        <w:tc>
          <w:tcPr>
            <w:tcW w:w="709" w:type="dxa"/>
            <w:tcBorders>
              <w:top w:val="nil"/>
              <w:left w:val="nil"/>
              <w:bottom w:val="single" w:sz="4" w:space="0" w:color="auto"/>
              <w:right w:val="single" w:sz="4" w:space="0" w:color="auto"/>
            </w:tcBorders>
            <w:noWrap/>
            <w:vAlign w:val="center"/>
            <w:hideMark/>
          </w:tcPr>
          <w:p w14:paraId="5565633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D9B3887" w14:textId="77777777" w:rsidR="008572A2" w:rsidRPr="008572A2" w:rsidRDefault="008572A2" w:rsidP="008572A2">
            <w:pPr>
              <w:jc w:val="right"/>
              <w:rPr>
                <w:color w:val="000000"/>
                <w:sz w:val="16"/>
                <w:szCs w:val="16"/>
              </w:rPr>
            </w:pPr>
            <w:r w:rsidRPr="008572A2">
              <w:rPr>
                <w:color w:val="000000"/>
                <w:sz w:val="16"/>
                <w:szCs w:val="16"/>
              </w:rPr>
              <w:t>71 492,3</w:t>
            </w:r>
          </w:p>
        </w:tc>
        <w:tc>
          <w:tcPr>
            <w:tcW w:w="992" w:type="dxa"/>
            <w:tcBorders>
              <w:top w:val="nil"/>
              <w:left w:val="nil"/>
              <w:bottom w:val="single" w:sz="4" w:space="0" w:color="auto"/>
              <w:right w:val="single" w:sz="4" w:space="0" w:color="auto"/>
            </w:tcBorders>
            <w:noWrap/>
            <w:vAlign w:val="center"/>
            <w:hideMark/>
          </w:tcPr>
          <w:p w14:paraId="36D451D5" w14:textId="77777777" w:rsidR="008572A2" w:rsidRPr="008572A2" w:rsidRDefault="008572A2" w:rsidP="008572A2">
            <w:pPr>
              <w:jc w:val="right"/>
              <w:rPr>
                <w:color w:val="000000"/>
                <w:sz w:val="16"/>
                <w:szCs w:val="16"/>
              </w:rPr>
            </w:pPr>
            <w:r w:rsidRPr="008572A2">
              <w:rPr>
                <w:color w:val="000000"/>
                <w:sz w:val="16"/>
                <w:szCs w:val="16"/>
              </w:rPr>
              <w:t>58 184,8</w:t>
            </w:r>
          </w:p>
        </w:tc>
        <w:tc>
          <w:tcPr>
            <w:tcW w:w="993" w:type="dxa"/>
            <w:tcBorders>
              <w:top w:val="nil"/>
              <w:left w:val="nil"/>
              <w:bottom w:val="single" w:sz="4" w:space="0" w:color="auto"/>
              <w:right w:val="single" w:sz="4" w:space="0" w:color="auto"/>
            </w:tcBorders>
            <w:noWrap/>
            <w:vAlign w:val="center"/>
            <w:hideMark/>
          </w:tcPr>
          <w:p w14:paraId="0A543A77" w14:textId="77777777" w:rsidR="008572A2" w:rsidRPr="008572A2" w:rsidRDefault="008572A2" w:rsidP="008572A2">
            <w:pPr>
              <w:jc w:val="right"/>
              <w:rPr>
                <w:color w:val="000000"/>
                <w:sz w:val="16"/>
                <w:szCs w:val="16"/>
              </w:rPr>
            </w:pPr>
            <w:r w:rsidRPr="008572A2">
              <w:rPr>
                <w:color w:val="000000"/>
                <w:sz w:val="16"/>
                <w:szCs w:val="16"/>
              </w:rPr>
              <w:t>2 262,2</w:t>
            </w:r>
          </w:p>
        </w:tc>
      </w:tr>
      <w:tr w:rsidR="008572A2" w:rsidRPr="008572A2" w14:paraId="1F0924C3"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40006D00" w14:textId="77777777" w:rsidR="008572A2" w:rsidRPr="008572A2" w:rsidRDefault="008572A2" w:rsidP="008572A2">
            <w:pPr>
              <w:rPr>
                <w:color w:val="000000"/>
                <w:sz w:val="16"/>
                <w:szCs w:val="16"/>
              </w:rPr>
            </w:pPr>
            <w:r w:rsidRPr="008572A2">
              <w:rPr>
                <w:color w:val="000000"/>
                <w:sz w:val="16"/>
                <w:szCs w:val="16"/>
              </w:rPr>
              <w:t>Региональный проект "Все лучшее детям"</w:t>
            </w:r>
          </w:p>
        </w:tc>
        <w:tc>
          <w:tcPr>
            <w:tcW w:w="709" w:type="dxa"/>
            <w:tcBorders>
              <w:top w:val="nil"/>
              <w:left w:val="nil"/>
              <w:bottom w:val="single" w:sz="4" w:space="0" w:color="auto"/>
              <w:right w:val="single" w:sz="4" w:space="0" w:color="auto"/>
            </w:tcBorders>
            <w:noWrap/>
            <w:vAlign w:val="center"/>
            <w:hideMark/>
          </w:tcPr>
          <w:p w14:paraId="6B626101"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830528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0DC00B5"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313E18C" w14:textId="77777777" w:rsidR="008572A2" w:rsidRPr="008572A2" w:rsidRDefault="008572A2" w:rsidP="008572A2">
            <w:pPr>
              <w:jc w:val="left"/>
              <w:rPr>
                <w:color w:val="000000"/>
                <w:sz w:val="16"/>
                <w:szCs w:val="16"/>
              </w:rPr>
            </w:pPr>
            <w:r w:rsidRPr="008572A2">
              <w:rPr>
                <w:color w:val="000000"/>
                <w:sz w:val="16"/>
                <w:szCs w:val="16"/>
              </w:rPr>
              <w:t>01.2.Ю4.00000</w:t>
            </w:r>
          </w:p>
        </w:tc>
        <w:tc>
          <w:tcPr>
            <w:tcW w:w="709" w:type="dxa"/>
            <w:tcBorders>
              <w:top w:val="nil"/>
              <w:left w:val="nil"/>
              <w:bottom w:val="single" w:sz="4" w:space="0" w:color="auto"/>
              <w:right w:val="single" w:sz="4" w:space="0" w:color="auto"/>
            </w:tcBorders>
            <w:noWrap/>
            <w:vAlign w:val="center"/>
            <w:hideMark/>
          </w:tcPr>
          <w:p w14:paraId="2CC0576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9E5F651" w14:textId="77777777" w:rsidR="008572A2" w:rsidRPr="008572A2" w:rsidRDefault="008572A2" w:rsidP="008572A2">
            <w:pPr>
              <w:jc w:val="right"/>
              <w:rPr>
                <w:color w:val="000000"/>
                <w:sz w:val="16"/>
                <w:szCs w:val="16"/>
              </w:rPr>
            </w:pPr>
            <w:r w:rsidRPr="008572A2">
              <w:rPr>
                <w:color w:val="000000"/>
                <w:sz w:val="16"/>
                <w:szCs w:val="16"/>
              </w:rPr>
              <w:t>13 398,9</w:t>
            </w:r>
          </w:p>
        </w:tc>
        <w:tc>
          <w:tcPr>
            <w:tcW w:w="992" w:type="dxa"/>
            <w:tcBorders>
              <w:top w:val="nil"/>
              <w:left w:val="nil"/>
              <w:bottom w:val="single" w:sz="4" w:space="0" w:color="auto"/>
              <w:right w:val="single" w:sz="4" w:space="0" w:color="auto"/>
            </w:tcBorders>
            <w:noWrap/>
            <w:vAlign w:val="center"/>
            <w:hideMark/>
          </w:tcPr>
          <w:p w14:paraId="3627617C"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1FD3A6A5"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07B5E21" w14:textId="77777777" w:rsidTr="00BD0193">
        <w:trPr>
          <w:trHeight w:val="69"/>
        </w:trPr>
        <w:tc>
          <w:tcPr>
            <w:tcW w:w="3116" w:type="dxa"/>
            <w:tcBorders>
              <w:top w:val="nil"/>
              <w:left w:val="single" w:sz="4" w:space="0" w:color="auto"/>
              <w:bottom w:val="single" w:sz="4" w:space="0" w:color="auto"/>
              <w:right w:val="single" w:sz="4" w:space="0" w:color="auto"/>
            </w:tcBorders>
            <w:vAlign w:val="center"/>
            <w:hideMark/>
          </w:tcPr>
          <w:p w14:paraId="3CD400D7" w14:textId="77777777" w:rsidR="008572A2" w:rsidRPr="008572A2" w:rsidRDefault="008572A2" w:rsidP="008572A2">
            <w:pPr>
              <w:rPr>
                <w:color w:val="000000"/>
                <w:sz w:val="16"/>
                <w:szCs w:val="16"/>
              </w:rPr>
            </w:pPr>
            <w:r w:rsidRPr="008572A2">
              <w:rPr>
                <w:color w:val="000000"/>
                <w:sz w:val="16"/>
                <w:szCs w:val="16"/>
              </w:rPr>
              <w:t>Оснащение предметных кабинетов общеобразовательных организаций средствами обучения и воспитания</w:t>
            </w:r>
          </w:p>
        </w:tc>
        <w:tc>
          <w:tcPr>
            <w:tcW w:w="709" w:type="dxa"/>
            <w:tcBorders>
              <w:top w:val="nil"/>
              <w:left w:val="nil"/>
              <w:bottom w:val="single" w:sz="4" w:space="0" w:color="auto"/>
              <w:right w:val="single" w:sz="4" w:space="0" w:color="auto"/>
            </w:tcBorders>
            <w:noWrap/>
            <w:vAlign w:val="center"/>
            <w:hideMark/>
          </w:tcPr>
          <w:p w14:paraId="2C31143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1E07EB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C69B69A"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E8F0B7D" w14:textId="77777777" w:rsidR="008572A2" w:rsidRPr="008572A2" w:rsidRDefault="008572A2" w:rsidP="008572A2">
            <w:pPr>
              <w:jc w:val="left"/>
              <w:rPr>
                <w:color w:val="000000"/>
                <w:sz w:val="16"/>
                <w:szCs w:val="16"/>
              </w:rPr>
            </w:pPr>
            <w:r w:rsidRPr="008572A2">
              <w:rPr>
                <w:color w:val="000000"/>
                <w:sz w:val="16"/>
                <w:szCs w:val="16"/>
              </w:rPr>
              <w:t>01.2.Ю4.55590</w:t>
            </w:r>
          </w:p>
        </w:tc>
        <w:tc>
          <w:tcPr>
            <w:tcW w:w="709" w:type="dxa"/>
            <w:tcBorders>
              <w:top w:val="nil"/>
              <w:left w:val="nil"/>
              <w:bottom w:val="single" w:sz="4" w:space="0" w:color="auto"/>
              <w:right w:val="single" w:sz="4" w:space="0" w:color="auto"/>
            </w:tcBorders>
            <w:noWrap/>
            <w:vAlign w:val="center"/>
            <w:hideMark/>
          </w:tcPr>
          <w:p w14:paraId="20B8703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EB58B20" w14:textId="77777777" w:rsidR="008572A2" w:rsidRPr="008572A2" w:rsidRDefault="008572A2" w:rsidP="008572A2">
            <w:pPr>
              <w:jc w:val="right"/>
              <w:rPr>
                <w:color w:val="000000"/>
                <w:sz w:val="16"/>
                <w:szCs w:val="16"/>
              </w:rPr>
            </w:pPr>
            <w:r w:rsidRPr="008572A2">
              <w:rPr>
                <w:color w:val="000000"/>
                <w:sz w:val="16"/>
                <w:szCs w:val="16"/>
              </w:rPr>
              <w:t>383,0</w:t>
            </w:r>
          </w:p>
        </w:tc>
        <w:tc>
          <w:tcPr>
            <w:tcW w:w="992" w:type="dxa"/>
            <w:tcBorders>
              <w:top w:val="nil"/>
              <w:left w:val="nil"/>
              <w:bottom w:val="single" w:sz="4" w:space="0" w:color="auto"/>
              <w:right w:val="single" w:sz="4" w:space="0" w:color="auto"/>
            </w:tcBorders>
            <w:noWrap/>
            <w:vAlign w:val="center"/>
            <w:hideMark/>
          </w:tcPr>
          <w:p w14:paraId="75A73DB6"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BF76F52"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D7FF67B" w14:textId="77777777" w:rsidTr="00BD0193">
        <w:trPr>
          <w:trHeight w:val="503"/>
        </w:trPr>
        <w:tc>
          <w:tcPr>
            <w:tcW w:w="3116" w:type="dxa"/>
            <w:tcBorders>
              <w:top w:val="nil"/>
              <w:left w:val="single" w:sz="4" w:space="0" w:color="auto"/>
              <w:bottom w:val="single" w:sz="4" w:space="0" w:color="auto"/>
              <w:right w:val="single" w:sz="4" w:space="0" w:color="auto"/>
            </w:tcBorders>
            <w:vAlign w:val="center"/>
            <w:hideMark/>
          </w:tcPr>
          <w:p w14:paraId="07D6E219" w14:textId="77777777" w:rsidR="008572A2" w:rsidRPr="008572A2" w:rsidRDefault="008572A2" w:rsidP="008572A2">
            <w:pPr>
              <w:rPr>
                <w:color w:val="000000"/>
                <w:sz w:val="16"/>
                <w:szCs w:val="16"/>
              </w:rPr>
            </w:pPr>
            <w:r w:rsidRPr="008572A2">
              <w:rPr>
                <w:color w:val="000000"/>
                <w:sz w:val="16"/>
                <w:szCs w:val="16"/>
              </w:rPr>
              <w:t>Оснащение предметных кабинетов общеобразовательных организаций средствами обучения и воспитания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9AC7ED8"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98B134A"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76FCA28"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6AB5D4A" w14:textId="77777777" w:rsidR="008572A2" w:rsidRPr="008572A2" w:rsidRDefault="008572A2" w:rsidP="008572A2">
            <w:pPr>
              <w:jc w:val="left"/>
              <w:rPr>
                <w:color w:val="000000"/>
                <w:sz w:val="16"/>
                <w:szCs w:val="16"/>
              </w:rPr>
            </w:pPr>
            <w:r w:rsidRPr="008572A2">
              <w:rPr>
                <w:color w:val="000000"/>
                <w:sz w:val="16"/>
                <w:szCs w:val="16"/>
              </w:rPr>
              <w:t>01.2.Ю4.55590</w:t>
            </w:r>
          </w:p>
        </w:tc>
        <w:tc>
          <w:tcPr>
            <w:tcW w:w="709" w:type="dxa"/>
            <w:tcBorders>
              <w:top w:val="nil"/>
              <w:left w:val="nil"/>
              <w:bottom w:val="single" w:sz="4" w:space="0" w:color="auto"/>
              <w:right w:val="single" w:sz="4" w:space="0" w:color="auto"/>
            </w:tcBorders>
            <w:noWrap/>
            <w:vAlign w:val="center"/>
            <w:hideMark/>
          </w:tcPr>
          <w:p w14:paraId="4726A3FE"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306E2562" w14:textId="77777777" w:rsidR="008572A2" w:rsidRPr="008572A2" w:rsidRDefault="008572A2" w:rsidP="008572A2">
            <w:pPr>
              <w:jc w:val="right"/>
              <w:rPr>
                <w:color w:val="000000"/>
                <w:sz w:val="16"/>
                <w:szCs w:val="16"/>
              </w:rPr>
            </w:pPr>
            <w:r w:rsidRPr="008572A2">
              <w:rPr>
                <w:color w:val="000000"/>
                <w:sz w:val="16"/>
                <w:szCs w:val="16"/>
              </w:rPr>
              <w:t>383,0</w:t>
            </w:r>
          </w:p>
        </w:tc>
        <w:tc>
          <w:tcPr>
            <w:tcW w:w="992" w:type="dxa"/>
            <w:tcBorders>
              <w:top w:val="nil"/>
              <w:left w:val="nil"/>
              <w:bottom w:val="single" w:sz="4" w:space="0" w:color="auto"/>
              <w:right w:val="single" w:sz="4" w:space="0" w:color="auto"/>
            </w:tcBorders>
            <w:noWrap/>
            <w:vAlign w:val="center"/>
            <w:hideMark/>
          </w:tcPr>
          <w:p w14:paraId="0C9CFFD7"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E0F8968"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2B4F4B72" w14:textId="77777777" w:rsidTr="00BD0193">
        <w:trPr>
          <w:trHeight w:val="41"/>
        </w:trPr>
        <w:tc>
          <w:tcPr>
            <w:tcW w:w="3116" w:type="dxa"/>
            <w:tcBorders>
              <w:top w:val="nil"/>
              <w:left w:val="single" w:sz="4" w:space="0" w:color="auto"/>
              <w:bottom w:val="single" w:sz="4" w:space="0" w:color="auto"/>
              <w:right w:val="single" w:sz="4" w:space="0" w:color="auto"/>
            </w:tcBorders>
            <w:vAlign w:val="center"/>
            <w:hideMark/>
          </w:tcPr>
          <w:p w14:paraId="111FAE65" w14:textId="77777777" w:rsidR="008572A2" w:rsidRPr="008572A2" w:rsidRDefault="008572A2" w:rsidP="008572A2">
            <w:pPr>
              <w:rPr>
                <w:color w:val="000000"/>
                <w:sz w:val="16"/>
                <w:szCs w:val="16"/>
              </w:rPr>
            </w:pPr>
            <w:r w:rsidRPr="008572A2">
              <w:rPr>
                <w:color w:val="000000"/>
                <w:sz w:val="16"/>
                <w:szCs w:val="16"/>
              </w:rPr>
              <w:t>Реализация мероприятий по модернизации школьных систем образования</w:t>
            </w:r>
          </w:p>
        </w:tc>
        <w:tc>
          <w:tcPr>
            <w:tcW w:w="709" w:type="dxa"/>
            <w:tcBorders>
              <w:top w:val="nil"/>
              <w:left w:val="nil"/>
              <w:bottom w:val="single" w:sz="4" w:space="0" w:color="auto"/>
              <w:right w:val="single" w:sz="4" w:space="0" w:color="auto"/>
            </w:tcBorders>
            <w:noWrap/>
            <w:vAlign w:val="center"/>
            <w:hideMark/>
          </w:tcPr>
          <w:p w14:paraId="077206C7"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C7AA89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8A31182"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2E381D8" w14:textId="77777777" w:rsidR="008572A2" w:rsidRPr="008572A2" w:rsidRDefault="008572A2" w:rsidP="008572A2">
            <w:pPr>
              <w:jc w:val="left"/>
              <w:rPr>
                <w:color w:val="000000"/>
                <w:sz w:val="16"/>
                <w:szCs w:val="16"/>
              </w:rPr>
            </w:pPr>
            <w:r w:rsidRPr="008572A2">
              <w:rPr>
                <w:color w:val="000000"/>
                <w:sz w:val="16"/>
                <w:szCs w:val="16"/>
              </w:rPr>
              <w:t>01.2.Ю4.57500</w:t>
            </w:r>
          </w:p>
        </w:tc>
        <w:tc>
          <w:tcPr>
            <w:tcW w:w="709" w:type="dxa"/>
            <w:tcBorders>
              <w:top w:val="nil"/>
              <w:left w:val="nil"/>
              <w:bottom w:val="single" w:sz="4" w:space="0" w:color="auto"/>
              <w:right w:val="single" w:sz="4" w:space="0" w:color="auto"/>
            </w:tcBorders>
            <w:noWrap/>
            <w:vAlign w:val="center"/>
            <w:hideMark/>
          </w:tcPr>
          <w:p w14:paraId="5CF8F83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657FB8C" w14:textId="77777777" w:rsidR="008572A2" w:rsidRPr="008572A2" w:rsidRDefault="008572A2" w:rsidP="008572A2">
            <w:pPr>
              <w:jc w:val="right"/>
              <w:rPr>
                <w:color w:val="000000"/>
                <w:sz w:val="16"/>
                <w:szCs w:val="16"/>
              </w:rPr>
            </w:pPr>
            <w:r w:rsidRPr="008572A2">
              <w:rPr>
                <w:color w:val="000000"/>
                <w:sz w:val="16"/>
                <w:szCs w:val="16"/>
              </w:rPr>
              <w:t>13 015,9</w:t>
            </w:r>
          </w:p>
        </w:tc>
        <w:tc>
          <w:tcPr>
            <w:tcW w:w="992" w:type="dxa"/>
            <w:tcBorders>
              <w:top w:val="nil"/>
              <w:left w:val="nil"/>
              <w:bottom w:val="single" w:sz="4" w:space="0" w:color="auto"/>
              <w:right w:val="single" w:sz="4" w:space="0" w:color="auto"/>
            </w:tcBorders>
            <w:noWrap/>
            <w:vAlign w:val="center"/>
            <w:hideMark/>
          </w:tcPr>
          <w:p w14:paraId="085A1D54"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0423CF79"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B6D6051" w14:textId="77777777" w:rsidTr="00D7003B">
        <w:trPr>
          <w:trHeight w:val="243"/>
        </w:trPr>
        <w:tc>
          <w:tcPr>
            <w:tcW w:w="3116" w:type="dxa"/>
            <w:tcBorders>
              <w:top w:val="nil"/>
              <w:left w:val="single" w:sz="4" w:space="0" w:color="auto"/>
              <w:bottom w:val="single" w:sz="4" w:space="0" w:color="auto"/>
              <w:right w:val="single" w:sz="4" w:space="0" w:color="auto"/>
            </w:tcBorders>
            <w:vAlign w:val="center"/>
            <w:hideMark/>
          </w:tcPr>
          <w:p w14:paraId="1C0E112F" w14:textId="77777777" w:rsidR="008572A2" w:rsidRPr="008572A2" w:rsidRDefault="008572A2" w:rsidP="008572A2">
            <w:pPr>
              <w:rPr>
                <w:color w:val="000000"/>
                <w:sz w:val="16"/>
                <w:szCs w:val="16"/>
              </w:rPr>
            </w:pPr>
            <w:r w:rsidRPr="008572A2">
              <w:rPr>
                <w:color w:val="000000"/>
                <w:sz w:val="16"/>
                <w:szCs w:val="16"/>
              </w:rPr>
              <w:t>Реализация мероприятий по модернизации школьных систем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2B5F776"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9E35D5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2805C33"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15DCD98" w14:textId="77777777" w:rsidR="008572A2" w:rsidRPr="008572A2" w:rsidRDefault="008572A2" w:rsidP="008572A2">
            <w:pPr>
              <w:jc w:val="left"/>
              <w:rPr>
                <w:color w:val="000000"/>
                <w:sz w:val="16"/>
                <w:szCs w:val="16"/>
              </w:rPr>
            </w:pPr>
            <w:r w:rsidRPr="008572A2">
              <w:rPr>
                <w:color w:val="000000"/>
                <w:sz w:val="16"/>
                <w:szCs w:val="16"/>
              </w:rPr>
              <w:t>01.2.Ю4.57500</w:t>
            </w:r>
          </w:p>
        </w:tc>
        <w:tc>
          <w:tcPr>
            <w:tcW w:w="709" w:type="dxa"/>
            <w:tcBorders>
              <w:top w:val="nil"/>
              <w:left w:val="nil"/>
              <w:bottom w:val="single" w:sz="4" w:space="0" w:color="auto"/>
              <w:right w:val="single" w:sz="4" w:space="0" w:color="auto"/>
            </w:tcBorders>
            <w:noWrap/>
            <w:vAlign w:val="center"/>
            <w:hideMark/>
          </w:tcPr>
          <w:p w14:paraId="76A51B7A"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371C20AA" w14:textId="77777777" w:rsidR="008572A2" w:rsidRPr="008572A2" w:rsidRDefault="008572A2" w:rsidP="008572A2">
            <w:pPr>
              <w:jc w:val="right"/>
              <w:rPr>
                <w:color w:val="000000"/>
                <w:sz w:val="16"/>
                <w:szCs w:val="16"/>
              </w:rPr>
            </w:pPr>
            <w:r w:rsidRPr="008572A2">
              <w:rPr>
                <w:color w:val="000000"/>
                <w:sz w:val="16"/>
                <w:szCs w:val="16"/>
              </w:rPr>
              <w:t>13 015,9</w:t>
            </w:r>
          </w:p>
        </w:tc>
        <w:tc>
          <w:tcPr>
            <w:tcW w:w="992" w:type="dxa"/>
            <w:tcBorders>
              <w:top w:val="nil"/>
              <w:left w:val="nil"/>
              <w:bottom w:val="single" w:sz="4" w:space="0" w:color="auto"/>
              <w:right w:val="single" w:sz="4" w:space="0" w:color="auto"/>
            </w:tcBorders>
            <w:noWrap/>
            <w:vAlign w:val="center"/>
            <w:hideMark/>
          </w:tcPr>
          <w:p w14:paraId="4D1DF1A6"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10CC499F"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227E592"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0E14DE04" w14:textId="77777777" w:rsidR="008572A2" w:rsidRPr="008572A2" w:rsidRDefault="008572A2" w:rsidP="008572A2">
            <w:pPr>
              <w:rPr>
                <w:color w:val="000000"/>
                <w:sz w:val="16"/>
                <w:szCs w:val="16"/>
              </w:rPr>
            </w:pPr>
            <w:r w:rsidRPr="008572A2">
              <w:rPr>
                <w:color w:val="000000"/>
                <w:sz w:val="16"/>
                <w:szCs w:val="16"/>
              </w:rPr>
              <w:t>Региональный проект "Педагоги и наставники"</w:t>
            </w:r>
          </w:p>
        </w:tc>
        <w:tc>
          <w:tcPr>
            <w:tcW w:w="709" w:type="dxa"/>
            <w:tcBorders>
              <w:top w:val="nil"/>
              <w:left w:val="nil"/>
              <w:bottom w:val="single" w:sz="4" w:space="0" w:color="auto"/>
              <w:right w:val="single" w:sz="4" w:space="0" w:color="auto"/>
            </w:tcBorders>
            <w:noWrap/>
            <w:vAlign w:val="center"/>
            <w:hideMark/>
          </w:tcPr>
          <w:p w14:paraId="51960A1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40D9E2D"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979CFF5"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12BB8E7" w14:textId="77777777" w:rsidR="008572A2" w:rsidRPr="008572A2" w:rsidRDefault="008572A2" w:rsidP="008572A2">
            <w:pPr>
              <w:jc w:val="left"/>
              <w:rPr>
                <w:color w:val="000000"/>
                <w:sz w:val="16"/>
                <w:szCs w:val="16"/>
              </w:rPr>
            </w:pPr>
            <w:r w:rsidRPr="008572A2">
              <w:rPr>
                <w:color w:val="000000"/>
                <w:sz w:val="16"/>
                <w:szCs w:val="16"/>
              </w:rPr>
              <w:t>01.2.Ю6.00000</w:t>
            </w:r>
          </w:p>
        </w:tc>
        <w:tc>
          <w:tcPr>
            <w:tcW w:w="709" w:type="dxa"/>
            <w:tcBorders>
              <w:top w:val="nil"/>
              <w:left w:val="nil"/>
              <w:bottom w:val="single" w:sz="4" w:space="0" w:color="auto"/>
              <w:right w:val="single" w:sz="4" w:space="0" w:color="auto"/>
            </w:tcBorders>
            <w:noWrap/>
            <w:vAlign w:val="center"/>
            <w:hideMark/>
          </w:tcPr>
          <w:p w14:paraId="35615A0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2C7656E" w14:textId="77777777" w:rsidR="008572A2" w:rsidRPr="008572A2" w:rsidRDefault="008572A2" w:rsidP="008572A2">
            <w:pPr>
              <w:jc w:val="right"/>
              <w:rPr>
                <w:color w:val="000000"/>
                <w:sz w:val="16"/>
                <w:szCs w:val="16"/>
              </w:rPr>
            </w:pPr>
            <w:r w:rsidRPr="008572A2">
              <w:rPr>
                <w:color w:val="000000"/>
                <w:sz w:val="16"/>
                <w:szCs w:val="16"/>
              </w:rPr>
              <w:t>58 093,4</w:t>
            </w:r>
          </w:p>
        </w:tc>
        <w:tc>
          <w:tcPr>
            <w:tcW w:w="992" w:type="dxa"/>
            <w:tcBorders>
              <w:top w:val="nil"/>
              <w:left w:val="nil"/>
              <w:bottom w:val="single" w:sz="4" w:space="0" w:color="auto"/>
              <w:right w:val="single" w:sz="4" w:space="0" w:color="auto"/>
            </w:tcBorders>
            <w:noWrap/>
            <w:vAlign w:val="center"/>
            <w:hideMark/>
          </w:tcPr>
          <w:p w14:paraId="668B1137" w14:textId="77777777" w:rsidR="008572A2" w:rsidRPr="008572A2" w:rsidRDefault="008572A2" w:rsidP="008572A2">
            <w:pPr>
              <w:jc w:val="right"/>
              <w:rPr>
                <w:color w:val="000000"/>
                <w:sz w:val="16"/>
                <w:szCs w:val="16"/>
              </w:rPr>
            </w:pPr>
            <w:r w:rsidRPr="008572A2">
              <w:rPr>
                <w:color w:val="000000"/>
                <w:sz w:val="16"/>
                <w:szCs w:val="16"/>
              </w:rPr>
              <w:t>58 184,8</w:t>
            </w:r>
          </w:p>
        </w:tc>
        <w:tc>
          <w:tcPr>
            <w:tcW w:w="993" w:type="dxa"/>
            <w:tcBorders>
              <w:top w:val="nil"/>
              <w:left w:val="nil"/>
              <w:bottom w:val="single" w:sz="4" w:space="0" w:color="auto"/>
              <w:right w:val="single" w:sz="4" w:space="0" w:color="auto"/>
            </w:tcBorders>
            <w:noWrap/>
            <w:vAlign w:val="center"/>
            <w:hideMark/>
          </w:tcPr>
          <w:p w14:paraId="00204653" w14:textId="77777777" w:rsidR="008572A2" w:rsidRPr="008572A2" w:rsidRDefault="008572A2" w:rsidP="008572A2">
            <w:pPr>
              <w:jc w:val="right"/>
              <w:rPr>
                <w:color w:val="000000"/>
                <w:sz w:val="16"/>
                <w:szCs w:val="16"/>
              </w:rPr>
            </w:pPr>
            <w:r w:rsidRPr="008572A2">
              <w:rPr>
                <w:color w:val="000000"/>
                <w:sz w:val="16"/>
                <w:szCs w:val="16"/>
              </w:rPr>
              <w:t>2 262,2</w:t>
            </w:r>
          </w:p>
        </w:tc>
      </w:tr>
      <w:tr w:rsidR="008572A2" w:rsidRPr="008572A2" w14:paraId="7E7F4153" w14:textId="77777777" w:rsidTr="00D7003B">
        <w:trPr>
          <w:trHeight w:val="2615"/>
        </w:trPr>
        <w:tc>
          <w:tcPr>
            <w:tcW w:w="3116" w:type="dxa"/>
            <w:tcBorders>
              <w:top w:val="nil"/>
              <w:left w:val="single" w:sz="4" w:space="0" w:color="auto"/>
              <w:bottom w:val="single" w:sz="4" w:space="0" w:color="auto"/>
              <w:right w:val="single" w:sz="4" w:space="0" w:color="auto"/>
            </w:tcBorders>
            <w:vAlign w:val="center"/>
            <w:hideMark/>
          </w:tcPr>
          <w:p w14:paraId="5F9EF637" w14:textId="77777777" w:rsidR="008572A2" w:rsidRPr="008572A2" w:rsidRDefault="008572A2" w:rsidP="008572A2">
            <w:pPr>
              <w:rPr>
                <w:color w:val="000000"/>
                <w:sz w:val="16"/>
                <w:szCs w:val="16"/>
              </w:rPr>
            </w:pPr>
            <w:r w:rsidRPr="008572A2">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p>
        </w:tc>
        <w:tc>
          <w:tcPr>
            <w:tcW w:w="709" w:type="dxa"/>
            <w:tcBorders>
              <w:top w:val="nil"/>
              <w:left w:val="nil"/>
              <w:bottom w:val="single" w:sz="4" w:space="0" w:color="auto"/>
              <w:right w:val="single" w:sz="4" w:space="0" w:color="auto"/>
            </w:tcBorders>
            <w:noWrap/>
            <w:vAlign w:val="center"/>
            <w:hideMark/>
          </w:tcPr>
          <w:p w14:paraId="7058968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194F27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A25DB0E"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951612F" w14:textId="77777777" w:rsidR="008572A2" w:rsidRPr="008572A2" w:rsidRDefault="008572A2" w:rsidP="008572A2">
            <w:pPr>
              <w:jc w:val="left"/>
              <w:rPr>
                <w:color w:val="000000"/>
                <w:sz w:val="16"/>
                <w:szCs w:val="16"/>
              </w:rPr>
            </w:pPr>
            <w:r w:rsidRPr="008572A2">
              <w:rPr>
                <w:color w:val="000000"/>
                <w:sz w:val="16"/>
                <w:szCs w:val="16"/>
              </w:rPr>
              <w:t>01.2.Ю6.50500</w:t>
            </w:r>
          </w:p>
        </w:tc>
        <w:tc>
          <w:tcPr>
            <w:tcW w:w="709" w:type="dxa"/>
            <w:tcBorders>
              <w:top w:val="nil"/>
              <w:left w:val="nil"/>
              <w:bottom w:val="single" w:sz="4" w:space="0" w:color="auto"/>
              <w:right w:val="single" w:sz="4" w:space="0" w:color="auto"/>
            </w:tcBorders>
            <w:noWrap/>
            <w:vAlign w:val="center"/>
            <w:hideMark/>
          </w:tcPr>
          <w:p w14:paraId="020A0B4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65FC6BC" w14:textId="77777777" w:rsidR="008572A2" w:rsidRPr="008572A2" w:rsidRDefault="008572A2" w:rsidP="008572A2">
            <w:pPr>
              <w:jc w:val="right"/>
              <w:rPr>
                <w:color w:val="000000"/>
                <w:sz w:val="16"/>
                <w:szCs w:val="16"/>
              </w:rPr>
            </w:pPr>
            <w:r w:rsidRPr="008572A2">
              <w:rPr>
                <w:color w:val="000000"/>
                <w:sz w:val="16"/>
                <w:szCs w:val="16"/>
              </w:rPr>
              <w:t>1 484,3</w:t>
            </w:r>
          </w:p>
        </w:tc>
        <w:tc>
          <w:tcPr>
            <w:tcW w:w="992" w:type="dxa"/>
            <w:tcBorders>
              <w:top w:val="nil"/>
              <w:left w:val="nil"/>
              <w:bottom w:val="single" w:sz="4" w:space="0" w:color="auto"/>
              <w:right w:val="single" w:sz="4" w:space="0" w:color="auto"/>
            </w:tcBorders>
            <w:noWrap/>
            <w:vAlign w:val="center"/>
            <w:hideMark/>
          </w:tcPr>
          <w:p w14:paraId="335804A0" w14:textId="77777777" w:rsidR="008572A2" w:rsidRPr="008572A2" w:rsidRDefault="008572A2" w:rsidP="008572A2">
            <w:pPr>
              <w:jc w:val="right"/>
              <w:rPr>
                <w:color w:val="000000"/>
                <w:sz w:val="16"/>
                <w:szCs w:val="16"/>
              </w:rPr>
            </w:pPr>
            <w:r w:rsidRPr="008572A2">
              <w:rPr>
                <w:color w:val="000000"/>
                <w:sz w:val="16"/>
                <w:szCs w:val="16"/>
              </w:rPr>
              <w:t>1 484,3</w:t>
            </w:r>
          </w:p>
        </w:tc>
        <w:tc>
          <w:tcPr>
            <w:tcW w:w="993" w:type="dxa"/>
            <w:tcBorders>
              <w:top w:val="nil"/>
              <w:left w:val="nil"/>
              <w:bottom w:val="single" w:sz="4" w:space="0" w:color="auto"/>
              <w:right w:val="single" w:sz="4" w:space="0" w:color="auto"/>
            </w:tcBorders>
            <w:noWrap/>
            <w:vAlign w:val="center"/>
            <w:hideMark/>
          </w:tcPr>
          <w:p w14:paraId="52B62EF0"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4D6B45F3"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72F9F7B3" w14:textId="77777777" w:rsidR="008572A2" w:rsidRPr="008572A2" w:rsidRDefault="008572A2" w:rsidP="008572A2">
            <w:pPr>
              <w:rPr>
                <w:color w:val="000000"/>
                <w:sz w:val="16"/>
                <w:szCs w:val="16"/>
              </w:rPr>
            </w:pPr>
            <w:r w:rsidRPr="008572A2">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7AA07341"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8726DB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8E8BF81"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4079B97" w14:textId="77777777" w:rsidR="008572A2" w:rsidRPr="008572A2" w:rsidRDefault="008572A2" w:rsidP="008572A2">
            <w:pPr>
              <w:jc w:val="left"/>
              <w:rPr>
                <w:color w:val="000000"/>
                <w:sz w:val="16"/>
                <w:szCs w:val="16"/>
              </w:rPr>
            </w:pPr>
            <w:r w:rsidRPr="008572A2">
              <w:rPr>
                <w:color w:val="000000"/>
                <w:sz w:val="16"/>
                <w:szCs w:val="16"/>
              </w:rPr>
              <w:t>01.2.Ю6.50500</w:t>
            </w:r>
          </w:p>
        </w:tc>
        <w:tc>
          <w:tcPr>
            <w:tcW w:w="709" w:type="dxa"/>
            <w:tcBorders>
              <w:top w:val="nil"/>
              <w:left w:val="nil"/>
              <w:bottom w:val="single" w:sz="4" w:space="0" w:color="auto"/>
              <w:right w:val="single" w:sz="4" w:space="0" w:color="auto"/>
            </w:tcBorders>
            <w:noWrap/>
            <w:vAlign w:val="center"/>
            <w:hideMark/>
          </w:tcPr>
          <w:p w14:paraId="62E8E6FD"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1BF270EC" w14:textId="77777777" w:rsidR="008572A2" w:rsidRPr="008572A2" w:rsidRDefault="008572A2" w:rsidP="008572A2">
            <w:pPr>
              <w:jc w:val="right"/>
              <w:rPr>
                <w:color w:val="000000"/>
                <w:sz w:val="16"/>
                <w:szCs w:val="16"/>
              </w:rPr>
            </w:pPr>
            <w:r w:rsidRPr="008572A2">
              <w:rPr>
                <w:color w:val="000000"/>
                <w:sz w:val="16"/>
                <w:szCs w:val="16"/>
              </w:rPr>
              <w:t>703,1</w:t>
            </w:r>
          </w:p>
        </w:tc>
        <w:tc>
          <w:tcPr>
            <w:tcW w:w="992" w:type="dxa"/>
            <w:tcBorders>
              <w:top w:val="nil"/>
              <w:left w:val="nil"/>
              <w:bottom w:val="single" w:sz="4" w:space="0" w:color="auto"/>
              <w:right w:val="single" w:sz="4" w:space="0" w:color="auto"/>
            </w:tcBorders>
            <w:noWrap/>
            <w:vAlign w:val="center"/>
            <w:hideMark/>
          </w:tcPr>
          <w:p w14:paraId="3EE2CE9F" w14:textId="77777777" w:rsidR="008572A2" w:rsidRPr="008572A2" w:rsidRDefault="008572A2" w:rsidP="008572A2">
            <w:pPr>
              <w:jc w:val="right"/>
              <w:rPr>
                <w:color w:val="000000"/>
                <w:sz w:val="16"/>
                <w:szCs w:val="16"/>
              </w:rPr>
            </w:pPr>
            <w:r w:rsidRPr="008572A2">
              <w:rPr>
                <w:color w:val="000000"/>
                <w:sz w:val="16"/>
                <w:szCs w:val="16"/>
              </w:rPr>
              <w:t>703,1</w:t>
            </w:r>
          </w:p>
        </w:tc>
        <w:tc>
          <w:tcPr>
            <w:tcW w:w="993" w:type="dxa"/>
            <w:tcBorders>
              <w:top w:val="nil"/>
              <w:left w:val="nil"/>
              <w:bottom w:val="single" w:sz="4" w:space="0" w:color="auto"/>
              <w:right w:val="single" w:sz="4" w:space="0" w:color="auto"/>
            </w:tcBorders>
            <w:noWrap/>
            <w:vAlign w:val="center"/>
            <w:hideMark/>
          </w:tcPr>
          <w:p w14:paraId="1E1D8F24"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47CD6C9" w14:textId="77777777" w:rsidTr="00BF29A6">
        <w:trPr>
          <w:trHeight w:val="1177"/>
        </w:trPr>
        <w:tc>
          <w:tcPr>
            <w:tcW w:w="3116" w:type="dxa"/>
            <w:tcBorders>
              <w:top w:val="nil"/>
              <w:left w:val="single" w:sz="4" w:space="0" w:color="auto"/>
              <w:bottom w:val="single" w:sz="4" w:space="0" w:color="auto"/>
              <w:right w:val="single" w:sz="4" w:space="0" w:color="auto"/>
            </w:tcBorders>
            <w:vAlign w:val="center"/>
            <w:hideMark/>
          </w:tcPr>
          <w:p w14:paraId="27675CE9" w14:textId="77777777" w:rsidR="008572A2" w:rsidRPr="008572A2" w:rsidRDefault="008572A2" w:rsidP="008572A2">
            <w:pPr>
              <w:rPr>
                <w:color w:val="000000"/>
                <w:sz w:val="16"/>
                <w:szCs w:val="16"/>
              </w:rPr>
            </w:pPr>
            <w:r w:rsidRPr="008572A2">
              <w:rPr>
                <w:color w:val="000000"/>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364241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3CA8C0E"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C6BEA46"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3075C92" w14:textId="77777777" w:rsidR="008572A2" w:rsidRPr="008572A2" w:rsidRDefault="008572A2" w:rsidP="008572A2">
            <w:pPr>
              <w:jc w:val="left"/>
              <w:rPr>
                <w:color w:val="000000"/>
                <w:sz w:val="16"/>
                <w:szCs w:val="16"/>
              </w:rPr>
            </w:pPr>
            <w:r w:rsidRPr="008572A2">
              <w:rPr>
                <w:color w:val="000000"/>
                <w:sz w:val="16"/>
                <w:szCs w:val="16"/>
              </w:rPr>
              <w:t>01.2.Ю6.50500</w:t>
            </w:r>
          </w:p>
        </w:tc>
        <w:tc>
          <w:tcPr>
            <w:tcW w:w="709" w:type="dxa"/>
            <w:tcBorders>
              <w:top w:val="nil"/>
              <w:left w:val="nil"/>
              <w:bottom w:val="single" w:sz="4" w:space="0" w:color="auto"/>
              <w:right w:val="single" w:sz="4" w:space="0" w:color="auto"/>
            </w:tcBorders>
            <w:noWrap/>
            <w:vAlign w:val="center"/>
            <w:hideMark/>
          </w:tcPr>
          <w:p w14:paraId="1C76F80D"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B16C83E" w14:textId="77777777" w:rsidR="008572A2" w:rsidRPr="008572A2" w:rsidRDefault="008572A2" w:rsidP="008572A2">
            <w:pPr>
              <w:jc w:val="right"/>
              <w:rPr>
                <w:color w:val="000000"/>
                <w:sz w:val="16"/>
                <w:szCs w:val="16"/>
              </w:rPr>
            </w:pPr>
            <w:r w:rsidRPr="008572A2">
              <w:rPr>
                <w:color w:val="000000"/>
                <w:sz w:val="16"/>
                <w:szCs w:val="16"/>
              </w:rPr>
              <w:t>781,2</w:t>
            </w:r>
          </w:p>
        </w:tc>
        <w:tc>
          <w:tcPr>
            <w:tcW w:w="992" w:type="dxa"/>
            <w:tcBorders>
              <w:top w:val="nil"/>
              <w:left w:val="nil"/>
              <w:bottom w:val="single" w:sz="4" w:space="0" w:color="auto"/>
              <w:right w:val="single" w:sz="4" w:space="0" w:color="auto"/>
            </w:tcBorders>
            <w:noWrap/>
            <w:vAlign w:val="center"/>
            <w:hideMark/>
          </w:tcPr>
          <w:p w14:paraId="540CAADE" w14:textId="77777777" w:rsidR="008572A2" w:rsidRPr="008572A2" w:rsidRDefault="008572A2" w:rsidP="008572A2">
            <w:pPr>
              <w:jc w:val="right"/>
              <w:rPr>
                <w:color w:val="000000"/>
                <w:sz w:val="16"/>
                <w:szCs w:val="16"/>
              </w:rPr>
            </w:pPr>
            <w:r w:rsidRPr="008572A2">
              <w:rPr>
                <w:color w:val="000000"/>
                <w:sz w:val="16"/>
                <w:szCs w:val="16"/>
              </w:rPr>
              <w:t>781,2</w:t>
            </w:r>
          </w:p>
        </w:tc>
        <w:tc>
          <w:tcPr>
            <w:tcW w:w="993" w:type="dxa"/>
            <w:tcBorders>
              <w:top w:val="nil"/>
              <w:left w:val="nil"/>
              <w:bottom w:val="single" w:sz="4" w:space="0" w:color="auto"/>
              <w:right w:val="single" w:sz="4" w:space="0" w:color="auto"/>
            </w:tcBorders>
            <w:noWrap/>
            <w:vAlign w:val="center"/>
            <w:hideMark/>
          </w:tcPr>
          <w:p w14:paraId="0503F745"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2B43485C"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444883AF" w14:textId="77777777" w:rsidR="008572A2" w:rsidRPr="008572A2" w:rsidRDefault="008572A2" w:rsidP="008572A2">
            <w:pPr>
              <w:rPr>
                <w:color w:val="000000"/>
                <w:sz w:val="16"/>
                <w:szCs w:val="16"/>
              </w:rPr>
            </w:pPr>
            <w:r w:rsidRPr="008572A2">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9" w:type="dxa"/>
            <w:tcBorders>
              <w:top w:val="nil"/>
              <w:left w:val="nil"/>
              <w:bottom w:val="single" w:sz="4" w:space="0" w:color="auto"/>
              <w:right w:val="single" w:sz="4" w:space="0" w:color="auto"/>
            </w:tcBorders>
            <w:noWrap/>
            <w:vAlign w:val="center"/>
            <w:hideMark/>
          </w:tcPr>
          <w:p w14:paraId="2CF09FE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634084A"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52EB369"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BA58348" w14:textId="77777777" w:rsidR="008572A2" w:rsidRPr="008572A2" w:rsidRDefault="008572A2" w:rsidP="008572A2">
            <w:pPr>
              <w:jc w:val="left"/>
              <w:rPr>
                <w:color w:val="000000"/>
                <w:sz w:val="16"/>
                <w:szCs w:val="16"/>
              </w:rPr>
            </w:pPr>
            <w:r w:rsidRPr="008572A2">
              <w:rPr>
                <w:color w:val="000000"/>
                <w:sz w:val="16"/>
                <w:szCs w:val="16"/>
              </w:rPr>
              <w:t>01.2.Ю6.51790</w:t>
            </w:r>
          </w:p>
        </w:tc>
        <w:tc>
          <w:tcPr>
            <w:tcW w:w="709" w:type="dxa"/>
            <w:tcBorders>
              <w:top w:val="nil"/>
              <w:left w:val="nil"/>
              <w:bottom w:val="single" w:sz="4" w:space="0" w:color="auto"/>
              <w:right w:val="single" w:sz="4" w:space="0" w:color="auto"/>
            </w:tcBorders>
            <w:noWrap/>
            <w:vAlign w:val="center"/>
            <w:hideMark/>
          </w:tcPr>
          <w:p w14:paraId="77AA4D9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B6EFA3C" w14:textId="77777777" w:rsidR="008572A2" w:rsidRPr="008572A2" w:rsidRDefault="008572A2" w:rsidP="008572A2">
            <w:pPr>
              <w:jc w:val="right"/>
              <w:rPr>
                <w:color w:val="000000"/>
                <w:sz w:val="16"/>
                <w:szCs w:val="16"/>
              </w:rPr>
            </w:pPr>
            <w:r w:rsidRPr="008572A2">
              <w:rPr>
                <w:color w:val="000000"/>
                <w:sz w:val="16"/>
                <w:szCs w:val="16"/>
              </w:rPr>
              <w:t>5 049,9</w:t>
            </w:r>
          </w:p>
        </w:tc>
        <w:tc>
          <w:tcPr>
            <w:tcW w:w="992" w:type="dxa"/>
            <w:tcBorders>
              <w:top w:val="nil"/>
              <w:left w:val="nil"/>
              <w:bottom w:val="single" w:sz="4" w:space="0" w:color="auto"/>
              <w:right w:val="single" w:sz="4" w:space="0" w:color="auto"/>
            </w:tcBorders>
            <w:noWrap/>
            <w:vAlign w:val="center"/>
            <w:hideMark/>
          </w:tcPr>
          <w:p w14:paraId="4B82B71F" w14:textId="77777777" w:rsidR="008572A2" w:rsidRPr="008572A2" w:rsidRDefault="008572A2" w:rsidP="008572A2">
            <w:pPr>
              <w:jc w:val="right"/>
              <w:rPr>
                <w:color w:val="000000"/>
                <w:sz w:val="16"/>
                <w:szCs w:val="16"/>
              </w:rPr>
            </w:pPr>
            <w:r w:rsidRPr="008572A2">
              <w:rPr>
                <w:color w:val="000000"/>
                <w:sz w:val="16"/>
                <w:szCs w:val="16"/>
              </w:rPr>
              <w:t>5 141,3</w:t>
            </w:r>
          </w:p>
        </w:tc>
        <w:tc>
          <w:tcPr>
            <w:tcW w:w="993" w:type="dxa"/>
            <w:tcBorders>
              <w:top w:val="nil"/>
              <w:left w:val="nil"/>
              <w:bottom w:val="single" w:sz="4" w:space="0" w:color="auto"/>
              <w:right w:val="single" w:sz="4" w:space="0" w:color="auto"/>
            </w:tcBorders>
            <w:noWrap/>
            <w:vAlign w:val="center"/>
            <w:hideMark/>
          </w:tcPr>
          <w:p w14:paraId="70B80C9B" w14:textId="77777777" w:rsidR="008572A2" w:rsidRPr="008572A2" w:rsidRDefault="008572A2" w:rsidP="008572A2">
            <w:pPr>
              <w:jc w:val="right"/>
              <w:rPr>
                <w:color w:val="000000"/>
                <w:sz w:val="16"/>
                <w:szCs w:val="16"/>
              </w:rPr>
            </w:pPr>
            <w:r w:rsidRPr="008572A2">
              <w:rPr>
                <w:color w:val="000000"/>
                <w:sz w:val="16"/>
                <w:szCs w:val="16"/>
              </w:rPr>
              <w:t>2 262,2</w:t>
            </w:r>
          </w:p>
        </w:tc>
      </w:tr>
      <w:tr w:rsidR="008572A2" w:rsidRPr="008572A2" w14:paraId="0B5976FB" w14:textId="77777777" w:rsidTr="00D7003B">
        <w:trPr>
          <w:trHeight w:val="740"/>
        </w:trPr>
        <w:tc>
          <w:tcPr>
            <w:tcW w:w="3116" w:type="dxa"/>
            <w:tcBorders>
              <w:top w:val="nil"/>
              <w:left w:val="single" w:sz="4" w:space="0" w:color="auto"/>
              <w:bottom w:val="single" w:sz="4" w:space="0" w:color="auto"/>
              <w:right w:val="single" w:sz="4" w:space="0" w:color="auto"/>
            </w:tcBorders>
            <w:vAlign w:val="center"/>
            <w:hideMark/>
          </w:tcPr>
          <w:p w14:paraId="4F3BB010" w14:textId="77777777" w:rsidR="008572A2" w:rsidRPr="008572A2" w:rsidRDefault="008572A2" w:rsidP="008572A2">
            <w:pPr>
              <w:rPr>
                <w:color w:val="000000"/>
                <w:sz w:val="16"/>
                <w:szCs w:val="16"/>
              </w:rPr>
            </w:pPr>
            <w:r w:rsidRPr="008572A2">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3FDE29F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8FC752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827D24F"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ABBD274" w14:textId="77777777" w:rsidR="008572A2" w:rsidRPr="008572A2" w:rsidRDefault="008572A2" w:rsidP="008572A2">
            <w:pPr>
              <w:jc w:val="left"/>
              <w:rPr>
                <w:color w:val="000000"/>
                <w:sz w:val="16"/>
                <w:szCs w:val="16"/>
              </w:rPr>
            </w:pPr>
            <w:r w:rsidRPr="008572A2">
              <w:rPr>
                <w:color w:val="000000"/>
                <w:sz w:val="16"/>
                <w:szCs w:val="16"/>
              </w:rPr>
              <w:t>01.2.Ю6.51790</w:t>
            </w:r>
          </w:p>
        </w:tc>
        <w:tc>
          <w:tcPr>
            <w:tcW w:w="709" w:type="dxa"/>
            <w:tcBorders>
              <w:top w:val="nil"/>
              <w:left w:val="nil"/>
              <w:bottom w:val="single" w:sz="4" w:space="0" w:color="auto"/>
              <w:right w:val="single" w:sz="4" w:space="0" w:color="auto"/>
            </w:tcBorders>
            <w:noWrap/>
            <w:vAlign w:val="center"/>
            <w:hideMark/>
          </w:tcPr>
          <w:p w14:paraId="228576FF"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7532D9B8" w14:textId="77777777" w:rsidR="008572A2" w:rsidRPr="008572A2" w:rsidRDefault="008572A2" w:rsidP="008572A2">
            <w:pPr>
              <w:jc w:val="right"/>
              <w:rPr>
                <w:color w:val="000000"/>
                <w:sz w:val="16"/>
                <w:szCs w:val="16"/>
              </w:rPr>
            </w:pPr>
            <w:r w:rsidRPr="008572A2">
              <w:rPr>
                <w:color w:val="000000"/>
                <w:sz w:val="16"/>
                <w:szCs w:val="16"/>
              </w:rPr>
              <w:t>1 417,0</w:t>
            </w:r>
          </w:p>
        </w:tc>
        <w:tc>
          <w:tcPr>
            <w:tcW w:w="992" w:type="dxa"/>
            <w:tcBorders>
              <w:top w:val="nil"/>
              <w:left w:val="nil"/>
              <w:bottom w:val="single" w:sz="4" w:space="0" w:color="auto"/>
              <w:right w:val="single" w:sz="4" w:space="0" w:color="auto"/>
            </w:tcBorders>
            <w:noWrap/>
            <w:vAlign w:val="center"/>
            <w:hideMark/>
          </w:tcPr>
          <w:p w14:paraId="3AD753D1" w14:textId="77777777" w:rsidR="008572A2" w:rsidRPr="008572A2" w:rsidRDefault="008572A2" w:rsidP="008572A2">
            <w:pPr>
              <w:jc w:val="right"/>
              <w:rPr>
                <w:color w:val="000000"/>
                <w:sz w:val="16"/>
                <w:szCs w:val="16"/>
              </w:rPr>
            </w:pPr>
            <w:r w:rsidRPr="008572A2">
              <w:rPr>
                <w:color w:val="000000"/>
                <w:sz w:val="16"/>
                <w:szCs w:val="16"/>
              </w:rPr>
              <w:t>1 468,9</w:t>
            </w:r>
          </w:p>
        </w:tc>
        <w:tc>
          <w:tcPr>
            <w:tcW w:w="993" w:type="dxa"/>
            <w:tcBorders>
              <w:top w:val="nil"/>
              <w:left w:val="nil"/>
              <w:bottom w:val="single" w:sz="4" w:space="0" w:color="auto"/>
              <w:right w:val="single" w:sz="4" w:space="0" w:color="auto"/>
            </w:tcBorders>
            <w:noWrap/>
            <w:vAlign w:val="center"/>
            <w:hideMark/>
          </w:tcPr>
          <w:p w14:paraId="71B74905" w14:textId="77777777" w:rsidR="008572A2" w:rsidRPr="008572A2" w:rsidRDefault="008572A2" w:rsidP="008572A2">
            <w:pPr>
              <w:jc w:val="right"/>
              <w:rPr>
                <w:color w:val="000000"/>
                <w:sz w:val="16"/>
                <w:szCs w:val="16"/>
              </w:rPr>
            </w:pPr>
            <w:r w:rsidRPr="008572A2">
              <w:rPr>
                <w:color w:val="000000"/>
                <w:sz w:val="16"/>
                <w:szCs w:val="16"/>
              </w:rPr>
              <w:t>646,4</w:t>
            </w:r>
          </w:p>
        </w:tc>
      </w:tr>
      <w:tr w:rsidR="008572A2" w:rsidRPr="008572A2" w14:paraId="18353163"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02363F13" w14:textId="77777777" w:rsidR="008572A2" w:rsidRPr="008572A2" w:rsidRDefault="008572A2" w:rsidP="008572A2">
            <w:pPr>
              <w:rPr>
                <w:color w:val="000000"/>
                <w:sz w:val="16"/>
                <w:szCs w:val="16"/>
              </w:rPr>
            </w:pPr>
            <w:r w:rsidRPr="008572A2">
              <w:rPr>
                <w:color w:val="000000"/>
                <w:sz w:val="16"/>
                <w:szCs w:val="16"/>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61E5EBE"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6258AA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943E062"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C03FBA5" w14:textId="77777777" w:rsidR="008572A2" w:rsidRPr="008572A2" w:rsidRDefault="008572A2" w:rsidP="008572A2">
            <w:pPr>
              <w:jc w:val="left"/>
              <w:rPr>
                <w:color w:val="000000"/>
                <w:sz w:val="16"/>
                <w:szCs w:val="16"/>
              </w:rPr>
            </w:pPr>
            <w:r w:rsidRPr="008572A2">
              <w:rPr>
                <w:color w:val="000000"/>
                <w:sz w:val="16"/>
                <w:szCs w:val="16"/>
              </w:rPr>
              <w:t>01.2.Ю6.51790</w:t>
            </w:r>
          </w:p>
        </w:tc>
        <w:tc>
          <w:tcPr>
            <w:tcW w:w="709" w:type="dxa"/>
            <w:tcBorders>
              <w:top w:val="nil"/>
              <w:left w:val="nil"/>
              <w:bottom w:val="single" w:sz="4" w:space="0" w:color="auto"/>
              <w:right w:val="single" w:sz="4" w:space="0" w:color="auto"/>
            </w:tcBorders>
            <w:noWrap/>
            <w:vAlign w:val="center"/>
            <w:hideMark/>
          </w:tcPr>
          <w:p w14:paraId="6FD9E64B"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564C71B" w14:textId="77777777" w:rsidR="008572A2" w:rsidRPr="008572A2" w:rsidRDefault="008572A2" w:rsidP="008572A2">
            <w:pPr>
              <w:jc w:val="right"/>
              <w:rPr>
                <w:color w:val="000000"/>
                <w:sz w:val="16"/>
                <w:szCs w:val="16"/>
              </w:rPr>
            </w:pPr>
            <w:r w:rsidRPr="008572A2">
              <w:rPr>
                <w:color w:val="000000"/>
                <w:sz w:val="16"/>
                <w:szCs w:val="16"/>
              </w:rPr>
              <w:t>3 632,9</w:t>
            </w:r>
          </w:p>
        </w:tc>
        <w:tc>
          <w:tcPr>
            <w:tcW w:w="992" w:type="dxa"/>
            <w:tcBorders>
              <w:top w:val="nil"/>
              <w:left w:val="nil"/>
              <w:bottom w:val="single" w:sz="4" w:space="0" w:color="auto"/>
              <w:right w:val="single" w:sz="4" w:space="0" w:color="auto"/>
            </w:tcBorders>
            <w:noWrap/>
            <w:vAlign w:val="center"/>
            <w:hideMark/>
          </w:tcPr>
          <w:p w14:paraId="56371406" w14:textId="77777777" w:rsidR="008572A2" w:rsidRPr="008572A2" w:rsidRDefault="008572A2" w:rsidP="008572A2">
            <w:pPr>
              <w:jc w:val="right"/>
              <w:rPr>
                <w:color w:val="000000"/>
                <w:sz w:val="16"/>
                <w:szCs w:val="16"/>
              </w:rPr>
            </w:pPr>
            <w:r w:rsidRPr="008572A2">
              <w:rPr>
                <w:color w:val="000000"/>
                <w:sz w:val="16"/>
                <w:szCs w:val="16"/>
              </w:rPr>
              <w:t>3 672,3</w:t>
            </w:r>
          </w:p>
        </w:tc>
        <w:tc>
          <w:tcPr>
            <w:tcW w:w="993" w:type="dxa"/>
            <w:tcBorders>
              <w:top w:val="nil"/>
              <w:left w:val="nil"/>
              <w:bottom w:val="single" w:sz="4" w:space="0" w:color="auto"/>
              <w:right w:val="single" w:sz="4" w:space="0" w:color="auto"/>
            </w:tcBorders>
            <w:noWrap/>
            <w:vAlign w:val="center"/>
            <w:hideMark/>
          </w:tcPr>
          <w:p w14:paraId="1A081362" w14:textId="77777777" w:rsidR="008572A2" w:rsidRPr="008572A2" w:rsidRDefault="008572A2" w:rsidP="008572A2">
            <w:pPr>
              <w:jc w:val="right"/>
              <w:rPr>
                <w:color w:val="000000"/>
                <w:sz w:val="16"/>
                <w:szCs w:val="16"/>
              </w:rPr>
            </w:pPr>
            <w:r w:rsidRPr="008572A2">
              <w:rPr>
                <w:color w:val="000000"/>
                <w:sz w:val="16"/>
                <w:szCs w:val="16"/>
              </w:rPr>
              <w:t>1 615,8</w:t>
            </w:r>
          </w:p>
        </w:tc>
      </w:tr>
      <w:tr w:rsidR="008572A2" w:rsidRPr="008572A2" w14:paraId="03915A42" w14:textId="77777777" w:rsidTr="00BF29A6">
        <w:trPr>
          <w:trHeight w:val="738"/>
        </w:trPr>
        <w:tc>
          <w:tcPr>
            <w:tcW w:w="3116" w:type="dxa"/>
            <w:tcBorders>
              <w:top w:val="nil"/>
              <w:left w:val="single" w:sz="4" w:space="0" w:color="auto"/>
              <w:bottom w:val="single" w:sz="4" w:space="0" w:color="auto"/>
              <w:right w:val="single" w:sz="4" w:space="0" w:color="auto"/>
            </w:tcBorders>
            <w:vAlign w:val="center"/>
            <w:hideMark/>
          </w:tcPr>
          <w:p w14:paraId="4BB47144" w14:textId="77777777" w:rsidR="008572A2" w:rsidRPr="008572A2" w:rsidRDefault="008572A2" w:rsidP="008572A2">
            <w:pPr>
              <w:rPr>
                <w:color w:val="000000"/>
                <w:sz w:val="16"/>
                <w:szCs w:val="16"/>
              </w:rPr>
            </w:pPr>
            <w:r w:rsidRPr="008572A2">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709" w:type="dxa"/>
            <w:tcBorders>
              <w:top w:val="nil"/>
              <w:left w:val="nil"/>
              <w:bottom w:val="single" w:sz="4" w:space="0" w:color="auto"/>
              <w:right w:val="single" w:sz="4" w:space="0" w:color="auto"/>
            </w:tcBorders>
            <w:noWrap/>
            <w:vAlign w:val="center"/>
            <w:hideMark/>
          </w:tcPr>
          <w:p w14:paraId="646A106C"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404ED7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C165C65"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0E3860D" w14:textId="77777777" w:rsidR="008572A2" w:rsidRPr="008572A2" w:rsidRDefault="008572A2" w:rsidP="008572A2">
            <w:pPr>
              <w:jc w:val="left"/>
              <w:rPr>
                <w:color w:val="000000"/>
                <w:sz w:val="16"/>
                <w:szCs w:val="16"/>
              </w:rPr>
            </w:pPr>
            <w:r w:rsidRPr="008572A2">
              <w:rPr>
                <w:color w:val="000000"/>
                <w:sz w:val="16"/>
                <w:szCs w:val="16"/>
              </w:rPr>
              <w:t>01.2.Ю6.53030</w:t>
            </w:r>
          </w:p>
        </w:tc>
        <w:tc>
          <w:tcPr>
            <w:tcW w:w="709" w:type="dxa"/>
            <w:tcBorders>
              <w:top w:val="nil"/>
              <w:left w:val="nil"/>
              <w:bottom w:val="single" w:sz="4" w:space="0" w:color="auto"/>
              <w:right w:val="single" w:sz="4" w:space="0" w:color="auto"/>
            </w:tcBorders>
            <w:noWrap/>
            <w:vAlign w:val="center"/>
            <w:hideMark/>
          </w:tcPr>
          <w:p w14:paraId="139A882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A650094" w14:textId="77777777" w:rsidR="008572A2" w:rsidRPr="008572A2" w:rsidRDefault="008572A2" w:rsidP="008572A2">
            <w:pPr>
              <w:jc w:val="right"/>
              <w:rPr>
                <w:color w:val="000000"/>
                <w:sz w:val="16"/>
                <w:szCs w:val="16"/>
              </w:rPr>
            </w:pPr>
            <w:r w:rsidRPr="008572A2">
              <w:rPr>
                <w:color w:val="000000"/>
                <w:sz w:val="16"/>
                <w:szCs w:val="16"/>
              </w:rPr>
              <w:t>51 559,2</w:t>
            </w:r>
          </w:p>
        </w:tc>
        <w:tc>
          <w:tcPr>
            <w:tcW w:w="992" w:type="dxa"/>
            <w:tcBorders>
              <w:top w:val="nil"/>
              <w:left w:val="nil"/>
              <w:bottom w:val="single" w:sz="4" w:space="0" w:color="auto"/>
              <w:right w:val="single" w:sz="4" w:space="0" w:color="auto"/>
            </w:tcBorders>
            <w:noWrap/>
            <w:vAlign w:val="center"/>
            <w:hideMark/>
          </w:tcPr>
          <w:p w14:paraId="7FD3F625" w14:textId="77777777" w:rsidR="008572A2" w:rsidRPr="008572A2" w:rsidRDefault="008572A2" w:rsidP="008572A2">
            <w:pPr>
              <w:jc w:val="right"/>
              <w:rPr>
                <w:color w:val="000000"/>
                <w:sz w:val="16"/>
                <w:szCs w:val="16"/>
              </w:rPr>
            </w:pPr>
            <w:r w:rsidRPr="008572A2">
              <w:rPr>
                <w:color w:val="000000"/>
                <w:sz w:val="16"/>
                <w:szCs w:val="16"/>
              </w:rPr>
              <w:t>51 559,2</w:t>
            </w:r>
          </w:p>
        </w:tc>
        <w:tc>
          <w:tcPr>
            <w:tcW w:w="993" w:type="dxa"/>
            <w:tcBorders>
              <w:top w:val="nil"/>
              <w:left w:val="nil"/>
              <w:bottom w:val="single" w:sz="4" w:space="0" w:color="auto"/>
              <w:right w:val="single" w:sz="4" w:space="0" w:color="auto"/>
            </w:tcBorders>
            <w:noWrap/>
            <w:vAlign w:val="center"/>
            <w:hideMark/>
          </w:tcPr>
          <w:p w14:paraId="0196D51E"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603F8C7C" w14:textId="77777777" w:rsidTr="00D7003B">
        <w:trPr>
          <w:trHeight w:val="2736"/>
        </w:trPr>
        <w:tc>
          <w:tcPr>
            <w:tcW w:w="3116" w:type="dxa"/>
            <w:tcBorders>
              <w:top w:val="nil"/>
              <w:left w:val="single" w:sz="4" w:space="0" w:color="auto"/>
              <w:bottom w:val="single" w:sz="4" w:space="0" w:color="auto"/>
              <w:right w:val="single" w:sz="4" w:space="0" w:color="auto"/>
            </w:tcBorders>
            <w:vAlign w:val="center"/>
            <w:hideMark/>
          </w:tcPr>
          <w:p w14:paraId="7A4051A7" w14:textId="77777777" w:rsidR="008572A2" w:rsidRPr="008572A2" w:rsidRDefault="008572A2" w:rsidP="008572A2">
            <w:pPr>
              <w:rPr>
                <w:color w:val="000000"/>
                <w:sz w:val="16"/>
                <w:szCs w:val="16"/>
              </w:rPr>
            </w:pPr>
            <w:r w:rsidRPr="008572A2">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0897AA8"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533280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6930902"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1CD4641" w14:textId="77777777" w:rsidR="008572A2" w:rsidRPr="008572A2" w:rsidRDefault="008572A2" w:rsidP="008572A2">
            <w:pPr>
              <w:jc w:val="left"/>
              <w:rPr>
                <w:color w:val="000000"/>
                <w:sz w:val="16"/>
                <w:szCs w:val="16"/>
              </w:rPr>
            </w:pPr>
            <w:r w:rsidRPr="008572A2">
              <w:rPr>
                <w:color w:val="000000"/>
                <w:sz w:val="16"/>
                <w:szCs w:val="16"/>
              </w:rPr>
              <w:t>01.2.Ю6.53030</w:t>
            </w:r>
          </w:p>
        </w:tc>
        <w:tc>
          <w:tcPr>
            <w:tcW w:w="709" w:type="dxa"/>
            <w:tcBorders>
              <w:top w:val="nil"/>
              <w:left w:val="nil"/>
              <w:bottom w:val="single" w:sz="4" w:space="0" w:color="auto"/>
              <w:right w:val="single" w:sz="4" w:space="0" w:color="auto"/>
            </w:tcBorders>
            <w:noWrap/>
            <w:vAlign w:val="center"/>
            <w:hideMark/>
          </w:tcPr>
          <w:p w14:paraId="5B0CEBC0"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19BD112D" w14:textId="77777777" w:rsidR="008572A2" w:rsidRPr="008572A2" w:rsidRDefault="008572A2" w:rsidP="008572A2">
            <w:pPr>
              <w:jc w:val="right"/>
              <w:rPr>
                <w:color w:val="000000"/>
                <w:sz w:val="16"/>
                <w:szCs w:val="16"/>
              </w:rPr>
            </w:pPr>
            <w:r w:rsidRPr="008572A2">
              <w:rPr>
                <w:color w:val="000000"/>
                <w:sz w:val="16"/>
                <w:szCs w:val="16"/>
              </w:rPr>
              <w:t>12 499,2</w:t>
            </w:r>
          </w:p>
        </w:tc>
        <w:tc>
          <w:tcPr>
            <w:tcW w:w="992" w:type="dxa"/>
            <w:tcBorders>
              <w:top w:val="nil"/>
              <w:left w:val="nil"/>
              <w:bottom w:val="single" w:sz="4" w:space="0" w:color="auto"/>
              <w:right w:val="single" w:sz="4" w:space="0" w:color="auto"/>
            </w:tcBorders>
            <w:noWrap/>
            <w:vAlign w:val="center"/>
            <w:hideMark/>
          </w:tcPr>
          <w:p w14:paraId="05489875" w14:textId="77777777" w:rsidR="008572A2" w:rsidRPr="008572A2" w:rsidRDefault="008572A2" w:rsidP="008572A2">
            <w:pPr>
              <w:jc w:val="right"/>
              <w:rPr>
                <w:color w:val="000000"/>
                <w:sz w:val="16"/>
                <w:szCs w:val="16"/>
              </w:rPr>
            </w:pPr>
            <w:r w:rsidRPr="008572A2">
              <w:rPr>
                <w:color w:val="000000"/>
                <w:sz w:val="16"/>
                <w:szCs w:val="16"/>
              </w:rPr>
              <w:t>12 499,2</w:t>
            </w:r>
          </w:p>
        </w:tc>
        <w:tc>
          <w:tcPr>
            <w:tcW w:w="993" w:type="dxa"/>
            <w:tcBorders>
              <w:top w:val="nil"/>
              <w:left w:val="nil"/>
              <w:bottom w:val="single" w:sz="4" w:space="0" w:color="auto"/>
              <w:right w:val="single" w:sz="4" w:space="0" w:color="auto"/>
            </w:tcBorders>
            <w:noWrap/>
            <w:vAlign w:val="center"/>
            <w:hideMark/>
          </w:tcPr>
          <w:p w14:paraId="4D0D8151"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4553DFFB" w14:textId="77777777" w:rsidTr="00D7003B">
        <w:trPr>
          <w:trHeight w:val="1004"/>
        </w:trPr>
        <w:tc>
          <w:tcPr>
            <w:tcW w:w="3116" w:type="dxa"/>
            <w:tcBorders>
              <w:top w:val="nil"/>
              <w:left w:val="single" w:sz="4" w:space="0" w:color="auto"/>
              <w:bottom w:val="single" w:sz="4" w:space="0" w:color="auto"/>
              <w:right w:val="single" w:sz="4" w:space="0" w:color="auto"/>
            </w:tcBorders>
            <w:vAlign w:val="center"/>
            <w:hideMark/>
          </w:tcPr>
          <w:p w14:paraId="00FD5B99" w14:textId="77777777" w:rsidR="008572A2" w:rsidRPr="008572A2" w:rsidRDefault="008572A2" w:rsidP="008572A2">
            <w:pPr>
              <w:rPr>
                <w:color w:val="000000"/>
                <w:sz w:val="16"/>
                <w:szCs w:val="16"/>
              </w:rPr>
            </w:pPr>
            <w:r w:rsidRPr="008572A2">
              <w:rPr>
                <w:color w:val="000000"/>
                <w:sz w:val="16"/>
                <w:szCs w:val="16"/>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2AFBB4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AB12DB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A33F2C0"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5F49E92" w14:textId="77777777" w:rsidR="008572A2" w:rsidRPr="008572A2" w:rsidRDefault="008572A2" w:rsidP="008572A2">
            <w:pPr>
              <w:jc w:val="left"/>
              <w:rPr>
                <w:color w:val="000000"/>
                <w:sz w:val="16"/>
                <w:szCs w:val="16"/>
              </w:rPr>
            </w:pPr>
            <w:r w:rsidRPr="008572A2">
              <w:rPr>
                <w:color w:val="000000"/>
                <w:sz w:val="16"/>
                <w:szCs w:val="16"/>
              </w:rPr>
              <w:t>01.2.Ю6.53030</w:t>
            </w:r>
          </w:p>
        </w:tc>
        <w:tc>
          <w:tcPr>
            <w:tcW w:w="709" w:type="dxa"/>
            <w:tcBorders>
              <w:top w:val="nil"/>
              <w:left w:val="nil"/>
              <w:bottom w:val="single" w:sz="4" w:space="0" w:color="auto"/>
              <w:right w:val="single" w:sz="4" w:space="0" w:color="auto"/>
            </w:tcBorders>
            <w:noWrap/>
            <w:vAlign w:val="center"/>
            <w:hideMark/>
          </w:tcPr>
          <w:p w14:paraId="04741365"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7418C0B0" w14:textId="77777777" w:rsidR="008572A2" w:rsidRPr="008572A2" w:rsidRDefault="008572A2" w:rsidP="008572A2">
            <w:pPr>
              <w:jc w:val="right"/>
              <w:rPr>
                <w:color w:val="000000"/>
                <w:sz w:val="16"/>
                <w:szCs w:val="16"/>
              </w:rPr>
            </w:pPr>
            <w:r w:rsidRPr="008572A2">
              <w:rPr>
                <w:color w:val="000000"/>
                <w:sz w:val="16"/>
                <w:szCs w:val="16"/>
              </w:rPr>
              <w:t>39 060,0</w:t>
            </w:r>
          </w:p>
        </w:tc>
        <w:tc>
          <w:tcPr>
            <w:tcW w:w="992" w:type="dxa"/>
            <w:tcBorders>
              <w:top w:val="nil"/>
              <w:left w:val="nil"/>
              <w:bottom w:val="single" w:sz="4" w:space="0" w:color="auto"/>
              <w:right w:val="single" w:sz="4" w:space="0" w:color="auto"/>
            </w:tcBorders>
            <w:noWrap/>
            <w:vAlign w:val="center"/>
            <w:hideMark/>
          </w:tcPr>
          <w:p w14:paraId="74A50636" w14:textId="77777777" w:rsidR="008572A2" w:rsidRPr="008572A2" w:rsidRDefault="008572A2" w:rsidP="008572A2">
            <w:pPr>
              <w:jc w:val="right"/>
              <w:rPr>
                <w:color w:val="000000"/>
                <w:sz w:val="16"/>
                <w:szCs w:val="16"/>
              </w:rPr>
            </w:pPr>
            <w:r w:rsidRPr="008572A2">
              <w:rPr>
                <w:color w:val="000000"/>
                <w:sz w:val="16"/>
                <w:szCs w:val="16"/>
              </w:rPr>
              <w:t>39 060,0</w:t>
            </w:r>
          </w:p>
        </w:tc>
        <w:tc>
          <w:tcPr>
            <w:tcW w:w="993" w:type="dxa"/>
            <w:tcBorders>
              <w:top w:val="nil"/>
              <w:left w:val="nil"/>
              <w:bottom w:val="single" w:sz="4" w:space="0" w:color="auto"/>
              <w:right w:val="single" w:sz="4" w:space="0" w:color="auto"/>
            </w:tcBorders>
            <w:noWrap/>
            <w:vAlign w:val="center"/>
            <w:hideMark/>
          </w:tcPr>
          <w:p w14:paraId="79EC4392"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6D96CD15"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3DC48C75"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84D2A0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3528AB1"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09F5F9A"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D234C5F" w14:textId="77777777" w:rsidR="008572A2" w:rsidRPr="008572A2" w:rsidRDefault="008572A2" w:rsidP="008572A2">
            <w:pPr>
              <w:jc w:val="left"/>
              <w:rPr>
                <w:color w:val="000000"/>
                <w:sz w:val="16"/>
                <w:szCs w:val="16"/>
              </w:rPr>
            </w:pPr>
            <w:r w:rsidRPr="008572A2">
              <w:rPr>
                <w:color w:val="000000"/>
                <w:sz w:val="16"/>
                <w:szCs w:val="16"/>
              </w:rPr>
              <w:t>01.4.00.00000</w:t>
            </w:r>
          </w:p>
        </w:tc>
        <w:tc>
          <w:tcPr>
            <w:tcW w:w="709" w:type="dxa"/>
            <w:tcBorders>
              <w:top w:val="nil"/>
              <w:left w:val="nil"/>
              <w:bottom w:val="single" w:sz="4" w:space="0" w:color="auto"/>
              <w:right w:val="single" w:sz="4" w:space="0" w:color="auto"/>
            </w:tcBorders>
            <w:noWrap/>
            <w:vAlign w:val="center"/>
            <w:hideMark/>
          </w:tcPr>
          <w:p w14:paraId="5E35B68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DA8F120" w14:textId="77777777" w:rsidR="008572A2" w:rsidRPr="008572A2" w:rsidRDefault="008572A2" w:rsidP="008572A2">
            <w:pPr>
              <w:jc w:val="right"/>
              <w:rPr>
                <w:color w:val="000000"/>
                <w:sz w:val="16"/>
                <w:szCs w:val="16"/>
              </w:rPr>
            </w:pPr>
            <w:r w:rsidRPr="008572A2">
              <w:rPr>
                <w:color w:val="000000"/>
                <w:sz w:val="16"/>
                <w:szCs w:val="16"/>
              </w:rPr>
              <w:t>1 195 105,1</w:t>
            </w:r>
          </w:p>
        </w:tc>
        <w:tc>
          <w:tcPr>
            <w:tcW w:w="992" w:type="dxa"/>
            <w:tcBorders>
              <w:top w:val="nil"/>
              <w:left w:val="nil"/>
              <w:bottom w:val="single" w:sz="4" w:space="0" w:color="auto"/>
              <w:right w:val="single" w:sz="4" w:space="0" w:color="auto"/>
            </w:tcBorders>
            <w:noWrap/>
            <w:vAlign w:val="center"/>
            <w:hideMark/>
          </w:tcPr>
          <w:p w14:paraId="6537316A" w14:textId="77777777" w:rsidR="008572A2" w:rsidRPr="008572A2" w:rsidRDefault="008572A2" w:rsidP="008572A2">
            <w:pPr>
              <w:jc w:val="right"/>
              <w:rPr>
                <w:color w:val="000000"/>
                <w:sz w:val="16"/>
                <w:szCs w:val="16"/>
              </w:rPr>
            </w:pPr>
            <w:r w:rsidRPr="008572A2">
              <w:rPr>
                <w:color w:val="000000"/>
                <w:sz w:val="16"/>
                <w:szCs w:val="16"/>
              </w:rPr>
              <w:t>1 135 839,0</w:t>
            </w:r>
          </w:p>
        </w:tc>
        <w:tc>
          <w:tcPr>
            <w:tcW w:w="993" w:type="dxa"/>
            <w:tcBorders>
              <w:top w:val="nil"/>
              <w:left w:val="nil"/>
              <w:bottom w:val="single" w:sz="4" w:space="0" w:color="auto"/>
              <w:right w:val="single" w:sz="4" w:space="0" w:color="auto"/>
            </w:tcBorders>
            <w:noWrap/>
            <w:vAlign w:val="center"/>
            <w:hideMark/>
          </w:tcPr>
          <w:p w14:paraId="116F92B7" w14:textId="77777777" w:rsidR="008572A2" w:rsidRPr="008572A2" w:rsidRDefault="008572A2" w:rsidP="008572A2">
            <w:pPr>
              <w:jc w:val="right"/>
              <w:rPr>
                <w:color w:val="000000"/>
                <w:sz w:val="16"/>
                <w:szCs w:val="16"/>
              </w:rPr>
            </w:pPr>
            <w:r w:rsidRPr="008572A2">
              <w:rPr>
                <w:color w:val="000000"/>
                <w:sz w:val="16"/>
                <w:szCs w:val="16"/>
              </w:rPr>
              <w:t>1 135 806,0</w:t>
            </w:r>
          </w:p>
        </w:tc>
      </w:tr>
      <w:tr w:rsidR="008572A2" w:rsidRPr="008572A2" w14:paraId="394DCECC"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4D469BAF" w14:textId="107F4F64"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D7003B">
              <w:rPr>
                <w:color w:val="000000"/>
                <w:sz w:val="16"/>
                <w:szCs w:val="16"/>
              </w:rPr>
              <w:t xml:space="preserve"> </w:t>
            </w:r>
            <w:r w:rsidRPr="008572A2">
              <w:rPr>
                <w:color w:val="000000"/>
                <w:sz w:val="16"/>
                <w:szCs w:val="16"/>
              </w:rPr>
              <w:t>"Обеспечение реализации программ общего образования"</w:t>
            </w:r>
          </w:p>
        </w:tc>
        <w:tc>
          <w:tcPr>
            <w:tcW w:w="709" w:type="dxa"/>
            <w:tcBorders>
              <w:top w:val="nil"/>
              <w:left w:val="nil"/>
              <w:bottom w:val="single" w:sz="4" w:space="0" w:color="auto"/>
              <w:right w:val="single" w:sz="4" w:space="0" w:color="auto"/>
            </w:tcBorders>
            <w:noWrap/>
            <w:vAlign w:val="center"/>
            <w:hideMark/>
          </w:tcPr>
          <w:p w14:paraId="28CF76F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A12EAB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2C46A25"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428CF3B" w14:textId="77777777" w:rsidR="008572A2" w:rsidRPr="008572A2" w:rsidRDefault="008572A2" w:rsidP="008572A2">
            <w:pPr>
              <w:jc w:val="left"/>
              <w:rPr>
                <w:color w:val="000000"/>
                <w:sz w:val="16"/>
                <w:szCs w:val="16"/>
              </w:rPr>
            </w:pPr>
            <w:r w:rsidRPr="008572A2">
              <w:rPr>
                <w:color w:val="000000"/>
                <w:sz w:val="16"/>
                <w:szCs w:val="16"/>
              </w:rPr>
              <w:t>01.4.02.00000</w:t>
            </w:r>
          </w:p>
        </w:tc>
        <w:tc>
          <w:tcPr>
            <w:tcW w:w="709" w:type="dxa"/>
            <w:tcBorders>
              <w:top w:val="nil"/>
              <w:left w:val="nil"/>
              <w:bottom w:val="single" w:sz="4" w:space="0" w:color="auto"/>
              <w:right w:val="single" w:sz="4" w:space="0" w:color="auto"/>
            </w:tcBorders>
            <w:noWrap/>
            <w:vAlign w:val="center"/>
            <w:hideMark/>
          </w:tcPr>
          <w:p w14:paraId="6CA2D05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D1F9C81" w14:textId="77777777" w:rsidR="008572A2" w:rsidRPr="008572A2" w:rsidRDefault="008572A2" w:rsidP="008572A2">
            <w:pPr>
              <w:jc w:val="right"/>
              <w:rPr>
                <w:color w:val="000000"/>
                <w:sz w:val="16"/>
                <w:szCs w:val="16"/>
              </w:rPr>
            </w:pPr>
            <w:r w:rsidRPr="008572A2">
              <w:rPr>
                <w:color w:val="000000"/>
                <w:sz w:val="16"/>
                <w:szCs w:val="16"/>
              </w:rPr>
              <w:t>1 195 105,1</w:t>
            </w:r>
          </w:p>
        </w:tc>
        <w:tc>
          <w:tcPr>
            <w:tcW w:w="992" w:type="dxa"/>
            <w:tcBorders>
              <w:top w:val="nil"/>
              <w:left w:val="nil"/>
              <w:bottom w:val="single" w:sz="4" w:space="0" w:color="auto"/>
              <w:right w:val="single" w:sz="4" w:space="0" w:color="auto"/>
            </w:tcBorders>
            <w:noWrap/>
            <w:vAlign w:val="center"/>
            <w:hideMark/>
          </w:tcPr>
          <w:p w14:paraId="00C3E74B" w14:textId="77777777" w:rsidR="008572A2" w:rsidRPr="008572A2" w:rsidRDefault="008572A2" w:rsidP="008572A2">
            <w:pPr>
              <w:jc w:val="right"/>
              <w:rPr>
                <w:color w:val="000000"/>
                <w:sz w:val="16"/>
                <w:szCs w:val="16"/>
              </w:rPr>
            </w:pPr>
            <w:r w:rsidRPr="008572A2">
              <w:rPr>
                <w:color w:val="000000"/>
                <w:sz w:val="16"/>
                <w:szCs w:val="16"/>
              </w:rPr>
              <w:t>1 135 839,0</w:t>
            </w:r>
          </w:p>
        </w:tc>
        <w:tc>
          <w:tcPr>
            <w:tcW w:w="993" w:type="dxa"/>
            <w:tcBorders>
              <w:top w:val="nil"/>
              <w:left w:val="nil"/>
              <w:bottom w:val="single" w:sz="4" w:space="0" w:color="auto"/>
              <w:right w:val="single" w:sz="4" w:space="0" w:color="auto"/>
            </w:tcBorders>
            <w:noWrap/>
            <w:vAlign w:val="center"/>
            <w:hideMark/>
          </w:tcPr>
          <w:p w14:paraId="768CE755" w14:textId="77777777" w:rsidR="008572A2" w:rsidRPr="008572A2" w:rsidRDefault="008572A2" w:rsidP="008572A2">
            <w:pPr>
              <w:jc w:val="right"/>
              <w:rPr>
                <w:color w:val="000000"/>
                <w:sz w:val="16"/>
                <w:szCs w:val="16"/>
              </w:rPr>
            </w:pPr>
            <w:r w:rsidRPr="008572A2">
              <w:rPr>
                <w:color w:val="000000"/>
                <w:sz w:val="16"/>
                <w:szCs w:val="16"/>
              </w:rPr>
              <w:t>1 135 806,0</w:t>
            </w:r>
          </w:p>
        </w:tc>
      </w:tr>
      <w:tr w:rsidR="008572A2" w:rsidRPr="008572A2" w14:paraId="4807E74E"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79032998"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w:t>
            </w:r>
          </w:p>
        </w:tc>
        <w:tc>
          <w:tcPr>
            <w:tcW w:w="709" w:type="dxa"/>
            <w:tcBorders>
              <w:top w:val="nil"/>
              <w:left w:val="nil"/>
              <w:bottom w:val="single" w:sz="4" w:space="0" w:color="auto"/>
              <w:right w:val="single" w:sz="4" w:space="0" w:color="auto"/>
            </w:tcBorders>
            <w:noWrap/>
            <w:vAlign w:val="center"/>
            <w:hideMark/>
          </w:tcPr>
          <w:p w14:paraId="095FA2FC"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4FC4D4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E2D6B51"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F7AEA0D" w14:textId="77777777" w:rsidR="008572A2" w:rsidRPr="008572A2" w:rsidRDefault="008572A2" w:rsidP="008572A2">
            <w:pPr>
              <w:jc w:val="left"/>
              <w:rPr>
                <w:color w:val="000000"/>
                <w:sz w:val="16"/>
                <w:szCs w:val="16"/>
              </w:rPr>
            </w:pPr>
            <w:r w:rsidRPr="008572A2">
              <w:rPr>
                <w:color w:val="000000"/>
                <w:sz w:val="16"/>
                <w:szCs w:val="16"/>
              </w:rPr>
              <w:t>01.4.02.00110</w:t>
            </w:r>
          </w:p>
        </w:tc>
        <w:tc>
          <w:tcPr>
            <w:tcW w:w="709" w:type="dxa"/>
            <w:tcBorders>
              <w:top w:val="nil"/>
              <w:left w:val="nil"/>
              <w:bottom w:val="single" w:sz="4" w:space="0" w:color="auto"/>
              <w:right w:val="single" w:sz="4" w:space="0" w:color="auto"/>
            </w:tcBorders>
            <w:noWrap/>
            <w:vAlign w:val="center"/>
            <w:hideMark/>
          </w:tcPr>
          <w:p w14:paraId="6971D69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F41CE25" w14:textId="77777777" w:rsidR="008572A2" w:rsidRPr="008572A2" w:rsidRDefault="008572A2" w:rsidP="008572A2">
            <w:pPr>
              <w:jc w:val="right"/>
              <w:rPr>
                <w:color w:val="000000"/>
                <w:sz w:val="16"/>
                <w:szCs w:val="16"/>
              </w:rPr>
            </w:pPr>
            <w:r w:rsidRPr="008572A2">
              <w:rPr>
                <w:color w:val="000000"/>
                <w:sz w:val="16"/>
                <w:szCs w:val="16"/>
              </w:rPr>
              <w:t>118 226,9</w:t>
            </w:r>
          </w:p>
        </w:tc>
        <w:tc>
          <w:tcPr>
            <w:tcW w:w="992" w:type="dxa"/>
            <w:tcBorders>
              <w:top w:val="nil"/>
              <w:left w:val="nil"/>
              <w:bottom w:val="single" w:sz="4" w:space="0" w:color="auto"/>
              <w:right w:val="single" w:sz="4" w:space="0" w:color="auto"/>
            </w:tcBorders>
            <w:noWrap/>
            <w:vAlign w:val="center"/>
            <w:hideMark/>
          </w:tcPr>
          <w:p w14:paraId="2A8E4E3D" w14:textId="77777777" w:rsidR="008572A2" w:rsidRPr="008572A2" w:rsidRDefault="008572A2" w:rsidP="008572A2">
            <w:pPr>
              <w:jc w:val="right"/>
              <w:rPr>
                <w:color w:val="000000"/>
                <w:sz w:val="16"/>
                <w:szCs w:val="16"/>
              </w:rPr>
            </w:pPr>
            <w:r w:rsidRPr="008572A2">
              <w:rPr>
                <w:color w:val="000000"/>
                <w:sz w:val="16"/>
                <w:szCs w:val="16"/>
              </w:rPr>
              <w:t>127 610,7</w:t>
            </w:r>
          </w:p>
        </w:tc>
        <w:tc>
          <w:tcPr>
            <w:tcW w:w="993" w:type="dxa"/>
            <w:tcBorders>
              <w:top w:val="nil"/>
              <w:left w:val="nil"/>
              <w:bottom w:val="single" w:sz="4" w:space="0" w:color="auto"/>
              <w:right w:val="single" w:sz="4" w:space="0" w:color="auto"/>
            </w:tcBorders>
            <w:noWrap/>
            <w:vAlign w:val="center"/>
            <w:hideMark/>
          </w:tcPr>
          <w:p w14:paraId="305C4A1C" w14:textId="77777777" w:rsidR="008572A2" w:rsidRPr="008572A2" w:rsidRDefault="008572A2" w:rsidP="008572A2">
            <w:pPr>
              <w:jc w:val="right"/>
              <w:rPr>
                <w:color w:val="000000"/>
                <w:sz w:val="16"/>
                <w:szCs w:val="16"/>
              </w:rPr>
            </w:pPr>
            <w:r w:rsidRPr="008572A2">
              <w:rPr>
                <w:color w:val="000000"/>
                <w:sz w:val="16"/>
                <w:szCs w:val="16"/>
              </w:rPr>
              <w:t>127 581,2</w:t>
            </w:r>
          </w:p>
        </w:tc>
      </w:tr>
      <w:tr w:rsidR="008572A2" w:rsidRPr="008572A2" w14:paraId="32B6A160" w14:textId="77777777" w:rsidTr="00D7003B">
        <w:trPr>
          <w:trHeight w:val="232"/>
        </w:trPr>
        <w:tc>
          <w:tcPr>
            <w:tcW w:w="3116" w:type="dxa"/>
            <w:tcBorders>
              <w:top w:val="nil"/>
              <w:left w:val="single" w:sz="4" w:space="0" w:color="auto"/>
              <w:bottom w:val="single" w:sz="4" w:space="0" w:color="auto"/>
              <w:right w:val="single" w:sz="4" w:space="0" w:color="auto"/>
            </w:tcBorders>
            <w:vAlign w:val="center"/>
            <w:hideMark/>
          </w:tcPr>
          <w:p w14:paraId="724184D5"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5691D5F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3CB396E"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66707BB"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9A05173" w14:textId="77777777" w:rsidR="008572A2" w:rsidRPr="008572A2" w:rsidRDefault="008572A2" w:rsidP="008572A2">
            <w:pPr>
              <w:jc w:val="left"/>
              <w:rPr>
                <w:color w:val="000000"/>
                <w:sz w:val="16"/>
                <w:szCs w:val="16"/>
              </w:rPr>
            </w:pPr>
            <w:r w:rsidRPr="008572A2">
              <w:rPr>
                <w:color w:val="000000"/>
                <w:sz w:val="16"/>
                <w:szCs w:val="16"/>
              </w:rPr>
              <w:t>01.4.02.00110</w:t>
            </w:r>
          </w:p>
        </w:tc>
        <w:tc>
          <w:tcPr>
            <w:tcW w:w="709" w:type="dxa"/>
            <w:tcBorders>
              <w:top w:val="nil"/>
              <w:left w:val="nil"/>
              <w:bottom w:val="single" w:sz="4" w:space="0" w:color="auto"/>
              <w:right w:val="single" w:sz="4" w:space="0" w:color="auto"/>
            </w:tcBorders>
            <w:noWrap/>
            <w:vAlign w:val="center"/>
            <w:hideMark/>
          </w:tcPr>
          <w:p w14:paraId="66616B50"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425EC14A" w14:textId="77777777" w:rsidR="008572A2" w:rsidRPr="008572A2" w:rsidRDefault="008572A2" w:rsidP="008572A2">
            <w:pPr>
              <w:jc w:val="right"/>
              <w:rPr>
                <w:color w:val="000000"/>
                <w:sz w:val="16"/>
                <w:szCs w:val="16"/>
              </w:rPr>
            </w:pPr>
            <w:r w:rsidRPr="008572A2">
              <w:rPr>
                <w:color w:val="000000"/>
                <w:sz w:val="16"/>
                <w:szCs w:val="16"/>
              </w:rPr>
              <w:t>28 129,1</w:t>
            </w:r>
          </w:p>
        </w:tc>
        <w:tc>
          <w:tcPr>
            <w:tcW w:w="992" w:type="dxa"/>
            <w:tcBorders>
              <w:top w:val="nil"/>
              <w:left w:val="nil"/>
              <w:bottom w:val="single" w:sz="4" w:space="0" w:color="auto"/>
              <w:right w:val="single" w:sz="4" w:space="0" w:color="auto"/>
            </w:tcBorders>
            <w:noWrap/>
            <w:vAlign w:val="center"/>
            <w:hideMark/>
          </w:tcPr>
          <w:p w14:paraId="482A1CEF" w14:textId="77777777" w:rsidR="008572A2" w:rsidRPr="008572A2" w:rsidRDefault="008572A2" w:rsidP="008572A2">
            <w:pPr>
              <w:jc w:val="right"/>
              <w:rPr>
                <w:color w:val="000000"/>
                <w:sz w:val="16"/>
                <w:szCs w:val="16"/>
              </w:rPr>
            </w:pPr>
            <w:r w:rsidRPr="008572A2">
              <w:rPr>
                <w:color w:val="000000"/>
                <w:sz w:val="16"/>
                <w:szCs w:val="16"/>
              </w:rPr>
              <w:t>31 237,2</w:t>
            </w:r>
          </w:p>
        </w:tc>
        <w:tc>
          <w:tcPr>
            <w:tcW w:w="993" w:type="dxa"/>
            <w:tcBorders>
              <w:top w:val="nil"/>
              <w:left w:val="nil"/>
              <w:bottom w:val="single" w:sz="4" w:space="0" w:color="auto"/>
              <w:right w:val="single" w:sz="4" w:space="0" w:color="auto"/>
            </w:tcBorders>
            <w:noWrap/>
            <w:vAlign w:val="center"/>
            <w:hideMark/>
          </w:tcPr>
          <w:p w14:paraId="12A4C9A1" w14:textId="77777777" w:rsidR="008572A2" w:rsidRPr="008572A2" w:rsidRDefault="008572A2" w:rsidP="008572A2">
            <w:pPr>
              <w:jc w:val="right"/>
              <w:rPr>
                <w:color w:val="000000"/>
                <w:sz w:val="16"/>
                <w:szCs w:val="16"/>
              </w:rPr>
            </w:pPr>
            <w:r w:rsidRPr="008572A2">
              <w:rPr>
                <w:color w:val="000000"/>
                <w:sz w:val="16"/>
                <w:szCs w:val="16"/>
              </w:rPr>
              <w:t>31 237,2</w:t>
            </w:r>
          </w:p>
        </w:tc>
      </w:tr>
      <w:tr w:rsidR="008572A2" w:rsidRPr="008572A2" w14:paraId="762DD2F6" w14:textId="77777777" w:rsidTr="00D7003B">
        <w:trPr>
          <w:trHeight w:val="309"/>
        </w:trPr>
        <w:tc>
          <w:tcPr>
            <w:tcW w:w="3116" w:type="dxa"/>
            <w:tcBorders>
              <w:top w:val="nil"/>
              <w:left w:val="single" w:sz="4" w:space="0" w:color="auto"/>
              <w:bottom w:val="single" w:sz="4" w:space="0" w:color="auto"/>
              <w:right w:val="single" w:sz="4" w:space="0" w:color="auto"/>
            </w:tcBorders>
            <w:vAlign w:val="center"/>
            <w:hideMark/>
          </w:tcPr>
          <w:p w14:paraId="2359B9A4"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4339348"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9A60EA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28D83F9"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A0CB6BB" w14:textId="77777777" w:rsidR="008572A2" w:rsidRPr="008572A2" w:rsidRDefault="008572A2" w:rsidP="008572A2">
            <w:pPr>
              <w:jc w:val="left"/>
              <w:rPr>
                <w:color w:val="000000"/>
                <w:sz w:val="16"/>
                <w:szCs w:val="16"/>
              </w:rPr>
            </w:pPr>
            <w:r w:rsidRPr="008572A2">
              <w:rPr>
                <w:color w:val="000000"/>
                <w:sz w:val="16"/>
                <w:szCs w:val="16"/>
              </w:rPr>
              <w:t>01.4.02.00110</w:t>
            </w:r>
          </w:p>
        </w:tc>
        <w:tc>
          <w:tcPr>
            <w:tcW w:w="709" w:type="dxa"/>
            <w:tcBorders>
              <w:top w:val="nil"/>
              <w:left w:val="nil"/>
              <w:bottom w:val="single" w:sz="4" w:space="0" w:color="auto"/>
              <w:right w:val="single" w:sz="4" w:space="0" w:color="auto"/>
            </w:tcBorders>
            <w:noWrap/>
            <w:vAlign w:val="center"/>
            <w:hideMark/>
          </w:tcPr>
          <w:p w14:paraId="64CB0484"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B791AF6" w14:textId="77777777" w:rsidR="008572A2" w:rsidRPr="008572A2" w:rsidRDefault="008572A2" w:rsidP="008572A2">
            <w:pPr>
              <w:jc w:val="right"/>
              <w:rPr>
                <w:color w:val="000000"/>
                <w:sz w:val="16"/>
                <w:szCs w:val="16"/>
              </w:rPr>
            </w:pPr>
            <w:r w:rsidRPr="008572A2">
              <w:rPr>
                <w:color w:val="000000"/>
                <w:sz w:val="16"/>
                <w:szCs w:val="16"/>
              </w:rPr>
              <w:t>87 783,2</w:t>
            </w:r>
          </w:p>
        </w:tc>
        <w:tc>
          <w:tcPr>
            <w:tcW w:w="992" w:type="dxa"/>
            <w:tcBorders>
              <w:top w:val="nil"/>
              <w:left w:val="nil"/>
              <w:bottom w:val="single" w:sz="4" w:space="0" w:color="auto"/>
              <w:right w:val="single" w:sz="4" w:space="0" w:color="auto"/>
            </w:tcBorders>
            <w:noWrap/>
            <w:vAlign w:val="center"/>
            <w:hideMark/>
          </w:tcPr>
          <w:p w14:paraId="500C357E" w14:textId="77777777" w:rsidR="008572A2" w:rsidRPr="008572A2" w:rsidRDefault="008572A2" w:rsidP="008572A2">
            <w:pPr>
              <w:jc w:val="right"/>
              <w:rPr>
                <w:color w:val="000000"/>
                <w:sz w:val="16"/>
                <w:szCs w:val="16"/>
              </w:rPr>
            </w:pPr>
            <w:r w:rsidRPr="008572A2">
              <w:rPr>
                <w:color w:val="000000"/>
                <w:sz w:val="16"/>
                <w:szCs w:val="16"/>
              </w:rPr>
              <w:t>94 058,9</w:t>
            </w:r>
          </w:p>
        </w:tc>
        <w:tc>
          <w:tcPr>
            <w:tcW w:w="993" w:type="dxa"/>
            <w:tcBorders>
              <w:top w:val="nil"/>
              <w:left w:val="nil"/>
              <w:bottom w:val="single" w:sz="4" w:space="0" w:color="auto"/>
              <w:right w:val="single" w:sz="4" w:space="0" w:color="auto"/>
            </w:tcBorders>
            <w:noWrap/>
            <w:vAlign w:val="center"/>
            <w:hideMark/>
          </w:tcPr>
          <w:p w14:paraId="7F6D12B6" w14:textId="77777777" w:rsidR="008572A2" w:rsidRPr="008572A2" w:rsidRDefault="008572A2" w:rsidP="008572A2">
            <w:pPr>
              <w:jc w:val="right"/>
              <w:rPr>
                <w:color w:val="000000"/>
                <w:sz w:val="16"/>
                <w:szCs w:val="16"/>
              </w:rPr>
            </w:pPr>
            <w:r w:rsidRPr="008572A2">
              <w:rPr>
                <w:color w:val="000000"/>
                <w:sz w:val="16"/>
                <w:szCs w:val="16"/>
              </w:rPr>
              <w:t>94 029,4</w:t>
            </w:r>
          </w:p>
        </w:tc>
      </w:tr>
      <w:tr w:rsidR="008572A2" w:rsidRPr="008572A2" w14:paraId="00C8C1DC" w14:textId="77777777" w:rsidTr="00D7003B">
        <w:trPr>
          <w:trHeight w:val="82"/>
        </w:trPr>
        <w:tc>
          <w:tcPr>
            <w:tcW w:w="3116" w:type="dxa"/>
            <w:tcBorders>
              <w:top w:val="nil"/>
              <w:left w:val="single" w:sz="4" w:space="0" w:color="auto"/>
              <w:bottom w:val="single" w:sz="4" w:space="0" w:color="auto"/>
              <w:right w:val="single" w:sz="4" w:space="0" w:color="auto"/>
            </w:tcBorders>
            <w:vAlign w:val="center"/>
            <w:hideMark/>
          </w:tcPr>
          <w:p w14:paraId="57031E5A"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2DB04D9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F9E87F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FD28883"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ACBE082" w14:textId="77777777" w:rsidR="008572A2" w:rsidRPr="008572A2" w:rsidRDefault="008572A2" w:rsidP="008572A2">
            <w:pPr>
              <w:jc w:val="left"/>
              <w:rPr>
                <w:color w:val="000000"/>
                <w:sz w:val="16"/>
                <w:szCs w:val="16"/>
              </w:rPr>
            </w:pPr>
            <w:r w:rsidRPr="008572A2">
              <w:rPr>
                <w:color w:val="000000"/>
                <w:sz w:val="16"/>
                <w:szCs w:val="16"/>
              </w:rPr>
              <w:t>01.4.02.00110</w:t>
            </w:r>
          </w:p>
        </w:tc>
        <w:tc>
          <w:tcPr>
            <w:tcW w:w="709" w:type="dxa"/>
            <w:tcBorders>
              <w:top w:val="nil"/>
              <w:left w:val="nil"/>
              <w:bottom w:val="single" w:sz="4" w:space="0" w:color="auto"/>
              <w:right w:val="single" w:sz="4" w:space="0" w:color="auto"/>
            </w:tcBorders>
            <w:noWrap/>
            <w:vAlign w:val="center"/>
            <w:hideMark/>
          </w:tcPr>
          <w:p w14:paraId="6A70A9AD"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7F2A3280" w14:textId="77777777" w:rsidR="008572A2" w:rsidRPr="008572A2" w:rsidRDefault="008572A2" w:rsidP="008572A2">
            <w:pPr>
              <w:jc w:val="right"/>
              <w:rPr>
                <w:color w:val="000000"/>
                <w:sz w:val="16"/>
                <w:szCs w:val="16"/>
              </w:rPr>
            </w:pPr>
            <w:r w:rsidRPr="008572A2">
              <w:rPr>
                <w:color w:val="000000"/>
                <w:sz w:val="16"/>
                <w:szCs w:val="16"/>
              </w:rPr>
              <w:t>2 314,6</w:t>
            </w:r>
          </w:p>
        </w:tc>
        <w:tc>
          <w:tcPr>
            <w:tcW w:w="992" w:type="dxa"/>
            <w:tcBorders>
              <w:top w:val="nil"/>
              <w:left w:val="nil"/>
              <w:bottom w:val="single" w:sz="4" w:space="0" w:color="auto"/>
              <w:right w:val="single" w:sz="4" w:space="0" w:color="auto"/>
            </w:tcBorders>
            <w:noWrap/>
            <w:vAlign w:val="center"/>
            <w:hideMark/>
          </w:tcPr>
          <w:p w14:paraId="10E064D8" w14:textId="77777777" w:rsidR="008572A2" w:rsidRPr="008572A2" w:rsidRDefault="008572A2" w:rsidP="008572A2">
            <w:pPr>
              <w:jc w:val="right"/>
              <w:rPr>
                <w:color w:val="000000"/>
                <w:sz w:val="16"/>
                <w:szCs w:val="16"/>
              </w:rPr>
            </w:pPr>
            <w:r w:rsidRPr="008572A2">
              <w:rPr>
                <w:color w:val="000000"/>
                <w:sz w:val="16"/>
                <w:szCs w:val="16"/>
              </w:rPr>
              <w:t>2 314,6</w:t>
            </w:r>
          </w:p>
        </w:tc>
        <w:tc>
          <w:tcPr>
            <w:tcW w:w="993" w:type="dxa"/>
            <w:tcBorders>
              <w:top w:val="nil"/>
              <w:left w:val="nil"/>
              <w:bottom w:val="single" w:sz="4" w:space="0" w:color="auto"/>
              <w:right w:val="single" w:sz="4" w:space="0" w:color="auto"/>
            </w:tcBorders>
            <w:noWrap/>
            <w:vAlign w:val="center"/>
            <w:hideMark/>
          </w:tcPr>
          <w:p w14:paraId="0B896E31" w14:textId="77777777" w:rsidR="008572A2" w:rsidRPr="008572A2" w:rsidRDefault="008572A2" w:rsidP="008572A2">
            <w:pPr>
              <w:jc w:val="right"/>
              <w:rPr>
                <w:color w:val="000000"/>
                <w:sz w:val="16"/>
                <w:szCs w:val="16"/>
              </w:rPr>
            </w:pPr>
            <w:r w:rsidRPr="008572A2">
              <w:rPr>
                <w:color w:val="000000"/>
                <w:sz w:val="16"/>
                <w:szCs w:val="16"/>
              </w:rPr>
              <w:t>2 314,6</w:t>
            </w:r>
          </w:p>
        </w:tc>
      </w:tr>
      <w:tr w:rsidR="008572A2" w:rsidRPr="008572A2" w14:paraId="22ADCB00" w14:textId="77777777" w:rsidTr="00D7003B">
        <w:trPr>
          <w:trHeight w:val="90"/>
        </w:trPr>
        <w:tc>
          <w:tcPr>
            <w:tcW w:w="3116" w:type="dxa"/>
            <w:tcBorders>
              <w:top w:val="nil"/>
              <w:left w:val="single" w:sz="4" w:space="0" w:color="auto"/>
              <w:bottom w:val="single" w:sz="4" w:space="0" w:color="auto"/>
              <w:right w:val="single" w:sz="4" w:space="0" w:color="auto"/>
            </w:tcBorders>
            <w:vAlign w:val="center"/>
            <w:hideMark/>
          </w:tcPr>
          <w:p w14:paraId="30C1BFA2"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13E171D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AD9D941"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2706A05"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DA0040D" w14:textId="77777777" w:rsidR="008572A2" w:rsidRPr="008572A2" w:rsidRDefault="008572A2" w:rsidP="008572A2">
            <w:pPr>
              <w:jc w:val="left"/>
              <w:rPr>
                <w:color w:val="000000"/>
                <w:sz w:val="16"/>
                <w:szCs w:val="16"/>
              </w:rPr>
            </w:pPr>
            <w:r w:rsidRPr="008572A2">
              <w:rPr>
                <w:color w:val="000000"/>
                <w:sz w:val="16"/>
                <w:szCs w:val="16"/>
              </w:rPr>
              <w:t>01.4.02.00120</w:t>
            </w:r>
          </w:p>
        </w:tc>
        <w:tc>
          <w:tcPr>
            <w:tcW w:w="709" w:type="dxa"/>
            <w:tcBorders>
              <w:top w:val="nil"/>
              <w:left w:val="nil"/>
              <w:bottom w:val="single" w:sz="4" w:space="0" w:color="auto"/>
              <w:right w:val="single" w:sz="4" w:space="0" w:color="auto"/>
            </w:tcBorders>
            <w:noWrap/>
            <w:vAlign w:val="center"/>
            <w:hideMark/>
          </w:tcPr>
          <w:p w14:paraId="0EC8567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6A90039" w14:textId="77777777" w:rsidR="008572A2" w:rsidRPr="008572A2" w:rsidRDefault="008572A2" w:rsidP="008572A2">
            <w:pPr>
              <w:jc w:val="right"/>
              <w:rPr>
                <w:color w:val="000000"/>
                <w:sz w:val="16"/>
                <w:szCs w:val="16"/>
              </w:rPr>
            </w:pPr>
            <w:r w:rsidRPr="008572A2">
              <w:rPr>
                <w:color w:val="000000"/>
                <w:sz w:val="16"/>
                <w:szCs w:val="16"/>
              </w:rPr>
              <w:t>92 513,9</w:t>
            </w:r>
          </w:p>
        </w:tc>
        <w:tc>
          <w:tcPr>
            <w:tcW w:w="992" w:type="dxa"/>
            <w:tcBorders>
              <w:top w:val="nil"/>
              <w:left w:val="nil"/>
              <w:bottom w:val="single" w:sz="4" w:space="0" w:color="auto"/>
              <w:right w:val="single" w:sz="4" w:space="0" w:color="auto"/>
            </w:tcBorders>
            <w:noWrap/>
            <w:vAlign w:val="center"/>
            <w:hideMark/>
          </w:tcPr>
          <w:p w14:paraId="0C7A5603" w14:textId="77777777" w:rsidR="008572A2" w:rsidRPr="008572A2" w:rsidRDefault="008572A2" w:rsidP="008572A2">
            <w:pPr>
              <w:jc w:val="right"/>
              <w:rPr>
                <w:color w:val="000000"/>
                <w:sz w:val="16"/>
                <w:szCs w:val="16"/>
              </w:rPr>
            </w:pPr>
            <w:r w:rsidRPr="008572A2">
              <w:rPr>
                <w:color w:val="000000"/>
                <w:sz w:val="16"/>
                <w:szCs w:val="16"/>
              </w:rPr>
              <w:t>97 930,6</w:t>
            </w:r>
          </w:p>
        </w:tc>
        <w:tc>
          <w:tcPr>
            <w:tcW w:w="993" w:type="dxa"/>
            <w:tcBorders>
              <w:top w:val="nil"/>
              <w:left w:val="nil"/>
              <w:bottom w:val="single" w:sz="4" w:space="0" w:color="auto"/>
              <w:right w:val="single" w:sz="4" w:space="0" w:color="auto"/>
            </w:tcBorders>
            <w:noWrap/>
            <w:vAlign w:val="center"/>
            <w:hideMark/>
          </w:tcPr>
          <w:p w14:paraId="4C42799F" w14:textId="77777777" w:rsidR="008572A2" w:rsidRPr="008572A2" w:rsidRDefault="008572A2" w:rsidP="008572A2">
            <w:pPr>
              <w:jc w:val="right"/>
              <w:rPr>
                <w:color w:val="000000"/>
                <w:sz w:val="16"/>
                <w:szCs w:val="16"/>
              </w:rPr>
            </w:pPr>
            <w:r w:rsidRPr="008572A2">
              <w:rPr>
                <w:color w:val="000000"/>
                <w:sz w:val="16"/>
                <w:szCs w:val="16"/>
              </w:rPr>
              <w:t>97 930,6</w:t>
            </w:r>
          </w:p>
        </w:tc>
      </w:tr>
      <w:tr w:rsidR="008572A2" w:rsidRPr="008572A2" w14:paraId="24E37B15" w14:textId="77777777" w:rsidTr="00D7003B">
        <w:trPr>
          <w:trHeight w:val="42"/>
        </w:trPr>
        <w:tc>
          <w:tcPr>
            <w:tcW w:w="3116" w:type="dxa"/>
            <w:tcBorders>
              <w:top w:val="nil"/>
              <w:left w:val="single" w:sz="4" w:space="0" w:color="auto"/>
              <w:bottom w:val="single" w:sz="4" w:space="0" w:color="auto"/>
              <w:right w:val="single" w:sz="4" w:space="0" w:color="auto"/>
            </w:tcBorders>
            <w:vAlign w:val="center"/>
            <w:hideMark/>
          </w:tcPr>
          <w:p w14:paraId="0051836A"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22B26C4"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C7AFBF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520A431"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047E2DE" w14:textId="77777777" w:rsidR="008572A2" w:rsidRPr="008572A2" w:rsidRDefault="008572A2" w:rsidP="008572A2">
            <w:pPr>
              <w:jc w:val="left"/>
              <w:rPr>
                <w:color w:val="000000"/>
                <w:sz w:val="16"/>
                <w:szCs w:val="16"/>
              </w:rPr>
            </w:pPr>
            <w:r w:rsidRPr="008572A2">
              <w:rPr>
                <w:color w:val="000000"/>
                <w:sz w:val="16"/>
                <w:szCs w:val="16"/>
              </w:rPr>
              <w:t>01.4.02.00120</w:t>
            </w:r>
          </w:p>
        </w:tc>
        <w:tc>
          <w:tcPr>
            <w:tcW w:w="709" w:type="dxa"/>
            <w:tcBorders>
              <w:top w:val="nil"/>
              <w:left w:val="nil"/>
              <w:bottom w:val="single" w:sz="4" w:space="0" w:color="auto"/>
              <w:right w:val="single" w:sz="4" w:space="0" w:color="auto"/>
            </w:tcBorders>
            <w:noWrap/>
            <w:vAlign w:val="center"/>
            <w:hideMark/>
          </w:tcPr>
          <w:p w14:paraId="60D703E3"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33BCFFDF" w14:textId="77777777" w:rsidR="008572A2" w:rsidRPr="008572A2" w:rsidRDefault="008572A2" w:rsidP="008572A2">
            <w:pPr>
              <w:jc w:val="right"/>
              <w:rPr>
                <w:color w:val="000000"/>
                <w:sz w:val="16"/>
                <w:szCs w:val="16"/>
              </w:rPr>
            </w:pPr>
            <w:r w:rsidRPr="008572A2">
              <w:rPr>
                <w:color w:val="000000"/>
                <w:sz w:val="16"/>
                <w:szCs w:val="16"/>
              </w:rPr>
              <w:t>92 513,9</w:t>
            </w:r>
          </w:p>
        </w:tc>
        <w:tc>
          <w:tcPr>
            <w:tcW w:w="992" w:type="dxa"/>
            <w:tcBorders>
              <w:top w:val="nil"/>
              <w:left w:val="nil"/>
              <w:bottom w:val="single" w:sz="4" w:space="0" w:color="auto"/>
              <w:right w:val="single" w:sz="4" w:space="0" w:color="auto"/>
            </w:tcBorders>
            <w:noWrap/>
            <w:vAlign w:val="center"/>
            <w:hideMark/>
          </w:tcPr>
          <w:p w14:paraId="74B0DF28" w14:textId="77777777" w:rsidR="008572A2" w:rsidRPr="008572A2" w:rsidRDefault="008572A2" w:rsidP="008572A2">
            <w:pPr>
              <w:jc w:val="right"/>
              <w:rPr>
                <w:color w:val="000000"/>
                <w:sz w:val="16"/>
                <w:szCs w:val="16"/>
              </w:rPr>
            </w:pPr>
            <w:r w:rsidRPr="008572A2">
              <w:rPr>
                <w:color w:val="000000"/>
                <w:sz w:val="16"/>
                <w:szCs w:val="16"/>
              </w:rPr>
              <w:t>97 930,6</w:t>
            </w:r>
          </w:p>
        </w:tc>
        <w:tc>
          <w:tcPr>
            <w:tcW w:w="993" w:type="dxa"/>
            <w:tcBorders>
              <w:top w:val="nil"/>
              <w:left w:val="nil"/>
              <w:bottom w:val="single" w:sz="4" w:space="0" w:color="auto"/>
              <w:right w:val="single" w:sz="4" w:space="0" w:color="auto"/>
            </w:tcBorders>
            <w:noWrap/>
            <w:vAlign w:val="center"/>
            <w:hideMark/>
          </w:tcPr>
          <w:p w14:paraId="406DF6DF" w14:textId="77777777" w:rsidR="008572A2" w:rsidRPr="008572A2" w:rsidRDefault="008572A2" w:rsidP="008572A2">
            <w:pPr>
              <w:jc w:val="right"/>
              <w:rPr>
                <w:color w:val="000000"/>
                <w:sz w:val="16"/>
                <w:szCs w:val="16"/>
              </w:rPr>
            </w:pPr>
            <w:r w:rsidRPr="008572A2">
              <w:rPr>
                <w:color w:val="000000"/>
                <w:sz w:val="16"/>
                <w:szCs w:val="16"/>
              </w:rPr>
              <w:t>97 930,6</w:t>
            </w:r>
          </w:p>
        </w:tc>
      </w:tr>
      <w:tr w:rsidR="008572A2" w:rsidRPr="008572A2" w14:paraId="2FF76C4B"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45F58AA7" w14:textId="77777777" w:rsidR="008572A2" w:rsidRPr="008572A2" w:rsidRDefault="008572A2" w:rsidP="008572A2">
            <w:pPr>
              <w:rPr>
                <w:color w:val="000000"/>
                <w:sz w:val="16"/>
                <w:szCs w:val="16"/>
              </w:rPr>
            </w:pPr>
            <w:r w:rsidRPr="008572A2">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w:t>
            </w:r>
          </w:p>
        </w:tc>
        <w:tc>
          <w:tcPr>
            <w:tcW w:w="709" w:type="dxa"/>
            <w:tcBorders>
              <w:top w:val="nil"/>
              <w:left w:val="nil"/>
              <w:bottom w:val="single" w:sz="4" w:space="0" w:color="auto"/>
              <w:right w:val="single" w:sz="4" w:space="0" w:color="auto"/>
            </w:tcBorders>
            <w:noWrap/>
            <w:vAlign w:val="center"/>
            <w:hideMark/>
          </w:tcPr>
          <w:p w14:paraId="77D5011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197695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8B1A318"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1CAC429" w14:textId="77777777" w:rsidR="008572A2" w:rsidRPr="008572A2" w:rsidRDefault="008572A2" w:rsidP="008572A2">
            <w:pPr>
              <w:jc w:val="left"/>
              <w:rPr>
                <w:color w:val="000000"/>
                <w:sz w:val="16"/>
                <w:szCs w:val="16"/>
              </w:rPr>
            </w:pPr>
            <w:r w:rsidRPr="008572A2">
              <w:rPr>
                <w:color w:val="000000"/>
                <w:sz w:val="16"/>
                <w:szCs w:val="16"/>
              </w:rPr>
              <w:t>01.4.02.03002</w:t>
            </w:r>
          </w:p>
        </w:tc>
        <w:tc>
          <w:tcPr>
            <w:tcW w:w="709" w:type="dxa"/>
            <w:tcBorders>
              <w:top w:val="nil"/>
              <w:left w:val="nil"/>
              <w:bottom w:val="single" w:sz="4" w:space="0" w:color="auto"/>
              <w:right w:val="single" w:sz="4" w:space="0" w:color="auto"/>
            </w:tcBorders>
            <w:noWrap/>
            <w:vAlign w:val="center"/>
            <w:hideMark/>
          </w:tcPr>
          <w:p w14:paraId="5AD416B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5781858" w14:textId="77777777" w:rsidR="008572A2" w:rsidRPr="008572A2" w:rsidRDefault="008572A2" w:rsidP="008572A2">
            <w:pPr>
              <w:jc w:val="right"/>
              <w:rPr>
                <w:color w:val="000000"/>
                <w:sz w:val="16"/>
                <w:szCs w:val="16"/>
              </w:rPr>
            </w:pPr>
            <w:r w:rsidRPr="008572A2">
              <w:rPr>
                <w:color w:val="000000"/>
                <w:sz w:val="16"/>
                <w:szCs w:val="16"/>
              </w:rPr>
              <w:t>1 724,4</w:t>
            </w:r>
          </w:p>
        </w:tc>
        <w:tc>
          <w:tcPr>
            <w:tcW w:w="992" w:type="dxa"/>
            <w:tcBorders>
              <w:top w:val="nil"/>
              <w:left w:val="nil"/>
              <w:bottom w:val="single" w:sz="4" w:space="0" w:color="auto"/>
              <w:right w:val="single" w:sz="4" w:space="0" w:color="auto"/>
            </w:tcBorders>
            <w:noWrap/>
            <w:vAlign w:val="center"/>
            <w:hideMark/>
          </w:tcPr>
          <w:p w14:paraId="3B4A9261" w14:textId="77777777" w:rsidR="008572A2" w:rsidRPr="008572A2" w:rsidRDefault="008572A2" w:rsidP="008572A2">
            <w:pPr>
              <w:jc w:val="right"/>
              <w:rPr>
                <w:color w:val="000000"/>
                <w:sz w:val="16"/>
                <w:szCs w:val="16"/>
              </w:rPr>
            </w:pPr>
            <w:r w:rsidRPr="008572A2">
              <w:rPr>
                <w:color w:val="000000"/>
                <w:sz w:val="16"/>
                <w:szCs w:val="16"/>
              </w:rPr>
              <w:t>1 724,4</w:t>
            </w:r>
          </w:p>
        </w:tc>
        <w:tc>
          <w:tcPr>
            <w:tcW w:w="993" w:type="dxa"/>
            <w:tcBorders>
              <w:top w:val="nil"/>
              <w:left w:val="nil"/>
              <w:bottom w:val="single" w:sz="4" w:space="0" w:color="auto"/>
              <w:right w:val="single" w:sz="4" w:space="0" w:color="auto"/>
            </w:tcBorders>
            <w:noWrap/>
            <w:vAlign w:val="center"/>
            <w:hideMark/>
          </w:tcPr>
          <w:p w14:paraId="36DE65BC" w14:textId="77777777" w:rsidR="008572A2" w:rsidRPr="008572A2" w:rsidRDefault="008572A2" w:rsidP="008572A2">
            <w:pPr>
              <w:jc w:val="right"/>
              <w:rPr>
                <w:color w:val="000000"/>
                <w:sz w:val="16"/>
                <w:szCs w:val="16"/>
              </w:rPr>
            </w:pPr>
            <w:r w:rsidRPr="008572A2">
              <w:rPr>
                <w:color w:val="000000"/>
                <w:sz w:val="16"/>
                <w:szCs w:val="16"/>
              </w:rPr>
              <w:t>1 724,4</w:t>
            </w:r>
          </w:p>
        </w:tc>
      </w:tr>
      <w:tr w:rsidR="008572A2" w:rsidRPr="008572A2" w14:paraId="287A3F52"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4202491F" w14:textId="77777777" w:rsidR="008572A2" w:rsidRPr="008572A2" w:rsidRDefault="008572A2" w:rsidP="008572A2">
            <w:pPr>
              <w:rPr>
                <w:color w:val="000000"/>
                <w:sz w:val="16"/>
                <w:szCs w:val="16"/>
              </w:rPr>
            </w:pPr>
            <w:r w:rsidRPr="008572A2">
              <w:rPr>
                <w:color w:val="000000"/>
                <w:sz w:val="16"/>
                <w:szCs w:val="16"/>
              </w:rPr>
              <w:t>Возмещение расходов на проезд обучающихся в муниципальных общеобразовательных учреждениях, проживающих в сельской местности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CBBF5D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1D403B1"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D9E6010"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FD81995" w14:textId="77777777" w:rsidR="008572A2" w:rsidRPr="008572A2" w:rsidRDefault="008572A2" w:rsidP="008572A2">
            <w:pPr>
              <w:jc w:val="left"/>
              <w:rPr>
                <w:color w:val="000000"/>
                <w:sz w:val="16"/>
                <w:szCs w:val="16"/>
              </w:rPr>
            </w:pPr>
            <w:r w:rsidRPr="008572A2">
              <w:rPr>
                <w:color w:val="000000"/>
                <w:sz w:val="16"/>
                <w:szCs w:val="16"/>
              </w:rPr>
              <w:t>01.4.02.03002</w:t>
            </w:r>
          </w:p>
        </w:tc>
        <w:tc>
          <w:tcPr>
            <w:tcW w:w="709" w:type="dxa"/>
            <w:tcBorders>
              <w:top w:val="nil"/>
              <w:left w:val="nil"/>
              <w:bottom w:val="single" w:sz="4" w:space="0" w:color="auto"/>
              <w:right w:val="single" w:sz="4" w:space="0" w:color="auto"/>
            </w:tcBorders>
            <w:noWrap/>
            <w:vAlign w:val="center"/>
            <w:hideMark/>
          </w:tcPr>
          <w:p w14:paraId="205A5CD2"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5A7A926" w14:textId="77777777" w:rsidR="008572A2" w:rsidRPr="008572A2" w:rsidRDefault="008572A2" w:rsidP="008572A2">
            <w:pPr>
              <w:jc w:val="right"/>
              <w:rPr>
                <w:color w:val="000000"/>
                <w:sz w:val="16"/>
                <w:szCs w:val="16"/>
              </w:rPr>
            </w:pPr>
            <w:r w:rsidRPr="008572A2">
              <w:rPr>
                <w:color w:val="000000"/>
                <w:sz w:val="16"/>
                <w:szCs w:val="16"/>
              </w:rPr>
              <w:t>1 724,4</w:t>
            </w:r>
          </w:p>
        </w:tc>
        <w:tc>
          <w:tcPr>
            <w:tcW w:w="992" w:type="dxa"/>
            <w:tcBorders>
              <w:top w:val="nil"/>
              <w:left w:val="nil"/>
              <w:bottom w:val="single" w:sz="4" w:space="0" w:color="auto"/>
              <w:right w:val="single" w:sz="4" w:space="0" w:color="auto"/>
            </w:tcBorders>
            <w:noWrap/>
            <w:vAlign w:val="center"/>
            <w:hideMark/>
          </w:tcPr>
          <w:p w14:paraId="4C10EDDF" w14:textId="77777777" w:rsidR="008572A2" w:rsidRPr="008572A2" w:rsidRDefault="008572A2" w:rsidP="008572A2">
            <w:pPr>
              <w:jc w:val="right"/>
              <w:rPr>
                <w:color w:val="000000"/>
                <w:sz w:val="16"/>
                <w:szCs w:val="16"/>
              </w:rPr>
            </w:pPr>
            <w:r w:rsidRPr="008572A2">
              <w:rPr>
                <w:color w:val="000000"/>
                <w:sz w:val="16"/>
                <w:szCs w:val="16"/>
              </w:rPr>
              <w:t>1 724,4</w:t>
            </w:r>
          </w:p>
        </w:tc>
        <w:tc>
          <w:tcPr>
            <w:tcW w:w="993" w:type="dxa"/>
            <w:tcBorders>
              <w:top w:val="nil"/>
              <w:left w:val="nil"/>
              <w:bottom w:val="single" w:sz="4" w:space="0" w:color="auto"/>
              <w:right w:val="single" w:sz="4" w:space="0" w:color="auto"/>
            </w:tcBorders>
            <w:noWrap/>
            <w:vAlign w:val="center"/>
            <w:hideMark/>
          </w:tcPr>
          <w:p w14:paraId="40826066" w14:textId="77777777" w:rsidR="008572A2" w:rsidRPr="008572A2" w:rsidRDefault="008572A2" w:rsidP="008572A2">
            <w:pPr>
              <w:jc w:val="right"/>
              <w:rPr>
                <w:color w:val="000000"/>
                <w:sz w:val="16"/>
                <w:szCs w:val="16"/>
              </w:rPr>
            </w:pPr>
            <w:r w:rsidRPr="008572A2">
              <w:rPr>
                <w:color w:val="000000"/>
                <w:sz w:val="16"/>
                <w:szCs w:val="16"/>
              </w:rPr>
              <w:t>1 724,4</w:t>
            </w:r>
          </w:p>
        </w:tc>
      </w:tr>
      <w:tr w:rsidR="008572A2" w:rsidRPr="008572A2" w14:paraId="1023F2C4" w14:textId="77777777" w:rsidTr="00D7003B">
        <w:trPr>
          <w:trHeight w:val="184"/>
        </w:trPr>
        <w:tc>
          <w:tcPr>
            <w:tcW w:w="3116" w:type="dxa"/>
            <w:tcBorders>
              <w:top w:val="nil"/>
              <w:left w:val="single" w:sz="4" w:space="0" w:color="auto"/>
              <w:bottom w:val="single" w:sz="4" w:space="0" w:color="auto"/>
              <w:right w:val="single" w:sz="4" w:space="0" w:color="auto"/>
            </w:tcBorders>
            <w:vAlign w:val="center"/>
            <w:hideMark/>
          </w:tcPr>
          <w:p w14:paraId="74DC07C0" w14:textId="1F514473" w:rsidR="008572A2" w:rsidRPr="008572A2" w:rsidRDefault="008572A2" w:rsidP="008572A2">
            <w:pPr>
              <w:rPr>
                <w:color w:val="000000"/>
                <w:sz w:val="16"/>
                <w:szCs w:val="16"/>
              </w:rPr>
            </w:pPr>
            <w:r w:rsidRPr="008572A2">
              <w:rPr>
                <w:color w:val="000000"/>
                <w:sz w:val="16"/>
                <w:szCs w:val="16"/>
              </w:rPr>
              <w:t xml:space="preserve">Организация и проведение мероприятий направленных на содействие развитию общего, дополнительного </w:t>
            </w:r>
            <w:r w:rsidR="00D7003B" w:rsidRPr="008572A2">
              <w:rPr>
                <w:color w:val="000000"/>
                <w:sz w:val="16"/>
                <w:szCs w:val="16"/>
              </w:rPr>
              <w:t>образования, поддержку</w:t>
            </w:r>
            <w:r w:rsidRPr="008572A2">
              <w:rPr>
                <w:color w:val="000000"/>
                <w:sz w:val="16"/>
                <w:szCs w:val="16"/>
              </w:rPr>
              <w:t xml:space="preserve"> талантливой </w:t>
            </w:r>
            <w:r w:rsidR="00D7003B" w:rsidRPr="008572A2">
              <w:rPr>
                <w:color w:val="000000"/>
                <w:sz w:val="16"/>
                <w:szCs w:val="16"/>
              </w:rPr>
              <w:t>молодёжи</w:t>
            </w:r>
          </w:p>
        </w:tc>
        <w:tc>
          <w:tcPr>
            <w:tcW w:w="709" w:type="dxa"/>
            <w:tcBorders>
              <w:top w:val="nil"/>
              <w:left w:val="nil"/>
              <w:bottom w:val="single" w:sz="4" w:space="0" w:color="auto"/>
              <w:right w:val="single" w:sz="4" w:space="0" w:color="auto"/>
            </w:tcBorders>
            <w:noWrap/>
            <w:vAlign w:val="center"/>
            <w:hideMark/>
          </w:tcPr>
          <w:p w14:paraId="38223E39"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4B9D2B9"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7D5B7A8"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CF38791" w14:textId="77777777" w:rsidR="008572A2" w:rsidRPr="008572A2" w:rsidRDefault="008572A2" w:rsidP="008572A2">
            <w:pPr>
              <w:jc w:val="left"/>
              <w:rPr>
                <w:color w:val="000000"/>
                <w:sz w:val="16"/>
                <w:szCs w:val="16"/>
              </w:rPr>
            </w:pPr>
            <w:r w:rsidRPr="008572A2">
              <w:rPr>
                <w:color w:val="000000"/>
                <w:sz w:val="16"/>
                <w:szCs w:val="16"/>
              </w:rPr>
              <w:t>01.4.02.03004</w:t>
            </w:r>
          </w:p>
        </w:tc>
        <w:tc>
          <w:tcPr>
            <w:tcW w:w="709" w:type="dxa"/>
            <w:tcBorders>
              <w:top w:val="nil"/>
              <w:left w:val="nil"/>
              <w:bottom w:val="single" w:sz="4" w:space="0" w:color="auto"/>
              <w:right w:val="single" w:sz="4" w:space="0" w:color="auto"/>
            </w:tcBorders>
            <w:noWrap/>
            <w:vAlign w:val="center"/>
            <w:hideMark/>
          </w:tcPr>
          <w:p w14:paraId="45A48FD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52F97A7" w14:textId="77777777" w:rsidR="008572A2" w:rsidRPr="008572A2" w:rsidRDefault="008572A2" w:rsidP="008572A2">
            <w:pPr>
              <w:jc w:val="right"/>
              <w:rPr>
                <w:color w:val="000000"/>
                <w:sz w:val="16"/>
                <w:szCs w:val="16"/>
              </w:rPr>
            </w:pPr>
            <w:r w:rsidRPr="008572A2">
              <w:rPr>
                <w:color w:val="000000"/>
                <w:sz w:val="16"/>
                <w:szCs w:val="16"/>
              </w:rPr>
              <w:t>5 475,4</w:t>
            </w:r>
          </w:p>
        </w:tc>
        <w:tc>
          <w:tcPr>
            <w:tcW w:w="992" w:type="dxa"/>
            <w:tcBorders>
              <w:top w:val="nil"/>
              <w:left w:val="nil"/>
              <w:bottom w:val="single" w:sz="4" w:space="0" w:color="auto"/>
              <w:right w:val="single" w:sz="4" w:space="0" w:color="auto"/>
            </w:tcBorders>
            <w:noWrap/>
            <w:vAlign w:val="center"/>
            <w:hideMark/>
          </w:tcPr>
          <w:p w14:paraId="1DD9CC5E" w14:textId="77777777" w:rsidR="008572A2" w:rsidRPr="008572A2" w:rsidRDefault="008572A2" w:rsidP="008572A2">
            <w:pPr>
              <w:jc w:val="right"/>
              <w:rPr>
                <w:color w:val="000000"/>
                <w:sz w:val="16"/>
                <w:szCs w:val="16"/>
              </w:rPr>
            </w:pPr>
            <w:r w:rsidRPr="008572A2">
              <w:rPr>
                <w:color w:val="000000"/>
                <w:sz w:val="16"/>
                <w:szCs w:val="16"/>
              </w:rPr>
              <w:t>5 097,9</w:t>
            </w:r>
          </w:p>
        </w:tc>
        <w:tc>
          <w:tcPr>
            <w:tcW w:w="993" w:type="dxa"/>
            <w:tcBorders>
              <w:top w:val="nil"/>
              <w:left w:val="nil"/>
              <w:bottom w:val="single" w:sz="4" w:space="0" w:color="auto"/>
              <w:right w:val="single" w:sz="4" w:space="0" w:color="auto"/>
            </w:tcBorders>
            <w:noWrap/>
            <w:vAlign w:val="center"/>
            <w:hideMark/>
          </w:tcPr>
          <w:p w14:paraId="4781FECD" w14:textId="77777777" w:rsidR="008572A2" w:rsidRPr="008572A2" w:rsidRDefault="008572A2" w:rsidP="008572A2">
            <w:pPr>
              <w:jc w:val="right"/>
              <w:rPr>
                <w:color w:val="000000"/>
                <w:sz w:val="16"/>
                <w:szCs w:val="16"/>
              </w:rPr>
            </w:pPr>
            <w:r w:rsidRPr="008572A2">
              <w:rPr>
                <w:color w:val="000000"/>
                <w:sz w:val="16"/>
                <w:szCs w:val="16"/>
              </w:rPr>
              <w:t>5 097,9</w:t>
            </w:r>
          </w:p>
        </w:tc>
      </w:tr>
      <w:tr w:rsidR="008572A2" w:rsidRPr="008572A2" w14:paraId="55E29EFB" w14:textId="77777777" w:rsidTr="00D7003B">
        <w:trPr>
          <w:trHeight w:val="448"/>
        </w:trPr>
        <w:tc>
          <w:tcPr>
            <w:tcW w:w="3116" w:type="dxa"/>
            <w:tcBorders>
              <w:top w:val="nil"/>
              <w:left w:val="single" w:sz="4" w:space="0" w:color="auto"/>
              <w:bottom w:val="single" w:sz="4" w:space="0" w:color="auto"/>
              <w:right w:val="single" w:sz="4" w:space="0" w:color="auto"/>
            </w:tcBorders>
            <w:vAlign w:val="center"/>
            <w:hideMark/>
          </w:tcPr>
          <w:p w14:paraId="4E24FBDB" w14:textId="57F6C3EF" w:rsidR="008572A2" w:rsidRPr="008572A2" w:rsidRDefault="008572A2" w:rsidP="008572A2">
            <w:pPr>
              <w:rPr>
                <w:color w:val="000000"/>
                <w:sz w:val="16"/>
                <w:szCs w:val="16"/>
              </w:rPr>
            </w:pPr>
            <w:r w:rsidRPr="008572A2">
              <w:rPr>
                <w:color w:val="000000"/>
                <w:sz w:val="16"/>
                <w:szCs w:val="16"/>
              </w:rPr>
              <w:t xml:space="preserve">Организация и проведение мероприятий направленных на содействие развитию общего, дополнительного </w:t>
            </w:r>
            <w:r w:rsidR="00D7003B" w:rsidRPr="008572A2">
              <w:rPr>
                <w:color w:val="000000"/>
                <w:sz w:val="16"/>
                <w:szCs w:val="16"/>
              </w:rPr>
              <w:t>образования, поддержку</w:t>
            </w:r>
            <w:r w:rsidRPr="008572A2">
              <w:rPr>
                <w:color w:val="000000"/>
                <w:sz w:val="16"/>
                <w:szCs w:val="16"/>
              </w:rPr>
              <w:t xml:space="preserve"> талантливой </w:t>
            </w:r>
            <w:r w:rsidR="00D7003B" w:rsidRPr="008572A2">
              <w:rPr>
                <w:color w:val="000000"/>
                <w:sz w:val="16"/>
                <w:szCs w:val="16"/>
              </w:rPr>
              <w:t>молодёжи</w:t>
            </w:r>
            <w:r w:rsidRPr="008572A2">
              <w:rPr>
                <w:color w:val="000000"/>
                <w:sz w:val="16"/>
                <w:szCs w:val="16"/>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BDED24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E36DAB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970A8EC"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20D196F" w14:textId="77777777" w:rsidR="008572A2" w:rsidRPr="008572A2" w:rsidRDefault="008572A2" w:rsidP="008572A2">
            <w:pPr>
              <w:jc w:val="left"/>
              <w:rPr>
                <w:color w:val="000000"/>
                <w:sz w:val="16"/>
                <w:szCs w:val="16"/>
              </w:rPr>
            </w:pPr>
            <w:r w:rsidRPr="008572A2">
              <w:rPr>
                <w:color w:val="000000"/>
                <w:sz w:val="16"/>
                <w:szCs w:val="16"/>
              </w:rPr>
              <w:t>01.4.02.03004</w:t>
            </w:r>
          </w:p>
        </w:tc>
        <w:tc>
          <w:tcPr>
            <w:tcW w:w="709" w:type="dxa"/>
            <w:tcBorders>
              <w:top w:val="nil"/>
              <w:left w:val="nil"/>
              <w:bottom w:val="single" w:sz="4" w:space="0" w:color="auto"/>
              <w:right w:val="single" w:sz="4" w:space="0" w:color="auto"/>
            </w:tcBorders>
            <w:noWrap/>
            <w:vAlign w:val="center"/>
            <w:hideMark/>
          </w:tcPr>
          <w:p w14:paraId="0B959DE8"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05D773F3" w14:textId="77777777" w:rsidR="008572A2" w:rsidRPr="008572A2" w:rsidRDefault="008572A2" w:rsidP="008572A2">
            <w:pPr>
              <w:jc w:val="right"/>
              <w:rPr>
                <w:color w:val="000000"/>
                <w:sz w:val="16"/>
                <w:szCs w:val="16"/>
              </w:rPr>
            </w:pPr>
            <w:r w:rsidRPr="008572A2">
              <w:rPr>
                <w:color w:val="000000"/>
                <w:sz w:val="16"/>
                <w:szCs w:val="16"/>
              </w:rPr>
              <w:t>5 475,4</w:t>
            </w:r>
          </w:p>
        </w:tc>
        <w:tc>
          <w:tcPr>
            <w:tcW w:w="992" w:type="dxa"/>
            <w:tcBorders>
              <w:top w:val="nil"/>
              <w:left w:val="nil"/>
              <w:bottom w:val="single" w:sz="4" w:space="0" w:color="auto"/>
              <w:right w:val="single" w:sz="4" w:space="0" w:color="auto"/>
            </w:tcBorders>
            <w:noWrap/>
            <w:vAlign w:val="center"/>
            <w:hideMark/>
          </w:tcPr>
          <w:p w14:paraId="3587DA44" w14:textId="77777777" w:rsidR="008572A2" w:rsidRPr="008572A2" w:rsidRDefault="008572A2" w:rsidP="008572A2">
            <w:pPr>
              <w:jc w:val="right"/>
              <w:rPr>
                <w:color w:val="000000"/>
                <w:sz w:val="16"/>
                <w:szCs w:val="16"/>
              </w:rPr>
            </w:pPr>
            <w:r w:rsidRPr="008572A2">
              <w:rPr>
                <w:color w:val="000000"/>
                <w:sz w:val="16"/>
                <w:szCs w:val="16"/>
              </w:rPr>
              <w:t>5 097,9</w:t>
            </w:r>
          </w:p>
        </w:tc>
        <w:tc>
          <w:tcPr>
            <w:tcW w:w="993" w:type="dxa"/>
            <w:tcBorders>
              <w:top w:val="nil"/>
              <w:left w:val="nil"/>
              <w:bottom w:val="single" w:sz="4" w:space="0" w:color="auto"/>
              <w:right w:val="single" w:sz="4" w:space="0" w:color="auto"/>
            </w:tcBorders>
            <w:noWrap/>
            <w:vAlign w:val="center"/>
            <w:hideMark/>
          </w:tcPr>
          <w:p w14:paraId="37CD23E4" w14:textId="77777777" w:rsidR="008572A2" w:rsidRPr="008572A2" w:rsidRDefault="008572A2" w:rsidP="008572A2">
            <w:pPr>
              <w:jc w:val="right"/>
              <w:rPr>
                <w:color w:val="000000"/>
                <w:sz w:val="16"/>
                <w:szCs w:val="16"/>
              </w:rPr>
            </w:pPr>
            <w:r w:rsidRPr="008572A2">
              <w:rPr>
                <w:color w:val="000000"/>
                <w:sz w:val="16"/>
                <w:szCs w:val="16"/>
              </w:rPr>
              <w:t>5 097,9</w:t>
            </w:r>
          </w:p>
        </w:tc>
      </w:tr>
      <w:tr w:rsidR="008572A2" w:rsidRPr="008572A2" w14:paraId="78F3A96A" w14:textId="77777777" w:rsidTr="00D7003B">
        <w:trPr>
          <w:trHeight w:val="127"/>
        </w:trPr>
        <w:tc>
          <w:tcPr>
            <w:tcW w:w="3116" w:type="dxa"/>
            <w:tcBorders>
              <w:top w:val="nil"/>
              <w:left w:val="single" w:sz="4" w:space="0" w:color="auto"/>
              <w:bottom w:val="single" w:sz="4" w:space="0" w:color="auto"/>
              <w:right w:val="single" w:sz="4" w:space="0" w:color="auto"/>
            </w:tcBorders>
            <w:vAlign w:val="center"/>
            <w:hideMark/>
          </w:tcPr>
          <w:p w14:paraId="71F9EF9A" w14:textId="77777777" w:rsidR="008572A2" w:rsidRPr="008572A2" w:rsidRDefault="008572A2" w:rsidP="008572A2">
            <w:pPr>
              <w:rPr>
                <w:color w:val="000000"/>
                <w:sz w:val="16"/>
                <w:szCs w:val="16"/>
              </w:rPr>
            </w:pPr>
            <w:r w:rsidRPr="008572A2">
              <w:rPr>
                <w:color w:val="000000"/>
                <w:sz w:val="16"/>
                <w:szCs w:val="16"/>
              </w:rPr>
              <w:t>Мероприятия по сохранению и развитию материально-технической базы муниципальных учреждений</w:t>
            </w:r>
          </w:p>
        </w:tc>
        <w:tc>
          <w:tcPr>
            <w:tcW w:w="709" w:type="dxa"/>
            <w:tcBorders>
              <w:top w:val="nil"/>
              <w:left w:val="nil"/>
              <w:bottom w:val="single" w:sz="4" w:space="0" w:color="auto"/>
              <w:right w:val="single" w:sz="4" w:space="0" w:color="auto"/>
            </w:tcBorders>
            <w:noWrap/>
            <w:vAlign w:val="center"/>
            <w:hideMark/>
          </w:tcPr>
          <w:p w14:paraId="1C69E0C8"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4E1199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AA0AEBE"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15CA1E4" w14:textId="77777777" w:rsidR="008572A2" w:rsidRPr="008572A2" w:rsidRDefault="008572A2" w:rsidP="008572A2">
            <w:pPr>
              <w:jc w:val="left"/>
              <w:rPr>
                <w:color w:val="000000"/>
                <w:sz w:val="16"/>
                <w:szCs w:val="16"/>
              </w:rPr>
            </w:pPr>
            <w:r w:rsidRPr="008572A2">
              <w:rPr>
                <w:color w:val="000000"/>
                <w:sz w:val="16"/>
                <w:szCs w:val="16"/>
              </w:rPr>
              <w:t>01.4.02.03110</w:t>
            </w:r>
          </w:p>
        </w:tc>
        <w:tc>
          <w:tcPr>
            <w:tcW w:w="709" w:type="dxa"/>
            <w:tcBorders>
              <w:top w:val="nil"/>
              <w:left w:val="nil"/>
              <w:bottom w:val="single" w:sz="4" w:space="0" w:color="auto"/>
              <w:right w:val="single" w:sz="4" w:space="0" w:color="auto"/>
            </w:tcBorders>
            <w:noWrap/>
            <w:vAlign w:val="center"/>
            <w:hideMark/>
          </w:tcPr>
          <w:p w14:paraId="49BB6CC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64852E0" w14:textId="77777777" w:rsidR="008572A2" w:rsidRPr="008572A2" w:rsidRDefault="008572A2" w:rsidP="008572A2">
            <w:pPr>
              <w:jc w:val="right"/>
              <w:rPr>
                <w:color w:val="000000"/>
                <w:sz w:val="16"/>
                <w:szCs w:val="16"/>
              </w:rPr>
            </w:pPr>
            <w:r w:rsidRPr="008572A2">
              <w:rPr>
                <w:color w:val="000000"/>
                <w:sz w:val="16"/>
                <w:szCs w:val="16"/>
              </w:rPr>
              <w:t>85 935,9</w:t>
            </w:r>
          </w:p>
        </w:tc>
        <w:tc>
          <w:tcPr>
            <w:tcW w:w="992" w:type="dxa"/>
            <w:tcBorders>
              <w:top w:val="nil"/>
              <w:left w:val="nil"/>
              <w:bottom w:val="single" w:sz="4" w:space="0" w:color="auto"/>
              <w:right w:val="single" w:sz="4" w:space="0" w:color="auto"/>
            </w:tcBorders>
            <w:noWrap/>
            <w:vAlign w:val="center"/>
            <w:hideMark/>
          </w:tcPr>
          <w:p w14:paraId="0FA033A5" w14:textId="77777777" w:rsidR="008572A2" w:rsidRPr="008572A2" w:rsidRDefault="008572A2" w:rsidP="008572A2">
            <w:pPr>
              <w:jc w:val="right"/>
              <w:rPr>
                <w:color w:val="000000"/>
                <w:sz w:val="16"/>
                <w:szCs w:val="16"/>
              </w:rPr>
            </w:pPr>
            <w:r w:rsidRPr="008572A2">
              <w:rPr>
                <w:color w:val="000000"/>
                <w:sz w:val="16"/>
                <w:szCs w:val="16"/>
              </w:rPr>
              <w:t>15 987,2</w:t>
            </w:r>
          </w:p>
        </w:tc>
        <w:tc>
          <w:tcPr>
            <w:tcW w:w="993" w:type="dxa"/>
            <w:tcBorders>
              <w:top w:val="nil"/>
              <w:left w:val="nil"/>
              <w:bottom w:val="single" w:sz="4" w:space="0" w:color="auto"/>
              <w:right w:val="single" w:sz="4" w:space="0" w:color="auto"/>
            </w:tcBorders>
            <w:noWrap/>
            <w:vAlign w:val="center"/>
            <w:hideMark/>
          </w:tcPr>
          <w:p w14:paraId="0FE9F35F" w14:textId="77777777" w:rsidR="008572A2" w:rsidRPr="008572A2" w:rsidRDefault="008572A2" w:rsidP="008572A2">
            <w:pPr>
              <w:jc w:val="right"/>
              <w:rPr>
                <w:color w:val="000000"/>
                <w:sz w:val="16"/>
                <w:szCs w:val="16"/>
              </w:rPr>
            </w:pPr>
            <w:r w:rsidRPr="008572A2">
              <w:rPr>
                <w:color w:val="000000"/>
                <w:sz w:val="16"/>
                <w:szCs w:val="16"/>
              </w:rPr>
              <w:t>15 987,2</w:t>
            </w:r>
          </w:p>
        </w:tc>
      </w:tr>
      <w:tr w:rsidR="008572A2" w:rsidRPr="008572A2" w14:paraId="4F207575" w14:textId="77777777" w:rsidTr="00D7003B">
        <w:trPr>
          <w:trHeight w:val="702"/>
        </w:trPr>
        <w:tc>
          <w:tcPr>
            <w:tcW w:w="3116" w:type="dxa"/>
            <w:tcBorders>
              <w:top w:val="nil"/>
              <w:left w:val="single" w:sz="4" w:space="0" w:color="auto"/>
              <w:bottom w:val="single" w:sz="4" w:space="0" w:color="auto"/>
              <w:right w:val="single" w:sz="4" w:space="0" w:color="auto"/>
            </w:tcBorders>
            <w:vAlign w:val="center"/>
            <w:hideMark/>
          </w:tcPr>
          <w:p w14:paraId="36B736DA" w14:textId="77777777" w:rsidR="008572A2" w:rsidRPr="008572A2" w:rsidRDefault="008572A2" w:rsidP="008572A2">
            <w:pPr>
              <w:rPr>
                <w:color w:val="000000"/>
                <w:sz w:val="16"/>
                <w:szCs w:val="16"/>
              </w:rPr>
            </w:pPr>
            <w:r w:rsidRPr="008572A2">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DC0200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E99E71D"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1442851"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ECB6AAB" w14:textId="77777777" w:rsidR="008572A2" w:rsidRPr="008572A2" w:rsidRDefault="008572A2" w:rsidP="008572A2">
            <w:pPr>
              <w:jc w:val="left"/>
              <w:rPr>
                <w:color w:val="000000"/>
                <w:sz w:val="16"/>
                <w:szCs w:val="16"/>
              </w:rPr>
            </w:pPr>
            <w:r w:rsidRPr="008572A2">
              <w:rPr>
                <w:color w:val="000000"/>
                <w:sz w:val="16"/>
                <w:szCs w:val="16"/>
              </w:rPr>
              <w:t>01.4.02.03110</w:t>
            </w:r>
          </w:p>
        </w:tc>
        <w:tc>
          <w:tcPr>
            <w:tcW w:w="709" w:type="dxa"/>
            <w:tcBorders>
              <w:top w:val="nil"/>
              <w:left w:val="nil"/>
              <w:bottom w:val="single" w:sz="4" w:space="0" w:color="auto"/>
              <w:right w:val="single" w:sz="4" w:space="0" w:color="auto"/>
            </w:tcBorders>
            <w:noWrap/>
            <w:vAlign w:val="center"/>
            <w:hideMark/>
          </w:tcPr>
          <w:p w14:paraId="7CC7E148"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B1A8C15" w14:textId="77777777" w:rsidR="008572A2" w:rsidRPr="008572A2" w:rsidRDefault="008572A2" w:rsidP="008572A2">
            <w:pPr>
              <w:jc w:val="right"/>
              <w:rPr>
                <w:color w:val="000000"/>
                <w:sz w:val="16"/>
                <w:szCs w:val="16"/>
              </w:rPr>
            </w:pPr>
            <w:r w:rsidRPr="008572A2">
              <w:rPr>
                <w:color w:val="000000"/>
                <w:sz w:val="16"/>
                <w:szCs w:val="16"/>
              </w:rPr>
              <w:t>85 935,9</w:t>
            </w:r>
          </w:p>
        </w:tc>
        <w:tc>
          <w:tcPr>
            <w:tcW w:w="992" w:type="dxa"/>
            <w:tcBorders>
              <w:top w:val="nil"/>
              <w:left w:val="nil"/>
              <w:bottom w:val="single" w:sz="4" w:space="0" w:color="auto"/>
              <w:right w:val="single" w:sz="4" w:space="0" w:color="auto"/>
            </w:tcBorders>
            <w:noWrap/>
            <w:vAlign w:val="center"/>
            <w:hideMark/>
          </w:tcPr>
          <w:p w14:paraId="647CBE18" w14:textId="77777777" w:rsidR="008572A2" w:rsidRPr="008572A2" w:rsidRDefault="008572A2" w:rsidP="008572A2">
            <w:pPr>
              <w:jc w:val="right"/>
              <w:rPr>
                <w:color w:val="000000"/>
                <w:sz w:val="16"/>
                <w:szCs w:val="16"/>
              </w:rPr>
            </w:pPr>
            <w:r w:rsidRPr="008572A2">
              <w:rPr>
                <w:color w:val="000000"/>
                <w:sz w:val="16"/>
                <w:szCs w:val="16"/>
              </w:rPr>
              <w:t>15 987,2</w:t>
            </w:r>
          </w:p>
        </w:tc>
        <w:tc>
          <w:tcPr>
            <w:tcW w:w="993" w:type="dxa"/>
            <w:tcBorders>
              <w:top w:val="nil"/>
              <w:left w:val="nil"/>
              <w:bottom w:val="single" w:sz="4" w:space="0" w:color="auto"/>
              <w:right w:val="single" w:sz="4" w:space="0" w:color="auto"/>
            </w:tcBorders>
            <w:noWrap/>
            <w:vAlign w:val="center"/>
            <w:hideMark/>
          </w:tcPr>
          <w:p w14:paraId="20958EF7" w14:textId="77777777" w:rsidR="008572A2" w:rsidRPr="008572A2" w:rsidRDefault="008572A2" w:rsidP="008572A2">
            <w:pPr>
              <w:jc w:val="right"/>
              <w:rPr>
                <w:color w:val="000000"/>
                <w:sz w:val="16"/>
                <w:szCs w:val="16"/>
              </w:rPr>
            </w:pPr>
            <w:r w:rsidRPr="008572A2">
              <w:rPr>
                <w:color w:val="000000"/>
                <w:sz w:val="16"/>
                <w:szCs w:val="16"/>
              </w:rPr>
              <w:t>15 987,2</w:t>
            </w:r>
          </w:p>
        </w:tc>
      </w:tr>
      <w:tr w:rsidR="008572A2" w:rsidRPr="008572A2" w14:paraId="276116CE" w14:textId="77777777" w:rsidTr="00D7003B">
        <w:trPr>
          <w:trHeight w:val="503"/>
        </w:trPr>
        <w:tc>
          <w:tcPr>
            <w:tcW w:w="3116" w:type="dxa"/>
            <w:tcBorders>
              <w:top w:val="nil"/>
              <w:left w:val="single" w:sz="4" w:space="0" w:color="auto"/>
              <w:bottom w:val="single" w:sz="4" w:space="0" w:color="auto"/>
              <w:right w:val="single" w:sz="4" w:space="0" w:color="auto"/>
            </w:tcBorders>
            <w:vAlign w:val="center"/>
            <w:hideMark/>
          </w:tcPr>
          <w:p w14:paraId="2B46FB06" w14:textId="77777777" w:rsidR="008572A2" w:rsidRPr="008572A2" w:rsidRDefault="008572A2" w:rsidP="008572A2">
            <w:pPr>
              <w:rPr>
                <w:color w:val="000000"/>
                <w:sz w:val="16"/>
                <w:szCs w:val="16"/>
              </w:rPr>
            </w:pPr>
            <w:r w:rsidRPr="008572A2">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w:t>
            </w:r>
          </w:p>
        </w:tc>
        <w:tc>
          <w:tcPr>
            <w:tcW w:w="709" w:type="dxa"/>
            <w:tcBorders>
              <w:top w:val="nil"/>
              <w:left w:val="nil"/>
              <w:bottom w:val="single" w:sz="4" w:space="0" w:color="auto"/>
              <w:right w:val="single" w:sz="4" w:space="0" w:color="auto"/>
            </w:tcBorders>
            <w:noWrap/>
            <w:vAlign w:val="center"/>
            <w:hideMark/>
          </w:tcPr>
          <w:p w14:paraId="5D18CFC6"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BE7BA6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3E76C65"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0362A26" w14:textId="77777777" w:rsidR="008572A2" w:rsidRPr="008572A2" w:rsidRDefault="008572A2" w:rsidP="008572A2">
            <w:pPr>
              <w:jc w:val="left"/>
              <w:rPr>
                <w:color w:val="000000"/>
                <w:sz w:val="16"/>
                <w:szCs w:val="16"/>
              </w:rPr>
            </w:pPr>
            <w:r w:rsidRPr="008572A2">
              <w:rPr>
                <w:color w:val="000000"/>
                <w:sz w:val="16"/>
                <w:szCs w:val="16"/>
              </w:rPr>
              <w:t>01.4.02.03130</w:t>
            </w:r>
          </w:p>
        </w:tc>
        <w:tc>
          <w:tcPr>
            <w:tcW w:w="709" w:type="dxa"/>
            <w:tcBorders>
              <w:top w:val="nil"/>
              <w:left w:val="nil"/>
              <w:bottom w:val="single" w:sz="4" w:space="0" w:color="auto"/>
              <w:right w:val="single" w:sz="4" w:space="0" w:color="auto"/>
            </w:tcBorders>
            <w:noWrap/>
            <w:vAlign w:val="center"/>
            <w:hideMark/>
          </w:tcPr>
          <w:p w14:paraId="38FBA3E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8CBECA7" w14:textId="77777777" w:rsidR="008572A2" w:rsidRPr="008572A2" w:rsidRDefault="008572A2" w:rsidP="008572A2">
            <w:pPr>
              <w:jc w:val="right"/>
              <w:rPr>
                <w:color w:val="000000"/>
                <w:sz w:val="16"/>
                <w:szCs w:val="16"/>
              </w:rPr>
            </w:pPr>
            <w:r w:rsidRPr="008572A2">
              <w:rPr>
                <w:color w:val="000000"/>
                <w:sz w:val="16"/>
                <w:szCs w:val="16"/>
              </w:rPr>
              <w:t>1,0</w:t>
            </w:r>
          </w:p>
        </w:tc>
        <w:tc>
          <w:tcPr>
            <w:tcW w:w="992" w:type="dxa"/>
            <w:tcBorders>
              <w:top w:val="nil"/>
              <w:left w:val="nil"/>
              <w:bottom w:val="single" w:sz="4" w:space="0" w:color="auto"/>
              <w:right w:val="single" w:sz="4" w:space="0" w:color="auto"/>
            </w:tcBorders>
            <w:noWrap/>
            <w:vAlign w:val="center"/>
            <w:hideMark/>
          </w:tcPr>
          <w:p w14:paraId="32427DB6" w14:textId="77777777" w:rsidR="008572A2" w:rsidRPr="008572A2" w:rsidRDefault="008572A2" w:rsidP="008572A2">
            <w:pPr>
              <w:jc w:val="right"/>
              <w:rPr>
                <w:color w:val="000000"/>
                <w:sz w:val="16"/>
                <w:szCs w:val="16"/>
              </w:rPr>
            </w:pPr>
            <w:r w:rsidRPr="008572A2">
              <w:rPr>
                <w:color w:val="000000"/>
                <w:sz w:val="16"/>
                <w:szCs w:val="16"/>
              </w:rPr>
              <w:t>1,0</w:t>
            </w:r>
          </w:p>
        </w:tc>
        <w:tc>
          <w:tcPr>
            <w:tcW w:w="993" w:type="dxa"/>
            <w:tcBorders>
              <w:top w:val="nil"/>
              <w:left w:val="nil"/>
              <w:bottom w:val="single" w:sz="4" w:space="0" w:color="auto"/>
              <w:right w:val="single" w:sz="4" w:space="0" w:color="auto"/>
            </w:tcBorders>
            <w:noWrap/>
            <w:vAlign w:val="center"/>
            <w:hideMark/>
          </w:tcPr>
          <w:p w14:paraId="3BDD8E0D" w14:textId="77777777" w:rsidR="008572A2" w:rsidRPr="008572A2" w:rsidRDefault="008572A2" w:rsidP="008572A2">
            <w:pPr>
              <w:jc w:val="right"/>
              <w:rPr>
                <w:color w:val="000000"/>
                <w:sz w:val="16"/>
                <w:szCs w:val="16"/>
              </w:rPr>
            </w:pPr>
            <w:r w:rsidRPr="008572A2">
              <w:rPr>
                <w:color w:val="000000"/>
                <w:sz w:val="16"/>
                <w:szCs w:val="16"/>
              </w:rPr>
              <w:t>1,0</w:t>
            </w:r>
          </w:p>
        </w:tc>
      </w:tr>
      <w:tr w:rsidR="008572A2" w:rsidRPr="008572A2" w14:paraId="640AA174"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52B49E2C" w14:textId="77777777" w:rsidR="008572A2" w:rsidRPr="008572A2" w:rsidRDefault="008572A2" w:rsidP="008572A2">
            <w:pPr>
              <w:rPr>
                <w:color w:val="000000"/>
                <w:sz w:val="16"/>
                <w:szCs w:val="16"/>
              </w:rPr>
            </w:pPr>
            <w:r w:rsidRPr="008572A2">
              <w:rPr>
                <w:color w:val="000000"/>
                <w:sz w:val="16"/>
                <w:szCs w:val="16"/>
              </w:rPr>
              <w:t>Компенсация отдельным категориям граждан за содержание ребенка(детей) дошкольного возраста в муниципальных дошкольных образовательных учреждениях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624E6CE"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0B7717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88882D4"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80FB304" w14:textId="77777777" w:rsidR="008572A2" w:rsidRPr="008572A2" w:rsidRDefault="008572A2" w:rsidP="008572A2">
            <w:pPr>
              <w:jc w:val="left"/>
              <w:rPr>
                <w:color w:val="000000"/>
                <w:sz w:val="16"/>
                <w:szCs w:val="16"/>
              </w:rPr>
            </w:pPr>
            <w:r w:rsidRPr="008572A2">
              <w:rPr>
                <w:color w:val="000000"/>
                <w:sz w:val="16"/>
                <w:szCs w:val="16"/>
              </w:rPr>
              <w:t>01.4.02.03130</w:t>
            </w:r>
          </w:p>
        </w:tc>
        <w:tc>
          <w:tcPr>
            <w:tcW w:w="709" w:type="dxa"/>
            <w:tcBorders>
              <w:top w:val="nil"/>
              <w:left w:val="nil"/>
              <w:bottom w:val="single" w:sz="4" w:space="0" w:color="auto"/>
              <w:right w:val="single" w:sz="4" w:space="0" w:color="auto"/>
            </w:tcBorders>
            <w:noWrap/>
            <w:vAlign w:val="center"/>
            <w:hideMark/>
          </w:tcPr>
          <w:p w14:paraId="1D53880B"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2896D93A" w14:textId="77777777" w:rsidR="008572A2" w:rsidRPr="008572A2" w:rsidRDefault="008572A2" w:rsidP="008572A2">
            <w:pPr>
              <w:jc w:val="right"/>
              <w:rPr>
                <w:color w:val="000000"/>
                <w:sz w:val="16"/>
                <w:szCs w:val="16"/>
              </w:rPr>
            </w:pPr>
            <w:r w:rsidRPr="008572A2">
              <w:rPr>
                <w:color w:val="000000"/>
                <w:sz w:val="16"/>
                <w:szCs w:val="16"/>
              </w:rPr>
              <w:t>1,0</w:t>
            </w:r>
          </w:p>
        </w:tc>
        <w:tc>
          <w:tcPr>
            <w:tcW w:w="992" w:type="dxa"/>
            <w:tcBorders>
              <w:top w:val="nil"/>
              <w:left w:val="nil"/>
              <w:bottom w:val="single" w:sz="4" w:space="0" w:color="auto"/>
              <w:right w:val="single" w:sz="4" w:space="0" w:color="auto"/>
            </w:tcBorders>
            <w:noWrap/>
            <w:vAlign w:val="center"/>
            <w:hideMark/>
          </w:tcPr>
          <w:p w14:paraId="3E1847A2" w14:textId="77777777" w:rsidR="008572A2" w:rsidRPr="008572A2" w:rsidRDefault="008572A2" w:rsidP="008572A2">
            <w:pPr>
              <w:jc w:val="right"/>
              <w:rPr>
                <w:color w:val="000000"/>
                <w:sz w:val="16"/>
                <w:szCs w:val="16"/>
              </w:rPr>
            </w:pPr>
            <w:r w:rsidRPr="008572A2">
              <w:rPr>
                <w:color w:val="000000"/>
                <w:sz w:val="16"/>
                <w:szCs w:val="16"/>
              </w:rPr>
              <w:t>1,0</w:t>
            </w:r>
          </w:p>
        </w:tc>
        <w:tc>
          <w:tcPr>
            <w:tcW w:w="993" w:type="dxa"/>
            <w:tcBorders>
              <w:top w:val="nil"/>
              <w:left w:val="nil"/>
              <w:bottom w:val="single" w:sz="4" w:space="0" w:color="auto"/>
              <w:right w:val="single" w:sz="4" w:space="0" w:color="auto"/>
            </w:tcBorders>
            <w:noWrap/>
            <w:vAlign w:val="center"/>
            <w:hideMark/>
          </w:tcPr>
          <w:p w14:paraId="4480E938" w14:textId="77777777" w:rsidR="008572A2" w:rsidRPr="008572A2" w:rsidRDefault="008572A2" w:rsidP="008572A2">
            <w:pPr>
              <w:jc w:val="right"/>
              <w:rPr>
                <w:color w:val="000000"/>
                <w:sz w:val="16"/>
                <w:szCs w:val="16"/>
              </w:rPr>
            </w:pPr>
            <w:r w:rsidRPr="008572A2">
              <w:rPr>
                <w:color w:val="000000"/>
                <w:sz w:val="16"/>
                <w:szCs w:val="16"/>
              </w:rPr>
              <w:t>1,0</w:t>
            </w:r>
          </w:p>
        </w:tc>
      </w:tr>
      <w:tr w:rsidR="008572A2" w:rsidRPr="008572A2" w14:paraId="7898794A"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06E0C75F" w14:textId="77777777" w:rsidR="008572A2" w:rsidRPr="008572A2" w:rsidRDefault="008572A2" w:rsidP="008572A2">
            <w:pPr>
              <w:rPr>
                <w:color w:val="000000"/>
                <w:sz w:val="16"/>
                <w:szCs w:val="16"/>
              </w:rPr>
            </w:pPr>
            <w:r w:rsidRPr="008572A2">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w:t>
            </w:r>
          </w:p>
        </w:tc>
        <w:tc>
          <w:tcPr>
            <w:tcW w:w="709" w:type="dxa"/>
            <w:tcBorders>
              <w:top w:val="nil"/>
              <w:left w:val="nil"/>
              <w:bottom w:val="single" w:sz="4" w:space="0" w:color="auto"/>
              <w:right w:val="single" w:sz="4" w:space="0" w:color="auto"/>
            </w:tcBorders>
            <w:noWrap/>
            <w:vAlign w:val="center"/>
            <w:hideMark/>
          </w:tcPr>
          <w:p w14:paraId="784D2E06"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3EB83F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D321782"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5BCB755" w14:textId="77777777" w:rsidR="008572A2" w:rsidRPr="008572A2" w:rsidRDefault="008572A2" w:rsidP="008572A2">
            <w:pPr>
              <w:jc w:val="left"/>
              <w:rPr>
                <w:color w:val="000000"/>
                <w:sz w:val="16"/>
                <w:szCs w:val="16"/>
              </w:rPr>
            </w:pPr>
            <w:r w:rsidRPr="008572A2">
              <w:rPr>
                <w:color w:val="000000"/>
                <w:sz w:val="16"/>
                <w:szCs w:val="16"/>
              </w:rPr>
              <w:t>01.4.02.03220</w:t>
            </w:r>
          </w:p>
        </w:tc>
        <w:tc>
          <w:tcPr>
            <w:tcW w:w="709" w:type="dxa"/>
            <w:tcBorders>
              <w:top w:val="nil"/>
              <w:left w:val="nil"/>
              <w:bottom w:val="single" w:sz="4" w:space="0" w:color="auto"/>
              <w:right w:val="single" w:sz="4" w:space="0" w:color="auto"/>
            </w:tcBorders>
            <w:noWrap/>
            <w:vAlign w:val="center"/>
            <w:hideMark/>
          </w:tcPr>
          <w:p w14:paraId="73D2214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F54769D" w14:textId="77777777" w:rsidR="008572A2" w:rsidRPr="008572A2" w:rsidRDefault="008572A2" w:rsidP="008572A2">
            <w:pPr>
              <w:jc w:val="right"/>
              <w:rPr>
                <w:color w:val="000000"/>
                <w:sz w:val="16"/>
                <w:szCs w:val="16"/>
              </w:rPr>
            </w:pPr>
            <w:r w:rsidRPr="008572A2">
              <w:rPr>
                <w:color w:val="000000"/>
                <w:sz w:val="16"/>
                <w:szCs w:val="16"/>
              </w:rPr>
              <w:t>2 966,0</w:t>
            </w:r>
          </w:p>
        </w:tc>
        <w:tc>
          <w:tcPr>
            <w:tcW w:w="992" w:type="dxa"/>
            <w:tcBorders>
              <w:top w:val="nil"/>
              <w:left w:val="nil"/>
              <w:bottom w:val="single" w:sz="4" w:space="0" w:color="auto"/>
              <w:right w:val="single" w:sz="4" w:space="0" w:color="auto"/>
            </w:tcBorders>
            <w:noWrap/>
            <w:vAlign w:val="center"/>
            <w:hideMark/>
          </w:tcPr>
          <w:p w14:paraId="465757C0" w14:textId="77777777" w:rsidR="008572A2" w:rsidRPr="008572A2" w:rsidRDefault="008572A2" w:rsidP="008572A2">
            <w:pPr>
              <w:jc w:val="right"/>
              <w:rPr>
                <w:color w:val="000000"/>
                <w:sz w:val="16"/>
                <w:szCs w:val="16"/>
              </w:rPr>
            </w:pPr>
            <w:r w:rsidRPr="008572A2">
              <w:rPr>
                <w:color w:val="000000"/>
                <w:sz w:val="16"/>
                <w:szCs w:val="16"/>
              </w:rPr>
              <w:t>2 966,0</w:t>
            </w:r>
          </w:p>
        </w:tc>
        <w:tc>
          <w:tcPr>
            <w:tcW w:w="993" w:type="dxa"/>
            <w:tcBorders>
              <w:top w:val="nil"/>
              <w:left w:val="nil"/>
              <w:bottom w:val="single" w:sz="4" w:space="0" w:color="auto"/>
              <w:right w:val="single" w:sz="4" w:space="0" w:color="auto"/>
            </w:tcBorders>
            <w:noWrap/>
            <w:vAlign w:val="center"/>
            <w:hideMark/>
          </w:tcPr>
          <w:p w14:paraId="1FCE3E1D" w14:textId="77777777" w:rsidR="008572A2" w:rsidRPr="008572A2" w:rsidRDefault="008572A2" w:rsidP="008572A2">
            <w:pPr>
              <w:jc w:val="right"/>
              <w:rPr>
                <w:color w:val="000000"/>
                <w:sz w:val="16"/>
                <w:szCs w:val="16"/>
              </w:rPr>
            </w:pPr>
            <w:r w:rsidRPr="008572A2">
              <w:rPr>
                <w:color w:val="000000"/>
                <w:sz w:val="16"/>
                <w:szCs w:val="16"/>
              </w:rPr>
              <w:t>2 966,0</w:t>
            </w:r>
          </w:p>
        </w:tc>
      </w:tr>
      <w:tr w:rsidR="008572A2" w:rsidRPr="008572A2" w14:paraId="03DABED5" w14:textId="77777777" w:rsidTr="006377CA">
        <w:trPr>
          <w:trHeight w:val="1239"/>
        </w:trPr>
        <w:tc>
          <w:tcPr>
            <w:tcW w:w="3116" w:type="dxa"/>
            <w:tcBorders>
              <w:top w:val="nil"/>
              <w:left w:val="single" w:sz="4" w:space="0" w:color="auto"/>
              <w:bottom w:val="single" w:sz="4" w:space="0" w:color="auto"/>
              <w:right w:val="single" w:sz="4" w:space="0" w:color="auto"/>
            </w:tcBorders>
            <w:vAlign w:val="center"/>
            <w:hideMark/>
          </w:tcPr>
          <w:p w14:paraId="0C721215" w14:textId="77777777" w:rsidR="008572A2" w:rsidRPr="008572A2" w:rsidRDefault="008572A2" w:rsidP="008572A2">
            <w:pPr>
              <w:rPr>
                <w:color w:val="000000"/>
                <w:sz w:val="16"/>
                <w:szCs w:val="16"/>
              </w:rPr>
            </w:pPr>
            <w:r w:rsidRPr="008572A2">
              <w:rPr>
                <w:color w:val="000000"/>
                <w:sz w:val="16"/>
                <w:szCs w:val="16"/>
              </w:rPr>
              <w:t>Возмещение расходов на проезд обучающихся в муниципальных общеобразовательных учреждениях, проживающих на отдалённых улицах и переулках города Тихвина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F2C6F6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6BA3F4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21A2225"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F9CA461" w14:textId="77777777" w:rsidR="008572A2" w:rsidRPr="008572A2" w:rsidRDefault="008572A2" w:rsidP="008572A2">
            <w:pPr>
              <w:jc w:val="left"/>
              <w:rPr>
                <w:color w:val="000000"/>
                <w:sz w:val="16"/>
                <w:szCs w:val="16"/>
              </w:rPr>
            </w:pPr>
            <w:r w:rsidRPr="008572A2">
              <w:rPr>
                <w:color w:val="000000"/>
                <w:sz w:val="16"/>
                <w:szCs w:val="16"/>
              </w:rPr>
              <w:t>01.4.02.03220</w:t>
            </w:r>
          </w:p>
        </w:tc>
        <w:tc>
          <w:tcPr>
            <w:tcW w:w="709" w:type="dxa"/>
            <w:tcBorders>
              <w:top w:val="nil"/>
              <w:left w:val="nil"/>
              <w:bottom w:val="single" w:sz="4" w:space="0" w:color="auto"/>
              <w:right w:val="single" w:sz="4" w:space="0" w:color="auto"/>
            </w:tcBorders>
            <w:noWrap/>
            <w:vAlign w:val="center"/>
            <w:hideMark/>
          </w:tcPr>
          <w:p w14:paraId="175B0D42"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B1865A9" w14:textId="77777777" w:rsidR="008572A2" w:rsidRPr="008572A2" w:rsidRDefault="008572A2" w:rsidP="008572A2">
            <w:pPr>
              <w:jc w:val="right"/>
              <w:rPr>
                <w:color w:val="000000"/>
                <w:sz w:val="16"/>
                <w:szCs w:val="16"/>
              </w:rPr>
            </w:pPr>
            <w:r w:rsidRPr="008572A2">
              <w:rPr>
                <w:color w:val="000000"/>
                <w:sz w:val="16"/>
                <w:szCs w:val="16"/>
              </w:rPr>
              <w:t>2 966,0</w:t>
            </w:r>
          </w:p>
        </w:tc>
        <w:tc>
          <w:tcPr>
            <w:tcW w:w="992" w:type="dxa"/>
            <w:tcBorders>
              <w:top w:val="nil"/>
              <w:left w:val="nil"/>
              <w:bottom w:val="single" w:sz="4" w:space="0" w:color="auto"/>
              <w:right w:val="single" w:sz="4" w:space="0" w:color="auto"/>
            </w:tcBorders>
            <w:noWrap/>
            <w:vAlign w:val="center"/>
            <w:hideMark/>
          </w:tcPr>
          <w:p w14:paraId="1200BF37" w14:textId="77777777" w:rsidR="008572A2" w:rsidRPr="008572A2" w:rsidRDefault="008572A2" w:rsidP="008572A2">
            <w:pPr>
              <w:jc w:val="right"/>
              <w:rPr>
                <w:color w:val="000000"/>
                <w:sz w:val="16"/>
                <w:szCs w:val="16"/>
              </w:rPr>
            </w:pPr>
            <w:r w:rsidRPr="008572A2">
              <w:rPr>
                <w:color w:val="000000"/>
                <w:sz w:val="16"/>
                <w:szCs w:val="16"/>
              </w:rPr>
              <w:t>2 966,0</w:t>
            </w:r>
          </w:p>
        </w:tc>
        <w:tc>
          <w:tcPr>
            <w:tcW w:w="993" w:type="dxa"/>
            <w:tcBorders>
              <w:top w:val="nil"/>
              <w:left w:val="nil"/>
              <w:bottom w:val="single" w:sz="4" w:space="0" w:color="auto"/>
              <w:right w:val="single" w:sz="4" w:space="0" w:color="auto"/>
            </w:tcBorders>
            <w:noWrap/>
            <w:vAlign w:val="center"/>
            <w:hideMark/>
          </w:tcPr>
          <w:p w14:paraId="41B46B03" w14:textId="77777777" w:rsidR="008572A2" w:rsidRPr="008572A2" w:rsidRDefault="008572A2" w:rsidP="008572A2">
            <w:pPr>
              <w:jc w:val="right"/>
              <w:rPr>
                <w:color w:val="000000"/>
                <w:sz w:val="16"/>
                <w:szCs w:val="16"/>
              </w:rPr>
            </w:pPr>
            <w:r w:rsidRPr="008572A2">
              <w:rPr>
                <w:color w:val="000000"/>
                <w:sz w:val="16"/>
                <w:szCs w:val="16"/>
              </w:rPr>
              <w:t>2 966,0</w:t>
            </w:r>
          </w:p>
        </w:tc>
      </w:tr>
      <w:tr w:rsidR="008572A2" w:rsidRPr="008572A2" w14:paraId="43B1616D" w14:textId="77777777" w:rsidTr="006377CA">
        <w:trPr>
          <w:trHeight w:val="41"/>
        </w:trPr>
        <w:tc>
          <w:tcPr>
            <w:tcW w:w="3116" w:type="dxa"/>
            <w:tcBorders>
              <w:top w:val="nil"/>
              <w:left w:val="single" w:sz="4" w:space="0" w:color="auto"/>
              <w:bottom w:val="single" w:sz="4" w:space="0" w:color="auto"/>
              <w:right w:val="single" w:sz="4" w:space="0" w:color="auto"/>
            </w:tcBorders>
            <w:vAlign w:val="center"/>
            <w:hideMark/>
          </w:tcPr>
          <w:p w14:paraId="79D796EA" w14:textId="77777777" w:rsidR="008572A2" w:rsidRPr="008572A2" w:rsidRDefault="008572A2" w:rsidP="008572A2">
            <w:pPr>
              <w:rPr>
                <w:color w:val="000000"/>
                <w:sz w:val="16"/>
                <w:szCs w:val="16"/>
              </w:rPr>
            </w:pPr>
            <w:r w:rsidRPr="008572A2">
              <w:rPr>
                <w:color w:val="000000"/>
                <w:sz w:val="16"/>
                <w:szCs w:val="16"/>
              </w:rPr>
              <w:t>Организация работы школьных лесничеств</w:t>
            </w:r>
          </w:p>
        </w:tc>
        <w:tc>
          <w:tcPr>
            <w:tcW w:w="709" w:type="dxa"/>
            <w:tcBorders>
              <w:top w:val="nil"/>
              <w:left w:val="nil"/>
              <w:bottom w:val="single" w:sz="4" w:space="0" w:color="auto"/>
              <w:right w:val="single" w:sz="4" w:space="0" w:color="auto"/>
            </w:tcBorders>
            <w:noWrap/>
            <w:vAlign w:val="center"/>
            <w:hideMark/>
          </w:tcPr>
          <w:p w14:paraId="5EC58F49"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C16BC29"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F3D4629"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CB987DC" w14:textId="77777777" w:rsidR="008572A2" w:rsidRPr="008572A2" w:rsidRDefault="008572A2" w:rsidP="008572A2">
            <w:pPr>
              <w:jc w:val="left"/>
              <w:rPr>
                <w:color w:val="000000"/>
                <w:sz w:val="16"/>
                <w:szCs w:val="16"/>
              </w:rPr>
            </w:pPr>
            <w:r w:rsidRPr="008572A2">
              <w:rPr>
                <w:color w:val="000000"/>
                <w:sz w:val="16"/>
                <w:szCs w:val="16"/>
              </w:rPr>
              <w:t>01.4.02.03221</w:t>
            </w:r>
          </w:p>
        </w:tc>
        <w:tc>
          <w:tcPr>
            <w:tcW w:w="709" w:type="dxa"/>
            <w:tcBorders>
              <w:top w:val="nil"/>
              <w:left w:val="nil"/>
              <w:bottom w:val="single" w:sz="4" w:space="0" w:color="auto"/>
              <w:right w:val="single" w:sz="4" w:space="0" w:color="auto"/>
            </w:tcBorders>
            <w:noWrap/>
            <w:vAlign w:val="center"/>
            <w:hideMark/>
          </w:tcPr>
          <w:p w14:paraId="149DCB3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48A54C7" w14:textId="77777777" w:rsidR="008572A2" w:rsidRPr="008572A2" w:rsidRDefault="008572A2" w:rsidP="008572A2">
            <w:pPr>
              <w:jc w:val="right"/>
              <w:rPr>
                <w:color w:val="000000"/>
                <w:sz w:val="16"/>
                <w:szCs w:val="16"/>
              </w:rPr>
            </w:pPr>
            <w:r w:rsidRPr="008572A2">
              <w:rPr>
                <w:color w:val="000000"/>
                <w:sz w:val="16"/>
                <w:szCs w:val="16"/>
              </w:rPr>
              <w:t>360,0</w:t>
            </w:r>
          </w:p>
        </w:tc>
        <w:tc>
          <w:tcPr>
            <w:tcW w:w="992" w:type="dxa"/>
            <w:tcBorders>
              <w:top w:val="nil"/>
              <w:left w:val="nil"/>
              <w:bottom w:val="single" w:sz="4" w:space="0" w:color="auto"/>
              <w:right w:val="single" w:sz="4" w:space="0" w:color="auto"/>
            </w:tcBorders>
            <w:noWrap/>
            <w:vAlign w:val="center"/>
            <w:hideMark/>
          </w:tcPr>
          <w:p w14:paraId="49E30E90" w14:textId="77777777" w:rsidR="008572A2" w:rsidRPr="008572A2" w:rsidRDefault="008572A2" w:rsidP="008572A2">
            <w:pPr>
              <w:jc w:val="right"/>
              <w:rPr>
                <w:color w:val="000000"/>
                <w:sz w:val="16"/>
                <w:szCs w:val="16"/>
              </w:rPr>
            </w:pPr>
            <w:r w:rsidRPr="008572A2">
              <w:rPr>
                <w:color w:val="000000"/>
                <w:sz w:val="16"/>
                <w:szCs w:val="16"/>
              </w:rPr>
              <w:t>360,0</w:t>
            </w:r>
          </w:p>
        </w:tc>
        <w:tc>
          <w:tcPr>
            <w:tcW w:w="993" w:type="dxa"/>
            <w:tcBorders>
              <w:top w:val="nil"/>
              <w:left w:val="nil"/>
              <w:bottom w:val="single" w:sz="4" w:space="0" w:color="auto"/>
              <w:right w:val="single" w:sz="4" w:space="0" w:color="auto"/>
            </w:tcBorders>
            <w:noWrap/>
            <w:vAlign w:val="center"/>
            <w:hideMark/>
          </w:tcPr>
          <w:p w14:paraId="26B293F7" w14:textId="77777777" w:rsidR="008572A2" w:rsidRPr="008572A2" w:rsidRDefault="008572A2" w:rsidP="008572A2">
            <w:pPr>
              <w:jc w:val="right"/>
              <w:rPr>
                <w:color w:val="000000"/>
                <w:sz w:val="16"/>
                <w:szCs w:val="16"/>
              </w:rPr>
            </w:pPr>
            <w:r w:rsidRPr="008572A2">
              <w:rPr>
                <w:color w:val="000000"/>
                <w:sz w:val="16"/>
                <w:szCs w:val="16"/>
              </w:rPr>
              <w:t>360,0</w:t>
            </w:r>
          </w:p>
        </w:tc>
      </w:tr>
      <w:tr w:rsidR="008572A2" w:rsidRPr="008572A2" w14:paraId="3C09F803" w14:textId="77777777" w:rsidTr="006377CA">
        <w:trPr>
          <w:trHeight w:val="41"/>
        </w:trPr>
        <w:tc>
          <w:tcPr>
            <w:tcW w:w="3116" w:type="dxa"/>
            <w:tcBorders>
              <w:top w:val="nil"/>
              <w:left w:val="single" w:sz="4" w:space="0" w:color="auto"/>
              <w:bottom w:val="single" w:sz="4" w:space="0" w:color="auto"/>
              <w:right w:val="single" w:sz="4" w:space="0" w:color="auto"/>
            </w:tcBorders>
            <w:vAlign w:val="center"/>
            <w:hideMark/>
          </w:tcPr>
          <w:p w14:paraId="06F36326" w14:textId="77777777" w:rsidR="008572A2" w:rsidRPr="008572A2" w:rsidRDefault="008572A2" w:rsidP="008572A2">
            <w:pPr>
              <w:rPr>
                <w:color w:val="000000"/>
                <w:sz w:val="16"/>
                <w:szCs w:val="16"/>
              </w:rPr>
            </w:pPr>
            <w:r w:rsidRPr="008572A2">
              <w:rPr>
                <w:color w:val="000000"/>
                <w:sz w:val="16"/>
                <w:szCs w:val="16"/>
              </w:rPr>
              <w:t>Организация работы школьных лесничеств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22F666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F78165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CFF00A5"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DC89461" w14:textId="77777777" w:rsidR="008572A2" w:rsidRPr="008572A2" w:rsidRDefault="008572A2" w:rsidP="008572A2">
            <w:pPr>
              <w:jc w:val="left"/>
              <w:rPr>
                <w:color w:val="000000"/>
                <w:sz w:val="16"/>
                <w:szCs w:val="16"/>
              </w:rPr>
            </w:pPr>
            <w:r w:rsidRPr="008572A2">
              <w:rPr>
                <w:color w:val="000000"/>
                <w:sz w:val="16"/>
                <w:szCs w:val="16"/>
              </w:rPr>
              <w:t>01.4.02.03221</w:t>
            </w:r>
          </w:p>
        </w:tc>
        <w:tc>
          <w:tcPr>
            <w:tcW w:w="709" w:type="dxa"/>
            <w:tcBorders>
              <w:top w:val="nil"/>
              <w:left w:val="nil"/>
              <w:bottom w:val="single" w:sz="4" w:space="0" w:color="auto"/>
              <w:right w:val="single" w:sz="4" w:space="0" w:color="auto"/>
            </w:tcBorders>
            <w:noWrap/>
            <w:vAlign w:val="center"/>
            <w:hideMark/>
          </w:tcPr>
          <w:p w14:paraId="22F1304C"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9D68C08" w14:textId="77777777" w:rsidR="008572A2" w:rsidRPr="008572A2" w:rsidRDefault="008572A2" w:rsidP="008572A2">
            <w:pPr>
              <w:jc w:val="right"/>
              <w:rPr>
                <w:color w:val="000000"/>
                <w:sz w:val="16"/>
                <w:szCs w:val="16"/>
              </w:rPr>
            </w:pPr>
            <w:r w:rsidRPr="008572A2">
              <w:rPr>
                <w:color w:val="000000"/>
                <w:sz w:val="16"/>
                <w:szCs w:val="16"/>
              </w:rPr>
              <w:t>360,0</w:t>
            </w:r>
          </w:p>
        </w:tc>
        <w:tc>
          <w:tcPr>
            <w:tcW w:w="992" w:type="dxa"/>
            <w:tcBorders>
              <w:top w:val="nil"/>
              <w:left w:val="nil"/>
              <w:bottom w:val="single" w:sz="4" w:space="0" w:color="auto"/>
              <w:right w:val="single" w:sz="4" w:space="0" w:color="auto"/>
            </w:tcBorders>
            <w:noWrap/>
            <w:vAlign w:val="center"/>
            <w:hideMark/>
          </w:tcPr>
          <w:p w14:paraId="56C6E021" w14:textId="77777777" w:rsidR="008572A2" w:rsidRPr="008572A2" w:rsidRDefault="008572A2" w:rsidP="008572A2">
            <w:pPr>
              <w:jc w:val="right"/>
              <w:rPr>
                <w:color w:val="000000"/>
                <w:sz w:val="16"/>
                <w:szCs w:val="16"/>
              </w:rPr>
            </w:pPr>
            <w:r w:rsidRPr="008572A2">
              <w:rPr>
                <w:color w:val="000000"/>
                <w:sz w:val="16"/>
                <w:szCs w:val="16"/>
              </w:rPr>
              <w:t>360,0</w:t>
            </w:r>
          </w:p>
        </w:tc>
        <w:tc>
          <w:tcPr>
            <w:tcW w:w="993" w:type="dxa"/>
            <w:tcBorders>
              <w:top w:val="nil"/>
              <w:left w:val="nil"/>
              <w:bottom w:val="single" w:sz="4" w:space="0" w:color="auto"/>
              <w:right w:val="single" w:sz="4" w:space="0" w:color="auto"/>
            </w:tcBorders>
            <w:noWrap/>
            <w:vAlign w:val="center"/>
            <w:hideMark/>
          </w:tcPr>
          <w:p w14:paraId="269127EF" w14:textId="77777777" w:rsidR="008572A2" w:rsidRPr="008572A2" w:rsidRDefault="008572A2" w:rsidP="008572A2">
            <w:pPr>
              <w:jc w:val="right"/>
              <w:rPr>
                <w:color w:val="000000"/>
                <w:sz w:val="16"/>
                <w:szCs w:val="16"/>
              </w:rPr>
            </w:pPr>
            <w:r w:rsidRPr="008572A2">
              <w:rPr>
                <w:color w:val="000000"/>
                <w:sz w:val="16"/>
                <w:szCs w:val="16"/>
              </w:rPr>
              <w:t>360,0</w:t>
            </w:r>
          </w:p>
        </w:tc>
      </w:tr>
      <w:tr w:rsidR="008572A2" w:rsidRPr="008572A2" w14:paraId="1A47D578" w14:textId="77777777" w:rsidTr="00D7003B">
        <w:trPr>
          <w:trHeight w:val="609"/>
        </w:trPr>
        <w:tc>
          <w:tcPr>
            <w:tcW w:w="3116" w:type="dxa"/>
            <w:tcBorders>
              <w:top w:val="nil"/>
              <w:left w:val="single" w:sz="4" w:space="0" w:color="auto"/>
              <w:bottom w:val="single" w:sz="4" w:space="0" w:color="auto"/>
              <w:right w:val="single" w:sz="4" w:space="0" w:color="auto"/>
            </w:tcBorders>
            <w:vAlign w:val="center"/>
            <w:hideMark/>
          </w:tcPr>
          <w:p w14:paraId="657C6C32" w14:textId="6ABAA71A" w:rsidR="008572A2" w:rsidRPr="008572A2" w:rsidRDefault="008572A2" w:rsidP="008572A2">
            <w:pPr>
              <w:rPr>
                <w:color w:val="000000"/>
                <w:sz w:val="16"/>
                <w:szCs w:val="16"/>
              </w:rPr>
            </w:pPr>
            <w:r w:rsidRPr="008572A2">
              <w:rPr>
                <w:color w:val="000000"/>
                <w:sz w:val="16"/>
                <w:szCs w:val="16"/>
              </w:rPr>
              <w:t xml:space="preserve">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w:t>
            </w:r>
            <w:r w:rsidR="00D7003B" w:rsidRPr="008572A2">
              <w:rPr>
                <w:color w:val="000000"/>
                <w:sz w:val="16"/>
                <w:szCs w:val="16"/>
              </w:rPr>
              <w:t>организациях, включая</w:t>
            </w:r>
            <w:r w:rsidRPr="008572A2">
              <w:rPr>
                <w:color w:val="000000"/>
                <w:sz w:val="16"/>
                <w:szCs w:val="16"/>
              </w:rPr>
              <w:t xml:space="preserve"> расходы на оплату </w:t>
            </w:r>
            <w:r w:rsidR="00D7003B" w:rsidRPr="008572A2">
              <w:rPr>
                <w:color w:val="000000"/>
                <w:sz w:val="16"/>
                <w:szCs w:val="16"/>
              </w:rPr>
              <w:t>труда, приобретение</w:t>
            </w:r>
            <w:r w:rsidRPr="008572A2">
              <w:rPr>
                <w:color w:val="000000"/>
                <w:sz w:val="16"/>
                <w:szCs w:val="16"/>
              </w:rPr>
              <w:t xml:space="preserve"> учебников и учебных </w:t>
            </w:r>
            <w:r w:rsidR="00D7003B" w:rsidRPr="008572A2">
              <w:rPr>
                <w:color w:val="000000"/>
                <w:sz w:val="16"/>
                <w:szCs w:val="16"/>
              </w:rPr>
              <w:t>пособий, средств</w:t>
            </w:r>
            <w:r w:rsidRPr="008572A2">
              <w:rPr>
                <w:color w:val="000000"/>
                <w:sz w:val="16"/>
                <w:szCs w:val="16"/>
              </w:rPr>
              <w:t xml:space="preserve"> обучения,(за исключением расходов на содержание зданий и оплату коммунальных услуг)</w:t>
            </w:r>
          </w:p>
        </w:tc>
        <w:tc>
          <w:tcPr>
            <w:tcW w:w="709" w:type="dxa"/>
            <w:tcBorders>
              <w:top w:val="nil"/>
              <w:left w:val="nil"/>
              <w:bottom w:val="single" w:sz="4" w:space="0" w:color="auto"/>
              <w:right w:val="single" w:sz="4" w:space="0" w:color="auto"/>
            </w:tcBorders>
            <w:noWrap/>
            <w:vAlign w:val="center"/>
            <w:hideMark/>
          </w:tcPr>
          <w:p w14:paraId="714FA396"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743A12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8898812"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F35D189" w14:textId="77777777" w:rsidR="008572A2" w:rsidRPr="008572A2" w:rsidRDefault="008572A2" w:rsidP="008572A2">
            <w:pPr>
              <w:jc w:val="left"/>
              <w:rPr>
                <w:color w:val="000000"/>
                <w:sz w:val="16"/>
                <w:szCs w:val="16"/>
              </w:rPr>
            </w:pPr>
            <w:r w:rsidRPr="008572A2">
              <w:rPr>
                <w:color w:val="000000"/>
                <w:sz w:val="16"/>
                <w:szCs w:val="16"/>
              </w:rPr>
              <w:t>01.4.02.71530</w:t>
            </w:r>
          </w:p>
        </w:tc>
        <w:tc>
          <w:tcPr>
            <w:tcW w:w="709" w:type="dxa"/>
            <w:tcBorders>
              <w:top w:val="nil"/>
              <w:left w:val="nil"/>
              <w:bottom w:val="single" w:sz="4" w:space="0" w:color="auto"/>
              <w:right w:val="single" w:sz="4" w:space="0" w:color="auto"/>
            </w:tcBorders>
            <w:noWrap/>
            <w:vAlign w:val="center"/>
            <w:hideMark/>
          </w:tcPr>
          <w:p w14:paraId="7EB45B0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815B2F3" w14:textId="77777777" w:rsidR="008572A2" w:rsidRPr="008572A2" w:rsidRDefault="008572A2" w:rsidP="008572A2">
            <w:pPr>
              <w:jc w:val="right"/>
              <w:rPr>
                <w:color w:val="000000"/>
                <w:sz w:val="16"/>
                <w:szCs w:val="16"/>
              </w:rPr>
            </w:pPr>
            <w:r w:rsidRPr="008572A2">
              <w:rPr>
                <w:color w:val="000000"/>
                <w:sz w:val="16"/>
                <w:szCs w:val="16"/>
              </w:rPr>
              <w:t>883 835,1</w:t>
            </w:r>
          </w:p>
        </w:tc>
        <w:tc>
          <w:tcPr>
            <w:tcW w:w="992" w:type="dxa"/>
            <w:tcBorders>
              <w:top w:val="nil"/>
              <w:left w:val="nil"/>
              <w:bottom w:val="single" w:sz="4" w:space="0" w:color="auto"/>
              <w:right w:val="single" w:sz="4" w:space="0" w:color="auto"/>
            </w:tcBorders>
            <w:noWrap/>
            <w:vAlign w:val="center"/>
            <w:hideMark/>
          </w:tcPr>
          <w:p w14:paraId="237EFB28" w14:textId="77777777" w:rsidR="008572A2" w:rsidRPr="008572A2" w:rsidRDefault="008572A2" w:rsidP="008572A2">
            <w:pPr>
              <w:jc w:val="right"/>
              <w:rPr>
                <w:color w:val="000000"/>
                <w:sz w:val="16"/>
                <w:szCs w:val="16"/>
              </w:rPr>
            </w:pPr>
            <w:r w:rsidRPr="008572A2">
              <w:rPr>
                <w:color w:val="000000"/>
                <w:sz w:val="16"/>
                <w:szCs w:val="16"/>
              </w:rPr>
              <w:t>883 835,1</w:t>
            </w:r>
          </w:p>
        </w:tc>
        <w:tc>
          <w:tcPr>
            <w:tcW w:w="993" w:type="dxa"/>
            <w:tcBorders>
              <w:top w:val="nil"/>
              <w:left w:val="nil"/>
              <w:bottom w:val="single" w:sz="4" w:space="0" w:color="auto"/>
              <w:right w:val="single" w:sz="4" w:space="0" w:color="auto"/>
            </w:tcBorders>
            <w:noWrap/>
            <w:vAlign w:val="center"/>
            <w:hideMark/>
          </w:tcPr>
          <w:p w14:paraId="5975F011" w14:textId="77777777" w:rsidR="008572A2" w:rsidRPr="008572A2" w:rsidRDefault="008572A2" w:rsidP="008572A2">
            <w:pPr>
              <w:jc w:val="right"/>
              <w:rPr>
                <w:color w:val="000000"/>
                <w:sz w:val="16"/>
                <w:szCs w:val="16"/>
              </w:rPr>
            </w:pPr>
            <w:r w:rsidRPr="008572A2">
              <w:rPr>
                <w:color w:val="000000"/>
                <w:sz w:val="16"/>
                <w:szCs w:val="16"/>
              </w:rPr>
              <w:t>883 835,1</w:t>
            </w:r>
          </w:p>
        </w:tc>
      </w:tr>
      <w:tr w:rsidR="008572A2" w:rsidRPr="008572A2" w14:paraId="6CC37C4B" w14:textId="77777777" w:rsidTr="006377CA">
        <w:trPr>
          <w:trHeight w:val="41"/>
        </w:trPr>
        <w:tc>
          <w:tcPr>
            <w:tcW w:w="3116" w:type="dxa"/>
            <w:tcBorders>
              <w:top w:val="nil"/>
              <w:left w:val="single" w:sz="4" w:space="0" w:color="auto"/>
              <w:bottom w:val="single" w:sz="4" w:space="0" w:color="auto"/>
              <w:right w:val="single" w:sz="4" w:space="0" w:color="auto"/>
            </w:tcBorders>
            <w:vAlign w:val="center"/>
            <w:hideMark/>
          </w:tcPr>
          <w:p w14:paraId="50D52965" w14:textId="77777777" w:rsidR="008572A2" w:rsidRPr="008572A2" w:rsidRDefault="008572A2" w:rsidP="008572A2">
            <w:pPr>
              <w:rPr>
                <w:color w:val="000000"/>
                <w:sz w:val="16"/>
                <w:szCs w:val="16"/>
              </w:rPr>
            </w:pPr>
            <w:r w:rsidRPr="008572A2">
              <w:rPr>
                <w:color w:val="000000"/>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CA1E880"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A61440E"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07C807C"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35A061D" w14:textId="77777777" w:rsidR="008572A2" w:rsidRPr="008572A2" w:rsidRDefault="008572A2" w:rsidP="008572A2">
            <w:pPr>
              <w:jc w:val="left"/>
              <w:rPr>
                <w:color w:val="000000"/>
                <w:sz w:val="16"/>
                <w:szCs w:val="16"/>
              </w:rPr>
            </w:pPr>
            <w:r w:rsidRPr="008572A2">
              <w:rPr>
                <w:color w:val="000000"/>
                <w:sz w:val="16"/>
                <w:szCs w:val="16"/>
              </w:rPr>
              <w:t>01.4.02.71530</w:t>
            </w:r>
          </w:p>
        </w:tc>
        <w:tc>
          <w:tcPr>
            <w:tcW w:w="709" w:type="dxa"/>
            <w:tcBorders>
              <w:top w:val="nil"/>
              <w:left w:val="nil"/>
              <w:bottom w:val="single" w:sz="4" w:space="0" w:color="auto"/>
              <w:right w:val="single" w:sz="4" w:space="0" w:color="auto"/>
            </w:tcBorders>
            <w:noWrap/>
            <w:vAlign w:val="center"/>
            <w:hideMark/>
          </w:tcPr>
          <w:p w14:paraId="3FA9640C"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606FEE35" w14:textId="77777777" w:rsidR="008572A2" w:rsidRPr="008572A2" w:rsidRDefault="008572A2" w:rsidP="008572A2">
            <w:pPr>
              <w:jc w:val="right"/>
              <w:rPr>
                <w:color w:val="000000"/>
                <w:sz w:val="16"/>
                <w:szCs w:val="16"/>
              </w:rPr>
            </w:pPr>
            <w:r w:rsidRPr="008572A2">
              <w:rPr>
                <w:color w:val="000000"/>
                <w:sz w:val="16"/>
                <w:szCs w:val="16"/>
              </w:rPr>
              <w:t>132 784,2</w:t>
            </w:r>
          </w:p>
        </w:tc>
        <w:tc>
          <w:tcPr>
            <w:tcW w:w="992" w:type="dxa"/>
            <w:tcBorders>
              <w:top w:val="nil"/>
              <w:left w:val="nil"/>
              <w:bottom w:val="single" w:sz="4" w:space="0" w:color="auto"/>
              <w:right w:val="single" w:sz="4" w:space="0" w:color="auto"/>
            </w:tcBorders>
            <w:noWrap/>
            <w:vAlign w:val="center"/>
            <w:hideMark/>
          </w:tcPr>
          <w:p w14:paraId="41125CE4" w14:textId="77777777" w:rsidR="008572A2" w:rsidRPr="008572A2" w:rsidRDefault="008572A2" w:rsidP="008572A2">
            <w:pPr>
              <w:jc w:val="right"/>
              <w:rPr>
                <w:color w:val="000000"/>
                <w:sz w:val="16"/>
                <w:szCs w:val="16"/>
              </w:rPr>
            </w:pPr>
            <w:r w:rsidRPr="008572A2">
              <w:rPr>
                <w:color w:val="000000"/>
                <w:sz w:val="16"/>
                <w:szCs w:val="16"/>
              </w:rPr>
              <w:t>132 784,2</w:t>
            </w:r>
          </w:p>
        </w:tc>
        <w:tc>
          <w:tcPr>
            <w:tcW w:w="993" w:type="dxa"/>
            <w:tcBorders>
              <w:top w:val="nil"/>
              <w:left w:val="nil"/>
              <w:bottom w:val="single" w:sz="4" w:space="0" w:color="auto"/>
              <w:right w:val="single" w:sz="4" w:space="0" w:color="auto"/>
            </w:tcBorders>
            <w:noWrap/>
            <w:vAlign w:val="center"/>
            <w:hideMark/>
          </w:tcPr>
          <w:p w14:paraId="78827768" w14:textId="77777777" w:rsidR="008572A2" w:rsidRPr="008572A2" w:rsidRDefault="008572A2" w:rsidP="008572A2">
            <w:pPr>
              <w:jc w:val="right"/>
              <w:rPr>
                <w:color w:val="000000"/>
                <w:sz w:val="16"/>
                <w:szCs w:val="16"/>
              </w:rPr>
            </w:pPr>
            <w:r w:rsidRPr="008572A2">
              <w:rPr>
                <w:color w:val="000000"/>
                <w:sz w:val="16"/>
                <w:szCs w:val="16"/>
              </w:rPr>
              <w:t>132 784,2</w:t>
            </w:r>
          </w:p>
        </w:tc>
      </w:tr>
      <w:tr w:rsidR="008572A2" w:rsidRPr="008572A2" w14:paraId="7516BA9F" w14:textId="77777777" w:rsidTr="00D7003B">
        <w:trPr>
          <w:trHeight w:val="1140"/>
        </w:trPr>
        <w:tc>
          <w:tcPr>
            <w:tcW w:w="3116" w:type="dxa"/>
            <w:tcBorders>
              <w:top w:val="nil"/>
              <w:left w:val="single" w:sz="4" w:space="0" w:color="auto"/>
              <w:bottom w:val="single" w:sz="4" w:space="0" w:color="auto"/>
              <w:right w:val="single" w:sz="4" w:space="0" w:color="auto"/>
            </w:tcBorders>
            <w:vAlign w:val="center"/>
            <w:hideMark/>
          </w:tcPr>
          <w:p w14:paraId="22843931" w14:textId="5A1E76EF" w:rsidR="008572A2" w:rsidRPr="008572A2" w:rsidRDefault="008572A2" w:rsidP="008572A2">
            <w:pPr>
              <w:rPr>
                <w:color w:val="000000"/>
                <w:sz w:val="16"/>
                <w:szCs w:val="16"/>
              </w:rPr>
            </w:pPr>
            <w:r w:rsidRPr="008572A2">
              <w:rPr>
                <w:color w:val="000000"/>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w:t>
            </w:r>
            <w:r w:rsidR="002B4909">
              <w:rPr>
                <w:color w:val="000000"/>
                <w:sz w:val="16"/>
                <w:szCs w:val="16"/>
              </w:rPr>
              <w:t xml:space="preserve"> </w:t>
            </w:r>
            <w:r w:rsidRPr="008572A2">
              <w:rPr>
                <w:color w:val="000000"/>
                <w:sz w:val="16"/>
                <w:szCs w:val="16"/>
              </w:rPr>
              <w:t>приобретение учебников и учебных пособий,</w:t>
            </w:r>
            <w:r w:rsidR="002B4909">
              <w:rPr>
                <w:color w:val="000000"/>
                <w:sz w:val="16"/>
                <w:szCs w:val="16"/>
              </w:rPr>
              <w:t xml:space="preserve"> </w:t>
            </w:r>
            <w:r w:rsidRPr="008572A2">
              <w:rPr>
                <w:color w:val="000000"/>
                <w:sz w:val="16"/>
                <w:szCs w:val="16"/>
              </w:rPr>
              <w:t>средств обучения,(за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592CEA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C0F1CA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ACA5AA0"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0039BEC" w14:textId="77777777" w:rsidR="008572A2" w:rsidRPr="008572A2" w:rsidRDefault="008572A2" w:rsidP="008572A2">
            <w:pPr>
              <w:jc w:val="left"/>
              <w:rPr>
                <w:color w:val="000000"/>
                <w:sz w:val="16"/>
                <w:szCs w:val="16"/>
              </w:rPr>
            </w:pPr>
            <w:r w:rsidRPr="008572A2">
              <w:rPr>
                <w:color w:val="000000"/>
                <w:sz w:val="16"/>
                <w:szCs w:val="16"/>
              </w:rPr>
              <w:t>01.4.02.71530</w:t>
            </w:r>
          </w:p>
        </w:tc>
        <w:tc>
          <w:tcPr>
            <w:tcW w:w="709" w:type="dxa"/>
            <w:tcBorders>
              <w:top w:val="nil"/>
              <w:left w:val="nil"/>
              <w:bottom w:val="single" w:sz="4" w:space="0" w:color="auto"/>
              <w:right w:val="single" w:sz="4" w:space="0" w:color="auto"/>
            </w:tcBorders>
            <w:noWrap/>
            <w:vAlign w:val="center"/>
            <w:hideMark/>
          </w:tcPr>
          <w:p w14:paraId="45816083"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F6048C6" w14:textId="77777777" w:rsidR="008572A2" w:rsidRPr="008572A2" w:rsidRDefault="008572A2" w:rsidP="008572A2">
            <w:pPr>
              <w:jc w:val="right"/>
              <w:rPr>
                <w:color w:val="000000"/>
                <w:sz w:val="16"/>
                <w:szCs w:val="16"/>
              </w:rPr>
            </w:pPr>
            <w:r w:rsidRPr="008572A2">
              <w:rPr>
                <w:color w:val="000000"/>
                <w:sz w:val="16"/>
                <w:szCs w:val="16"/>
              </w:rPr>
              <w:t>2 932,0</w:t>
            </w:r>
          </w:p>
        </w:tc>
        <w:tc>
          <w:tcPr>
            <w:tcW w:w="992" w:type="dxa"/>
            <w:tcBorders>
              <w:top w:val="nil"/>
              <w:left w:val="nil"/>
              <w:bottom w:val="single" w:sz="4" w:space="0" w:color="auto"/>
              <w:right w:val="single" w:sz="4" w:space="0" w:color="auto"/>
            </w:tcBorders>
            <w:noWrap/>
            <w:vAlign w:val="center"/>
            <w:hideMark/>
          </w:tcPr>
          <w:p w14:paraId="7BD49CD5" w14:textId="77777777" w:rsidR="008572A2" w:rsidRPr="008572A2" w:rsidRDefault="008572A2" w:rsidP="008572A2">
            <w:pPr>
              <w:jc w:val="right"/>
              <w:rPr>
                <w:color w:val="000000"/>
                <w:sz w:val="16"/>
                <w:szCs w:val="16"/>
              </w:rPr>
            </w:pPr>
            <w:r w:rsidRPr="008572A2">
              <w:rPr>
                <w:color w:val="000000"/>
                <w:sz w:val="16"/>
                <w:szCs w:val="16"/>
              </w:rPr>
              <w:t>2 932,0</w:t>
            </w:r>
          </w:p>
        </w:tc>
        <w:tc>
          <w:tcPr>
            <w:tcW w:w="993" w:type="dxa"/>
            <w:tcBorders>
              <w:top w:val="nil"/>
              <w:left w:val="nil"/>
              <w:bottom w:val="single" w:sz="4" w:space="0" w:color="auto"/>
              <w:right w:val="single" w:sz="4" w:space="0" w:color="auto"/>
            </w:tcBorders>
            <w:noWrap/>
            <w:vAlign w:val="center"/>
            <w:hideMark/>
          </w:tcPr>
          <w:p w14:paraId="26918D78" w14:textId="77777777" w:rsidR="008572A2" w:rsidRPr="008572A2" w:rsidRDefault="008572A2" w:rsidP="008572A2">
            <w:pPr>
              <w:jc w:val="right"/>
              <w:rPr>
                <w:color w:val="000000"/>
                <w:sz w:val="16"/>
                <w:szCs w:val="16"/>
              </w:rPr>
            </w:pPr>
            <w:r w:rsidRPr="008572A2">
              <w:rPr>
                <w:color w:val="000000"/>
                <w:sz w:val="16"/>
                <w:szCs w:val="16"/>
              </w:rPr>
              <w:t>2 932,0</w:t>
            </w:r>
          </w:p>
        </w:tc>
      </w:tr>
      <w:tr w:rsidR="008572A2" w:rsidRPr="008572A2" w14:paraId="5623CEAB"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04024E24" w14:textId="77777777" w:rsidR="008572A2" w:rsidRPr="008572A2" w:rsidRDefault="008572A2" w:rsidP="008572A2">
            <w:pPr>
              <w:rPr>
                <w:color w:val="000000"/>
                <w:sz w:val="16"/>
                <w:szCs w:val="16"/>
              </w:rPr>
            </w:pPr>
            <w:r w:rsidRPr="008572A2">
              <w:rPr>
                <w:color w:val="000000"/>
                <w:sz w:val="16"/>
                <w:szCs w:val="16"/>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организациях,включая расходы на оплату труда,приобретение учебников и учебных пособий,средств обучения,(за исключением расходов на содержание зданий и оплату коммунальных услуг)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77C6F9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BD24D7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DF1FAD6"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730B737" w14:textId="77777777" w:rsidR="008572A2" w:rsidRPr="008572A2" w:rsidRDefault="008572A2" w:rsidP="008572A2">
            <w:pPr>
              <w:jc w:val="left"/>
              <w:rPr>
                <w:color w:val="000000"/>
                <w:sz w:val="16"/>
                <w:szCs w:val="16"/>
              </w:rPr>
            </w:pPr>
            <w:r w:rsidRPr="008572A2">
              <w:rPr>
                <w:color w:val="000000"/>
                <w:sz w:val="16"/>
                <w:szCs w:val="16"/>
              </w:rPr>
              <w:t>01.4.02.71530</w:t>
            </w:r>
          </w:p>
        </w:tc>
        <w:tc>
          <w:tcPr>
            <w:tcW w:w="709" w:type="dxa"/>
            <w:tcBorders>
              <w:top w:val="nil"/>
              <w:left w:val="nil"/>
              <w:bottom w:val="single" w:sz="4" w:space="0" w:color="auto"/>
              <w:right w:val="single" w:sz="4" w:space="0" w:color="auto"/>
            </w:tcBorders>
            <w:noWrap/>
            <w:vAlign w:val="center"/>
            <w:hideMark/>
          </w:tcPr>
          <w:p w14:paraId="72F179CA"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34DA3F28" w14:textId="77777777" w:rsidR="008572A2" w:rsidRPr="008572A2" w:rsidRDefault="008572A2" w:rsidP="008572A2">
            <w:pPr>
              <w:jc w:val="right"/>
              <w:rPr>
                <w:color w:val="000000"/>
                <w:sz w:val="16"/>
                <w:szCs w:val="16"/>
              </w:rPr>
            </w:pPr>
            <w:r w:rsidRPr="008572A2">
              <w:rPr>
                <w:color w:val="000000"/>
                <w:sz w:val="16"/>
                <w:szCs w:val="16"/>
              </w:rPr>
              <w:t>748 118,9</w:t>
            </w:r>
          </w:p>
        </w:tc>
        <w:tc>
          <w:tcPr>
            <w:tcW w:w="992" w:type="dxa"/>
            <w:tcBorders>
              <w:top w:val="nil"/>
              <w:left w:val="nil"/>
              <w:bottom w:val="single" w:sz="4" w:space="0" w:color="auto"/>
              <w:right w:val="single" w:sz="4" w:space="0" w:color="auto"/>
            </w:tcBorders>
            <w:noWrap/>
            <w:vAlign w:val="center"/>
            <w:hideMark/>
          </w:tcPr>
          <w:p w14:paraId="33B5B647" w14:textId="77777777" w:rsidR="008572A2" w:rsidRPr="008572A2" w:rsidRDefault="008572A2" w:rsidP="008572A2">
            <w:pPr>
              <w:jc w:val="right"/>
              <w:rPr>
                <w:color w:val="000000"/>
                <w:sz w:val="16"/>
                <w:szCs w:val="16"/>
              </w:rPr>
            </w:pPr>
            <w:r w:rsidRPr="008572A2">
              <w:rPr>
                <w:color w:val="000000"/>
                <w:sz w:val="16"/>
                <w:szCs w:val="16"/>
              </w:rPr>
              <w:t>748 118,9</w:t>
            </w:r>
          </w:p>
        </w:tc>
        <w:tc>
          <w:tcPr>
            <w:tcW w:w="993" w:type="dxa"/>
            <w:tcBorders>
              <w:top w:val="nil"/>
              <w:left w:val="nil"/>
              <w:bottom w:val="single" w:sz="4" w:space="0" w:color="auto"/>
              <w:right w:val="single" w:sz="4" w:space="0" w:color="auto"/>
            </w:tcBorders>
            <w:noWrap/>
            <w:vAlign w:val="center"/>
            <w:hideMark/>
          </w:tcPr>
          <w:p w14:paraId="5D1E85FA" w14:textId="77777777" w:rsidR="008572A2" w:rsidRPr="008572A2" w:rsidRDefault="008572A2" w:rsidP="008572A2">
            <w:pPr>
              <w:jc w:val="right"/>
              <w:rPr>
                <w:color w:val="000000"/>
                <w:sz w:val="16"/>
                <w:szCs w:val="16"/>
              </w:rPr>
            </w:pPr>
            <w:r w:rsidRPr="008572A2">
              <w:rPr>
                <w:color w:val="000000"/>
                <w:sz w:val="16"/>
                <w:szCs w:val="16"/>
              </w:rPr>
              <w:t>748 118,9</w:t>
            </w:r>
          </w:p>
        </w:tc>
      </w:tr>
      <w:tr w:rsidR="008572A2" w:rsidRPr="008572A2" w14:paraId="6BFD2CE9" w14:textId="77777777" w:rsidTr="00D7003B">
        <w:trPr>
          <w:trHeight w:val="265"/>
        </w:trPr>
        <w:tc>
          <w:tcPr>
            <w:tcW w:w="3116" w:type="dxa"/>
            <w:tcBorders>
              <w:top w:val="nil"/>
              <w:left w:val="single" w:sz="4" w:space="0" w:color="auto"/>
              <w:bottom w:val="single" w:sz="4" w:space="0" w:color="auto"/>
              <w:right w:val="single" w:sz="4" w:space="0" w:color="auto"/>
            </w:tcBorders>
            <w:vAlign w:val="center"/>
            <w:hideMark/>
          </w:tcPr>
          <w:p w14:paraId="36BC4B2A" w14:textId="77777777" w:rsidR="008572A2" w:rsidRPr="008572A2" w:rsidRDefault="008572A2" w:rsidP="008572A2">
            <w:pPr>
              <w:rPr>
                <w:color w:val="000000"/>
                <w:sz w:val="16"/>
                <w:szCs w:val="16"/>
              </w:rPr>
            </w:pPr>
            <w:r w:rsidRPr="008572A2">
              <w:rPr>
                <w:color w:val="000000"/>
                <w:sz w:val="16"/>
                <w:szCs w:val="16"/>
              </w:rPr>
              <w:t>Организация работы школьных лесничеств за счет средств областного и местного бюджетов</w:t>
            </w:r>
          </w:p>
        </w:tc>
        <w:tc>
          <w:tcPr>
            <w:tcW w:w="709" w:type="dxa"/>
            <w:tcBorders>
              <w:top w:val="nil"/>
              <w:left w:val="nil"/>
              <w:bottom w:val="single" w:sz="4" w:space="0" w:color="auto"/>
              <w:right w:val="single" w:sz="4" w:space="0" w:color="auto"/>
            </w:tcBorders>
            <w:noWrap/>
            <w:vAlign w:val="center"/>
            <w:hideMark/>
          </w:tcPr>
          <w:p w14:paraId="709C6A50"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BA77A0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300EE81"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5CA98C9" w14:textId="77777777" w:rsidR="008572A2" w:rsidRPr="008572A2" w:rsidRDefault="008572A2" w:rsidP="008572A2">
            <w:pPr>
              <w:jc w:val="left"/>
              <w:rPr>
                <w:color w:val="000000"/>
                <w:sz w:val="16"/>
                <w:szCs w:val="16"/>
              </w:rPr>
            </w:pPr>
            <w:r w:rsidRPr="008572A2">
              <w:rPr>
                <w:color w:val="000000"/>
                <w:sz w:val="16"/>
                <w:szCs w:val="16"/>
              </w:rPr>
              <w:t>01.4.02.S0190</w:t>
            </w:r>
          </w:p>
        </w:tc>
        <w:tc>
          <w:tcPr>
            <w:tcW w:w="709" w:type="dxa"/>
            <w:tcBorders>
              <w:top w:val="nil"/>
              <w:left w:val="nil"/>
              <w:bottom w:val="single" w:sz="4" w:space="0" w:color="auto"/>
              <w:right w:val="single" w:sz="4" w:space="0" w:color="auto"/>
            </w:tcBorders>
            <w:noWrap/>
            <w:vAlign w:val="center"/>
            <w:hideMark/>
          </w:tcPr>
          <w:p w14:paraId="7854539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618FDA9" w14:textId="77777777" w:rsidR="008572A2" w:rsidRPr="008572A2" w:rsidRDefault="008572A2" w:rsidP="008572A2">
            <w:pPr>
              <w:jc w:val="right"/>
              <w:rPr>
                <w:color w:val="000000"/>
                <w:sz w:val="16"/>
                <w:szCs w:val="16"/>
              </w:rPr>
            </w:pPr>
            <w:r w:rsidRPr="008572A2">
              <w:rPr>
                <w:color w:val="000000"/>
                <w:sz w:val="16"/>
                <w:szCs w:val="16"/>
              </w:rPr>
              <w:t>329,7</w:t>
            </w:r>
          </w:p>
        </w:tc>
        <w:tc>
          <w:tcPr>
            <w:tcW w:w="992" w:type="dxa"/>
            <w:tcBorders>
              <w:top w:val="nil"/>
              <w:left w:val="nil"/>
              <w:bottom w:val="single" w:sz="4" w:space="0" w:color="auto"/>
              <w:right w:val="single" w:sz="4" w:space="0" w:color="auto"/>
            </w:tcBorders>
            <w:noWrap/>
            <w:vAlign w:val="center"/>
            <w:hideMark/>
          </w:tcPr>
          <w:p w14:paraId="17C822D3" w14:textId="77777777" w:rsidR="008572A2" w:rsidRPr="008572A2" w:rsidRDefault="008572A2" w:rsidP="008572A2">
            <w:pPr>
              <w:jc w:val="right"/>
              <w:rPr>
                <w:color w:val="000000"/>
                <w:sz w:val="16"/>
                <w:szCs w:val="16"/>
              </w:rPr>
            </w:pPr>
            <w:r w:rsidRPr="008572A2">
              <w:rPr>
                <w:color w:val="000000"/>
                <w:sz w:val="16"/>
                <w:szCs w:val="16"/>
              </w:rPr>
              <w:t>326,1</w:t>
            </w:r>
          </w:p>
        </w:tc>
        <w:tc>
          <w:tcPr>
            <w:tcW w:w="993" w:type="dxa"/>
            <w:tcBorders>
              <w:top w:val="nil"/>
              <w:left w:val="nil"/>
              <w:bottom w:val="single" w:sz="4" w:space="0" w:color="auto"/>
              <w:right w:val="single" w:sz="4" w:space="0" w:color="auto"/>
            </w:tcBorders>
            <w:noWrap/>
            <w:vAlign w:val="center"/>
            <w:hideMark/>
          </w:tcPr>
          <w:p w14:paraId="73ECB7BD" w14:textId="77777777" w:rsidR="008572A2" w:rsidRPr="008572A2" w:rsidRDefault="008572A2" w:rsidP="008572A2">
            <w:pPr>
              <w:jc w:val="right"/>
              <w:rPr>
                <w:color w:val="000000"/>
                <w:sz w:val="16"/>
                <w:szCs w:val="16"/>
              </w:rPr>
            </w:pPr>
            <w:r w:rsidRPr="008572A2">
              <w:rPr>
                <w:color w:val="000000"/>
                <w:sz w:val="16"/>
                <w:szCs w:val="16"/>
              </w:rPr>
              <w:t>322,6</w:t>
            </w:r>
          </w:p>
        </w:tc>
      </w:tr>
      <w:tr w:rsidR="008572A2" w:rsidRPr="008572A2" w14:paraId="2169AB4D"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6AB0CF8B" w14:textId="77777777" w:rsidR="008572A2" w:rsidRPr="008572A2" w:rsidRDefault="008572A2" w:rsidP="008572A2">
            <w:pPr>
              <w:rPr>
                <w:color w:val="000000"/>
                <w:sz w:val="16"/>
                <w:szCs w:val="16"/>
              </w:rPr>
            </w:pPr>
            <w:r w:rsidRPr="008572A2">
              <w:rPr>
                <w:color w:val="000000"/>
                <w:sz w:val="16"/>
                <w:szCs w:val="16"/>
              </w:rPr>
              <w:t>Организация работы школьных лесничеств за счет средств областного и местного бюджетов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C16ECB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6845E4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F20D6C8"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9DC7119" w14:textId="77777777" w:rsidR="008572A2" w:rsidRPr="008572A2" w:rsidRDefault="008572A2" w:rsidP="008572A2">
            <w:pPr>
              <w:jc w:val="left"/>
              <w:rPr>
                <w:color w:val="000000"/>
                <w:sz w:val="16"/>
                <w:szCs w:val="16"/>
              </w:rPr>
            </w:pPr>
            <w:r w:rsidRPr="008572A2">
              <w:rPr>
                <w:color w:val="000000"/>
                <w:sz w:val="16"/>
                <w:szCs w:val="16"/>
              </w:rPr>
              <w:t>01.4.02.S0190</w:t>
            </w:r>
          </w:p>
        </w:tc>
        <w:tc>
          <w:tcPr>
            <w:tcW w:w="709" w:type="dxa"/>
            <w:tcBorders>
              <w:top w:val="nil"/>
              <w:left w:val="nil"/>
              <w:bottom w:val="single" w:sz="4" w:space="0" w:color="auto"/>
              <w:right w:val="single" w:sz="4" w:space="0" w:color="auto"/>
            </w:tcBorders>
            <w:noWrap/>
            <w:vAlign w:val="center"/>
            <w:hideMark/>
          </w:tcPr>
          <w:p w14:paraId="18EBC000"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2731737A" w14:textId="77777777" w:rsidR="008572A2" w:rsidRPr="008572A2" w:rsidRDefault="008572A2" w:rsidP="008572A2">
            <w:pPr>
              <w:jc w:val="right"/>
              <w:rPr>
                <w:color w:val="000000"/>
                <w:sz w:val="16"/>
                <w:szCs w:val="16"/>
              </w:rPr>
            </w:pPr>
            <w:r w:rsidRPr="008572A2">
              <w:rPr>
                <w:color w:val="000000"/>
                <w:sz w:val="16"/>
                <w:szCs w:val="16"/>
              </w:rPr>
              <w:t>329,7</w:t>
            </w:r>
          </w:p>
        </w:tc>
        <w:tc>
          <w:tcPr>
            <w:tcW w:w="992" w:type="dxa"/>
            <w:tcBorders>
              <w:top w:val="nil"/>
              <w:left w:val="nil"/>
              <w:bottom w:val="single" w:sz="4" w:space="0" w:color="auto"/>
              <w:right w:val="single" w:sz="4" w:space="0" w:color="auto"/>
            </w:tcBorders>
            <w:noWrap/>
            <w:vAlign w:val="center"/>
            <w:hideMark/>
          </w:tcPr>
          <w:p w14:paraId="2F27E0FE" w14:textId="77777777" w:rsidR="008572A2" w:rsidRPr="008572A2" w:rsidRDefault="008572A2" w:rsidP="008572A2">
            <w:pPr>
              <w:jc w:val="right"/>
              <w:rPr>
                <w:color w:val="000000"/>
                <w:sz w:val="16"/>
                <w:szCs w:val="16"/>
              </w:rPr>
            </w:pPr>
            <w:r w:rsidRPr="008572A2">
              <w:rPr>
                <w:color w:val="000000"/>
                <w:sz w:val="16"/>
                <w:szCs w:val="16"/>
              </w:rPr>
              <w:t>326,1</w:t>
            </w:r>
          </w:p>
        </w:tc>
        <w:tc>
          <w:tcPr>
            <w:tcW w:w="993" w:type="dxa"/>
            <w:tcBorders>
              <w:top w:val="nil"/>
              <w:left w:val="nil"/>
              <w:bottom w:val="single" w:sz="4" w:space="0" w:color="auto"/>
              <w:right w:val="single" w:sz="4" w:space="0" w:color="auto"/>
            </w:tcBorders>
            <w:noWrap/>
            <w:vAlign w:val="center"/>
            <w:hideMark/>
          </w:tcPr>
          <w:p w14:paraId="27EF49AA" w14:textId="77777777" w:rsidR="008572A2" w:rsidRPr="008572A2" w:rsidRDefault="008572A2" w:rsidP="008572A2">
            <w:pPr>
              <w:jc w:val="right"/>
              <w:rPr>
                <w:color w:val="000000"/>
                <w:sz w:val="16"/>
                <w:szCs w:val="16"/>
              </w:rPr>
            </w:pPr>
            <w:r w:rsidRPr="008572A2">
              <w:rPr>
                <w:color w:val="000000"/>
                <w:sz w:val="16"/>
                <w:szCs w:val="16"/>
              </w:rPr>
              <w:t>322,6</w:t>
            </w:r>
          </w:p>
        </w:tc>
      </w:tr>
      <w:tr w:rsidR="008572A2" w:rsidRPr="008572A2" w14:paraId="4F6DD5C1"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6DDD74F3" w14:textId="77777777" w:rsidR="008572A2" w:rsidRPr="008572A2" w:rsidRDefault="008572A2" w:rsidP="008572A2">
            <w:pPr>
              <w:rPr>
                <w:color w:val="000000"/>
                <w:sz w:val="16"/>
                <w:szCs w:val="16"/>
              </w:rPr>
            </w:pPr>
            <w:r w:rsidRPr="008572A2">
              <w:rPr>
                <w:color w:val="000000"/>
                <w:sz w:val="16"/>
                <w:szCs w:val="16"/>
              </w:rPr>
              <w:t>Поддержка развития общественной инфраструктуры муниципального значения Тихвинского района</w:t>
            </w:r>
          </w:p>
        </w:tc>
        <w:tc>
          <w:tcPr>
            <w:tcW w:w="709" w:type="dxa"/>
            <w:tcBorders>
              <w:top w:val="nil"/>
              <w:left w:val="nil"/>
              <w:bottom w:val="single" w:sz="4" w:space="0" w:color="auto"/>
              <w:right w:val="single" w:sz="4" w:space="0" w:color="auto"/>
            </w:tcBorders>
            <w:noWrap/>
            <w:vAlign w:val="center"/>
            <w:hideMark/>
          </w:tcPr>
          <w:p w14:paraId="63DC6F28"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AA14C7E"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9003406"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7D89123" w14:textId="77777777" w:rsidR="008572A2" w:rsidRPr="008572A2" w:rsidRDefault="008572A2" w:rsidP="008572A2">
            <w:pPr>
              <w:jc w:val="left"/>
              <w:rPr>
                <w:color w:val="000000"/>
                <w:sz w:val="16"/>
                <w:szCs w:val="16"/>
              </w:rPr>
            </w:pPr>
            <w:r w:rsidRPr="008572A2">
              <w:rPr>
                <w:color w:val="000000"/>
                <w:sz w:val="16"/>
                <w:szCs w:val="16"/>
              </w:rPr>
              <w:t>01.4.02.S4840</w:t>
            </w:r>
          </w:p>
        </w:tc>
        <w:tc>
          <w:tcPr>
            <w:tcW w:w="709" w:type="dxa"/>
            <w:tcBorders>
              <w:top w:val="nil"/>
              <w:left w:val="nil"/>
              <w:bottom w:val="single" w:sz="4" w:space="0" w:color="auto"/>
              <w:right w:val="single" w:sz="4" w:space="0" w:color="auto"/>
            </w:tcBorders>
            <w:noWrap/>
            <w:vAlign w:val="center"/>
            <w:hideMark/>
          </w:tcPr>
          <w:p w14:paraId="2A44C61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B6FC95B" w14:textId="77777777" w:rsidR="008572A2" w:rsidRPr="008572A2" w:rsidRDefault="008572A2" w:rsidP="008572A2">
            <w:pPr>
              <w:jc w:val="right"/>
              <w:rPr>
                <w:color w:val="000000"/>
                <w:sz w:val="16"/>
                <w:szCs w:val="16"/>
              </w:rPr>
            </w:pPr>
            <w:r w:rsidRPr="008572A2">
              <w:rPr>
                <w:color w:val="000000"/>
                <w:sz w:val="16"/>
                <w:szCs w:val="16"/>
              </w:rPr>
              <w:t>3 736,8</w:t>
            </w:r>
          </w:p>
        </w:tc>
        <w:tc>
          <w:tcPr>
            <w:tcW w:w="992" w:type="dxa"/>
            <w:tcBorders>
              <w:top w:val="nil"/>
              <w:left w:val="nil"/>
              <w:bottom w:val="single" w:sz="4" w:space="0" w:color="auto"/>
              <w:right w:val="single" w:sz="4" w:space="0" w:color="auto"/>
            </w:tcBorders>
            <w:noWrap/>
            <w:vAlign w:val="center"/>
            <w:hideMark/>
          </w:tcPr>
          <w:p w14:paraId="7A8C6499"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6FC38CA"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D7E9DCC"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43AE3DF5" w14:textId="77777777" w:rsidR="008572A2" w:rsidRPr="008572A2" w:rsidRDefault="008572A2" w:rsidP="008572A2">
            <w:pPr>
              <w:rPr>
                <w:color w:val="000000"/>
                <w:sz w:val="16"/>
                <w:szCs w:val="16"/>
              </w:rPr>
            </w:pPr>
            <w:r w:rsidRPr="008572A2">
              <w:rPr>
                <w:color w:val="000000"/>
                <w:sz w:val="16"/>
                <w:szCs w:val="16"/>
              </w:rPr>
              <w:t>Поддержка развития общественной инфраструктуры муниципального значения Тихвинского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E8BA89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ED042E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6A2CC9E"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E908E2F" w14:textId="77777777" w:rsidR="008572A2" w:rsidRPr="008572A2" w:rsidRDefault="008572A2" w:rsidP="008572A2">
            <w:pPr>
              <w:jc w:val="left"/>
              <w:rPr>
                <w:color w:val="000000"/>
                <w:sz w:val="16"/>
                <w:szCs w:val="16"/>
              </w:rPr>
            </w:pPr>
            <w:r w:rsidRPr="008572A2">
              <w:rPr>
                <w:color w:val="000000"/>
                <w:sz w:val="16"/>
                <w:szCs w:val="16"/>
              </w:rPr>
              <w:t>01.4.02.S4840</w:t>
            </w:r>
          </w:p>
        </w:tc>
        <w:tc>
          <w:tcPr>
            <w:tcW w:w="709" w:type="dxa"/>
            <w:tcBorders>
              <w:top w:val="nil"/>
              <w:left w:val="nil"/>
              <w:bottom w:val="single" w:sz="4" w:space="0" w:color="auto"/>
              <w:right w:val="single" w:sz="4" w:space="0" w:color="auto"/>
            </w:tcBorders>
            <w:noWrap/>
            <w:vAlign w:val="center"/>
            <w:hideMark/>
          </w:tcPr>
          <w:p w14:paraId="2AAB712D"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0E21857F" w14:textId="77777777" w:rsidR="008572A2" w:rsidRPr="008572A2" w:rsidRDefault="008572A2" w:rsidP="008572A2">
            <w:pPr>
              <w:jc w:val="right"/>
              <w:rPr>
                <w:color w:val="000000"/>
                <w:sz w:val="16"/>
                <w:szCs w:val="16"/>
              </w:rPr>
            </w:pPr>
            <w:r w:rsidRPr="008572A2">
              <w:rPr>
                <w:color w:val="000000"/>
                <w:sz w:val="16"/>
                <w:szCs w:val="16"/>
              </w:rPr>
              <w:t>1 631,6</w:t>
            </w:r>
          </w:p>
        </w:tc>
        <w:tc>
          <w:tcPr>
            <w:tcW w:w="992" w:type="dxa"/>
            <w:tcBorders>
              <w:top w:val="nil"/>
              <w:left w:val="nil"/>
              <w:bottom w:val="single" w:sz="4" w:space="0" w:color="auto"/>
              <w:right w:val="single" w:sz="4" w:space="0" w:color="auto"/>
            </w:tcBorders>
            <w:noWrap/>
            <w:vAlign w:val="center"/>
            <w:hideMark/>
          </w:tcPr>
          <w:p w14:paraId="370B0AD1"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DAAB7D0"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156A4C48"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7D789504" w14:textId="77777777" w:rsidR="008572A2" w:rsidRPr="008572A2" w:rsidRDefault="008572A2" w:rsidP="008572A2">
            <w:pPr>
              <w:rPr>
                <w:color w:val="000000"/>
                <w:sz w:val="16"/>
                <w:szCs w:val="16"/>
              </w:rPr>
            </w:pPr>
            <w:r w:rsidRPr="008572A2">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5F9A8A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5C8AFD1"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F0DBCE5"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D145A1B" w14:textId="77777777" w:rsidR="008572A2" w:rsidRPr="008572A2" w:rsidRDefault="008572A2" w:rsidP="008572A2">
            <w:pPr>
              <w:jc w:val="left"/>
              <w:rPr>
                <w:color w:val="000000"/>
                <w:sz w:val="16"/>
                <w:szCs w:val="16"/>
              </w:rPr>
            </w:pPr>
            <w:r w:rsidRPr="008572A2">
              <w:rPr>
                <w:color w:val="000000"/>
                <w:sz w:val="16"/>
                <w:szCs w:val="16"/>
              </w:rPr>
              <w:t>01.4.02.S4840</w:t>
            </w:r>
          </w:p>
        </w:tc>
        <w:tc>
          <w:tcPr>
            <w:tcW w:w="709" w:type="dxa"/>
            <w:tcBorders>
              <w:top w:val="nil"/>
              <w:left w:val="nil"/>
              <w:bottom w:val="single" w:sz="4" w:space="0" w:color="auto"/>
              <w:right w:val="single" w:sz="4" w:space="0" w:color="auto"/>
            </w:tcBorders>
            <w:noWrap/>
            <w:vAlign w:val="center"/>
            <w:hideMark/>
          </w:tcPr>
          <w:p w14:paraId="40D1B180"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793405C" w14:textId="77777777" w:rsidR="008572A2" w:rsidRPr="008572A2" w:rsidRDefault="008572A2" w:rsidP="008572A2">
            <w:pPr>
              <w:jc w:val="right"/>
              <w:rPr>
                <w:color w:val="000000"/>
                <w:sz w:val="16"/>
                <w:szCs w:val="16"/>
              </w:rPr>
            </w:pPr>
            <w:r w:rsidRPr="008572A2">
              <w:rPr>
                <w:color w:val="000000"/>
                <w:sz w:val="16"/>
                <w:szCs w:val="16"/>
              </w:rPr>
              <w:t>2 105,3</w:t>
            </w:r>
          </w:p>
        </w:tc>
        <w:tc>
          <w:tcPr>
            <w:tcW w:w="992" w:type="dxa"/>
            <w:tcBorders>
              <w:top w:val="nil"/>
              <w:left w:val="nil"/>
              <w:bottom w:val="single" w:sz="4" w:space="0" w:color="auto"/>
              <w:right w:val="single" w:sz="4" w:space="0" w:color="auto"/>
            </w:tcBorders>
            <w:noWrap/>
            <w:vAlign w:val="center"/>
            <w:hideMark/>
          </w:tcPr>
          <w:p w14:paraId="7718E07C"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1068F7CD"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60158F7"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29FD16A3" w14:textId="77777777" w:rsidR="008572A2" w:rsidRPr="008572A2" w:rsidRDefault="008572A2" w:rsidP="008572A2">
            <w:pPr>
              <w:rPr>
                <w:color w:val="000000"/>
                <w:sz w:val="16"/>
                <w:szCs w:val="16"/>
              </w:rPr>
            </w:pPr>
            <w:r w:rsidRPr="008572A2">
              <w:rPr>
                <w:color w:val="000000"/>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6D5A32B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857BB7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8BEC3BB"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967A310" w14:textId="77777777" w:rsidR="008572A2" w:rsidRPr="008572A2" w:rsidRDefault="008572A2" w:rsidP="008572A2">
            <w:pPr>
              <w:jc w:val="left"/>
              <w:rPr>
                <w:color w:val="000000"/>
                <w:sz w:val="16"/>
                <w:szCs w:val="16"/>
              </w:rPr>
            </w:pPr>
            <w:r w:rsidRPr="008572A2">
              <w:rPr>
                <w:color w:val="000000"/>
                <w:sz w:val="16"/>
                <w:szCs w:val="16"/>
              </w:rPr>
              <w:t>01.7.00.00000</w:t>
            </w:r>
          </w:p>
        </w:tc>
        <w:tc>
          <w:tcPr>
            <w:tcW w:w="709" w:type="dxa"/>
            <w:tcBorders>
              <w:top w:val="nil"/>
              <w:left w:val="nil"/>
              <w:bottom w:val="single" w:sz="4" w:space="0" w:color="auto"/>
              <w:right w:val="single" w:sz="4" w:space="0" w:color="auto"/>
            </w:tcBorders>
            <w:noWrap/>
            <w:vAlign w:val="center"/>
            <w:hideMark/>
          </w:tcPr>
          <w:p w14:paraId="47E79D9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B967318" w14:textId="77777777" w:rsidR="008572A2" w:rsidRPr="008572A2" w:rsidRDefault="008572A2" w:rsidP="008572A2">
            <w:pPr>
              <w:jc w:val="right"/>
              <w:rPr>
                <w:color w:val="000000"/>
                <w:sz w:val="16"/>
                <w:szCs w:val="16"/>
              </w:rPr>
            </w:pPr>
            <w:r w:rsidRPr="008572A2">
              <w:rPr>
                <w:color w:val="000000"/>
                <w:sz w:val="16"/>
                <w:szCs w:val="16"/>
              </w:rPr>
              <w:t>7 019,0</w:t>
            </w:r>
          </w:p>
        </w:tc>
        <w:tc>
          <w:tcPr>
            <w:tcW w:w="992" w:type="dxa"/>
            <w:tcBorders>
              <w:top w:val="nil"/>
              <w:left w:val="nil"/>
              <w:bottom w:val="single" w:sz="4" w:space="0" w:color="auto"/>
              <w:right w:val="single" w:sz="4" w:space="0" w:color="auto"/>
            </w:tcBorders>
            <w:noWrap/>
            <w:vAlign w:val="center"/>
            <w:hideMark/>
          </w:tcPr>
          <w:p w14:paraId="75CA1823" w14:textId="77777777" w:rsidR="008572A2" w:rsidRPr="008572A2" w:rsidRDefault="008572A2" w:rsidP="008572A2">
            <w:pPr>
              <w:jc w:val="right"/>
              <w:rPr>
                <w:color w:val="000000"/>
                <w:sz w:val="16"/>
                <w:szCs w:val="16"/>
              </w:rPr>
            </w:pPr>
            <w:r w:rsidRPr="008572A2">
              <w:rPr>
                <w:color w:val="000000"/>
                <w:sz w:val="16"/>
                <w:szCs w:val="16"/>
              </w:rPr>
              <w:t>6 182,1</w:t>
            </w:r>
          </w:p>
        </w:tc>
        <w:tc>
          <w:tcPr>
            <w:tcW w:w="993" w:type="dxa"/>
            <w:tcBorders>
              <w:top w:val="nil"/>
              <w:left w:val="nil"/>
              <w:bottom w:val="single" w:sz="4" w:space="0" w:color="auto"/>
              <w:right w:val="single" w:sz="4" w:space="0" w:color="auto"/>
            </w:tcBorders>
            <w:noWrap/>
            <w:vAlign w:val="center"/>
            <w:hideMark/>
          </w:tcPr>
          <w:p w14:paraId="650CEE4C" w14:textId="77777777" w:rsidR="008572A2" w:rsidRPr="008572A2" w:rsidRDefault="008572A2" w:rsidP="008572A2">
            <w:pPr>
              <w:jc w:val="right"/>
              <w:rPr>
                <w:color w:val="000000"/>
                <w:sz w:val="16"/>
                <w:szCs w:val="16"/>
              </w:rPr>
            </w:pPr>
            <w:r w:rsidRPr="008572A2">
              <w:rPr>
                <w:color w:val="000000"/>
                <w:sz w:val="16"/>
                <w:szCs w:val="16"/>
              </w:rPr>
              <w:t>6 182,1</w:t>
            </w:r>
          </w:p>
        </w:tc>
      </w:tr>
      <w:tr w:rsidR="008572A2" w:rsidRPr="008572A2" w14:paraId="0FE6AB3D"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7CBE9EDE" w14:textId="77777777" w:rsidR="008572A2" w:rsidRPr="008572A2" w:rsidRDefault="008572A2" w:rsidP="008572A2">
            <w:pPr>
              <w:rPr>
                <w:color w:val="000000"/>
                <w:sz w:val="16"/>
                <w:szCs w:val="16"/>
              </w:rPr>
            </w:pPr>
            <w:r w:rsidRPr="008572A2">
              <w:rPr>
                <w:color w:val="000000"/>
                <w:sz w:val="16"/>
                <w:szCs w:val="16"/>
              </w:rPr>
              <w:t>Отраслевой проект "Сохранение и развитие материально-технической базы общего и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37E1B21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87B125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47AC36E"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4A84588" w14:textId="77777777" w:rsidR="008572A2" w:rsidRPr="008572A2" w:rsidRDefault="008572A2" w:rsidP="008572A2">
            <w:pPr>
              <w:jc w:val="left"/>
              <w:rPr>
                <w:color w:val="000000"/>
                <w:sz w:val="16"/>
                <w:szCs w:val="16"/>
              </w:rPr>
            </w:pPr>
            <w:r w:rsidRPr="008572A2">
              <w:rPr>
                <w:color w:val="000000"/>
                <w:sz w:val="16"/>
                <w:szCs w:val="16"/>
              </w:rPr>
              <w:t>01.7.02.00000</w:t>
            </w:r>
          </w:p>
        </w:tc>
        <w:tc>
          <w:tcPr>
            <w:tcW w:w="709" w:type="dxa"/>
            <w:tcBorders>
              <w:top w:val="nil"/>
              <w:left w:val="nil"/>
              <w:bottom w:val="single" w:sz="4" w:space="0" w:color="auto"/>
              <w:right w:val="single" w:sz="4" w:space="0" w:color="auto"/>
            </w:tcBorders>
            <w:noWrap/>
            <w:vAlign w:val="center"/>
            <w:hideMark/>
          </w:tcPr>
          <w:p w14:paraId="46801B7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BAA92C0" w14:textId="77777777" w:rsidR="008572A2" w:rsidRPr="008572A2" w:rsidRDefault="008572A2" w:rsidP="008572A2">
            <w:pPr>
              <w:jc w:val="right"/>
              <w:rPr>
                <w:color w:val="000000"/>
                <w:sz w:val="16"/>
                <w:szCs w:val="16"/>
              </w:rPr>
            </w:pPr>
            <w:r w:rsidRPr="008572A2">
              <w:rPr>
                <w:color w:val="000000"/>
                <w:sz w:val="16"/>
                <w:szCs w:val="16"/>
              </w:rPr>
              <w:t>7 019,0</w:t>
            </w:r>
          </w:p>
        </w:tc>
        <w:tc>
          <w:tcPr>
            <w:tcW w:w="992" w:type="dxa"/>
            <w:tcBorders>
              <w:top w:val="nil"/>
              <w:left w:val="nil"/>
              <w:bottom w:val="single" w:sz="4" w:space="0" w:color="auto"/>
              <w:right w:val="single" w:sz="4" w:space="0" w:color="auto"/>
            </w:tcBorders>
            <w:noWrap/>
            <w:vAlign w:val="center"/>
            <w:hideMark/>
          </w:tcPr>
          <w:p w14:paraId="19CCA685" w14:textId="77777777" w:rsidR="008572A2" w:rsidRPr="008572A2" w:rsidRDefault="008572A2" w:rsidP="008572A2">
            <w:pPr>
              <w:jc w:val="right"/>
              <w:rPr>
                <w:color w:val="000000"/>
                <w:sz w:val="16"/>
                <w:szCs w:val="16"/>
              </w:rPr>
            </w:pPr>
            <w:r w:rsidRPr="008572A2">
              <w:rPr>
                <w:color w:val="000000"/>
                <w:sz w:val="16"/>
                <w:szCs w:val="16"/>
              </w:rPr>
              <w:t>6 182,1</w:t>
            </w:r>
          </w:p>
        </w:tc>
        <w:tc>
          <w:tcPr>
            <w:tcW w:w="993" w:type="dxa"/>
            <w:tcBorders>
              <w:top w:val="nil"/>
              <w:left w:val="nil"/>
              <w:bottom w:val="single" w:sz="4" w:space="0" w:color="auto"/>
              <w:right w:val="single" w:sz="4" w:space="0" w:color="auto"/>
            </w:tcBorders>
            <w:noWrap/>
            <w:vAlign w:val="center"/>
            <w:hideMark/>
          </w:tcPr>
          <w:p w14:paraId="5B1CFCD4" w14:textId="77777777" w:rsidR="008572A2" w:rsidRPr="008572A2" w:rsidRDefault="008572A2" w:rsidP="008572A2">
            <w:pPr>
              <w:jc w:val="right"/>
              <w:rPr>
                <w:color w:val="000000"/>
                <w:sz w:val="16"/>
                <w:szCs w:val="16"/>
              </w:rPr>
            </w:pPr>
            <w:r w:rsidRPr="008572A2">
              <w:rPr>
                <w:color w:val="000000"/>
                <w:sz w:val="16"/>
                <w:szCs w:val="16"/>
              </w:rPr>
              <w:t>6 182,1</w:t>
            </w:r>
          </w:p>
        </w:tc>
      </w:tr>
      <w:tr w:rsidR="008572A2" w:rsidRPr="008572A2" w14:paraId="3EB8D6C3"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1F4405DA" w14:textId="77777777" w:rsidR="008572A2" w:rsidRPr="008572A2" w:rsidRDefault="008572A2" w:rsidP="008572A2">
            <w:pPr>
              <w:rPr>
                <w:color w:val="000000"/>
                <w:sz w:val="16"/>
                <w:szCs w:val="16"/>
              </w:rPr>
            </w:pPr>
            <w:r w:rsidRPr="008572A2">
              <w:rPr>
                <w:color w:val="000000"/>
                <w:sz w:val="16"/>
                <w:szCs w:val="16"/>
              </w:rPr>
              <w:t>Укрепление материально-технической базы организаций общего образования</w:t>
            </w:r>
          </w:p>
        </w:tc>
        <w:tc>
          <w:tcPr>
            <w:tcW w:w="709" w:type="dxa"/>
            <w:tcBorders>
              <w:top w:val="nil"/>
              <w:left w:val="nil"/>
              <w:bottom w:val="single" w:sz="4" w:space="0" w:color="auto"/>
              <w:right w:val="single" w:sz="4" w:space="0" w:color="auto"/>
            </w:tcBorders>
            <w:noWrap/>
            <w:vAlign w:val="center"/>
            <w:hideMark/>
          </w:tcPr>
          <w:p w14:paraId="0FA139A4"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72CF9F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37DFA61"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2FB34EE" w14:textId="77777777" w:rsidR="008572A2" w:rsidRPr="008572A2" w:rsidRDefault="008572A2" w:rsidP="008572A2">
            <w:pPr>
              <w:jc w:val="left"/>
              <w:rPr>
                <w:color w:val="000000"/>
                <w:sz w:val="16"/>
                <w:szCs w:val="16"/>
              </w:rPr>
            </w:pPr>
            <w:r w:rsidRPr="008572A2">
              <w:rPr>
                <w:color w:val="000000"/>
                <w:sz w:val="16"/>
                <w:szCs w:val="16"/>
              </w:rPr>
              <w:t>01.7.02.S0510</w:t>
            </w:r>
          </w:p>
        </w:tc>
        <w:tc>
          <w:tcPr>
            <w:tcW w:w="709" w:type="dxa"/>
            <w:tcBorders>
              <w:top w:val="nil"/>
              <w:left w:val="nil"/>
              <w:bottom w:val="single" w:sz="4" w:space="0" w:color="auto"/>
              <w:right w:val="single" w:sz="4" w:space="0" w:color="auto"/>
            </w:tcBorders>
            <w:noWrap/>
            <w:vAlign w:val="center"/>
            <w:hideMark/>
          </w:tcPr>
          <w:p w14:paraId="1A2A523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4A029CB" w14:textId="77777777" w:rsidR="008572A2" w:rsidRPr="008572A2" w:rsidRDefault="008572A2" w:rsidP="008572A2">
            <w:pPr>
              <w:jc w:val="right"/>
              <w:rPr>
                <w:color w:val="000000"/>
                <w:sz w:val="16"/>
                <w:szCs w:val="16"/>
              </w:rPr>
            </w:pPr>
            <w:r w:rsidRPr="008572A2">
              <w:rPr>
                <w:color w:val="000000"/>
                <w:sz w:val="16"/>
                <w:szCs w:val="16"/>
              </w:rPr>
              <w:t>6 182,1</w:t>
            </w:r>
          </w:p>
        </w:tc>
        <w:tc>
          <w:tcPr>
            <w:tcW w:w="992" w:type="dxa"/>
            <w:tcBorders>
              <w:top w:val="nil"/>
              <w:left w:val="nil"/>
              <w:bottom w:val="single" w:sz="4" w:space="0" w:color="auto"/>
              <w:right w:val="single" w:sz="4" w:space="0" w:color="auto"/>
            </w:tcBorders>
            <w:noWrap/>
            <w:vAlign w:val="center"/>
            <w:hideMark/>
          </w:tcPr>
          <w:p w14:paraId="6F704495" w14:textId="77777777" w:rsidR="008572A2" w:rsidRPr="008572A2" w:rsidRDefault="008572A2" w:rsidP="008572A2">
            <w:pPr>
              <w:jc w:val="right"/>
              <w:rPr>
                <w:color w:val="000000"/>
                <w:sz w:val="16"/>
                <w:szCs w:val="16"/>
              </w:rPr>
            </w:pPr>
            <w:r w:rsidRPr="008572A2">
              <w:rPr>
                <w:color w:val="000000"/>
                <w:sz w:val="16"/>
                <w:szCs w:val="16"/>
              </w:rPr>
              <w:t>6 182,1</w:t>
            </w:r>
          </w:p>
        </w:tc>
        <w:tc>
          <w:tcPr>
            <w:tcW w:w="993" w:type="dxa"/>
            <w:tcBorders>
              <w:top w:val="nil"/>
              <w:left w:val="nil"/>
              <w:bottom w:val="single" w:sz="4" w:space="0" w:color="auto"/>
              <w:right w:val="single" w:sz="4" w:space="0" w:color="auto"/>
            </w:tcBorders>
            <w:noWrap/>
            <w:vAlign w:val="center"/>
            <w:hideMark/>
          </w:tcPr>
          <w:p w14:paraId="4104014A" w14:textId="77777777" w:rsidR="008572A2" w:rsidRPr="008572A2" w:rsidRDefault="008572A2" w:rsidP="008572A2">
            <w:pPr>
              <w:jc w:val="right"/>
              <w:rPr>
                <w:color w:val="000000"/>
                <w:sz w:val="16"/>
                <w:szCs w:val="16"/>
              </w:rPr>
            </w:pPr>
            <w:r w:rsidRPr="008572A2">
              <w:rPr>
                <w:color w:val="000000"/>
                <w:sz w:val="16"/>
                <w:szCs w:val="16"/>
              </w:rPr>
              <w:t>6 182,1</w:t>
            </w:r>
          </w:p>
        </w:tc>
      </w:tr>
      <w:tr w:rsidR="008572A2" w:rsidRPr="008572A2" w14:paraId="7FDCE613" w14:textId="77777777" w:rsidTr="00D7003B">
        <w:trPr>
          <w:trHeight w:val="106"/>
        </w:trPr>
        <w:tc>
          <w:tcPr>
            <w:tcW w:w="3116" w:type="dxa"/>
            <w:tcBorders>
              <w:top w:val="nil"/>
              <w:left w:val="single" w:sz="4" w:space="0" w:color="auto"/>
              <w:bottom w:val="single" w:sz="4" w:space="0" w:color="auto"/>
              <w:right w:val="single" w:sz="4" w:space="0" w:color="auto"/>
            </w:tcBorders>
            <w:vAlign w:val="center"/>
            <w:hideMark/>
          </w:tcPr>
          <w:p w14:paraId="5413C417" w14:textId="77777777" w:rsidR="008572A2" w:rsidRPr="008572A2" w:rsidRDefault="008572A2" w:rsidP="008572A2">
            <w:pPr>
              <w:rPr>
                <w:color w:val="000000"/>
                <w:sz w:val="16"/>
                <w:szCs w:val="16"/>
              </w:rPr>
            </w:pPr>
            <w:r w:rsidRPr="008572A2">
              <w:rPr>
                <w:color w:val="000000"/>
                <w:sz w:val="16"/>
                <w:szCs w:val="16"/>
              </w:rPr>
              <w:t>Укрепление материально-технической базы организаций общего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5568A9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4105DD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2ED9CEE"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0AA58C3" w14:textId="77777777" w:rsidR="008572A2" w:rsidRPr="008572A2" w:rsidRDefault="008572A2" w:rsidP="008572A2">
            <w:pPr>
              <w:jc w:val="left"/>
              <w:rPr>
                <w:color w:val="000000"/>
                <w:sz w:val="16"/>
                <w:szCs w:val="16"/>
              </w:rPr>
            </w:pPr>
            <w:r w:rsidRPr="008572A2">
              <w:rPr>
                <w:color w:val="000000"/>
                <w:sz w:val="16"/>
                <w:szCs w:val="16"/>
              </w:rPr>
              <w:t>01.7.02.S0510</w:t>
            </w:r>
          </w:p>
        </w:tc>
        <w:tc>
          <w:tcPr>
            <w:tcW w:w="709" w:type="dxa"/>
            <w:tcBorders>
              <w:top w:val="nil"/>
              <w:left w:val="nil"/>
              <w:bottom w:val="single" w:sz="4" w:space="0" w:color="auto"/>
              <w:right w:val="single" w:sz="4" w:space="0" w:color="auto"/>
            </w:tcBorders>
            <w:noWrap/>
            <w:vAlign w:val="center"/>
            <w:hideMark/>
          </w:tcPr>
          <w:p w14:paraId="421C05E2"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81A8F29" w14:textId="77777777" w:rsidR="008572A2" w:rsidRPr="008572A2" w:rsidRDefault="008572A2" w:rsidP="008572A2">
            <w:pPr>
              <w:jc w:val="right"/>
              <w:rPr>
                <w:color w:val="000000"/>
                <w:sz w:val="16"/>
                <w:szCs w:val="16"/>
              </w:rPr>
            </w:pPr>
            <w:r w:rsidRPr="008572A2">
              <w:rPr>
                <w:color w:val="000000"/>
                <w:sz w:val="16"/>
                <w:szCs w:val="16"/>
              </w:rPr>
              <w:t>6 182,1</w:t>
            </w:r>
          </w:p>
        </w:tc>
        <w:tc>
          <w:tcPr>
            <w:tcW w:w="992" w:type="dxa"/>
            <w:tcBorders>
              <w:top w:val="nil"/>
              <w:left w:val="nil"/>
              <w:bottom w:val="single" w:sz="4" w:space="0" w:color="auto"/>
              <w:right w:val="single" w:sz="4" w:space="0" w:color="auto"/>
            </w:tcBorders>
            <w:noWrap/>
            <w:vAlign w:val="center"/>
            <w:hideMark/>
          </w:tcPr>
          <w:p w14:paraId="3DF2EC7D" w14:textId="77777777" w:rsidR="008572A2" w:rsidRPr="008572A2" w:rsidRDefault="008572A2" w:rsidP="008572A2">
            <w:pPr>
              <w:jc w:val="right"/>
              <w:rPr>
                <w:color w:val="000000"/>
                <w:sz w:val="16"/>
                <w:szCs w:val="16"/>
              </w:rPr>
            </w:pPr>
            <w:r w:rsidRPr="008572A2">
              <w:rPr>
                <w:color w:val="000000"/>
                <w:sz w:val="16"/>
                <w:szCs w:val="16"/>
              </w:rPr>
              <w:t>6 182,1</w:t>
            </w:r>
          </w:p>
        </w:tc>
        <w:tc>
          <w:tcPr>
            <w:tcW w:w="993" w:type="dxa"/>
            <w:tcBorders>
              <w:top w:val="nil"/>
              <w:left w:val="nil"/>
              <w:bottom w:val="single" w:sz="4" w:space="0" w:color="auto"/>
              <w:right w:val="single" w:sz="4" w:space="0" w:color="auto"/>
            </w:tcBorders>
            <w:noWrap/>
            <w:vAlign w:val="center"/>
            <w:hideMark/>
          </w:tcPr>
          <w:p w14:paraId="2B675406" w14:textId="77777777" w:rsidR="008572A2" w:rsidRPr="008572A2" w:rsidRDefault="008572A2" w:rsidP="008572A2">
            <w:pPr>
              <w:jc w:val="right"/>
              <w:rPr>
                <w:color w:val="000000"/>
                <w:sz w:val="16"/>
                <w:szCs w:val="16"/>
              </w:rPr>
            </w:pPr>
            <w:r w:rsidRPr="008572A2">
              <w:rPr>
                <w:color w:val="000000"/>
                <w:sz w:val="16"/>
                <w:szCs w:val="16"/>
              </w:rPr>
              <w:t>6 182,1</w:t>
            </w:r>
          </w:p>
        </w:tc>
      </w:tr>
      <w:tr w:rsidR="008572A2" w:rsidRPr="008572A2" w14:paraId="6FBF7091"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5873695A" w14:textId="77777777" w:rsidR="008572A2" w:rsidRPr="008572A2" w:rsidRDefault="008572A2" w:rsidP="008572A2">
            <w:pPr>
              <w:rPr>
                <w:color w:val="000000"/>
                <w:sz w:val="16"/>
                <w:szCs w:val="16"/>
              </w:rPr>
            </w:pPr>
            <w:r w:rsidRPr="008572A2">
              <w:rPr>
                <w:color w:val="000000"/>
                <w:sz w:val="16"/>
                <w:szCs w:val="16"/>
              </w:rPr>
              <w:t>Обновление материально-технической базы столовых и пищеблоков общеобразовательных организаций</w:t>
            </w:r>
          </w:p>
        </w:tc>
        <w:tc>
          <w:tcPr>
            <w:tcW w:w="709" w:type="dxa"/>
            <w:tcBorders>
              <w:top w:val="nil"/>
              <w:left w:val="nil"/>
              <w:bottom w:val="single" w:sz="4" w:space="0" w:color="auto"/>
              <w:right w:val="single" w:sz="4" w:space="0" w:color="auto"/>
            </w:tcBorders>
            <w:noWrap/>
            <w:vAlign w:val="center"/>
            <w:hideMark/>
          </w:tcPr>
          <w:p w14:paraId="5E9D84A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BF7B8AA"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974271A"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80CE604" w14:textId="77777777" w:rsidR="008572A2" w:rsidRPr="008572A2" w:rsidRDefault="008572A2" w:rsidP="008572A2">
            <w:pPr>
              <w:jc w:val="left"/>
              <w:rPr>
                <w:color w:val="000000"/>
                <w:sz w:val="16"/>
                <w:szCs w:val="16"/>
              </w:rPr>
            </w:pPr>
            <w:r w:rsidRPr="008572A2">
              <w:rPr>
                <w:color w:val="000000"/>
                <w:sz w:val="16"/>
                <w:szCs w:val="16"/>
              </w:rPr>
              <w:t>01.7.02.S5060</w:t>
            </w:r>
          </w:p>
        </w:tc>
        <w:tc>
          <w:tcPr>
            <w:tcW w:w="709" w:type="dxa"/>
            <w:tcBorders>
              <w:top w:val="nil"/>
              <w:left w:val="nil"/>
              <w:bottom w:val="single" w:sz="4" w:space="0" w:color="auto"/>
              <w:right w:val="single" w:sz="4" w:space="0" w:color="auto"/>
            </w:tcBorders>
            <w:noWrap/>
            <w:vAlign w:val="center"/>
            <w:hideMark/>
          </w:tcPr>
          <w:p w14:paraId="71E0EB8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CB9D16C" w14:textId="77777777" w:rsidR="008572A2" w:rsidRPr="008572A2" w:rsidRDefault="008572A2" w:rsidP="008572A2">
            <w:pPr>
              <w:jc w:val="right"/>
              <w:rPr>
                <w:color w:val="000000"/>
                <w:sz w:val="16"/>
                <w:szCs w:val="16"/>
              </w:rPr>
            </w:pPr>
            <w:r w:rsidRPr="008572A2">
              <w:rPr>
                <w:color w:val="000000"/>
                <w:sz w:val="16"/>
                <w:szCs w:val="16"/>
              </w:rPr>
              <w:t>836,9</w:t>
            </w:r>
          </w:p>
        </w:tc>
        <w:tc>
          <w:tcPr>
            <w:tcW w:w="992" w:type="dxa"/>
            <w:tcBorders>
              <w:top w:val="nil"/>
              <w:left w:val="nil"/>
              <w:bottom w:val="single" w:sz="4" w:space="0" w:color="auto"/>
              <w:right w:val="single" w:sz="4" w:space="0" w:color="auto"/>
            </w:tcBorders>
            <w:noWrap/>
            <w:vAlign w:val="center"/>
            <w:hideMark/>
          </w:tcPr>
          <w:p w14:paraId="5FA3FB77"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0F2FF44"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11CC3AE" w14:textId="77777777" w:rsidTr="00D7003B">
        <w:trPr>
          <w:trHeight w:val="453"/>
        </w:trPr>
        <w:tc>
          <w:tcPr>
            <w:tcW w:w="3116" w:type="dxa"/>
            <w:tcBorders>
              <w:top w:val="nil"/>
              <w:left w:val="single" w:sz="4" w:space="0" w:color="auto"/>
              <w:bottom w:val="single" w:sz="4" w:space="0" w:color="auto"/>
              <w:right w:val="single" w:sz="4" w:space="0" w:color="auto"/>
            </w:tcBorders>
            <w:vAlign w:val="center"/>
            <w:hideMark/>
          </w:tcPr>
          <w:p w14:paraId="1E4E6BC8" w14:textId="77777777" w:rsidR="008572A2" w:rsidRPr="008572A2" w:rsidRDefault="008572A2" w:rsidP="008572A2">
            <w:pPr>
              <w:rPr>
                <w:color w:val="000000"/>
                <w:sz w:val="16"/>
                <w:szCs w:val="16"/>
              </w:rPr>
            </w:pPr>
            <w:r w:rsidRPr="008572A2">
              <w:rPr>
                <w:color w:val="000000"/>
                <w:sz w:val="16"/>
                <w:szCs w:val="16"/>
              </w:rPr>
              <w:t>Обновление материально-технической базы столовых и пищеблоков общеобразовательных организаций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18989E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47D6B1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A824651"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2D08006" w14:textId="77777777" w:rsidR="008572A2" w:rsidRPr="008572A2" w:rsidRDefault="008572A2" w:rsidP="008572A2">
            <w:pPr>
              <w:jc w:val="left"/>
              <w:rPr>
                <w:color w:val="000000"/>
                <w:sz w:val="16"/>
                <w:szCs w:val="16"/>
              </w:rPr>
            </w:pPr>
            <w:r w:rsidRPr="008572A2">
              <w:rPr>
                <w:color w:val="000000"/>
                <w:sz w:val="16"/>
                <w:szCs w:val="16"/>
              </w:rPr>
              <w:t>01.7.02.S5060</w:t>
            </w:r>
          </w:p>
        </w:tc>
        <w:tc>
          <w:tcPr>
            <w:tcW w:w="709" w:type="dxa"/>
            <w:tcBorders>
              <w:top w:val="nil"/>
              <w:left w:val="nil"/>
              <w:bottom w:val="single" w:sz="4" w:space="0" w:color="auto"/>
              <w:right w:val="single" w:sz="4" w:space="0" w:color="auto"/>
            </w:tcBorders>
            <w:noWrap/>
            <w:vAlign w:val="center"/>
            <w:hideMark/>
          </w:tcPr>
          <w:p w14:paraId="33CC1D8E"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38968CFB" w14:textId="77777777" w:rsidR="008572A2" w:rsidRPr="008572A2" w:rsidRDefault="008572A2" w:rsidP="008572A2">
            <w:pPr>
              <w:jc w:val="right"/>
              <w:rPr>
                <w:color w:val="000000"/>
                <w:sz w:val="16"/>
                <w:szCs w:val="16"/>
              </w:rPr>
            </w:pPr>
            <w:r w:rsidRPr="008572A2">
              <w:rPr>
                <w:color w:val="000000"/>
                <w:sz w:val="16"/>
                <w:szCs w:val="16"/>
              </w:rPr>
              <w:t>836,9</w:t>
            </w:r>
          </w:p>
        </w:tc>
        <w:tc>
          <w:tcPr>
            <w:tcW w:w="992" w:type="dxa"/>
            <w:tcBorders>
              <w:top w:val="nil"/>
              <w:left w:val="nil"/>
              <w:bottom w:val="single" w:sz="4" w:space="0" w:color="auto"/>
              <w:right w:val="single" w:sz="4" w:space="0" w:color="auto"/>
            </w:tcBorders>
            <w:noWrap/>
            <w:vAlign w:val="center"/>
            <w:hideMark/>
          </w:tcPr>
          <w:p w14:paraId="02AB3C19"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E2D466C"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5DCCE58" w14:textId="77777777" w:rsidTr="00D7003B">
        <w:trPr>
          <w:trHeight w:val="820"/>
        </w:trPr>
        <w:tc>
          <w:tcPr>
            <w:tcW w:w="3116" w:type="dxa"/>
            <w:tcBorders>
              <w:top w:val="nil"/>
              <w:left w:val="single" w:sz="4" w:space="0" w:color="auto"/>
              <w:bottom w:val="single" w:sz="4" w:space="0" w:color="auto"/>
              <w:right w:val="single" w:sz="4" w:space="0" w:color="auto"/>
            </w:tcBorders>
            <w:vAlign w:val="center"/>
            <w:hideMark/>
          </w:tcPr>
          <w:p w14:paraId="478B89FB" w14:textId="77777777" w:rsidR="008572A2" w:rsidRPr="008572A2" w:rsidRDefault="008572A2" w:rsidP="008572A2">
            <w:pPr>
              <w:rPr>
                <w:color w:val="000000"/>
                <w:sz w:val="16"/>
                <w:szCs w:val="16"/>
              </w:rPr>
            </w:pPr>
            <w:r w:rsidRPr="008572A2">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709" w:type="dxa"/>
            <w:tcBorders>
              <w:top w:val="nil"/>
              <w:left w:val="nil"/>
              <w:bottom w:val="single" w:sz="4" w:space="0" w:color="auto"/>
              <w:right w:val="single" w:sz="4" w:space="0" w:color="auto"/>
            </w:tcBorders>
            <w:noWrap/>
            <w:vAlign w:val="center"/>
            <w:hideMark/>
          </w:tcPr>
          <w:p w14:paraId="4F393C9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1D78E4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57A36ED"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C99E29C" w14:textId="77777777" w:rsidR="008572A2" w:rsidRPr="008572A2" w:rsidRDefault="008572A2" w:rsidP="008572A2">
            <w:pPr>
              <w:jc w:val="left"/>
              <w:rPr>
                <w:color w:val="000000"/>
                <w:sz w:val="16"/>
                <w:szCs w:val="16"/>
              </w:rPr>
            </w:pPr>
            <w:r w:rsidRPr="008572A2">
              <w:rPr>
                <w:color w:val="000000"/>
                <w:sz w:val="16"/>
                <w:szCs w:val="16"/>
              </w:rPr>
              <w:t>12.0.00.00000</w:t>
            </w:r>
          </w:p>
        </w:tc>
        <w:tc>
          <w:tcPr>
            <w:tcW w:w="709" w:type="dxa"/>
            <w:tcBorders>
              <w:top w:val="nil"/>
              <w:left w:val="nil"/>
              <w:bottom w:val="single" w:sz="4" w:space="0" w:color="auto"/>
              <w:right w:val="single" w:sz="4" w:space="0" w:color="auto"/>
            </w:tcBorders>
            <w:noWrap/>
            <w:vAlign w:val="center"/>
            <w:hideMark/>
          </w:tcPr>
          <w:p w14:paraId="1697639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8D3BD44" w14:textId="77777777" w:rsidR="008572A2" w:rsidRPr="008572A2" w:rsidRDefault="008572A2" w:rsidP="008572A2">
            <w:pPr>
              <w:jc w:val="right"/>
              <w:rPr>
                <w:color w:val="000000"/>
                <w:sz w:val="16"/>
                <w:szCs w:val="16"/>
              </w:rPr>
            </w:pPr>
            <w:r w:rsidRPr="008572A2">
              <w:rPr>
                <w:color w:val="000000"/>
                <w:sz w:val="16"/>
                <w:szCs w:val="16"/>
              </w:rPr>
              <w:t>805,0</w:t>
            </w:r>
          </w:p>
        </w:tc>
        <w:tc>
          <w:tcPr>
            <w:tcW w:w="992" w:type="dxa"/>
            <w:tcBorders>
              <w:top w:val="nil"/>
              <w:left w:val="nil"/>
              <w:bottom w:val="single" w:sz="4" w:space="0" w:color="auto"/>
              <w:right w:val="single" w:sz="4" w:space="0" w:color="auto"/>
            </w:tcBorders>
            <w:noWrap/>
            <w:vAlign w:val="center"/>
            <w:hideMark/>
          </w:tcPr>
          <w:p w14:paraId="7E10C2C0" w14:textId="77777777" w:rsidR="008572A2" w:rsidRPr="008572A2" w:rsidRDefault="008572A2" w:rsidP="008572A2">
            <w:pPr>
              <w:jc w:val="right"/>
              <w:rPr>
                <w:color w:val="000000"/>
                <w:sz w:val="16"/>
                <w:szCs w:val="16"/>
              </w:rPr>
            </w:pPr>
            <w:r w:rsidRPr="008572A2">
              <w:rPr>
                <w:color w:val="000000"/>
                <w:sz w:val="16"/>
                <w:szCs w:val="16"/>
              </w:rPr>
              <w:t>805,0</w:t>
            </w:r>
          </w:p>
        </w:tc>
        <w:tc>
          <w:tcPr>
            <w:tcW w:w="993" w:type="dxa"/>
            <w:tcBorders>
              <w:top w:val="nil"/>
              <w:left w:val="nil"/>
              <w:bottom w:val="single" w:sz="4" w:space="0" w:color="auto"/>
              <w:right w:val="single" w:sz="4" w:space="0" w:color="auto"/>
            </w:tcBorders>
            <w:noWrap/>
            <w:vAlign w:val="center"/>
            <w:hideMark/>
          </w:tcPr>
          <w:p w14:paraId="640C32EA" w14:textId="77777777" w:rsidR="008572A2" w:rsidRPr="008572A2" w:rsidRDefault="008572A2" w:rsidP="008572A2">
            <w:pPr>
              <w:jc w:val="right"/>
              <w:rPr>
                <w:color w:val="000000"/>
                <w:sz w:val="16"/>
                <w:szCs w:val="16"/>
              </w:rPr>
            </w:pPr>
            <w:r w:rsidRPr="008572A2">
              <w:rPr>
                <w:color w:val="000000"/>
                <w:sz w:val="16"/>
                <w:szCs w:val="16"/>
              </w:rPr>
              <w:t>805,0</w:t>
            </w:r>
          </w:p>
        </w:tc>
      </w:tr>
      <w:tr w:rsidR="008572A2" w:rsidRPr="008572A2" w14:paraId="502EEB04"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32E501FA"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6899EF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8A4976A"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D5198FF"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5E674028" w14:textId="77777777" w:rsidR="008572A2" w:rsidRPr="008572A2" w:rsidRDefault="008572A2" w:rsidP="008572A2">
            <w:pPr>
              <w:jc w:val="left"/>
              <w:rPr>
                <w:color w:val="000000"/>
                <w:sz w:val="16"/>
                <w:szCs w:val="16"/>
              </w:rPr>
            </w:pPr>
            <w:r w:rsidRPr="008572A2">
              <w:rPr>
                <w:color w:val="000000"/>
                <w:sz w:val="16"/>
                <w:szCs w:val="16"/>
              </w:rPr>
              <w:t>12.4.00.00000</w:t>
            </w:r>
          </w:p>
        </w:tc>
        <w:tc>
          <w:tcPr>
            <w:tcW w:w="709" w:type="dxa"/>
            <w:tcBorders>
              <w:top w:val="nil"/>
              <w:left w:val="nil"/>
              <w:bottom w:val="single" w:sz="4" w:space="0" w:color="auto"/>
              <w:right w:val="single" w:sz="4" w:space="0" w:color="auto"/>
            </w:tcBorders>
            <w:noWrap/>
            <w:vAlign w:val="center"/>
            <w:hideMark/>
          </w:tcPr>
          <w:p w14:paraId="3A15305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9EC9CCC" w14:textId="77777777" w:rsidR="008572A2" w:rsidRPr="008572A2" w:rsidRDefault="008572A2" w:rsidP="008572A2">
            <w:pPr>
              <w:jc w:val="right"/>
              <w:rPr>
                <w:color w:val="000000"/>
                <w:sz w:val="16"/>
                <w:szCs w:val="16"/>
              </w:rPr>
            </w:pPr>
            <w:r w:rsidRPr="008572A2">
              <w:rPr>
                <w:color w:val="000000"/>
                <w:sz w:val="16"/>
                <w:szCs w:val="16"/>
              </w:rPr>
              <w:t>805,0</w:t>
            </w:r>
          </w:p>
        </w:tc>
        <w:tc>
          <w:tcPr>
            <w:tcW w:w="992" w:type="dxa"/>
            <w:tcBorders>
              <w:top w:val="nil"/>
              <w:left w:val="nil"/>
              <w:bottom w:val="single" w:sz="4" w:space="0" w:color="auto"/>
              <w:right w:val="single" w:sz="4" w:space="0" w:color="auto"/>
            </w:tcBorders>
            <w:noWrap/>
            <w:vAlign w:val="center"/>
            <w:hideMark/>
          </w:tcPr>
          <w:p w14:paraId="65482F79" w14:textId="77777777" w:rsidR="008572A2" w:rsidRPr="008572A2" w:rsidRDefault="008572A2" w:rsidP="008572A2">
            <w:pPr>
              <w:jc w:val="right"/>
              <w:rPr>
                <w:color w:val="000000"/>
                <w:sz w:val="16"/>
                <w:szCs w:val="16"/>
              </w:rPr>
            </w:pPr>
            <w:r w:rsidRPr="008572A2">
              <w:rPr>
                <w:color w:val="000000"/>
                <w:sz w:val="16"/>
                <w:szCs w:val="16"/>
              </w:rPr>
              <w:t>805,0</w:t>
            </w:r>
          </w:p>
        </w:tc>
        <w:tc>
          <w:tcPr>
            <w:tcW w:w="993" w:type="dxa"/>
            <w:tcBorders>
              <w:top w:val="nil"/>
              <w:left w:val="nil"/>
              <w:bottom w:val="single" w:sz="4" w:space="0" w:color="auto"/>
              <w:right w:val="single" w:sz="4" w:space="0" w:color="auto"/>
            </w:tcBorders>
            <w:noWrap/>
            <w:vAlign w:val="center"/>
            <w:hideMark/>
          </w:tcPr>
          <w:p w14:paraId="1D522E58" w14:textId="77777777" w:rsidR="008572A2" w:rsidRPr="008572A2" w:rsidRDefault="008572A2" w:rsidP="008572A2">
            <w:pPr>
              <w:jc w:val="right"/>
              <w:rPr>
                <w:color w:val="000000"/>
                <w:sz w:val="16"/>
                <w:szCs w:val="16"/>
              </w:rPr>
            </w:pPr>
            <w:r w:rsidRPr="008572A2">
              <w:rPr>
                <w:color w:val="000000"/>
                <w:sz w:val="16"/>
                <w:szCs w:val="16"/>
              </w:rPr>
              <w:t>805,0</w:t>
            </w:r>
          </w:p>
        </w:tc>
      </w:tr>
      <w:tr w:rsidR="008572A2" w:rsidRPr="008572A2" w14:paraId="216A3BE2"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32FACB1A" w14:textId="5F6388BC"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D7003B">
              <w:rPr>
                <w:color w:val="000000"/>
                <w:sz w:val="16"/>
                <w:szCs w:val="16"/>
              </w:rPr>
              <w:t xml:space="preserve"> </w:t>
            </w:r>
            <w:r w:rsidRPr="008572A2">
              <w:rPr>
                <w:color w:val="000000"/>
                <w:sz w:val="16"/>
                <w:szCs w:val="16"/>
              </w:rPr>
              <w:t>"Реализация энергосберегающих мероприятий в бюджетной сфере"</w:t>
            </w:r>
          </w:p>
        </w:tc>
        <w:tc>
          <w:tcPr>
            <w:tcW w:w="709" w:type="dxa"/>
            <w:tcBorders>
              <w:top w:val="nil"/>
              <w:left w:val="nil"/>
              <w:bottom w:val="single" w:sz="4" w:space="0" w:color="auto"/>
              <w:right w:val="single" w:sz="4" w:space="0" w:color="auto"/>
            </w:tcBorders>
            <w:noWrap/>
            <w:vAlign w:val="center"/>
            <w:hideMark/>
          </w:tcPr>
          <w:p w14:paraId="5A4E655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C92534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490DB99"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4456782" w14:textId="77777777" w:rsidR="008572A2" w:rsidRPr="008572A2" w:rsidRDefault="008572A2" w:rsidP="008572A2">
            <w:pPr>
              <w:jc w:val="left"/>
              <w:rPr>
                <w:color w:val="000000"/>
                <w:sz w:val="16"/>
                <w:szCs w:val="16"/>
              </w:rPr>
            </w:pPr>
            <w:r w:rsidRPr="008572A2">
              <w:rPr>
                <w:color w:val="000000"/>
                <w:sz w:val="16"/>
                <w:szCs w:val="16"/>
              </w:rPr>
              <w:t>12.4.01.00000</w:t>
            </w:r>
          </w:p>
        </w:tc>
        <w:tc>
          <w:tcPr>
            <w:tcW w:w="709" w:type="dxa"/>
            <w:tcBorders>
              <w:top w:val="nil"/>
              <w:left w:val="nil"/>
              <w:bottom w:val="single" w:sz="4" w:space="0" w:color="auto"/>
              <w:right w:val="single" w:sz="4" w:space="0" w:color="auto"/>
            </w:tcBorders>
            <w:noWrap/>
            <w:vAlign w:val="center"/>
            <w:hideMark/>
          </w:tcPr>
          <w:p w14:paraId="15A0A16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E5D72BE" w14:textId="77777777" w:rsidR="008572A2" w:rsidRPr="008572A2" w:rsidRDefault="008572A2" w:rsidP="008572A2">
            <w:pPr>
              <w:jc w:val="right"/>
              <w:rPr>
                <w:color w:val="000000"/>
                <w:sz w:val="16"/>
                <w:szCs w:val="16"/>
              </w:rPr>
            </w:pPr>
            <w:r w:rsidRPr="008572A2">
              <w:rPr>
                <w:color w:val="000000"/>
                <w:sz w:val="16"/>
                <w:szCs w:val="16"/>
              </w:rPr>
              <w:t>805,0</w:t>
            </w:r>
          </w:p>
        </w:tc>
        <w:tc>
          <w:tcPr>
            <w:tcW w:w="992" w:type="dxa"/>
            <w:tcBorders>
              <w:top w:val="nil"/>
              <w:left w:val="nil"/>
              <w:bottom w:val="single" w:sz="4" w:space="0" w:color="auto"/>
              <w:right w:val="single" w:sz="4" w:space="0" w:color="auto"/>
            </w:tcBorders>
            <w:noWrap/>
            <w:vAlign w:val="center"/>
            <w:hideMark/>
          </w:tcPr>
          <w:p w14:paraId="7207B9F0" w14:textId="77777777" w:rsidR="008572A2" w:rsidRPr="008572A2" w:rsidRDefault="008572A2" w:rsidP="008572A2">
            <w:pPr>
              <w:jc w:val="right"/>
              <w:rPr>
                <w:color w:val="000000"/>
                <w:sz w:val="16"/>
                <w:szCs w:val="16"/>
              </w:rPr>
            </w:pPr>
            <w:r w:rsidRPr="008572A2">
              <w:rPr>
                <w:color w:val="000000"/>
                <w:sz w:val="16"/>
                <w:szCs w:val="16"/>
              </w:rPr>
              <w:t>805,0</w:t>
            </w:r>
          </w:p>
        </w:tc>
        <w:tc>
          <w:tcPr>
            <w:tcW w:w="993" w:type="dxa"/>
            <w:tcBorders>
              <w:top w:val="nil"/>
              <w:left w:val="nil"/>
              <w:bottom w:val="single" w:sz="4" w:space="0" w:color="auto"/>
              <w:right w:val="single" w:sz="4" w:space="0" w:color="auto"/>
            </w:tcBorders>
            <w:noWrap/>
            <w:vAlign w:val="center"/>
            <w:hideMark/>
          </w:tcPr>
          <w:p w14:paraId="2D752101" w14:textId="77777777" w:rsidR="008572A2" w:rsidRPr="008572A2" w:rsidRDefault="008572A2" w:rsidP="008572A2">
            <w:pPr>
              <w:jc w:val="right"/>
              <w:rPr>
                <w:color w:val="000000"/>
                <w:sz w:val="16"/>
                <w:szCs w:val="16"/>
              </w:rPr>
            </w:pPr>
            <w:r w:rsidRPr="008572A2">
              <w:rPr>
                <w:color w:val="000000"/>
                <w:sz w:val="16"/>
                <w:szCs w:val="16"/>
              </w:rPr>
              <w:t>805,0</w:t>
            </w:r>
          </w:p>
        </w:tc>
      </w:tr>
      <w:tr w:rsidR="008572A2" w:rsidRPr="008572A2" w14:paraId="352DE62C"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038804A1" w14:textId="77777777" w:rsidR="008572A2" w:rsidRPr="008572A2" w:rsidRDefault="008572A2" w:rsidP="008572A2">
            <w:pPr>
              <w:rPr>
                <w:color w:val="000000"/>
                <w:sz w:val="16"/>
                <w:szCs w:val="16"/>
              </w:rPr>
            </w:pPr>
            <w:r w:rsidRPr="008572A2">
              <w:rPr>
                <w:color w:val="000000"/>
                <w:sz w:val="16"/>
                <w:szCs w:val="16"/>
              </w:rPr>
              <w:t>Предоставление бюджетным учреждениям субсидий на проведение энергосберегающих мероприятий</w:t>
            </w:r>
          </w:p>
        </w:tc>
        <w:tc>
          <w:tcPr>
            <w:tcW w:w="709" w:type="dxa"/>
            <w:tcBorders>
              <w:top w:val="nil"/>
              <w:left w:val="nil"/>
              <w:bottom w:val="single" w:sz="4" w:space="0" w:color="auto"/>
              <w:right w:val="single" w:sz="4" w:space="0" w:color="auto"/>
            </w:tcBorders>
            <w:noWrap/>
            <w:vAlign w:val="center"/>
            <w:hideMark/>
          </w:tcPr>
          <w:p w14:paraId="142643F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B09D75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39647A8"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747D894" w14:textId="77777777" w:rsidR="008572A2" w:rsidRPr="008572A2" w:rsidRDefault="008572A2" w:rsidP="008572A2">
            <w:pPr>
              <w:jc w:val="left"/>
              <w:rPr>
                <w:color w:val="000000"/>
                <w:sz w:val="16"/>
                <w:szCs w:val="16"/>
              </w:rPr>
            </w:pPr>
            <w:r w:rsidRPr="008572A2">
              <w:rPr>
                <w:color w:val="000000"/>
                <w:sz w:val="16"/>
                <w:szCs w:val="16"/>
              </w:rPr>
              <w:t>12.4.01.03121</w:t>
            </w:r>
          </w:p>
        </w:tc>
        <w:tc>
          <w:tcPr>
            <w:tcW w:w="709" w:type="dxa"/>
            <w:tcBorders>
              <w:top w:val="nil"/>
              <w:left w:val="nil"/>
              <w:bottom w:val="single" w:sz="4" w:space="0" w:color="auto"/>
              <w:right w:val="single" w:sz="4" w:space="0" w:color="auto"/>
            </w:tcBorders>
            <w:noWrap/>
            <w:vAlign w:val="center"/>
            <w:hideMark/>
          </w:tcPr>
          <w:p w14:paraId="3A4C6E2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12A6D1E" w14:textId="77777777" w:rsidR="008572A2" w:rsidRPr="008572A2" w:rsidRDefault="008572A2" w:rsidP="008572A2">
            <w:pPr>
              <w:jc w:val="right"/>
              <w:rPr>
                <w:color w:val="000000"/>
                <w:sz w:val="16"/>
                <w:szCs w:val="16"/>
              </w:rPr>
            </w:pPr>
            <w:r w:rsidRPr="008572A2">
              <w:rPr>
                <w:color w:val="000000"/>
                <w:sz w:val="16"/>
                <w:szCs w:val="16"/>
              </w:rPr>
              <w:t>805,0</w:t>
            </w:r>
          </w:p>
        </w:tc>
        <w:tc>
          <w:tcPr>
            <w:tcW w:w="992" w:type="dxa"/>
            <w:tcBorders>
              <w:top w:val="nil"/>
              <w:left w:val="nil"/>
              <w:bottom w:val="single" w:sz="4" w:space="0" w:color="auto"/>
              <w:right w:val="single" w:sz="4" w:space="0" w:color="auto"/>
            </w:tcBorders>
            <w:noWrap/>
            <w:vAlign w:val="center"/>
            <w:hideMark/>
          </w:tcPr>
          <w:p w14:paraId="73A8CC0C" w14:textId="77777777" w:rsidR="008572A2" w:rsidRPr="008572A2" w:rsidRDefault="008572A2" w:rsidP="008572A2">
            <w:pPr>
              <w:jc w:val="right"/>
              <w:rPr>
                <w:color w:val="000000"/>
                <w:sz w:val="16"/>
                <w:szCs w:val="16"/>
              </w:rPr>
            </w:pPr>
            <w:r w:rsidRPr="008572A2">
              <w:rPr>
                <w:color w:val="000000"/>
                <w:sz w:val="16"/>
                <w:szCs w:val="16"/>
              </w:rPr>
              <w:t>805,0</w:t>
            </w:r>
          </w:p>
        </w:tc>
        <w:tc>
          <w:tcPr>
            <w:tcW w:w="993" w:type="dxa"/>
            <w:tcBorders>
              <w:top w:val="nil"/>
              <w:left w:val="nil"/>
              <w:bottom w:val="single" w:sz="4" w:space="0" w:color="auto"/>
              <w:right w:val="single" w:sz="4" w:space="0" w:color="auto"/>
            </w:tcBorders>
            <w:noWrap/>
            <w:vAlign w:val="center"/>
            <w:hideMark/>
          </w:tcPr>
          <w:p w14:paraId="2DA8D262" w14:textId="77777777" w:rsidR="008572A2" w:rsidRPr="008572A2" w:rsidRDefault="008572A2" w:rsidP="008572A2">
            <w:pPr>
              <w:jc w:val="right"/>
              <w:rPr>
                <w:color w:val="000000"/>
                <w:sz w:val="16"/>
                <w:szCs w:val="16"/>
              </w:rPr>
            </w:pPr>
            <w:r w:rsidRPr="008572A2">
              <w:rPr>
                <w:color w:val="000000"/>
                <w:sz w:val="16"/>
                <w:szCs w:val="16"/>
              </w:rPr>
              <w:t>805,0</w:t>
            </w:r>
          </w:p>
        </w:tc>
      </w:tr>
      <w:tr w:rsidR="008572A2" w:rsidRPr="008572A2" w14:paraId="6760F66E" w14:textId="77777777" w:rsidTr="00D7003B">
        <w:trPr>
          <w:trHeight w:val="163"/>
        </w:trPr>
        <w:tc>
          <w:tcPr>
            <w:tcW w:w="3116" w:type="dxa"/>
            <w:tcBorders>
              <w:top w:val="nil"/>
              <w:left w:val="single" w:sz="4" w:space="0" w:color="auto"/>
              <w:bottom w:val="single" w:sz="4" w:space="0" w:color="auto"/>
              <w:right w:val="single" w:sz="4" w:space="0" w:color="auto"/>
            </w:tcBorders>
            <w:vAlign w:val="center"/>
            <w:hideMark/>
          </w:tcPr>
          <w:p w14:paraId="3CE3F449" w14:textId="77777777" w:rsidR="008572A2" w:rsidRPr="008572A2" w:rsidRDefault="008572A2" w:rsidP="008572A2">
            <w:pPr>
              <w:rPr>
                <w:color w:val="000000"/>
                <w:sz w:val="16"/>
                <w:szCs w:val="16"/>
              </w:rPr>
            </w:pPr>
            <w:r w:rsidRPr="008572A2">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01F673E"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FC87D6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97ED37E"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1848022" w14:textId="77777777" w:rsidR="008572A2" w:rsidRPr="008572A2" w:rsidRDefault="008572A2" w:rsidP="008572A2">
            <w:pPr>
              <w:jc w:val="left"/>
              <w:rPr>
                <w:color w:val="000000"/>
                <w:sz w:val="16"/>
                <w:szCs w:val="16"/>
              </w:rPr>
            </w:pPr>
            <w:r w:rsidRPr="008572A2">
              <w:rPr>
                <w:color w:val="000000"/>
                <w:sz w:val="16"/>
                <w:szCs w:val="16"/>
              </w:rPr>
              <w:t>12.4.01.03121</w:t>
            </w:r>
          </w:p>
        </w:tc>
        <w:tc>
          <w:tcPr>
            <w:tcW w:w="709" w:type="dxa"/>
            <w:tcBorders>
              <w:top w:val="nil"/>
              <w:left w:val="nil"/>
              <w:bottom w:val="single" w:sz="4" w:space="0" w:color="auto"/>
              <w:right w:val="single" w:sz="4" w:space="0" w:color="auto"/>
            </w:tcBorders>
            <w:noWrap/>
            <w:vAlign w:val="center"/>
            <w:hideMark/>
          </w:tcPr>
          <w:p w14:paraId="13347FC1"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6015DC10" w14:textId="77777777" w:rsidR="008572A2" w:rsidRPr="008572A2" w:rsidRDefault="008572A2" w:rsidP="008572A2">
            <w:pPr>
              <w:jc w:val="right"/>
              <w:rPr>
                <w:color w:val="000000"/>
                <w:sz w:val="16"/>
                <w:szCs w:val="16"/>
              </w:rPr>
            </w:pPr>
            <w:r w:rsidRPr="008572A2">
              <w:rPr>
                <w:color w:val="000000"/>
                <w:sz w:val="16"/>
                <w:szCs w:val="16"/>
              </w:rPr>
              <w:t>805,0</w:t>
            </w:r>
          </w:p>
        </w:tc>
        <w:tc>
          <w:tcPr>
            <w:tcW w:w="992" w:type="dxa"/>
            <w:tcBorders>
              <w:top w:val="nil"/>
              <w:left w:val="nil"/>
              <w:bottom w:val="single" w:sz="4" w:space="0" w:color="auto"/>
              <w:right w:val="single" w:sz="4" w:space="0" w:color="auto"/>
            </w:tcBorders>
            <w:noWrap/>
            <w:vAlign w:val="center"/>
            <w:hideMark/>
          </w:tcPr>
          <w:p w14:paraId="41A8408F" w14:textId="77777777" w:rsidR="008572A2" w:rsidRPr="008572A2" w:rsidRDefault="008572A2" w:rsidP="008572A2">
            <w:pPr>
              <w:jc w:val="right"/>
              <w:rPr>
                <w:color w:val="000000"/>
                <w:sz w:val="16"/>
                <w:szCs w:val="16"/>
              </w:rPr>
            </w:pPr>
            <w:r w:rsidRPr="008572A2">
              <w:rPr>
                <w:color w:val="000000"/>
                <w:sz w:val="16"/>
                <w:szCs w:val="16"/>
              </w:rPr>
              <w:t>805,0</w:t>
            </w:r>
          </w:p>
        </w:tc>
        <w:tc>
          <w:tcPr>
            <w:tcW w:w="993" w:type="dxa"/>
            <w:tcBorders>
              <w:top w:val="nil"/>
              <w:left w:val="nil"/>
              <w:bottom w:val="single" w:sz="4" w:space="0" w:color="auto"/>
              <w:right w:val="single" w:sz="4" w:space="0" w:color="auto"/>
            </w:tcBorders>
            <w:noWrap/>
            <w:vAlign w:val="center"/>
            <w:hideMark/>
          </w:tcPr>
          <w:p w14:paraId="6EC17341" w14:textId="77777777" w:rsidR="008572A2" w:rsidRPr="008572A2" w:rsidRDefault="008572A2" w:rsidP="008572A2">
            <w:pPr>
              <w:jc w:val="right"/>
              <w:rPr>
                <w:color w:val="000000"/>
                <w:sz w:val="16"/>
                <w:szCs w:val="16"/>
              </w:rPr>
            </w:pPr>
            <w:r w:rsidRPr="008572A2">
              <w:rPr>
                <w:color w:val="000000"/>
                <w:sz w:val="16"/>
                <w:szCs w:val="16"/>
              </w:rPr>
              <w:t>805,0</w:t>
            </w:r>
          </w:p>
        </w:tc>
      </w:tr>
      <w:tr w:rsidR="008572A2" w:rsidRPr="008572A2" w14:paraId="6B167781"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0DDADAFE" w14:textId="77777777" w:rsidR="008572A2" w:rsidRPr="008572A2" w:rsidRDefault="008572A2" w:rsidP="008572A2">
            <w:pPr>
              <w:rPr>
                <w:b/>
                <w:bCs/>
                <w:color w:val="000000"/>
                <w:sz w:val="16"/>
                <w:szCs w:val="16"/>
              </w:rPr>
            </w:pPr>
            <w:r w:rsidRPr="008572A2">
              <w:rPr>
                <w:b/>
                <w:bCs/>
                <w:color w:val="000000"/>
                <w:sz w:val="16"/>
                <w:szCs w:val="16"/>
              </w:rPr>
              <w:t>Дополнительное образование детей</w:t>
            </w:r>
          </w:p>
        </w:tc>
        <w:tc>
          <w:tcPr>
            <w:tcW w:w="709" w:type="dxa"/>
            <w:tcBorders>
              <w:top w:val="nil"/>
              <w:left w:val="nil"/>
              <w:bottom w:val="single" w:sz="4" w:space="0" w:color="auto"/>
              <w:right w:val="single" w:sz="4" w:space="0" w:color="auto"/>
            </w:tcBorders>
            <w:noWrap/>
            <w:vAlign w:val="center"/>
            <w:hideMark/>
          </w:tcPr>
          <w:p w14:paraId="200FED82" w14:textId="77777777" w:rsidR="008572A2" w:rsidRPr="008572A2" w:rsidRDefault="008572A2" w:rsidP="008572A2">
            <w:pPr>
              <w:jc w:val="left"/>
              <w:rPr>
                <w:b/>
                <w:bCs/>
                <w:color w:val="000000"/>
                <w:sz w:val="16"/>
                <w:szCs w:val="16"/>
              </w:rPr>
            </w:pPr>
            <w:r w:rsidRPr="008572A2">
              <w:rPr>
                <w:b/>
                <w:bCs/>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E1766A6"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2C9C0A8" w14:textId="77777777" w:rsidR="008572A2" w:rsidRPr="008572A2" w:rsidRDefault="008572A2" w:rsidP="008572A2">
            <w:pPr>
              <w:jc w:val="left"/>
              <w:rPr>
                <w:b/>
                <w:bCs/>
                <w:color w:val="000000"/>
                <w:sz w:val="16"/>
                <w:szCs w:val="16"/>
              </w:rPr>
            </w:pPr>
            <w:r w:rsidRPr="008572A2">
              <w:rPr>
                <w:b/>
                <w:bCs/>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0F0920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81FA5D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12ACF0C" w14:textId="77777777" w:rsidR="008572A2" w:rsidRPr="008572A2" w:rsidRDefault="008572A2" w:rsidP="008572A2">
            <w:pPr>
              <w:jc w:val="right"/>
              <w:rPr>
                <w:b/>
                <w:bCs/>
                <w:color w:val="000000"/>
                <w:sz w:val="16"/>
                <w:szCs w:val="16"/>
              </w:rPr>
            </w:pPr>
            <w:r w:rsidRPr="008572A2">
              <w:rPr>
                <w:b/>
                <w:bCs/>
                <w:color w:val="000000"/>
                <w:sz w:val="16"/>
                <w:szCs w:val="16"/>
              </w:rPr>
              <w:t>94 554,0</w:t>
            </w:r>
          </w:p>
        </w:tc>
        <w:tc>
          <w:tcPr>
            <w:tcW w:w="992" w:type="dxa"/>
            <w:tcBorders>
              <w:top w:val="nil"/>
              <w:left w:val="nil"/>
              <w:bottom w:val="single" w:sz="4" w:space="0" w:color="auto"/>
              <w:right w:val="single" w:sz="4" w:space="0" w:color="auto"/>
            </w:tcBorders>
            <w:noWrap/>
            <w:vAlign w:val="center"/>
            <w:hideMark/>
          </w:tcPr>
          <w:p w14:paraId="1255EF61" w14:textId="77777777" w:rsidR="008572A2" w:rsidRPr="008572A2" w:rsidRDefault="008572A2" w:rsidP="008572A2">
            <w:pPr>
              <w:jc w:val="right"/>
              <w:rPr>
                <w:b/>
                <w:bCs/>
                <w:color w:val="000000"/>
                <w:sz w:val="16"/>
                <w:szCs w:val="16"/>
              </w:rPr>
            </w:pPr>
            <w:r w:rsidRPr="008572A2">
              <w:rPr>
                <w:b/>
                <w:bCs/>
                <w:color w:val="000000"/>
                <w:sz w:val="16"/>
                <w:szCs w:val="16"/>
              </w:rPr>
              <w:t>101 870,1</w:t>
            </w:r>
          </w:p>
        </w:tc>
        <w:tc>
          <w:tcPr>
            <w:tcW w:w="993" w:type="dxa"/>
            <w:tcBorders>
              <w:top w:val="nil"/>
              <w:left w:val="nil"/>
              <w:bottom w:val="single" w:sz="4" w:space="0" w:color="auto"/>
              <w:right w:val="single" w:sz="4" w:space="0" w:color="auto"/>
            </w:tcBorders>
            <w:noWrap/>
            <w:vAlign w:val="center"/>
            <w:hideMark/>
          </w:tcPr>
          <w:p w14:paraId="05CD24FF" w14:textId="77777777" w:rsidR="008572A2" w:rsidRPr="008572A2" w:rsidRDefault="008572A2" w:rsidP="008572A2">
            <w:pPr>
              <w:jc w:val="right"/>
              <w:rPr>
                <w:b/>
                <w:bCs/>
                <w:color w:val="000000"/>
                <w:sz w:val="16"/>
                <w:szCs w:val="16"/>
              </w:rPr>
            </w:pPr>
            <w:r w:rsidRPr="008572A2">
              <w:rPr>
                <w:b/>
                <w:bCs/>
                <w:color w:val="000000"/>
                <w:sz w:val="16"/>
                <w:szCs w:val="16"/>
              </w:rPr>
              <w:t>104 021,6</w:t>
            </w:r>
          </w:p>
        </w:tc>
      </w:tr>
      <w:tr w:rsidR="008572A2" w:rsidRPr="008572A2" w14:paraId="53064C25"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57F37BC2" w14:textId="419A4DAC"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D7003B">
              <w:rPr>
                <w:color w:val="000000"/>
                <w:sz w:val="16"/>
                <w:szCs w:val="16"/>
              </w:rPr>
              <w:t xml:space="preserve"> </w:t>
            </w:r>
            <w:r w:rsidRPr="008572A2">
              <w:rPr>
                <w:color w:val="000000"/>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32DFB0E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A921EDA"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2B66CFB"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B7FC695" w14:textId="77777777" w:rsidR="008572A2" w:rsidRPr="008572A2" w:rsidRDefault="008572A2" w:rsidP="008572A2">
            <w:pPr>
              <w:jc w:val="left"/>
              <w:rPr>
                <w:color w:val="000000"/>
                <w:sz w:val="16"/>
                <w:szCs w:val="16"/>
              </w:rPr>
            </w:pPr>
            <w:r w:rsidRPr="008572A2">
              <w:rPr>
                <w:color w:val="000000"/>
                <w:sz w:val="16"/>
                <w:szCs w:val="16"/>
              </w:rPr>
              <w:t>01.0.00.00000</w:t>
            </w:r>
          </w:p>
        </w:tc>
        <w:tc>
          <w:tcPr>
            <w:tcW w:w="709" w:type="dxa"/>
            <w:tcBorders>
              <w:top w:val="nil"/>
              <w:left w:val="nil"/>
              <w:bottom w:val="single" w:sz="4" w:space="0" w:color="auto"/>
              <w:right w:val="single" w:sz="4" w:space="0" w:color="auto"/>
            </w:tcBorders>
            <w:noWrap/>
            <w:vAlign w:val="center"/>
            <w:hideMark/>
          </w:tcPr>
          <w:p w14:paraId="3FF1FD1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187800C" w14:textId="77777777" w:rsidR="008572A2" w:rsidRPr="008572A2" w:rsidRDefault="008572A2" w:rsidP="008572A2">
            <w:pPr>
              <w:jc w:val="right"/>
              <w:rPr>
                <w:color w:val="000000"/>
                <w:sz w:val="16"/>
                <w:szCs w:val="16"/>
              </w:rPr>
            </w:pPr>
            <w:r w:rsidRPr="008572A2">
              <w:rPr>
                <w:color w:val="000000"/>
                <w:sz w:val="16"/>
                <w:szCs w:val="16"/>
              </w:rPr>
              <w:t>94 554,0</w:t>
            </w:r>
          </w:p>
        </w:tc>
        <w:tc>
          <w:tcPr>
            <w:tcW w:w="992" w:type="dxa"/>
            <w:tcBorders>
              <w:top w:val="nil"/>
              <w:left w:val="nil"/>
              <w:bottom w:val="single" w:sz="4" w:space="0" w:color="auto"/>
              <w:right w:val="single" w:sz="4" w:space="0" w:color="auto"/>
            </w:tcBorders>
            <w:noWrap/>
            <w:vAlign w:val="center"/>
            <w:hideMark/>
          </w:tcPr>
          <w:p w14:paraId="06482FA5" w14:textId="77777777" w:rsidR="008572A2" w:rsidRPr="008572A2" w:rsidRDefault="008572A2" w:rsidP="008572A2">
            <w:pPr>
              <w:jc w:val="right"/>
              <w:rPr>
                <w:color w:val="000000"/>
                <w:sz w:val="16"/>
                <w:szCs w:val="16"/>
              </w:rPr>
            </w:pPr>
            <w:r w:rsidRPr="008572A2">
              <w:rPr>
                <w:color w:val="000000"/>
                <w:sz w:val="16"/>
                <w:szCs w:val="16"/>
              </w:rPr>
              <w:t>101 870,1</w:t>
            </w:r>
          </w:p>
        </w:tc>
        <w:tc>
          <w:tcPr>
            <w:tcW w:w="993" w:type="dxa"/>
            <w:tcBorders>
              <w:top w:val="nil"/>
              <w:left w:val="nil"/>
              <w:bottom w:val="single" w:sz="4" w:space="0" w:color="auto"/>
              <w:right w:val="single" w:sz="4" w:space="0" w:color="auto"/>
            </w:tcBorders>
            <w:noWrap/>
            <w:vAlign w:val="center"/>
            <w:hideMark/>
          </w:tcPr>
          <w:p w14:paraId="1A5873E8" w14:textId="77777777" w:rsidR="008572A2" w:rsidRPr="008572A2" w:rsidRDefault="008572A2" w:rsidP="008572A2">
            <w:pPr>
              <w:jc w:val="right"/>
              <w:rPr>
                <w:color w:val="000000"/>
                <w:sz w:val="16"/>
                <w:szCs w:val="16"/>
              </w:rPr>
            </w:pPr>
            <w:r w:rsidRPr="008572A2">
              <w:rPr>
                <w:color w:val="000000"/>
                <w:sz w:val="16"/>
                <w:szCs w:val="16"/>
              </w:rPr>
              <w:t>104 021,6</w:t>
            </w:r>
          </w:p>
        </w:tc>
      </w:tr>
      <w:tr w:rsidR="008572A2" w:rsidRPr="008572A2" w14:paraId="1DDA7BE3"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33A403D4"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633B46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89DC6A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7DC28E6"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419ED2D" w14:textId="77777777" w:rsidR="008572A2" w:rsidRPr="008572A2" w:rsidRDefault="008572A2" w:rsidP="008572A2">
            <w:pPr>
              <w:jc w:val="left"/>
              <w:rPr>
                <w:color w:val="000000"/>
                <w:sz w:val="16"/>
                <w:szCs w:val="16"/>
              </w:rPr>
            </w:pPr>
            <w:r w:rsidRPr="008572A2">
              <w:rPr>
                <w:color w:val="000000"/>
                <w:sz w:val="16"/>
                <w:szCs w:val="16"/>
              </w:rPr>
              <w:t>01.4.00.00000</w:t>
            </w:r>
          </w:p>
        </w:tc>
        <w:tc>
          <w:tcPr>
            <w:tcW w:w="709" w:type="dxa"/>
            <w:tcBorders>
              <w:top w:val="nil"/>
              <w:left w:val="nil"/>
              <w:bottom w:val="single" w:sz="4" w:space="0" w:color="auto"/>
              <w:right w:val="single" w:sz="4" w:space="0" w:color="auto"/>
            </w:tcBorders>
            <w:noWrap/>
            <w:vAlign w:val="center"/>
            <w:hideMark/>
          </w:tcPr>
          <w:p w14:paraId="61ACA73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798014F" w14:textId="77777777" w:rsidR="008572A2" w:rsidRPr="008572A2" w:rsidRDefault="008572A2" w:rsidP="008572A2">
            <w:pPr>
              <w:jc w:val="right"/>
              <w:rPr>
                <w:color w:val="000000"/>
                <w:sz w:val="16"/>
                <w:szCs w:val="16"/>
              </w:rPr>
            </w:pPr>
            <w:r w:rsidRPr="008572A2">
              <w:rPr>
                <w:color w:val="000000"/>
                <w:sz w:val="16"/>
                <w:szCs w:val="16"/>
              </w:rPr>
              <w:t>93 097,8</w:t>
            </w:r>
          </w:p>
        </w:tc>
        <w:tc>
          <w:tcPr>
            <w:tcW w:w="992" w:type="dxa"/>
            <w:tcBorders>
              <w:top w:val="nil"/>
              <w:left w:val="nil"/>
              <w:bottom w:val="single" w:sz="4" w:space="0" w:color="auto"/>
              <w:right w:val="single" w:sz="4" w:space="0" w:color="auto"/>
            </w:tcBorders>
            <w:noWrap/>
            <w:vAlign w:val="center"/>
            <w:hideMark/>
          </w:tcPr>
          <w:p w14:paraId="5D77181A" w14:textId="77777777" w:rsidR="008572A2" w:rsidRPr="008572A2" w:rsidRDefault="008572A2" w:rsidP="008572A2">
            <w:pPr>
              <w:jc w:val="right"/>
              <w:rPr>
                <w:color w:val="000000"/>
                <w:sz w:val="16"/>
                <w:szCs w:val="16"/>
              </w:rPr>
            </w:pPr>
            <w:r w:rsidRPr="008572A2">
              <w:rPr>
                <w:color w:val="000000"/>
                <w:sz w:val="16"/>
                <w:szCs w:val="16"/>
              </w:rPr>
              <w:t>100 413,9</w:t>
            </w:r>
          </w:p>
        </w:tc>
        <w:tc>
          <w:tcPr>
            <w:tcW w:w="993" w:type="dxa"/>
            <w:tcBorders>
              <w:top w:val="nil"/>
              <w:left w:val="nil"/>
              <w:bottom w:val="single" w:sz="4" w:space="0" w:color="auto"/>
              <w:right w:val="single" w:sz="4" w:space="0" w:color="auto"/>
            </w:tcBorders>
            <w:noWrap/>
            <w:vAlign w:val="center"/>
            <w:hideMark/>
          </w:tcPr>
          <w:p w14:paraId="3CE48692" w14:textId="77777777" w:rsidR="008572A2" w:rsidRPr="008572A2" w:rsidRDefault="008572A2" w:rsidP="008572A2">
            <w:pPr>
              <w:jc w:val="right"/>
              <w:rPr>
                <w:color w:val="000000"/>
                <w:sz w:val="16"/>
                <w:szCs w:val="16"/>
              </w:rPr>
            </w:pPr>
            <w:r w:rsidRPr="008572A2">
              <w:rPr>
                <w:color w:val="000000"/>
                <w:sz w:val="16"/>
                <w:szCs w:val="16"/>
              </w:rPr>
              <w:t>102 565,4</w:t>
            </w:r>
          </w:p>
        </w:tc>
      </w:tr>
      <w:tr w:rsidR="008572A2" w:rsidRPr="008572A2" w14:paraId="7E50312C" w14:textId="77777777" w:rsidTr="00D7003B">
        <w:trPr>
          <w:trHeight w:val="149"/>
        </w:trPr>
        <w:tc>
          <w:tcPr>
            <w:tcW w:w="3116" w:type="dxa"/>
            <w:tcBorders>
              <w:top w:val="nil"/>
              <w:left w:val="single" w:sz="4" w:space="0" w:color="auto"/>
              <w:bottom w:val="single" w:sz="4" w:space="0" w:color="auto"/>
              <w:right w:val="single" w:sz="4" w:space="0" w:color="auto"/>
            </w:tcBorders>
            <w:vAlign w:val="center"/>
            <w:hideMark/>
          </w:tcPr>
          <w:p w14:paraId="61CF8163" w14:textId="19D88188"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D7003B">
              <w:rPr>
                <w:color w:val="000000"/>
                <w:sz w:val="16"/>
                <w:szCs w:val="16"/>
              </w:rPr>
              <w:t xml:space="preserve"> </w:t>
            </w:r>
            <w:r w:rsidRPr="008572A2">
              <w:rPr>
                <w:color w:val="000000"/>
                <w:sz w:val="16"/>
                <w:szCs w:val="16"/>
              </w:rPr>
              <w:t>"Обеспечение реализации программ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70A3AF91"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293508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8841E08"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F810972" w14:textId="77777777" w:rsidR="008572A2" w:rsidRPr="008572A2" w:rsidRDefault="008572A2" w:rsidP="008572A2">
            <w:pPr>
              <w:jc w:val="left"/>
              <w:rPr>
                <w:color w:val="000000"/>
                <w:sz w:val="16"/>
                <w:szCs w:val="16"/>
              </w:rPr>
            </w:pPr>
            <w:r w:rsidRPr="008572A2">
              <w:rPr>
                <w:color w:val="000000"/>
                <w:sz w:val="16"/>
                <w:szCs w:val="16"/>
              </w:rPr>
              <w:t>01.4.03.00000</w:t>
            </w:r>
          </w:p>
        </w:tc>
        <w:tc>
          <w:tcPr>
            <w:tcW w:w="709" w:type="dxa"/>
            <w:tcBorders>
              <w:top w:val="nil"/>
              <w:left w:val="nil"/>
              <w:bottom w:val="single" w:sz="4" w:space="0" w:color="auto"/>
              <w:right w:val="single" w:sz="4" w:space="0" w:color="auto"/>
            </w:tcBorders>
            <w:noWrap/>
            <w:vAlign w:val="center"/>
            <w:hideMark/>
          </w:tcPr>
          <w:p w14:paraId="1454540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2283C88" w14:textId="77777777" w:rsidR="008572A2" w:rsidRPr="008572A2" w:rsidRDefault="008572A2" w:rsidP="008572A2">
            <w:pPr>
              <w:jc w:val="right"/>
              <w:rPr>
                <w:color w:val="000000"/>
                <w:sz w:val="16"/>
                <w:szCs w:val="16"/>
              </w:rPr>
            </w:pPr>
            <w:r w:rsidRPr="008572A2">
              <w:rPr>
                <w:color w:val="000000"/>
                <w:sz w:val="16"/>
                <w:szCs w:val="16"/>
              </w:rPr>
              <w:t>93 097,8</w:t>
            </w:r>
          </w:p>
        </w:tc>
        <w:tc>
          <w:tcPr>
            <w:tcW w:w="992" w:type="dxa"/>
            <w:tcBorders>
              <w:top w:val="nil"/>
              <w:left w:val="nil"/>
              <w:bottom w:val="single" w:sz="4" w:space="0" w:color="auto"/>
              <w:right w:val="single" w:sz="4" w:space="0" w:color="auto"/>
            </w:tcBorders>
            <w:noWrap/>
            <w:vAlign w:val="center"/>
            <w:hideMark/>
          </w:tcPr>
          <w:p w14:paraId="5CA6D26B" w14:textId="77777777" w:rsidR="008572A2" w:rsidRPr="008572A2" w:rsidRDefault="008572A2" w:rsidP="008572A2">
            <w:pPr>
              <w:jc w:val="right"/>
              <w:rPr>
                <w:color w:val="000000"/>
                <w:sz w:val="16"/>
                <w:szCs w:val="16"/>
              </w:rPr>
            </w:pPr>
            <w:r w:rsidRPr="008572A2">
              <w:rPr>
                <w:color w:val="000000"/>
                <w:sz w:val="16"/>
                <w:szCs w:val="16"/>
              </w:rPr>
              <w:t>100 413,9</w:t>
            </w:r>
          </w:p>
        </w:tc>
        <w:tc>
          <w:tcPr>
            <w:tcW w:w="993" w:type="dxa"/>
            <w:tcBorders>
              <w:top w:val="nil"/>
              <w:left w:val="nil"/>
              <w:bottom w:val="single" w:sz="4" w:space="0" w:color="auto"/>
              <w:right w:val="single" w:sz="4" w:space="0" w:color="auto"/>
            </w:tcBorders>
            <w:noWrap/>
            <w:vAlign w:val="center"/>
            <w:hideMark/>
          </w:tcPr>
          <w:p w14:paraId="06E348BD" w14:textId="77777777" w:rsidR="008572A2" w:rsidRPr="008572A2" w:rsidRDefault="008572A2" w:rsidP="008572A2">
            <w:pPr>
              <w:jc w:val="right"/>
              <w:rPr>
                <w:color w:val="000000"/>
                <w:sz w:val="16"/>
                <w:szCs w:val="16"/>
              </w:rPr>
            </w:pPr>
            <w:r w:rsidRPr="008572A2">
              <w:rPr>
                <w:color w:val="000000"/>
                <w:sz w:val="16"/>
                <w:szCs w:val="16"/>
              </w:rPr>
              <w:t>102 565,4</w:t>
            </w:r>
          </w:p>
        </w:tc>
      </w:tr>
      <w:tr w:rsidR="008572A2" w:rsidRPr="008572A2" w14:paraId="3DC4372B"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657B736C"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4C07DB9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480E6A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01DA5F4"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C746332" w14:textId="77777777" w:rsidR="008572A2" w:rsidRPr="008572A2" w:rsidRDefault="008572A2" w:rsidP="008572A2">
            <w:pPr>
              <w:jc w:val="left"/>
              <w:rPr>
                <w:color w:val="000000"/>
                <w:sz w:val="16"/>
                <w:szCs w:val="16"/>
              </w:rPr>
            </w:pPr>
            <w:r w:rsidRPr="008572A2">
              <w:rPr>
                <w:color w:val="000000"/>
                <w:sz w:val="16"/>
                <w:szCs w:val="16"/>
              </w:rPr>
              <w:t>01.4.03.00120</w:t>
            </w:r>
          </w:p>
        </w:tc>
        <w:tc>
          <w:tcPr>
            <w:tcW w:w="709" w:type="dxa"/>
            <w:tcBorders>
              <w:top w:val="nil"/>
              <w:left w:val="nil"/>
              <w:bottom w:val="single" w:sz="4" w:space="0" w:color="auto"/>
              <w:right w:val="single" w:sz="4" w:space="0" w:color="auto"/>
            </w:tcBorders>
            <w:noWrap/>
            <w:vAlign w:val="center"/>
            <w:hideMark/>
          </w:tcPr>
          <w:p w14:paraId="280E620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AD3CA30" w14:textId="77777777" w:rsidR="008572A2" w:rsidRPr="008572A2" w:rsidRDefault="008572A2" w:rsidP="008572A2">
            <w:pPr>
              <w:jc w:val="right"/>
              <w:rPr>
                <w:color w:val="000000"/>
                <w:sz w:val="16"/>
                <w:szCs w:val="16"/>
              </w:rPr>
            </w:pPr>
            <w:r w:rsidRPr="008572A2">
              <w:rPr>
                <w:color w:val="000000"/>
                <w:sz w:val="16"/>
                <w:szCs w:val="16"/>
              </w:rPr>
              <w:t>36 840,5</w:t>
            </w:r>
          </w:p>
        </w:tc>
        <w:tc>
          <w:tcPr>
            <w:tcW w:w="992" w:type="dxa"/>
            <w:tcBorders>
              <w:top w:val="nil"/>
              <w:left w:val="nil"/>
              <w:bottom w:val="single" w:sz="4" w:space="0" w:color="auto"/>
              <w:right w:val="single" w:sz="4" w:space="0" w:color="auto"/>
            </w:tcBorders>
            <w:noWrap/>
            <w:vAlign w:val="center"/>
            <w:hideMark/>
          </w:tcPr>
          <w:p w14:paraId="3A0061E3" w14:textId="77777777" w:rsidR="008572A2" w:rsidRPr="008572A2" w:rsidRDefault="008572A2" w:rsidP="008572A2">
            <w:pPr>
              <w:jc w:val="right"/>
              <w:rPr>
                <w:color w:val="000000"/>
                <w:sz w:val="16"/>
                <w:szCs w:val="16"/>
              </w:rPr>
            </w:pPr>
            <w:r w:rsidRPr="008572A2">
              <w:rPr>
                <w:color w:val="000000"/>
                <w:sz w:val="16"/>
                <w:szCs w:val="16"/>
              </w:rPr>
              <w:t>40 402,8</w:t>
            </w:r>
          </w:p>
        </w:tc>
        <w:tc>
          <w:tcPr>
            <w:tcW w:w="993" w:type="dxa"/>
            <w:tcBorders>
              <w:top w:val="nil"/>
              <w:left w:val="nil"/>
              <w:bottom w:val="single" w:sz="4" w:space="0" w:color="auto"/>
              <w:right w:val="single" w:sz="4" w:space="0" w:color="auto"/>
            </w:tcBorders>
            <w:noWrap/>
            <w:vAlign w:val="center"/>
            <w:hideMark/>
          </w:tcPr>
          <w:p w14:paraId="3BB8221F" w14:textId="77777777" w:rsidR="008572A2" w:rsidRPr="008572A2" w:rsidRDefault="008572A2" w:rsidP="008572A2">
            <w:pPr>
              <w:jc w:val="right"/>
              <w:rPr>
                <w:color w:val="000000"/>
                <w:sz w:val="16"/>
                <w:szCs w:val="16"/>
              </w:rPr>
            </w:pPr>
            <w:r w:rsidRPr="008572A2">
              <w:rPr>
                <w:color w:val="000000"/>
                <w:sz w:val="16"/>
                <w:szCs w:val="16"/>
              </w:rPr>
              <w:t>40 402,8</w:t>
            </w:r>
          </w:p>
        </w:tc>
      </w:tr>
      <w:tr w:rsidR="008572A2" w:rsidRPr="008572A2" w14:paraId="634C3806"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2B853694"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08B89F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4384CB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EE360EB"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409F4CE" w14:textId="77777777" w:rsidR="008572A2" w:rsidRPr="008572A2" w:rsidRDefault="008572A2" w:rsidP="008572A2">
            <w:pPr>
              <w:jc w:val="left"/>
              <w:rPr>
                <w:color w:val="000000"/>
                <w:sz w:val="16"/>
                <w:szCs w:val="16"/>
              </w:rPr>
            </w:pPr>
            <w:r w:rsidRPr="008572A2">
              <w:rPr>
                <w:color w:val="000000"/>
                <w:sz w:val="16"/>
                <w:szCs w:val="16"/>
              </w:rPr>
              <w:t>01.4.03.00120</w:t>
            </w:r>
          </w:p>
        </w:tc>
        <w:tc>
          <w:tcPr>
            <w:tcW w:w="709" w:type="dxa"/>
            <w:tcBorders>
              <w:top w:val="nil"/>
              <w:left w:val="nil"/>
              <w:bottom w:val="single" w:sz="4" w:space="0" w:color="auto"/>
              <w:right w:val="single" w:sz="4" w:space="0" w:color="auto"/>
            </w:tcBorders>
            <w:noWrap/>
            <w:vAlign w:val="center"/>
            <w:hideMark/>
          </w:tcPr>
          <w:p w14:paraId="6D017014"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6B35A906" w14:textId="77777777" w:rsidR="008572A2" w:rsidRPr="008572A2" w:rsidRDefault="008572A2" w:rsidP="008572A2">
            <w:pPr>
              <w:jc w:val="right"/>
              <w:rPr>
                <w:color w:val="000000"/>
                <w:sz w:val="16"/>
                <w:szCs w:val="16"/>
              </w:rPr>
            </w:pPr>
            <w:r w:rsidRPr="008572A2">
              <w:rPr>
                <w:color w:val="000000"/>
                <w:sz w:val="16"/>
                <w:szCs w:val="16"/>
              </w:rPr>
              <w:t>36 840,5</w:t>
            </w:r>
          </w:p>
        </w:tc>
        <w:tc>
          <w:tcPr>
            <w:tcW w:w="992" w:type="dxa"/>
            <w:tcBorders>
              <w:top w:val="nil"/>
              <w:left w:val="nil"/>
              <w:bottom w:val="single" w:sz="4" w:space="0" w:color="auto"/>
              <w:right w:val="single" w:sz="4" w:space="0" w:color="auto"/>
            </w:tcBorders>
            <w:noWrap/>
            <w:vAlign w:val="center"/>
            <w:hideMark/>
          </w:tcPr>
          <w:p w14:paraId="04A22B77" w14:textId="77777777" w:rsidR="008572A2" w:rsidRPr="008572A2" w:rsidRDefault="008572A2" w:rsidP="008572A2">
            <w:pPr>
              <w:jc w:val="right"/>
              <w:rPr>
                <w:color w:val="000000"/>
                <w:sz w:val="16"/>
                <w:szCs w:val="16"/>
              </w:rPr>
            </w:pPr>
            <w:r w:rsidRPr="008572A2">
              <w:rPr>
                <w:color w:val="000000"/>
                <w:sz w:val="16"/>
                <w:szCs w:val="16"/>
              </w:rPr>
              <w:t>40 402,8</w:t>
            </w:r>
          </w:p>
        </w:tc>
        <w:tc>
          <w:tcPr>
            <w:tcW w:w="993" w:type="dxa"/>
            <w:tcBorders>
              <w:top w:val="nil"/>
              <w:left w:val="nil"/>
              <w:bottom w:val="single" w:sz="4" w:space="0" w:color="auto"/>
              <w:right w:val="single" w:sz="4" w:space="0" w:color="auto"/>
            </w:tcBorders>
            <w:noWrap/>
            <w:vAlign w:val="center"/>
            <w:hideMark/>
          </w:tcPr>
          <w:p w14:paraId="5C6A3771" w14:textId="77777777" w:rsidR="008572A2" w:rsidRPr="008572A2" w:rsidRDefault="008572A2" w:rsidP="008572A2">
            <w:pPr>
              <w:jc w:val="right"/>
              <w:rPr>
                <w:color w:val="000000"/>
                <w:sz w:val="16"/>
                <w:szCs w:val="16"/>
              </w:rPr>
            </w:pPr>
            <w:r w:rsidRPr="008572A2">
              <w:rPr>
                <w:color w:val="000000"/>
                <w:sz w:val="16"/>
                <w:szCs w:val="16"/>
              </w:rPr>
              <w:t>40 402,8</w:t>
            </w:r>
          </w:p>
        </w:tc>
      </w:tr>
      <w:tr w:rsidR="008572A2" w:rsidRPr="008572A2" w14:paraId="65755893" w14:textId="77777777" w:rsidTr="00D7003B">
        <w:trPr>
          <w:trHeight w:val="205"/>
        </w:trPr>
        <w:tc>
          <w:tcPr>
            <w:tcW w:w="3116" w:type="dxa"/>
            <w:tcBorders>
              <w:top w:val="nil"/>
              <w:left w:val="single" w:sz="4" w:space="0" w:color="auto"/>
              <w:bottom w:val="single" w:sz="4" w:space="0" w:color="auto"/>
              <w:right w:val="single" w:sz="4" w:space="0" w:color="auto"/>
            </w:tcBorders>
            <w:vAlign w:val="center"/>
            <w:hideMark/>
          </w:tcPr>
          <w:p w14:paraId="7E0E34CA" w14:textId="77777777" w:rsidR="008572A2" w:rsidRPr="008572A2" w:rsidRDefault="008572A2" w:rsidP="008572A2">
            <w:pPr>
              <w:rPr>
                <w:color w:val="000000"/>
                <w:sz w:val="16"/>
                <w:szCs w:val="16"/>
              </w:rPr>
            </w:pPr>
            <w:r w:rsidRPr="008572A2">
              <w:rPr>
                <w:color w:val="000000"/>
                <w:sz w:val="16"/>
                <w:szCs w:val="16"/>
              </w:rPr>
              <w:t>Обеспечение функционирования модели персонифицированного финансирования в муниципальных образовательных учреждениях</w:t>
            </w:r>
          </w:p>
        </w:tc>
        <w:tc>
          <w:tcPr>
            <w:tcW w:w="709" w:type="dxa"/>
            <w:tcBorders>
              <w:top w:val="nil"/>
              <w:left w:val="nil"/>
              <w:bottom w:val="single" w:sz="4" w:space="0" w:color="auto"/>
              <w:right w:val="single" w:sz="4" w:space="0" w:color="auto"/>
            </w:tcBorders>
            <w:noWrap/>
            <w:vAlign w:val="center"/>
            <w:hideMark/>
          </w:tcPr>
          <w:p w14:paraId="020C17D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4FAEFF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9D4A94E"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E6FE641" w14:textId="77777777" w:rsidR="008572A2" w:rsidRPr="008572A2" w:rsidRDefault="008572A2" w:rsidP="008572A2">
            <w:pPr>
              <w:jc w:val="left"/>
              <w:rPr>
                <w:color w:val="000000"/>
                <w:sz w:val="16"/>
                <w:szCs w:val="16"/>
              </w:rPr>
            </w:pPr>
            <w:r w:rsidRPr="008572A2">
              <w:rPr>
                <w:color w:val="000000"/>
                <w:sz w:val="16"/>
                <w:szCs w:val="16"/>
              </w:rPr>
              <w:t>01.4.03.00121</w:t>
            </w:r>
          </w:p>
        </w:tc>
        <w:tc>
          <w:tcPr>
            <w:tcW w:w="709" w:type="dxa"/>
            <w:tcBorders>
              <w:top w:val="nil"/>
              <w:left w:val="nil"/>
              <w:bottom w:val="single" w:sz="4" w:space="0" w:color="auto"/>
              <w:right w:val="single" w:sz="4" w:space="0" w:color="auto"/>
            </w:tcBorders>
            <w:noWrap/>
            <w:vAlign w:val="center"/>
            <w:hideMark/>
          </w:tcPr>
          <w:p w14:paraId="25E1526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023574B" w14:textId="77777777" w:rsidR="008572A2" w:rsidRPr="008572A2" w:rsidRDefault="008572A2" w:rsidP="008572A2">
            <w:pPr>
              <w:jc w:val="right"/>
              <w:rPr>
                <w:color w:val="000000"/>
                <w:sz w:val="16"/>
                <w:szCs w:val="16"/>
              </w:rPr>
            </w:pPr>
            <w:r w:rsidRPr="008572A2">
              <w:rPr>
                <w:color w:val="000000"/>
                <w:sz w:val="16"/>
                <w:szCs w:val="16"/>
              </w:rPr>
              <w:t>16 002,2</w:t>
            </w:r>
          </w:p>
        </w:tc>
        <w:tc>
          <w:tcPr>
            <w:tcW w:w="992" w:type="dxa"/>
            <w:tcBorders>
              <w:top w:val="nil"/>
              <w:left w:val="nil"/>
              <w:bottom w:val="single" w:sz="4" w:space="0" w:color="auto"/>
              <w:right w:val="single" w:sz="4" w:space="0" w:color="auto"/>
            </w:tcBorders>
            <w:noWrap/>
            <w:vAlign w:val="center"/>
            <w:hideMark/>
          </w:tcPr>
          <w:p w14:paraId="76D8A738" w14:textId="77777777" w:rsidR="008572A2" w:rsidRPr="008572A2" w:rsidRDefault="008572A2" w:rsidP="008572A2">
            <w:pPr>
              <w:jc w:val="right"/>
              <w:rPr>
                <w:color w:val="000000"/>
                <w:sz w:val="16"/>
                <w:szCs w:val="16"/>
              </w:rPr>
            </w:pPr>
            <w:r w:rsidRPr="008572A2">
              <w:rPr>
                <w:color w:val="000000"/>
                <w:sz w:val="16"/>
                <w:szCs w:val="16"/>
              </w:rPr>
              <w:t>16 002,2</w:t>
            </w:r>
          </w:p>
        </w:tc>
        <w:tc>
          <w:tcPr>
            <w:tcW w:w="993" w:type="dxa"/>
            <w:tcBorders>
              <w:top w:val="nil"/>
              <w:left w:val="nil"/>
              <w:bottom w:val="single" w:sz="4" w:space="0" w:color="auto"/>
              <w:right w:val="single" w:sz="4" w:space="0" w:color="auto"/>
            </w:tcBorders>
            <w:noWrap/>
            <w:vAlign w:val="center"/>
            <w:hideMark/>
          </w:tcPr>
          <w:p w14:paraId="7093FA6A" w14:textId="77777777" w:rsidR="008572A2" w:rsidRPr="008572A2" w:rsidRDefault="008572A2" w:rsidP="008572A2">
            <w:pPr>
              <w:jc w:val="right"/>
              <w:rPr>
                <w:color w:val="000000"/>
                <w:sz w:val="16"/>
                <w:szCs w:val="16"/>
              </w:rPr>
            </w:pPr>
            <w:r w:rsidRPr="008572A2">
              <w:rPr>
                <w:color w:val="000000"/>
                <w:sz w:val="16"/>
                <w:szCs w:val="16"/>
              </w:rPr>
              <w:t>16 002,2</w:t>
            </w:r>
          </w:p>
        </w:tc>
      </w:tr>
      <w:tr w:rsidR="008572A2" w:rsidRPr="008572A2" w14:paraId="471B8D1C"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61D3D9FD" w14:textId="77777777" w:rsidR="008572A2" w:rsidRPr="008572A2" w:rsidRDefault="008572A2" w:rsidP="008572A2">
            <w:pPr>
              <w:rPr>
                <w:color w:val="000000"/>
                <w:sz w:val="16"/>
                <w:szCs w:val="16"/>
              </w:rPr>
            </w:pPr>
            <w:r w:rsidRPr="008572A2">
              <w:rPr>
                <w:color w:val="000000"/>
                <w:sz w:val="16"/>
                <w:szCs w:val="16"/>
              </w:rPr>
              <w:t>Обеспечение функционирования модели персонифицированного финансирования в муниципальных образовательных учреждениях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75EAFE8"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68F077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81E0BD6"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3B90602" w14:textId="77777777" w:rsidR="008572A2" w:rsidRPr="008572A2" w:rsidRDefault="008572A2" w:rsidP="008572A2">
            <w:pPr>
              <w:jc w:val="left"/>
              <w:rPr>
                <w:color w:val="000000"/>
                <w:sz w:val="16"/>
                <w:szCs w:val="16"/>
              </w:rPr>
            </w:pPr>
            <w:r w:rsidRPr="008572A2">
              <w:rPr>
                <w:color w:val="000000"/>
                <w:sz w:val="16"/>
                <w:szCs w:val="16"/>
              </w:rPr>
              <w:t>01.4.03.00121</w:t>
            </w:r>
          </w:p>
        </w:tc>
        <w:tc>
          <w:tcPr>
            <w:tcW w:w="709" w:type="dxa"/>
            <w:tcBorders>
              <w:top w:val="nil"/>
              <w:left w:val="nil"/>
              <w:bottom w:val="single" w:sz="4" w:space="0" w:color="auto"/>
              <w:right w:val="single" w:sz="4" w:space="0" w:color="auto"/>
            </w:tcBorders>
            <w:noWrap/>
            <w:vAlign w:val="center"/>
            <w:hideMark/>
          </w:tcPr>
          <w:p w14:paraId="3C283878"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6E0B20D8" w14:textId="77777777" w:rsidR="008572A2" w:rsidRPr="008572A2" w:rsidRDefault="008572A2" w:rsidP="008572A2">
            <w:pPr>
              <w:jc w:val="right"/>
              <w:rPr>
                <w:color w:val="000000"/>
                <w:sz w:val="16"/>
                <w:szCs w:val="16"/>
              </w:rPr>
            </w:pPr>
            <w:r w:rsidRPr="008572A2">
              <w:rPr>
                <w:color w:val="000000"/>
                <w:sz w:val="16"/>
                <w:szCs w:val="16"/>
              </w:rPr>
              <w:t>15 715,9</w:t>
            </w:r>
          </w:p>
        </w:tc>
        <w:tc>
          <w:tcPr>
            <w:tcW w:w="992" w:type="dxa"/>
            <w:tcBorders>
              <w:top w:val="nil"/>
              <w:left w:val="nil"/>
              <w:bottom w:val="single" w:sz="4" w:space="0" w:color="auto"/>
              <w:right w:val="single" w:sz="4" w:space="0" w:color="auto"/>
            </w:tcBorders>
            <w:noWrap/>
            <w:vAlign w:val="center"/>
            <w:hideMark/>
          </w:tcPr>
          <w:p w14:paraId="3BF7E2B9" w14:textId="77777777" w:rsidR="008572A2" w:rsidRPr="008572A2" w:rsidRDefault="008572A2" w:rsidP="008572A2">
            <w:pPr>
              <w:jc w:val="right"/>
              <w:rPr>
                <w:color w:val="000000"/>
                <w:sz w:val="16"/>
                <w:szCs w:val="16"/>
              </w:rPr>
            </w:pPr>
            <w:r w:rsidRPr="008572A2">
              <w:rPr>
                <w:color w:val="000000"/>
                <w:sz w:val="16"/>
                <w:szCs w:val="16"/>
              </w:rPr>
              <w:t>15 715,9</w:t>
            </w:r>
          </w:p>
        </w:tc>
        <w:tc>
          <w:tcPr>
            <w:tcW w:w="993" w:type="dxa"/>
            <w:tcBorders>
              <w:top w:val="nil"/>
              <w:left w:val="nil"/>
              <w:bottom w:val="single" w:sz="4" w:space="0" w:color="auto"/>
              <w:right w:val="single" w:sz="4" w:space="0" w:color="auto"/>
            </w:tcBorders>
            <w:noWrap/>
            <w:vAlign w:val="center"/>
            <w:hideMark/>
          </w:tcPr>
          <w:p w14:paraId="2FC1AE8C" w14:textId="77777777" w:rsidR="008572A2" w:rsidRPr="008572A2" w:rsidRDefault="008572A2" w:rsidP="008572A2">
            <w:pPr>
              <w:jc w:val="right"/>
              <w:rPr>
                <w:color w:val="000000"/>
                <w:sz w:val="16"/>
                <w:szCs w:val="16"/>
              </w:rPr>
            </w:pPr>
            <w:r w:rsidRPr="008572A2">
              <w:rPr>
                <w:color w:val="000000"/>
                <w:sz w:val="16"/>
                <w:szCs w:val="16"/>
              </w:rPr>
              <w:t>15 715,9</w:t>
            </w:r>
          </w:p>
        </w:tc>
      </w:tr>
      <w:tr w:rsidR="008572A2" w:rsidRPr="008572A2" w14:paraId="236A52BB"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070140E5" w14:textId="77777777" w:rsidR="008572A2" w:rsidRPr="008572A2" w:rsidRDefault="008572A2" w:rsidP="008572A2">
            <w:pPr>
              <w:rPr>
                <w:color w:val="000000"/>
                <w:sz w:val="16"/>
                <w:szCs w:val="16"/>
              </w:rPr>
            </w:pPr>
            <w:r w:rsidRPr="008572A2">
              <w:rPr>
                <w:color w:val="000000"/>
                <w:sz w:val="16"/>
                <w:szCs w:val="16"/>
              </w:rPr>
              <w:t>Обеспечение функционирования модели персонифицированного финансирования в муниципальных образовательных учреждениях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56233CE0"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0E3333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731B182"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87395DA" w14:textId="77777777" w:rsidR="008572A2" w:rsidRPr="008572A2" w:rsidRDefault="008572A2" w:rsidP="008572A2">
            <w:pPr>
              <w:jc w:val="left"/>
              <w:rPr>
                <w:color w:val="000000"/>
                <w:sz w:val="16"/>
                <w:szCs w:val="16"/>
              </w:rPr>
            </w:pPr>
            <w:r w:rsidRPr="008572A2">
              <w:rPr>
                <w:color w:val="000000"/>
                <w:sz w:val="16"/>
                <w:szCs w:val="16"/>
              </w:rPr>
              <w:t>01.4.03.00121</w:t>
            </w:r>
          </w:p>
        </w:tc>
        <w:tc>
          <w:tcPr>
            <w:tcW w:w="709" w:type="dxa"/>
            <w:tcBorders>
              <w:top w:val="nil"/>
              <w:left w:val="nil"/>
              <w:bottom w:val="single" w:sz="4" w:space="0" w:color="auto"/>
              <w:right w:val="single" w:sz="4" w:space="0" w:color="auto"/>
            </w:tcBorders>
            <w:noWrap/>
            <w:vAlign w:val="center"/>
            <w:hideMark/>
          </w:tcPr>
          <w:p w14:paraId="6548ACED"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301EED0B" w14:textId="77777777" w:rsidR="008572A2" w:rsidRPr="008572A2" w:rsidRDefault="008572A2" w:rsidP="008572A2">
            <w:pPr>
              <w:jc w:val="right"/>
              <w:rPr>
                <w:color w:val="000000"/>
                <w:sz w:val="16"/>
                <w:szCs w:val="16"/>
              </w:rPr>
            </w:pPr>
            <w:r w:rsidRPr="008572A2">
              <w:rPr>
                <w:color w:val="000000"/>
                <w:sz w:val="16"/>
                <w:szCs w:val="16"/>
              </w:rPr>
              <w:t>286,3</w:t>
            </w:r>
          </w:p>
        </w:tc>
        <w:tc>
          <w:tcPr>
            <w:tcW w:w="992" w:type="dxa"/>
            <w:tcBorders>
              <w:top w:val="nil"/>
              <w:left w:val="nil"/>
              <w:bottom w:val="single" w:sz="4" w:space="0" w:color="auto"/>
              <w:right w:val="single" w:sz="4" w:space="0" w:color="auto"/>
            </w:tcBorders>
            <w:noWrap/>
            <w:vAlign w:val="center"/>
            <w:hideMark/>
          </w:tcPr>
          <w:p w14:paraId="2D789CE2" w14:textId="77777777" w:rsidR="008572A2" w:rsidRPr="008572A2" w:rsidRDefault="008572A2" w:rsidP="008572A2">
            <w:pPr>
              <w:jc w:val="right"/>
              <w:rPr>
                <w:color w:val="000000"/>
                <w:sz w:val="16"/>
                <w:szCs w:val="16"/>
              </w:rPr>
            </w:pPr>
            <w:r w:rsidRPr="008572A2">
              <w:rPr>
                <w:color w:val="000000"/>
                <w:sz w:val="16"/>
                <w:szCs w:val="16"/>
              </w:rPr>
              <w:t>286,3</w:t>
            </w:r>
          </w:p>
        </w:tc>
        <w:tc>
          <w:tcPr>
            <w:tcW w:w="993" w:type="dxa"/>
            <w:tcBorders>
              <w:top w:val="nil"/>
              <w:left w:val="nil"/>
              <w:bottom w:val="single" w:sz="4" w:space="0" w:color="auto"/>
              <w:right w:val="single" w:sz="4" w:space="0" w:color="auto"/>
            </w:tcBorders>
            <w:noWrap/>
            <w:vAlign w:val="center"/>
            <w:hideMark/>
          </w:tcPr>
          <w:p w14:paraId="0727546F" w14:textId="77777777" w:rsidR="008572A2" w:rsidRPr="008572A2" w:rsidRDefault="008572A2" w:rsidP="008572A2">
            <w:pPr>
              <w:jc w:val="right"/>
              <w:rPr>
                <w:color w:val="000000"/>
                <w:sz w:val="16"/>
                <w:szCs w:val="16"/>
              </w:rPr>
            </w:pPr>
            <w:r w:rsidRPr="008572A2">
              <w:rPr>
                <w:color w:val="000000"/>
                <w:sz w:val="16"/>
                <w:szCs w:val="16"/>
              </w:rPr>
              <w:t>286,3</w:t>
            </w:r>
          </w:p>
        </w:tc>
      </w:tr>
      <w:tr w:rsidR="008572A2" w:rsidRPr="008572A2" w14:paraId="3F5F579A"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40F49D56" w14:textId="77777777" w:rsidR="008572A2" w:rsidRPr="008572A2" w:rsidRDefault="008572A2" w:rsidP="008572A2">
            <w:pPr>
              <w:rPr>
                <w:color w:val="000000"/>
                <w:sz w:val="16"/>
                <w:szCs w:val="16"/>
              </w:rPr>
            </w:pPr>
            <w:r w:rsidRPr="008572A2">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709" w:type="dxa"/>
            <w:tcBorders>
              <w:top w:val="nil"/>
              <w:left w:val="nil"/>
              <w:bottom w:val="single" w:sz="4" w:space="0" w:color="auto"/>
              <w:right w:val="single" w:sz="4" w:space="0" w:color="auto"/>
            </w:tcBorders>
            <w:noWrap/>
            <w:vAlign w:val="center"/>
            <w:hideMark/>
          </w:tcPr>
          <w:p w14:paraId="0344B813"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E565D7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24D3ACF"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7D6032B" w14:textId="77777777" w:rsidR="008572A2" w:rsidRPr="008572A2" w:rsidRDefault="008572A2" w:rsidP="008572A2">
            <w:pPr>
              <w:jc w:val="left"/>
              <w:rPr>
                <w:color w:val="000000"/>
                <w:sz w:val="16"/>
                <w:szCs w:val="16"/>
              </w:rPr>
            </w:pPr>
            <w:r w:rsidRPr="008572A2">
              <w:rPr>
                <w:color w:val="000000"/>
                <w:sz w:val="16"/>
                <w:szCs w:val="16"/>
              </w:rPr>
              <w:t>01.4.03.01120</w:t>
            </w:r>
          </w:p>
        </w:tc>
        <w:tc>
          <w:tcPr>
            <w:tcW w:w="709" w:type="dxa"/>
            <w:tcBorders>
              <w:top w:val="nil"/>
              <w:left w:val="nil"/>
              <w:bottom w:val="single" w:sz="4" w:space="0" w:color="auto"/>
              <w:right w:val="single" w:sz="4" w:space="0" w:color="auto"/>
            </w:tcBorders>
            <w:noWrap/>
            <w:vAlign w:val="center"/>
            <w:hideMark/>
          </w:tcPr>
          <w:p w14:paraId="68447F0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6C94945" w14:textId="77777777" w:rsidR="008572A2" w:rsidRPr="008572A2" w:rsidRDefault="008572A2" w:rsidP="008572A2">
            <w:pPr>
              <w:jc w:val="right"/>
              <w:rPr>
                <w:color w:val="000000"/>
                <w:sz w:val="16"/>
                <w:szCs w:val="16"/>
              </w:rPr>
            </w:pPr>
            <w:r w:rsidRPr="008572A2">
              <w:rPr>
                <w:color w:val="000000"/>
                <w:sz w:val="16"/>
                <w:szCs w:val="16"/>
              </w:rPr>
              <w:t>36 899,4</w:t>
            </w:r>
          </w:p>
        </w:tc>
        <w:tc>
          <w:tcPr>
            <w:tcW w:w="992" w:type="dxa"/>
            <w:tcBorders>
              <w:top w:val="nil"/>
              <w:left w:val="nil"/>
              <w:bottom w:val="single" w:sz="4" w:space="0" w:color="auto"/>
              <w:right w:val="single" w:sz="4" w:space="0" w:color="auto"/>
            </w:tcBorders>
            <w:noWrap/>
            <w:vAlign w:val="center"/>
            <w:hideMark/>
          </w:tcPr>
          <w:p w14:paraId="130C91DE" w14:textId="77777777" w:rsidR="008572A2" w:rsidRPr="008572A2" w:rsidRDefault="008572A2" w:rsidP="008572A2">
            <w:pPr>
              <w:jc w:val="right"/>
              <w:rPr>
                <w:color w:val="000000"/>
                <w:sz w:val="16"/>
                <w:szCs w:val="16"/>
              </w:rPr>
            </w:pPr>
            <w:r w:rsidRPr="008572A2">
              <w:rPr>
                <w:color w:val="000000"/>
                <w:sz w:val="16"/>
                <w:szCs w:val="16"/>
              </w:rPr>
              <w:t>43 278,1</w:t>
            </w:r>
          </w:p>
        </w:tc>
        <w:tc>
          <w:tcPr>
            <w:tcW w:w="993" w:type="dxa"/>
            <w:tcBorders>
              <w:top w:val="nil"/>
              <w:left w:val="nil"/>
              <w:bottom w:val="single" w:sz="4" w:space="0" w:color="auto"/>
              <w:right w:val="single" w:sz="4" w:space="0" w:color="auto"/>
            </w:tcBorders>
            <w:noWrap/>
            <w:vAlign w:val="center"/>
            <w:hideMark/>
          </w:tcPr>
          <w:p w14:paraId="6444B528" w14:textId="77777777" w:rsidR="008572A2" w:rsidRPr="008572A2" w:rsidRDefault="008572A2" w:rsidP="008572A2">
            <w:pPr>
              <w:jc w:val="right"/>
              <w:rPr>
                <w:color w:val="000000"/>
                <w:sz w:val="16"/>
                <w:szCs w:val="16"/>
              </w:rPr>
            </w:pPr>
            <w:r w:rsidRPr="008572A2">
              <w:rPr>
                <w:color w:val="000000"/>
                <w:sz w:val="16"/>
                <w:szCs w:val="16"/>
              </w:rPr>
              <w:t>45 429,6</w:t>
            </w:r>
          </w:p>
        </w:tc>
      </w:tr>
      <w:tr w:rsidR="008572A2" w:rsidRPr="008572A2" w14:paraId="06720AC4"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47B0809E" w14:textId="77777777" w:rsidR="008572A2" w:rsidRPr="008572A2" w:rsidRDefault="008572A2" w:rsidP="008572A2">
            <w:pPr>
              <w:rPr>
                <w:color w:val="000000"/>
                <w:sz w:val="16"/>
                <w:szCs w:val="16"/>
              </w:rPr>
            </w:pPr>
            <w:r w:rsidRPr="008572A2">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94306C9"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B68419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9A9C96C"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1A126A7" w14:textId="77777777" w:rsidR="008572A2" w:rsidRPr="008572A2" w:rsidRDefault="008572A2" w:rsidP="008572A2">
            <w:pPr>
              <w:jc w:val="left"/>
              <w:rPr>
                <w:color w:val="000000"/>
                <w:sz w:val="16"/>
                <w:szCs w:val="16"/>
              </w:rPr>
            </w:pPr>
            <w:r w:rsidRPr="008572A2">
              <w:rPr>
                <w:color w:val="000000"/>
                <w:sz w:val="16"/>
                <w:szCs w:val="16"/>
              </w:rPr>
              <w:t>01.4.03.01120</w:t>
            </w:r>
          </w:p>
        </w:tc>
        <w:tc>
          <w:tcPr>
            <w:tcW w:w="709" w:type="dxa"/>
            <w:tcBorders>
              <w:top w:val="nil"/>
              <w:left w:val="nil"/>
              <w:bottom w:val="single" w:sz="4" w:space="0" w:color="auto"/>
              <w:right w:val="single" w:sz="4" w:space="0" w:color="auto"/>
            </w:tcBorders>
            <w:noWrap/>
            <w:vAlign w:val="center"/>
            <w:hideMark/>
          </w:tcPr>
          <w:p w14:paraId="0E549629"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5E114CEE" w14:textId="77777777" w:rsidR="008572A2" w:rsidRPr="008572A2" w:rsidRDefault="008572A2" w:rsidP="008572A2">
            <w:pPr>
              <w:jc w:val="right"/>
              <w:rPr>
                <w:color w:val="000000"/>
                <w:sz w:val="16"/>
                <w:szCs w:val="16"/>
              </w:rPr>
            </w:pPr>
            <w:r w:rsidRPr="008572A2">
              <w:rPr>
                <w:color w:val="000000"/>
                <w:sz w:val="16"/>
                <w:szCs w:val="16"/>
              </w:rPr>
              <w:t>36 899,4</w:t>
            </w:r>
          </w:p>
        </w:tc>
        <w:tc>
          <w:tcPr>
            <w:tcW w:w="992" w:type="dxa"/>
            <w:tcBorders>
              <w:top w:val="nil"/>
              <w:left w:val="nil"/>
              <w:bottom w:val="single" w:sz="4" w:space="0" w:color="auto"/>
              <w:right w:val="single" w:sz="4" w:space="0" w:color="auto"/>
            </w:tcBorders>
            <w:noWrap/>
            <w:vAlign w:val="center"/>
            <w:hideMark/>
          </w:tcPr>
          <w:p w14:paraId="58C11C7A" w14:textId="77777777" w:rsidR="008572A2" w:rsidRPr="008572A2" w:rsidRDefault="008572A2" w:rsidP="008572A2">
            <w:pPr>
              <w:jc w:val="right"/>
              <w:rPr>
                <w:color w:val="000000"/>
                <w:sz w:val="16"/>
                <w:szCs w:val="16"/>
              </w:rPr>
            </w:pPr>
            <w:r w:rsidRPr="008572A2">
              <w:rPr>
                <w:color w:val="000000"/>
                <w:sz w:val="16"/>
                <w:szCs w:val="16"/>
              </w:rPr>
              <w:t>43 278,1</w:t>
            </w:r>
          </w:p>
        </w:tc>
        <w:tc>
          <w:tcPr>
            <w:tcW w:w="993" w:type="dxa"/>
            <w:tcBorders>
              <w:top w:val="nil"/>
              <w:left w:val="nil"/>
              <w:bottom w:val="single" w:sz="4" w:space="0" w:color="auto"/>
              <w:right w:val="single" w:sz="4" w:space="0" w:color="auto"/>
            </w:tcBorders>
            <w:noWrap/>
            <w:vAlign w:val="center"/>
            <w:hideMark/>
          </w:tcPr>
          <w:p w14:paraId="036E623E" w14:textId="77777777" w:rsidR="008572A2" w:rsidRPr="008572A2" w:rsidRDefault="008572A2" w:rsidP="008572A2">
            <w:pPr>
              <w:jc w:val="right"/>
              <w:rPr>
                <w:color w:val="000000"/>
                <w:sz w:val="16"/>
                <w:szCs w:val="16"/>
              </w:rPr>
            </w:pPr>
            <w:r w:rsidRPr="008572A2">
              <w:rPr>
                <w:color w:val="000000"/>
                <w:sz w:val="16"/>
                <w:szCs w:val="16"/>
              </w:rPr>
              <w:t>45 429,6</w:t>
            </w:r>
          </w:p>
        </w:tc>
      </w:tr>
      <w:tr w:rsidR="008572A2" w:rsidRPr="008572A2" w14:paraId="5FF3E40A" w14:textId="77777777" w:rsidTr="00D7003B">
        <w:trPr>
          <w:trHeight w:val="205"/>
        </w:trPr>
        <w:tc>
          <w:tcPr>
            <w:tcW w:w="3116" w:type="dxa"/>
            <w:tcBorders>
              <w:top w:val="nil"/>
              <w:left w:val="single" w:sz="4" w:space="0" w:color="auto"/>
              <w:bottom w:val="single" w:sz="4" w:space="0" w:color="auto"/>
              <w:right w:val="single" w:sz="4" w:space="0" w:color="auto"/>
            </w:tcBorders>
            <w:vAlign w:val="center"/>
            <w:hideMark/>
          </w:tcPr>
          <w:p w14:paraId="6013C0BE" w14:textId="7766B26D" w:rsidR="008572A2" w:rsidRPr="008572A2" w:rsidRDefault="008572A2" w:rsidP="008572A2">
            <w:pPr>
              <w:rPr>
                <w:color w:val="000000"/>
                <w:sz w:val="16"/>
                <w:szCs w:val="16"/>
              </w:rPr>
            </w:pPr>
            <w:r w:rsidRPr="008572A2">
              <w:rPr>
                <w:color w:val="000000"/>
                <w:sz w:val="16"/>
                <w:szCs w:val="16"/>
              </w:rPr>
              <w:t>Организация и проведение мероприятий направленных на содействие развитию общего, дополнительного образования,</w:t>
            </w:r>
            <w:r w:rsidR="00D7003B">
              <w:rPr>
                <w:color w:val="000000"/>
                <w:sz w:val="16"/>
                <w:szCs w:val="16"/>
              </w:rPr>
              <w:t xml:space="preserve"> </w:t>
            </w:r>
            <w:r w:rsidRPr="008572A2">
              <w:rPr>
                <w:color w:val="000000"/>
                <w:sz w:val="16"/>
                <w:szCs w:val="16"/>
              </w:rPr>
              <w:t xml:space="preserve">поддержку талантливой </w:t>
            </w:r>
            <w:r w:rsidR="00D7003B" w:rsidRPr="008572A2">
              <w:rPr>
                <w:color w:val="000000"/>
                <w:sz w:val="16"/>
                <w:szCs w:val="16"/>
              </w:rPr>
              <w:t>молодёжи</w:t>
            </w:r>
          </w:p>
        </w:tc>
        <w:tc>
          <w:tcPr>
            <w:tcW w:w="709" w:type="dxa"/>
            <w:tcBorders>
              <w:top w:val="nil"/>
              <w:left w:val="nil"/>
              <w:bottom w:val="single" w:sz="4" w:space="0" w:color="auto"/>
              <w:right w:val="single" w:sz="4" w:space="0" w:color="auto"/>
            </w:tcBorders>
            <w:noWrap/>
            <w:vAlign w:val="center"/>
            <w:hideMark/>
          </w:tcPr>
          <w:p w14:paraId="70D6140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FCC77E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22023CB"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60A04E6" w14:textId="77777777" w:rsidR="008572A2" w:rsidRPr="008572A2" w:rsidRDefault="008572A2" w:rsidP="008572A2">
            <w:pPr>
              <w:jc w:val="left"/>
              <w:rPr>
                <w:color w:val="000000"/>
                <w:sz w:val="16"/>
                <w:szCs w:val="16"/>
              </w:rPr>
            </w:pPr>
            <w:r w:rsidRPr="008572A2">
              <w:rPr>
                <w:color w:val="000000"/>
                <w:sz w:val="16"/>
                <w:szCs w:val="16"/>
              </w:rPr>
              <w:t>01.4.03.03004</w:t>
            </w:r>
          </w:p>
        </w:tc>
        <w:tc>
          <w:tcPr>
            <w:tcW w:w="709" w:type="dxa"/>
            <w:tcBorders>
              <w:top w:val="nil"/>
              <w:left w:val="nil"/>
              <w:bottom w:val="single" w:sz="4" w:space="0" w:color="auto"/>
              <w:right w:val="single" w:sz="4" w:space="0" w:color="auto"/>
            </w:tcBorders>
            <w:noWrap/>
            <w:vAlign w:val="center"/>
            <w:hideMark/>
          </w:tcPr>
          <w:p w14:paraId="296AE9D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5988684" w14:textId="77777777" w:rsidR="008572A2" w:rsidRPr="008572A2" w:rsidRDefault="008572A2" w:rsidP="008572A2">
            <w:pPr>
              <w:jc w:val="right"/>
              <w:rPr>
                <w:color w:val="000000"/>
                <w:sz w:val="16"/>
                <w:szCs w:val="16"/>
              </w:rPr>
            </w:pPr>
            <w:r w:rsidRPr="008572A2">
              <w:rPr>
                <w:color w:val="000000"/>
                <w:sz w:val="16"/>
                <w:szCs w:val="16"/>
              </w:rPr>
              <w:t>254,0</w:t>
            </w:r>
          </w:p>
        </w:tc>
        <w:tc>
          <w:tcPr>
            <w:tcW w:w="992" w:type="dxa"/>
            <w:tcBorders>
              <w:top w:val="nil"/>
              <w:left w:val="nil"/>
              <w:bottom w:val="single" w:sz="4" w:space="0" w:color="auto"/>
              <w:right w:val="single" w:sz="4" w:space="0" w:color="auto"/>
            </w:tcBorders>
            <w:noWrap/>
            <w:vAlign w:val="center"/>
            <w:hideMark/>
          </w:tcPr>
          <w:p w14:paraId="476D2109" w14:textId="77777777" w:rsidR="008572A2" w:rsidRPr="008572A2" w:rsidRDefault="008572A2" w:rsidP="008572A2">
            <w:pPr>
              <w:jc w:val="right"/>
              <w:rPr>
                <w:color w:val="000000"/>
                <w:sz w:val="16"/>
                <w:szCs w:val="16"/>
              </w:rPr>
            </w:pPr>
            <w:r w:rsidRPr="008572A2">
              <w:rPr>
                <w:color w:val="000000"/>
                <w:sz w:val="16"/>
                <w:szCs w:val="16"/>
              </w:rPr>
              <w:t>254,0</w:t>
            </w:r>
          </w:p>
        </w:tc>
        <w:tc>
          <w:tcPr>
            <w:tcW w:w="993" w:type="dxa"/>
            <w:tcBorders>
              <w:top w:val="nil"/>
              <w:left w:val="nil"/>
              <w:bottom w:val="single" w:sz="4" w:space="0" w:color="auto"/>
              <w:right w:val="single" w:sz="4" w:space="0" w:color="auto"/>
            </w:tcBorders>
            <w:noWrap/>
            <w:vAlign w:val="center"/>
            <w:hideMark/>
          </w:tcPr>
          <w:p w14:paraId="4099411E" w14:textId="77777777" w:rsidR="008572A2" w:rsidRPr="008572A2" w:rsidRDefault="008572A2" w:rsidP="008572A2">
            <w:pPr>
              <w:jc w:val="right"/>
              <w:rPr>
                <w:color w:val="000000"/>
                <w:sz w:val="16"/>
                <w:szCs w:val="16"/>
              </w:rPr>
            </w:pPr>
            <w:r w:rsidRPr="008572A2">
              <w:rPr>
                <w:color w:val="000000"/>
                <w:sz w:val="16"/>
                <w:szCs w:val="16"/>
              </w:rPr>
              <w:t>254,0</w:t>
            </w:r>
          </w:p>
        </w:tc>
      </w:tr>
      <w:tr w:rsidR="008572A2" w:rsidRPr="008572A2" w14:paraId="38648032" w14:textId="77777777" w:rsidTr="00D7003B">
        <w:trPr>
          <w:trHeight w:val="456"/>
        </w:trPr>
        <w:tc>
          <w:tcPr>
            <w:tcW w:w="3116" w:type="dxa"/>
            <w:tcBorders>
              <w:top w:val="nil"/>
              <w:left w:val="single" w:sz="4" w:space="0" w:color="auto"/>
              <w:bottom w:val="single" w:sz="4" w:space="0" w:color="auto"/>
              <w:right w:val="single" w:sz="4" w:space="0" w:color="auto"/>
            </w:tcBorders>
            <w:vAlign w:val="center"/>
            <w:hideMark/>
          </w:tcPr>
          <w:p w14:paraId="2A802A2D" w14:textId="1851E9EC" w:rsidR="008572A2" w:rsidRPr="008572A2" w:rsidRDefault="008572A2" w:rsidP="008572A2">
            <w:pPr>
              <w:rPr>
                <w:color w:val="000000"/>
                <w:sz w:val="16"/>
                <w:szCs w:val="16"/>
              </w:rPr>
            </w:pPr>
            <w:r w:rsidRPr="008572A2">
              <w:rPr>
                <w:color w:val="000000"/>
                <w:sz w:val="16"/>
                <w:szCs w:val="16"/>
              </w:rPr>
              <w:t xml:space="preserve">Организация и проведение </w:t>
            </w:r>
            <w:r w:rsidR="00D7003B" w:rsidRPr="008572A2">
              <w:rPr>
                <w:color w:val="000000"/>
                <w:sz w:val="16"/>
                <w:szCs w:val="16"/>
              </w:rPr>
              <w:t>мероприятий,</w:t>
            </w:r>
            <w:r w:rsidRPr="008572A2">
              <w:rPr>
                <w:color w:val="000000"/>
                <w:sz w:val="16"/>
                <w:szCs w:val="16"/>
              </w:rPr>
              <w:t xml:space="preserve"> направленных на содействие развитию общего, дополнительного </w:t>
            </w:r>
            <w:r w:rsidR="00D7003B" w:rsidRPr="008572A2">
              <w:rPr>
                <w:color w:val="000000"/>
                <w:sz w:val="16"/>
                <w:szCs w:val="16"/>
              </w:rPr>
              <w:t>образования, поддержку</w:t>
            </w:r>
            <w:r w:rsidRPr="008572A2">
              <w:rPr>
                <w:color w:val="000000"/>
                <w:sz w:val="16"/>
                <w:szCs w:val="16"/>
              </w:rPr>
              <w:t xml:space="preserve"> талантливой </w:t>
            </w:r>
            <w:r w:rsidR="00D7003B" w:rsidRPr="008572A2">
              <w:rPr>
                <w:color w:val="000000"/>
                <w:sz w:val="16"/>
                <w:szCs w:val="16"/>
              </w:rPr>
              <w:t>молодёжи</w:t>
            </w:r>
            <w:r w:rsidRPr="008572A2">
              <w:rPr>
                <w:color w:val="000000"/>
                <w:sz w:val="16"/>
                <w:szCs w:val="16"/>
              </w:rPr>
              <w:t xml:space="preserve">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1DED253"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C3762B1"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3D1DE0A"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5401940" w14:textId="77777777" w:rsidR="008572A2" w:rsidRPr="008572A2" w:rsidRDefault="008572A2" w:rsidP="008572A2">
            <w:pPr>
              <w:jc w:val="left"/>
              <w:rPr>
                <w:color w:val="000000"/>
                <w:sz w:val="16"/>
                <w:szCs w:val="16"/>
              </w:rPr>
            </w:pPr>
            <w:r w:rsidRPr="008572A2">
              <w:rPr>
                <w:color w:val="000000"/>
                <w:sz w:val="16"/>
                <w:szCs w:val="16"/>
              </w:rPr>
              <w:t>01.4.03.03004</w:t>
            </w:r>
          </w:p>
        </w:tc>
        <w:tc>
          <w:tcPr>
            <w:tcW w:w="709" w:type="dxa"/>
            <w:tcBorders>
              <w:top w:val="nil"/>
              <w:left w:val="nil"/>
              <w:bottom w:val="single" w:sz="4" w:space="0" w:color="auto"/>
              <w:right w:val="single" w:sz="4" w:space="0" w:color="auto"/>
            </w:tcBorders>
            <w:noWrap/>
            <w:vAlign w:val="center"/>
            <w:hideMark/>
          </w:tcPr>
          <w:p w14:paraId="07156A25"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5B95C244" w14:textId="77777777" w:rsidR="008572A2" w:rsidRPr="008572A2" w:rsidRDefault="008572A2" w:rsidP="008572A2">
            <w:pPr>
              <w:jc w:val="right"/>
              <w:rPr>
                <w:color w:val="000000"/>
                <w:sz w:val="16"/>
                <w:szCs w:val="16"/>
              </w:rPr>
            </w:pPr>
            <w:r w:rsidRPr="008572A2">
              <w:rPr>
                <w:color w:val="000000"/>
                <w:sz w:val="16"/>
                <w:szCs w:val="16"/>
              </w:rPr>
              <w:t>254,0</w:t>
            </w:r>
          </w:p>
        </w:tc>
        <w:tc>
          <w:tcPr>
            <w:tcW w:w="992" w:type="dxa"/>
            <w:tcBorders>
              <w:top w:val="nil"/>
              <w:left w:val="nil"/>
              <w:bottom w:val="single" w:sz="4" w:space="0" w:color="auto"/>
              <w:right w:val="single" w:sz="4" w:space="0" w:color="auto"/>
            </w:tcBorders>
            <w:noWrap/>
            <w:vAlign w:val="center"/>
            <w:hideMark/>
          </w:tcPr>
          <w:p w14:paraId="1B4A86B8" w14:textId="77777777" w:rsidR="008572A2" w:rsidRPr="008572A2" w:rsidRDefault="008572A2" w:rsidP="008572A2">
            <w:pPr>
              <w:jc w:val="right"/>
              <w:rPr>
                <w:color w:val="000000"/>
                <w:sz w:val="16"/>
                <w:szCs w:val="16"/>
              </w:rPr>
            </w:pPr>
            <w:r w:rsidRPr="008572A2">
              <w:rPr>
                <w:color w:val="000000"/>
                <w:sz w:val="16"/>
                <w:szCs w:val="16"/>
              </w:rPr>
              <w:t>254,0</w:t>
            </w:r>
          </w:p>
        </w:tc>
        <w:tc>
          <w:tcPr>
            <w:tcW w:w="993" w:type="dxa"/>
            <w:tcBorders>
              <w:top w:val="nil"/>
              <w:left w:val="nil"/>
              <w:bottom w:val="single" w:sz="4" w:space="0" w:color="auto"/>
              <w:right w:val="single" w:sz="4" w:space="0" w:color="auto"/>
            </w:tcBorders>
            <w:noWrap/>
            <w:vAlign w:val="center"/>
            <w:hideMark/>
          </w:tcPr>
          <w:p w14:paraId="151EF66C" w14:textId="77777777" w:rsidR="008572A2" w:rsidRPr="008572A2" w:rsidRDefault="008572A2" w:rsidP="008572A2">
            <w:pPr>
              <w:jc w:val="right"/>
              <w:rPr>
                <w:color w:val="000000"/>
                <w:sz w:val="16"/>
                <w:szCs w:val="16"/>
              </w:rPr>
            </w:pPr>
            <w:r w:rsidRPr="008572A2">
              <w:rPr>
                <w:color w:val="000000"/>
                <w:sz w:val="16"/>
                <w:szCs w:val="16"/>
              </w:rPr>
              <w:t>254,0</w:t>
            </w:r>
          </w:p>
        </w:tc>
      </w:tr>
      <w:tr w:rsidR="008572A2" w:rsidRPr="008572A2" w14:paraId="11116BA1"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0296D6E2" w14:textId="77777777" w:rsidR="008572A2" w:rsidRPr="008572A2" w:rsidRDefault="008572A2" w:rsidP="008572A2">
            <w:pPr>
              <w:rPr>
                <w:color w:val="000000"/>
                <w:sz w:val="16"/>
                <w:szCs w:val="16"/>
              </w:rPr>
            </w:pPr>
            <w:r w:rsidRPr="008572A2">
              <w:rPr>
                <w:color w:val="000000"/>
                <w:sz w:val="16"/>
                <w:szCs w:val="16"/>
              </w:rPr>
              <w:t>Мероприятия по сохранению и развитию материально-технической базы муниципальных учреждений</w:t>
            </w:r>
          </w:p>
        </w:tc>
        <w:tc>
          <w:tcPr>
            <w:tcW w:w="709" w:type="dxa"/>
            <w:tcBorders>
              <w:top w:val="nil"/>
              <w:left w:val="nil"/>
              <w:bottom w:val="single" w:sz="4" w:space="0" w:color="auto"/>
              <w:right w:val="single" w:sz="4" w:space="0" w:color="auto"/>
            </w:tcBorders>
            <w:noWrap/>
            <w:vAlign w:val="center"/>
            <w:hideMark/>
          </w:tcPr>
          <w:p w14:paraId="6FBE51F9"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35BAE4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F3A9FA9"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70BC839" w14:textId="77777777" w:rsidR="008572A2" w:rsidRPr="008572A2" w:rsidRDefault="008572A2" w:rsidP="008572A2">
            <w:pPr>
              <w:jc w:val="left"/>
              <w:rPr>
                <w:color w:val="000000"/>
                <w:sz w:val="16"/>
                <w:szCs w:val="16"/>
              </w:rPr>
            </w:pPr>
            <w:r w:rsidRPr="008572A2">
              <w:rPr>
                <w:color w:val="000000"/>
                <w:sz w:val="16"/>
                <w:szCs w:val="16"/>
              </w:rPr>
              <w:t>01.4.03.03110</w:t>
            </w:r>
          </w:p>
        </w:tc>
        <w:tc>
          <w:tcPr>
            <w:tcW w:w="709" w:type="dxa"/>
            <w:tcBorders>
              <w:top w:val="nil"/>
              <w:left w:val="nil"/>
              <w:bottom w:val="single" w:sz="4" w:space="0" w:color="auto"/>
              <w:right w:val="single" w:sz="4" w:space="0" w:color="auto"/>
            </w:tcBorders>
            <w:noWrap/>
            <w:vAlign w:val="center"/>
            <w:hideMark/>
          </w:tcPr>
          <w:p w14:paraId="0A0D048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073965F" w14:textId="77777777" w:rsidR="008572A2" w:rsidRPr="008572A2" w:rsidRDefault="008572A2" w:rsidP="008572A2">
            <w:pPr>
              <w:jc w:val="right"/>
              <w:rPr>
                <w:color w:val="000000"/>
                <w:sz w:val="16"/>
                <w:szCs w:val="16"/>
              </w:rPr>
            </w:pPr>
            <w:r w:rsidRPr="008572A2">
              <w:rPr>
                <w:color w:val="000000"/>
                <w:sz w:val="16"/>
                <w:szCs w:val="16"/>
              </w:rPr>
              <w:t>476,8</w:t>
            </w:r>
          </w:p>
        </w:tc>
        <w:tc>
          <w:tcPr>
            <w:tcW w:w="992" w:type="dxa"/>
            <w:tcBorders>
              <w:top w:val="nil"/>
              <w:left w:val="nil"/>
              <w:bottom w:val="single" w:sz="4" w:space="0" w:color="auto"/>
              <w:right w:val="single" w:sz="4" w:space="0" w:color="auto"/>
            </w:tcBorders>
            <w:noWrap/>
            <w:vAlign w:val="center"/>
            <w:hideMark/>
          </w:tcPr>
          <w:p w14:paraId="5D5C807E" w14:textId="77777777" w:rsidR="008572A2" w:rsidRPr="008572A2" w:rsidRDefault="008572A2" w:rsidP="008572A2">
            <w:pPr>
              <w:jc w:val="right"/>
              <w:rPr>
                <w:color w:val="000000"/>
                <w:sz w:val="16"/>
                <w:szCs w:val="16"/>
              </w:rPr>
            </w:pPr>
            <w:r w:rsidRPr="008572A2">
              <w:rPr>
                <w:color w:val="000000"/>
                <w:sz w:val="16"/>
                <w:szCs w:val="16"/>
              </w:rPr>
              <w:t>476,8</w:t>
            </w:r>
          </w:p>
        </w:tc>
        <w:tc>
          <w:tcPr>
            <w:tcW w:w="993" w:type="dxa"/>
            <w:tcBorders>
              <w:top w:val="nil"/>
              <w:left w:val="nil"/>
              <w:bottom w:val="single" w:sz="4" w:space="0" w:color="auto"/>
              <w:right w:val="single" w:sz="4" w:space="0" w:color="auto"/>
            </w:tcBorders>
            <w:noWrap/>
            <w:vAlign w:val="center"/>
            <w:hideMark/>
          </w:tcPr>
          <w:p w14:paraId="40BA54A4" w14:textId="77777777" w:rsidR="008572A2" w:rsidRPr="008572A2" w:rsidRDefault="008572A2" w:rsidP="008572A2">
            <w:pPr>
              <w:jc w:val="right"/>
              <w:rPr>
                <w:color w:val="000000"/>
                <w:sz w:val="16"/>
                <w:szCs w:val="16"/>
              </w:rPr>
            </w:pPr>
            <w:r w:rsidRPr="008572A2">
              <w:rPr>
                <w:color w:val="000000"/>
                <w:sz w:val="16"/>
                <w:szCs w:val="16"/>
              </w:rPr>
              <w:t>476,8</w:t>
            </w:r>
          </w:p>
        </w:tc>
      </w:tr>
      <w:tr w:rsidR="008572A2" w:rsidRPr="008572A2" w14:paraId="4AF55FD4" w14:textId="77777777" w:rsidTr="00D7003B">
        <w:trPr>
          <w:trHeight w:val="285"/>
        </w:trPr>
        <w:tc>
          <w:tcPr>
            <w:tcW w:w="3116" w:type="dxa"/>
            <w:tcBorders>
              <w:top w:val="nil"/>
              <w:left w:val="single" w:sz="4" w:space="0" w:color="auto"/>
              <w:bottom w:val="single" w:sz="4" w:space="0" w:color="auto"/>
              <w:right w:val="single" w:sz="4" w:space="0" w:color="auto"/>
            </w:tcBorders>
            <w:vAlign w:val="center"/>
            <w:hideMark/>
          </w:tcPr>
          <w:p w14:paraId="645AB163" w14:textId="77777777" w:rsidR="008572A2" w:rsidRPr="008572A2" w:rsidRDefault="008572A2" w:rsidP="008572A2">
            <w:pPr>
              <w:rPr>
                <w:color w:val="000000"/>
                <w:sz w:val="16"/>
                <w:szCs w:val="16"/>
              </w:rPr>
            </w:pPr>
            <w:r w:rsidRPr="008572A2">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654221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4ADBC1A"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8161E2A"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390209B" w14:textId="77777777" w:rsidR="008572A2" w:rsidRPr="008572A2" w:rsidRDefault="008572A2" w:rsidP="008572A2">
            <w:pPr>
              <w:jc w:val="left"/>
              <w:rPr>
                <w:color w:val="000000"/>
                <w:sz w:val="16"/>
                <w:szCs w:val="16"/>
              </w:rPr>
            </w:pPr>
            <w:r w:rsidRPr="008572A2">
              <w:rPr>
                <w:color w:val="000000"/>
                <w:sz w:val="16"/>
                <w:szCs w:val="16"/>
              </w:rPr>
              <w:t>01.4.03.03110</w:t>
            </w:r>
          </w:p>
        </w:tc>
        <w:tc>
          <w:tcPr>
            <w:tcW w:w="709" w:type="dxa"/>
            <w:tcBorders>
              <w:top w:val="nil"/>
              <w:left w:val="nil"/>
              <w:bottom w:val="single" w:sz="4" w:space="0" w:color="auto"/>
              <w:right w:val="single" w:sz="4" w:space="0" w:color="auto"/>
            </w:tcBorders>
            <w:noWrap/>
            <w:vAlign w:val="center"/>
            <w:hideMark/>
          </w:tcPr>
          <w:p w14:paraId="4B3F8AC9"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5FBC2EDD" w14:textId="77777777" w:rsidR="008572A2" w:rsidRPr="008572A2" w:rsidRDefault="008572A2" w:rsidP="008572A2">
            <w:pPr>
              <w:jc w:val="right"/>
              <w:rPr>
                <w:color w:val="000000"/>
                <w:sz w:val="16"/>
                <w:szCs w:val="16"/>
              </w:rPr>
            </w:pPr>
            <w:r w:rsidRPr="008572A2">
              <w:rPr>
                <w:color w:val="000000"/>
                <w:sz w:val="16"/>
                <w:szCs w:val="16"/>
              </w:rPr>
              <w:t>476,8</w:t>
            </w:r>
          </w:p>
        </w:tc>
        <w:tc>
          <w:tcPr>
            <w:tcW w:w="992" w:type="dxa"/>
            <w:tcBorders>
              <w:top w:val="nil"/>
              <w:left w:val="nil"/>
              <w:bottom w:val="single" w:sz="4" w:space="0" w:color="auto"/>
              <w:right w:val="single" w:sz="4" w:space="0" w:color="auto"/>
            </w:tcBorders>
            <w:noWrap/>
            <w:vAlign w:val="center"/>
            <w:hideMark/>
          </w:tcPr>
          <w:p w14:paraId="515EB910" w14:textId="77777777" w:rsidR="008572A2" w:rsidRPr="008572A2" w:rsidRDefault="008572A2" w:rsidP="008572A2">
            <w:pPr>
              <w:jc w:val="right"/>
              <w:rPr>
                <w:color w:val="000000"/>
                <w:sz w:val="16"/>
                <w:szCs w:val="16"/>
              </w:rPr>
            </w:pPr>
            <w:r w:rsidRPr="008572A2">
              <w:rPr>
                <w:color w:val="000000"/>
                <w:sz w:val="16"/>
                <w:szCs w:val="16"/>
              </w:rPr>
              <w:t>476,8</w:t>
            </w:r>
          </w:p>
        </w:tc>
        <w:tc>
          <w:tcPr>
            <w:tcW w:w="993" w:type="dxa"/>
            <w:tcBorders>
              <w:top w:val="nil"/>
              <w:left w:val="nil"/>
              <w:bottom w:val="single" w:sz="4" w:space="0" w:color="auto"/>
              <w:right w:val="single" w:sz="4" w:space="0" w:color="auto"/>
            </w:tcBorders>
            <w:noWrap/>
            <w:vAlign w:val="center"/>
            <w:hideMark/>
          </w:tcPr>
          <w:p w14:paraId="39EE806A" w14:textId="77777777" w:rsidR="008572A2" w:rsidRPr="008572A2" w:rsidRDefault="008572A2" w:rsidP="008572A2">
            <w:pPr>
              <w:jc w:val="right"/>
              <w:rPr>
                <w:color w:val="000000"/>
                <w:sz w:val="16"/>
                <w:szCs w:val="16"/>
              </w:rPr>
            </w:pPr>
            <w:r w:rsidRPr="008572A2">
              <w:rPr>
                <w:color w:val="000000"/>
                <w:sz w:val="16"/>
                <w:szCs w:val="16"/>
              </w:rPr>
              <w:t>476,8</w:t>
            </w:r>
          </w:p>
        </w:tc>
      </w:tr>
      <w:tr w:rsidR="008572A2" w:rsidRPr="008572A2" w14:paraId="5C10C24F"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426A2AB2" w14:textId="77777777" w:rsidR="008572A2" w:rsidRPr="008572A2" w:rsidRDefault="008572A2" w:rsidP="008572A2">
            <w:pPr>
              <w:rPr>
                <w:color w:val="000000"/>
                <w:sz w:val="16"/>
                <w:szCs w:val="16"/>
              </w:rPr>
            </w:pPr>
            <w:r w:rsidRPr="008572A2">
              <w:rPr>
                <w:color w:val="000000"/>
                <w:sz w:val="16"/>
                <w:szCs w:val="16"/>
              </w:rPr>
              <w:t>Поддержка развития общественной инфраструктуры муниципального значения Тихвинского района</w:t>
            </w:r>
          </w:p>
        </w:tc>
        <w:tc>
          <w:tcPr>
            <w:tcW w:w="709" w:type="dxa"/>
            <w:tcBorders>
              <w:top w:val="nil"/>
              <w:left w:val="nil"/>
              <w:bottom w:val="single" w:sz="4" w:space="0" w:color="auto"/>
              <w:right w:val="single" w:sz="4" w:space="0" w:color="auto"/>
            </w:tcBorders>
            <w:noWrap/>
            <w:vAlign w:val="center"/>
            <w:hideMark/>
          </w:tcPr>
          <w:p w14:paraId="7DF4D0F7"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4019FE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D60F4E1"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B9F34E7" w14:textId="77777777" w:rsidR="008572A2" w:rsidRPr="008572A2" w:rsidRDefault="008572A2" w:rsidP="008572A2">
            <w:pPr>
              <w:jc w:val="left"/>
              <w:rPr>
                <w:color w:val="000000"/>
                <w:sz w:val="16"/>
                <w:szCs w:val="16"/>
              </w:rPr>
            </w:pPr>
            <w:r w:rsidRPr="008572A2">
              <w:rPr>
                <w:color w:val="000000"/>
                <w:sz w:val="16"/>
                <w:szCs w:val="16"/>
              </w:rPr>
              <w:t>01.4.03.S4840</w:t>
            </w:r>
          </w:p>
        </w:tc>
        <w:tc>
          <w:tcPr>
            <w:tcW w:w="709" w:type="dxa"/>
            <w:tcBorders>
              <w:top w:val="nil"/>
              <w:left w:val="nil"/>
              <w:bottom w:val="single" w:sz="4" w:space="0" w:color="auto"/>
              <w:right w:val="single" w:sz="4" w:space="0" w:color="auto"/>
            </w:tcBorders>
            <w:noWrap/>
            <w:vAlign w:val="center"/>
            <w:hideMark/>
          </w:tcPr>
          <w:p w14:paraId="35BD619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D562910" w14:textId="77777777" w:rsidR="008572A2" w:rsidRPr="008572A2" w:rsidRDefault="008572A2" w:rsidP="008572A2">
            <w:pPr>
              <w:jc w:val="right"/>
              <w:rPr>
                <w:color w:val="000000"/>
                <w:sz w:val="16"/>
                <w:szCs w:val="16"/>
              </w:rPr>
            </w:pPr>
            <w:r w:rsidRPr="008572A2">
              <w:rPr>
                <w:color w:val="000000"/>
                <w:sz w:val="16"/>
                <w:szCs w:val="16"/>
              </w:rPr>
              <w:t>2 624,9</w:t>
            </w:r>
          </w:p>
        </w:tc>
        <w:tc>
          <w:tcPr>
            <w:tcW w:w="992" w:type="dxa"/>
            <w:tcBorders>
              <w:top w:val="nil"/>
              <w:left w:val="nil"/>
              <w:bottom w:val="single" w:sz="4" w:space="0" w:color="auto"/>
              <w:right w:val="single" w:sz="4" w:space="0" w:color="auto"/>
            </w:tcBorders>
            <w:noWrap/>
            <w:vAlign w:val="center"/>
            <w:hideMark/>
          </w:tcPr>
          <w:p w14:paraId="2D7215AB"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0CB60635"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292B576A" w14:textId="77777777" w:rsidTr="00D7003B">
        <w:trPr>
          <w:trHeight w:val="373"/>
        </w:trPr>
        <w:tc>
          <w:tcPr>
            <w:tcW w:w="3116" w:type="dxa"/>
            <w:tcBorders>
              <w:top w:val="nil"/>
              <w:left w:val="single" w:sz="4" w:space="0" w:color="auto"/>
              <w:bottom w:val="single" w:sz="4" w:space="0" w:color="auto"/>
              <w:right w:val="single" w:sz="4" w:space="0" w:color="auto"/>
            </w:tcBorders>
            <w:vAlign w:val="center"/>
            <w:hideMark/>
          </w:tcPr>
          <w:p w14:paraId="09FB2A3E" w14:textId="77777777" w:rsidR="008572A2" w:rsidRPr="008572A2" w:rsidRDefault="008572A2" w:rsidP="008572A2">
            <w:pPr>
              <w:rPr>
                <w:color w:val="000000"/>
                <w:sz w:val="16"/>
                <w:szCs w:val="16"/>
              </w:rPr>
            </w:pPr>
            <w:r w:rsidRPr="008572A2">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3904253"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04D2DA9"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BDD9F7C"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03C31E3" w14:textId="77777777" w:rsidR="008572A2" w:rsidRPr="008572A2" w:rsidRDefault="008572A2" w:rsidP="008572A2">
            <w:pPr>
              <w:jc w:val="left"/>
              <w:rPr>
                <w:color w:val="000000"/>
                <w:sz w:val="16"/>
                <w:szCs w:val="16"/>
              </w:rPr>
            </w:pPr>
            <w:r w:rsidRPr="008572A2">
              <w:rPr>
                <w:color w:val="000000"/>
                <w:sz w:val="16"/>
                <w:szCs w:val="16"/>
              </w:rPr>
              <w:t>01.4.03.S4840</w:t>
            </w:r>
          </w:p>
        </w:tc>
        <w:tc>
          <w:tcPr>
            <w:tcW w:w="709" w:type="dxa"/>
            <w:tcBorders>
              <w:top w:val="nil"/>
              <w:left w:val="nil"/>
              <w:bottom w:val="single" w:sz="4" w:space="0" w:color="auto"/>
              <w:right w:val="single" w:sz="4" w:space="0" w:color="auto"/>
            </w:tcBorders>
            <w:noWrap/>
            <w:vAlign w:val="center"/>
            <w:hideMark/>
          </w:tcPr>
          <w:p w14:paraId="6052A323"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5D494F1A" w14:textId="77777777" w:rsidR="008572A2" w:rsidRPr="008572A2" w:rsidRDefault="008572A2" w:rsidP="008572A2">
            <w:pPr>
              <w:jc w:val="right"/>
              <w:rPr>
                <w:color w:val="000000"/>
                <w:sz w:val="16"/>
                <w:szCs w:val="16"/>
              </w:rPr>
            </w:pPr>
            <w:r w:rsidRPr="008572A2">
              <w:rPr>
                <w:color w:val="000000"/>
                <w:sz w:val="16"/>
                <w:szCs w:val="16"/>
              </w:rPr>
              <w:t>2 624,9</w:t>
            </w:r>
          </w:p>
        </w:tc>
        <w:tc>
          <w:tcPr>
            <w:tcW w:w="992" w:type="dxa"/>
            <w:tcBorders>
              <w:top w:val="nil"/>
              <w:left w:val="nil"/>
              <w:bottom w:val="single" w:sz="4" w:space="0" w:color="auto"/>
              <w:right w:val="single" w:sz="4" w:space="0" w:color="auto"/>
            </w:tcBorders>
            <w:noWrap/>
            <w:vAlign w:val="center"/>
            <w:hideMark/>
          </w:tcPr>
          <w:p w14:paraId="606C8D08"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F6B5E06"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2D847CA0"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7EC55206" w14:textId="77777777" w:rsidR="008572A2" w:rsidRPr="008572A2" w:rsidRDefault="008572A2" w:rsidP="008572A2">
            <w:pPr>
              <w:rPr>
                <w:color w:val="000000"/>
                <w:sz w:val="16"/>
                <w:szCs w:val="16"/>
              </w:rPr>
            </w:pPr>
            <w:r w:rsidRPr="008572A2">
              <w:rPr>
                <w:color w:val="000000"/>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72E8AC2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322789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C7919E3"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CE2FBED" w14:textId="77777777" w:rsidR="008572A2" w:rsidRPr="008572A2" w:rsidRDefault="008572A2" w:rsidP="008572A2">
            <w:pPr>
              <w:jc w:val="left"/>
              <w:rPr>
                <w:color w:val="000000"/>
                <w:sz w:val="16"/>
                <w:szCs w:val="16"/>
              </w:rPr>
            </w:pPr>
            <w:r w:rsidRPr="008572A2">
              <w:rPr>
                <w:color w:val="000000"/>
                <w:sz w:val="16"/>
                <w:szCs w:val="16"/>
              </w:rPr>
              <w:t>01.7.00.00000</w:t>
            </w:r>
          </w:p>
        </w:tc>
        <w:tc>
          <w:tcPr>
            <w:tcW w:w="709" w:type="dxa"/>
            <w:tcBorders>
              <w:top w:val="nil"/>
              <w:left w:val="nil"/>
              <w:bottom w:val="single" w:sz="4" w:space="0" w:color="auto"/>
              <w:right w:val="single" w:sz="4" w:space="0" w:color="auto"/>
            </w:tcBorders>
            <w:noWrap/>
            <w:vAlign w:val="center"/>
            <w:hideMark/>
          </w:tcPr>
          <w:p w14:paraId="7AE75A2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879BC8C" w14:textId="77777777" w:rsidR="008572A2" w:rsidRPr="008572A2" w:rsidRDefault="008572A2" w:rsidP="008572A2">
            <w:pPr>
              <w:jc w:val="right"/>
              <w:rPr>
                <w:color w:val="000000"/>
                <w:sz w:val="16"/>
                <w:szCs w:val="16"/>
              </w:rPr>
            </w:pPr>
            <w:r w:rsidRPr="008572A2">
              <w:rPr>
                <w:color w:val="000000"/>
                <w:sz w:val="16"/>
                <w:szCs w:val="16"/>
              </w:rPr>
              <w:t>1 456,2</w:t>
            </w:r>
          </w:p>
        </w:tc>
        <w:tc>
          <w:tcPr>
            <w:tcW w:w="992" w:type="dxa"/>
            <w:tcBorders>
              <w:top w:val="nil"/>
              <w:left w:val="nil"/>
              <w:bottom w:val="single" w:sz="4" w:space="0" w:color="auto"/>
              <w:right w:val="single" w:sz="4" w:space="0" w:color="auto"/>
            </w:tcBorders>
            <w:noWrap/>
            <w:vAlign w:val="center"/>
            <w:hideMark/>
          </w:tcPr>
          <w:p w14:paraId="1142F372" w14:textId="77777777" w:rsidR="008572A2" w:rsidRPr="008572A2" w:rsidRDefault="008572A2" w:rsidP="008572A2">
            <w:pPr>
              <w:jc w:val="right"/>
              <w:rPr>
                <w:color w:val="000000"/>
                <w:sz w:val="16"/>
                <w:szCs w:val="16"/>
              </w:rPr>
            </w:pPr>
            <w:r w:rsidRPr="008572A2">
              <w:rPr>
                <w:color w:val="000000"/>
                <w:sz w:val="16"/>
                <w:szCs w:val="16"/>
              </w:rPr>
              <w:t>1 456,2</w:t>
            </w:r>
          </w:p>
        </w:tc>
        <w:tc>
          <w:tcPr>
            <w:tcW w:w="993" w:type="dxa"/>
            <w:tcBorders>
              <w:top w:val="nil"/>
              <w:left w:val="nil"/>
              <w:bottom w:val="single" w:sz="4" w:space="0" w:color="auto"/>
              <w:right w:val="single" w:sz="4" w:space="0" w:color="auto"/>
            </w:tcBorders>
            <w:noWrap/>
            <w:vAlign w:val="center"/>
            <w:hideMark/>
          </w:tcPr>
          <w:p w14:paraId="508212D0" w14:textId="77777777" w:rsidR="008572A2" w:rsidRPr="008572A2" w:rsidRDefault="008572A2" w:rsidP="008572A2">
            <w:pPr>
              <w:jc w:val="right"/>
              <w:rPr>
                <w:color w:val="000000"/>
                <w:sz w:val="16"/>
                <w:szCs w:val="16"/>
              </w:rPr>
            </w:pPr>
            <w:r w:rsidRPr="008572A2">
              <w:rPr>
                <w:color w:val="000000"/>
                <w:sz w:val="16"/>
                <w:szCs w:val="16"/>
              </w:rPr>
              <w:t>1 456,2</w:t>
            </w:r>
          </w:p>
        </w:tc>
      </w:tr>
      <w:tr w:rsidR="008572A2" w:rsidRPr="008572A2" w14:paraId="2AEA08AF"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4EADE2F6" w14:textId="77777777" w:rsidR="008572A2" w:rsidRPr="008572A2" w:rsidRDefault="008572A2" w:rsidP="008572A2">
            <w:pPr>
              <w:rPr>
                <w:color w:val="000000"/>
                <w:sz w:val="16"/>
                <w:szCs w:val="16"/>
              </w:rPr>
            </w:pPr>
            <w:r w:rsidRPr="008572A2">
              <w:rPr>
                <w:color w:val="000000"/>
                <w:sz w:val="16"/>
                <w:szCs w:val="16"/>
              </w:rPr>
              <w:t>Отраслевой проект "Сохранение и развитие материально-технической базы общего и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7FE8D33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1FC4C7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70D1B9C"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CE90EFA" w14:textId="77777777" w:rsidR="008572A2" w:rsidRPr="008572A2" w:rsidRDefault="008572A2" w:rsidP="008572A2">
            <w:pPr>
              <w:jc w:val="left"/>
              <w:rPr>
                <w:color w:val="000000"/>
                <w:sz w:val="16"/>
                <w:szCs w:val="16"/>
              </w:rPr>
            </w:pPr>
            <w:r w:rsidRPr="008572A2">
              <w:rPr>
                <w:color w:val="000000"/>
                <w:sz w:val="16"/>
                <w:szCs w:val="16"/>
              </w:rPr>
              <w:t>01.7.02.00000</w:t>
            </w:r>
          </w:p>
        </w:tc>
        <w:tc>
          <w:tcPr>
            <w:tcW w:w="709" w:type="dxa"/>
            <w:tcBorders>
              <w:top w:val="nil"/>
              <w:left w:val="nil"/>
              <w:bottom w:val="single" w:sz="4" w:space="0" w:color="auto"/>
              <w:right w:val="single" w:sz="4" w:space="0" w:color="auto"/>
            </w:tcBorders>
            <w:noWrap/>
            <w:vAlign w:val="center"/>
            <w:hideMark/>
          </w:tcPr>
          <w:p w14:paraId="13F08ED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EA3EDD3" w14:textId="77777777" w:rsidR="008572A2" w:rsidRPr="008572A2" w:rsidRDefault="008572A2" w:rsidP="008572A2">
            <w:pPr>
              <w:jc w:val="right"/>
              <w:rPr>
                <w:color w:val="000000"/>
                <w:sz w:val="16"/>
                <w:szCs w:val="16"/>
              </w:rPr>
            </w:pPr>
            <w:r w:rsidRPr="008572A2">
              <w:rPr>
                <w:color w:val="000000"/>
                <w:sz w:val="16"/>
                <w:szCs w:val="16"/>
              </w:rPr>
              <w:t>1 456,2</w:t>
            </w:r>
          </w:p>
        </w:tc>
        <w:tc>
          <w:tcPr>
            <w:tcW w:w="992" w:type="dxa"/>
            <w:tcBorders>
              <w:top w:val="nil"/>
              <w:left w:val="nil"/>
              <w:bottom w:val="single" w:sz="4" w:space="0" w:color="auto"/>
              <w:right w:val="single" w:sz="4" w:space="0" w:color="auto"/>
            </w:tcBorders>
            <w:noWrap/>
            <w:vAlign w:val="center"/>
            <w:hideMark/>
          </w:tcPr>
          <w:p w14:paraId="41E781D5" w14:textId="77777777" w:rsidR="008572A2" w:rsidRPr="008572A2" w:rsidRDefault="008572A2" w:rsidP="008572A2">
            <w:pPr>
              <w:jc w:val="right"/>
              <w:rPr>
                <w:color w:val="000000"/>
                <w:sz w:val="16"/>
                <w:szCs w:val="16"/>
              </w:rPr>
            </w:pPr>
            <w:r w:rsidRPr="008572A2">
              <w:rPr>
                <w:color w:val="000000"/>
                <w:sz w:val="16"/>
                <w:szCs w:val="16"/>
              </w:rPr>
              <w:t>1 456,2</w:t>
            </w:r>
          </w:p>
        </w:tc>
        <w:tc>
          <w:tcPr>
            <w:tcW w:w="993" w:type="dxa"/>
            <w:tcBorders>
              <w:top w:val="nil"/>
              <w:left w:val="nil"/>
              <w:bottom w:val="single" w:sz="4" w:space="0" w:color="auto"/>
              <w:right w:val="single" w:sz="4" w:space="0" w:color="auto"/>
            </w:tcBorders>
            <w:noWrap/>
            <w:vAlign w:val="center"/>
            <w:hideMark/>
          </w:tcPr>
          <w:p w14:paraId="696C9B79" w14:textId="77777777" w:rsidR="008572A2" w:rsidRPr="008572A2" w:rsidRDefault="008572A2" w:rsidP="008572A2">
            <w:pPr>
              <w:jc w:val="right"/>
              <w:rPr>
                <w:color w:val="000000"/>
                <w:sz w:val="16"/>
                <w:szCs w:val="16"/>
              </w:rPr>
            </w:pPr>
            <w:r w:rsidRPr="008572A2">
              <w:rPr>
                <w:color w:val="000000"/>
                <w:sz w:val="16"/>
                <w:szCs w:val="16"/>
              </w:rPr>
              <w:t>1 456,2</w:t>
            </w:r>
          </w:p>
        </w:tc>
      </w:tr>
      <w:tr w:rsidR="008572A2" w:rsidRPr="008572A2" w14:paraId="40A897B1"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6F5BF471" w14:textId="77777777" w:rsidR="008572A2" w:rsidRPr="008572A2" w:rsidRDefault="008572A2" w:rsidP="008572A2">
            <w:pPr>
              <w:rPr>
                <w:color w:val="000000"/>
                <w:sz w:val="16"/>
                <w:szCs w:val="16"/>
              </w:rPr>
            </w:pPr>
            <w:r w:rsidRPr="008572A2">
              <w:rPr>
                <w:color w:val="000000"/>
                <w:sz w:val="16"/>
                <w:szCs w:val="16"/>
              </w:rPr>
              <w:t>Укрепление материально-технической базы организаций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35BD8F3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42BBD5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D0BB1AF"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4AC62D0" w14:textId="77777777" w:rsidR="008572A2" w:rsidRPr="008572A2" w:rsidRDefault="008572A2" w:rsidP="008572A2">
            <w:pPr>
              <w:jc w:val="left"/>
              <w:rPr>
                <w:color w:val="000000"/>
                <w:sz w:val="16"/>
                <w:szCs w:val="16"/>
              </w:rPr>
            </w:pPr>
            <w:r w:rsidRPr="008572A2">
              <w:rPr>
                <w:color w:val="000000"/>
                <w:sz w:val="16"/>
                <w:szCs w:val="16"/>
              </w:rPr>
              <w:t>01.7.02.S0570</w:t>
            </w:r>
          </w:p>
        </w:tc>
        <w:tc>
          <w:tcPr>
            <w:tcW w:w="709" w:type="dxa"/>
            <w:tcBorders>
              <w:top w:val="nil"/>
              <w:left w:val="nil"/>
              <w:bottom w:val="single" w:sz="4" w:space="0" w:color="auto"/>
              <w:right w:val="single" w:sz="4" w:space="0" w:color="auto"/>
            </w:tcBorders>
            <w:noWrap/>
            <w:vAlign w:val="center"/>
            <w:hideMark/>
          </w:tcPr>
          <w:p w14:paraId="0457900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E3DBE9A" w14:textId="77777777" w:rsidR="008572A2" w:rsidRPr="008572A2" w:rsidRDefault="008572A2" w:rsidP="008572A2">
            <w:pPr>
              <w:jc w:val="right"/>
              <w:rPr>
                <w:color w:val="000000"/>
                <w:sz w:val="16"/>
                <w:szCs w:val="16"/>
              </w:rPr>
            </w:pPr>
            <w:r w:rsidRPr="008572A2">
              <w:rPr>
                <w:color w:val="000000"/>
                <w:sz w:val="16"/>
                <w:szCs w:val="16"/>
              </w:rPr>
              <w:t>1 456,2</w:t>
            </w:r>
          </w:p>
        </w:tc>
        <w:tc>
          <w:tcPr>
            <w:tcW w:w="992" w:type="dxa"/>
            <w:tcBorders>
              <w:top w:val="nil"/>
              <w:left w:val="nil"/>
              <w:bottom w:val="single" w:sz="4" w:space="0" w:color="auto"/>
              <w:right w:val="single" w:sz="4" w:space="0" w:color="auto"/>
            </w:tcBorders>
            <w:noWrap/>
            <w:vAlign w:val="center"/>
            <w:hideMark/>
          </w:tcPr>
          <w:p w14:paraId="11C5F42A" w14:textId="77777777" w:rsidR="008572A2" w:rsidRPr="008572A2" w:rsidRDefault="008572A2" w:rsidP="008572A2">
            <w:pPr>
              <w:jc w:val="right"/>
              <w:rPr>
                <w:color w:val="000000"/>
                <w:sz w:val="16"/>
                <w:szCs w:val="16"/>
              </w:rPr>
            </w:pPr>
            <w:r w:rsidRPr="008572A2">
              <w:rPr>
                <w:color w:val="000000"/>
                <w:sz w:val="16"/>
                <w:szCs w:val="16"/>
              </w:rPr>
              <w:t>1 456,2</w:t>
            </w:r>
          </w:p>
        </w:tc>
        <w:tc>
          <w:tcPr>
            <w:tcW w:w="993" w:type="dxa"/>
            <w:tcBorders>
              <w:top w:val="nil"/>
              <w:left w:val="nil"/>
              <w:bottom w:val="single" w:sz="4" w:space="0" w:color="auto"/>
              <w:right w:val="single" w:sz="4" w:space="0" w:color="auto"/>
            </w:tcBorders>
            <w:noWrap/>
            <w:vAlign w:val="center"/>
            <w:hideMark/>
          </w:tcPr>
          <w:p w14:paraId="7234970B" w14:textId="77777777" w:rsidR="008572A2" w:rsidRPr="008572A2" w:rsidRDefault="008572A2" w:rsidP="008572A2">
            <w:pPr>
              <w:jc w:val="right"/>
              <w:rPr>
                <w:color w:val="000000"/>
                <w:sz w:val="16"/>
                <w:szCs w:val="16"/>
              </w:rPr>
            </w:pPr>
            <w:r w:rsidRPr="008572A2">
              <w:rPr>
                <w:color w:val="000000"/>
                <w:sz w:val="16"/>
                <w:szCs w:val="16"/>
              </w:rPr>
              <w:t>1 456,2</w:t>
            </w:r>
          </w:p>
        </w:tc>
      </w:tr>
      <w:tr w:rsidR="008572A2" w:rsidRPr="008572A2" w14:paraId="7A805534"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1ED02962" w14:textId="77777777" w:rsidR="008572A2" w:rsidRPr="008572A2" w:rsidRDefault="008572A2" w:rsidP="008572A2">
            <w:pPr>
              <w:rPr>
                <w:color w:val="000000"/>
                <w:sz w:val="16"/>
                <w:szCs w:val="16"/>
              </w:rPr>
            </w:pPr>
            <w:r w:rsidRPr="008572A2">
              <w:rPr>
                <w:color w:val="000000"/>
                <w:sz w:val="16"/>
                <w:szCs w:val="16"/>
              </w:rPr>
              <w:t>Укрепление материально-технической базы организаций дополнительного образования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2D06467"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FA8880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F78433E"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3B8B0B6" w14:textId="77777777" w:rsidR="008572A2" w:rsidRPr="008572A2" w:rsidRDefault="008572A2" w:rsidP="008572A2">
            <w:pPr>
              <w:jc w:val="left"/>
              <w:rPr>
                <w:color w:val="000000"/>
                <w:sz w:val="16"/>
                <w:szCs w:val="16"/>
              </w:rPr>
            </w:pPr>
            <w:r w:rsidRPr="008572A2">
              <w:rPr>
                <w:color w:val="000000"/>
                <w:sz w:val="16"/>
                <w:szCs w:val="16"/>
              </w:rPr>
              <w:t>01.7.02.S0570</w:t>
            </w:r>
          </w:p>
        </w:tc>
        <w:tc>
          <w:tcPr>
            <w:tcW w:w="709" w:type="dxa"/>
            <w:tcBorders>
              <w:top w:val="nil"/>
              <w:left w:val="nil"/>
              <w:bottom w:val="single" w:sz="4" w:space="0" w:color="auto"/>
              <w:right w:val="single" w:sz="4" w:space="0" w:color="auto"/>
            </w:tcBorders>
            <w:noWrap/>
            <w:vAlign w:val="center"/>
            <w:hideMark/>
          </w:tcPr>
          <w:p w14:paraId="1F601474"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3FD73EB" w14:textId="77777777" w:rsidR="008572A2" w:rsidRPr="008572A2" w:rsidRDefault="008572A2" w:rsidP="008572A2">
            <w:pPr>
              <w:jc w:val="right"/>
              <w:rPr>
                <w:color w:val="000000"/>
                <w:sz w:val="16"/>
                <w:szCs w:val="16"/>
              </w:rPr>
            </w:pPr>
            <w:r w:rsidRPr="008572A2">
              <w:rPr>
                <w:color w:val="000000"/>
                <w:sz w:val="16"/>
                <w:szCs w:val="16"/>
              </w:rPr>
              <w:t>1 456,2</w:t>
            </w:r>
          </w:p>
        </w:tc>
        <w:tc>
          <w:tcPr>
            <w:tcW w:w="992" w:type="dxa"/>
            <w:tcBorders>
              <w:top w:val="nil"/>
              <w:left w:val="nil"/>
              <w:bottom w:val="single" w:sz="4" w:space="0" w:color="auto"/>
              <w:right w:val="single" w:sz="4" w:space="0" w:color="auto"/>
            </w:tcBorders>
            <w:noWrap/>
            <w:vAlign w:val="center"/>
            <w:hideMark/>
          </w:tcPr>
          <w:p w14:paraId="6D54C6AD" w14:textId="77777777" w:rsidR="008572A2" w:rsidRPr="008572A2" w:rsidRDefault="008572A2" w:rsidP="008572A2">
            <w:pPr>
              <w:jc w:val="right"/>
              <w:rPr>
                <w:color w:val="000000"/>
                <w:sz w:val="16"/>
                <w:szCs w:val="16"/>
              </w:rPr>
            </w:pPr>
            <w:r w:rsidRPr="008572A2">
              <w:rPr>
                <w:color w:val="000000"/>
                <w:sz w:val="16"/>
                <w:szCs w:val="16"/>
              </w:rPr>
              <w:t>1 456,2</w:t>
            </w:r>
          </w:p>
        </w:tc>
        <w:tc>
          <w:tcPr>
            <w:tcW w:w="993" w:type="dxa"/>
            <w:tcBorders>
              <w:top w:val="nil"/>
              <w:left w:val="nil"/>
              <w:bottom w:val="single" w:sz="4" w:space="0" w:color="auto"/>
              <w:right w:val="single" w:sz="4" w:space="0" w:color="auto"/>
            </w:tcBorders>
            <w:noWrap/>
            <w:vAlign w:val="center"/>
            <w:hideMark/>
          </w:tcPr>
          <w:p w14:paraId="6856BF8D" w14:textId="77777777" w:rsidR="008572A2" w:rsidRPr="008572A2" w:rsidRDefault="008572A2" w:rsidP="008572A2">
            <w:pPr>
              <w:jc w:val="right"/>
              <w:rPr>
                <w:color w:val="000000"/>
                <w:sz w:val="16"/>
                <w:szCs w:val="16"/>
              </w:rPr>
            </w:pPr>
            <w:r w:rsidRPr="008572A2">
              <w:rPr>
                <w:color w:val="000000"/>
                <w:sz w:val="16"/>
                <w:szCs w:val="16"/>
              </w:rPr>
              <w:t>1 456,2</w:t>
            </w:r>
          </w:p>
        </w:tc>
      </w:tr>
      <w:tr w:rsidR="008572A2" w:rsidRPr="008572A2" w14:paraId="483B9F83"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2851B071" w14:textId="77777777" w:rsidR="008572A2" w:rsidRPr="008572A2" w:rsidRDefault="008572A2" w:rsidP="008572A2">
            <w:pPr>
              <w:rPr>
                <w:b/>
                <w:bCs/>
                <w:color w:val="000000"/>
                <w:sz w:val="16"/>
                <w:szCs w:val="16"/>
              </w:rPr>
            </w:pPr>
            <w:r w:rsidRPr="008572A2">
              <w:rPr>
                <w:b/>
                <w:bCs/>
                <w:color w:val="000000"/>
                <w:sz w:val="16"/>
                <w:szCs w:val="16"/>
              </w:rPr>
              <w:t>Молодежная политика</w:t>
            </w:r>
          </w:p>
        </w:tc>
        <w:tc>
          <w:tcPr>
            <w:tcW w:w="709" w:type="dxa"/>
            <w:tcBorders>
              <w:top w:val="nil"/>
              <w:left w:val="nil"/>
              <w:bottom w:val="single" w:sz="4" w:space="0" w:color="auto"/>
              <w:right w:val="single" w:sz="4" w:space="0" w:color="auto"/>
            </w:tcBorders>
            <w:noWrap/>
            <w:vAlign w:val="center"/>
            <w:hideMark/>
          </w:tcPr>
          <w:p w14:paraId="60EA9EF7" w14:textId="77777777" w:rsidR="008572A2" w:rsidRPr="008572A2" w:rsidRDefault="008572A2" w:rsidP="008572A2">
            <w:pPr>
              <w:jc w:val="left"/>
              <w:rPr>
                <w:b/>
                <w:bCs/>
                <w:color w:val="000000"/>
                <w:sz w:val="16"/>
                <w:szCs w:val="16"/>
              </w:rPr>
            </w:pPr>
            <w:r w:rsidRPr="008572A2">
              <w:rPr>
                <w:b/>
                <w:bCs/>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3E14140"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390EDB9"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39FC91E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2975E72B"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B322275" w14:textId="77777777" w:rsidR="008572A2" w:rsidRPr="008572A2" w:rsidRDefault="008572A2" w:rsidP="008572A2">
            <w:pPr>
              <w:jc w:val="right"/>
              <w:rPr>
                <w:b/>
                <w:bCs/>
                <w:color w:val="000000"/>
                <w:sz w:val="16"/>
                <w:szCs w:val="16"/>
              </w:rPr>
            </w:pPr>
            <w:r w:rsidRPr="008572A2">
              <w:rPr>
                <w:b/>
                <w:bCs/>
                <w:color w:val="000000"/>
                <w:sz w:val="16"/>
                <w:szCs w:val="16"/>
              </w:rPr>
              <w:t>4 473,8</w:t>
            </w:r>
          </w:p>
        </w:tc>
        <w:tc>
          <w:tcPr>
            <w:tcW w:w="992" w:type="dxa"/>
            <w:tcBorders>
              <w:top w:val="nil"/>
              <w:left w:val="nil"/>
              <w:bottom w:val="single" w:sz="4" w:space="0" w:color="auto"/>
              <w:right w:val="single" w:sz="4" w:space="0" w:color="auto"/>
            </w:tcBorders>
            <w:noWrap/>
            <w:vAlign w:val="center"/>
            <w:hideMark/>
          </w:tcPr>
          <w:p w14:paraId="3D60A112" w14:textId="77777777" w:rsidR="008572A2" w:rsidRPr="008572A2" w:rsidRDefault="008572A2" w:rsidP="008572A2">
            <w:pPr>
              <w:jc w:val="right"/>
              <w:rPr>
                <w:b/>
                <w:bCs/>
                <w:color w:val="000000"/>
                <w:sz w:val="16"/>
                <w:szCs w:val="16"/>
              </w:rPr>
            </w:pPr>
            <w:r w:rsidRPr="008572A2">
              <w:rPr>
                <w:b/>
                <w:bCs/>
                <w:color w:val="000000"/>
                <w:sz w:val="16"/>
                <w:szCs w:val="16"/>
              </w:rPr>
              <w:t>4 473,8</w:t>
            </w:r>
          </w:p>
        </w:tc>
        <w:tc>
          <w:tcPr>
            <w:tcW w:w="993" w:type="dxa"/>
            <w:tcBorders>
              <w:top w:val="nil"/>
              <w:left w:val="nil"/>
              <w:bottom w:val="single" w:sz="4" w:space="0" w:color="auto"/>
              <w:right w:val="single" w:sz="4" w:space="0" w:color="auto"/>
            </w:tcBorders>
            <w:noWrap/>
            <w:vAlign w:val="center"/>
            <w:hideMark/>
          </w:tcPr>
          <w:p w14:paraId="3F0FFCB7" w14:textId="77777777" w:rsidR="008572A2" w:rsidRPr="008572A2" w:rsidRDefault="008572A2" w:rsidP="008572A2">
            <w:pPr>
              <w:jc w:val="right"/>
              <w:rPr>
                <w:b/>
                <w:bCs/>
                <w:color w:val="000000"/>
                <w:sz w:val="16"/>
                <w:szCs w:val="16"/>
              </w:rPr>
            </w:pPr>
            <w:r w:rsidRPr="008572A2">
              <w:rPr>
                <w:b/>
                <w:bCs/>
                <w:color w:val="000000"/>
                <w:sz w:val="16"/>
                <w:szCs w:val="16"/>
              </w:rPr>
              <w:t>4 473,8</w:t>
            </w:r>
          </w:p>
        </w:tc>
      </w:tr>
      <w:tr w:rsidR="008572A2" w:rsidRPr="008572A2" w14:paraId="1BBD87F9" w14:textId="77777777" w:rsidTr="00D7003B">
        <w:trPr>
          <w:trHeight w:val="81"/>
        </w:trPr>
        <w:tc>
          <w:tcPr>
            <w:tcW w:w="3116" w:type="dxa"/>
            <w:tcBorders>
              <w:top w:val="nil"/>
              <w:left w:val="single" w:sz="4" w:space="0" w:color="auto"/>
              <w:bottom w:val="single" w:sz="4" w:space="0" w:color="auto"/>
              <w:right w:val="single" w:sz="4" w:space="0" w:color="auto"/>
            </w:tcBorders>
            <w:vAlign w:val="center"/>
            <w:hideMark/>
          </w:tcPr>
          <w:p w14:paraId="3263403A" w14:textId="77777777"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"Молодежь Тихвинского района "</w:t>
            </w:r>
          </w:p>
        </w:tc>
        <w:tc>
          <w:tcPr>
            <w:tcW w:w="709" w:type="dxa"/>
            <w:tcBorders>
              <w:top w:val="nil"/>
              <w:left w:val="nil"/>
              <w:bottom w:val="single" w:sz="4" w:space="0" w:color="auto"/>
              <w:right w:val="single" w:sz="4" w:space="0" w:color="auto"/>
            </w:tcBorders>
            <w:noWrap/>
            <w:vAlign w:val="center"/>
            <w:hideMark/>
          </w:tcPr>
          <w:p w14:paraId="24A3D088"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B83B49E"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6B4E89D"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254CB95C" w14:textId="77777777" w:rsidR="008572A2" w:rsidRPr="008572A2" w:rsidRDefault="008572A2" w:rsidP="008572A2">
            <w:pPr>
              <w:jc w:val="left"/>
              <w:rPr>
                <w:color w:val="000000"/>
                <w:sz w:val="16"/>
                <w:szCs w:val="16"/>
              </w:rPr>
            </w:pPr>
            <w:r w:rsidRPr="008572A2">
              <w:rPr>
                <w:color w:val="000000"/>
                <w:sz w:val="16"/>
                <w:szCs w:val="16"/>
              </w:rPr>
              <w:t>06.0.00.00000</w:t>
            </w:r>
          </w:p>
        </w:tc>
        <w:tc>
          <w:tcPr>
            <w:tcW w:w="709" w:type="dxa"/>
            <w:tcBorders>
              <w:top w:val="nil"/>
              <w:left w:val="nil"/>
              <w:bottom w:val="single" w:sz="4" w:space="0" w:color="auto"/>
              <w:right w:val="single" w:sz="4" w:space="0" w:color="auto"/>
            </w:tcBorders>
            <w:noWrap/>
            <w:vAlign w:val="center"/>
            <w:hideMark/>
          </w:tcPr>
          <w:p w14:paraId="0B6FCE9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B5584B2" w14:textId="77777777" w:rsidR="008572A2" w:rsidRPr="008572A2" w:rsidRDefault="008572A2" w:rsidP="008572A2">
            <w:pPr>
              <w:jc w:val="right"/>
              <w:rPr>
                <w:color w:val="000000"/>
                <w:sz w:val="16"/>
                <w:szCs w:val="16"/>
              </w:rPr>
            </w:pPr>
            <w:r w:rsidRPr="008572A2">
              <w:rPr>
                <w:color w:val="000000"/>
                <w:sz w:val="16"/>
                <w:szCs w:val="16"/>
              </w:rPr>
              <w:t>4 473,8</w:t>
            </w:r>
          </w:p>
        </w:tc>
        <w:tc>
          <w:tcPr>
            <w:tcW w:w="992" w:type="dxa"/>
            <w:tcBorders>
              <w:top w:val="nil"/>
              <w:left w:val="nil"/>
              <w:bottom w:val="single" w:sz="4" w:space="0" w:color="auto"/>
              <w:right w:val="single" w:sz="4" w:space="0" w:color="auto"/>
            </w:tcBorders>
            <w:noWrap/>
            <w:vAlign w:val="center"/>
            <w:hideMark/>
          </w:tcPr>
          <w:p w14:paraId="7AD07495" w14:textId="77777777" w:rsidR="008572A2" w:rsidRPr="008572A2" w:rsidRDefault="008572A2" w:rsidP="008572A2">
            <w:pPr>
              <w:jc w:val="right"/>
              <w:rPr>
                <w:color w:val="000000"/>
                <w:sz w:val="16"/>
                <w:szCs w:val="16"/>
              </w:rPr>
            </w:pPr>
            <w:r w:rsidRPr="008572A2">
              <w:rPr>
                <w:color w:val="000000"/>
                <w:sz w:val="16"/>
                <w:szCs w:val="16"/>
              </w:rPr>
              <w:t>4 473,8</w:t>
            </w:r>
          </w:p>
        </w:tc>
        <w:tc>
          <w:tcPr>
            <w:tcW w:w="993" w:type="dxa"/>
            <w:tcBorders>
              <w:top w:val="nil"/>
              <w:left w:val="nil"/>
              <w:bottom w:val="single" w:sz="4" w:space="0" w:color="auto"/>
              <w:right w:val="single" w:sz="4" w:space="0" w:color="auto"/>
            </w:tcBorders>
            <w:noWrap/>
            <w:vAlign w:val="center"/>
            <w:hideMark/>
          </w:tcPr>
          <w:p w14:paraId="2A1562C1" w14:textId="77777777" w:rsidR="008572A2" w:rsidRPr="008572A2" w:rsidRDefault="008572A2" w:rsidP="008572A2">
            <w:pPr>
              <w:jc w:val="right"/>
              <w:rPr>
                <w:color w:val="000000"/>
                <w:sz w:val="16"/>
                <w:szCs w:val="16"/>
              </w:rPr>
            </w:pPr>
            <w:r w:rsidRPr="008572A2">
              <w:rPr>
                <w:color w:val="000000"/>
                <w:sz w:val="16"/>
                <w:szCs w:val="16"/>
              </w:rPr>
              <w:t>4 473,8</w:t>
            </w:r>
          </w:p>
        </w:tc>
      </w:tr>
      <w:tr w:rsidR="008572A2" w:rsidRPr="008572A2" w14:paraId="3798A84F"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51162CC1"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ABFC506"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9F65A0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AE7EEF8"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3EC77DAE" w14:textId="77777777" w:rsidR="008572A2" w:rsidRPr="008572A2" w:rsidRDefault="008572A2" w:rsidP="008572A2">
            <w:pPr>
              <w:jc w:val="left"/>
              <w:rPr>
                <w:color w:val="000000"/>
                <w:sz w:val="16"/>
                <w:szCs w:val="16"/>
              </w:rPr>
            </w:pPr>
            <w:r w:rsidRPr="008572A2">
              <w:rPr>
                <w:color w:val="000000"/>
                <w:sz w:val="16"/>
                <w:szCs w:val="16"/>
              </w:rPr>
              <w:t>06.4.00.00000</w:t>
            </w:r>
          </w:p>
        </w:tc>
        <w:tc>
          <w:tcPr>
            <w:tcW w:w="709" w:type="dxa"/>
            <w:tcBorders>
              <w:top w:val="nil"/>
              <w:left w:val="nil"/>
              <w:bottom w:val="single" w:sz="4" w:space="0" w:color="auto"/>
              <w:right w:val="single" w:sz="4" w:space="0" w:color="auto"/>
            </w:tcBorders>
            <w:noWrap/>
            <w:vAlign w:val="center"/>
            <w:hideMark/>
          </w:tcPr>
          <w:p w14:paraId="062D510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38A6B10" w14:textId="77777777" w:rsidR="008572A2" w:rsidRPr="008572A2" w:rsidRDefault="008572A2" w:rsidP="008572A2">
            <w:pPr>
              <w:jc w:val="right"/>
              <w:rPr>
                <w:color w:val="000000"/>
                <w:sz w:val="16"/>
                <w:szCs w:val="16"/>
              </w:rPr>
            </w:pPr>
            <w:r w:rsidRPr="008572A2">
              <w:rPr>
                <w:color w:val="000000"/>
                <w:sz w:val="16"/>
                <w:szCs w:val="16"/>
              </w:rPr>
              <w:t>4 473,8</w:t>
            </w:r>
          </w:p>
        </w:tc>
        <w:tc>
          <w:tcPr>
            <w:tcW w:w="992" w:type="dxa"/>
            <w:tcBorders>
              <w:top w:val="nil"/>
              <w:left w:val="nil"/>
              <w:bottom w:val="single" w:sz="4" w:space="0" w:color="auto"/>
              <w:right w:val="single" w:sz="4" w:space="0" w:color="auto"/>
            </w:tcBorders>
            <w:noWrap/>
            <w:vAlign w:val="center"/>
            <w:hideMark/>
          </w:tcPr>
          <w:p w14:paraId="4039FF68" w14:textId="77777777" w:rsidR="008572A2" w:rsidRPr="008572A2" w:rsidRDefault="008572A2" w:rsidP="008572A2">
            <w:pPr>
              <w:jc w:val="right"/>
              <w:rPr>
                <w:color w:val="000000"/>
                <w:sz w:val="16"/>
                <w:szCs w:val="16"/>
              </w:rPr>
            </w:pPr>
            <w:r w:rsidRPr="008572A2">
              <w:rPr>
                <w:color w:val="000000"/>
                <w:sz w:val="16"/>
                <w:szCs w:val="16"/>
              </w:rPr>
              <w:t>4 473,8</w:t>
            </w:r>
          </w:p>
        </w:tc>
        <w:tc>
          <w:tcPr>
            <w:tcW w:w="993" w:type="dxa"/>
            <w:tcBorders>
              <w:top w:val="nil"/>
              <w:left w:val="nil"/>
              <w:bottom w:val="single" w:sz="4" w:space="0" w:color="auto"/>
              <w:right w:val="single" w:sz="4" w:space="0" w:color="auto"/>
            </w:tcBorders>
            <w:noWrap/>
            <w:vAlign w:val="center"/>
            <w:hideMark/>
          </w:tcPr>
          <w:p w14:paraId="0C081446" w14:textId="77777777" w:rsidR="008572A2" w:rsidRPr="008572A2" w:rsidRDefault="008572A2" w:rsidP="008572A2">
            <w:pPr>
              <w:jc w:val="right"/>
              <w:rPr>
                <w:color w:val="000000"/>
                <w:sz w:val="16"/>
                <w:szCs w:val="16"/>
              </w:rPr>
            </w:pPr>
            <w:r w:rsidRPr="008572A2">
              <w:rPr>
                <w:color w:val="000000"/>
                <w:sz w:val="16"/>
                <w:szCs w:val="16"/>
              </w:rPr>
              <w:t>4 473,8</w:t>
            </w:r>
          </w:p>
        </w:tc>
      </w:tr>
      <w:tr w:rsidR="008572A2" w:rsidRPr="008572A2" w14:paraId="45E6E8B3"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767DB52A"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«Организация содействия занятости населения"</w:t>
            </w:r>
          </w:p>
        </w:tc>
        <w:tc>
          <w:tcPr>
            <w:tcW w:w="709" w:type="dxa"/>
            <w:tcBorders>
              <w:top w:val="nil"/>
              <w:left w:val="nil"/>
              <w:bottom w:val="single" w:sz="4" w:space="0" w:color="auto"/>
              <w:right w:val="single" w:sz="4" w:space="0" w:color="auto"/>
            </w:tcBorders>
            <w:noWrap/>
            <w:vAlign w:val="center"/>
            <w:hideMark/>
          </w:tcPr>
          <w:p w14:paraId="4F9BFDA0"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E5DB639"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C246D0A"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7C780BA5" w14:textId="77777777" w:rsidR="008572A2" w:rsidRPr="008572A2" w:rsidRDefault="008572A2" w:rsidP="008572A2">
            <w:pPr>
              <w:jc w:val="left"/>
              <w:rPr>
                <w:color w:val="000000"/>
                <w:sz w:val="16"/>
                <w:szCs w:val="16"/>
              </w:rPr>
            </w:pPr>
            <w:r w:rsidRPr="008572A2">
              <w:rPr>
                <w:color w:val="000000"/>
                <w:sz w:val="16"/>
                <w:szCs w:val="16"/>
              </w:rPr>
              <w:t>06.4.02.00000</w:t>
            </w:r>
          </w:p>
        </w:tc>
        <w:tc>
          <w:tcPr>
            <w:tcW w:w="709" w:type="dxa"/>
            <w:tcBorders>
              <w:top w:val="nil"/>
              <w:left w:val="nil"/>
              <w:bottom w:val="single" w:sz="4" w:space="0" w:color="auto"/>
              <w:right w:val="single" w:sz="4" w:space="0" w:color="auto"/>
            </w:tcBorders>
            <w:noWrap/>
            <w:vAlign w:val="center"/>
            <w:hideMark/>
          </w:tcPr>
          <w:p w14:paraId="2463B22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FB73E4B" w14:textId="77777777" w:rsidR="008572A2" w:rsidRPr="008572A2" w:rsidRDefault="008572A2" w:rsidP="008572A2">
            <w:pPr>
              <w:jc w:val="right"/>
              <w:rPr>
                <w:color w:val="000000"/>
                <w:sz w:val="16"/>
                <w:szCs w:val="16"/>
              </w:rPr>
            </w:pPr>
            <w:r w:rsidRPr="008572A2">
              <w:rPr>
                <w:color w:val="000000"/>
                <w:sz w:val="16"/>
                <w:szCs w:val="16"/>
              </w:rPr>
              <w:t>4 473,8</w:t>
            </w:r>
          </w:p>
        </w:tc>
        <w:tc>
          <w:tcPr>
            <w:tcW w:w="992" w:type="dxa"/>
            <w:tcBorders>
              <w:top w:val="nil"/>
              <w:left w:val="nil"/>
              <w:bottom w:val="single" w:sz="4" w:space="0" w:color="auto"/>
              <w:right w:val="single" w:sz="4" w:space="0" w:color="auto"/>
            </w:tcBorders>
            <w:noWrap/>
            <w:vAlign w:val="center"/>
            <w:hideMark/>
          </w:tcPr>
          <w:p w14:paraId="53DD83D5" w14:textId="77777777" w:rsidR="008572A2" w:rsidRPr="008572A2" w:rsidRDefault="008572A2" w:rsidP="008572A2">
            <w:pPr>
              <w:jc w:val="right"/>
              <w:rPr>
                <w:color w:val="000000"/>
                <w:sz w:val="16"/>
                <w:szCs w:val="16"/>
              </w:rPr>
            </w:pPr>
            <w:r w:rsidRPr="008572A2">
              <w:rPr>
                <w:color w:val="000000"/>
                <w:sz w:val="16"/>
                <w:szCs w:val="16"/>
              </w:rPr>
              <w:t>4 473,8</w:t>
            </w:r>
          </w:p>
        </w:tc>
        <w:tc>
          <w:tcPr>
            <w:tcW w:w="993" w:type="dxa"/>
            <w:tcBorders>
              <w:top w:val="nil"/>
              <w:left w:val="nil"/>
              <w:bottom w:val="single" w:sz="4" w:space="0" w:color="auto"/>
              <w:right w:val="single" w:sz="4" w:space="0" w:color="auto"/>
            </w:tcBorders>
            <w:noWrap/>
            <w:vAlign w:val="center"/>
            <w:hideMark/>
          </w:tcPr>
          <w:p w14:paraId="7417723E" w14:textId="77777777" w:rsidR="008572A2" w:rsidRPr="008572A2" w:rsidRDefault="008572A2" w:rsidP="008572A2">
            <w:pPr>
              <w:jc w:val="right"/>
              <w:rPr>
                <w:color w:val="000000"/>
                <w:sz w:val="16"/>
                <w:szCs w:val="16"/>
              </w:rPr>
            </w:pPr>
            <w:r w:rsidRPr="008572A2">
              <w:rPr>
                <w:color w:val="000000"/>
                <w:sz w:val="16"/>
                <w:szCs w:val="16"/>
              </w:rPr>
              <w:t>4 473,8</w:t>
            </w:r>
          </w:p>
        </w:tc>
      </w:tr>
      <w:tr w:rsidR="008572A2" w:rsidRPr="008572A2" w14:paraId="4A08F5B4"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4679E44F" w14:textId="77777777" w:rsidR="008572A2" w:rsidRPr="008572A2" w:rsidRDefault="008572A2" w:rsidP="008572A2">
            <w:pPr>
              <w:rPr>
                <w:color w:val="000000"/>
                <w:sz w:val="16"/>
                <w:szCs w:val="16"/>
              </w:rPr>
            </w:pPr>
            <w:r w:rsidRPr="008572A2">
              <w:rPr>
                <w:color w:val="000000"/>
                <w:sz w:val="16"/>
                <w:szCs w:val="16"/>
              </w:rPr>
              <w:t>Организация временного трудоустройства несовершеннолетних в возрасте от 14 до 18 лет в свободное от учебы время</w:t>
            </w:r>
          </w:p>
        </w:tc>
        <w:tc>
          <w:tcPr>
            <w:tcW w:w="709" w:type="dxa"/>
            <w:tcBorders>
              <w:top w:val="nil"/>
              <w:left w:val="nil"/>
              <w:bottom w:val="single" w:sz="4" w:space="0" w:color="auto"/>
              <w:right w:val="single" w:sz="4" w:space="0" w:color="auto"/>
            </w:tcBorders>
            <w:noWrap/>
            <w:vAlign w:val="center"/>
            <w:hideMark/>
          </w:tcPr>
          <w:p w14:paraId="4D3876E7"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A364B5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FF53720"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5D509D64" w14:textId="77777777" w:rsidR="008572A2" w:rsidRPr="008572A2" w:rsidRDefault="008572A2" w:rsidP="008572A2">
            <w:pPr>
              <w:jc w:val="left"/>
              <w:rPr>
                <w:color w:val="000000"/>
                <w:sz w:val="16"/>
                <w:szCs w:val="16"/>
              </w:rPr>
            </w:pPr>
            <w:r w:rsidRPr="008572A2">
              <w:rPr>
                <w:color w:val="000000"/>
                <w:sz w:val="16"/>
                <w:szCs w:val="16"/>
              </w:rPr>
              <w:t>06.4.02.03605</w:t>
            </w:r>
          </w:p>
        </w:tc>
        <w:tc>
          <w:tcPr>
            <w:tcW w:w="709" w:type="dxa"/>
            <w:tcBorders>
              <w:top w:val="nil"/>
              <w:left w:val="nil"/>
              <w:bottom w:val="single" w:sz="4" w:space="0" w:color="auto"/>
              <w:right w:val="single" w:sz="4" w:space="0" w:color="auto"/>
            </w:tcBorders>
            <w:noWrap/>
            <w:vAlign w:val="center"/>
            <w:hideMark/>
          </w:tcPr>
          <w:p w14:paraId="78B2EC3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31C6FCB" w14:textId="77777777" w:rsidR="008572A2" w:rsidRPr="008572A2" w:rsidRDefault="008572A2" w:rsidP="008572A2">
            <w:pPr>
              <w:jc w:val="right"/>
              <w:rPr>
                <w:color w:val="000000"/>
                <w:sz w:val="16"/>
                <w:szCs w:val="16"/>
              </w:rPr>
            </w:pPr>
            <w:r w:rsidRPr="008572A2">
              <w:rPr>
                <w:color w:val="000000"/>
                <w:sz w:val="16"/>
                <w:szCs w:val="16"/>
              </w:rPr>
              <w:t>4 473,8</w:t>
            </w:r>
          </w:p>
        </w:tc>
        <w:tc>
          <w:tcPr>
            <w:tcW w:w="992" w:type="dxa"/>
            <w:tcBorders>
              <w:top w:val="nil"/>
              <w:left w:val="nil"/>
              <w:bottom w:val="single" w:sz="4" w:space="0" w:color="auto"/>
              <w:right w:val="single" w:sz="4" w:space="0" w:color="auto"/>
            </w:tcBorders>
            <w:noWrap/>
            <w:vAlign w:val="center"/>
            <w:hideMark/>
          </w:tcPr>
          <w:p w14:paraId="74F97D9C" w14:textId="77777777" w:rsidR="008572A2" w:rsidRPr="008572A2" w:rsidRDefault="008572A2" w:rsidP="008572A2">
            <w:pPr>
              <w:jc w:val="right"/>
              <w:rPr>
                <w:color w:val="000000"/>
                <w:sz w:val="16"/>
                <w:szCs w:val="16"/>
              </w:rPr>
            </w:pPr>
            <w:r w:rsidRPr="008572A2">
              <w:rPr>
                <w:color w:val="000000"/>
                <w:sz w:val="16"/>
                <w:szCs w:val="16"/>
              </w:rPr>
              <w:t>4 473,8</w:t>
            </w:r>
          </w:p>
        </w:tc>
        <w:tc>
          <w:tcPr>
            <w:tcW w:w="993" w:type="dxa"/>
            <w:tcBorders>
              <w:top w:val="nil"/>
              <w:left w:val="nil"/>
              <w:bottom w:val="single" w:sz="4" w:space="0" w:color="auto"/>
              <w:right w:val="single" w:sz="4" w:space="0" w:color="auto"/>
            </w:tcBorders>
            <w:noWrap/>
            <w:vAlign w:val="center"/>
            <w:hideMark/>
          </w:tcPr>
          <w:p w14:paraId="2254B2BA" w14:textId="77777777" w:rsidR="008572A2" w:rsidRPr="008572A2" w:rsidRDefault="008572A2" w:rsidP="008572A2">
            <w:pPr>
              <w:jc w:val="right"/>
              <w:rPr>
                <w:color w:val="000000"/>
                <w:sz w:val="16"/>
                <w:szCs w:val="16"/>
              </w:rPr>
            </w:pPr>
            <w:r w:rsidRPr="008572A2">
              <w:rPr>
                <w:color w:val="000000"/>
                <w:sz w:val="16"/>
                <w:szCs w:val="16"/>
              </w:rPr>
              <w:t>4 473,8</w:t>
            </w:r>
          </w:p>
        </w:tc>
      </w:tr>
      <w:tr w:rsidR="008572A2" w:rsidRPr="008572A2" w14:paraId="33F406C2"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54C6C4A5" w14:textId="77777777" w:rsidR="008572A2" w:rsidRPr="008572A2" w:rsidRDefault="008572A2" w:rsidP="008572A2">
            <w:pPr>
              <w:rPr>
                <w:color w:val="000000"/>
                <w:sz w:val="16"/>
                <w:szCs w:val="16"/>
              </w:rPr>
            </w:pPr>
            <w:r w:rsidRPr="008572A2">
              <w:rPr>
                <w:color w:val="000000"/>
                <w:sz w:val="16"/>
                <w:szCs w:val="16"/>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872C801"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66FB4F1"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67D4E93"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203C531E" w14:textId="77777777" w:rsidR="008572A2" w:rsidRPr="008572A2" w:rsidRDefault="008572A2" w:rsidP="008572A2">
            <w:pPr>
              <w:jc w:val="left"/>
              <w:rPr>
                <w:color w:val="000000"/>
                <w:sz w:val="16"/>
                <w:szCs w:val="16"/>
              </w:rPr>
            </w:pPr>
            <w:r w:rsidRPr="008572A2">
              <w:rPr>
                <w:color w:val="000000"/>
                <w:sz w:val="16"/>
                <w:szCs w:val="16"/>
              </w:rPr>
              <w:t>06.4.02.03605</w:t>
            </w:r>
          </w:p>
        </w:tc>
        <w:tc>
          <w:tcPr>
            <w:tcW w:w="709" w:type="dxa"/>
            <w:tcBorders>
              <w:top w:val="nil"/>
              <w:left w:val="nil"/>
              <w:bottom w:val="single" w:sz="4" w:space="0" w:color="auto"/>
              <w:right w:val="single" w:sz="4" w:space="0" w:color="auto"/>
            </w:tcBorders>
            <w:noWrap/>
            <w:vAlign w:val="center"/>
            <w:hideMark/>
          </w:tcPr>
          <w:p w14:paraId="454D6716"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57891E1" w14:textId="77777777" w:rsidR="008572A2" w:rsidRPr="008572A2" w:rsidRDefault="008572A2" w:rsidP="008572A2">
            <w:pPr>
              <w:jc w:val="right"/>
              <w:rPr>
                <w:color w:val="000000"/>
                <w:sz w:val="16"/>
                <w:szCs w:val="16"/>
              </w:rPr>
            </w:pPr>
            <w:r w:rsidRPr="008572A2">
              <w:rPr>
                <w:color w:val="000000"/>
                <w:sz w:val="16"/>
                <w:szCs w:val="16"/>
              </w:rPr>
              <w:t>4 473,8</w:t>
            </w:r>
          </w:p>
        </w:tc>
        <w:tc>
          <w:tcPr>
            <w:tcW w:w="992" w:type="dxa"/>
            <w:tcBorders>
              <w:top w:val="nil"/>
              <w:left w:val="nil"/>
              <w:bottom w:val="single" w:sz="4" w:space="0" w:color="auto"/>
              <w:right w:val="single" w:sz="4" w:space="0" w:color="auto"/>
            </w:tcBorders>
            <w:noWrap/>
            <w:vAlign w:val="center"/>
            <w:hideMark/>
          </w:tcPr>
          <w:p w14:paraId="3D814B3E" w14:textId="77777777" w:rsidR="008572A2" w:rsidRPr="008572A2" w:rsidRDefault="008572A2" w:rsidP="008572A2">
            <w:pPr>
              <w:jc w:val="right"/>
              <w:rPr>
                <w:color w:val="000000"/>
                <w:sz w:val="16"/>
                <w:szCs w:val="16"/>
              </w:rPr>
            </w:pPr>
            <w:r w:rsidRPr="008572A2">
              <w:rPr>
                <w:color w:val="000000"/>
                <w:sz w:val="16"/>
                <w:szCs w:val="16"/>
              </w:rPr>
              <w:t>4 473,8</w:t>
            </w:r>
          </w:p>
        </w:tc>
        <w:tc>
          <w:tcPr>
            <w:tcW w:w="993" w:type="dxa"/>
            <w:tcBorders>
              <w:top w:val="nil"/>
              <w:left w:val="nil"/>
              <w:bottom w:val="single" w:sz="4" w:space="0" w:color="auto"/>
              <w:right w:val="single" w:sz="4" w:space="0" w:color="auto"/>
            </w:tcBorders>
            <w:noWrap/>
            <w:vAlign w:val="center"/>
            <w:hideMark/>
          </w:tcPr>
          <w:p w14:paraId="24304F95" w14:textId="77777777" w:rsidR="008572A2" w:rsidRPr="008572A2" w:rsidRDefault="008572A2" w:rsidP="008572A2">
            <w:pPr>
              <w:jc w:val="right"/>
              <w:rPr>
                <w:color w:val="000000"/>
                <w:sz w:val="16"/>
                <w:szCs w:val="16"/>
              </w:rPr>
            </w:pPr>
            <w:r w:rsidRPr="008572A2">
              <w:rPr>
                <w:color w:val="000000"/>
                <w:sz w:val="16"/>
                <w:szCs w:val="16"/>
              </w:rPr>
              <w:t>4 473,8</w:t>
            </w:r>
          </w:p>
        </w:tc>
      </w:tr>
      <w:tr w:rsidR="008572A2" w:rsidRPr="008572A2" w14:paraId="0F569763"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33B41EF6" w14:textId="77777777" w:rsidR="008572A2" w:rsidRPr="008572A2" w:rsidRDefault="008572A2" w:rsidP="008572A2">
            <w:pPr>
              <w:rPr>
                <w:b/>
                <w:bCs/>
                <w:color w:val="000000"/>
                <w:sz w:val="16"/>
                <w:szCs w:val="16"/>
              </w:rPr>
            </w:pPr>
            <w:r w:rsidRPr="008572A2">
              <w:rPr>
                <w:b/>
                <w:bCs/>
                <w:color w:val="000000"/>
                <w:sz w:val="16"/>
                <w:szCs w:val="16"/>
              </w:rPr>
              <w:t>Другие вопросы в области образования</w:t>
            </w:r>
          </w:p>
        </w:tc>
        <w:tc>
          <w:tcPr>
            <w:tcW w:w="709" w:type="dxa"/>
            <w:tcBorders>
              <w:top w:val="nil"/>
              <w:left w:val="nil"/>
              <w:bottom w:val="single" w:sz="4" w:space="0" w:color="auto"/>
              <w:right w:val="single" w:sz="4" w:space="0" w:color="auto"/>
            </w:tcBorders>
            <w:noWrap/>
            <w:vAlign w:val="center"/>
            <w:hideMark/>
          </w:tcPr>
          <w:p w14:paraId="20149F15" w14:textId="77777777" w:rsidR="008572A2" w:rsidRPr="008572A2" w:rsidRDefault="008572A2" w:rsidP="008572A2">
            <w:pPr>
              <w:jc w:val="left"/>
              <w:rPr>
                <w:b/>
                <w:bCs/>
                <w:color w:val="000000"/>
                <w:sz w:val="16"/>
                <w:szCs w:val="16"/>
              </w:rPr>
            </w:pPr>
            <w:r w:rsidRPr="008572A2">
              <w:rPr>
                <w:b/>
                <w:bCs/>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227A8B1"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67F73C1" w14:textId="77777777" w:rsidR="008572A2" w:rsidRPr="008572A2" w:rsidRDefault="008572A2" w:rsidP="008572A2">
            <w:pPr>
              <w:jc w:val="left"/>
              <w:rPr>
                <w:b/>
                <w:bCs/>
                <w:color w:val="000000"/>
                <w:sz w:val="16"/>
                <w:szCs w:val="16"/>
              </w:rPr>
            </w:pPr>
            <w:r w:rsidRPr="008572A2">
              <w:rPr>
                <w:b/>
                <w:bCs/>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2888AB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B3E0230"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4E6F3BC" w14:textId="77777777" w:rsidR="008572A2" w:rsidRPr="008572A2" w:rsidRDefault="008572A2" w:rsidP="008572A2">
            <w:pPr>
              <w:jc w:val="right"/>
              <w:rPr>
                <w:b/>
                <w:bCs/>
                <w:color w:val="000000"/>
                <w:sz w:val="16"/>
                <w:szCs w:val="16"/>
              </w:rPr>
            </w:pPr>
            <w:r w:rsidRPr="008572A2">
              <w:rPr>
                <w:b/>
                <w:bCs/>
                <w:color w:val="000000"/>
                <w:sz w:val="16"/>
                <w:szCs w:val="16"/>
              </w:rPr>
              <w:t>101 414,2</w:t>
            </w:r>
          </w:p>
        </w:tc>
        <w:tc>
          <w:tcPr>
            <w:tcW w:w="992" w:type="dxa"/>
            <w:tcBorders>
              <w:top w:val="nil"/>
              <w:left w:val="nil"/>
              <w:bottom w:val="single" w:sz="4" w:space="0" w:color="auto"/>
              <w:right w:val="single" w:sz="4" w:space="0" w:color="auto"/>
            </w:tcBorders>
            <w:noWrap/>
            <w:vAlign w:val="center"/>
            <w:hideMark/>
          </w:tcPr>
          <w:p w14:paraId="7B21365B" w14:textId="77777777" w:rsidR="008572A2" w:rsidRPr="008572A2" w:rsidRDefault="008572A2" w:rsidP="008572A2">
            <w:pPr>
              <w:jc w:val="right"/>
              <w:rPr>
                <w:b/>
                <w:bCs/>
                <w:color w:val="000000"/>
                <w:sz w:val="16"/>
                <w:szCs w:val="16"/>
              </w:rPr>
            </w:pPr>
            <w:r w:rsidRPr="008572A2">
              <w:rPr>
                <w:b/>
                <w:bCs/>
                <w:color w:val="000000"/>
                <w:sz w:val="16"/>
                <w:szCs w:val="16"/>
              </w:rPr>
              <w:t>104 778,0</w:t>
            </w:r>
          </w:p>
        </w:tc>
        <w:tc>
          <w:tcPr>
            <w:tcW w:w="993" w:type="dxa"/>
            <w:tcBorders>
              <w:top w:val="nil"/>
              <w:left w:val="nil"/>
              <w:bottom w:val="single" w:sz="4" w:space="0" w:color="auto"/>
              <w:right w:val="single" w:sz="4" w:space="0" w:color="auto"/>
            </w:tcBorders>
            <w:noWrap/>
            <w:vAlign w:val="center"/>
            <w:hideMark/>
          </w:tcPr>
          <w:p w14:paraId="442F30B4" w14:textId="77777777" w:rsidR="008572A2" w:rsidRPr="008572A2" w:rsidRDefault="008572A2" w:rsidP="008572A2">
            <w:pPr>
              <w:jc w:val="right"/>
              <w:rPr>
                <w:b/>
                <w:bCs/>
                <w:color w:val="000000"/>
                <w:sz w:val="16"/>
                <w:szCs w:val="16"/>
              </w:rPr>
            </w:pPr>
            <w:r w:rsidRPr="008572A2">
              <w:rPr>
                <w:b/>
                <w:bCs/>
                <w:color w:val="000000"/>
                <w:sz w:val="16"/>
                <w:szCs w:val="16"/>
              </w:rPr>
              <w:t>105 070,7</w:t>
            </w:r>
          </w:p>
        </w:tc>
      </w:tr>
      <w:tr w:rsidR="008572A2" w:rsidRPr="008572A2" w14:paraId="019E4AFD"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07FA70E2" w14:textId="20DB12E0"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D7003B">
              <w:rPr>
                <w:color w:val="000000"/>
                <w:sz w:val="16"/>
                <w:szCs w:val="16"/>
              </w:rPr>
              <w:t xml:space="preserve"> </w:t>
            </w:r>
            <w:r w:rsidRPr="008572A2">
              <w:rPr>
                <w:color w:val="000000"/>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2DC93F4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C8C807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5287B77"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D156D35" w14:textId="77777777" w:rsidR="008572A2" w:rsidRPr="008572A2" w:rsidRDefault="008572A2" w:rsidP="008572A2">
            <w:pPr>
              <w:jc w:val="left"/>
              <w:rPr>
                <w:color w:val="000000"/>
                <w:sz w:val="16"/>
                <w:szCs w:val="16"/>
              </w:rPr>
            </w:pPr>
            <w:r w:rsidRPr="008572A2">
              <w:rPr>
                <w:color w:val="000000"/>
                <w:sz w:val="16"/>
                <w:szCs w:val="16"/>
              </w:rPr>
              <w:t>01.0.00.00000</w:t>
            </w:r>
          </w:p>
        </w:tc>
        <w:tc>
          <w:tcPr>
            <w:tcW w:w="709" w:type="dxa"/>
            <w:tcBorders>
              <w:top w:val="nil"/>
              <w:left w:val="nil"/>
              <w:bottom w:val="single" w:sz="4" w:space="0" w:color="auto"/>
              <w:right w:val="single" w:sz="4" w:space="0" w:color="auto"/>
            </w:tcBorders>
            <w:noWrap/>
            <w:vAlign w:val="center"/>
            <w:hideMark/>
          </w:tcPr>
          <w:p w14:paraId="0A0B501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F0C40EB" w14:textId="77777777" w:rsidR="008572A2" w:rsidRPr="008572A2" w:rsidRDefault="008572A2" w:rsidP="008572A2">
            <w:pPr>
              <w:jc w:val="right"/>
              <w:rPr>
                <w:color w:val="000000"/>
                <w:sz w:val="16"/>
                <w:szCs w:val="16"/>
              </w:rPr>
            </w:pPr>
            <w:r w:rsidRPr="008572A2">
              <w:rPr>
                <w:color w:val="000000"/>
                <w:sz w:val="16"/>
                <w:szCs w:val="16"/>
              </w:rPr>
              <w:t>22 866,8</w:t>
            </w:r>
          </w:p>
        </w:tc>
        <w:tc>
          <w:tcPr>
            <w:tcW w:w="992" w:type="dxa"/>
            <w:tcBorders>
              <w:top w:val="nil"/>
              <w:left w:val="nil"/>
              <w:bottom w:val="single" w:sz="4" w:space="0" w:color="auto"/>
              <w:right w:val="single" w:sz="4" w:space="0" w:color="auto"/>
            </w:tcBorders>
            <w:noWrap/>
            <w:vAlign w:val="center"/>
            <w:hideMark/>
          </w:tcPr>
          <w:p w14:paraId="44236AE9" w14:textId="77777777" w:rsidR="008572A2" w:rsidRPr="008572A2" w:rsidRDefault="008572A2" w:rsidP="008572A2">
            <w:pPr>
              <w:jc w:val="right"/>
              <w:rPr>
                <w:color w:val="000000"/>
                <w:sz w:val="16"/>
                <w:szCs w:val="16"/>
              </w:rPr>
            </w:pPr>
            <w:r w:rsidRPr="008572A2">
              <w:rPr>
                <w:color w:val="000000"/>
                <w:sz w:val="16"/>
                <w:szCs w:val="16"/>
              </w:rPr>
              <w:t>21 540,8</w:t>
            </w:r>
          </w:p>
        </w:tc>
        <w:tc>
          <w:tcPr>
            <w:tcW w:w="993" w:type="dxa"/>
            <w:tcBorders>
              <w:top w:val="nil"/>
              <w:left w:val="nil"/>
              <w:bottom w:val="single" w:sz="4" w:space="0" w:color="auto"/>
              <w:right w:val="single" w:sz="4" w:space="0" w:color="auto"/>
            </w:tcBorders>
            <w:noWrap/>
            <w:vAlign w:val="center"/>
            <w:hideMark/>
          </w:tcPr>
          <w:p w14:paraId="1DC94A15" w14:textId="77777777" w:rsidR="008572A2" w:rsidRPr="008572A2" w:rsidRDefault="008572A2" w:rsidP="008572A2">
            <w:pPr>
              <w:jc w:val="right"/>
              <w:rPr>
                <w:color w:val="000000"/>
                <w:sz w:val="16"/>
                <w:szCs w:val="16"/>
              </w:rPr>
            </w:pPr>
            <w:r w:rsidRPr="008572A2">
              <w:rPr>
                <w:color w:val="000000"/>
                <w:sz w:val="16"/>
                <w:szCs w:val="16"/>
              </w:rPr>
              <w:t>21 540,8</w:t>
            </w:r>
          </w:p>
        </w:tc>
      </w:tr>
      <w:tr w:rsidR="008572A2" w:rsidRPr="008572A2" w14:paraId="0C8A0479"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30AF85C2"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8AB1FA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7E9DCD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1C8EDE2"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45AB42B" w14:textId="77777777" w:rsidR="008572A2" w:rsidRPr="008572A2" w:rsidRDefault="008572A2" w:rsidP="008572A2">
            <w:pPr>
              <w:jc w:val="left"/>
              <w:rPr>
                <w:color w:val="000000"/>
                <w:sz w:val="16"/>
                <w:szCs w:val="16"/>
              </w:rPr>
            </w:pPr>
            <w:r w:rsidRPr="008572A2">
              <w:rPr>
                <w:color w:val="000000"/>
                <w:sz w:val="16"/>
                <w:szCs w:val="16"/>
              </w:rPr>
              <w:t>01.4.00.00000</w:t>
            </w:r>
          </w:p>
        </w:tc>
        <w:tc>
          <w:tcPr>
            <w:tcW w:w="709" w:type="dxa"/>
            <w:tcBorders>
              <w:top w:val="nil"/>
              <w:left w:val="nil"/>
              <w:bottom w:val="single" w:sz="4" w:space="0" w:color="auto"/>
              <w:right w:val="single" w:sz="4" w:space="0" w:color="auto"/>
            </w:tcBorders>
            <w:noWrap/>
            <w:vAlign w:val="center"/>
            <w:hideMark/>
          </w:tcPr>
          <w:p w14:paraId="16BEB0E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C94B115" w14:textId="77777777" w:rsidR="008572A2" w:rsidRPr="008572A2" w:rsidRDefault="008572A2" w:rsidP="008572A2">
            <w:pPr>
              <w:jc w:val="right"/>
              <w:rPr>
                <w:color w:val="000000"/>
                <w:sz w:val="16"/>
                <w:szCs w:val="16"/>
              </w:rPr>
            </w:pPr>
            <w:r w:rsidRPr="008572A2">
              <w:rPr>
                <w:color w:val="000000"/>
                <w:sz w:val="16"/>
                <w:szCs w:val="16"/>
              </w:rPr>
              <w:t>22 866,8</w:t>
            </w:r>
          </w:p>
        </w:tc>
        <w:tc>
          <w:tcPr>
            <w:tcW w:w="992" w:type="dxa"/>
            <w:tcBorders>
              <w:top w:val="nil"/>
              <w:left w:val="nil"/>
              <w:bottom w:val="single" w:sz="4" w:space="0" w:color="auto"/>
              <w:right w:val="single" w:sz="4" w:space="0" w:color="auto"/>
            </w:tcBorders>
            <w:noWrap/>
            <w:vAlign w:val="center"/>
            <w:hideMark/>
          </w:tcPr>
          <w:p w14:paraId="5F5A4A71" w14:textId="77777777" w:rsidR="008572A2" w:rsidRPr="008572A2" w:rsidRDefault="008572A2" w:rsidP="008572A2">
            <w:pPr>
              <w:jc w:val="right"/>
              <w:rPr>
                <w:color w:val="000000"/>
                <w:sz w:val="16"/>
                <w:szCs w:val="16"/>
              </w:rPr>
            </w:pPr>
            <w:r w:rsidRPr="008572A2">
              <w:rPr>
                <w:color w:val="000000"/>
                <w:sz w:val="16"/>
                <w:szCs w:val="16"/>
              </w:rPr>
              <w:t>21 540,8</w:t>
            </w:r>
          </w:p>
        </w:tc>
        <w:tc>
          <w:tcPr>
            <w:tcW w:w="993" w:type="dxa"/>
            <w:tcBorders>
              <w:top w:val="nil"/>
              <w:left w:val="nil"/>
              <w:bottom w:val="single" w:sz="4" w:space="0" w:color="auto"/>
              <w:right w:val="single" w:sz="4" w:space="0" w:color="auto"/>
            </w:tcBorders>
            <w:noWrap/>
            <w:vAlign w:val="center"/>
            <w:hideMark/>
          </w:tcPr>
          <w:p w14:paraId="25E6CCC2" w14:textId="77777777" w:rsidR="008572A2" w:rsidRPr="008572A2" w:rsidRDefault="008572A2" w:rsidP="008572A2">
            <w:pPr>
              <w:jc w:val="right"/>
              <w:rPr>
                <w:color w:val="000000"/>
                <w:sz w:val="16"/>
                <w:szCs w:val="16"/>
              </w:rPr>
            </w:pPr>
            <w:r w:rsidRPr="008572A2">
              <w:rPr>
                <w:color w:val="000000"/>
                <w:sz w:val="16"/>
                <w:szCs w:val="16"/>
              </w:rPr>
              <w:t>21 540,8</w:t>
            </w:r>
          </w:p>
        </w:tc>
      </w:tr>
      <w:tr w:rsidR="008572A2" w:rsidRPr="008572A2" w14:paraId="4ACF381F" w14:textId="77777777" w:rsidTr="00D7003B">
        <w:trPr>
          <w:trHeight w:val="114"/>
        </w:trPr>
        <w:tc>
          <w:tcPr>
            <w:tcW w:w="3116" w:type="dxa"/>
            <w:tcBorders>
              <w:top w:val="nil"/>
              <w:left w:val="single" w:sz="4" w:space="0" w:color="auto"/>
              <w:bottom w:val="single" w:sz="4" w:space="0" w:color="auto"/>
              <w:right w:val="single" w:sz="4" w:space="0" w:color="auto"/>
            </w:tcBorders>
            <w:vAlign w:val="center"/>
            <w:hideMark/>
          </w:tcPr>
          <w:p w14:paraId="25DA4DB5" w14:textId="0F6FEAA7"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D7003B">
              <w:rPr>
                <w:color w:val="000000"/>
                <w:sz w:val="16"/>
                <w:szCs w:val="16"/>
              </w:rPr>
              <w:t xml:space="preserve"> </w:t>
            </w:r>
            <w:r w:rsidRPr="008572A2">
              <w:rPr>
                <w:color w:val="000000"/>
                <w:sz w:val="16"/>
                <w:szCs w:val="16"/>
              </w:rPr>
              <w:t>"Обеспечение реализации образовательных программ дошкольного образования"</w:t>
            </w:r>
          </w:p>
        </w:tc>
        <w:tc>
          <w:tcPr>
            <w:tcW w:w="709" w:type="dxa"/>
            <w:tcBorders>
              <w:top w:val="nil"/>
              <w:left w:val="nil"/>
              <w:bottom w:val="single" w:sz="4" w:space="0" w:color="auto"/>
              <w:right w:val="single" w:sz="4" w:space="0" w:color="auto"/>
            </w:tcBorders>
            <w:noWrap/>
            <w:vAlign w:val="center"/>
            <w:hideMark/>
          </w:tcPr>
          <w:p w14:paraId="42E3D1A0"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8EDBBC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34A3E54"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245DF5B" w14:textId="77777777" w:rsidR="008572A2" w:rsidRPr="008572A2" w:rsidRDefault="008572A2" w:rsidP="008572A2">
            <w:pPr>
              <w:jc w:val="left"/>
              <w:rPr>
                <w:color w:val="000000"/>
                <w:sz w:val="16"/>
                <w:szCs w:val="16"/>
              </w:rPr>
            </w:pPr>
            <w:r w:rsidRPr="008572A2">
              <w:rPr>
                <w:color w:val="000000"/>
                <w:sz w:val="16"/>
                <w:szCs w:val="16"/>
              </w:rPr>
              <w:t>01.4.01.00000</w:t>
            </w:r>
          </w:p>
        </w:tc>
        <w:tc>
          <w:tcPr>
            <w:tcW w:w="709" w:type="dxa"/>
            <w:tcBorders>
              <w:top w:val="nil"/>
              <w:left w:val="nil"/>
              <w:bottom w:val="single" w:sz="4" w:space="0" w:color="auto"/>
              <w:right w:val="single" w:sz="4" w:space="0" w:color="auto"/>
            </w:tcBorders>
            <w:noWrap/>
            <w:vAlign w:val="center"/>
            <w:hideMark/>
          </w:tcPr>
          <w:p w14:paraId="6D965A6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C182CE4" w14:textId="77777777" w:rsidR="008572A2" w:rsidRPr="008572A2" w:rsidRDefault="008572A2" w:rsidP="008572A2">
            <w:pPr>
              <w:jc w:val="right"/>
              <w:rPr>
                <w:color w:val="000000"/>
                <w:sz w:val="16"/>
                <w:szCs w:val="16"/>
              </w:rPr>
            </w:pPr>
            <w:r w:rsidRPr="008572A2">
              <w:rPr>
                <w:color w:val="000000"/>
                <w:sz w:val="16"/>
                <w:szCs w:val="16"/>
              </w:rPr>
              <w:t>1 228,4</w:t>
            </w:r>
          </w:p>
        </w:tc>
        <w:tc>
          <w:tcPr>
            <w:tcW w:w="992" w:type="dxa"/>
            <w:tcBorders>
              <w:top w:val="nil"/>
              <w:left w:val="nil"/>
              <w:bottom w:val="single" w:sz="4" w:space="0" w:color="auto"/>
              <w:right w:val="single" w:sz="4" w:space="0" w:color="auto"/>
            </w:tcBorders>
            <w:noWrap/>
            <w:vAlign w:val="center"/>
            <w:hideMark/>
          </w:tcPr>
          <w:p w14:paraId="067EF548"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4F948573"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6FB7D33"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0AA8C738" w14:textId="507BDEBD" w:rsidR="008572A2" w:rsidRPr="008572A2" w:rsidRDefault="008572A2" w:rsidP="008572A2">
            <w:pPr>
              <w:rPr>
                <w:color w:val="000000"/>
                <w:sz w:val="16"/>
                <w:szCs w:val="16"/>
              </w:rPr>
            </w:pPr>
            <w:r w:rsidRPr="008572A2">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D7003B" w:rsidRPr="008572A2">
              <w:rPr>
                <w:color w:val="000000"/>
                <w:sz w:val="16"/>
                <w:szCs w:val="16"/>
              </w:rPr>
              <w:t>образования, расположенных</w:t>
            </w:r>
            <w:r w:rsidRPr="008572A2">
              <w:rPr>
                <w:color w:val="000000"/>
                <w:sz w:val="16"/>
                <w:szCs w:val="16"/>
              </w:rPr>
              <w:t xml:space="preserve"> на территории Ленинградской области(в т.ч.реализация полномочий)</w:t>
            </w:r>
          </w:p>
        </w:tc>
        <w:tc>
          <w:tcPr>
            <w:tcW w:w="709" w:type="dxa"/>
            <w:tcBorders>
              <w:top w:val="nil"/>
              <w:left w:val="nil"/>
              <w:bottom w:val="single" w:sz="4" w:space="0" w:color="auto"/>
              <w:right w:val="single" w:sz="4" w:space="0" w:color="auto"/>
            </w:tcBorders>
            <w:noWrap/>
            <w:vAlign w:val="center"/>
            <w:hideMark/>
          </w:tcPr>
          <w:p w14:paraId="07EF6D8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749F179"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AC1541F"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5C506B3" w14:textId="77777777" w:rsidR="008572A2" w:rsidRPr="008572A2" w:rsidRDefault="008572A2" w:rsidP="008572A2">
            <w:pPr>
              <w:jc w:val="left"/>
              <w:rPr>
                <w:color w:val="000000"/>
                <w:sz w:val="16"/>
                <w:szCs w:val="16"/>
              </w:rPr>
            </w:pPr>
            <w:r w:rsidRPr="008572A2">
              <w:rPr>
                <w:color w:val="000000"/>
                <w:sz w:val="16"/>
                <w:szCs w:val="16"/>
              </w:rPr>
              <w:t>01.4.01.71360</w:t>
            </w:r>
          </w:p>
        </w:tc>
        <w:tc>
          <w:tcPr>
            <w:tcW w:w="709" w:type="dxa"/>
            <w:tcBorders>
              <w:top w:val="nil"/>
              <w:left w:val="nil"/>
              <w:bottom w:val="single" w:sz="4" w:space="0" w:color="auto"/>
              <w:right w:val="single" w:sz="4" w:space="0" w:color="auto"/>
            </w:tcBorders>
            <w:noWrap/>
            <w:vAlign w:val="center"/>
            <w:hideMark/>
          </w:tcPr>
          <w:p w14:paraId="129EC7E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0680909" w14:textId="77777777" w:rsidR="008572A2" w:rsidRPr="008572A2" w:rsidRDefault="008572A2" w:rsidP="008572A2">
            <w:pPr>
              <w:jc w:val="right"/>
              <w:rPr>
                <w:color w:val="000000"/>
                <w:sz w:val="16"/>
                <w:szCs w:val="16"/>
              </w:rPr>
            </w:pPr>
            <w:r w:rsidRPr="008572A2">
              <w:rPr>
                <w:color w:val="000000"/>
                <w:sz w:val="16"/>
                <w:szCs w:val="16"/>
              </w:rPr>
              <w:t>1 228,4</w:t>
            </w:r>
          </w:p>
        </w:tc>
        <w:tc>
          <w:tcPr>
            <w:tcW w:w="992" w:type="dxa"/>
            <w:tcBorders>
              <w:top w:val="nil"/>
              <w:left w:val="nil"/>
              <w:bottom w:val="single" w:sz="4" w:space="0" w:color="auto"/>
              <w:right w:val="single" w:sz="4" w:space="0" w:color="auto"/>
            </w:tcBorders>
            <w:noWrap/>
            <w:vAlign w:val="center"/>
            <w:hideMark/>
          </w:tcPr>
          <w:p w14:paraId="622FA4D7"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8D3AEA3"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074749F" w14:textId="77777777" w:rsidTr="00D7003B">
        <w:trPr>
          <w:trHeight w:val="610"/>
        </w:trPr>
        <w:tc>
          <w:tcPr>
            <w:tcW w:w="3116" w:type="dxa"/>
            <w:tcBorders>
              <w:top w:val="nil"/>
              <w:left w:val="single" w:sz="4" w:space="0" w:color="auto"/>
              <w:bottom w:val="single" w:sz="4" w:space="0" w:color="auto"/>
              <w:right w:val="single" w:sz="4" w:space="0" w:color="auto"/>
            </w:tcBorders>
            <w:vAlign w:val="center"/>
            <w:hideMark/>
          </w:tcPr>
          <w:p w14:paraId="08FEE0DA" w14:textId="044A06EC" w:rsidR="008572A2" w:rsidRPr="008572A2" w:rsidRDefault="008572A2" w:rsidP="008572A2">
            <w:pPr>
              <w:rPr>
                <w:color w:val="000000"/>
                <w:sz w:val="16"/>
                <w:szCs w:val="16"/>
              </w:rPr>
            </w:pPr>
            <w:r w:rsidRPr="008572A2">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D7003B" w:rsidRPr="008572A2">
              <w:rPr>
                <w:color w:val="000000"/>
                <w:sz w:val="16"/>
                <w:szCs w:val="16"/>
              </w:rPr>
              <w:t>образования, расположенных</w:t>
            </w:r>
            <w:r w:rsidRPr="008572A2">
              <w:rPr>
                <w:color w:val="000000"/>
                <w:sz w:val="16"/>
                <w:szCs w:val="16"/>
              </w:rPr>
              <w:t xml:space="preserve"> на территории Лени6нградской области(в т.ч.реализация полномочий)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3504BE13"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1FC9F3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373EECC"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19CD357" w14:textId="77777777" w:rsidR="008572A2" w:rsidRPr="008572A2" w:rsidRDefault="008572A2" w:rsidP="008572A2">
            <w:pPr>
              <w:jc w:val="left"/>
              <w:rPr>
                <w:color w:val="000000"/>
                <w:sz w:val="16"/>
                <w:szCs w:val="16"/>
              </w:rPr>
            </w:pPr>
            <w:r w:rsidRPr="008572A2">
              <w:rPr>
                <w:color w:val="000000"/>
                <w:sz w:val="16"/>
                <w:szCs w:val="16"/>
              </w:rPr>
              <w:t>01.4.01.71360</w:t>
            </w:r>
          </w:p>
        </w:tc>
        <w:tc>
          <w:tcPr>
            <w:tcW w:w="709" w:type="dxa"/>
            <w:tcBorders>
              <w:top w:val="nil"/>
              <w:left w:val="nil"/>
              <w:bottom w:val="single" w:sz="4" w:space="0" w:color="auto"/>
              <w:right w:val="single" w:sz="4" w:space="0" w:color="auto"/>
            </w:tcBorders>
            <w:noWrap/>
            <w:vAlign w:val="center"/>
            <w:hideMark/>
          </w:tcPr>
          <w:p w14:paraId="6864722A"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707CB2FC" w14:textId="77777777" w:rsidR="008572A2" w:rsidRPr="008572A2" w:rsidRDefault="008572A2" w:rsidP="008572A2">
            <w:pPr>
              <w:jc w:val="right"/>
              <w:rPr>
                <w:color w:val="000000"/>
                <w:sz w:val="16"/>
                <w:szCs w:val="16"/>
              </w:rPr>
            </w:pPr>
            <w:r w:rsidRPr="008572A2">
              <w:rPr>
                <w:color w:val="000000"/>
                <w:sz w:val="16"/>
                <w:szCs w:val="16"/>
              </w:rPr>
              <w:t>1 023,7</w:t>
            </w:r>
          </w:p>
        </w:tc>
        <w:tc>
          <w:tcPr>
            <w:tcW w:w="992" w:type="dxa"/>
            <w:tcBorders>
              <w:top w:val="nil"/>
              <w:left w:val="nil"/>
              <w:bottom w:val="single" w:sz="4" w:space="0" w:color="auto"/>
              <w:right w:val="single" w:sz="4" w:space="0" w:color="auto"/>
            </w:tcBorders>
            <w:noWrap/>
            <w:vAlign w:val="center"/>
            <w:hideMark/>
          </w:tcPr>
          <w:p w14:paraId="7AEB65CE"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3AD7E35"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67772F35" w14:textId="77777777" w:rsidTr="00D7003B">
        <w:trPr>
          <w:trHeight w:val="41"/>
        </w:trPr>
        <w:tc>
          <w:tcPr>
            <w:tcW w:w="3116" w:type="dxa"/>
            <w:tcBorders>
              <w:top w:val="nil"/>
              <w:left w:val="single" w:sz="4" w:space="0" w:color="auto"/>
              <w:bottom w:val="single" w:sz="4" w:space="0" w:color="auto"/>
              <w:right w:val="single" w:sz="4" w:space="0" w:color="auto"/>
            </w:tcBorders>
            <w:vAlign w:val="center"/>
            <w:hideMark/>
          </w:tcPr>
          <w:p w14:paraId="7EAAB56D" w14:textId="5DF4C589" w:rsidR="008572A2" w:rsidRPr="008572A2" w:rsidRDefault="008572A2" w:rsidP="008572A2">
            <w:pPr>
              <w:rPr>
                <w:color w:val="000000"/>
                <w:sz w:val="16"/>
                <w:szCs w:val="16"/>
              </w:rPr>
            </w:pPr>
            <w:r w:rsidRPr="008572A2">
              <w:rPr>
                <w:color w:val="000000"/>
                <w:sz w:val="16"/>
                <w:szCs w:val="16"/>
              </w:rPr>
              <w:t>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sidR="00D7003B">
              <w:rPr>
                <w:color w:val="000000"/>
                <w:sz w:val="16"/>
                <w:szCs w:val="16"/>
              </w:rPr>
              <w:t xml:space="preserve"> </w:t>
            </w:r>
            <w:r w:rsidRPr="008572A2">
              <w:rPr>
                <w:color w:val="000000"/>
                <w:sz w:val="16"/>
                <w:szCs w:val="16"/>
              </w:rPr>
              <w:t>расположенных на территории Лени6нградской области(в т.ч.реализация полномочий)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5FF033E"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32C4A0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521972F"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4B1C455" w14:textId="77777777" w:rsidR="008572A2" w:rsidRPr="008572A2" w:rsidRDefault="008572A2" w:rsidP="008572A2">
            <w:pPr>
              <w:jc w:val="left"/>
              <w:rPr>
                <w:color w:val="000000"/>
                <w:sz w:val="16"/>
                <w:szCs w:val="16"/>
              </w:rPr>
            </w:pPr>
            <w:r w:rsidRPr="008572A2">
              <w:rPr>
                <w:color w:val="000000"/>
                <w:sz w:val="16"/>
                <w:szCs w:val="16"/>
              </w:rPr>
              <w:t>01.4.01.71360</w:t>
            </w:r>
          </w:p>
        </w:tc>
        <w:tc>
          <w:tcPr>
            <w:tcW w:w="709" w:type="dxa"/>
            <w:tcBorders>
              <w:top w:val="nil"/>
              <w:left w:val="nil"/>
              <w:bottom w:val="single" w:sz="4" w:space="0" w:color="auto"/>
              <w:right w:val="single" w:sz="4" w:space="0" w:color="auto"/>
            </w:tcBorders>
            <w:noWrap/>
            <w:vAlign w:val="center"/>
            <w:hideMark/>
          </w:tcPr>
          <w:p w14:paraId="42C5DE0D"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3BE46526" w14:textId="77777777" w:rsidR="008572A2" w:rsidRPr="008572A2" w:rsidRDefault="008572A2" w:rsidP="008572A2">
            <w:pPr>
              <w:jc w:val="right"/>
              <w:rPr>
                <w:color w:val="000000"/>
                <w:sz w:val="16"/>
                <w:szCs w:val="16"/>
              </w:rPr>
            </w:pPr>
            <w:r w:rsidRPr="008572A2">
              <w:rPr>
                <w:color w:val="000000"/>
                <w:sz w:val="16"/>
                <w:szCs w:val="16"/>
              </w:rPr>
              <w:t>204,7</w:t>
            </w:r>
          </w:p>
        </w:tc>
        <w:tc>
          <w:tcPr>
            <w:tcW w:w="992" w:type="dxa"/>
            <w:tcBorders>
              <w:top w:val="nil"/>
              <w:left w:val="nil"/>
              <w:bottom w:val="single" w:sz="4" w:space="0" w:color="auto"/>
              <w:right w:val="single" w:sz="4" w:space="0" w:color="auto"/>
            </w:tcBorders>
            <w:noWrap/>
            <w:vAlign w:val="center"/>
            <w:hideMark/>
          </w:tcPr>
          <w:p w14:paraId="44094722"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2FAC582"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B343D23"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625AFC10" w14:textId="124B0F29"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D7003B">
              <w:rPr>
                <w:color w:val="000000"/>
                <w:sz w:val="16"/>
                <w:szCs w:val="16"/>
              </w:rPr>
              <w:t xml:space="preserve"> </w:t>
            </w:r>
            <w:r w:rsidRPr="008572A2">
              <w:rPr>
                <w:color w:val="000000"/>
                <w:sz w:val="16"/>
                <w:szCs w:val="16"/>
              </w:rPr>
              <w:t>"Обеспечение реализации программ общего образования"</w:t>
            </w:r>
          </w:p>
        </w:tc>
        <w:tc>
          <w:tcPr>
            <w:tcW w:w="709" w:type="dxa"/>
            <w:tcBorders>
              <w:top w:val="nil"/>
              <w:left w:val="nil"/>
              <w:bottom w:val="single" w:sz="4" w:space="0" w:color="auto"/>
              <w:right w:val="single" w:sz="4" w:space="0" w:color="auto"/>
            </w:tcBorders>
            <w:noWrap/>
            <w:vAlign w:val="center"/>
            <w:hideMark/>
          </w:tcPr>
          <w:p w14:paraId="5784DCA9"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F1219F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47BA32E"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662FCBE3" w14:textId="77777777" w:rsidR="008572A2" w:rsidRPr="008572A2" w:rsidRDefault="008572A2" w:rsidP="008572A2">
            <w:pPr>
              <w:jc w:val="left"/>
              <w:rPr>
                <w:color w:val="000000"/>
                <w:sz w:val="16"/>
                <w:szCs w:val="16"/>
              </w:rPr>
            </w:pPr>
            <w:r w:rsidRPr="008572A2">
              <w:rPr>
                <w:color w:val="000000"/>
                <w:sz w:val="16"/>
                <w:szCs w:val="16"/>
              </w:rPr>
              <w:t>01.4.02.00000</w:t>
            </w:r>
          </w:p>
        </w:tc>
        <w:tc>
          <w:tcPr>
            <w:tcW w:w="709" w:type="dxa"/>
            <w:tcBorders>
              <w:top w:val="nil"/>
              <w:left w:val="nil"/>
              <w:bottom w:val="single" w:sz="4" w:space="0" w:color="auto"/>
              <w:right w:val="single" w:sz="4" w:space="0" w:color="auto"/>
            </w:tcBorders>
            <w:noWrap/>
            <w:vAlign w:val="center"/>
            <w:hideMark/>
          </w:tcPr>
          <w:p w14:paraId="52ADBBC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E0A765F" w14:textId="77777777" w:rsidR="008572A2" w:rsidRPr="008572A2" w:rsidRDefault="008572A2" w:rsidP="008572A2">
            <w:pPr>
              <w:jc w:val="right"/>
              <w:rPr>
                <w:color w:val="000000"/>
                <w:sz w:val="16"/>
                <w:szCs w:val="16"/>
              </w:rPr>
            </w:pPr>
            <w:r w:rsidRPr="008572A2">
              <w:rPr>
                <w:color w:val="000000"/>
                <w:sz w:val="16"/>
                <w:szCs w:val="16"/>
              </w:rPr>
              <w:t>21 638,4</w:t>
            </w:r>
          </w:p>
        </w:tc>
        <w:tc>
          <w:tcPr>
            <w:tcW w:w="992" w:type="dxa"/>
            <w:tcBorders>
              <w:top w:val="nil"/>
              <w:left w:val="nil"/>
              <w:bottom w:val="single" w:sz="4" w:space="0" w:color="auto"/>
              <w:right w:val="single" w:sz="4" w:space="0" w:color="auto"/>
            </w:tcBorders>
            <w:noWrap/>
            <w:vAlign w:val="center"/>
            <w:hideMark/>
          </w:tcPr>
          <w:p w14:paraId="226BFE9E" w14:textId="77777777" w:rsidR="008572A2" w:rsidRPr="008572A2" w:rsidRDefault="008572A2" w:rsidP="008572A2">
            <w:pPr>
              <w:jc w:val="right"/>
              <w:rPr>
                <w:color w:val="000000"/>
                <w:sz w:val="16"/>
                <w:szCs w:val="16"/>
              </w:rPr>
            </w:pPr>
            <w:r w:rsidRPr="008572A2">
              <w:rPr>
                <w:color w:val="000000"/>
                <w:sz w:val="16"/>
                <w:szCs w:val="16"/>
              </w:rPr>
              <w:t>21 540,8</w:t>
            </w:r>
          </w:p>
        </w:tc>
        <w:tc>
          <w:tcPr>
            <w:tcW w:w="993" w:type="dxa"/>
            <w:tcBorders>
              <w:top w:val="nil"/>
              <w:left w:val="nil"/>
              <w:bottom w:val="single" w:sz="4" w:space="0" w:color="auto"/>
              <w:right w:val="single" w:sz="4" w:space="0" w:color="auto"/>
            </w:tcBorders>
            <w:noWrap/>
            <w:vAlign w:val="center"/>
            <w:hideMark/>
          </w:tcPr>
          <w:p w14:paraId="2413C0A7" w14:textId="77777777" w:rsidR="008572A2" w:rsidRPr="008572A2" w:rsidRDefault="008572A2" w:rsidP="008572A2">
            <w:pPr>
              <w:jc w:val="right"/>
              <w:rPr>
                <w:color w:val="000000"/>
                <w:sz w:val="16"/>
                <w:szCs w:val="16"/>
              </w:rPr>
            </w:pPr>
            <w:r w:rsidRPr="008572A2">
              <w:rPr>
                <w:color w:val="000000"/>
                <w:sz w:val="16"/>
                <w:szCs w:val="16"/>
              </w:rPr>
              <w:t>21 540,8</w:t>
            </w:r>
          </w:p>
        </w:tc>
      </w:tr>
      <w:tr w:rsidR="008572A2" w:rsidRPr="008572A2" w14:paraId="40C30D42" w14:textId="77777777" w:rsidTr="009669B5">
        <w:trPr>
          <w:trHeight w:val="75"/>
        </w:trPr>
        <w:tc>
          <w:tcPr>
            <w:tcW w:w="3116" w:type="dxa"/>
            <w:tcBorders>
              <w:top w:val="nil"/>
              <w:left w:val="single" w:sz="4" w:space="0" w:color="auto"/>
              <w:bottom w:val="single" w:sz="4" w:space="0" w:color="auto"/>
              <w:right w:val="single" w:sz="4" w:space="0" w:color="auto"/>
            </w:tcBorders>
            <w:vAlign w:val="center"/>
            <w:hideMark/>
          </w:tcPr>
          <w:p w14:paraId="5E1A43BA"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учреждений(МБУ "Комбинат питания")</w:t>
            </w:r>
          </w:p>
        </w:tc>
        <w:tc>
          <w:tcPr>
            <w:tcW w:w="709" w:type="dxa"/>
            <w:tcBorders>
              <w:top w:val="nil"/>
              <w:left w:val="nil"/>
              <w:bottom w:val="single" w:sz="4" w:space="0" w:color="auto"/>
              <w:right w:val="single" w:sz="4" w:space="0" w:color="auto"/>
            </w:tcBorders>
            <w:noWrap/>
            <w:vAlign w:val="center"/>
            <w:hideMark/>
          </w:tcPr>
          <w:p w14:paraId="30A5128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7C3DA3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F968941"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D1C5B55" w14:textId="77777777" w:rsidR="008572A2" w:rsidRPr="008572A2" w:rsidRDefault="008572A2" w:rsidP="008572A2">
            <w:pPr>
              <w:jc w:val="left"/>
              <w:rPr>
                <w:color w:val="000000"/>
                <w:sz w:val="16"/>
                <w:szCs w:val="16"/>
              </w:rPr>
            </w:pPr>
            <w:r w:rsidRPr="008572A2">
              <w:rPr>
                <w:color w:val="000000"/>
                <w:sz w:val="16"/>
                <w:szCs w:val="16"/>
              </w:rPr>
              <w:t>01.4.02.00123</w:t>
            </w:r>
          </w:p>
        </w:tc>
        <w:tc>
          <w:tcPr>
            <w:tcW w:w="709" w:type="dxa"/>
            <w:tcBorders>
              <w:top w:val="nil"/>
              <w:left w:val="nil"/>
              <w:bottom w:val="single" w:sz="4" w:space="0" w:color="auto"/>
              <w:right w:val="single" w:sz="4" w:space="0" w:color="auto"/>
            </w:tcBorders>
            <w:noWrap/>
            <w:vAlign w:val="center"/>
            <w:hideMark/>
          </w:tcPr>
          <w:p w14:paraId="13E881C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9C69397" w14:textId="77777777" w:rsidR="008572A2" w:rsidRPr="008572A2" w:rsidRDefault="008572A2" w:rsidP="008572A2">
            <w:pPr>
              <w:jc w:val="right"/>
              <w:rPr>
                <w:color w:val="000000"/>
                <w:sz w:val="16"/>
                <w:szCs w:val="16"/>
              </w:rPr>
            </w:pPr>
            <w:r w:rsidRPr="008572A2">
              <w:rPr>
                <w:color w:val="000000"/>
                <w:sz w:val="16"/>
                <w:szCs w:val="16"/>
              </w:rPr>
              <w:t>19 918,6</w:t>
            </w:r>
          </w:p>
        </w:tc>
        <w:tc>
          <w:tcPr>
            <w:tcW w:w="992" w:type="dxa"/>
            <w:tcBorders>
              <w:top w:val="nil"/>
              <w:left w:val="nil"/>
              <w:bottom w:val="single" w:sz="4" w:space="0" w:color="auto"/>
              <w:right w:val="single" w:sz="4" w:space="0" w:color="auto"/>
            </w:tcBorders>
            <w:noWrap/>
            <w:vAlign w:val="center"/>
            <w:hideMark/>
          </w:tcPr>
          <w:p w14:paraId="3218F6D3" w14:textId="77777777" w:rsidR="008572A2" w:rsidRPr="008572A2" w:rsidRDefault="008572A2" w:rsidP="008572A2">
            <w:pPr>
              <w:jc w:val="right"/>
              <w:rPr>
                <w:color w:val="000000"/>
                <w:sz w:val="16"/>
                <w:szCs w:val="16"/>
              </w:rPr>
            </w:pPr>
            <w:r w:rsidRPr="008572A2">
              <w:rPr>
                <w:color w:val="000000"/>
                <w:sz w:val="16"/>
                <w:szCs w:val="16"/>
              </w:rPr>
              <w:t>21 540,8</w:t>
            </w:r>
          </w:p>
        </w:tc>
        <w:tc>
          <w:tcPr>
            <w:tcW w:w="993" w:type="dxa"/>
            <w:tcBorders>
              <w:top w:val="nil"/>
              <w:left w:val="nil"/>
              <w:bottom w:val="single" w:sz="4" w:space="0" w:color="auto"/>
              <w:right w:val="single" w:sz="4" w:space="0" w:color="auto"/>
            </w:tcBorders>
            <w:noWrap/>
            <w:vAlign w:val="center"/>
            <w:hideMark/>
          </w:tcPr>
          <w:p w14:paraId="02C1D6DF" w14:textId="77777777" w:rsidR="008572A2" w:rsidRPr="008572A2" w:rsidRDefault="008572A2" w:rsidP="008572A2">
            <w:pPr>
              <w:jc w:val="right"/>
              <w:rPr>
                <w:color w:val="000000"/>
                <w:sz w:val="16"/>
                <w:szCs w:val="16"/>
              </w:rPr>
            </w:pPr>
            <w:r w:rsidRPr="008572A2">
              <w:rPr>
                <w:color w:val="000000"/>
                <w:sz w:val="16"/>
                <w:szCs w:val="16"/>
              </w:rPr>
              <w:t>21 540,8</w:t>
            </w:r>
          </w:p>
        </w:tc>
      </w:tr>
      <w:tr w:rsidR="008572A2" w:rsidRPr="008572A2" w14:paraId="7414F3A5"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15E08415"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учреждений(МБУ "Комбинат питания")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137CAB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4685A9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2694993"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C384EA4" w14:textId="77777777" w:rsidR="008572A2" w:rsidRPr="008572A2" w:rsidRDefault="008572A2" w:rsidP="008572A2">
            <w:pPr>
              <w:jc w:val="left"/>
              <w:rPr>
                <w:color w:val="000000"/>
                <w:sz w:val="16"/>
                <w:szCs w:val="16"/>
              </w:rPr>
            </w:pPr>
            <w:r w:rsidRPr="008572A2">
              <w:rPr>
                <w:color w:val="000000"/>
                <w:sz w:val="16"/>
                <w:szCs w:val="16"/>
              </w:rPr>
              <w:t>01.4.02.00123</w:t>
            </w:r>
          </w:p>
        </w:tc>
        <w:tc>
          <w:tcPr>
            <w:tcW w:w="709" w:type="dxa"/>
            <w:tcBorders>
              <w:top w:val="nil"/>
              <w:left w:val="nil"/>
              <w:bottom w:val="single" w:sz="4" w:space="0" w:color="auto"/>
              <w:right w:val="single" w:sz="4" w:space="0" w:color="auto"/>
            </w:tcBorders>
            <w:noWrap/>
            <w:vAlign w:val="center"/>
            <w:hideMark/>
          </w:tcPr>
          <w:p w14:paraId="572DB2EF"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0F364DFF" w14:textId="77777777" w:rsidR="008572A2" w:rsidRPr="008572A2" w:rsidRDefault="008572A2" w:rsidP="008572A2">
            <w:pPr>
              <w:jc w:val="right"/>
              <w:rPr>
                <w:color w:val="000000"/>
                <w:sz w:val="16"/>
                <w:szCs w:val="16"/>
              </w:rPr>
            </w:pPr>
            <w:r w:rsidRPr="008572A2">
              <w:rPr>
                <w:color w:val="000000"/>
                <w:sz w:val="16"/>
                <w:szCs w:val="16"/>
              </w:rPr>
              <w:t>19 918,6</w:t>
            </w:r>
          </w:p>
        </w:tc>
        <w:tc>
          <w:tcPr>
            <w:tcW w:w="992" w:type="dxa"/>
            <w:tcBorders>
              <w:top w:val="nil"/>
              <w:left w:val="nil"/>
              <w:bottom w:val="single" w:sz="4" w:space="0" w:color="auto"/>
              <w:right w:val="single" w:sz="4" w:space="0" w:color="auto"/>
            </w:tcBorders>
            <w:noWrap/>
            <w:vAlign w:val="center"/>
            <w:hideMark/>
          </w:tcPr>
          <w:p w14:paraId="315AFAF1" w14:textId="77777777" w:rsidR="008572A2" w:rsidRPr="008572A2" w:rsidRDefault="008572A2" w:rsidP="008572A2">
            <w:pPr>
              <w:jc w:val="right"/>
              <w:rPr>
                <w:color w:val="000000"/>
                <w:sz w:val="16"/>
                <w:szCs w:val="16"/>
              </w:rPr>
            </w:pPr>
            <w:r w:rsidRPr="008572A2">
              <w:rPr>
                <w:color w:val="000000"/>
                <w:sz w:val="16"/>
                <w:szCs w:val="16"/>
              </w:rPr>
              <w:t>21 540,8</w:t>
            </w:r>
          </w:p>
        </w:tc>
        <w:tc>
          <w:tcPr>
            <w:tcW w:w="993" w:type="dxa"/>
            <w:tcBorders>
              <w:top w:val="nil"/>
              <w:left w:val="nil"/>
              <w:bottom w:val="single" w:sz="4" w:space="0" w:color="auto"/>
              <w:right w:val="single" w:sz="4" w:space="0" w:color="auto"/>
            </w:tcBorders>
            <w:noWrap/>
            <w:vAlign w:val="center"/>
            <w:hideMark/>
          </w:tcPr>
          <w:p w14:paraId="0A59B816" w14:textId="77777777" w:rsidR="008572A2" w:rsidRPr="008572A2" w:rsidRDefault="008572A2" w:rsidP="008572A2">
            <w:pPr>
              <w:jc w:val="right"/>
              <w:rPr>
                <w:color w:val="000000"/>
                <w:sz w:val="16"/>
                <w:szCs w:val="16"/>
              </w:rPr>
            </w:pPr>
            <w:r w:rsidRPr="008572A2">
              <w:rPr>
                <w:color w:val="000000"/>
                <w:sz w:val="16"/>
                <w:szCs w:val="16"/>
              </w:rPr>
              <w:t>21 540,8</w:t>
            </w:r>
          </w:p>
        </w:tc>
      </w:tr>
      <w:tr w:rsidR="008572A2" w:rsidRPr="008572A2" w14:paraId="0A6AB417" w14:textId="77777777" w:rsidTr="009669B5">
        <w:trPr>
          <w:trHeight w:val="383"/>
        </w:trPr>
        <w:tc>
          <w:tcPr>
            <w:tcW w:w="3116" w:type="dxa"/>
            <w:tcBorders>
              <w:top w:val="nil"/>
              <w:left w:val="single" w:sz="4" w:space="0" w:color="auto"/>
              <w:bottom w:val="single" w:sz="4" w:space="0" w:color="auto"/>
              <w:right w:val="single" w:sz="4" w:space="0" w:color="auto"/>
            </w:tcBorders>
            <w:vAlign w:val="center"/>
            <w:hideMark/>
          </w:tcPr>
          <w:p w14:paraId="62D3EBB6" w14:textId="42B01D26" w:rsidR="008572A2" w:rsidRPr="008572A2" w:rsidRDefault="008572A2" w:rsidP="008572A2">
            <w:pPr>
              <w:rPr>
                <w:color w:val="000000"/>
                <w:sz w:val="16"/>
                <w:szCs w:val="16"/>
              </w:rPr>
            </w:pPr>
            <w:r w:rsidRPr="008572A2">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9669B5" w:rsidRPr="008572A2">
              <w:rPr>
                <w:color w:val="000000"/>
                <w:sz w:val="16"/>
                <w:szCs w:val="16"/>
              </w:rPr>
              <w:t>организациях, реализующих</w:t>
            </w:r>
            <w:r w:rsidRPr="008572A2">
              <w:rPr>
                <w:color w:val="000000"/>
                <w:sz w:val="16"/>
                <w:szCs w:val="16"/>
              </w:rPr>
              <w:t xml:space="preserve"> основные общеобразовательные программы,а также в частных общеобразовательных организациях по имеющим государственную </w:t>
            </w:r>
            <w:r w:rsidR="009669B5" w:rsidRPr="008572A2">
              <w:rPr>
                <w:color w:val="000000"/>
                <w:sz w:val="16"/>
                <w:szCs w:val="16"/>
              </w:rPr>
              <w:t>аккредитацию</w:t>
            </w:r>
            <w:r w:rsidRPr="008572A2">
              <w:rPr>
                <w:color w:val="000000"/>
                <w:sz w:val="16"/>
                <w:szCs w:val="16"/>
              </w:rPr>
              <w:t xml:space="preserve"> основным общеобразовательным </w:t>
            </w:r>
            <w:r w:rsidR="009669B5" w:rsidRPr="008572A2">
              <w:rPr>
                <w:color w:val="000000"/>
                <w:sz w:val="16"/>
                <w:szCs w:val="16"/>
              </w:rPr>
              <w:t>программам</w:t>
            </w:r>
            <w:r w:rsidRPr="008572A2">
              <w:rPr>
                <w:color w:val="000000"/>
                <w:sz w:val="16"/>
                <w:szCs w:val="16"/>
              </w:rPr>
              <w:t>, расположенных на территории Ленинградской области(в т.ч. полномочия)</w:t>
            </w:r>
          </w:p>
        </w:tc>
        <w:tc>
          <w:tcPr>
            <w:tcW w:w="709" w:type="dxa"/>
            <w:tcBorders>
              <w:top w:val="nil"/>
              <w:left w:val="nil"/>
              <w:bottom w:val="single" w:sz="4" w:space="0" w:color="auto"/>
              <w:right w:val="single" w:sz="4" w:space="0" w:color="auto"/>
            </w:tcBorders>
            <w:noWrap/>
            <w:vAlign w:val="center"/>
            <w:hideMark/>
          </w:tcPr>
          <w:p w14:paraId="77069F2C"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4155711"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1B9F939"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669AD593" w14:textId="77777777" w:rsidR="008572A2" w:rsidRPr="008572A2" w:rsidRDefault="008572A2" w:rsidP="008572A2">
            <w:pPr>
              <w:jc w:val="left"/>
              <w:rPr>
                <w:color w:val="000000"/>
                <w:sz w:val="16"/>
                <w:szCs w:val="16"/>
              </w:rPr>
            </w:pPr>
            <w:r w:rsidRPr="008572A2">
              <w:rPr>
                <w:color w:val="000000"/>
                <w:sz w:val="16"/>
                <w:szCs w:val="16"/>
              </w:rPr>
              <w:t>01.4.02.71440</w:t>
            </w:r>
          </w:p>
        </w:tc>
        <w:tc>
          <w:tcPr>
            <w:tcW w:w="709" w:type="dxa"/>
            <w:tcBorders>
              <w:top w:val="nil"/>
              <w:left w:val="nil"/>
              <w:bottom w:val="single" w:sz="4" w:space="0" w:color="auto"/>
              <w:right w:val="single" w:sz="4" w:space="0" w:color="auto"/>
            </w:tcBorders>
            <w:noWrap/>
            <w:vAlign w:val="center"/>
            <w:hideMark/>
          </w:tcPr>
          <w:p w14:paraId="5D00486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EE5CB97" w14:textId="77777777" w:rsidR="008572A2" w:rsidRPr="008572A2" w:rsidRDefault="008572A2" w:rsidP="008572A2">
            <w:pPr>
              <w:jc w:val="right"/>
              <w:rPr>
                <w:color w:val="000000"/>
                <w:sz w:val="16"/>
                <w:szCs w:val="16"/>
              </w:rPr>
            </w:pPr>
            <w:r w:rsidRPr="008572A2">
              <w:rPr>
                <w:color w:val="000000"/>
                <w:sz w:val="16"/>
                <w:szCs w:val="16"/>
              </w:rPr>
              <w:t>1 719,8</w:t>
            </w:r>
          </w:p>
        </w:tc>
        <w:tc>
          <w:tcPr>
            <w:tcW w:w="992" w:type="dxa"/>
            <w:tcBorders>
              <w:top w:val="nil"/>
              <w:left w:val="nil"/>
              <w:bottom w:val="single" w:sz="4" w:space="0" w:color="auto"/>
              <w:right w:val="single" w:sz="4" w:space="0" w:color="auto"/>
            </w:tcBorders>
            <w:noWrap/>
            <w:vAlign w:val="center"/>
            <w:hideMark/>
          </w:tcPr>
          <w:p w14:paraId="00C04098"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6A7AA783"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05E9E2D"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3A8B8988" w14:textId="72C9B4C5" w:rsidR="008572A2" w:rsidRPr="008572A2" w:rsidRDefault="008572A2" w:rsidP="008572A2">
            <w:pPr>
              <w:rPr>
                <w:color w:val="000000"/>
                <w:sz w:val="16"/>
                <w:szCs w:val="16"/>
              </w:rPr>
            </w:pPr>
            <w:r w:rsidRPr="008572A2">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9669B5" w:rsidRPr="008572A2">
              <w:rPr>
                <w:color w:val="000000"/>
                <w:sz w:val="16"/>
                <w:szCs w:val="16"/>
              </w:rPr>
              <w:t>организациях, реализующих</w:t>
            </w:r>
            <w:r w:rsidRPr="008572A2">
              <w:rPr>
                <w:color w:val="000000"/>
                <w:sz w:val="16"/>
                <w:szCs w:val="16"/>
              </w:rPr>
              <w:t xml:space="preserve"> основные общеобразовательные </w:t>
            </w:r>
            <w:r w:rsidR="009669B5" w:rsidRPr="008572A2">
              <w:rPr>
                <w:color w:val="000000"/>
                <w:sz w:val="16"/>
                <w:szCs w:val="16"/>
              </w:rPr>
              <w:t>программы, а</w:t>
            </w:r>
            <w:r w:rsidRPr="008572A2">
              <w:rPr>
                <w:color w:val="000000"/>
                <w:sz w:val="16"/>
                <w:szCs w:val="16"/>
              </w:rPr>
              <w:t xml:space="preserve"> также в частных общеобразовательных организациях по имеющим государственную </w:t>
            </w:r>
            <w:r w:rsidR="009669B5" w:rsidRPr="008572A2">
              <w:rPr>
                <w:color w:val="000000"/>
                <w:sz w:val="16"/>
                <w:szCs w:val="16"/>
              </w:rPr>
              <w:t>аккредитацию</w:t>
            </w:r>
            <w:r w:rsidRPr="008572A2">
              <w:rPr>
                <w:color w:val="000000"/>
                <w:sz w:val="16"/>
                <w:szCs w:val="16"/>
              </w:rPr>
              <w:t xml:space="preserve"> основным общеобразовательным </w:t>
            </w:r>
            <w:r w:rsidR="009669B5" w:rsidRPr="008572A2">
              <w:rPr>
                <w:color w:val="000000"/>
                <w:sz w:val="16"/>
                <w:szCs w:val="16"/>
              </w:rPr>
              <w:t>программам</w:t>
            </w:r>
            <w:r w:rsidRPr="008572A2">
              <w:rPr>
                <w:color w:val="000000"/>
                <w:sz w:val="16"/>
                <w:szCs w:val="16"/>
              </w:rPr>
              <w:t>, расположенных на территории Ленинградской области(в т.ч. полномочия)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628029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7F75E8D"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7F313F4"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3512B1F" w14:textId="77777777" w:rsidR="008572A2" w:rsidRPr="008572A2" w:rsidRDefault="008572A2" w:rsidP="008572A2">
            <w:pPr>
              <w:jc w:val="left"/>
              <w:rPr>
                <w:color w:val="000000"/>
                <w:sz w:val="16"/>
                <w:szCs w:val="16"/>
              </w:rPr>
            </w:pPr>
            <w:r w:rsidRPr="008572A2">
              <w:rPr>
                <w:color w:val="000000"/>
                <w:sz w:val="16"/>
                <w:szCs w:val="16"/>
              </w:rPr>
              <w:t>01.4.02.71440</w:t>
            </w:r>
          </w:p>
        </w:tc>
        <w:tc>
          <w:tcPr>
            <w:tcW w:w="709" w:type="dxa"/>
            <w:tcBorders>
              <w:top w:val="nil"/>
              <w:left w:val="nil"/>
              <w:bottom w:val="single" w:sz="4" w:space="0" w:color="auto"/>
              <w:right w:val="single" w:sz="4" w:space="0" w:color="auto"/>
            </w:tcBorders>
            <w:noWrap/>
            <w:vAlign w:val="center"/>
            <w:hideMark/>
          </w:tcPr>
          <w:p w14:paraId="2BEFEF92"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2EC68D6E" w14:textId="77777777" w:rsidR="008572A2" w:rsidRPr="008572A2" w:rsidRDefault="008572A2" w:rsidP="008572A2">
            <w:pPr>
              <w:jc w:val="right"/>
              <w:rPr>
                <w:color w:val="000000"/>
                <w:sz w:val="16"/>
                <w:szCs w:val="16"/>
              </w:rPr>
            </w:pPr>
            <w:r w:rsidRPr="008572A2">
              <w:rPr>
                <w:color w:val="000000"/>
                <w:sz w:val="16"/>
                <w:szCs w:val="16"/>
              </w:rPr>
              <w:t>1 433,2</w:t>
            </w:r>
          </w:p>
        </w:tc>
        <w:tc>
          <w:tcPr>
            <w:tcW w:w="992" w:type="dxa"/>
            <w:tcBorders>
              <w:top w:val="nil"/>
              <w:left w:val="nil"/>
              <w:bottom w:val="single" w:sz="4" w:space="0" w:color="auto"/>
              <w:right w:val="single" w:sz="4" w:space="0" w:color="auto"/>
            </w:tcBorders>
            <w:noWrap/>
            <w:vAlign w:val="center"/>
            <w:hideMark/>
          </w:tcPr>
          <w:p w14:paraId="122C8330"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0B19430"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3EB6D16" w14:textId="77777777" w:rsidTr="009669B5">
        <w:trPr>
          <w:trHeight w:val="922"/>
        </w:trPr>
        <w:tc>
          <w:tcPr>
            <w:tcW w:w="3116" w:type="dxa"/>
            <w:tcBorders>
              <w:top w:val="nil"/>
              <w:left w:val="single" w:sz="4" w:space="0" w:color="auto"/>
              <w:bottom w:val="single" w:sz="4" w:space="0" w:color="auto"/>
              <w:right w:val="single" w:sz="4" w:space="0" w:color="auto"/>
            </w:tcBorders>
            <w:vAlign w:val="center"/>
            <w:hideMark/>
          </w:tcPr>
          <w:p w14:paraId="58E6F8DE" w14:textId="3B1EC023" w:rsidR="008572A2" w:rsidRPr="008572A2" w:rsidRDefault="008572A2" w:rsidP="008572A2">
            <w:pPr>
              <w:rPr>
                <w:color w:val="000000"/>
                <w:sz w:val="16"/>
                <w:szCs w:val="16"/>
              </w:rPr>
            </w:pPr>
            <w:r w:rsidRPr="008572A2">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9669B5" w:rsidRPr="008572A2">
              <w:rPr>
                <w:color w:val="000000"/>
                <w:sz w:val="16"/>
                <w:szCs w:val="16"/>
              </w:rPr>
              <w:t>организациях, реализующих</w:t>
            </w:r>
            <w:r w:rsidRPr="008572A2">
              <w:rPr>
                <w:color w:val="000000"/>
                <w:sz w:val="16"/>
                <w:szCs w:val="16"/>
              </w:rPr>
              <w:t xml:space="preserve"> основные общеобразовательные </w:t>
            </w:r>
            <w:r w:rsidR="009669B5" w:rsidRPr="008572A2">
              <w:rPr>
                <w:color w:val="000000"/>
                <w:sz w:val="16"/>
                <w:szCs w:val="16"/>
              </w:rPr>
              <w:t>программы, а</w:t>
            </w:r>
            <w:r w:rsidRPr="008572A2">
              <w:rPr>
                <w:color w:val="000000"/>
                <w:sz w:val="16"/>
                <w:szCs w:val="16"/>
              </w:rPr>
              <w:t xml:space="preserve"> также в частных общеобразовательных организациях по имеющим государственную </w:t>
            </w:r>
            <w:r w:rsidR="009669B5" w:rsidRPr="008572A2">
              <w:rPr>
                <w:color w:val="000000"/>
                <w:sz w:val="16"/>
                <w:szCs w:val="16"/>
              </w:rPr>
              <w:t>аккредитацию</w:t>
            </w:r>
            <w:r w:rsidRPr="008572A2">
              <w:rPr>
                <w:color w:val="000000"/>
                <w:sz w:val="16"/>
                <w:szCs w:val="16"/>
              </w:rPr>
              <w:t xml:space="preserve"> основным общеобразовательным </w:t>
            </w:r>
            <w:r w:rsidR="009669B5" w:rsidRPr="008572A2">
              <w:rPr>
                <w:color w:val="000000"/>
                <w:sz w:val="16"/>
                <w:szCs w:val="16"/>
              </w:rPr>
              <w:t>программам</w:t>
            </w:r>
            <w:r w:rsidRPr="008572A2">
              <w:rPr>
                <w:color w:val="000000"/>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FE6324B"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D24325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0AB7424"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C9368B0" w14:textId="77777777" w:rsidR="008572A2" w:rsidRPr="008572A2" w:rsidRDefault="008572A2" w:rsidP="008572A2">
            <w:pPr>
              <w:jc w:val="left"/>
              <w:rPr>
                <w:color w:val="000000"/>
                <w:sz w:val="16"/>
                <w:szCs w:val="16"/>
              </w:rPr>
            </w:pPr>
            <w:r w:rsidRPr="008572A2">
              <w:rPr>
                <w:color w:val="000000"/>
                <w:sz w:val="16"/>
                <w:szCs w:val="16"/>
              </w:rPr>
              <w:t>01.4.02.71440</w:t>
            </w:r>
          </w:p>
        </w:tc>
        <w:tc>
          <w:tcPr>
            <w:tcW w:w="709" w:type="dxa"/>
            <w:tcBorders>
              <w:top w:val="nil"/>
              <w:left w:val="nil"/>
              <w:bottom w:val="single" w:sz="4" w:space="0" w:color="auto"/>
              <w:right w:val="single" w:sz="4" w:space="0" w:color="auto"/>
            </w:tcBorders>
            <w:noWrap/>
            <w:vAlign w:val="center"/>
            <w:hideMark/>
          </w:tcPr>
          <w:p w14:paraId="2E23F916"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35178FF8" w14:textId="77777777" w:rsidR="008572A2" w:rsidRPr="008572A2" w:rsidRDefault="008572A2" w:rsidP="008572A2">
            <w:pPr>
              <w:jc w:val="right"/>
              <w:rPr>
                <w:color w:val="000000"/>
                <w:sz w:val="16"/>
                <w:szCs w:val="16"/>
              </w:rPr>
            </w:pPr>
            <w:r w:rsidRPr="008572A2">
              <w:rPr>
                <w:color w:val="000000"/>
                <w:sz w:val="16"/>
                <w:szCs w:val="16"/>
              </w:rPr>
              <w:t>286,6</w:t>
            </w:r>
          </w:p>
        </w:tc>
        <w:tc>
          <w:tcPr>
            <w:tcW w:w="992" w:type="dxa"/>
            <w:tcBorders>
              <w:top w:val="nil"/>
              <w:left w:val="nil"/>
              <w:bottom w:val="single" w:sz="4" w:space="0" w:color="auto"/>
              <w:right w:val="single" w:sz="4" w:space="0" w:color="auto"/>
            </w:tcBorders>
            <w:noWrap/>
            <w:vAlign w:val="center"/>
            <w:hideMark/>
          </w:tcPr>
          <w:p w14:paraId="63FAE1CD"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AB564F8"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DAC46FA"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29C4D2C4" w14:textId="7F46DE12"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w:t>
            </w:r>
            <w:r w:rsidR="009669B5" w:rsidRPr="008572A2">
              <w:rPr>
                <w:color w:val="000000"/>
                <w:sz w:val="16"/>
                <w:szCs w:val="16"/>
              </w:rPr>
              <w:t>Развитие</w:t>
            </w:r>
            <w:r w:rsidRPr="008572A2">
              <w:rPr>
                <w:color w:val="000000"/>
                <w:sz w:val="16"/>
                <w:szCs w:val="16"/>
              </w:rPr>
              <w:t xml:space="preserve"> системы отдыха,</w:t>
            </w:r>
            <w:r w:rsidR="009669B5">
              <w:rPr>
                <w:color w:val="000000"/>
                <w:sz w:val="16"/>
                <w:szCs w:val="16"/>
              </w:rPr>
              <w:t xml:space="preserve"> </w:t>
            </w:r>
            <w:r w:rsidRPr="008572A2">
              <w:rPr>
                <w:color w:val="000000"/>
                <w:sz w:val="16"/>
                <w:szCs w:val="16"/>
              </w:rPr>
              <w:t>оздоровления,</w:t>
            </w:r>
            <w:r w:rsidR="009669B5">
              <w:rPr>
                <w:color w:val="000000"/>
                <w:sz w:val="16"/>
                <w:szCs w:val="16"/>
              </w:rPr>
              <w:t xml:space="preserve"> </w:t>
            </w:r>
            <w:r w:rsidRPr="008572A2">
              <w:rPr>
                <w:color w:val="000000"/>
                <w:sz w:val="16"/>
                <w:szCs w:val="16"/>
              </w:rPr>
              <w:t>занятости детей,</w:t>
            </w:r>
            <w:r w:rsidR="009669B5">
              <w:rPr>
                <w:color w:val="000000"/>
                <w:sz w:val="16"/>
                <w:szCs w:val="16"/>
              </w:rPr>
              <w:t xml:space="preserve"> </w:t>
            </w:r>
            <w:r w:rsidR="009669B5" w:rsidRPr="008572A2">
              <w:rPr>
                <w:color w:val="000000"/>
                <w:sz w:val="16"/>
                <w:szCs w:val="16"/>
              </w:rPr>
              <w:t>подростков</w:t>
            </w:r>
            <w:r w:rsidRPr="008572A2">
              <w:rPr>
                <w:color w:val="000000"/>
                <w:sz w:val="16"/>
                <w:szCs w:val="16"/>
              </w:rPr>
              <w:t xml:space="preserve"> и молодежи в каникулярное время"</w:t>
            </w:r>
          </w:p>
        </w:tc>
        <w:tc>
          <w:tcPr>
            <w:tcW w:w="709" w:type="dxa"/>
            <w:tcBorders>
              <w:top w:val="nil"/>
              <w:left w:val="nil"/>
              <w:bottom w:val="single" w:sz="4" w:space="0" w:color="auto"/>
              <w:right w:val="single" w:sz="4" w:space="0" w:color="auto"/>
            </w:tcBorders>
            <w:noWrap/>
            <w:vAlign w:val="center"/>
            <w:hideMark/>
          </w:tcPr>
          <w:p w14:paraId="7ED660B9"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14989E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D3C1D95"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647E5F4" w14:textId="77777777" w:rsidR="008572A2" w:rsidRPr="008572A2" w:rsidRDefault="008572A2" w:rsidP="008572A2">
            <w:pPr>
              <w:jc w:val="left"/>
              <w:rPr>
                <w:color w:val="000000"/>
                <w:sz w:val="16"/>
                <w:szCs w:val="16"/>
              </w:rPr>
            </w:pPr>
            <w:r w:rsidRPr="008572A2">
              <w:rPr>
                <w:color w:val="000000"/>
                <w:sz w:val="16"/>
                <w:szCs w:val="16"/>
              </w:rPr>
              <w:t>02.0.00.00000</w:t>
            </w:r>
          </w:p>
        </w:tc>
        <w:tc>
          <w:tcPr>
            <w:tcW w:w="709" w:type="dxa"/>
            <w:tcBorders>
              <w:top w:val="nil"/>
              <w:left w:val="nil"/>
              <w:bottom w:val="single" w:sz="4" w:space="0" w:color="auto"/>
              <w:right w:val="single" w:sz="4" w:space="0" w:color="auto"/>
            </w:tcBorders>
            <w:noWrap/>
            <w:vAlign w:val="center"/>
            <w:hideMark/>
          </w:tcPr>
          <w:p w14:paraId="0F4D743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9705320" w14:textId="77777777" w:rsidR="008572A2" w:rsidRPr="008572A2" w:rsidRDefault="008572A2" w:rsidP="008572A2">
            <w:pPr>
              <w:jc w:val="right"/>
              <w:rPr>
                <w:color w:val="000000"/>
                <w:sz w:val="16"/>
                <w:szCs w:val="16"/>
              </w:rPr>
            </w:pPr>
            <w:r w:rsidRPr="008572A2">
              <w:rPr>
                <w:color w:val="000000"/>
                <w:sz w:val="16"/>
                <w:szCs w:val="16"/>
              </w:rPr>
              <w:t>29 670,1</w:t>
            </w:r>
          </w:p>
        </w:tc>
        <w:tc>
          <w:tcPr>
            <w:tcW w:w="992" w:type="dxa"/>
            <w:tcBorders>
              <w:top w:val="nil"/>
              <w:left w:val="nil"/>
              <w:bottom w:val="single" w:sz="4" w:space="0" w:color="auto"/>
              <w:right w:val="single" w:sz="4" w:space="0" w:color="auto"/>
            </w:tcBorders>
            <w:noWrap/>
            <w:vAlign w:val="center"/>
            <w:hideMark/>
          </w:tcPr>
          <w:p w14:paraId="5531B0BD" w14:textId="77777777" w:rsidR="008572A2" w:rsidRPr="008572A2" w:rsidRDefault="008572A2" w:rsidP="008572A2">
            <w:pPr>
              <w:jc w:val="right"/>
              <w:rPr>
                <w:color w:val="000000"/>
                <w:sz w:val="16"/>
                <w:szCs w:val="16"/>
              </w:rPr>
            </w:pPr>
            <w:r w:rsidRPr="008572A2">
              <w:rPr>
                <w:color w:val="000000"/>
                <w:sz w:val="16"/>
                <w:szCs w:val="16"/>
              </w:rPr>
              <w:t>29 520,8</w:t>
            </w:r>
          </w:p>
        </w:tc>
        <w:tc>
          <w:tcPr>
            <w:tcW w:w="993" w:type="dxa"/>
            <w:tcBorders>
              <w:top w:val="nil"/>
              <w:left w:val="nil"/>
              <w:bottom w:val="single" w:sz="4" w:space="0" w:color="auto"/>
              <w:right w:val="single" w:sz="4" w:space="0" w:color="auto"/>
            </w:tcBorders>
            <w:noWrap/>
            <w:vAlign w:val="center"/>
            <w:hideMark/>
          </w:tcPr>
          <w:p w14:paraId="6E5632C0" w14:textId="77777777" w:rsidR="008572A2" w:rsidRPr="008572A2" w:rsidRDefault="008572A2" w:rsidP="008572A2">
            <w:pPr>
              <w:jc w:val="right"/>
              <w:rPr>
                <w:color w:val="000000"/>
                <w:sz w:val="16"/>
                <w:szCs w:val="16"/>
              </w:rPr>
            </w:pPr>
            <w:r w:rsidRPr="008572A2">
              <w:rPr>
                <w:color w:val="000000"/>
                <w:sz w:val="16"/>
                <w:szCs w:val="16"/>
              </w:rPr>
              <w:t>29 813,5</w:t>
            </w:r>
          </w:p>
        </w:tc>
      </w:tr>
      <w:tr w:rsidR="008572A2" w:rsidRPr="008572A2" w14:paraId="6E6FF876"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152BB645"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8FC398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F38B0D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CE3E632"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E02BC58" w14:textId="77777777" w:rsidR="008572A2" w:rsidRPr="008572A2" w:rsidRDefault="008572A2" w:rsidP="008572A2">
            <w:pPr>
              <w:jc w:val="left"/>
              <w:rPr>
                <w:color w:val="000000"/>
                <w:sz w:val="16"/>
                <w:szCs w:val="16"/>
              </w:rPr>
            </w:pPr>
            <w:r w:rsidRPr="008572A2">
              <w:rPr>
                <w:color w:val="000000"/>
                <w:sz w:val="16"/>
                <w:szCs w:val="16"/>
              </w:rPr>
              <w:t>02.4.00.00000</w:t>
            </w:r>
          </w:p>
        </w:tc>
        <w:tc>
          <w:tcPr>
            <w:tcW w:w="709" w:type="dxa"/>
            <w:tcBorders>
              <w:top w:val="nil"/>
              <w:left w:val="nil"/>
              <w:bottom w:val="single" w:sz="4" w:space="0" w:color="auto"/>
              <w:right w:val="single" w:sz="4" w:space="0" w:color="auto"/>
            </w:tcBorders>
            <w:noWrap/>
            <w:vAlign w:val="center"/>
            <w:hideMark/>
          </w:tcPr>
          <w:p w14:paraId="6A004DF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8BAE574" w14:textId="77777777" w:rsidR="008572A2" w:rsidRPr="008572A2" w:rsidRDefault="008572A2" w:rsidP="008572A2">
            <w:pPr>
              <w:jc w:val="right"/>
              <w:rPr>
                <w:color w:val="000000"/>
                <w:sz w:val="16"/>
                <w:szCs w:val="16"/>
              </w:rPr>
            </w:pPr>
            <w:r w:rsidRPr="008572A2">
              <w:rPr>
                <w:color w:val="000000"/>
                <w:sz w:val="16"/>
                <w:szCs w:val="16"/>
              </w:rPr>
              <w:t>29 670,1</w:t>
            </w:r>
          </w:p>
        </w:tc>
        <w:tc>
          <w:tcPr>
            <w:tcW w:w="992" w:type="dxa"/>
            <w:tcBorders>
              <w:top w:val="nil"/>
              <w:left w:val="nil"/>
              <w:bottom w:val="single" w:sz="4" w:space="0" w:color="auto"/>
              <w:right w:val="single" w:sz="4" w:space="0" w:color="auto"/>
            </w:tcBorders>
            <w:noWrap/>
            <w:vAlign w:val="center"/>
            <w:hideMark/>
          </w:tcPr>
          <w:p w14:paraId="250150E2" w14:textId="77777777" w:rsidR="008572A2" w:rsidRPr="008572A2" w:rsidRDefault="008572A2" w:rsidP="008572A2">
            <w:pPr>
              <w:jc w:val="right"/>
              <w:rPr>
                <w:color w:val="000000"/>
                <w:sz w:val="16"/>
                <w:szCs w:val="16"/>
              </w:rPr>
            </w:pPr>
            <w:r w:rsidRPr="008572A2">
              <w:rPr>
                <w:color w:val="000000"/>
                <w:sz w:val="16"/>
                <w:szCs w:val="16"/>
              </w:rPr>
              <w:t>29 520,8</w:t>
            </w:r>
          </w:p>
        </w:tc>
        <w:tc>
          <w:tcPr>
            <w:tcW w:w="993" w:type="dxa"/>
            <w:tcBorders>
              <w:top w:val="nil"/>
              <w:left w:val="nil"/>
              <w:bottom w:val="single" w:sz="4" w:space="0" w:color="auto"/>
              <w:right w:val="single" w:sz="4" w:space="0" w:color="auto"/>
            </w:tcBorders>
            <w:noWrap/>
            <w:vAlign w:val="center"/>
            <w:hideMark/>
          </w:tcPr>
          <w:p w14:paraId="3E88BB5A" w14:textId="77777777" w:rsidR="008572A2" w:rsidRPr="008572A2" w:rsidRDefault="008572A2" w:rsidP="008572A2">
            <w:pPr>
              <w:jc w:val="right"/>
              <w:rPr>
                <w:color w:val="000000"/>
                <w:sz w:val="16"/>
                <w:szCs w:val="16"/>
              </w:rPr>
            </w:pPr>
            <w:r w:rsidRPr="008572A2">
              <w:rPr>
                <w:color w:val="000000"/>
                <w:sz w:val="16"/>
                <w:szCs w:val="16"/>
              </w:rPr>
              <w:t>29 813,5</w:t>
            </w:r>
          </w:p>
        </w:tc>
      </w:tr>
      <w:tr w:rsidR="008572A2" w:rsidRPr="008572A2" w14:paraId="025F7B27"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589BC93E" w14:textId="279142E4"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9669B5">
              <w:rPr>
                <w:color w:val="000000"/>
                <w:sz w:val="16"/>
                <w:szCs w:val="16"/>
              </w:rPr>
              <w:t xml:space="preserve"> </w:t>
            </w:r>
            <w:r w:rsidRPr="008572A2">
              <w:rPr>
                <w:color w:val="000000"/>
                <w:sz w:val="16"/>
                <w:szCs w:val="16"/>
              </w:rPr>
              <w:t>"Обеспечение отдыха, оздоровления, занятости детей, подростков и молодежи"</w:t>
            </w:r>
          </w:p>
        </w:tc>
        <w:tc>
          <w:tcPr>
            <w:tcW w:w="709" w:type="dxa"/>
            <w:tcBorders>
              <w:top w:val="nil"/>
              <w:left w:val="nil"/>
              <w:bottom w:val="single" w:sz="4" w:space="0" w:color="auto"/>
              <w:right w:val="single" w:sz="4" w:space="0" w:color="auto"/>
            </w:tcBorders>
            <w:noWrap/>
            <w:vAlign w:val="center"/>
            <w:hideMark/>
          </w:tcPr>
          <w:p w14:paraId="6B842B7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88422D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03944FC"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01837D7" w14:textId="77777777" w:rsidR="008572A2" w:rsidRPr="008572A2" w:rsidRDefault="008572A2" w:rsidP="008572A2">
            <w:pPr>
              <w:jc w:val="left"/>
              <w:rPr>
                <w:color w:val="000000"/>
                <w:sz w:val="16"/>
                <w:szCs w:val="16"/>
              </w:rPr>
            </w:pPr>
            <w:r w:rsidRPr="008572A2">
              <w:rPr>
                <w:color w:val="000000"/>
                <w:sz w:val="16"/>
                <w:szCs w:val="16"/>
              </w:rPr>
              <w:t>02.4.01.00000</w:t>
            </w:r>
          </w:p>
        </w:tc>
        <w:tc>
          <w:tcPr>
            <w:tcW w:w="709" w:type="dxa"/>
            <w:tcBorders>
              <w:top w:val="nil"/>
              <w:left w:val="nil"/>
              <w:bottom w:val="single" w:sz="4" w:space="0" w:color="auto"/>
              <w:right w:val="single" w:sz="4" w:space="0" w:color="auto"/>
            </w:tcBorders>
            <w:noWrap/>
            <w:vAlign w:val="center"/>
            <w:hideMark/>
          </w:tcPr>
          <w:p w14:paraId="3C22E0B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1147DE4" w14:textId="77777777" w:rsidR="008572A2" w:rsidRPr="008572A2" w:rsidRDefault="008572A2" w:rsidP="008572A2">
            <w:pPr>
              <w:jc w:val="right"/>
              <w:rPr>
                <w:color w:val="000000"/>
                <w:sz w:val="16"/>
                <w:szCs w:val="16"/>
              </w:rPr>
            </w:pPr>
            <w:r w:rsidRPr="008572A2">
              <w:rPr>
                <w:color w:val="000000"/>
                <w:sz w:val="16"/>
                <w:szCs w:val="16"/>
              </w:rPr>
              <w:t>29 670,1</w:t>
            </w:r>
          </w:p>
        </w:tc>
        <w:tc>
          <w:tcPr>
            <w:tcW w:w="992" w:type="dxa"/>
            <w:tcBorders>
              <w:top w:val="nil"/>
              <w:left w:val="nil"/>
              <w:bottom w:val="single" w:sz="4" w:space="0" w:color="auto"/>
              <w:right w:val="single" w:sz="4" w:space="0" w:color="auto"/>
            </w:tcBorders>
            <w:noWrap/>
            <w:vAlign w:val="center"/>
            <w:hideMark/>
          </w:tcPr>
          <w:p w14:paraId="2A2E6307" w14:textId="77777777" w:rsidR="008572A2" w:rsidRPr="008572A2" w:rsidRDefault="008572A2" w:rsidP="008572A2">
            <w:pPr>
              <w:jc w:val="right"/>
              <w:rPr>
                <w:color w:val="000000"/>
                <w:sz w:val="16"/>
                <w:szCs w:val="16"/>
              </w:rPr>
            </w:pPr>
            <w:r w:rsidRPr="008572A2">
              <w:rPr>
                <w:color w:val="000000"/>
                <w:sz w:val="16"/>
                <w:szCs w:val="16"/>
              </w:rPr>
              <w:t>29 520,8</w:t>
            </w:r>
          </w:p>
        </w:tc>
        <w:tc>
          <w:tcPr>
            <w:tcW w:w="993" w:type="dxa"/>
            <w:tcBorders>
              <w:top w:val="nil"/>
              <w:left w:val="nil"/>
              <w:bottom w:val="single" w:sz="4" w:space="0" w:color="auto"/>
              <w:right w:val="single" w:sz="4" w:space="0" w:color="auto"/>
            </w:tcBorders>
            <w:noWrap/>
            <w:vAlign w:val="center"/>
            <w:hideMark/>
          </w:tcPr>
          <w:p w14:paraId="5099DD28" w14:textId="77777777" w:rsidR="008572A2" w:rsidRPr="008572A2" w:rsidRDefault="008572A2" w:rsidP="008572A2">
            <w:pPr>
              <w:jc w:val="right"/>
              <w:rPr>
                <w:color w:val="000000"/>
                <w:sz w:val="16"/>
                <w:szCs w:val="16"/>
              </w:rPr>
            </w:pPr>
            <w:r w:rsidRPr="008572A2">
              <w:rPr>
                <w:color w:val="000000"/>
                <w:sz w:val="16"/>
                <w:szCs w:val="16"/>
              </w:rPr>
              <w:t>29 813,5</w:t>
            </w:r>
          </w:p>
        </w:tc>
      </w:tr>
      <w:tr w:rsidR="008572A2" w:rsidRPr="008572A2" w14:paraId="18B180D6"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24042DE8" w14:textId="77777777" w:rsidR="008572A2" w:rsidRPr="008572A2" w:rsidRDefault="008572A2" w:rsidP="008572A2">
            <w:pPr>
              <w:rPr>
                <w:color w:val="000000"/>
                <w:sz w:val="16"/>
                <w:szCs w:val="16"/>
              </w:rPr>
            </w:pPr>
            <w:r w:rsidRPr="008572A2">
              <w:rPr>
                <w:color w:val="000000"/>
                <w:sz w:val="16"/>
                <w:szCs w:val="16"/>
              </w:rPr>
              <w:t>Организация отдыха и оздоровления детей и подростков</w:t>
            </w:r>
          </w:p>
        </w:tc>
        <w:tc>
          <w:tcPr>
            <w:tcW w:w="709" w:type="dxa"/>
            <w:tcBorders>
              <w:top w:val="nil"/>
              <w:left w:val="nil"/>
              <w:bottom w:val="single" w:sz="4" w:space="0" w:color="auto"/>
              <w:right w:val="single" w:sz="4" w:space="0" w:color="auto"/>
            </w:tcBorders>
            <w:noWrap/>
            <w:vAlign w:val="center"/>
            <w:hideMark/>
          </w:tcPr>
          <w:p w14:paraId="4F61F39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BCB2F0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CD77EA6"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2228A2F" w14:textId="77777777" w:rsidR="008572A2" w:rsidRPr="008572A2" w:rsidRDefault="008572A2" w:rsidP="008572A2">
            <w:pPr>
              <w:jc w:val="left"/>
              <w:rPr>
                <w:color w:val="000000"/>
                <w:sz w:val="16"/>
                <w:szCs w:val="16"/>
              </w:rPr>
            </w:pPr>
            <w:r w:rsidRPr="008572A2">
              <w:rPr>
                <w:color w:val="000000"/>
                <w:sz w:val="16"/>
                <w:szCs w:val="16"/>
              </w:rPr>
              <w:t>02.4.01.03201</w:t>
            </w:r>
          </w:p>
        </w:tc>
        <w:tc>
          <w:tcPr>
            <w:tcW w:w="709" w:type="dxa"/>
            <w:tcBorders>
              <w:top w:val="nil"/>
              <w:left w:val="nil"/>
              <w:bottom w:val="single" w:sz="4" w:space="0" w:color="auto"/>
              <w:right w:val="single" w:sz="4" w:space="0" w:color="auto"/>
            </w:tcBorders>
            <w:noWrap/>
            <w:vAlign w:val="center"/>
            <w:hideMark/>
          </w:tcPr>
          <w:p w14:paraId="721C0BC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8FCE846" w14:textId="77777777" w:rsidR="008572A2" w:rsidRPr="008572A2" w:rsidRDefault="008572A2" w:rsidP="008572A2">
            <w:pPr>
              <w:jc w:val="right"/>
              <w:rPr>
                <w:color w:val="000000"/>
                <w:sz w:val="16"/>
                <w:szCs w:val="16"/>
              </w:rPr>
            </w:pPr>
            <w:r w:rsidRPr="008572A2">
              <w:rPr>
                <w:color w:val="000000"/>
                <w:sz w:val="16"/>
                <w:szCs w:val="16"/>
              </w:rPr>
              <w:t>9 812,2</w:t>
            </w:r>
          </w:p>
        </w:tc>
        <w:tc>
          <w:tcPr>
            <w:tcW w:w="992" w:type="dxa"/>
            <w:tcBorders>
              <w:top w:val="nil"/>
              <w:left w:val="nil"/>
              <w:bottom w:val="single" w:sz="4" w:space="0" w:color="auto"/>
              <w:right w:val="single" w:sz="4" w:space="0" w:color="auto"/>
            </w:tcBorders>
            <w:noWrap/>
            <w:vAlign w:val="center"/>
            <w:hideMark/>
          </w:tcPr>
          <w:p w14:paraId="59679F91" w14:textId="77777777" w:rsidR="008572A2" w:rsidRPr="008572A2" w:rsidRDefault="008572A2" w:rsidP="008572A2">
            <w:pPr>
              <w:jc w:val="right"/>
              <w:rPr>
                <w:color w:val="000000"/>
                <w:sz w:val="16"/>
                <w:szCs w:val="16"/>
              </w:rPr>
            </w:pPr>
            <w:r w:rsidRPr="008572A2">
              <w:rPr>
                <w:color w:val="000000"/>
                <w:sz w:val="16"/>
                <w:szCs w:val="16"/>
              </w:rPr>
              <w:t>9 562,8</w:t>
            </w:r>
          </w:p>
        </w:tc>
        <w:tc>
          <w:tcPr>
            <w:tcW w:w="993" w:type="dxa"/>
            <w:tcBorders>
              <w:top w:val="nil"/>
              <w:left w:val="nil"/>
              <w:bottom w:val="single" w:sz="4" w:space="0" w:color="auto"/>
              <w:right w:val="single" w:sz="4" w:space="0" w:color="auto"/>
            </w:tcBorders>
            <w:noWrap/>
            <w:vAlign w:val="center"/>
            <w:hideMark/>
          </w:tcPr>
          <w:p w14:paraId="77616B38" w14:textId="77777777" w:rsidR="008572A2" w:rsidRPr="008572A2" w:rsidRDefault="008572A2" w:rsidP="008572A2">
            <w:pPr>
              <w:jc w:val="right"/>
              <w:rPr>
                <w:color w:val="000000"/>
                <w:sz w:val="16"/>
                <w:szCs w:val="16"/>
              </w:rPr>
            </w:pPr>
            <w:r w:rsidRPr="008572A2">
              <w:rPr>
                <w:color w:val="000000"/>
                <w:sz w:val="16"/>
                <w:szCs w:val="16"/>
              </w:rPr>
              <w:t>9 755,3</w:t>
            </w:r>
          </w:p>
        </w:tc>
      </w:tr>
      <w:tr w:rsidR="008572A2" w:rsidRPr="008572A2" w14:paraId="7959BD50"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6CA85673" w14:textId="77777777" w:rsidR="008572A2" w:rsidRPr="008572A2" w:rsidRDefault="008572A2" w:rsidP="008572A2">
            <w:pPr>
              <w:rPr>
                <w:color w:val="000000"/>
                <w:sz w:val="16"/>
                <w:szCs w:val="16"/>
              </w:rPr>
            </w:pPr>
            <w:r w:rsidRPr="008572A2">
              <w:rPr>
                <w:color w:val="000000"/>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1096946"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11860B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F426455"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10FD84A" w14:textId="77777777" w:rsidR="008572A2" w:rsidRPr="008572A2" w:rsidRDefault="008572A2" w:rsidP="008572A2">
            <w:pPr>
              <w:jc w:val="left"/>
              <w:rPr>
                <w:color w:val="000000"/>
                <w:sz w:val="16"/>
                <w:szCs w:val="16"/>
              </w:rPr>
            </w:pPr>
            <w:r w:rsidRPr="008572A2">
              <w:rPr>
                <w:color w:val="000000"/>
                <w:sz w:val="16"/>
                <w:szCs w:val="16"/>
              </w:rPr>
              <w:t>02.4.01.03201</w:t>
            </w:r>
          </w:p>
        </w:tc>
        <w:tc>
          <w:tcPr>
            <w:tcW w:w="709" w:type="dxa"/>
            <w:tcBorders>
              <w:top w:val="nil"/>
              <w:left w:val="nil"/>
              <w:bottom w:val="single" w:sz="4" w:space="0" w:color="auto"/>
              <w:right w:val="single" w:sz="4" w:space="0" w:color="auto"/>
            </w:tcBorders>
            <w:noWrap/>
            <w:vAlign w:val="center"/>
            <w:hideMark/>
          </w:tcPr>
          <w:p w14:paraId="57E94654"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2B3BEE3E" w14:textId="77777777" w:rsidR="008572A2" w:rsidRPr="008572A2" w:rsidRDefault="008572A2" w:rsidP="008572A2">
            <w:pPr>
              <w:jc w:val="right"/>
              <w:rPr>
                <w:color w:val="000000"/>
                <w:sz w:val="16"/>
                <w:szCs w:val="16"/>
              </w:rPr>
            </w:pPr>
            <w:r w:rsidRPr="008572A2">
              <w:rPr>
                <w:color w:val="000000"/>
                <w:sz w:val="16"/>
                <w:szCs w:val="16"/>
              </w:rPr>
              <w:t>9 812,2</w:t>
            </w:r>
          </w:p>
        </w:tc>
        <w:tc>
          <w:tcPr>
            <w:tcW w:w="992" w:type="dxa"/>
            <w:tcBorders>
              <w:top w:val="nil"/>
              <w:left w:val="nil"/>
              <w:bottom w:val="single" w:sz="4" w:space="0" w:color="auto"/>
              <w:right w:val="single" w:sz="4" w:space="0" w:color="auto"/>
            </w:tcBorders>
            <w:noWrap/>
            <w:vAlign w:val="center"/>
            <w:hideMark/>
          </w:tcPr>
          <w:p w14:paraId="352F8AC7" w14:textId="77777777" w:rsidR="008572A2" w:rsidRPr="008572A2" w:rsidRDefault="008572A2" w:rsidP="008572A2">
            <w:pPr>
              <w:jc w:val="right"/>
              <w:rPr>
                <w:color w:val="000000"/>
                <w:sz w:val="16"/>
                <w:szCs w:val="16"/>
              </w:rPr>
            </w:pPr>
            <w:r w:rsidRPr="008572A2">
              <w:rPr>
                <w:color w:val="000000"/>
                <w:sz w:val="16"/>
                <w:szCs w:val="16"/>
              </w:rPr>
              <w:t>9 562,8</w:t>
            </w:r>
          </w:p>
        </w:tc>
        <w:tc>
          <w:tcPr>
            <w:tcW w:w="993" w:type="dxa"/>
            <w:tcBorders>
              <w:top w:val="nil"/>
              <w:left w:val="nil"/>
              <w:bottom w:val="single" w:sz="4" w:space="0" w:color="auto"/>
              <w:right w:val="single" w:sz="4" w:space="0" w:color="auto"/>
            </w:tcBorders>
            <w:noWrap/>
            <w:vAlign w:val="center"/>
            <w:hideMark/>
          </w:tcPr>
          <w:p w14:paraId="7BEBCE5A" w14:textId="77777777" w:rsidR="008572A2" w:rsidRPr="008572A2" w:rsidRDefault="008572A2" w:rsidP="008572A2">
            <w:pPr>
              <w:jc w:val="right"/>
              <w:rPr>
                <w:color w:val="000000"/>
                <w:sz w:val="16"/>
                <w:szCs w:val="16"/>
              </w:rPr>
            </w:pPr>
            <w:r w:rsidRPr="008572A2">
              <w:rPr>
                <w:color w:val="000000"/>
                <w:sz w:val="16"/>
                <w:szCs w:val="16"/>
              </w:rPr>
              <w:t>9 755,3</w:t>
            </w:r>
          </w:p>
        </w:tc>
      </w:tr>
      <w:tr w:rsidR="008572A2" w:rsidRPr="008572A2" w14:paraId="0E7ABF93"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02C0A2BF" w14:textId="4B2F40DA" w:rsidR="008572A2" w:rsidRPr="008572A2" w:rsidRDefault="008572A2" w:rsidP="008572A2">
            <w:pPr>
              <w:rPr>
                <w:color w:val="000000"/>
                <w:sz w:val="16"/>
                <w:szCs w:val="16"/>
              </w:rPr>
            </w:pPr>
            <w:r w:rsidRPr="008572A2">
              <w:rPr>
                <w:color w:val="000000"/>
                <w:sz w:val="16"/>
                <w:szCs w:val="16"/>
              </w:rPr>
              <w:t xml:space="preserve">Организацию отдыха и оздоровления </w:t>
            </w:r>
            <w:r w:rsidR="009669B5" w:rsidRPr="008572A2">
              <w:rPr>
                <w:color w:val="000000"/>
                <w:sz w:val="16"/>
                <w:szCs w:val="16"/>
              </w:rPr>
              <w:t>детей, подростков</w:t>
            </w:r>
            <w:r w:rsidRPr="008572A2">
              <w:rPr>
                <w:color w:val="000000"/>
                <w:sz w:val="16"/>
                <w:szCs w:val="16"/>
              </w:rPr>
              <w:t xml:space="preserve"> в каникулярное время</w:t>
            </w:r>
          </w:p>
        </w:tc>
        <w:tc>
          <w:tcPr>
            <w:tcW w:w="709" w:type="dxa"/>
            <w:tcBorders>
              <w:top w:val="nil"/>
              <w:left w:val="nil"/>
              <w:bottom w:val="single" w:sz="4" w:space="0" w:color="auto"/>
              <w:right w:val="single" w:sz="4" w:space="0" w:color="auto"/>
            </w:tcBorders>
            <w:noWrap/>
            <w:vAlign w:val="center"/>
            <w:hideMark/>
          </w:tcPr>
          <w:p w14:paraId="33303674"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BA5DB6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4DEF868"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8EC562A" w14:textId="77777777" w:rsidR="008572A2" w:rsidRPr="008572A2" w:rsidRDefault="008572A2" w:rsidP="008572A2">
            <w:pPr>
              <w:jc w:val="left"/>
              <w:rPr>
                <w:color w:val="000000"/>
                <w:sz w:val="16"/>
                <w:szCs w:val="16"/>
              </w:rPr>
            </w:pPr>
            <w:r w:rsidRPr="008572A2">
              <w:rPr>
                <w:color w:val="000000"/>
                <w:sz w:val="16"/>
                <w:szCs w:val="16"/>
              </w:rPr>
              <w:t>02.4.01.S0600</w:t>
            </w:r>
          </w:p>
        </w:tc>
        <w:tc>
          <w:tcPr>
            <w:tcW w:w="709" w:type="dxa"/>
            <w:tcBorders>
              <w:top w:val="nil"/>
              <w:left w:val="nil"/>
              <w:bottom w:val="single" w:sz="4" w:space="0" w:color="auto"/>
              <w:right w:val="single" w:sz="4" w:space="0" w:color="auto"/>
            </w:tcBorders>
            <w:noWrap/>
            <w:vAlign w:val="center"/>
            <w:hideMark/>
          </w:tcPr>
          <w:p w14:paraId="1DB285C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4C36C06" w14:textId="77777777" w:rsidR="008572A2" w:rsidRPr="008572A2" w:rsidRDefault="008572A2" w:rsidP="008572A2">
            <w:pPr>
              <w:jc w:val="right"/>
              <w:rPr>
                <w:color w:val="000000"/>
                <w:sz w:val="16"/>
                <w:szCs w:val="16"/>
              </w:rPr>
            </w:pPr>
            <w:r w:rsidRPr="008572A2">
              <w:rPr>
                <w:color w:val="000000"/>
                <w:sz w:val="16"/>
                <w:szCs w:val="16"/>
              </w:rPr>
              <w:t>12 049,8</w:t>
            </w:r>
          </w:p>
        </w:tc>
        <w:tc>
          <w:tcPr>
            <w:tcW w:w="992" w:type="dxa"/>
            <w:tcBorders>
              <w:top w:val="nil"/>
              <w:left w:val="nil"/>
              <w:bottom w:val="single" w:sz="4" w:space="0" w:color="auto"/>
              <w:right w:val="single" w:sz="4" w:space="0" w:color="auto"/>
            </w:tcBorders>
            <w:noWrap/>
            <w:vAlign w:val="center"/>
            <w:hideMark/>
          </w:tcPr>
          <w:p w14:paraId="3814139F" w14:textId="77777777" w:rsidR="008572A2" w:rsidRPr="008572A2" w:rsidRDefault="008572A2" w:rsidP="008572A2">
            <w:pPr>
              <w:jc w:val="right"/>
              <w:rPr>
                <w:color w:val="000000"/>
                <w:sz w:val="16"/>
                <w:szCs w:val="16"/>
              </w:rPr>
            </w:pPr>
            <w:r w:rsidRPr="008572A2">
              <w:rPr>
                <w:color w:val="000000"/>
                <w:sz w:val="16"/>
                <w:szCs w:val="16"/>
              </w:rPr>
              <w:t>12 049,8</w:t>
            </w:r>
          </w:p>
        </w:tc>
        <w:tc>
          <w:tcPr>
            <w:tcW w:w="993" w:type="dxa"/>
            <w:tcBorders>
              <w:top w:val="nil"/>
              <w:left w:val="nil"/>
              <w:bottom w:val="single" w:sz="4" w:space="0" w:color="auto"/>
              <w:right w:val="single" w:sz="4" w:space="0" w:color="auto"/>
            </w:tcBorders>
            <w:noWrap/>
            <w:vAlign w:val="center"/>
            <w:hideMark/>
          </w:tcPr>
          <w:p w14:paraId="754194BF" w14:textId="77777777" w:rsidR="008572A2" w:rsidRPr="008572A2" w:rsidRDefault="008572A2" w:rsidP="008572A2">
            <w:pPr>
              <w:jc w:val="right"/>
              <w:rPr>
                <w:color w:val="000000"/>
                <w:sz w:val="16"/>
                <w:szCs w:val="16"/>
              </w:rPr>
            </w:pPr>
            <w:r w:rsidRPr="008572A2">
              <w:rPr>
                <w:color w:val="000000"/>
                <w:sz w:val="16"/>
                <w:szCs w:val="16"/>
              </w:rPr>
              <w:t>12 049,8</w:t>
            </w:r>
          </w:p>
        </w:tc>
      </w:tr>
      <w:tr w:rsidR="008572A2" w:rsidRPr="008572A2" w14:paraId="0AF60E3E" w14:textId="77777777" w:rsidTr="009669B5">
        <w:trPr>
          <w:trHeight w:val="185"/>
        </w:trPr>
        <w:tc>
          <w:tcPr>
            <w:tcW w:w="3116" w:type="dxa"/>
            <w:tcBorders>
              <w:top w:val="nil"/>
              <w:left w:val="single" w:sz="4" w:space="0" w:color="auto"/>
              <w:bottom w:val="single" w:sz="4" w:space="0" w:color="auto"/>
              <w:right w:val="single" w:sz="4" w:space="0" w:color="auto"/>
            </w:tcBorders>
            <w:vAlign w:val="center"/>
            <w:hideMark/>
          </w:tcPr>
          <w:p w14:paraId="16141317" w14:textId="2EC8991B" w:rsidR="008572A2" w:rsidRPr="008572A2" w:rsidRDefault="008572A2" w:rsidP="008572A2">
            <w:pPr>
              <w:rPr>
                <w:color w:val="000000"/>
                <w:sz w:val="16"/>
                <w:szCs w:val="16"/>
              </w:rPr>
            </w:pPr>
            <w:r w:rsidRPr="008572A2">
              <w:rPr>
                <w:color w:val="000000"/>
                <w:sz w:val="16"/>
                <w:szCs w:val="16"/>
              </w:rPr>
              <w:t xml:space="preserve">Организацию отдыха и оздоровления </w:t>
            </w:r>
            <w:r w:rsidR="009669B5" w:rsidRPr="008572A2">
              <w:rPr>
                <w:color w:val="000000"/>
                <w:sz w:val="16"/>
                <w:szCs w:val="16"/>
              </w:rPr>
              <w:t>детей, подростков</w:t>
            </w:r>
            <w:r w:rsidRPr="008572A2">
              <w:rPr>
                <w:color w:val="000000"/>
                <w:sz w:val="16"/>
                <w:szCs w:val="16"/>
              </w:rPr>
              <w:t xml:space="preserve"> в каникулярное время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B2D2509"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DF28F4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D6F7BCC"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8ED1541" w14:textId="77777777" w:rsidR="008572A2" w:rsidRPr="008572A2" w:rsidRDefault="008572A2" w:rsidP="008572A2">
            <w:pPr>
              <w:jc w:val="left"/>
              <w:rPr>
                <w:color w:val="000000"/>
                <w:sz w:val="16"/>
                <w:szCs w:val="16"/>
              </w:rPr>
            </w:pPr>
            <w:r w:rsidRPr="008572A2">
              <w:rPr>
                <w:color w:val="000000"/>
                <w:sz w:val="16"/>
                <w:szCs w:val="16"/>
              </w:rPr>
              <w:t>02.4.01.S0600</w:t>
            </w:r>
          </w:p>
        </w:tc>
        <w:tc>
          <w:tcPr>
            <w:tcW w:w="709" w:type="dxa"/>
            <w:tcBorders>
              <w:top w:val="nil"/>
              <w:left w:val="nil"/>
              <w:bottom w:val="single" w:sz="4" w:space="0" w:color="auto"/>
              <w:right w:val="single" w:sz="4" w:space="0" w:color="auto"/>
            </w:tcBorders>
            <w:noWrap/>
            <w:vAlign w:val="center"/>
            <w:hideMark/>
          </w:tcPr>
          <w:p w14:paraId="4A5537C7"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249ACFA" w14:textId="77777777" w:rsidR="008572A2" w:rsidRPr="008572A2" w:rsidRDefault="008572A2" w:rsidP="008572A2">
            <w:pPr>
              <w:jc w:val="right"/>
              <w:rPr>
                <w:color w:val="000000"/>
                <w:sz w:val="16"/>
                <w:szCs w:val="16"/>
              </w:rPr>
            </w:pPr>
            <w:r w:rsidRPr="008572A2">
              <w:rPr>
                <w:color w:val="000000"/>
                <w:sz w:val="16"/>
                <w:szCs w:val="16"/>
              </w:rPr>
              <w:t>12 049,8</w:t>
            </w:r>
          </w:p>
        </w:tc>
        <w:tc>
          <w:tcPr>
            <w:tcW w:w="992" w:type="dxa"/>
            <w:tcBorders>
              <w:top w:val="nil"/>
              <w:left w:val="nil"/>
              <w:bottom w:val="single" w:sz="4" w:space="0" w:color="auto"/>
              <w:right w:val="single" w:sz="4" w:space="0" w:color="auto"/>
            </w:tcBorders>
            <w:noWrap/>
            <w:vAlign w:val="center"/>
            <w:hideMark/>
          </w:tcPr>
          <w:p w14:paraId="1F7DCAF0" w14:textId="77777777" w:rsidR="008572A2" w:rsidRPr="008572A2" w:rsidRDefault="008572A2" w:rsidP="008572A2">
            <w:pPr>
              <w:jc w:val="right"/>
              <w:rPr>
                <w:color w:val="000000"/>
                <w:sz w:val="16"/>
                <w:szCs w:val="16"/>
              </w:rPr>
            </w:pPr>
            <w:r w:rsidRPr="008572A2">
              <w:rPr>
                <w:color w:val="000000"/>
                <w:sz w:val="16"/>
                <w:szCs w:val="16"/>
              </w:rPr>
              <w:t>12 049,8</w:t>
            </w:r>
          </w:p>
        </w:tc>
        <w:tc>
          <w:tcPr>
            <w:tcW w:w="993" w:type="dxa"/>
            <w:tcBorders>
              <w:top w:val="nil"/>
              <w:left w:val="nil"/>
              <w:bottom w:val="single" w:sz="4" w:space="0" w:color="auto"/>
              <w:right w:val="single" w:sz="4" w:space="0" w:color="auto"/>
            </w:tcBorders>
            <w:noWrap/>
            <w:vAlign w:val="center"/>
            <w:hideMark/>
          </w:tcPr>
          <w:p w14:paraId="37DF240B" w14:textId="77777777" w:rsidR="008572A2" w:rsidRPr="008572A2" w:rsidRDefault="008572A2" w:rsidP="008572A2">
            <w:pPr>
              <w:jc w:val="right"/>
              <w:rPr>
                <w:color w:val="000000"/>
                <w:sz w:val="16"/>
                <w:szCs w:val="16"/>
              </w:rPr>
            </w:pPr>
            <w:r w:rsidRPr="008572A2">
              <w:rPr>
                <w:color w:val="000000"/>
                <w:sz w:val="16"/>
                <w:szCs w:val="16"/>
              </w:rPr>
              <w:t>12 049,8</w:t>
            </w:r>
          </w:p>
        </w:tc>
      </w:tr>
      <w:tr w:rsidR="008572A2" w:rsidRPr="008572A2" w14:paraId="4214FD54" w14:textId="77777777" w:rsidTr="009669B5">
        <w:trPr>
          <w:trHeight w:val="114"/>
        </w:trPr>
        <w:tc>
          <w:tcPr>
            <w:tcW w:w="3116" w:type="dxa"/>
            <w:tcBorders>
              <w:top w:val="nil"/>
              <w:left w:val="single" w:sz="4" w:space="0" w:color="auto"/>
              <w:bottom w:val="single" w:sz="4" w:space="0" w:color="auto"/>
              <w:right w:val="single" w:sz="4" w:space="0" w:color="auto"/>
            </w:tcBorders>
            <w:vAlign w:val="center"/>
            <w:hideMark/>
          </w:tcPr>
          <w:p w14:paraId="1C8D0A30" w14:textId="77777777" w:rsidR="008572A2" w:rsidRPr="008572A2" w:rsidRDefault="008572A2" w:rsidP="008572A2">
            <w:pPr>
              <w:rPr>
                <w:color w:val="000000"/>
                <w:sz w:val="16"/>
                <w:szCs w:val="16"/>
              </w:rPr>
            </w:pPr>
            <w:r w:rsidRPr="008572A2">
              <w:rPr>
                <w:color w:val="000000"/>
                <w:sz w:val="16"/>
                <w:szCs w:val="16"/>
              </w:rPr>
              <w:t>Организация отдыха детей в каникулярное время</w:t>
            </w:r>
          </w:p>
        </w:tc>
        <w:tc>
          <w:tcPr>
            <w:tcW w:w="709" w:type="dxa"/>
            <w:tcBorders>
              <w:top w:val="nil"/>
              <w:left w:val="nil"/>
              <w:bottom w:val="single" w:sz="4" w:space="0" w:color="auto"/>
              <w:right w:val="single" w:sz="4" w:space="0" w:color="auto"/>
            </w:tcBorders>
            <w:noWrap/>
            <w:vAlign w:val="center"/>
            <w:hideMark/>
          </w:tcPr>
          <w:p w14:paraId="69CC869C"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655113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8819509"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E3F6D5C" w14:textId="77777777" w:rsidR="008572A2" w:rsidRPr="008572A2" w:rsidRDefault="008572A2" w:rsidP="008572A2">
            <w:pPr>
              <w:jc w:val="left"/>
              <w:rPr>
                <w:color w:val="000000"/>
                <w:sz w:val="16"/>
                <w:szCs w:val="16"/>
              </w:rPr>
            </w:pPr>
            <w:r w:rsidRPr="008572A2">
              <w:rPr>
                <w:color w:val="000000"/>
                <w:sz w:val="16"/>
                <w:szCs w:val="16"/>
              </w:rPr>
              <w:t>02.4.01.S4410</w:t>
            </w:r>
          </w:p>
        </w:tc>
        <w:tc>
          <w:tcPr>
            <w:tcW w:w="709" w:type="dxa"/>
            <w:tcBorders>
              <w:top w:val="nil"/>
              <w:left w:val="nil"/>
              <w:bottom w:val="single" w:sz="4" w:space="0" w:color="auto"/>
              <w:right w:val="single" w:sz="4" w:space="0" w:color="auto"/>
            </w:tcBorders>
            <w:noWrap/>
            <w:vAlign w:val="center"/>
            <w:hideMark/>
          </w:tcPr>
          <w:p w14:paraId="72533C4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E3BA802" w14:textId="77777777" w:rsidR="008572A2" w:rsidRPr="008572A2" w:rsidRDefault="008572A2" w:rsidP="008572A2">
            <w:pPr>
              <w:jc w:val="right"/>
              <w:rPr>
                <w:color w:val="000000"/>
                <w:sz w:val="16"/>
                <w:szCs w:val="16"/>
              </w:rPr>
            </w:pPr>
            <w:r w:rsidRPr="008572A2">
              <w:rPr>
                <w:color w:val="000000"/>
                <w:sz w:val="16"/>
                <w:szCs w:val="16"/>
              </w:rPr>
              <w:t>7 808,1</w:t>
            </w:r>
          </w:p>
        </w:tc>
        <w:tc>
          <w:tcPr>
            <w:tcW w:w="992" w:type="dxa"/>
            <w:tcBorders>
              <w:top w:val="nil"/>
              <w:left w:val="nil"/>
              <w:bottom w:val="single" w:sz="4" w:space="0" w:color="auto"/>
              <w:right w:val="single" w:sz="4" w:space="0" w:color="auto"/>
            </w:tcBorders>
            <w:noWrap/>
            <w:vAlign w:val="center"/>
            <w:hideMark/>
          </w:tcPr>
          <w:p w14:paraId="51A954A1" w14:textId="77777777" w:rsidR="008572A2" w:rsidRPr="008572A2" w:rsidRDefault="008572A2" w:rsidP="008572A2">
            <w:pPr>
              <w:jc w:val="right"/>
              <w:rPr>
                <w:color w:val="000000"/>
                <w:sz w:val="16"/>
                <w:szCs w:val="16"/>
              </w:rPr>
            </w:pPr>
            <w:r w:rsidRPr="008572A2">
              <w:rPr>
                <w:color w:val="000000"/>
                <w:sz w:val="16"/>
                <w:szCs w:val="16"/>
              </w:rPr>
              <w:t>7 908,2</w:t>
            </w:r>
          </w:p>
        </w:tc>
        <w:tc>
          <w:tcPr>
            <w:tcW w:w="993" w:type="dxa"/>
            <w:tcBorders>
              <w:top w:val="nil"/>
              <w:left w:val="nil"/>
              <w:bottom w:val="single" w:sz="4" w:space="0" w:color="auto"/>
              <w:right w:val="single" w:sz="4" w:space="0" w:color="auto"/>
            </w:tcBorders>
            <w:noWrap/>
            <w:vAlign w:val="center"/>
            <w:hideMark/>
          </w:tcPr>
          <w:p w14:paraId="682080B9" w14:textId="77777777" w:rsidR="008572A2" w:rsidRPr="008572A2" w:rsidRDefault="008572A2" w:rsidP="008572A2">
            <w:pPr>
              <w:jc w:val="right"/>
              <w:rPr>
                <w:color w:val="000000"/>
                <w:sz w:val="16"/>
                <w:szCs w:val="16"/>
              </w:rPr>
            </w:pPr>
            <w:r w:rsidRPr="008572A2">
              <w:rPr>
                <w:color w:val="000000"/>
                <w:sz w:val="16"/>
                <w:szCs w:val="16"/>
              </w:rPr>
              <w:t>8 008,4</w:t>
            </w:r>
          </w:p>
        </w:tc>
      </w:tr>
      <w:tr w:rsidR="008572A2" w:rsidRPr="008572A2" w14:paraId="66AE36C3" w14:textId="77777777" w:rsidTr="009669B5">
        <w:trPr>
          <w:trHeight w:val="444"/>
        </w:trPr>
        <w:tc>
          <w:tcPr>
            <w:tcW w:w="3116" w:type="dxa"/>
            <w:tcBorders>
              <w:top w:val="nil"/>
              <w:left w:val="single" w:sz="4" w:space="0" w:color="auto"/>
              <w:bottom w:val="single" w:sz="4" w:space="0" w:color="auto"/>
              <w:right w:val="single" w:sz="4" w:space="0" w:color="auto"/>
            </w:tcBorders>
            <w:vAlign w:val="center"/>
            <w:hideMark/>
          </w:tcPr>
          <w:p w14:paraId="3A4759BB" w14:textId="77777777" w:rsidR="008572A2" w:rsidRPr="008572A2" w:rsidRDefault="008572A2" w:rsidP="008572A2">
            <w:pPr>
              <w:rPr>
                <w:color w:val="000000"/>
                <w:sz w:val="16"/>
                <w:szCs w:val="16"/>
              </w:rPr>
            </w:pPr>
            <w:r w:rsidRPr="008572A2">
              <w:rPr>
                <w:color w:val="000000"/>
                <w:sz w:val="16"/>
                <w:szCs w:val="16"/>
              </w:rPr>
              <w:t>Организация отдыха детей в каникулярное время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E4A291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E16F5C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1DFA364"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6B8C13D5" w14:textId="77777777" w:rsidR="008572A2" w:rsidRPr="008572A2" w:rsidRDefault="008572A2" w:rsidP="008572A2">
            <w:pPr>
              <w:jc w:val="left"/>
              <w:rPr>
                <w:color w:val="000000"/>
                <w:sz w:val="16"/>
                <w:szCs w:val="16"/>
              </w:rPr>
            </w:pPr>
            <w:r w:rsidRPr="008572A2">
              <w:rPr>
                <w:color w:val="000000"/>
                <w:sz w:val="16"/>
                <w:szCs w:val="16"/>
              </w:rPr>
              <w:t>02.4.01.S4410</w:t>
            </w:r>
          </w:p>
        </w:tc>
        <w:tc>
          <w:tcPr>
            <w:tcW w:w="709" w:type="dxa"/>
            <w:tcBorders>
              <w:top w:val="nil"/>
              <w:left w:val="nil"/>
              <w:bottom w:val="single" w:sz="4" w:space="0" w:color="auto"/>
              <w:right w:val="single" w:sz="4" w:space="0" w:color="auto"/>
            </w:tcBorders>
            <w:noWrap/>
            <w:vAlign w:val="center"/>
            <w:hideMark/>
          </w:tcPr>
          <w:p w14:paraId="77E1D0C8"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2D1372FB" w14:textId="77777777" w:rsidR="008572A2" w:rsidRPr="008572A2" w:rsidRDefault="008572A2" w:rsidP="008572A2">
            <w:pPr>
              <w:jc w:val="right"/>
              <w:rPr>
                <w:color w:val="000000"/>
                <w:sz w:val="16"/>
                <w:szCs w:val="16"/>
              </w:rPr>
            </w:pPr>
            <w:r w:rsidRPr="008572A2">
              <w:rPr>
                <w:color w:val="000000"/>
                <w:sz w:val="16"/>
                <w:szCs w:val="16"/>
              </w:rPr>
              <w:t>7 808,1</w:t>
            </w:r>
          </w:p>
        </w:tc>
        <w:tc>
          <w:tcPr>
            <w:tcW w:w="992" w:type="dxa"/>
            <w:tcBorders>
              <w:top w:val="nil"/>
              <w:left w:val="nil"/>
              <w:bottom w:val="single" w:sz="4" w:space="0" w:color="auto"/>
              <w:right w:val="single" w:sz="4" w:space="0" w:color="auto"/>
            </w:tcBorders>
            <w:noWrap/>
            <w:vAlign w:val="center"/>
            <w:hideMark/>
          </w:tcPr>
          <w:p w14:paraId="5E2ED76E" w14:textId="77777777" w:rsidR="008572A2" w:rsidRPr="008572A2" w:rsidRDefault="008572A2" w:rsidP="008572A2">
            <w:pPr>
              <w:jc w:val="right"/>
              <w:rPr>
                <w:color w:val="000000"/>
                <w:sz w:val="16"/>
                <w:szCs w:val="16"/>
              </w:rPr>
            </w:pPr>
            <w:r w:rsidRPr="008572A2">
              <w:rPr>
                <w:color w:val="000000"/>
                <w:sz w:val="16"/>
                <w:szCs w:val="16"/>
              </w:rPr>
              <w:t>7 908,2</w:t>
            </w:r>
          </w:p>
        </w:tc>
        <w:tc>
          <w:tcPr>
            <w:tcW w:w="993" w:type="dxa"/>
            <w:tcBorders>
              <w:top w:val="nil"/>
              <w:left w:val="nil"/>
              <w:bottom w:val="single" w:sz="4" w:space="0" w:color="auto"/>
              <w:right w:val="single" w:sz="4" w:space="0" w:color="auto"/>
            </w:tcBorders>
            <w:noWrap/>
            <w:vAlign w:val="center"/>
            <w:hideMark/>
          </w:tcPr>
          <w:p w14:paraId="460B8568" w14:textId="77777777" w:rsidR="008572A2" w:rsidRPr="008572A2" w:rsidRDefault="008572A2" w:rsidP="008572A2">
            <w:pPr>
              <w:jc w:val="right"/>
              <w:rPr>
                <w:color w:val="000000"/>
                <w:sz w:val="16"/>
                <w:szCs w:val="16"/>
              </w:rPr>
            </w:pPr>
            <w:r w:rsidRPr="008572A2">
              <w:rPr>
                <w:color w:val="000000"/>
                <w:sz w:val="16"/>
                <w:szCs w:val="16"/>
              </w:rPr>
              <w:t>8 008,4</w:t>
            </w:r>
          </w:p>
        </w:tc>
      </w:tr>
      <w:tr w:rsidR="008572A2" w:rsidRPr="008572A2" w14:paraId="2A1742B0"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4477BF5D" w14:textId="48F24EBF" w:rsidR="008572A2" w:rsidRPr="008572A2" w:rsidRDefault="008572A2" w:rsidP="008572A2">
            <w:pPr>
              <w:rPr>
                <w:color w:val="000000"/>
                <w:sz w:val="16"/>
                <w:szCs w:val="16"/>
              </w:rPr>
            </w:pPr>
            <w:r w:rsidRPr="008572A2">
              <w:rPr>
                <w:color w:val="000000"/>
                <w:sz w:val="16"/>
                <w:szCs w:val="16"/>
              </w:rPr>
              <w:t>Муниципальная программа</w:t>
            </w:r>
            <w:r w:rsidR="009669B5">
              <w:rPr>
                <w:color w:val="000000"/>
                <w:sz w:val="16"/>
                <w:szCs w:val="16"/>
              </w:rPr>
              <w:t xml:space="preserve"> </w:t>
            </w:r>
            <w:r w:rsidRPr="008572A2">
              <w:rPr>
                <w:color w:val="000000"/>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40F53B89"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AF9CE1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C6306BD"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E067312" w14:textId="77777777" w:rsidR="008572A2" w:rsidRPr="008572A2" w:rsidRDefault="008572A2" w:rsidP="008572A2">
            <w:pPr>
              <w:jc w:val="left"/>
              <w:rPr>
                <w:color w:val="000000"/>
                <w:sz w:val="16"/>
                <w:szCs w:val="16"/>
              </w:rPr>
            </w:pPr>
            <w:r w:rsidRPr="008572A2">
              <w:rPr>
                <w:color w:val="000000"/>
                <w:sz w:val="16"/>
                <w:szCs w:val="16"/>
              </w:rPr>
              <w:t>18.0.00.00000</w:t>
            </w:r>
          </w:p>
        </w:tc>
        <w:tc>
          <w:tcPr>
            <w:tcW w:w="709" w:type="dxa"/>
            <w:tcBorders>
              <w:top w:val="nil"/>
              <w:left w:val="nil"/>
              <w:bottom w:val="single" w:sz="4" w:space="0" w:color="auto"/>
              <w:right w:val="single" w:sz="4" w:space="0" w:color="auto"/>
            </w:tcBorders>
            <w:noWrap/>
            <w:vAlign w:val="center"/>
            <w:hideMark/>
          </w:tcPr>
          <w:p w14:paraId="587987D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95CA775" w14:textId="77777777" w:rsidR="008572A2" w:rsidRPr="008572A2" w:rsidRDefault="008572A2" w:rsidP="008572A2">
            <w:pPr>
              <w:jc w:val="right"/>
              <w:rPr>
                <w:color w:val="000000"/>
                <w:sz w:val="16"/>
                <w:szCs w:val="16"/>
              </w:rPr>
            </w:pPr>
            <w:r w:rsidRPr="008572A2">
              <w:rPr>
                <w:color w:val="000000"/>
                <w:sz w:val="16"/>
                <w:szCs w:val="16"/>
              </w:rPr>
              <w:t>53,7</w:t>
            </w:r>
          </w:p>
        </w:tc>
        <w:tc>
          <w:tcPr>
            <w:tcW w:w="992" w:type="dxa"/>
            <w:tcBorders>
              <w:top w:val="nil"/>
              <w:left w:val="nil"/>
              <w:bottom w:val="single" w:sz="4" w:space="0" w:color="auto"/>
              <w:right w:val="single" w:sz="4" w:space="0" w:color="auto"/>
            </w:tcBorders>
            <w:noWrap/>
            <w:vAlign w:val="center"/>
            <w:hideMark/>
          </w:tcPr>
          <w:p w14:paraId="02910C5F" w14:textId="77777777" w:rsidR="008572A2" w:rsidRPr="008572A2" w:rsidRDefault="008572A2" w:rsidP="008572A2">
            <w:pPr>
              <w:jc w:val="right"/>
              <w:rPr>
                <w:color w:val="000000"/>
                <w:sz w:val="16"/>
                <w:szCs w:val="16"/>
              </w:rPr>
            </w:pPr>
            <w:r w:rsidRPr="008572A2">
              <w:rPr>
                <w:color w:val="000000"/>
                <w:sz w:val="16"/>
                <w:szCs w:val="16"/>
              </w:rPr>
              <w:t>53,7</w:t>
            </w:r>
          </w:p>
        </w:tc>
        <w:tc>
          <w:tcPr>
            <w:tcW w:w="993" w:type="dxa"/>
            <w:tcBorders>
              <w:top w:val="nil"/>
              <w:left w:val="nil"/>
              <w:bottom w:val="single" w:sz="4" w:space="0" w:color="auto"/>
              <w:right w:val="single" w:sz="4" w:space="0" w:color="auto"/>
            </w:tcBorders>
            <w:noWrap/>
            <w:vAlign w:val="center"/>
            <w:hideMark/>
          </w:tcPr>
          <w:p w14:paraId="11945C53" w14:textId="77777777" w:rsidR="008572A2" w:rsidRPr="008572A2" w:rsidRDefault="008572A2" w:rsidP="008572A2">
            <w:pPr>
              <w:jc w:val="right"/>
              <w:rPr>
                <w:color w:val="000000"/>
                <w:sz w:val="16"/>
                <w:szCs w:val="16"/>
              </w:rPr>
            </w:pPr>
            <w:r w:rsidRPr="008572A2">
              <w:rPr>
                <w:color w:val="000000"/>
                <w:sz w:val="16"/>
                <w:szCs w:val="16"/>
              </w:rPr>
              <w:t>53,7</w:t>
            </w:r>
          </w:p>
        </w:tc>
      </w:tr>
      <w:tr w:rsidR="008572A2" w:rsidRPr="008572A2" w14:paraId="3E4A3D19"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5966240A"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3E818620"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A03421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A0AEBE8"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008F9AC" w14:textId="77777777" w:rsidR="008572A2" w:rsidRPr="008572A2" w:rsidRDefault="008572A2" w:rsidP="008572A2">
            <w:pPr>
              <w:jc w:val="left"/>
              <w:rPr>
                <w:color w:val="000000"/>
                <w:sz w:val="16"/>
                <w:szCs w:val="16"/>
              </w:rPr>
            </w:pPr>
            <w:r w:rsidRPr="008572A2">
              <w:rPr>
                <w:color w:val="000000"/>
                <w:sz w:val="16"/>
                <w:szCs w:val="16"/>
              </w:rPr>
              <w:t>18.4.00.00000</w:t>
            </w:r>
          </w:p>
        </w:tc>
        <w:tc>
          <w:tcPr>
            <w:tcW w:w="709" w:type="dxa"/>
            <w:tcBorders>
              <w:top w:val="nil"/>
              <w:left w:val="nil"/>
              <w:bottom w:val="single" w:sz="4" w:space="0" w:color="auto"/>
              <w:right w:val="single" w:sz="4" w:space="0" w:color="auto"/>
            </w:tcBorders>
            <w:noWrap/>
            <w:vAlign w:val="center"/>
            <w:hideMark/>
          </w:tcPr>
          <w:p w14:paraId="035F25E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43D263E" w14:textId="77777777" w:rsidR="008572A2" w:rsidRPr="008572A2" w:rsidRDefault="008572A2" w:rsidP="008572A2">
            <w:pPr>
              <w:jc w:val="right"/>
              <w:rPr>
                <w:color w:val="000000"/>
                <w:sz w:val="16"/>
                <w:szCs w:val="16"/>
              </w:rPr>
            </w:pPr>
            <w:r w:rsidRPr="008572A2">
              <w:rPr>
                <w:color w:val="000000"/>
                <w:sz w:val="16"/>
                <w:szCs w:val="16"/>
              </w:rPr>
              <w:t>53,7</w:t>
            </w:r>
          </w:p>
        </w:tc>
        <w:tc>
          <w:tcPr>
            <w:tcW w:w="992" w:type="dxa"/>
            <w:tcBorders>
              <w:top w:val="nil"/>
              <w:left w:val="nil"/>
              <w:bottom w:val="single" w:sz="4" w:space="0" w:color="auto"/>
              <w:right w:val="single" w:sz="4" w:space="0" w:color="auto"/>
            </w:tcBorders>
            <w:noWrap/>
            <w:vAlign w:val="center"/>
            <w:hideMark/>
          </w:tcPr>
          <w:p w14:paraId="68F0FBE0" w14:textId="77777777" w:rsidR="008572A2" w:rsidRPr="008572A2" w:rsidRDefault="008572A2" w:rsidP="008572A2">
            <w:pPr>
              <w:jc w:val="right"/>
              <w:rPr>
                <w:color w:val="000000"/>
                <w:sz w:val="16"/>
                <w:szCs w:val="16"/>
              </w:rPr>
            </w:pPr>
            <w:r w:rsidRPr="008572A2">
              <w:rPr>
                <w:color w:val="000000"/>
                <w:sz w:val="16"/>
                <w:szCs w:val="16"/>
              </w:rPr>
              <w:t>53,7</w:t>
            </w:r>
          </w:p>
        </w:tc>
        <w:tc>
          <w:tcPr>
            <w:tcW w:w="993" w:type="dxa"/>
            <w:tcBorders>
              <w:top w:val="nil"/>
              <w:left w:val="nil"/>
              <w:bottom w:val="single" w:sz="4" w:space="0" w:color="auto"/>
              <w:right w:val="single" w:sz="4" w:space="0" w:color="auto"/>
            </w:tcBorders>
            <w:noWrap/>
            <w:vAlign w:val="center"/>
            <w:hideMark/>
          </w:tcPr>
          <w:p w14:paraId="7FFBBB2E" w14:textId="77777777" w:rsidR="008572A2" w:rsidRPr="008572A2" w:rsidRDefault="008572A2" w:rsidP="008572A2">
            <w:pPr>
              <w:jc w:val="right"/>
              <w:rPr>
                <w:color w:val="000000"/>
                <w:sz w:val="16"/>
                <w:szCs w:val="16"/>
              </w:rPr>
            </w:pPr>
            <w:r w:rsidRPr="008572A2">
              <w:rPr>
                <w:color w:val="000000"/>
                <w:sz w:val="16"/>
                <w:szCs w:val="16"/>
              </w:rPr>
              <w:t>53,7</w:t>
            </w:r>
          </w:p>
        </w:tc>
      </w:tr>
      <w:tr w:rsidR="008572A2" w:rsidRPr="008572A2" w14:paraId="229DBFC2"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4116CFB5"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709" w:type="dxa"/>
            <w:tcBorders>
              <w:top w:val="nil"/>
              <w:left w:val="nil"/>
              <w:bottom w:val="single" w:sz="4" w:space="0" w:color="auto"/>
              <w:right w:val="single" w:sz="4" w:space="0" w:color="auto"/>
            </w:tcBorders>
            <w:noWrap/>
            <w:vAlign w:val="center"/>
            <w:hideMark/>
          </w:tcPr>
          <w:p w14:paraId="232B349D"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B8E270D"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77D0A85"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3096045" w14:textId="77777777" w:rsidR="008572A2" w:rsidRPr="008572A2" w:rsidRDefault="008572A2" w:rsidP="008572A2">
            <w:pPr>
              <w:jc w:val="left"/>
              <w:rPr>
                <w:color w:val="000000"/>
                <w:sz w:val="16"/>
                <w:szCs w:val="16"/>
              </w:rPr>
            </w:pPr>
            <w:r w:rsidRPr="008572A2">
              <w:rPr>
                <w:color w:val="000000"/>
                <w:sz w:val="16"/>
                <w:szCs w:val="16"/>
              </w:rPr>
              <w:t>18.4.05.00000</w:t>
            </w:r>
          </w:p>
        </w:tc>
        <w:tc>
          <w:tcPr>
            <w:tcW w:w="709" w:type="dxa"/>
            <w:tcBorders>
              <w:top w:val="nil"/>
              <w:left w:val="nil"/>
              <w:bottom w:val="single" w:sz="4" w:space="0" w:color="auto"/>
              <w:right w:val="single" w:sz="4" w:space="0" w:color="auto"/>
            </w:tcBorders>
            <w:noWrap/>
            <w:vAlign w:val="center"/>
            <w:hideMark/>
          </w:tcPr>
          <w:p w14:paraId="19BEE34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B21D4B7" w14:textId="77777777" w:rsidR="008572A2" w:rsidRPr="008572A2" w:rsidRDefault="008572A2" w:rsidP="008572A2">
            <w:pPr>
              <w:jc w:val="right"/>
              <w:rPr>
                <w:color w:val="000000"/>
                <w:sz w:val="16"/>
                <w:szCs w:val="16"/>
              </w:rPr>
            </w:pPr>
            <w:r w:rsidRPr="008572A2">
              <w:rPr>
                <w:color w:val="000000"/>
                <w:sz w:val="16"/>
                <w:szCs w:val="16"/>
              </w:rPr>
              <w:t>6,2</w:t>
            </w:r>
          </w:p>
        </w:tc>
        <w:tc>
          <w:tcPr>
            <w:tcW w:w="992" w:type="dxa"/>
            <w:tcBorders>
              <w:top w:val="nil"/>
              <w:left w:val="nil"/>
              <w:bottom w:val="single" w:sz="4" w:space="0" w:color="auto"/>
              <w:right w:val="single" w:sz="4" w:space="0" w:color="auto"/>
            </w:tcBorders>
            <w:noWrap/>
            <w:vAlign w:val="center"/>
            <w:hideMark/>
          </w:tcPr>
          <w:p w14:paraId="6BEA4A9E" w14:textId="77777777" w:rsidR="008572A2" w:rsidRPr="008572A2" w:rsidRDefault="008572A2" w:rsidP="008572A2">
            <w:pPr>
              <w:jc w:val="right"/>
              <w:rPr>
                <w:color w:val="000000"/>
                <w:sz w:val="16"/>
                <w:szCs w:val="16"/>
              </w:rPr>
            </w:pPr>
            <w:r w:rsidRPr="008572A2">
              <w:rPr>
                <w:color w:val="000000"/>
                <w:sz w:val="16"/>
                <w:szCs w:val="16"/>
              </w:rPr>
              <w:t>6,2</w:t>
            </w:r>
          </w:p>
        </w:tc>
        <w:tc>
          <w:tcPr>
            <w:tcW w:w="993" w:type="dxa"/>
            <w:tcBorders>
              <w:top w:val="nil"/>
              <w:left w:val="nil"/>
              <w:bottom w:val="single" w:sz="4" w:space="0" w:color="auto"/>
              <w:right w:val="single" w:sz="4" w:space="0" w:color="auto"/>
            </w:tcBorders>
            <w:noWrap/>
            <w:vAlign w:val="center"/>
            <w:hideMark/>
          </w:tcPr>
          <w:p w14:paraId="163D7CF2" w14:textId="77777777" w:rsidR="008572A2" w:rsidRPr="008572A2" w:rsidRDefault="008572A2" w:rsidP="008572A2">
            <w:pPr>
              <w:jc w:val="right"/>
              <w:rPr>
                <w:color w:val="000000"/>
                <w:sz w:val="16"/>
                <w:szCs w:val="16"/>
              </w:rPr>
            </w:pPr>
            <w:r w:rsidRPr="008572A2">
              <w:rPr>
                <w:color w:val="000000"/>
                <w:sz w:val="16"/>
                <w:szCs w:val="16"/>
              </w:rPr>
              <w:t>6,2</w:t>
            </w:r>
          </w:p>
        </w:tc>
      </w:tr>
      <w:tr w:rsidR="008572A2" w:rsidRPr="008572A2" w14:paraId="02A01592" w14:textId="77777777" w:rsidTr="009669B5">
        <w:trPr>
          <w:trHeight w:val="179"/>
        </w:trPr>
        <w:tc>
          <w:tcPr>
            <w:tcW w:w="3116" w:type="dxa"/>
            <w:tcBorders>
              <w:top w:val="nil"/>
              <w:left w:val="single" w:sz="4" w:space="0" w:color="auto"/>
              <w:bottom w:val="single" w:sz="4" w:space="0" w:color="auto"/>
              <w:right w:val="single" w:sz="4" w:space="0" w:color="auto"/>
            </w:tcBorders>
            <w:vAlign w:val="center"/>
            <w:hideMark/>
          </w:tcPr>
          <w:p w14:paraId="18D22AE7" w14:textId="77777777" w:rsidR="008572A2" w:rsidRPr="008572A2" w:rsidRDefault="008572A2" w:rsidP="008572A2">
            <w:pPr>
              <w:rPr>
                <w:color w:val="000000"/>
                <w:sz w:val="16"/>
                <w:szCs w:val="16"/>
              </w:rPr>
            </w:pPr>
            <w:r w:rsidRPr="008572A2">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709" w:type="dxa"/>
            <w:tcBorders>
              <w:top w:val="nil"/>
              <w:left w:val="nil"/>
              <w:bottom w:val="single" w:sz="4" w:space="0" w:color="auto"/>
              <w:right w:val="single" w:sz="4" w:space="0" w:color="auto"/>
            </w:tcBorders>
            <w:noWrap/>
            <w:vAlign w:val="center"/>
            <w:hideMark/>
          </w:tcPr>
          <w:p w14:paraId="51C4A6F3"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045999D"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922CDA4"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737C980" w14:textId="77777777" w:rsidR="008572A2" w:rsidRPr="008572A2" w:rsidRDefault="008572A2" w:rsidP="008572A2">
            <w:pPr>
              <w:jc w:val="left"/>
              <w:rPr>
                <w:color w:val="000000"/>
                <w:sz w:val="16"/>
                <w:szCs w:val="16"/>
              </w:rPr>
            </w:pPr>
            <w:r w:rsidRPr="008572A2">
              <w:rPr>
                <w:color w:val="000000"/>
                <w:sz w:val="16"/>
                <w:szCs w:val="16"/>
              </w:rPr>
              <w:t>18.4.05.03009</w:t>
            </w:r>
          </w:p>
        </w:tc>
        <w:tc>
          <w:tcPr>
            <w:tcW w:w="709" w:type="dxa"/>
            <w:tcBorders>
              <w:top w:val="nil"/>
              <w:left w:val="nil"/>
              <w:bottom w:val="single" w:sz="4" w:space="0" w:color="auto"/>
              <w:right w:val="single" w:sz="4" w:space="0" w:color="auto"/>
            </w:tcBorders>
            <w:noWrap/>
            <w:vAlign w:val="center"/>
            <w:hideMark/>
          </w:tcPr>
          <w:p w14:paraId="5239E8D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2A6574A" w14:textId="77777777" w:rsidR="008572A2" w:rsidRPr="008572A2" w:rsidRDefault="008572A2" w:rsidP="008572A2">
            <w:pPr>
              <w:jc w:val="right"/>
              <w:rPr>
                <w:color w:val="000000"/>
                <w:sz w:val="16"/>
                <w:szCs w:val="16"/>
              </w:rPr>
            </w:pPr>
            <w:r w:rsidRPr="008572A2">
              <w:rPr>
                <w:color w:val="000000"/>
                <w:sz w:val="16"/>
                <w:szCs w:val="16"/>
              </w:rPr>
              <w:t>6,2</w:t>
            </w:r>
          </w:p>
        </w:tc>
        <w:tc>
          <w:tcPr>
            <w:tcW w:w="992" w:type="dxa"/>
            <w:tcBorders>
              <w:top w:val="nil"/>
              <w:left w:val="nil"/>
              <w:bottom w:val="single" w:sz="4" w:space="0" w:color="auto"/>
              <w:right w:val="single" w:sz="4" w:space="0" w:color="auto"/>
            </w:tcBorders>
            <w:noWrap/>
            <w:vAlign w:val="center"/>
            <w:hideMark/>
          </w:tcPr>
          <w:p w14:paraId="126F5F25" w14:textId="77777777" w:rsidR="008572A2" w:rsidRPr="008572A2" w:rsidRDefault="008572A2" w:rsidP="008572A2">
            <w:pPr>
              <w:jc w:val="right"/>
              <w:rPr>
                <w:color w:val="000000"/>
                <w:sz w:val="16"/>
                <w:szCs w:val="16"/>
              </w:rPr>
            </w:pPr>
            <w:r w:rsidRPr="008572A2">
              <w:rPr>
                <w:color w:val="000000"/>
                <w:sz w:val="16"/>
                <w:szCs w:val="16"/>
              </w:rPr>
              <w:t>6,2</w:t>
            </w:r>
          </w:p>
        </w:tc>
        <w:tc>
          <w:tcPr>
            <w:tcW w:w="993" w:type="dxa"/>
            <w:tcBorders>
              <w:top w:val="nil"/>
              <w:left w:val="nil"/>
              <w:bottom w:val="single" w:sz="4" w:space="0" w:color="auto"/>
              <w:right w:val="single" w:sz="4" w:space="0" w:color="auto"/>
            </w:tcBorders>
            <w:noWrap/>
            <w:vAlign w:val="center"/>
            <w:hideMark/>
          </w:tcPr>
          <w:p w14:paraId="55A1B6D4" w14:textId="77777777" w:rsidR="008572A2" w:rsidRPr="008572A2" w:rsidRDefault="008572A2" w:rsidP="008572A2">
            <w:pPr>
              <w:jc w:val="right"/>
              <w:rPr>
                <w:color w:val="000000"/>
                <w:sz w:val="16"/>
                <w:szCs w:val="16"/>
              </w:rPr>
            </w:pPr>
            <w:r w:rsidRPr="008572A2">
              <w:rPr>
                <w:color w:val="000000"/>
                <w:sz w:val="16"/>
                <w:szCs w:val="16"/>
              </w:rPr>
              <w:t>6,2</w:t>
            </w:r>
          </w:p>
        </w:tc>
      </w:tr>
      <w:tr w:rsidR="008572A2" w:rsidRPr="008572A2" w14:paraId="6D45F422"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52683F2E" w14:textId="77777777" w:rsidR="008572A2" w:rsidRPr="008572A2" w:rsidRDefault="008572A2" w:rsidP="008572A2">
            <w:pPr>
              <w:rPr>
                <w:color w:val="000000"/>
                <w:sz w:val="16"/>
                <w:szCs w:val="16"/>
              </w:rPr>
            </w:pPr>
            <w:r w:rsidRPr="008572A2">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44CA9F3"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C20786B"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4B849A2"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CED9E7F" w14:textId="77777777" w:rsidR="008572A2" w:rsidRPr="008572A2" w:rsidRDefault="008572A2" w:rsidP="008572A2">
            <w:pPr>
              <w:jc w:val="left"/>
              <w:rPr>
                <w:color w:val="000000"/>
                <w:sz w:val="16"/>
                <w:szCs w:val="16"/>
              </w:rPr>
            </w:pPr>
            <w:r w:rsidRPr="008572A2">
              <w:rPr>
                <w:color w:val="000000"/>
                <w:sz w:val="16"/>
                <w:szCs w:val="16"/>
              </w:rPr>
              <w:t>18.4.05.03009</w:t>
            </w:r>
          </w:p>
        </w:tc>
        <w:tc>
          <w:tcPr>
            <w:tcW w:w="709" w:type="dxa"/>
            <w:tcBorders>
              <w:top w:val="nil"/>
              <w:left w:val="nil"/>
              <w:bottom w:val="single" w:sz="4" w:space="0" w:color="auto"/>
              <w:right w:val="single" w:sz="4" w:space="0" w:color="auto"/>
            </w:tcBorders>
            <w:noWrap/>
            <w:vAlign w:val="center"/>
            <w:hideMark/>
          </w:tcPr>
          <w:p w14:paraId="02E65564"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9669C57" w14:textId="77777777" w:rsidR="008572A2" w:rsidRPr="008572A2" w:rsidRDefault="008572A2" w:rsidP="008572A2">
            <w:pPr>
              <w:jc w:val="right"/>
              <w:rPr>
                <w:color w:val="000000"/>
                <w:sz w:val="16"/>
                <w:szCs w:val="16"/>
              </w:rPr>
            </w:pPr>
            <w:r w:rsidRPr="008572A2">
              <w:rPr>
                <w:color w:val="000000"/>
                <w:sz w:val="16"/>
                <w:szCs w:val="16"/>
              </w:rPr>
              <w:t>6,2</w:t>
            </w:r>
          </w:p>
        </w:tc>
        <w:tc>
          <w:tcPr>
            <w:tcW w:w="992" w:type="dxa"/>
            <w:tcBorders>
              <w:top w:val="nil"/>
              <w:left w:val="nil"/>
              <w:bottom w:val="single" w:sz="4" w:space="0" w:color="auto"/>
              <w:right w:val="single" w:sz="4" w:space="0" w:color="auto"/>
            </w:tcBorders>
            <w:noWrap/>
            <w:vAlign w:val="center"/>
            <w:hideMark/>
          </w:tcPr>
          <w:p w14:paraId="5088AC98" w14:textId="77777777" w:rsidR="008572A2" w:rsidRPr="008572A2" w:rsidRDefault="008572A2" w:rsidP="008572A2">
            <w:pPr>
              <w:jc w:val="right"/>
              <w:rPr>
                <w:color w:val="000000"/>
                <w:sz w:val="16"/>
                <w:szCs w:val="16"/>
              </w:rPr>
            </w:pPr>
            <w:r w:rsidRPr="008572A2">
              <w:rPr>
                <w:color w:val="000000"/>
                <w:sz w:val="16"/>
                <w:szCs w:val="16"/>
              </w:rPr>
              <w:t>6,2</w:t>
            </w:r>
          </w:p>
        </w:tc>
        <w:tc>
          <w:tcPr>
            <w:tcW w:w="993" w:type="dxa"/>
            <w:tcBorders>
              <w:top w:val="nil"/>
              <w:left w:val="nil"/>
              <w:bottom w:val="single" w:sz="4" w:space="0" w:color="auto"/>
              <w:right w:val="single" w:sz="4" w:space="0" w:color="auto"/>
            </w:tcBorders>
            <w:noWrap/>
            <w:vAlign w:val="center"/>
            <w:hideMark/>
          </w:tcPr>
          <w:p w14:paraId="26521EC8" w14:textId="77777777" w:rsidR="008572A2" w:rsidRPr="008572A2" w:rsidRDefault="008572A2" w:rsidP="008572A2">
            <w:pPr>
              <w:jc w:val="right"/>
              <w:rPr>
                <w:color w:val="000000"/>
                <w:sz w:val="16"/>
                <w:szCs w:val="16"/>
              </w:rPr>
            </w:pPr>
            <w:r w:rsidRPr="008572A2">
              <w:rPr>
                <w:color w:val="000000"/>
                <w:sz w:val="16"/>
                <w:szCs w:val="16"/>
              </w:rPr>
              <w:t>6,2</w:t>
            </w:r>
          </w:p>
        </w:tc>
      </w:tr>
      <w:tr w:rsidR="008572A2" w:rsidRPr="008572A2" w14:paraId="0A14FB2F" w14:textId="77777777" w:rsidTr="009669B5">
        <w:trPr>
          <w:trHeight w:val="112"/>
        </w:trPr>
        <w:tc>
          <w:tcPr>
            <w:tcW w:w="3116" w:type="dxa"/>
            <w:tcBorders>
              <w:top w:val="nil"/>
              <w:left w:val="single" w:sz="4" w:space="0" w:color="auto"/>
              <w:bottom w:val="single" w:sz="4" w:space="0" w:color="auto"/>
              <w:right w:val="single" w:sz="4" w:space="0" w:color="auto"/>
            </w:tcBorders>
            <w:vAlign w:val="center"/>
            <w:hideMark/>
          </w:tcPr>
          <w:p w14:paraId="2FB3B98F" w14:textId="4AD52570"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9669B5">
              <w:rPr>
                <w:color w:val="000000"/>
                <w:sz w:val="16"/>
                <w:szCs w:val="16"/>
              </w:rPr>
              <w:t xml:space="preserve"> </w:t>
            </w:r>
            <w:r w:rsidRPr="008572A2">
              <w:rPr>
                <w:color w:val="000000"/>
                <w:sz w:val="16"/>
                <w:szCs w:val="16"/>
              </w:rPr>
              <w:t>"Своевременность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1CE26A8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51CC29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B62BC28"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5D90A13" w14:textId="77777777" w:rsidR="008572A2" w:rsidRPr="008572A2" w:rsidRDefault="008572A2" w:rsidP="008572A2">
            <w:pPr>
              <w:jc w:val="left"/>
              <w:rPr>
                <w:color w:val="000000"/>
                <w:sz w:val="16"/>
                <w:szCs w:val="16"/>
              </w:rPr>
            </w:pPr>
            <w:r w:rsidRPr="008572A2">
              <w:rPr>
                <w:color w:val="000000"/>
                <w:sz w:val="16"/>
                <w:szCs w:val="16"/>
              </w:rPr>
              <w:t>18.4.07.00000</w:t>
            </w:r>
          </w:p>
        </w:tc>
        <w:tc>
          <w:tcPr>
            <w:tcW w:w="709" w:type="dxa"/>
            <w:tcBorders>
              <w:top w:val="nil"/>
              <w:left w:val="nil"/>
              <w:bottom w:val="single" w:sz="4" w:space="0" w:color="auto"/>
              <w:right w:val="single" w:sz="4" w:space="0" w:color="auto"/>
            </w:tcBorders>
            <w:noWrap/>
            <w:vAlign w:val="center"/>
            <w:hideMark/>
          </w:tcPr>
          <w:p w14:paraId="72642F9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8820ED8" w14:textId="77777777" w:rsidR="008572A2" w:rsidRPr="008572A2" w:rsidRDefault="008572A2" w:rsidP="008572A2">
            <w:pPr>
              <w:jc w:val="right"/>
              <w:rPr>
                <w:color w:val="000000"/>
                <w:sz w:val="16"/>
                <w:szCs w:val="16"/>
              </w:rPr>
            </w:pPr>
            <w:r w:rsidRPr="008572A2">
              <w:rPr>
                <w:color w:val="000000"/>
                <w:sz w:val="16"/>
                <w:szCs w:val="16"/>
              </w:rPr>
              <w:t>47,5</w:t>
            </w:r>
          </w:p>
        </w:tc>
        <w:tc>
          <w:tcPr>
            <w:tcW w:w="992" w:type="dxa"/>
            <w:tcBorders>
              <w:top w:val="nil"/>
              <w:left w:val="nil"/>
              <w:bottom w:val="single" w:sz="4" w:space="0" w:color="auto"/>
              <w:right w:val="single" w:sz="4" w:space="0" w:color="auto"/>
            </w:tcBorders>
            <w:noWrap/>
            <w:vAlign w:val="center"/>
            <w:hideMark/>
          </w:tcPr>
          <w:p w14:paraId="00803270" w14:textId="77777777" w:rsidR="008572A2" w:rsidRPr="008572A2" w:rsidRDefault="008572A2" w:rsidP="008572A2">
            <w:pPr>
              <w:jc w:val="right"/>
              <w:rPr>
                <w:color w:val="000000"/>
                <w:sz w:val="16"/>
                <w:szCs w:val="16"/>
              </w:rPr>
            </w:pPr>
            <w:r w:rsidRPr="008572A2">
              <w:rPr>
                <w:color w:val="000000"/>
                <w:sz w:val="16"/>
                <w:szCs w:val="16"/>
              </w:rPr>
              <w:t>47,5</w:t>
            </w:r>
          </w:p>
        </w:tc>
        <w:tc>
          <w:tcPr>
            <w:tcW w:w="993" w:type="dxa"/>
            <w:tcBorders>
              <w:top w:val="nil"/>
              <w:left w:val="nil"/>
              <w:bottom w:val="single" w:sz="4" w:space="0" w:color="auto"/>
              <w:right w:val="single" w:sz="4" w:space="0" w:color="auto"/>
            </w:tcBorders>
            <w:noWrap/>
            <w:vAlign w:val="center"/>
            <w:hideMark/>
          </w:tcPr>
          <w:p w14:paraId="511BAE7B" w14:textId="77777777" w:rsidR="008572A2" w:rsidRPr="008572A2" w:rsidRDefault="008572A2" w:rsidP="008572A2">
            <w:pPr>
              <w:jc w:val="right"/>
              <w:rPr>
                <w:color w:val="000000"/>
                <w:sz w:val="16"/>
                <w:szCs w:val="16"/>
              </w:rPr>
            </w:pPr>
            <w:r w:rsidRPr="008572A2">
              <w:rPr>
                <w:color w:val="000000"/>
                <w:sz w:val="16"/>
                <w:szCs w:val="16"/>
              </w:rPr>
              <w:t>47,5</w:t>
            </w:r>
          </w:p>
        </w:tc>
      </w:tr>
      <w:tr w:rsidR="008572A2" w:rsidRPr="008572A2" w14:paraId="55606C53"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61F4DD24" w14:textId="77777777" w:rsidR="008572A2" w:rsidRPr="008572A2" w:rsidRDefault="008572A2" w:rsidP="008572A2">
            <w:pPr>
              <w:rPr>
                <w:color w:val="000000"/>
                <w:sz w:val="16"/>
                <w:szCs w:val="16"/>
              </w:rPr>
            </w:pPr>
            <w:r w:rsidRPr="008572A2">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709" w:type="dxa"/>
            <w:tcBorders>
              <w:top w:val="nil"/>
              <w:left w:val="nil"/>
              <w:bottom w:val="single" w:sz="4" w:space="0" w:color="auto"/>
              <w:right w:val="single" w:sz="4" w:space="0" w:color="auto"/>
            </w:tcBorders>
            <w:noWrap/>
            <w:vAlign w:val="center"/>
            <w:hideMark/>
          </w:tcPr>
          <w:p w14:paraId="09D48838"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97A938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E7A6AF3"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965BC01" w14:textId="77777777" w:rsidR="008572A2" w:rsidRPr="008572A2" w:rsidRDefault="008572A2" w:rsidP="008572A2">
            <w:pPr>
              <w:jc w:val="left"/>
              <w:rPr>
                <w:color w:val="000000"/>
                <w:sz w:val="16"/>
                <w:szCs w:val="16"/>
              </w:rPr>
            </w:pPr>
            <w:r w:rsidRPr="008572A2">
              <w:rPr>
                <w:color w:val="000000"/>
                <w:sz w:val="16"/>
                <w:szCs w:val="16"/>
              </w:rPr>
              <w:t>18.4.07.03010</w:t>
            </w:r>
          </w:p>
        </w:tc>
        <w:tc>
          <w:tcPr>
            <w:tcW w:w="709" w:type="dxa"/>
            <w:tcBorders>
              <w:top w:val="nil"/>
              <w:left w:val="nil"/>
              <w:bottom w:val="single" w:sz="4" w:space="0" w:color="auto"/>
              <w:right w:val="single" w:sz="4" w:space="0" w:color="auto"/>
            </w:tcBorders>
            <w:noWrap/>
            <w:vAlign w:val="center"/>
            <w:hideMark/>
          </w:tcPr>
          <w:p w14:paraId="3EEA300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9416931" w14:textId="77777777" w:rsidR="008572A2" w:rsidRPr="008572A2" w:rsidRDefault="008572A2" w:rsidP="008572A2">
            <w:pPr>
              <w:jc w:val="right"/>
              <w:rPr>
                <w:color w:val="000000"/>
                <w:sz w:val="16"/>
                <w:szCs w:val="16"/>
              </w:rPr>
            </w:pPr>
            <w:r w:rsidRPr="008572A2">
              <w:rPr>
                <w:color w:val="000000"/>
                <w:sz w:val="16"/>
                <w:szCs w:val="16"/>
              </w:rPr>
              <w:t>47,5</w:t>
            </w:r>
          </w:p>
        </w:tc>
        <w:tc>
          <w:tcPr>
            <w:tcW w:w="992" w:type="dxa"/>
            <w:tcBorders>
              <w:top w:val="nil"/>
              <w:left w:val="nil"/>
              <w:bottom w:val="single" w:sz="4" w:space="0" w:color="auto"/>
              <w:right w:val="single" w:sz="4" w:space="0" w:color="auto"/>
            </w:tcBorders>
            <w:noWrap/>
            <w:vAlign w:val="center"/>
            <w:hideMark/>
          </w:tcPr>
          <w:p w14:paraId="1D6D3ED1" w14:textId="77777777" w:rsidR="008572A2" w:rsidRPr="008572A2" w:rsidRDefault="008572A2" w:rsidP="008572A2">
            <w:pPr>
              <w:jc w:val="right"/>
              <w:rPr>
                <w:color w:val="000000"/>
                <w:sz w:val="16"/>
                <w:szCs w:val="16"/>
              </w:rPr>
            </w:pPr>
            <w:r w:rsidRPr="008572A2">
              <w:rPr>
                <w:color w:val="000000"/>
                <w:sz w:val="16"/>
                <w:szCs w:val="16"/>
              </w:rPr>
              <w:t>47,5</w:t>
            </w:r>
          </w:p>
        </w:tc>
        <w:tc>
          <w:tcPr>
            <w:tcW w:w="993" w:type="dxa"/>
            <w:tcBorders>
              <w:top w:val="nil"/>
              <w:left w:val="nil"/>
              <w:bottom w:val="single" w:sz="4" w:space="0" w:color="auto"/>
              <w:right w:val="single" w:sz="4" w:space="0" w:color="auto"/>
            </w:tcBorders>
            <w:noWrap/>
            <w:vAlign w:val="center"/>
            <w:hideMark/>
          </w:tcPr>
          <w:p w14:paraId="030F8C61" w14:textId="77777777" w:rsidR="008572A2" w:rsidRPr="008572A2" w:rsidRDefault="008572A2" w:rsidP="008572A2">
            <w:pPr>
              <w:jc w:val="right"/>
              <w:rPr>
                <w:color w:val="000000"/>
                <w:sz w:val="16"/>
                <w:szCs w:val="16"/>
              </w:rPr>
            </w:pPr>
            <w:r w:rsidRPr="008572A2">
              <w:rPr>
                <w:color w:val="000000"/>
                <w:sz w:val="16"/>
                <w:szCs w:val="16"/>
              </w:rPr>
              <w:t>47,5</w:t>
            </w:r>
          </w:p>
        </w:tc>
      </w:tr>
      <w:tr w:rsidR="008572A2" w:rsidRPr="008572A2" w14:paraId="7D502120" w14:textId="77777777" w:rsidTr="009669B5">
        <w:trPr>
          <w:trHeight w:val="88"/>
        </w:trPr>
        <w:tc>
          <w:tcPr>
            <w:tcW w:w="3116" w:type="dxa"/>
            <w:tcBorders>
              <w:top w:val="nil"/>
              <w:left w:val="single" w:sz="4" w:space="0" w:color="auto"/>
              <w:bottom w:val="single" w:sz="4" w:space="0" w:color="auto"/>
              <w:right w:val="single" w:sz="4" w:space="0" w:color="auto"/>
            </w:tcBorders>
            <w:vAlign w:val="center"/>
            <w:hideMark/>
          </w:tcPr>
          <w:p w14:paraId="6F28963D" w14:textId="77777777" w:rsidR="008572A2" w:rsidRPr="008572A2" w:rsidRDefault="008572A2" w:rsidP="008572A2">
            <w:pPr>
              <w:rPr>
                <w:color w:val="000000"/>
                <w:sz w:val="16"/>
                <w:szCs w:val="16"/>
              </w:rPr>
            </w:pPr>
            <w:r w:rsidRPr="008572A2">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3189AE0"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1FA287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4EF33B3"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79F3C08" w14:textId="77777777" w:rsidR="008572A2" w:rsidRPr="008572A2" w:rsidRDefault="008572A2" w:rsidP="008572A2">
            <w:pPr>
              <w:jc w:val="left"/>
              <w:rPr>
                <w:color w:val="000000"/>
                <w:sz w:val="16"/>
                <w:szCs w:val="16"/>
              </w:rPr>
            </w:pPr>
            <w:r w:rsidRPr="008572A2">
              <w:rPr>
                <w:color w:val="000000"/>
                <w:sz w:val="16"/>
                <w:szCs w:val="16"/>
              </w:rPr>
              <w:t>18.4.07.03010</w:t>
            </w:r>
          </w:p>
        </w:tc>
        <w:tc>
          <w:tcPr>
            <w:tcW w:w="709" w:type="dxa"/>
            <w:tcBorders>
              <w:top w:val="nil"/>
              <w:left w:val="nil"/>
              <w:bottom w:val="single" w:sz="4" w:space="0" w:color="auto"/>
              <w:right w:val="single" w:sz="4" w:space="0" w:color="auto"/>
            </w:tcBorders>
            <w:noWrap/>
            <w:vAlign w:val="center"/>
            <w:hideMark/>
          </w:tcPr>
          <w:p w14:paraId="32CEEF3A"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7BC4256" w14:textId="77777777" w:rsidR="008572A2" w:rsidRPr="008572A2" w:rsidRDefault="008572A2" w:rsidP="008572A2">
            <w:pPr>
              <w:jc w:val="right"/>
              <w:rPr>
                <w:color w:val="000000"/>
                <w:sz w:val="16"/>
                <w:szCs w:val="16"/>
              </w:rPr>
            </w:pPr>
            <w:r w:rsidRPr="008572A2">
              <w:rPr>
                <w:color w:val="000000"/>
                <w:sz w:val="16"/>
                <w:szCs w:val="16"/>
              </w:rPr>
              <w:t>47,5</w:t>
            </w:r>
          </w:p>
        </w:tc>
        <w:tc>
          <w:tcPr>
            <w:tcW w:w="992" w:type="dxa"/>
            <w:tcBorders>
              <w:top w:val="nil"/>
              <w:left w:val="nil"/>
              <w:bottom w:val="single" w:sz="4" w:space="0" w:color="auto"/>
              <w:right w:val="single" w:sz="4" w:space="0" w:color="auto"/>
            </w:tcBorders>
            <w:noWrap/>
            <w:vAlign w:val="center"/>
            <w:hideMark/>
          </w:tcPr>
          <w:p w14:paraId="1C49B4E9" w14:textId="77777777" w:rsidR="008572A2" w:rsidRPr="008572A2" w:rsidRDefault="008572A2" w:rsidP="008572A2">
            <w:pPr>
              <w:jc w:val="right"/>
              <w:rPr>
                <w:color w:val="000000"/>
                <w:sz w:val="16"/>
                <w:szCs w:val="16"/>
              </w:rPr>
            </w:pPr>
            <w:r w:rsidRPr="008572A2">
              <w:rPr>
                <w:color w:val="000000"/>
                <w:sz w:val="16"/>
                <w:szCs w:val="16"/>
              </w:rPr>
              <w:t>47,5</w:t>
            </w:r>
          </w:p>
        </w:tc>
        <w:tc>
          <w:tcPr>
            <w:tcW w:w="993" w:type="dxa"/>
            <w:tcBorders>
              <w:top w:val="nil"/>
              <w:left w:val="nil"/>
              <w:bottom w:val="single" w:sz="4" w:space="0" w:color="auto"/>
              <w:right w:val="single" w:sz="4" w:space="0" w:color="auto"/>
            </w:tcBorders>
            <w:noWrap/>
            <w:vAlign w:val="center"/>
            <w:hideMark/>
          </w:tcPr>
          <w:p w14:paraId="52AE160D" w14:textId="77777777" w:rsidR="008572A2" w:rsidRPr="008572A2" w:rsidRDefault="008572A2" w:rsidP="008572A2">
            <w:pPr>
              <w:jc w:val="right"/>
              <w:rPr>
                <w:color w:val="000000"/>
                <w:sz w:val="16"/>
                <w:szCs w:val="16"/>
              </w:rPr>
            </w:pPr>
            <w:r w:rsidRPr="008572A2">
              <w:rPr>
                <w:color w:val="000000"/>
                <w:sz w:val="16"/>
                <w:szCs w:val="16"/>
              </w:rPr>
              <w:t>47,5</w:t>
            </w:r>
          </w:p>
        </w:tc>
      </w:tr>
      <w:tr w:rsidR="008572A2" w:rsidRPr="008572A2" w14:paraId="44E0F517"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0613D438"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41C12B1B"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A9F7E9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3C7D074"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6394C010"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5C99226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9CA3F54" w14:textId="77777777" w:rsidR="008572A2" w:rsidRPr="008572A2" w:rsidRDefault="008572A2" w:rsidP="008572A2">
            <w:pPr>
              <w:jc w:val="right"/>
              <w:rPr>
                <w:color w:val="000000"/>
                <w:sz w:val="16"/>
                <w:szCs w:val="16"/>
              </w:rPr>
            </w:pPr>
            <w:r w:rsidRPr="008572A2">
              <w:rPr>
                <w:color w:val="000000"/>
                <w:sz w:val="16"/>
                <w:szCs w:val="16"/>
              </w:rPr>
              <w:t>10 178,7</w:t>
            </w:r>
          </w:p>
        </w:tc>
        <w:tc>
          <w:tcPr>
            <w:tcW w:w="992" w:type="dxa"/>
            <w:tcBorders>
              <w:top w:val="nil"/>
              <w:left w:val="nil"/>
              <w:bottom w:val="single" w:sz="4" w:space="0" w:color="auto"/>
              <w:right w:val="single" w:sz="4" w:space="0" w:color="auto"/>
            </w:tcBorders>
            <w:noWrap/>
            <w:vAlign w:val="center"/>
            <w:hideMark/>
          </w:tcPr>
          <w:p w14:paraId="5EEC7F43" w14:textId="77777777" w:rsidR="008572A2" w:rsidRPr="008572A2" w:rsidRDefault="008572A2" w:rsidP="008572A2">
            <w:pPr>
              <w:jc w:val="right"/>
              <w:rPr>
                <w:color w:val="000000"/>
                <w:sz w:val="16"/>
                <w:szCs w:val="16"/>
              </w:rPr>
            </w:pPr>
            <w:r w:rsidRPr="008572A2">
              <w:rPr>
                <w:color w:val="000000"/>
                <w:sz w:val="16"/>
                <w:szCs w:val="16"/>
              </w:rPr>
              <w:t>11 256,4</w:t>
            </w:r>
          </w:p>
        </w:tc>
        <w:tc>
          <w:tcPr>
            <w:tcW w:w="993" w:type="dxa"/>
            <w:tcBorders>
              <w:top w:val="nil"/>
              <w:left w:val="nil"/>
              <w:bottom w:val="single" w:sz="4" w:space="0" w:color="auto"/>
              <w:right w:val="single" w:sz="4" w:space="0" w:color="auto"/>
            </w:tcBorders>
            <w:noWrap/>
            <w:vAlign w:val="center"/>
            <w:hideMark/>
          </w:tcPr>
          <w:p w14:paraId="31DB1006" w14:textId="77777777" w:rsidR="008572A2" w:rsidRPr="008572A2" w:rsidRDefault="008572A2" w:rsidP="008572A2">
            <w:pPr>
              <w:jc w:val="right"/>
              <w:rPr>
                <w:color w:val="000000"/>
                <w:sz w:val="16"/>
                <w:szCs w:val="16"/>
              </w:rPr>
            </w:pPr>
            <w:r w:rsidRPr="008572A2">
              <w:rPr>
                <w:color w:val="000000"/>
                <w:sz w:val="16"/>
                <w:szCs w:val="16"/>
              </w:rPr>
              <w:t>11 256,4</w:t>
            </w:r>
          </w:p>
        </w:tc>
      </w:tr>
      <w:tr w:rsidR="008572A2" w:rsidRPr="008572A2" w14:paraId="114C649E"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0527476E"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4EEBF2CB"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CCE398D"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E82ADF7"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1658AB1C"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62A9047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91E663D" w14:textId="77777777" w:rsidR="008572A2" w:rsidRPr="008572A2" w:rsidRDefault="008572A2" w:rsidP="008572A2">
            <w:pPr>
              <w:jc w:val="right"/>
              <w:rPr>
                <w:color w:val="000000"/>
                <w:sz w:val="16"/>
                <w:szCs w:val="16"/>
              </w:rPr>
            </w:pPr>
            <w:r w:rsidRPr="008572A2">
              <w:rPr>
                <w:color w:val="000000"/>
                <w:sz w:val="16"/>
                <w:szCs w:val="16"/>
              </w:rPr>
              <w:t>10 178,7</w:t>
            </w:r>
          </w:p>
        </w:tc>
        <w:tc>
          <w:tcPr>
            <w:tcW w:w="992" w:type="dxa"/>
            <w:tcBorders>
              <w:top w:val="nil"/>
              <w:left w:val="nil"/>
              <w:bottom w:val="single" w:sz="4" w:space="0" w:color="auto"/>
              <w:right w:val="single" w:sz="4" w:space="0" w:color="auto"/>
            </w:tcBorders>
            <w:noWrap/>
            <w:vAlign w:val="center"/>
            <w:hideMark/>
          </w:tcPr>
          <w:p w14:paraId="6E44ED6D" w14:textId="77777777" w:rsidR="008572A2" w:rsidRPr="008572A2" w:rsidRDefault="008572A2" w:rsidP="008572A2">
            <w:pPr>
              <w:jc w:val="right"/>
              <w:rPr>
                <w:color w:val="000000"/>
                <w:sz w:val="16"/>
                <w:szCs w:val="16"/>
              </w:rPr>
            </w:pPr>
            <w:r w:rsidRPr="008572A2">
              <w:rPr>
                <w:color w:val="000000"/>
                <w:sz w:val="16"/>
                <w:szCs w:val="16"/>
              </w:rPr>
              <w:t>11 256,4</w:t>
            </w:r>
          </w:p>
        </w:tc>
        <w:tc>
          <w:tcPr>
            <w:tcW w:w="993" w:type="dxa"/>
            <w:tcBorders>
              <w:top w:val="nil"/>
              <w:left w:val="nil"/>
              <w:bottom w:val="single" w:sz="4" w:space="0" w:color="auto"/>
              <w:right w:val="single" w:sz="4" w:space="0" w:color="auto"/>
            </w:tcBorders>
            <w:noWrap/>
            <w:vAlign w:val="center"/>
            <w:hideMark/>
          </w:tcPr>
          <w:p w14:paraId="6555626F" w14:textId="77777777" w:rsidR="008572A2" w:rsidRPr="008572A2" w:rsidRDefault="008572A2" w:rsidP="008572A2">
            <w:pPr>
              <w:jc w:val="right"/>
              <w:rPr>
                <w:color w:val="000000"/>
                <w:sz w:val="16"/>
                <w:szCs w:val="16"/>
              </w:rPr>
            </w:pPr>
            <w:r w:rsidRPr="008572A2">
              <w:rPr>
                <w:color w:val="000000"/>
                <w:sz w:val="16"/>
                <w:szCs w:val="16"/>
              </w:rPr>
              <w:t>11 256,4</w:t>
            </w:r>
          </w:p>
        </w:tc>
      </w:tr>
      <w:tr w:rsidR="008572A2" w:rsidRPr="008572A2" w14:paraId="36D33F1F" w14:textId="77777777" w:rsidTr="009669B5">
        <w:trPr>
          <w:trHeight w:val="908"/>
        </w:trPr>
        <w:tc>
          <w:tcPr>
            <w:tcW w:w="3116" w:type="dxa"/>
            <w:tcBorders>
              <w:top w:val="nil"/>
              <w:left w:val="single" w:sz="4" w:space="0" w:color="auto"/>
              <w:bottom w:val="single" w:sz="4" w:space="0" w:color="auto"/>
              <w:right w:val="single" w:sz="4" w:space="0" w:color="auto"/>
            </w:tcBorders>
            <w:vAlign w:val="center"/>
            <w:hideMark/>
          </w:tcPr>
          <w:p w14:paraId="3ABCAFEE"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73B60F94"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A80A3F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41F16AB"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7B57317"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670D1271"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7B897820" w14:textId="77777777" w:rsidR="008572A2" w:rsidRPr="008572A2" w:rsidRDefault="008572A2" w:rsidP="008572A2">
            <w:pPr>
              <w:jc w:val="right"/>
              <w:rPr>
                <w:color w:val="000000"/>
                <w:sz w:val="16"/>
                <w:szCs w:val="16"/>
              </w:rPr>
            </w:pPr>
            <w:r w:rsidRPr="008572A2">
              <w:rPr>
                <w:color w:val="000000"/>
                <w:sz w:val="16"/>
                <w:szCs w:val="16"/>
              </w:rPr>
              <w:t>9 747,7</w:t>
            </w:r>
          </w:p>
        </w:tc>
        <w:tc>
          <w:tcPr>
            <w:tcW w:w="992" w:type="dxa"/>
            <w:tcBorders>
              <w:top w:val="nil"/>
              <w:left w:val="nil"/>
              <w:bottom w:val="single" w:sz="4" w:space="0" w:color="auto"/>
              <w:right w:val="single" w:sz="4" w:space="0" w:color="auto"/>
            </w:tcBorders>
            <w:noWrap/>
            <w:vAlign w:val="center"/>
            <w:hideMark/>
          </w:tcPr>
          <w:p w14:paraId="63D26639" w14:textId="77777777" w:rsidR="008572A2" w:rsidRPr="008572A2" w:rsidRDefault="008572A2" w:rsidP="008572A2">
            <w:pPr>
              <w:jc w:val="right"/>
              <w:rPr>
                <w:color w:val="000000"/>
                <w:sz w:val="16"/>
                <w:szCs w:val="16"/>
              </w:rPr>
            </w:pPr>
            <w:r w:rsidRPr="008572A2">
              <w:rPr>
                <w:color w:val="000000"/>
                <w:sz w:val="16"/>
                <w:szCs w:val="16"/>
              </w:rPr>
              <w:t>10 825,4</w:t>
            </w:r>
          </w:p>
        </w:tc>
        <w:tc>
          <w:tcPr>
            <w:tcW w:w="993" w:type="dxa"/>
            <w:tcBorders>
              <w:top w:val="nil"/>
              <w:left w:val="nil"/>
              <w:bottom w:val="single" w:sz="4" w:space="0" w:color="auto"/>
              <w:right w:val="single" w:sz="4" w:space="0" w:color="auto"/>
            </w:tcBorders>
            <w:noWrap/>
            <w:vAlign w:val="center"/>
            <w:hideMark/>
          </w:tcPr>
          <w:p w14:paraId="19A889A0" w14:textId="77777777" w:rsidR="008572A2" w:rsidRPr="008572A2" w:rsidRDefault="008572A2" w:rsidP="008572A2">
            <w:pPr>
              <w:jc w:val="right"/>
              <w:rPr>
                <w:color w:val="000000"/>
                <w:sz w:val="16"/>
                <w:szCs w:val="16"/>
              </w:rPr>
            </w:pPr>
            <w:r w:rsidRPr="008572A2">
              <w:rPr>
                <w:color w:val="000000"/>
                <w:sz w:val="16"/>
                <w:szCs w:val="16"/>
              </w:rPr>
              <w:t>10 825,4</w:t>
            </w:r>
          </w:p>
        </w:tc>
      </w:tr>
      <w:tr w:rsidR="008572A2" w:rsidRPr="008572A2" w14:paraId="5C150E94" w14:textId="77777777" w:rsidTr="009669B5">
        <w:trPr>
          <w:trHeight w:val="175"/>
        </w:trPr>
        <w:tc>
          <w:tcPr>
            <w:tcW w:w="3116" w:type="dxa"/>
            <w:tcBorders>
              <w:top w:val="nil"/>
              <w:left w:val="single" w:sz="4" w:space="0" w:color="auto"/>
              <w:bottom w:val="single" w:sz="4" w:space="0" w:color="auto"/>
              <w:right w:val="single" w:sz="4" w:space="0" w:color="auto"/>
            </w:tcBorders>
            <w:vAlign w:val="center"/>
            <w:hideMark/>
          </w:tcPr>
          <w:p w14:paraId="612956DC"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9F62485"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2E3B9B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55777B2"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797AA92"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1077AB1D"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9EC259D" w14:textId="77777777" w:rsidR="008572A2" w:rsidRPr="008572A2" w:rsidRDefault="008572A2" w:rsidP="008572A2">
            <w:pPr>
              <w:jc w:val="right"/>
              <w:rPr>
                <w:color w:val="000000"/>
                <w:sz w:val="16"/>
                <w:szCs w:val="16"/>
              </w:rPr>
            </w:pPr>
            <w:r w:rsidRPr="008572A2">
              <w:rPr>
                <w:color w:val="000000"/>
                <w:sz w:val="16"/>
                <w:szCs w:val="16"/>
              </w:rPr>
              <w:t>431,0</w:t>
            </w:r>
          </w:p>
        </w:tc>
        <w:tc>
          <w:tcPr>
            <w:tcW w:w="992" w:type="dxa"/>
            <w:tcBorders>
              <w:top w:val="nil"/>
              <w:left w:val="nil"/>
              <w:bottom w:val="single" w:sz="4" w:space="0" w:color="auto"/>
              <w:right w:val="single" w:sz="4" w:space="0" w:color="auto"/>
            </w:tcBorders>
            <w:noWrap/>
            <w:vAlign w:val="center"/>
            <w:hideMark/>
          </w:tcPr>
          <w:p w14:paraId="536BED13" w14:textId="77777777" w:rsidR="008572A2" w:rsidRPr="008572A2" w:rsidRDefault="008572A2" w:rsidP="008572A2">
            <w:pPr>
              <w:jc w:val="right"/>
              <w:rPr>
                <w:color w:val="000000"/>
                <w:sz w:val="16"/>
                <w:szCs w:val="16"/>
              </w:rPr>
            </w:pPr>
            <w:r w:rsidRPr="008572A2">
              <w:rPr>
                <w:color w:val="000000"/>
                <w:sz w:val="16"/>
                <w:szCs w:val="16"/>
              </w:rPr>
              <w:t>431,0</w:t>
            </w:r>
          </w:p>
        </w:tc>
        <w:tc>
          <w:tcPr>
            <w:tcW w:w="993" w:type="dxa"/>
            <w:tcBorders>
              <w:top w:val="nil"/>
              <w:left w:val="nil"/>
              <w:bottom w:val="single" w:sz="4" w:space="0" w:color="auto"/>
              <w:right w:val="single" w:sz="4" w:space="0" w:color="auto"/>
            </w:tcBorders>
            <w:noWrap/>
            <w:vAlign w:val="center"/>
            <w:hideMark/>
          </w:tcPr>
          <w:p w14:paraId="6E72C119" w14:textId="77777777" w:rsidR="008572A2" w:rsidRPr="008572A2" w:rsidRDefault="008572A2" w:rsidP="008572A2">
            <w:pPr>
              <w:jc w:val="right"/>
              <w:rPr>
                <w:color w:val="000000"/>
                <w:sz w:val="16"/>
                <w:szCs w:val="16"/>
              </w:rPr>
            </w:pPr>
            <w:r w:rsidRPr="008572A2">
              <w:rPr>
                <w:color w:val="000000"/>
                <w:sz w:val="16"/>
                <w:szCs w:val="16"/>
              </w:rPr>
              <w:t>431,0</w:t>
            </w:r>
          </w:p>
        </w:tc>
      </w:tr>
      <w:tr w:rsidR="008572A2" w:rsidRPr="008572A2" w14:paraId="67B1AFAA"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2EDD2985" w14:textId="34ADB7B4" w:rsidR="008572A2" w:rsidRPr="008572A2" w:rsidRDefault="008572A2" w:rsidP="008572A2">
            <w:pPr>
              <w:rPr>
                <w:color w:val="000000"/>
                <w:sz w:val="16"/>
                <w:szCs w:val="16"/>
              </w:rPr>
            </w:pPr>
            <w:r w:rsidRPr="008572A2">
              <w:rPr>
                <w:color w:val="000000"/>
                <w:sz w:val="16"/>
                <w:szCs w:val="16"/>
              </w:rPr>
              <w:t>Учебно-методические кабинеты,</w:t>
            </w:r>
            <w:r w:rsidR="009669B5">
              <w:rPr>
                <w:color w:val="000000"/>
                <w:sz w:val="16"/>
                <w:szCs w:val="16"/>
              </w:rPr>
              <w:t xml:space="preserve"> </w:t>
            </w:r>
            <w:r w:rsidRPr="008572A2">
              <w:rPr>
                <w:color w:val="000000"/>
                <w:sz w:val="16"/>
                <w:szCs w:val="16"/>
              </w:rPr>
              <w:t xml:space="preserve">централизованные </w:t>
            </w:r>
            <w:r w:rsidR="009669B5" w:rsidRPr="008572A2">
              <w:rPr>
                <w:color w:val="000000"/>
                <w:sz w:val="16"/>
                <w:szCs w:val="16"/>
              </w:rPr>
              <w:t>бухгалтерии, группы</w:t>
            </w:r>
            <w:r w:rsidRPr="008572A2">
              <w:rPr>
                <w:color w:val="000000"/>
                <w:sz w:val="16"/>
                <w:szCs w:val="16"/>
              </w:rPr>
              <w:t xml:space="preserve"> хозяйственного обслуживания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758EA06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BACFF2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6C6B7DE"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0889AFD" w14:textId="77777777" w:rsidR="008572A2" w:rsidRPr="008572A2" w:rsidRDefault="008572A2" w:rsidP="008572A2">
            <w:pPr>
              <w:jc w:val="left"/>
              <w:rPr>
                <w:color w:val="000000"/>
                <w:sz w:val="16"/>
                <w:szCs w:val="16"/>
              </w:rPr>
            </w:pPr>
            <w:r w:rsidRPr="008572A2">
              <w:rPr>
                <w:color w:val="000000"/>
                <w:sz w:val="16"/>
                <w:szCs w:val="16"/>
              </w:rPr>
              <w:t>83.0.00.00000</w:t>
            </w:r>
          </w:p>
        </w:tc>
        <w:tc>
          <w:tcPr>
            <w:tcW w:w="709" w:type="dxa"/>
            <w:tcBorders>
              <w:top w:val="nil"/>
              <w:left w:val="nil"/>
              <w:bottom w:val="single" w:sz="4" w:space="0" w:color="auto"/>
              <w:right w:val="single" w:sz="4" w:space="0" w:color="auto"/>
            </w:tcBorders>
            <w:noWrap/>
            <w:vAlign w:val="center"/>
            <w:hideMark/>
          </w:tcPr>
          <w:p w14:paraId="13AE9F8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D299ED6" w14:textId="77777777" w:rsidR="008572A2" w:rsidRPr="008572A2" w:rsidRDefault="008572A2" w:rsidP="008572A2">
            <w:pPr>
              <w:jc w:val="right"/>
              <w:rPr>
                <w:color w:val="000000"/>
                <w:sz w:val="16"/>
                <w:szCs w:val="16"/>
              </w:rPr>
            </w:pPr>
            <w:r w:rsidRPr="008572A2">
              <w:rPr>
                <w:color w:val="000000"/>
                <w:sz w:val="16"/>
                <w:szCs w:val="16"/>
              </w:rPr>
              <w:t>38 644,9</w:t>
            </w:r>
          </w:p>
        </w:tc>
        <w:tc>
          <w:tcPr>
            <w:tcW w:w="992" w:type="dxa"/>
            <w:tcBorders>
              <w:top w:val="nil"/>
              <w:left w:val="nil"/>
              <w:bottom w:val="single" w:sz="4" w:space="0" w:color="auto"/>
              <w:right w:val="single" w:sz="4" w:space="0" w:color="auto"/>
            </w:tcBorders>
            <w:noWrap/>
            <w:vAlign w:val="center"/>
            <w:hideMark/>
          </w:tcPr>
          <w:p w14:paraId="30BF329A" w14:textId="77777777" w:rsidR="008572A2" w:rsidRPr="008572A2" w:rsidRDefault="008572A2" w:rsidP="008572A2">
            <w:pPr>
              <w:jc w:val="right"/>
              <w:rPr>
                <w:color w:val="000000"/>
                <w:sz w:val="16"/>
                <w:szCs w:val="16"/>
              </w:rPr>
            </w:pPr>
            <w:r w:rsidRPr="008572A2">
              <w:rPr>
                <w:color w:val="000000"/>
                <w:sz w:val="16"/>
                <w:szCs w:val="16"/>
              </w:rPr>
              <w:t>42 406,3</w:t>
            </w:r>
          </w:p>
        </w:tc>
        <w:tc>
          <w:tcPr>
            <w:tcW w:w="993" w:type="dxa"/>
            <w:tcBorders>
              <w:top w:val="nil"/>
              <w:left w:val="nil"/>
              <w:bottom w:val="single" w:sz="4" w:space="0" w:color="auto"/>
              <w:right w:val="single" w:sz="4" w:space="0" w:color="auto"/>
            </w:tcBorders>
            <w:noWrap/>
            <w:vAlign w:val="center"/>
            <w:hideMark/>
          </w:tcPr>
          <w:p w14:paraId="3204F847" w14:textId="77777777" w:rsidR="008572A2" w:rsidRPr="008572A2" w:rsidRDefault="008572A2" w:rsidP="008572A2">
            <w:pPr>
              <w:jc w:val="right"/>
              <w:rPr>
                <w:color w:val="000000"/>
                <w:sz w:val="16"/>
                <w:szCs w:val="16"/>
              </w:rPr>
            </w:pPr>
            <w:r w:rsidRPr="008572A2">
              <w:rPr>
                <w:color w:val="000000"/>
                <w:sz w:val="16"/>
                <w:szCs w:val="16"/>
              </w:rPr>
              <w:t>42 406,3</w:t>
            </w:r>
          </w:p>
        </w:tc>
      </w:tr>
      <w:tr w:rsidR="008572A2" w:rsidRPr="008572A2" w14:paraId="2287E0B6"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26ACFD44"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w:t>
            </w:r>
          </w:p>
        </w:tc>
        <w:tc>
          <w:tcPr>
            <w:tcW w:w="709" w:type="dxa"/>
            <w:tcBorders>
              <w:top w:val="nil"/>
              <w:left w:val="nil"/>
              <w:bottom w:val="single" w:sz="4" w:space="0" w:color="auto"/>
              <w:right w:val="single" w:sz="4" w:space="0" w:color="auto"/>
            </w:tcBorders>
            <w:noWrap/>
            <w:vAlign w:val="center"/>
            <w:hideMark/>
          </w:tcPr>
          <w:p w14:paraId="557CD618"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12E3FF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659D4FB"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F4C75A1" w14:textId="77777777" w:rsidR="008572A2" w:rsidRPr="008572A2" w:rsidRDefault="008572A2" w:rsidP="008572A2">
            <w:pPr>
              <w:jc w:val="left"/>
              <w:rPr>
                <w:color w:val="000000"/>
                <w:sz w:val="16"/>
                <w:szCs w:val="16"/>
              </w:rPr>
            </w:pPr>
            <w:r w:rsidRPr="008572A2">
              <w:rPr>
                <w:color w:val="000000"/>
                <w:sz w:val="16"/>
                <w:szCs w:val="16"/>
              </w:rPr>
              <w:t>83.0.00.00110</w:t>
            </w:r>
          </w:p>
        </w:tc>
        <w:tc>
          <w:tcPr>
            <w:tcW w:w="709" w:type="dxa"/>
            <w:tcBorders>
              <w:top w:val="nil"/>
              <w:left w:val="nil"/>
              <w:bottom w:val="single" w:sz="4" w:space="0" w:color="auto"/>
              <w:right w:val="single" w:sz="4" w:space="0" w:color="auto"/>
            </w:tcBorders>
            <w:noWrap/>
            <w:vAlign w:val="center"/>
            <w:hideMark/>
          </w:tcPr>
          <w:p w14:paraId="4349702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360CA74" w14:textId="77777777" w:rsidR="008572A2" w:rsidRPr="008572A2" w:rsidRDefault="008572A2" w:rsidP="008572A2">
            <w:pPr>
              <w:jc w:val="right"/>
              <w:rPr>
                <w:color w:val="000000"/>
                <w:sz w:val="16"/>
                <w:szCs w:val="16"/>
              </w:rPr>
            </w:pPr>
            <w:r w:rsidRPr="008572A2">
              <w:rPr>
                <w:color w:val="000000"/>
                <w:sz w:val="16"/>
                <w:szCs w:val="16"/>
              </w:rPr>
              <w:t>38 644,9</w:t>
            </w:r>
          </w:p>
        </w:tc>
        <w:tc>
          <w:tcPr>
            <w:tcW w:w="992" w:type="dxa"/>
            <w:tcBorders>
              <w:top w:val="nil"/>
              <w:left w:val="nil"/>
              <w:bottom w:val="single" w:sz="4" w:space="0" w:color="auto"/>
              <w:right w:val="single" w:sz="4" w:space="0" w:color="auto"/>
            </w:tcBorders>
            <w:noWrap/>
            <w:vAlign w:val="center"/>
            <w:hideMark/>
          </w:tcPr>
          <w:p w14:paraId="6343C41E" w14:textId="77777777" w:rsidR="008572A2" w:rsidRPr="008572A2" w:rsidRDefault="008572A2" w:rsidP="008572A2">
            <w:pPr>
              <w:jc w:val="right"/>
              <w:rPr>
                <w:color w:val="000000"/>
                <w:sz w:val="16"/>
                <w:szCs w:val="16"/>
              </w:rPr>
            </w:pPr>
            <w:r w:rsidRPr="008572A2">
              <w:rPr>
                <w:color w:val="000000"/>
                <w:sz w:val="16"/>
                <w:szCs w:val="16"/>
              </w:rPr>
              <w:t>42 406,3</w:t>
            </w:r>
          </w:p>
        </w:tc>
        <w:tc>
          <w:tcPr>
            <w:tcW w:w="993" w:type="dxa"/>
            <w:tcBorders>
              <w:top w:val="nil"/>
              <w:left w:val="nil"/>
              <w:bottom w:val="single" w:sz="4" w:space="0" w:color="auto"/>
              <w:right w:val="single" w:sz="4" w:space="0" w:color="auto"/>
            </w:tcBorders>
            <w:noWrap/>
            <w:vAlign w:val="center"/>
            <w:hideMark/>
          </w:tcPr>
          <w:p w14:paraId="39C79607" w14:textId="77777777" w:rsidR="008572A2" w:rsidRPr="008572A2" w:rsidRDefault="008572A2" w:rsidP="008572A2">
            <w:pPr>
              <w:jc w:val="right"/>
              <w:rPr>
                <w:color w:val="000000"/>
                <w:sz w:val="16"/>
                <w:szCs w:val="16"/>
              </w:rPr>
            </w:pPr>
            <w:r w:rsidRPr="008572A2">
              <w:rPr>
                <w:color w:val="000000"/>
                <w:sz w:val="16"/>
                <w:szCs w:val="16"/>
              </w:rPr>
              <w:t>42 406,3</w:t>
            </w:r>
          </w:p>
        </w:tc>
      </w:tr>
      <w:tr w:rsidR="008572A2" w:rsidRPr="008572A2" w14:paraId="5A21C1C6" w14:textId="77777777" w:rsidTr="009669B5">
        <w:trPr>
          <w:trHeight w:val="287"/>
        </w:trPr>
        <w:tc>
          <w:tcPr>
            <w:tcW w:w="3116" w:type="dxa"/>
            <w:tcBorders>
              <w:top w:val="nil"/>
              <w:left w:val="single" w:sz="4" w:space="0" w:color="auto"/>
              <w:bottom w:val="single" w:sz="4" w:space="0" w:color="auto"/>
              <w:right w:val="single" w:sz="4" w:space="0" w:color="auto"/>
            </w:tcBorders>
            <w:vAlign w:val="center"/>
            <w:hideMark/>
          </w:tcPr>
          <w:p w14:paraId="51C47C6F"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79E691C0"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D727461"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AE76A01"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ADA8E1E" w14:textId="77777777" w:rsidR="008572A2" w:rsidRPr="008572A2" w:rsidRDefault="008572A2" w:rsidP="008572A2">
            <w:pPr>
              <w:jc w:val="left"/>
              <w:rPr>
                <w:color w:val="000000"/>
                <w:sz w:val="16"/>
                <w:szCs w:val="16"/>
              </w:rPr>
            </w:pPr>
            <w:r w:rsidRPr="008572A2">
              <w:rPr>
                <w:color w:val="000000"/>
                <w:sz w:val="16"/>
                <w:szCs w:val="16"/>
              </w:rPr>
              <w:t>83.0.00.00110</w:t>
            </w:r>
          </w:p>
        </w:tc>
        <w:tc>
          <w:tcPr>
            <w:tcW w:w="709" w:type="dxa"/>
            <w:tcBorders>
              <w:top w:val="nil"/>
              <w:left w:val="nil"/>
              <w:bottom w:val="single" w:sz="4" w:space="0" w:color="auto"/>
              <w:right w:val="single" w:sz="4" w:space="0" w:color="auto"/>
            </w:tcBorders>
            <w:noWrap/>
            <w:vAlign w:val="center"/>
            <w:hideMark/>
          </w:tcPr>
          <w:p w14:paraId="1D8AE201"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740CF051" w14:textId="77777777" w:rsidR="008572A2" w:rsidRPr="008572A2" w:rsidRDefault="008572A2" w:rsidP="008572A2">
            <w:pPr>
              <w:jc w:val="right"/>
              <w:rPr>
                <w:color w:val="000000"/>
                <w:sz w:val="16"/>
                <w:szCs w:val="16"/>
              </w:rPr>
            </w:pPr>
            <w:r w:rsidRPr="008572A2">
              <w:rPr>
                <w:color w:val="000000"/>
                <w:sz w:val="16"/>
                <w:szCs w:val="16"/>
              </w:rPr>
              <w:t>33 278,5</w:t>
            </w:r>
          </w:p>
        </w:tc>
        <w:tc>
          <w:tcPr>
            <w:tcW w:w="992" w:type="dxa"/>
            <w:tcBorders>
              <w:top w:val="nil"/>
              <w:left w:val="nil"/>
              <w:bottom w:val="single" w:sz="4" w:space="0" w:color="auto"/>
              <w:right w:val="single" w:sz="4" w:space="0" w:color="auto"/>
            </w:tcBorders>
            <w:noWrap/>
            <w:vAlign w:val="center"/>
            <w:hideMark/>
          </w:tcPr>
          <w:p w14:paraId="2F6C36DB" w14:textId="77777777" w:rsidR="008572A2" w:rsidRPr="008572A2" w:rsidRDefault="008572A2" w:rsidP="008572A2">
            <w:pPr>
              <w:jc w:val="right"/>
              <w:rPr>
                <w:color w:val="000000"/>
                <w:sz w:val="16"/>
                <w:szCs w:val="16"/>
              </w:rPr>
            </w:pPr>
            <w:r w:rsidRPr="008572A2">
              <w:rPr>
                <w:color w:val="000000"/>
                <w:sz w:val="16"/>
                <w:szCs w:val="16"/>
              </w:rPr>
              <w:t>36 957,4</w:t>
            </w:r>
          </w:p>
        </w:tc>
        <w:tc>
          <w:tcPr>
            <w:tcW w:w="993" w:type="dxa"/>
            <w:tcBorders>
              <w:top w:val="nil"/>
              <w:left w:val="nil"/>
              <w:bottom w:val="single" w:sz="4" w:space="0" w:color="auto"/>
              <w:right w:val="single" w:sz="4" w:space="0" w:color="auto"/>
            </w:tcBorders>
            <w:noWrap/>
            <w:vAlign w:val="center"/>
            <w:hideMark/>
          </w:tcPr>
          <w:p w14:paraId="65814AE5" w14:textId="77777777" w:rsidR="008572A2" w:rsidRPr="008572A2" w:rsidRDefault="008572A2" w:rsidP="008572A2">
            <w:pPr>
              <w:jc w:val="right"/>
              <w:rPr>
                <w:color w:val="000000"/>
                <w:sz w:val="16"/>
                <w:szCs w:val="16"/>
              </w:rPr>
            </w:pPr>
            <w:r w:rsidRPr="008572A2">
              <w:rPr>
                <w:color w:val="000000"/>
                <w:sz w:val="16"/>
                <w:szCs w:val="16"/>
              </w:rPr>
              <w:t>36 957,4</w:t>
            </w:r>
          </w:p>
        </w:tc>
      </w:tr>
      <w:tr w:rsidR="008572A2" w:rsidRPr="008572A2" w14:paraId="702E6EB7"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5C139EA5"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7BA1859"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9450A9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8B31672"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970EEF9" w14:textId="77777777" w:rsidR="008572A2" w:rsidRPr="008572A2" w:rsidRDefault="008572A2" w:rsidP="008572A2">
            <w:pPr>
              <w:jc w:val="left"/>
              <w:rPr>
                <w:color w:val="000000"/>
                <w:sz w:val="16"/>
                <w:szCs w:val="16"/>
              </w:rPr>
            </w:pPr>
            <w:r w:rsidRPr="008572A2">
              <w:rPr>
                <w:color w:val="000000"/>
                <w:sz w:val="16"/>
                <w:szCs w:val="16"/>
              </w:rPr>
              <w:t>83.0.00.00110</w:t>
            </w:r>
          </w:p>
        </w:tc>
        <w:tc>
          <w:tcPr>
            <w:tcW w:w="709" w:type="dxa"/>
            <w:tcBorders>
              <w:top w:val="nil"/>
              <w:left w:val="nil"/>
              <w:bottom w:val="single" w:sz="4" w:space="0" w:color="auto"/>
              <w:right w:val="single" w:sz="4" w:space="0" w:color="auto"/>
            </w:tcBorders>
            <w:noWrap/>
            <w:vAlign w:val="center"/>
            <w:hideMark/>
          </w:tcPr>
          <w:p w14:paraId="7C8CC54F"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3F7A5578" w14:textId="77777777" w:rsidR="008572A2" w:rsidRPr="008572A2" w:rsidRDefault="008572A2" w:rsidP="008572A2">
            <w:pPr>
              <w:jc w:val="right"/>
              <w:rPr>
                <w:color w:val="000000"/>
                <w:sz w:val="16"/>
                <w:szCs w:val="16"/>
              </w:rPr>
            </w:pPr>
            <w:r w:rsidRPr="008572A2">
              <w:rPr>
                <w:color w:val="000000"/>
                <w:sz w:val="16"/>
                <w:szCs w:val="16"/>
              </w:rPr>
              <w:t>5 323,3</w:t>
            </w:r>
          </w:p>
        </w:tc>
        <w:tc>
          <w:tcPr>
            <w:tcW w:w="992" w:type="dxa"/>
            <w:tcBorders>
              <w:top w:val="nil"/>
              <w:left w:val="nil"/>
              <w:bottom w:val="single" w:sz="4" w:space="0" w:color="auto"/>
              <w:right w:val="single" w:sz="4" w:space="0" w:color="auto"/>
            </w:tcBorders>
            <w:noWrap/>
            <w:vAlign w:val="center"/>
            <w:hideMark/>
          </w:tcPr>
          <w:p w14:paraId="532DBA7A" w14:textId="77777777" w:rsidR="008572A2" w:rsidRPr="008572A2" w:rsidRDefault="008572A2" w:rsidP="008572A2">
            <w:pPr>
              <w:jc w:val="right"/>
              <w:rPr>
                <w:color w:val="000000"/>
                <w:sz w:val="16"/>
                <w:szCs w:val="16"/>
              </w:rPr>
            </w:pPr>
            <w:r w:rsidRPr="008572A2">
              <w:rPr>
                <w:color w:val="000000"/>
                <w:sz w:val="16"/>
                <w:szCs w:val="16"/>
              </w:rPr>
              <w:t>5 405,8</w:t>
            </w:r>
          </w:p>
        </w:tc>
        <w:tc>
          <w:tcPr>
            <w:tcW w:w="993" w:type="dxa"/>
            <w:tcBorders>
              <w:top w:val="nil"/>
              <w:left w:val="nil"/>
              <w:bottom w:val="single" w:sz="4" w:space="0" w:color="auto"/>
              <w:right w:val="single" w:sz="4" w:space="0" w:color="auto"/>
            </w:tcBorders>
            <w:noWrap/>
            <w:vAlign w:val="center"/>
            <w:hideMark/>
          </w:tcPr>
          <w:p w14:paraId="1C57CB04" w14:textId="77777777" w:rsidR="008572A2" w:rsidRPr="008572A2" w:rsidRDefault="008572A2" w:rsidP="008572A2">
            <w:pPr>
              <w:jc w:val="right"/>
              <w:rPr>
                <w:color w:val="000000"/>
                <w:sz w:val="16"/>
                <w:szCs w:val="16"/>
              </w:rPr>
            </w:pPr>
            <w:r w:rsidRPr="008572A2">
              <w:rPr>
                <w:color w:val="000000"/>
                <w:sz w:val="16"/>
                <w:szCs w:val="16"/>
              </w:rPr>
              <w:t>5 405,8</w:t>
            </w:r>
          </w:p>
        </w:tc>
      </w:tr>
      <w:tr w:rsidR="008572A2" w:rsidRPr="008572A2" w14:paraId="31E82355"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405A5665" w14:textId="77777777" w:rsidR="008572A2" w:rsidRPr="008572A2" w:rsidRDefault="008572A2" w:rsidP="008572A2">
            <w:pPr>
              <w:rPr>
                <w:color w:val="000000"/>
                <w:sz w:val="16"/>
                <w:szCs w:val="16"/>
              </w:rPr>
            </w:pPr>
            <w:r w:rsidRPr="008572A2">
              <w:rPr>
                <w:color w:val="000000"/>
                <w:sz w:val="16"/>
                <w:szCs w:val="16"/>
              </w:rPr>
              <w:t>Обеспечение деятельности муниципальных казенных учреждений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64B13A87"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7E1F4513"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0A9E9A9"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6175A054" w14:textId="77777777" w:rsidR="008572A2" w:rsidRPr="008572A2" w:rsidRDefault="008572A2" w:rsidP="008572A2">
            <w:pPr>
              <w:jc w:val="left"/>
              <w:rPr>
                <w:color w:val="000000"/>
                <w:sz w:val="16"/>
                <w:szCs w:val="16"/>
              </w:rPr>
            </w:pPr>
            <w:r w:rsidRPr="008572A2">
              <w:rPr>
                <w:color w:val="000000"/>
                <w:sz w:val="16"/>
                <w:szCs w:val="16"/>
              </w:rPr>
              <w:t>83.0.00.00110</w:t>
            </w:r>
          </w:p>
        </w:tc>
        <w:tc>
          <w:tcPr>
            <w:tcW w:w="709" w:type="dxa"/>
            <w:tcBorders>
              <w:top w:val="nil"/>
              <w:left w:val="nil"/>
              <w:bottom w:val="single" w:sz="4" w:space="0" w:color="auto"/>
              <w:right w:val="single" w:sz="4" w:space="0" w:color="auto"/>
            </w:tcBorders>
            <w:noWrap/>
            <w:vAlign w:val="center"/>
            <w:hideMark/>
          </w:tcPr>
          <w:p w14:paraId="7894AF99"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7B216ECC" w14:textId="77777777" w:rsidR="008572A2" w:rsidRPr="008572A2" w:rsidRDefault="008572A2" w:rsidP="008572A2">
            <w:pPr>
              <w:jc w:val="right"/>
              <w:rPr>
                <w:color w:val="000000"/>
                <w:sz w:val="16"/>
                <w:szCs w:val="16"/>
              </w:rPr>
            </w:pPr>
            <w:r w:rsidRPr="008572A2">
              <w:rPr>
                <w:color w:val="000000"/>
                <w:sz w:val="16"/>
                <w:szCs w:val="16"/>
              </w:rPr>
              <w:t>43,1</w:t>
            </w:r>
          </w:p>
        </w:tc>
        <w:tc>
          <w:tcPr>
            <w:tcW w:w="992" w:type="dxa"/>
            <w:tcBorders>
              <w:top w:val="nil"/>
              <w:left w:val="nil"/>
              <w:bottom w:val="single" w:sz="4" w:space="0" w:color="auto"/>
              <w:right w:val="single" w:sz="4" w:space="0" w:color="auto"/>
            </w:tcBorders>
            <w:noWrap/>
            <w:vAlign w:val="center"/>
            <w:hideMark/>
          </w:tcPr>
          <w:p w14:paraId="4CA48FCE" w14:textId="77777777" w:rsidR="008572A2" w:rsidRPr="008572A2" w:rsidRDefault="008572A2" w:rsidP="008572A2">
            <w:pPr>
              <w:jc w:val="right"/>
              <w:rPr>
                <w:color w:val="000000"/>
                <w:sz w:val="16"/>
                <w:szCs w:val="16"/>
              </w:rPr>
            </w:pPr>
            <w:r w:rsidRPr="008572A2">
              <w:rPr>
                <w:color w:val="000000"/>
                <w:sz w:val="16"/>
                <w:szCs w:val="16"/>
              </w:rPr>
              <w:t>43,1</w:t>
            </w:r>
          </w:p>
        </w:tc>
        <w:tc>
          <w:tcPr>
            <w:tcW w:w="993" w:type="dxa"/>
            <w:tcBorders>
              <w:top w:val="nil"/>
              <w:left w:val="nil"/>
              <w:bottom w:val="single" w:sz="4" w:space="0" w:color="auto"/>
              <w:right w:val="single" w:sz="4" w:space="0" w:color="auto"/>
            </w:tcBorders>
            <w:noWrap/>
            <w:vAlign w:val="center"/>
            <w:hideMark/>
          </w:tcPr>
          <w:p w14:paraId="602DA9E0" w14:textId="77777777" w:rsidR="008572A2" w:rsidRPr="008572A2" w:rsidRDefault="008572A2" w:rsidP="008572A2">
            <w:pPr>
              <w:jc w:val="right"/>
              <w:rPr>
                <w:color w:val="000000"/>
                <w:sz w:val="16"/>
                <w:szCs w:val="16"/>
              </w:rPr>
            </w:pPr>
            <w:r w:rsidRPr="008572A2">
              <w:rPr>
                <w:color w:val="000000"/>
                <w:sz w:val="16"/>
                <w:szCs w:val="16"/>
              </w:rPr>
              <w:t>43,1</w:t>
            </w:r>
          </w:p>
        </w:tc>
      </w:tr>
      <w:tr w:rsidR="008572A2" w:rsidRPr="008572A2" w14:paraId="7240369D"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31A0391D" w14:textId="77777777" w:rsidR="008572A2" w:rsidRPr="008572A2" w:rsidRDefault="008572A2" w:rsidP="008572A2">
            <w:pPr>
              <w:rPr>
                <w:b/>
                <w:bCs/>
                <w:color w:val="000000"/>
                <w:sz w:val="16"/>
                <w:szCs w:val="16"/>
              </w:rPr>
            </w:pPr>
            <w:r w:rsidRPr="008572A2">
              <w:rPr>
                <w:b/>
                <w:bCs/>
                <w:color w:val="000000"/>
                <w:sz w:val="16"/>
                <w:szCs w:val="16"/>
              </w:rPr>
              <w:t>СОЦИАЛЬНАЯ ПОЛИТИКА</w:t>
            </w:r>
          </w:p>
        </w:tc>
        <w:tc>
          <w:tcPr>
            <w:tcW w:w="709" w:type="dxa"/>
            <w:tcBorders>
              <w:top w:val="nil"/>
              <w:left w:val="nil"/>
              <w:bottom w:val="single" w:sz="4" w:space="0" w:color="auto"/>
              <w:right w:val="single" w:sz="4" w:space="0" w:color="auto"/>
            </w:tcBorders>
            <w:noWrap/>
            <w:vAlign w:val="center"/>
            <w:hideMark/>
          </w:tcPr>
          <w:p w14:paraId="6ABBE114" w14:textId="77777777" w:rsidR="008572A2" w:rsidRPr="008572A2" w:rsidRDefault="008572A2" w:rsidP="008572A2">
            <w:pPr>
              <w:jc w:val="left"/>
              <w:rPr>
                <w:b/>
                <w:bCs/>
                <w:color w:val="000000"/>
                <w:sz w:val="16"/>
                <w:szCs w:val="16"/>
              </w:rPr>
            </w:pPr>
            <w:r w:rsidRPr="008572A2">
              <w:rPr>
                <w:b/>
                <w:bCs/>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4B6AA69" w14:textId="77777777" w:rsidR="008572A2" w:rsidRPr="008572A2" w:rsidRDefault="008572A2" w:rsidP="008572A2">
            <w:pPr>
              <w:jc w:val="left"/>
              <w:rPr>
                <w:b/>
                <w:bCs/>
                <w:color w:val="000000"/>
                <w:sz w:val="16"/>
                <w:szCs w:val="16"/>
              </w:rPr>
            </w:pPr>
            <w:r w:rsidRPr="008572A2">
              <w:rPr>
                <w:b/>
                <w:bCs/>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EB4586F"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57B16F7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D0D291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CEDB4BE" w14:textId="77777777" w:rsidR="008572A2" w:rsidRPr="008572A2" w:rsidRDefault="008572A2" w:rsidP="008572A2">
            <w:pPr>
              <w:jc w:val="right"/>
              <w:rPr>
                <w:b/>
                <w:bCs/>
                <w:color w:val="000000"/>
                <w:sz w:val="16"/>
                <w:szCs w:val="16"/>
              </w:rPr>
            </w:pPr>
            <w:r w:rsidRPr="008572A2">
              <w:rPr>
                <w:b/>
                <w:bCs/>
                <w:color w:val="000000"/>
                <w:sz w:val="16"/>
                <w:szCs w:val="16"/>
              </w:rPr>
              <w:t>118 459,5</w:t>
            </w:r>
          </w:p>
        </w:tc>
        <w:tc>
          <w:tcPr>
            <w:tcW w:w="992" w:type="dxa"/>
            <w:tcBorders>
              <w:top w:val="nil"/>
              <w:left w:val="nil"/>
              <w:bottom w:val="single" w:sz="4" w:space="0" w:color="auto"/>
              <w:right w:val="single" w:sz="4" w:space="0" w:color="auto"/>
            </w:tcBorders>
            <w:noWrap/>
            <w:vAlign w:val="center"/>
            <w:hideMark/>
          </w:tcPr>
          <w:p w14:paraId="163B93A6" w14:textId="77777777" w:rsidR="008572A2" w:rsidRPr="008572A2" w:rsidRDefault="008572A2" w:rsidP="008572A2">
            <w:pPr>
              <w:jc w:val="right"/>
              <w:rPr>
                <w:b/>
                <w:bCs/>
                <w:color w:val="000000"/>
                <w:sz w:val="16"/>
                <w:szCs w:val="16"/>
              </w:rPr>
            </w:pPr>
            <w:r w:rsidRPr="008572A2">
              <w:rPr>
                <w:b/>
                <w:bCs/>
                <w:color w:val="000000"/>
                <w:sz w:val="16"/>
                <w:szCs w:val="16"/>
              </w:rPr>
              <w:t>121 126,4</w:t>
            </w:r>
          </w:p>
        </w:tc>
        <w:tc>
          <w:tcPr>
            <w:tcW w:w="993" w:type="dxa"/>
            <w:tcBorders>
              <w:top w:val="nil"/>
              <w:left w:val="nil"/>
              <w:bottom w:val="single" w:sz="4" w:space="0" w:color="auto"/>
              <w:right w:val="single" w:sz="4" w:space="0" w:color="auto"/>
            </w:tcBorders>
            <w:noWrap/>
            <w:vAlign w:val="center"/>
            <w:hideMark/>
          </w:tcPr>
          <w:p w14:paraId="069C0ABE" w14:textId="77777777" w:rsidR="008572A2" w:rsidRPr="008572A2" w:rsidRDefault="008572A2" w:rsidP="008572A2">
            <w:pPr>
              <w:jc w:val="right"/>
              <w:rPr>
                <w:b/>
                <w:bCs/>
                <w:color w:val="000000"/>
                <w:sz w:val="16"/>
                <w:szCs w:val="16"/>
              </w:rPr>
            </w:pPr>
            <w:r w:rsidRPr="008572A2">
              <w:rPr>
                <w:b/>
                <w:bCs/>
                <w:color w:val="000000"/>
                <w:sz w:val="16"/>
                <w:szCs w:val="16"/>
              </w:rPr>
              <w:t>100 019,0</w:t>
            </w:r>
          </w:p>
        </w:tc>
      </w:tr>
      <w:tr w:rsidR="008572A2" w:rsidRPr="008572A2" w14:paraId="7DBF2B73"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247C1CB3" w14:textId="77777777" w:rsidR="008572A2" w:rsidRPr="008572A2" w:rsidRDefault="008572A2" w:rsidP="008572A2">
            <w:pPr>
              <w:rPr>
                <w:b/>
                <w:bCs/>
                <w:color w:val="000000"/>
                <w:sz w:val="16"/>
                <w:szCs w:val="16"/>
              </w:rPr>
            </w:pPr>
            <w:r w:rsidRPr="008572A2">
              <w:rPr>
                <w:b/>
                <w:bCs/>
                <w:color w:val="000000"/>
                <w:sz w:val="16"/>
                <w:szCs w:val="16"/>
              </w:rPr>
              <w:t>Социальное обеспечение населения</w:t>
            </w:r>
          </w:p>
        </w:tc>
        <w:tc>
          <w:tcPr>
            <w:tcW w:w="709" w:type="dxa"/>
            <w:tcBorders>
              <w:top w:val="nil"/>
              <w:left w:val="nil"/>
              <w:bottom w:val="single" w:sz="4" w:space="0" w:color="auto"/>
              <w:right w:val="single" w:sz="4" w:space="0" w:color="auto"/>
            </w:tcBorders>
            <w:noWrap/>
            <w:vAlign w:val="center"/>
            <w:hideMark/>
          </w:tcPr>
          <w:p w14:paraId="4865B5A6" w14:textId="77777777" w:rsidR="008572A2" w:rsidRPr="008572A2" w:rsidRDefault="008572A2" w:rsidP="008572A2">
            <w:pPr>
              <w:jc w:val="left"/>
              <w:rPr>
                <w:b/>
                <w:bCs/>
                <w:color w:val="000000"/>
                <w:sz w:val="16"/>
                <w:szCs w:val="16"/>
              </w:rPr>
            </w:pPr>
            <w:r w:rsidRPr="008572A2">
              <w:rPr>
                <w:b/>
                <w:bCs/>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0F68B1C" w14:textId="77777777" w:rsidR="008572A2" w:rsidRPr="008572A2" w:rsidRDefault="008572A2" w:rsidP="008572A2">
            <w:pPr>
              <w:jc w:val="left"/>
              <w:rPr>
                <w:b/>
                <w:bCs/>
                <w:color w:val="000000"/>
                <w:sz w:val="16"/>
                <w:szCs w:val="16"/>
              </w:rPr>
            </w:pPr>
            <w:r w:rsidRPr="008572A2">
              <w:rPr>
                <w:b/>
                <w:bCs/>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D435092" w14:textId="77777777" w:rsidR="008572A2" w:rsidRPr="008572A2" w:rsidRDefault="008572A2" w:rsidP="008572A2">
            <w:pPr>
              <w:jc w:val="left"/>
              <w:rPr>
                <w:b/>
                <w:bCs/>
                <w:color w:val="000000"/>
                <w:sz w:val="16"/>
                <w:szCs w:val="16"/>
              </w:rPr>
            </w:pPr>
            <w:r w:rsidRPr="008572A2">
              <w:rPr>
                <w:b/>
                <w:bCs/>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A76A8A2"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65305203"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9C728B1" w14:textId="77777777" w:rsidR="008572A2" w:rsidRPr="008572A2" w:rsidRDefault="008572A2" w:rsidP="008572A2">
            <w:pPr>
              <w:jc w:val="right"/>
              <w:rPr>
                <w:b/>
                <w:bCs/>
                <w:color w:val="000000"/>
                <w:sz w:val="16"/>
                <w:szCs w:val="16"/>
              </w:rPr>
            </w:pPr>
            <w:r w:rsidRPr="008572A2">
              <w:rPr>
                <w:b/>
                <w:bCs/>
                <w:color w:val="000000"/>
                <w:sz w:val="16"/>
                <w:szCs w:val="16"/>
              </w:rPr>
              <w:t>103 503,7</w:t>
            </w:r>
          </w:p>
        </w:tc>
        <w:tc>
          <w:tcPr>
            <w:tcW w:w="992" w:type="dxa"/>
            <w:tcBorders>
              <w:top w:val="nil"/>
              <w:left w:val="nil"/>
              <w:bottom w:val="single" w:sz="4" w:space="0" w:color="auto"/>
              <w:right w:val="single" w:sz="4" w:space="0" w:color="auto"/>
            </w:tcBorders>
            <w:noWrap/>
            <w:vAlign w:val="center"/>
            <w:hideMark/>
          </w:tcPr>
          <w:p w14:paraId="3870BB7C" w14:textId="77777777" w:rsidR="008572A2" w:rsidRPr="008572A2" w:rsidRDefault="008572A2" w:rsidP="008572A2">
            <w:pPr>
              <w:jc w:val="right"/>
              <w:rPr>
                <w:b/>
                <w:bCs/>
                <w:color w:val="000000"/>
                <w:sz w:val="16"/>
                <w:szCs w:val="16"/>
              </w:rPr>
            </w:pPr>
            <w:r w:rsidRPr="008572A2">
              <w:rPr>
                <w:b/>
                <w:bCs/>
                <w:color w:val="000000"/>
                <w:sz w:val="16"/>
                <w:szCs w:val="16"/>
              </w:rPr>
              <w:t>104 942,2</w:t>
            </w:r>
          </w:p>
        </w:tc>
        <w:tc>
          <w:tcPr>
            <w:tcW w:w="993" w:type="dxa"/>
            <w:tcBorders>
              <w:top w:val="nil"/>
              <w:left w:val="nil"/>
              <w:bottom w:val="single" w:sz="4" w:space="0" w:color="auto"/>
              <w:right w:val="single" w:sz="4" w:space="0" w:color="auto"/>
            </w:tcBorders>
            <w:noWrap/>
            <w:vAlign w:val="center"/>
            <w:hideMark/>
          </w:tcPr>
          <w:p w14:paraId="57D54BD4" w14:textId="77777777" w:rsidR="008572A2" w:rsidRPr="008572A2" w:rsidRDefault="008572A2" w:rsidP="008572A2">
            <w:pPr>
              <w:jc w:val="right"/>
              <w:rPr>
                <w:b/>
                <w:bCs/>
                <w:color w:val="000000"/>
                <w:sz w:val="16"/>
                <w:szCs w:val="16"/>
              </w:rPr>
            </w:pPr>
            <w:r w:rsidRPr="008572A2">
              <w:rPr>
                <w:b/>
                <w:bCs/>
                <w:color w:val="000000"/>
                <w:sz w:val="16"/>
                <w:szCs w:val="16"/>
              </w:rPr>
              <w:t>83 834,8</w:t>
            </w:r>
          </w:p>
        </w:tc>
      </w:tr>
      <w:tr w:rsidR="008572A2" w:rsidRPr="008572A2" w14:paraId="204C7159"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29F2E82B" w14:textId="50A818B9"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9669B5">
              <w:rPr>
                <w:color w:val="000000"/>
                <w:sz w:val="16"/>
                <w:szCs w:val="16"/>
              </w:rPr>
              <w:t xml:space="preserve"> </w:t>
            </w:r>
            <w:r w:rsidRPr="008572A2">
              <w:rPr>
                <w:color w:val="000000"/>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66C18A2B"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9DE7794"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69E2814"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C7473C4" w14:textId="77777777" w:rsidR="008572A2" w:rsidRPr="008572A2" w:rsidRDefault="008572A2" w:rsidP="008572A2">
            <w:pPr>
              <w:jc w:val="left"/>
              <w:rPr>
                <w:color w:val="000000"/>
                <w:sz w:val="16"/>
                <w:szCs w:val="16"/>
              </w:rPr>
            </w:pPr>
            <w:r w:rsidRPr="008572A2">
              <w:rPr>
                <w:color w:val="000000"/>
                <w:sz w:val="16"/>
                <w:szCs w:val="16"/>
              </w:rPr>
              <w:t>01.0.00.00000</w:t>
            </w:r>
          </w:p>
        </w:tc>
        <w:tc>
          <w:tcPr>
            <w:tcW w:w="709" w:type="dxa"/>
            <w:tcBorders>
              <w:top w:val="nil"/>
              <w:left w:val="nil"/>
              <w:bottom w:val="single" w:sz="4" w:space="0" w:color="auto"/>
              <w:right w:val="single" w:sz="4" w:space="0" w:color="auto"/>
            </w:tcBorders>
            <w:noWrap/>
            <w:vAlign w:val="center"/>
            <w:hideMark/>
          </w:tcPr>
          <w:p w14:paraId="6A89DA4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587B8D9" w14:textId="77777777" w:rsidR="008572A2" w:rsidRPr="008572A2" w:rsidRDefault="008572A2" w:rsidP="008572A2">
            <w:pPr>
              <w:jc w:val="right"/>
              <w:rPr>
                <w:color w:val="000000"/>
                <w:sz w:val="16"/>
                <w:szCs w:val="16"/>
              </w:rPr>
            </w:pPr>
            <w:r w:rsidRPr="008572A2">
              <w:rPr>
                <w:color w:val="000000"/>
                <w:sz w:val="16"/>
                <w:szCs w:val="16"/>
              </w:rPr>
              <w:t>103 503,7</w:t>
            </w:r>
          </w:p>
        </w:tc>
        <w:tc>
          <w:tcPr>
            <w:tcW w:w="992" w:type="dxa"/>
            <w:tcBorders>
              <w:top w:val="nil"/>
              <w:left w:val="nil"/>
              <w:bottom w:val="single" w:sz="4" w:space="0" w:color="auto"/>
              <w:right w:val="single" w:sz="4" w:space="0" w:color="auto"/>
            </w:tcBorders>
            <w:noWrap/>
            <w:vAlign w:val="center"/>
            <w:hideMark/>
          </w:tcPr>
          <w:p w14:paraId="02CB3B9F" w14:textId="77777777" w:rsidR="008572A2" w:rsidRPr="008572A2" w:rsidRDefault="008572A2" w:rsidP="008572A2">
            <w:pPr>
              <w:jc w:val="right"/>
              <w:rPr>
                <w:color w:val="000000"/>
                <w:sz w:val="16"/>
                <w:szCs w:val="16"/>
              </w:rPr>
            </w:pPr>
            <w:r w:rsidRPr="008572A2">
              <w:rPr>
                <w:color w:val="000000"/>
                <w:sz w:val="16"/>
                <w:szCs w:val="16"/>
              </w:rPr>
              <w:t>104 942,2</w:t>
            </w:r>
          </w:p>
        </w:tc>
        <w:tc>
          <w:tcPr>
            <w:tcW w:w="993" w:type="dxa"/>
            <w:tcBorders>
              <w:top w:val="nil"/>
              <w:left w:val="nil"/>
              <w:bottom w:val="single" w:sz="4" w:space="0" w:color="auto"/>
              <w:right w:val="single" w:sz="4" w:space="0" w:color="auto"/>
            </w:tcBorders>
            <w:noWrap/>
            <w:vAlign w:val="center"/>
            <w:hideMark/>
          </w:tcPr>
          <w:p w14:paraId="49BAED9F" w14:textId="77777777" w:rsidR="008572A2" w:rsidRPr="008572A2" w:rsidRDefault="008572A2" w:rsidP="008572A2">
            <w:pPr>
              <w:jc w:val="right"/>
              <w:rPr>
                <w:color w:val="000000"/>
                <w:sz w:val="16"/>
                <w:szCs w:val="16"/>
              </w:rPr>
            </w:pPr>
            <w:r w:rsidRPr="008572A2">
              <w:rPr>
                <w:color w:val="000000"/>
                <w:sz w:val="16"/>
                <w:szCs w:val="16"/>
              </w:rPr>
              <w:t>83 834,8</w:t>
            </w:r>
          </w:p>
        </w:tc>
      </w:tr>
      <w:tr w:rsidR="008572A2" w:rsidRPr="008572A2" w14:paraId="32CD925A"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2FA523C6"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6D5A1E7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550D77D"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96798DE"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6608146" w14:textId="77777777" w:rsidR="008572A2" w:rsidRPr="008572A2" w:rsidRDefault="008572A2" w:rsidP="008572A2">
            <w:pPr>
              <w:jc w:val="left"/>
              <w:rPr>
                <w:color w:val="000000"/>
                <w:sz w:val="16"/>
                <w:szCs w:val="16"/>
              </w:rPr>
            </w:pPr>
            <w:r w:rsidRPr="008572A2">
              <w:rPr>
                <w:color w:val="000000"/>
                <w:sz w:val="16"/>
                <w:szCs w:val="16"/>
              </w:rPr>
              <w:t>01.4.00.00000</w:t>
            </w:r>
          </w:p>
        </w:tc>
        <w:tc>
          <w:tcPr>
            <w:tcW w:w="709" w:type="dxa"/>
            <w:tcBorders>
              <w:top w:val="nil"/>
              <w:left w:val="nil"/>
              <w:bottom w:val="single" w:sz="4" w:space="0" w:color="auto"/>
              <w:right w:val="single" w:sz="4" w:space="0" w:color="auto"/>
            </w:tcBorders>
            <w:noWrap/>
            <w:vAlign w:val="center"/>
            <w:hideMark/>
          </w:tcPr>
          <w:p w14:paraId="0F4C216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6A9AD53" w14:textId="77777777" w:rsidR="008572A2" w:rsidRPr="008572A2" w:rsidRDefault="008572A2" w:rsidP="008572A2">
            <w:pPr>
              <w:jc w:val="right"/>
              <w:rPr>
                <w:color w:val="000000"/>
                <w:sz w:val="16"/>
                <w:szCs w:val="16"/>
              </w:rPr>
            </w:pPr>
            <w:r w:rsidRPr="008572A2">
              <w:rPr>
                <w:color w:val="000000"/>
                <w:sz w:val="16"/>
                <w:szCs w:val="16"/>
              </w:rPr>
              <w:t>103 503,7</w:t>
            </w:r>
          </w:p>
        </w:tc>
        <w:tc>
          <w:tcPr>
            <w:tcW w:w="992" w:type="dxa"/>
            <w:tcBorders>
              <w:top w:val="nil"/>
              <w:left w:val="nil"/>
              <w:bottom w:val="single" w:sz="4" w:space="0" w:color="auto"/>
              <w:right w:val="single" w:sz="4" w:space="0" w:color="auto"/>
            </w:tcBorders>
            <w:noWrap/>
            <w:vAlign w:val="center"/>
            <w:hideMark/>
          </w:tcPr>
          <w:p w14:paraId="666B4B9A" w14:textId="77777777" w:rsidR="008572A2" w:rsidRPr="008572A2" w:rsidRDefault="008572A2" w:rsidP="008572A2">
            <w:pPr>
              <w:jc w:val="right"/>
              <w:rPr>
                <w:color w:val="000000"/>
                <w:sz w:val="16"/>
                <w:szCs w:val="16"/>
              </w:rPr>
            </w:pPr>
            <w:r w:rsidRPr="008572A2">
              <w:rPr>
                <w:color w:val="000000"/>
                <w:sz w:val="16"/>
                <w:szCs w:val="16"/>
              </w:rPr>
              <w:t>104 942,2</w:t>
            </w:r>
          </w:p>
        </w:tc>
        <w:tc>
          <w:tcPr>
            <w:tcW w:w="993" w:type="dxa"/>
            <w:tcBorders>
              <w:top w:val="nil"/>
              <w:left w:val="nil"/>
              <w:bottom w:val="single" w:sz="4" w:space="0" w:color="auto"/>
              <w:right w:val="single" w:sz="4" w:space="0" w:color="auto"/>
            </w:tcBorders>
            <w:noWrap/>
            <w:vAlign w:val="center"/>
            <w:hideMark/>
          </w:tcPr>
          <w:p w14:paraId="3D4035ED" w14:textId="77777777" w:rsidR="008572A2" w:rsidRPr="008572A2" w:rsidRDefault="008572A2" w:rsidP="008572A2">
            <w:pPr>
              <w:jc w:val="right"/>
              <w:rPr>
                <w:color w:val="000000"/>
                <w:sz w:val="16"/>
                <w:szCs w:val="16"/>
              </w:rPr>
            </w:pPr>
            <w:r w:rsidRPr="008572A2">
              <w:rPr>
                <w:color w:val="000000"/>
                <w:sz w:val="16"/>
                <w:szCs w:val="16"/>
              </w:rPr>
              <w:t>83 834,8</w:t>
            </w:r>
          </w:p>
        </w:tc>
      </w:tr>
      <w:tr w:rsidR="008572A2" w:rsidRPr="008572A2" w14:paraId="54EA1CAD"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13745C44" w14:textId="61BDFD37"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9669B5">
              <w:rPr>
                <w:color w:val="000000"/>
                <w:sz w:val="16"/>
                <w:szCs w:val="16"/>
              </w:rPr>
              <w:t xml:space="preserve"> </w:t>
            </w:r>
            <w:r w:rsidRPr="008572A2">
              <w:rPr>
                <w:color w:val="000000"/>
                <w:sz w:val="16"/>
                <w:szCs w:val="16"/>
              </w:rPr>
              <w:t>"Обеспечение реализации программ общего образования"</w:t>
            </w:r>
          </w:p>
        </w:tc>
        <w:tc>
          <w:tcPr>
            <w:tcW w:w="709" w:type="dxa"/>
            <w:tcBorders>
              <w:top w:val="nil"/>
              <w:left w:val="nil"/>
              <w:bottom w:val="single" w:sz="4" w:space="0" w:color="auto"/>
              <w:right w:val="single" w:sz="4" w:space="0" w:color="auto"/>
            </w:tcBorders>
            <w:noWrap/>
            <w:vAlign w:val="center"/>
            <w:hideMark/>
          </w:tcPr>
          <w:p w14:paraId="720460C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2D02E9AD"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3CB4AB7"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8FE4984" w14:textId="77777777" w:rsidR="008572A2" w:rsidRPr="008572A2" w:rsidRDefault="008572A2" w:rsidP="008572A2">
            <w:pPr>
              <w:jc w:val="left"/>
              <w:rPr>
                <w:color w:val="000000"/>
                <w:sz w:val="16"/>
                <w:szCs w:val="16"/>
              </w:rPr>
            </w:pPr>
            <w:r w:rsidRPr="008572A2">
              <w:rPr>
                <w:color w:val="000000"/>
                <w:sz w:val="16"/>
                <w:szCs w:val="16"/>
              </w:rPr>
              <w:t>01.4.02.00000</w:t>
            </w:r>
          </w:p>
        </w:tc>
        <w:tc>
          <w:tcPr>
            <w:tcW w:w="709" w:type="dxa"/>
            <w:tcBorders>
              <w:top w:val="nil"/>
              <w:left w:val="nil"/>
              <w:bottom w:val="single" w:sz="4" w:space="0" w:color="auto"/>
              <w:right w:val="single" w:sz="4" w:space="0" w:color="auto"/>
            </w:tcBorders>
            <w:noWrap/>
            <w:vAlign w:val="center"/>
            <w:hideMark/>
          </w:tcPr>
          <w:p w14:paraId="1E570A2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C2DFCD3" w14:textId="77777777" w:rsidR="008572A2" w:rsidRPr="008572A2" w:rsidRDefault="008572A2" w:rsidP="008572A2">
            <w:pPr>
              <w:jc w:val="right"/>
              <w:rPr>
                <w:color w:val="000000"/>
                <w:sz w:val="16"/>
                <w:szCs w:val="16"/>
              </w:rPr>
            </w:pPr>
            <w:r w:rsidRPr="008572A2">
              <w:rPr>
                <w:color w:val="000000"/>
                <w:sz w:val="16"/>
                <w:szCs w:val="16"/>
              </w:rPr>
              <w:t>103 503,7</w:t>
            </w:r>
          </w:p>
        </w:tc>
        <w:tc>
          <w:tcPr>
            <w:tcW w:w="992" w:type="dxa"/>
            <w:tcBorders>
              <w:top w:val="nil"/>
              <w:left w:val="nil"/>
              <w:bottom w:val="single" w:sz="4" w:space="0" w:color="auto"/>
              <w:right w:val="single" w:sz="4" w:space="0" w:color="auto"/>
            </w:tcBorders>
            <w:noWrap/>
            <w:vAlign w:val="center"/>
            <w:hideMark/>
          </w:tcPr>
          <w:p w14:paraId="5B48DF07" w14:textId="77777777" w:rsidR="008572A2" w:rsidRPr="008572A2" w:rsidRDefault="008572A2" w:rsidP="008572A2">
            <w:pPr>
              <w:jc w:val="right"/>
              <w:rPr>
                <w:color w:val="000000"/>
                <w:sz w:val="16"/>
                <w:szCs w:val="16"/>
              </w:rPr>
            </w:pPr>
            <w:r w:rsidRPr="008572A2">
              <w:rPr>
                <w:color w:val="000000"/>
                <w:sz w:val="16"/>
                <w:szCs w:val="16"/>
              </w:rPr>
              <w:t>104 942,2</w:t>
            </w:r>
          </w:p>
        </w:tc>
        <w:tc>
          <w:tcPr>
            <w:tcW w:w="993" w:type="dxa"/>
            <w:tcBorders>
              <w:top w:val="nil"/>
              <w:left w:val="nil"/>
              <w:bottom w:val="single" w:sz="4" w:space="0" w:color="auto"/>
              <w:right w:val="single" w:sz="4" w:space="0" w:color="auto"/>
            </w:tcBorders>
            <w:noWrap/>
            <w:vAlign w:val="center"/>
            <w:hideMark/>
          </w:tcPr>
          <w:p w14:paraId="15A0E81C" w14:textId="77777777" w:rsidR="008572A2" w:rsidRPr="008572A2" w:rsidRDefault="008572A2" w:rsidP="008572A2">
            <w:pPr>
              <w:jc w:val="right"/>
              <w:rPr>
                <w:color w:val="000000"/>
                <w:sz w:val="16"/>
                <w:szCs w:val="16"/>
              </w:rPr>
            </w:pPr>
            <w:r w:rsidRPr="008572A2">
              <w:rPr>
                <w:color w:val="000000"/>
                <w:sz w:val="16"/>
                <w:szCs w:val="16"/>
              </w:rPr>
              <w:t>83 834,8</w:t>
            </w:r>
          </w:p>
        </w:tc>
      </w:tr>
      <w:tr w:rsidR="008572A2" w:rsidRPr="008572A2" w14:paraId="395F5691" w14:textId="77777777" w:rsidTr="009669B5">
        <w:trPr>
          <w:trHeight w:val="87"/>
        </w:trPr>
        <w:tc>
          <w:tcPr>
            <w:tcW w:w="3116" w:type="dxa"/>
            <w:tcBorders>
              <w:top w:val="nil"/>
              <w:left w:val="single" w:sz="4" w:space="0" w:color="auto"/>
              <w:bottom w:val="single" w:sz="4" w:space="0" w:color="auto"/>
              <w:right w:val="single" w:sz="4" w:space="0" w:color="auto"/>
            </w:tcBorders>
            <w:vAlign w:val="center"/>
            <w:hideMark/>
          </w:tcPr>
          <w:p w14:paraId="345B0711" w14:textId="7B28DD80" w:rsidR="008572A2" w:rsidRPr="008572A2" w:rsidRDefault="008572A2" w:rsidP="008572A2">
            <w:pPr>
              <w:rPr>
                <w:color w:val="000000"/>
                <w:sz w:val="16"/>
                <w:szCs w:val="16"/>
              </w:rPr>
            </w:pPr>
            <w:r w:rsidRPr="008572A2">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9669B5" w:rsidRPr="008572A2">
              <w:rPr>
                <w:color w:val="000000"/>
                <w:sz w:val="16"/>
                <w:szCs w:val="16"/>
              </w:rPr>
              <w:t>организациях, реализующих</w:t>
            </w:r>
            <w:r w:rsidRPr="008572A2">
              <w:rPr>
                <w:color w:val="000000"/>
                <w:sz w:val="16"/>
                <w:szCs w:val="16"/>
              </w:rPr>
              <w:t xml:space="preserve"> основные общеобразовательные программы,а также в частных общеобразовательных организациях по имеющим государственную </w:t>
            </w:r>
            <w:r w:rsidR="009669B5" w:rsidRPr="008572A2">
              <w:rPr>
                <w:color w:val="000000"/>
                <w:sz w:val="16"/>
                <w:szCs w:val="16"/>
              </w:rPr>
              <w:t>аккредитацию</w:t>
            </w:r>
            <w:r w:rsidRPr="008572A2">
              <w:rPr>
                <w:color w:val="000000"/>
                <w:sz w:val="16"/>
                <w:szCs w:val="16"/>
              </w:rPr>
              <w:t xml:space="preserve"> основным общеобразовательным </w:t>
            </w:r>
            <w:r w:rsidR="009669B5" w:rsidRPr="008572A2">
              <w:rPr>
                <w:color w:val="000000"/>
                <w:sz w:val="16"/>
                <w:szCs w:val="16"/>
              </w:rPr>
              <w:t>программам</w:t>
            </w:r>
            <w:r w:rsidRPr="008572A2">
              <w:rPr>
                <w:color w:val="000000"/>
                <w:sz w:val="16"/>
                <w:szCs w:val="16"/>
              </w:rPr>
              <w:t>, расположенных на территории Ленинградской области(в т.ч. полномочия)</w:t>
            </w:r>
          </w:p>
        </w:tc>
        <w:tc>
          <w:tcPr>
            <w:tcW w:w="709" w:type="dxa"/>
            <w:tcBorders>
              <w:top w:val="nil"/>
              <w:left w:val="nil"/>
              <w:bottom w:val="single" w:sz="4" w:space="0" w:color="auto"/>
              <w:right w:val="single" w:sz="4" w:space="0" w:color="auto"/>
            </w:tcBorders>
            <w:noWrap/>
            <w:vAlign w:val="center"/>
            <w:hideMark/>
          </w:tcPr>
          <w:p w14:paraId="232AF86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2898B52"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1B2B031"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F1E14C1" w14:textId="77777777" w:rsidR="008572A2" w:rsidRPr="008572A2" w:rsidRDefault="008572A2" w:rsidP="008572A2">
            <w:pPr>
              <w:jc w:val="left"/>
              <w:rPr>
                <w:color w:val="000000"/>
                <w:sz w:val="16"/>
                <w:szCs w:val="16"/>
              </w:rPr>
            </w:pPr>
            <w:r w:rsidRPr="008572A2">
              <w:rPr>
                <w:color w:val="000000"/>
                <w:sz w:val="16"/>
                <w:szCs w:val="16"/>
              </w:rPr>
              <w:t>01.4.02.71440</w:t>
            </w:r>
          </w:p>
        </w:tc>
        <w:tc>
          <w:tcPr>
            <w:tcW w:w="709" w:type="dxa"/>
            <w:tcBorders>
              <w:top w:val="nil"/>
              <w:left w:val="nil"/>
              <w:bottom w:val="single" w:sz="4" w:space="0" w:color="auto"/>
              <w:right w:val="single" w:sz="4" w:space="0" w:color="auto"/>
            </w:tcBorders>
            <w:noWrap/>
            <w:vAlign w:val="center"/>
            <w:hideMark/>
          </w:tcPr>
          <w:p w14:paraId="300EF87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95FE572" w14:textId="77777777" w:rsidR="008572A2" w:rsidRPr="008572A2" w:rsidRDefault="008572A2" w:rsidP="008572A2">
            <w:pPr>
              <w:jc w:val="right"/>
              <w:rPr>
                <w:color w:val="000000"/>
                <w:sz w:val="16"/>
                <w:szCs w:val="16"/>
              </w:rPr>
            </w:pPr>
            <w:r w:rsidRPr="008572A2">
              <w:rPr>
                <w:color w:val="000000"/>
                <w:sz w:val="16"/>
                <w:szCs w:val="16"/>
              </w:rPr>
              <w:t>34 337,0</w:t>
            </w:r>
          </w:p>
        </w:tc>
        <w:tc>
          <w:tcPr>
            <w:tcW w:w="992" w:type="dxa"/>
            <w:tcBorders>
              <w:top w:val="nil"/>
              <w:left w:val="nil"/>
              <w:bottom w:val="single" w:sz="4" w:space="0" w:color="auto"/>
              <w:right w:val="single" w:sz="4" w:space="0" w:color="auto"/>
            </w:tcBorders>
            <w:noWrap/>
            <w:vAlign w:val="center"/>
            <w:hideMark/>
          </w:tcPr>
          <w:p w14:paraId="7EF220ED" w14:textId="77777777" w:rsidR="008572A2" w:rsidRPr="008572A2" w:rsidRDefault="008572A2" w:rsidP="008572A2">
            <w:pPr>
              <w:jc w:val="right"/>
              <w:rPr>
                <w:color w:val="000000"/>
                <w:sz w:val="16"/>
                <w:szCs w:val="16"/>
              </w:rPr>
            </w:pPr>
            <w:r w:rsidRPr="008572A2">
              <w:rPr>
                <w:color w:val="000000"/>
                <w:sz w:val="16"/>
                <w:szCs w:val="16"/>
              </w:rPr>
              <w:t>36 056,8</w:t>
            </w:r>
          </w:p>
        </w:tc>
        <w:tc>
          <w:tcPr>
            <w:tcW w:w="993" w:type="dxa"/>
            <w:tcBorders>
              <w:top w:val="nil"/>
              <w:left w:val="nil"/>
              <w:bottom w:val="single" w:sz="4" w:space="0" w:color="auto"/>
              <w:right w:val="single" w:sz="4" w:space="0" w:color="auto"/>
            </w:tcBorders>
            <w:noWrap/>
            <w:vAlign w:val="center"/>
            <w:hideMark/>
          </w:tcPr>
          <w:p w14:paraId="29E60E1F" w14:textId="77777777" w:rsidR="008572A2" w:rsidRPr="008572A2" w:rsidRDefault="008572A2" w:rsidP="008572A2">
            <w:pPr>
              <w:jc w:val="right"/>
              <w:rPr>
                <w:color w:val="000000"/>
                <w:sz w:val="16"/>
                <w:szCs w:val="16"/>
              </w:rPr>
            </w:pPr>
            <w:r w:rsidRPr="008572A2">
              <w:rPr>
                <w:color w:val="000000"/>
                <w:sz w:val="16"/>
                <w:szCs w:val="16"/>
              </w:rPr>
              <w:t>36 056,8</w:t>
            </w:r>
          </w:p>
        </w:tc>
      </w:tr>
      <w:tr w:rsidR="008572A2" w:rsidRPr="008572A2" w14:paraId="11DE58F4" w14:textId="77777777" w:rsidTr="009669B5">
        <w:trPr>
          <w:trHeight w:val="610"/>
        </w:trPr>
        <w:tc>
          <w:tcPr>
            <w:tcW w:w="3116" w:type="dxa"/>
            <w:tcBorders>
              <w:top w:val="nil"/>
              <w:left w:val="single" w:sz="4" w:space="0" w:color="auto"/>
              <w:bottom w:val="single" w:sz="4" w:space="0" w:color="auto"/>
              <w:right w:val="single" w:sz="4" w:space="0" w:color="auto"/>
            </w:tcBorders>
            <w:vAlign w:val="center"/>
            <w:hideMark/>
          </w:tcPr>
          <w:p w14:paraId="1988C721" w14:textId="088EABC2" w:rsidR="008572A2" w:rsidRPr="008572A2" w:rsidRDefault="008572A2" w:rsidP="008572A2">
            <w:pPr>
              <w:rPr>
                <w:color w:val="000000"/>
                <w:sz w:val="16"/>
                <w:szCs w:val="16"/>
              </w:rPr>
            </w:pPr>
            <w:r w:rsidRPr="008572A2">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9669B5" w:rsidRPr="008572A2">
              <w:rPr>
                <w:color w:val="000000"/>
                <w:sz w:val="16"/>
                <w:szCs w:val="16"/>
              </w:rPr>
              <w:t>организациях, реализующих</w:t>
            </w:r>
            <w:r w:rsidRPr="008572A2">
              <w:rPr>
                <w:color w:val="000000"/>
                <w:sz w:val="16"/>
                <w:szCs w:val="16"/>
              </w:rPr>
              <w:t xml:space="preserve"> основные общеобразовательные программы,а также в частных общеобразовательных организациях по имеющим государственную </w:t>
            </w:r>
            <w:r w:rsidR="009669B5" w:rsidRPr="008572A2">
              <w:rPr>
                <w:color w:val="000000"/>
                <w:sz w:val="16"/>
                <w:szCs w:val="16"/>
              </w:rPr>
              <w:t>аккредитацию</w:t>
            </w:r>
            <w:r w:rsidRPr="008572A2">
              <w:rPr>
                <w:color w:val="000000"/>
                <w:sz w:val="16"/>
                <w:szCs w:val="16"/>
              </w:rPr>
              <w:t xml:space="preserve"> основным общеобразовательным </w:t>
            </w:r>
            <w:r w:rsidR="009669B5" w:rsidRPr="008572A2">
              <w:rPr>
                <w:color w:val="000000"/>
                <w:sz w:val="16"/>
                <w:szCs w:val="16"/>
              </w:rPr>
              <w:t>программам</w:t>
            </w:r>
            <w:r w:rsidRPr="008572A2">
              <w:rPr>
                <w:color w:val="000000"/>
                <w:sz w:val="16"/>
                <w:szCs w:val="16"/>
              </w:rPr>
              <w:t>, расположенных на территории Ленинградской области(в т.ч. полномочия)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F4BF749"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05A6B23"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7CCD95B"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8BB6861" w14:textId="77777777" w:rsidR="008572A2" w:rsidRPr="008572A2" w:rsidRDefault="008572A2" w:rsidP="008572A2">
            <w:pPr>
              <w:jc w:val="left"/>
              <w:rPr>
                <w:color w:val="000000"/>
                <w:sz w:val="16"/>
                <w:szCs w:val="16"/>
              </w:rPr>
            </w:pPr>
            <w:r w:rsidRPr="008572A2">
              <w:rPr>
                <w:color w:val="000000"/>
                <w:sz w:val="16"/>
                <w:szCs w:val="16"/>
              </w:rPr>
              <w:t>01.4.02.71440</w:t>
            </w:r>
          </w:p>
        </w:tc>
        <w:tc>
          <w:tcPr>
            <w:tcW w:w="709" w:type="dxa"/>
            <w:tcBorders>
              <w:top w:val="nil"/>
              <w:left w:val="nil"/>
              <w:bottom w:val="single" w:sz="4" w:space="0" w:color="auto"/>
              <w:right w:val="single" w:sz="4" w:space="0" w:color="auto"/>
            </w:tcBorders>
            <w:noWrap/>
            <w:vAlign w:val="center"/>
            <w:hideMark/>
          </w:tcPr>
          <w:p w14:paraId="18A00F82"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F7F9F87" w14:textId="77777777" w:rsidR="008572A2" w:rsidRPr="008572A2" w:rsidRDefault="008572A2" w:rsidP="008572A2">
            <w:pPr>
              <w:jc w:val="right"/>
              <w:rPr>
                <w:color w:val="000000"/>
                <w:sz w:val="16"/>
                <w:szCs w:val="16"/>
              </w:rPr>
            </w:pPr>
            <w:r w:rsidRPr="008572A2">
              <w:rPr>
                <w:color w:val="000000"/>
                <w:sz w:val="16"/>
                <w:szCs w:val="16"/>
              </w:rPr>
              <w:t>790,9</w:t>
            </w:r>
          </w:p>
        </w:tc>
        <w:tc>
          <w:tcPr>
            <w:tcW w:w="992" w:type="dxa"/>
            <w:tcBorders>
              <w:top w:val="nil"/>
              <w:left w:val="nil"/>
              <w:bottom w:val="single" w:sz="4" w:space="0" w:color="auto"/>
              <w:right w:val="single" w:sz="4" w:space="0" w:color="auto"/>
            </w:tcBorders>
            <w:noWrap/>
            <w:vAlign w:val="center"/>
            <w:hideMark/>
          </w:tcPr>
          <w:p w14:paraId="6E17EBCF"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6BE6860"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53EAE08"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1A074483" w14:textId="40E4F737" w:rsidR="008572A2" w:rsidRPr="008572A2" w:rsidRDefault="008572A2" w:rsidP="008572A2">
            <w:pPr>
              <w:rPr>
                <w:color w:val="000000"/>
                <w:sz w:val="16"/>
                <w:szCs w:val="16"/>
              </w:rPr>
            </w:pPr>
            <w:r w:rsidRPr="008572A2">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2B4909" w:rsidRPr="008572A2">
              <w:rPr>
                <w:color w:val="000000"/>
                <w:sz w:val="16"/>
                <w:szCs w:val="16"/>
              </w:rPr>
              <w:t>организациях, реализующих</w:t>
            </w:r>
            <w:r w:rsidRPr="008572A2">
              <w:rPr>
                <w:color w:val="000000"/>
                <w:sz w:val="16"/>
                <w:szCs w:val="16"/>
              </w:rPr>
              <w:t xml:space="preserve"> основные общеобразовательные программы,а также в частных общеобразовательных организациях по имеющим государственную </w:t>
            </w:r>
            <w:r w:rsidR="009669B5" w:rsidRPr="008572A2">
              <w:rPr>
                <w:color w:val="000000"/>
                <w:sz w:val="16"/>
                <w:szCs w:val="16"/>
              </w:rPr>
              <w:t>аккредитацию</w:t>
            </w:r>
            <w:r w:rsidRPr="008572A2">
              <w:rPr>
                <w:color w:val="000000"/>
                <w:sz w:val="16"/>
                <w:szCs w:val="16"/>
              </w:rPr>
              <w:t xml:space="preserve"> основным общеобразовательным </w:t>
            </w:r>
            <w:r w:rsidR="009669B5" w:rsidRPr="008572A2">
              <w:rPr>
                <w:color w:val="000000"/>
                <w:sz w:val="16"/>
                <w:szCs w:val="16"/>
              </w:rPr>
              <w:t>программам</w:t>
            </w:r>
            <w:r w:rsidRPr="008572A2">
              <w:rPr>
                <w:color w:val="000000"/>
                <w:sz w:val="16"/>
                <w:szCs w:val="16"/>
              </w:rPr>
              <w:t>, расположенных на территории Ленинградской области</w:t>
            </w:r>
            <w:r w:rsidR="009669B5">
              <w:rPr>
                <w:color w:val="000000"/>
                <w:sz w:val="16"/>
                <w:szCs w:val="16"/>
              </w:rPr>
              <w:t xml:space="preserve"> </w:t>
            </w:r>
            <w:r w:rsidRPr="008572A2">
              <w:rPr>
                <w:color w:val="000000"/>
                <w:sz w:val="16"/>
                <w:szCs w:val="16"/>
              </w:rPr>
              <w:t>(в т.ч. полномочия)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23DC0E16"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C153A2F"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6565EEE5"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28AAE85" w14:textId="77777777" w:rsidR="008572A2" w:rsidRPr="008572A2" w:rsidRDefault="008572A2" w:rsidP="008572A2">
            <w:pPr>
              <w:jc w:val="left"/>
              <w:rPr>
                <w:color w:val="000000"/>
                <w:sz w:val="16"/>
                <w:szCs w:val="16"/>
              </w:rPr>
            </w:pPr>
            <w:r w:rsidRPr="008572A2">
              <w:rPr>
                <w:color w:val="000000"/>
                <w:sz w:val="16"/>
                <w:szCs w:val="16"/>
              </w:rPr>
              <w:t>01.4.02.71440</w:t>
            </w:r>
          </w:p>
        </w:tc>
        <w:tc>
          <w:tcPr>
            <w:tcW w:w="709" w:type="dxa"/>
            <w:tcBorders>
              <w:top w:val="nil"/>
              <w:left w:val="nil"/>
              <w:bottom w:val="single" w:sz="4" w:space="0" w:color="auto"/>
              <w:right w:val="single" w:sz="4" w:space="0" w:color="auto"/>
            </w:tcBorders>
            <w:noWrap/>
            <w:vAlign w:val="center"/>
            <w:hideMark/>
          </w:tcPr>
          <w:p w14:paraId="6D55EA4C"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140A587A" w14:textId="77777777" w:rsidR="008572A2" w:rsidRPr="008572A2" w:rsidRDefault="008572A2" w:rsidP="008572A2">
            <w:pPr>
              <w:jc w:val="right"/>
              <w:rPr>
                <w:color w:val="000000"/>
                <w:sz w:val="16"/>
                <w:szCs w:val="16"/>
              </w:rPr>
            </w:pPr>
            <w:r w:rsidRPr="008572A2">
              <w:rPr>
                <w:color w:val="000000"/>
                <w:sz w:val="16"/>
                <w:szCs w:val="16"/>
              </w:rPr>
              <w:t>77,0</w:t>
            </w:r>
          </w:p>
        </w:tc>
        <w:tc>
          <w:tcPr>
            <w:tcW w:w="992" w:type="dxa"/>
            <w:tcBorders>
              <w:top w:val="nil"/>
              <w:left w:val="nil"/>
              <w:bottom w:val="single" w:sz="4" w:space="0" w:color="auto"/>
              <w:right w:val="single" w:sz="4" w:space="0" w:color="auto"/>
            </w:tcBorders>
            <w:noWrap/>
            <w:vAlign w:val="center"/>
            <w:hideMark/>
          </w:tcPr>
          <w:p w14:paraId="6BF10554"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18664C86"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CB5C395" w14:textId="77777777" w:rsidTr="009669B5">
        <w:trPr>
          <w:trHeight w:val="1125"/>
        </w:trPr>
        <w:tc>
          <w:tcPr>
            <w:tcW w:w="3116" w:type="dxa"/>
            <w:tcBorders>
              <w:top w:val="nil"/>
              <w:left w:val="single" w:sz="4" w:space="0" w:color="auto"/>
              <w:bottom w:val="single" w:sz="4" w:space="0" w:color="auto"/>
              <w:right w:val="single" w:sz="4" w:space="0" w:color="auto"/>
            </w:tcBorders>
            <w:vAlign w:val="center"/>
            <w:hideMark/>
          </w:tcPr>
          <w:p w14:paraId="40A74897" w14:textId="798021C9" w:rsidR="008572A2" w:rsidRPr="008572A2" w:rsidRDefault="008572A2" w:rsidP="008572A2">
            <w:pPr>
              <w:rPr>
                <w:color w:val="000000"/>
                <w:sz w:val="16"/>
                <w:szCs w:val="16"/>
              </w:rPr>
            </w:pPr>
            <w:r w:rsidRPr="008572A2">
              <w:rPr>
                <w:color w:val="000000"/>
                <w:sz w:val="16"/>
                <w:szCs w:val="16"/>
              </w:rPr>
              <w:t xml:space="preserve">Предоставление питания на бесплатной основе (с частичной компенсацией его стоимости)обучающимся в муниципальных образовательных </w:t>
            </w:r>
            <w:r w:rsidR="009669B5" w:rsidRPr="008572A2">
              <w:rPr>
                <w:color w:val="000000"/>
                <w:sz w:val="16"/>
                <w:szCs w:val="16"/>
              </w:rPr>
              <w:t>организациях, реализующих</w:t>
            </w:r>
            <w:r w:rsidRPr="008572A2">
              <w:rPr>
                <w:color w:val="000000"/>
                <w:sz w:val="16"/>
                <w:szCs w:val="16"/>
              </w:rPr>
              <w:t xml:space="preserve"> основные общеобразовательные программы,а также в частных общеобразовательных организациях по имеющим государственную </w:t>
            </w:r>
            <w:r w:rsidR="009669B5" w:rsidRPr="008572A2">
              <w:rPr>
                <w:color w:val="000000"/>
                <w:sz w:val="16"/>
                <w:szCs w:val="16"/>
              </w:rPr>
              <w:t>аккредитацию</w:t>
            </w:r>
            <w:r w:rsidRPr="008572A2">
              <w:rPr>
                <w:color w:val="000000"/>
                <w:sz w:val="16"/>
                <w:szCs w:val="16"/>
              </w:rPr>
              <w:t xml:space="preserve"> основным общеобразовательным </w:t>
            </w:r>
            <w:r w:rsidR="009669B5" w:rsidRPr="008572A2">
              <w:rPr>
                <w:color w:val="000000"/>
                <w:sz w:val="16"/>
                <w:szCs w:val="16"/>
              </w:rPr>
              <w:t>программам</w:t>
            </w:r>
            <w:r w:rsidRPr="008572A2">
              <w:rPr>
                <w:color w:val="000000"/>
                <w:sz w:val="16"/>
                <w:szCs w:val="16"/>
              </w:rPr>
              <w:t>, расположенных на территории Ленинградской области</w:t>
            </w:r>
            <w:r w:rsidR="009669B5">
              <w:rPr>
                <w:color w:val="000000"/>
                <w:sz w:val="16"/>
                <w:szCs w:val="16"/>
              </w:rPr>
              <w:t xml:space="preserve"> </w:t>
            </w:r>
            <w:r w:rsidRPr="008572A2">
              <w:rPr>
                <w:color w:val="000000"/>
                <w:sz w:val="16"/>
                <w:szCs w:val="16"/>
              </w:rPr>
              <w:t>(в т.ч. полномочия)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C98A0F8"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6643B50"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E443139"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9212448" w14:textId="77777777" w:rsidR="008572A2" w:rsidRPr="008572A2" w:rsidRDefault="008572A2" w:rsidP="008572A2">
            <w:pPr>
              <w:jc w:val="left"/>
              <w:rPr>
                <w:color w:val="000000"/>
                <w:sz w:val="16"/>
                <w:szCs w:val="16"/>
              </w:rPr>
            </w:pPr>
            <w:r w:rsidRPr="008572A2">
              <w:rPr>
                <w:color w:val="000000"/>
                <w:sz w:val="16"/>
                <w:szCs w:val="16"/>
              </w:rPr>
              <w:t>01.4.02.71440</w:t>
            </w:r>
          </w:p>
        </w:tc>
        <w:tc>
          <w:tcPr>
            <w:tcW w:w="709" w:type="dxa"/>
            <w:tcBorders>
              <w:top w:val="nil"/>
              <w:left w:val="nil"/>
              <w:bottom w:val="single" w:sz="4" w:space="0" w:color="auto"/>
              <w:right w:val="single" w:sz="4" w:space="0" w:color="auto"/>
            </w:tcBorders>
            <w:noWrap/>
            <w:vAlign w:val="center"/>
            <w:hideMark/>
          </w:tcPr>
          <w:p w14:paraId="6779D06B"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73D9926" w14:textId="77777777" w:rsidR="008572A2" w:rsidRPr="008572A2" w:rsidRDefault="008572A2" w:rsidP="008572A2">
            <w:pPr>
              <w:jc w:val="right"/>
              <w:rPr>
                <w:color w:val="000000"/>
                <w:sz w:val="16"/>
                <w:szCs w:val="16"/>
              </w:rPr>
            </w:pPr>
            <w:r w:rsidRPr="008572A2">
              <w:rPr>
                <w:color w:val="000000"/>
                <w:sz w:val="16"/>
                <w:szCs w:val="16"/>
              </w:rPr>
              <w:t>33 469,1</w:t>
            </w:r>
          </w:p>
        </w:tc>
        <w:tc>
          <w:tcPr>
            <w:tcW w:w="992" w:type="dxa"/>
            <w:tcBorders>
              <w:top w:val="nil"/>
              <w:left w:val="nil"/>
              <w:bottom w:val="single" w:sz="4" w:space="0" w:color="auto"/>
              <w:right w:val="single" w:sz="4" w:space="0" w:color="auto"/>
            </w:tcBorders>
            <w:noWrap/>
            <w:vAlign w:val="center"/>
            <w:hideMark/>
          </w:tcPr>
          <w:p w14:paraId="21291F72" w14:textId="77777777" w:rsidR="008572A2" w:rsidRPr="008572A2" w:rsidRDefault="008572A2" w:rsidP="008572A2">
            <w:pPr>
              <w:jc w:val="right"/>
              <w:rPr>
                <w:color w:val="000000"/>
                <w:sz w:val="16"/>
                <w:szCs w:val="16"/>
              </w:rPr>
            </w:pPr>
            <w:r w:rsidRPr="008572A2">
              <w:rPr>
                <w:color w:val="000000"/>
                <w:sz w:val="16"/>
                <w:szCs w:val="16"/>
              </w:rPr>
              <w:t>36 056,8</w:t>
            </w:r>
          </w:p>
        </w:tc>
        <w:tc>
          <w:tcPr>
            <w:tcW w:w="993" w:type="dxa"/>
            <w:tcBorders>
              <w:top w:val="nil"/>
              <w:left w:val="nil"/>
              <w:bottom w:val="single" w:sz="4" w:space="0" w:color="auto"/>
              <w:right w:val="single" w:sz="4" w:space="0" w:color="auto"/>
            </w:tcBorders>
            <w:noWrap/>
            <w:vAlign w:val="center"/>
            <w:hideMark/>
          </w:tcPr>
          <w:p w14:paraId="41A82DAF" w14:textId="77777777" w:rsidR="008572A2" w:rsidRPr="008572A2" w:rsidRDefault="008572A2" w:rsidP="008572A2">
            <w:pPr>
              <w:jc w:val="right"/>
              <w:rPr>
                <w:color w:val="000000"/>
                <w:sz w:val="16"/>
                <w:szCs w:val="16"/>
              </w:rPr>
            </w:pPr>
            <w:r w:rsidRPr="008572A2">
              <w:rPr>
                <w:color w:val="000000"/>
                <w:sz w:val="16"/>
                <w:szCs w:val="16"/>
              </w:rPr>
              <w:t>36 056,8</w:t>
            </w:r>
          </w:p>
        </w:tc>
      </w:tr>
      <w:tr w:rsidR="008572A2" w:rsidRPr="008572A2" w14:paraId="133DCDBC"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341CE281" w14:textId="77777777" w:rsidR="008572A2" w:rsidRPr="008572A2" w:rsidRDefault="008572A2" w:rsidP="008572A2">
            <w:pPr>
              <w:rPr>
                <w:color w:val="000000"/>
                <w:sz w:val="16"/>
                <w:szCs w:val="16"/>
              </w:rPr>
            </w:pPr>
            <w:r w:rsidRPr="008572A2">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w:t>
            </w:r>
          </w:p>
        </w:tc>
        <w:tc>
          <w:tcPr>
            <w:tcW w:w="709" w:type="dxa"/>
            <w:tcBorders>
              <w:top w:val="nil"/>
              <w:left w:val="nil"/>
              <w:bottom w:val="single" w:sz="4" w:space="0" w:color="auto"/>
              <w:right w:val="single" w:sz="4" w:space="0" w:color="auto"/>
            </w:tcBorders>
            <w:noWrap/>
            <w:vAlign w:val="center"/>
            <w:hideMark/>
          </w:tcPr>
          <w:p w14:paraId="532A2B41"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3CA45E4"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1E7F72C"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B02276E" w14:textId="77777777" w:rsidR="008572A2" w:rsidRPr="008572A2" w:rsidRDefault="008572A2" w:rsidP="008572A2">
            <w:pPr>
              <w:jc w:val="left"/>
              <w:rPr>
                <w:color w:val="000000"/>
                <w:sz w:val="16"/>
                <w:szCs w:val="16"/>
              </w:rPr>
            </w:pPr>
            <w:r w:rsidRPr="008572A2">
              <w:rPr>
                <w:color w:val="000000"/>
                <w:sz w:val="16"/>
                <w:szCs w:val="16"/>
              </w:rPr>
              <w:t>01.4.02.73040</w:t>
            </w:r>
          </w:p>
        </w:tc>
        <w:tc>
          <w:tcPr>
            <w:tcW w:w="709" w:type="dxa"/>
            <w:tcBorders>
              <w:top w:val="nil"/>
              <w:left w:val="nil"/>
              <w:bottom w:val="single" w:sz="4" w:space="0" w:color="auto"/>
              <w:right w:val="single" w:sz="4" w:space="0" w:color="auto"/>
            </w:tcBorders>
            <w:noWrap/>
            <w:vAlign w:val="center"/>
            <w:hideMark/>
          </w:tcPr>
          <w:p w14:paraId="2CAF75A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240BD6A" w14:textId="77777777" w:rsidR="008572A2" w:rsidRPr="008572A2" w:rsidRDefault="008572A2" w:rsidP="008572A2">
            <w:pPr>
              <w:jc w:val="right"/>
              <w:rPr>
                <w:color w:val="000000"/>
                <w:sz w:val="16"/>
                <w:szCs w:val="16"/>
              </w:rPr>
            </w:pPr>
            <w:r w:rsidRPr="008572A2">
              <w:rPr>
                <w:color w:val="000000"/>
                <w:sz w:val="16"/>
                <w:szCs w:val="16"/>
              </w:rPr>
              <w:t>23 010,2</w:t>
            </w:r>
          </w:p>
        </w:tc>
        <w:tc>
          <w:tcPr>
            <w:tcW w:w="992" w:type="dxa"/>
            <w:tcBorders>
              <w:top w:val="nil"/>
              <w:left w:val="nil"/>
              <w:bottom w:val="single" w:sz="4" w:space="0" w:color="auto"/>
              <w:right w:val="single" w:sz="4" w:space="0" w:color="auto"/>
            </w:tcBorders>
            <w:noWrap/>
            <w:vAlign w:val="center"/>
            <w:hideMark/>
          </w:tcPr>
          <w:p w14:paraId="68AF651F" w14:textId="77777777" w:rsidR="008572A2" w:rsidRPr="008572A2" w:rsidRDefault="008572A2" w:rsidP="008572A2">
            <w:pPr>
              <w:jc w:val="right"/>
              <w:rPr>
                <w:color w:val="000000"/>
                <w:sz w:val="16"/>
                <w:szCs w:val="16"/>
              </w:rPr>
            </w:pPr>
            <w:r w:rsidRPr="008572A2">
              <w:rPr>
                <w:color w:val="000000"/>
                <w:sz w:val="16"/>
                <w:szCs w:val="16"/>
              </w:rPr>
              <w:t>23 010,2</w:t>
            </w:r>
          </w:p>
        </w:tc>
        <w:tc>
          <w:tcPr>
            <w:tcW w:w="993" w:type="dxa"/>
            <w:tcBorders>
              <w:top w:val="nil"/>
              <w:left w:val="nil"/>
              <w:bottom w:val="single" w:sz="4" w:space="0" w:color="auto"/>
              <w:right w:val="single" w:sz="4" w:space="0" w:color="auto"/>
            </w:tcBorders>
            <w:noWrap/>
            <w:vAlign w:val="center"/>
            <w:hideMark/>
          </w:tcPr>
          <w:p w14:paraId="2BC73965" w14:textId="77777777" w:rsidR="008572A2" w:rsidRPr="008572A2" w:rsidRDefault="008572A2" w:rsidP="008572A2">
            <w:pPr>
              <w:jc w:val="right"/>
              <w:rPr>
                <w:color w:val="000000"/>
                <w:sz w:val="16"/>
                <w:szCs w:val="16"/>
              </w:rPr>
            </w:pPr>
            <w:r w:rsidRPr="008572A2">
              <w:rPr>
                <w:color w:val="000000"/>
                <w:sz w:val="16"/>
                <w:szCs w:val="16"/>
              </w:rPr>
              <w:t>47 778,0</w:t>
            </w:r>
          </w:p>
        </w:tc>
      </w:tr>
      <w:tr w:rsidR="008572A2" w:rsidRPr="008572A2" w14:paraId="13E92621"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450A5540" w14:textId="77777777" w:rsidR="008572A2" w:rsidRPr="008572A2" w:rsidRDefault="008572A2" w:rsidP="008572A2">
            <w:pPr>
              <w:rPr>
                <w:color w:val="000000"/>
                <w:sz w:val="16"/>
                <w:szCs w:val="16"/>
              </w:rPr>
            </w:pPr>
            <w:r w:rsidRPr="008572A2">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8755BAE"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94AFD7A"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1CEAEDF1"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BB6E800" w14:textId="77777777" w:rsidR="008572A2" w:rsidRPr="008572A2" w:rsidRDefault="008572A2" w:rsidP="008572A2">
            <w:pPr>
              <w:jc w:val="left"/>
              <w:rPr>
                <w:color w:val="000000"/>
                <w:sz w:val="16"/>
                <w:szCs w:val="16"/>
              </w:rPr>
            </w:pPr>
            <w:r w:rsidRPr="008572A2">
              <w:rPr>
                <w:color w:val="000000"/>
                <w:sz w:val="16"/>
                <w:szCs w:val="16"/>
              </w:rPr>
              <w:t>01.4.02.73040</w:t>
            </w:r>
          </w:p>
        </w:tc>
        <w:tc>
          <w:tcPr>
            <w:tcW w:w="709" w:type="dxa"/>
            <w:tcBorders>
              <w:top w:val="nil"/>
              <w:left w:val="nil"/>
              <w:bottom w:val="single" w:sz="4" w:space="0" w:color="auto"/>
              <w:right w:val="single" w:sz="4" w:space="0" w:color="auto"/>
            </w:tcBorders>
            <w:noWrap/>
            <w:vAlign w:val="center"/>
            <w:hideMark/>
          </w:tcPr>
          <w:p w14:paraId="32EF43B5"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20054C66" w14:textId="77777777" w:rsidR="008572A2" w:rsidRPr="008572A2" w:rsidRDefault="008572A2" w:rsidP="008572A2">
            <w:pPr>
              <w:jc w:val="right"/>
              <w:rPr>
                <w:color w:val="000000"/>
                <w:sz w:val="16"/>
                <w:szCs w:val="16"/>
              </w:rPr>
            </w:pPr>
            <w:r w:rsidRPr="008572A2">
              <w:rPr>
                <w:color w:val="000000"/>
                <w:sz w:val="16"/>
                <w:szCs w:val="16"/>
              </w:rPr>
              <w:t>452,9</w:t>
            </w:r>
          </w:p>
        </w:tc>
        <w:tc>
          <w:tcPr>
            <w:tcW w:w="992" w:type="dxa"/>
            <w:tcBorders>
              <w:top w:val="nil"/>
              <w:left w:val="nil"/>
              <w:bottom w:val="single" w:sz="4" w:space="0" w:color="auto"/>
              <w:right w:val="single" w:sz="4" w:space="0" w:color="auto"/>
            </w:tcBorders>
            <w:noWrap/>
            <w:vAlign w:val="center"/>
            <w:hideMark/>
          </w:tcPr>
          <w:p w14:paraId="0650B023"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6081E257"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1CB8D1CD" w14:textId="77777777" w:rsidTr="009669B5">
        <w:trPr>
          <w:trHeight w:val="295"/>
        </w:trPr>
        <w:tc>
          <w:tcPr>
            <w:tcW w:w="3116" w:type="dxa"/>
            <w:tcBorders>
              <w:top w:val="nil"/>
              <w:left w:val="single" w:sz="4" w:space="0" w:color="auto"/>
              <w:bottom w:val="single" w:sz="4" w:space="0" w:color="auto"/>
              <w:right w:val="single" w:sz="4" w:space="0" w:color="auto"/>
            </w:tcBorders>
            <w:vAlign w:val="center"/>
            <w:hideMark/>
          </w:tcPr>
          <w:p w14:paraId="72688F09" w14:textId="77777777" w:rsidR="008572A2" w:rsidRPr="008572A2" w:rsidRDefault="008572A2" w:rsidP="008572A2">
            <w:pPr>
              <w:rPr>
                <w:color w:val="000000"/>
                <w:sz w:val="16"/>
                <w:szCs w:val="16"/>
              </w:rPr>
            </w:pPr>
            <w:r w:rsidRPr="008572A2">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областного бюджета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0443E50"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5174839"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93A7F49"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431DF6C" w14:textId="77777777" w:rsidR="008572A2" w:rsidRPr="008572A2" w:rsidRDefault="008572A2" w:rsidP="008572A2">
            <w:pPr>
              <w:jc w:val="left"/>
              <w:rPr>
                <w:color w:val="000000"/>
                <w:sz w:val="16"/>
                <w:szCs w:val="16"/>
              </w:rPr>
            </w:pPr>
            <w:r w:rsidRPr="008572A2">
              <w:rPr>
                <w:color w:val="000000"/>
                <w:sz w:val="16"/>
                <w:szCs w:val="16"/>
              </w:rPr>
              <w:t>01.4.02.73040</w:t>
            </w:r>
          </w:p>
        </w:tc>
        <w:tc>
          <w:tcPr>
            <w:tcW w:w="709" w:type="dxa"/>
            <w:tcBorders>
              <w:top w:val="nil"/>
              <w:left w:val="nil"/>
              <w:bottom w:val="single" w:sz="4" w:space="0" w:color="auto"/>
              <w:right w:val="single" w:sz="4" w:space="0" w:color="auto"/>
            </w:tcBorders>
            <w:noWrap/>
            <w:vAlign w:val="center"/>
            <w:hideMark/>
          </w:tcPr>
          <w:p w14:paraId="48550C26"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01BFE673" w14:textId="77777777" w:rsidR="008572A2" w:rsidRPr="008572A2" w:rsidRDefault="008572A2" w:rsidP="008572A2">
            <w:pPr>
              <w:jc w:val="right"/>
              <w:rPr>
                <w:color w:val="000000"/>
                <w:sz w:val="16"/>
                <w:szCs w:val="16"/>
              </w:rPr>
            </w:pPr>
            <w:r w:rsidRPr="008572A2">
              <w:rPr>
                <w:color w:val="000000"/>
                <w:sz w:val="16"/>
                <w:szCs w:val="16"/>
              </w:rPr>
              <w:t>22 557,3</w:t>
            </w:r>
          </w:p>
        </w:tc>
        <w:tc>
          <w:tcPr>
            <w:tcW w:w="992" w:type="dxa"/>
            <w:tcBorders>
              <w:top w:val="nil"/>
              <w:left w:val="nil"/>
              <w:bottom w:val="single" w:sz="4" w:space="0" w:color="auto"/>
              <w:right w:val="single" w:sz="4" w:space="0" w:color="auto"/>
            </w:tcBorders>
            <w:noWrap/>
            <w:vAlign w:val="center"/>
            <w:hideMark/>
          </w:tcPr>
          <w:p w14:paraId="39F878AF" w14:textId="77777777" w:rsidR="008572A2" w:rsidRPr="008572A2" w:rsidRDefault="008572A2" w:rsidP="008572A2">
            <w:pPr>
              <w:jc w:val="right"/>
              <w:rPr>
                <w:color w:val="000000"/>
                <w:sz w:val="16"/>
                <w:szCs w:val="16"/>
              </w:rPr>
            </w:pPr>
            <w:r w:rsidRPr="008572A2">
              <w:rPr>
                <w:color w:val="000000"/>
                <w:sz w:val="16"/>
                <w:szCs w:val="16"/>
              </w:rPr>
              <w:t>23 010,2</w:t>
            </w:r>
          </w:p>
        </w:tc>
        <w:tc>
          <w:tcPr>
            <w:tcW w:w="993" w:type="dxa"/>
            <w:tcBorders>
              <w:top w:val="nil"/>
              <w:left w:val="nil"/>
              <w:bottom w:val="single" w:sz="4" w:space="0" w:color="auto"/>
              <w:right w:val="single" w:sz="4" w:space="0" w:color="auto"/>
            </w:tcBorders>
            <w:noWrap/>
            <w:vAlign w:val="center"/>
            <w:hideMark/>
          </w:tcPr>
          <w:p w14:paraId="0C3AA02E" w14:textId="77777777" w:rsidR="008572A2" w:rsidRPr="008572A2" w:rsidRDefault="008572A2" w:rsidP="008572A2">
            <w:pPr>
              <w:jc w:val="right"/>
              <w:rPr>
                <w:color w:val="000000"/>
                <w:sz w:val="16"/>
                <w:szCs w:val="16"/>
              </w:rPr>
            </w:pPr>
            <w:r w:rsidRPr="008572A2">
              <w:rPr>
                <w:color w:val="000000"/>
                <w:sz w:val="16"/>
                <w:szCs w:val="16"/>
              </w:rPr>
              <w:t>47 778,0</w:t>
            </w:r>
          </w:p>
        </w:tc>
      </w:tr>
      <w:tr w:rsidR="008572A2" w:rsidRPr="008572A2" w14:paraId="116EA24E" w14:textId="77777777" w:rsidTr="009669B5">
        <w:trPr>
          <w:trHeight w:val="50"/>
        </w:trPr>
        <w:tc>
          <w:tcPr>
            <w:tcW w:w="3116" w:type="dxa"/>
            <w:tcBorders>
              <w:top w:val="nil"/>
              <w:left w:val="single" w:sz="4" w:space="0" w:color="auto"/>
              <w:bottom w:val="single" w:sz="4" w:space="0" w:color="auto"/>
              <w:right w:val="single" w:sz="4" w:space="0" w:color="auto"/>
            </w:tcBorders>
            <w:vAlign w:val="center"/>
            <w:hideMark/>
          </w:tcPr>
          <w:p w14:paraId="795562B0" w14:textId="77777777" w:rsidR="008572A2" w:rsidRPr="008572A2" w:rsidRDefault="008572A2" w:rsidP="008572A2">
            <w:pPr>
              <w:rPr>
                <w:color w:val="000000"/>
                <w:sz w:val="16"/>
                <w:szCs w:val="16"/>
              </w:rPr>
            </w:pPr>
            <w:r w:rsidRPr="008572A2">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w:t>
            </w:r>
          </w:p>
        </w:tc>
        <w:tc>
          <w:tcPr>
            <w:tcW w:w="709" w:type="dxa"/>
            <w:tcBorders>
              <w:top w:val="nil"/>
              <w:left w:val="nil"/>
              <w:bottom w:val="single" w:sz="4" w:space="0" w:color="auto"/>
              <w:right w:val="single" w:sz="4" w:space="0" w:color="auto"/>
            </w:tcBorders>
            <w:noWrap/>
            <w:vAlign w:val="center"/>
            <w:hideMark/>
          </w:tcPr>
          <w:p w14:paraId="5BB7E323"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8919074"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35F8AB5"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359100E" w14:textId="77777777" w:rsidR="008572A2" w:rsidRPr="008572A2" w:rsidRDefault="008572A2" w:rsidP="008572A2">
            <w:pPr>
              <w:jc w:val="left"/>
              <w:rPr>
                <w:color w:val="000000"/>
                <w:sz w:val="16"/>
                <w:szCs w:val="16"/>
              </w:rPr>
            </w:pPr>
            <w:r w:rsidRPr="008572A2">
              <w:rPr>
                <w:color w:val="000000"/>
                <w:sz w:val="16"/>
                <w:szCs w:val="16"/>
              </w:rPr>
              <w:t>01.4.02.R3040</w:t>
            </w:r>
          </w:p>
        </w:tc>
        <w:tc>
          <w:tcPr>
            <w:tcW w:w="709" w:type="dxa"/>
            <w:tcBorders>
              <w:top w:val="nil"/>
              <w:left w:val="nil"/>
              <w:bottom w:val="single" w:sz="4" w:space="0" w:color="auto"/>
              <w:right w:val="single" w:sz="4" w:space="0" w:color="auto"/>
            </w:tcBorders>
            <w:noWrap/>
            <w:vAlign w:val="center"/>
            <w:hideMark/>
          </w:tcPr>
          <w:p w14:paraId="4AC9BBC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836BC0E" w14:textId="77777777" w:rsidR="008572A2" w:rsidRPr="008572A2" w:rsidRDefault="008572A2" w:rsidP="008572A2">
            <w:pPr>
              <w:jc w:val="right"/>
              <w:rPr>
                <w:color w:val="000000"/>
                <w:sz w:val="16"/>
                <w:szCs w:val="16"/>
              </w:rPr>
            </w:pPr>
            <w:r w:rsidRPr="008572A2">
              <w:rPr>
                <w:color w:val="000000"/>
                <w:sz w:val="16"/>
                <w:szCs w:val="16"/>
              </w:rPr>
              <w:t>46 156,5</w:t>
            </w:r>
          </w:p>
        </w:tc>
        <w:tc>
          <w:tcPr>
            <w:tcW w:w="992" w:type="dxa"/>
            <w:tcBorders>
              <w:top w:val="nil"/>
              <w:left w:val="nil"/>
              <w:bottom w:val="single" w:sz="4" w:space="0" w:color="auto"/>
              <w:right w:val="single" w:sz="4" w:space="0" w:color="auto"/>
            </w:tcBorders>
            <w:noWrap/>
            <w:vAlign w:val="center"/>
            <w:hideMark/>
          </w:tcPr>
          <w:p w14:paraId="26D94658" w14:textId="77777777" w:rsidR="008572A2" w:rsidRPr="008572A2" w:rsidRDefault="008572A2" w:rsidP="008572A2">
            <w:pPr>
              <w:jc w:val="right"/>
              <w:rPr>
                <w:color w:val="000000"/>
                <w:sz w:val="16"/>
                <w:szCs w:val="16"/>
              </w:rPr>
            </w:pPr>
            <w:r w:rsidRPr="008572A2">
              <w:rPr>
                <w:color w:val="000000"/>
                <w:sz w:val="16"/>
                <w:szCs w:val="16"/>
              </w:rPr>
              <w:t>45 875,1</w:t>
            </w:r>
          </w:p>
        </w:tc>
        <w:tc>
          <w:tcPr>
            <w:tcW w:w="993" w:type="dxa"/>
            <w:tcBorders>
              <w:top w:val="nil"/>
              <w:left w:val="nil"/>
              <w:bottom w:val="single" w:sz="4" w:space="0" w:color="auto"/>
              <w:right w:val="single" w:sz="4" w:space="0" w:color="auto"/>
            </w:tcBorders>
            <w:noWrap/>
            <w:vAlign w:val="center"/>
            <w:hideMark/>
          </w:tcPr>
          <w:p w14:paraId="786C6EF7"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A8228F6"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5C5552CA" w14:textId="77777777" w:rsidR="008572A2" w:rsidRPr="008572A2" w:rsidRDefault="008572A2" w:rsidP="008572A2">
            <w:pPr>
              <w:rPr>
                <w:color w:val="000000"/>
                <w:sz w:val="16"/>
                <w:szCs w:val="16"/>
              </w:rPr>
            </w:pPr>
            <w:r w:rsidRPr="008572A2">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0560206"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E987693"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A09A971"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FB604D5" w14:textId="77777777" w:rsidR="008572A2" w:rsidRPr="008572A2" w:rsidRDefault="008572A2" w:rsidP="008572A2">
            <w:pPr>
              <w:jc w:val="left"/>
              <w:rPr>
                <w:color w:val="000000"/>
                <w:sz w:val="16"/>
                <w:szCs w:val="16"/>
              </w:rPr>
            </w:pPr>
            <w:r w:rsidRPr="008572A2">
              <w:rPr>
                <w:color w:val="000000"/>
                <w:sz w:val="16"/>
                <w:szCs w:val="16"/>
              </w:rPr>
              <w:t>01.4.02.R3040</w:t>
            </w:r>
          </w:p>
        </w:tc>
        <w:tc>
          <w:tcPr>
            <w:tcW w:w="709" w:type="dxa"/>
            <w:tcBorders>
              <w:top w:val="nil"/>
              <w:left w:val="nil"/>
              <w:bottom w:val="single" w:sz="4" w:space="0" w:color="auto"/>
              <w:right w:val="single" w:sz="4" w:space="0" w:color="auto"/>
            </w:tcBorders>
            <w:noWrap/>
            <w:vAlign w:val="center"/>
            <w:hideMark/>
          </w:tcPr>
          <w:p w14:paraId="74E41C5E"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E213CCE" w14:textId="77777777" w:rsidR="008572A2" w:rsidRPr="008572A2" w:rsidRDefault="008572A2" w:rsidP="008572A2">
            <w:pPr>
              <w:jc w:val="right"/>
              <w:rPr>
                <w:color w:val="000000"/>
                <w:sz w:val="16"/>
                <w:szCs w:val="16"/>
              </w:rPr>
            </w:pPr>
            <w:r w:rsidRPr="008572A2">
              <w:rPr>
                <w:color w:val="000000"/>
                <w:sz w:val="16"/>
                <w:szCs w:val="16"/>
              </w:rPr>
              <w:t>464,4</w:t>
            </w:r>
          </w:p>
        </w:tc>
        <w:tc>
          <w:tcPr>
            <w:tcW w:w="992" w:type="dxa"/>
            <w:tcBorders>
              <w:top w:val="nil"/>
              <w:left w:val="nil"/>
              <w:bottom w:val="single" w:sz="4" w:space="0" w:color="auto"/>
              <w:right w:val="single" w:sz="4" w:space="0" w:color="auto"/>
            </w:tcBorders>
            <w:noWrap/>
            <w:vAlign w:val="center"/>
            <w:hideMark/>
          </w:tcPr>
          <w:p w14:paraId="0C269204"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3EBC5B93"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1791F058" w14:textId="77777777" w:rsidTr="009669B5">
        <w:trPr>
          <w:trHeight w:val="184"/>
        </w:trPr>
        <w:tc>
          <w:tcPr>
            <w:tcW w:w="3116" w:type="dxa"/>
            <w:tcBorders>
              <w:top w:val="nil"/>
              <w:left w:val="single" w:sz="4" w:space="0" w:color="auto"/>
              <w:bottom w:val="single" w:sz="4" w:space="0" w:color="auto"/>
              <w:right w:val="single" w:sz="4" w:space="0" w:color="auto"/>
            </w:tcBorders>
            <w:vAlign w:val="center"/>
            <w:hideMark/>
          </w:tcPr>
          <w:p w14:paraId="4E6A4AD2" w14:textId="77777777" w:rsidR="008572A2" w:rsidRPr="008572A2" w:rsidRDefault="008572A2" w:rsidP="008572A2">
            <w:pPr>
              <w:rPr>
                <w:color w:val="000000"/>
                <w:sz w:val="16"/>
                <w:szCs w:val="16"/>
              </w:rPr>
            </w:pPr>
            <w:r w:rsidRPr="008572A2">
              <w:rPr>
                <w:color w:val="000000"/>
                <w:sz w:val="16"/>
                <w:szCs w:val="16"/>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за счет средств федерального и областного бюджетов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EC531E1"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E176B8A"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73856F10"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102A229" w14:textId="77777777" w:rsidR="008572A2" w:rsidRPr="008572A2" w:rsidRDefault="008572A2" w:rsidP="008572A2">
            <w:pPr>
              <w:jc w:val="left"/>
              <w:rPr>
                <w:color w:val="000000"/>
                <w:sz w:val="16"/>
                <w:szCs w:val="16"/>
              </w:rPr>
            </w:pPr>
            <w:r w:rsidRPr="008572A2">
              <w:rPr>
                <w:color w:val="000000"/>
                <w:sz w:val="16"/>
                <w:szCs w:val="16"/>
              </w:rPr>
              <w:t>01.4.02.R3040</w:t>
            </w:r>
          </w:p>
        </w:tc>
        <w:tc>
          <w:tcPr>
            <w:tcW w:w="709" w:type="dxa"/>
            <w:tcBorders>
              <w:top w:val="nil"/>
              <w:left w:val="nil"/>
              <w:bottom w:val="single" w:sz="4" w:space="0" w:color="auto"/>
              <w:right w:val="single" w:sz="4" w:space="0" w:color="auto"/>
            </w:tcBorders>
            <w:noWrap/>
            <w:vAlign w:val="center"/>
            <w:hideMark/>
          </w:tcPr>
          <w:p w14:paraId="3D13E7B8"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3FAD5C1B" w14:textId="77777777" w:rsidR="008572A2" w:rsidRPr="008572A2" w:rsidRDefault="008572A2" w:rsidP="008572A2">
            <w:pPr>
              <w:jc w:val="right"/>
              <w:rPr>
                <w:color w:val="000000"/>
                <w:sz w:val="16"/>
                <w:szCs w:val="16"/>
              </w:rPr>
            </w:pPr>
            <w:r w:rsidRPr="008572A2">
              <w:rPr>
                <w:color w:val="000000"/>
                <w:sz w:val="16"/>
                <w:szCs w:val="16"/>
              </w:rPr>
              <w:t>45 692,1</w:t>
            </w:r>
          </w:p>
        </w:tc>
        <w:tc>
          <w:tcPr>
            <w:tcW w:w="992" w:type="dxa"/>
            <w:tcBorders>
              <w:top w:val="nil"/>
              <w:left w:val="nil"/>
              <w:bottom w:val="single" w:sz="4" w:space="0" w:color="auto"/>
              <w:right w:val="single" w:sz="4" w:space="0" w:color="auto"/>
            </w:tcBorders>
            <w:noWrap/>
            <w:vAlign w:val="center"/>
            <w:hideMark/>
          </w:tcPr>
          <w:p w14:paraId="78B33E9D" w14:textId="77777777" w:rsidR="008572A2" w:rsidRPr="008572A2" w:rsidRDefault="008572A2" w:rsidP="008572A2">
            <w:pPr>
              <w:jc w:val="right"/>
              <w:rPr>
                <w:color w:val="000000"/>
                <w:sz w:val="16"/>
                <w:szCs w:val="16"/>
              </w:rPr>
            </w:pPr>
            <w:r w:rsidRPr="008572A2">
              <w:rPr>
                <w:color w:val="000000"/>
                <w:sz w:val="16"/>
                <w:szCs w:val="16"/>
              </w:rPr>
              <w:t>45 875,1</w:t>
            </w:r>
          </w:p>
        </w:tc>
        <w:tc>
          <w:tcPr>
            <w:tcW w:w="993" w:type="dxa"/>
            <w:tcBorders>
              <w:top w:val="nil"/>
              <w:left w:val="nil"/>
              <w:bottom w:val="single" w:sz="4" w:space="0" w:color="auto"/>
              <w:right w:val="single" w:sz="4" w:space="0" w:color="auto"/>
            </w:tcBorders>
            <w:noWrap/>
            <w:vAlign w:val="center"/>
            <w:hideMark/>
          </w:tcPr>
          <w:p w14:paraId="0F75FFD4"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19877070"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54BE117F" w14:textId="77777777" w:rsidR="008572A2" w:rsidRPr="008572A2" w:rsidRDefault="008572A2" w:rsidP="008572A2">
            <w:pPr>
              <w:rPr>
                <w:b/>
                <w:bCs/>
                <w:color w:val="000000"/>
                <w:sz w:val="16"/>
                <w:szCs w:val="16"/>
              </w:rPr>
            </w:pPr>
            <w:r w:rsidRPr="008572A2">
              <w:rPr>
                <w:b/>
                <w:bCs/>
                <w:color w:val="000000"/>
                <w:sz w:val="16"/>
                <w:szCs w:val="16"/>
              </w:rPr>
              <w:t>Охрана семьи и детства</w:t>
            </w:r>
          </w:p>
        </w:tc>
        <w:tc>
          <w:tcPr>
            <w:tcW w:w="709" w:type="dxa"/>
            <w:tcBorders>
              <w:top w:val="nil"/>
              <w:left w:val="nil"/>
              <w:bottom w:val="single" w:sz="4" w:space="0" w:color="auto"/>
              <w:right w:val="single" w:sz="4" w:space="0" w:color="auto"/>
            </w:tcBorders>
            <w:noWrap/>
            <w:vAlign w:val="center"/>
            <w:hideMark/>
          </w:tcPr>
          <w:p w14:paraId="1AB21173" w14:textId="77777777" w:rsidR="008572A2" w:rsidRPr="008572A2" w:rsidRDefault="008572A2" w:rsidP="008572A2">
            <w:pPr>
              <w:jc w:val="left"/>
              <w:rPr>
                <w:b/>
                <w:bCs/>
                <w:color w:val="000000"/>
                <w:sz w:val="16"/>
                <w:szCs w:val="16"/>
              </w:rPr>
            </w:pPr>
            <w:r w:rsidRPr="008572A2">
              <w:rPr>
                <w:b/>
                <w:bCs/>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3C543A3A" w14:textId="77777777" w:rsidR="008572A2" w:rsidRPr="008572A2" w:rsidRDefault="008572A2" w:rsidP="008572A2">
            <w:pPr>
              <w:jc w:val="left"/>
              <w:rPr>
                <w:b/>
                <w:bCs/>
                <w:color w:val="000000"/>
                <w:sz w:val="16"/>
                <w:szCs w:val="16"/>
              </w:rPr>
            </w:pPr>
            <w:r w:rsidRPr="008572A2">
              <w:rPr>
                <w:b/>
                <w:bCs/>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064A878F"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43F2D2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6B4E1F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44E0A5D" w14:textId="77777777" w:rsidR="008572A2" w:rsidRPr="008572A2" w:rsidRDefault="008572A2" w:rsidP="008572A2">
            <w:pPr>
              <w:jc w:val="right"/>
              <w:rPr>
                <w:b/>
                <w:bCs/>
                <w:color w:val="000000"/>
                <w:sz w:val="16"/>
                <w:szCs w:val="16"/>
              </w:rPr>
            </w:pPr>
            <w:r w:rsidRPr="008572A2">
              <w:rPr>
                <w:b/>
                <w:bCs/>
                <w:color w:val="000000"/>
                <w:sz w:val="16"/>
                <w:szCs w:val="16"/>
              </w:rPr>
              <w:t>14 955,8</w:t>
            </w:r>
          </w:p>
        </w:tc>
        <w:tc>
          <w:tcPr>
            <w:tcW w:w="992" w:type="dxa"/>
            <w:tcBorders>
              <w:top w:val="nil"/>
              <w:left w:val="nil"/>
              <w:bottom w:val="single" w:sz="4" w:space="0" w:color="auto"/>
              <w:right w:val="single" w:sz="4" w:space="0" w:color="auto"/>
            </w:tcBorders>
            <w:noWrap/>
            <w:vAlign w:val="center"/>
            <w:hideMark/>
          </w:tcPr>
          <w:p w14:paraId="50F063C2" w14:textId="77777777" w:rsidR="008572A2" w:rsidRPr="008572A2" w:rsidRDefault="008572A2" w:rsidP="008572A2">
            <w:pPr>
              <w:jc w:val="right"/>
              <w:rPr>
                <w:b/>
                <w:bCs/>
                <w:color w:val="000000"/>
                <w:sz w:val="16"/>
                <w:szCs w:val="16"/>
              </w:rPr>
            </w:pPr>
            <w:r w:rsidRPr="008572A2">
              <w:rPr>
                <w:b/>
                <w:bCs/>
                <w:color w:val="000000"/>
                <w:sz w:val="16"/>
                <w:szCs w:val="16"/>
              </w:rPr>
              <w:t>16 184,2</w:t>
            </w:r>
          </w:p>
        </w:tc>
        <w:tc>
          <w:tcPr>
            <w:tcW w:w="993" w:type="dxa"/>
            <w:tcBorders>
              <w:top w:val="nil"/>
              <w:left w:val="nil"/>
              <w:bottom w:val="single" w:sz="4" w:space="0" w:color="auto"/>
              <w:right w:val="single" w:sz="4" w:space="0" w:color="auto"/>
            </w:tcBorders>
            <w:noWrap/>
            <w:vAlign w:val="center"/>
            <w:hideMark/>
          </w:tcPr>
          <w:p w14:paraId="312FD861" w14:textId="77777777" w:rsidR="008572A2" w:rsidRPr="008572A2" w:rsidRDefault="008572A2" w:rsidP="008572A2">
            <w:pPr>
              <w:jc w:val="right"/>
              <w:rPr>
                <w:b/>
                <w:bCs/>
                <w:color w:val="000000"/>
                <w:sz w:val="16"/>
                <w:szCs w:val="16"/>
              </w:rPr>
            </w:pPr>
            <w:r w:rsidRPr="008572A2">
              <w:rPr>
                <w:b/>
                <w:bCs/>
                <w:color w:val="000000"/>
                <w:sz w:val="16"/>
                <w:szCs w:val="16"/>
              </w:rPr>
              <w:t>16 184,2</w:t>
            </w:r>
          </w:p>
        </w:tc>
      </w:tr>
      <w:tr w:rsidR="008572A2" w:rsidRPr="008572A2" w14:paraId="14CB7C4E"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7BF13693" w14:textId="225F627B"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9669B5">
              <w:rPr>
                <w:color w:val="000000"/>
                <w:sz w:val="16"/>
                <w:szCs w:val="16"/>
              </w:rPr>
              <w:t xml:space="preserve"> </w:t>
            </w:r>
            <w:r w:rsidRPr="008572A2">
              <w:rPr>
                <w:color w:val="000000"/>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6FC7A6F3"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95CBABA"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5574548D"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ADC7D09" w14:textId="77777777" w:rsidR="008572A2" w:rsidRPr="008572A2" w:rsidRDefault="008572A2" w:rsidP="008572A2">
            <w:pPr>
              <w:jc w:val="left"/>
              <w:rPr>
                <w:color w:val="000000"/>
                <w:sz w:val="16"/>
                <w:szCs w:val="16"/>
              </w:rPr>
            </w:pPr>
            <w:r w:rsidRPr="008572A2">
              <w:rPr>
                <w:color w:val="000000"/>
                <w:sz w:val="16"/>
                <w:szCs w:val="16"/>
              </w:rPr>
              <w:t>01.0.00.00000</w:t>
            </w:r>
          </w:p>
        </w:tc>
        <w:tc>
          <w:tcPr>
            <w:tcW w:w="709" w:type="dxa"/>
            <w:tcBorders>
              <w:top w:val="nil"/>
              <w:left w:val="nil"/>
              <w:bottom w:val="single" w:sz="4" w:space="0" w:color="auto"/>
              <w:right w:val="single" w:sz="4" w:space="0" w:color="auto"/>
            </w:tcBorders>
            <w:noWrap/>
            <w:vAlign w:val="center"/>
            <w:hideMark/>
          </w:tcPr>
          <w:p w14:paraId="27B5BDF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245F578" w14:textId="77777777" w:rsidR="008572A2" w:rsidRPr="008572A2" w:rsidRDefault="008572A2" w:rsidP="008572A2">
            <w:pPr>
              <w:jc w:val="right"/>
              <w:rPr>
                <w:color w:val="000000"/>
                <w:sz w:val="16"/>
                <w:szCs w:val="16"/>
              </w:rPr>
            </w:pPr>
            <w:r w:rsidRPr="008572A2">
              <w:rPr>
                <w:color w:val="000000"/>
                <w:sz w:val="16"/>
                <w:szCs w:val="16"/>
              </w:rPr>
              <w:t>14 955,8</w:t>
            </w:r>
          </w:p>
        </w:tc>
        <w:tc>
          <w:tcPr>
            <w:tcW w:w="992" w:type="dxa"/>
            <w:tcBorders>
              <w:top w:val="nil"/>
              <w:left w:val="nil"/>
              <w:bottom w:val="single" w:sz="4" w:space="0" w:color="auto"/>
              <w:right w:val="single" w:sz="4" w:space="0" w:color="auto"/>
            </w:tcBorders>
            <w:noWrap/>
            <w:vAlign w:val="center"/>
            <w:hideMark/>
          </w:tcPr>
          <w:p w14:paraId="50E6A14F" w14:textId="77777777" w:rsidR="008572A2" w:rsidRPr="008572A2" w:rsidRDefault="008572A2" w:rsidP="008572A2">
            <w:pPr>
              <w:jc w:val="right"/>
              <w:rPr>
                <w:color w:val="000000"/>
                <w:sz w:val="16"/>
                <w:szCs w:val="16"/>
              </w:rPr>
            </w:pPr>
            <w:r w:rsidRPr="008572A2">
              <w:rPr>
                <w:color w:val="000000"/>
                <w:sz w:val="16"/>
                <w:szCs w:val="16"/>
              </w:rPr>
              <w:t>16 184,2</w:t>
            </w:r>
          </w:p>
        </w:tc>
        <w:tc>
          <w:tcPr>
            <w:tcW w:w="993" w:type="dxa"/>
            <w:tcBorders>
              <w:top w:val="nil"/>
              <w:left w:val="nil"/>
              <w:bottom w:val="single" w:sz="4" w:space="0" w:color="auto"/>
              <w:right w:val="single" w:sz="4" w:space="0" w:color="auto"/>
            </w:tcBorders>
            <w:noWrap/>
            <w:vAlign w:val="center"/>
            <w:hideMark/>
          </w:tcPr>
          <w:p w14:paraId="3AC72DB1" w14:textId="77777777" w:rsidR="008572A2" w:rsidRPr="008572A2" w:rsidRDefault="008572A2" w:rsidP="008572A2">
            <w:pPr>
              <w:jc w:val="right"/>
              <w:rPr>
                <w:color w:val="000000"/>
                <w:sz w:val="16"/>
                <w:szCs w:val="16"/>
              </w:rPr>
            </w:pPr>
            <w:r w:rsidRPr="008572A2">
              <w:rPr>
                <w:color w:val="000000"/>
                <w:sz w:val="16"/>
                <w:szCs w:val="16"/>
              </w:rPr>
              <w:t>16 184,2</w:t>
            </w:r>
          </w:p>
        </w:tc>
      </w:tr>
      <w:tr w:rsidR="008572A2" w:rsidRPr="008572A2" w14:paraId="6E1DD740"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5D6C8C22"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848DF5A"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EAD41DC"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7C4574F"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25648FE" w14:textId="77777777" w:rsidR="008572A2" w:rsidRPr="008572A2" w:rsidRDefault="008572A2" w:rsidP="008572A2">
            <w:pPr>
              <w:jc w:val="left"/>
              <w:rPr>
                <w:color w:val="000000"/>
                <w:sz w:val="16"/>
                <w:szCs w:val="16"/>
              </w:rPr>
            </w:pPr>
            <w:r w:rsidRPr="008572A2">
              <w:rPr>
                <w:color w:val="000000"/>
                <w:sz w:val="16"/>
                <w:szCs w:val="16"/>
              </w:rPr>
              <w:t>01.4.00.00000</w:t>
            </w:r>
          </w:p>
        </w:tc>
        <w:tc>
          <w:tcPr>
            <w:tcW w:w="709" w:type="dxa"/>
            <w:tcBorders>
              <w:top w:val="nil"/>
              <w:left w:val="nil"/>
              <w:bottom w:val="single" w:sz="4" w:space="0" w:color="auto"/>
              <w:right w:val="single" w:sz="4" w:space="0" w:color="auto"/>
            </w:tcBorders>
            <w:noWrap/>
            <w:vAlign w:val="center"/>
            <w:hideMark/>
          </w:tcPr>
          <w:p w14:paraId="333B033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9F6ADF1" w14:textId="77777777" w:rsidR="008572A2" w:rsidRPr="008572A2" w:rsidRDefault="008572A2" w:rsidP="008572A2">
            <w:pPr>
              <w:jc w:val="right"/>
              <w:rPr>
                <w:color w:val="000000"/>
                <w:sz w:val="16"/>
                <w:szCs w:val="16"/>
              </w:rPr>
            </w:pPr>
            <w:r w:rsidRPr="008572A2">
              <w:rPr>
                <w:color w:val="000000"/>
                <w:sz w:val="16"/>
                <w:szCs w:val="16"/>
              </w:rPr>
              <w:t>14 955,8</w:t>
            </w:r>
          </w:p>
        </w:tc>
        <w:tc>
          <w:tcPr>
            <w:tcW w:w="992" w:type="dxa"/>
            <w:tcBorders>
              <w:top w:val="nil"/>
              <w:left w:val="nil"/>
              <w:bottom w:val="single" w:sz="4" w:space="0" w:color="auto"/>
              <w:right w:val="single" w:sz="4" w:space="0" w:color="auto"/>
            </w:tcBorders>
            <w:noWrap/>
            <w:vAlign w:val="center"/>
            <w:hideMark/>
          </w:tcPr>
          <w:p w14:paraId="077BDE68" w14:textId="77777777" w:rsidR="008572A2" w:rsidRPr="008572A2" w:rsidRDefault="008572A2" w:rsidP="008572A2">
            <w:pPr>
              <w:jc w:val="right"/>
              <w:rPr>
                <w:color w:val="000000"/>
                <w:sz w:val="16"/>
                <w:szCs w:val="16"/>
              </w:rPr>
            </w:pPr>
            <w:r w:rsidRPr="008572A2">
              <w:rPr>
                <w:color w:val="000000"/>
                <w:sz w:val="16"/>
                <w:szCs w:val="16"/>
              </w:rPr>
              <w:t>16 184,2</w:t>
            </w:r>
          </w:p>
        </w:tc>
        <w:tc>
          <w:tcPr>
            <w:tcW w:w="993" w:type="dxa"/>
            <w:tcBorders>
              <w:top w:val="nil"/>
              <w:left w:val="nil"/>
              <w:bottom w:val="single" w:sz="4" w:space="0" w:color="auto"/>
              <w:right w:val="single" w:sz="4" w:space="0" w:color="auto"/>
            </w:tcBorders>
            <w:noWrap/>
            <w:vAlign w:val="center"/>
            <w:hideMark/>
          </w:tcPr>
          <w:p w14:paraId="360FE5F8" w14:textId="77777777" w:rsidR="008572A2" w:rsidRPr="008572A2" w:rsidRDefault="008572A2" w:rsidP="008572A2">
            <w:pPr>
              <w:jc w:val="right"/>
              <w:rPr>
                <w:color w:val="000000"/>
                <w:sz w:val="16"/>
                <w:szCs w:val="16"/>
              </w:rPr>
            </w:pPr>
            <w:r w:rsidRPr="008572A2">
              <w:rPr>
                <w:color w:val="000000"/>
                <w:sz w:val="16"/>
                <w:szCs w:val="16"/>
              </w:rPr>
              <w:t>16 184,2</w:t>
            </w:r>
          </w:p>
        </w:tc>
      </w:tr>
      <w:tr w:rsidR="008572A2" w:rsidRPr="008572A2" w14:paraId="3AB6C7D3"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09D79EC0" w14:textId="4E608516"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9669B5">
              <w:rPr>
                <w:color w:val="000000"/>
                <w:sz w:val="16"/>
                <w:szCs w:val="16"/>
              </w:rPr>
              <w:t xml:space="preserve"> </w:t>
            </w:r>
            <w:r w:rsidRPr="008572A2">
              <w:rPr>
                <w:color w:val="000000"/>
                <w:sz w:val="16"/>
                <w:szCs w:val="16"/>
              </w:rPr>
              <w:t>"Обеспечение реализации образовательных программ дошкольного образования"</w:t>
            </w:r>
          </w:p>
        </w:tc>
        <w:tc>
          <w:tcPr>
            <w:tcW w:w="709" w:type="dxa"/>
            <w:tcBorders>
              <w:top w:val="nil"/>
              <w:left w:val="nil"/>
              <w:bottom w:val="single" w:sz="4" w:space="0" w:color="auto"/>
              <w:right w:val="single" w:sz="4" w:space="0" w:color="auto"/>
            </w:tcBorders>
            <w:noWrap/>
            <w:vAlign w:val="center"/>
            <w:hideMark/>
          </w:tcPr>
          <w:p w14:paraId="2FF1DFD4"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D2484B5"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D03F28A"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B7C696F" w14:textId="77777777" w:rsidR="008572A2" w:rsidRPr="008572A2" w:rsidRDefault="008572A2" w:rsidP="008572A2">
            <w:pPr>
              <w:jc w:val="left"/>
              <w:rPr>
                <w:color w:val="000000"/>
                <w:sz w:val="16"/>
                <w:szCs w:val="16"/>
              </w:rPr>
            </w:pPr>
            <w:r w:rsidRPr="008572A2">
              <w:rPr>
                <w:color w:val="000000"/>
                <w:sz w:val="16"/>
                <w:szCs w:val="16"/>
              </w:rPr>
              <w:t>01.4.01.00000</w:t>
            </w:r>
          </w:p>
        </w:tc>
        <w:tc>
          <w:tcPr>
            <w:tcW w:w="709" w:type="dxa"/>
            <w:tcBorders>
              <w:top w:val="nil"/>
              <w:left w:val="nil"/>
              <w:bottom w:val="single" w:sz="4" w:space="0" w:color="auto"/>
              <w:right w:val="single" w:sz="4" w:space="0" w:color="auto"/>
            </w:tcBorders>
            <w:noWrap/>
            <w:vAlign w:val="center"/>
            <w:hideMark/>
          </w:tcPr>
          <w:p w14:paraId="3EE57DD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51AB6D9" w14:textId="77777777" w:rsidR="008572A2" w:rsidRPr="008572A2" w:rsidRDefault="008572A2" w:rsidP="008572A2">
            <w:pPr>
              <w:jc w:val="right"/>
              <w:rPr>
                <w:color w:val="000000"/>
                <w:sz w:val="16"/>
                <w:szCs w:val="16"/>
              </w:rPr>
            </w:pPr>
            <w:r w:rsidRPr="008572A2">
              <w:rPr>
                <w:color w:val="000000"/>
                <w:sz w:val="16"/>
                <w:szCs w:val="16"/>
              </w:rPr>
              <w:t>13 455,8</w:t>
            </w:r>
          </w:p>
        </w:tc>
        <w:tc>
          <w:tcPr>
            <w:tcW w:w="992" w:type="dxa"/>
            <w:tcBorders>
              <w:top w:val="nil"/>
              <w:left w:val="nil"/>
              <w:bottom w:val="single" w:sz="4" w:space="0" w:color="auto"/>
              <w:right w:val="single" w:sz="4" w:space="0" w:color="auto"/>
            </w:tcBorders>
            <w:noWrap/>
            <w:vAlign w:val="center"/>
            <w:hideMark/>
          </w:tcPr>
          <w:p w14:paraId="6CE54658" w14:textId="77777777" w:rsidR="008572A2" w:rsidRPr="008572A2" w:rsidRDefault="008572A2" w:rsidP="008572A2">
            <w:pPr>
              <w:jc w:val="right"/>
              <w:rPr>
                <w:color w:val="000000"/>
                <w:sz w:val="16"/>
                <w:szCs w:val="16"/>
              </w:rPr>
            </w:pPr>
            <w:r w:rsidRPr="008572A2">
              <w:rPr>
                <w:color w:val="000000"/>
                <w:sz w:val="16"/>
                <w:szCs w:val="16"/>
              </w:rPr>
              <w:t>14 684,2</w:t>
            </w:r>
          </w:p>
        </w:tc>
        <w:tc>
          <w:tcPr>
            <w:tcW w:w="993" w:type="dxa"/>
            <w:tcBorders>
              <w:top w:val="nil"/>
              <w:left w:val="nil"/>
              <w:bottom w:val="single" w:sz="4" w:space="0" w:color="auto"/>
              <w:right w:val="single" w:sz="4" w:space="0" w:color="auto"/>
            </w:tcBorders>
            <w:noWrap/>
            <w:vAlign w:val="center"/>
            <w:hideMark/>
          </w:tcPr>
          <w:p w14:paraId="32C8A1EB" w14:textId="77777777" w:rsidR="008572A2" w:rsidRPr="008572A2" w:rsidRDefault="008572A2" w:rsidP="008572A2">
            <w:pPr>
              <w:jc w:val="right"/>
              <w:rPr>
                <w:color w:val="000000"/>
                <w:sz w:val="16"/>
                <w:szCs w:val="16"/>
              </w:rPr>
            </w:pPr>
            <w:r w:rsidRPr="008572A2">
              <w:rPr>
                <w:color w:val="000000"/>
                <w:sz w:val="16"/>
                <w:szCs w:val="16"/>
              </w:rPr>
              <w:t>14 684,2</w:t>
            </w:r>
          </w:p>
        </w:tc>
      </w:tr>
      <w:tr w:rsidR="008572A2" w:rsidRPr="008572A2" w14:paraId="3246F846"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111CC67E" w14:textId="6DC3213B" w:rsidR="008572A2" w:rsidRPr="008572A2" w:rsidRDefault="008572A2" w:rsidP="008572A2">
            <w:pPr>
              <w:rPr>
                <w:color w:val="000000"/>
                <w:sz w:val="16"/>
                <w:szCs w:val="16"/>
              </w:rPr>
            </w:pPr>
            <w:r w:rsidRPr="008572A2">
              <w:rPr>
                <w:color w:val="000000"/>
                <w:sz w:val="16"/>
                <w:szCs w:val="16"/>
              </w:rPr>
              <w:t>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r w:rsidR="009669B5">
              <w:rPr>
                <w:color w:val="000000"/>
                <w:sz w:val="16"/>
                <w:szCs w:val="16"/>
              </w:rPr>
              <w:t xml:space="preserve"> </w:t>
            </w:r>
            <w:r w:rsidRPr="008572A2">
              <w:rPr>
                <w:color w:val="000000"/>
                <w:sz w:val="16"/>
                <w:szCs w:val="16"/>
              </w:rPr>
              <w:t>расположенных на территории Ленинградской области</w:t>
            </w:r>
            <w:r w:rsidR="009669B5">
              <w:rPr>
                <w:color w:val="000000"/>
                <w:sz w:val="16"/>
                <w:szCs w:val="16"/>
              </w:rPr>
              <w:t xml:space="preserve"> </w:t>
            </w:r>
            <w:r w:rsidRPr="008572A2">
              <w:rPr>
                <w:color w:val="000000"/>
                <w:sz w:val="16"/>
                <w:szCs w:val="16"/>
              </w:rPr>
              <w:t>(в т.ч.реализация полномочий)</w:t>
            </w:r>
          </w:p>
        </w:tc>
        <w:tc>
          <w:tcPr>
            <w:tcW w:w="709" w:type="dxa"/>
            <w:tcBorders>
              <w:top w:val="nil"/>
              <w:left w:val="nil"/>
              <w:bottom w:val="single" w:sz="4" w:space="0" w:color="auto"/>
              <w:right w:val="single" w:sz="4" w:space="0" w:color="auto"/>
            </w:tcBorders>
            <w:noWrap/>
            <w:vAlign w:val="center"/>
            <w:hideMark/>
          </w:tcPr>
          <w:p w14:paraId="17F78546"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0DC09C6F"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13E052C"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3594153" w14:textId="77777777" w:rsidR="008572A2" w:rsidRPr="008572A2" w:rsidRDefault="008572A2" w:rsidP="008572A2">
            <w:pPr>
              <w:jc w:val="left"/>
              <w:rPr>
                <w:color w:val="000000"/>
                <w:sz w:val="16"/>
                <w:szCs w:val="16"/>
              </w:rPr>
            </w:pPr>
            <w:r w:rsidRPr="008572A2">
              <w:rPr>
                <w:color w:val="000000"/>
                <w:sz w:val="16"/>
                <w:szCs w:val="16"/>
              </w:rPr>
              <w:t>01.4.01.71360</w:t>
            </w:r>
          </w:p>
        </w:tc>
        <w:tc>
          <w:tcPr>
            <w:tcW w:w="709" w:type="dxa"/>
            <w:tcBorders>
              <w:top w:val="nil"/>
              <w:left w:val="nil"/>
              <w:bottom w:val="single" w:sz="4" w:space="0" w:color="auto"/>
              <w:right w:val="single" w:sz="4" w:space="0" w:color="auto"/>
            </w:tcBorders>
            <w:noWrap/>
            <w:vAlign w:val="center"/>
            <w:hideMark/>
          </w:tcPr>
          <w:p w14:paraId="022BECE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A2C85BA" w14:textId="77777777" w:rsidR="008572A2" w:rsidRPr="008572A2" w:rsidRDefault="008572A2" w:rsidP="008572A2">
            <w:pPr>
              <w:jc w:val="right"/>
              <w:rPr>
                <w:color w:val="000000"/>
                <w:sz w:val="16"/>
                <w:szCs w:val="16"/>
              </w:rPr>
            </w:pPr>
            <w:r w:rsidRPr="008572A2">
              <w:rPr>
                <w:color w:val="000000"/>
                <w:sz w:val="16"/>
                <w:szCs w:val="16"/>
              </w:rPr>
              <w:t>13 455,8</w:t>
            </w:r>
          </w:p>
        </w:tc>
        <w:tc>
          <w:tcPr>
            <w:tcW w:w="992" w:type="dxa"/>
            <w:tcBorders>
              <w:top w:val="nil"/>
              <w:left w:val="nil"/>
              <w:bottom w:val="single" w:sz="4" w:space="0" w:color="auto"/>
              <w:right w:val="single" w:sz="4" w:space="0" w:color="auto"/>
            </w:tcBorders>
            <w:noWrap/>
            <w:vAlign w:val="center"/>
            <w:hideMark/>
          </w:tcPr>
          <w:p w14:paraId="49131DAB" w14:textId="77777777" w:rsidR="008572A2" w:rsidRPr="008572A2" w:rsidRDefault="008572A2" w:rsidP="008572A2">
            <w:pPr>
              <w:jc w:val="right"/>
              <w:rPr>
                <w:color w:val="000000"/>
                <w:sz w:val="16"/>
                <w:szCs w:val="16"/>
              </w:rPr>
            </w:pPr>
            <w:r w:rsidRPr="008572A2">
              <w:rPr>
                <w:color w:val="000000"/>
                <w:sz w:val="16"/>
                <w:szCs w:val="16"/>
              </w:rPr>
              <w:t>14 684,2</w:t>
            </w:r>
          </w:p>
        </w:tc>
        <w:tc>
          <w:tcPr>
            <w:tcW w:w="993" w:type="dxa"/>
            <w:tcBorders>
              <w:top w:val="nil"/>
              <w:left w:val="nil"/>
              <w:bottom w:val="single" w:sz="4" w:space="0" w:color="auto"/>
              <w:right w:val="single" w:sz="4" w:space="0" w:color="auto"/>
            </w:tcBorders>
            <w:noWrap/>
            <w:vAlign w:val="center"/>
            <w:hideMark/>
          </w:tcPr>
          <w:p w14:paraId="7D660594" w14:textId="77777777" w:rsidR="008572A2" w:rsidRPr="008572A2" w:rsidRDefault="008572A2" w:rsidP="008572A2">
            <w:pPr>
              <w:jc w:val="right"/>
              <w:rPr>
                <w:color w:val="000000"/>
                <w:sz w:val="16"/>
                <w:szCs w:val="16"/>
              </w:rPr>
            </w:pPr>
            <w:r w:rsidRPr="008572A2">
              <w:rPr>
                <w:color w:val="000000"/>
                <w:sz w:val="16"/>
                <w:szCs w:val="16"/>
              </w:rPr>
              <w:t>14 684,2</w:t>
            </w:r>
          </w:p>
        </w:tc>
      </w:tr>
      <w:tr w:rsidR="008572A2" w:rsidRPr="008572A2" w14:paraId="3BBF5418"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67AF515F" w14:textId="40F09CEB" w:rsidR="008572A2" w:rsidRPr="008572A2" w:rsidRDefault="008572A2" w:rsidP="008572A2">
            <w:pPr>
              <w:rPr>
                <w:color w:val="000000"/>
                <w:sz w:val="16"/>
                <w:szCs w:val="16"/>
              </w:rPr>
            </w:pPr>
            <w:r w:rsidRPr="008572A2">
              <w:rPr>
                <w:color w:val="000000"/>
                <w:sz w:val="16"/>
                <w:szCs w:val="16"/>
              </w:rPr>
              <w:t xml:space="preserve">Выплата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w:t>
            </w:r>
            <w:r w:rsidR="009669B5" w:rsidRPr="008572A2">
              <w:rPr>
                <w:color w:val="000000"/>
                <w:sz w:val="16"/>
                <w:szCs w:val="16"/>
              </w:rPr>
              <w:t>образования, расположенных</w:t>
            </w:r>
            <w:r w:rsidRPr="008572A2">
              <w:rPr>
                <w:color w:val="000000"/>
                <w:sz w:val="16"/>
                <w:szCs w:val="16"/>
              </w:rPr>
              <w:t xml:space="preserve"> на территории Лени6нградской области</w:t>
            </w:r>
            <w:r w:rsidR="002A67DD">
              <w:rPr>
                <w:color w:val="000000"/>
                <w:sz w:val="16"/>
                <w:szCs w:val="16"/>
              </w:rPr>
              <w:t xml:space="preserve"> </w:t>
            </w:r>
            <w:r w:rsidRPr="008572A2">
              <w:rPr>
                <w:color w:val="000000"/>
                <w:sz w:val="16"/>
                <w:szCs w:val="16"/>
              </w:rPr>
              <w:t>(в т.ч.реализация полномочий)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BD18F57"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4174D0AD"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39764F0B"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AC33CCE" w14:textId="77777777" w:rsidR="008572A2" w:rsidRPr="008572A2" w:rsidRDefault="008572A2" w:rsidP="008572A2">
            <w:pPr>
              <w:jc w:val="left"/>
              <w:rPr>
                <w:color w:val="000000"/>
                <w:sz w:val="16"/>
                <w:szCs w:val="16"/>
              </w:rPr>
            </w:pPr>
            <w:r w:rsidRPr="008572A2">
              <w:rPr>
                <w:color w:val="000000"/>
                <w:sz w:val="16"/>
                <w:szCs w:val="16"/>
              </w:rPr>
              <w:t>01.4.01.71360</w:t>
            </w:r>
          </w:p>
        </w:tc>
        <w:tc>
          <w:tcPr>
            <w:tcW w:w="709" w:type="dxa"/>
            <w:tcBorders>
              <w:top w:val="nil"/>
              <w:left w:val="nil"/>
              <w:bottom w:val="single" w:sz="4" w:space="0" w:color="auto"/>
              <w:right w:val="single" w:sz="4" w:space="0" w:color="auto"/>
            </w:tcBorders>
            <w:noWrap/>
            <w:vAlign w:val="center"/>
            <w:hideMark/>
          </w:tcPr>
          <w:p w14:paraId="7F005C36"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BDE785B" w14:textId="77777777" w:rsidR="008572A2" w:rsidRPr="008572A2" w:rsidRDefault="008572A2" w:rsidP="008572A2">
            <w:pPr>
              <w:jc w:val="right"/>
              <w:rPr>
                <w:color w:val="000000"/>
                <w:sz w:val="16"/>
                <w:szCs w:val="16"/>
              </w:rPr>
            </w:pPr>
            <w:r w:rsidRPr="008572A2">
              <w:rPr>
                <w:color w:val="000000"/>
                <w:sz w:val="16"/>
                <w:szCs w:val="16"/>
              </w:rPr>
              <w:t>13 455,8</w:t>
            </w:r>
          </w:p>
        </w:tc>
        <w:tc>
          <w:tcPr>
            <w:tcW w:w="992" w:type="dxa"/>
            <w:tcBorders>
              <w:top w:val="nil"/>
              <w:left w:val="nil"/>
              <w:bottom w:val="single" w:sz="4" w:space="0" w:color="auto"/>
              <w:right w:val="single" w:sz="4" w:space="0" w:color="auto"/>
            </w:tcBorders>
            <w:noWrap/>
            <w:vAlign w:val="center"/>
            <w:hideMark/>
          </w:tcPr>
          <w:p w14:paraId="30BC14E6" w14:textId="77777777" w:rsidR="008572A2" w:rsidRPr="008572A2" w:rsidRDefault="008572A2" w:rsidP="008572A2">
            <w:pPr>
              <w:jc w:val="right"/>
              <w:rPr>
                <w:color w:val="000000"/>
                <w:sz w:val="16"/>
                <w:szCs w:val="16"/>
              </w:rPr>
            </w:pPr>
            <w:r w:rsidRPr="008572A2">
              <w:rPr>
                <w:color w:val="000000"/>
                <w:sz w:val="16"/>
                <w:szCs w:val="16"/>
              </w:rPr>
              <w:t>14 684,2</w:t>
            </w:r>
          </w:p>
        </w:tc>
        <w:tc>
          <w:tcPr>
            <w:tcW w:w="993" w:type="dxa"/>
            <w:tcBorders>
              <w:top w:val="nil"/>
              <w:left w:val="nil"/>
              <w:bottom w:val="single" w:sz="4" w:space="0" w:color="auto"/>
              <w:right w:val="single" w:sz="4" w:space="0" w:color="auto"/>
            </w:tcBorders>
            <w:noWrap/>
            <w:vAlign w:val="center"/>
            <w:hideMark/>
          </w:tcPr>
          <w:p w14:paraId="3A7A8D3A" w14:textId="77777777" w:rsidR="008572A2" w:rsidRPr="008572A2" w:rsidRDefault="008572A2" w:rsidP="008572A2">
            <w:pPr>
              <w:jc w:val="right"/>
              <w:rPr>
                <w:color w:val="000000"/>
                <w:sz w:val="16"/>
                <w:szCs w:val="16"/>
              </w:rPr>
            </w:pPr>
            <w:r w:rsidRPr="008572A2">
              <w:rPr>
                <w:color w:val="000000"/>
                <w:sz w:val="16"/>
                <w:szCs w:val="16"/>
              </w:rPr>
              <w:t>14 684,2</w:t>
            </w:r>
          </w:p>
        </w:tc>
      </w:tr>
      <w:tr w:rsidR="008572A2" w:rsidRPr="008572A2" w14:paraId="53421B9C"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3609E879" w14:textId="5E78BF1D"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9669B5">
              <w:rPr>
                <w:color w:val="000000"/>
                <w:sz w:val="16"/>
                <w:szCs w:val="16"/>
              </w:rPr>
              <w:t xml:space="preserve"> </w:t>
            </w:r>
            <w:r w:rsidRPr="008572A2">
              <w:rPr>
                <w:color w:val="000000"/>
                <w:sz w:val="16"/>
                <w:szCs w:val="16"/>
              </w:rPr>
              <w:t>"Обеспечение реализации программ общего образования"</w:t>
            </w:r>
          </w:p>
        </w:tc>
        <w:tc>
          <w:tcPr>
            <w:tcW w:w="709" w:type="dxa"/>
            <w:tcBorders>
              <w:top w:val="nil"/>
              <w:left w:val="nil"/>
              <w:bottom w:val="single" w:sz="4" w:space="0" w:color="auto"/>
              <w:right w:val="single" w:sz="4" w:space="0" w:color="auto"/>
            </w:tcBorders>
            <w:noWrap/>
            <w:vAlign w:val="center"/>
            <w:hideMark/>
          </w:tcPr>
          <w:p w14:paraId="352835E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62A9F2B4"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2CD0DE46"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3EBF912" w14:textId="77777777" w:rsidR="008572A2" w:rsidRPr="008572A2" w:rsidRDefault="008572A2" w:rsidP="008572A2">
            <w:pPr>
              <w:jc w:val="left"/>
              <w:rPr>
                <w:color w:val="000000"/>
                <w:sz w:val="16"/>
                <w:szCs w:val="16"/>
              </w:rPr>
            </w:pPr>
            <w:r w:rsidRPr="008572A2">
              <w:rPr>
                <w:color w:val="000000"/>
                <w:sz w:val="16"/>
                <w:szCs w:val="16"/>
              </w:rPr>
              <w:t>01.4.02.00000</w:t>
            </w:r>
          </w:p>
        </w:tc>
        <w:tc>
          <w:tcPr>
            <w:tcW w:w="709" w:type="dxa"/>
            <w:tcBorders>
              <w:top w:val="nil"/>
              <w:left w:val="nil"/>
              <w:bottom w:val="single" w:sz="4" w:space="0" w:color="auto"/>
              <w:right w:val="single" w:sz="4" w:space="0" w:color="auto"/>
            </w:tcBorders>
            <w:noWrap/>
            <w:vAlign w:val="center"/>
            <w:hideMark/>
          </w:tcPr>
          <w:p w14:paraId="6EBF18F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42E2F2C" w14:textId="77777777" w:rsidR="008572A2" w:rsidRPr="008572A2" w:rsidRDefault="008572A2" w:rsidP="008572A2">
            <w:pPr>
              <w:jc w:val="right"/>
              <w:rPr>
                <w:color w:val="000000"/>
                <w:sz w:val="16"/>
                <w:szCs w:val="16"/>
              </w:rPr>
            </w:pPr>
            <w:r w:rsidRPr="008572A2">
              <w:rPr>
                <w:color w:val="000000"/>
                <w:sz w:val="16"/>
                <w:szCs w:val="16"/>
              </w:rPr>
              <w:t>1 500,0</w:t>
            </w:r>
          </w:p>
        </w:tc>
        <w:tc>
          <w:tcPr>
            <w:tcW w:w="992" w:type="dxa"/>
            <w:tcBorders>
              <w:top w:val="nil"/>
              <w:left w:val="nil"/>
              <w:bottom w:val="single" w:sz="4" w:space="0" w:color="auto"/>
              <w:right w:val="single" w:sz="4" w:space="0" w:color="auto"/>
            </w:tcBorders>
            <w:noWrap/>
            <w:vAlign w:val="center"/>
            <w:hideMark/>
          </w:tcPr>
          <w:p w14:paraId="6AD48AAA" w14:textId="77777777" w:rsidR="008572A2" w:rsidRPr="008572A2" w:rsidRDefault="008572A2" w:rsidP="008572A2">
            <w:pPr>
              <w:jc w:val="right"/>
              <w:rPr>
                <w:color w:val="000000"/>
                <w:sz w:val="16"/>
                <w:szCs w:val="16"/>
              </w:rPr>
            </w:pPr>
            <w:r w:rsidRPr="008572A2">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76D89A3C" w14:textId="77777777" w:rsidR="008572A2" w:rsidRPr="008572A2" w:rsidRDefault="008572A2" w:rsidP="008572A2">
            <w:pPr>
              <w:jc w:val="right"/>
              <w:rPr>
                <w:color w:val="000000"/>
                <w:sz w:val="16"/>
                <w:szCs w:val="16"/>
              </w:rPr>
            </w:pPr>
            <w:r w:rsidRPr="008572A2">
              <w:rPr>
                <w:color w:val="000000"/>
                <w:sz w:val="16"/>
                <w:szCs w:val="16"/>
              </w:rPr>
              <w:t>1 500,0</w:t>
            </w:r>
          </w:p>
        </w:tc>
      </w:tr>
      <w:tr w:rsidR="008572A2" w:rsidRPr="008572A2" w14:paraId="4D155CA1"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2A2A22B0" w14:textId="36D21537" w:rsidR="008572A2" w:rsidRPr="008572A2" w:rsidRDefault="008572A2" w:rsidP="008572A2">
            <w:pPr>
              <w:rPr>
                <w:color w:val="000000"/>
                <w:sz w:val="16"/>
                <w:szCs w:val="16"/>
              </w:rPr>
            </w:pPr>
            <w:r w:rsidRPr="008572A2">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r w:rsidR="009669B5" w:rsidRPr="008572A2">
              <w:rPr>
                <w:color w:val="000000"/>
                <w:sz w:val="16"/>
                <w:szCs w:val="16"/>
              </w:rPr>
              <w:t>образования, расположенных</w:t>
            </w:r>
            <w:r w:rsidRPr="008572A2">
              <w:rPr>
                <w:color w:val="000000"/>
                <w:sz w:val="16"/>
                <w:szCs w:val="16"/>
              </w:rPr>
              <w:t xml:space="preserve"> на территории Ленинградской области</w:t>
            </w:r>
          </w:p>
        </w:tc>
        <w:tc>
          <w:tcPr>
            <w:tcW w:w="709" w:type="dxa"/>
            <w:tcBorders>
              <w:top w:val="nil"/>
              <w:left w:val="nil"/>
              <w:bottom w:val="single" w:sz="4" w:space="0" w:color="auto"/>
              <w:right w:val="single" w:sz="4" w:space="0" w:color="auto"/>
            </w:tcBorders>
            <w:noWrap/>
            <w:vAlign w:val="center"/>
            <w:hideMark/>
          </w:tcPr>
          <w:p w14:paraId="2D818CCF"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5E03B6FE"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F90074A"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37473A1" w14:textId="77777777" w:rsidR="008572A2" w:rsidRPr="008572A2" w:rsidRDefault="008572A2" w:rsidP="008572A2">
            <w:pPr>
              <w:jc w:val="left"/>
              <w:rPr>
                <w:color w:val="000000"/>
                <w:sz w:val="16"/>
                <w:szCs w:val="16"/>
              </w:rPr>
            </w:pPr>
            <w:r w:rsidRPr="008572A2">
              <w:rPr>
                <w:color w:val="000000"/>
                <w:sz w:val="16"/>
                <w:szCs w:val="16"/>
              </w:rPr>
              <w:t>01.4.02.71360</w:t>
            </w:r>
          </w:p>
        </w:tc>
        <w:tc>
          <w:tcPr>
            <w:tcW w:w="709" w:type="dxa"/>
            <w:tcBorders>
              <w:top w:val="nil"/>
              <w:left w:val="nil"/>
              <w:bottom w:val="single" w:sz="4" w:space="0" w:color="auto"/>
              <w:right w:val="single" w:sz="4" w:space="0" w:color="auto"/>
            </w:tcBorders>
            <w:noWrap/>
            <w:vAlign w:val="center"/>
            <w:hideMark/>
          </w:tcPr>
          <w:p w14:paraId="0584C7D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1F399EF" w14:textId="77777777" w:rsidR="008572A2" w:rsidRPr="008572A2" w:rsidRDefault="008572A2" w:rsidP="008572A2">
            <w:pPr>
              <w:jc w:val="right"/>
              <w:rPr>
                <w:color w:val="000000"/>
                <w:sz w:val="16"/>
                <w:szCs w:val="16"/>
              </w:rPr>
            </w:pPr>
            <w:r w:rsidRPr="008572A2">
              <w:rPr>
                <w:color w:val="000000"/>
                <w:sz w:val="16"/>
                <w:szCs w:val="16"/>
              </w:rPr>
              <w:t>1 500,0</w:t>
            </w:r>
          </w:p>
        </w:tc>
        <w:tc>
          <w:tcPr>
            <w:tcW w:w="992" w:type="dxa"/>
            <w:tcBorders>
              <w:top w:val="nil"/>
              <w:left w:val="nil"/>
              <w:bottom w:val="single" w:sz="4" w:space="0" w:color="auto"/>
              <w:right w:val="single" w:sz="4" w:space="0" w:color="auto"/>
            </w:tcBorders>
            <w:noWrap/>
            <w:vAlign w:val="center"/>
            <w:hideMark/>
          </w:tcPr>
          <w:p w14:paraId="09655851" w14:textId="77777777" w:rsidR="008572A2" w:rsidRPr="008572A2" w:rsidRDefault="008572A2" w:rsidP="008572A2">
            <w:pPr>
              <w:jc w:val="right"/>
              <w:rPr>
                <w:color w:val="000000"/>
                <w:sz w:val="16"/>
                <w:szCs w:val="16"/>
              </w:rPr>
            </w:pPr>
            <w:r w:rsidRPr="008572A2">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0FF9E3E2" w14:textId="77777777" w:rsidR="008572A2" w:rsidRPr="008572A2" w:rsidRDefault="008572A2" w:rsidP="008572A2">
            <w:pPr>
              <w:jc w:val="right"/>
              <w:rPr>
                <w:color w:val="000000"/>
                <w:sz w:val="16"/>
                <w:szCs w:val="16"/>
              </w:rPr>
            </w:pPr>
            <w:r w:rsidRPr="008572A2">
              <w:rPr>
                <w:color w:val="000000"/>
                <w:sz w:val="16"/>
                <w:szCs w:val="16"/>
              </w:rPr>
              <w:t>1 500,0</w:t>
            </w:r>
          </w:p>
        </w:tc>
      </w:tr>
      <w:tr w:rsidR="008572A2" w:rsidRPr="008572A2" w14:paraId="6829EA41" w14:textId="77777777" w:rsidTr="002A67DD">
        <w:trPr>
          <w:trHeight w:val="1381"/>
        </w:trPr>
        <w:tc>
          <w:tcPr>
            <w:tcW w:w="3116" w:type="dxa"/>
            <w:tcBorders>
              <w:top w:val="nil"/>
              <w:left w:val="single" w:sz="4" w:space="0" w:color="auto"/>
              <w:bottom w:val="single" w:sz="4" w:space="0" w:color="auto"/>
              <w:right w:val="single" w:sz="4" w:space="0" w:color="auto"/>
            </w:tcBorders>
            <w:vAlign w:val="center"/>
            <w:hideMark/>
          </w:tcPr>
          <w:p w14:paraId="478F76E3" w14:textId="1561D58D" w:rsidR="008572A2" w:rsidRPr="008572A2" w:rsidRDefault="008572A2" w:rsidP="008572A2">
            <w:pPr>
              <w:rPr>
                <w:color w:val="000000"/>
                <w:sz w:val="16"/>
                <w:szCs w:val="16"/>
              </w:rPr>
            </w:pPr>
            <w:r w:rsidRPr="008572A2">
              <w:rPr>
                <w:color w:val="000000"/>
                <w:sz w:val="16"/>
                <w:szCs w:val="16"/>
              </w:rPr>
              <w:t xml:space="preserve">Выплата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w:t>
            </w:r>
            <w:r w:rsidR="009669B5" w:rsidRPr="008572A2">
              <w:rPr>
                <w:color w:val="000000"/>
                <w:sz w:val="16"/>
                <w:szCs w:val="16"/>
              </w:rPr>
              <w:t>образования, расположенных</w:t>
            </w:r>
            <w:r w:rsidRPr="008572A2">
              <w:rPr>
                <w:color w:val="000000"/>
                <w:sz w:val="16"/>
                <w:szCs w:val="16"/>
              </w:rPr>
              <w:t xml:space="preserve"> на территории Ленинградской области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65D0C512" w14:textId="77777777" w:rsidR="008572A2" w:rsidRPr="008572A2" w:rsidRDefault="008572A2" w:rsidP="008572A2">
            <w:pPr>
              <w:jc w:val="left"/>
              <w:rPr>
                <w:color w:val="000000"/>
                <w:sz w:val="16"/>
                <w:szCs w:val="16"/>
              </w:rPr>
            </w:pPr>
            <w:r w:rsidRPr="008572A2">
              <w:rPr>
                <w:color w:val="000000"/>
                <w:sz w:val="16"/>
                <w:szCs w:val="16"/>
              </w:rPr>
              <w:t>710</w:t>
            </w:r>
          </w:p>
        </w:tc>
        <w:tc>
          <w:tcPr>
            <w:tcW w:w="425" w:type="dxa"/>
            <w:tcBorders>
              <w:top w:val="nil"/>
              <w:left w:val="nil"/>
              <w:bottom w:val="single" w:sz="4" w:space="0" w:color="auto"/>
              <w:right w:val="single" w:sz="4" w:space="0" w:color="auto"/>
            </w:tcBorders>
            <w:noWrap/>
            <w:vAlign w:val="center"/>
            <w:hideMark/>
          </w:tcPr>
          <w:p w14:paraId="15251EE1" w14:textId="77777777" w:rsidR="008572A2" w:rsidRPr="008572A2" w:rsidRDefault="008572A2" w:rsidP="008572A2">
            <w:pPr>
              <w:jc w:val="left"/>
              <w:rPr>
                <w:color w:val="000000"/>
                <w:sz w:val="16"/>
                <w:szCs w:val="16"/>
              </w:rPr>
            </w:pPr>
            <w:r w:rsidRPr="008572A2">
              <w:rPr>
                <w:color w:val="000000"/>
                <w:sz w:val="16"/>
                <w:szCs w:val="16"/>
              </w:rPr>
              <w:t>10</w:t>
            </w:r>
          </w:p>
        </w:tc>
        <w:tc>
          <w:tcPr>
            <w:tcW w:w="567" w:type="dxa"/>
            <w:tcBorders>
              <w:top w:val="nil"/>
              <w:left w:val="nil"/>
              <w:bottom w:val="single" w:sz="4" w:space="0" w:color="auto"/>
              <w:right w:val="single" w:sz="4" w:space="0" w:color="auto"/>
            </w:tcBorders>
            <w:noWrap/>
            <w:vAlign w:val="center"/>
            <w:hideMark/>
          </w:tcPr>
          <w:p w14:paraId="4C1E6153"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48880D9" w14:textId="77777777" w:rsidR="008572A2" w:rsidRPr="008572A2" w:rsidRDefault="008572A2" w:rsidP="008572A2">
            <w:pPr>
              <w:jc w:val="left"/>
              <w:rPr>
                <w:color w:val="000000"/>
                <w:sz w:val="16"/>
                <w:szCs w:val="16"/>
              </w:rPr>
            </w:pPr>
            <w:r w:rsidRPr="008572A2">
              <w:rPr>
                <w:color w:val="000000"/>
                <w:sz w:val="16"/>
                <w:szCs w:val="16"/>
              </w:rPr>
              <w:t>01.4.02.71360</w:t>
            </w:r>
          </w:p>
        </w:tc>
        <w:tc>
          <w:tcPr>
            <w:tcW w:w="709" w:type="dxa"/>
            <w:tcBorders>
              <w:top w:val="nil"/>
              <w:left w:val="nil"/>
              <w:bottom w:val="single" w:sz="4" w:space="0" w:color="auto"/>
              <w:right w:val="single" w:sz="4" w:space="0" w:color="auto"/>
            </w:tcBorders>
            <w:noWrap/>
            <w:vAlign w:val="center"/>
            <w:hideMark/>
          </w:tcPr>
          <w:p w14:paraId="43C3DA8D"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BA42545" w14:textId="77777777" w:rsidR="008572A2" w:rsidRPr="008572A2" w:rsidRDefault="008572A2" w:rsidP="008572A2">
            <w:pPr>
              <w:jc w:val="right"/>
              <w:rPr>
                <w:color w:val="000000"/>
                <w:sz w:val="16"/>
                <w:szCs w:val="16"/>
              </w:rPr>
            </w:pPr>
            <w:r w:rsidRPr="008572A2">
              <w:rPr>
                <w:color w:val="000000"/>
                <w:sz w:val="16"/>
                <w:szCs w:val="16"/>
              </w:rPr>
              <w:t>1 500,0</w:t>
            </w:r>
          </w:p>
        </w:tc>
        <w:tc>
          <w:tcPr>
            <w:tcW w:w="992" w:type="dxa"/>
            <w:tcBorders>
              <w:top w:val="nil"/>
              <w:left w:val="nil"/>
              <w:bottom w:val="single" w:sz="4" w:space="0" w:color="auto"/>
              <w:right w:val="single" w:sz="4" w:space="0" w:color="auto"/>
            </w:tcBorders>
            <w:noWrap/>
            <w:vAlign w:val="center"/>
            <w:hideMark/>
          </w:tcPr>
          <w:p w14:paraId="73369DEE" w14:textId="77777777" w:rsidR="008572A2" w:rsidRPr="008572A2" w:rsidRDefault="008572A2" w:rsidP="008572A2">
            <w:pPr>
              <w:jc w:val="right"/>
              <w:rPr>
                <w:color w:val="000000"/>
                <w:sz w:val="16"/>
                <w:szCs w:val="16"/>
              </w:rPr>
            </w:pPr>
            <w:r w:rsidRPr="008572A2">
              <w:rPr>
                <w:color w:val="000000"/>
                <w:sz w:val="16"/>
                <w:szCs w:val="16"/>
              </w:rPr>
              <w:t>1 500,0</w:t>
            </w:r>
          </w:p>
        </w:tc>
        <w:tc>
          <w:tcPr>
            <w:tcW w:w="993" w:type="dxa"/>
            <w:tcBorders>
              <w:top w:val="nil"/>
              <w:left w:val="nil"/>
              <w:bottom w:val="single" w:sz="4" w:space="0" w:color="auto"/>
              <w:right w:val="single" w:sz="4" w:space="0" w:color="auto"/>
            </w:tcBorders>
            <w:noWrap/>
            <w:vAlign w:val="center"/>
            <w:hideMark/>
          </w:tcPr>
          <w:p w14:paraId="1155B9CF" w14:textId="77777777" w:rsidR="008572A2" w:rsidRPr="008572A2" w:rsidRDefault="008572A2" w:rsidP="008572A2">
            <w:pPr>
              <w:jc w:val="right"/>
              <w:rPr>
                <w:color w:val="000000"/>
                <w:sz w:val="16"/>
                <w:szCs w:val="16"/>
              </w:rPr>
            </w:pPr>
            <w:r w:rsidRPr="008572A2">
              <w:rPr>
                <w:color w:val="000000"/>
                <w:sz w:val="16"/>
                <w:szCs w:val="16"/>
              </w:rPr>
              <w:t>1 500,0</w:t>
            </w:r>
          </w:p>
        </w:tc>
      </w:tr>
      <w:tr w:rsidR="008572A2" w:rsidRPr="008572A2" w14:paraId="2374E0A5"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2B0CA871" w14:textId="77777777" w:rsidR="008572A2" w:rsidRPr="008572A2" w:rsidRDefault="008572A2" w:rsidP="008572A2">
            <w:pPr>
              <w:rPr>
                <w:b/>
                <w:bCs/>
                <w:color w:val="000000"/>
                <w:sz w:val="16"/>
                <w:szCs w:val="16"/>
              </w:rPr>
            </w:pPr>
            <w:r w:rsidRPr="008572A2">
              <w:rPr>
                <w:b/>
                <w:bCs/>
                <w:color w:val="000000"/>
                <w:sz w:val="16"/>
                <w:szCs w:val="16"/>
              </w:rPr>
              <w:t>СОВЕТ ДЕПУТАТОВ МО ТИХВИНСКИЙ МУНИЦИПАЛЬНЫЙ РАЙОН</w:t>
            </w:r>
          </w:p>
        </w:tc>
        <w:tc>
          <w:tcPr>
            <w:tcW w:w="709" w:type="dxa"/>
            <w:tcBorders>
              <w:top w:val="nil"/>
              <w:left w:val="nil"/>
              <w:bottom w:val="single" w:sz="4" w:space="0" w:color="auto"/>
              <w:right w:val="single" w:sz="4" w:space="0" w:color="auto"/>
            </w:tcBorders>
            <w:noWrap/>
            <w:vAlign w:val="center"/>
            <w:hideMark/>
          </w:tcPr>
          <w:p w14:paraId="1FA6AEF3" w14:textId="77777777" w:rsidR="008572A2" w:rsidRPr="008572A2" w:rsidRDefault="008572A2" w:rsidP="008572A2">
            <w:pPr>
              <w:jc w:val="left"/>
              <w:rPr>
                <w:b/>
                <w:bCs/>
                <w:color w:val="000000"/>
                <w:sz w:val="16"/>
                <w:szCs w:val="16"/>
              </w:rPr>
            </w:pPr>
            <w:r w:rsidRPr="008572A2">
              <w:rPr>
                <w:b/>
                <w:bCs/>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5892671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0389836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4D838433"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9737AAF"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E366376" w14:textId="77777777" w:rsidR="008572A2" w:rsidRPr="008572A2" w:rsidRDefault="008572A2" w:rsidP="008572A2">
            <w:pPr>
              <w:jc w:val="right"/>
              <w:rPr>
                <w:b/>
                <w:bCs/>
                <w:color w:val="000000"/>
                <w:sz w:val="16"/>
                <w:szCs w:val="16"/>
              </w:rPr>
            </w:pPr>
            <w:r w:rsidRPr="008572A2">
              <w:rPr>
                <w:b/>
                <w:bCs/>
                <w:color w:val="000000"/>
                <w:sz w:val="16"/>
                <w:szCs w:val="16"/>
              </w:rPr>
              <w:t>19 020,4</w:t>
            </w:r>
          </w:p>
        </w:tc>
        <w:tc>
          <w:tcPr>
            <w:tcW w:w="992" w:type="dxa"/>
            <w:tcBorders>
              <w:top w:val="nil"/>
              <w:left w:val="nil"/>
              <w:bottom w:val="single" w:sz="4" w:space="0" w:color="auto"/>
              <w:right w:val="single" w:sz="4" w:space="0" w:color="auto"/>
            </w:tcBorders>
            <w:noWrap/>
            <w:vAlign w:val="center"/>
            <w:hideMark/>
          </w:tcPr>
          <w:p w14:paraId="3792A88B" w14:textId="77777777" w:rsidR="008572A2" w:rsidRPr="008572A2" w:rsidRDefault="008572A2" w:rsidP="008572A2">
            <w:pPr>
              <w:jc w:val="right"/>
              <w:rPr>
                <w:b/>
                <w:bCs/>
                <w:color w:val="000000"/>
                <w:sz w:val="16"/>
                <w:szCs w:val="16"/>
              </w:rPr>
            </w:pPr>
            <w:r w:rsidRPr="008572A2">
              <w:rPr>
                <w:b/>
                <w:bCs/>
                <w:color w:val="000000"/>
                <w:sz w:val="16"/>
                <w:szCs w:val="16"/>
              </w:rPr>
              <w:t>20 635,0</w:t>
            </w:r>
          </w:p>
        </w:tc>
        <w:tc>
          <w:tcPr>
            <w:tcW w:w="993" w:type="dxa"/>
            <w:tcBorders>
              <w:top w:val="nil"/>
              <w:left w:val="nil"/>
              <w:bottom w:val="single" w:sz="4" w:space="0" w:color="auto"/>
              <w:right w:val="single" w:sz="4" w:space="0" w:color="auto"/>
            </w:tcBorders>
            <w:noWrap/>
            <w:vAlign w:val="center"/>
            <w:hideMark/>
          </w:tcPr>
          <w:p w14:paraId="1058ADF2" w14:textId="77777777" w:rsidR="008572A2" w:rsidRPr="008572A2" w:rsidRDefault="008572A2" w:rsidP="008572A2">
            <w:pPr>
              <w:jc w:val="right"/>
              <w:rPr>
                <w:b/>
                <w:bCs/>
                <w:color w:val="000000"/>
                <w:sz w:val="16"/>
                <w:szCs w:val="16"/>
              </w:rPr>
            </w:pPr>
            <w:r w:rsidRPr="008572A2">
              <w:rPr>
                <w:b/>
                <w:bCs/>
                <w:color w:val="000000"/>
                <w:sz w:val="16"/>
                <w:szCs w:val="16"/>
              </w:rPr>
              <w:t>20 635,0</w:t>
            </w:r>
          </w:p>
        </w:tc>
      </w:tr>
      <w:tr w:rsidR="008572A2" w:rsidRPr="008572A2" w14:paraId="09E08BA0"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55DAE492" w14:textId="77777777" w:rsidR="008572A2" w:rsidRPr="008572A2" w:rsidRDefault="008572A2" w:rsidP="008572A2">
            <w:pPr>
              <w:rPr>
                <w:b/>
                <w:bCs/>
                <w:color w:val="000000"/>
                <w:sz w:val="16"/>
                <w:szCs w:val="16"/>
              </w:rPr>
            </w:pPr>
            <w:r w:rsidRPr="008572A2">
              <w:rPr>
                <w:b/>
                <w:bCs/>
                <w:color w:val="000000"/>
                <w:sz w:val="16"/>
                <w:szCs w:val="16"/>
              </w:rPr>
              <w:t>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497F8B95" w14:textId="77777777" w:rsidR="008572A2" w:rsidRPr="008572A2" w:rsidRDefault="008572A2" w:rsidP="008572A2">
            <w:pPr>
              <w:jc w:val="left"/>
              <w:rPr>
                <w:b/>
                <w:bCs/>
                <w:color w:val="000000"/>
                <w:sz w:val="16"/>
                <w:szCs w:val="16"/>
              </w:rPr>
            </w:pPr>
            <w:r w:rsidRPr="008572A2">
              <w:rPr>
                <w:b/>
                <w:bCs/>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3D1AA51A"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23CA558"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2BA00513"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4EF772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1BAF76C" w14:textId="77777777" w:rsidR="008572A2" w:rsidRPr="008572A2" w:rsidRDefault="008572A2" w:rsidP="008572A2">
            <w:pPr>
              <w:jc w:val="right"/>
              <w:rPr>
                <w:b/>
                <w:bCs/>
                <w:color w:val="000000"/>
                <w:sz w:val="16"/>
                <w:szCs w:val="16"/>
              </w:rPr>
            </w:pPr>
            <w:r w:rsidRPr="008572A2">
              <w:rPr>
                <w:b/>
                <w:bCs/>
                <w:color w:val="000000"/>
                <w:sz w:val="16"/>
                <w:szCs w:val="16"/>
              </w:rPr>
              <w:t>19 020,4</w:t>
            </w:r>
          </w:p>
        </w:tc>
        <w:tc>
          <w:tcPr>
            <w:tcW w:w="992" w:type="dxa"/>
            <w:tcBorders>
              <w:top w:val="nil"/>
              <w:left w:val="nil"/>
              <w:bottom w:val="single" w:sz="4" w:space="0" w:color="auto"/>
              <w:right w:val="single" w:sz="4" w:space="0" w:color="auto"/>
            </w:tcBorders>
            <w:noWrap/>
            <w:vAlign w:val="center"/>
            <w:hideMark/>
          </w:tcPr>
          <w:p w14:paraId="5CB2C56C" w14:textId="77777777" w:rsidR="008572A2" w:rsidRPr="008572A2" w:rsidRDefault="008572A2" w:rsidP="008572A2">
            <w:pPr>
              <w:jc w:val="right"/>
              <w:rPr>
                <w:b/>
                <w:bCs/>
                <w:color w:val="000000"/>
                <w:sz w:val="16"/>
                <w:szCs w:val="16"/>
              </w:rPr>
            </w:pPr>
            <w:r w:rsidRPr="008572A2">
              <w:rPr>
                <w:b/>
                <w:bCs/>
                <w:color w:val="000000"/>
                <w:sz w:val="16"/>
                <w:szCs w:val="16"/>
              </w:rPr>
              <w:t>20 635,0</w:t>
            </w:r>
          </w:p>
        </w:tc>
        <w:tc>
          <w:tcPr>
            <w:tcW w:w="993" w:type="dxa"/>
            <w:tcBorders>
              <w:top w:val="nil"/>
              <w:left w:val="nil"/>
              <w:bottom w:val="single" w:sz="4" w:space="0" w:color="auto"/>
              <w:right w:val="single" w:sz="4" w:space="0" w:color="auto"/>
            </w:tcBorders>
            <w:noWrap/>
            <w:vAlign w:val="center"/>
            <w:hideMark/>
          </w:tcPr>
          <w:p w14:paraId="514C9C3F" w14:textId="77777777" w:rsidR="008572A2" w:rsidRPr="008572A2" w:rsidRDefault="008572A2" w:rsidP="008572A2">
            <w:pPr>
              <w:jc w:val="right"/>
              <w:rPr>
                <w:b/>
                <w:bCs/>
                <w:color w:val="000000"/>
                <w:sz w:val="16"/>
                <w:szCs w:val="16"/>
              </w:rPr>
            </w:pPr>
            <w:r w:rsidRPr="008572A2">
              <w:rPr>
                <w:b/>
                <w:bCs/>
                <w:color w:val="000000"/>
                <w:sz w:val="16"/>
                <w:szCs w:val="16"/>
              </w:rPr>
              <w:t>20 635,0</w:t>
            </w:r>
          </w:p>
        </w:tc>
      </w:tr>
      <w:tr w:rsidR="008572A2" w:rsidRPr="008572A2" w14:paraId="2EC44C26"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06592BDC" w14:textId="77777777" w:rsidR="008572A2" w:rsidRPr="008572A2" w:rsidRDefault="008572A2" w:rsidP="008572A2">
            <w:pPr>
              <w:rPr>
                <w:b/>
                <w:bCs/>
                <w:color w:val="000000"/>
                <w:sz w:val="16"/>
                <w:szCs w:val="16"/>
              </w:rPr>
            </w:pPr>
            <w:r w:rsidRPr="008572A2">
              <w:rPr>
                <w:b/>
                <w:bCs/>
                <w:color w:val="000000"/>
                <w:sz w:val="16"/>
                <w:szCs w:val="16"/>
              </w:rPr>
              <w:t>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auto"/>
              <w:right w:val="single" w:sz="4" w:space="0" w:color="auto"/>
            </w:tcBorders>
            <w:noWrap/>
            <w:vAlign w:val="center"/>
            <w:hideMark/>
          </w:tcPr>
          <w:p w14:paraId="25F439E8" w14:textId="77777777" w:rsidR="008572A2" w:rsidRPr="008572A2" w:rsidRDefault="008572A2" w:rsidP="008572A2">
            <w:pPr>
              <w:jc w:val="left"/>
              <w:rPr>
                <w:b/>
                <w:bCs/>
                <w:color w:val="000000"/>
                <w:sz w:val="16"/>
                <w:szCs w:val="16"/>
              </w:rPr>
            </w:pPr>
            <w:r w:rsidRPr="008572A2">
              <w:rPr>
                <w:b/>
                <w:bCs/>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255E3D32"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B5E77CA" w14:textId="77777777" w:rsidR="008572A2" w:rsidRPr="008572A2" w:rsidRDefault="008572A2" w:rsidP="008572A2">
            <w:pPr>
              <w:jc w:val="left"/>
              <w:rPr>
                <w:b/>
                <w:bCs/>
                <w:color w:val="000000"/>
                <w:sz w:val="16"/>
                <w:szCs w:val="16"/>
              </w:rPr>
            </w:pPr>
            <w:r w:rsidRPr="008572A2">
              <w:rPr>
                <w:b/>
                <w:bCs/>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622644F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12FB31B"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DF6FFAE" w14:textId="77777777" w:rsidR="008572A2" w:rsidRPr="008572A2" w:rsidRDefault="008572A2" w:rsidP="008572A2">
            <w:pPr>
              <w:jc w:val="right"/>
              <w:rPr>
                <w:b/>
                <w:bCs/>
                <w:color w:val="000000"/>
                <w:sz w:val="16"/>
                <w:szCs w:val="16"/>
              </w:rPr>
            </w:pPr>
            <w:r w:rsidRPr="008572A2">
              <w:rPr>
                <w:b/>
                <w:bCs/>
                <w:color w:val="000000"/>
                <w:sz w:val="16"/>
                <w:szCs w:val="16"/>
              </w:rPr>
              <w:t>3 136,4</w:t>
            </w:r>
          </w:p>
        </w:tc>
        <w:tc>
          <w:tcPr>
            <w:tcW w:w="992" w:type="dxa"/>
            <w:tcBorders>
              <w:top w:val="nil"/>
              <w:left w:val="nil"/>
              <w:bottom w:val="single" w:sz="4" w:space="0" w:color="auto"/>
              <w:right w:val="single" w:sz="4" w:space="0" w:color="auto"/>
            </w:tcBorders>
            <w:noWrap/>
            <w:vAlign w:val="center"/>
            <w:hideMark/>
          </w:tcPr>
          <w:p w14:paraId="17BB8D35" w14:textId="77777777" w:rsidR="008572A2" w:rsidRPr="008572A2" w:rsidRDefault="008572A2" w:rsidP="008572A2">
            <w:pPr>
              <w:jc w:val="right"/>
              <w:rPr>
                <w:b/>
                <w:bCs/>
                <w:color w:val="000000"/>
                <w:sz w:val="16"/>
                <w:szCs w:val="16"/>
              </w:rPr>
            </w:pPr>
            <w:r w:rsidRPr="008572A2">
              <w:rPr>
                <w:b/>
                <w:bCs/>
                <w:color w:val="000000"/>
                <w:sz w:val="16"/>
                <w:szCs w:val="16"/>
              </w:rPr>
              <w:t>3 480,2</w:t>
            </w:r>
          </w:p>
        </w:tc>
        <w:tc>
          <w:tcPr>
            <w:tcW w:w="993" w:type="dxa"/>
            <w:tcBorders>
              <w:top w:val="nil"/>
              <w:left w:val="nil"/>
              <w:bottom w:val="single" w:sz="4" w:space="0" w:color="auto"/>
              <w:right w:val="single" w:sz="4" w:space="0" w:color="auto"/>
            </w:tcBorders>
            <w:noWrap/>
            <w:vAlign w:val="center"/>
            <w:hideMark/>
          </w:tcPr>
          <w:p w14:paraId="1124D950" w14:textId="77777777" w:rsidR="008572A2" w:rsidRPr="008572A2" w:rsidRDefault="008572A2" w:rsidP="008572A2">
            <w:pPr>
              <w:jc w:val="right"/>
              <w:rPr>
                <w:b/>
                <w:bCs/>
                <w:color w:val="000000"/>
                <w:sz w:val="16"/>
                <w:szCs w:val="16"/>
              </w:rPr>
            </w:pPr>
            <w:r w:rsidRPr="008572A2">
              <w:rPr>
                <w:b/>
                <w:bCs/>
                <w:color w:val="000000"/>
                <w:sz w:val="16"/>
                <w:szCs w:val="16"/>
              </w:rPr>
              <w:t>3 480,2</w:t>
            </w:r>
          </w:p>
        </w:tc>
      </w:tr>
      <w:tr w:rsidR="008572A2" w:rsidRPr="008572A2" w14:paraId="57C30B18"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3BAA2C4A"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0A71EE99"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4FDB23A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4F35665"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6463849"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6EEA08F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36680F0" w14:textId="77777777" w:rsidR="008572A2" w:rsidRPr="008572A2" w:rsidRDefault="008572A2" w:rsidP="008572A2">
            <w:pPr>
              <w:jc w:val="right"/>
              <w:rPr>
                <w:color w:val="000000"/>
                <w:sz w:val="16"/>
                <w:szCs w:val="16"/>
              </w:rPr>
            </w:pPr>
            <w:r w:rsidRPr="008572A2">
              <w:rPr>
                <w:color w:val="000000"/>
                <w:sz w:val="16"/>
                <w:szCs w:val="16"/>
              </w:rPr>
              <w:t>3 136,4</w:t>
            </w:r>
          </w:p>
        </w:tc>
        <w:tc>
          <w:tcPr>
            <w:tcW w:w="992" w:type="dxa"/>
            <w:tcBorders>
              <w:top w:val="nil"/>
              <w:left w:val="nil"/>
              <w:bottom w:val="single" w:sz="4" w:space="0" w:color="auto"/>
              <w:right w:val="single" w:sz="4" w:space="0" w:color="auto"/>
            </w:tcBorders>
            <w:noWrap/>
            <w:vAlign w:val="center"/>
            <w:hideMark/>
          </w:tcPr>
          <w:p w14:paraId="2E6D3A40" w14:textId="77777777" w:rsidR="008572A2" w:rsidRPr="008572A2" w:rsidRDefault="008572A2" w:rsidP="008572A2">
            <w:pPr>
              <w:jc w:val="right"/>
              <w:rPr>
                <w:color w:val="000000"/>
                <w:sz w:val="16"/>
                <w:szCs w:val="16"/>
              </w:rPr>
            </w:pPr>
            <w:r w:rsidRPr="008572A2">
              <w:rPr>
                <w:color w:val="000000"/>
                <w:sz w:val="16"/>
                <w:szCs w:val="16"/>
              </w:rPr>
              <w:t>3 480,2</w:t>
            </w:r>
          </w:p>
        </w:tc>
        <w:tc>
          <w:tcPr>
            <w:tcW w:w="993" w:type="dxa"/>
            <w:tcBorders>
              <w:top w:val="nil"/>
              <w:left w:val="nil"/>
              <w:bottom w:val="single" w:sz="4" w:space="0" w:color="auto"/>
              <w:right w:val="single" w:sz="4" w:space="0" w:color="auto"/>
            </w:tcBorders>
            <w:noWrap/>
            <w:vAlign w:val="center"/>
            <w:hideMark/>
          </w:tcPr>
          <w:p w14:paraId="2F607288" w14:textId="77777777" w:rsidR="008572A2" w:rsidRPr="008572A2" w:rsidRDefault="008572A2" w:rsidP="008572A2">
            <w:pPr>
              <w:jc w:val="right"/>
              <w:rPr>
                <w:color w:val="000000"/>
                <w:sz w:val="16"/>
                <w:szCs w:val="16"/>
              </w:rPr>
            </w:pPr>
            <w:r w:rsidRPr="008572A2">
              <w:rPr>
                <w:color w:val="000000"/>
                <w:sz w:val="16"/>
                <w:szCs w:val="16"/>
              </w:rPr>
              <w:t>3 480,2</w:t>
            </w:r>
          </w:p>
        </w:tc>
      </w:tr>
      <w:tr w:rsidR="008572A2" w:rsidRPr="008572A2" w14:paraId="45035D1C" w14:textId="77777777" w:rsidTr="009669B5">
        <w:trPr>
          <w:trHeight w:val="41"/>
        </w:trPr>
        <w:tc>
          <w:tcPr>
            <w:tcW w:w="3116" w:type="dxa"/>
            <w:tcBorders>
              <w:top w:val="nil"/>
              <w:left w:val="single" w:sz="4" w:space="0" w:color="auto"/>
              <w:bottom w:val="single" w:sz="4" w:space="0" w:color="auto"/>
              <w:right w:val="single" w:sz="4" w:space="0" w:color="auto"/>
            </w:tcBorders>
            <w:vAlign w:val="center"/>
            <w:hideMark/>
          </w:tcPr>
          <w:p w14:paraId="708D863C" w14:textId="77777777" w:rsidR="008572A2" w:rsidRPr="008572A2" w:rsidRDefault="008572A2" w:rsidP="008572A2">
            <w:pPr>
              <w:rPr>
                <w:color w:val="000000"/>
                <w:sz w:val="16"/>
                <w:szCs w:val="16"/>
              </w:rPr>
            </w:pPr>
            <w:r w:rsidRPr="008572A2">
              <w:rPr>
                <w:color w:val="000000"/>
                <w:sz w:val="16"/>
                <w:szCs w:val="16"/>
              </w:rPr>
              <w:t>Обеспечение деятельности главы муниципального образования</w:t>
            </w:r>
          </w:p>
        </w:tc>
        <w:tc>
          <w:tcPr>
            <w:tcW w:w="709" w:type="dxa"/>
            <w:tcBorders>
              <w:top w:val="nil"/>
              <w:left w:val="nil"/>
              <w:bottom w:val="single" w:sz="4" w:space="0" w:color="auto"/>
              <w:right w:val="single" w:sz="4" w:space="0" w:color="auto"/>
            </w:tcBorders>
            <w:noWrap/>
            <w:vAlign w:val="center"/>
            <w:hideMark/>
          </w:tcPr>
          <w:p w14:paraId="0063A8EE"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0A547321"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4D16319"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FD3A172" w14:textId="77777777" w:rsidR="008572A2" w:rsidRPr="008572A2" w:rsidRDefault="008572A2" w:rsidP="008572A2">
            <w:pPr>
              <w:jc w:val="left"/>
              <w:rPr>
                <w:color w:val="000000"/>
                <w:sz w:val="16"/>
                <w:szCs w:val="16"/>
              </w:rPr>
            </w:pPr>
            <w:r w:rsidRPr="008572A2">
              <w:rPr>
                <w:color w:val="000000"/>
                <w:sz w:val="16"/>
                <w:szCs w:val="16"/>
              </w:rPr>
              <w:t>81.0.00.03000</w:t>
            </w:r>
          </w:p>
        </w:tc>
        <w:tc>
          <w:tcPr>
            <w:tcW w:w="709" w:type="dxa"/>
            <w:tcBorders>
              <w:top w:val="nil"/>
              <w:left w:val="nil"/>
              <w:bottom w:val="single" w:sz="4" w:space="0" w:color="auto"/>
              <w:right w:val="single" w:sz="4" w:space="0" w:color="auto"/>
            </w:tcBorders>
            <w:noWrap/>
            <w:vAlign w:val="center"/>
            <w:hideMark/>
          </w:tcPr>
          <w:p w14:paraId="04E5682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FD8B265" w14:textId="77777777" w:rsidR="008572A2" w:rsidRPr="008572A2" w:rsidRDefault="008572A2" w:rsidP="008572A2">
            <w:pPr>
              <w:jc w:val="right"/>
              <w:rPr>
                <w:color w:val="000000"/>
                <w:sz w:val="16"/>
                <w:szCs w:val="16"/>
              </w:rPr>
            </w:pPr>
            <w:r w:rsidRPr="008572A2">
              <w:rPr>
                <w:color w:val="000000"/>
                <w:sz w:val="16"/>
                <w:szCs w:val="16"/>
              </w:rPr>
              <w:t>3 136,4</w:t>
            </w:r>
          </w:p>
        </w:tc>
        <w:tc>
          <w:tcPr>
            <w:tcW w:w="992" w:type="dxa"/>
            <w:tcBorders>
              <w:top w:val="nil"/>
              <w:left w:val="nil"/>
              <w:bottom w:val="single" w:sz="4" w:space="0" w:color="auto"/>
              <w:right w:val="single" w:sz="4" w:space="0" w:color="auto"/>
            </w:tcBorders>
            <w:noWrap/>
            <w:vAlign w:val="center"/>
            <w:hideMark/>
          </w:tcPr>
          <w:p w14:paraId="6740C8EC" w14:textId="77777777" w:rsidR="008572A2" w:rsidRPr="008572A2" w:rsidRDefault="008572A2" w:rsidP="008572A2">
            <w:pPr>
              <w:jc w:val="right"/>
              <w:rPr>
                <w:color w:val="000000"/>
                <w:sz w:val="16"/>
                <w:szCs w:val="16"/>
              </w:rPr>
            </w:pPr>
            <w:r w:rsidRPr="008572A2">
              <w:rPr>
                <w:color w:val="000000"/>
                <w:sz w:val="16"/>
                <w:szCs w:val="16"/>
              </w:rPr>
              <w:t>3 480,2</w:t>
            </w:r>
          </w:p>
        </w:tc>
        <w:tc>
          <w:tcPr>
            <w:tcW w:w="993" w:type="dxa"/>
            <w:tcBorders>
              <w:top w:val="nil"/>
              <w:left w:val="nil"/>
              <w:bottom w:val="single" w:sz="4" w:space="0" w:color="auto"/>
              <w:right w:val="single" w:sz="4" w:space="0" w:color="auto"/>
            </w:tcBorders>
            <w:noWrap/>
            <w:vAlign w:val="center"/>
            <w:hideMark/>
          </w:tcPr>
          <w:p w14:paraId="3B68E5DE" w14:textId="77777777" w:rsidR="008572A2" w:rsidRPr="008572A2" w:rsidRDefault="008572A2" w:rsidP="008572A2">
            <w:pPr>
              <w:jc w:val="right"/>
              <w:rPr>
                <w:color w:val="000000"/>
                <w:sz w:val="16"/>
                <w:szCs w:val="16"/>
              </w:rPr>
            </w:pPr>
            <w:r w:rsidRPr="008572A2">
              <w:rPr>
                <w:color w:val="000000"/>
                <w:sz w:val="16"/>
                <w:szCs w:val="16"/>
              </w:rPr>
              <w:t>3 480,2</w:t>
            </w:r>
          </w:p>
        </w:tc>
      </w:tr>
      <w:tr w:rsidR="008572A2" w:rsidRPr="008572A2" w14:paraId="41F04193"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2D17C281" w14:textId="77777777" w:rsidR="008572A2" w:rsidRPr="008572A2" w:rsidRDefault="008572A2" w:rsidP="008572A2">
            <w:pPr>
              <w:rPr>
                <w:color w:val="000000"/>
                <w:sz w:val="16"/>
                <w:szCs w:val="16"/>
              </w:rPr>
            </w:pPr>
            <w:r w:rsidRPr="008572A2">
              <w:rPr>
                <w:color w:val="000000"/>
                <w:sz w:val="16"/>
                <w:szCs w:val="16"/>
              </w:rPr>
              <w:t>Обеспечение деятельности главы муниципального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38DA5B6"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6C1AD83C"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CE65A93"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C2D9F15" w14:textId="77777777" w:rsidR="008572A2" w:rsidRPr="008572A2" w:rsidRDefault="008572A2" w:rsidP="008572A2">
            <w:pPr>
              <w:jc w:val="left"/>
              <w:rPr>
                <w:color w:val="000000"/>
                <w:sz w:val="16"/>
                <w:szCs w:val="16"/>
              </w:rPr>
            </w:pPr>
            <w:r w:rsidRPr="008572A2">
              <w:rPr>
                <w:color w:val="000000"/>
                <w:sz w:val="16"/>
                <w:szCs w:val="16"/>
              </w:rPr>
              <w:t>81.0.00.03000</w:t>
            </w:r>
          </w:p>
        </w:tc>
        <w:tc>
          <w:tcPr>
            <w:tcW w:w="709" w:type="dxa"/>
            <w:tcBorders>
              <w:top w:val="nil"/>
              <w:left w:val="nil"/>
              <w:bottom w:val="single" w:sz="4" w:space="0" w:color="auto"/>
              <w:right w:val="single" w:sz="4" w:space="0" w:color="auto"/>
            </w:tcBorders>
            <w:noWrap/>
            <w:vAlign w:val="center"/>
            <w:hideMark/>
          </w:tcPr>
          <w:p w14:paraId="4D3CAEC3"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2C094948" w14:textId="77777777" w:rsidR="008572A2" w:rsidRPr="008572A2" w:rsidRDefault="008572A2" w:rsidP="008572A2">
            <w:pPr>
              <w:jc w:val="right"/>
              <w:rPr>
                <w:color w:val="000000"/>
                <w:sz w:val="16"/>
                <w:szCs w:val="16"/>
              </w:rPr>
            </w:pPr>
            <w:r w:rsidRPr="008572A2">
              <w:rPr>
                <w:color w:val="000000"/>
                <w:sz w:val="16"/>
                <w:szCs w:val="16"/>
              </w:rPr>
              <w:t>3 136,4</w:t>
            </w:r>
          </w:p>
        </w:tc>
        <w:tc>
          <w:tcPr>
            <w:tcW w:w="992" w:type="dxa"/>
            <w:tcBorders>
              <w:top w:val="nil"/>
              <w:left w:val="nil"/>
              <w:bottom w:val="single" w:sz="4" w:space="0" w:color="auto"/>
              <w:right w:val="single" w:sz="4" w:space="0" w:color="auto"/>
            </w:tcBorders>
            <w:noWrap/>
            <w:vAlign w:val="center"/>
            <w:hideMark/>
          </w:tcPr>
          <w:p w14:paraId="7B4D0BD8" w14:textId="77777777" w:rsidR="008572A2" w:rsidRPr="008572A2" w:rsidRDefault="008572A2" w:rsidP="008572A2">
            <w:pPr>
              <w:jc w:val="right"/>
              <w:rPr>
                <w:color w:val="000000"/>
                <w:sz w:val="16"/>
                <w:szCs w:val="16"/>
              </w:rPr>
            </w:pPr>
            <w:r w:rsidRPr="008572A2">
              <w:rPr>
                <w:color w:val="000000"/>
                <w:sz w:val="16"/>
                <w:szCs w:val="16"/>
              </w:rPr>
              <w:t>3 480,2</w:t>
            </w:r>
          </w:p>
        </w:tc>
        <w:tc>
          <w:tcPr>
            <w:tcW w:w="993" w:type="dxa"/>
            <w:tcBorders>
              <w:top w:val="nil"/>
              <w:left w:val="nil"/>
              <w:bottom w:val="single" w:sz="4" w:space="0" w:color="auto"/>
              <w:right w:val="single" w:sz="4" w:space="0" w:color="auto"/>
            </w:tcBorders>
            <w:noWrap/>
            <w:vAlign w:val="center"/>
            <w:hideMark/>
          </w:tcPr>
          <w:p w14:paraId="55CC629E" w14:textId="77777777" w:rsidR="008572A2" w:rsidRPr="008572A2" w:rsidRDefault="008572A2" w:rsidP="008572A2">
            <w:pPr>
              <w:jc w:val="right"/>
              <w:rPr>
                <w:color w:val="000000"/>
                <w:sz w:val="16"/>
                <w:szCs w:val="16"/>
              </w:rPr>
            </w:pPr>
            <w:r w:rsidRPr="008572A2">
              <w:rPr>
                <w:color w:val="000000"/>
                <w:sz w:val="16"/>
                <w:szCs w:val="16"/>
              </w:rPr>
              <w:t>3 480,2</w:t>
            </w:r>
          </w:p>
        </w:tc>
      </w:tr>
      <w:tr w:rsidR="008572A2" w:rsidRPr="008572A2" w14:paraId="131DA502" w14:textId="77777777" w:rsidTr="009669B5">
        <w:trPr>
          <w:trHeight w:val="468"/>
        </w:trPr>
        <w:tc>
          <w:tcPr>
            <w:tcW w:w="3116" w:type="dxa"/>
            <w:tcBorders>
              <w:top w:val="nil"/>
              <w:left w:val="single" w:sz="4" w:space="0" w:color="auto"/>
              <w:bottom w:val="single" w:sz="4" w:space="0" w:color="auto"/>
              <w:right w:val="single" w:sz="4" w:space="0" w:color="auto"/>
            </w:tcBorders>
            <w:vAlign w:val="center"/>
            <w:hideMark/>
          </w:tcPr>
          <w:p w14:paraId="3910873C" w14:textId="77777777" w:rsidR="008572A2" w:rsidRPr="008572A2" w:rsidRDefault="008572A2" w:rsidP="008572A2">
            <w:pPr>
              <w:rPr>
                <w:b/>
                <w:bCs/>
                <w:color w:val="000000"/>
                <w:sz w:val="16"/>
                <w:szCs w:val="16"/>
              </w:rPr>
            </w:pPr>
            <w:r w:rsidRPr="008572A2">
              <w:rPr>
                <w:b/>
                <w:bCs/>
                <w:color w:val="000000"/>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auto"/>
              <w:right w:val="single" w:sz="4" w:space="0" w:color="auto"/>
            </w:tcBorders>
            <w:noWrap/>
            <w:vAlign w:val="center"/>
            <w:hideMark/>
          </w:tcPr>
          <w:p w14:paraId="4A20D2AD" w14:textId="77777777" w:rsidR="008572A2" w:rsidRPr="008572A2" w:rsidRDefault="008572A2" w:rsidP="008572A2">
            <w:pPr>
              <w:jc w:val="left"/>
              <w:rPr>
                <w:b/>
                <w:bCs/>
                <w:color w:val="000000"/>
                <w:sz w:val="16"/>
                <w:szCs w:val="16"/>
              </w:rPr>
            </w:pPr>
            <w:r w:rsidRPr="008572A2">
              <w:rPr>
                <w:b/>
                <w:bCs/>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683F146E"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6FFBB24" w14:textId="77777777" w:rsidR="008572A2" w:rsidRPr="008572A2" w:rsidRDefault="008572A2" w:rsidP="008572A2">
            <w:pPr>
              <w:jc w:val="left"/>
              <w:rPr>
                <w:b/>
                <w:bCs/>
                <w:color w:val="000000"/>
                <w:sz w:val="16"/>
                <w:szCs w:val="16"/>
              </w:rPr>
            </w:pPr>
            <w:r w:rsidRPr="008572A2">
              <w:rPr>
                <w:b/>
                <w:bCs/>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BBB4599"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A69B92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4F1CED6" w14:textId="77777777" w:rsidR="008572A2" w:rsidRPr="008572A2" w:rsidRDefault="008572A2" w:rsidP="008572A2">
            <w:pPr>
              <w:jc w:val="right"/>
              <w:rPr>
                <w:b/>
                <w:bCs/>
                <w:color w:val="000000"/>
                <w:sz w:val="16"/>
                <w:szCs w:val="16"/>
              </w:rPr>
            </w:pPr>
            <w:r w:rsidRPr="008572A2">
              <w:rPr>
                <w:b/>
                <w:bCs/>
                <w:color w:val="000000"/>
                <w:sz w:val="16"/>
                <w:szCs w:val="16"/>
              </w:rPr>
              <w:t>9 037,3</w:t>
            </w:r>
          </w:p>
        </w:tc>
        <w:tc>
          <w:tcPr>
            <w:tcW w:w="992" w:type="dxa"/>
            <w:tcBorders>
              <w:top w:val="nil"/>
              <w:left w:val="nil"/>
              <w:bottom w:val="single" w:sz="4" w:space="0" w:color="auto"/>
              <w:right w:val="single" w:sz="4" w:space="0" w:color="auto"/>
            </w:tcBorders>
            <w:noWrap/>
            <w:vAlign w:val="center"/>
            <w:hideMark/>
          </w:tcPr>
          <w:p w14:paraId="5B98B943" w14:textId="77777777" w:rsidR="008572A2" w:rsidRPr="008572A2" w:rsidRDefault="008572A2" w:rsidP="008572A2">
            <w:pPr>
              <w:jc w:val="right"/>
              <w:rPr>
                <w:b/>
                <w:bCs/>
                <w:color w:val="000000"/>
                <w:sz w:val="16"/>
                <w:szCs w:val="16"/>
              </w:rPr>
            </w:pPr>
            <w:r w:rsidRPr="008572A2">
              <w:rPr>
                <w:b/>
                <w:bCs/>
                <w:color w:val="000000"/>
                <w:sz w:val="16"/>
                <w:szCs w:val="16"/>
              </w:rPr>
              <w:t>9 965,4</w:t>
            </w:r>
          </w:p>
        </w:tc>
        <w:tc>
          <w:tcPr>
            <w:tcW w:w="993" w:type="dxa"/>
            <w:tcBorders>
              <w:top w:val="nil"/>
              <w:left w:val="nil"/>
              <w:bottom w:val="single" w:sz="4" w:space="0" w:color="auto"/>
              <w:right w:val="single" w:sz="4" w:space="0" w:color="auto"/>
            </w:tcBorders>
            <w:noWrap/>
            <w:vAlign w:val="center"/>
            <w:hideMark/>
          </w:tcPr>
          <w:p w14:paraId="0D083129" w14:textId="77777777" w:rsidR="008572A2" w:rsidRPr="008572A2" w:rsidRDefault="008572A2" w:rsidP="008572A2">
            <w:pPr>
              <w:jc w:val="right"/>
              <w:rPr>
                <w:b/>
                <w:bCs/>
                <w:color w:val="000000"/>
                <w:sz w:val="16"/>
                <w:szCs w:val="16"/>
              </w:rPr>
            </w:pPr>
            <w:r w:rsidRPr="008572A2">
              <w:rPr>
                <w:b/>
                <w:bCs/>
                <w:color w:val="000000"/>
                <w:sz w:val="16"/>
                <w:szCs w:val="16"/>
              </w:rPr>
              <w:t>9 965,4</w:t>
            </w:r>
          </w:p>
        </w:tc>
      </w:tr>
      <w:tr w:rsidR="008572A2" w:rsidRPr="008572A2" w14:paraId="165DEE69" w14:textId="77777777" w:rsidTr="009669B5">
        <w:trPr>
          <w:trHeight w:val="112"/>
        </w:trPr>
        <w:tc>
          <w:tcPr>
            <w:tcW w:w="3116" w:type="dxa"/>
            <w:tcBorders>
              <w:top w:val="nil"/>
              <w:left w:val="single" w:sz="4" w:space="0" w:color="auto"/>
              <w:bottom w:val="single" w:sz="4" w:space="0" w:color="auto"/>
              <w:right w:val="single" w:sz="4" w:space="0" w:color="auto"/>
            </w:tcBorders>
            <w:vAlign w:val="center"/>
            <w:hideMark/>
          </w:tcPr>
          <w:p w14:paraId="734FEA62"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5BDF9554"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2B70AEBA"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CEBEF0A"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23E0177"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3FCAF9D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8E05FA3" w14:textId="77777777" w:rsidR="008572A2" w:rsidRPr="008572A2" w:rsidRDefault="008572A2" w:rsidP="008572A2">
            <w:pPr>
              <w:jc w:val="right"/>
              <w:rPr>
                <w:color w:val="000000"/>
                <w:sz w:val="16"/>
                <w:szCs w:val="16"/>
              </w:rPr>
            </w:pPr>
            <w:r w:rsidRPr="008572A2">
              <w:rPr>
                <w:color w:val="000000"/>
                <w:sz w:val="16"/>
                <w:szCs w:val="16"/>
              </w:rPr>
              <w:t>9 037,3</w:t>
            </w:r>
          </w:p>
        </w:tc>
        <w:tc>
          <w:tcPr>
            <w:tcW w:w="992" w:type="dxa"/>
            <w:tcBorders>
              <w:top w:val="nil"/>
              <w:left w:val="nil"/>
              <w:bottom w:val="single" w:sz="4" w:space="0" w:color="auto"/>
              <w:right w:val="single" w:sz="4" w:space="0" w:color="auto"/>
            </w:tcBorders>
            <w:noWrap/>
            <w:vAlign w:val="center"/>
            <w:hideMark/>
          </w:tcPr>
          <w:p w14:paraId="02C1CD94" w14:textId="77777777" w:rsidR="008572A2" w:rsidRPr="008572A2" w:rsidRDefault="008572A2" w:rsidP="008572A2">
            <w:pPr>
              <w:jc w:val="right"/>
              <w:rPr>
                <w:color w:val="000000"/>
                <w:sz w:val="16"/>
                <w:szCs w:val="16"/>
              </w:rPr>
            </w:pPr>
            <w:r w:rsidRPr="008572A2">
              <w:rPr>
                <w:color w:val="000000"/>
                <w:sz w:val="16"/>
                <w:szCs w:val="16"/>
              </w:rPr>
              <w:t>9 965,4</w:t>
            </w:r>
          </w:p>
        </w:tc>
        <w:tc>
          <w:tcPr>
            <w:tcW w:w="993" w:type="dxa"/>
            <w:tcBorders>
              <w:top w:val="nil"/>
              <w:left w:val="nil"/>
              <w:bottom w:val="single" w:sz="4" w:space="0" w:color="auto"/>
              <w:right w:val="single" w:sz="4" w:space="0" w:color="auto"/>
            </w:tcBorders>
            <w:noWrap/>
            <w:vAlign w:val="center"/>
            <w:hideMark/>
          </w:tcPr>
          <w:p w14:paraId="5FF866AE" w14:textId="77777777" w:rsidR="008572A2" w:rsidRPr="008572A2" w:rsidRDefault="008572A2" w:rsidP="008572A2">
            <w:pPr>
              <w:jc w:val="right"/>
              <w:rPr>
                <w:color w:val="000000"/>
                <w:sz w:val="16"/>
                <w:szCs w:val="16"/>
              </w:rPr>
            </w:pPr>
            <w:r w:rsidRPr="008572A2">
              <w:rPr>
                <w:color w:val="000000"/>
                <w:sz w:val="16"/>
                <w:szCs w:val="16"/>
              </w:rPr>
              <w:t>9 965,4</w:t>
            </w:r>
          </w:p>
        </w:tc>
      </w:tr>
      <w:tr w:rsidR="008572A2" w:rsidRPr="008572A2" w14:paraId="28730BDA"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2C8FE8C5" w14:textId="77777777" w:rsidR="008572A2" w:rsidRPr="008572A2" w:rsidRDefault="008572A2" w:rsidP="008572A2">
            <w:pPr>
              <w:rPr>
                <w:color w:val="000000"/>
                <w:sz w:val="16"/>
                <w:szCs w:val="16"/>
              </w:rPr>
            </w:pPr>
            <w:r w:rsidRPr="008572A2">
              <w:rPr>
                <w:color w:val="000000"/>
                <w:sz w:val="16"/>
                <w:szCs w:val="16"/>
              </w:rPr>
              <w:t>Обеспечение деятельности депутатов представительного органа</w:t>
            </w:r>
          </w:p>
        </w:tc>
        <w:tc>
          <w:tcPr>
            <w:tcW w:w="709" w:type="dxa"/>
            <w:tcBorders>
              <w:top w:val="nil"/>
              <w:left w:val="nil"/>
              <w:bottom w:val="single" w:sz="4" w:space="0" w:color="auto"/>
              <w:right w:val="single" w:sz="4" w:space="0" w:color="auto"/>
            </w:tcBorders>
            <w:noWrap/>
            <w:vAlign w:val="center"/>
            <w:hideMark/>
          </w:tcPr>
          <w:p w14:paraId="27E19101"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1384992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0F31838"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8F51401" w14:textId="77777777" w:rsidR="008572A2" w:rsidRPr="008572A2" w:rsidRDefault="008572A2" w:rsidP="008572A2">
            <w:pPr>
              <w:jc w:val="left"/>
              <w:rPr>
                <w:color w:val="000000"/>
                <w:sz w:val="16"/>
                <w:szCs w:val="16"/>
              </w:rPr>
            </w:pPr>
            <w:r w:rsidRPr="008572A2">
              <w:rPr>
                <w:color w:val="000000"/>
                <w:sz w:val="16"/>
                <w:szCs w:val="16"/>
              </w:rPr>
              <w:t>81.0.00.01200</w:t>
            </w:r>
          </w:p>
        </w:tc>
        <w:tc>
          <w:tcPr>
            <w:tcW w:w="709" w:type="dxa"/>
            <w:tcBorders>
              <w:top w:val="nil"/>
              <w:left w:val="nil"/>
              <w:bottom w:val="single" w:sz="4" w:space="0" w:color="auto"/>
              <w:right w:val="single" w:sz="4" w:space="0" w:color="auto"/>
            </w:tcBorders>
            <w:noWrap/>
            <w:vAlign w:val="center"/>
            <w:hideMark/>
          </w:tcPr>
          <w:p w14:paraId="1D0D474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1742B43" w14:textId="77777777" w:rsidR="008572A2" w:rsidRPr="008572A2" w:rsidRDefault="008572A2" w:rsidP="008572A2">
            <w:pPr>
              <w:jc w:val="right"/>
              <w:rPr>
                <w:color w:val="000000"/>
                <w:sz w:val="16"/>
                <w:szCs w:val="16"/>
              </w:rPr>
            </w:pPr>
            <w:r w:rsidRPr="008572A2">
              <w:rPr>
                <w:color w:val="000000"/>
                <w:sz w:val="16"/>
                <w:szCs w:val="16"/>
              </w:rPr>
              <w:t>1 280,8</w:t>
            </w:r>
          </w:p>
        </w:tc>
        <w:tc>
          <w:tcPr>
            <w:tcW w:w="992" w:type="dxa"/>
            <w:tcBorders>
              <w:top w:val="nil"/>
              <w:left w:val="nil"/>
              <w:bottom w:val="single" w:sz="4" w:space="0" w:color="auto"/>
              <w:right w:val="single" w:sz="4" w:space="0" w:color="auto"/>
            </w:tcBorders>
            <w:noWrap/>
            <w:vAlign w:val="center"/>
            <w:hideMark/>
          </w:tcPr>
          <w:p w14:paraId="00AC7339" w14:textId="77777777" w:rsidR="008572A2" w:rsidRPr="008572A2" w:rsidRDefault="008572A2" w:rsidP="008572A2">
            <w:pPr>
              <w:jc w:val="right"/>
              <w:rPr>
                <w:color w:val="000000"/>
                <w:sz w:val="16"/>
                <w:szCs w:val="16"/>
              </w:rPr>
            </w:pPr>
            <w:r w:rsidRPr="008572A2">
              <w:rPr>
                <w:color w:val="000000"/>
                <w:sz w:val="16"/>
                <w:szCs w:val="16"/>
              </w:rPr>
              <w:t>1 421,3</w:t>
            </w:r>
          </w:p>
        </w:tc>
        <w:tc>
          <w:tcPr>
            <w:tcW w:w="993" w:type="dxa"/>
            <w:tcBorders>
              <w:top w:val="nil"/>
              <w:left w:val="nil"/>
              <w:bottom w:val="single" w:sz="4" w:space="0" w:color="auto"/>
              <w:right w:val="single" w:sz="4" w:space="0" w:color="auto"/>
            </w:tcBorders>
            <w:noWrap/>
            <w:vAlign w:val="center"/>
            <w:hideMark/>
          </w:tcPr>
          <w:p w14:paraId="72CD08ED" w14:textId="77777777" w:rsidR="008572A2" w:rsidRPr="008572A2" w:rsidRDefault="008572A2" w:rsidP="008572A2">
            <w:pPr>
              <w:jc w:val="right"/>
              <w:rPr>
                <w:color w:val="000000"/>
                <w:sz w:val="16"/>
                <w:szCs w:val="16"/>
              </w:rPr>
            </w:pPr>
            <w:r w:rsidRPr="008572A2">
              <w:rPr>
                <w:color w:val="000000"/>
                <w:sz w:val="16"/>
                <w:szCs w:val="16"/>
              </w:rPr>
              <w:t>1 421,3</w:t>
            </w:r>
          </w:p>
        </w:tc>
      </w:tr>
      <w:tr w:rsidR="008572A2" w:rsidRPr="008572A2" w14:paraId="7C3D23E1"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09A63BD" w14:textId="77777777" w:rsidR="008572A2" w:rsidRPr="008572A2" w:rsidRDefault="008572A2" w:rsidP="008572A2">
            <w:pPr>
              <w:rPr>
                <w:color w:val="000000"/>
                <w:sz w:val="16"/>
                <w:szCs w:val="16"/>
              </w:rPr>
            </w:pPr>
            <w:r w:rsidRPr="008572A2">
              <w:rPr>
                <w:color w:val="000000"/>
                <w:sz w:val="16"/>
                <w:szCs w:val="16"/>
              </w:rPr>
              <w:t>Обеспечение деятельности депутатов представительного органа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DF136AF"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49CB961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248D063"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E6F2102" w14:textId="77777777" w:rsidR="008572A2" w:rsidRPr="008572A2" w:rsidRDefault="008572A2" w:rsidP="008572A2">
            <w:pPr>
              <w:jc w:val="left"/>
              <w:rPr>
                <w:color w:val="000000"/>
                <w:sz w:val="16"/>
                <w:szCs w:val="16"/>
              </w:rPr>
            </w:pPr>
            <w:r w:rsidRPr="008572A2">
              <w:rPr>
                <w:color w:val="000000"/>
                <w:sz w:val="16"/>
                <w:szCs w:val="16"/>
              </w:rPr>
              <w:t>81.0.00.01200</w:t>
            </w:r>
          </w:p>
        </w:tc>
        <w:tc>
          <w:tcPr>
            <w:tcW w:w="709" w:type="dxa"/>
            <w:tcBorders>
              <w:top w:val="nil"/>
              <w:left w:val="nil"/>
              <w:bottom w:val="single" w:sz="4" w:space="0" w:color="auto"/>
              <w:right w:val="single" w:sz="4" w:space="0" w:color="auto"/>
            </w:tcBorders>
            <w:noWrap/>
            <w:vAlign w:val="center"/>
            <w:hideMark/>
          </w:tcPr>
          <w:p w14:paraId="685228A9"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32EEBA8E" w14:textId="77777777" w:rsidR="008572A2" w:rsidRPr="008572A2" w:rsidRDefault="008572A2" w:rsidP="008572A2">
            <w:pPr>
              <w:jc w:val="right"/>
              <w:rPr>
                <w:color w:val="000000"/>
                <w:sz w:val="16"/>
                <w:szCs w:val="16"/>
              </w:rPr>
            </w:pPr>
            <w:r w:rsidRPr="008572A2">
              <w:rPr>
                <w:color w:val="000000"/>
                <w:sz w:val="16"/>
                <w:szCs w:val="16"/>
              </w:rPr>
              <w:t>1 280,8</w:t>
            </w:r>
          </w:p>
        </w:tc>
        <w:tc>
          <w:tcPr>
            <w:tcW w:w="992" w:type="dxa"/>
            <w:tcBorders>
              <w:top w:val="nil"/>
              <w:left w:val="nil"/>
              <w:bottom w:val="single" w:sz="4" w:space="0" w:color="auto"/>
              <w:right w:val="single" w:sz="4" w:space="0" w:color="auto"/>
            </w:tcBorders>
            <w:noWrap/>
            <w:vAlign w:val="center"/>
            <w:hideMark/>
          </w:tcPr>
          <w:p w14:paraId="0B77A74A" w14:textId="77777777" w:rsidR="008572A2" w:rsidRPr="008572A2" w:rsidRDefault="008572A2" w:rsidP="008572A2">
            <w:pPr>
              <w:jc w:val="right"/>
              <w:rPr>
                <w:color w:val="000000"/>
                <w:sz w:val="16"/>
                <w:szCs w:val="16"/>
              </w:rPr>
            </w:pPr>
            <w:r w:rsidRPr="008572A2">
              <w:rPr>
                <w:color w:val="000000"/>
                <w:sz w:val="16"/>
                <w:szCs w:val="16"/>
              </w:rPr>
              <w:t>1 421,3</w:t>
            </w:r>
          </w:p>
        </w:tc>
        <w:tc>
          <w:tcPr>
            <w:tcW w:w="993" w:type="dxa"/>
            <w:tcBorders>
              <w:top w:val="nil"/>
              <w:left w:val="nil"/>
              <w:bottom w:val="single" w:sz="4" w:space="0" w:color="auto"/>
              <w:right w:val="single" w:sz="4" w:space="0" w:color="auto"/>
            </w:tcBorders>
            <w:noWrap/>
            <w:vAlign w:val="center"/>
            <w:hideMark/>
          </w:tcPr>
          <w:p w14:paraId="08598339" w14:textId="77777777" w:rsidR="008572A2" w:rsidRPr="008572A2" w:rsidRDefault="008572A2" w:rsidP="008572A2">
            <w:pPr>
              <w:jc w:val="right"/>
              <w:rPr>
                <w:color w:val="000000"/>
                <w:sz w:val="16"/>
                <w:szCs w:val="16"/>
              </w:rPr>
            </w:pPr>
            <w:r w:rsidRPr="008572A2">
              <w:rPr>
                <w:color w:val="000000"/>
                <w:sz w:val="16"/>
                <w:szCs w:val="16"/>
              </w:rPr>
              <w:t>1 421,3</w:t>
            </w:r>
          </w:p>
        </w:tc>
      </w:tr>
      <w:tr w:rsidR="008572A2" w:rsidRPr="008572A2" w14:paraId="690DBD9C"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50965C0F"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335685E4"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195B3886"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B942519"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D6027AB"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4CDEA11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3D5C9C4" w14:textId="77777777" w:rsidR="008572A2" w:rsidRPr="008572A2" w:rsidRDefault="008572A2" w:rsidP="008572A2">
            <w:pPr>
              <w:jc w:val="right"/>
              <w:rPr>
                <w:color w:val="000000"/>
                <w:sz w:val="16"/>
                <w:szCs w:val="16"/>
              </w:rPr>
            </w:pPr>
            <w:r w:rsidRPr="008572A2">
              <w:rPr>
                <w:color w:val="000000"/>
                <w:sz w:val="16"/>
                <w:szCs w:val="16"/>
              </w:rPr>
              <w:t>7 756,5</w:t>
            </w:r>
          </w:p>
        </w:tc>
        <w:tc>
          <w:tcPr>
            <w:tcW w:w="992" w:type="dxa"/>
            <w:tcBorders>
              <w:top w:val="nil"/>
              <w:left w:val="nil"/>
              <w:bottom w:val="single" w:sz="4" w:space="0" w:color="auto"/>
              <w:right w:val="single" w:sz="4" w:space="0" w:color="auto"/>
            </w:tcBorders>
            <w:noWrap/>
            <w:vAlign w:val="center"/>
            <w:hideMark/>
          </w:tcPr>
          <w:p w14:paraId="0BAA2DB6" w14:textId="77777777" w:rsidR="008572A2" w:rsidRPr="008572A2" w:rsidRDefault="008572A2" w:rsidP="008572A2">
            <w:pPr>
              <w:jc w:val="right"/>
              <w:rPr>
                <w:color w:val="000000"/>
                <w:sz w:val="16"/>
                <w:szCs w:val="16"/>
              </w:rPr>
            </w:pPr>
            <w:r w:rsidRPr="008572A2">
              <w:rPr>
                <w:color w:val="000000"/>
                <w:sz w:val="16"/>
                <w:szCs w:val="16"/>
              </w:rPr>
              <w:t>8 544,1</w:t>
            </w:r>
          </w:p>
        </w:tc>
        <w:tc>
          <w:tcPr>
            <w:tcW w:w="993" w:type="dxa"/>
            <w:tcBorders>
              <w:top w:val="nil"/>
              <w:left w:val="nil"/>
              <w:bottom w:val="single" w:sz="4" w:space="0" w:color="auto"/>
              <w:right w:val="single" w:sz="4" w:space="0" w:color="auto"/>
            </w:tcBorders>
            <w:noWrap/>
            <w:vAlign w:val="center"/>
            <w:hideMark/>
          </w:tcPr>
          <w:p w14:paraId="1AA859DD" w14:textId="77777777" w:rsidR="008572A2" w:rsidRPr="008572A2" w:rsidRDefault="008572A2" w:rsidP="008572A2">
            <w:pPr>
              <w:jc w:val="right"/>
              <w:rPr>
                <w:color w:val="000000"/>
                <w:sz w:val="16"/>
                <w:szCs w:val="16"/>
              </w:rPr>
            </w:pPr>
            <w:r w:rsidRPr="008572A2">
              <w:rPr>
                <w:color w:val="000000"/>
                <w:sz w:val="16"/>
                <w:szCs w:val="16"/>
              </w:rPr>
              <w:t>8 544,1</w:t>
            </w:r>
          </w:p>
        </w:tc>
      </w:tr>
      <w:tr w:rsidR="008572A2" w:rsidRPr="008572A2" w14:paraId="5A455D84"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4F2FFC3D"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7EEC7F95"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51E765A6"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5336826"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02F414A"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7FE8724B"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1375B337" w14:textId="77777777" w:rsidR="008572A2" w:rsidRPr="008572A2" w:rsidRDefault="008572A2" w:rsidP="008572A2">
            <w:pPr>
              <w:jc w:val="right"/>
              <w:rPr>
                <w:color w:val="000000"/>
                <w:sz w:val="16"/>
                <w:szCs w:val="16"/>
              </w:rPr>
            </w:pPr>
            <w:r w:rsidRPr="008572A2">
              <w:rPr>
                <w:color w:val="000000"/>
                <w:sz w:val="16"/>
                <w:szCs w:val="16"/>
              </w:rPr>
              <w:t>7 132,7</w:t>
            </w:r>
          </w:p>
        </w:tc>
        <w:tc>
          <w:tcPr>
            <w:tcW w:w="992" w:type="dxa"/>
            <w:tcBorders>
              <w:top w:val="nil"/>
              <w:left w:val="nil"/>
              <w:bottom w:val="single" w:sz="4" w:space="0" w:color="auto"/>
              <w:right w:val="single" w:sz="4" w:space="0" w:color="auto"/>
            </w:tcBorders>
            <w:noWrap/>
            <w:vAlign w:val="center"/>
            <w:hideMark/>
          </w:tcPr>
          <w:p w14:paraId="25690426" w14:textId="77777777" w:rsidR="008572A2" w:rsidRPr="008572A2" w:rsidRDefault="008572A2" w:rsidP="008572A2">
            <w:pPr>
              <w:jc w:val="right"/>
              <w:rPr>
                <w:color w:val="000000"/>
                <w:sz w:val="16"/>
                <w:szCs w:val="16"/>
              </w:rPr>
            </w:pPr>
            <w:r w:rsidRPr="008572A2">
              <w:rPr>
                <w:color w:val="000000"/>
                <w:sz w:val="16"/>
                <w:szCs w:val="16"/>
              </w:rPr>
              <w:t>7 920,1</w:t>
            </w:r>
          </w:p>
        </w:tc>
        <w:tc>
          <w:tcPr>
            <w:tcW w:w="993" w:type="dxa"/>
            <w:tcBorders>
              <w:top w:val="nil"/>
              <w:left w:val="nil"/>
              <w:bottom w:val="single" w:sz="4" w:space="0" w:color="auto"/>
              <w:right w:val="single" w:sz="4" w:space="0" w:color="auto"/>
            </w:tcBorders>
            <w:noWrap/>
            <w:vAlign w:val="center"/>
            <w:hideMark/>
          </w:tcPr>
          <w:p w14:paraId="48D0DE00" w14:textId="77777777" w:rsidR="008572A2" w:rsidRPr="008572A2" w:rsidRDefault="008572A2" w:rsidP="008572A2">
            <w:pPr>
              <w:jc w:val="right"/>
              <w:rPr>
                <w:color w:val="000000"/>
                <w:sz w:val="16"/>
                <w:szCs w:val="16"/>
              </w:rPr>
            </w:pPr>
            <w:r w:rsidRPr="008572A2">
              <w:rPr>
                <w:color w:val="000000"/>
                <w:sz w:val="16"/>
                <w:szCs w:val="16"/>
              </w:rPr>
              <w:t>7 920,1</w:t>
            </w:r>
          </w:p>
        </w:tc>
      </w:tr>
      <w:tr w:rsidR="008572A2" w:rsidRPr="008572A2" w14:paraId="379818D2"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22176C8"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8D6AABA"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6E6073C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5460A03"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AFAC677"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319CB7F8"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44A7EEE" w14:textId="77777777" w:rsidR="008572A2" w:rsidRPr="008572A2" w:rsidRDefault="008572A2" w:rsidP="008572A2">
            <w:pPr>
              <w:jc w:val="right"/>
              <w:rPr>
                <w:color w:val="000000"/>
                <w:sz w:val="16"/>
                <w:szCs w:val="16"/>
              </w:rPr>
            </w:pPr>
            <w:r w:rsidRPr="008572A2">
              <w:rPr>
                <w:color w:val="000000"/>
                <w:sz w:val="16"/>
                <w:szCs w:val="16"/>
              </w:rPr>
              <w:t>613,8</w:t>
            </w:r>
          </w:p>
        </w:tc>
        <w:tc>
          <w:tcPr>
            <w:tcW w:w="992" w:type="dxa"/>
            <w:tcBorders>
              <w:top w:val="nil"/>
              <w:left w:val="nil"/>
              <w:bottom w:val="single" w:sz="4" w:space="0" w:color="auto"/>
              <w:right w:val="single" w:sz="4" w:space="0" w:color="auto"/>
            </w:tcBorders>
            <w:noWrap/>
            <w:vAlign w:val="center"/>
            <w:hideMark/>
          </w:tcPr>
          <w:p w14:paraId="18F46880" w14:textId="77777777" w:rsidR="008572A2" w:rsidRPr="008572A2" w:rsidRDefault="008572A2" w:rsidP="008572A2">
            <w:pPr>
              <w:jc w:val="right"/>
              <w:rPr>
                <w:color w:val="000000"/>
                <w:sz w:val="16"/>
                <w:szCs w:val="16"/>
              </w:rPr>
            </w:pPr>
            <w:r w:rsidRPr="008572A2">
              <w:rPr>
                <w:color w:val="000000"/>
                <w:sz w:val="16"/>
                <w:szCs w:val="16"/>
              </w:rPr>
              <w:t>614,0</w:t>
            </w:r>
          </w:p>
        </w:tc>
        <w:tc>
          <w:tcPr>
            <w:tcW w:w="993" w:type="dxa"/>
            <w:tcBorders>
              <w:top w:val="nil"/>
              <w:left w:val="nil"/>
              <w:bottom w:val="single" w:sz="4" w:space="0" w:color="auto"/>
              <w:right w:val="single" w:sz="4" w:space="0" w:color="auto"/>
            </w:tcBorders>
            <w:noWrap/>
            <w:vAlign w:val="center"/>
            <w:hideMark/>
          </w:tcPr>
          <w:p w14:paraId="7359A986" w14:textId="77777777" w:rsidR="008572A2" w:rsidRPr="008572A2" w:rsidRDefault="008572A2" w:rsidP="008572A2">
            <w:pPr>
              <w:jc w:val="right"/>
              <w:rPr>
                <w:color w:val="000000"/>
                <w:sz w:val="16"/>
                <w:szCs w:val="16"/>
              </w:rPr>
            </w:pPr>
            <w:r w:rsidRPr="008572A2">
              <w:rPr>
                <w:color w:val="000000"/>
                <w:sz w:val="16"/>
                <w:szCs w:val="16"/>
              </w:rPr>
              <w:t>614,0</w:t>
            </w:r>
          </w:p>
        </w:tc>
      </w:tr>
      <w:tr w:rsidR="008572A2" w:rsidRPr="008572A2" w14:paraId="32EB9974"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0FCFC44"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(Иные бюджетные ассигнования)</w:t>
            </w:r>
          </w:p>
        </w:tc>
        <w:tc>
          <w:tcPr>
            <w:tcW w:w="709" w:type="dxa"/>
            <w:tcBorders>
              <w:top w:val="nil"/>
              <w:left w:val="nil"/>
              <w:bottom w:val="single" w:sz="4" w:space="0" w:color="auto"/>
              <w:right w:val="single" w:sz="4" w:space="0" w:color="auto"/>
            </w:tcBorders>
            <w:noWrap/>
            <w:vAlign w:val="center"/>
            <w:hideMark/>
          </w:tcPr>
          <w:p w14:paraId="64669D95"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4FB85803"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E1540BB"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0613760"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6C963803" w14:textId="77777777" w:rsidR="008572A2" w:rsidRPr="008572A2" w:rsidRDefault="008572A2" w:rsidP="008572A2">
            <w:pPr>
              <w:jc w:val="left"/>
              <w:rPr>
                <w:color w:val="000000"/>
                <w:sz w:val="16"/>
                <w:szCs w:val="16"/>
              </w:rPr>
            </w:pPr>
            <w:r w:rsidRPr="008572A2">
              <w:rPr>
                <w:color w:val="000000"/>
                <w:sz w:val="16"/>
                <w:szCs w:val="16"/>
              </w:rPr>
              <w:t>8.0.0</w:t>
            </w:r>
          </w:p>
        </w:tc>
        <w:tc>
          <w:tcPr>
            <w:tcW w:w="992" w:type="dxa"/>
            <w:tcBorders>
              <w:top w:val="nil"/>
              <w:left w:val="nil"/>
              <w:bottom w:val="single" w:sz="4" w:space="0" w:color="auto"/>
              <w:right w:val="single" w:sz="4" w:space="0" w:color="auto"/>
            </w:tcBorders>
            <w:noWrap/>
            <w:vAlign w:val="center"/>
            <w:hideMark/>
          </w:tcPr>
          <w:p w14:paraId="59EFB8A2" w14:textId="77777777" w:rsidR="008572A2" w:rsidRPr="008572A2" w:rsidRDefault="008572A2" w:rsidP="008572A2">
            <w:pPr>
              <w:jc w:val="righ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5C8B0E45" w14:textId="77777777" w:rsidR="008572A2" w:rsidRPr="008572A2" w:rsidRDefault="008572A2" w:rsidP="008572A2">
            <w:pPr>
              <w:jc w:val="right"/>
              <w:rPr>
                <w:color w:val="000000"/>
                <w:sz w:val="16"/>
                <w:szCs w:val="16"/>
              </w:rPr>
            </w:pPr>
            <w:r w:rsidRPr="008572A2">
              <w:rPr>
                <w:color w:val="000000"/>
                <w:sz w:val="16"/>
                <w:szCs w:val="16"/>
              </w:rPr>
              <w:t>10,0</w:t>
            </w:r>
          </w:p>
        </w:tc>
        <w:tc>
          <w:tcPr>
            <w:tcW w:w="993" w:type="dxa"/>
            <w:tcBorders>
              <w:top w:val="nil"/>
              <w:left w:val="nil"/>
              <w:bottom w:val="single" w:sz="4" w:space="0" w:color="auto"/>
              <w:right w:val="single" w:sz="4" w:space="0" w:color="auto"/>
            </w:tcBorders>
            <w:noWrap/>
            <w:vAlign w:val="center"/>
            <w:hideMark/>
          </w:tcPr>
          <w:p w14:paraId="5DAF4ABA" w14:textId="77777777" w:rsidR="008572A2" w:rsidRPr="008572A2" w:rsidRDefault="008572A2" w:rsidP="008572A2">
            <w:pPr>
              <w:jc w:val="right"/>
              <w:rPr>
                <w:color w:val="000000"/>
                <w:sz w:val="16"/>
                <w:szCs w:val="16"/>
              </w:rPr>
            </w:pPr>
            <w:r w:rsidRPr="008572A2">
              <w:rPr>
                <w:color w:val="000000"/>
                <w:sz w:val="16"/>
                <w:szCs w:val="16"/>
              </w:rPr>
              <w:t>10,0</w:t>
            </w:r>
          </w:p>
        </w:tc>
      </w:tr>
      <w:tr w:rsidR="008572A2" w:rsidRPr="008572A2" w14:paraId="524E4A4E"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136AD87A" w14:textId="77777777" w:rsidR="008572A2" w:rsidRPr="008572A2" w:rsidRDefault="008572A2" w:rsidP="008572A2">
            <w:pPr>
              <w:rPr>
                <w:b/>
                <w:bCs/>
                <w:color w:val="000000"/>
                <w:sz w:val="16"/>
                <w:szCs w:val="16"/>
              </w:rPr>
            </w:pPr>
            <w:r w:rsidRPr="008572A2">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auto"/>
              <w:right w:val="single" w:sz="4" w:space="0" w:color="auto"/>
            </w:tcBorders>
            <w:noWrap/>
            <w:vAlign w:val="center"/>
            <w:hideMark/>
          </w:tcPr>
          <w:p w14:paraId="04FF71ED" w14:textId="77777777" w:rsidR="008572A2" w:rsidRPr="008572A2" w:rsidRDefault="008572A2" w:rsidP="008572A2">
            <w:pPr>
              <w:jc w:val="left"/>
              <w:rPr>
                <w:b/>
                <w:bCs/>
                <w:color w:val="000000"/>
                <w:sz w:val="16"/>
                <w:szCs w:val="16"/>
              </w:rPr>
            </w:pPr>
            <w:r w:rsidRPr="008572A2">
              <w:rPr>
                <w:b/>
                <w:bCs/>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56C24E03"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737BCC7" w14:textId="77777777" w:rsidR="008572A2" w:rsidRPr="008572A2" w:rsidRDefault="008572A2" w:rsidP="008572A2">
            <w:pPr>
              <w:jc w:val="left"/>
              <w:rPr>
                <w:b/>
                <w:bCs/>
                <w:color w:val="000000"/>
                <w:sz w:val="16"/>
                <w:szCs w:val="16"/>
              </w:rPr>
            </w:pPr>
            <w:r w:rsidRPr="008572A2">
              <w:rPr>
                <w:b/>
                <w:bCs/>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3052098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5643E418"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5925014" w14:textId="77777777" w:rsidR="008572A2" w:rsidRPr="008572A2" w:rsidRDefault="008572A2" w:rsidP="008572A2">
            <w:pPr>
              <w:jc w:val="right"/>
              <w:rPr>
                <w:b/>
                <w:bCs/>
                <w:color w:val="000000"/>
                <w:sz w:val="16"/>
                <w:szCs w:val="16"/>
              </w:rPr>
            </w:pPr>
            <w:r w:rsidRPr="008572A2">
              <w:rPr>
                <w:b/>
                <w:bCs/>
                <w:color w:val="000000"/>
                <w:sz w:val="16"/>
                <w:szCs w:val="16"/>
              </w:rPr>
              <w:t>5 165,1</w:t>
            </w:r>
          </w:p>
        </w:tc>
        <w:tc>
          <w:tcPr>
            <w:tcW w:w="992" w:type="dxa"/>
            <w:tcBorders>
              <w:top w:val="nil"/>
              <w:left w:val="nil"/>
              <w:bottom w:val="single" w:sz="4" w:space="0" w:color="auto"/>
              <w:right w:val="single" w:sz="4" w:space="0" w:color="auto"/>
            </w:tcBorders>
            <w:noWrap/>
            <w:vAlign w:val="center"/>
            <w:hideMark/>
          </w:tcPr>
          <w:p w14:paraId="5916BD32" w14:textId="77777777" w:rsidR="008572A2" w:rsidRPr="008572A2" w:rsidRDefault="008572A2" w:rsidP="008572A2">
            <w:pPr>
              <w:jc w:val="right"/>
              <w:rPr>
                <w:b/>
                <w:bCs/>
                <w:color w:val="000000"/>
                <w:sz w:val="16"/>
                <w:szCs w:val="16"/>
              </w:rPr>
            </w:pPr>
            <w:r w:rsidRPr="008572A2">
              <w:rPr>
                <w:b/>
                <w:bCs/>
                <w:color w:val="000000"/>
                <w:sz w:val="16"/>
                <w:szCs w:val="16"/>
              </w:rPr>
              <w:t>5 507,8</w:t>
            </w:r>
          </w:p>
        </w:tc>
        <w:tc>
          <w:tcPr>
            <w:tcW w:w="993" w:type="dxa"/>
            <w:tcBorders>
              <w:top w:val="nil"/>
              <w:left w:val="nil"/>
              <w:bottom w:val="single" w:sz="4" w:space="0" w:color="auto"/>
              <w:right w:val="single" w:sz="4" w:space="0" w:color="auto"/>
            </w:tcBorders>
            <w:noWrap/>
            <w:vAlign w:val="center"/>
            <w:hideMark/>
          </w:tcPr>
          <w:p w14:paraId="58650E44" w14:textId="77777777" w:rsidR="008572A2" w:rsidRPr="008572A2" w:rsidRDefault="008572A2" w:rsidP="008572A2">
            <w:pPr>
              <w:jc w:val="right"/>
              <w:rPr>
                <w:b/>
                <w:bCs/>
                <w:color w:val="000000"/>
                <w:sz w:val="16"/>
                <w:szCs w:val="16"/>
              </w:rPr>
            </w:pPr>
            <w:r w:rsidRPr="008572A2">
              <w:rPr>
                <w:b/>
                <w:bCs/>
                <w:color w:val="000000"/>
                <w:sz w:val="16"/>
                <w:szCs w:val="16"/>
              </w:rPr>
              <w:t>5 507,8</w:t>
            </w:r>
          </w:p>
        </w:tc>
      </w:tr>
      <w:tr w:rsidR="008572A2" w:rsidRPr="008572A2" w14:paraId="207D2BA2"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20857C83"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3C066FD4"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5DFCE15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95ECCAF"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54DF20E0"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0EFD204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FCBCA50" w14:textId="77777777" w:rsidR="008572A2" w:rsidRPr="008572A2" w:rsidRDefault="008572A2" w:rsidP="008572A2">
            <w:pPr>
              <w:jc w:val="right"/>
              <w:rPr>
                <w:color w:val="000000"/>
                <w:sz w:val="16"/>
                <w:szCs w:val="16"/>
              </w:rPr>
            </w:pPr>
            <w:r w:rsidRPr="008572A2">
              <w:rPr>
                <w:color w:val="000000"/>
                <w:sz w:val="16"/>
                <w:szCs w:val="16"/>
              </w:rPr>
              <w:t>5 165,1</w:t>
            </w:r>
          </w:p>
        </w:tc>
        <w:tc>
          <w:tcPr>
            <w:tcW w:w="992" w:type="dxa"/>
            <w:tcBorders>
              <w:top w:val="nil"/>
              <w:left w:val="nil"/>
              <w:bottom w:val="single" w:sz="4" w:space="0" w:color="auto"/>
              <w:right w:val="single" w:sz="4" w:space="0" w:color="auto"/>
            </w:tcBorders>
            <w:noWrap/>
            <w:vAlign w:val="center"/>
            <w:hideMark/>
          </w:tcPr>
          <w:p w14:paraId="681D3155" w14:textId="77777777" w:rsidR="008572A2" w:rsidRPr="008572A2" w:rsidRDefault="008572A2" w:rsidP="008572A2">
            <w:pPr>
              <w:jc w:val="right"/>
              <w:rPr>
                <w:color w:val="000000"/>
                <w:sz w:val="16"/>
                <w:szCs w:val="16"/>
              </w:rPr>
            </w:pPr>
            <w:r w:rsidRPr="008572A2">
              <w:rPr>
                <w:color w:val="000000"/>
                <w:sz w:val="16"/>
                <w:szCs w:val="16"/>
              </w:rPr>
              <w:t>5 507,8</w:t>
            </w:r>
          </w:p>
        </w:tc>
        <w:tc>
          <w:tcPr>
            <w:tcW w:w="993" w:type="dxa"/>
            <w:tcBorders>
              <w:top w:val="nil"/>
              <w:left w:val="nil"/>
              <w:bottom w:val="single" w:sz="4" w:space="0" w:color="auto"/>
              <w:right w:val="single" w:sz="4" w:space="0" w:color="auto"/>
            </w:tcBorders>
            <w:noWrap/>
            <w:vAlign w:val="center"/>
            <w:hideMark/>
          </w:tcPr>
          <w:p w14:paraId="42FA74A7" w14:textId="77777777" w:rsidR="008572A2" w:rsidRPr="008572A2" w:rsidRDefault="008572A2" w:rsidP="008572A2">
            <w:pPr>
              <w:jc w:val="right"/>
              <w:rPr>
                <w:color w:val="000000"/>
                <w:sz w:val="16"/>
                <w:szCs w:val="16"/>
              </w:rPr>
            </w:pPr>
            <w:r w:rsidRPr="008572A2">
              <w:rPr>
                <w:color w:val="000000"/>
                <w:sz w:val="16"/>
                <w:szCs w:val="16"/>
              </w:rPr>
              <w:t>5 507,8</w:t>
            </w:r>
          </w:p>
        </w:tc>
      </w:tr>
      <w:tr w:rsidR="008572A2" w:rsidRPr="008572A2" w14:paraId="1F2E76DC"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CFFBC04" w14:textId="5671F227" w:rsidR="008572A2" w:rsidRPr="008572A2" w:rsidRDefault="008572A2" w:rsidP="008572A2">
            <w:pPr>
              <w:rPr>
                <w:color w:val="000000"/>
                <w:sz w:val="16"/>
                <w:szCs w:val="16"/>
              </w:rPr>
            </w:pPr>
            <w:r w:rsidRPr="008572A2">
              <w:rPr>
                <w:color w:val="000000"/>
                <w:sz w:val="16"/>
                <w:szCs w:val="16"/>
              </w:rPr>
              <w:t xml:space="preserve">Обеспечение деятельности Председателя </w:t>
            </w:r>
            <w:r w:rsidR="002A67DD" w:rsidRPr="008572A2">
              <w:rPr>
                <w:color w:val="000000"/>
                <w:sz w:val="16"/>
                <w:szCs w:val="16"/>
              </w:rPr>
              <w:t>контрольно</w:t>
            </w:r>
            <w:r w:rsidRPr="008572A2">
              <w:rPr>
                <w:color w:val="000000"/>
                <w:sz w:val="16"/>
                <w:szCs w:val="16"/>
              </w:rPr>
              <w:t>-счетной палаты Тихвинского района</w:t>
            </w:r>
          </w:p>
        </w:tc>
        <w:tc>
          <w:tcPr>
            <w:tcW w:w="709" w:type="dxa"/>
            <w:tcBorders>
              <w:top w:val="nil"/>
              <w:left w:val="nil"/>
              <w:bottom w:val="single" w:sz="4" w:space="0" w:color="auto"/>
              <w:right w:val="single" w:sz="4" w:space="0" w:color="auto"/>
            </w:tcBorders>
            <w:noWrap/>
            <w:vAlign w:val="center"/>
            <w:hideMark/>
          </w:tcPr>
          <w:p w14:paraId="79DCE14E"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29BC7748"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E38C811"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236015E2" w14:textId="77777777" w:rsidR="008572A2" w:rsidRPr="008572A2" w:rsidRDefault="008572A2" w:rsidP="008572A2">
            <w:pPr>
              <w:jc w:val="left"/>
              <w:rPr>
                <w:color w:val="000000"/>
                <w:sz w:val="16"/>
                <w:szCs w:val="16"/>
              </w:rPr>
            </w:pPr>
            <w:r w:rsidRPr="008572A2">
              <w:rPr>
                <w:color w:val="000000"/>
                <w:sz w:val="16"/>
                <w:szCs w:val="16"/>
              </w:rPr>
              <w:t>81.0.00.01300</w:t>
            </w:r>
          </w:p>
        </w:tc>
        <w:tc>
          <w:tcPr>
            <w:tcW w:w="709" w:type="dxa"/>
            <w:tcBorders>
              <w:top w:val="nil"/>
              <w:left w:val="nil"/>
              <w:bottom w:val="single" w:sz="4" w:space="0" w:color="auto"/>
              <w:right w:val="single" w:sz="4" w:space="0" w:color="auto"/>
            </w:tcBorders>
            <w:noWrap/>
            <w:vAlign w:val="center"/>
            <w:hideMark/>
          </w:tcPr>
          <w:p w14:paraId="3834538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A75F089" w14:textId="77777777" w:rsidR="008572A2" w:rsidRPr="008572A2" w:rsidRDefault="008572A2" w:rsidP="008572A2">
            <w:pPr>
              <w:jc w:val="right"/>
              <w:rPr>
                <w:color w:val="000000"/>
                <w:sz w:val="16"/>
                <w:szCs w:val="16"/>
              </w:rPr>
            </w:pPr>
            <w:r w:rsidRPr="008572A2">
              <w:rPr>
                <w:color w:val="000000"/>
                <w:sz w:val="16"/>
                <w:szCs w:val="16"/>
              </w:rPr>
              <w:t>1 792,1</w:t>
            </w:r>
          </w:p>
        </w:tc>
        <w:tc>
          <w:tcPr>
            <w:tcW w:w="992" w:type="dxa"/>
            <w:tcBorders>
              <w:top w:val="nil"/>
              <w:left w:val="nil"/>
              <w:bottom w:val="single" w:sz="4" w:space="0" w:color="auto"/>
              <w:right w:val="single" w:sz="4" w:space="0" w:color="auto"/>
            </w:tcBorders>
            <w:noWrap/>
            <w:vAlign w:val="center"/>
            <w:hideMark/>
          </w:tcPr>
          <w:p w14:paraId="299986F8" w14:textId="77777777" w:rsidR="008572A2" w:rsidRPr="008572A2" w:rsidRDefault="008572A2" w:rsidP="008572A2">
            <w:pPr>
              <w:jc w:val="right"/>
              <w:rPr>
                <w:color w:val="000000"/>
                <w:sz w:val="16"/>
                <w:szCs w:val="16"/>
              </w:rPr>
            </w:pPr>
            <w:r w:rsidRPr="008572A2">
              <w:rPr>
                <w:color w:val="000000"/>
                <w:sz w:val="16"/>
                <w:szCs w:val="16"/>
              </w:rPr>
              <w:t>1 990,5</w:t>
            </w:r>
          </w:p>
        </w:tc>
        <w:tc>
          <w:tcPr>
            <w:tcW w:w="993" w:type="dxa"/>
            <w:tcBorders>
              <w:top w:val="nil"/>
              <w:left w:val="nil"/>
              <w:bottom w:val="single" w:sz="4" w:space="0" w:color="auto"/>
              <w:right w:val="single" w:sz="4" w:space="0" w:color="auto"/>
            </w:tcBorders>
            <w:noWrap/>
            <w:vAlign w:val="center"/>
            <w:hideMark/>
          </w:tcPr>
          <w:p w14:paraId="01DBB1B6" w14:textId="77777777" w:rsidR="008572A2" w:rsidRPr="008572A2" w:rsidRDefault="008572A2" w:rsidP="008572A2">
            <w:pPr>
              <w:jc w:val="right"/>
              <w:rPr>
                <w:color w:val="000000"/>
                <w:sz w:val="16"/>
                <w:szCs w:val="16"/>
              </w:rPr>
            </w:pPr>
            <w:r w:rsidRPr="008572A2">
              <w:rPr>
                <w:color w:val="000000"/>
                <w:sz w:val="16"/>
                <w:szCs w:val="16"/>
              </w:rPr>
              <w:t>1 990,5</w:t>
            </w:r>
          </w:p>
        </w:tc>
      </w:tr>
      <w:tr w:rsidR="008572A2" w:rsidRPr="008572A2" w14:paraId="75D5AD99"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549293A9" w14:textId="675AA53A" w:rsidR="008572A2" w:rsidRPr="008572A2" w:rsidRDefault="008572A2" w:rsidP="008572A2">
            <w:pPr>
              <w:rPr>
                <w:color w:val="000000"/>
                <w:sz w:val="16"/>
                <w:szCs w:val="16"/>
              </w:rPr>
            </w:pPr>
            <w:r w:rsidRPr="008572A2">
              <w:rPr>
                <w:color w:val="000000"/>
                <w:sz w:val="16"/>
                <w:szCs w:val="16"/>
              </w:rPr>
              <w:t xml:space="preserve">Обеспечение деятельности Председателя </w:t>
            </w:r>
            <w:r w:rsidR="002A67DD" w:rsidRPr="008572A2">
              <w:rPr>
                <w:color w:val="000000"/>
                <w:sz w:val="16"/>
                <w:szCs w:val="16"/>
              </w:rPr>
              <w:t>контрольно</w:t>
            </w:r>
            <w:r w:rsidRPr="008572A2">
              <w:rPr>
                <w:color w:val="000000"/>
                <w:sz w:val="16"/>
                <w:szCs w:val="16"/>
              </w:rPr>
              <w:t>-счетной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637AE03"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711B66FA"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34A865F"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1D11C69A" w14:textId="77777777" w:rsidR="008572A2" w:rsidRPr="008572A2" w:rsidRDefault="008572A2" w:rsidP="008572A2">
            <w:pPr>
              <w:jc w:val="left"/>
              <w:rPr>
                <w:color w:val="000000"/>
                <w:sz w:val="16"/>
                <w:szCs w:val="16"/>
              </w:rPr>
            </w:pPr>
            <w:r w:rsidRPr="008572A2">
              <w:rPr>
                <w:color w:val="000000"/>
                <w:sz w:val="16"/>
                <w:szCs w:val="16"/>
              </w:rPr>
              <w:t>81.0.00.01300</w:t>
            </w:r>
          </w:p>
        </w:tc>
        <w:tc>
          <w:tcPr>
            <w:tcW w:w="709" w:type="dxa"/>
            <w:tcBorders>
              <w:top w:val="nil"/>
              <w:left w:val="nil"/>
              <w:bottom w:val="single" w:sz="4" w:space="0" w:color="auto"/>
              <w:right w:val="single" w:sz="4" w:space="0" w:color="auto"/>
            </w:tcBorders>
            <w:noWrap/>
            <w:vAlign w:val="center"/>
            <w:hideMark/>
          </w:tcPr>
          <w:p w14:paraId="4DFCBE7D"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74249241" w14:textId="77777777" w:rsidR="008572A2" w:rsidRPr="008572A2" w:rsidRDefault="008572A2" w:rsidP="008572A2">
            <w:pPr>
              <w:jc w:val="right"/>
              <w:rPr>
                <w:color w:val="000000"/>
                <w:sz w:val="16"/>
                <w:szCs w:val="16"/>
              </w:rPr>
            </w:pPr>
            <w:r w:rsidRPr="008572A2">
              <w:rPr>
                <w:color w:val="000000"/>
                <w:sz w:val="16"/>
                <w:szCs w:val="16"/>
              </w:rPr>
              <w:t>1 792,1</w:t>
            </w:r>
          </w:p>
        </w:tc>
        <w:tc>
          <w:tcPr>
            <w:tcW w:w="992" w:type="dxa"/>
            <w:tcBorders>
              <w:top w:val="nil"/>
              <w:left w:val="nil"/>
              <w:bottom w:val="single" w:sz="4" w:space="0" w:color="auto"/>
              <w:right w:val="single" w:sz="4" w:space="0" w:color="auto"/>
            </w:tcBorders>
            <w:noWrap/>
            <w:vAlign w:val="center"/>
            <w:hideMark/>
          </w:tcPr>
          <w:p w14:paraId="3A0BC771" w14:textId="77777777" w:rsidR="008572A2" w:rsidRPr="008572A2" w:rsidRDefault="008572A2" w:rsidP="008572A2">
            <w:pPr>
              <w:jc w:val="right"/>
              <w:rPr>
                <w:color w:val="000000"/>
                <w:sz w:val="16"/>
                <w:szCs w:val="16"/>
              </w:rPr>
            </w:pPr>
            <w:r w:rsidRPr="008572A2">
              <w:rPr>
                <w:color w:val="000000"/>
                <w:sz w:val="16"/>
                <w:szCs w:val="16"/>
              </w:rPr>
              <w:t>1 990,5</w:t>
            </w:r>
          </w:p>
        </w:tc>
        <w:tc>
          <w:tcPr>
            <w:tcW w:w="993" w:type="dxa"/>
            <w:tcBorders>
              <w:top w:val="nil"/>
              <w:left w:val="nil"/>
              <w:bottom w:val="single" w:sz="4" w:space="0" w:color="auto"/>
              <w:right w:val="single" w:sz="4" w:space="0" w:color="auto"/>
            </w:tcBorders>
            <w:noWrap/>
            <w:vAlign w:val="center"/>
            <w:hideMark/>
          </w:tcPr>
          <w:p w14:paraId="70EF0F64" w14:textId="77777777" w:rsidR="008572A2" w:rsidRPr="008572A2" w:rsidRDefault="008572A2" w:rsidP="008572A2">
            <w:pPr>
              <w:jc w:val="right"/>
              <w:rPr>
                <w:color w:val="000000"/>
                <w:sz w:val="16"/>
                <w:szCs w:val="16"/>
              </w:rPr>
            </w:pPr>
            <w:r w:rsidRPr="008572A2">
              <w:rPr>
                <w:color w:val="000000"/>
                <w:sz w:val="16"/>
                <w:szCs w:val="16"/>
              </w:rPr>
              <w:t>1 990,5</w:t>
            </w:r>
          </w:p>
        </w:tc>
      </w:tr>
      <w:tr w:rsidR="008572A2" w:rsidRPr="008572A2" w14:paraId="328A240B" w14:textId="77777777" w:rsidTr="002A67DD">
        <w:trPr>
          <w:trHeight w:val="95"/>
        </w:trPr>
        <w:tc>
          <w:tcPr>
            <w:tcW w:w="3116" w:type="dxa"/>
            <w:tcBorders>
              <w:top w:val="nil"/>
              <w:left w:val="single" w:sz="4" w:space="0" w:color="auto"/>
              <w:bottom w:val="single" w:sz="4" w:space="0" w:color="auto"/>
              <w:right w:val="single" w:sz="4" w:space="0" w:color="auto"/>
            </w:tcBorders>
            <w:vAlign w:val="center"/>
            <w:hideMark/>
          </w:tcPr>
          <w:p w14:paraId="2171B2A1" w14:textId="77777777" w:rsidR="008572A2" w:rsidRPr="008572A2" w:rsidRDefault="008572A2" w:rsidP="008572A2">
            <w:pPr>
              <w:rPr>
                <w:color w:val="000000"/>
                <w:sz w:val="16"/>
                <w:szCs w:val="16"/>
              </w:rPr>
            </w:pPr>
            <w:r w:rsidRPr="008572A2">
              <w:rPr>
                <w:color w:val="000000"/>
                <w:sz w:val="16"/>
                <w:szCs w:val="16"/>
              </w:rPr>
              <w:t>Обеспечение деятельности аппарата контрольно-счетной палаты Тихвинского района</w:t>
            </w:r>
          </w:p>
        </w:tc>
        <w:tc>
          <w:tcPr>
            <w:tcW w:w="709" w:type="dxa"/>
            <w:tcBorders>
              <w:top w:val="nil"/>
              <w:left w:val="nil"/>
              <w:bottom w:val="single" w:sz="4" w:space="0" w:color="auto"/>
              <w:right w:val="single" w:sz="4" w:space="0" w:color="auto"/>
            </w:tcBorders>
            <w:noWrap/>
            <w:vAlign w:val="center"/>
            <w:hideMark/>
          </w:tcPr>
          <w:p w14:paraId="21DEA1A2"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74EB80D7"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09BAB2C4"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5A68CA04" w14:textId="77777777" w:rsidR="008572A2" w:rsidRPr="008572A2" w:rsidRDefault="008572A2" w:rsidP="008572A2">
            <w:pPr>
              <w:jc w:val="left"/>
              <w:rPr>
                <w:color w:val="000000"/>
                <w:sz w:val="16"/>
                <w:szCs w:val="16"/>
              </w:rPr>
            </w:pPr>
            <w:r w:rsidRPr="008572A2">
              <w:rPr>
                <w:color w:val="000000"/>
                <w:sz w:val="16"/>
                <w:szCs w:val="16"/>
              </w:rPr>
              <w:t>81.0.00.01400</w:t>
            </w:r>
          </w:p>
        </w:tc>
        <w:tc>
          <w:tcPr>
            <w:tcW w:w="709" w:type="dxa"/>
            <w:tcBorders>
              <w:top w:val="nil"/>
              <w:left w:val="nil"/>
              <w:bottom w:val="single" w:sz="4" w:space="0" w:color="auto"/>
              <w:right w:val="single" w:sz="4" w:space="0" w:color="auto"/>
            </w:tcBorders>
            <w:noWrap/>
            <w:vAlign w:val="center"/>
            <w:hideMark/>
          </w:tcPr>
          <w:p w14:paraId="011AD9D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E24C807" w14:textId="77777777" w:rsidR="008572A2" w:rsidRPr="008572A2" w:rsidRDefault="008572A2" w:rsidP="008572A2">
            <w:pPr>
              <w:jc w:val="right"/>
              <w:rPr>
                <w:color w:val="000000"/>
                <w:sz w:val="16"/>
                <w:szCs w:val="16"/>
              </w:rPr>
            </w:pPr>
            <w:r w:rsidRPr="008572A2">
              <w:rPr>
                <w:color w:val="000000"/>
                <w:sz w:val="16"/>
                <w:szCs w:val="16"/>
              </w:rPr>
              <w:t>1 304,3</w:t>
            </w:r>
          </w:p>
        </w:tc>
        <w:tc>
          <w:tcPr>
            <w:tcW w:w="992" w:type="dxa"/>
            <w:tcBorders>
              <w:top w:val="nil"/>
              <w:left w:val="nil"/>
              <w:bottom w:val="single" w:sz="4" w:space="0" w:color="auto"/>
              <w:right w:val="single" w:sz="4" w:space="0" w:color="auto"/>
            </w:tcBorders>
            <w:noWrap/>
            <w:vAlign w:val="center"/>
            <w:hideMark/>
          </w:tcPr>
          <w:p w14:paraId="641A9F17" w14:textId="77777777" w:rsidR="008572A2" w:rsidRPr="008572A2" w:rsidRDefault="008572A2" w:rsidP="008572A2">
            <w:pPr>
              <w:jc w:val="right"/>
              <w:rPr>
                <w:color w:val="000000"/>
                <w:sz w:val="16"/>
                <w:szCs w:val="16"/>
              </w:rPr>
            </w:pPr>
            <w:r w:rsidRPr="008572A2">
              <w:rPr>
                <w:color w:val="000000"/>
                <w:sz w:val="16"/>
                <w:szCs w:val="16"/>
              </w:rPr>
              <w:t>1 448,6</w:t>
            </w:r>
          </w:p>
        </w:tc>
        <w:tc>
          <w:tcPr>
            <w:tcW w:w="993" w:type="dxa"/>
            <w:tcBorders>
              <w:top w:val="nil"/>
              <w:left w:val="nil"/>
              <w:bottom w:val="single" w:sz="4" w:space="0" w:color="auto"/>
              <w:right w:val="single" w:sz="4" w:space="0" w:color="auto"/>
            </w:tcBorders>
            <w:noWrap/>
            <w:vAlign w:val="center"/>
            <w:hideMark/>
          </w:tcPr>
          <w:p w14:paraId="6C5625F8" w14:textId="77777777" w:rsidR="008572A2" w:rsidRPr="008572A2" w:rsidRDefault="008572A2" w:rsidP="008572A2">
            <w:pPr>
              <w:jc w:val="right"/>
              <w:rPr>
                <w:color w:val="000000"/>
                <w:sz w:val="16"/>
                <w:szCs w:val="16"/>
              </w:rPr>
            </w:pPr>
            <w:r w:rsidRPr="008572A2">
              <w:rPr>
                <w:color w:val="000000"/>
                <w:sz w:val="16"/>
                <w:szCs w:val="16"/>
              </w:rPr>
              <w:t>1 448,6</w:t>
            </w:r>
          </w:p>
        </w:tc>
      </w:tr>
      <w:tr w:rsidR="008572A2" w:rsidRPr="008572A2" w14:paraId="760C7CB3"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89594F5" w14:textId="77777777" w:rsidR="008572A2" w:rsidRPr="008572A2" w:rsidRDefault="008572A2" w:rsidP="008572A2">
            <w:pPr>
              <w:rPr>
                <w:color w:val="000000"/>
                <w:sz w:val="16"/>
                <w:szCs w:val="16"/>
              </w:rPr>
            </w:pPr>
            <w:r w:rsidRPr="008572A2">
              <w:rPr>
                <w:color w:val="000000"/>
                <w:sz w:val="16"/>
                <w:szCs w:val="16"/>
              </w:rPr>
              <w:t>Обеспечение деятельности аппарата контрольно-счетной палаты Тихвинского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1D80687A"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6234D25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F75E1B2"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086022D7" w14:textId="77777777" w:rsidR="008572A2" w:rsidRPr="008572A2" w:rsidRDefault="008572A2" w:rsidP="008572A2">
            <w:pPr>
              <w:jc w:val="left"/>
              <w:rPr>
                <w:color w:val="000000"/>
                <w:sz w:val="16"/>
                <w:szCs w:val="16"/>
              </w:rPr>
            </w:pPr>
            <w:r w:rsidRPr="008572A2">
              <w:rPr>
                <w:color w:val="000000"/>
                <w:sz w:val="16"/>
                <w:szCs w:val="16"/>
              </w:rPr>
              <w:t>81.0.00.01400</w:t>
            </w:r>
          </w:p>
        </w:tc>
        <w:tc>
          <w:tcPr>
            <w:tcW w:w="709" w:type="dxa"/>
            <w:tcBorders>
              <w:top w:val="nil"/>
              <w:left w:val="nil"/>
              <w:bottom w:val="single" w:sz="4" w:space="0" w:color="auto"/>
              <w:right w:val="single" w:sz="4" w:space="0" w:color="auto"/>
            </w:tcBorders>
            <w:noWrap/>
            <w:vAlign w:val="center"/>
            <w:hideMark/>
          </w:tcPr>
          <w:p w14:paraId="6B2535EB"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0D9271D5" w14:textId="77777777" w:rsidR="008572A2" w:rsidRPr="008572A2" w:rsidRDefault="008572A2" w:rsidP="008572A2">
            <w:pPr>
              <w:jc w:val="right"/>
              <w:rPr>
                <w:color w:val="000000"/>
                <w:sz w:val="16"/>
                <w:szCs w:val="16"/>
              </w:rPr>
            </w:pPr>
            <w:r w:rsidRPr="008572A2">
              <w:rPr>
                <w:color w:val="000000"/>
                <w:sz w:val="16"/>
                <w:szCs w:val="16"/>
              </w:rPr>
              <w:t>1 304,3</w:t>
            </w:r>
          </w:p>
        </w:tc>
        <w:tc>
          <w:tcPr>
            <w:tcW w:w="992" w:type="dxa"/>
            <w:tcBorders>
              <w:top w:val="nil"/>
              <w:left w:val="nil"/>
              <w:bottom w:val="single" w:sz="4" w:space="0" w:color="auto"/>
              <w:right w:val="single" w:sz="4" w:space="0" w:color="auto"/>
            </w:tcBorders>
            <w:noWrap/>
            <w:vAlign w:val="center"/>
            <w:hideMark/>
          </w:tcPr>
          <w:p w14:paraId="4625BCCA" w14:textId="77777777" w:rsidR="008572A2" w:rsidRPr="008572A2" w:rsidRDefault="008572A2" w:rsidP="008572A2">
            <w:pPr>
              <w:jc w:val="right"/>
              <w:rPr>
                <w:color w:val="000000"/>
                <w:sz w:val="16"/>
                <w:szCs w:val="16"/>
              </w:rPr>
            </w:pPr>
            <w:r w:rsidRPr="008572A2">
              <w:rPr>
                <w:color w:val="000000"/>
                <w:sz w:val="16"/>
                <w:szCs w:val="16"/>
              </w:rPr>
              <w:t>1 448,6</w:t>
            </w:r>
          </w:p>
        </w:tc>
        <w:tc>
          <w:tcPr>
            <w:tcW w:w="993" w:type="dxa"/>
            <w:tcBorders>
              <w:top w:val="nil"/>
              <w:left w:val="nil"/>
              <w:bottom w:val="single" w:sz="4" w:space="0" w:color="auto"/>
              <w:right w:val="single" w:sz="4" w:space="0" w:color="auto"/>
            </w:tcBorders>
            <w:noWrap/>
            <w:vAlign w:val="center"/>
            <w:hideMark/>
          </w:tcPr>
          <w:p w14:paraId="30C86501" w14:textId="77777777" w:rsidR="008572A2" w:rsidRPr="008572A2" w:rsidRDefault="008572A2" w:rsidP="008572A2">
            <w:pPr>
              <w:jc w:val="right"/>
              <w:rPr>
                <w:color w:val="000000"/>
                <w:sz w:val="16"/>
                <w:szCs w:val="16"/>
              </w:rPr>
            </w:pPr>
            <w:r w:rsidRPr="008572A2">
              <w:rPr>
                <w:color w:val="000000"/>
                <w:sz w:val="16"/>
                <w:szCs w:val="16"/>
              </w:rPr>
              <w:t>1 448,6</w:t>
            </w:r>
          </w:p>
        </w:tc>
      </w:tr>
      <w:tr w:rsidR="008572A2" w:rsidRPr="008572A2" w14:paraId="25CA02F8"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5818DAE2" w14:textId="23A0ED51"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w:t>
            </w:r>
          </w:p>
        </w:tc>
        <w:tc>
          <w:tcPr>
            <w:tcW w:w="709" w:type="dxa"/>
            <w:tcBorders>
              <w:top w:val="nil"/>
              <w:left w:val="nil"/>
              <w:bottom w:val="single" w:sz="4" w:space="0" w:color="auto"/>
              <w:right w:val="single" w:sz="4" w:space="0" w:color="auto"/>
            </w:tcBorders>
            <w:noWrap/>
            <w:vAlign w:val="center"/>
            <w:hideMark/>
          </w:tcPr>
          <w:p w14:paraId="4C91F3AE"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163E436A"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DACEDE1"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1E2ECFAB" w14:textId="77777777" w:rsidR="008572A2" w:rsidRPr="008572A2" w:rsidRDefault="008572A2" w:rsidP="008572A2">
            <w:pPr>
              <w:jc w:val="left"/>
              <w:rPr>
                <w:color w:val="000000"/>
                <w:sz w:val="16"/>
                <w:szCs w:val="16"/>
              </w:rPr>
            </w:pPr>
            <w:r w:rsidRPr="008572A2">
              <w:rPr>
                <w:color w:val="000000"/>
                <w:sz w:val="16"/>
                <w:szCs w:val="16"/>
              </w:rPr>
              <w:t>81.0.00.40740</w:t>
            </w:r>
          </w:p>
        </w:tc>
        <w:tc>
          <w:tcPr>
            <w:tcW w:w="709" w:type="dxa"/>
            <w:tcBorders>
              <w:top w:val="nil"/>
              <w:left w:val="nil"/>
              <w:bottom w:val="single" w:sz="4" w:space="0" w:color="auto"/>
              <w:right w:val="single" w:sz="4" w:space="0" w:color="auto"/>
            </w:tcBorders>
            <w:noWrap/>
            <w:vAlign w:val="center"/>
            <w:hideMark/>
          </w:tcPr>
          <w:p w14:paraId="04E1A19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F003EB2" w14:textId="77777777" w:rsidR="008572A2" w:rsidRPr="008572A2" w:rsidRDefault="008572A2" w:rsidP="008572A2">
            <w:pPr>
              <w:jc w:val="right"/>
              <w:rPr>
                <w:color w:val="000000"/>
                <w:sz w:val="16"/>
                <w:szCs w:val="16"/>
              </w:rPr>
            </w:pPr>
            <w:r w:rsidRPr="008572A2">
              <w:rPr>
                <w:color w:val="000000"/>
                <w:sz w:val="16"/>
                <w:szCs w:val="16"/>
              </w:rPr>
              <w:t>2 068,7</w:t>
            </w:r>
          </w:p>
        </w:tc>
        <w:tc>
          <w:tcPr>
            <w:tcW w:w="992" w:type="dxa"/>
            <w:tcBorders>
              <w:top w:val="nil"/>
              <w:left w:val="nil"/>
              <w:bottom w:val="single" w:sz="4" w:space="0" w:color="auto"/>
              <w:right w:val="single" w:sz="4" w:space="0" w:color="auto"/>
            </w:tcBorders>
            <w:noWrap/>
            <w:vAlign w:val="center"/>
            <w:hideMark/>
          </w:tcPr>
          <w:p w14:paraId="277218A5" w14:textId="77777777" w:rsidR="008572A2" w:rsidRPr="008572A2" w:rsidRDefault="008572A2" w:rsidP="008572A2">
            <w:pPr>
              <w:jc w:val="right"/>
              <w:rPr>
                <w:color w:val="000000"/>
                <w:sz w:val="16"/>
                <w:szCs w:val="16"/>
              </w:rPr>
            </w:pPr>
            <w:r w:rsidRPr="008572A2">
              <w:rPr>
                <w:color w:val="000000"/>
                <w:sz w:val="16"/>
                <w:szCs w:val="16"/>
              </w:rPr>
              <w:t>2 068,7</w:t>
            </w:r>
          </w:p>
        </w:tc>
        <w:tc>
          <w:tcPr>
            <w:tcW w:w="993" w:type="dxa"/>
            <w:tcBorders>
              <w:top w:val="nil"/>
              <w:left w:val="nil"/>
              <w:bottom w:val="single" w:sz="4" w:space="0" w:color="auto"/>
              <w:right w:val="single" w:sz="4" w:space="0" w:color="auto"/>
            </w:tcBorders>
            <w:noWrap/>
            <w:vAlign w:val="center"/>
            <w:hideMark/>
          </w:tcPr>
          <w:p w14:paraId="5F282D95" w14:textId="77777777" w:rsidR="008572A2" w:rsidRPr="008572A2" w:rsidRDefault="008572A2" w:rsidP="008572A2">
            <w:pPr>
              <w:jc w:val="right"/>
              <w:rPr>
                <w:color w:val="000000"/>
                <w:sz w:val="16"/>
                <w:szCs w:val="16"/>
              </w:rPr>
            </w:pPr>
            <w:r w:rsidRPr="008572A2">
              <w:rPr>
                <w:color w:val="000000"/>
                <w:sz w:val="16"/>
                <w:szCs w:val="16"/>
              </w:rPr>
              <w:t>2 068,7</w:t>
            </w:r>
          </w:p>
        </w:tc>
      </w:tr>
      <w:tr w:rsidR="008572A2" w:rsidRPr="008572A2" w14:paraId="39D6F451" w14:textId="77777777" w:rsidTr="002A67DD">
        <w:trPr>
          <w:trHeight w:val="123"/>
        </w:trPr>
        <w:tc>
          <w:tcPr>
            <w:tcW w:w="3116" w:type="dxa"/>
            <w:tcBorders>
              <w:top w:val="nil"/>
              <w:left w:val="single" w:sz="4" w:space="0" w:color="auto"/>
              <w:bottom w:val="single" w:sz="4" w:space="0" w:color="auto"/>
              <w:right w:val="single" w:sz="4" w:space="0" w:color="auto"/>
            </w:tcBorders>
            <w:vAlign w:val="center"/>
            <w:hideMark/>
          </w:tcPr>
          <w:p w14:paraId="51E0B4CA" w14:textId="67E1BC73" w:rsidR="008572A2" w:rsidRPr="008572A2" w:rsidRDefault="008572A2" w:rsidP="008572A2">
            <w:pPr>
              <w:rPr>
                <w:color w:val="000000"/>
                <w:sz w:val="16"/>
                <w:szCs w:val="16"/>
              </w:rPr>
            </w:pPr>
            <w:r w:rsidRPr="008572A2">
              <w:rPr>
                <w:color w:val="000000"/>
                <w:sz w:val="16"/>
                <w:szCs w:val="16"/>
              </w:rPr>
              <w:t>Осуществление части полномочий поселений по решению вопросов местного значения в части осуществления контрольных функций совета депутатов(средства бюджетов поселений)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34849B46"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5E45A9DD"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1927088" w14:textId="77777777" w:rsidR="008572A2" w:rsidRPr="008572A2" w:rsidRDefault="008572A2" w:rsidP="008572A2">
            <w:pPr>
              <w:jc w:val="left"/>
              <w:rPr>
                <w:color w:val="000000"/>
                <w:sz w:val="16"/>
                <w:szCs w:val="16"/>
              </w:rPr>
            </w:pPr>
            <w:r w:rsidRPr="008572A2">
              <w:rPr>
                <w:color w:val="000000"/>
                <w:sz w:val="16"/>
                <w:szCs w:val="16"/>
              </w:rPr>
              <w:t>06</w:t>
            </w:r>
          </w:p>
        </w:tc>
        <w:tc>
          <w:tcPr>
            <w:tcW w:w="1276" w:type="dxa"/>
            <w:tcBorders>
              <w:top w:val="nil"/>
              <w:left w:val="nil"/>
              <w:bottom w:val="single" w:sz="4" w:space="0" w:color="auto"/>
              <w:right w:val="single" w:sz="4" w:space="0" w:color="auto"/>
            </w:tcBorders>
            <w:noWrap/>
            <w:vAlign w:val="center"/>
            <w:hideMark/>
          </w:tcPr>
          <w:p w14:paraId="59F3E4CD" w14:textId="77777777" w:rsidR="008572A2" w:rsidRPr="008572A2" w:rsidRDefault="008572A2" w:rsidP="008572A2">
            <w:pPr>
              <w:jc w:val="left"/>
              <w:rPr>
                <w:color w:val="000000"/>
                <w:sz w:val="16"/>
                <w:szCs w:val="16"/>
              </w:rPr>
            </w:pPr>
            <w:r w:rsidRPr="008572A2">
              <w:rPr>
                <w:color w:val="000000"/>
                <w:sz w:val="16"/>
                <w:szCs w:val="16"/>
              </w:rPr>
              <w:t>81.0.00.40740</w:t>
            </w:r>
          </w:p>
        </w:tc>
        <w:tc>
          <w:tcPr>
            <w:tcW w:w="709" w:type="dxa"/>
            <w:tcBorders>
              <w:top w:val="nil"/>
              <w:left w:val="nil"/>
              <w:bottom w:val="single" w:sz="4" w:space="0" w:color="auto"/>
              <w:right w:val="single" w:sz="4" w:space="0" w:color="auto"/>
            </w:tcBorders>
            <w:noWrap/>
            <w:vAlign w:val="center"/>
            <w:hideMark/>
          </w:tcPr>
          <w:p w14:paraId="7C9D6CAD"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3E5F31BE" w14:textId="77777777" w:rsidR="008572A2" w:rsidRPr="008572A2" w:rsidRDefault="008572A2" w:rsidP="008572A2">
            <w:pPr>
              <w:jc w:val="right"/>
              <w:rPr>
                <w:color w:val="000000"/>
                <w:sz w:val="16"/>
                <w:szCs w:val="16"/>
              </w:rPr>
            </w:pPr>
            <w:r w:rsidRPr="008572A2">
              <w:rPr>
                <w:color w:val="000000"/>
                <w:sz w:val="16"/>
                <w:szCs w:val="16"/>
              </w:rPr>
              <w:t>2 068,7</w:t>
            </w:r>
          </w:p>
        </w:tc>
        <w:tc>
          <w:tcPr>
            <w:tcW w:w="992" w:type="dxa"/>
            <w:tcBorders>
              <w:top w:val="nil"/>
              <w:left w:val="nil"/>
              <w:bottom w:val="single" w:sz="4" w:space="0" w:color="auto"/>
              <w:right w:val="single" w:sz="4" w:space="0" w:color="auto"/>
            </w:tcBorders>
            <w:noWrap/>
            <w:vAlign w:val="center"/>
            <w:hideMark/>
          </w:tcPr>
          <w:p w14:paraId="65041A77" w14:textId="77777777" w:rsidR="008572A2" w:rsidRPr="008572A2" w:rsidRDefault="008572A2" w:rsidP="008572A2">
            <w:pPr>
              <w:jc w:val="right"/>
              <w:rPr>
                <w:color w:val="000000"/>
                <w:sz w:val="16"/>
                <w:szCs w:val="16"/>
              </w:rPr>
            </w:pPr>
            <w:r w:rsidRPr="008572A2">
              <w:rPr>
                <w:color w:val="000000"/>
                <w:sz w:val="16"/>
                <w:szCs w:val="16"/>
              </w:rPr>
              <w:t>2 068,7</w:t>
            </w:r>
          </w:p>
        </w:tc>
        <w:tc>
          <w:tcPr>
            <w:tcW w:w="993" w:type="dxa"/>
            <w:tcBorders>
              <w:top w:val="nil"/>
              <w:left w:val="nil"/>
              <w:bottom w:val="single" w:sz="4" w:space="0" w:color="auto"/>
              <w:right w:val="single" w:sz="4" w:space="0" w:color="auto"/>
            </w:tcBorders>
            <w:noWrap/>
            <w:vAlign w:val="center"/>
            <w:hideMark/>
          </w:tcPr>
          <w:p w14:paraId="69783C44" w14:textId="77777777" w:rsidR="008572A2" w:rsidRPr="008572A2" w:rsidRDefault="008572A2" w:rsidP="008572A2">
            <w:pPr>
              <w:jc w:val="right"/>
              <w:rPr>
                <w:color w:val="000000"/>
                <w:sz w:val="16"/>
                <w:szCs w:val="16"/>
              </w:rPr>
            </w:pPr>
            <w:r w:rsidRPr="008572A2">
              <w:rPr>
                <w:color w:val="000000"/>
                <w:sz w:val="16"/>
                <w:szCs w:val="16"/>
              </w:rPr>
              <w:t>2 068,7</w:t>
            </w:r>
          </w:p>
        </w:tc>
      </w:tr>
      <w:tr w:rsidR="008572A2" w:rsidRPr="008572A2" w14:paraId="41B8C73A"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0667AA8F" w14:textId="77777777" w:rsidR="008572A2" w:rsidRPr="008572A2" w:rsidRDefault="008572A2" w:rsidP="008572A2">
            <w:pPr>
              <w:rPr>
                <w:b/>
                <w:bCs/>
                <w:color w:val="000000"/>
                <w:sz w:val="16"/>
                <w:szCs w:val="16"/>
              </w:rPr>
            </w:pPr>
            <w:r w:rsidRPr="008572A2">
              <w:rPr>
                <w:b/>
                <w:bCs/>
                <w:color w:val="000000"/>
                <w:sz w:val="16"/>
                <w:szCs w:val="16"/>
              </w:rPr>
              <w:t>Другие общегосударственные вопросы</w:t>
            </w:r>
          </w:p>
        </w:tc>
        <w:tc>
          <w:tcPr>
            <w:tcW w:w="709" w:type="dxa"/>
            <w:tcBorders>
              <w:top w:val="nil"/>
              <w:left w:val="nil"/>
              <w:bottom w:val="single" w:sz="4" w:space="0" w:color="auto"/>
              <w:right w:val="single" w:sz="4" w:space="0" w:color="auto"/>
            </w:tcBorders>
            <w:noWrap/>
            <w:vAlign w:val="center"/>
            <w:hideMark/>
          </w:tcPr>
          <w:p w14:paraId="5206EF56" w14:textId="77777777" w:rsidR="008572A2" w:rsidRPr="008572A2" w:rsidRDefault="008572A2" w:rsidP="008572A2">
            <w:pPr>
              <w:jc w:val="left"/>
              <w:rPr>
                <w:b/>
                <w:bCs/>
                <w:color w:val="000000"/>
                <w:sz w:val="16"/>
                <w:szCs w:val="16"/>
              </w:rPr>
            </w:pPr>
            <w:r w:rsidRPr="008572A2">
              <w:rPr>
                <w:b/>
                <w:bCs/>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6F18A9B4"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0335B13" w14:textId="77777777" w:rsidR="008572A2" w:rsidRPr="008572A2" w:rsidRDefault="008572A2" w:rsidP="008572A2">
            <w:pPr>
              <w:jc w:val="left"/>
              <w:rPr>
                <w:b/>
                <w:bCs/>
                <w:color w:val="000000"/>
                <w:sz w:val="16"/>
                <w:szCs w:val="16"/>
              </w:rPr>
            </w:pPr>
            <w:r w:rsidRPr="008572A2">
              <w:rPr>
                <w:b/>
                <w:bCs/>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6D39A4F7"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577A995B"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55A1B31" w14:textId="77777777" w:rsidR="008572A2" w:rsidRPr="008572A2" w:rsidRDefault="008572A2" w:rsidP="008572A2">
            <w:pPr>
              <w:jc w:val="right"/>
              <w:rPr>
                <w:b/>
                <w:bCs/>
                <w:color w:val="000000"/>
                <w:sz w:val="16"/>
                <w:szCs w:val="16"/>
              </w:rPr>
            </w:pPr>
            <w:r w:rsidRPr="008572A2">
              <w:rPr>
                <w:b/>
                <w:bCs/>
                <w:color w:val="000000"/>
                <w:sz w:val="16"/>
                <w:szCs w:val="16"/>
              </w:rPr>
              <w:t>1 681,6</w:t>
            </w:r>
          </w:p>
        </w:tc>
        <w:tc>
          <w:tcPr>
            <w:tcW w:w="992" w:type="dxa"/>
            <w:tcBorders>
              <w:top w:val="nil"/>
              <w:left w:val="nil"/>
              <w:bottom w:val="single" w:sz="4" w:space="0" w:color="auto"/>
              <w:right w:val="single" w:sz="4" w:space="0" w:color="auto"/>
            </w:tcBorders>
            <w:noWrap/>
            <w:vAlign w:val="center"/>
            <w:hideMark/>
          </w:tcPr>
          <w:p w14:paraId="3CD1E631" w14:textId="77777777" w:rsidR="008572A2" w:rsidRPr="008572A2" w:rsidRDefault="008572A2" w:rsidP="008572A2">
            <w:pPr>
              <w:jc w:val="right"/>
              <w:rPr>
                <w:b/>
                <w:bCs/>
                <w:color w:val="000000"/>
                <w:sz w:val="16"/>
                <w:szCs w:val="16"/>
              </w:rPr>
            </w:pPr>
            <w:r w:rsidRPr="008572A2">
              <w:rPr>
                <w:b/>
                <w:bCs/>
                <w:color w:val="000000"/>
                <w:sz w:val="16"/>
                <w:szCs w:val="16"/>
              </w:rPr>
              <w:t>1 681,6</w:t>
            </w:r>
          </w:p>
        </w:tc>
        <w:tc>
          <w:tcPr>
            <w:tcW w:w="993" w:type="dxa"/>
            <w:tcBorders>
              <w:top w:val="nil"/>
              <w:left w:val="nil"/>
              <w:bottom w:val="single" w:sz="4" w:space="0" w:color="auto"/>
              <w:right w:val="single" w:sz="4" w:space="0" w:color="auto"/>
            </w:tcBorders>
            <w:noWrap/>
            <w:vAlign w:val="center"/>
            <w:hideMark/>
          </w:tcPr>
          <w:p w14:paraId="5B78B2E7" w14:textId="77777777" w:rsidR="008572A2" w:rsidRPr="008572A2" w:rsidRDefault="008572A2" w:rsidP="008572A2">
            <w:pPr>
              <w:jc w:val="right"/>
              <w:rPr>
                <w:b/>
                <w:bCs/>
                <w:color w:val="000000"/>
                <w:sz w:val="16"/>
                <w:szCs w:val="16"/>
              </w:rPr>
            </w:pPr>
            <w:r w:rsidRPr="008572A2">
              <w:rPr>
                <w:b/>
                <w:bCs/>
                <w:color w:val="000000"/>
                <w:sz w:val="16"/>
                <w:szCs w:val="16"/>
              </w:rPr>
              <w:t>1 681,6</w:t>
            </w:r>
          </w:p>
        </w:tc>
      </w:tr>
      <w:tr w:rsidR="008572A2" w:rsidRPr="008572A2" w14:paraId="658B8D42"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8BFD755" w14:textId="2B3AE863" w:rsidR="008572A2" w:rsidRPr="008572A2" w:rsidRDefault="008572A2" w:rsidP="008572A2">
            <w:pPr>
              <w:rPr>
                <w:color w:val="000000"/>
                <w:sz w:val="16"/>
                <w:szCs w:val="16"/>
              </w:rPr>
            </w:pPr>
            <w:r w:rsidRPr="008572A2">
              <w:rPr>
                <w:color w:val="000000"/>
                <w:sz w:val="16"/>
                <w:szCs w:val="16"/>
              </w:rPr>
              <w:t>Муниципальная программа</w:t>
            </w:r>
            <w:r w:rsidR="002A67DD">
              <w:rPr>
                <w:color w:val="000000"/>
                <w:sz w:val="16"/>
                <w:szCs w:val="16"/>
              </w:rPr>
              <w:t xml:space="preserve"> </w:t>
            </w:r>
            <w:r w:rsidRPr="008572A2">
              <w:rPr>
                <w:color w:val="000000"/>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22B4BADC"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0A7161BE"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3ABF6501"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B92ACEE" w14:textId="77777777" w:rsidR="008572A2" w:rsidRPr="008572A2" w:rsidRDefault="008572A2" w:rsidP="008572A2">
            <w:pPr>
              <w:jc w:val="left"/>
              <w:rPr>
                <w:color w:val="000000"/>
                <w:sz w:val="16"/>
                <w:szCs w:val="16"/>
              </w:rPr>
            </w:pPr>
            <w:r w:rsidRPr="008572A2">
              <w:rPr>
                <w:color w:val="000000"/>
                <w:sz w:val="16"/>
                <w:szCs w:val="16"/>
              </w:rPr>
              <w:t>18.0.00.00000</w:t>
            </w:r>
          </w:p>
        </w:tc>
        <w:tc>
          <w:tcPr>
            <w:tcW w:w="709" w:type="dxa"/>
            <w:tcBorders>
              <w:top w:val="nil"/>
              <w:left w:val="nil"/>
              <w:bottom w:val="single" w:sz="4" w:space="0" w:color="auto"/>
              <w:right w:val="single" w:sz="4" w:space="0" w:color="auto"/>
            </w:tcBorders>
            <w:noWrap/>
            <w:vAlign w:val="center"/>
            <w:hideMark/>
          </w:tcPr>
          <w:p w14:paraId="250110F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4F37EEF" w14:textId="77777777" w:rsidR="008572A2" w:rsidRPr="008572A2" w:rsidRDefault="008572A2" w:rsidP="008572A2">
            <w:pPr>
              <w:jc w:val="right"/>
              <w:rPr>
                <w:color w:val="000000"/>
                <w:sz w:val="16"/>
                <w:szCs w:val="16"/>
              </w:rPr>
            </w:pPr>
            <w:r w:rsidRPr="008572A2">
              <w:rPr>
                <w:color w:val="000000"/>
                <w:sz w:val="16"/>
                <w:szCs w:val="16"/>
              </w:rPr>
              <w:t>999,6</w:t>
            </w:r>
          </w:p>
        </w:tc>
        <w:tc>
          <w:tcPr>
            <w:tcW w:w="992" w:type="dxa"/>
            <w:tcBorders>
              <w:top w:val="nil"/>
              <w:left w:val="nil"/>
              <w:bottom w:val="single" w:sz="4" w:space="0" w:color="auto"/>
              <w:right w:val="single" w:sz="4" w:space="0" w:color="auto"/>
            </w:tcBorders>
            <w:noWrap/>
            <w:vAlign w:val="center"/>
            <w:hideMark/>
          </w:tcPr>
          <w:p w14:paraId="7C59760E" w14:textId="77777777" w:rsidR="008572A2" w:rsidRPr="008572A2" w:rsidRDefault="008572A2" w:rsidP="008572A2">
            <w:pPr>
              <w:jc w:val="right"/>
              <w:rPr>
                <w:color w:val="000000"/>
                <w:sz w:val="16"/>
                <w:szCs w:val="16"/>
              </w:rPr>
            </w:pPr>
            <w:r w:rsidRPr="008572A2">
              <w:rPr>
                <w:color w:val="000000"/>
                <w:sz w:val="16"/>
                <w:szCs w:val="16"/>
              </w:rPr>
              <w:t>999,6</w:t>
            </w:r>
          </w:p>
        </w:tc>
        <w:tc>
          <w:tcPr>
            <w:tcW w:w="993" w:type="dxa"/>
            <w:tcBorders>
              <w:top w:val="nil"/>
              <w:left w:val="nil"/>
              <w:bottom w:val="single" w:sz="4" w:space="0" w:color="auto"/>
              <w:right w:val="single" w:sz="4" w:space="0" w:color="auto"/>
            </w:tcBorders>
            <w:noWrap/>
            <w:vAlign w:val="center"/>
            <w:hideMark/>
          </w:tcPr>
          <w:p w14:paraId="0F12F21F" w14:textId="77777777" w:rsidR="008572A2" w:rsidRPr="008572A2" w:rsidRDefault="008572A2" w:rsidP="008572A2">
            <w:pPr>
              <w:jc w:val="right"/>
              <w:rPr>
                <w:color w:val="000000"/>
                <w:sz w:val="16"/>
                <w:szCs w:val="16"/>
              </w:rPr>
            </w:pPr>
            <w:r w:rsidRPr="008572A2">
              <w:rPr>
                <w:color w:val="000000"/>
                <w:sz w:val="16"/>
                <w:szCs w:val="16"/>
              </w:rPr>
              <w:t>999,6</w:t>
            </w:r>
          </w:p>
        </w:tc>
      </w:tr>
      <w:tr w:rsidR="008572A2" w:rsidRPr="008572A2" w14:paraId="691BB9F8"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5B715D6"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BCD8C0E"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2782E2B5"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34009A0"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2ABE3118" w14:textId="77777777" w:rsidR="008572A2" w:rsidRPr="008572A2" w:rsidRDefault="008572A2" w:rsidP="008572A2">
            <w:pPr>
              <w:jc w:val="left"/>
              <w:rPr>
                <w:color w:val="000000"/>
                <w:sz w:val="16"/>
                <w:szCs w:val="16"/>
              </w:rPr>
            </w:pPr>
            <w:r w:rsidRPr="008572A2">
              <w:rPr>
                <w:color w:val="000000"/>
                <w:sz w:val="16"/>
                <w:szCs w:val="16"/>
              </w:rPr>
              <w:t>18.4.00.00000</w:t>
            </w:r>
          </w:p>
        </w:tc>
        <w:tc>
          <w:tcPr>
            <w:tcW w:w="709" w:type="dxa"/>
            <w:tcBorders>
              <w:top w:val="nil"/>
              <w:left w:val="nil"/>
              <w:bottom w:val="single" w:sz="4" w:space="0" w:color="auto"/>
              <w:right w:val="single" w:sz="4" w:space="0" w:color="auto"/>
            </w:tcBorders>
            <w:noWrap/>
            <w:vAlign w:val="center"/>
            <w:hideMark/>
          </w:tcPr>
          <w:p w14:paraId="5D6E23C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55EB299" w14:textId="77777777" w:rsidR="008572A2" w:rsidRPr="008572A2" w:rsidRDefault="008572A2" w:rsidP="008572A2">
            <w:pPr>
              <w:jc w:val="right"/>
              <w:rPr>
                <w:color w:val="000000"/>
                <w:sz w:val="16"/>
                <w:szCs w:val="16"/>
              </w:rPr>
            </w:pPr>
            <w:r w:rsidRPr="008572A2">
              <w:rPr>
                <w:color w:val="000000"/>
                <w:sz w:val="16"/>
                <w:szCs w:val="16"/>
              </w:rPr>
              <w:t>999,6</w:t>
            </w:r>
          </w:p>
        </w:tc>
        <w:tc>
          <w:tcPr>
            <w:tcW w:w="992" w:type="dxa"/>
            <w:tcBorders>
              <w:top w:val="nil"/>
              <w:left w:val="nil"/>
              <w:bottom w:val="single" w:sz="4" w:space="0" w:color="auto"/>
              <w:right w:val="single" w:sz="4" w:space="0" w:color="auto"/>
            </w:tcBorders>
            <w:noWrap/>
            <w:vAlign w:val="center"/>
            <w:hideMark/>
          </w:tcPr>
          <w:p w14:paraId="7CF691B6" w14:textId="77777777" w:rsidR="008572A2" w:rsidRPr="008572A2" w:rsidRDefault="008572A2" w:rsidP="008572A2">
            <w:pPr>
              <w:jc w:val="right"/>
              <w:rPr>
                <w:color w:val="000000"/>
                <w:sz w:val="16"/>
                <w:szCs w:val="16"/>
              </w:rPr>
            </w:pPr>
            <w:r w:rsidRPr="008572A2">
              <w:rPr>
                <w:color w:val="000000"/>
                <w:sz w:val="16"/>
                <w:szCs w:val="16"/>
              </w:rPr>
              <w:t>999,6</w:t>
            </w:r>
          </w:p>
        </w:tc>
        <w:tc>
          <w:tcPr>
            <w:tcW w:w="993" w:type="dxa"/>
            <w:tcBorders>
              <w:top w:val="nil"/>
              <w:left w:val="nil"/>
              <w:bottom w:val="single" w:sz="4" w:space="0" w:color="auto"/>
              <w:right w:val="single" w:sz="4" w:space="0" w:color="auto"/>
            </w:tcBorders>
            <w:noWrap/>
            <w:vAlign w:val="center"/>
            <w:hideMark/>
          </w:tcPr>
          <w:p w14:paraId="1A40F62B" w14:textId="77777777" w:rsidR="008572A2" w:rsidRPr="008572A2" w:rsidRDefault="008572A2" w:rsidP="008572A2">
            <w:pPr>
              <w:jc w:val="right"/>
              <w:rPr>
                <w:color w:val="000000"/>
                <w:sz w:val="16"/>
                <w:szCs w:val="16"/>
              </w:rPr>
            </w:pPr>
            <w:r w:rsidRPr="008572A2">
              <w:rPr>
                <w:color w:val="000000"/>
                <w:sz w:val="16"/>
                <w:szCs w:val="16"/>
              </w:rPr>
              <w:t>999,6</w:t>
            </w:r>
          </w:p>
        </w:tc>
      </w:tr>
      <w:tr w:rsidR="008572A2" w:rsidRPr="008572A2" w14:paraId="7B57152D"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7BA5DCC"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«Повышение информационной открытости органов местного самоуправления»</w:t>
            </w:r>
          </w:p>
        </w:tc>
        <w:tc>
          <w:tcPr>
            <w:tcW w:w="709" w:type="dxa"/>
            <w:tcBorders>
              <w:top w:val="nil"/>
              <w:left w:val="nil"/>
              <w:bottom w:val="single" w:sz="4" w:space="0" w:color="auto"/>
              <w:right w:val="single" w:sz="4" w:space="0" w:color="auto"/>
            </w:tcBorders>
            <w:noWrap/>
            <w:vAlign w:val="center"/>
            <w:hideMark/>
          </w:tcPr>
          <w:p w14:paraId="73AD3ADD"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57B835BB"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50F2341A"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76C5BC3C" w14:textId="77777777" w:rsidR="008572A2" w:rsidRPr="008572A2" w:rsidRDefault="008572A2" w:rsidP="008572A2">
            <w:pPr>
              <w:jc w:val="left"/>
              <w:rPr>
                <w:color w:val="000000"/>
                <w:sz w:val="16"/>
                <w:szCs w:val="16"/>
              </w:rPr>
            </w:pPr>
            <w:r w:rsidRPr="008572A2">
              <w:rPr>
                <w:color w:val="000000"/>
                <w:sz w:val="16"/>
                <w:szCs w:val="16"/>
              </w:rPr>
              <w:t>18.4.10.00000</w:t>
            </w:r>
          </w:p>
        </w:tc>
        <w:tc>
          <w:tcPr>
            <w:tcW w:w="709" w:type="dxa"/>
            <w:tcBorders>
              <w:top w:val="nil"/>
              <w:left w:val="nil"/>
              <w:bottom w:val="single" w:sz="4" w:space="0" w:color="auto"/>
              <w:right w:val="single" w:sz="4" w:space="0" w:color="auto"/>
            </w:tcBorders>
            <w:noWrap/>
            <w:vAlign w:val="center"/>
            <w:hideMark/>
          </w:tcPr>
          <w:p w14:paraId="1AD32E2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29D63DB" w14:textId="77777777" w:rsidR="008572A2" w:rsidRPr="008572A2" w:rsidRDefault="008572A2" w:rsidP="008572A2">
            <w:pPr>
              <w:jc w:val="right"/>
              <w:rPr>
                <w:color w:val="000000"/>
                <w:sz w:val="16"/>
                <w:szCs w:val="16"/>
              </w:rPr>
            </w:pPr>
            <w:r w:rsidRPr="008572A2">
              <w:rPr>
                <w:color w:val="000000"/>
                <w:sz w:val="16"/>
                <w:szCs w:val="16"/>
              </w:rPr>
              <w:t>999,6</w:t>
            </w:r>
          </w:p>
        </w:tc>
        <w:tc>
          <w:tcPr>
            <w:tcW w:w="992" w:type="dxa"/>
            <w:tcBorders>
              <w:top w:val="nil"/>
              <w:left w:val="nil"/>
              <w:bottom w:val="single" w:sz="4" w:space="0" w:color="auto"/>
              <w:right w:val="single" w:sz="4" w:space="0" w:color="auto"/>
            </w:tcBorders>
            <w:noWrap/>
            <w:vAlign w:val="center"/>
            <w:hideMark/>
          </w:tcPr>
          <w:p w14:paraId="5B0CA76B" w14:textId="77777777" w:rsidR="008572A2" w:rsidRPr="008572A2" w:rsidRDefault="008572A2" w:rsidP="008572A2">
            <w:pPr>
              <w:jc w:val="right"/>
              <w:rPr>
                <w:color w:val="000000"/>
                <w:sz w:val="16"/>
                <w:szCs w:val="16"/>
              </w:rPr>
            </w:pPr>
            <w:r w:rsidRPr="008572A2">
              <w:rPr>
                <w:color w:val="000000"/>
                <w:sz w:val="16"/>
                <w:szCs w:val="16"/>
              </w:rPr>
              <w:t>999,6</w:t>
            </w:r>
          </w:p>
        </w:tc>
        <w:tc>
          <w:tcPr>
            <w:tcW w:w="993" w:type="dxa"/>
            <w:tcBorders>
              <w:top w:val="nil"/>
              <w:left w:val="nil"/>
              <w:bottom w:val="single" w:sz="4" w:space="0" w:color="auto"/>
              <w:right w:val="single" w:sz="4" w:space="0" w:color="auto"/>
            </w:tcBorders>
            <w:noWrap/>
            <w:vAlign w:val="center"/>
            <w:hideMark/>
          </w:tcPr>
          <w:p w14:paraId="0F7F8C11" w14:textId="77777777" w:rsidR="008572A2" w:rsidRPr="008572A2" w:rsidRDefault="008572A2" w:rsidP="008572A2">
            <w:pPr>
              <w:jc w:val="right"/>
              <w:rPr>
                <w:color w:val="000000"/>
                <w:sz w:val="16"/>
                <w:szCs w:val="16"/>
              </w:rPr>
            </w:pPr>
            <w:r w:rsidRPr="008572A2">
              <w:rPr>
                <w:color w:val="000000"/>
                <w:sz w:val="16"/>
                <w:szCs w:val="16"/>
              </w:rPr>
              <w:t>999,6</w:t>
            </w:r>
          </w:p>
        </w:tc>
      </w:tr>
      <w:tr w:rsidR="008572A2" w:rsidRPr="008572A2" w14:paraId="4AB9C8FE" w14:textId="77777777" w:rsidTr="002A67DD">
        <w:trPr>
          <w:trHeight w:val="255"/>
        </w:trPr>
        <w:tc>
          <w:tcPr>
            <w:tcW w:w="3116" w:type="dxa"/>
            <w:tcBorders>
              <w:top w:val="nil"/>
              <w:left w:val="single" w:sz="4" w:space="0" w:color="auto"/>
              <w:bottom w:val="single" w:sz="4" w:space="0" w:color="auto"/>
              <w:right w:val="single" w:sz="4" w:space="0" w:color="auto"/>
            </w:tcBorders>
            <w:vAlign w:val="center"/>
            <w:hideMark/>
          </w:tcPr>
          <w:p w14:paraId="56D44BB1" w14:textId="707EFBB6" w:rsidR="008572A2" w:rsidRPr="008572A2" w:rsidRDefault="008572A2" w:rsidP="008572A2">
            <w:pPr>
              <w:rPr>
                <w:color w:val="000000"/>
                <w:sz w:val="16"/>
                <w:szCs w:val="16"/>
              </w:rPr>
            </w:pPr>
            <w:r w:rsidRPr="008572A2">
              <w:rPr>
                <w:color w:val="000000"/>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w:t>
            </w:r>
          </w:p>
        </w:tc>
        <w:tc>
          <w:tcPr>
            <w:tcW w:w="709" w:type="dxa"/>
            <w:tcBorders>
              <w:top w:val="nil"/>
              <w:left w:val="nil"/>
              <w:bottom w:val="single" w:sz="4" w:space="0" w:color="auto"/>
              <w:right w:val="single" w:sz="4" w:space="0" w:color="auto"/>
            </w:tcBorders>
            <w:noWrap/>
            <w:vAlign w:val="center"/>
            <w:hideMark/>
          </w:tcPr>
          <w:p w14:paraId="2968B851"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3173CE4C"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42BE0F67"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061BB70" w14:textId="77777777" w:rsidR="008572A2" w:rsidRPr="008572A2" w:rsidRDefault="008572A2" w:rsidP="008572A2">
            <w:pPr>
              <w:jc w:val="left"/>
              <w:rPr>
                <w:color w:val="000000"/>
                <w:sz w:val="16"/>
                <w:szCs w:val="16"/>
              </w:rPr>
            </w:pPr>
            <w:r w:rsidRPr="008572A2">
              <w:rPr>
                <w:color w:val="000000"/>
                <w:sz w:val="16"/>
                <w:szCs w:val="16"/>
              </w:rPr>
              <w:t>18.4.10.03016</w:t>
            </w:r>
          </w:p>
        </w:tc>
        <w:tc>
          <w:tcPr>
            <w:tcW w:w="709" w:type="dxa"/>
            <w:tcBorders>
              <w:top w:val="nil"/>
              <w:left w:val="nil"/>
              <w:bottom w:val="single" w:sz="4" w:space="0" w:color="auto"/>
              <w:right w:val="single" w:sz="4" w:space="0" w:color="auto"/>
            </w:tcBorders>
            <w:noWrap/>
            <w:vAlign w:val="center"/>
            <w:hideMark/>
          </w:tcPr>
          <w:p w14:paraId="1060631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CC589E5" w14:textId="77777777" w:rsidR="008572A2" w:rsidRPr="008572A2" w:rsidRDefault="008572A2" w:rsidP="008572A2">
            <w:pPr>
              <w:jc w:val="right"/>
              <w:rPr>
                <w:color w:val="000000"/>
                <w:sz w:val="16"/>
                <w:szCs w:val="16"/>
              </w:rPr>
            </w:pPr>
            <w:r w:rsidRPr="008572A2">
              <w:rPr>
                <w:color w:val="000000"/>
                <w:sz w:val="16"/>
                <w:szCs w:val="16"/>
              </w:rPr>
              <w:t>999,6</w:t>
            </w:r>
          </w:p>
        </w:tc>
        <w:tc>
          <w:tcPr>
            <w:tcW w:w="992" w:type="dxa"/>
            <w:tcBorders>
              <w:top w:val="nil"/>
              <w:left w:val="nil"/>
              <w:bottom w:val="single" w:sz="4" w:space="0" w:color="auto"/>
              <w:right w:val="single" w:sz="4" w:space="0" w:color="auto"/>
            </w:tcBorders>
            <w:noWrap/>
            <w:vAlign w:val="center"/>
            <w:hideMark/>
          </w:tcPr>
          <w:p w14:paraId="214806A9" w14:textId="77777777" w:rsidR="008572A2" w:rsidRPr="008572A2" w:rsidRDefault="008572A2" w:rsidP="008572A2">
            <w:pPr>
              <w:jc w:val="right"/>
              <w:rPr>
                <w:color w:val="000000"/>
                <w:sz w:val="16"/>
                <w:szCs w:val="16"/>
              </w:rPr>
            </w:pPr>
            <w:r w:rsidRPr="008572A2">
              <w:rPr>
                <w:color w:val="000000"/>
                <w:sz w:val="16"/>
                <w:szCs w:val="16"/>
              </w:rPr>
              <w:t>999,6</w:t>
            </w:r>
          </w:p>
        </w:tc>
        <w:tc>
          <w:tcPr>
            <w:tcW w:w="993" w:type="dxa"/>
            <w:tcBorders>
              <w:top w:val="nil"/>
              <w:left w:val="nil"/>
              <w:bottom w:val="single" w:sz="4" w:space="0" w:color="auto"/>
              <w:right w:val="single" w:sz="4" w:space="0" w:color="auto"/>
            </w:tcBorders>
            <w:noWrap/>
            <w:vAlign w:val="center"/>
            <w:hideMark/>
          </w:tcPr>
          <w:p w14:paraId="63344D85" w14:textId="77777777" w:rsidR="008572A2" w:rsidRPr="008572A2" w:rsidRDefault="008572A2" w:rsidP="008572A2">
            <w:pPr>
              <w:jc w:val="right"/>
              <w:rPr>
                <w:color w:val="000000"/>
                <w:sz w:val="16"/>
                <w:szCs w:val="16"/>
              </w:rPr>
            </w:pPr>
            <w:r w:rsidRPr="008572A2">
              <w:rPr>
                <w:color w:val="000000"/>
                <w:sz w:val="16"/>
                <w:szCs w:val="16"/>
              </w:rPr>
              <w:t>999,6</w:t>
            </w:r>
          </w:p>
        </w:tc>
      </w:tr>
      <w:tr w:rsidR="008572A2" w:rsidRPr="008572A2" w14:paraId="13EEC174"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54608EAA" w14:textId="7BC785CD" w:rsidR="008572A2" w:rsidRPr="008572A2" w:rsidRDefault="008572A2" w:rsidP="008572A2">
            <w:pPr>
              <w:rPr>
                <w:color w:val="000000"/>
                <w:sz w:val="16"/>
                <w:szCs w:val="16"/>
              </w:rPr>
            </w:pPr>
            <w:r w:rsidRPr="008572A2">
              <w:rPr>
                <w:color w:val="000000"/>
                <w:sz w:val="16"/>
                <w:szCs w:val="16"/>
              </w:rPr>
              <w:t>Опубликование нормативно-правовых актов ОМСУ Тихвинского района и социально-значимой рекламы; опубликование (размещение в эфире) журналистских материалов об общественно-политических, социально-экономических, культурных, спортивных и других значимых событиях и принимаемых ОМСУ решениях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74DFA29"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2582A7AD"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06754D7"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372E9067" w14:textId="77777777" w:rsidR="008572A2" w:rsidRPr="008572A2" w:rsidRDefault="008572A2" w:rsidP="008572A2">
            <w:pPr>
              <w:jc w:val="left"/>
              <w:rPr>
                <w:color w:val="000000"/>
                <w:sz w:val="16"/>
                <w:szCs w:val="16"/>
              </w:rPr>
            </w:pPr>
            <w:r w:rsidRPr="008572A2">
              <w:rPr>
                <w:color w:val="000000"/>
                <w:sz w:val="16"/>
                <w:szCs w:val="16"/>
              </w:rPr>
              <w:t>18.4.10.03016</w:t>
            </w:r>
          </w:p>
        </w:tc>
        <w:tc>
          <w:tcPr>
            <w:tcW w:w="709" w:type="dxa"/>
            <w:tcBorders>
              <w:top w:val="nil"/>
              <w:left w:val="nil"/>
              <w:bottom w:val="single" w:sz="4" w:space="0" w:color="auto"/>
              <w:right w:val="single" w:sz="4" w:space="0" w:color="auto"/>
            </w:tcBorders>
            <w:noWrap/>
            <w:vAlign w:val="center"/>
            <w:hideMark/>
          </w:tcPr>
          <w:p w14:paraId="10668029"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74F55F9" w14:textId="77777777" w:rsidR="008572A2" w:rsidRPr="008572A2" w:rsidRDefault="008572A2" w:rsidP="008572A2">
            <w:pPr>
              <w:jc w:val="right"/>
              <w:rPr>
                <w:color w:val="000000"/>
                <w:sz w:val="16"/>
                <w:szCs w:val="16"/>
              </w:rPr>
            </w:pPr>
            <w:r w:rsidRPr="008572A2">
              <w:rPr>
                <w:color w:val="000000"/>
                <w:sz w:val="16"/>
                <w:szCs w:val="16"/>
              </w:rPr>
              <w:t>999,6</w:t>
            </w:r>
          </w:p>
        </w:tc>
        <w:tc>
          <w:tcPr>
            <w:tcW w:w="992" w:type="dxa"/>
            <w:tcBorders>
              <w:top w:val="nil"/>
              <w:left w:val="nil"/>
              <w:bottom w:val="single" w:sz="4" w:space="0" w:color="auto"/>
              <w:right w:val="single" w:sz="4" w:space="0" w:color="auto"/>
            </w:tcBorders>
            <w:noWrap/>
            <w:vAlign w:val="center"/>
            <w:hideMark/>
          </w:tcPr>
          <w:p w14:paraId="49A20A52" w14:textId="77777777" w:rsidR="008572A2" w:rsidRPr="008572A2" w:rsidRDefault="008572A2" w:rsidP="008572A2">
            <w:pPr>
              <w:jc w:val="right"/>
              <w:rPr>
                <w:color w:val="000000"/>
                <w:sz w:val="16"/>
                <w:szCs w:val="16"/>
              </w:rPr>
            </w:pPr>
            <w:r w:rsidRPr="008572A2">
              <w:rPr>
                <w:color w:val="000000"/>
                <w:sz w:val="16"/>
                <w:szCs w:val="16"/>
              </w:rPr>
              <w:t>999,6</w:t>
            </w:r>
          </w:p>
        </w:tc>
        <w:tc>
          <w:tcPr>
            <w:tcW w:w="993" w:type="dxa"/>
            <w:tcBorders>
              <w:top w:val="nil"/>
              <w:left w:val="nil"/>
              <w:bottom w:val="single" w:sz="4" w:space="0" w:color="auto"/>
              <w:right w:val="single" w:sz="4" w:space="0" w:color="auto"/>
            </w:tcBorders>
            <w:noWrap/>
            <w:vAlign w:val="center"/>
            <w:hideMark/>
          </w:tcPr>
          <w:p w14:paraId="6872D5F6" w14:textId="77777777" w:rsidR="008572A2" w:rsidRPr="008572A2" w:rsidRDefault="008572A2" w:rsidP="008572A2">
            <w:pPr>
              <w:jc w:val="right"/>
              <w:rPr>
                <w:color w:val="000000"/>
                <w:sz w:val="16"/>
                <w:szCs w:val="16"/>
              </w:rPr>
            </w:pPr>
            <w:r w:rsidRPr="008572A2">
              <w:rPr>
                <w:color w:val="000000"/>
                <w:sz w:val="16"/>
                <w:szCs w:val="16"/>
              </w:rPr>
              <w:t>999,6</w:t>
            </w:r>
          </w:p>
        </w:tc>
      </w:tr>
      <w:tr w:rsidR="008572A2" w:rsidRPr="008572A2" w14:paraId="7F835FDA"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49802BF3"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5522D494"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344220A9"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67EBC6A3"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B3053D9"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680D969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C578BED" w14:textId="77777777" w:rsidR="008572A2" w:rsidRPr="008572A2" w:rsidRDefault="008572A2" w:rsidP="008572A2">
            <w:pPr>
              <w:jc w:val="right"/>
              <w:rPr>
                <w:color w:val="000000"/>
                <w:sz w:val="16"/>
                <w:szCs w:val="16"/>
              </w:rPr>
            </w:pPr>
            <w:r w:rsidRPr="008572A2">
              <w:rPr>
                <w:color w:val="000000"/>
                <w:sz w:val="16"/>
                <w:szCs w:val="16"/>
              </w:rPr>
              <w:t>682,0</w:t>
            </w:r>
          </w:p>
        </w:tc>
        <w:tc>
          <w:tcPr>
            <w:tcW w:w="992" w:type="dxa"/>
            <w:tcBorders>
              <w:top w:val="nil"/>
              <w:left w:val="nil"/>
              <w:bottom w:val="single" w:sz="4" w:space="0" w:color="auto"/>
              <w:right w:val="single" w:sz="4" w:space="0" w:color="auto"/>
            </w:tcBorders>
            <w:noWrap/>
            <w:vAlign w:val="center"/>
            <w:hideMark/>
          </w:tcPr>
          <w:p w14:paraId="759FF835" w14:textId="77777777" w:rsidR="008572A2" w:rsidRPr="008572A2" w:rsidRDefault="008572A2" w:rsidP="008572A2">
            <w:pPr>
              <w:jc w:val="right"/>
              <w:rPr>
                <w:color w:val="000000"/>
                <w:sz w:val="16"/>
                <w:szCs w:val="16"/>
              </w:rPr>
            </w:pPr>
            <w:r w:rsidRPr="008572A2">
              <w:rPr>
                <w:color w:val="000000"/>
                <w:sz w:val="16"/>
                <w:szCs w:val="16"/>
              </w:rPr>
              <w:t>682,0</w:t>
            </w:r>
          </w:p>
        </w:tc>
        <w:tc>
          <w:tcPr>
            <w:tcW w:w="993" w:type="dxa"/>
            <w:tcBorders>
              <w:top w:val="nil"/>
              <w:left w:val="nil"/>
              <w:bottom w:val="single" w:sz="4" w:space="0" w:color="auto"/>
              <w:right w:val="single" w:sz="4" w:space="0" w:color="auto"/>
            </w:tcBorders>
            <w:noWrap/>
            <w:vAlign w:val="center"/>
            <w:hideMark/>
          </w:tcPr>
          <w:p w14:paraId="150205DD" w14:textId="77777777" w:rsidR="008572A2" w:rsidRPr="008572A2" w:rsidRDefault="008572A2" w:rsidP="008572A2">
            <w:pPr>
              <w:jc w:val="right"/>
              <w:rPr>
                <w:color w:val="000000"/>
                <w:sz w:val="16"/>
                <w:szCs w:val="16"/>
              </w:rPr>
            </w:pPr>
            <w:r w:rsidRPr="008572A2">
              <w:rPr>
                <w:color w:val="000000"/>
                <w:sz w:val="16"/>
                <w:szCs w:val="16"/>
              </w:rPr>
              <w:t>682,0</w:t>
            </w:r>
          </w:p>
        </w:tc>
      </w:tr>
      <w:tr w:rsidR="008572A2" w:rsidRPr="008572A2" w14:paraId="4B626553"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E01330A" w14:textId="77777777" w:rsidR="008572A2" w:rsidRPr="008572A2" w:rsidRDefault="008572A2" w:rsidP="008572A2">
            <w:pPr>
              <w:rPr>
                <w:color w:val="000000"/>
                <w:sz w:val="16"/>
                <w:szCs w:val="16"/>
              </w:rPr>
            </w:pPr>
            <w:r w:rsidRPr="008572A2">
              <w:rPr>
                <w:color w:val="000000"/>
                <w:sz w:val="16"/>
                <w:szCs w:val="16"/>
              </w:rPr>
              <w:t>Иные расходы, связанные с выполнением функций ОМСУ</w:t>
            </w:r>
          </w:p>
        </w:tc>
        <w:tc>
          <w:tcPr>
            <w:tcW w:w="709" w:type="dxa"/>
            <w:tcBorders>
              <w:top w:val="nil"/>
              <w:left w:val="nil"/>
              <w:bottom w:val="single" w:sz="4" w:space="0" w:color="auto"/>
              <w:right w:val="single" w:sz="4" w:space="0" w:color="auto"/>
            </w:tcBorders>
            <w:noWrap/>
            <w:vAlign w:val="center"/>
            <w:hideMark/>
          </w:tcPr>
          <w:p w14:paraId="3F1008C9"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652DCE20"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294989ED"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053D1CF2" w14:textId="77777777" w:rsidR="008572A2" w:rsidRPr="008572A2" w:rsidRDefault="008572A2" w:rsidP="008572A2">
            <w:pPr>
              <w:jc w:val="left"/>
              <w:rPr>
                <w:color w:val="000000"/>
                <w:sz w:val="16"/>
                <w:szCs w:val="16"/>
              </w:rPr>
            </w:pPr>
            <w:r w:rsidRPr="008572A2">
              <w:rPr>
                <w:color w:val="000000"/>
                <w:sz w:val="16"/>
                <w:szCs w:val="16"/>
              </w:rPr>
              <w:t>81.0.00.03590</w:t>
            </w:r>
          </w:p>
        </w:tc>
        <w:tc>
          <w:tcPr>
            <w:tcW w:w="709" w:type="dxa"/>
            <w:tcBorders>
              <w:top w:val="nil"/>
              <w:left w:val="nil"/>
              <w:bottom w:val="single" w:sz="4" w:space="0" w:color="auto"/>
              <w:right w:val="single" w:sz="4" w:space="0" w:color="auto"/>
            </w:tcBorders>
            <w:noWrap/>
            <w:vAlign w:val="center"/>
            <w:hideMark/>
          </w:tcPr>
          <w:p w14:paraId="148C2D3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0AF140E" w14:textId="77777777" w:rsidR="008572A2" w:rsidRPr="008572A2" w:rsidRDefault="008572A2" w:rsidP="008572A2">
            <w:pPr>
              <w:jc w:val="right"/>
              <w:rPr>
                <w:color w:val="000000"/>
                <w:sz w:val="16"/>
                <w:szCs w:val="16"/>
              </w:rPr>
            </w:pPr>
            <w:r w:rsidRPr="008572A2">
              <w:rPr>
                <w:color w:val="000000"/>
                <w:sz w:val="16"/>
                <w:szCs w:val="16"/>
              </w:rPr>
              <w:t>682,0</w:t>
            </w:r>
          </w:p>
        </w:tc>
        <w:tc>
          <w:tcPr>
            <w:tcW w:w="992" w:type="dxa"/>
            <w:tcBorders>
              <w:top w:val="nil"/>
              <w:left w:val="nil"/>
              <w:bottom w:val="single" w:sz="4" w:space="0" w:color="auto"/>
              <w:right w:val="single" w:sz="4" w:space="0" w:color="auto"/>
            </w:tcBorders>
            <w:noWrap/>
            <w:vAlign w:val="center"/>
            <w:hideMark/>
          </w:tcPr>
          <w:p w14:paraId="37A15A11" w14:textId="77777777" w:rsidR="008572A2" w:rsidRPr="008572A2" w:rsidRDefault="008572A2" w:rsidP="008572A2">
            <w:pPr>
              <w:jc w:val="right"/>
              <w:rPr>
                <w:color w:val="000000"/>
                <w:sz w:val="16"/>
                <w:szCs w:val="16"/>
              </w:rPr>
            </w:pPr>
            <w:r w:rsidRPr="008572A2">
              <w:rPr>
                <w:color w:val="000000"/>
                <w:sz w:val="16"/>
                <w:szCs w:val="16"/>
              </w:rPr>
              <w:t>682,0</w:t>
            </w:r>
          </w:p>
        </w:tc>
        <w:tc>
          <w:tcPr>
            <w:tcW w:w="993" w:type="dxa"/>
            <w:tcBorders>
              <w:top w:val="nil"/>
              <w:left w:val="nil"/>
              <w:bottom w:val="single" w:sz="4" w:space="0" w:color="auto"/>
              <w:right w:val="single" w:sz="4" w:space="0" w:color="auto"/>
            </w:tcBorders>
            <w:noWrap/>
            <w:vAlign w:val="center"/>
            <w:hideMark/>
          </w:tcPr>
          <w:p w14:paraId="4409171E" w14:textId="77777777" w:rsidR="008572A2" w:rsidRPr="008572A2" w:rsidRDefault="008572A2" w:rsidP="008572A2">
            <w:pPr>
              <w:jc w:val="right"/>
              <w:rPr>
                <w:color w:val="000000"/>
                <w:sz w:val="16"/>
                <w:szCs w:val="16"/>
              </w:rPr>
            </w:pPr>
            <w:r w:rsidRPr="008572A2">
              <w:rPr>
                <w:color w:val="000000"/>
                <w:sz w:val="16"/>
                <w:szCs w:val="16"/>
              </w:rPr>
              <w:t>682,0</w:t>
            </w:r>
          </w:p>
        </w:tc>
      </w:tr>
      <w:tr w:rsidR="008572A2" w:rsidRPr="008572A2" w14:paraId="14AA2DC7" w14:textId="77777777" w:rsidTr="002A67DD">
        <w:trPr>
          <w:trHeight w:val="64"/>
        </w:trPr>
        <w:tc>
          <w:tcPr>
            <w:tcW w:w="3116" w:type="dxa"/>
            <w:tcBorders>
              <w:top w:val="nil"/>
              <w:left w:val="single" w:sz="4" w:space="0" w:color="auto"/>
              <w:bottom w:val="single" w:sz="4" w:space="0" w:color="auto"/>
              <w:right w:val="single" w:sz="4" w:space="0" w:color="auto"/>
            </w:tcBorders>
            <w:vAlign w:val="center"/>
            <w:hideMark/>
          </w:tcPr>
          <w:p w14:paraId="18D6113F" w14:textId="77777777" w:rsidR="008572A2" w:rsidRPr="008572A2" w:rsidRDefault="008572A2" w:rsidP="008572A2">
            <w:pPr>
              <w:rPr>
                <w:color w:val="000000"/>
                <w:sz w:val="16"/>
                <w:szCs w:val="16"/>
              </w:rPr>
            </w:pPr>
            <w:r w:rsidRPr="008572A2">
              <w:rPr>
                <w:color w:val="000000"/>
                <w:sz w:val="16"/>
                <w:szCs w:val="16"/>
              </w:rPr>
              <w:t>Иные расходы, связанные с выполнением функций ОМСУ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67606D89"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7956FDD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19549EC9"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5E5C46BB" w14:textId="77777777" w:rsidR="008572A2" w:rsidRPr="008572A2" w:rsidRDefault="008572A2" w:rsidP="008572A2">
            <w:pPr>
              <w:jc w:val="left"/>
              <w:rPr>
                <w:color w:val="000000"/>
                <w:sz w:val="16"/>
                <w:szCs w:val="16"/>
              </w:rPr>
            </w:pPr>
            <w:r w:rsidRPr="008572A2">
              <w:rPr>
                <w:color w:val="000000"/>
                <w:sz w:val="16"/>
                <w:szCs w:val="16"/>
              </w:rPr>
              <w:t>81.0.00.03590</w:t>
            </w:r>
          </w:p>
        </w:tc>
        <w:tc>
          <w:tcPr>
            <w:tcW w:w="709" w:type="dxa"/>
            <w:tcBorders>
              <w:top w:val="nil"/>
              <w:left w:val="nil"/>
              <w:bottom w:val="single" w:sz="4" w:space="0" w:color="auto"/>
              <w:right w:val="single" w:sz="4" w:space="0" w:color="auto"/>
            </w:tcBorders>
            <w:noWrap/>
            <w:vAlign w:val="center"/>
            <w:hideMark/>
          </w:tcPr>
          <w:p w14:paraId="1512593D"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7BF642D0" w14:textId="77777777" w:rsidR="008572A2" w:rsidRPr="008572A2" w:rsidRDefault="008572A2" w:rsidP="008572A2">
            <w:pPr>
              <w:jc w:val="right"/>
              <w:rPr>
                <w:color w:val="000000"/>
                <w:sz w:val="16"/>
                <w:szCs w:val="16"/>
              </w:rPr>
            </w:pPr>
            <w:r w:rsidRPr="008572A2">
              <w:rPr>
                <w:color w:val="000000"/>
                <w:sz w:val="16"/>
                <w:szCs w:val="16"/>
              </w:rPr>
              <w:t>432,0</w:t>
            </w:r>
          </w:p>
        </w:tc>
        <w:tc>
          <w:tcPr>
            <w:tcW w:w="992" w:type="dxa"/>
            <w:tcBorders>
              <w:top w:val="nil"/>
              <w:left w:val="nil"/>
              <w:bottom w:val="single" w:sz="4" w:space="0" w:color="auto"/>
              <w:right w:val="single" w:sz="4" w:space="0" w:color="auto"/>
            </w:tcBorders>
            <w:noWrap/>
            <w:vAlign w:val="center"/>
            <w:hideMark/>
          </w:tcPr>
          <w:p w14:paraId="316E149C" w14:textId="77777777" w:rsidR="008572A2" w:rsidRPr="008572A2" w:rsidRDefault="008572A2" w:rsidP="008572A2">
            <w:pPr>
              <w:jc w:val="right"/>
              <w:rPr>
                <w:color w:val="000000"/>
                <w:sz w:val="16"/>
                <w:szCs w:val="16"/>
              </w:rPr>
            </w:pPr>
            <w:r w:rsidRPr="008572A2">
              <w:rPr>
                <w:color w:val="000000"/>
                <w:sz w:val="16"/>
                <w:szCs w:val="16"/>
              </w:rPr>
              <w:t>432,0</w:t>
            </w:r>
          </w:p>
        </w:tc>
        <w:tc>
          <w:tcPr>
            <w:tcW w:w="993" w:type="dxa"/>
            <w:tcBorders>
              <w:top w:val="nil"/>
              <w:left w:val="nil"/>
              <w:bottom w:val="single" w:sz="4" w:space="0" w:color="auto"/>
              <w:right w:val="single" w:sz="4" w:space="0" w:color="auto"/>
            </w:tcBorders>
            <w:noWrap/>
            <w:vAlign w:val="center"/>
            <w:hideMark/>
          </w:tcPr>
          <w:p w14:paraId="67195FA3" w14:textId="77777777" w:rsidR="008572A2" w:rsidRPr="008572A2" w:rsidRDefault="008572A2" w:rsidP="008572A2">
            <w:pPr>
              <w:jc w:val="right"/>
              <w:rPr>
                <w:color w:val="000000"/>
                <w:sz w:val="16"/>
                <w:szCs w:val="16"/>
              </w:rPr>
            </w:pPr>
            <w:r w:rsidRPr="008572A2">
              <w:rPr>
                <w:color w:val="000000"/>
                <w:sz w:val="16"/>
                <w:szCs w:val="16"/>
              </w:rPr>
              <w:t>432,0</w:t>
            </w:r>
          </w:p>
        </w:tc>
      </w:tr>
      <w:tr w:rsidR="008572A2" w:rsidRPr="008572A2" w14:paraId="2C37A60E"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5FAAF89E" w14:textId="77777777" w:rsidR="008572A2" w:rsidRPr="008572A2" w:rsidRDefault="008572A2" w:rsidP="008572A2">
            <w:pPr>
              <w:rPr>
                <w:color w:val="000000"/>
                <w:sz w:val="16"/>
                <w:szCs w:val="16"/>
              </w:rPr>
            </w:pPr>
            <w:r w:rsidRPr="008572A2">
              <w:rPr>
                <w:color w:val="000000"/>
                <w:sz w:val="16"/>
                <w:szCs w:val="16"/>
              </w:rPr>
              <w:t>Иные расходы, связанные с выполнением функций ОМСУ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3D10B09F" w14:textId="77777777" w:rsidR="008572A2" w:rsidRPr="008572A2" w:rsidRDefault="008572A2" w:rsidP="008572A2">
            <w:pPr>
              <w:jc w:val="left"/>
              <w:rPr>
                <w:color w:val="000000"/>
                <w:sz w:val="16"/>
                <w:szCs w:val="16"/>
              </w:rPr>
            </w:pPr>
            <w:r w:rsidRPr="008572A2">
              <w:rPr>
                <w:color w:val="000000"/>
                <w:sz w:val="16"/>
                <w:szCs w:val="16"/>
              </w:rPr>
              <w:t>756</w:t>
            </w:r>
          </w:p>
        </w:tc>
        <w:tc>
          <w:tcPr>
            <w:tcW w:w="425" w:type="dxa"/>
            <w:tcBorders>
              <w:top w:val="nil"/>
              <w:left w:val="nil"/>
              <w:bottom w:val="single" w:sz="4" w:space="0" w:color="auto"/>
              <w:right w:val="single" w:sz="4" w:space="0" w:color="auto"/>
            </w:tcBorders>
            <w:noWrap/>
            <w:vAlign w:val="center"/>
            <w:hideMark/>
          </w:tcPr>
          <w:p w14:paraId="44549AD4" w14:textId="77777777" w:rsidR="008572A2" w:rsidRPr="008572A2" w:rsidRDefault="008572A2" w:rsidP="008572A2">
            <w:pPr>
              <w:jc w:val="left"/>
              <w:rPr>
                <w:color w:val="000000"/>
                <w:sz w:val="16"/>
                <w:szCs w:val="16"/>
              </w:rPr>
            </w:pPr>
            <w:r w:rsidRPr="008572A2">
              <w:rPr>
                <w:color w:val="000000"/>
                <w:sz w:val="16"/>
                <w:szCs w:val="16"/>
              </w:rPr>
              <w:t>01</w:t>
            </w:r>
          </w:p>
        </w:tc>
        <w:tc>
          <w:tcPr>
            <w:tcW w:w="567" w:type="dxa"/>
            <w:tcBorders>
              <w:top w:val="nil"/>
              <w:left w:val="nil"/>
              <w:bottom w:val="single" w:sz="4" w:space="0" w:color="auto"/>
              <w:right w:val="single" w:sz="4" w:space="0" w:color="auto"/>
            </w:tcBorders>
            <w:noWrap/>
            <w:vAlign w:val="center"/>
            <w:hideMark/>
          </w:tcPr>
          <w:p w14:paraId="7CC49366" w14:textId="77777777" w:rsidR="008572A2" w:rsidRPr="008572A2" w:rsidRDefault="008572A2" w:rsidP="008572A2">
            <w:pPr>
              <w:jc w:val="left"/>
              <w:rPr>
                <w:color w:val="000000"/>
                <w:sz w:val="16"/>
                <w:szCs w:val="16"/>
              </w:rPr>
            </w:pPr>
            <w:r w:rsidRPr="008572A2">
              <w:rPr>
                <w:color w:val="000000"/>
                <w:sz w:val="16"/>
                <w:szCs w:val="16"/>
              </w:rPr>
              <w:t>13</w:t>
            </w:r>
          </w:p>
        </w:tc>
        <w:tc>
          <w:tcPr>
            <w:tcW w:w="1276" w:type="dxa"/>
            <w:tcBorders>
              <w:top w:val="nil"/>
              <w:left w:val="nil"/>
              <w:bottom w:val="single" w:sz="4" w:space="0" w:color="auto"/>
              <w:right w:val="single" w:sz="4" w:space="0" w:color="auto"/>
            </w:tcBorders>
            <w:noWrap/>
            <w:vAlign w:val="center"/>
            <w:hideMark/>
          </w:tcPr>
          <w:p w14:paraId="1C57AED6" w14:textId="77777777" w:rsidR="008572A2" w:rsidRPr="008572A2" w:rsidRDefault="008572A2" w:rsidP="008572A2">
            <w:pPr>
              <w:jc w:val="left"/>
              <w:rPr>
                <w:color w:val="000000"/>
                <w:sz w:val="16"/>
                <w:szCs w:val="16"/>
              </w:rPr>
            </w:pPr>
            <w:r w:rsidRPr="008572A2">
              <w:rPr>
                <w:color w:val="000000"/>
                <w:sz w:val="16"/>
                <w:szCs w:val="16"/>
              </w:rPr>
              <w:t>81.0.00.03590</w:t>
            </w:r>
          </w:p>
        </w:tc>
        <w:tc>
          <w:tcPr>
            <w:tcW w:w="709" w:type="dxa"/>
            <w:tcBorders>
              <w:top w:val="nil"/>
              <w:left w:val="nil"/>
              <w:bottom w:val="single" w:sz="4" w:space="0" w:color="auto"/>
              <w:right w:val="single" w:sz="4" w:space="0" w:color="auto"/>
            </w:tcBorders>
            <w:noWrap/>
            <w:vAlign w:val="center"/>
            <w:hideMark/>
          </w:tcPr>
          <w:p w14:paraId="6ADB081A"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FD2CEC5" w14:textId="77777777" w:rsidR="008572A2" w:rsidRPr="008572A2" w:rsidRDefault="008572A2" w:rsidP="008572A2">
            <w:pPr>
              <w:jc w:val="right"/>
              <w:rPr>
                <w:color w:val="000000"/>
                <w:sz w:val="16"/>
                <w:szCs w:val="16"/>
              </w:rPr>
            </w:pPr>
            <w:r w:rsidRPr="008572A2">
              <w:rPr>
                <w:color w:val="000000"/>
                <w:sz w:val="16"/>
                <w:szCs w:val="16"/>
              </w:rPr>
              <w:t>250,0</w:t>
            </w:r>
          </w:p>
        </w:tc>
        <w:tc>
          <w:tcPr>
            <w:tcW w:w="992" w:type="dxa"/>
            <w:tcBorders>
              <w:top w:val="nil"/>
              <w:left w:val="nil"/>
              <w:bottom w:val="single" w:sz="4" w:space="0" w:color="auto"/>
              <w:right w:val="single" w:sz="4" w:space="0" w:color="auto"/>
            </w:tcBorders>
            <w:noWrap/>
            <w:vAlign w:val="center"/>
            <w:hideMark/>
          </w:tcPr>
          <w:p w14:paraId="05534931" w14:textId="77777777" w:rsidR="008572A2" w:rsidRPr="008572A2" w:rsidRDefault="008572A2" w:rsidP="008572A2">
            <w:pPr>
              <w:jc w:val="right"/>
              <w:rPr>
                <w:color w:val="000000"/>
                <w:sz w:val="16"/>
                <w:szCs w:val="16"/>
              </w:rPr>
            </w:pPr>
            <w:r w:rsidRPr="008572A2">
              <w:rPr>
                <w:color w:val="000000"/>
                <w:sz w:val="16"/>
                <w:szCs w:val="16"/>
              </w:rPr>
              <w:t>250,0</w:t>
            </w:r>
          </w:p>
        </w:tc>
        <w:tc>
          <w:tcPr>
            <w:tcW w:w="993" w:type="dxa"/>
            <w:tcBorders>
              <w:top w:val="nil"/>
              <w:left w:val="nil"/>
              <w:bottom w:val="single" w:sz="4" w:space="0" w:color="auto"/>
              <w:right w:val="single" w:sz="4" w:space="0" w:color="auto"/>
            </w:tcBorders>
            <w:noWrap/>
            <w:vAlign w:val="center"/>
            <w:hideMark/>
          </w:tcPr>
          <w:p w14:paraId="672B8662" w14:textId="77777777" w:rsidR="008572A2" w:rsidRPr="008572A2" w:rsidRDefault="008572A2" w:rsidP="008572A2">
            <w:pPr>
              <w:jc w:val="right"/>
              <w:rPr>
                <w:color w:val="000000"/>
                <w:sz w:val="16"/>
                <w:szCs w:val="16"/>
              </w:rPr>
            </w:pPr>
            <w:r w:rsidRPr="008572A2">
              <w:rPr>
                <w:color w:val="000000"/>
                <w:sz w:val="16"/>
                <w:szCs w:val="16"/>
              </w:rPr>
              <w:t>250,0</w:t>
            </w:r>
          </w:p>
        </w:tc>
      </w:tr>
      <w:tr w:rsidR="008572A2" w:rsidRPr="008572A2" w14:paraId="77A76FFA"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DEA2A38" w14:textId="77777777" w:rsidR="008572A2" w:rsidRPr="008572A2" w:rsidRDefault="008572A2" w:rsidP="008572A2">
            <w:pPr>
              <w:rPr>
                <w:b/>
                <w:bCs/>
                <w:color w:val="000000"/>
                <w:sz w:val="16"/>
                <w:szCs w:val="16"/>
              </w:rPr>
            </w:pPr>
            <w:r w:rsidRPr="008572A2">
              <w:rPr>
                <w:b/>
                <w:bCs/>
                <w:color w:val="000000"/>
                <w:sz w:val="16"/>
                <w:szCs w:val="16"/>
              </w:rPr>
              <w:t>КОМИТЕТ ПО КУЛЬТУРЕ,СПОРТУ И МОЛОДЕЖНОЙ ПОЛИТИКЕ АДМИНИСТРАЦИИ ТИХВИНСКОГО РАЙОНА</w:t>
            </w:r>
          </w:p>
        </w:tc>
        <w:tc>
          <w:tcPr>
            <w:tcW w:w="709" w:type="dxa"/>
            <w:tcBorders>
              <w:top w:val="nil"/>
              <w:left w:val="nil"/>
              <w:bottom w:val="single" w:sz="4" w:space="0" w:color="auto"/>
              <w:right w:val="single" w:sz="4" w:space="0" w:color="auto"/>
            </w:tcBorders>
            <w:noWrap/>
            <w:vAlign w:val="center"/>
            <w:hideMark/>
          </w:tcPr>
          <w:p w14:paraId="4B629CF4"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212C2B29"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36809AA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7EBA2C4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7413BF7"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CA657F6" w14:textId="77777777" w:rsidR="008572A2" w:rsidRPr="008572A2" w:rsidRDefault="008572A2" w:rsidP="008572A2">
            <w:pPr>
              <w:jc w:val="right"/>
              <w:rPr>
                <w:b/>
                <w:bCs/>
                <w:color w:val="000000"/>
                <w:sz w:val="16"/>
                <w:szCs w:val="16"/>
              </w:rPr>
            </w:pPr>
            <w:r w:rsidRPr="008572A2">
              <w:rPr>
                <w:b/>
                <w:bCs/>
                <w:color w:val="000000"/>
                <w:sz w:val="16"/>
                <w:szCs w:val="16"/>
              </w:rPr>
              <w:t>183 688,9</w:t>
            </w:r>
          </w:p>
        </w:tc>
        <w:tc>
          <w:tcPr>
            <w:tcW w:w="992" w:type="dxa"/>
            <w:tcBorders>
              <w:top w:val="nil"/>
              <w:left w:val="nil"/>
              <w:bottom w:val="single" w:sz="4" w:space="0" w:color="auto"/>
              <w:right w:val="single" w:sz="4" w:space="0" w:color="auto"/>
            </w:tcBorders>
            <w:noWrap/>
            <w:vAlign w:val="center"/>
            <w:hideMark/>
          </w:tcPr>
          <w:p w14:paraId="04893B0F" w14:textId="77777777" w:rsidR="008572A2" w:rsidRPr="008572A2" w:rsidRDefault="008572A2" w:rsidP="008572A2">
            <w:pPr>
              <w:jc w:val="right"/>
              <w:rPr>
                <w:b/>
                <w:bCs/>
                <w:color w:val="000000"/>
                <w:sz w:val="16"/>
                <w:szCs w:val="16"/>
              </w:rPr>
            </w:pPr>
            <w:r w:rsidRPr="008572A2">
              <w:rPr>
                <w:b/>
                <w:bCs/>
                <w:color w:val="000000"/>
                <w:sz w:val="16"/>
                <w:szCs w:val="16"/>
              </w:rPr>
              <w:t>270 658,4</w:t>
            </w:r>
          </w:p>
        </w:tc>
        <w:tc>
          <w:tcPr>
            <w:tcW w:w="993" w:type="dxa"/>
            <w:tcBorders>
              <w:top w:val="nil"/>
              <w:left w:val="nil"/>
              <w:bottom w:val="single" w:sz="4" w:space="0" w:color="auto"/>
              <w:right w:val="single" w:sz="4" w:space="0" w:color="auto"/>
            </w:tcBorders>
            <w:noWrap/>
            <w:vAlign w:val="center"/>
            <w:hideMark/>
          </w:tcPr>
          <w:p w14:paraId="1FAB54E4" w14:textId="77777777" w:rsidR="008572A2" w:rsidRPr="008572A2" w:rsidRDefault="008572A2" w:rsidP="008572A2">
            <w:pPr>
              <w:jc w:val="right"/>
              <w:rPr>
                <w:b/>
                <w:bCs/>
                <w:color w:val="000000"/>
                <w:sz w:val="16"/>
                <w:szCs w:val="16"/>
              </w:rPr>
            </w:pPr>
            <w:r w:rsidRPr="008572A2">
              <w:rPr>
                <w:b/>
                <w:bCs/>
                <w:color w:val="000000"/>
                <w:sz w:val="16"/>
                <w:szCs w:val="16"/>
              </w:rPr>
              <w:t>210 276,8</w:t>
            </w:r>
          </w:p>
        </w:tc>
      </w:tr>
      <w:tr w:rsidR="008572A2" w:rsidRPr="008572A2" w14:paraId="51A841F2"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D7FC9F2" w14:textId="77777777" w:rsidR="008572A2" w:rsidRPr="008572A2" w:rsidRDefault="008572A2" w:rsidP="008572A2">
            <w:pPr>
              <w:rPr>
                <w:b/>
                <w:bCs/>
                <w:color w:val="000000"/>
                <w:sz w:val="16"/>
                <w:szCs w:val="16"/>
              </w:rPr>
            </w:pPr>
            <w:r w:rsidRPr="008572A2">
              <w:rPr>
                <w:b/>
                <w:bCs/>
                <w:color w:val="000000"/>
                <w:sz w:val="16"/>
                <w:szCs w:val="16"/>
              </w:rPr>
              <w:t>ОБРАЗОВАНИЕ</w:t>
            </w:r>
          </w:p>
        </w:tc>
        <w:tc>
          <w:tcPr>
            <w:tcW w:w="709" w:type="dxa"/>
            <w:tcBorders>
              <w:top w:val="nil"/>
              <w:left w:val="nil"/>
              <w:bottom w:val="single" w:sz="4" w:space="0" w:color="auto"/>
              <w:right w:val="single" w:sz="4" w:space="0" w:color="auto"/>
            </w:tcBorders>
            <w:noWrap/>
            <w:vAlign w:val="center"/>
            <w:hideMark/>
          </w:tcPr>
          <w:p w14:paraId="5A733A21"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189EF83"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3B6412A"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31EEDA8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34220AB"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AEC1FBC" w14:textId="77777777" w:rsidR="008572A2" w:rsidRPr="008572A2" w:rsidRDefault="008572A2" w:rsidP="008572A2">
            <w:pPr>
              <w:jc w:val="right"/>
              <w:rPr>
                <w:b/>
                <w:bCs/>
                <w:color w:val="000000"/>
                <w:sz w:val="16"/>
                <w:szCs w:val="16"/>
              </w:rPr>
            </w:pPr>
            <w:r w:rsidRPr="008572A2">
              <w:rPr>
                <w:b/>
                <w:bCs/>
                <w:color w:val="000000"/>
                <w:sz w:val="16"/>
                <w:szCs w:val="16"/>
              </w:rPr>
              <w:t>106 046,5</w:t>
            </w:r>
          </w:p>
        </w:tc>
        <w:tc>
          <w:tcPr>
            <w:tcW w:w="992" w:type="dxa"/>
            <w:tcBorders>
              <w:top w:val="nil"/>
              <w:left w:val="nil"/>
              <w:bottom w:val="single" w:sz="4" w:space="0" w:color="auto"/>
              <w:right w:val="single" w:sz="4" w:space="0" w:color="auto"/>
            </w:tcBorders>
            <w:noWrap/>
            <w:vAlign w:val="center"/>
            <w:hideMark/>
          </w:tcPr>
          <w:p w14:paraId="1F8A1A15" w14:textId="77777777" w:rsidR="008572A2" w:rsidRPr="008572A2" w:rsidRDefault="008572A2" w:rsidP="008572A2">
            <w:pPr>
              <w:jc w:val="right"/>
              <w:rPr>
                <w:b/>
                <w:bCs/>
                <w:color w:val="000000"/>
                <w:sz w:val="16"/>
                <w:szCs w:val="16"/>
              </w:rPr>
            </w:pPr>
            <w:r w:rsidRPr="008572A2">
              <w:rPr>
                <w:b/>
                <w:bCs/>
                <w:color w:val="000000"/>
                <w:sz w:val="16"/>
                <w:szCs w:val="16"/>
              </w:rPr>
              <w:t>121 522,2</w:t>
            </w:r>
          </w:p>
        </w:tc>
        <w:tc>
          <w:tcPr>
            <w:tcW w:w="993" w:type="dxa"/>
            <w:tcBorders>
              <w:top w:val="nil"/>
              <w:left w:val="nil"/>
              <w:bottom w:val="single" w:sz="4" w:space="0" w:color="auto"/>
              <w:right w:val="single" w:sz="4" w:space="0" w:color="auto"/>
            </w:tcBorders>
            <w:noWrap/>
            <w:vAlign w:val="center"/>
            <w:hideMark/>
          </w:tcPr>
          <w:p w14:paraId="1017669B" w14:textId="77777777" w:rsidR="008572A2" w:rsidRPr="008572A2" w:rsidRDefault="008572A2" w:rsidP="008572A2">
            <w:pPr>
              <w:jc w:val="right"/>
              <w:rPr>
                <w:b/>
                <w:bCs/>
                <w:color w:val="000000"/>
                <w:sz w:val="16"/>
                <w:szCs w:val="16"/>
              </w:rPr>
            </w:pPr>
            <w:r w:rsidRPr="008572A2">
              <w:rPr>
                <w:b/>
                <w:bCs/>
                <w:color w:val="000000"/>
                <w:sz w:val="16"/>
                <w:szCs w:val="16"/>
              </w:rPr>
              <w:t>126 141,4</w:t>
            </w:r>
          </w:p>
        </w:tc>
      </w:tr>
      <w:tr w:rsidR="008572A2" w:rsidRPr="008572A2" w14:paraId="08062452"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EF6C58B" w14:textId="77777777" w:rsidR="008572A2" w:rsidRPr="008572A2" w:rsidRDefault="008572A2" w:rsidP="008572A2">
            <w:pPr>
              <w:rPr>
                <w:b/>
                <w:bCs/>
                <w:color w:val="000000"/>
                <w:sz w:val="16"/>
                <w:szCs w:val="16"/>
              </w:rPr>
            </w:pPr>
            <w:r w:rsidRPr="008572A2">
              <w:rPr>
                <w:b/>
                <w:bCs/>
                <w:color w:val="000000"/>
                <w:sz w:val="16"/>
                <w:szCs w:val="16"/>
              </w:rPr>
              <w:t>Дополнительное образование детей</w:t>
            </w:r>
          </w:p>
        </w:tc>
        <w:tc>
          <w:tcPr>
            <w:tcW w:w="709" w:type="dxa"/>
            <w:tcBorders>
              <w:top w:val="nil"/>
              <w:left w:val="nil"/>
              <w:bottom w:val="single" w:sz="4" w:space="0" w:color="auto"/>
              <w:right w:val="single" w:sz="4" w:space="0" w:color="auto"/>
            </w:tcBorders>
            <w:noWrap/>
            <w:vAlign w:val="center"/>
            <w:hideMark/>
          </w:tcPr>
          <w:p w14:paraId="1C053D2A"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0083BAB"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6E5C692" w14:textId="77777777" w:rsidR="008572A2" w:rsidRPr="008572A2" w:rsidRDefault="008572A2" w:rsidP="008572A2">
            <w:pPr>
              <w:jc w:val="left"/>
              <w:rPr>
                <w:b/>
                <w:bCs/>
                <w:color w:val="000000"/>
                <w:sz w:val="16"/>
                <w:szCs w:val="16"/>
              </w:rPr>
            </w:pPr>
            <w:r w:rsidRPr="008572A2">
              <w:rPr>
                <w:b/>
                <w:bCs/>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7FF926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02A0383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7992B55" w14:textId="77777777" w:rsidR="008572A2" w:rsidRPr="008572A2" w:rsidRDefault="008572A2" w:rsidP="008572A2">
            <w:pPr>
              <w:jc w:val="right"/>
              <w:rPr>
                <w:b/>
                <w:bCs/>
                <w:color w:val="000000"/>
                <w:sz w:val="16"/>
                <w:szCs w:val="16"/>
              </w:rPr>
            </w:pPr>
            <w:r w:rsidRPr="008572A2">
              <w:rPr>
                <w:b/>
                <w:bCs/>
                <w:color w:val="000000"/>
                <w:sz w:val="16"/>
                <w:szCs w:val="16"/>
              </w:rPr>
              <w:t>103 248,5</w:t>
            </w:r>
          </w:p>
        </w:tc>
        <w:tc>
          <w:tcPr>
            <w:tcW w:w="992" w:type="dxa"/>
            <w:tcBorders>
              <w:top w:val="nil"/>
              <w:left w:val="nil"/>
              <w:bottom w:val="single" w:sz="4" w:space="0" w:color="auto"/>
              <w:right w:val="single" w:sz="4" w:space="0" w:color="auto"/>
            </w:tcBorders>
            <w:noWrap/>
            <w:vAlign w:val="center"/>
            <w:hideMark/>
          </w:tcPr>
          <w:p w14:paraId="2A20532B" w14:textId="77777777" w:rsidR="008572A2" w:rsidRPr="008572A2" w:rsidRDefault="008572A2" w:rsidP="008572A2">
            <w:pPr>
              <w:jc w:val="right"/>
              <w:rPr>
                <w:b/>
                <w:bCs/>
                <w:color w:val="000000"/>
                <w:sz w:val="16"/>
                <w:szCs w:val="16"/>
              </w:rPr>
            </w:pPr>
            <w:r w:rsidRPr="008572A2">
              <w:rPr>
                <w:b/>
                <w:bCs/>
                <w:color w:val="000000"/>
                <w:sz w:val="16"/>
                <w:szCs w:val="16"/>
              </w:rPr>
              <w:t>118 724,2</w:t>
            </w:r>
          </w:p>
        </w:tc>
        <w:tc>
          <w:tcPr>
            <w:tcW w:w="993" w:type="dxa"/>
            <w:tcBorders>
              <w:top w:val="nil"/>
              <w:left w:val="nil"/>
              <w:bottom w:val="single" w:sz="4" w:space="0" w:color="auto"/>
              <w:right w:val="single" w:sz="4" w:space="0" w:color="auto"/>
            </w:tcBorders>
            <w:noWrap/>
            <w:vAlign w:val="center"/>
            <w:hideMark/>
          </w:tcPr>
          <w:p w14:paraId="352369B2" w14:textId="77777777" w:rsidR="008572A2" w:rsidRPr="008572A2" w:rsidRDefault="008572A2" w:rsidP="008572A2">
            <w:pPr>
              <w:jc w:val="right"/>
              <w:rPr>
                <w:b/>
                <w:bCs/>
                <w:color w:val="000000"/>
                <w:sz w:val="16"/>
                <w:szCs w:val="16"/>
              </w:rPr>
            </w:pPr>
            <w:r w:rsidRPr="008572A2">
              <w:rPr>
                <w:b/>
                <w:bCs/>
                <w:color w:val="000000"/>
                <w:sz w:val="16"/>
                <w:szCs w:val="16"/>
              </w:rPr>
              <w:t>123 343,4</w:t>
            </w:r>
          </w:p>
        </w:tc>
      </w:tr>
      <w:tr w:rsidR="008572A2" w:rsidRPr="008572A2" w14:paraId="38F871EC"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EAC002E" w14:textId="539B9F60"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w:t>
            </w:r>
            <w:r w:rsidR="002A67DD">
              <w:rPr>
                <w:color w:val="000000"/>
                <w:sz w:val="16"/>
                <w:szCs w:val="16"/>
              </w:rPr>
              <w:t xml:space="preserve"> </w:t>
            </w:r>
            <w:r w:rsidRPr="008572A2">
              <w:rPr>
                <w:color w:val="000000"/>
                <w:sz w:val="16"/>
                <w:szCs w:val="16"/>
              </w:rPr>
              <w:t>"Современное образование в Тихвинском районе"</w:t>
            </w:r>
          </w:p>
        </w:tc>
        <w:tc>
          <w:tcPr>
            <w:tcW w:w="709" w:type="dxa"/>
            <w:tcBorders>
              <w:top w:val="nil"/>
              <w:left w:val="nil"/>
              <w:bottom w:val="single" w:sz="4" w:space="0" w:color="auto"/>
              <w:right w:val="single" w:sz="4" w:space="0" w:color="auto"/>
            </w:tcBorders>
            <w:noWrap/>
            <w:vAlign w:val="center"/>
            <w:hideMark/>
          </w:tcPr>
          <w:p w14:paraId="578FCCDC"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2B3005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8210370"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58DC6DD" w14:textId="77777777" w:rsidR="008572A2" w:rsidRPr="008572A2" w:rsidRDefault="008572A2" w:rsidP="008572A2">
            <w:pPr>
              <w:jc w:val="left"/>
              <w:rPr>
                <w:color w:val="000000"/>
                <w:sz w:val="16"/>
                <w:szCs w:val="16"/>
              </w:rPr>
            </w:pPr>
            <w:r w:rsidRPr="008572A2">
              <w:rPr>
                <w:color w:val="000000"/>
                <w:sz w:val="16"/>
                <w:szCs w:val="16"/>
              </w:rPr>
              <w:t>01.0.00.00000</w:t>
            </w:r>
          </w:p>
        </w:tc>
        <w:tc>
          <w:tcPr>
            <w:tcW w:w="709" w:type="dxa"/>
            <w:tcBorders>
              <w:top w:val="nil"/>
              <w:left w:val="nil"/>
              <w:bottom w:val="single" w:sz="4" w:space="0" w:color="auto"/>
              <w:right w:val="single" w:sz="4" w:space="0" w:color="auto"/>
            </w:tcBorders>
            <w:noWrap/>
            <w:vAlign w:val="center"/>
            <w:hideMark/>
          </w:tcPr>
          <w:p w14:paraId="3B12EAB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FC28368" w14:textId="77777777" w:rsidR="008572A2" w:rsidRPr="008572A2" w:rsidRDefault="008572A2" w:rsidP="008572A2">
            <w:pPr>
              <w:jc w:val="right"/>
              <w:rPr>
                <w:color w:val="000000"/>
                <w:sz w:val="16"/>
                <w:szCs w:val="16"/>
              </w:rPr>
            </w:pPr>
            <w:r w:rsidRPr="008572A2">
              <w:rPr>
                <w:color w:val="000000"/>
                <w:sz w:val="16"/>
                <w:szCs w:val="16"/>
              </w:rPr>
              <w:t>103 171,1</w:t>
            </w:r>
          </w:p>
        </w:tc>
        <w:tc>
          <w:tcPr>
            <w:tcW w:w="992" w:type="dxa"/>
            <w:tcBorders>
              <w:top w:val="nil"/>
              <w:left w:val="nil"/>
              <w:bottom w:val="single" w:sz="4" w:space="0" w:color="auto"/>
              <w:right w:val="single" w:sz="4" w:space="0" w:color="auto"/>
            </w:tcBorders>
            <w:noWrap/>
            <w:vAlign w:val="center"/>
            <w:hideMark/>
          </w:tcPr>
          <w:p w14:paraId="44381754" w14:textId="77777777" w:rsidR="008572A2" w:rsidRPr="008572A2" w:rsidRDefault="008572A2" w:rsidP="008572A2">
            <w:pPr>
              <w:jc w:val="right"/>
              <w:rPr>
                <w:color w:val="000000"/>
                <w:sz w:val="16"/>
                <w:szCs w:val="16"/>
              </w:rPr>
            </w:pPr>
            <w:r w:rsidRPr="008572A2">
              <w:rPr>
                <w:color w:val="000000"/>
                <w:sz w:val="16"/>
                <w:szCs w:val="16"/>
              </w:rPr>
              <w:t>118 646,8</w:t>
            </w:r>
          </w:p>
        </w:tc>
        <w:tc>
          <w:tcPr>
            <w:tcW w:w="993" w:type="dxa"/>
            <w:tcBorders>
              <w:top w:val="nil"/>
              <w:left w:val="nil"/>
              <w:bottom w:val="single" w:sz="4" w:space="0" w:color="auto"/>
              <w:right w:val="single" w:sz="4" w:space="0" w:color="auto"/>
            </w:tcBorders>
            <w:noWrap/>
            <w:vAlign w:val="center"/>
            <w:hideMark/>
          </w:tcPr>
          <w:p w14:paraId="36E3D698" w14:textId="77777777" w:rsidR="008572A2" w:rsidRPr="008572A2" w:rsidRDefault="008572A2" w:rsidP="008572A2">
            <w:pPr>
              <w:jc w:val="right"/>
              <w:rPr>
                <w:color w:val="000000"/>
                <w:sz w:val="16"/>
                <w:szCs w:val="16"/>
              </w:rPr>
            </w:pPr>
            <w:r w:rsidRPr="008572A2">
              <w:rPr>
                <w:color w:val="000000"/>
                <w:sz w:val="16"/>
                <w:szCs w:val="16"/>
              </w:rPr>
              <w:t>123 266,0</w:t>
            </w:r>
          </w:p>
        </w:tc>
      </w:tr>
      <w:tr w:rsidR="008572A2" w:rsidRPr="008572A2" w14:paraId="4953CFA4"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2E374ACB"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A3D2258"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65B403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5BB6B4D"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2104356" w14:textId="77777777" w:rsidR="008572A2" w:rsidRPr="008572A2" w:rsidRDefault="008572A2" w:rsidP="008572A2">
            <w:pPr>
              <w:jc w:val="left"/>
              <w:rPr>
                <w:color w:val="000000"/>
                <w:sz w:val="16"/>
                <w:szCs w:val="16"/>
              </w:rPr>
            </w:pPr>
            <w:r w:rsidRPr="008572A2">
              <w:rPr>
                <w:color w:val="000000"/>
                <w:sz w:val="16"/>
                <w:szCs w:val="16"/>
              </w:rPr>
              <w:t>01.4.00.00000</w:t>
            </w:r>
          </w:p>
        </w:tc>
        <w:tc>
          <w:tcPr>
            <w:tcW w:w="709" w:type="dxa"/>
            <w:tcBorders>
              <w:top w:val="nil"/>
              <w:left w:val="nil"/>
              <w:bottom w:val="single" w:sz="4" w:space="0" w:color="auto"/>
              <w:right w:val="single" w:sz="4" w:space="0" w:color="auto"/>
            </w:tcBorders>
            <w:noWrap/>
            <w:vAlign w:val="center"/>
            <w:hideMark/>
          </w:tcPr>
          <w:p w14:paraId="24F4165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309776C" w14:textId="77777777" w:rsidR="008572A2" w:rsidRPr="008572A2" w:rsidRDefault="008572A2" w:rsidP="008572A2">
            <w:pPr>
              <w:jc w:val="right"/>
              <w:rPr>
                <w:color w:val="000000"/>
                <w:sz w:val="16"/>
                <w:szCs w:val="16"/>
              </w:rPr>
            </w:pPr>
            <w:r w:rsidRPr="008572A2">
              <w:rPr>
                <w:color w:val="000000"/>
                <w:sz w:val="16"/>
                <w:szCs w:val="16"/>
              </w:rPr>
              <w:t>103 171,1</w:t>
            </w:r>
          </w:p>
        </w:tc>
        <w:tc>
          <w:tcPr>
            <w:tcW w:w="992" w:type="dxa"/>
            <w:tcBorders>
              <w:top w:val="nil"/>
              <w:left w:val="nil"/>
              <w:bottom w:val="single" w:sz="4" w:space="0" w:color="auto"/>
              <w:right w:val="single" w:sz="4" w:space="0" w:color="auto"/>
            </w:tcBorders>
            <w:noWrap/>
            <w:vAlign w:val="center"/>
            <w:hideMark/>
          </w:tcPr>
          <w:p w14:paraId="5D373B15" w14:textId="77777777" w:rsidR="008572A2" w:rsidRPr="008572A2" w:rsidRDefault="008572A2" w:rsidP="008572A2">
            <w:pPr>
              <w:jc w:val="right"/>
              <w:rPr>
                <w:color w:val="000000"/>
                <w:sz w:val="16"/>
                <w:szCs w:val="16"/>
              </w:rPr>
            </w:pPr>
            <w:r w:rsidRPr="008572A2">
              <w:rPr>
                <w:color w:val="000000"/>
                <w:sz w:val="16"/>
                <w:szCs w:val="16"/>
              </w:rPr>
              <w:t>118 646,8</w:t>
            </w:r>
          </w:p>
        </w:tc>
        <w:tc>
          <w:tcPr>
            <w:tcW w:w="993" w:type="dxa"/>
            <w:tcBorders>
              <w:top w:val="nil"/>
              <w:left w:val="nil"/>
              <w:bottom w:val="single" w:sz="4" w:space="0" w:color="auto"/>
              <w:right w:val="single" w:sz="4" w:space="0" w:color="auto"/>
            </w:tcBorders>
            <w:noWrap/>
            <w:vAlign w:val="center"/>
            <w:hideMark/>
          </w:tcPr>
          <w:p w14:paraId="2AE26E18" w14:textId="77777777" w:rsidR="008572A2" w:rsidRPr="008572A2" w:rsidRDefault="008572A2" w:rsidP="008572A2">
            <w:pPr>
              <w:jc w:val="right"/>
              <w:rPr>
                <w:color w:val="000000"/>
                <w:sz w:val="16"/>
                <w:szCs w:val="16"/>
              </w:rPr>
            </w:pPr>
            <w:r w:rsidRPr="008572A2">
              <w:rPr>
                <w:color w:val="000000"/>
                <w:sz w:val="16"/>
                <w:szCs w:val="16"/>
              </w:rPr>
              <w:t>123 266,0</w:t>
            </w:r>
          </w:p>
        </w:tc>
      </w:tr>
      <w:tr w:rsidR="008572A2" w:rsidRPr="008572A2" w14:paraId="35375586"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2F5192EE" w14:textId="39FF9B85"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A67DD">
              <w:rPr>
                <w:color w:val="000000"/>
                <w:sz w:val="16"/>
                <w:szCs w:val="16"/>
              </w:rPr>
              <w:t xml:space="preserve"> </w:t>
            </w:r>
            <w:r w:rsidRPr="008572A2">
              <w:rPr>
                <w:color w:val="000000"/>
                <w:sz w:val="16"/>
                <w:szCs w:val="16"/>
              </w:rPr>
              <w:t>"Обеспечение реализации программ дополнительного образования"</w:t>
            </w:r>
          </w:p>
        </w:tc>
        <w:tc>
          <w:tcPr>
            <w:tcW w:w="709" w:type="dxa"/>
            <w:tcBorders>
              <w:top w:val="nil"/>
              <w:left w:val="nil"/>
              <w:bottom w:val="single" w:sz="4" w:space="0" w:color="auto"/>
              <w:right w:val="single" w:sz="4" w:space="0" w:color="auto"/>
            </w:tcBorders>
            <w:noWrap/>
            <w:vAlign w:val="center"/>
            <w:hideMark/>
          </w:tcPr>
          <w:p w14:paraId="677E91D2"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DAD0B9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2A19130"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B4BE4A2" w14:textId="77777777" w:rsidR="008572A2" w:rsidRPr="008572A2" w:rsidRDefault="008572A2" w:rsidP="008572A2">
            <w:pPr>
              <w:jc w:val="left"/>
              <w:rPr>
                <w:color w:val="000000"/>
                <w:sz w:val="16"/>
                <w:szCs w:val="16"/>
              </w:rPr>
            </w:pPr>
            <w:r w:rsidRPr="008572A2">
              <w:rPr>
                <w:color w:val="000000"/>
                <w:sz w:val="16"/>
                <w:szCs w:val="16"/>
              </w:rPr>
              <w:t>01.4.03.00000</w:t>
            </w:r>
          </w:p>
        </w:tc>
        <w:tc>
          <w:tcPr>
            <w:tcW w:w="709" w:type="dxa"/>
            <w:tcBorders>
              <w:top w:val="nil"/>
              <w:left w:val="nil"/>
              <w:bottom w:val="single" w:sz="4" w:space="0" w:color="auto"/>
              <w:right w:val="single" w:sz="4" w:space="0" w:color="auto"/>
            </w:tcBorders>
            <w:noWrap/>
            <w:vAlign w:val="center"/>
            <w:hideMark/>
          </w:tcPr>
          <w:p w14:paraId="698F00F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E2566C4" w14:textId="77777777" w:rsidR="008572A2" w:rsidRPr="008572A2" w:rsidRDefault="008572A2" w:rsidP="008572A2">
            <w:pPr>
              <w:jc w:val="right"/>
              <w:rPr>
                <w:color w:val="000000"/>
                <w:sz w:val="16"/>
                <w:szCs w:val="16"/>
              </w:rPr>
            </w:pPr>
            <w:r w:rsidRPr="008572A2">
              <w:rPr>
                <w:color w:val="000000"/>
                <w:sz w:val="16"/>
                <w:szCs w:val="16"/>
              </w:rPr>
              <w:t>103 171,1</w:t>
            </w:r>
          </w:p>
        </w:tc>
        <w:tc>
          <w:tcPr>
            <w:tcW w:w="992" w:type="dxa"/>
            <w:tcBorders>
              <w:top w:val="nil"/>
              <w:left w:val="nil"/>
              <w:bottom w:val="single" w:sz="4" w:space="0" w:color="auto"/>
              <w:right w:val="single" w:sz="4" w:space="0" w:color="auto"/>
            </w:tcBorders>
            <w:noWrap/>
            <w:vAlign w:val="center"/>
            <w:hideMark/>
          </w:tcPr>
          <w:p w14:paraId="6BE42EEA" w14:textId="77777777" w:rsidR="008572A2" w:rsidRPr="008572A2" w:rsidRDefault="008572A2" w:rsidP="008572A2">
            <w:pPr>
              <w:jc w:val="right"/>
              <w:rPr>
                <w:color w:val="000000"/>
                <w:sz w:val="16"/>
                <w:szCs w:val="16"/>
              </w:rPr>
            </w:pPr>
            <w:r w:rsidRPr="008572A2">
              <w:rPr>
                <w:color w:val="000000"/>
                <w:sz w:val="16"/>
                <w:szCs w:val="16"/>
              </w:rPr>
              <w:t>118 646,8</w:t>
            </w:r>
          </w:p>
        </w:tc>
        <w:tc>
          <w:tcPr>
            <w:tcW w:w="993" w:type="dxa"/>
            <w:tcBorders>
              <w:top w:val="nil"/>
              <w:left w:val="nil"/>
              <w:bottom w:val="single" w:sz="4" w:space="0" w:color="auto"/>
              <w:right w:val="single" w:sz="4" w:space="0" w:color="auto"/>
            </w:tcBorders>
            <w:noWrap/>
            <w:vAlign w:val="center"/>
            <w:hideMark/>
          </w:tcPr>
          <w:p w14:paraId="2BE8AC50" w14:textId="77777777" w:rsidR="008572A2" w:rsidRPr="008572A2" w:rsidRDefault="008572A2" w:rsidP="008572A2">
            <w:pPr>
              <w:jc w:val="right"/>
              <w:rPr>
                <w:color w:val="000000"/>
                <w:sz w:val="16"/>
                <w:szCs w:val="16"/>
              </w:rPr>
            </w:pPr>
            <w:r w:rsidRPr="008572A2">
              <w:rPr>
                <w:color w:val="000000"/>
                <w:sz w:val="16"/>
                <w:szCs w:val="16"/>
              </w:rPr>
              <w:t>123 266,0</w:t>
            </w:r>
          </w:p>
        </w:tc>
      </w:tr>
      <w:tr w:rsidR="008572A2" w:rsidRPr="008572A2" w14:paraId="642BB9FD" w14:textId="77777777" w:rsidTr="002A67DD">
        <w:trPr>
          <w:trHeight w:val="124"/>
        </w:trPr>
        <w:tc>
          <w:tcPr>
            <w:tcW w:w="3116" w:type="dxa"/>
            <w:tcBorders>
              <w:top w:val="nil"/>
              <w:left w:val="single" w:sz="4" w:space="0" w:color="auto"/>
              <w:bottom w:val="single" w:sz="4" w:space="0" w:color="auto"/>
              <w:right w:val="single" w:sz="4" w:space="0" w:color="auto"/>
            </w:tcBorders>
            <w:vAlign w:val="center"/>
            <w:hideMark/>
          </w:tcPr>
          <w:p w14:paraId="26D8D6DD"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67B7A650"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B74369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45EE513"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786AF71" w14:textId="77777777" w:rsidR="008572A2" w:rsidRPr="008572A2" w:rsidRDefault="008572A2" w:rsidP="008572A2">
            <w:pPr>
              <w:jc w:val="left"/>
              <w:rPr>
                <w:color w:val="000000"/>
                <w:sz w:val="16"/>
                <w:szCs w:val="16"/>
              </w:rPr>
            </w:pPr>
            <w:r w:rsidRPr="008572A2">
              <w:rPr>
                <w:color w:val="000000"/>
                <w:sz w:val="16"/>
                <w:szCs w:val="16"/>
              </w:rPr>
              <w:t>01.4.03.00120</w:t>
            </w:r>
          </w:p>
        </w:tc>
        <w:tc>
          <w:tcPr>
            <w:tcW w:w="709" w:type="dxa"/>
            <w:tcBorders>
              <w:top w:val="nil"/>
              <w:left w:val="nil"/>
              <w:bottom w:val="single" w:sz="4" w:space="0" w:color="auto"/>
              <w:right w:val="single" w:sz="4" w:space="0" w:color="auto"/>
            </w:tcBorders>
            <w:noWrap/>
            <w:vAlign w:val="center"/>
            <w:hideMark/>
          </w:tcPr>
          <w:p w14:paraId="15055BF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9A5EB60" w14:textId="77777777" w:rsidR="008572A2" w:rsidRPr="008572A2" w:rsidRDefault="008572A2" w:rsidP="008572A2">
            <w:pPr>
              <w:jc w:val="right"/>
              <w:rPr>
                <w:color w:val="000000"/>
                <w:sz w:val="16"/>
                <w:szCs w:val="16"/>
              </w:rPr>
            </w:pPr>
            <w:r w:rsidRPr="008572A2">
              <w:rPr>
                <w:color w:val="000000"/>
                <w:sz w:val="16"/>
                <w:szCs w:val="16"/>
              </w:rPr>
              <w:t>26 537,2</w:t>
            </w:r>
          </w:p>
        </w:tc>
        <w:tc>
          <w:tcPr>
            <w:tcW w:w="992" w:type="dxa"/>
            <w:tcBorders>
              <w:top w:val="nil"/>
              <w:left w:val="nil"/>
              <w:bottom w:val="single" w:sz="4" w:space="0" w:color="auto"/>
              <w:right w:val="single" w:sz="4" w:space="0" w:color="auto"/>
            </w:tcBorders>
            <w:noWrap/>
            <w:vAlign w:val="center"/>
            <w:hideMark/>
          </w:tcPr>
          <w:p w14:paraId="3D4370C8" w14:textId="77777777" w:rsidR="008572A2" w:rsidRPr="008572A2" w:rsidRDefault="008572A2" w:rsidP="008572A2">
            <w:pPr>
              <w:jc w:val="right"/>
              <w:rPr>
                <w:color w:val="000000"/>
                <w:sz w:val="16"/>
                <w:szCs w:val="16"/>
              </w:rPr>
            </w:pPr>
            <w:r w:rsidRPr="008572A2">
              <w:rPr>
                <w:color w:val="000000"/>
                <w:sz w:val="16"/>
                <w:szCs w:val="16"/>
              </w:rPr>
              <w:t>29 063,0</w:t>
            </w:r>
          </w:p>
        </w:tc>
        <w:tc>
          <w:tcPr>
            <w:tcW w:w="993" w:type="dxa"/>
            <w:tcBorders>
              <w:top w:val="nil"/>
              <w:left w:val="nil"/>
              <w:bottom w:val="single" w:sz="4" w:space="0" w:color="auto"/>
              <w:right w:val="single" w:sz="4" w:space="0" w:color="auto"/>
            </w:tcBorders>
            <w:noWrap/>
            <w:vAlign w:val="center"/>
            <w:hideMark/>
          </w:tcPr>
          <w:p w14:paraId="5F4A7741" w14:textId="77777777" w:rsidR="008572A2" w:rsidRPr="008572A2" w:rsidRDefault="008572A2" w:rsidP="008572A2">
            <w:pPr>
              <w:jc w:val="right"/>
              <w:rPr>
                <w:color w:val="000000"/>
                <w:sz w:val="16"/>
                <w:szCs w:val="16"/>
              </w:rPr>
            </w:pPr>
            <w:r w:rsidRPr="008572A2">
              <w:rPr>
                <w:color w:val="000000"/>
                <w:sz w:val="16"/>
                <w:szCs w:val="16"/>
              </w:rPr>
              <w:t>29 063,0</w:t>
            </w:r>
          </w:p>
        </w:tc>
      </w:tr>
      <w:tr w:rsidR="008572A2" w:rsidRPr="008572A2" w14:paraId="6A0C8409"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C8B01AA"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BCBC007"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292D4B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5F63F6C"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2EC0A1F" w14:textId="77777777" w:rsidR="008572A2" w:rsidRPr="008572A2" w:rsidRDefault="008572A2" w:rsidP="008572A2">
            <w:pPr>
              <w:jc w:val="left"/>
              <w:rPr>
                <w:color w:val="000000"/>
                <w:sz w:val="16"/>
                <w:szCs w:val="16"/>
              </w:rPr>
            </w:pPr>
            <w:r w:rsidRPr="008572A2">
              <w:rPr>
                <w:color w:val="000000"/>
                <w:sz w:val="16"/>
                <w:szCs w:val="16"/>
              </w:rPr>
              <w:t>01.4.03.00120</w:t>
            </w:r>
          </w:p>
        </w:tc>
        <w:tc>
          <w:tcPr>
            <w:tcW w:w="709" w:type="dxa"/>
            <w:tcBorders>
              <w:top w:val="nil"/>
              <w:left w:val="nil"/>
              <w:bottom w:val="single" w:sz="4" w:space="0" w:color="auto"/>
              <w:right w:val="single" w:sz="4" w:space="0" w:color="auto"/>
            </w:tcBorders>
            <w:noWrap/>
            <w:vAlign w:val="center"/>
            <w:hideMark/>
          </w:tcPr>
          <w:p w14:paraId="244D12B7"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3BD3CCF3" w14:textId="77777777" w:rsidR="008572A2" w:rsidRPr="008572A2" w:rsidRDefault="008572A2" w:rsidP="008572A2">
            <w:pPr>
              <w:jc w:val="right"/>
              <w:rPr>
                <w:color w:val="000000"/>
                <w:sz w:val="16"/>
                <w:szCs w:val="16"/>
              </w:rPr>
            </w:pPr>
            <w:r w:rsidRPr="008572A2">
              <w:rPr>
                <w:color w:val="000000"/>
                <w:sz w:val="16"/>
                <w:szCs w:val="16"/>
              </w:rPr>
              <w:t>26 537,2</w:t>
            </w:r>
          </w:p>
        </w:tc>
        <w:tc>
          <w:tcPr>
            <w:tcW w:w="992" w:type="dxa"/>
            <w:tcBorders>
              <w:top w:val="nil"/>
              <w:left w:val="nil"/>
              <w:bottom w:val="single" w:sz="4" w:space="0" w:color="auto"/>
              <w:right w:val="single" w:sz="4" w:space="0" w:color="auto"/>
            </w:tcBorders>
            <w:noWrap/>
            <w:vAlign w:val="center"/>
            <w:hideMark/>
          </w:tcPr>
          <w:p w14:paraId="476A5148" w14:textId="77777777" w:rsidR="008572A2" w:rsidRPr="008572A2" w:rsidRDefault="008572A2" w:rsidP="008572A2">
            <w:pPr>
              <w:jc w:val="right"/>
              <w:rPr>
                <w:color w:val="000000"/>
                <w:sz w:val="16"/>
                <w:szCs w:val="16"/>
              </w:rPr>
            </w:pPr>
            <w:r w:rsidRPr="008572A2">
              <w:rPr>
                <w:color w:val="000000"/>
                <w:sz w:val="16"/>
                <w:szCs w:val="16"/>
              </w:rPr>
              <w:t>29 063,0</w:t>
            </w:r>
          </w:p>
        </w:tc>
        <w:tc>
          <w:tcPr>
            <w:tcW w:w="993" w:type="dxa"/>
            <w:tcBorders>
              <w:top w:val="nil"/>
              <w:left w:val="nil"/>
              <w:bottom w:val="single" w:sz="4" w:space="0" w:color="auto"/>
              <w:right w:val="single" w:sz="4" w:space="0" w:color="auto"/>
            </w:tcBorders>
            <w:noWrap/>
            <w:vAlign w:val="center"/>
            <w:hideMark/>
          </w:tcPr>
          <w:p w14:paraId="54BD0A2D" w14:textId="77777777" w:rsidR="008572A2" w:rsidRPr="008572A2" w:rsidRDefault="008572A2" w:rsidP="008572A2">
            <w:pPr>
              <w:jc w:val="right"/>
              <w:rPr>
                <w:color w:val="000000"/>
                <w:sz w:val="16"/>
                <w:szCs w:val="16"/>
              </w:rPr>
            </w:pPr>
            <w:r w:rsidRPr="008572A2">
              <w:rPr>
                <w:color w:val="000000"/>
                <w:sz w:val="16"/>
                <w:szCs w:val="16"/>
              </w:rPr>
              <w:t>29 063,0</w:t>
            </w:r>
          </w:p>
        </w:tc>
      </w:tr>
      <w:tr w:rsidR="008572A2" w:rsidRPr="008572A2" w14:paraId="756BA7AC"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D324646" w14:textId="77777777" w:rsidR="008572A2" w:rsidRPr="008572A2" w:rsidRDefault="008572A2" w:rsidP="008572A2">
            <w:pPr>
              <w:rPr>
                <w:color w:val="000000"/>
                <w:sz w:val="16"/>
                <w:szCs w:val="16"/>
              </w:rPr>
            </w:pPr>
            <w:r w:rsidRPr="008572A2">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709" w:type="dxa"/>
            <w:tcBorders>
              <w:top w:val="nil"/>
              <w:left w:val="nil"/>
              <w:bottom w:val="single" w:sz="4" w:space="0" w:color="auto"/>
              <w:right w:val="single" w:sz="4" w:space="0" w:color="auto"/>
            </w:tcBorders>
            <w:noWrap/>
            <w:vAlign w:val="center"/>
            <w:hideMark/>
          </w:tcPr>
          <w:p w14:paraId="0CBEF90C"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565008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ED1F33D"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76D4DD7" w14:textId="77777777" w:rsidR="008572A2" w:rsidRPr="008572A2" w:rsidRDefault="008572A2" w:rsidP="008572A2">
            <w:pPr>
              <w:jc w:val="left"/>
              <w:rPr>
                <w:color w:val="000000"/>
                <w:sz w:val="16"/>
                <w:szCs w:val="16"/>
              </w:rPr>
            </w:pPr>
            <w:r w:rsidRPr="008572A2">
              <w:rPr>
                <w:color w:val="000000"/>
                <w:sz w:val="16"/>
                <w:szCs w:val="16"/>
              </w:rPr>
              <w:t>01.4.03.01120</w:t>
            </w:r>
          </w:p>
        </w:tc>
        <w:tc>
          <w:tcPr>
            <w:tcW w:w="709" w:type="dxa"/>
            <w:tcBorders>
              <w:top w:val="nil"/>
              <w:left w:val="nil"/>
              <w:bottom w:val="single" w:sz="4" w:space="0" w:color="auto"/>
              <w:right w:val="single" w:sz="4" w:space="0" w:color="auto"/>
            </w:tcBorders>
            <w:noWrap/>
            <w:vAlign w:val="center"/>
            <w:hideMark/>
          </w:tcPr>
          <w:p w14:paraId="7750136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60588F9" w14:textId="77777777" w:rsidR="008572A2" w:rsidRPr="008572A2" w:rsidRDefault="008572A2" w:rsidP="008572A2">
            <w:pPr>
              <w:jc w:val="right"/>
              <w:rPr>
                <w:color w:val="000000"/>
                <w:sz w:val="16"/>
                <w:szCs w:val="16"/>
              </w:rPr>
            </w:pPr>
            <w:r w:rsidRPr="008572A2">
              <w:rPr>
                <w:color w:val="000000"/>
                <w:sz w:val="16"/>
                <w:szCs w:val="16"/>
              </w:rPr>
              <w:t>76 221,8</w:t>
            </w:r>
          </w:p>
        </w:tc>
        <w:tc>
          <w:tcPr>
            <w:tcW w:w="992" w:type="dxa"/>
            <w:tcBorders>
              <w:top w:val="nil"/>
              <w:left w:val="nil"/>
              <w:bottom w:val="single" w:sz="4" w:space="0" w:color="auto"/>
              <w:right w:val="single" w:sz="4" w:space="0" w:color="auto"/>
            </w:tcBorders>
            <w:noWrap/>
            <w:vAlign w:val="center"/>
            <w:hideMark/>
          </w:tcPr>
          <w:p w14:paraId="2D648C9A" w14:textId="77777777" w:rsidR="008572A2" w:rsidRPr="008572A2" w:rsidRDefault="008572A2" w:rsidP="008572A2">
            <w:pPr>
              <w:jc w:val="right"/>
              <w:rPr>
                <w:color w:val="000000"/>
                <w:sz w:val="16"/>
                <w:szCs w:val="16"/>
              </w:rPr>
            </w:pPr>
            <w:r w:rsidRPr="008572A2">
              <w:rPr>
                <w:color w:val="000000"/>
                <w:sz w:val="16"/>
                <w:szCs w:val="16"/>
              </w:rPr>
              <w:t>89 583,8</w:t>
            </w:r>
          </w:p>
        </w:tc>
        <w:tc>
          <w:tcPr>
            <w:tcW w:w="993" w:type="dxa"/>
            <w:tcBorders>
              <w:top w:val="nil"/>
              <w:left w:val="nil"/>
              <w:bottom w:val="single" w:sz="4" w:space="0" w:color="auto"/>
              <w:right w:val="single" w:sz="4" w:space="0" w:color="auto"/>
            </w:tcBorders>
            <w:noWrap/>
            <w:vAlign w:val="center"/>
            <w:hideMark/>
          </w:tcPr>
          <w:p w14:paraId="0572C91D" w14:textId="77777777" w:rsidR="008572A2" w:rsidRPr="008572A2" w:rsidRDefault="008572A2" w:rsidP="008572A2">
            <w:pPr>
              <w:jc w:val="right"/>
              <w:rPr>
                <w:color w:val="000000"/>
                <w:sz w:val="16"/>
                <w:szCs w:val="16"/>
              </w:rPr>
            </w:pPr>
            <w:r w:rsidRPr="008572A2">
              <w:rPr>
                <w:color w:val="000000"/>
                <w:sz w:val="16"/>
                <w:szCs w:val="16"/>
              </w:rPr>
              <w:t>94 203,0</w:t>
            </w:r>
          </w:p>
        </w:tc>
      </w:tr>
      <w:tr w:rsidR="008572A2" w:rsidRPr="008572A2" w14:paraId="0A05991F"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E0C62B4" w14:textId="77777777" w:rsidR="008572A2" w:rsidRPr="008572A2" w:rsidRDefault="008572A2" w:rsidP="008572A2">
            <w:pPr>
              <w:rPr>
                <w:color w:val="000000"/>
                <w:sz w:val="16"/>
                <w:szCs w:val="16"/>
              </w:rPr>
            </w:pPr>
            <w:r w:rsidRPr="008572A2">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C33588C"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8D8E5C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3F4B587"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DE4BD88" w14:textId="77777777" w:rsidR="008572A2" w:rsidRPr="008572A2" w:rsidRDefault="008572A2" w:rsidP="008572A2">
            <w:pPr>
              <w:jc w:val="left"/>
              <w:rPr>
                <w:color w:val="000000"/>
                <w:sz w:val="16"/>
                <w:szCs w:val="16"/>
              </w:rPr>
            </w:pPr>
            <w:r w:rsidRPr="008572A2">
              <w:rPr>
                <w:color w:val="000000"/>
                <w:sz w:val="16"/>
                <w:szCs w:val="16"/>
              </w:rPr>
              <w:t>01.4.03.01120</w:t>
            </w:r>
          </w:p>
        </w:tc>
        <w:tc>
          <w:tcPr>
            <w:tcW w:w="709" w:type="dxa"/>
            <w:tcBorders>
              <w:top w:val="nil"/>
              <w:left w:val="nil"/>
              <w:bottom w:val="single" w:sz="4" w:space="0" w:color="auto"/>
              <w:right w:val="single" w:sz="4" w:space="0" w:color="auto"/>
            </w:tcBorders>
            <w:noWrap/>
            <w:vAlign w:val="center"/>
            <w:hideMark/>
          </w:tcPr>
          <w:p w14:paraId="3B47DACE"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EA1E6DA" w14:textId="77777777" w:rsidR="008572A2" w:rsidRPr="008572A2" w:rsidRDefault="008572A2" w:rsidP="008572A2">
            <w:pPr>
              <w:jc w:val="right"/>
              <w:rPr>
                <w:color w:val="000000"/>
                <w:sz w:val="16"/>
                <w:szCs w:val="16"/>
              </w:rPr>
            </w:pPr>
            <w:r w:rsidRPr="008572A2">
              <w:rPr>
                <w:color w:val="000000"/>
                <w:sz w:val="16"/>
                <w:szCs w:val="16"/>
              </w:rPr>
              <w:t>76 221,8</w:t>
            </w:r>
          </w:p>
        </w:tc>
        <w:tc>
          <w:tcPr>
            <w:tcW w:w="992" w:type="dxa"/>
            <w:tcBorders>
              <w:top w:val="nil"/>
              <w:left w:val="nil"/>
              <w:bottom w:val="single" w:sz="4" w:space="0" w:color="auto"/>
              <w:right w:val="single" w:sz="4" w:space="0" w:color="auto"/>
            </w:tcBorders>
            <w:noWrap/>
            <w:vAlign w:val="center"/>
            <w:hideMark/>
          </w:tcPr>
          <w:p w14:paraId="3422271E" w14:textId="77777777" w:rsidR="008572A2" w:rsidRPr="008572A2" w:rsidRDefault="008572A2" w:rsidP="008572A2">
            <w:pPr>
              <w:jc w:val="right"/>
              <w:rPr>
                <w:color w:val="000000"/>
                <w:sz w:val="16"/>
                <w:szCs w:val="16"/>
              </w:rPr>
            </w:pPr>
            <w:r w:rsidRPr="008572A2">
              <w:rPr>
                <w:color w:val="000000"/>
                <w:sz w:val="16"/>
                <w:szCs w:val="16"/>
              </w:rPr>
              <w:t>89 583,8</w:t>
            </w:r>
          </w:p>
        </w:tc>
        <w:tc>
          <w:tcPr>
            <w:tcW w:w="993" w:type="dxa"/>
            <w:tcBorders>
              <w:top w:val="nil"/>
              <w:left w:val="nil"/>
              <w:bottom w:val="single" w:sz="4" w:space="0" w:color="auto"/>
              <w:right w:val="single" w:sz="4" w:space="0" w:color="auto"/>
            </w:tcBorders>
            <w:noWrap/>
            <w:vAlign w:val="center"/>
            <w:hideMark/>
          </w:tcPr>
          <w:p w14:paraId="1D436F49" w14:textId="77777777" w:rsidR="008572A2" w:rsidRPr="008572A2" w:rsidRDefault="008572A2" w:rsidP="008572A2">
            <w:pPr>
              <w:jc w:val="right"/>
              <w:rPr>
                <w:color w:val="000000"/>
                <w:sz w:val="16"/>
                <w:szCs w:val="16"/>
              </w:rPr>
            </w:pPr>
            <w:r w:rsidRPr="008572A2">
              <w:rPr>
                <w:color w:val="000000"/>
                <w:sz w:val="16"/>
                <w:szCs w:val="16"/>
              </w:rPr>
              <w:t>94 203,0</w:t>
            </w:r>
          </w:p>
        </w:tc>
      </w:tr>
      <w:tr w:rsidR="008572A2" w:rsidRPr="008572A2" w14:paraId="7A190DB9"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13CFEEF0" w14:textId="77777777" w:rsidR="008572A2" w:rsidRPr="008572A2" w:rsidRDefault="008572A2" w:rsidP="008572A2">
            <w:pPr>
              <w:rPr>
                <w:color w:val="000000"/>
                <w:sz w:val="16"/>
                <w:szCs w:val="16"/>
              </w:rPr>
            </w:pPr>
            <w:r w:rsidRPr="008572A2">
              <w:rPr>
                <w:color w:val="000000"/>
                <w:sz w:val="16"/>
                <w:szCs w:val="16"/>
              </w:rPr>
              <w:t>Мероприятия по сохранению и развитию материально-технической базы муниципальных учреждений</w:t>
            </w:r>
          </w:p>
        </w:tc>
        <w:tc>
          <w:tcPr>
            <w:tcW w:w="709" w:type="dxa"/>
            <w:tcBorders>
              <w:top w:val="nil"/>
              <w:left w:val="nil"/>
              <w:bottom w:val="single" w:sz="4" w:space="0" w:color="auto"/>
              <w:right w:val="single" w:sz="4" w:space="0" w:color="auto"/>
            </w:tcBorders>
            <w:noWrap/>
            <w:vAlign w:val="center"/>
            <w:hideMark/>
          </w:tcPr>
          <w:p w14:paraId="2B0E3B44"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C045D8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E848B8A"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DE9E6E7" w14:textId="77777777" w:rsidR="008572A2" w:rsidRPr="008572A2" w:rsidRDefault="008572A2" w:rsidP="008572A2">
            <w:pPr>
              <w:jc w:val="left"/>
              <w:rPr>
                <w:color w:val="000000"/>
                <w:sz w:val="16"/>
                <w:szCs w:val="16"/>
              </w:rPr>
            </w:pPr>
            <w:r w:rsidRPr="008572A2">
              <w:rPr>
                <w:color w:val="000000"/>
                <w:sz w:val="16"/>
                <w:szCs w:val="16"/>
              </w:rPr>
              <w:t>01.4.03.03110</w:t>
            </w:r>
          </w:p>
        </w:tc>
        <w:tc>
          <w:tcPr>
            <w:tcW w:w="709" w:type="dxa"/>
            <w:tcBorders>
              <w:top w:val="nil"/>
              <w:left w:val="nil"/>
              <w:bottom w:val="single" w:sz="4" w:space="0" w:color="auto"/>
              <w:right w:val="single" w:sz="4" w:space="0" w:color="auto"/>
            </w:tcBorders>
            <w:noWrap/>
            <w:vAlign w:val="center"/>
            <w:hideMark/>
          </w:tcPr>
          <w:p w14:paraId="014C077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CC7D22C" w14:textId="77777777" w:rsidR="008572A2" w:rsidRPr="008572A2" w:rsidRDefault="008572A2" w:rsidP="008572A2">
            <w:pPr>
              <w:jc w:val="right"/>
              <w:rPr>
                <w:color w:val="000000"/>
                <w:sz w:val="16"/>
                <w:szCs w:val="16"/>
              </w:rPr>
            </w:pPr>
            <w:r w:rsidRPr="008572A2">
              <w:rPr>
                <w:color w:val="000000"/>
                <w:sz w:val="16"/>
                <w:szCs w:val="16"/>
              </w:rPr>
              <w:t>86,2</w:t>
            </w:r>
          </w:p>
        </w:tc>
        <w:tc>
          <w:tcPr>
            <w:tcW w:w="992" w:type="dxa"/>
            <w:tcBorders>
              <w:top w:val="nil"/>
              <w:left w:val="nil"/>
              <w:bottom w:val="single" w:sz="4" w:space="0" w:color="auto"/>
              <w:right w:val="single" w:sz="4" w:space="0" w:color="auto"/>
            </w:tcBorders>
            <w:noWrap/>
            <w:vAlign w:val="center"/>
            <w:hideMark/>
          </w:tcPr>
          <w:p w14:paraId="78D6CFAD"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63EA2884"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EA6BEA3"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2E306AC5" w14:textId="77777777" w:rsidR="008572A2" w:rsidRPr="008572A2" w:rsidRDefault="008572A2" w:rsidP="008572A2">
            <w:pPr>
              <w:rPr>
                <w:color w:val="000000"/>
                <w:sz w:val="16"/>
                <w:szCs w:val="16"/>
              </w:rPr>
            </w:pPr>
            <w:r w:rsidRPr="008572A2">
              <w:rPr>
                <w:color w:val="000000"/>
                <w:sz w:val="16"/>
                <w:szCs w:val="16"/>
              </w:rPr>
              <w:t>Мероприятия по сохранению и развитию материально-технической базы муниципальных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27CC516"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7A1955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CEAF4DB"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CC075FD" w14:textId="77777777" w:rsidR="008572A2" w:rsidRPr="008572A2" w:rsidRDefault="008572A2" w:rsidP="008572A2">
            <w:pPr>
              <w:jc w:val="left"/>
              <w:rPr>
                <w:color w:val="000000"/>
                <w:sz w:val="16"/>
                <w:szCs w:val="16"/>
              </w:rPr>
            </w:pPr>
            <w:r w:rsidRPr="008572A2">
              <w:rPr>
                <w:color w:val="000000"/>
                <w:sz w:val="16"/>
                <w:szCs w:val="16"/>
              </w:rPr>
              <w:t>01.4.03.03110</w:t>
            </w:r>
          </w:p>
        </w:tc>
        <w:tc>
          <w:tcPr>
            <w:tcW w:w="709" w:type="dxa"/>
            <w:tcBorders>
              <w:top w:val="nil"/>
              <w:left w:val="nil"/>
              <w:bottom w:val="single" w:sz="4" w:space="0" w:color="auto"/>
              <w:right w:val="single" w:sz="4" w:space="0" w:color="auto"/>
            </w:tcBorders>
            <w:noWrap/>
            <w:vAlign w:val="center"/>
            <w:hideMark/>
          </w:tcPr>
          <w:p w14:paraId="4E7B2B46"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6637F764" w14:textId="77777777" w:rsidR="008572A2" w:rsidRPr="008572A2" w:rsidRDefault="008572A2" w:rsidP="008572A2">
            <w:pPr>
              <w:jc w:val="right"/>
              <w:rPr>
                <w:color w:val="000000"/>
                <w:sz w:val="16"/>
                <w:szCs w:val="16"/>
              </w:rPr>
            </w:pPr>
            <w:r w:rsidRPr="008572A2">
              <w:rPr>
                <w:color w:val="000000"/>
                <w:sz w:val="16"/>
                <w:szCs w:val="16"/>
              </w:rPr>
              <w:t>86,2</w:t>
            </w:r>
          </w:p>
        </w:tc>
        <w:tc>
          <w:tcPr>
            <w:tcW w:w="992" w:type="dxa"/>
            <w:tcBorders>
              <w:top w:val="nil"/>
              <w:left w:val="nil"/>
              <w:bottom w:val="single" w:sz="4" w:space="0" w:color="auto"/>
              <w:right w:val="single" w:sz="4" w:space="0" w:color="auto"/>
            </w:tcBorders>
            <w:noWrap/>
            <w:vAlign w:val="center"/>
            <w:hideMark/>
          </w:tcPr>
          <w:p w14:paraId="0C1AA4CD"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5310E68"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8A379FC"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DEC6A6D" w14:textId="77777777" w:rsidR="008572A2" w:rsidRPr="008572A2" w:rsidRDefault="008572A2" w:rsidP="008572A2">
            <w:pPr>
              <w:rPr>
                <w:color w:val="000000"/>
                <w:sz w:val="16"/>
                <w:szCs w:val="16"/>
              </w:rPr>
            </w:pPr>
            <w:r w:rsidRPr="008572A2">
              <w:rPr>
                <w:color w:val="000000"/>
                <w:sz w:val="16"/>
                <w:szCs w:val="16"/>
              </w:rPr>
              <w:t>Поддержка развития общественной инфраструктуры муниципального значения Тихвинского района</w:t>
            </w:r>
          </w:p>
        </w:tc>
        <w:tc>
          <w:tcPr>
            <w:tcW w:w="709" w:type="dxa"/>
            <w:tcBorders>
              <w:top w:val="nil"/>
              <w:left w:val="nil"/>
              <w:bottom w:val="single" w:sz="4" w:space="0" w:color="auto"/>
              <w:right w:val="single" w:sz="4" w:space="0" w:color="auto"/>
            </w:tcBorders>
            <w:noWrap/>
            <w:vAlign w:val="center"/>
            <w:hideMark/>
          </w:tcPr>
          <w:p w14:paraId="31BBB110"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884880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F627C5B"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049A1C6" w14:textId="77777777" w:rsidR="008572A2" w:rsidRPr="008572A2" w:rsidRDefault="008572A2" w:rsidP="008572A2">
            <w:pPr>
              <w:jc w:val="left"/>
              <w:rPr>
                <w:color w:val="000000"/>
                <w:sz w:val="16"/>
                <w:szCs w:val="16"/>
              </w:rPr>
            </w:pPr>
            <w:r w:rsidRPr="008572A2">
              <w:rPr>
                <w:color w:val="000000"/>
                <w:sz w:val="16"/>
                <w:szCs w:val="16"/>
              </w:rPr>
              <w:t>01.4.03.S4840</w:t>
            </w:r>
          </w:p>
        </w:tc>
        <w:tc>
          <w:tcPr>
            <w:tcW w:w="709" w:type="dxa"/>
            <w:tcBorders>
              <w:top w:val="nil"/>
              <w:left w:val="nil"/>
              <w:bottom w:val="single" w:sz="4" w:space="0" w:color="auto"/>
              <w:right w:val="single" w:sz="4" w:space="0" w:color="auto"/>
            </w:tcBorders>
            <w:noWrap/>
            <w:vAlign w:val="center"/>
            <w:hideMark/>
          </w:tcPr>
          <w:p w14:paraId="03D0064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E8E2B29" w14:textId="77777777" w:rsidR="008572A2" w:rsidRPr="008572A2" w:rsidRDefault="008572A2" w:rsidP="008572A2">
            <w:pPr>
              <w:jc w:val="right"/>
              <w:rPr>
                <w:color w:val="000000"/>
                <w:sz w:val="16"/>
                <w:szCs w:val="16"/>
              </w:rPr>
            </w:pPr>
            <w:r w:rsidRPr="008572A2">
              <w:rPr>
                <w:color w:val="000000"/>
                <w:sz w:val="16"/>
                <w:szCs w:val="16"/>
              </w:rPr>
              <w:t>325,9</w:t>
            </w:r>
          </w:p>
        </w:tc>
        <w:tc>
          <w:tcPr>
            <w:tcW w:w="992" w:type="dxa"/>
            <w:tcBorders>
              <w:top w:val="nil"/>
              <w:left w:val="nil"/>
              <w:bottom w:val="single" w:sz="4" w:space="0" w:color="auto"/>
              <w:right w:val="single" w:sz="4" w:space="0" w:color="auto"/>
            </w:tcBorders>
            <w:noWrap/>
            <w:vAlign w:val="center"/>
            <w:hideMark/>
          </w:tcPr>
          <w:p w14:paraId="0F1A9B6A"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0AC8EAFB"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2E5B1D5B"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128BA4BF" w14:textId="77777777" w:rsidR="008572A2" w:rsidRPr="008572A2" w:rsidRDefault="008572A2" w:rsidP="008572A2">
            <w:pPr>
              <w:rPr>
                <w:color w:val="000000"/>
                <w:sz w:val="16"/>
                <w:szCs w:val="16"/>
              </w:rPr>
            </w:pPr>
            <w:r w:rsidRPr="008572A2">
              <w:rPr>
                <w:color w:val="000000"/>
                <w:sz w:val="16"/>
                <w:szCs w:val="16"/>
              </w:rPr>
              <w:t>Поддержка развития общественной инфраструктуры муниципального значения Тихвинского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23BF1F4"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20BDEAD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0E63136"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9FAC3EE" w14:textId="77777777" w:rsidR="008572A2" w:rsidRPr="008572A2" w:rsidRDefault="008572A2" w:rsidP="008572A2">
            <w:pPr>
              <w:jc w:val="left"/>
              <w:rPr>
                <w:color w:val="000000"/>
                <w:sz w:val="16"/>
                <w:szCs w:val="16"/>
              </w:rPr>
            </w:pPr>
            <w:r w:rsidRPr="008572A2">
              <w:rPr>
                <w:color w:val="000000"/>
                <w:sz w:val="16"/>
                <w:szCs w:val="16"/>
              </w:rPr>
              <w:t>01.4.03.S4840</w:t>
            </w:r>
          </w:p>
        </w:tc>
        <w:tc>
          <w:tcPr>
            <w:tcW w:w="709" w:type="dxa"/>
            <w:tcBorders>
              <w:top w:val="nil"/>
              <w:left w:val="nil"/>
              <w:bottom w:val="single" w:sz="4" w:space="0" w:color="auto"/>
              <w:right w:val="single" w:sz="4" w:space="0" w:color="auto"/>
            </w:tcBorders>
            <w:noWrap/>
            <w:vAlign w:val="center"/>
            <w:hideMark/>
          </w:tcPr>
          <w:p w14:paraId="743B36BB"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EAFA9C2" w14:textId="77777777" w:rsidR="008572A2" w:rsidRPr="008572A2" w:rsidRDefault="008572A2" w:rsidP="008572A2">
            <w:pPr>
              <w:jc w:val="right"/>
              <w:rPr>
                <w:color w:val="000000"/>
                <w:sz w:val="16"/>
                <w:szCs w:val="16"/>
              </w:rPr>
            </w:pPr>
            <w:r w:rsidRPr="008572A2">
              <w:rPr>
                <w:color w:val="000000"/>
                <w:sz w:val="16"/>
                <w:szCs w:val="16"/>
              </w:rPr>
              <w:t>325,9</w:t>
            </w:r>
          </w:p>
        </w:tc>
        <w:tc>
          <w:tcPr>
            <w:tcW w:w="992" w:type="dxa"/>
            <w:tcBorders>
              <w:top w:val="nil"/>
              <w:left w:val="nil"/>
              <w:bottom w:val="single" w:sz="4" w:space="0" w:color="auto"/>
              <w:right w:val="single" w:sz="4" w:space="0" w:color="auto"/>
            </w:tcBorders>
            <w:noWrap/>
            <w:vAlign w:val="center"/>
            <w:hideMark/>
          </w:tcPr>
          <w:p w14:paraId="54103AD6"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0DAE08E6"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3622D3A5"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881E620" w14:textId="77777777"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"Развитие сферы культуры Тихвинского района "</w:t>
            </w:r>
          </w:p>
        </w:tc>
        <w:tc>
          <w:tcPr>
            <w:tcW w:w="709" w:type="dxa"/>
            <w:tcBorders>
              <w:top w:val="nil"/>
              <w:left w:val="nil"/>
              <w:bottom w:val="single" w:sz="4" w:space="0" w:color="auto"/>
              <w:right w:val="single" w:sz="4" w:space="0" w:color="auto"/>
            </w:tcBorders>
            <w:noWrap/>
            <w:vAlign w:val="center"/>
            <w:hideMark/>
          </w:tcPr>
          <w:p w14:paraId="2A665110"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2409AF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385F2DC"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4C2C8CC" w14:textId="77777777" w:rsidR="008572A2" w:rsidRPr="008572A2" w:rsidRDefault="008572A2" w:rsidP="008572A2">
            <w:pPr>
              <w:jc w:val="left"/>
              <w:rPr>
                <w:color w:val="000000"/>
                <w:sz w:val="16"/>
                <w:szCs w:val="16"/>
              </w:rPr>
            </w:pPr>
            <w:r w:rsidRPr="008572A2">
              <w:rPr>
                <w:color w:val="000000"/>
                <w:sz w:val="16"/>
                <w:szCs w:val="16"/>
              </w:rPr>
              <w:t>05.0.00.00000</w:t>
            </w:r>
          </w:p>
        </w:tc>
        <w:tc>
          <w:tcPr>
            <w:tcW w:w="709" w:type="dxa"/>
            <w:tcBorders>
              <w:top w:val="nil"/>
              <w:left w:val="nil"/>
              <w:bottom w:val="single" w:sz="4" w:space="0" w:color="auto"/>
              <w:right w:val="single" w:sz="4" w:space="0" w:color="auto"/>
            </w:tcBorders>
            <w:noWrap/>
            <w:vAlign w:val="center"/>
            <w:hideMark/>
          </w:tcPr>
          <w:p w14:paraId="6F9E231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0B4C8E7" w14:textId="77777777" w:rsidR="008572A2" w:rsidRPr="008572A2" w:rsidRDefault="008572A2" w:rsidP="008572A2">
            <w:pPr>
              <w:jc w:val="right"/>
              <w:rPr>
                <w:color w:val="000000"/>
                <w:sz w:val="16"/>
                <w:szCs w:val="16"/>
              </w:rPr>
            </w:pPr>
            <w:r w:rsidRPr="008572A2">
              <w:rPr>
                <w:color w:val="000000"/>
                <w:sz w:val="16"/>
                <w:szCs w:val="16"/>
              </w:rPr>
              <w:t>45,4</w:t>
            </w:r>
          </w:p>
        </w:tc>
        <w:tc>
          <w:tcPr>
            <w:tcW w:w="992" w:type="dxa"/>
            <w:tcBorders>
              <w:top w:val="nil"/>
              <w:left w:val="nil"/>
              <w:bottom w:val="single" w:sz="4" w:space="0" w:color="auto"/>
              <w:right w:val="single" w:sz="4" w:space="0" w:color="auto"/>
            </w:tcBorders>
            <w:noWrap/>
            <w:vAlign w:val="center"/>
            <w:hideMark/>
          </w:tcPr>
          <w:p w14:paraId="528C0B87" w14:textId="77777777" w:rsidR="008572A2" w:rsidRPr="008572A2" w:rsidRDefault="008572A2" w:rsidP="008572A2">
            <w:pPr>
              <w:jc w:val="right"/>
              <w:rPr>
                <w:color w:val="000000"/>
                <w:sz w:val="16"/>
                <w:szCs w:val="16"/>
              </w:rPr>
            </w:pPr>
            <w:r w:rsidRPr="008572A2">
              <w:rPr>
                <w:color w:val="000000"/>
                <w:sz w:val="16"/>
                <w:szCs w:val="16"/>
              </w:rPr>
              <w:t>45,4</w:t>
            </w:r>
          </w:p>
        </w:tc>
        <w:tc>
          <w:tcPr>
            <w:tcW w:w="993" w:type="dxa"/>
            <w:tcBorders>
              <w:top w:val="nil"/>
              <w:left w:val="nil"/>
              <w:bottom w:val="single" w:sz="4" w:space="0" w:color="auto"/>
              <w:right w:val="single" w:sz="4" w:space="0" w:color="auto"/>
            </w:tcBorders>
            <w:noWrap/>
            <w:vAlign w:val="center"/>
            <w:hideMark/>
          </w:tcPr>
          <w:p w14:paraId="61A30A11" w14:textId="77777777" w:rsidR="008572A2" w:rsidRPr="008572A2" w:rsidRDefault="008572A2" w:rsidP="008572A2">
            <w:pPr>
              <w:jc w:val="right"/>
              <w:rPr>
                <w:color w:val="000000"/>
                <w:sz w:val="16"/>
                <w:szCs w:val="16"/>
              </w:rPr>
            </w:pPr>
            <w:r w:rsidRPr="008572A2">
              <w:rPr>
                <w:color w:val="000000"/>
                <w:sz w:val="16"/>
                <w:szCs w:val="16"/>
              </w:rPr>
              <w:t>45,4</w:t>
            </w:r>
          </w:p>
        </w:tc>
      </w:tr>
      <w:tr w:rsidR="008572A2" w:rsidRPr="008572A2" w14:paraId="0D5C8249"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11E2473"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C6942DE"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D37187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5B34515"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96E1004" w14:textId="77777777" w:rsidR="008572A2" w:rsidRPr="008572A2" w:rsidRDefault="008572A2" w:rsidP="008572A2">
            <w:pPr>
              <w:jc w:val="left"/>
              <w:rPr>
                <w:color w:val="000000"/>
                <w:sz w:val="16"/>
                <w:szCs w:val="16"/>
              </w:rPr>
            </w:pPr>
            <w:r w:rsidRPr="008572A2">
              <w:rPr>
                <w:color w:val="000000"/>
                <w:sz w:val="16"/>
                <w:szCs w:val="16"/>
              </w:rPr>
              <w:t>05.4.00.00000</w:t>
            </w:r>
          </w:p>
        </w:tc>
        <w:tc>
          <w:tcPr>
            <w:tcW w:w="709" w:type="dxa"/>
            <w:tcBorders>
              <w:top w:val="nil"/>
              <w:left w:val="nil"/>
              <w:bottom w:val="single" w:sz="4" w:space="0" w:color="auto"/>
              <w:right w:val="single" w:sz="4" w:space="0" w:color="auto"/>
            </w:tcBorders>
            <w:noWrap/>
            <w:vAlign w:val="center"/>
            <w:hideMark/>
          </w:tcPr>
          <w:p w14:paraId="3E695E0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B4997BF" w14:textId="77777777" w:rsidR="008572A2" w:rsidRPr="008572A2" w:rsidRDefault="008572A2" w:rsidP="008572A2">
            <w:pPr>
              <w:jc w:val="right"/>
              <w:rPr>
                <w:color w:val="000000"/>
                <w:sz w:val="16"/>
                <w:szCs w:val="16"/>
              </w:rPr>
            </w:pPr>
            <w:r w:rsidRPr="008572A2">
              <w:rPr>
                <w:color w:val="000000"/>
                <w:sz w:val="16"/>
                <w:szCs w:val="16"/>
              </w:rPr>
              <w:t>45,4</w:t>
            </w:r>
          </w:p>
        </w:tc>
        <w:tc>
          <w:tcPr>
            <w:tcW w:w="992" w:type="dxa"/>
            <w:tcBorders>
              <w:top w:val="nil"/>
              <w:left w:val="nil"/>
              <w:bottom w:val="single" w:sz="4" w:space="0" w:color="auto"/>
              <w:right w:val="single" w:sz="4" w:space="0" w:color="auto"/>
            </w:tcBorders>
            <w:noWrap/>
            <w:vAlign w:val="center"/>
            <w:hideMark/>
          </w:tcPr>
          <w:p w14:paraId="014F6CBB" w14:textId="77777777" w:rsidR="008572A2" w:rsidRPr="008572A2" w:rsidRDefault="008572A2" w:rsidP="008572A2">
            <w:pPr>
              <w:jc w:val="right"/>
              <w:rPr>
                <w:color w:val="000000"/>
                <w:sz w:val="16"/>
                <w:szCs w:val="16"/>
              </w:rPr>
            </w:pPr>
            <w:r w:rsidRPr="008572A2">
              <w:rPr>
                <w:color w:val="000000"/>
                <w:sz w:val="16"/>
                <w:szCs w:val="16"/>
              </w:rPr>
              <w:t>45,4</w:t>
            </w:r>
          </w:p>
        </w:tc>
        <w:tc>
          <w:tcPr>
            <w:tcW w:w="993" w:type="dxa"/>
            <w:tcBorders>
              <w:top w:val="nil"/>
              <w:left w:val="nil"/>
              <w:bottom w:val="single" w:sz="4" w:space="0" w:color="auto"/>
              <w:right w:val="single" w:sz="4" w:space="0" w:color="auto"/>
            </w:tcBorders>
            <w:noWrap/>
            <w:vAlign w:val="center"/>
            <w:hideMark/>
          </w:tcPr>
          <w:p w14:paraId="5F0AFC9A" w14:textId="77777777" w:rsidR="008572A2" w:rsidRPr="008572A2" w:rsidRDefault="008572A2" w:rsidP="008572A2">
            <w:pPr>
              <w:jc w:val="right"/>
              <w:rPr>
                <w:color w:val="000000"/>
                <w:sz w:val="16"/>
                <w:szCs w:val="16"/>
              </w:rPr>
            </w:pPr>
            <w:r w:rsidRPr="008572A2">
              <w:rPr>
                <w:color w:val="000000"/>
                <w:sz w:val="16"/>
                <w:szCs w:val="16"/>
              </w:rPr>
              <w:t>45,4</w:t>
            </w:r>
          </w:p>
        </w:tc>
      </w:tr>
      <w:tr w:rsidR="008572A2" w:rsidRPr="008572A2" w14:paraId="5F725FD0"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0FEEE55" w14:textId="02577065"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B4909">
              <w:rPr>
                <w:color w:val="000000"/>
                <w:sz w:val="16"/>
                <w:szCs w:val="16"/>
              </w:rPr>
              <w:t xml:space="preserve"> </w:t>
            </w:r>
            <w:r w:rsidRPr="008572A2">
              <w:rPr>
                <w:color w:val="000000"/>
                <w:sz w:val="16"/>
                <w:szCs w:val="16"/>
              </w:rPr>
              <w:t>"Укрепление материально-технической базы муниципальных учреждений дополнительного образования детей в сфере культуры и искусства"</w:t>
            </w:r>
          </w:p>
        </w:tc>
        <w:tc>
          <w:tcPr>
            <w:tcW w:w="709" w:type="dxa"/>
            <w:tcBorders>
              <w:top w:val="nil"/>
              <w:left w:val="nil"/>
              <w:bottom w:val="single" w:sz="4" w:space="0" w:color="auto"/>
              <w:right w:val="single" w:sz="4" w:space="0" w:color="auto"/>
            </w:tcBorders>
            <w:noWrap/>
            <w:vAlign w:val="center"/>
            <w:hideMark/>
          </w:tcPr>
          <w:p w14:paraId="3F09F51E"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C0D494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4C015C9"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8108B78" w14:textId="77777777" w:rsidR="008572A2" w:rsidRPr="008572A2" w:rsidRDefault="008572A2" w:rsidP="008572A2">
            <w:pPr>
              <w:jc w:val="left"/>
              <w:rPr>
                <w:color w:val="000000"/>
                <w:sz w:val="16"/>
                <w:szCs w:val="16"/>
              </w:rPr>
            </w:pPr>
            <w:r w:rsidRPr="008572A2">
              <w:rPr>
                <w:color w:val="000000"/>
                <w:sz w:val="16"/>
                <w:szCs w:val="16"/>
              </w:rPr>
              <w:t>05.4.02.00000</w:t>
            </w:r>
          </w:p>
        </w:tc>
        <w:tc>
          <w:tcPr>
            <w:tcW w:w="709" w:type="dxa"/>
            <w:tcBorders>
              <w:top w:val="nil"/>
              <w:left w:val="nil"/>
              <w:bottom w:val="single" w:sz="4" w:space="0" w:color="auto"/>
              <w:right w:val="single" w:sz="4" w:space="0" w:color="auto"/>
            </w:tcBorders>
            <w:noWrap/>
            <w:vAlign w:val="center"/>
            <w:hideMark/>
          </w:tcPr>
          <w:p w14:paraId="2DC3776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EC95BC0" w14:textId="77777777" w:rsidR="008572A2" w:rsidRPr="008572A2" w:rsidRDefault="008572A2" w:rsidP="008572A2">
            <w:pPr>
              <w:jc w:val="right"/>
              <w:rPr>
                <w:color w:val="000000"/>
                <w:sz w:val="16"/>
                <w:szCs w:val="16"/>
              </w:rPr>
            </w:pPr>
            <w:r w:rsidRPr="008572A2">
              <w:rPr>
                <w:color w:val="000000"/>
                <w:sz w:val="16"/>
                <w:szCs w:val="16"/>
              </w:rPr>
              <w:t>45,4</w:t>
            </w:r>
          </w:p>
        </w:tc>
        <w:tc>
          <w:tcPr>
            <w:tcW w:w="992" w:type="dxa"/>
            <w:tcBorders>
              <w:top w:val="nil"/>
              <w:left w:val="nil"/>
              <w:bottom w:val="single" w:sz="4" w:space="0" w:color="auto"/>
              <w:right w:val="single" w:sz="4" w:space="0" w:color="auto"/>
            </w:tcBorders>
            <w:noWrap/>
            <w:vAlign w:val="center"/>
            <w:hideMark/>
          </w:tcPr>
          <w:p w14:paraId="4DD1B5B5" w14:textId="77777777" w:rsidR="008572A2" w:rsidRPr="008572A2" w:rsidRDefault="008572A2" w:rsidP="008572A2">
            <w:pPr>
              <w:jc w:val="right"/>
              <w:rPr>
                <w:color w:val="000000"/>
                <w:sz w:val="16"/>
                <w:szCs w:val="16"/>
              </w:rPr>
            </w:pPr>
            <w:r w:rsidRPr="008572A2">
              <w:rPr>
                <w:color w:val="000000"/>
                <w:sz w:val="16"/>
                <w:szCs w:val="16"/>
              </w:rPr>
              <w:t>45,4</w:t>
            </w:r>
          </w:p>
        </w:tc>
        <w:tc>
          <w:tcPr>
            <w:tcW w:w="993" w:type="dxa"/>
            <w:tcBorders>
              <w:top w:val="nil"/>
              <w:left w:val="nil"/>
              <w:bottom w:val="single" w:sz="4" w:space="0" w:color="auto"/>
              <w:right w:val="single" w:sz="4" w:space="0" w:color="auto"/>
            </w:tcBorders>
            <w:noWrap/>
            <w:vAlign w:val="center"/>
            <w:hideMark/>
          </w:tcPr>
          <w:p w14:paraId="0134BC3F" w14:textId="77777777" w:rsidR="008572A2" w:rsidRPr="008572A2" w:rsidRDefault="008572A2" w:rsidP="008572A2">
            <w:pPr>
              <w:jc w:val="right"/>
              <w:rPr>
                <w:color w:val="000000"/>
                <w:sz w:val="16"/>
                <w:szCs w:val="16"/>
              </w:rPr>
            </w:pPr>
            <w:r w:rsidRPr="008572A2">
              <w:rPr>
                <w:color w:val="000000"/>
                <w:sz w:val="16"/>
                <w:szCs w:val="16"/>
              </w:rPr>
              <w:t>45,4</w:t>
            </w:r>
          </w:p>
        </w:tc>
      </w:tr>
      <w:tr w:rsidR="008572A2" w:rsidRPr="008572A2" w14:paraId="5B488EBF"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41D2907E" w14:textId="77777777" w:rsidR="008572A2" w:rsidRPr="008572A2" w:rsidRDefault="008572A2" w:rsidP="008572A2">
            <w:pPr>
              <w:rPr>
                <w:color w:val="000000"/>
                <w:sz w:val="16"/>
                <w:szCs w:val="16"/>
              </w:rPr>
            </w:pPr>
            <w:r w:rsidRPr="008572A2">
              <w:rPr>
                <w:color w:val="000000"/>
                <w:sz w:val="16"/>
                <w:szCs w:val="16"/>
              </w:rPr>
              <w:t>Государственная поддержка отрасли культуры</w:t>
            </w:r>
          </w:p>
        </w:tc>
        <w:tc>
          <w:tcPr>
            <w:tcW w:w="709" w:type="dxa"/>
            <w:tcBorders>
              <w:top w:val="nil"/>
              <w:left w:val="nil"/>
              <w:bottom w:val="single" w:sz="4" w:space="0" w:color="auto"/>
              <w:right w:val="single" w:sz="4" w:space="0" w:color="auto"/>
            </w:tcBorders>
            <w:noWrap/>
            <w:vAlign w:val="center"/>
            <w:hideMark/>
          </w:tcPr>
          <w:p w14:paraId="45FE1B1F"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0635CF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EF13383"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651F7A4" w14:textId="77777777" w:rsidR="008572A2" w:rsidRPr="008572A2" w:rsidRDefault="008572A2" w:rsidP="008572A2">
            <w:pPr>
              <w:jc w:val="left"/>
              <w:rPr>
                <w:color w:val="000000"/>
                <w:sz w:val="16"/>
                <w:szCs w:val="16"/>
              </w:rPr>
            </w:pPr>
            <w:r w:rsidRPr="008572A2">
              <w:rPr>
                <w:color w:val="000000"/>
                <w:sz w:val="16"/>
                <w:szCs w:val="16"/>
              </w:rPr>
              <w:t>05.4.02.S5190</w:t>
            </w:r>
          </w:p>
        </w:tc>
        <w:tc>
          <w:tcPr>
            <w:tcW w:w="709" w:type="dxa"/>
            <w:tcBorders>
              <w:top w:val="nil"/>
              <w:left w:val="nil"/>
              <w:bottom w:val="single" w:sz="4" w:space="0" w:color="auto"/>
              <w:right w:val="single" w:sz="4" w:space="0" w:color="auto"/>
            </w:tcBorders>
            <w:noWrap/>
            <w:vAlign w:val="center"/>
            <w:hideMark/>
          </w:tcPr>
          <w:p w14:paraId="51961A4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67A1AFD" w14:textId="77777777" w:rsidR="008572A2" w:rsidRPr="008572A2" w:rsidRDefault="008572A2" w:rsidP="008572A2">
            <w:pPr>
              <w:jc w:val="right"/>
              <w:rPr>
                <w:color w:val="000000"/>
                <w:sz w:val="16"/>
                <w:szCs w:val="16"/>
              </w:rPr>
            </w:pPr>
            <w:r w:rsidRPr="008572A2">
              <w:rPr>
                <w:color w:val="000000"/>
                <w:sz w:val="16"/>
                <w:szCs w:val="16"/>
              </w:rPr>
              <w:t>45,4</w:t>
            </w:r>
          </w:p>
        </w:tc>
        <w:tc>
          <w:tcPr>
            <w:tcW w:w="992" w:type="dxa"/>
            <w:tcBorders>
              <w:top w:val="nil"/>
              <w:left w:val="nil"/>
              <w:bottom w:val="single" w:sz="4" w:space="0" w:color="auto"/>
              <w:right w:val="single" w:sz="4" w:space="0" w:color="auto"/>
            </w:tcBorders>
            <w:noWrap/>
            <w:vAlign w:val="center"/>
            <w:hideMark/>
          </w:tcPr>
          <w:p w14:paraId="156A1A8E" w14:textId="77777777" w:rsidR="008572A2" w:rsidRPr="008572A2" w:rsidRDefault="008572A2" w:rsidP="008572A2">
            <w:pPr>
              <w:jc w:val="right"/>
              <w:rPr>
                <w:color w:val="000000"/>
                <w:sz w:val="16"/>
                <w:szCs w:val="16"/>
              </w:rPr>
            </w:pPr>
            <w:r w:rsidRPr="008572A2">
              <w:rPr>
                <w:color w:val="000000"/>
                <w:sz w:val="16"/>
                <w:szCs w:val="16"/>
              </w:rPr>
              <w:t>45,4</w:t>
            </w:r>
          </w:p>
        </w:tc>
        <w:tc>
          <w:tcPr>
            <w:tcW w:w="993" w:type="dxa"/>
            <w:tcBorders>
              <w:top w:val="nil"/>
              <w:left w:val="nil"/>
              <w:bottom w:val="single" w:sz="4" w:space="0" w:color="auto"/>
              <w:right w:val="single" w:sz="4" w:space="0" w:color="auto"/>
            </w:tcBorders>
            <w:noWrap/>
            <w:vAlign w:val="center"/>
            <w:hideMark/>
          </w:tcPr>
          <w:p w14:paraId="2289675F" w14:textId="77777777" w:rsidR="008572A2" w:rsidRPr="008572A2" w:rsidRDefault="008572A2" w:rsidP="008572A2">
            <w:pPr>
              <w:jc w:val="right"/>
              <w:rPr>
                <w:color w:val="000000"/>
                <w:sz w:val="16"/>
                <w:szCs w:val="16"/>
              </w:rPr>
            </w:pPr>
            <w:r w:rsidRPr="008572A2">
              <w:rPr>
                <w:color w:val="000000"/>
                <w:sz w:val="16"/>
                <w:szCs w:val="16"/>
              </w:rPr>
              <w:t>45,4</w:t>
            </w:r>
          </w:p>
        </w:tc>
      </w:tr>
      <w:tr w:rsidR="008572A2" w:rsidRPr="008572A2" w14:paraId="68532C6B"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09990D82" w14:textId="77777777" w:rsidR="008572A2" w:rsidRPr="008572A2" w:rsidRDefault="008572A2" w:rsidP="008572A2">
            <w:pPr>
              <w:rPr>
                <w:color w:val="000000"/>
                <w:sz w:val="16"/>
                <w:szCs w:val="16"/>
              </w:rPr>
            </w:pPr>
            <w:r w:rsidRPr="008572A2">
              <w:rPr>
                <w:color w:val="000000"/>
                <w:sz w:val="16"/>
                <w:szCs w:val="16"/>
              </w:rPr>
              <w:t>Государственная поддержка отрасли культуры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FA7D8B7"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531CFED"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302A313"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736B9A3" w14:textId="77777777" w:rsidR="008572A2" w:rsidRPr="008572A2" w:rsidRDefault="008572A2" w:rsidP="008572A2">
            <w:pPr>
              <w:jc w:val="left"/>
              <w:rPr>
                <w:color w:val="000000"/>
                <w:sz w:val="16"/>
                <w:szCs w:val="16"/>
              </w:rPr>
            </w:pPr>
            <w:r w:rsidRPr="008572A2">
              <w:rPr>
                <w:color w:val="000000"/>
                <w:sz w:val="16"/>
                <w:szCs w:val="16"/>
              </w:rPr>
              <w:t>05.4.02.S5190</w:t>
            </w:r>
          </w:p>
        </w:tc>
        <w:tc>
          <w:tcPr>
            <w:tcW w:w="709" w:type="dxa"/>
            <w:tcBorders>
              <w:top w:val="nil"/>
              <w:left w:val="nil"/>
              <w:bottom w:val="single" w:sz="4" w:space="0" w:color="auto"/>
              <w:right w:val="single" w:sz="4" w:space="0" w:color="auto"/>
            </w:tcBorders>
            <w:noWrap/>
            <w:vAlign w:val="center"/>
            <w:hideMark/>
          </w:tcPr>
          <w:p w14:paraId="397C82B9"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78AFCB3F" w14:textId="77777777" w:rsidR="008572A2" w:rsidRPr="008572A2" w:rsidRDefault="008572A2" w:rsidP="008572A2">
            <w:pPr>
              <w:jc w:val="right"/>
              <w:rPr>
                <w:color w:val="000000"/>
                <w:sz w:val="16"/>
                <w:szCs w:val="16"/>
              </w:rPr>
            </w:pPr>
            <w:r w:rsidRPr="008572A2">
              <w:rPr>
                <w:color w:val="000000"/>
                <w:sz w:val="16"/>
                <w:szCs w:val="16"/>
              </w:rPr>
              <w:t>45,4</w:t>
            </w:r>
          </w:p>
        </w:tc>
        <w:tc>
          <w:tcPr>
            <w:tcW w:w="992" w:type="dxa"/>
            <w:tcBorders>
              <w:top w:val="nil"/>
              <w:left w:val="nil"/>
              <w:bottom w:val="single" w:sz="4" w:space="0" w:color="auto"/>
              <w:right w:val="single" w:sz="4" w:space="0" w:color="auto"/>
            </w:tcBorders>
            <w:noWrap/>
            <w:vAlign w:val="center"/>
            <w:hideMark/>
          </w:tcPr>
          <w:p w14:paraId="0B151A23" w14:textId="77777777" w:rsidR="008572A2" w:rsidRPr="008572A2" w:rsidRDefault="008572A2" w:rsidP="008572A2">
            <w:pPr>
              <w:jc w:val="right"/>
              <w:rPr>
                <w:color w:val="000000"/>
                <w:sz w:val="16"/>
                <w:szCs w:val="16"/>
              </w:rPr>
            </w:pPr>
            <w:r w:rsidRPr="008572A2">
              <w:rPr>
                <w:color w:val="000000"/>
                <w:sz w:val="16"/>
                <w:szCs w:val="16"/>
              </w:rPr>
              <w:t>45,4</w:t>
            </w:r>
          </w:p>
        </w:tc>
        <w:tc>
          <w:tcPr>
            <w:tcW w:w="993" w:type="dxa"/>
            <w:tcBorders>
              <w:top w:val="nil"/>
              <w:left w:val="nil"/>
              <w:bottom w:val="single" w:sz="4" w:space="0" w:color="auto"/>
              <w:right w:val="single" w:sz="4" w:space="0" w:color="auto"/>
            </w:tcBorders>
            <w:noWrap/>
            <w:vAlign w:val="center"/>
            <w:hideMark/>
          </w:tcPr>
          <w:p w14:paraId="43987A12" w14:textId="77777777" w:rsidR="008572A2" w:rsidRPr="008572A2" w:rsidRDefault="008572A2" w:rsidP="008572A2">
            <w:pPr>
              <w:jc w:val="right"/>
              <w:rPr>
                <w:color w:val="000000"/>
                <w:sz w:val="16"/>
                <w:szCs w:val="16"/>
              </w:rPr>
            </w:pPr>
            <w:r w:rsidRPr="008572A2">
              <w:rPr>
                <w:color w:val="000000"/>
                <w:sz w:val="16"/>
                <w:szCs w:val="16"/>
              </w:rPr>
              <w:t>45,4</w:t>
            </w:r>
          </w:p>
        </w:tc>
      </w:tr>
      <w:tr w:rsidR="008572A2" w:rsidRPr="008572A2" w14:paraId="44BCB83C"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59DBF3C4" w14:textId="77777777" w:rsidR="008572A2" w:rsidRPr="008572A2" w:rsidRDefault="008572A2" w:rsidP="008572A2">
            <w:pPr>
              <w:rPr>
                <w:color w:val="000000"/>
                <w:sz w:val="16"/>
                <w:szCs w:val="16"/>
              </w:rPr>
            </w:pPr>
            <w:r w:rsidRPr="008572A2">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709" w:type="dxa"/>
            <w:tcBorders>
              <w:top w:val="nil"/>
              <w:left w:val="nil"/>
              <w:bottom w:val="single" w:sz="4" w:space="0" w:color="auto"/>
              <w:right w:val="single" w:sz="4" w:space="0" w:color="auto"/>
            </w:tcBorders>
            <w:noWrap/>
            <w:vAlign w:val="center"/>
            <w:hideMark/>
          </w:tcPr>
          <w:p w14:paraId="66237972"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9F7030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43CCE23"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BBCC20B" w14:textId="77777777" w:rsidR="008572A2" w:rsidRPr="008572A2" w:rsidRDefault="008572A2" w:rsidP="008572A2">
            <w:pPr>
              <w:jc w:val="left"/>
              <w:rPr>
                <w:color w:val="000000"/>
                <w:sz w:val="16"/>
                <w:szCs w:val="16"/>
              </w:rPr>
            </w:pPr>
            <w:r w:rsidRPr="008572A2">
              <w:rPr>
                <w:color w:val="000000"/>
                <w:sz w:val="16"/>
                <w:szCs w:val="16"/>
              </w:rPr>
              <w:t>12.0.00.00000</w:t>
            </w:r>
          </w:p>
        </w:tc>
        <w:tc>
          <w:tcPr>
            <w:tcW w:w="709" w:type="dxa"/>
            <w:tcBorders>
              <w:top w:val="nil"/>
              <w:left w:val="nil"/>
              <w:bottom w:val="single" w:sz="4" w:space="0" w:color="auto"/>
              <w:right w:val="single" w:sz="4" w:space="0" w:color="auto"/>
            </w:tcBorders>
            <w:noWrap/>
            <w:vAlign w:val="center"/>
            <w:hideMark/>
          </w:tcPr>
          <w:p w14:paraId="136D1C1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BDAFD50" w14:textId="77777777" w:rsidR="008572A2" w:rsidRPr="008572A2" w:rsidRDefault="008572A2" w:rsidP="008572A2">
            <w:pPr>
              <w:jc w:val="right"/>
              <w:rPr>
                <w:color w:val="000000"/>
                <w:sz w:val="16"/>
                <w:szCs w:val="16"/>
              </w:rPr>
            </w:pPr>
            <w:r w:rsidRPr="008572A2">
              <w:rPr>
                <w:color w:val="000000"/>
                <w:sz w:val="16"/>
                <w:szCs w:val="16"/>
              </w:rPr>
              <w:t>32,0</w:t>
            </w:r>
          </w:p>
        </w:tc>
        <w:tc>
          <w:tcPr>
            <w:tcW w:w="992" w:type="dxa"/>
            <w:tcBorders>
              <w:top w:val="nil"/>
              <w:left w:val="nil"/>
              <w:bottom w:val="single" w:sz="4" w:space="0" w:color="auto"/>
              <w:right w:val="single" w:sz="4" w:space="0" w:color="auto"/>
            </w:tcBorders>
            <w:noWrap/>
            <w:vAlign w:val="center"/>
            <w:hideMark/>
          </w:tcPr>
          <w:p w14:paraId="7B34BBED" w14:textId="77777777" w:rsidR="008572A2" w:rsidRPr="008572A2" w:rsidRDefault="008572A2" w:rsidP="008572A2">
            <w:pPr>
              <w:jc w:val="right"/>
              <w:rPr>
                <w:color w:val="000000"/>
                <w:sz w:val="16"/>
                <w:szCs w:val="16"/>
              </w:rPr>
            </w:pPr>
            <w:r w:rsidRPr="008572A2">
              <w:rPr>
                <w:color w:val="000000"/>
                <w:sz w:val="16"/>
                <w:szCs w:val="16"/>
              </w:rPr>
              <w:t>32,0</w:t>
            </w:r>
          </w:p>
        </w:tc>
        <w:tc>
          <w:tcPr>
            <w:tcW w:w="993" w:type="dxa"/>
            <w:tcBorders>
              <w:top w:val="nil"/>
              <w:left w:val="nil"/>
              <w:bottom w:val="single" w:sz="4" w:space="0" w:color="auto"/>
              <w:right w:val="single" w:sz="4" w:space="0" w:color="auto"/>
            </w:tcBorders>
            <w:noWrap/>
            <w:vAlign w:val="center"/>
            <w:hideMark/>
          </w:tcPr>
          <w:p w14:paraId="311A7972" w14:textId="77777777" w:rsidR="008572A2" w:rsidRPr="008572A2" w:rsidRDefault="008572A2" w:rsidP="008572A2">
            <w:pPr>
              <w:jc w:val="right"/>
              <w:rPr>
                <w:color w:val="000000"/>
                <w:sz w:val="16"/>
                <w:szCs w:val="16"/>
              </w:rPr>
            </w:pPr>
            <w:r w:rsidRPr="008572A2">
              <w:rPr>
                <w:color w:val="000000"/>
                <w:sz w:val="16"/>
                <w:szCs w:val="16"/>
              </w:rPr>
              <w:t>32,0</w:t>
            </w:r>
          </w:p>
        </w:tc>
      </w:tr>
      <w:tr w:rsidR="008572A2" w:rsidRPr="008572A2" w14:paraId="4002D9D4"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16F4BEA0"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641B805"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23D84F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D23AA56"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C4A8993" w14:textId="77777777" w:rsidR="008572A2" w:rsidRPr="008572A2" w:rsidRDefault="008572A2" w:rsidP="008572A2">
            <w:pPr>
              <w:jc w:val="left"/>
              <w:rPr>
                <w:color w:val="000000"/>
                <w:sz w:val="16"/>
                <w:szCs w:val="16"/>
              </w:rPr>
            </w:pPr>
            <w:r w:rsidRPr="008572A2">
              <w:rPr>
                <w:color w:val="000000"/>
                <w:sz w:val="16"/>
                <w:szCs w:val="16"/>
              </w:rPr>
              <w:t>12.4.00.00000</w:t>
            </w:r>
          </w:p>
        </w:tc>
        <w:tc>
          <w:tcPr>
            <w:tcW w:w="709" w:type="dxa"/>
            <w:tcBorders>
              <w:top w:val="nil"/>
              <w:left w:val="nil"/>
              <w:bottom w:val="single" w:sz="4" w:space="0" w:color="auto"/>
              <w:right w:val="single" w:sz="4" w:space="0" w:color="auto"/>
            </w:tcBorders>
            <w:noWrap/>
            <w:vAlign w:val="center"/>
            <w:hideMark/>
          </w:tcPr>
          <w:p w14:paraId="228C884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4549DEE" w14:textId="77777777" w:rsidR="008572A2" w:rsidRPr="008572A2" w:rsidRDefault="008572A2" w:rsidP="008572A2">
            <w:pPr>
              <w:jc w:val="right"/>
              <w:rPr>
                <w:color w:val="000000"/>
                <w:sz w:val="16"/>
                <w:szCs w:val="16"/>
              </w:rPr>
            </w:pPr>
            <w:r w:rsidRPr="008572A2">
              <w:rPr>
                <w:color w:val="000000"/>
                <w:sz w:val="16"/>
                <w:szCs w:val="16"/>
              </w:rPr>
              <w:t>32,0</w:t>
            </w:r>
          </w:p>
        </w:tc>
        <w:tc>
          <w:tcPr>
            <w:tcW w:w="992" w:type="dxa"/>
            <w:tcBorders>
              <w:top w:val="nil"/>
              <w:left w:val="nil"/>
              <w:bottom w:val="single" w:sz="4" w:space="0" w:color="auto"/>
              <w:right w:val="single" w:sz="4" w:space="0" w:color="auto"/>
            </w:tcBorders>
            <w:noWrap/>
            <w:vAlign w:val="center"/>
            <w:hideMark/>
          </w:tcPr>
          <w:p w14:paraId="3D3B654A" w14:textId="77777777" w:rsidR="008572A2" w:rsidRPr="008572A2" w:rsidRDefault="008572A2" w:rsidP="008572A2">
            <w:pPr>
              <w:jc w:val="right"/>
              <w:rPr>
                <w:color w:val="000000"/>
                <w:sz w:val="16"/>
                <w:szCs w:val="16"/>
              </w:rPr>
            </w:pPr>
            <w:r w:rsidRPr="008572A2">
              <w:rPr>
                <w:color w:val="000000"/>
                <w:sz w:val="16"/>
                <w:szCs w:val="16"/>
              </w:rPr>
              <w:t>32,0</w:t>
            </w:r>
          </w:p>
        </w:tc>
        <w:tc>
          <w:tcPr>
            <w:tcW w:w="993" w:type="dxa"/>
            <w:tcBorders>
              <w:top w:val="nil"/>
              <w:left w:val="nil"/>
              <w:bottom w:val="single" w:sz="4" w:space="0" w:color="auto"/>
              <w:right w:val="single" w:sz="4" w:space="0" w:color="auto"/>
            </w:tcBorders>
            <w:noWrap/>
            <w:vAlign w:val="center"/>
            <w:hideMark/>
          </w:tcPr>
          <w:p w14:paraId="2AA999B5" w14:textId="77777777" w:rsidR="008572A2" w:rsidRPr="008572A2" w:rsidRDefault="008572A2" w:rsidP="008572A2">
            <w:pPr>
              <w:jc w:val="right"/>
              <w:rPr>
                <w:color w:val="000000"/>
                <w:sz w:val="16"/>
                <w:szCs w:val="16"/>
              </w:rPr>
            </w:pPr>
            <w:r w:rsidRPr="008572A2">
              <w:rPr>
                <w:color w:val="000000"/>
                <w:sz w:val="16"/>
                <w:szCs w:val="16"/>
              </w:rPr>
              <w:t>32,0</w:t>
            </w:r>
          </w:p>
        </w:tc>
      </w:tr>
      <w:tr w:rsidR="008572A2" w:rsidRPr="008572A2" w14:paraId="2502CD92"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486B6684" w14:textId="72EBF095"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A67DD">
              <w:rPr>
                <w:color w:val="000000"/>
                <w:sz w:val="16"/>
                <w:szCs w:val="16"/>
              </w:rPr>
              <w:t xml:space="preserve"> </w:t>
            </w:r>
            <w:r w:rsidRPr="008572A2">
              <w:rPr>
                <w:color w:val="000000"/>
                <w:sz w:val="16"/>
                <w:szCs w:val="16"/>
              </w:rPr>
              <w:t>"Реализация энергосберегающих мероприятий в бюджетной сфере"</w:t>
            </w:r>
          </w:p>
        </w:tc>
        <w:tc>
          <w:tcPr>
            <w:tcW w:w="709" w:type="dxa"/>
            <w:tcBorders>
              <w:top w:val="nil"/>
              <w:left w:val="nil"/>
              <w:bottom w:val="single" w:sz="4" w:space="0" w:color="auto"/>
              <w:right w:val="single" w:sz="4" w:space="0" w:color="auto"/>
            </w:tcBorders>
            <w:noWrap/>
            <w:vAlign w:val="center"/>
            <w:hideMark/>
          </w:tcPr>
          <w:p w14:paraId="5B48C140"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12A924A"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93AD2C9"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0B541CF" w14:textId="77777777" w:rsidR="008572A2" w:rsidRPr="008572A2" w:rsidRDefault="008572A2" w:rsidP="008572A2">
            <w:pPr>
              <w:jc w:val="left"/>
              <w:rPr>
                <w:color w:val="000000"/>
                <w:sz w:val="16"/>
                <w:szCs w:val="16"/>
              </w:rPr>
            </w:pPr>
            <w:r w:rsidRPr="008572A2">
              <w:rPr>
                <w:color w:val="000000"/>
                <w:sz w:val="16"/>
                <w:szCs w:val="16"/>
              </w:rPr>
              <w:t>12.4.01.00000</w:t>
            </w:r>
          </w:p>
        </w:tc>
        <w:tc>
          <w:tcPr>
            <w:tcW w:w="709" w:type="dxa"/>
            <w:tcBorders>
              <w:top w:val="nil"/>
              <w:left w:val="nil"/>
              <w:bottom w:val="single" w:sz="4" w:space="0" w:color="auto"/>
              <w:right w:val="single" w:sz="4" w:space="0" w:color="auto"/>
            </w:tcBorders>
            <w:noWrap/>
            <w:vAlign w:val="center"/>
            <w:hideMark/>
          </w:tcPr>
          <w:p w14:paraId="54AA856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CCCAD24" w14:textId="77777777" w:rsidR="008572A2" w:rsidRPr="008572A2" w:rsidRDefault="008572A2" w:rsidP="008572A2">
            <w:pPr>
              <w:jc w:val="right"/>
              <w:rPr>
                <w:color w:val="000000"/>
                <w:sz w:val="16"/>
                <w:szCs w:val="16"/>
              </w:rPr>
            </w:pPr>
            <w:r w:rsidRPr="008572A2">
              <w:rPr>
                <w:color w:val="000000"/>
                <w:sz w:val="16"/>
                <w:szCs w:val="16"/>
              </w:rPr>
              <w:t>32,0</w:t>
            </w:r>
          </w:p>
        </w:tc>
        <w:tc>
          <w:tcPr>
            <w:tcW w:w="992" w:type="dxa"/>
            <w:tcBorders>
              <w:top w:val="nil"/>
              <w:left w:val="nil"/>
              <w:bottom w:val="single" w:sz="4" w:space="0" w:color="auto"/>
              <w:right w:val="single" w:sz="4" w:space="0" w:color="auto"/>
            </w:tcBorders>
            <w:noWrap/>
            <w:vAlign w:val="center"/>
            <w:hideMark/>
          </w:tcPr>
          <w:p w14:paraId="431B070F" w14:textId="77777777" w:rsidR="008572A2" w:rsidRPr="008572A2" w:rsidRDefault="008572A2" w:rsidP="008572A2">
            <w:pPr>
              <w:jc w:val="right"/>
              <w:rPr>
                <w:color w:val="000000"/>
                <w:sz w:val="16"/>
                <w:szCs w:val="16"/>
              </w:rPr>
            </w:pPr>
            <w:r w:rsidRPr="008572A2">
              <w:rPr>
                <w:color w:val="000000"/>
                <w:sz w:val="16"/>
                <w:szCs w:val="16"/>
              </w:rPr>
              <w:t>32,0</w:t>
            </w:r>
          </w:p>
        </w:tc>
        <w:tc>
          <w:tcPr>
            <w:tcW w:w="993" w:type="dxa"/>
            <w:tcBorders>
              <w:top w:val="nil"/>
              <w:left w:val="nil"/>
              <w:bottom w:val="single" w:sz="4" w:space="0" w:color="auto"/>
              <w:right w:val="single" w:sz="4" w:space="0" w:color="auto"/>
            </w:tcBorders>
            <w:noWrap/>
            <w:vAlign w:val="center"/>
            <w:hideMark/>
          </w:tcPr>
          <w:p w14:paraId="7EEAA123" w14:textId="77777777" w:rsidR="008572A2" w:rsidRPr="008572A2" w:rsidRDefault="008572A2" w:rsidP="008572A2">
            <w:pPr>
              <w:jc w:val="right"/>
              <w:rPr>
                <w:color w:val="000000"/>
                <w:sz w:val="16"/>
                <w:szCs w:val="16"/>
              </w:rPr>
            </w:pPr>
            <w:r w:rsidRPr="008572A2">
              <w:rPr>
                <w:color w:val="000000"/>
                <w:sz w:val="16"/>
                <w:szCs w:val="16"/>
              </w:rPr>
              <w:t>32,0</w:t>
            </w:r>
          </w:p>
        </w:tc>
      </w:tr>
      <w:tr w:rsidR="008572A2" w:rsidRPr="008572A2" w14:paraId="61D6038C"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77951887" w14:textId="77777777" w:rsidR="008572A2" w:rsidRPr="008572A2" w:rsidRDefault="008572A2" w:rsidP="008572A2">
            <w:pPr>
              <w:rPr>
                <w:color w:val="000000"/>
                <w:sz w:val="16"/>
                <w:szCs w:val="16"/>
              </w:rPr>
            </w:pPr>
            <w:r w:rsidRPr="008572A2">
              <w:rPr>
                <w:color w:val="000000"/>
                <w:sz w:val="16"/>
                <w:szCs w:val="16"/>
              </w:rPr>
              <w:t>Предоставление бюджетным учреждениям субсидий на проведение энергосберегающих мероприятий</w:t>
            </w:r>
          </w:p>
        </w:tc>
        <w:tc>
          <w:tcPr>
            <w:tcW w:w="709" w:type="dxa"/>
            <w:tcBorders>
              <w:top w:val="nil"/>
              <w:left w:val="nil"/>
              <w:bottom w:val="single" w:sz="4" w:space="0" w:color="auto"/>
              <w:right w:val="single" w:sz="4" w:space="0" w:color="auto"/>
            </w:tcBorders>
            <w:noWrap/>
            <w:vAlign w:val="center"/>
            <w:hideMark/>
          </w:tcPr>
          <w:p w14:paraId="2DDADF9E"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0C16B8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7468CDB"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8968899" w14:textId="77777777" w:rsidR="008572A2" w:rsidRPr="008572A2" w:rsidRDefault="008572A2" w:rsidP="008572A2">
            <w:pPr>
              <w:jc w:val="left"/>
              <w:rPr>
                <w:color w:val="000000"/>
                <w:sz w:val="16"/>
                <w:szCs w:val="16"/>
              </w:rPr>
            </w:pPr>
            <w:r w:rsidRPr="008572A2">
              <w:rPr>
                <w:color w:val="000000"/>
                <w:sz w:val="16"/>
                <w:szCs w:val="16"/>
              </w:rPr>
              <w:t>12.4.01.03121</w:t>
            </w:r>
          </w:p>
        </w:tc>
        <w:tc>
          <w:tcPr>
            <w:tcW w:w="709" w:type="dxa"/>
            <w:tcBorders>
              <w:top w:val="nil"/>
              <w:left w:val="nil"/>
              <w:bottom w:val="single" w:sz="4" w:space="0" w:color="auto"/>
              <w:right w:val="single" w:sz="4" w:space="0" w:color="auto"/>
            </w:tcBorders>
            <w:noWrap/>
            <w:vAlign w:val="center"/>
            <w:hideMark/>
          </w:tcPr>
          <w:p w14:paraId="520323A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D7BC835" w14:textId="77777777" w:rsidR="008572A2" w:rsidRPr="008572A2" w:rsidRDefault="008572A2" w:rsidP="008572A2">
            <w:pPr>
              <w:jc w:val="right"/>
              <w:rPr>
                <w:color w:val="000000"/>
                <w:sz w:val="16"/>
                <w:szCs w:val="16"/>
              </w:rPr>
            </w:pPr>
            <w:r w:rsidRPr="008572A2">
              <w:rPr>
                <w:color w:val="000000"/>
                <w:sz w:val="16"/>
                <w:szCs w:val="16"/>
              </w:rPr>
              <w:t>32,0</w:t>
            </w:r>
          </w:p>
        </w:tc>
        <w:tc>
          <w:tcPr>
            <w:tcW w:w="992" w:type="dxa"/>
            <w:tcBorders>
              <w:top w:val="nil"/>
              <w:left w:val="nil"/>
              <w:bottom w:val="single" w:sz="4" w:space="0" w:color="auto"/>
              <w:right w:val="single" w:sz="4" w:space="0" w:color="auto"/>
            </w:tcBorders>
            <w:noWrap/>
            <w:vAlign w:val="center"/>
            <w:hideMark/>
          </w:tcPr>
          <w:p w14:paraId="70BC93D5" w14:textId="77777777" w:rsidR="008572A2" w:rsidRPr="008572A2" w:rsidRDefault="008572A2" w:rsidP="008572A2">
            <w:pPr>
              <w:jc w:val="right"/>
              <w:rPr>
                <w:color w:val="000000"/>
                <w:sz w:val="16"/>
                <w:szCs w:val="16"/>
              </w:rPr>
            </w:pPr>
            <w:r w:rsidRPr="008572A2">
              <w:rPr>
                <w:color w:val="000000"/>
                <w:sz w:val="16"/>
                <w:szCs w:val="16"/>
              </w:rPr>
              <w:t>32,0</w:t>
            </w:r>
          </w:p>
        </w:tc>
        <w:tc>
          <w:tcPr>
            <w:tcW w:w="993" w:type="dxa"/>
            <w:tcBorders>
              <w:top w:val="nil"/>
              <w:left w:val="nil"/>
              <w:bottom w:val="single" w:sz="4" w:space="0" w:color="auto"/>
              <w:right w:val="single" w:sz="4" w:space="0" w:color="auto"/>
            </w:tcBorders>
            <w:noWrap/>
            <w:vAlign w:val="center"/>
            <w:hideMark/>
          </w:tcPr>
          <w:p w14:paraId="0D8058E1" w14:textId="77777777" w:rsidR="008572A2" w:rsidRPr="008572A2" w:rsidRDefault="008572A2" w:rsidP="008572A2">
            <w:pPr>
              <w:jc w:val="right"/>
              <w:rPr>
                <w:color w:val="000000"/>
                <w:sz w:val="16"/>
                <w:szCs w:val="16"/>
              </w:rPr>
            </w:pPr>
            <w:r w:rsidRPr="008572A2">
              <w:rPr>
                <w:color w:val="000000"/>
                <w:sz w:val="16"/>
                <w:szCs w:val="16"/>
              </w:rPr>
              <w:t>32,0</w:t>
            </w:r>
          </w:p>
        </w:tc>
      </w:tr>
      <w:tr w:rsidR="008572A2" w:rsidRPr="008572A2" w14:paraId="1A54B754" w14:textId="77777777" w:rsidTr="002A67DD">
        <w:trPr>
          <w:trHeight w:val="43"/>
        </w:trPr>
        <w:tc>
          <w:tcPr>
            <w:tcW w:w="3116" w:type="dxa"/>
            <w:tcBorders>
              <w:top w:val="nil"/>
              <w:left w:val="single" w:sz="4" w:space="0" w:color="auto"/>
              <w:bottom w:val="single" w:sz="4" w:space="0" w:color="auto"/>
              <w:right w:val="single" w:sz="4" w:space="0" w:color="auto"/>
            </w:tcBorders>
            <w:vAlign w:val="center"/>
            <w:hideMark/>
          </w:tcPr>
          <w:p w14:paraId="6A52FB6E" w14:textId="77777777" w:rsidR="008572A2" w:rsidRPr="008572A2" w:rsidRDefault="008572A2" w:rsidP="008572A2">
            <w:pPr>
              <w:rPr>
                <w:color w:val="000000"/>
                <w:sz w:val="16"/>
                <w:szCs w:val="16"/>
              </w:rPr>
            </w:pPr>
            <w:r w:rsidRPr="008572A2">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C84A88B"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842A07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F1278AE"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2AC6C53" w14:textId="77777777" w:rsidR="008572A2" w:rsidRPr="008572A2" w:rsidRDefault="008572A2" w:rsidP="008572A2">
            <w:pPr>
              <w:jc w:val="left"/>
              <w:rPr>
                <w:color w:val="000000"/>
                <w:sz w:val="16"/>
                <w:szCs w:val="16"/>
              </w:rPr>
            </w:pPr>
            <w:r w:rsidRPr="008572A2">
              <w:rPr>
                <w:color w:val="000000"/>
                <w:sz w:val="16"/>
                <w:szCs w:val="16"/>
              </w:rPr>
              <w:t>12.4.01.03121</w:t>
            </w:r>
          </w:p>
        </w:tc>
        <w:tc>
          <w:tcPr>
            <w:tcW w:w="709" w:type="dxa"/>
            <w:tcBorders>
              <w:top w:val="nil"/>
              <w:left w:val="nil"/>
              <w:bottom w:val="single" w:sz="4" w:space="0" w:color="auto"/>
              <w:right w:val="single" w:sz="4" w:space="0" w:color="auto"/>
            </w:tcBorders>
            <w:noWrap/>
            <w:vAlign w:val="center"/>
            <w:hideMark/>
          </w:tcPr>
          <w:p w14:paraId="3BC48013"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7C721D29" w14:textId="77777777" w:rsidR="008572A2" w:rsidRPr="008572A2" w:rsidRDefault="008572A2" w:rsidP="008572A2">
            <w:pPr>
              <w:jc w:val="right"/>
              <w:rPr>
                <w:color w:val="000000"/>
                <w:sz w:val="16"/>
                <w:szCs w:val="16"/>
              </w:rPr>
            </w:pPr>
            <w:r w:rsidRPr="008572A2">
              <w:rPr>
                <w:color w:val="000000"/>
                <w:sz w:val="16"/>
                <w:szCs w:val="16"/>
              </w:rPr>
              <w:t>32,0</w:t>
            </w:r>
          </w:p>
        </w:tc>
        <w:tc>
          <w:tcPr>
            <w:tcW w:w="992" w:type="dxa"/>
            <w:tcBorders>
              <w:top w:val="nil"/>
              <w:left w:val="nil"/>
              <w:bottom w:val="single" w:sz="4" w:space="0" w:color="auto"/>
              <w:right w:val="single" w:sz="4" w:space="0" w:color="auto"/>
            </w:tcBorders>
            <w:noWrap/>
            <w:vAlign w:val="center"/>
            <w:hideMark/>
          </w:tcPr>
          <w:p w14:paraId="40D599F1" w14:textId="77777777" w:rsidR="008572A2" w:rsidRPr="008572A2" w:rsidRDefault="008572A2" w:rsidP="008572A2">
            <w:pPr>
              <w:jc w:val="right"/>
              <w:rPr>
                <w:color w:val="000000"/>
                <w:sz w:val="16"/>
                <w:szCs w:val="16"/>
              </w:rPr>
            </w:pPr>
            <w:r w:rsidRPr="008572A2">
              <w:rPr>
                <w:color w:val="000000"/>
                <w:sz w:val="16"/>
                <w:szCs w:val="16"/>
              </w:rPr>
              <w:t>32,0</w:t>
            </w:r>
          </w:p>
        </w:tc>
        <w:tc>
          <w:tcPr>
            <w:tcW w:w="993" w:type="dxa"/>
            <w:tcBorders>
              <w:top w:val="nil"/>
              <w:left w:val="nil"/>
              <w:bottom w:val="single" w:sz="4" w:space="0" w:color="auto"/>
              <w:right w:val="single" w:sz="4" w:space="0" w:color="auto"/>
            </w:tcBorders>
            <w:noWrap/>
            <w:vAlign w:val="center"/>
            <w:hideMark/>
          </w:tcPr>
          <w:p w14:paraId="5D7F89B1" w14:textId="77777777" w:rsidR="008572A2" w:rsidRPr="008572A2" w:rsidRDefault="008572A2" w:rsidP="008572A2">
            <w:pPr>
              <w:jc w:val="right"/>
              <w:rPr>
                <w:color w:val="000000"/>
                <w:sz w:val="16"/>
                <w:szCs w:val="16"/>
              </w:rPr>
            </w:pPr>
            <w:r w:rsidRPr="008572A2">
              <w:rPr>
                <w:color w:val="000000"/>
                <w:sz w:val="16"/>
                <w:szCs w:val="16"/>
              </w:rPr>
              <w:t>32,0</w:t>
            </w:r>
          </w:p>
        </w:tc>
      </w:tr>
      <w:tr w:rsidR="008572A2" w:rsidRPr="008572A2" w14:paraId="0D78CA66"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F09D241" w14:textId="77777777" w:rsidR="008572A2" w:rsidRPr="008572A2" w:rsidRDefault="008572A2" w:rsidP="008572A2">
            <w:pPr>
              <w:rPr>
                <w:b/>
                <w:bCs/>
                <w:color w:val="000000"/>
                <w:sz w:val="16"/>
                <w:szCs w:val="16"/>
              </w:rPr>
            </w:pPr>
            <w:r w:rsidRPr="008572A2">
              <w:rPr>
                <w:b/>
                <w:bCs/>
                <w:color w:val="000000"/>
                <w:sz w:val="16"/>
                <w:szCs w:val="16"/>
              </w:rPr>
              <w:t>Молодежная политика</w:t>
            </w:r>
          </w:p>
        </w:tc>
        <w:tc>
          <w:tcPr>
            <w:tcW w:w="709" w:type="dxa"/>
            <w:tcBorders>
              <w:top w:val="nil"/>
              <w:left w:val="nil"/>
              <w:bottom w:val="single" w:sz="4" w:space="0" w:color="auto"/>
              <w:right w:val="single" w:sz="4" w:space="0" w:color="auto"/>
            </w:tcBorders>
            <w:noWrap/>
            <w:vAlign w:val="center"/>
            <w:hideMark/>
          </w:tcPr>
          <w:p w14:paraId="76D3EA8E"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ADA3123"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F9BE6C0"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7AF0482F"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6F0E3D9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05EAAB2" w14:textId="77777777" w:rsidR="008572A2" w:rsidRPr="008572A2" w:rsidRDefault="008572A2" w:rsidP="008572A2">
            <w:pPr>
              <w:jc w:val="right"/>
              <w:rPr>
                <w:b/>
                <w:bCs/>
                <w:color w:val="000000"/>
                <w:sz w:val="16"/>
                <w:szCs w:val="16"/>
              </w:rPr>
            </w:pPr>
            <w:r w:rsidRPr="008572A2">
              <w:rPr>
                <w:b/>
                <w:bCs/>
                <w:color w:val="000000"/>
                <w:sz w:val="16"/>
                <w:szCs w:val="16"/>
              </w:rPr>
              <w:t>1 511,0</w:t>
            </w:r>
          </w:p>
        </w:tc>
        <w:tc>
          <w:tcPr>
            <w:tcW w:w="992" w:type="dxa"/>
            <w:tcBorders>
              <w:top w:val="nil"/>
              <w:left w:val="nil"/>
              <w:bottom w:val="single" w:sz="4" w:space="0" w:color="auto"/>
              <w:right w:val="single" w:sz="4" w:space="0" w:color="auto"/>
            </w:tcBorders>
            <w:noWrap/>
            <w:vAlign w:val="center"/>
            <w:hideMark/>
          </w:tcPr>
          <w:p w14:paraId="1AC72F7B" w14:textId="77777777" w:rsidR="008572A2" w:rsidRPr="008572A2" w:rsidRDefault="008572A2" w:rsidP="008572A2">
            <w:pPr>
              <w:jc w:val="right"/>
              <w:rPr>
                <w:b/>
                <w:bCs/>
                <w:color w:val="000000"/>
                <w:sz w:val="16"/>
                <w:szCs w:val="16"/>
              </w:rPr>
            </w:pPr>
            <w:r w:rsidRPr="008572A2">
              <w:rPr>
                <w:b/>
                <w:bCs/>
                <w:color w:val="000000"/>
                <w:sz w:val="16"/>
                <w:szCs w:val="16"/>
              </w:rPr>
              <w:t>1 511,0</w:t>
            </w:r>
          </w:p>
        </w:tc>
        <w:tc>
          <w:tcPr>
            <w:tcW w:w="993" w:type="dxa"/>
            <w:tcBorders>
              <w:top w:val="nil"/>
              <w:left w:val="nil"/>
              <w:bottom w:val="single" w:sz="4" w:space="0" w:color="auto"/>
              <w:right w:val="single" w:sz="4" w:space="0" w:color="auto"/>
            </w:tcBorders>
            <w:noWrap/>
            <w:vAlign w:val="center"/>
            <w:hideMark/>
          </w:tcPr>
          <w:p w14:paraId="667539BA" w14:textId="77777777" w:rsidR="008572A2" w:rsidRPr="008572A2" w:rsidRDefault="008572A2" w:rsidP="008572A2">
            <w:pPr>
              <w:jc w:val="right"/>
              <w:rPr>
                <w:b/>
                <w:bCs/>
                <w:color w:val="000000"/>
                <w:sz w:val="16"/>
                <w:szCs w:val="16"/>
              </w:rPr>
            </w:pPr>
            <w:r w:rsidRPr="008572A2">
              <w:rPr>
                <w:b/>
                <w:bCs/>
                <w:color w:val="000000"/>
                <w:sz w:val="16"/>
                <w:szCs w:val="16"/>
              </w:rPr>
              <w:t>1 511,0</w:t>
            </w:r>
          </w:p>
        </w:tc>
      </w:tr>
      <w:tr w:rsidR="008572A2" w:rsidRPr="008572A2" w14:paraId="3BED4BF9"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DF969C4" w14:textId="77777777"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"Молодежь Тихвинского района "</w:t>
            </w:r>
          </w:p>
        </w:tc>
        <w:tc>
          <w:tcPr>
            <w:tcW w:w="709" w:type="dxa"/>
            <w:tcBorders>
              <w:top w:val="nil"/>
              <w:left w:val="nil"/>
              <w:bottom w:val="single" w:sz="4" w:space="0" w:color="auto"/>
              <w:right w:val="single" w:sz="4" w:space="0" w:color="auto"/>
            </w:tcBorders>
            <w:noWrap/>
            <w:vAlign w:val="center"/>
            <w:hideMark/>
          </w:tcPr>
          <w:p w14:paraId="145B85AF"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624394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6B552AD"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75316513" w14:textId="77777777" w:rsidR="008572A2" w:rsidRPr="008572A2" w:rsidRDefault="008572A2" w:rsidP="008572A2">
            <w:pPr>
              <w:jc w:val="left"/>
              <w:rPr>
                <w:color w:val="000000"/>
                <w:sz w:val="16"/>
                <w:szCs w:val="16"/>
              </w:rPr>
            </w:pPr>
            <w:r w:rsidRPr="008572A2">
              <w:rPr>
                <w:color w:val="000000"/>
                <w:sz w:val="16"/>
                <w:szCs w:val="16"/>
              </w:rPr>
              <w:t>06.0.00.00000</w:t>
            </w:r>
          </w:p>
        </w:tc>
        <w:tc>
          <w:tcPr>
            <w:tcW w:w="709" w:type="dxa"/>
            <w:tcBorders>
              <w:top w:val="nil"/>
              <w:left w:val="nil"/>
              <w:bottom w:val="single" w:sz="4" w:space="0" w:color="auto"/>
              <w:right w:val="single" w:sz="4" w:space="0" w:color="auto"/>
            </w:tcBorders>
            <w:noWrap/>
            <w:vAlign w:val="center"/>
            <w:hideMark/>
          </w:tcPr>
          <w:p w14:paraId="02FF8CE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0CC5AB3" w14:textId="77777777" w:rsidR="008572A2" w:rsidRPr="008572A2" w:rsidRDefault="008572A2" w:rsidP="008572A2">
            <w:pPr>
              <w:jc w:val="right"/>
              <w:rPr>
                <w:color w:val="000000"/>
                <w:sz w:val="16"/>
                <w:szCs w:val="16"/>
              </w:rPr>
            </w:pPr>
            <w:r w:rsidRPr="008572A2">
              <w:rPr>
                <w:color w:val="000000"/>
                <w:sz w:val="16"/>
                <w:szCs w:val="16"/>
              </w:rPr>
              <w:t>1 511,0</w:t>
            </w:r>
          </w:p>
        </w:tc>
        <w:tc>
          <w:tcPr>
            <w:tcW w:w="992" w:type="dxa"/>
            <w:tcBorders>
              <w:top w:val="nil"/>
              <w:left w:val="nil"/>
              <w:bottom w:val="single" w:sz="4" w:space="0" w:color="auto"/>
              <w:right w:val="single" w:sz="4" w:space="0" w:color="auto"/>
            </w:tcBorders>
            <w:noWrap/>
            <w:vAlign w:val="center"/>
            <w:hideMark/>
          </w:tcPr>
          <w:p w14:paraId="5AC03907" w14:textId="77777777" w:rsidR="008572A2" w:rsidRPr="008572A2" w:rsidRDefault="008572A2" w:rsidP="008572A2">
            <w:pPr>
              <w:jc w:val="right"/>
              <w:rPr>
                <w:color w:val="000000"/>
                <w:sz w:val="16"/>
                <w:szCs w:val="16"/>
              </w:rPr>
            </w:pPr>
            <w:r w:rsidRPr="008572A2">
              <w:rPr>
                <w:color w:val="000000"/>
                <w:sz w:val="16"/>
                <w:szCs w:val="16"/>
              </w:rPr>
              <w:t>1 511,0</w:t>
            </w:r>
          </w:p>
        </w:tc>
        <w:tc>
          <w:tcPr>
            <w:tcW w:w="993" w:type="dxa"/>
            <w:tcBorders>
              <w:top w:val="nil"/>
              <w:left w:val="nil"/>
              <w:bottom w:val="single" w:sz="4" w:space="0" w:color="auto"/>
              <w:right w:val="single" w:sz="4" w:space="0" w:color="auto"/>
            </w:tcBorders>
            <w:noWrap/>
            <w:vAlign w:val="center"/>
            <w:hideMark/>
          </w:tcPr>
          <w:p w14:paraId="1B58B4A3" w14:textId="77777777" w:rsidR="008572A2" w:rsidRPr="008572A2" w:rsidRDefault="008572A2" w:rsidP="008572A2">
            <w:pPr>
              <w:jc w:val="right"/>
              <w:rPr>
                <w:color w:val="000000"/>
                <w:sz w:val="16"/>
                <w:szCs w:val="16"/>
              </w:rPr>
            </w:pPr>
            <w:r w:rsidRPr="008572A2">
              <w:rPr>
                <w:color w:val="000000"/>
                <w:sz w:val="16"/>
                <w:szCs w:val="16"/>
              </w:rPr>
              <w:t>1 511,0</w:t>
            </w:r>
          </w:p>
        </w:tc>
      </w:tr>
      <w:tr w:rsidR="008572A2" w:rsidRPr="008572A2" w14:paraId="3F7588F9"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198868D9"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212B1B0F"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DB9DA3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DF4C8DF"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22CACD88" w14:textId="77777777" w:rsidR="008572A2" w:rsidRPr="008572A2" w:rsidRDefault="008572A2" w:rsidP="008572A2">
            <w:pPr>
              <w:jc w:val="left"/>
              <w:rPr>
                <w:color w:val="000000"/>
                <w:sz w:val="16"/>
                <w:szCs w:val="16"/>
              </w:rPr>
            </w:pPr>
            <w:r w:rsidRPr="008572A2">
              <w:rPr>
                <w:color w:val="000000"/>
                <w:sz w:val="16"/>
                <w:szCs w:val="16"/>
              </w:rPr>
              <w:t>06.4.00.00000</w:t>
            </w:r>
          </w:p>
        </w:tc>
        <w:tc>
          <w:tcPr>
            <w:tcW w:w="709" w:type="dxa"/>
            <w:tcBorders>
              <w:top w:val="nil"/>
              <w:left w:val="nil"/>
              <w:bottom w:val="single" w:sz="4" w:space="0" w:color="auto"/>
              <w:right w:val="single" w:sz="4" w:space="0" w:color="auto"/>
            </w:tcBorders>
            <w:noWrap/>
            <w:vAlign w:val="center"/>
            <w:hideMark/>
          </w:tcPr>
          <w:p w14:paraId="593BAEE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1B28FBD" w14:textId="77777777" w:rsidR="008572A2" w:rsidRPr="008572A2" w:rsidRDefault="008572A2" w:rsidP="008572A2">
            <w:pPr>
              <w:jc w:val="right"/>
              <w:rPr>
                <w:color w:val="000000"/>
                <w:sz w:val="16"/>
                <w:szCs w:val="16"/>
              </w:rPr>
            </w:pPr>
            <w:r w:rsidRPr="008572A2">
              <w:rPr>
                <w:color w:val="000000"/>
                <w:sz w:val="16"/>
                <w:szCs w:val="16"/>
              </w:rPr>
              <w:t>1 511,0</w:t>
            </w:r>
          </w:p>
        </w:tc>
        <w:tc>
          <w:tcPr>
            <w:tcW w:w="992" w:type="dxa"/>
            <w:tcBorders>
              <w:top w:val="nil"/>
              <w:left w:val="nil"/>
              <w:bottom w:val="single" w:sz="4" w:space="0" w:color="auto"/>
              <w:right w:val="single" w:sz="4" w:space="0" w:color="auto"/>
            </w:tcBorders>
            <w:noWrap/>
            <w:vAlign w:val="center"/>
            <w:hideMark/>
          </w:tcPr>
          <w:p w14:paraId="1A41371B" w14:textId="77777777" w:rsidR="008572A2" w:rsidRPr="008572A2" w:rsidRDefault="008572A2" w:rsidP="008572A2">
            <w:pPr>
              <w:jc w:val="right"/>
              <w:rPr>
                <w:color w:val="000000"/>
                <w:sz w:val="16"/>
                <w:szCs w:val="16"/>
              </w:rPr>
            </w:pPr>
            <w:r w:rsidRPr="008572A2">
              <w:rPr>
                <w:color w:val="000000"/>
                <w:sz w:val="16"/>
                <w:szCs w:val="16"/>
              </w:rPr>
              <w:t>1 511,0</w:t>
            </w:r>
          </w:p>
        </w:tc>
        <w:tc>
          <w:tcPr>
            <w:tcW w:w="993" w:type="dxa"/>
            <w:tcBorders>
              <w:top w:val="nil"/>
              <w:left w:val="nil"/>
              <w:bottom w:val="single" w:sz="4" w:space="0" w:color="auto"/>
              <w:right w:val="single" w:sz="4" w:space="0" w:color="auto"/>
            </w:tcBorders>
            <w:noWrap/>
            <w:vAlign w:val="center"/>
            <w:hideMark/>
          </w:tcPr>
          <w:p w14:paraId="52EBBA6F" w14:textId="77777777" w:rsidR="008572A2" w:rsidRPr="008572A2" w:rsidRDefault="008572A2" w:rsidP="008572A2">
            <w:pPr>
              <w:jc w:val="right"/>
              <w:rPr>
                <w:color w:val="000000"/>
                <w:sz w:val="16"/>
                <w:szCs w:val="16"/>
              </w:rPr>
            </w:pPr>
            <w:r w:rsidRPr="008572A2">
              <w:rPr>
                <w:color w:val="000000"/>
                <w:sz w:val="16"/>
                <w:szCs w:val="16"/>
              </w:rPr>
              <w:t>1 511,0</w:t>
            </w:r>
          </w:p>
        </w:tc>
      </w:tr>
      <w:tr w:rsidR="008572A2" w:rsidRPr="008572A2" w14:paraId="7710C645"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1B14876F"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Организация и осуществление мероприятий по работе с детьми и молодежью "</w:t>
            </w:r>
          </w:p>
        </w:tc>
        <w:tc>
          <w:tcPr>
            <w:tcW w:w="709" w:type="dxa"/>
            <w:tcBorders>
              <w:top w:val="nil"/>
              <w:left w:val="nil"/>
              <w:bottom w:val="single" w:sz="4" w:space="0" w:color="auto"/>
              <w:right w:val="single" w:sz="4" w:space="0" w:color="auto"/>
            </w:tcBorders>
            <w:noWrap/>
            <w:vAlign w:val="center"/>
            <w:hideMark/>
          </w:tcPr>
          <w:p w14:paraId="7D9C7208"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5CF8C66"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64A09AF"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51625651" w14:textId="77777777" w:rsidR="008572A2" w:rsidRPr="008572A2" w:rsidRDefault="008572A2" w:rsidP="008572A2">
            <w:pPr>
              <w:jc w:val="left"/>
              <w:rPr>
                <w:color w:val="000000"/>
                <w:sz w:val="16"/>
                <w:szCs w:val="16"/>
              </w:rPr>
            </w:pPr>
            <w:r w:rsidRPr="008572A2">
              <w:rPr>
                <w:color w:val="000000"/>
                <w:sz w:val="16"/>
                <w:szCs w:val="16"/>
              </w:rPr>
              <w:t>06.4.01.00000</w:t>
            </w:r>
          </w:p>
        </w:tc>
        <w:tc>
          <w:tcPr>
            <w:tcW w:w="709" w:type="dxa"/>
            <w:tcBorders>
              <w:top w:val="nil"/>
              <w:left w:val="nil"/>
              <w:bottom w:val="single" w:sz="4" w:space="0" w:color="auto"/>
              <w:right w:val="single" w:sz="4" w:space="0" w:color="auto"/>
            </w:tcBorders>
            <w:noWrap/>
            <w:vAlign w:val="center"/>
            <w:hideMark/>
          </w:tcPr>
          <w:p w14:paraId="44962FC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0B4A529" w14:textId="77777777" w:rsidR="008572A2" w:rsidRPr="008572A2" w:rsidRDefault="008572A2" w:rsidP="008572A2">
            <w:pPr>
              <w:jc w:val="right"/>
              <w:rPr>
                <w:color w:val="000000"/>
                <w:sz w:val="16"/>
                <w:szCs w:val="16"/>
              </w:rPr>
            </w:pPr>
            <w:r w:rsidRPr="008572A2">
              <w:rPr>
                <w:color w:val="000000"/>
                <w:sz w:val="16"/>
                <w:szCs w:val="16"/>
              </w:rPr>
              <w:t>945,2</w:t>
            </w:r>
          </w:p>
        </w:tc>
        <w:tc>
          <w:tcPr>
            <w:tcW w:w="992" w:type="dxa"/>
            <w:tcBorders>
              <w:top w:val="nil"/>
              <w:left w:val="nil"/>
              <w:bottom w:val="single" w:sz="4" w:space="0" w:color="auto"/>
              <w:right w:val="single" w:sz="4" w:space="0" w:color="auto"/>
            </w:tcBorders>
            <w:noWrap/>
            <w:vAlign w:val="center"/>
            <w:hideMark/>
          </w:tcPr>
          <w:p w14:paraId="3D30FFFE" w14:textId="77777777" w:rsidR="008572A2" w:rsidRPr="008572A2" w:rsidRDefault="008572A2" w:rsidP="008572A2">
            <w:pPr>
              <w:jc w:val="right"/>
              <w:rPr>
                <w:color w:val="000000"/>
                <w:sz w:val="16"/>
                <w:szCs w:val="16"/>
              </w:rPr>
            </w:pPr>
            <w:r w:rsidRPr="008572A2">
              <w:rPr>
                <w:color w:val="000000"/>
                <w:sz w:val="16"/>
                <w:szCs w:val="16"/>
              </w:rPr>
              <w:t>945,2</w:t>
            </w:r>
          </w:p>
        </w:tc>
        <w:tc>
          <w:tcPr>
            <w:tcW w:w="993" w:type="dxa"/>
            <w:tcBorders>
              <w:top w:val="nil"/>
              <w:left w:val="nil"/>
              <w:bottom w:val="single" w:sz="4" w:space="0" w:color="auto"/>
              <w:right w:val="single" w:sz="4" w:space="0" w:color="auto"/>
            </w:tcBorders>
            <w:noWrap/>
            <w:vAlign w:val="center"/>
            <w:hideMark/>
          </w:tcPr>
          <w:p w14:paraId="1BD994E8" w14:textId="77777777" w:rsidR="008572A2" w:rsidRPr="008572A2" w:rsidRDefault="008572A2" w:rsidP="008572A2">
            <w:pPr>
              <w:jc w:val="right"/>
              <w:rPr>
                <w:color w:val="000000"/>
                <w:sz w:val="16"/>
                <w:szCs w:val="16"/>
              </w:rPr>
            </w:pPr>
            <w:r w:rsidRPr="008572A2">
              <w:rPr>
                <w:color w:val="000000"/>
                <w:sz w:val="16"/>
                <w:szCs w:val="16"/>
              </w:rPr>
              <w:t>945,2</w:t>
            </w:r>
          </w:p>
        </w:tc>
      </w:tr>
      <w:tr w:rsidR="008572A2" w:rsidRPr="008572A2" w14:paraId="40EDCC28" w14:textId="77777777" w:rsidTr="002A67DD">
        <w:trPr>
          <w:trHeight w:val="109"/>
        </w:trPr>
        <w:tc>
          <w:tcPr>
            <w:tcW w:w="3116" w:type="dxa"/>
            <w:tcBorders>
              <w:top w:val="nil"/>
              <w:left w:val="single" w:sz="4" w:space="0" w:color="auto"/>
              <w:bottom w:val="single" w:sz="4" w:space="0" w:color="auto"/>
              <w:right w:val="single" w:sz="4" w:space="0" w:color="auto"/>
            </w:tcBorders>
            <w:vAlign w:val="center"/>
            <w:hideMark/>
          </w:tcPr>
          <w:p w14:paraId="59933A41" w14:textId="77777777" w:rsidR="008572A2" w:rsidRPr="008572A2" w:rsidRDefault="008572A2" w:rsidP="008572A2">
            <w:pPr>
              <w:rPr>
                <w:color w:val="000000"/>
                <w:sz w:val="16"/>
                <w:szCs w:val="16"/>
              </w:rPr>
            </w:pPr>
            <w:r w:rsidRPr="008572A2">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w:t>
            </w:r>
          </w:p>
        </w:tc>
        <w:tc>
          <w:tcPr>
            <w:tcW w:w="709" w:type="dxa"/>
            <w:tcBorders>
              <w:top w:val="nil"/>
              <w:left w:val="nil"/>
              <w:bottom w:val="single" w:sz="4" w:space="0" w:color="auto"/>
              <w:right w:val="single" w:sz="4" w:space="0" w:color="auto"/>
            </w:tcBorders>
            <w:noWrap/>
            <w:vAlign w:val="center"/>
            <w:hideMark/>
          </w:tcPr>
          <w:p w14:paraId="002EACC1"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9A61320"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3387025"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77330227" w14:textId="77777777" w:rsidR="008572A2" w:rsidRPr="008572A2" w:rsidRDefault="008572A2" w:rsidP="008572A2">
            <w:pPr>
              <w:jc w:val="left"/>
              <w:rPr>
                <w:color w:val="000000"/>
                <w:sz w:val="16"/>
                <w:szCs w:val="16"/>
              </w:rPr>
            </w:pPr>
            <w:r w:rsidRPr="008572A2">
              <w:rPr>
                <w:color w:val="000000"/>
                <w:sz w:val="16"/>
                <w:szCs w:val="16"/>
              </w:rPr>
              <w:t>06.4.01.03601</w:t>
            </w:r>
          </w:p>
        </w:tc>
        <w:tc>
          <w:tcPr>
            <w:tcW w:w="709" w:type="dxa"/>
            <w:tcBorders>
              <w:top w:val="nil"/>
              <w:left w:val="nil"/>
              <w:bottom w:val="single" w:sz="4" w:space="0" w:color="auto"/>
              <w:right w:val="single" w:sz="4" w:space="0" w:color="auto"/>
            </w:tcBorders>
            <w:noWrap/>
            <w:vAlign w:val="center"/>
            <w:hideMark/>
          </w:tcPr>
          <w:p w14:paraId="7AE685D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8A955E7" w14:textId="77777777" w:rsidR="008572A2" w:rsidRPr="008572A2" w:rsidRDefault="008572A2" w:rsidP="008572A2">
            <w:pPr>
              <w:jc w:val="right"/>
              <w:rPr>
                <w:color w:val="000000"/>
                <w:sz w:val="16"/>
                <w:szCs w:val="16"/>
              </w:rPr>
            </w:pPr>
            <w:r w:rsidRPr="008572A2">
              <w:rPr>
                <w:color w:val="000000"/>
                <w:sz w:val="16"/>
                <w:szCs w:val="16"/>
              </w:rPr>
              <w:t>219,5</w:t>
            </w:r>
          </w:p>
        </w:tc>
        <w:tc>
          <w:tcPr>
            <w:tcW w:w="992" w:type="dxa"/>
            <w:tcBorders>
              <w:top w:val="nil"/>
              <w:left w:val="nil"/>
              <w:bottom w:val="single" w:sz="4" w:space="0" w:color="auto"/>
              <w:right w:val="single" w:sz="4" w:space="0" w:color="auto"/>
            </w:tcBorders>
            <w:noWrap/>
            <w:vAlign w:val="center"/>
            <w:hideMark/>
          </w:tcPr>
          <w:p w14:paraId="1351862B" w14:textId="77777777" w:rsidR="008572A2" w:rsidRPr="008572A2" w:rsidRDefault="008572A2" w:rsidP="008572A2">
            <w:pPr>
              <w:jc w:val="right"/>
              <w:rPr>
                <w:color w:val="000000"/>
                <w:sz w:val="16"/>
                <w:szCs w:val="16"/>
              </w:rPr>
            </w:pPr>
            <w:r w:rsidRPr="008572A2">
              <w:rPr>
                <w:color w:val="000000"/>
                <w:sz w:val="16"/>
                <w:szCs w:val="16"/>
              </w:rPr>
              <w:t>219,5</w:t>
            </w:r>
          </w:p>
        </w:tc>
        <w:tc>
          <w:tcPr>
            <w:tcW w:w="993" w:type="dxa"/>
            <w:tcBorders>
              <w:top w:val="nil"/>
              <w:left w:val="nil"/>
              <w:bottom w:val="single" w:sz="4" w:space="0" w:color="auto"/>
              <w:right w:val="single" w:sz="4" w:space="0" w:color="auto"/>
            </w:tcBorders>
            <w:noWrap/>
            <w:vAlign w:val="center"/>
            <w:hideMark/>
          </w:tcPr>
          <w:p w14:paraId="3994CDDA" w14:textId="77777777" w:rsidR="008572A2" w:rsidRPr="008572A2" w:rsidRDefault="008572A2" w:rsidP="008572A2">
            <w:pPr>
              <w:jc w:val="right"/>
              <w:rPr>
                <w:color w:val="000000"/>
                <w:sz w:val="16"/>
                <w:szCs w:val="16"/>
              </w:rPr>
            </w:pPr>
            <w:r w:rsidRPr="008572A2">
              <w:rPr>
                <w:color w:val="000000"/>
                <w:sz w:val="16"/>
                <w:szCs w:val="16"/>
              </w:rPr>
              <w:t>219,5</w:t>
            </w:r>
          </w:p>
        </w:tc>
      </w:tr>
      <w:tr w:rsidR="008572A2" w:rsidRPr="008572A2" w14:paraId="30D374B9"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DBDF4E4" w14:textId="77777777" w:rsidR="008572A2" w:rsidRPr="008572A2" w:rsidRDefault="008572A2" w:rsidP="008572A2">
            <w:pPr>
              <w:rPr>
                <w:color w:val="000000"/>
                <w:sz w:val="16"/>
                <w:szCs w:val="16"/>
              </w:rPr>
            </w:pPr>
            <w:r w:rsidRPr="008572A2">
              <w:rPr>
                <w:color w:val="000000"/>
                <w:sz w:val="16"/>
                <w:szCs w:val="16"/>
              </w:rPr>
              <w:t>Организация участия молодежи Тихвинского района в межрегиональных, областных слетах, форумах, конференциях и других мероприятиях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7B68D146"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F3173C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7334AD3"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75CA36AC" w14:textId="77777777" w:rsidR="008572A2" w:rsidRPr="008572A2" w:rsidRDefault="008572A2" w:rsidP="008572A2">
            <w:pPr>
              <w:jc w:val="left"/>
              <w:rPr>
                <w:color w:val="000000"/>
                <w:sz w:val="16"/>
                <w:szCs w:val="16"/>
              </w:rPr>
            </w:pPr>
            <w:r w:rsidRPr="008572A2">
              <w:rPr>
                <w:color w:val="000000"/>
                <w:sz w:val="16"/>
                <w:szCs w:val="16"/>
              </w:rPr>
              <w:t>06.4.01.03601</w:t>
            </w:r>
          </w:p>
        </w:tc>
        <w:tc>
          <w:tcPr>
            <w:tcW w:w="709" w:type="dxa"/>
            <w:tcBorders>
              <w:top w:val="nil"/>
              <w:left w:val="nil"/>
              <w:bottom w:val="single" w:sz="4" w:space="0" w:color="auto"/>
              <w:right w:val="single" w:sz="4" w:space="0" w:color="auto"/>
            </w:tcBorders>
            <w:noWrap/>
            <w:vAlign w:val="center"/>
            <w:hideMark/>
          </w:tcPr>
          <w:p w14:paraId="69A06343"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90CE811" w14:textId="77777777" w:rsidR="008572A2" w:rsidRPr="008572A2" w:rsidRDefault="008572A2" w:rsidP="008572A2">
            <w:pPr>
              <w:jc w:val="right"/>
              <w:rPr>
                <w:color w:val="000000"/>
                <w:sz w:val="16"/>
                <w:szCs w:val="16"/>
              </w:rPr>
            </w:pPr>
            <w:r w:rsidRPr="008572A2">
              <w:rPr>
                <w:color w:val="000000"/>
                <w:sz w:val="16"/>
                <w:szCs w:val="16"/>
              </w:rPr>
              <w:t>219,5</w:t>
            </w:r>
          </w:p>
        </w:tc>
        <w:tc>
          <w:tcPr>
            <w:tcW w:w="992" w:type="dxa"/>
            <w:tcBorders>
              <w:top w:val="nil"/>
              <w:left w:val="nil"/>
              <w:bottom w:val="single" w:sz="4" w:space="0" w:color="auto"/>
              <w:right w:val="single" w:sz="4" w:space="0" w:color="auto"/>
            </w:tcBorders>
            <w:noWrap/>
            <w:vAlign w:val="center"/>
            <w:hideMark/>
          </w:tcPr>
          <w:p w14:paraId="0F2FAF24" w14:textId="77777777" w:rsidR="008572A2" w:rsidRPr="008572A2" w:rsidRDefault="008572A2" w:rsidP="008572A2">
            <w:pPr>
              <w:jc w:val="right"/>
              <w:rPr>
                <w:color w:val="000000"/>
                <w:sz w:val="16"/>
                <w:szCs w:val="16"/>
              </w:rPr>
            </w:pPr>
            <w:r w:rsidRPr="008572A2">
              <w:rPr>
                <w:color w:val="000000"/>
                <w:sz w:val="16"/>
                <w:szCs w:val="16"/>
              </w:rPr>
              <w:t>219,5</w:t>
            </w:r>
          </w:p>
        </w:tc>
        <w:tc>
          <w:tcPr>
            <w:tcW w:w="993" w:type="dxa"/>
            <w:tcBorders>
              <w:top w:val="nil"/>
              <w:left w:val="nil"/>
              <w:bottom w:val="single" w:sz="4" w:space="0" w:color="auto"/>
              <w:right w:val="single" w:sz="4" w:space="0" w:color="auto"/>
            </w:tcBorders>
            <w:noWrap/>
            <w:vAlign w:val="center"/>
            <w:hideMark/>
          </w:tcPr>
          <w:p w14:paraId="335EBF30" w14:textId="77777777" w:rsidR="008572A2" w:rsidRPr="008572A2" w:rsidRDefault="008572A2" w:rsidP="008572A2">
            <w:pPr>
              <w:jc w:val="right"/>
              <w:rPr>
                <w:color w:val="000000"/>
                <w:sz w:val="16"/>
                <w:szCs w:val="16"/>
              </w:rPr>
            </w:pPr>
            <w:r w:rsidRPr="008572A2">
              <w:rPr>
                <w:color w:val="000000"/>
                <w:sz w:val="16"/>
                <w:szCs w:val="16"/>
              </w:rPr>
              <w:t>219,5</w:t>
            </w:r>
          </w:p>
        </w:tc>
      </w:tr>
      <w:tr w:rsidR="008572A2" w:rsidRPr="008572A2" w14:paraId="407C4B7E"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B319A80" w14:textId="77777777" w:rsidR="008572A2" w:rsidRPr="008572A2" w:rsidRDefault="008572A2" w:rsidP="008572A2">
            <w:pPr>
              <w:rPr>
                <w:color w:val="000000"/>
                <w:sz w:val="16"/>
                <w:szCs w:val="16"/>
              </w:rPr>
            </w:pPr>
            <w:r w:rsidRPr="008572A2">
              <w:rPr>
                <w:color w:val="000000"/>
                <w:sz w:val="16"/>
                <w:szCs w:val="16"/>
              </w:rPr>
              <w:t>Организация и проведение молодежных массовых мероприятий</w:t>
            </w:r>
          </w:p>
        </w:tc>
        <w:tc>
          <w:tcPr>
            <w:tcW w:w="709" w:type="dxa"/>
            <w:tcBorders>
              <w:top w:val="nil"/>
              <w:left w:val="nil"/>
              <w:bottom w:val="single" w:sz="4" w:space="0" w:color="auto"/>
              <w:right w:val="single" w:sz="4" w:space="0" w:color="auto"/>
            </w:tcBorders>
            <w:noWrap/>
            <w:vAlign w:val="center"/>
            <w:hideMark/>
          </w:tcPr>
          <w:p w14:paraId="7900EA4D"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32988F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B77D194"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1EB00BE9" w14:textId="77777777" w:rsidR="008572A2" w:rsidRPr="008572A2" w:rsidRDefault="008572A2" w:rsidP="008572A2">
            <w:pPr>
              <w:jc w:val="left"/>
              <w:rPr>
                <w:color w:val="000000"/>
                <w:sz w:val="16"/>
                <w:szCs w:val="16"/>
              </w:rPr>
            </w:pPr>
            <w:r w:rsidRPr="008572A2">
              <w:rPr>
                <w:color w:val="000000"/>
                <w:sz w:val="16"/>
                <w:szCs w:val="16"/>
              </w:rPr>
              <w:t>06.4.01.03602</w:t>
            </w:r>
          </w:p>
        </w:tc>
        <w:tc>
          <w:tcPr>
            <w:tcW w:w="709" w:type="dxa"/>
            <w:tcBorders>
              <w:top w:val="nil"/>
              <w:left w:val="nil"/>
              <w:bottom w:val="single" w:sz="4" w:space="0" w:color="auto"/>
              <w:right w:val="single" w:sz="4" w:space="0" w:color="auto"/>
            </w:tcBorders>
            <w:noWrap/>
            <w:vAlign w:val="center"/>
            <w:hideMark/>
          </w:tcPr>
          <w:p w14:paraId="62C5A7C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3C1AD92" w14:textId="77777777" w:rsidR="008572A2" w:rsidRPr="008572A2" w:rsidRDefault="008572A2" w:rsidP="008572A2">
            <w:pPr>
              <w:jc w:val="right"/>
              <w:rPr>
                <w:color w:val="000000"/>
                <w:sz w:val="16"/>
                <w:szCs w:val="16"/>
              </w:rPr>
            </w:pPr>
            <w:r w:rsidRPr="008572A2">
              <w:rPr>
                <w:color w:val="000000"/>
                <w:sz w:val="16"/>
                <w:szCs w:val="16"/>
              </w:rPr>
              <w:t>420,7</w:t>
            </w:r>
          </w:p>
        </w:tc>
        <w:tc>
          <w:tcPr>
            <w:tcW w:w="992" w:type="dxa"/>
            <w:tcBorders>
              <w:top w:val="nil"/>
              <w:left w:val="nil"/>
              <w:bottom w:val="single" w:sz="4" w:space="0" w:color="auto"/>
              <w:right w:val="single" w:sz="4" w:space="0" w:color="auto"/>
            </w:tcBorders>
            <w:noWrap/>
            <w:vAlign w:val="center"/>
            <w:hideMark/>
          </w:tcPr>
          <w:p w14:paraId="482C89B0" w14:textId="77777777" w:rsidR="008572A2" w:rsidRPr="008572A2" w:rsidRDefault="008572A2" w:rsidP="008572A2">
            <w:pPr>
              <w:jc w:val="right"/>
              <w:rPr>
                <w:color w:val="000000"/>
                <w:sz w:val="16"/>
                <w:szCs w:val="16"/>
              </w:rPr>
            </w:pPr>
            <w:r w:rsidRPr="008572A2">
              <w:rPr>
                <w:color w:val="000000"/>
                <w:sz w:val="16"/>
                <w:szCs w:val="16"/>
              </w:rPr>
              <w:t>420,7</w:t>
            </w:r>
          </w:p>
        </w:tc>
        <w:tc>
          <w:tcPr>
            <w:tcW w:w="993" w:type="dxa"/>
            <w:tcBorders>
              <w:top w:val="nil"/>
              <w:left w:val="nil"/>
              <w:bottom w:val="single" w:sz="4" w:space="0" w:color="auto"/>
              <w:right w:val="single" w:sz="4" w:space="0" w:color="auto"/>
            </w:tcBorders>
            <w:noWrap/>
            <w:vAlign w:val="center"/>
            <w:hideMark/>
          </w:tcPr>
          <w:p w14:paraId="6FAB01FF" w14:textId="77777777" w:rsidR="008572A2" w:rsidRPr="008572A2" w:rsidRDefault="008572A2" w:rsidP="008572A2">
            <w:pPr>
              <w:jc w:val="right"/>
              <w:rPr>
                <w:color w:val="000000"/>
                <w:sz w:val="16"/>
                <w:szCs w:val="16"/>
              </w:rPr>
            </w:pPr>
            <w:r w:rsidRPr="008572A2">
              <w:rPr>
                <w:color w:val="000000"/>
                <w:sz w:val="16"/>
                <w:szCs w:val="16"/>
              </w:rPr>
              <w:t>420,7</w:t>
            </w:r>
          </w:p>
        </w:tc>
      </w:tr>
      <w:tr w:rsidR="008572A2" w:rsidRPr="008572A2" w14:paraId="2EDD13D7" w14:textId="77777777" w:rsidTr="002A67DD">
        <w:trPr>
          <w:trHeight w:val="101"/>
        </w:trPr>
        <w:tc>
          <w:tcPr>
            <w:tcW w:w="3116" w:type="dxa"/>
            <w:tcBorders>
              <w:top w:val="nil"/>
              <w:left w:val="single" w:sz="4" w:space="0" w:color="auto"/>
              <w:bottom w:val="single" w:sz="4" w:space="0" w:color="auto"/>
              <w:right w:val="single" w:sz="4" w:space="0" w:color="auto"/>
            </w:tcBorders>
            <w:vAlign w:val="center"/>
            <w:hideMark/>
          </w:tcPr>
          <w:p w14:paraId="7B690613" w14:textId="77777777" w:rsidR="008572A2" w:rsidRPr="008572A2" w:rsidRDefault="008572A2" w:rsidP="008572A2">
            <w:pPr>
              <w:rPr>
                <w:color w:val="000000"/>
                <w:sz w:val="16"/>
                <w:szCs w:val="16"/>
              </w:rPr>
            </w:pPr>
            <w:r w:rsidRPr="008572A2">
              <w:rPr>
                <w:color w:val="000000"/>
                <w:sz w:val="16"/>
                <w:szCs w:val="16"/>
              </w:rPr>
              <w:t>Организация и проведение молодежных массовых мероприятий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071AF6ED"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07F847E"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70A9790"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5C653538" w14:textId="77777777" w:rsidR="008572A2" w:rsidRPr="008572A2" w:rsidRDefault="008572A2" w:rsidP="008572A2">
            <w:pPr>
              <w:jc w:val="left"/>
              <w:rPr>
                <w:color w:val="000000"/>
                <w:sz w:val="16"/>
                <w:szCs w:val="16"/>
              </w:rPr>
            </w:pPr>
            <w:r w:rsidRPr="008572A2">
              <w:rPr>
                <w:color w:val="000000"/>
                <w:sz w:val="16"/>
                <w:szCs w:val="16"/>
              </w:rPr>
              <w:t>06.4.01.03602</w:t>
            </w:r>
          </w:p>
        </w:tc>
        <w:tc>
          <w:tcPr>
            <w:tcW w:w="709" w:type="dxa"/>
            <w:tcBorders>
              <w:top w:val="nil"/>
              <w:left w:val="nil"/>
              <w:bottom w:val="single" w:sz="4" w:space="0" w:color="auto"/>
              <w:right w:val="single" w:sz="4" w:space="0" w:color="auto"/>
            </w:tcBorders>
            <w:noWrap/>
            <w:vAlign w:val="center"/>
            <w:hideMark/>
          </w:tcPr>
          <w:p w14:paraId="31B7913E"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A4BC094" w14:textId="77777777" w:rsidR="008572A2" w:rsidRPr="008572A2" w:rsidRDefault="008572A2" w:rsidP="008572A2">
            <w:pPr>
              <w:jc w:val="right"/>
              <w:rPr>
                <w:color w:val="000000"/>
                <w:sz w:val="16"/>
                <w:szCs w:val="16"/>
              </w:rPr>
            </w:pPr>
            <w:r w:rsidRPr="008572A2">
              <w:rPr>
                <w:color w:val="000000"/>
                <w:sz w:val="16"/>
                <w:szCs w:val="16"/>
              </w:rPr>
              <w:t>399,7</w:t>
            </w:r>
          </w:p>
        </w:tc>
        <w:tc>
          <w:tcPr>
            <w:tcW w:w="992" w:type="dxa"/>
            <w:tcBorders>
              <w:top w:val="nil"/>
              <w:left w:val="nil"/>
              <w:bottom w:val="single" w:sz="4" w:space="0" w:color="auto"/>
              <w:right w:val="single" w:sz="4" w:space="0" w:color="auto"/>
            </w:tcBorders>
            <w:noWrap/>
            <w:vAlign w:val="center"/>
            <w:hideMark/>
          </w:tcPr>
          <w:p w14:paraId="7727CB6C" w14:textId="77777777" w:rsidR="008572A2" w:rsidRPr="008572A2" w:rsidRDefault="008572A2" w:rsidP="008572A2">
            <w:pPr>
              <w:jc w:val="right"/>
              <w:rPr>
                <w:color w:val="000000"/>
                <w:sz w:val="16"/>
                <w:szCs w:val="16"/>
              </w:rPr>
            </w:pPr>
            <w:r w:rsidRPr="008572A2">
              <w:rPr>
                <w:color w:val="000000"/>
                <w:sz w:val="16"/>
                <w:szCs w:val="16"/>
              </w:rPr>
              <w:t>399,7</w:t>
            </w:r>
          </w:p>
        </w:tc>
        <w:tc>
          <w:tcPr>
            <w:tcW w:w="993" w:type="dxa"/>
            <w:tcBorders>
              <w:top w:val="nil"/>
              <w:left w:val="nil"/>
              <w:bottom w:val="single" w:sz="4" w:space="0" w:color="auto"/>
              <w:right w:val="single" w:sz="4" w:space="0" w:color="auto"/>
            </w:tcBorders>
            <w:noWrap/>
            <w:vAlign w:val="center"/>
            <w:hideMark/>
          </w:tcPr>
          <w:p w14:paraId="4CB3F062" w14:textId="77777777" w:rsidR="008572A2" w:rsidRPr="008572A2" w:rsidRDefault="008572A2" w:rsidP="008572A2">
            <w:pPr>
              <w:jc w:val="right"/>
              <w:rPr>
                <w:color w:val="000000"/>
                <w:sz w:val="16"/>
                <w:szCs w:val="16"/>
              </w:rPr>
            </w:pPr>
            <w:r w:rsidRPr="008572A2">
              <w:rPr>
                <w:color w:val="000000"/>
                <w:sz w:val="16"/>
                <w:szCs w:val="16"/>
              </w:rPr>
              <w:t>399,7</w:t>
            </w:r>
          </w:p>
        </w:tc>
      </w:tr>
      <w:tr w:rsidR="008572A2" w:rsidRPr="008572A2" w14:paraId="73B5F711"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24EF2F3" w14:textId="77777777" w:rsidR="008572A2" w:rsidRPr="008572A2" w:rsidRDefault="008572A2" w:rsidP="008572A2">
            <w:pPr>
              <w:rPr>
                <w:color w:val="000000"/>
                <w:sz w:val="16"/>
                <w:szCs w:val="16"/>
              </w:rPr>
            </w:pPr>
            <w:r w:rsidRPr="008572A2">
              <w:rPr>
                <w:color w:val="000000"/>
                <w:sz w:val="16"/>
                <w:szCs w:val="16"/>
              </w:rPr>
              <w:t>Организация и проведение молодежных массовых мероприятий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59CB37EE"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42D95C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43D7D7D9"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4A807088" w14:textId="77777777" w:rsidR="008572A2" w:rsidRPr="008572A2" w:rsidRDefault="008572A2" w:rsidP="008572A2">
            <w:pPr>
              <w:jc w:val="left"/>
              <w:rPr>
                <w:color w:val="000000"/>
                <w:sz w:val="16"/>
                <w:szCs w:val="16"/>
              </w:rPr>
            </w:pPr>
            <w:r w:rsidRPr="008572A2">
              <w:rPr>
                <w:color w:val="000000"/>
                <w:sz w:val="16"/>
                <w:szCs w:val="16"/>
              </w:rPr>
              <w:t>06.4.01.03602</w:t>
            </w:r>
          </w:p>
        </w:tc>
        <w:tc>
          <w:tcPr>
            <w:tcW w:w="709" w:type="dxa"/>
            <w:tcBorders>
              <w:top w:val="nil"/>
              <w:left w:val="nil"/>
              <w:bottom w:val="single" w:sz="4" w:space="0" w:color="auto"/>
              <w:right w:val="single" w:sz="4" w:space="0" w:color="auto"/>
            </w:tcBorders>
            <w:noWrap/>
            <w:vAlign w:val="center"/>
            <w:hideMark/>
          </w:tcPr>
          <w:p w14:paraId="3C69DCEF"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444D9A43" w14:textId="77777777" w:rsidR="008572A2" w:rsidRPr="008572A2" w:rsidRDefault="008572A2" w:rsidP="008572A2">
            <w:pPr>
              <w:jc w:val="right"/>
              <w:rPr>
                <w:color w:val="000000"/>
                <w:sz w:val="16"/>
                <w:szCs w:val="16"/>
              </w:rPr>
            </w:pPr>
            <w:r w:rsidRPr="008572A2">
              <w:rPr>
                <w:color w:val="000000"/>
                <w:sz w:val="16"/>
                <w:szCs w:val="16"/>
              </w:rPr>
              <w:t>21,0</w:t>
            </w:r>
          </w:p>
        </w:tc>
        <w:tc>
          <w:tcPr>
            <w:tcW w:w="992" w:type="dxa"/>
            <w:tcBorders>
              <w:top w:val="nil"/>
              <w:left w:val="nil"/>
              <w:bottom w:val="single" w:sz="4" w:space="0" w:color="auto"/>
              <w:right w:val="single" w:sz="4" w:space="0" w:color="auto"/>
            </w:tcBorders>
            <w:noWrap/>
            <w:vAlign w:val="center"/>
            <w:hideMark/>
          </w:tcPr>
          <w:p w14:paraId="7023C338" w14:textId="77777777" w:rsidR="008572A2" w:rsidRPr="008572A2" w:rsidRDefault="008572A2" w:rsidP="008572A2">
            <w:pPr>
              <w:jc w:val="right"/>
              <w:rPr>
                <w:color w:val="000000"/>
                <w:sz w:val="16"/>
                <w:szCs w:val="16"/>
              </w:rPr>
            </w:pPr>
            <w:r w:rsidRPr="008572A2">
              <w:rPr>
                <w:color w:val="000000"/>
                <w:sz w:val="16"/>
                <w:szCs w:val="16"/>
              </w:rPr>
              <w:t>21,0</w:t>
            </w:r>
          </w:p>
        </w:tc>
        <w:tc>
          <w:tcPr>
            <w:tcW w:w="993" w:type="dxa"/>
            <w:tcBorders>
              <w:top w:val="nil"/>
              <w:left w:val="nil"/>
              <w:bottom w:val="single" w:sz="4" w:space="0" w:color="auto"/>
              <w:right w:val="single" w:sz="4" w:space="0" w:color="auto"/>
            </w:tcBorders>
            <w:noWrap/>
            <w:vAlign w:val="center"/>
            <w:hideMark/>
          </w:tcPr>
          <w:p w14:paraId="2705351B" w14:textId="77777777" w:rsidR="008572A2" w:rsidRPr="008572A2" w:rsidRDefault="008572A2" w:rsidP="008572A2">
            <w:pPr>
              <w:jc w:val="right"/>
              <w:rPr>
                <w:color w:val="000000"/>
                <w:sz w:val="16"/>
                <w:szCs w:val="16"/>
              </w:rPr>
            </w:pPr>
            <w:r w:rsidRPr="008572A2">
              <w:rPr>
                <w:color w:val="000000"/>
                <w:sz w:val="16"/>
                <w:szCs w:val="16"/>
              </w:rPr>
              <w:t>21,0</w:t>
            </w:r>
          </w:p>
        </w:tc>
      </w:tr>
      <w:tr w:rsidR="008572A2" w:rsidRPr="008572A2" w14:paraId="0C3CF051"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26D43DCA" w14:textId="77777777" w:rsidR="008572A2" w:rsidRPr="008572A2" w:rsidRDefault="008572A2" w:rsidP="008572A2">
            <w:pPr>
              <w:rPr>
                <w:color w:val="000000"/>
                <w:sz w:val="16"/>
                <w:szCs w:val="16"/>
              </w:rPr>
            </w:pPr>
            <w:r w:rsidRPr="008572A2">
              <w:rPr>
                <w:color w:val="000000"/>
                <w:sz w:val="16"/>
                <w:szCs w:val="16"/>
              </w:rPr>
              <w:t>Реализация комплекса мер по гражданско-патриотическому и духовно-нравственному воспитанию молодежи</w:t>
            </w:r>
          </w:p>
        </w:tc>
        <w:tc>
          <w:tcPr>
            <w:tcW w:w="709" w:type="dxa"/>
            <w:tcBorders>
              <w:top w:val="nil"/>
              <w:left w:val="nil"/>
              <w:bottom w:val="single" w:sz="4" w:space="0" w:color="auto"/>
              <w:right w:val="single" w:sz="4" w:space="0" w:color="auto"/>
            </w:tcBorders>
            <w:noWrap/>
            <w:vAlign w:val="center"/>
            <w:hideMark/>
          </w:tcPr>
          <w:p w14:paraId="3753368A"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E6022E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1927B86F"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23DB3CDD" w14:textId="77777777" w:rsidR="008572A2" w:rsidRPr="008572A2" w:rsidRDefault="008572A2" w:rsidP="008572A2">
            <w:pPr>
              <w:jc w:val="left"/>
              <w:rPr>
                <w:color w:val="000000"/>
                <w:sz w:val="16"/>
                <w:szCs w:val="16"/>
              </w:rPr>
            </w:pPr>
            <w:r w:rsidRPr="008572A2">
              <w:rPr>
                <w:color w:val="000000"/>
                <w:sz w:val="16"/>
                <w:szCs w:val="16"/>
              </w:rPr>
              <w:t>06.4.01.03603</w:t>
            </w:r>
          </w:p>
        </w:tc>
        <w:tc>
          <w:tcPr>
            <w:tcW w:w="709" w:type="dxa"/>
            <w:tcBorders>
              <w:top w:val="nil"/>
              <w:left w:val="nil"/>
              <w:bottom w:val="single" w:sz="4" w:space="0" w:color="auto"/>
              <w:right w:val="single" w:sz="4" w:space="0" w:color="auto"/>
            </w:tcBorders>
            <w:noWrap/>
            <w:vAlign w:val="center"/>
            <w:hideMark/>
          </w:tcPr>
          <w:p w14:paraId="2CBAA92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FF7FFDB" w14:textId="77777777" w:rsidR="008572A2" w:rsidRPr="008572A2" w:rsidRDefault="008572A2" w:rsidP="008572A2">
            <w:pPr>
              <w:jc w:val="right"/>
              <w:rPr>
                <w:color w:val="000000"/>
                <w:sz w:val="16"/>
                <w:szCs w:val="16"/>
              </w:rPr>
            </w:pPr>
            <w:r w:rsidRPr="008572A2">
              <w:rPr>
                <w:color w:val="000000"/>
                <w:sz w:val="16"/>
                <w:szCs w:val="16"/>
              </w:rPr>
              <w:t>105,0</w:t>
            </w:r>
          </w:p>
        </w:tc>
        <w:tc>
          <w:tcPr>
            <w:tcW w:w="992" w:type="dxa"/>
            <w:tcBorders>
              <w:top w:val="nil"/>
              <w:left w:val="nil"/>
              <w:bottom w:val="single" w:sz="4" w:space="0" w:color="auto"/>
              <w:right w:val="single" w:sz="4" w:space="0" w:color="auto"/>
            </w:tcBorders>
            <w:noWrap/>
            <w:vAlign w:val="center"/>
            <w:hideMark/>
          </w:tcPr>
          <w:p w14:paraId="381F415C" w14:textId="77777777" w:rsidR="008572A2" w:rsidRPr="008572A2" w:rsidRDefault="008572A2" w:rsidP="008572A2">
            <w:pPr>
              <w:jc w:val="right"/>
              <w:rPr>
                <w:color w:val="000000"/>
                <w:sz w:val="16"/>
                <w:szCs w:val="16"/>
              </w:rPr>
            </w:pPr>
            <w:r w:rsidRPr="008572A2">
              <w:rPr>
                <w:color w:val="000000"/>
                <w:sz w:val="16"/>
                <w:szCs w:val="16"/>
              </w:rPr>
              <w:t>105,0</w:t>
            </w:r>
          </w:p>
        </w:tc>
        <w:tc>
          <w:tcPr>
            <w:tcW w:w="993" w:type="dxa"/>
            <w:tcBorders>
              <w:top w:val="nil"/>
              <w:left w:val="nil"/>
              <w:bottom w:val="single" w:sz="4" w:space="0" w:color="auto"/>
              <w:right w:val="single" w:sz="4" w:space="0" w:color="auto"/>
            </w:tcBorders>
            <w:noWrap/>
            <w:vAlign w:val="center"/>
            <w:hideMark/>
          </w:tcPr>
          <w:p w14:paraId="221B473B" w14:textId="77777777" w:rsidR="008572A2" w:rsidRPr="008572A2" w:rsidRDefault="008572A2" w:rsidP="008572A2">
            <w:pPr>
              <w:jc w:val="right"/>
              <w:rPr>
                <w:color w:val="000000"/>
                <w:sz w:val="16"/>
                <w:szCs w:val="16"/>
              </w:rPr>
            </w:pPr>
            <w:r w:rsidRPr="008572A2">
              <w:rPr>
                <w:color w:val="000000"/>
                <w:sz w:val="16"/>
                <w:szCs w:val="16"/>
              </w:rPr>
              <w:t>105,0</w:t>
            </w:r>
          </w:p>
        </w:tc>
      </w:tr>
      <w:tr w:rsidR="008572A2" w:rsidRPr="008572A2" w14:paraId="2B3CA9A7"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18DBF7C5" w14:textId="77777777" w:rsidR="008572A2" w:rsidRPr="008572A2" w:rsidRDefault="008572A2" w:rsidP="008572A2">
            <w:pPr>
              <w:rPr>
                <w:color w:val="000000"/>
                <w:sz w:val="16"/>
                <w:szCs w:val="16"/>
              </w:rPr>
            </w:pPr>
            <w:r w:rsidRPr="008572A2">
              <w:rPr>
                <w:color w:val="000000"/>
                <w:sz w:val="16"/>
                <w:szCs w:val="16"/>
              </w:rPr>
              <w:t>Реализация комплекса мер по гражданско-патриотическому и духовно-нравственному воспитанию молодежи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9BCF7B7"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177F55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20B8D28"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3032F1E7" w14:textId="77777777" w:rsidR="008572A2" w:rsidRPr="008572A2" w:rsidRDefault="008572A2" w:rsidP="008572A2">
            <w:pPr>
              <w:jc w:val="left"/>
              <w:rPr>
                <w:color w:val="000000"/>
                <w:sz w:val="16"/>
                <w:szCs w:val="16"/>
              </w:rPr>
            </w:pPr>
            <w:r w:rsidRPr="008572A2">
              <w:rPr>
                <w:color w:val="000000"/>
                <w:sz w:val="16"/>
                <w:szCs w:val="16"/>
              </w:rPr>
              <w:t>06.4.01.03603</w:t>
            </w:r>
          </w:p>
        </w:tc>
        <w:tc>
          <w:tcPr>
            <w:tcW w:w="709" w:type="dxa"/>
            <w:tcBorders>
              <w:top w:val="nil"/>
              <w:left w:val="nil"/>
              <w:bottom w:val="single" w:sz="4" w:space="0" w:color="auto"/>
              <w:right w:val="single" w:sz="4" w:space="0" w:color="auto"/>
            </w:tcBorders>
            <w:noWrap/>
            <w:vAlign w:val="center"/>
            <w:hideMark/>
          </w:tcPr>
          <w:p w14:paraId="2D76F180"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471B9963" w14:textId="77777777" w:rsidR="008572A2" w:rsidRPr="008572A2" w:rsidRDefault="008572A2" w:rsidP="008572A2">
            <w:pPr>
              <w:jc w:val="right"/>
              <w:rPr>
                <w:color w:val="000000"/>
                <w:sz w:val="16"/>
                <w:szCs w:val="16"/>
              </w:rPr>
            </w:pPr>
            <w:r w:rsidRPr="008572A2">
              <w:rPr>
                <w:color w:val="000000"/>
                <w:sz w:val="16"/>
                <w:szCs w:val="16"/>
              </w:rPr>
              <w:t>105,0</w:t>
            </w:r>
          </w:p>
        </w:tc>
        <w:tc>
          <w:tcPr>
            <w:tcW w:w="992" w:type="dxa"/>
            <w:tcBorders>
              <w:top w:val="nil"/>
              <w:left w:val="nil"/>
              <w:bottom w:val="single" w:sz="4" w:space="0" w:color="auto"/>
              <w:right w:val="single" w:sz="4" w:space="0" w:color="auto"/>
            </w:tcBorders>
            <w:noWrap/>
            <w:vAlign w:val="center"/>
            <w:hideMark/>
          </w:tcPr>
          <w:p w14:paraId="08D8354C" w14:textId="77777777" w:rsidR="008572A2" w:rsidRPr="008572A2" w:rsidRDefault="008572A2" w:rsidP="008572A2">
            <w:pPr>
              <w:jc w:val="right"/>
              <w:rPr>
                <w:color w:val="000000"/>
                <w:sz w:val="16"/>
                <w:szCs w:val="16"/>
              </w:rPr>
            </w:pPr>
            <w:r w:rsidRPr="008572A2">
              <w:rPr>
                <w:color w:val="000000"/>
                <w:sz w:val="16"/>
                <w:szCs w:val="16"/>
              </w:rPr>
              <w:t>105,0</w:t>
            </w:r>
          </w:p>
        </w:tc>
        <w:tc>
          <w:tcPr>
            <w:tcW w:w="993" w:type="dxa"/>
            <w:tcBorders>
              <w:top w:val="nil"/>
              <w:left w:val="nil"/>
              <w:bottom w:val="single" w:sz="4" w:space="0" w:color="auto"/>
              <w:right w:val="single" w:sz="4" w:space="0" w:color="auto"/>
            </w:tcBorders>
            <w:noWrap/>
            <w:vAlign w:val="center"/>
            <w:hideMark/>
          </w:tcPr>
          <w:p w14:paraId="69815F47" w14:textId="77777777" w:rsidR="008572A2" w:rsidRPr="008572A2" w:rsidRDefault="008572A2" w:rsidP="008572A2">
            <w:pPr>
              <w:jc w:val="right"/>
              <w:rPr>
                <w:color w:val="000000"/>
                <w:sz w:val="16"/>
                <w:szCs w:val="16"/>
              </w:rPr>
            </w:pPr>
            <w:r w:rsidRPr="008572A2">
              <w:rPr>
                <w:color w:val="000000"/>
                <w:sz w:val="16"/>
                <w:szCs w:val="16"/>
              </w:rPr>
              <w:t>105,0</w:t>
            </w:r>
          </w:p>
        </w:tc>
      </w:tr>
      <w:tr w:rsidR="008572A2" w:rsidRPr="008572A2" w14:paraId="03B52F03"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5145377F" w14:textId="77777777" w:rsidR="008572A2" w:rsidRPr="008572A2" w:rsidRDefault="008572A2" w:rsidP="008572A2">
            <w:pPr>
              <w:rPr>
                <w:color w:val="000000"/>
                <w:sz w:val="16"/>
                <w:szCs w:val="16"/>
              </w:rPr>
            </w:pPr>
            <w:r w:rsidRPr="008572A2">
              <w:rPr>
                <w:color w:val="000000"/>
                <w:sz w:val="16"/>
                <w:szCs w:val="16"/>
              </w:rPr>
              <w:t>Премия победителям конкурса Главы администрации Тихвинского района по поддержке молодежных инициатив</w:t>
            </w:r>
          </w:p>
        </w:tc>
        <w:tc>
          <w:tcPr>
            <w:tcW w:w="709" w:type="dxa"/>
            <w:tcBorders>
              <w:top w:val="nil"/>
              <w:left w:val="nil"/>
              <w:bottom w:val="single" w:sz="4" w:space="0" w:color="auto"/>
              <w:right w:val="single" w:sz="4" w:space="0" w:color="auto"/>
            </w:tcBorders>
            <w:noWrap/>
            <w:vAlign w:val="center"/>
            <w:hideMark/>
          </w:tcPr>
          <w:p w14:paraId="676ED615"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2217C064"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43C913A"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229C09D5" w14:textId="77777777" w:rsidR="008572A2" w:rsidRPr="008572A2" w:rsidRDefault="008572A2" w:rsidP="008572A2">
            <w:pPr>
              <w:jc w:val="left"/>
              <w:rPr>
                <w:color w:val="000000"/>
                <w:sz w:val="16"/>
                <w:szCs w:val="16"/>
              </w:rPr>
            </w:pPr>
            <w:r w:rsidRPr="008572A2">
              <w:rPr>
                <w:color w:val="000000"/>
                <w:sz w:val="16"/>
                <w:szCs w:val="16"/>
              </w:rPr>
              <w:t>06.4.01.03606</w:t>
            </w:r>
          </w:p>
        </w:tc>
        <w:tc>
          <w:tcPr>
            <w:tcW w:w="709" w:type="dxa"/>
            <w:tcBorders>
              <w:top w:val="nil"/>
              <w:left w:val="nil"/>
              <w:bottom w:val="single" w:sz="4" w:space="0" w:color="auto"/>
              <w:right w:val="single" w:sz="4" w:space="0" w:color="auto"/>
            </w:tcBorders>
            <w:noWrap/>
            <w:vAlign w:val="center"/>
            <w:hideMark/>
          </w:tcPr>
          <w:p w14:paraId="5731E6D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072150F" w14:textId="77777777" w:rsidR="008572A2" w:rsidRPr="008572A2" w:rsidRDefault="008572A2" w:rsidP="008572A2">
            <w:pPr>
              <w:jc w:val="right"/>
              <w:rPr>
                <w:color w:val="000000"/>
                <w:sz w:val="16"/>
                <w:szCs w:val="16"/>
              </w:rPr>
            </w:pPr>
            <w:r w:rsidRPr="008572A2">
              <w:rPr>
                <w:color w:val="000000"/>
                <w:sz w:val="16"/>
                <w:szCs w:val="16"/>
              </w:rPr>
              <w:t>200,0</w:t>
            </w:r>
          </w:p>
        </w:tc>
        <w:tc>
          <w:tcPr>
            <w:tcW w:w="992" w:type="dxa"/>
            <w:tcBorders>
              <w:top w:val="nil"/>
              <w:left w:val="nil"/>
              <w:bottom w:val="single" w:sz="4" w:space="0" w:color="auto"/>
              <w:right w:val="single" w:sz="4" w:space="0" w:color="auto"/>
            </w:tcBorders>
            <w:noWrap/>
            <w:vAlign w:val="center"/>
            <w:hideMark/>
          </w:tcPr>
          <w:p w14:paraId="239EAE74" w14:textId="77777777" w:rsidR="008572A2" w:rsidRPr="008572A2" w:rsidRDefault="008572A2" w:rsidP="008572A2">
            <w:pPr>
              <w:jc w:val="right"/>
              <w:rPr>
                <w:color w:val="000000"/>
                <w:sz w:val="16"/>
                <w:szCs w:val="16"/>
              </w:rPr>
            </w:pPr>
            <w:r w:rsidRPr="008572A2">
              <w:rPr>
                <w:color w:val="000000"/>
                <w:sz w:val="16"/>
                <w:szCs w:val="16"/>
              </w:rPr>
              <w:t>200,0</w:t>
            </w:r>
          </w:p>
        </w:tc>
        <w:tc>
          <w:tcPr>
            <w:tcW w:w="993" w:type="dxa"/>
            <w:tcBorders>
              <w:top w:val="nil"/>
              <w:left w:val="nil"/>
              <w:bottom w:val="single" w:sz="4" w:space="0" w:color="auto"/>
              <w:right w:val="single" w:sz="4" w:space="0" w:color="auto"/>
            </w:tcBorders>
            <w:noWrap/>
            <w:vAlign w:val="center"/>
            <w:hideMark/>
          </w:tcPr>
          <w:p w14:paraId="19974EFE" w14:textId="77777777" w:rsidR="008572A2" w:rsidRPr="008572A2" w:rsidRDefault="008572A2" w:rsidP="008572A2">
            <w:pPr>
              <w:jc w:val="right"/>
              <w:rPr>
                <w:color w:val="000000"/>
                <w:sz w:val="16"/>
                <w:szCs w:val="16"/>
              </w:rPr>
            </w:pPr>
            <w:r w:rsidRPr="008572A2">
              <w:rPr>
                <w:color w:val="000000"/>
                <w:sz w:val="16"/>
                <w:szCs w:val="16"/>
              </w:rPr>
              <w:t>200,0</w:t>
            </w:r>
          </w:p>
        </w:tc>
      </w:tr>
      <w:tr w:rsidR="008572A2" w:rsidRPr="008572A2" w14:paraId="5B89FB03"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58D93ECF" w14:textId="77777777" w:rsidR="008572A2" w:rsidRPr="008572A2" w:rsidRDefault="008572A2" w:rsidP="008572A2">
            <w:pPr>
              <w:rPr>
                <w:color w:val="000000"/>
                <w:sz w:val="16"/>
                <w:szCs w:val="16"/>
              </w:rPr>
            </w:pPr>
            <w:r w:rsidRPr="008572A2">
              <w:rPr>
                <w:color w:val="000000"/>
                <w:sz w:val="16"/>
                <w:szCs w:val="16"/>
              </w:rPr>
              <w:t>Премия победителям конкурса Главы администрации Тихвинского района по поддержке молодежных инициатив (Социальное обеспечение и иные выплаты населению)</w:t>
            </w:r>
          </w:p>
        </w:tc>
        <w:tc>
          <w:tcPr>
            <w:tcW w:w="709" w:type="dxa"/>
            <w:tcBorders>
              <w:top w:val="nil"/>
              <w:left w:val="nil"/>
              <w:bottom w:val="single" w:sz="4" w:space="0" w:color="auto"/>
              <w:right w:val="single" w:sz="4" w:space="0" w:color="auto"/>
            </w:tcBorders>
            <w:noWrap/>
            <w:vAlign w:val="center"/>
            <w:hideMark/>
          </w:tcPr>
          <w:p w14:paraId="214B784C"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752C111"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6CC591A0"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727088E7" w14:textId="77777777" w:rsidR="008572A2" w:rsidRPr="008572A2" w:rsidRDefault="008572A2" w:rsidP="008572A2">
            <w:pPr>
              <w:jc w:val="left"/>
              <w:rPr>
                <w:color w:val="000000"/>
                <w:sz w:val="16"/>
                <w:szCs w:val="16"/>
              </w:rPr>
            </w:pPr>
            <w:r w:rsidRPr="008572A2">
              <w:rPr>
                <w:color w:val="000000"/>
                <w:sz w:val="16"/>
                <w:szCs w:val="16"/>
              </w:rPr>
              <w:t>06.4.01.03606</w:t>
            </w:r>
          </w:p>
        </w:tc>
        <w:tc>
          <w:tcPr>
            <w:tcW w:w="709" w:type="dxa"/>
            <w:tcBorders>
              <w:top w:val="nil"/>
              <w:left w:val="nil"/>
              <w:bottom w:val="single" w:sz="4" w:space="0" w:color="auto"/>
              <w:right w:val="single" w:sz="4" w:space="0" w:color="auto"/>
            </w:tcBorders>
            <w:noWrap/>
            <w:vAlign w:val="center"/>
            <w:hideMark/>
          </w:tcPr>
          <w:p w14:paraId="624107C4" w14:textId="77777777" w:rsidR="008572A2" w:rsidRPr="008572A2" w:rsidRDefault="008572A2" w:rsidP="008572A2">
            <w:pPr>
              <w:jc w:val="left"/>
              <w:rPr>
                <w:color w:val="000000"/>
                <w:sz w:val="16"/>
                <w:szCs w:val="16"/>
              </w:rPr>
            </w:pPr>
            <w:r w:rsidRPr="008572A2">
              <w:rPr>
                <w:color w:val="000000"/>
                <w:sz w:val="16"/>
                <w:szCs w:val="16"/>
              </w:rPr>
              <w:t>3.0.0</w:t>
            </w:r>
          </w:p>
        </w:tc>
        <w:tc>
          <w:tcPr>
            <w:tcW w:w="992" w:type="dxa"/>
            <w:tcBorders>
              <w:top w:val="nil"/>
              <w:left w:val="nil"/>
              <w:bottom w:val="single" w:sz="4" w:space="0" w:color="auto"/>
              <w:right w:val="single" w:sz="4" w:space="0" w:color="auto"/>
            </w:tcBorders>
            <w:noWrap/>
            <w:vAlign w:val="center"/>
            <w:hideMark/>
          </w:tcPr>
          <w:p w14:paraId="73D3E229" w14:textId="77777777" w:rsidR="008572A2" w:rsidRPr="008572A2" w:rsidRDefault="008572A2" w:rsidP="008572A2">
            <w:pPr>
              <w:jc w:val="right"/>
              <w:rPr>
                <w:color w:val="000000"/>
                <w:sz w:val="16"/>
                <w:szCs w:val="16"/>
              </w:rPr>
            </w:pPr>
            <w:r w:rsidRPr="008572A2">
              <w:rPr>
                <w:color w:val="000000"/>
                <w:sz w:val="16"/>
                <w:szCs w:val="16"/>
              </w:rPr>
              <w:t>200,0</w:t>
            </w:r>
          </w:p>
        </w:tc>
        <w:tc>
          <w:tcPr>
            <w:tcW w:w="992" w:type="dxa"/>
            <w:tcBorders>
              <w:top w:val="nil"/>
              <w:left w:val="nil"/>
              <w:bottom w:val="single" w:sz="4" w:space="0" w:color="auto"/>
              <w:right w:val="single" w:sz="4" w:space="0" w:color="auto"/>
            </w:tcBorders>
            <w:noWrap/>
            <w:vAlign w:val="center"/>
            <w:hideMark/>
          </w:tcPr>
          <w:p w14:paraId="229837AE" w14:textId="77777777" w:rsidR="008572A2" w:rsidRPr="008572A2" w:rsidRDefault="008572A2" w:rsidP="008572A2">
            <w:pPr>
              <w:jc w:val="right"/>
              <w:rPr>
                <w:color w:val="000000"/>
                <w:sz w:val="16"/>
                <w:szCs w:val="16"/>
              </w:rPr>
            </w:pPr>
            <w:r w:rsidRPr="008572A2">
              <w:rPr>
                <w:color w:val="000000"/>
                <w:sz w:val="16"/>
                <w:szCs w:val="16"/>
              </w:rPr>
              <w:t>200,0</w:t>
            </w:r>
          </w:p>
        </w:tc>
        <w:tc>
          <w:tcPr>
            <w:tcW w:w="993" w:type="dxa"/>
            <w:tcBorders>
              <w:top w:val="nil"/>
              <w:left w:val="nil"/>
              <w:bottom w:val="single" w:sz="4" w:space="0" w:color="auto"/>
              <w:right w:val="single" w:sz="4" w:space="0" w:color="auto"/>
            </w:tcBorders>
            <w:noWrap/>
            <w:vAlign w:val="center"/>
            <w:hideMark/>
          </w:tcPr>
          <w:p w14:paraId="449CE08F" w14:textId="77777777" w:rsidR="008572A2" w:rsidRPr="008572A2" w:rsidRDefault="008572A2" w:rsidP="008572A2">
            <w:pPr>
              <w:jc w:val="right"/>
              <w:rPr>
                <w:color w:val="000000"/>
                <w:sz w:val="16"/>
                <w:szCs w:val="16"/>
              </w:rPr>
            </w:pPr>
            <w:r w:rsidRPr="008572A2">
              <w:rPr>
                <w:color w:val="000000"/>
                <w:sz w:val="16"/>
                <w:szCs w:val="16"/>
              </w:rPr>
              <w:t>200,0</w:t>
            </w:r>
          </w:p>
        </w:tc>
      </w:tr>
      <w:tr w:rsidR="008572A2" w:rsidRPr="008572A2" w14:paraId="5A72AE91"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576F9794"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«Организация содействия занятости населения"</w:t>
            </w:r>
          </w:p>
        </w:tc>
        <w:tc>
          <w:tcPr>
            <w:tcW w:w="709" w:type="dxa"/>
            <w:tcBorders>
              <w:top w:val="nil"/>
              <w:left w:val="nil"/>
              <w:bottom w:val="single" w:sz="4" w:space="0" w:color="auto"/>
              <w:right w:val="single" w:sz="4" w:space="0" w:color="auto"/>
            </w:tcBorders>
            <w:noWrap/>
            <w:vAlign w:val="center"/>
            <w:hideMark/>
          </w:tcPr>
          <w:p w14:paraId="6F16DB69"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AEC3265"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32563238"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2FD16CE8" w14:textId="77777777" w:rsidR="008572A2" w:rsidRPr="008572A2" w:rsidRDefault="008572A2" w:rsidP="008572A2">
            <w:pPr>
              <w:jc w:val="left"/>
              <w:rPr>
                <w:color w:val="000000"/>
                <w:sz w:val="16"/>
                <w:szCs w:val="16"/>
              </w:rPr>
            </w:pPr>
            <w:r w:rsidRPr="008572A2">
              <w:rPr>
                <w:color w:val="000000"/>
                <w:sz w:val="16"/>
                <w:szCs w:val="16"/>
              </w:rPr>
              <w:t>06.4.02.00000</w:t>
            </w:r>
          </w:p>
        </w:tc>
        <w:tc>
          <w:tcPr>
            <w:tcW w:w="709" w:type="dxa"/>
            <w:tcBorders>
              <w:top w:val="nil"/>
              <w:left w:val="nil"/>
              <w:bottom w:val="single" w:sz="4" w:space="0" w:color="auto"/>
              <w:right w:val="single" w:sz="4" w:space="0" w:color="auto"/>
            </w:tcBorders>
            <w:noWrap/>
            <w:vAlign w:val="center"/>
            <w:hideMark/>
          </w:tcPr>
          <w:p w14:paraId="104BBC9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48F1BE3" w14:textId="77777777" w:rsidR="008572A2" w:rsidRPr="008572A2" w:rsidRDefault="008572A2" w:rsidP="008572A2">
            <w:pPr>
              <w:jc w:val="right"/>
              <w:rPr>
                <w:color w:val="000000"/>
                <w:sz w:val="16"/>
                <w:szCs w:val="16"/>
              </w:rPr>
            </w:pPr>
            <w:r w:rsidRPr="008572A2">
              <w:rPr>
                <w:color w:val="000000"/>
                <w:sz w:val="16"/>
                <w:szCs w:val="16"/>
              </w:rPr>
              <w:t>565,8</w:t>
            </w:r>
          </w:p>
        </w:tc>
        <w:tc>
          <w:tcPr>
            <w:tcW w:w="992" w:type="dxa"/>
            <w:tcBorders>
              <w:top w:val="nil"/>
              <w:left w:val="nil"/>
              <w:bottom w:val="single" w:sz="4" w:space="0" w:color="auto"/>
              <w:right w:val="single" w:sz="4" w:space="0" w:color="auto"/>
            </w:tcBorders>
            <w:noWrap/>
            <w:vAlign w:val="center"/>
            <w:hideMark/>
          </w:tcPr>
          <w:p w14:paraId="412DB94B" w14:textId="77777777" w:rsidR="008572A2" w:rsidRPr="008572A2" w:rsidRDefault="008572A2" w:rsidP="008572A2">
            <w:pPr>
              <w:jc w:val="right"/>
              <w:rPr>
                <w:color w:val="000000"/>
                <w:sz w:val="16"/>
                <w:szCs w:val="16"/>
              </w:rPr>
            </w:pPr>
            <w:r w:rsidRPr="008572A2">
              <w:rPr>
                <w:color w:val="000000"/>
                <w:sz w:val="16"/>
                <w:szCs w:val="16"/>
              </w:rPr>
              <w:t>565,8</w:t>
            </w:r>
          </w:p>
        </w:tc>
        <w:tc>
          <w:tcPr>
            <w:tcW w:w="993" w:type="dxa"/>
            <w:tcBorders>
              <w:top w:val="nil"/>
              <w:left w:val="nil"/>
              <w:bottom w:val="single" w:sz="4" w:space="0" w:color="auto"/>
              <w:right w:val="single" w:sz="4" w:space="0" w:color="auto"/>
            </w:tcBorders>
            <w:noWrap/>
            <w:vAlign w:val="center"/>
            <w:hideMark/>
          </w:tcPr>
          <w:p w14:paraId="122A4652" w14:textId="77777777" w:rsidR="008572A2" w:rsidRPr="008572A2" w:rsidRDefault="008572A2" w:rsidP="008572A2">
            <w:pPr>
              <w:jc w:val="right"/>
              <w:rPr>
                <w:color w:val="000000"/>
                <w:sz w:val="16"/>
                <w:szCs w:val="16"/>
              </w:rPr>
            </w:pPr>
            <w:r w:rsidRPr="008572A2">
              <w:rPr>
                <w:color w:val="000000"/>
                <w:sz w:val="16"/>
                <w:szCs w:val="16"/>
              </w:rPr>
              <w:t>565,8</w:t>
            </w:r>
          </w:p>
        </w:tc>
      </w:tr>
      <w:tr w:rsidR="008572A2" w:rsidRPr="008572A2" w14:paraId="28E4B667"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C9FC86A" w14:textId="77777777" w:rsidR="008572A2" w:rsidRPr="008572A2" w:rsidRDefault="008572A2" w:rsidP="008572A2">
            <w:pPr>
              <w:rPr>
                <w:color w:val="000000"/>
                <w:sz w:val="16"/>
                <w:szCs w:val="16"/>
              </w:rPr>
            </w:pPr>
            <w:r w:rsidRPr="008572A2">
              <w:rPr>
                <w:color w:val="000000"/>
                <w:sz w:val="16"/>
                <w:szCs w:val="16"/>
              </w:rPr>
              <w:t>Организация временного трудоустройства несовершеннолетних в возрасте от 14 до 18 лет в свободное от учебы время</w:t>
            </w:r>
          </w:p>
        </w:tc>
        <w:tc>
          <w:tcPr>
            <w:tcW w:w="709" w:type="dxa"/>
            <w:tcBorders>
              <w:top w:val="nil"/>
              <w:left w:val="nil"/>
              <w:bottom w:val="single" w:sz="4" w:space="0" w:color="auto"/>
              <w:right w:val="single" w:sz="4" w:space="0" w:color="auto"/>
            </w:tcBorders>
            <w:noWrap/>
            <w:vAlign w:val="center"/>
            <w:hideMark/>
          </w:tcPr>
          <w:p w14:paraId="18D87F40"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4966DBA"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9FC4A3E"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3EB905EA" w14:textId="77777777" w:rsidR="008572A2" w:rsidRPr="008572A2" w:rsidRDefault="008572A2" w:rsidP="008572A2">
            <w:pPr>
              <w:jc w:val="left"/>
              <w:rPr>
                <w:color w:val="000000"/>
                <w:sz w:val="16"/>
                <w:szCs w:val="16"/>
              </w:rPr>
            </w:pPr>
            <w:r w:rsidRPr="008572A2">
              <w:rPr>
                <w:color w:val="000000"/>
                <w:sz w:val="16"/>
                <w:szCs w:val="16"/>
              </w:rPr>
              <w:t>06.4.02.03605</w:t>
            </w:r>
          </w:p>
        </w:tc>
        <w:tc>
          <w:tcPr>
            <w:tcW w:w="709" w:type="dxa"/>
            <w:tcBorders>
              <w:top w:val="nil"/>
              <w:left w:val="nil"/>
              <w:bottom w:val="single" w:sz="4" w:space="0" w:color="auto"/>
              <w:right w:val="single" w:sz="4" w:space="0" w:color="auto"/>
            </w:tcBorders>
            <w:noWrap/>
            <w:vAlign w:val="center"/>
            <w:hideMark/>
          </w:tcPr>
          <w:p w14:paraId="5B24B03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989B98D" w14:textId="77777777" w:rsidR="008572A2" w:rsidRPr="008572A2" w:rsidRDefault="008572A2" w:rsidP="008572A2">
            <w:pPr>
              <w:jc w:val="right"/>
              <w:rPr>
                <w:color w:val="000000"/>
                <w:sz w:val="16"/>
                <w:szCs w:val="16"/>
              </w:rPr>
            </w:pPr>
            <w:r w:rsidRPr="008572A2">
              <w:rPr>
                <w:color w:val="000000"/>
                <w:sz w:val="16"/>
                <w:szCs w:val="16"/>
              </w:rPr>
              <w:t>565,8</w:t>
            </w:r>
          </w:p>
        </w:tc>
        <w:tc>
          <w:tcPr>
            <w:tcW w:w="992" w:type="dxa"/>
            <w:tcBorders>
              <w:top w:val="nil"/>
              <w:left w:val="nil"/>
              <w:bottom w:val="single" w:sz="4" w:space="0" w:color="auto"/>
              <w:right w:val="single" w:sz="4" w:space="0" w:color="auto"/>
            </w:tcBorders>
            <w:noWrap/>
            <w:vAlign w:val="center"/>
            <w:hideMark/>
          </w:tcPr>
          <w:p w14:paraId="23A02234" w14:textId="77777777" w:rsidR="008572A2" w:rsidRPr="008572A2" w:rsidRDefault="008572A2" w:rsidP="008572A2">
            <w:pPr>
              <w:jc w:val="right"/>
              <w:rPr>
                <w:color w:val="000000"/>
                <w:sz w:val="16"/>
                <w:szCs w:val="16"/>
              </w:rPr>
            </w:pPr>
            <w:r w:rsidRPr="008572A2">
              <w:rPr>
                <w:color w:val="000000"/>
                <w:sz w:val="16"/>
                <w:szCs w:val="16"/>
              </w:rPr>
              <w:t>565,8</w:t>
            </w:r>
          </w:p>
        </w:tc>
        <w:tc>
          <w:tcPr>
            <w:tcW w:w="993" w:type="dxa"/>
            <w:tcBorders>
              <w:top w:val="nil"/>
              <w:left w:val="nil"/>
              <w:bottom w:val="single" w:sz="4" w:space="0" w:color="auto"/>
              <w:right w:val="single" w:sz="4" w:space="0" w:color="auto"/>
            </w:tcBorders>
            <w:noWrap/>
            <w:vAlign w:val="center"/>
            <w:hideMark/>
          </w:tcPr>
          <w:p w14:paraId="514CDF69" w14:textId="77777777" w:rsidR="008572A2" w:rsidRPr="008572A2" w:rsidRDefault="008572A2" w:rsidP="008572A2">
            <w:pPr>
              <w:jc w:val="right"/>
              <w:rPr>
                <w:color w:val="000000"/>
                <w:sz w:val="16"/>
                <w:szCs w:val="16"/>
              </w:rPr>
            </w:pPr>
            <w:r w:rsidRPr="008572A2">
              <w:rPr>
                <w:color w:val="000000"/>
                <w:sz w:val="16"/>
                <w:szCs w:val="16"/>
              </w:rPr>
              <w:t>565,8</w:t>
            </w:r>
          </w:p>
        </w:tc>
      </w:tr>
      <w:tr w:rsidR="008572A2" w:rsidRPr="008572A2" w14:paraId="7AA3CCB2"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936587E" w14:textId="77777777" w:rsidR="008572A2" w:rsidRPr="008572A2" w:rsidRDefault="008572A2" w:rsidP="008572A2">
            <w:pPr>
              <w:rPr>
                <w:color w:val="000000"/>
                <w:sz w:val="16"/>
                <w:szCs w:val="16"/>
              </w:rPr>
            </w:pPr>
            <w:r w:rsidRPr="008572A2">
              <w:rPr>
                <w:color w:val="000000"/>
                <w:sz w:val="16"/>
                <w:szCs w:val="16"/>
              </w:rPr>
              <w:t>Организация временного трудоустройства несовершеннолетних в возрасте от 14 до 18 лет в свободное от учебы время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4EDDA20"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3D5DD3D"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E9517F3" w14:textId="77777777" w:rsidR="008572A2" w:rsidRPr="008572A2" w:rsidRDefault="008572A2" w:rsidP="008572A2">
            <w:pPr>
              <w:jc w:val="left"/>
              <w:rPr>
                <w:color w:val="000000"/>
                <w:sz w:val="16"/>
                <w:szCs w:val="16"/>
              </w:rPr>
            </w:pPr>
            <w:r w:rsidRPr="008572A2">
              <w:rPr>
                <w:color w:val="000000"/>
                <w:sz w:val="16"/>
                <w:szCs w:val="16"/>
              </w:rPr>
              <w:t>07</w:t>
            </w:r>
          </w:p>
        </w:tc>
        <w:tc>
          <w:tcPr>
            <w:tcW w:w="1276" w:type="dxa"/>
            <w:tcBorders>
              <w:top w:val="nil"/>
              <w:left w:val="nil"/>
              <w:bottom w:val="single" w:sz="4" w:space="0" w:color="auto"/>
              <w:right w:val="single" w:sz="4" w:space="0" w:color="auto"/>
            </w:tcBorders>
            <w:noWrap/>
            <w:vAlign w:val="center"/>
            <w:hideMark/>
          </w:tcPr>
          <w:p w14:paraId="08C46DE4" w14:textId="77777777" w:rsidR="008572A2" w:rsidRPr="008572A2" w:rsidRDefault="008572A2" w:rsidP="008572A2">
            <w:pPr>
              <w:jc w:val="left"/>
              <w:rPr>
                <w:color w:val="000000"/>
                <w:sz w:val="16"/>
                <w:szCs w:val="16"/>
              </w:rPr>
            </w:pPr>
            <w:r w:rsidRPr="008572A2">
              <w:rPr>
                <w:color w:val="000000"/>
                <w:sz w:val="16"/>
                <w:szCs w:val="16"/>
              </w:rPr>
              <w:t>06.4.02.03605</w:t>
            </w:r>
          </w:p>
        </w:tc>
        <w:tc>
          <w:tcPr>
            <w:tcW w:w="709" w:type="dxa"/>
            <w:tcBorders>
              <w:top w:val="nil"/>
              <w:left w:val="nil"/>
              <w:bottom w:val="single" w:sz="4" w:space="0" w:color="auto"/>
              <w:right w:val="single" w:sz="4" w:space="0" w:color="auto"/>
            </w:tcBorders>
            <w:noWrap/>
            <w:vAlign w:val="center"/>
            <w:hideMark/>
          </w:tcPr>
          <w:p w14:paraId="72B88889"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2C5ADF44" w14:textId="77777777" w:rsidR="008572A2" w:rsidRPr="008572A2" w:rsidRDefault="008572A2" w:rsidP="008572A2">
            <w:pPr>
              <w:jc w:val="right"/>
              <w:rPr>
                <w:color w:val="000000"/>
                <w:sz w:val="16"/>
                <w:szCs w:val="16"/>
              </w:rPr>
            </w:pPr>
            <w:r w:rsidRPr="008572A2">
              <w:rPr>
                <w:color w:val="000000"/>
                <w:sz w:val="16"/>
                <w:szCs w:val="16"/>
              </w:rPr>
              <w:t>565,8</w:t>
            </w:r>
          </w:p>
        </w:tc>
        <w:tc>
          <w:tcPr>
            <w:tcW w:w="992" w:type="dxa"/>
            <w:tcBorders>
              <w:top w:val="nil"/>
              <w:left w:val="nil"/>
              <w:bottom w:val="single" w:sz="4" w:space="0" w:color="auto"/>
              <w:right w:val="single" w:sz="4" w:space="0" w:color="auto"/>
            </w:tcBorders>
            <w:noWrap/>
            <w:vAlign w:val="center"/>
            <w:hideMark/>
          </w:tcPr>
          <w:p w14:paraId="3533F1F8" w14:textId="77777777" w:rsidR="008572A2" w:rsidRPr="008572A2" w:rsidRDefault="008572A2" w:rsidP="008572A2">
            <w:pPr>
              <w:jc w:val="right"/>
              <w:rPr>
                <w:color w:val="000000"/>
                <w:sz w:val="16"/>
                <w:szCs w:val="16"/>
              </w:rPr>
            </w:pPr>
            <w:r w:rsidRPr="008572A2">
              <w:rPr>
                <w:color w:val="000000"/>
                <w:sz w:val="16"/>
                <w:szCs w:val="16"/>
              </w:rPr>
              <w:t>565,8</w:t>
            </w:r>
          </w:p>
        </w:tc>
        <w:tc>
          <w:tcPr>
            <w:tcW w:w="993" w:type="dxa"/>
            <w:tcBorders>
              <w:top w:val="nil"/>
              <w:left w:val="nil"/>
              <w:bottom w:val="single" w:sz="4" w:space="0" w:color="auto"/>
              <w:right w:val="single" w:sz="4" w:space="0" w:color="auto"/>
            </w:tcBorders>
            <w:noWrap/>
            <w:vAlign w:val="center"/>
            <w:hideMark/>
          </w:tcPr>
          <w:p w14:paraId="24D68EC3" w14:textId="77777777" w:rsidR="008572A2" w:rsidRPr="008572A2" w:rsidRDefault="008572A2" w:rsidP="008572A2">
            <w:pPr>
              <w:jc w:val="right"/>
              <w:rPr>
                <w:color w:val="000000"/>
                <w:sz w:val="16"/>
                <w:szCs w:val="16"/>
              </w:rPr>
            </w:pPr>
            <w:r w:rsidRPr="008572A2">
              <w:rPr>
                <w:color w:val="000000"/>
                <w:sz w:val="16"/>
                <w:szCs w:val="16"/>
              </w:rPr>
              <w:t>565,8</w:t>
            </w:r>
          </w:p>
        </w:tc>
      </w:tr>
      <w:tr w:rsidR="008572A2" w:rsidRPr="008572A2" w14:paraId="2479A01B"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8F0B262" w14:textId="77777777" w:rsidR="008572A2" w:rsidRPr="008572A2" w:rsidRDefault="008572A2" w:rsidP="008572A2">
            <w:pPr>
              <w:rPr>
                <w:b/>
                <w:bCs/>
                <w:color w:val="000000"/>
                <w:sz w:val="16"/>
                <w:szCs w:val="16"/>
              </w:rPr>
            </w:pPr>
            <w:r w:rsidRPr="008572A2">
              <w:rPr>
                <w:b/>
                <w:bCs/>
                <w:color w:val="000000"/>
                <w:sz w:val="16"/>
                <w:szCs w:val="16"/>
              </w:rPr>
              <w:t>Другие вопросы в области образования</w:t>
            </w:r>
          </w:p>
        </w:tc>
        <w:tc>
          <w:tcPr>
            <w:tcW w:w="709" w:type="dxa"/>
            <w:tcBorders>
              <w:top w:val="nil"/>
              <w:left w:val="nil"/>
              <w:bottom w:val="single" w:sz="4" w:space="0" w:color="auto"/>
              <w:right w:val="single" w:sz="4" w:space="0" w:color="auto"/>
            </w:tcBorders>
            <w:noWrap/>
            <w:vAlign w:val="center"/>
            <w:hideMark/>
          </w:tcPr>
          <w:p w14:paraId="44F86531"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84EF1EE" w14:textId="77777777" w:rsidR="008572A2" w:rsidRPr="008572A2" w:rsidRDefault="008572A2" w:rsidP="008572A2">
            <w:pPr>
              <w:jc w:val="left"/>
              <w:rPr>
                <w:b/>
                <w:bCs/>
                <w:color w:val="000000"/>
                <w:sz w:val="16"/>
                <w:szCs w:val="16"/>
              </w:rPr>
            </w:pPr>
            <w:r w:rsidRPr="008572A2">
              <w:rPr>
                <w:b/>
                <w:bCs/>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7A3E4DE" w14:textId="77777777" w:rsidR="008572A2" w:rsidRPr="008572A2" w:rsidRDefault="008572A2" w:rsidP="008572A2">
            <w:pPr>
              <w:jc w:val="left"/>
              <w:rPr>
                <w:b/>
                <w:bCs/>
                <w:color w:val="000000"/>
                <w:sz w:val="16"/>
                <w:szCs w:val="16"/>
              </w:rPr>
            </w:pPr>
            <w:r w:rsidRPr="008572A2">
              <w:rPr>
                <w:b/>
                <w:bCs/>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458FF556"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3EC3B22B"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496F1DC" w14:textId="77777777" w:rsidR="008572A2" w:rsidRPr="008572A2" w:rsidRDefault="008572A2" w:rsidP="008572A2">
            <w:pPr>
              <w:jc w:val="right"/>
              <w:rPr>
                <w:b/>
                <w:bCs/>
                <w:color w:val="000000"/>
                <w:sz w:val="16"/>
                <w:szCs w:val="16"/>
              </w:rPr>
            </w:pPr>
            <w:r w:rsidRPr="008572A2">
              <w:rPr>
                <w:b/>
                <w:bCs/>
                <w:color w:val="000000"/>
                <w:sz w:val="16"/>
                <w:szCs w:val="16"/>
              </w:rPr>
              <w:t>1 287,0</w:t>
            </w:r>
          </w:p>
        </w:tc>
        <w:tc>
          <w:tcPr>
            <w:tcW w:w="992" w:type="dxa"/>
            <w:tcBorders>
              <w:top w:val="nil"/>
              <w:left w:val="nil"/>
              <w:bottom w:val="single" w:sz="4" w:space="0" w:color="auto"/>
              <w:right w:val="single" w:sz="4" w:space="0" w:color="auto"/>
            </w:tcBorders>
            <w:noWrap/>
            <w:vAlign w:val="center"/>
            <w:hideMark/>
          </w:tcPr>
          <w:p w14:paraId="5DC987BF" w14:textId="77777777" w:rsidR="008572A2" w:rsidRPr="008572A2" w:rsidRDefault="008572A2" w:rsidP="008572A2">
            <w:pPr>
              <w:jc w:val="right"/>
              <w:rPr>
                <w:b/>
                <w:bCs/>
                <w:color w:val="000000"/>
                <w:sz w:val="16"/>
                <w:szCs w:val="16"/>
              </w:rPr>
            </w:pPr>
            <w:r w:rsidRPr="008572A2">
              <w:rPr>
                <w:b/>
                <w:bCs/>
                <w:color w:val="000000"/>
                <w:sz w:val="16"/>
                <w:szCs w:val="16"/>
              </w:rPr>
              <w:t>1 287,0</w:t>
            </w:r>
          </w:p>
        </w:tc>
        <w:tc>
          <w:tcPr>
            <w:tcW w:w="993" w:type="dxa"/>
            <w:tcBorders>
              <w:top w:val="nil"/>
              <w:left w:val="nil"/>
              <w:bottom w:val="single" w:sz="4" w:space="0" w:color="auto"/>
              <w:right w:val="single" w:sz="4" w:space="0" w:color="auto"/>
            </w:tcBorders>
            <w:noWrap/>
            <w:vAlign w:val="center"/>
            <w:hideMark/>
          </w:tcPr>
          <w:p w14:paraId="176989EC" w14:textId="77777777" w:rsidR="008572A2" w:rsidRPr="008572A2" w:rsidRDefault="008572A2" w:rsidP="008572A2">
            <w:pPr>
              <w:jc w:val="right"/>
              <w:rPr>
                <w:b/>
                <w:bCs/>
                <w:color w:val="000000"/>
                <w:sz w:val="16"/>
                <w:szCs w:val="16"/>
              </w:rPr>
            </w:pPr>
            <w:r w:rsidRPr="008572A2">
              <w:rPr>
                <w:b/>
                <w:bCs/>
                <w:color w:val="000000"/>
                <w:sz w:val="16"/>
                <w:szCs w:val="16"/>
              </w:rPr>
              <w:t>1 287,0</w:t>
            </w:r>
          </w:p>
        </w:tc>
      </w:tr>
      <w:tr w:rsidR="008572A2" w:rsidRPr="008572A2" w14:paraId="0501652A"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8FFF024" w14:textId="656B3663"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w:t>
            </w:r>
            <w:r w:rsidR="002A67DD" w:rsidRPr="008572A2">
              <w:rPr>
                <w:color w:val="000000"/>
                <w:sz w:val="16"/>
                <w:szCs w:val="16"/>
              </w:rPr>
              <w:t>Развитие</w:t>
            </w:r>
            <w:r w:rsidRPr="008572A2">
              <w:rPr>
                <w:color w:val="000000"/>
                <w:sz w:val="16"/>
                <w:szCs w:val="16"/>
              </w:rPr>
              <w:t xml:space="preserve"> системы отдыха,</w:t>
            </w:r>
            <w:r w:rsidR="002A67DD">
              <w:rPr>
                <w:color w:val="000000"/>
                <w:sz w:val="16"/>
                <w:szCs w:val="16"/>
              </w:rPr>
              <w:t xml:space="preserve"> </w:t>
            </w:r>
            <w:r w:rsidRPr="008572A2">
              <w:rPr>
                <w:color w:val="000000"/>
                <w:sz w:val="16"/>
                <w:szCs w:val="16"/>
              </w:rPr>
              <w:t>оздоровления,</w:t>
            </w:r>
            <w:r w:rsidR="002A67DD">
              <w:rPr>
                <w:color w:val="000000"/>
                <w:sz w:val="16"/>
                <w:szCs w:val="16"/>
              </w:rPr>
              <w:t xml:space="preserve"> </w:t>
            </w:r>
            <w:r w:rsidRPr="008572A2">
              <w:rPr>
                <w:color w:val="000000"/>
                <w:sz w:val="16"/>
                <w:szCs w:val="16"/>
              </w:rPr>
              <w:t>занятости детей,</w:t>
            </w:r>
            <w:r w:rsidR="002A67DD">
              <w:rPr>
                <w:color w:val="000000"/>
                <w:sz w:val="16"/>
                <w:szCs w:val="16"/>
              </w:rPr>
              <w:t xml:space="preserve"> </w:t>
            </w:r>
            <w:r w:rsidR="002A67DD" w:rsidRPr="008572A2">
              <w:rPr>
                <w:color w:val="000000"/>
                <w:sz w:val="16"/>
                <w:szCs w:val="16"/>
              </w:rPr>
              <w:t>подростков</w:t>
            </w:r>
            <w:r w:rsidRPr="008572A2">
              <w:rPr>
                <w:color w:val="000000"/>
                <w:sz w:val="16"/>
                <w:szCs w:val="16"/>
              </w:rPr>
              <w:t xml:space="preserve"> и молодежи в каникулярное время"</w:t>
            </w:r>
          </w:p>
        </w:tc>
        <w:tc>
          <w:tcPr>
            <w:tcW w:w="709" w:type="dxa"/>
            <w:tcBorders>
              <w:top w:val="nil"/>
              <w:left w:val="nil"/>
              <w:bottom w:val="single" w:sz="4" w:space="0" w:color="auto"/>
              <w:right w:val="single" w:sz="4" w:space="0" w:color="auto"/>
            </w:tcBorders>
            <w:noWrap/>
            <w:vAlign w:val="center"/>
            <w:hideMark/>
          </w:tcPr>
          <w:p w14:paraId="3DAC8818"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EEDD397"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4DB1DA6"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050D4253" w14:textId="77777777" w:rsidR="008572A2" w:rsidRPr="008572A2" w:rsidRDefault="008572A2" w:rsidP="008572A2">
            <w:pPr>
              <w:jc w:val="left"/>
              <w:rPr>
                <w:color w:val="000000"/>
                <w:sz w:val="16"/>
                <w:szCs w:val="16"/>
              </w:rPr>
            </w:pPr>
            <w:r w:rsidRPr="008572A2">
              <w:rPr>
                <w:color w:val="000000"/>
                <w:sz w:val="16"/>
                <w:szCs w:val="16"/>
              </w:rPr>
              <w:t>02.0.00.00000</w:t>
            </w:r>
          </w:p>
        </w:tc>
        <w:tc>
          <w:tcPr>
            <w:tcW w:w="709" w:type="dxa"/>
            <w:tcBorders>
              <w:top w:val="nil"/>
              <w:left w:val="nil"/>
              <w:bottom w:val="single" w:sz="4" w:space="0" w:color="auto"/>
              <w:right w:val="single" w:sz="4" w:space="0" w:color="auto"/>
            </w:tcBorders>
            <w:noWrap/>
            <w:vAlign w:val="center"/>
            <w:hideMark/>
          </w:tcPr>
          <w:p w14:paraId="68B6158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C650921" w14:textId="77777777" w:rsidR="008572A2" w:rsidRPr="008572A2" w:rsidRDefault="008572A2" w:rsidP="008572A2">
            <w:pPr>
              <w:jc w:val="right"/>
              <w:rPr>
                <w:color w:val="000000"/>
                <w:sz w:val="16"/>
                <w:szCs w:val="16"/>
              </w:rPr>
            </w:pPr>
            <w:r w:rsidRPr="008572A2">
              <w:rPr>
                <w:color w:val="000000"/>
                <w:sz w:val="16"/>
                <w:szCs w:val="16"/>
              </w:rPr>
              <w:t>1 287,0</w:t>
            </w:r>
          </w:p>
        </w:tc>
        <w:tc>
          <w:tcPr>
            <w:tcW w:w="992" w:type="dxa"/>
            <w:tcBorders>
              <w:top w:val="nil"/>
              <w:left w:val="nil"/>
              <w:bottom w:val="single" w:sz="4" w:space="0" w:color="auto"/>
              <w:right w:val="single" w:sz="4" w:space="0" w:color="auto"/>
            </w:tcBorders>
            <w:noWrap/>
            <w:vAlign w:val="center"/>
            <w:hideMark/>
          </w:tcPr>
          <w:p w14:paraId="3B1C0118" w14:textId="77777777" w:rsidR="008572A2" w:rsidRPr="008572A2" w:rsidRDefault="008572A2" w:rsidP="008572A2">
            <w:pPr>
              <w:jc w:val="right"/>
              <w:rPr>
                <w:color w:val="000000"/>
                <w:sz w:val="16"/>
                <w:szCs w:val="16"/>
              </w:rPr>
            </w:pPr>
            <w:r w:rsidRPr="008572A2">
              <w:rPr>
                <w:color w:val="000000"/>
                <w:sz w:val="16"/>
                <w:szCs w:val="16"/>
              </w:rPr>
              <w:t>1 287,0</w:t>
            </w:r>
          </w:p>
        </w:tc>
        <w:tc>
          <w:tcPr>
            <w:tcW w:w="993" w:type="dxa"/>
            <w:tcBorders>
              <w:top w:val="nil"/>
              <w:left w:val="nil"/>
              <w:bottom w:val="single" w:sz="4" w:space="0" w:color="auto"/>
              <w:right w:val="single" w:sz="4" w:space="0" w:color="auto"/>
            </w:tcBorders>
            <w:noWrap/>
            <w:vAlign w:val="center"/>
            <w:hideMark/>
          </w:tcPr>
          <w:p w14:paraId="3C62C1D9" w14:textId="77777777" w:rsidR="008572A2" w:rsidRPr="008572A2" w:rsidRDefault="008572A2" w:rsidP="008572A2">
            <w:pPr>
              <w:jc w:val="right"/>
              <w:rPr>
                <w:color w:val="000000"/>
                <w:sz w:val="16"/>
                <w:szCs w:val="16"/>
              </w:rPr>
            </w:pPr>
            <w:r w:rsidRPr="008572A2">
              <w:rPr>
                <w:color w:val="000000"/>
                <w:sz w:val="16"/>
                <w:szCs w:val="16"/>
              </w:rPr>
              <w:t>1 287,0</w:t>
            </w:r>
          </w:p>
        </w:tc>
      </w:tr>
      <w:tr w:rsidR="008572A2" w:rsidRPr="008572A2" w14:paraId="052C54FA"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2192AC4A"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2E856EC"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65B4C82"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279320F2"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5263B85C" w14:textId="77777777" w:rsidR="008572A2" w:rsidRPr="008572A2" w:rsidRDefault="008572A2" w:rsidP="008572A2">
            <w:pPr>
              <w:jc w:val="left"/>
              <w:rPr>
                <w:color w:val="000000"/>
                <w:sz w:val="16"/>
                <w:szCs w:val="16"/>
              </w:rPr>
            </w:pPr>
            <w:r w:rsidRPr="008572A2">
              <w:rPr>
                <w:color w:val="000000"/>
                <w:sz w:val="16"/>
                <w:szCs w:val="16"/>
              </w:rPr>
              <w:t>02.4.00.00000</w:t>
            </w:r>
          </w:p>
        </w:tc>
        <w:tc>
          <w:tcPr>
            <w:tcW w:w="709" w:type="dxa"/>
            <w:tcBorders>
              <w:top w:val="nil"/>
              <w:left w:val="nil"/>
              <w:bottom w:val="single" w:sz="4" w:space="0" w:color="auto"/>
              <w:right w:val="single" w:sz="4" w:space="0" w:color="auto"/>
            </w:tcBorders>
            <w:noWrap/>
            <w:vAlign w:val="center"/>
            <w:hideMark/>
          </w:tcPr>
          <w:p w14:paraId="56A4701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D6D3E47" w14:textId="77777777" w:rsidR="008572A2" w:rsidRPr="008572A2" w:rsidRDefault="008572A2" w:rsidP="008572A2">
            <w:pPr>
              <w:jc w:val="right"/>
              <w:rPr>
                <w:color w:val="000000"/>
                <w:sz w:val="16"/>
                <w:szCs w:val="16"/>
              </w:rPr>
            </w:pPr>
            <w:r w:rsidRPr="008572A2">
              <w:rPr>
                <w:color w:val="000000"/>
                <w:sz w:val="16"/>
                <w:szCs w:val="16"/>
              </w:rPr>
              <w:t>1 287,0</w:t>
            </w:r>
          </w:p>
        </w:tc>
        <w:tc>
          <w:tcPr>
            <w:tcW w:w="992" w:type="dxa"/>
            <w:tcBorders>
              <w:top w:val="nil"/>
              <w:left w:val="nil"/>
              <w:bottom w:val="single" w:sz="4" w:space="0" w:color="auto"/>
              <w:right w:val="single" w:sz="4" w:space="0" w:color="auto"/>
            </w:tcBorders>
            <w:noWrap/>
            <w:vAlign w:val="center"/>
            <w:hideMark/>
          </w:tcPr>
          <w:p w14:paraId="62FB29C5" w14:textId="77777777" w:rsidR="008572A2" w:rsidRPr="008572A2" w:rsidRDefault="008572A2" w:rsidP="008572A2">
            <w:pPr>
              <w:jc w:val="right"/>
              <w:rPr>
                <w:color w:val="000000"/>
                <w:sz w:val="16"/>
                <w:szCs w:val="16"/>
              </w:rPr>
            </w:pPr>
            <w:r w:rsidRPr="008572A2">
              <w:rPr>
                <w:color w:val="000000"/>
                <w:sz w:val="16"/>
                <w:szCs w:val="16"/>
              </w:rPr>
              <w:t>1 287,0</w:t>
            </w:r>
          </w:p>
        </w:tc>
        <w:tc>
          <w:tcPr>
            <w:tcW w:w="993" w:type="dxa"/>
            <w:tcBorders>
              <w:top w:val="nil"/>
              <w:left w:val="nil"/>
              <w:bottom w:val="single" w:sz="4" w:space="0" w:color="auto"/>
              <w:right w:val="single" w:sz="4" w:space="0" w:color="auto"/>
            </w:tcBorders>
            <w:noWrap/>
            <w:vAlign w:val="center"/>
            <w:hideMark/>
          </w:tcPr>
          <w:p w14:paraId="587E4DB2" w14:textId="77777777" w:rsidR="008572A2" w:rsidRPr="008572A2" w:rsidRDefault="008572A2" w:rsidP="008572A2">
            <w:pPr>
              <w:jc w:val="right"/>
              <w:rPr>
                <w:color w:val="000000"/>
                <w:sz w:val="16"/>
                <w:szCs w:val="16"/>
              </w:rPr>
            </w:pPr>
            <w:r w:rsidRPr="008572A2">
              <w:rPr>
                <w:color w:val="000000"/>
                <w:sz w:val="16"/>
                <w:szCs w:val="16"/>
              </w:rPr>
              <w:t>1 287,0</w:t>
            </w:r>
          </w:p>
        </w:tc>
      </w:tr>
      <w:tr w:rsidR="008572A2" w:rsidRPr="008572A2" w14:paraId="17CAAC83"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10C4AAC7" w14:textId="15B672B7"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A67DD">
              <w:rPr>
                <w:color w:val="000000"/>
                <w:sz w:val="16"/>
                <w:szCs w:val="16"/>
              </w:rPr>
              <w:t xml:space="preserve"> </w:t>
            </w:r>
            <w:r w:rsidRPr="008572A2">
              <w:rPr>
                <w:color w:val="000000"/>
                <w:sz w:val="16"/>
                <w:szCs w:val="16"/>
              </w:rPr>
              <w:t>"Обеспечение отдыха, оздоровления, занятости детей, подростков и молодежи"</w:t>
            </w:r>
          </w:p>
        </w:tc>
        <w:tc>
          <w:tcPr>
            <w:tcW w:w="709" w:type="dxa"/>
            <w:tcBorders>
              <w:top w:val="nil"/>
              <w:left w:val="nil"/>
              <w:bottom w:val="single" w:sz="4" w:space="0" w:color="auto"/>
              <w:right w:val="single" w:sz="4" w:space="0" w:color="auto"/>
            </w:tcBorders>
            <w:noWrap/>
            <w:vAlign w:val="center"/>
            <w:hideMark/>
          </w:tcPr>
          <w:p w14:paraId="63D85CDB"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E6F1FD8"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08258F2B"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23F2151A" w14:textId="77777777" w:rsidR="008572A2" w:rsidRPr="008572A2" w:rsidRDefault="008572A2" w:rsidP="008572A2">
            <w:pPr>
              <w:jc w:val="left"/>
              <w:rPr>
                <w:color w:val="000000"/>
                <w:sz w:val="16"/>
                <w:szCs w:val="16"/>
              </w:rPr>
            </w:pPr>
            <w:r w:rsidRPr="008572A2">
              <w:rPr>
                <w:color w:val="000000"/>
                <w:sz w:val="16"/>
                <w:szCs w:val="16"/>
              </w:rPr>
              <w:t>02.4.01.00000</w:t>
            </w:r>
          </w:p>
        </w:tc>
        <w:tc>
          <w:tcPr>
            <w:tcW w:w="709" w:type="dxa"/>
            <w:tcBorders>
              <w:top w:val="nil"/>
              <w:left w:val="nil"/>
              <w:bottom w:val="single" w:sz="4" w:space="0" w:color="auto"/>
              <w:right w:val="single" w:sz="4" w:space="0" w:color="auto"/>
            </w:tcBorders>
            <w:noWrap/>
            <w:vAlign w:val="center"/>
            <w:hideMark/>
          </w:tcPr>
          <w:p w14:paraId="19204DE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75A61E1" w14:textId="77777777" w:rsidR="008572A2" w:rsidRPr="008572A2" w:rsidRDefault="008572A2" w:rsidP="008572A2">
            <w:pPr>
              <w:jc w:val="right"/>
              <w:rPr>
                <w:color w:val="000000"/>
                <w:sz w:val="16"/>
                <w:szCs w:val="16"/>
              </w:rPr>
            </w:pPr>
            <w:r w:rsidRPr="008572A2">
              <w:rPr>
                <w:color w:val="000000"/>
                <w:sz w:val="16"/>
                <w:szCs w:val="16"/>
              </w:rPr>
              <w:t>1 287,0</w:t>
            </w:r>
          </w:p>
        </w:tc>
        <w:tc>
          <w:tcPr>
            <w:tcW w:w="992" w:type="dxa"/>
            <w:tcBorders>
              <w:top w:val="nil"/>
              <w:left w:val="nil"/>
              <w:bottom w:val="single" w:sz="4" w:space="0" w:color="auto"/>
              <w:right w:val="single" w:sz="4" w:space="0" w:color="auto"/>
            </w:tcBorders>
            <w:noWrap/>
            <w:vAlign w:val="center"/>
            <w:hideMark/>
          </w:tcPr>
          <w:p w14:paraId="3169B3FB" w14:textId="77777777" w:rsidR="008572A2" w:rsidRPr="008572A2" w:rsidRDefault="008572A2" w:rsidP="008572A2">
            <w:pPr>
              <w:jc w:val="right"/>
              <w:rPr>
                <w:color w:val="000000"/>
                <w:sz w:val="16"/>
                <w:szCs w:val="16"/>
              </w:rPr>
            </w:pPr>
            <w:r w:rsidRPr="008572A2">
              <w:rPr>
                <w:color w:val="000000"/>
                <w:sz w:val="16"/>
                <w:szCs w:val="16"/>
              </w:rPr>
              <w:t>1 287,0</w:t>
            </w:r>
          </w:p>
        </w:tc>
        <w:tc>
          <w:tcPr>
            <w:tcW w:w="993" w:type="dxa"/>
            <w:tcBorders>
              <w:top w:val="nil"/>
              <w:left w:val="nil"/>
              <w:bottom w:val="single" w:sz="4" w:space="0" w:color="auto"/>
              <w:right w:val="single" w:sz="4" w:space="0" w:color="auto"/>
            </w:tcBorders>
            <w:noWrap/>
            <w:vAlign w:val="center"/>
            <w:hideMark/>
          </w:tcPr>
          <w:p w14:paraId="3F2A6359" w14:textId="77777777" w:rsidR="008572A2" w:rsidRPr="008572A2" w:rsidRDefault="008572A2" w:rsidP="008572A2">
            <w:pPr>
              <w:jc w:val="right"/>
              <w:rPr>
                <w:color w:val="000000"/>
                <w:sz w:val="16"/>
                <w:szCs w:val="16"/>
              </w:rPr>
            </w:pPr>
            <w:r w:rsidRPr="008572A2">
              <w:rPr>
                <w:color w:val="000000"/>
                <w:sz w:val="16"/>
                <w:szCs w:val="16"/>
              </w:rPr>
              <w:t>1 287,0</w:t>
            </w:r>
          </w:p>
        </w:tc>
      </w:tr>
      <w:tr w:rsidR="008572A2" w:rsidRPr="008572A2" w14:paraId="0CB67782"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5548D988" w14:textId="77777777" w:rsidR="008572A2" w:rsidRPr="008572A2" w:rsidRDefault="008572A2" w:rsidP="008572A2">
            <w:pPr>
              <w:rPr>
                <w:color w:val="000000"/>
                <w:sz w:val="16"/>
                <w:szCs w:val="16"/>
              </w:rPr>
            </w:pPr>
            <w:r w:rsidRPr="008572A2">
              <w:rPr>
                <w:color w:val="000000"/>
                <w:sz w:val="16"/>
                <w:szCs w:val="16"/>
              </w:rPr>
              <w:t>Организация отдыха и оздоровления детей и подростков</w:t>
            </w:r>
          </w:p>
        </w:tc>
        <w:tc>
          <w:tcPr>
            <w:tcW w:w="709" w:type="dxa"/>
            <w:tcBorders>
              <w:top w:val="nil"/>
              <w:left w:val="nil"/>
              <w:bottom w:val="single" w:sz="4" w:space="0" w:color="auto"/>
              <w:right w:val="single" w:sz="4" w:space="0" w:color="auto"/>
            </w:tcBorders>
            <w:noWrap/>
            <w:vAlign w:val="center"/>
            <w:hideMark/>
          </w:tcPr>
          <w:p w14:paraId="66CE1C3B"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C1DFDDF"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75A0FFD8"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3C83E546" w14:textId="77777777" w:rsidR="008572A2" w:rsidRPr="008572A2" w:rsidRDefault="008572A2" w:rsidP="008572A2">
            <w:pPr>
              <w:jc w:val="left"/>
              <w:rPr>
                <w:color w:val="000000"/>
                <w:sz w:val="16"/>
                <w:szCs w:val="16"/>
              </w:rPr>
            </w:pPr>
            <w:r w:rsidRPr="008572A2">
              <w:rPr>
                <w:color w:val="000000"/>
                <w:sz w:val="16"/>
                <w:szCs w:val="16"/>
              </w:rPr>
              <w:t>02.4.01.03201</w:t>
            </w:r>
          </w:p>
        </w:tc>
        <w:tc>
          <w:tcPr>
            <w:tcW w:w="709" w:type="dxa"/>
            <w:tcBorders>
              <w:top w:val="nil"/>
              <w:left w:val="nil"/>
              <w:bottom w:val="single" w:sz="4" w:space="0" w:color="auto"/>
              <w:right w:val="single" w:sz="4" w:space="0" w:color="auto"/>
            </w:tcBorders>
            <w:noWrap/>
            <w:vAlign w:val="center"/>
            <w:hideMark/>
          </w:tcPr>
          <w:p w14:paraId="2AFF862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7CB145C" w14:textId="77777777" w:rsidR="008572A2" w:rsidRPr="008572A2" w:rsidRDefault="008572A2" w:rsidP="008572A2">
            <w:pPr>
              <w:jc w:val="right"/>
              <w:rPr>
                <w:color w:val="000000"/>
                <w:sz w:val="16"/>
                <w:szCs w:val="16"/>
              </w:rPr>
            </w:pPr>
            <w:r w:rsidRPr="008572A2">
              <w:rPr>
                <w:color w:val="000000"/>
                <w:sz w:val="16"/>
                <w:szCs w:val="16"/>
              </w:rPr>
              <w:t>1 287,0</w:t>
            </w:r>
          </w:p>
        </w:tc>
        <w:tc>
          <w:tcPr>
            <w:tcW w:w="992" w:type="dxa"/>
            <w:tcBorders>
              <w:top w:val="nil"/>
              <w:left w:val="nil"/>
              <w:bottom w:val="single" w:sz="4" w:space="0" w:color="auto"/>
              <w:right w:val="single" w:sz="4" w:space="0" w:color="auto"/>
            </w:tcBorders>
            <w:noWrap/>
            <w:vAlign w:val="center"/>
            <w:hideMark/>
          </w:tcPr>
          <w:p w14:paraId="34D8E71D" w14:textId="77777777" w:rsidR="008572A2" w:rsidRPr="008572A2" w:rsidRDefault="008572A2" w:rsidP="008572A2">
            <w:pPr>
              <w:jc w:val="right"/>
              <w:rPr>
                <w:color w:val="000000"/>
                <w:sz w:val="16"/>
                <w:szCs w:val="16"/>
              </w:rPr>
            </w:pPr>
            <w:r w:rsidRPr="008572A2">
              <w:rPr>
                <w:color w:val="000000"/>
                <w:sz w:val="16"/>
                <w:szCs w:val="16"/>
              </w:rPr>
              <w:t>1 287,0</w:t>
            </w:r>
          </w:p>
        </w:tc>
        <w:tc>
          <w:tcPr>
            <w:tcW w:w="993" w:type="dxa"/>
            <w:tcBorders>
              <w:top w:val="nil"/>
              <w:left w:val="nil"/>
              <w:bottom w:val="single" w:sz="4" w:space="0" w:color="auto"/>
              <w:right w:val="single" w:sz="4" w:space="0" w:color="auto"/>
            </w:tcBorders>
            <w:noWrap/>
            <w:vAlign w:val="center"/>
            <w:hideMark/>
          </w:tcPr>
          <w:p w14:paraId="00270746" w14:textId="77777777" w:rsidR="008572A2" w:rsidRPr="008572A2" w:rsidRDefault="008572A2" w:rsidP="008572A2">
            <w:pPr>
              <w:jc w:val="right"/>
              <w:rPr>
                <w:color w:val="000000"/>
                <w:sz w:val="16"/>
                <w:szCs w:val="16"/>
              </w:rPr>
            </w:pPr>
            <w:r w:rsidRPr="008572A2">
              <w:rPr>
                <w:color w:val="000000"/>
                <w:sz w:val="16"/>
                <w:szCs w:val="16"/>
              </w:rPr>
              <w:t>1 287,0</w:t>
            </w:r>
          </w:p>
        </w:tc>
      </w:tr>
      <w:tr w:rsidR="008572A2" w:rsidRPr="008572A2" w14:paraId="29779445" w14:textId="77777777" w:rsidTr="002A67DD">
        <w:trPr>
          <w:trHeight w:val="90"/>
        </w:trPr>
        <w:tc>
          <w:tcPr>
            <w:tcW w:w="3116" w:type="dxa"/>
            <w:tcBorders>
              <w:top w:val="nil"/>
              <w:left w:val="single" w:sz="4" w:space="0" w:color="auto"/>
              <w:bottom w:val="single" w:sz="4" w:space="0" w:color="auto"/>
              <w:right w:val="single" w:sz="4" w:space="0" w:color="auto"/>
            </w:tcBorders>
            <w:vAlign w:val="center"/>
            <w:hideMark/>
          </w:tcPr>
          <w:p w14:paraId="4F13710B" w14:textId="77777777" w:rsidR="008572A2" w:rsidRPr="008572A2" w:rsidRDefault="008572A2" w:rsidP="008572A2">
            <w:pPr>
              <w:rPr>
                <w:color w:val="000000"/>
                <w:sz w:val="16"/>
                <w:szCs w:val="16"/>
              </w:rPr>
            </w:pPr>
            <w:r w:rsidRPr="008572A2">
              <w:rPr>
                <w:color w:val="000000"/>
                <w:sz w:val="16"/>
                <w:szCs w:val="16"/>
              </w:rPr>
              <w:t>Организация отдыха и оздоровления детей и подростков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7E4A364"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95CF87C" w14:textId="77777777" w:rsidR="008572A2" w:rsidRPr="008572A2" w:rsidRDefault="008572A2" w:rsidP="008572A2">
            <w:pPr>
              <w:jc w:val="left"/>
              <w:rPr>
                <w:color w:val="000000"/>
                <w:sz w:val="16"/>
                <w:szCs w:val="16"/>
              </w:rPr>
            </w:pPr>
            <w:r w:rsidRPr="008572A2">
              <w:rPr>
                <w:color w:val="000000"/>
                <w:sz w:val="16"/>
                <w:szCs w:val="16"/>
              </w:rPr>
              <w:t>07</w:t>
            </w:r>
          </w:p>
        </w:tc>
        <w:tc>
          <w:tcPr>
            <w:tcW w:w="567" w:type="dxa"/>
            <w:tcBorders>
              <w:top w:val="nil"/>
              <w:left w:val="nil"/>
              <w:bottom w:val="single" w:sz="4" w:space="0" w:color="auto"/>
              <w:right w:val="single" w:sz="4" w:space="0" w:color="auto"/>
            </w:tcBorders>
            <w:noWrap/>
            <w:vAlign w:val="center"/>
            <w:hideMark/>
          </w:tcPr>
          <w:p w14:paraId="5EB59FFC" w14:textId="77777777" w:rsidR="008572A2" w:rsidRPr="008572A2" w:rsidRDefault="008572A2" w:rsidP="008572A2">
            <w:pPr>
              <w:jc w:val="left"/>
              <w:rPr>
                <w:color w:val="000000"/>
                <w:sz w:val="16"/>
                <w:szCs w:val="16"/>
              </w:rPr>
            </w:pPr>
            <w:r w:rsidRPr="008572A2">
              <w:rPr>
                <w:color w:val="000000"/>
                <w:sz w:val="16"/>
                <w:szCs w:val="16"/>
              </w:rPr>
              <w:t>09</w:t>
            </w:r>
          </w:p>
        </w:tc>
        <w:tc>
          <w:tcPr>
            <w:tcW w:w="1276" w:type="dxa"/>
            <w:tcBorders>
              <w:top w:val="nil"/>
              <w:left w:val="nil"/>
              <w:bottom w:val="single" w:sz="4" w:space="0" w:color="auto"/>
              <w:right w:val="single" w:sz="4" w:space="0" w:color="auto"/>
            </w:tcBorders>
            <w:noWrap/>
            <w:vAlign w:val="center"/>
            <w:hideMark/>
          </w:tcPr>
          <w:p w14:paraId="78C778CF" w14:textId="77777777" w:rsidR="008572A2" w:rsidRPr="008572A2" w:rsidRDefault="008572A2" w:rsidP="008572A2">
            <w:pPr>
              <w:jc w:val="left"/>
              <w:rPr>
                <w:color w:val="000000"/>
                <w:sz w:val="16"/>
                <w:szCs w:val="16"/>
              </w:rPr>
            </w:pPr>
            <w:r w:rsidRPr="008572A2">
              <w:rPr>
                <w:color w:val="000000"/>
                <w:sz w:val="16"/>
                <w:szCs w:val="16"/>
              </w:rPr>
              <w:t>02.4.01.03201</w:t>
            </w:r>
          </w:p>
        </w:tc>
        <w:tc>
          <w:tcPr>
            <w:tcW w:w="709" w:type="dxa"/>
            <w:tcBorders>
              <w:top w:val="nil"/>
              <w:left w:val="nil"/>
              <w:bottom w:val="single" w:sz="4" w:space="0" w:color="auto"/>
              <w:right w:val="single" w:sz="4" w:space="0" w:color="auto"/>
            </w:tcBorders>
            <w:noWrap/>
            <w:vAlign w:val="center"/>
            <w:hideMark/>
          </w:tcPr>
          <w:p w14:paraId="17729D7B"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231029F6" w14:textId="77777777" w:rsidR="008572A2" w:rsidRPr="008572A2" w:rsidRDefault="008572A2" w:rsidP="008572A2">
            <w:pPr>
              <w:jc w:val="right"/>
              <w:rPr>
                <w:color w:val="000000"/>
                <w:sz w:val="16"/>
                <w:szCs w:val="16"/>
              </w:rPr>
            </w:pPr>
            <w:r w:rsidRPr="008572A2">
              <w:rPr>
                <w:color w:val="000000"/>
                <w:sz w:val="16"/>
                <w:szCs w:val="16"/>
              </w:rPr>
              <w:t>1 287,0</w:t>
            </w:r>
          </w:p>
        </w:tc>
        <w:tc>
          <w:tcPr>
            <w:tcW w:w="992" w:type="dxa"/>
            <w:tcBorders>
              <w:top w:val="nil"/>
              <w:left w:val="nil"/>
              <w:bottom w:val="single" w:sz="4" w:space="0" w:color="auto"/>
              <w:right w:val="single" w:sz="4" w:space="0" w:color="auto"/>
            </w:tcBorders>
            <w:noWrap/>
            <w:vAlign w:val="center"/>
            <w:hideMark/>
          </w:tcPr>
          <w:p w14:paraId="3E2697A3" w14:textId="77777777" w:rsidR="008572A2" w:rsidRPr="008572A2" w:rsidRDefault="008572A2" w:rsidP="008572A2">
            <w:pPr>
              <w:jc w:val="right"/>
              <w:rPr>
                <w:color w:val="000000"/>
                <w:sz w:val="16"/>
                <w:szCs w:val="16"/>
              </w:rPr>
            </w:pPr>
            <w:r w:rsidRPr="008572A2">
              <w:rPr>
                <w:color w:val="000000"/>
                <w:sz w:val="16"/>
                <w:szCs w:val="16"/>
              </w:rPr>
              <w:t>1 287,0</w:t>
            </w:r>
          </w:p>
        </w:tc>
        <w:tc>
          <w:tcPr>
            <w:tcW w:w="993" w:type="dxa"/>
            <w:tcBorders>
              <w:top w:val="nil"/>
              <w:left w:val="nil"/>
              <w:bottom w:val="single" w:sz="4" w:space="0" w:color="auto"/>
              <w:right w:val="single" w:sz="4" w:space="0" w:color="auto"/>
            </w:tcBorders>
            <w:noWrap/>
            <w:vAlign w:val="center"/>
            <w:hideMark/>
          </w:tcPr>
          <w:p w14:paraId="699416D0" w14:textId="77777777" w:rsidR="008572A2" w:rsidRPr="008572A2" w:rsidRDefault="008572A2" w:rsidP="008572A2">
            <w:pPr>
              <w:jc w:val="right"/>
              <w:rPr>
                <w:color w:val="000000"/>
                <w:sz w:val="16"/>
                <w:szCs w:val="16"/>
              </w:rPr>
            </w:pPr>
            <w:r w:rsidRPr="008572A2">
              <w:rPr>
                <w:color w:val="000000"/>
                <w:sz w:val="16"/>
                <w:szCs w:val="16"/>
              </w:rPr>
              <w:t>1 287,0</w:t>
            </w:r>
          </w:p>
        </w:tc>
      </w:tr>
      <w:tr w:rsidR="008572A2" w:rsidRPr="008572A2" w14:paraId="5570772E"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B7FD788" w14:textId="77777777" w:rsidR="008572A2" w:rsidRPr="008572A2" w:rsidRDefault="008572A2" w:rsidP="008572A2">
            <w:pPr>
              <w:rPr>
                <w:b/>
                <w:bCs/>
                <w:color w:val="000000"/>
                <w:sz w:val="16"/>
                <w:szCs w:val="16"/>
              </w:rPr>
            </w:pPr>
            <w:r w:rsidRPr="008572A2">
              <w:rPr>
                <w:b/>
                <w:bCs/>
                <w:color w:val="000000"/>
                <w:sz w:val="16"/>
                <w:szCs w:val="16"/>
              </w:rPr>
              <w:t>КУЛЬТУРА, КИНЕМАТОГРАФИЯ</w:t>
            </w:r>
          </w:p>
        </w:tc>
        <w:tc>
          <w:tcPr>
            <w:tcW w:w="709" w:type="dxa"/>
            <w:tcBorders>
              <w:top w:val="nil"/>
              <w:left w:val="nil"/>
              <w:bottom w:val="single" w:sz="4" w:space="0" w:color="auto"/>
              <w:right w:val="single" w:sz="4" w:space="0" w:color="auto"/>
            </w:tcBorders>
            <w:noWrap/>
            <w:vAlign w:val="center"/>
            <w:hideMark/>
          </w:tcPr>
          <w:p w14:paraId="227C6CA7"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A60FA0B" w14:textId="77777777" w:rsidR="008572A2" w:rsidRPr="008572A2" w:rsidRDefault="008572A2" w:rsidP="008572A2">
            <w:pPr>
              <w:jc w:val="left"/>
              <w:rPr>
                <w:b/>
                <w:bCs/>
                <w:color w:val="000000"/>
                <w:sz w:val="16"/>
                <w:szCs w:val="16"/>
              </w:rPr>
            </w:pPr>
            <w:r w:rsidRPr="008572A2">
              <w:rPr>
                <w:b/>
                <w:bCs/>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5653464"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6697A33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625E3CDD"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451E517" w14:textId="77777777" w:rsidR="008572A2" w:rsidRPr="008572A2" w:rsidRDefault="008572A2" w:rsidP="008572A2">
            <w:pPr>
              <w:jc w:val="right"/>
              <w:rPr>
                <w:b/>
                <w:bCs/>
                <w:color w:val="000000"/>
                <w:sz w:val="16"/>
                <w:szCs w:val="16"/>
              </w:rPr>
            </w:pPr>
            <w:r w:rsidRPr="008572A2">
              <w:rPr>
                <w:b/>
                <w:bCs/>
                <w:color w:val="000000"/>
                <w:sz w:val="16"/>
                <w:szCs w:val="16"/>
              </w:rPr>
              <w:t>12 657,9</w:t>
            </w:r>
          </w:p>
        </w:tc>
        <w:tc>
          <w:tcPr>
            <w:tcW w:w="992" w:type="dxa"/>
            <w:tcBorders>
              <w:top w:val="nil"/>
              <w:left w:val="nil"/>
              <w:bottom w:val="single" w:sz="4" w:space="0" w:color="auto"/>
              <w:right w:val="single" w:sz="4" w:space="0" w:color="auto"/>
            </w:tcBorders>
            <w:noWrap/>
            <w:vAlign w:val="center"/>
            <w:hideMark/>
          </w:tcPr>
          <w:p w14:paraId="64CE9864" w14:textId="77777777" w:rsidR="008572A2" w:rsidRPr="008572A2" w:rsidRDefault="008572A2" w:rsidP="008572A2">
            <w:pPr>
              <w:jc w:val="right"/>
              <w:rPr>
                <w:b/>
                <w:bCs/>
                <w:color w:val="000000"/>
                <w:sz w:val="16"/>
                <w:szCs w:val="16"/>
              </w:rPr>
            </w:pPr>
            <w:r w:rsidRPr="008572A2">
              <w:rPr>
                <w:b/>
                <w:bCs/>
                <w:color w:val="000000"/>
                <w:sz w:val="16"/>
                <w:szCs w:val="16"/>
              </w:rPr>
              <w:t>13 794,2</w:t>
            </w:r>
          </w:p>
        </w:tc>
        <w:tc>
          <w:tcPr>
            <w:tcW w:w="993" w:type="dxa"/>
            <w:tcBorders>
              <w:top w:val="nil"/>
              <w:left w:val="nil"/>
              <w:bottom w:val="single" w:sz="4" w:space="0" w:color="auto"/>
              <w:right w:val="single" w:sz="4" w:space="0" w:color="auto"/>
            </w:tcBorders>
            <w:noWrap/>
            <w:vAlign w:val="center"/>
            <w:hideMark/>
          </w:tcPr>
          <w:p w14:paraId="64B929E4" w14:textId="77777777" w:rsidR="008572A2" w:rsidRPr="008572A2" w:rsidRDefault="008572A2" w:rsidP="008572A2">
            <w:pPr>
              <w:jc w:val="right"/>
              <w:rPr>
                <w:b/>
                <w:bCs/>
                <w:color w:val="000000"/>
                <w:sz w:val="16"/>
                <w:szCs w:val="16"/>
              </w:rPr>
            </w:pPr>
            <w:r w:rsidRPr="008572A2">
              <w:rPr>
                <w:b/>
                <w:bCs/>
                <w:color w:val="000000"/>
                <w:sz w:val="16"/>
                <w:szCs w:val="16"/>
              </w:rPr>
              <w:t>13 794,2</w:t>
            </w:r>
          </w:p>
        </w:tc>
      </w:tr>
      <w:tr w:rsidR="008572A2" w:rsidRPr="008572A2" w14:paraId="65DEC4B8"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56990576" w14:textId="77777777" w:rsidR="008572A2" w:rsidRPr="008572A2" w:rsidRDefault="008572A2" w:rsidP="008572A2">
            <w:pPr>
              <w:rPr>
                <w:b/>
                <w:bCs/>
                <w:color w:val="000000"/>
                <w:sz w:val="16"/>
                <w:szCs w:val="16"/>
              </w:rPr>
            </w:pPr>
            <w:r w:rsidRPr="008572A2">
              <w:rPr>
                <w:b/>
                <w:bCs/>
                <w:color w:val="000000"/>
                <w:sz w:val="16"/>
                <w:szCs w:val="16"/>
              </w:rPr>
              <w:t>Культура</w:t>
            </w:r>
          </w:p>
        </w:tc>
        <w:tc>
          <w:tcPr>
            <w:tcW w:w="709" w:type="dxa"/>
            <w:tcBorders>
              <w:top w:val="nil"/>
              <w:left w:val="nil"/>
              <w:bottom w:val="single" w:sz="4" w:space="0" w:color="auto"/>
              <w:right w:val="single" w:sz="4" w:space="0" w:color="auto"/>
            </w:tcBorders>
            <w:noWrap/>
            <w:vAlign w:val="center"/>
            <w:hideMark/>
          </w:tcPr>
          <w:p w14:paraId="47737355"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31C5A33" w14:textId="77777777" w:rsidR="008572A2" w:rsidRPr="008572A2" w:rsidRDefault="008572A2" w:rsidP="008572A2">
            <w:pPr>
              <w:jc w:val="left"/>
              <w:rPr>
                <w:b/>
                <w:bCs/>
                <w:color w:val="000000"/>
                <w:sz w:val="16"/>
                <w:szCs w:val="16"/>
              </w:rPr>
            </w:pPr>
            <w:r w:rsidRPr="008572A2">
              <w:rPr>
                <w:b/>
                <w:bCs/>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61BD1398"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DA5897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29816A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FAA4F92" w14:textId="77777777" w:rsidR="008572A2" w:rsidRPr="008572A2" w:rsidRDefault="008572A2" w:rsidP="008572A2">
            <w:pPr>
              <w:jc w:val="right"/>
              <w:rPr>
                <w:b/>
                <w:bCs/>
                <w:color w:val="000000"/>
                <w:sz w:val="16"/>
                <w:szCs w:val="16"/>
              </w:rPr>
            </w:pPr>
            <w:r w:rsidRPr="008572A2">
              <w:rPr>
                <w:b/>
                <w:bCs/>
                <w:color w:val="000000"/>
                <w:sz w:val="16"/>
                <w:szCs w:val="16"/>
              </w:rPr>
              <w:t>4 058,4</w:t>
            </w:r>
          </w:p>
        </w:tc>
        <w:tc>
          <w:tcPr>
            <w:tcW w:w="992" w:type="dxa"/>
            <w:tcBorders>
              <w:top w:val="nil"/>
              <w:left w:val="nil"/>
              <w:bottom w:val="single" w:sz="4" w:space="0" w:color="auto"/>
              <w:right w:val="single" w:sz="4" w:space="0" w:color="auto"/>
            </w:tcBorders>
            <w:noWrap/>
            <w:vAlign w:val="center"/>
            <w:hideMark/>
          </w:tcPr>
          <w:p w14:paraId="23BB8FBF" w14:textId="77777777" w:rsidR="008572A2" w:rsidRPr="008572A2" w:rsidRDefault="008572A2" w:rsidP="008572A2">
            <w:pPr>
              <w:jc w:val="right"/>
              <w:rPr>
                <w:b/>
                <w:bCs/>
                <w:color w:val="000000"/>
                <w:sz w:val="16"/>
                <w:szCs w:val="16"/>
              </w:rPr>
            </w:pPr>
            <w:r w:rsidRPr="008572A2">
              <w:rPr>
                <w:b/>
                <w:bCs/>
                <w:color w:val="000000"/>
                <w:sz w:val="16"/>
                <w:szCs w:val="16"/>
              </w:rPr>
              <w:t>4 247,5</w:t>
            </w:r>
          </w:p>
        </w:tc>
        <w:tc>
          <w:tcPr>
            <w:tcW w:w="993" w:type="dxa"/>
            <w:tcBorders>
              <w:top w:val="nil"/>
              <w:left w:val="nil"/>
              <w:bottom w:val="single" w:sz="4" w:space="0" w:color="auto"/>
              <w:right w:val="single" w:sz="4" w:space="0" w:color="auto"/>
            </w:tcBorders>
            <w:noWrap/>
            <w:vAlign w:val="center"/>
            <w:hideMark/>
          </w:tcPr>
          <w:p w14:paraId="6D8667F4" w14:textId="77777777" w:rsidR="008572A2" w:rsidRPr="008572A2" w:rsidRDefault="008572A2" w:rsidP="008572A2">
            <w:pPr>
              <w:jc w:val="right"/>
              <w:rPr>
                <w:b/>
                <w:bCs/>
                <w:color w:val="000000"/>
                <w:sz w:val="16"/>
                <w:szCs w:val="16"/>
              </w:rPr>
            </w:pPr>
            <w:r w:rsidRPr="008572A2">
              <w:rPr>
                <w:b/>
                <w:bCs/>
                <w:color w:val="000000"/>
                <w:sz w:val="16"/>
                <w:szCs w:val="16"/>
              </w:rPr>
              <w:t>4 247,5</w:t>
            </w:r>
          </w:p>
        </w:tc>
      </w:tr>
      <w:tr w:rsidR="008572A2" w:rsidRPr="008572A2" w14:paraId="687F0DC6"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2E2DAD0C" w14:textId="63AEE1CC"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"Развитие сферы культуры Тихвинского района"</w:t>
            </w:r>
          </w:p>
        </w:tc>
        <w:tc>
          <w:tcPr>
            <w:tcW w:w="709" w:type="dxa"/>
            <w:tcBorders>
              <w:top w:val="nil"/>
              <w:left w:val="nil"/>
              <w:bottom w:val="single" w:sz="4" w:space="0" w:color="auto"/>
              <w:right w:val="single" w:sz="4" w:space="0" w:color="auto"/>
            </w:tcBorders>
            <w:noWrap/>
            <w:vAlign w:val="center"/>
            <w:hideMark/>
          </w:tcPr>
          <w:p w14:paraId="295475E9"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283C293D"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706C87A"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A45B674" w14:textId="77777777" w:rsidR="008572A2" w:rsidRPr="008572A2" w:rsidRDefault="008572A2" w:rsidP="008572A2">
            <w:pPr>
              <w:jc w:val="left"/>
              <w:rPr>
                <w:color w:val="000000"/>
                <w:sz w:val="16"/>
                <w:szCs w:val="16"/>
              </w:rPr>
            </w:pPr>
            <w:r w:rsidRPr="008572A2">
              <w:rPr>
                <w:color w:val="000000"/>
                <w:sz w:val="16"/>
                <w:szCs w:val="16"/>
              </w:rPr>
              <w:t>05.0.00.00000</w:t>
            </w:r>
          </w:p>
        </w:tc>
        <w:tc>
          <w:tcPr>
            <w:tcW w:w="709" w:type="dxa"/>
            <w:tcBorders>
              <w:top w:val="nil"/>
              <w:left w:val="nil"/>
              <w:bottom w:val="single" w:sz="4" w:space="0" w:color="auto"/>
              <w:right w:val="single" w:sz="4" w:space="0" w:color="auto"/>
            </w:tcBorders>
            <w:noWrap/>
            <w:vAlign w:val="center"/>
            <w:hideMark/>
          </w:tcPr>
          <w:p w14:paraId="6F755A9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420C2D3" w14:textId="77777777" w:rsidR="008572A2" w:rsidRPr="008572A2" w:rsidRDefault="008572A2" w:rsidP="008572A2">
            <w:pPr>
              <w:jc w:val="right"/>
              <w:rPr>
                <w:color w:val="000000"/>
                <w:sz w:val="16"/>
                <w:szCs w:val="16"/>
              </w:rPr>
            </w:pPr>
            <w:r w:rsidRPr="008572A2">
              <w:rPr>
                <w:color w:val="000000"/>
                <w:sz w:val="16"/>
                <w:szCs w:val="16"/>
              </w:rPr>
              <w:t>3 903,4</w:t>
            </w:r>
          </w:p>
        </w:tc>
        <w:tc>
          <w:tcPr>
            <w:tcW w:w="992" w:type="dxa"/>
            <w:tcBorders>
              <w:top w:val="nil"/>
              <w:left w:val="nil"/>
              <w:bottom w:val="single" w:sz="4" w:space="0" w:color="auto"/>
              <w:right w:val="single" w:sz="4" w:space="0" w:color="auto"/>
            </w:tcBorders>
            <w:noWrap/>
            <w:vAlign w:val="center"/>
            <w:hideMark/>
          </w:tcPr>
          <w:p w14:paraId="77DED138" w14:textId="77777777" w:rsidR="008572A2" w:rsidRPr="008572A2" w:rsidRDefault="008572A2" w:rsidP="008572A2">
            <w:pPr>
              <w:jc w:val="right"/>
              <w:rPr>
                <w:color w:val="000000"/>
                <w:sz w:val="16"/>
                <w:szCs w:val="16"/>
              </w:rPr>
            </w:pPr>
            <w:r w:rsidRPr="008572A2">
              <w:rPr>
                <w:color w:val="000000"/>
                <w:sz w:val="16"/>
                <w:szCs w:val="16"/>
              </w:rPr>
              <w:t>4 092,5</w:t>
            </w:r>
          </w:p>
        </w:tc>
        <w:tc>
          <w:tcPr>
            <w:tcW w:w="993" w:type="dxa"/>
            <w:tcBorders>
              <w:top w:val="nil"/>
              <w:left w:val="nil"/>
              <w:bottom w:val="single" w:sz="4" w:space="0" w:color="auto"/>
              <w:right w:val="single" w:sz="4" w:space="0" w:color="auto"/>
            </w:tcBorders>
            <w:noWrap/>
            <w:vAlign w:val="center"/>
            <w:hideMark/>
          </w:tcPr>
          <w:p w14:paraId="3A0D56DE" w14:textId="77777777" w:rsidR="008572A2" w:rsidRPr="008572A2" w:rsidRDefault="008572A2" w:rsidP="008572A2">
            <w:pPr>
              <w:jc w:val="right"/>
              <w:rPr>
                <w:color w:val="000000"/>
                <w:sz w:val="16"/>
                <w:szCs w:val="16"/>
              </w:rPr>
            </w:pPr>
            <w:r w:rsidRPr="008572A2">
              <w:rPr>
                <w:color w:val="000000"/>
                <w:sz w:val="16"/>
                <w:szCs w:val="16"/>
              </w:rPr>
              <w:t>4 092,5</w:t>
            </w:r>
          </w:p>
        </w:tc>
      </w:tr>
      <w:tr w:rsidR="008572A2" w:rsidRPr="008572A2" w14:paraId="7DC3B35E"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D404583"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5B79199"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E5980B5"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4AAB8FB2"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2B487E4" w14:textId="77777777" w:rsidR="008572A2" w:rsidRPr="008572A2" w:rsidRDefault="008572A2" w:rsidP="008572A2">
            <w:pPr>
              <w:jc w:val="left"/>
              <w:rPr>
                <w:color w:val="000000"/>
                <w:sz w:val="16"/>
                <w:szCs w:val="16"/>
              </w:rPr>
            </w:pPr>
            <w:r w:rsidRPr="008572A2">
              <w:rPr>
                <w:color w:val="000000"/>
                <w:sz w:val="16"/>
                <w:szCs w:val="16"/>
              </w:rPr>
              <w:t>05.4.00.00000</w:t>
            </w:r>
          </w:p>
        </w:tc>
        <w:tc>
          <w:tcPr>
            <w:tcW w:w="709" w:type="dxa"/>
            <w:tcBorders>
              <w:top w:val="nil"/>
              <w:left w:val="nil"/>
              <w:bottom w:val="single" w:sz="4" w:space="0" w:color="auto"/>
              <w:right w:val="single" w:sz="4" w:space="0" w:color="auto"/>
            </w:tcBorders>
            <w:noWrap/>
            <w:vAlign w:val="center"/>
            <w:hideMark/>
          </w:tcPr>
          <w:p w14:paraId="52CE02B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44A9B2B" w14:textId="77777777" w:rsidR="008572A2" w:rsidRPr="008572A2" w:rsidRDefault="008572A2" w:rsidP="008572A2">
            <w:pPr>
              <w:jc w:val="right"/>
              <w:rPr>
                <w:color w:val="000000"/>
                <w:sz w:val="16"/>
                <w:szCs w:val="16"/>
              </w:rPr>
            </w:pPr>
            <w:r w:rsidRPr="008572A2">
              <w:rPr>
                <w:color w:val="000000"/>
                <w:sz w:val="16"/>
                <w:szCs w:val="16"/>
              </w:rPr>
              <w:t>3 903,4</w:t>
            </w:r>
          </w:p>
        </w:tc>
        <w:tc>
          <w:tcPr>
            <w:tcW w:w="992" w:type="dxa"/>
            <w:tcBorders>
              <w:top w:val="nil"/>
              <w:left w:val="nil"/>
              <w:bottom w:val="single" w:sz="4" w:space="0" w:color="auto"/>
              <w:right w:val="single" w:sz="4" w:space="0" w:color="auto"/>
            </w:tcBorders>
            <w:noWrap/>
            <w:vAlign w:val="center"/>
            <w:hideMark/>
          </w:tcPr>
          <w:p w14:paraId="7D2F8A0C" w14:textId="77777777" w:rsidR="008572A2" w:rsidRPr="008572A2" w:rsidRDefault="008572A2" w:rsidP="008572A2">
            <w:pPr>
              <w:jc w:val="right"/>
              <w:rPr>
                <w:color w:val="000000"/>
                <w:sz w:val="16"/>
                <w:szCs w:val="16"/>
              </w:rPr>
            </w:pPr>
            <w:r w:rsidRPr="008572A2">
              <w:rPr>
                <w:color w:val="000000"/>
                <w:sz w:val="16"/>
                <w:szCs w:val="16"/>
              </w:rPr>
              <w:t>4 092,5</w:t>
            </w:r>
          </w:p>
        </w:tc>
        <w:tc>
          <w:tcPr>
            <w:tcW w:w="993" w:type="dxa"/>
            <w:tcBorders>
              <w:top w:val="nil"/>
              <w:left w:val="nil"/>
              <w:bottom w:val="single" w:sz="4" w:space="0" w:color="auto"/>
              <w:right w:val="single" w:sz="4" w:space="0" w:color="auto"/>
            </w:tcBorders>
            <w:noWrap/>
            <w:vAlign w:val="center"/>
            <w:hideMark/>
          </w:tcPr>
          <w:p w14:paraId="23CFEEDD" w14:textId="77777777" w:rsidR="008572A2" w:rsidRPr="008572A2" w:rsidRDefault="008572A2" w:rsidP="008572A2">
            <w:pPr>
              <w:jc w:val="right"/>
              <w:rPr>
                <w:color w:val="000000"/>
                <w:sz w:val="16"/>
                <w:szCs w:val="16"/>
              </w:rPr>
            </w:pPr>
            <w:r w:rsidRPr="008572A2">
              <w:rPr>
                <w:color w:val="000000"/>
                <w:sz w:val="16"/>
                <w:szCs w:val="16"/>
              </w:rPr>
              <w:t>4 092,5</w:t>
            </w:r>
          </w:p>
        </w:tc>
      </w:tr>
      <w:tr w:rsidR="008572A2" w:rsidRPr="008572A2" w14:paraId="586A3535"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57C50F43" w14:textId="289153D6"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A67DD">
              <w:rPr>
                <w:color w:val="000000"/>
                <w:sz w:val="16"/>
                <w:szCs w:val="16"/>
              </w:rPr>
              <w:t xml:space="preserve"> </w:t>
            </w:r>
            <w:r w:rsidRPr="008572A2">
              <w:rPr>
                <w:color w:val="000000"/>
                <w:sz w:val="16"/>
                <w:szCs w:val="16"/>
              </w:rPr>
              <w:t>"Создание условий для организации досуга и обеспечения жителей услугами организаций культуры"</w:t>
            </w:r>
          </w:p>
        </w:tc>
        <w:tc>
          <w:tcPr>
            <w:tcW w:w="709" w:type="dxa"/>
            <w:tcBorders>
              <w:top w:val="nil"/>
              <w:left w:val="nil"/>
              <w:bottom w:val="single" w:sz="4" w:space="0" w:color="auto"/>
              <w:right w:val="single" w:sz="4" w:space="0" w:color="auto"/>
            </w:tcBorders>
            <w:noWrap/>
            <w:vAlign w:val="center"/>
            <w:hideMark/>
          </w:tcPr>
          <w:p w14:paraId="3DE76FC1"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2B726F6"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75EA220"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047EA216" w14:textId="77777777" w:rsidR="008572A2" w:rsidRPr="008572A2" w:rsidRDefault="008572A2" w:rsidP="008572A2">
            <w:pPr>
              <w:jc w:val="left"/>
              <w:rPr>
                <w:color w:val="000000"/>
                <w:sz w:val="16"/>
                <w:szCs w:val="16"/>
              </w:rPr>
            </w:pPr>
            <w:r w:rsidRPr="008572A2">
              <w:rPr>
                <w:color w:val="000000"/>
                <w:sz w:val="16"/>
                <w:szCs w:val="16"/>
              </w:rPr>
              <w:t>05.4.01.00000</w:t>
            </w:r>
          </w:p>
        </w:tc>
        <w:tc>
          <w:tcPr>
            <w:tcW w:w="709" w:type="dxa"/>
            <w:tcBorders>
              <w:top w:val="nil"/>
              <w:left w:val="nil"/>
              <w:bottom w:val="single" w:sz="4" w:space="0" w:color="auto"/>
              <w:right w:val="single" w:sz="4" w:space="0" w:color="auto"/>
            </w:tcBorders>
            <w:noWrap/>
            <w:vAlign w:val="center"/>
            <w:hideMark/>
          </w:tcPr>
          <w:p w14:paraId="091CCE3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12075AA" w14:textId="77777777" w:rsidR="008572A2" w:rsidRPr="008572A2" w:rsidRDefault="008572A2" w:rsidP="008572A2">
            <w:pPr>
              <w:jc w:val="right"/>
              <w:rPr>
                <w:color w:val="000000"/>
                <w:sz w:val="16"/>
                <w:szCs w:val="16"/>
              </w:rPr>
            </w:pPr>
            <w:r w:rsidRPr="008572A2">
              <w:rPr>
                <w:color w:val="000000"/>
                <w:sz w:val="16"/>
                <w:szCs w:val="16"/>
              </w:rPr>
              <w:t>3 859,7</w:t>
            </w:r>
          </w:p>
        </w:tc>
        <w:tc>
          <w:tcPr>
            <w:tcW w:w="992" w:type="dxa"/>
            <w:tcBorders>
              <w:top w:val="nil"/>
              <w:left w:val="nil"/>
              <w:bottom w:val="single" w:sz="4" w:space="0" w:color="auto"/>
              <w:right w:val="single" w:sz="4" w:space="0" w:color="auto"/>
            </w:tcBorders>
            <w:noWrap/>
            <w:vAlign w:val="center"/>
            <w:hideMark/>
          </w:tcPr>
          <w:p w14:paraId="454ED87E" w14:textId="77777777" w:rsidR="008572A2" w:rsidRPr="008572A2" w:rsidRDefault="008572A2" w:rsidP="008572A2">
            <w:pPr>
              <w:jc w:val="right"/>
              <w:rPr>
                <w:color w:val="000000"/>
                <w:sz w:val="16"/>
                <w:szCs w:val="16"/>
              </w:rPr>
            </w:pPr>
            <w:r w:rsidRPr="008572A2">
              <w:rPr>
                <w:color w:val="000000"/>
                <w:sz w:val="16"/>
                <w:szCs w:val="16"/>
              </w:rPr>
              <w:t>4 092,5</w:t>
            </w:r>
          </w:p>
        </w:tc>
        <w:tc>
          <w:tcPr>
            <w:tcW w:w="993" w:type="dxa"/>
            <w:tcBorders>
              <w:top w:val="nil"/>
              <w:left w:val="nil"/>
              <w:bottom w:val="single" w:sz="4" w:space="0" w:color="auto"/>
              <w:right w:val="single" w:sz="4" w:space="0" w:color="auto"/>
            </w:tcBorders>
            <w:noWrap/>
            <w:vAlign w:val="center"/>
            <w:hideMark/>
          </w:tcPr>
          <w:p w14:paraId="7CD43C87" w14:textId="77777777" w:rsidR="008572A2" w:rsidRPr="008572A2" w:rsidRDefault="008572A2" w:rsidP="008572A2">
            <w:pPr>
              <w:jc w:val="right"/>
              <w:rPr>
                <w:color w:val="000000"/>
                <w:sz w:val="16"/>
                <w:szCs w:val="16"/>
              </w:rPr>
            </w:pPr>
            <w:r w:rsidRPr="008572A2">
              <w:rPr>
                <w:color w:val="000000"/>
                <w:sz w:val="16"/>
                <w:szCs w:val="16"/>
              </w:rPr>
              <w:t>4 092,5</w:t>
            </w:r>
          </w:p>
        </w:tc>
      </w:tr>
      <w:tr w:rsidR="008572A2" w:rsidRPr="008572A2" w14:paraId="68415B9C"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D880DBD"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6784038B"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E88DD50"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39F1C87"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A165869" w14:textId="77777777" w:rsidR="008572A2" w:rsidRPr="008572A2" w:rsidRDefault="008572A2" w:rsidP="008572A2">
            <w:pPr>
              <w:jc w:val="left"/>
              <w:rPr>
                <w:color w:val="000000"/>
                <w:sz w:val="16"/>
                <w:szCs w:val="16"/>
              </w:rPr>
            </w:pPr>
            <w:r w:rsidRPr="008572A2">
              <w:rPr>
                <w:color w:val="000000"/>
                <w:sz w:val="16"/>
                <w:szCs w:val="16"/>
              </w:rPr>
              <w:t>05.4.01.00120</w:t>
            </w:r>
          </w:p>
        </w:tc>
        <w:tc>
          <w:tcPr>
            <w:tcW w:w="709" w:type="dxa"/>
            <w:tcBorders>
              <w:top w:val="nil"/>
              <w:left w:val="nil"/>
              <w:bottom w:val="single" w:sz="4" w:space="0" w:color="auto"/>
              <w:right w:val="single" w:sz="4" w:space="0" w:color="auto"/>
            </w:tcBorders>
            <w:noWrap/>
            <w:vAlign w:val="center"/>
            <w:hideMark/>
          </w:tcPr>
          <w:p w14:paraId="064A873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43319DB" w14:textId="77777777" w:rsidR="008572A2" w:rsidRPr="008572A2" w:rsidRDefault="008572A2" w:rsidP="008572A2">
            <w:pPr>
              <w:jc w:val="right"/>
              <w:rPr>
                <w:color w:val="000000"/>
                <w:sz w:val="16"/>
                <w:szCs w:val="16"/>
              </w:rPr>
            </w:pPr>
            <w:r w:rsidRPr="008572A2">
              <w:rPr>
                <w:color w:val="000000"/>
                <w:sz w:val="16"/>
                <w:szCs w:val="16"/>
              </w:rPr>
              <w:t>2 095,4</w:t>
            </w:r>
          </w:p>
        </w:tc>
        <w:tc>
          <w:tcPr>
            <w:tcW w:w="992" w:type="dxa"/>
            <w:tcBorders>
              <w:top w:val="nil"/>
              <w:left w:val="nil"/>
              <w:bottom w:val="single" w:sz="4" w:space="0" w:color="auto"/>
              <w:right w:val="single" w:sz="4" w:space="0" w:color="auto"/>
            </w:tcBorders>
            <w:noWrap/>
            <w:vAlign w:val="center"/>
            <w:hideMark/>
          </w:tcPr>
          <w:p w14:paraId="6773D992" w14:textId="77777777" w:rsidR="008572A2" w:rsidRPr="008572A2" w:rsidRDefault="008572A2" w:rsidP="008572A2">
            <w:pPr>
              <w:jc w:val="right"/>
              <w:rPr>
                <w:color w:val="000000"/>
                <w:sz w:val="16"/>
                <w:szCs w:val="16"/>
              </w:rPr>
            </w:pPr>
            <w:r w:rsidRPr="008572A2">
              <w:rPr>
                <w:color w:val="000000"/>
                <w:sz w:val="16"/>
                <w:szCs w:val="16"/>
              </w:rPr>
              <w:t>2 328,2</w:t>
            </w:r>
          </w:p>
        </w:tc>
        <w:tc>
          <w:tcPr>
            <w:tcW w:w="993" w:type="dxa"/>
            <w:tcBorders>
              <w:top w:val="nil"/>
              <w:left w:val="nil"/>
              <w:bottom w:val="single" w:sz="4" w:space="0" w:color="auto"/>
              <w:right w:val="single" w:sz="4" w:space="0" w:color="auto"/>
            </w:tcBorders>
            <w:noWrap/>
            <w:vAlign w:val="center"/>
            <w:hideMark/>
          </w:tcPr>
          <w:p w14:paraId="626EAF59" w14:textId="77777777" w:rsidR="008572A2" w:rsidRPr="008572A2" w:rsidRDefault="008572A2" w:rsidP="008572A2">
            <w:pPr>
              <w:jc w:val="right"/>
              <w:rPr>
                <w:color w:val="000000"/>
                <w:sz w:val="16"/>
                <w:szCs w:val="16"/>
              </w:rPr>
            </w:pPr>
            <w:r w:rsidRPr="008572A2">
              <w:rPr>
                <w:color w:val="000000"/>
                <w:sz w:val="16"/>
                <w:szCs w:val="16"/>
              </w:rPr>
              <w:t>2 328,2</w:t>
            </w:r>
          </w:p>
        </w:tc>
      </w:tr>
      <w:tr w:rsidR="008572A2" w:rsidRPr="008572A2" w14:paraId="015DFE15" w14:textId="77777777" w:rsidTr="002A67DD">
        <w:trPr>
          <w:trHeight w:val="149"/>
        </w:trPr>
        <w:tc>
          <w:tcPr>
            <w:tcW w:w="3116" w:type="dxa"/>
            <w:tcBorders>
              <w:top w:val="nil"/>
              <w:left w:val="single" w:sz="4" w:space="0" w:color="auto"/>
              <w:bottom w:val="single" w:sz="4" w:space="0" w:color="auto"/>
              <w:right w:val="single" w:sz="4" w:space="0" w:color="auto"/>
            </w:tcBorders>
            <w:vAlign w:val="center"/>
            <w:hideMark/>
          </w:tcPr>
          <w:p w14:paraId="2E646828"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CFCA35E"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3142902"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7762618"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AA01D91" w14:textId="77777777" w:rsidR="008572A2" w:rsidRPr="008572A2" w:rsidRDefault="008572A2" w:rsidP="008572A2">
            <w:pPr>
              <w:jc w:val="left"/>
              <w:rPr>
                <w:color w:val="000000"/>
                <w:sz w:val="16"/>
                <w:szCs w:val="16"/>
              </w:rPr>
            </w:pPr>
            <w:r w:rsidRPr="008572A2">
              <w:rPr>
                <w:color w:val="000000"/>
                <w:sz w:val="16"/>
                <w:szCs w:val="16"/>
              </w:rPr>
              <w:t>05.4.01.00120</w:t>
            </w:r>
          </w:p>
        </w:tc>
        <w:tc>
          <w:tcPr>
            <w:tcW w:w="709" w:type="dxa"/>
            <w:tcBorders>
              <w:top w:val="nil"/>
              <w:left w:val="nil"/>
              <w:bottom w:val="single" w:sz="4" w:space="0" w:color="auto"/>
              <w:right w:val="single" w:sz="4" w:space="0" w:color="auto"/>
            </w:tcBorders>
            <w:noWrap/>
            <w:vAlign w:val="center"/>
            <w:hideMark/>
          </w:tcPr>
          <w:p w14:paraId="5B9B1C04"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688EA536" w14:textId="77777777" w:rsidR="008572A2" w:rsidRPr="008572A2" w:rsidRDefault="008572A2" w:rsidP="008572A2">
            <w:pPr>
              <w:jc w:val="right"/>
              <w:rPr>
                <w:color w:val="000000"/>
                <w:sz w:val="16"/>
                <w:szCs w:val="16"/>
              </w:rPr>
            </w:pPr>
            <w:r w:rsidRPr="008572A2">
              <w:rPr>
                <w:color w:val="000000"/>
                <w:sz w:val="16"/>
                <w:szCs w:val="16"/>
              </w:rPr>
              <w:t>2 095,4</w:t>
            </w:r>
          </w:p>
        </w:tc>
        <w:tc>
          <w:tcPr>
            <w:tcW w:w="992" w:type="dxa"/>
            <w:tcBorders>
              <w:top w:val="nil"/>
              <w:left w:val="nil"/>
              <w:bottom w:val="single" w:sz="4" w:space="0" w:color="auto"/>
              <w:right w:val="single" w:sz="4" w:space="0" w:color="auto"/>
            </w:tcBorders>
            <w:noWrap/>
            <w:vAlign w:val="center"/>
            <w:hideMark/>
          </w:tcPr>
          <w:p w14:paraId="4364E7B4" w14:textId="77777777" w:rsidR="008572A2" w:rsidRPr="008572A2" w:rsidRDefault="008572A2" w:rsidP="008572A2">
            <w:pPr>
              <w:jc w:val="right"/>
              <w:rPr>
                <w:color w:val="000000"/>
                <w:sz w:val="16"/>
                <w:szCs w:val="16"/>
              </w:rPr>
            </w:pPr>
            <w:r w:rsidRPr="008572A2">
              <w:rPr>
                <w:color w:val="000000"/>
                <w:sz w:val="16"/>
                <w:szCs w:val="16"/>
              </w:rPr>
              <w:t>2 328,2</w:t>
            </w:r>
          </w:p>
        </w:tc>
        <w:tc>
          <w:tcPr>
            <w:tcW w:w="993" w:type="dxa"/>
            <w:tcBorders>
              <w:top w:val="nil"/>
              <w:left w:val="nil"/>
              <w:bottom w:val="single" w:sz="4" w:space="0" w:color="auto"/>
              <w:right w:val="single" w:sz="4" w:space="0" w:color="auto"/>
            </w:tcBorders>
            <w:noWrap/>
            <w:vAlign w:val="center"/>
            <w:hideMark/>
          </w:tcPr>
          <w:p w14:paraId="1119AB20" w14:textId="77777777" w:rsidR="008572A2" w:rsidRPr="008572A2" w:rsidRDefault="008572A2" w:rsidP="008572A2">
            <w:pPr>
              <w:jc w:val="right"/>
              <w:rPr>
                <w:color w:val="000000"/>
                <w:sz w:val="16"/>
                <w:szCs w:val="16"/>
              </w:rPr>
            </w:pPr>
            <w:r w:rsidRPr="008572A2">
              <w:rPr>
                <w:color w:val="000000"/>
                <w:sz w:val="16"/>
                <w:szCs w:val="16"/>
              </w:rPr>
              <w:t>2 328,2</w:t>
            </w:r>
          </w:p>
        </w:tc>
      </w:tr>
      <w:tr w:rsidR="008572A2" w:rsidRPr="008572A2" w14:paraId="4E306F45"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0DE9270D" w14:textId="77777777" w:rsidR="008572A2" w:rsidRPr="008572A2" w:rsidRDefault="008572A2" w:rsidP="008572A2">
            <w:pPr>
              <w:rPr>
                <w:color w:val="000000"/>
                <w:sz w:val="16"/>
                <w:szCs w:val="16"/>
              </w:rPr>
            </w:pPr>
            <w:r w:rsidRPr="008572A2">
              <w:rPr>
                <w:color w:val="000000"/>
                <w:sz w:val="16"/>
                <w:szCs w:val="16"/>
              </w:rPr>
              <w:t>Организация культурно-досуговых мероприятий</w:t>
            </w:r>
          </w:p>
        </w:tc>
        <w:tc>
          <w:tcPr>
            <w:tcW w:w="709" w:type="dxa"/>
            <w:tcBorders>
              <w:top w:val="nil"/>
              <w:left w:val="nil"/>
              <w:bottom w:val="single" w:sz="4" w:space="0" w:color="auto"/>
              <w:right w:val="single" w:sz="4" w:space="0" w:color="auto"/>
            </w:tcBorders>
            <w:noWrap/>
            <w:vAlign w:val="center"/>
            <w:hideMark/>
          </w:tcPr>
          <w:p w14:paraId="448BD2C6"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321CBFC"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029B60D0"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DDDAC02" w14:textId="77777777" w:rsidR="008572A2" w:rsidRPr="008572A2" w:rsidRDefault="008572A2" w:rsidP="008572A2">
            <w:pPr>
              <w:jc w:val="left"/>
              <w:rPr>
                <w:color w:val="000000"/>
                <w:sz w:val="16"/>
                <w:szCs w:val="16"/>
              </w:rPr>
            </w:pPr>
            <w:r w:rsidRPr="008572A2">
              <w:rPr>
                <w:color w:val="000000"/>
                <w:sz w:val="16"/>
                <w:szCs w:val="16"/>
              </w:rPr>
              <w:t>05.4.01.03501</w:t>
            </w:r>
          </w:p>
        </w:tc>
        <w:tc>
          <w:tcPr>
            <w:tcW w:w="709" w:type="dxa"/>
            <w:tcBorders>
              <w:top w:val="nil"/>
              <w:left w:val="nil"/>
              <w:bottom w:val="single" w:sz="4" w:space="0" w:color="auto"/>
              <w:right w:val="single" w:sz="4" w:space="0" w:color="auto"/>
            </w:tcBorders>
            <w:noWrap/>
            <w:vAlign w:val="center"/>
            <w:hideMark/>
          </w:tcPr>
          <w:p w14:paraId="5C1C952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F92F480" w14:textId="77777777" w:rsidR="008572A2" w:rsidRPr="008572A2" w:rsidRDefault="008572A2" w:rsidP="008572A2">
            <w:pPr>
              <w:jc w:val="right"/>
              <w:rPr>
                <w:color w:val="000000"/>
                <w:sz w:val="16"/>
                <w:szCs w:val="16"/>
              </w:rPr>
            </w:pPr>
            <w:r w:rsidRPr="008572A2">
              <w:rPr>
                <w:color w:val="000000"/>
                <w:sz w:val="16"/>
                <w:szCs w:val="16"/>
              </w:rPr>
              <w:t>1 764,3</w:t>
            </w:r>
          </w:p>
        </w:tc>
        <w:tc>
          <w:tcPr>
            <w:tcW w:w="992" w:type="dxa"/>
            <w:tcBorders>
              <w:top w:val="nil"/>
              <w:left w:val="nil"/>
              <w:bottom w:val="single" w:sz="4" w:space="0" w:color="auto"/>
              <w:right w:val="single" w:sz="4" w:space="0" w:color="auto"/>
            </w:tcBorders>
            <w:noWrap/>
            <w:vAlign w:val="center"/>
            <w:hideMark/>
          </w:tcPr>
          <w:p w14:paraId="53BAAB97" w14:textId="77777777" w:rsidR="008572A2" w:rsidRPr="008572A2" w:rsidRDefault="008572A2" w:rsidP="008572A2">
            <w:pPr>
              <w:jc w:val="right"/>
              <w:rPr>
                <w:color w:val="000000"/>
                <w:sz w:val="16"/>
                <w:szCs w:val="16"/>
              </w:rPr>
            </w:pPr>
            <w:r w:rsidRPr="008572A2">
              <w:rPr>
                <w:color w:val="000000"/>
                <w:sz w:val="16"/>
                <w:szCs w:val="16"/>
              </w:rPr>
              <w:t>1 764,3</w:t>
            </w:r>
          </w:p>
        </w:tc>
        <w:tc>
          <w:tcPr>
            <w:tcW w:w="993" w:type="dxa"/>
            <w:tcBorders>
              <w:top w:val="nil"/>
              <w:left w:val="nil"/>
              <w:bottom w:val="single" w:sz="4" w:space="0" w:color="auto"/>
              <w:right w:val="single" w:sz="4" w:space="0" w:color="auto"/>
            </w:tcBorders>
            <w:noWrap/>
            <w:vAlign w:val="center"/>
            <w:hideMark/>
          </w:tcPr>
          <w:p w14:paraId="3B559892" w14:textId="77777777" w:rsidR="008572A2" w:rsidRPr="008572A2" w:rsidRDefault="008572A2" w:rsidP="008572A2">
            <w:pPr>
              <w:jc w:val="right"/>
              <w:rPr>
                <w:color w:val="000000"/>
                <w:sz w:val="16"/>
                <w:szCs w:val="16"/>
              </w:rPr>
            </w:pPr>
            <w:r w:rsidRPr="008572A2">
              <w:rPr>
                <w:color w:val="000000"/>
                <w:sz w:val="16"/>
                <w:szCs w:val="16"/>
              </w:rPr>
              <w:t>1 764,3</w:t>
            </w:r>
          </w:p>
        </w:tc>
      </w:tr>
      <w:tr w:rsidR="008572A2" w:rsidRPr="008572A2" w14:paraId="6195EBB4"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3299909" w14:textId="77777777" w:rsidR="008572A2" w:rsidRPr="008572A2" w:rsidRDefault="008572A2" w:rsidP="008572A2">
            <w:pPr>
              <w:rPr>
                <w:color w:val="000000"/>
                <w:sz w:val="16"/>
                <w:szCs w:val="16"/>
              </w:rPr>
            </w:pPr>
            <w:r w:rsidRPr="008572A2">
              <w:rPr>
                <w:color w:val="000000"/>
                <w:sz w:val="16"/>
                <w:szCs w:val="16"/>
              </w:rPr>
              <w:t>Организация культурно-досуговых мероприятий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DE0C87B"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3780B33"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F52684F"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778952A" w14:textId="77777777" w:rsidR="008572A2" w:rsidRPr="008572A2" w:rsidRDefault="008572A2" w:rsidP="008572A2">
            <w:pPr>
              <w:jc w:val="left"/>
              <w:rPr>
                <w:color w:val="000000"/>
                <w:sz w:val="16"/>
                <w:szCs w:val="16"/>
              </w:rPr>
            </w:pPr>
            <w:r w:rsidRPr="008572A2">
              <w:rPr>
                <w:color w:val="000000"/>
                <w:sz w:val="16"/>
                <w:szCs w:val="16"/>
              </w:rPr>
              <w:t>05.4.01.03501</w:t>
            </w:r>
          </w:p>
        </w:tc>
        <w:tc>
          <w:tcPr>
            <w:tcW w:w="709" w:type="dxa"/>
            <w:tcBorders>
              <w:top w:val="nil"/>
              <w:left w:val="nil"/>
              <w:bottom w:val="single" w:sz="4" w:space="0" w:color="auto"/>
              <w:right w:val="single" w:sz="4" w:space="0" w:color="auto"/>
            </w:tcBorders>
            <w:noWrap/>
            <w:vAlign w:val="center"/>
            <w:hideMark/>
          </w:tcPr>
          <w:p w14:paraId="07FF267B"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6273F554" w14:textId="77777777" w:rsidR="008572A2" w:rsidRPr="008572A2" w:rsidRDefault="008572A2" w:rsidP="008572A2">
            <w:pPr>
              <w:jc w:val="right"/>
              <w:rPr>
                <w:color w:val="000000"/>
                <w:sz w:val="16"/>
                <w:szCs w:val="16"/>
              </w:rPr>
            </w:pPr>
            <w:r w:rsidRPr="008572A2">
              <w:rPr>
                <w:color w:val="000000"/>
                <w:sz w:val="16"/>
                <w:szCs w:val="16"/>
              </w:rPr>
              <w:t>90,5</w:t>
            </w:r>
          </w:p>
        </w:tc>
        <w:tc>
          <w:tcPr>
            <w:tcW w:w="992" w:type="dxa"/>
            <w:tcBorders>
              <w:top w:val="nil"/>
              <w:left w:val="nil"/>
              <w:bottom w:val="single" w:sz="4" w:space="0" w:color="auto"/>
              <w:right w:val="single" w:sz="4" w:space="0" w:color="auto"/>
            </w:tcBorders>
            <w:noWrap/>
            <w:vAlign w:val="center"/>
            <w:hideMark/>
          </w:tcPr>
          <w:p w14:paraId="15977DA5" w14:textId="77777777" w:rsidR="008572A2" w:rsidRPr="008572A2" w:rsidRDefault="008572A2" w:rsidP="008572A2">
            <w:pPr>
              <w:jc w:val="right"/>
              <w:rPr>
                <w:color w:val="000000"/>
                <w:sz w:val="16"/>
                <w:szCs w:val="16"/>
              </w:rPr>
            </w:pPr>
            <w:r w:rsidRPr="008572A2">
              <w:rPr>
                <w:color w:val="000000"/>
                <w:sz w:val="16"/>
                <w:szCs w:val="16"/>
              </w:rPr>
              <w:t>90,5</w:t>
            </w:r>
          </w:p>
        </w:tc>
        <w:tc>
          <w:tcPr>
            <w:tcW w:w="993" w:type="dxa"/>
            <w:tcBorders>
              <w:top w:val="nil"/>
              <w:left w:val="nil"/>
              <w:bottom w:val="single" w:sz="4" w:space="0" w:color="auto"/>
              <w:right w:val="single" w:sz="4" w:space="0" w:color="auto"/>
            </w:tcBorders>
            <w:noWrap/>
            <w:vAlign w:val="center"/>
            <w:hideMark/>
          </w:tcPr>
          <w:p w14:paraId="6FBBEC85" w14:textId="77777777" w:rsidR="008572A2" w:rsidRPr="008572A2" w:rsidRDefault="008572A2" w:rsidP="008572A2">
            <w:pPr>
              <w:jc w:val="right"/>
              <w:rPr>
                <w:color w:val="000000"/>
                <w:sz w:val="16"/>
                <w:szCs w:val="16"/>
              </w:rPr>
            </w:pPr>
            <w:r w:rsidRPr="008572A2">
              <w:rPr>
                <w:color w:val="000000"/>
                <w:sz w:val="16"/>
                <w:szCs w:val="16"/>
              </w:rPr>
              <w:t>90,5</w:t>
            </w:r>
          </w:p>
        </w:tc>
      </w:tr>
      <w:tr w:rsidR="008572A2" w:rsidRPr="008572A2" w14:paraId="38F4256D"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4F804F60" w14:textId="77777777" w:rsidR="008572A2" w:rsidRPr="008572A2" w:rsidRDefault="008572A2" w:rsidP="008572A2">
            <w:pPr>
              <w:rPr>
                <w:color w:val="000000"/>
                <w:sz w:val="16"/>
                <w:szCs w:val="16"/>
              </w:rPr>
            </w:pPr>
            <w:r w:rsidRPr="008572A2">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087200CD"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89573AB"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38832DA1"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B7A5068" w14:textId="77777777" w:rsidR="008572A2" w:rsidRPr="008572A2" w:rsidRDefault="008572A2" w:rsidP="008572A2">
            <w:pPr>
              <w:jc w:val="left"/>
              <w:rPr>
                <w:color w:val="000000"/>
                <w:sz w:val="16"/>
                <w:szCs w:val="16"/>
              </w:rPr>
            </w:pPr>
            <w:r w:rsidRPr="008572A2">
              <w:rPr>
                <w:color w:val="000000"/>
                <w:sz w:val="16"/>
                <w:szCs w:val="16"/>
              </w:rPr>
              <w:t>05.4.01.03501</w:t>
            </w:r>
          </w:p>
        </w:tc>
        <w:tc>
          <w:tcPr>
            <w:tcW w:w="709" w:type="dxa"/>
            <w:tcBorders>
              <w:top w:val="nil"/>
              <w:left w:val="nil"/>
              <w:bottom w:val="single" w:sz="4" w:space="0" w:color="auto"/>
              <w:right w:val="single" w:sz="4" w:space="0" w:color="auto"/>
            </w:tcBorders>
            <w:noWrap/>
            <w:vAlign w:val="center"/>
            <w:hideMark/>
          </w:tcPr>
          <w:p w14:paraId="3E6B743B"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3B56DC17" w14:textId="77777777" w:rsidR="008572A2" w:rsidRPr="008572A2" w:rsidRDefault="008572A2" w:rsidP="008572A2">
            <w:pPr>
              <w:jc w:val="right"/>
              <w:rPr>
                <w:color w:val="000000"/>
                <w:sz w:val="16"/>
                <w:szCs w:val="16"/>
              </w:rPr>
            </w:pPr>
            <w:r w:rsidRPr="008572A2">
              <w:rPr>
                <w:color w:val="000000"/>
                <w:sz w:val="16"/>
                <w:szCs w:val="16"/>
              </w:rPr>
              <w:t>1 673,8</w:t>
            </w:r>
          </w:p>
        </w:tc>
        <w:tc>
          <w:tcPr>
            <w:tcW w:w="992" w:type="dxa"/>
            <w:tcBorders>
              <w:top w:val="nil"/>
              <w:left w:val="nil"/>
              <w:bottom w:val="single" w:sz="4" w:space="0" w:color="auto"/>
              <w:right w:val="single" w:sz="4" w:space="0" w:color="auto"/>
            </w:tcBorders>
            <w:noWrap/>
            <w:vAlign w:val="center"/>
            <w:hideMark/>
          </w:tcPr>
          <w:p w14:paraId="0E464456" w14:textId="77777777" w:rsidR="008572A2" w:rsidRPr="008572A2" w:rsidRDefault="008572A2" w:rsidP="008572A2">
            <w:pPr>
              <w:jc w:val="right"/>
              <w:rPr>
                <w:color w:val="000000"/>
                <w:sz w:val="16"/>
                <w:szCs w:val="16"/>
              </w:rPr>
            </w:pPr>
            <w:r w:rsidRPr="008572A2">
              <w:rPr>
                <w:color w:val="000000"/>
                <w:sz w:val="16"/>
                <w:szCs w:val="16"/>
              </w:rPr>
              <w:t>1 673,8</w:t>
            </w:r>
          </w:p>
        </w:tc>
        <w:tc>
          <w:tcPr>
            <w:tcW w:w="993" w:type="dxa"/>
            <w:tcBorders>
              <w:top w:val="nil"/>
              <w:left w:val="nil"/>
              <w:bottom w:val="single" w:sz="4" w:space="0" w:color="auto"/>
              <w:right w:val="single" w:sz="4" w:space="0" w:color="auto"/>
            </w:tcBorders>
            <w:noWrap/>
            <w:vAlign w:val="center"/>
            <w:hideMark/>
          </w:tcPr>
          <w:p w14:paraId="38B852E3" w14:textId="77777777" w:rsidR="008572A2" w:rsidRPr="008572A2" w:rsidRDefault="008572A2" w:rsidP="008572A2">
            <w:pPr>
              <w:jc w:val="right"/>
              <w:rPr>
                <w:color w:val="000000"/>
                <w:sz w:val="16"/>
                <w:szCs w:val="16"/>
              </w:rPr>
            </w:pPr>
            <w:r w:rsidRPr="008572A2">
              <w:rPr>
                <w:color w:val="000000"/>
                <w:sz w:val="16"/>
                <w:szCs w:val="16"/>
              </w:rPr>
              <w:t>1 673,8</w:t>
            </w:r>
          </w:p>
        </w:tc>
      </w:tr>
      <w:tr w:rsidR="008572A2" w:rsidRPr="008572A2" w14:paraId="0D62FE07"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094C974D" w14:textId="5928FA68"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A67DD">
              <w:rPr>
                <w:color w:val="000000"/>
                <w:sz w:val="16"/>
                <w:szCs w:val="16"/>
              </w:rPr>
              <w:t xml:space="preserve"> </w:t>
            </w:r>
            <w:r w:rsidRPr="008572A2">
              <w:rPr>
                <w:color w:val="000000"/>
                <w:sz w:val="16"/>
                <w:szCs w:val="16"/>
              </w:rPr>
              <w:t>"Укрепление материально-технической базы муниципальных учреждений дополнительного образования детей в сфере культуры и искусства"</w:t>
            </w:r>
          </w:p>
        </w:tc>
        <w:tc>
          <w:tcPr>
            <w:tcW w:w="709" w:type="dxa"/>
            <w:tcBorders>
              <w:top w:val="nil"/>
              <w:left w:val="nil"/>
              <w:bottom w:val="single" w:sz="4" w:space="0" w:color="auto"/>
              <w:right w:val="single" w:sz="4" w:space="0" w:color="auto"/>
            </w:tcBorders>
            <w:noWrap/>
            <w:vAlign w:val="center"/>
            <w:hideMark/>
          </w:tcPr>
          <w:p w14:paraId="5A550A23"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B72BE27"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4BF5A50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9C9B71F" w14:textId="77777777" w:rsidR="008572A2" w:rsidRPr="008572A2" w:rsidRDefault="008572A2" w:rsidP="008572A2">
            <w:pPr>
              <w:jc w:val="left"/>
              <w:rPr>
                <w:color w:val="000000"/>
                <w:sz w:val="16"/>
                <w:szCs w:val="16"/>
              </w:rPr>
            </w:pPr>
            <w:r w:rsidRPr="008572A2">
              <w:rPr>
                <w:color w:val="000000"/>
                <w:sz w:val="16"/>
                <w:szCs w:val="16"/>
              </w:rPr>
              <w:t>05.4.02.00000</w:t>
            </w:r>
          </w:p>
        </w:tc>
        <w:tc>
          <w:tcPr>
            <w:tcW w:w="709" w:type="dxa"/>
            <w:tcBorders>
              <w:top w:val="nil"/>
              <w:left w:val="nil"/>
              <w:bottom w:val="single" w:sz="4" w:space="0" w:color="auto"/>
              <w:right w:val="single" w:sz="4" w:space="0" w:color="auto"/>
            </w:tcBorders>
            <w:noWrap/>
            <w:vAlign w:val="center"/>
            <w:hideMark/>
          </w:tcPr>
          <w:p w14:paraId="3A82DA1B"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8F62057" w14:textId="77777777" w:rsidR="008572A2" w:rsidRPr="008572A2" w:rsidRDefault="008572A2" w:rsidP="008572A2">
            <w:pPr>
              <w:jc w:val="right"/>
              <w:rPr>
                <w:color w:val="000000"/>
                <w:sz w:val="16"/>
                <w:szCs w:val="16"/>
              </w:rPr>
            </w:pPr>
            <w:r w:rsidRPr="008572A2">
              <w:rPr>
                <w:color w:val="000000"/>
                <w:sz w:val="16"/>
                <w:szCs w:val="16"/>
              </w:rPr>
              <w:t>43,7</w:t>
            </w:r>
          </w:p>
        </w:tc>
        <w:tc>
          <w:tcPr>
            <w:tcW w:w="992" w:type="dxa"/>
            <w:tcBorders>
              <w:top w:val="nil"/>
              <w:left w:val="nil"/>
              <w:bottom w:val="single" w:sz="4" w:space="0" w:color="auto"/>
              <w:right w:val="single" w:sz="4" w:space="0" w:color="auto"/>
            </w:tcBorders>
            <w:noWrap/>
            <w:vAlign w:val="center"/>
            <w:hideMark/>
          </w:tcPr>
          <w:p w14:paraId="25437DFA"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2944A787"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C190CF0"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29B812D5" w14:textId="77777777" w:rsidR="008572A2" w:rsidRPr="008572A2" w:rsidRDefault="008572A2" w:rsidP="008572A2">
            <w:pPr>
              <w:rPr>
                <w:color w:val="000000"/>
                <w:sz w:val="16"/>
                <w:szCs w:val="16"/>
              </w:rPr>
            </w:pPr>
            <w:r w:rsidRPr="008572A2">
              <w:rPr>
                <w:color w:val="000000"/>
                <w:sz w:val="16"/>
                <w:szCs w:val="16"/>
              </w:rPr>
              <w:t>Мероприятия по формированию доступной среды жизнедеятельности для инвалидов в Тихвинском районе</w:t>
            </w:r>
          </w:p>
        </w:tc>
        <w:tc>
          <w:tcPr>
            <w:tcW w:w="709" w:type="dxa"/>
            <w:tcBorders>
              <w:top w:val="nil"/>
              <w:left w:val="nil"/>
              <w:bottom w:val="single" w:sz="4" w:space="0" w:color="auto"/>
              <w:right w:val="single" w:sz="4" w:space="0" w:color="auto"/>
            </w:tcBorders>
            <w:noWrap/>
            <w:vAlign w:val="center"/>
            <w:hideMark/>
          </w:tcPr>
          <w:p w14:paraId="15B74960"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386B31B"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191D45F"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28D17E0" w14:textId="77777777" w:rsidR="008572A2" w:rsidRPr="008572A2" w:rsidRDefault="008572A2" w:rsidP="008572A2">
            <w:pPr>
              <w:jc w:val="left"/>
              <w:rPr>
                <w:color w:val="000000"/>
                <w:sz w:val="16"/>
                <w:szCs w:val="16"/>
              </w:rPr>
            </w:pPr>
            <w:r w:rsidRPr="008572A2">
              <w:rPr>
                <w:color w:val="000000"/>
                <w:sz w:val="16"/>
                <w:szCs w:val="16"/>
              </w:rPr>
              <w:t>05.4.02.S0930</w:t>
            </w:r>
          </w:p>
        </w:tc>
        <w:tc>
          <w:tcPr>
            <w:tcW w:w="709" w:type="dxa"/>
            <w:tcBorders>
              <w:top w:val="nil"/>
              <w:left w:val="nil"/>
              <w:bottom w:val="single" w:sz="4" w:space="0" w:color="auto"/>
              <w:right w:val="single" w:sz="4" w:space="0" w:color="auto"/>
            </w:tcBorders>
            <w:noWrap/>
            <w:vAlign w:val="center"/>
            <w:hideMark/>
          </w:tcPr>
          <w:p w14:paraId="59D9E4A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7250926" w14:textId="77777777" w:rsidR="008572A2" w:rsidRPr="008572A2" w:rsidRDefault="008572A2" w:rsidP="008572A2">
            <w:pPr>
              <w:jc w:val="right"/>
              <w:rPr>
                <w:color w:val="000000"/>
                <w:sz w:val="16"/>
                <w:szCs w:val="16"/>
              </w:rPr>
            </w:pPr>
            <w:r w:rsidRPr="008572A2">
              <w:rPr>
                <w:color w:val="000000"/>
                <w:sz w:val="16"/>
                <w:szCs w:val="16"/>
              </w:rPr>
              <w:t>43,7</w:t>
            </w:r>
          </w:p>
        </w:tc>
        <w:tc>
          <w:tcPr>
            <w:tcW w:w="992" w:type="dxa"/>
            <w:tcBorders>
              <w:top w:val="nil"/>
              <w:left w:val="nil"/>
              <w:bottom w:val="single" w:sz="4" w:space="0" w:color="auto"/>
              <w:right w:val="single" w:sz="4" w:space="0" w:color="auto"/>
            </w:tcBorders>
            <w:noWrap/>
            <w:vAlign w:val="center"/>
            <w:hideMark/>
          </w:tcPr>
          <w:p w14:paraId="02DCB8AC"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68A544FF"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4902D74"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8124A9F" w14:textId="77777777" w:rsidR="008572A2" w:rsidRPr="008572A2" w:rsidRDefault="008572A2" w:rsidP="008572A2">
            <w:pPr>
              <w:rPr>
                <w:color w:val="000000"/>
                <w:sz w:val="16"/>
                <w:szCs w:val="16"/>
              </w:rPr>
            </w:pPr>
            <w:r w:rsidRPr="008572A2">
              <w:rPr>
                <w:color w:val="000000"/>
                <w:sz w:val="16"/>
                <w:szCs w:val="16"/>
              </w:rPr>
              <w:t>Мероприятия по формированию доступной среды жизнедеятельности для инвалидов в Тихвинском районе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20C5A448"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93C34EC"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5C7289C"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46DD192" w14:textId="77777777" w:rsidR="008572A2" w:rsidRPr="008572A2" w:rsidRDefault="008572A2" w:rsidP="008572A2">
            <w:pPr>
              <w:jc w:val="left"/>
              <w:rPr>
                <w:color w:val="000000"/>
                <w:sz w:val="16"/>
                <w:szCs w:val="16"/>
              </w:rPr>
            </w:pPr>
            <w:r w:rsidRPr="008572A2">
              <w:rPr>
                <w:color w:val="000000"/>
                <w:sz w:val="16"/>
                <w:szCs w:val="16"/>
              </w:rPr>
              <w:t>05.4.02.S0930</w:t>
            </w:r>
          </w:p>
        </w:tc>
        <w:tc>
          <w:tcPr>
            <w:tcW w:w="709" w:type="dxa"/>
            <w:tcBorders>
              <w:top w:val="nil"/>
              <w:left w:val="nil"/>
              <w:bottom w:val="single" w:sz="4" w:space="0" w:color="auto"/>
              <w:right w:val="single" w:sz="4" w:space="0" w:color="auto"/>
            </w:tcBorders>
            <w:noWrap/>
            <w:vAlign w:val="center"/>
            <w:hideMark/>
          </w:tcPr>
          <w:p w14:paraId="340DB345"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0CA320D5" w14:textId="77777777" w:rsidR="008572A2" w:rsidRPr="008572A2" w:rsidRDefault="008572A2" w:rsidP="008572A2">
            <w:pPr>
              <w:jc w:val="right"/>
              <w:rPr>
                <w:color w:val="000000"/>
                <w:sz w:val="16"/>
                <w:szCs w:val="16"/>
              </w:rPr>
            </w:pPr>
            <w:r w:rsidRPr="008572A2">
              <w:rPr>
                <w:color w:val="000000"/>
                <w:sz w:val="16"/>
                <w:szCs w:val="16"/>
              </w:rPr>
              <w:t>43,7</w:t>
            </w:r>
          </w:p>
        </w:tc>
        <w:tc>
          <w:tcPr>
            <w:tcW w:w="992" w:type="dxa"/>
            <w:tcBorders>
              <w:top w:val="nil"/>
              <w:left w:val="nil"/>
              <w:bottom w:val="single" w:sz="4" w:space="0" w:color="auto"/>
              <w:right w:val="single" w:sz="4" w:space="0" w:color="auto"/>
            </w:tcBorders>
            <w:noWrap/>
            <w:vAlign w:val="center"/>
            <w:hideMark/>
          </w:tcPr>
          <w:p w14:paraId="692F38C9"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53A253B4"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4863D200"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A2C979A" w14:textId="27176549" w:rsidR="008572A2" w:rsidRPr="008572A2" w:rsidRDefault="008572A2" w:rsidP="008572A2">
            <w:pPr>
              <w:rPr>
                <w:color w:val="000000"/>
                <w:sz w:val="16"/>
                <w:szCs w:val="16"/>
              </w:rPr>
            </w:pPr>
            <w:r w:rsidRPr="008572A2">
              <w:rPr>
                <w:color w:val="000000"/>
                <w:sz w:val="16"/>
                <w:szCs w:val="16"/>
              </w:rPr>
              <w:t>Муниципальная программа</w:t>
            </w:r>
            <w:r w:rsidR="002A67DD">
              <w:rPr>
                <w:color w:val="000000"/>
                <w:sz w:val="16"/>
                <w:szCs w:val="16"/>
              </w:rPr>
              <w:t xml:space="preserve"> </w:t>
            </w:r>
            <w:r w:rsidRPr="008572A2">
              <w:rPr>
                <w:color w:val="000000"/>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5BC0CE54"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EB84F20"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4FC03399"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1B885E88" w14:textId="77777777" w:rsidR="008572A2" w:rsidRPr="008572A2" w:rsidRDefault="008572A2" w:rsidP="008572A2">
            <w:pPr>
              <w:jc w:val="left"/>
              <w:rPr>
                <w:color w:val="000000"/>
                <w:sz w:val="16"/>
                <w:szCs w:val="16"/>
              </w:rPr>
            </w:pPr>
            <w:r w:rsidRPr="008572A2">
              <w:rPr>
                <w:color w:val="000000"/>
                <w:sz w:val="16"/>
                <w:szCs w:val="16"/>
              </w:rPr>
              <w:t>18.0.00.00000</w:t>
            </w:r>
          </w:p>
        </w:tc>
        <w:tc>
          <w:tcPr>
            <w:tcW w:w="709" w:type="dxa"/>
            <w:tcBorders>
              <w:top w:val="nil"/>
              <w:left w:val="nil"/>
              <w:bottom w:val="single" w:sz="4" w:space="0" w:color="auto"/>
              <w:right w:val="single" w:sz="4" w:space="0" w:color="auto"/>
            </w:tcBorders>
            <w:noWrap/>
            <w:vAlign w:val="center"/>
            <w:hideMark/>
          </w:tcPr>
          <w:p w14:paraId="599F5B1A"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176CA2A" w14:textId="77777777" w:rsidR="008572A2" w:rsidRPr="008572A2" w:rsidRDefault="008572A2" w:rsidP="008572A2">
            <w:pPr>
              <w:jc w:val="right"/>
              <w:rPr>
                <w:color w:val="000000"/>
                <w:sz w:val="16"/>
                <w:szCs w:val="16"/>
              </w:rPr>
            </w:pPr>
            <w:r w:rsidRPr="008572A2">
              <w:rPr>
                <w:color w:val="000000"/>
                <w:sz w:val="16"/>
                <w:szCs w:val="16"/>
              </w:rPr>
              <w:t>155,0</w:t>
            </w:r>
          </w:p>
        </w:tc>
        <w:tc>
          <w:tcPr>
            <w:tcW w:w="992" w:type="dxa"/>
            <w:tcBorders>
              <w:top w:val="nil"/>
              <w:left w:val="nil"/>
              <w:bottom w:val="single" w:sz="4" w:space="0" w:color="auto"/>
              <w:right w:val="single" w:sz="4" w:space="0" w:color="auto"/>
            </w:tcBorders>
            <w:noWrap/>
            <w:vAlign w:val="center"/>
            <w:hideMark/>
          </w:tcPr>
          <w:p w14:paraId="55367F4E" w14:textId="77777777" w:rsidR="008572A2" w:rsidRPr="008572A2" w:rsidRDefault="008572A2" w:rsidP="008572A2">
            <w:pPr>
              <w:jc w:val="right"/>
              <w:rPr>
                <w:color w:val="000000"/>
                <w:sz w:val="16"/>
                <w:szCs w:val="16"/>
              </w:rPr>
            </w:pPr>
            <w:r w:rsidRPr="008572A2">
              <w:rPr>
                <w:color w:val="000000"/>
                <w:sz w:val="16"/>
                <w:szCs w:val="16"/>
              </w:rPr>
              <w:t>155,0</w:t>
            </w:r>
          </w:p>
        </w:tc>
        <w:tc>
          <w:tcPr>
            <w:tcW w:w="993" w:type="dxa"/>
            <w:tcBorders>
              <w:top w:val="nil"/>
              <w:left w:val="nil"/>
              <w:bottom w:val="single" w:sz="4" w:space="0" w:color="auto"/>
              <w:right w:val="single" w:sz="4" w:space="0" w:color="auto"/>
            </w:tcBorders>
            <w:noWrap/>
            <w:vAlign w:val="center"/>
            <w:hideMark/>
          </w:tcPr>
          <w:p w14:paraId="26BEA935" w14:textId="77777777" w:rsidR="008572A2" w:rsidRPr="008572A2" w:rsidRDefault="008572A2" w:rsidP="008572A2">
            <w:pPr>
              <w:jc w:val="right"/>
              <w:rPr>
                <w:color w:val="000000"/>
                <w:sz w:val="16"/>
                <w:szCs w:val="16"/>
              </w:rPr>
            </w:pPr>
            <w:r w:rsidRPr="008572A2">
              <w:rPr>
                <w:color w:val="000000"/>
                <w:sz w:val="16"/>
                <w:szCs w:val="16"/>
              </w:rPr>
              <w:t>155,0</w:t>
            </w:r>
          </w:p>
        </w:tc>
      </w:tr>
      <w:tr w:rsidR="008572A2" w:rsidRPr="008572A2" w14:paraId="6CAF0FBC"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387C2ABC"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0E8034E2"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779799F"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3A3BB974"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046782D" w14:textId="77777777" w:rsidR="008572A2" w:rsidRPr="008572A2" w:rsidRDefault="008572A2" w:rsidP="008572A2">
            <w:pPr>
              <w:jc w:val="left"/>
              <w:rPr>
                <w:color w:val="000000"/>
                <w:sz w:val="16"/>
                <w:szCs w:val="16"/>
              </w:rPr>
            </w:pPr>
            <w:r w:rsidRPr="008572A2">
              <w:rPr>
                <w:color w:val="000000"/>
                <w:sz w:val="16"/>
                <w:szCs w:val="16"/>
              </w:rPr>
              <w:t>18.4.00.00000</w:t>
            </w:r>
          </w:p>
        </w:tc>
        <w:tc>
          <w:tcPr>
            <w:tcW w:w="709" w:type="dxa"/>
            <w:tcBorders>
              <w:top w:val="nil"/>
              <w:left w:val="nil"/>
              <w:bottom w:val="single" w:sz="4" w:space="0" w:color="auto"/>
              <w:right w:val="single" w:sz="4" w:space="0" w:color="auto"/>
            </w:tcBorders>
            <w:noWrap/>
            <w:vAlign w:val="center"/>
            <w:hideMark/>
          </w:tcPr>
          <w:p w14:paraId="4A7D127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B394674" w14:textId="77777777" w:rsidR="008572A2" w:rsidRPr="008572A2" w:rsidRDefault="008572A2" w:rsidP="008572A2">
            <w:pPr>
              <w:jc w:val="right"/>
              <w:rPr>
                <w:color w:val="000000"/>
                <w:sz w:val="16"/>
                <w:szCs w:val="16"/>
              </w:rPr>
            </w:pPr>
            <w:r w:rsidRPr="008572A2">
              <w:rPr>
                <w:color w:val="000000"/>
                <w:sz w:val="16"/>
                <w:szCs w:val="16"/>
              </w:rPr>
              <w:t>155,0</w:t>
            </w:r>
          </w:p>
        </w:tc>
        <w:tc>
          <w:tcPr>
            <w:tcW w:w="992" w:type="dxa"/>
            <w:tcBorders>
              <w:top w:val="nil"/>
              <w:left w:val="nil"/>
              <w:bottom w:val="single" w:sz="4" w:space="0" w:color="auto"/>
              <w:right w:val="single" w:sz="4" w:space="0" w:color="auto"/>
            </w:tcBorders>
            <w:noWrap/>
            <w:vAlign w:val="center"/>
            <w:hideMark/>
          </w:tcPr>
          <w:p w14:paraId="1F509BF8" w14:textId="77777777" w:rsidR="008572A2" w:rsidRPr="008572A2" w:rsidRDefault="008572A2" w:rsidP="008572A2">
            <w:pPr>
              <w:jc w:val="right"/>
              <w:rPr>
                <w:color w:val="000000"/>
                <w:sz w:val="16"/>
                <w:szCs w:val="16"/>
              </w:rPr>
            </w:pPr>
            <w:r w:rsidRPr="008572A2">
              <w:rPr>
                <w:color w:val="000000"/>
                <w:sz w:val="16"/>
                <w:szCs w:val="16"/>
              </w:rPr>
              <w:t>155,0</w:t>
            </w:r>
          </w:p>
        </w:tc>
        <w:tc>
          <w:tcPr>
            <w:tcW w:w="993" w:type="dxa"/>
            <w:tcBorders>
              <w:top w:val="nil"/>
              <w:left w:val="nil"/>
              <w:bottom w:val="single" w:sz="4" w:space="0" w:color="auto"/>
              <w:right w:val="single" w:sz="4" w:space="0" w:color="auto"/>
            </w:tcBorders>
            <w:noWrap/>
            <w:vAlign w:val="center"/>
            <w:hideMark/>
          </w:tcPr>
          <w:p w14:paraId="727C4C09" w14:textId="77777777" w:rsidR="008572A2" w:rsidRPr="008572A2" w:rsidRDefault="008572A2" w:rsidP="008572A2">
            <w:pPr>
              <w:jc w:val="right"/>
              <w:rPr>
                <w:color w:val="000000"/>
                <w:sz w:val="16"/>
                <w:szCs w:val="16"/>
              </w:rPr>
            </w:pPr>
            <w:r w:rsidRPr="008572A2">
              <w:rPr>
                <w:color w:val="000000"/>
                <w:sz w:val="16"/>
                <w:szCs w:val="16"/>
              </w:rPr>
              <w:t>155,0</w:t>
            </w:r>
          </w:p>
        </w:tc>
      </w:tr>
      <w:tr w:rsidR="008572A2" w:rsidRPr="008572A2" w14:paraId="4F8D5EE4" w14:textId="77777777" w:rsidTr="002A67DD">
        <w:trPr>
          <w:trHeight w:val="585"/>
        </w:trPr>
        <w:tc>
          <w:tcPr>
            <w:tcW w:w="3116" w:type="dxa"/>
            <w:tcBorders>
              <w:top w:val="nil"/>
              <w:left w:val="single" w:sz="4" w:space="0" w:color="auto"/>
              <w:bottom w:val="single" w:sz="4" w:space="0" w:color="auto"/>
              <w:right w:val="single" w:sz="4" w:space="0" w:color="auto"/>
            </w:tcBorders>
            <w:vAlign w:val="center"/>
            <w:hideMark/>
          </w:tcPr>
          <w:p w14:paraId="12FB7F5C" w14:textId="6AFE74DF"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A67DD">
              <w:rPr>
                <w:color w:val="000000"/>
                <w:sz w:val="16"/>
                <w:szCs w:val="16"/>
              </w:rPr>
              <w:t xml:space="preserve"> </w:t>
            </w:r>
            <w:r w:rsidRPr="008572A2">
              <w:rPr>
                <w:color w:val="000000"/>
                <w:sz w:val="16"/>
                <w:szCs w:val="16"/>
              </w:rPr>
              <w:t xml:space="preserve">"Создание условий для организации досуга и обеспечение жителей района услугами организаций культуры. Создание условий для развития местного традиционного народного художественного </w:t>
            </w:r>
            <w:r w:rsidR="002A67DD" w:rsidRPr="008572A2">
              <w:rPr>
                <w:color w:val="000000"/>
                <w:sz w:val="16"/>
                <w:szCs w:val="16"/>
              </w:rPr>
              <w:t>творчества, участие</w:t>
            </w:r>
            <w:r w:rsidRPr="008572A2">
              <w:rPr>
                <w:color w:val="000000"/>
                <w:sz w:val="16"/>
                <w:szCs w:val="16"/>
              </w:rPr>
              <w:t xml:space="preserve"> в </w:t>
            </w:r>
            <w:r w:rsidR="002A67DD" w:rsidRPr="008572A2">
              <w:rPr>
                <w:color w:val="000000"/>
                <w:sz w:val="16"/>
                <w:szCs w:val="16"/>
              </w:rPr>
              <w:t>сохранении, возрождении</w:t>
            </w:r>
            <w:r w:rsidRPr="008572A2">
              <w:rPr>
                <w:color w:val="000000"/>
                <w:sz w:val="16"/>
                <w:szCs w:val="16"/>
              </w:rPr>
              <w:t xml:space="preserve"> и развитии народных художественных промыслов в районе"</w:t>
            </w:r>
          </w:p>
        </w:tc>
        <w:tc>
          <w:tcPr>
            <w:tcW w:w="709" w:type="dxa"/>
            <w:tcBorders>
              <w:top w:val="nil"/>
              <w:left w:val="nil"/>
              <w:bottom w:val="single" w:sz="4" w:space="0" w:color="auto"/>
              <w:right w:val="single" w:sz="4" w:space="0" w:color="auto"/>
            </w:tcBorders>
            <w:noWrap/>
            <w:vAlign w:val="center"/>
            <w:hideMark/>
          </w:tcPr>
          <w:p w14:paraId="55519ACD"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6AC9506"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5DDC5E6"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7FDBD4D" w14:textId="77777777" w:rsidR="008572A2" w:rsidRPr="008572A2" w:rsidRDefault="008572A2" w:rsidP="008572A2">
            <w:pPr>
              <w:jc w:val="left"/>
              <w:rPr>
                <w:color w:val="000000"/>
                <w:sz w:val="16"/>
                <w:szCs w:val="16"/>
              </w:rPr>
            </w:pPr>
            <w:r w:rsidRPr="008572A2">
              <w:rPr>
                <w:color w:val="000000"/>
                <w:sz w:val="16"/>
                <w:szCs w:val="16"/>
              </w:rPr>
              <w:t>18.4.02.00000</w:t>
            </w:r>
          </w:p>
        </w:tc>
        <w:tc>
          <w:tcPr>
            <w:tcW w:w="709" w:type="dxa"/>
            <w:tcBorders>
              <w:top w:val="nil"/>
              <w:left w:val="nil"/>
              <w:bottom w:val="single" w:sz="4" w:space="0" w:color="auto"/>
              <w:right w:val="single" w:sz="4" w:space="0" w:color="auto"/>
            </w:tcBorders>
            <w:noWrap/>
            <w:vAlign w:val="center"/>
            <w:hideMark/>
          </w:tcPr>
          <w:p w14:paraId="5C542E6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4841F60" w14:textId="77777777" w:rsidR="008572A2" w:rsidRPr="008572A2" w:rsidRDefault="008572A2" w:rsidP="008572A2">
            <w:pPr>
              <w:jc w:val="right"/>
              <w:rPr>
                <w:color w:val="000000"/>
                <w:sz w:val="16"/>
                <w:szCs w:val="16"/>
              </w:rPr>
            </w:pPr>
            <w:r w:rsidRPr="008572A2">
              <w:rPr>
                <w:color w:val="000000"/>
                <w:sz w:val="16"/>
                <w:szCs w:val="16"/>
              </w:rPr>
              <w:t>155,0</w:t>
            </w:r>
          </w:p>
        </w:tc>
        <w:tc>
          <w:tcPr>
            <w:tcW w:w="992" w:type="dxa"/>
            <w:tcBorders>
              <w:top w:val="nil"/>
              <w:left w:val="nil"/>
              <w:bottom w:val="single" w:sz="4" w:space="0" w:color="auto"/>
              <w:right w:val="single" w:sz="4" w:space="0" w:color="auto"/>
            </w:tcBorders>
            <w:noWrap/>
            <w:vAlign w:val="center"/>
            <w:hideMark/>
          </w:tcPr>
          <w:p w14:paraId="7BB45B12" w14:textId="77777777" w:rsidR="008572A2" w:rsidRPr="008572A2" w:rsidRDefault="008572A2" w:rsidP="008572A2">
            <w:pPr>
              <w:jc w:val="right"/>
              <w:rPr>
                <w:color w:val="000000"/>
                <w:sz w:val="16"/>
                <w:szCs w:val="16"/>
              </w:rPr>
            </w:pPr>
            <w:r w:rsidRPr="008572A2">
              <w:rPr>
                <w:color w:val="000000"/>
                <w:sz w:val="16"/>
                <w:szCs w:val="16"/>
              </w:rPr>
              <w:t>155,0</w:t>
            </w:r>
          </w:p>
        </w:tc>
        <w:tc>
          <w:tcPr>
            <w:tcW w:w="993" w:type="dxa"/>
            <w:tcBorders>
              <w:top w:val="nil"/>
              <w:left w:val="nil"/>
              <w:bottom w:val="single" w:sz="4" w:space="0" w:color="auto"/>
              <w:right w:val="single" w:sz="4" w:space="0" w:color="auto"/>
            </w:tcBorders>
            <w:noWrap/>
            <w:vAlign w:val="center"/>
            <w:hideMark/>
          </w:tcPr>
          <w:p w14:paraId="5116C064" w14:textId="77777777" w:rsidR="008572A2" w:rsidRPr="008572A2" w:rsidRDefault="008572A2" w:rsidP="008572A2">
            <w:pPr>
              <w:jc w:val="right"/>
              <w:rPr>
                <w:color w:val="000000"/>
                <w:sz w:val="16"/>
                <w:szCs w:val="16"/>
              </w:rPr>
            </w:pPr>
            <w:r w:rsidRPr="008572A2">
              <w:rPr>
                <w:color w:val="000000"/>
                <w:sz w:val="16"/>
                <w:szCs w:val="16"/>
              </w:rPr>
              <w:t>155,0</w:t>
            </w:r>
          </w:p>
        </w:tc>
      </w:tr>
      <w:tr w:rsidR="008572A2" w:rsidRPr="008572A2" w14:paraId="6F5C8612"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D7E3A8C" w14:textId="77777777" w:rsidR="008572A2" w:rsidRPr="008572A2" w:rsidRDefault="008572A2" w:rsidP="008572A2">
            <w:pPr>
              <w:rPr>
                <w:color w:val="000000"/>
                <w:sz w:val="16"/>
                <w:szCs w:val="16"/>
              </w:rPr>
            </w:pPr>
            <w:r w:rsidRPr="008572A2">
              <w:rPr>
                <w:color w:val="000000"/>
                <w:sz w:val="16"/>
                <w:szCs w:val="16"/>
              </w:rPr>
              <w:t>Организация культурно-досуговых мероприятий</w:t>
            </w:r>
          </w:p>
        </w:tc>
        <w:tc>
          <w:tcPr>
            <w:tcW w:w="709" w:type="dxa"/>
            <w:tcBorders>
              <w:top w:val="nil"/>
              <w:left w:val="nil"/>
              <w:bottom w:val="single" w:sz="4" w:space="0" w:color="auto"/>
              <w:right w:val="single" w:sz="4" w:space="0" w:color="auto"/>
            </w:tcBorders>
            <w:noWrap/>
            <w:vAlign w:val="center"/>
            <w:hideMark/>
          </w:tcPr>
          <w:p w14:paraId="6E991860"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248FD1C"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4522D3BE"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421FF2F" w14:textId="77777777" w:rsidR="008572A2" w:rsidRPr="008572A2" w:rsidRDefault="008572A2" w:rsidP="008572A2">
            <w:pPr>
              <w:jc w:val="left"/>
              <w:rPr>
                <w:color w:val="000000"/>
                <w:sz w:val="16"/>
                <w:szCs w:val="16"/>
              </w:rPr>
            </w:pPr>
            <w:r w:rsidRPr="008572A2">
              <w:rPr>
                <w:color w:val="000000"/>
                <w:sz w:val="16"/>
                <w:szCs w:val="16"/>
              </w:rPr>
              <w:t>18.4.02.03006</w:t>
            </w:r>
          </w:p>
        </w:tc>
        <w:tc>
          <w:tcPr>
            <w:tcW w:w="709" w:type="dxa"/>
            <w:tcBorders>
              <w:top w:val="nil"/>
              <w:left w:val="nil"/>
              <w:bottom w:val="single" w:sz="4" w:space="0" w:color="auto"/>
              <w:right w:val="single" w:sz="4" w:space="0" w:color="auto"/>
            </w:tcBorders>
            <w:noWrap/>
            <w:vAlign w:val="center"/>
            <w:hideMark/>
          </w:tcPr>
          <w:p w14:paraId="074792C8"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FD6BAED" w14:textId="77777777" w:rsidR="008572A2" w:rsidRPr="008572A2" w:rsidRDefault="008572A2" w:rsidP="008572A2">
            <w:pPr>
              <w:jc w:val="right"/>
              <w:rPr>
                <w:color w:val="000000"/>
                <w:sz w:val="16"/>
                <w:szCs w:val="16"/>
              </w:rPr>
            </w:pPr>
            <w:r w:rsidRPr="008572A2">
              <w:rPr>
                <w:color w:val="000000"/>
                <w:sz w:val="16"/>
                <w:szCs w:val="16"/>
              </w:rPr>
              <w:t>155,0</w:t>
            </w:r>
          </w:p>
        </w:tc>
        <w:tc>
          <w:tcPr>
            <w:tcW w:w="992" w:type="dxa"/>
            <w:tcBorders>
              <w:top w:val="nil"/>
              <w:left w:val="nil"/>
              <w:bottom w:val="single" w:sz="4" w:space="0" w:color="auto"/>
              <w:right w:val="single" w:sz="4" w:space="0" w:color="auto"/>
            </w:tcBorders>
            <w:noWrap/>
            <w:vAlign w:val="center"/>
            <w:hideMark/>
          </w:tcPr>
          <w:p w14:paraId="4BCDFFBF" w14:textId="77777777" w:rsidR="008572A2" w:rsidRPr="008572A2" w:rsidRDefault="008572A2" w:rsidP="008572A2">
            <w:pPr>
              <w:jc w:val="right"/>
              <w:rPr>
                <w:color w:val="000000"/>
                <w:sz w:val="16"/>
                <w:szCs w:val="16"/>
              </w:rPr>
            </w:pPr>
            <w:r w:rsidRPr="008572A2">
              <w:rPr>
                <w:color w:val="000000"/>
                <w:sz w:val="16"/>
                <w:szCs w:val="16"/>
              </w:rPr>
              <w:t>155,0</w:t>
            </w:r>
          </w:p>
        </w:tc>
        <w:tc>
          <w:tcPr>
            <w:tcW w:w="993" w:type="dxa"/>
            <w:tcBorders>
              <w:top w:val="nil"/>
              <w:left w:val="nil"/>
              <w:bottom w:val="single" w:sz="4" w:space="0" w:color="auto"/>
              <w:right w:val="single" w:sz="4" w:space="0" w:color="auto"/>
            </w:tcBorders>
            <w:noWrap/>
            <w:vAlign w:val="center"/>
            <w:hideMark/>
          </w:tcPr>
          <w:p w14:paraId="38D92093" w14:textId="77777777" w:rsidR="008572A2" w:rsidRPr="008572A2" w:rsidRDefault="008572A2" w:rsidP="008572A2">
            <w:pPr>
              <w:jc w:val="right"/>
              <w:rPr>
                <w:color w:val="000000"/>
                <w:sz w:val="16"/>
                <w:szCs w:val="16"/>
              </w:rPr>
            </w:pPr>
            <w:r w:rsidRPr="008572A2">
              <w:rPr>
                <w:color w:val="000000"/>
                <w:sz w:val="16"/>
                <w:szCs w:val="16"/>
              </w:rPr>
              <w:t>155,0</w:t>
            </w:r>
          </w:p>
        </w:tc>
      </w:tr>
      <w:tr w:rsidR="008572A2" w:rsidRPr="008572A2" w14:paraId="56B0964C"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4B904491" w14:textId="77777777" w:rsidR="008572A2" w:rsidRPr="008572A2" w:rsidRDefault="008572A2" w:rsidP="008572A2">
            <w:pPr>
              <w:rPr>
                <w:color w:val="000000"/>
                <w:sz w:val="16"/>
                <w:szCs w:val="16"/>
              </w:rPr>
            </w:pPr>
            <w:r w:rsidRPr="008572A2">
              <w:rPr>
                <w:color w:val="000000"/>
                <w:sz w:val="16"/>
                <w:szCs w:val="16"/>
              </w:rPr>
              <w:t>Организация культурно-досуговых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8A35B65"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2DF62109"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65E2D1C"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5F57904" w14:textId="77777777" w:rsidR="008572A2" w:rsidRPr="008572A2" w:rsidRDefault="008572A2" w:rsidP="008572A2">
            <w:pPr>
              <w:jc w:val="left"/>
              <w:rPr>
                <w:color w:val="000000"/>
                <w:sz w:val="16"/>
                <w:szCs w:val="16"/>
              </w:rPr>
            </w:pPr>
            <w:r w:rsidRPr="008572A2">
              <w:rPr>
                <w:color w:val="000000"/>
                <w:sz w:val="16"/>
                <w:szCs w:val="16"/>
              </w:rPr>
              <w:t>18.4.02.03006</w:t>
            </w:r>
          </w:p>
        </w:tc>
        <w:tc>
          <w:tcPr>
            <w:tcW w:w="709" w:type="dxa"/>
            <w:tcBorders>
              <w:top w:val="nil"/>
              <w:left w:val="nil"/>
              <w:bottom w:val="single" w:sz="4" w:space="0" w:color="auto"/>
              <w:right w:val="single" w:sz="4" w:space="0" w:color="auto"/>
            </w:tcBorders>
            <w:noWrap/>
            <w:vAlign w:val="center"/>
            <w:hideMark/>
          </w:tcPr>
          <w:p w14:paraId="6530733B"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0EC1841D" w14:textId="77777777" w:rsidR="008572A2" w:rsidRPr="008572A2" w:rsidRDefault="008572A2" w:rsidP="008572A2">
            <w:pPr>
              <w:jc w:val="right"/>
              <w:rPr>
                <w:color w:val="000000"/>
                <w:sz w:val="16"/>
                <w:szCs w:val="16"/>
              </w:rPr>
            </w:pPr>
            <w:r w:rsidRPr="008572A2">
              <w:rPr>
                <w:color w:val="000000"/>
                <w:sz w:val="16"/>
                <w:szCs w:val="16"/>
              </w:rPr>
              <w:t>155,0</w:t>
            </w:r>
          </w:p>
        </w:tc>
        <w:tc>
          <w:tcPr>
            <w:tcW w:w="992" w:type="dxa"/>
            <w:tcBorders>
              <w:top w:val="nil"/>
              <w:left w:val="nil"/>
              <w:bottom w:val="single" w:sz="4" w:space="0" w:color="auto"/>
              <w:right w:val="single" w:sz="4" w:space="0" w:color="auto"/>
            </w:tcBorders>
            <w:noWrap/>
            <w:vAlign w:val="center"/>
            <w:hideMark/>
          </w:tcPr>
          <w:p w14:paraId="30F612AB" w14:textId="77777777" w:rsidR="008572A2" w:rsidRPr="008572A2" w:rsidRDefault="008572A2" w:rsidP="008572A2">
            <w:pPr>
              <w:jc w:val="right"/>
              <w:rPr>
                <w:color w:val="000000"/>
                <w:sz w:val="16"/>
                <w:szCs w:val="16"/>
              </w:rPr>
            </w:pPr>
            <w:r w:rsidRPr="008572A2">
              <w:rPr>
                <w:color w:val="000000"/>
                <w:sz w:val="16"/>
                <w:szCs w:val="16"/>
              </w:rPr>
              <w:t>155,0</w:t>
            </w:r>
          </w:p>
        </w:tc>
        <w:tc>
          <w:tcPr>
            <w:tcW w:w="993" w:type="dxa"/>
            <w:tcBorders>
              <w:top w:val="nil"/>
              <w:left w:val="nil"/>
              <w:bottom w:val="single" w:sz="4" w:space="0" w:color="auto"/>
              <w:right w:val="single" w:sz="4" w:space="0" w:color="auto"/>
            </w:tcBorders>
            <w:noWrap/>
            <w:vAlign w:val="center"/>
            <w:hideMark/>
          </w:tcPr>
          <w:p w14:paraId="6B37048F" w14:textId="77777777" w:rsidR="008572A2" w:rsidRPr="008572A2" w:rsidRDefault="008572A2" w:rsidP="008572A2">
            <w:pPr>
              <w:jc w:val="right"/>
              <w:rPr>
                <w:color w:val="000000"/>
                <w:sz w:val="16"/>
                <w:szCs w:val="16"/>
              </w:rPr>
            </w:pPr>
            <w:r w:rsidRPr="008572A2">
              <w:rPr>
                <w:color w:val="000000"/>
                <w:sz w:val="16"/>
                <w:szCs w:val="16"/>
              </w:rPr>
              <w:t>155,0</w:t>
            </w:r>
          </w:p>
        </w:tc>
      </w:tr>
      <w:tr w:rsidR="008572A2" w:rsidRPr="008572A2" w14:paraId="6CCAC598"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4F82C0C5" w14:textId="77777777" w:rsidR="008572A2" w:rsidRPr="008572A2" w:rsidRDefault="008572A2" w:rsidP="008572A2">
            <w:pPr>
              <w:rPr>
                <w:b/>
                <w:bCs/>
                <w:color w:val="000000"/>
                <w:sz w:val="16"/>
                <w:szCs w:val="16"/>
              </w:rPr>
            </w:pPr>
            <w:r w:rsidRPr="008572A2">
              <w:rPr>
                <w:b/>
                <w:bCs/>
                <w:color w:val="000000"/>
                <w:sz w:val="16"/>
                <w:szCs w:val="16"/>
              </w:rPr>
              <w:t>Другие вопросы в области культуры, кинематографии</w:t>
            </w:r>
          </w:p>
        </w:tc>
        <w:tc>
          <w:tcPr>
            <w:tcW w:w="709" w:type="dxa"/>
            <w:tcBorders>
              <w:top w:val="nil"/>
              <w:left w:val="nil"/>
              <w:bottom w:val="single" w:sz="4" w:space="0" w:color="auto"/>
              <w:right w:val="single" w:sz="4" w:space="0" w:color="auto"/>
            </w:tcBorders>
            <w:noWrap/>
            <w:vAlign w:val="center"/>
            <w:hideMark/>
          </w:tcPr>
          <w:p w14:paraId="662A1344"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731FF67" w14:textId="77777777" w:rsidR="008572A2" w:rsidRPr="008572A2" w:rsidRDefault="008572A2" w:rsidP="008572A2">
            <w:pPr>
              <w:jc w:val="left"/>
              <w:rPr>
                <w:b/>
                <w:bCs/>
                <w:color w:val="000000"/>
                <w:sz w:val="16"/>
                <w:szCs w:val="16"/>
              </w:rPr>
            </w:pPr>
            <w:r w:rsidRPr="008572A2">
              <w:rPr>
                <w:b/>
                <w:bCs/>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41FFB3E" w14:textId="77777777" w:rsidR="008572A2" w:rsidRPr="008572A2" w:rsidRDefault="008572A2" w:rsidP="008572A2">
            <w:pPr>
              <w:jc w:val="left"/>
              <w:rPr>
                <w:b/>
                <w:bCs/>
                <w:color w:val="000000"/>
                <w:sz w:val="16"/>
                <w:szCs w:val="16"/>
              </w:rPr>
            </w:pPr>
            <w:r w:rsidRPr="008572A2">
              <w:rPr>
                <w:b/>
                <w:bCs/>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69F657DB"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2A9560B3"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FAB7B55" w14:textId="77777777" w:rsidR="008572A2" w:rsidRPr="008572A2" w:rsidRDefault="008572A2" w:rsidP="008572A2">
            <w:pPr>
              <w:jc w:val="right"/>
              <w:rPr>
                <w:b/>
                <w:bCs/>
                <w:color w:val="000000"/>
                <w:sz w:val="16"/>
                <w:szCs w:val="16"/>
              </w:rPr>
            </w:pPr>
            <w:r w:rsidRPr="008572A2">
              <w:rPr>
                <w:b/>
                <w:bCs/>
                <w:color w:val="000000"/>
                <w:sz w:val="16"/>
                <w:szCs w:val="16"/>
              </w:rPr>
              <w:t>8 599,5</w:t>
            </w:r>
          </w:p>
        </w:tc>
        <w:tc>
          <w:tcPr>
            <w:tcW w:w="992" w:type="dxa"/>
            <w:tcBorders>
              <w:top w:val="nil"/>
              <w:left w:val="nil"/>
              <w:bottom w:val="single" w:sz="4" w:space="0" w:color="auto"/>
              <w:right w:val="single" w:sz="4" w:space="0" w:color="auto"/>
            </w:tcBorders>
            <w:noWrap/>
            <w:vAlign w:val="center"/>
            <w:hideMark/>
          </w:tcPr>
          <w:p w14:paraId="30A75095" w14:textId="77777777" w:rsidR="008572A2" w:rsidRPr="008572A2" w:rsidRDefault="008572A2" w:rsidP="008572A2">
            <w:pPr>
              <w:jc w:val="right"/>
              <w:rPr>
                <w:b/>
                <w:bCs/>
                <w:color w:val="000000"/>
                <w:sz w:val="16"/>
                <w:szCs w:val="16"/>
              </w:rPr>
            </w:pPr>
            <w:r w:rsidRPr="008572A2">
              <w:rPr>
                <w:b/>
                <w:bCs/>
                <w:color w:val="000000"/>
                <w:sz w:val="16"/>
                <w:szCs w:val="16"/>
              </w:rPr>
              <w:t>9 546,7</w:t>
            </w:r>
          </w:p>
        </w:tc>
        <w:tc>
          <w:tcPr>
            <w:tcW w:w="993" w:type="dxa"/>
            <w:tcBorders>
              <w:top w:val="nil"/>
              <w:left w:val="nil"/>
              <w:bottom w:val="single" w:sz="4" w:space="0" w:color="auto"/>
              <w:right w:val="single" w:sz="4" w:space="0" w:color="auto"/>
            </w:tcBorders>
            <w:noWrap/>
            <w:vAlign w:val="center"/>
            <w:hideMark/>
          </w:tcPr>
          <w:p w14:paraId="1DCB42C4" w14:textId="77777777" w:rsidR="008572A2" w:rsidRPr="008572A2" w:rsidRDefault="008572A2" w:rsidP="008572A2">
            <w:pPr>
              <w:jc w:val="right"/>
              <w:rPr>
                <w:b/>
                <w:bCs/>
                <w:color w:val="000000"/>
                <w:sz w:val="16"/>
                <w:szCs w:val="16"/>
              </w:rPr>
            </w:pPr>
            <w:r w:rsidRPr="008572A2">
              <w:rPr>
                <w:b/>
                <w:bCs/>
                <w:color w:val="000000"/>
                <w:sz w:val="16"/>
                <w:szCs w:val="16"/>
              </w:rPr>
              <w:t>9 546,7</w:t>
            </w:r>
          </w:p>
        </w:tc>
      </w:tr>
      <w:tr w:rsidR="008572A2" w:rsidRPr="008572A2" w14:paraId="08604560"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A0B3E6C" w14:textId="48E5862B" w:rsidR="008572A2" w:rsidRPr="008572A2" w:rsidRDefault="008572A2" w:rsidP="008572A2">
            <w:pPr>
              <w:rPr>
                <w:color w:val="000000"/>
                <w:sz w:val="16"/>
                <w:szCs w:val="16"/>
              </w:rPr>
            </w:pPr>
            <w:r w:rsidRPr="008572A2">
              <w:rPr>
                <w:color w:val="000000"/>
                <w:sz w:val="16"/>
                <w:szCs w:val="16"/>
              </w:rPr>
              <w:t>Муниципальная программа</w:t>
            </w:r>
            <w:r w:rsidR="002A67DD">
              <w:rPr>
                <w:color w:val="000000"/>
                <w:sz w:val="16"/>
                <w:szCs w:val="16"/>
              </w:rPr>
              <w:t xml:space="preserve"> </w:t>
            </w:r>
            <w:r w:rsidRPr="008572A2">
              <w:rPr>
                <w:color w:val="000000"/>
                <w:sz w:val="16"/>
                <w:szCs w:val="16"/>
              </w:rPr>
              <w:t>"Устойчивое общественное развитие в Тихвинском районе"</w:t>
            </w:r>
          </w:p>
        </w:tc>
        <w:tc>
          <w:tcPr>
            <w:tcW w:w="709" w:type="dxa"/>
            <w:tcBorders>
              <w:top w:val="nil"/>
              <w:left w:val="nil"/>
              <w:bottom w:val="single" w:sz="4" w:space="0" w:color="auto"/>
              <w:right w:val="single" w:sz="4" w:space="0" w:color="auto"/>
            </w:tcBorders>
            <w:noWrap/>
            <w:vAlign w:val="center"/>
            <w:hideMark/>
          </w:tcPr>
          <w:p w14:paraId="5C6685C8"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4272D9C"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4E0D9F59"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BA705D3" w14:textId="77777777" w:rsidR="008572A2" w:rsidRPr="008572A2" w:rsidRDefault="008572A2" w:rsidP="008572A2">
            <w:pPr>
              <w:jc w:val="left"/>
              <w:rPr>
                <w:color w:val="000000"/>
                <w:sz w:val="16"/>
                <w:szCs w:val="16"/>
              </w:rPr>
            </w:pPr>
            <w:r w:rsidRPr="008572A2">
              <w:rPr>
                <w:color w:val="000000"/>
                <w:sz w:val="16"/>
                <w:szCs w:val="16"/>
              </w:rPr>
              <w:t>18.0.00.00000</w:t>
            </w:r>
          </w:p>
        </w:tc>
        <w:tc>
          <w:tcPr>
            <w:tcW w:w="709" w:type="dxa"/>
            <w:tcBorders>
              <w:top w:val="nil"/>
              <w:left w:val="nil"/>
              <w:bottom w:val="single" w:sz="4" w:space="0" w:color="auto"/>
              <w:right w:val="single" w:sz="4" w:space="0" w:color="auto"/>
            </w:tcBorders>
            <w:noWrap/>
            <w:vAlign w:val="center"/>
            <w:hideMark/>
          </w:tcPr>
          <w:p w14:paraId="5197707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9C1F545" w14:textId="77777777" w:rsidR="008572A2" w:rsidRPr="008572A2" w:rsidRDefault="008572A2" w:rsidP="008572A2">
            <w:pPr>
              <w:jc w:val="right"/>
              <w:rPr>
                <w:color w:val="000000"/>
                <w:sz w:val="16"/>
                <w:szCs w:val="16"/>
              </w:rPr>
            </w:pPr>
            <w:r w:rsidRPr="008572A2">
              <w:rPr>
                <w:color w:val="000000"/>
                <w:sz w:val="16"/>
                <w:szCs w:val="16"/>
              </w:rPr>
              <w:t>41,2</w:t>
            </w:r>
          </w:p>
        </w:tc>
        <w:tc>
          <w:tcPr>
            <w:tcW w:w="992" w:type="dxa"/>
            <w:tcBorders>
              <w:top w:val="nil"/>
              <w:left w:val="nil"/>
              <w:bottom w:val="single" w:sz="4" w:space="0" w:color="auto"/>
              <w:right w:val="single" w:sz="4" w:space="0" w:color="auto"/>
            </w:tcBorders>
            <w:noWrap/>
            <w:vAlign w:val="center"/>
            <w:hideMark/>
          </w:tcPr>
          <w:p w14:paraId="60EB3DD1" w14:textId="77777777" w:rsidR="008572A2" w:rsidRPr="008572A2" w:rsidRDefault="008572A2" w:rsidP="008572A2">
            <w:pPr>
              <w:jc w:val="right"/>
              <w:rPr>
                <w:color w:val="000000"/>
                <w:sz w:val="16"/>
                <w:szCs w:val="16"/>
              </w:rPr>
            </w:pPr>
            <w:r w:rsidRPr="008572A2">
              <w:rPr>
                <w:color w:val="000000"/>
                <w:sz w:val="16"/>
                <w:szCs w:val="16"/>
              </w:rPr>
              <w:t>41,2</w:t>
            </w:r>
          </w:p>
        </w:tc>
        <w:tc>
          <w:tcPr>
            <w:tcW w:w="993" w:type="dxa"/>
            <w:tcBorders>
              <w:top w:val="nil"/>
              <w:left w:val="nil"/>
              <w:bottom w:val="single" w:sz="4" w:space="0" w:color="auto"/>
              <w:right w:val="single" w:sz="4" w:space="0" w:color="auto"/>
            </w:tcBorders>
            <w:noWrap/>
            <w:vAlign w:val="center"/>
            <w:hideMark/>
          </w:tcPr>
          <w:p w14:paraId="3BAF6E64" w14:textId="77777777" w:rsidR="008572A2" w:rsidRPr="008572A2" w:rsidRDefault="008572A2" w:rsidP="008572A2">
            <w:pPr>
              <w:jc w:val="right"/>
              <w:rPr>
                <w:color w:val="000000"/>
                <w:sz w:val="16"/>
                <w:szCs w:val="16"/>
              </w:rPr>
            </w:pPr>
            <w:r w:rsidRPr="008572A2">
              <w:rPr>
                <w:color w:val="000000"/>
                <w:sz w:val="16"/>
                <w:szCs w:val="16"/>
              </w:rPr>
              <w:t>41,2</w:t>
            </w:r>
          </w:p>
        </w:tc>
      </w:tr>
      <w:tr w:rsidR="008572A2" w:rsidRPr="008572A2" w14:paraId="1E4C5DAB"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05228C6"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1AF316EA"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AC2C088"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1C612415"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55B20B13" w14:textId="77777777" w:rsidR="008572A2" w:rsidRPr="008572A2" w:rsidRDefault="008572A2" w:rsidP="008572A2">
            <w:pPr>
              <w:jc w:val="left"/>
              <w:rPr>
                <w:color w:val="000000"/>
                <w:sz w:val="16"/>
                <w:szCs w:val="16"/>
              </w:rPr>
            </w:pPr>
            <w:r w:rsidRPr="008572A2">
              <w:rPr>
                <w:color w:val="000000"/>
                <w:sz w:val="16"/>
                <w:szCs w:val="16"/>
              </w:rPr>
              <w:t>18.4.00.00000</w:t>
            </w:r>
          </w:p>
        </w:tc>
        <w:tc>
          <w:tcPr>
            <w:tcW w:w="709" w:type="dxa"/>
            <w:tcBorders>
              <w:top w:val="nil"/>
              <w:left w:val="nil"/>
              <w:bottom w:val="single" w:sz="4" w:space="0" w:color="auto"/>
              <w:right w:val="single" w:sz="4" w:space="0" w:color="auto"/>
            </w:tcBorders>
            <w:noWrap/>
            <w:vAlign w:val="center"/>
            <w:hideMark/>
          </w:tcPr>
          <w:p w14:paraId="2A5FC2C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6BF1A57" w14:textId="77777777" w:rsidR="008572A2" w:rsidRPr="008572A2" w:rsidRDefault="008572A2" w:rsidP="008572A2">
            <w:pPr>
              <w:jc w:val="right"/>
              <w:rPr>
                <w:color w:val="000000"/>
                <w:sz w:val="16"/>
                <w:szCs w:val="16"/>
              </w:rPr>
            </w:pPr>
            <w:r w:rsidRPr="008572A2">
              <w:rPr>
                <w:color w:val="000000"/>
                <w:sz w:val="16"/>
                <w:szCs w:val="16"/>
              </w:rPr>
              <w:t>41,2</w:t>
            </w:r>
          </w:p>
        </w:tc>
        <w:tc>
          <w:tcPr>
            <w:tcW w:w="992" w:type="dxa"/>
            <w:tcBorders>
              <w:top w:val="nil"/>
              <w:left w:val="nil"/>
              <w:bottom w:val="single" w:sz="4" w:space="0" w:color="auto"/>
              <w:right w:val="single" w:sz="4" w:space="0" w:color="auto"/>
            </w:tcBorders>
            <w:noWrap/>
            <w:vAlign w:val="center"/>
            <w:hideMark/>
          </w:tcPr>
          <w:p w14:paraId="5C62463C" w14:textId="77777777" w:rsidR="008572A2" w:rsidRPr="008572A2" w:rsidRDefault="008572A2" w:rsidP="008572A2">
            <w:pPr>
              <w:jc w:val="right"/>
              <w:rPr>
                <w:color w:val="000000"/>
                <w:sz w:val="16"/>
                <w:szCs w:val="16"/>
              </w:rPr>
            </w:pPr>
            <w:r w:rsidRPr="008572A2">
              <w:rPr>
                <w:color w:val="000000"/>
                <w:sz w:val="16"/>
                <w:szCs w:val="16"/>
              </w:rPr>
              <w:t>41,2</w:t>
            </w:r>
          </w:p>
        </w:tc>
        <w:tc>
          <w:tcPr>
            <w:tcW w:w="993" w:type="dxa"/>
            <w:tcBorders>
              <w:top w:val="nil"/>
              <w:left w:val="nil"/>
              <w:bottom w:val="single" w:sz="4" w:space="0" w:color="auto"/>
              <w:right w:val="single" w:sz="4" w:space="0" w:color="auto"/>
            </w:tcBorders>
            <w:noWrap/>
            <w:vAlign w:val="center"/>
            <w:hideMark/>
          </w:tcPr>
          <w:p w14:paraId="412D4257" w14:textId="77777777" w:rsidR="008572A2" w:rsidRPr="008572A2" w:rsidRDefault="008572A2" w:rsidP="008572A2">
            <w:pPr>
              <w:jc w:val="right"/>
              <w:rPr>
                <w:color w:val="000000"/>
                <w:sz w:val="16"/>
                <w:szCs w:val="16"/>
              </w:rPr>
            </w:pPr>
            <w:r w:rsidRPr="008572A2">
              <w:rPr>
                <w:color w:val="000000"/>
                <w:sz w:val="16"/>
                <w:szCs w:val="16"/>
              </w:rPr>
              <w:t>41,2</w:t>
            </w:r>
          </w:p>
        </w:tc>
      </w:tr>
      <w:tr w:rsidR="008572A2" w:rsidRPr="008572A2" w14:paraId="12C5666B"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72B226DC"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Совершенствование системы дополнительного профессионального образования"</w:t>
            </w:r>
          </w:p>
        </w:tc>
        <w:tc>
          <w:tcPr>
            <w:tcW w:w="709" w:type="dxa"/>
            <w:tcBorders>
              <w:top w:val="nil"/>
              <w:left w:val="nil"/>
              <w:bottom w:val="single" w:sz="4" w:space="0" w:color="auto"/>
              <w:right w:val="single" w:sz="4" w:space="0" w:color="auto"/>
            </w:tcBorders>
            <w:noWrap/>
            <w:vAlign w:val="center"/>
            <w:hideMark/>
          </w:tcPr>
          <w:p w14:paraId="3789C7EC"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BC78845"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0C3893E"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187508FC" w14:textId="77777777" w:rsidR="008572A2" w:rsidRPr="008572A2" w:rsidRDefault="008572A2" w:rsidP="008572A2">
            <w:pPr>
              <w:jc w:val="left"/>
              <w:rPr>
                <w:color w:val="000000"/>
                <w:sz w:val="16"/>
                <w:szCs w:val="16"/>
              </w:rPr>
            </w:pPr>
            <w:r w:rsidRPr="008572A2">
              <w:rPr>
                <w:color w:val="000000"/>
                <w:sz w:val="16"/>
                <w:szCs w:val="16"/>
              </w:rPr>
              <w:t>18.4.05.00000</w:t>
            </w:r>
          </w:p>
        </w:tc>
        <w:tc>
          <w:tcPr>
            <w:tcW w:w="709" w:type="dxa"/>
            <w:tcBorders>
              <w:top w:val="nil"/>
              <w:left w:val="nil"/>
              <w:bottom w:val="single" w:sz="4" w:space="0" w:color="auto"/>
              <w:right w:val="single" w:sz="4" w:space="0" w:color="auto"/>
            </w:tcBorders>
            <w:noWrap/>
            <w:vAlign w:val="center"/>
            <w:hideMark/>
          </w:tcPr>
          <w:p w14:paraId="5CE66FF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F61DDA1" w14:textId="77777777" w:rsidR="008572A2" w:rsidRPr="008572A2" w:rsidRDefault="008572A2" w:rsidP="008572A2">
            <w:pPr>
              <w:jc w:val="righ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388011E0" w14:textId="77777777" w:rsidR="008572A2" w:rsidRPr="008572A2" w:rsidRDefault="008572A2" w:rsidP="008572A2">
            <w:pPr>
              <w:jc w:val="right"/>
              <w:rPr>
                <w:color w:val="000000"/>
                <w:sz w:val="16"/>
                <w:szCs w:val="16"/>
              </w:rPr>
            </w:pPr>
            <w:r w:rsidRPr="008572A2">
              <w:rPr>
                <w:color w:val="000000"/>
                <w:sz w:val="16"/>
                <w:szCs w:val="16"/>
              </w:rPr>
              <w:t>10,0</w:t>
            </w:r>
          </w:p>
        </w:tc>
        <w:tc>
          <w:tcPr>
            <w:tcW w:w="993" w:type="dxa"/>
            <w:tcBorders>
              <w:top w:val="nil"/>
              <w:left w:val="nil"/>
              <w:bottom w:val="single" w:sz="4" w:space="0" w:color="auto"/>
              <w:right w:val="single" w:sz="4" w:space="0" w:color="auto"/>
            </w:tcBorders>
            <w:noWrap/>
            <w:vAlign w:val="center"/>
            <w:hideMark/>
          </w:tcPr>
          <w:p w14:paraId="243A948B" w14:textId="77777777" w:rsidR="008572A2" w:rsidRPr="008572A2" w:rsidRDefault="008572A2" w:rsidP="008572A2">
            <w:pPr>
              <w:jc w:val="right"/>
              <w:rPr>
                <w:color w:val="000000"/>
                <w:sz w:val="16"/>
                <w:szCs w:val="16"/>
              </w:rPr>
            </w:pPr>
            <w:r w:rsidRPr="008572A2">
              <w:rPr>
                <w:color w:val="000000"/>
                <w:sz w:val="16"/>
                <w:szCs w:val="16"/>
              </w:rPr>
              <w:t>10,0</w:t>
            </w:r>
          </w:p>
        </w:tc>
      </w:tr>
      <w:tr w:rsidR="008572A2" w:rsidRPr="008572A2" w14:paraId="293191CE" w14:textId="77777777" w:rsidTr="002A67DD">
        <w:trPr>
          <w:trHeight w:val="311"/>
        </w:trPr>
        <w:tc>
          <w:tcPr>
            <w:tcW w:w="3116" w:type="dxa"/>
            <w:tcBorders>
              <w:top w:val="nil"/>
              <w:left w:val="single" w:sz="4" w:space="0" w:color="auto"/>
              <w:bottom w:val="single" w:sz="4" w:space="0" w:color="auto"/>
              <w:right w:val="single" w:sz="4" w:space="0" w:color="auto"/>
            </w:tcBorders>
            <w:vAlign w:val="center"/>
            <w:hideMark/>
          </w:tcPr>
          <w:p w14:paraId="39F6D2BD" w14:textId="77777777" w:rsidR="008572A2" w:rsidRPr="008572A2" w:rsidRDefault="008572A2" w:rsidP="008572A2">
            <w:pPr>
              <w:rPr>
                <w:color w:val="000000"/>
                <w:sz w:val="16"/>
                <w:szCs w:val="16"/>
              </w:rPr>
            </w:pPr>
            <w:r w:rsidRPr="008572A2">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w:t>
            </w:r>
          </w:p>
        </w:tc>
        <w:tc>
          <w:tcPr>
            <w:tcW w:w="709" w:type="dxa"/>
            <w:tcBorders>
              <w:top w:val="nil"/>
              <w:left w:val="nil"/>
              <w:bottom w:val="single" w:sz="4" w:space="0" w:color="auto"/>
              <w:right w:val="single" w:sz="4" w:space="0" w:color="auto"/>
            </w:tcBorders>
            <w:noWrap/>
            <w:vAlign w:val="center"/>
            <w:hideMark/>
          </w:tcPr>
          <w:p w14:paraId="4CFF7B85"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0327583"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2AD2CE0D"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43789AF" w14:textId="77777777" w:rsidR="008572A2" w:rsidRPr="008572A2" w:rsidRDefault="008572A2" w:rsidP="008572A2">
            <w:pPr>
              <w:jc w:val="left"/>
              <w:rPr>
                <w:color w:val="000000"/>
                <w:sz w:val="16"/>
                <w:szCs w:val="16"/>
              </w:rPr>
            </w:pPr>
            <w:r w:rsidRPr="008572A2">
              <w:rPr>
                <w:color w:val="000000"/>
                <w:sz w:val="16"/>
                <w:szCs w:val="16"/>
              </w:rPr>
              <w:t>18.4.05.03009</w:t>
            </w:r>
          </w:p>
        </w:tc>
        <w:tc>
          <w:tcPr>
            <w:tcW w:w="709" w:type="dxa"/>
            <w:tcBorders>
              <w:top w:val="nil"/>
              <w:left w:val="nil"/>
              <w:bottom w:val="single" w:sz="4" w:space="0" w:color="auto"/>
              <w:right w:val="single" w:sz="4" w:space="0" w:color="auto"/>
            </w:tcBorders>
            <w:noWrap/>
            <w:vAlign w:val="center"/>
            <w:hideMark/>
          </w:tcPr>
          <w:p w14:paraId="11A9F94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0CE138E" w14:textId="77777777" w:rsidR="008572A2" w:rsidRPr="008572A2" w:rsidRDefault="008572A2" w:rsidP="008572A2">
            <w:pPr>
              <w:jc w:val="righ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3CD10FD8" w14:textId="77777777" w:rsidR="008572A2" w:rsidRPr="008572A2" w:rsidRDefault="008572A2" w:rsidP="008572A2">
            <w:pPr>
              <w:jc w:val="right"/>
              <w:rPr>
                <w:color w:val="000000"/>
                <w:sz w:val="16"/>
                <w:szCs w:val="16"/>
              </w:rPr>
            </w:pPr>
            <w:r w:rsidRPr="008572A2">
              <w:rPr>
                <w:color w:val="000000"/>
                <w:sz w:val="16"/>
                <w:szCs w:val="16"/>
              </w:rPr>
              <w:t>10,0</w:t>
            </w:r>
          </w:p>
        </w:tc>
        <w:tc>
          <w:tcPr>
            <w:tcW w:w="993" w:type="dxa"/>
            <w:tcBorders>
              <w:top w:val="nil"/>
              <w:left w:val="nil"/>
              <w:bottom w:val="single" w:sz="4" w:space="0" w:color="auto"/>
              <w:right w:val="single" w:sz="4" w:space="0" w:color="auto"/>
            </w:tcBorders>
            <w:noWrap/>
            <w:vAlign w:val="center"/>
            <w:hideMark/>
          </w:tcPr>
          <w:p w14:paraId="3B59A278" w14:textId="77777777" w:rsidR="008572A2" w:rsidRPr="008572A2" w:rsidRDefault="008572A2" w:rsidP="008572A2">
            <w:pPr>
              <w:jc w:val="right"/>
              <w:rPr>
                <w:color w:val="000000"/>
                <w:sz w:val="16"/>
                <w:szCs w:val="16"/>
              </w:rPr>
            </w:pPr>
            <w:r w:rsidRPr="008572A2">
              <w:rPr>
                <w:color w:val="000000"/>
                <w:sz w:val="16"/>
                <w:szCs w:val="16"/>
              </w:rPr>
              <w:t>10,0</w:t>
            </w:r>
          </w:p>
        </w:tc>
      </w:tr>
      <w:tr w:rsidR="008572A2" w:rsidRPr="008572A2" w14:paraId="58A457F7" w14:textId="77777777" w:rsidTr="002B4909">
        <w:trPr>
          <w:trHeight w:val="654"/>
        </w:trPr>
        <w:tc>
          <w:tcPr>
            <w:tcW w:w="3116" w:type="dxa"/>
            <w:tcBorders>
              <w:top w:val="nil"/>
              <w:left w:val="single" w:sz="4" w:space="0" w:color="auto"/>
              <w:bottom w:val="single" w:sz="4" w:space="0" w:color="auto"/>
              <w:right w:val="single" w:sz="4" w:space="0" w:color="auto"/>
            </w:tcBorders>
            <w:vAlign w:val="center"/>
            <w:hideMark/>
          </w:tcPr>
          <w:p w14:paraId="6DB3544A" w14:textId="77777777" w:rsidR="008572A2" w:rsidRPr="008572A2" w:rsidRDefault="008572A2" w:rsidP="008572A2">
            <w:pPr>
              <w:rPr>
                <w:color w:val="000000"/>
                <w:sz w:val="16"/>
                <w:szCs w:val="16"/>
              </w:rPr>
            </w:pPr>
            <w:r w:rsidRPr="008572A2">
              <w:rPr>
                <w:color w:val="000000"/>
                <w:sz w:val="16"/>
                <w:szCs w:val="16"/>
              </w:rPr>
              <w:t>Организация дополнительного профессионального образования по программам подготовки, переподготовки, повышения квалификации, профессионального развития, профессионального обучения муниципальных служащих, включающего профессиональную подготовку, курсы повышения квалификации, проведение конференций, участие в вебинарах, семинарах, использование современных технологий в обучении.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13B58D87"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7032439"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0E9170AF"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C9C921B" w14:textId="77777777" w:rsidR="008572A2" w:rsidRPr="008572A2" w:rsidRDefault="008572A2" w:rsidP="008572A2">
            <w:pPr>
              <w:jc w:val="left"/>
              <w:rPr>
                <w:color w:val="000000"/>
                <w:sz w:val="16"/>
                <w:szCs w:val="16"/>
              </w:rPr>
            </w:pPr>
            <w:r w:rsidRPr="008572A2">
              <w:rPr>
                <w:color w:val="000000"/>
                <w:sz w:val="16"/>
                <w:szCs w:val="16"/>
              </w:rPr>
              <w:t>18.4.05.03009</w:t>
            </w:r>
          </w:p>
        </w:tc>
        <w:tc>
          <w:tcPr>
            <w:tcW w:w="709" w:type="dxa"/>
            <w:tcBorders>
              <w:top w:val="nil"/>
              <w:left w:val="nil"/>
              <w:bottom w:val="single" w:sz="4" w:space="0" w:color="auto"/>
              <w:right w:val="single" w:sz="4" w:space="0" w:color="auto"/>
            </w:tcBorders>
            <w:noWrap/>
            <w:vAlign w:val="center"/>
            <w:hideMark/>
          </w:tcPr>
          <w:p w14:paraId="1D9E2047"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649110B" w14:textId="77777777" w:rsidR="008572A2" w:rsidRPr="008572A2" w:rsidRDefault="008572A2" w:rsidP="008572A2">
            <w:pPr>
              <w:jc w:val="righ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4C1FB740" w14:textId="77777777" w:rsidR="008572A2" w:rsidRPr="008572A2" w:rsidRDefault="008572A2" w:rsidP="008572A2">
            <w:pPr>
              <w:jc w:val="right"/>
              <w:rPr>
                <w:color w:val="000000"/>
                <w:sz w:val="16"/>
                <w:szCs w:val="16"/>
              </w:rPr>
            </w:pPr>
            <w:r w:rsidRPr="008572A2">
              <w:rPr>
                <w:color w:val="000000"/>
                <w:sz w:val="16"/>
                <w:szCs w:val="16"/>
              </w:rPr>
              <w:t>10,0</w:t>
            </w:r>
          </w:p>
        </w:tc>
        <w:tc>
          <w:tcPr>
            <w:tcW w:w="993" w:type="dxa"/>
            <w:tcBorders>
              <w:top w:val="nil"/>
              <w:left w:val="nil"/>
              <w:bottom w:val="single" w:sz="4" w:space="0" w:color="auto"/>
              <w:right w:val="single" w:sz="4" w:space="0" w:color="auto"/>
            </w:tcBorders>
            <w:noWrap/>
            <w:vAlign w:val="center"/>
            <w:hideMark/>
          </w:tcPr>
          <w:p w14:paraId="77C5ED6F" w14:textId="77777777" w:rsidR="008572A2" w:rsidRPr="008572A2" w:rsidRDefault="008572A2" w:rsidP="008572A2">
            <w:pPr>
              <w:jc w:val="right"/>
              <w:rPr>
                <w:color w:val="000000"/>
                <w:sz w:val="16"/>
                <w:szCs w:val="16"/>
              </w:rPr>
            </w:pPr>
            <w:r w:rsidRPr="008572A2">
              <w:rPr>
                <w:color w:val="000000"/>
                <w:sz w:val="16"/>
                <w:szCs w:val="16"/>
              </w:rPr>
              <w:t>10,0</w:t>
            </w:r>
          </w:p>
        </w:tc>
      </w:tr>
      <w:tr w:rsidR="008572A2" w:rsidRPr="008572A2" w14:paraId="34081454"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33CF73C6" w14:textId="09823F2A"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A67DD">
              <w:rPr>
                <w:color w:val="000000"/>
                <w:sz w:val="16"/>
                <w:szCs w:val="16"/>
              </w:rPr>
              <w:t xml:space="preserve"> </w:t>
            </w:r>
            <w:r w:rsidRPr="008572A2">
              <w:rPr>
                <w:color w:val="000000"/>
                <w:sz w:val="16"/>
                <w:szCs w:val="16"/>
              </w:rPr>
              <w:t>"Своевременность прохождения диспансеризации"</w:t>
            </w:r>
          </w:p>
        </w:tc>
        <w:tc>
          <w:tcPr>
            <w:tcW w:w="709" w:type="dxa"/>
            <w:tcBorders>
              <w:top w:val="nil"/>
              <w:left w:val="nil"/>
              <w:bottom w:val="single" w:sz="4" w:space="0" w:color="auto"/>
              <w:right w:val="single" w:sz="4" w:space="0" w:color="auto"/>
            </w:tcBorders>
            <w:noWrap/>
            <w:vAlign w:val="center"/>
            <w:hideMark/>
          </w:tcPr>
          <w:p w14:paraId="389952FD"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D118880"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54AE9979"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942A447" w14:textId="77777777" w:rsidR="008572A2" w:rsidRPr="008572A2" w:rsidRDefault="008572A2" w:rsidP="008572A2">
            <w:pPr>
              <w:jc w:val="left"/>
              <w:rPr>
                <w:color w:val="000000"/>
                <w:sz w:val="16"/>
                <w:szCs w:val="16"/>
              </w:rPr>
            </w:pPr>
            <w:r w:rsidRPr="008572A2">
              <w:rPr>
                <w:color w:val="000000"/>
                <w:sz w:val="16"/>
                <w:szCs w:val="16"/>
              </w:rPr>
              <w:t>18.4.07.00000</w:t>
            </w:r>
          </w:p>
        </w:tc>
        <w:tc>
          <w:tcPr>
            <w:tcW w:w="709" w:type="dxa"/>
            <w:tcBorders>
              <w:top w:val="nil"/>
              <w:left w:val="nil"/>
              <w:bottom w:val="single" w:sz="4" w:space="0" w:color="auto"/>
              <w:right w:val="single" w:sz="4" w:space="0" w:color="auto"/>
            </w:tcBorders>
            <w:noWrap/>
            <w:vAlign w:val="center"/>
            <w:hideMark/>
          </w:tcPr>
          <w:p w14:paraId="1CA5122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3B6649F" w14:textId="77777777" w:rsidR="008572A2" w:rsidRPr="008572A2" w:rsidRDefault="008572A2" w:rsidP="008572A2">
            <w:pPr>
              <w:jc w:val="right"/>
              <w:rPr>
                <w:color w:val="000000"/>
                <w:sz w:val="16"/>
                <w:szCs w:val="16"/>
              </w:rPr>
            </w:pPr>
            <w:r w:rsidRPr="008572A2">
              <w:rPr>
                <w:color w:val="000000"/>
                <w:sz w:val="16"/>
                <w:szCs w:val="16"/>
              </w:rPr>
              <w:t>31,2</w:t>
            </w:r>
          </w:p>
        </w:tc>
        <w:tc>
          <w:tcPr>
            <w:tcW w:w="992" w:type="dxa"/>
            <w:tcBorders>
              <w:top w:val="nil"/>
              <w:left w:val="nil"/>
              <w:bottom w:val="single" w:sz="4" w:space="0" w:color="auto"/>
              <w:right w:val="single" w:sz="4" w:space="0" w:color="auto"/>
            </w:tcBorders>
            <w:noWrap/>
            <w:vAlign w:val="center"/>
            <w:hideMark/>
          </w:tcPr>
          <w:p w14:paraId="073EE44F" w14:textId="77777777" w:rsidR="008572A2" w:rsidRPr="008572A2" w:rsidRDefault="008572A2" w:rsidP="008572A2">
            <w:pPr>
              <w:jc w:val="right"/>
              <w:rPr>
                <w:color w:val="000000"/>
                <w:sz w:val="16"/>
                <w:szCs w:val="16"/>
              </w:rPr>
            </w:pPr>
            <w:r w:rsidRPr="008572A2">
              <w:rPr>
                <w:color w:val="000000"/>
                <w:sz w:val="16"/>
                <w:szCs w:val="16"/>
              </w:rPr>
              <w:t>31,2</w:t>
            </w:r>
          </w:p>
        </w:tc>
        <w:tc>
          <w:tcPr>
            <w:tcW w:w="993" w:type="dxa"/>
            <w:tcBorders>
              <w:top w:val="nil"/>
              <w:left w:val="nil"/>
              <w:bottom w:val="single" w:sz="4" w:space="0" w:color="auto"/>
              <w:right w:val="single" w:sz="4" w:space="0" w:color="auto"/>
            </w:tcBorders>
            <w:noWrap/>
            <w:vAlign w:val="center"/>
            <w:hideMark/>
          </w:tcPr>
          <w:p w14:paraId="12C95530" w14:textId="77777777" w:rsidR="008572A2" w:rsidRPr="008572A2" w:rsidRDefault="008572A2" w:rsidP="008572A2">
            <w:pPr>
              <w:jc w:val="right"/>
              <w:rPr>
                <w:color w:val="000000"/>
                <w:sz w:val="16"/>
                <w:szCs w:val="16"/>
              </w:rPr>
            </w:pPr>
            <w:r w:rsidRPr="008572A2">
              <w:rPr>
                <w:color w:val="000000"/>
                <w:sz w:val="16"/>
                <w:szCs w:val="16"/>
              </w:rPr>
              <w:t>31,2</w:t>
            </w:r>
          </w:p>
        </w:tc>
      </w:tr>
      <w:tr w:rsidR="008572A2" w:rsidRPr="008572A2" w14:paraId="488F4241"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3500A226" w14:textId="77777777" w:rsidR="008572A2" w:rsidRPr="008572A2" w:rsidRDefault="008572A2" w:rsidP="008572A2">
            <w:pPr>
              <w:rPr>
                <w:color w:val="000000"/>
                <w:sz w:val="16"/>
                <w:szCs w:val="16"/>
              </w:rPr>
            </w:pPr>
            <w:r w:rsidRPr="008572A2">
              <w:rPr>
                <w:color w:val="000000"/>
                <w:sz w:val="16"/>
                <w:szCs w:val="16"/>
              </w:rPr>
              <w:t>Организация проведения диспансеризации муниципальных служащих в соответствующих медицинских учреждениях</w:t>
            </w:r>
          </w:p>
        </w:tc>
        <w:tc>
          <w:tcPr>
            <w:tcW w:w="709" w:type="dxa"/>
            <w:tcBorders>
              <w:top w:val="nil"/>
              <w:left w:val="nil"/>
              <w:bottom w:val="single" w:sz="4" w:space="0" w:color="auto"/>
              <w:right w:val="single" w:sz="4" w:space="0" w:color="auto"/>
            </w:tcBorders>
            <w:noWrap/>
            <w:vAlign w:val="center"/>
            <w:hideMark/>
          </w:tcPr>
          <w:p w14:paraId="74595827"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2297D3E5"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35A8B842"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24B17B11" w14:textId="77777777" w:rsidR="008572A2" w:rsidRPr="008572A2" w:rsidRDefault="008572A2" w:rsidP="008572A2">
            <w:pPr>
              <w:jc w:val="left"/>
              <w:rPr>
                <w:color w:val="000000"/>
                <w:sz w:val="16"/>
                <w:szCs w:val="16"/>
              </w:rPr>
            </w:pPr>
            <w:r w:rsidRPr="008572A2">
              <w:rPr>
                <w:color w:val="000000"/>
                <w:sz w:val="16"/>
                <w:szCs w:val="16"/>
              </w:rPr>
              <w:t>18.4.07.03010</w:t>
            </w:r>
          </w:p>
        </w:tc>
        <w:tc>
          <w:tcPr>
            <w:tcW w:w="709" w:type="dxa"/>
            <w:tcBorders>
              <w:top w:val="nil"/>
              <w:left w:val="nil"/>
              <w:bottom w:val="single" w:sz="4" w:space="0" w:color="auto"/>
              <w:right w:val="single" w:sz="4" w:space="0" w:color="auto"/>
            </w:tcBorders>
            <w:noWrap/>
            <w:vAlign w:val="center"/>
            <w:hideMark/>
          </w:tcPr>
          <w:p w14:paraId="47CB12C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49BD001" w14:textId="77777777" w:rsidR="008572A2" w:rsidRPr="008572A2" w:rsidRDefault="008572A2" w:rsidP="008572A2">
            <w:pPr>
              <w:jc w:val="right"/>
              <w:rPr>
                <w:color w:val="000000"/>
                <w:sz w:val="16"/>
                <w:szCs w:val="16"/>
              </w:rPr>
            </w:pPr>
            <w:r w:rsidRPr="008572A2">
              <w:rPr>
                <w:color w:val="000000"/>
                <w:sz w:val="16"/>
                <w:szCs w:val="16"/>
              </w:rPr>
              <w:t>31,2</w:t>
            </w:r>
          </w:p>
        </w:tc>
        <w:tc>
          <w:tcPr>
            <w:tcW w:w="992" w:type="dxa"/>
            <w:tcBorders>
              <w:top w:val="nil"/>
              <w:left w:val="nil"/>
              <w:bottom w:val="single" w:sz="4" w:space="0" w:color="auto"/>
              <w:right w:val="single" w:sz="4" w:space="0" w:color="auto"/>
            </w:tcBorders>
            <w:noWrap/>
            <w:vAlign w:val="center"/>
            <w:hideMark/>
          </w:tcPr>
          <w:p w14:paraId="7887984B" w14:textId="77777777" w:rsidR="008572A2" w:rsidRPr="008572A2" w:rsidRDefault="008572A2" w:rsidP="008572A2">
            <w:pPr>
              <w:jc w:val="right"/>
              <w:rPr>
                <w:color w:val="000000"/>
                <w:sz w:val="16"/>
                <w:szCs w:val="16"/>
              </w:rPr>
            </w:pPr>
            <w:r w:rsidRPr="008572A2">
              <w:rPr>
                <w:color w:val="000000"/>
                <w:sz w:val="16"/>
                <w:szCs w:val="16"/>
              </w:rPr>
              <w:t>31,2</w:t>
            </w:r>
          </w:p>
        </w:tc>
        <w:tc>
          <w:tcPr>
            <w:tcW w:w="993" w:type="dxa"/>
            <w:tcBorders>
              <w:top w:val="nil"/>
              <w:left w:val="nil"/>
              <w:bottom w:val="single" w:sz="4" w:space="0" w:color="auto"/>
              <w:right w:val="single" w:sz="4" w:space="0" w:color="auto"/>
            </w:tcBorders>
            <w:noWrap/>
            <w:vAlign w:val="center"/>
            <w:hideMark/>
          </w:tcPr>
          <w:p w14:paraId="04EA5E99" w14:textId="77777777" w:rsidR="008572A2" w:rsidRPr="008572A2" w:rsidRDefault="008572A2" w:rsidP="008572A2">
            <w:pPr>
              <w:jc w:val="right"/>
              <w:rPr>
                <w:color w:val="000000"/>
                <w:sz w:val="16"/>
                <w:szCs w:val="16"/>
              </w:rPr>
            </w:pPr>
            <w:r w:rsidRPr="008572A2">
              <w:rPr>
                <w:color w:val="000000"/>
                <w:sz w:val="16"/>
                <w:szCs w:val="16"/>
              </w:rPr>
              <w:t>31,2</w:t>
            </w:r>
          </w:p>
        </w:tc>
      </w:tr>
      <w:tr w:rsidR="008572A2" w:rsidRPr="008572A2" w14:paraId="49F1232E"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3AEDA4C9" w14:textId="77777777" w:rsidR="008572A2" w:rsidRPr="008572A2" w:rsidRDefault="008572A2" w:rsidP="008572A2">
            <w:pPr>
              <w:rPr>
                <w:color w:val="000000"/>
                <w:sz w:val="16"/>
                <w:szCs w:val="16"/>
              </w:rPr>
            </w:pPr>
            <w:r w:rsidRPr="008572A2">
              <w:rPr>
                <w:color w:val="000000"/>
                <w:sz w:val="16"/>
                <w:szCs w:val="16"/>
              </w:rPr>
              <w:t>Организация проведения диспансеризации муниципальных служащих в соответствующих медицинских учреждениях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49D77F72"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B411CBE"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3BF8872E"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866C7C0" w14:textId="77777777" w:rsidR="008572A2" w:rsidRPr="008572A2" w:rsidRDefault="008572A2" w:rsidP="008572A2">
            <w:pPr>
              <w:jc w:val="left"/>
              <w:rPr>
                <w:color w:val="000000"/>
                <w:sz w:val="16"/>
                <w:szCs w:val="16"/>
              </w:rPr>
            </w:pPr>
            <w:r w:rsidRPr="008572A2">
              <w:rPr>
                <w:color w:val="000000"/>
                <w:sz w:val="16"/>
                <w:szCs w:val="16"/>
              </w:rPr>
              <w:t>18.4.07.03010</w:t>
            </w:r>
          </w:p>
        </w:tc>
        <w:tc>
          <w:tcPr>
            <w:tcW w:w="709" w:type="dxa"/>
            <w:tcBorders>
              <w:top w:val="nil"/>
              <w:left w:val="nil"/>
              <w:bottom w:val="single" w:sz="4" w:space="0" w:color="auto"/>
              <w:right w:val="single" w:sz="4" w:space="0" w:color="auto"/>
            </w:tcBorders>
            <w:noWrap/>
            <w:vAlign w:val="center"/>
            <w:hideMark/>
          </w:tcPr>
          <w:p w14:paraId="2A09FB00"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5BEEF834" w14:textId="77777777" w:rsidR="008572A2" w:rsidRPr="008572A2" w:rsidRDefault="008572A2" w:rsidP="008572A2">
            <w:pPr>
              <w:jc w:val="right"/>
              <w:rPr>
                <w:color w:val="000000"/>
                <w:sz w:val="16"/>
                <w:szCs w:val="16"/>
              </w:rPr>
            </w:pPr>
            <w:r w:rsidRPr="008572A2">
              <w:rPr>
                <w:color w:val="000000"/>
                <w:sz w:val="16"/>
                <w:szCs w:val="16"/>
              </w:rPr>
              <w:t>31,2</w:t>
            </w:r>
          </w:p>
        </w:tc>
        <w:tc>
          <w:tcPr>
            <w:tcW w:w="992" w:type="dxa"/>
            <w:tcBorders>
              <w:top w:val="nil"/>
              <w:left w:val="nil"/>
              <w:bottom w:val="single" w:sz="4" w:space="0" w:color="auto"/>
              <w:right w:val="single" w:sz="4" w:space="0" w:color="auto"/>
            </w:tcBorders>
            <w:noWrap/>
            <w:vAlign w:val="center"/>
            <w:hideMark/>
          </w:tcPr>
          <w:p w14:paraId="79B4CE7C" w14:textId="77777777" w:rsidR="008572A2" w:rsidRPr="008572A2" w:rsidRDefault="008572A2" w:rsidP="008572A2">
            <w:pPr>
              <w:jc w:val="right"/>
              <w:rPr>
                <w:color w:val="000000"/>
                <w:sz w:val="16"/>
                <w:szCs w:val="16"/>
              </w:rPr>
            </w:pPr>
            <w:r w:rsidRPr="008572A2">
              <w:rPr>
                <w:color w:val="000000"/>
                <w:sz w:val="16"/>
                <w:szCs w:val="16"/>
              </w:rPr>
              <w:t>31,2</w:t>
            </w:r>
          </w:p>
        </w:tc>
        <w:tc>
          <w:tcPr>
            <w:tcW w:w="993" w:type="dxa"/>
            <w:tcBorders>
              <w:top w:val="nil"/>
              <w:left w:val="nil"/>
              <w:bottom w:val="single" w:sz="4" w:space="0" w:color="auto"/>
              <w:right w:val="single" w:sz="4" w:space="0" w:color="auto"/>
            </w:tcBorders>
            <w:noWrap/>
            <w:vAlign w:val="center"/>
            <w:hideMark/>
          </w:tcPr>
          <w:p w14:paraId="286264F5" w14:textId="77777777" w:rsidR="008572A2" w:rsidRPr="008572A2" w:rsidRDefault="008572A2" w:rsidP="008572A2">
            <w:pPr>
              <w:jc w:val="right"/>
              <w:rPr>
                <w:color w:val="000000"/>
                <w:sz w:val="16"/>
                <w:szCs w:val="16"/>
              </w:rPr>
            </w:pPr>
            <w:r w:rsidRPr="008572A2">
              <w:rPr>
                <w:color w:val="000000"/>
                <w:sz w:val="16"/>
                <w:szCs w:val="16"/>
              </w:rPr>
              <w:t>31,2</w:t>
            </w:r>
          </w:p>
        </w:tc>
      </w:tr>
      <w:tr w:rsidR="008572A2" w:rsidRPr="008572A2" w14:paraId="6215D240"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42DF6CB5" w14:textId="77777777" w:rsidR="008572A2" w:rsidRPr="008572A2" w:rsidRDefault="008572A2" w:rsidP="008572A2">
            <w:pPr>
              <w:rPr>
                <w:color w:val="000000"/>
                <w:sz w:val="16"/>
                <w:szCs w:val="16"/>
              </w:rPr>
            </w:pPr>
            <w:r w:rsidRPr="008572A2">
              <w:rPr>
                <w:color w:val="000000"/>
                <w:sz w:val="16"/>
                <w:szCs w:val="16"/>
              </w:rPr>
              <w:t>Обеспечение деятельности ОМСУ в рамках непрограммных расходов</w:t>
            </w:r>
          </w:p>
        </w:tc>
        <w:tc>
          <w:tcPr>
            <w:tcW w:w="709" w:type="dxa"/>
            <w:tcBorders>
              <w:top w:val="nil"/>
              <w:left w:val="nil"/>
              <w:bottom w:val="single" w:sz="4" w:space="0" w:color="auto"/>
              <w:right w:val="single" w:sz="4" w:space="0" w:color="auto"/>
            </w:tcBorders>
            <w:noWrap/>
            <w:vAlign w:val="center"/>
            <w:hideMark/>
          </w:tcPr>
          <w:p w14:paraId="105A4328"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1CF227B"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326AB76E"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430BBC6B" w14:textId="77777777" w:rsidR="008572A2" w:rsidRPr="008572A2" w:rsidRDefault="008572A2" w:rsidP="008572A2">
            <w:pPr>
              <w:jc w:val="left"/>
              <w:rPr>
                <w:color w:val="000000"/>
                <w:sz w:val="16"/>
                <w:szCs w:val="16"/>
              </w:rPr>
            </w:pPr>
            <w:r w:rsidRPr="008572A2">
              <w:rPr>
                <w:color w:val="000000"/>
                <w:sz w:val="16"/>
                <w:szCs w:val="16"/>
              </w:rPr>
              <w:t>81.0.00.00000</w:t>
            </w:r>
          </w:p>
        </w:tc>
        <w:tc>
          <w:tcPr>
            <w:tcW w:w="709" w:type="dxa"/>
            <w:tcBorders>
              <w:top w:val="nil"/>
              <w:left w:val="nil"/>
              <w:bottom w:val="single" w:sz="4" w:space="0" w:color="auto"/>
              <w:right w:val="single" w:sz="4" w:space="0" w:color="auto"/>
            </w:tcBorders>
            <w:noWrap/>
            <w:vAlign w:val="center"/>
            <w:hideMark/>
          </w:tcPr>
          <w:p w14:paraId="34483D5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2655492" w14:textId="77777777" w:rsidR="008572A2" w:rsidRPr="008572A2" w:rsidRDefault="008572A2" w:rsidP="008572A2">
            <w:pPr>
              <w:jc w:val="right"/>
              <w:rPr>
                <w:color w:val="000000"/>
                <w:sz w:val="16"/>
                <w:szCs w:val="16"/>
              </w:rPr>
            </w:pPr>
            <w:r w:rsidRPr="008572A2">
              <w:rPr>
                <w:color w:val="000000"/>
                <w:sz w:val="16"/>
                <w:szCs w:val="16"/>
              </w:rPr>
              <w:t>8 558,3</w:t>
            </w:r>
          </w:p>
        </w:tc>
        <w:tc>
          <w:tcPr>
            <w:tcW w:w="992" w:type="dxa"/>
            <w:tcBorders>
              <w:top w:val="nil"/>
              <w:left w:val="nil"/>
              <w:bottom w:val="single" w:sz="4" w:space="0" w:color="auto"/>
              <w:right w:val="single" w:sz="4" w:space="0" w:color="auto"/>
            </w:tcBorders>
            <w:noWrap/>
            <w:vAlign w:val="center"/>
            <w:hideMark/>
          </w:tcPr>
          <w:p w14:paraId="146A4074" w14:textId="77777777" w:rsidR="008572A2" w:rsidRPr="008572A2" w:rsidRDefault="008572A2" w:rsidP="008572A2">
            <w:pPr>
              <w:jc w:val="right"/>
              <w:rPr>
                <w:color w:val="000000"/>
                <w:sz w:val="16"/>
                <w:szCs w:val="16"/>
              </w:rPr>
            </w:pPr>
            <w:r w:rsidRPr="008572A2">
              <w:rPr>
                <w:color w:val="000000"/>
                <w:sz w:val="16"/>
                <w:szCs w:val="16"/>
              </w:rPr>
              <w:t>9 505,5</w:t>
            </w:r>
          </w:p>
        </w:tc>
        <w:tc>
          <w:tcPr>
            <w:tcW w:w="993" w:type="dxa"/>
            <w:tcBorders>
              <w:top w:val="nil"/>
              <w:left w:val="nil"/>
              <w:bottom w:val="single" w:sz="4" w:space="0" w:color="auto"/>
              <w:right w:val="single" w:sz="4" w:space="0" w:color="auto"/>
            </w:tcBorders>
            <w:noWrap/>
            <w:vAlign w:val="center"/>
            <w:hideMark/>
          </w:tcPr>
          <w:p w14:paraId="4B376CB2" w14:textId="77777777" w:rsidR="008572A2" w:rsidRPr="008572A2" w:rsidRDefault="008572A2" w:rsidP="008572A2">
            <w:pPr>
              <w:jc w:val="right"/>
              <w:rPr>
                <w:color w:val="000000"/>
                <w:sz w:val="16"/>
                <w:szCs w:val="16"/>
              </w:rPr>
            </w:pPr>
            <w:r w:rsidRPr="008572A2">
              <w:rPr>
                <w:color w:val="000000"/>
                <w:sz w:val="16"/>
                <w:szCs w:val="16"/>
              </w:rPr>
              <w:t>9 505,5</w:t>
            </w:r>
          </w:p>
        </w:tc>
      </w:tr>
      <w:tr w:rsidR="008572A2" w:rsidRPr="008572A2" w14:paraId="006A46BC"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7A2FD623"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w:t>
            </w:r>
          </w:p>
        </w:tc>
        <w:tc>
          <w:tcPr>
            <w:tcW w:w="709" w:type="dxa"/>
            <w:tcBorders>
              <w:top w:val="nil"/>
              <w:left w:val="nil"/>
              <w:bottom w:val="single" w:sz="4" w:space="0" w:color="auto"/>
              <w:right w:val="single" w:sz="4" w:space="0" w:color="auto"/>
            </w:tcBorders>
            <w:noWrap/>
            <w:vAlign w:val="center"/>
            <w:hideMark/>
          </w:tcPr>
          <w:p w14:paraId="1836E458"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CE2BF8A"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71DAD41E"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73086B92"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2513B6C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058AC92" w14:textId="77777777" w:rsidR="008572A2" w:rsidRPr="008572A2" w:rsidRDefault="008572A2" w:rsidP="008572A2">
            <w:pPr>
              <w:jc w:val="right"/>
              <w:rPr>
                <w:color w:val="000000"/>
                <w:sz w:val="16"/>
                <w:szCs w:val="16"/>
              </w:rPr>
            </w:pPr>
            <w:r w:rsidRPr="008572A2">
              <w:rPr>
                <w:color w:val="000000"/>
                <w:sz w:val="16"/>
                <w:szCs w:val="16"/>
              </w:rPr>
              <w:t>8 558,3</w:t>
            </w:r>
          </w:p>
        </w:tc>
        <w:tc>
          <w:tcPr>
            <w:tcW w:w="992" w:type="dxa"/>
            <w:tcBorders>
              <w:top w:val="nil"/>
              <w:left w:val="nil"/>
              <w:bottom w:val="single" w:sz="4" w:space="0" w:color="auto"/>
              <w:right w:val="single" w:sz="4" w:space="0" w:color="auto"/>
            </w:tcBorders>
            <w:noWrap/>
            <w:vAlign w:val="center"/>
            <w:hideMark/>
          </w:tcPr>
          <w:p w14:paraId="64E10533" w14:textId="77777777" w:rsidR="008572A2" w:rsidRPr="008572A2" w:rsidRDefault="008572A2" w:rsidP="008572A2">
            <w:pPr>
              <w:jc w:val="right"/>
              <w:rPr>
                <w:color w:val="000000"/>
                <w:sz w:val="16"/>
                <w:szCs w:val="16"/>
              </w:rPr>
            </w:pPr>
            <w:r w:rsidRPr="008572A2">
              <w:rPr>
                <w:color w:val="000000"/>
                <w:sz w:val="16"/>
                <w:szCs w:val="16"/>
              </w:rPr>
              <w:t>9 505,5</w:t>
            </w:r>
          </w:p>
        </w:tc>
        <w:tc>
          <w:tcPr>
            <w:tcW w:w="993" w:type="dxa"/>
            <w:tcBorders>
              <w:top w:val="nil"/>
              <w:left w:val="nil"/>
              <w:bottom w:val="single" w:sz="4" w:space="0" w:color="auto"/>
              <w:right w:val="single" w:sz="4" w:space="0" w:color="auto"/>
            </w:tcBorders>
            <w:noWrap/>
            <w:vAlign w:val="center"/>
            <w:hideMark/>
          </w:tcPr>
          <w:p w14:paraId="27915D28" w14:textId="77777777" w:rsidR="008572A2" w:rsidRPr="008572A2" w:rsidRDefault="008572A2" w:rsidP="008572A2">
            <w:pPr>
              <w:jc w:val="right"/>
              <w:rPr>
                <w:color w:val="000000"/>
                <w:sz w:val="16"/>
                <w:szCs w:val="16"/>
              </w:rPr>
            </w:pPr>
            <w:r w:rsidRPr="008572A2">
              <w:rPr>
                <w:color w:val="000000"/>
                <w:sz w:val="16"/>
                <w:szCs w:val="16"/>
              </w:rPr>
              <w:t>9 505,5</w:t>
            </w:r>
          </w:p>
        </w:tc>
      </w:tr>
      <w:tr w:rsidR="008572A2" w:rsidRPr="008572A2" w14:paraId="3FA66030"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082848C2"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0C7BDF45"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731202A"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02ABAF09"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0F6697D8"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6DDBF1B4"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29D47061" w14:textId="77777777" w:rsidR="008572A2" w:rsidRPr="008572A2" w:rsidRDefault="008572A2" w:rsidP="008572A2">
            <w:pPr>
              <w:jc w:val="right"/>
              <w:rPr>
                <w:color w:val="000000"/>
                <w:sz w:val="16"/>
                <w:szCs w:val="16"/>
              </w:rPr>
            </w:pPr>
            <w:r w:rsidRPr="008572A2">
              <w:rPr>
                <w:color w:val="000000"/>
                <w:sz w:val="16"/>
                <w:szCs w:val="16"/>
              </w:rPr>
              <w:t>8 547,8</w:t>
            </w:r>
          </w:p>
        </w:tc>
        <w:tc>
          <w:tcPr>
            <w:tcW w:w="992" w:type="dxa"/>
            <w:tcBorders>
              <w:top w:val="nil"/>
              <w:left w:val="nil"/>
              <w:bottom w:val="single" w:sz="4" w:space="0" w:color="auto"/>
              <w:right w:val="single" w:sz="4" w:space="0" w:color="auto"/>
            </w:tcBorders>
            <w:noWrap/>
            <w:vAlign w:val="center"/>
            <w:hideMark/>
          </w:tcPr>
          <w:p w14:paraId="55E7FD59" w14:textId="77777777" w:rsidR="008572A2" w:rsidRPr="008572A2" w:rsidRDefault="008572A2" w:rsidP="008572A2">
            <w:pPr>
              <w:jc w:val="right"/>
              <w:rPr>
                <w:color w:val="000000"/>
                <w:sz w:val="16"/>
                <w:szCs w:val="16"/>
              </w:rPr>
            </w:pPr>
            <w:r w:rsidRPr="008572A2">
              <w:rPr>
                <w:color w:val="000000"/>
                <w:sz w:val="16"/>
                <w:szCs w:val="16"/>
              </w:rPr>
              <w:t>9 495,0</w:t>
            </w:r>
          </w:p>
        </w:tc>
        <w:tc>
          <w:tcPr>
            <w:tcW w:w="993" w:type="dxa"/>
            <w:tcBorders>
              <w:top w:val="nil"/>
              <w:left w:val="nil"/>
              <w:bottom w:val="single" w:sz="4" w:space="0" w:color="auto"/>
              <w:right w:val="single" w:sz="4" w:space="0" w:color="auto"/>
            </w:tcBorders>
            <w:noWrap/>
            <w:vAlign w:val="center"/>
            <w:hideMark/>
          </w:tcPr>
          <w:p w14:paraId="3FEF1D71" w14:textId="77777777" w:rsidR="008572A2" w:rsidRPr="008572A2" w:rsidRDefault="008572A2" w:rsidP="008572A2">
            <w:pPr>
              <w:jc w:val="right"/>
              <w:rPr>
                <w:color w:val="000000"/>
                <w:sz w:val="16"/>
                <w:szCs w:val="16"/>
              </w:rPr>
            </w:pPr>
            <w:r w:rsidRPr="008572A2">
              <w:rPr>
                <w:color w:val="000000"/>
                <w:sz w:val="16"/>
                <w:szCs w:val="16"/>
              </w:rPr>
              <w:t>9 495,0</w:t>
            </w:r>
          </w:p>
        </w:tc>
      </w:tr>
      <w:tr w:rsidR="008572A2" w:rsidRPr="008572A2" w14:paraId="3FF762C2"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6CC4F504" w14:textId="77777777" w:rsidR="008572A2" w:rsidRPr="008572A2" w:rsidRDefault="008572A2" w:rsidP="008572A2">
            <w:pPr>
              <w:rPr>
                <w:color w:val="000000"/>
                <w:sz w:val="16"/>
                <w:szCs w:val="16"/>
              </w:rPr>
            </w:pPr>
            <w:r w:rsidRPr="008572A2">
              <w:rPr>
                <w:color w:val="000000"/>
                <w:sz w:val="16"/>
                <w:szCs w:val="16"/>
              </w:rPr>
              <w:t>Обеспечение деятельности центрального аппарата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5AF883A7"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ADF7869" w14:textId="77777777" w:rsidR="008572A2" w:rsidRPr="008572A2" w:rsidRDefault="008572A2" w:rsidP="008572A2">
            <w:pPr>
              <w:jc w:val="left"/>
              <w:rPr>
                <w:color w:val="000000"/>
                <w:sz w:val="16"/>
                <w:szCs w:val="16"/>
              </w:rPr>
            </w:pPr>
            <w:r w:rsidRPr="008572A2">
              <w:rPr>
                <w:color w:val="000000"/>
                <w:sz w:val="16"/>
                <w:szCs w:val="16"/>
              </w:rPr>
              <w:t>08</w:t>
            </w:r>
          </w:p>
        </w:tc>
        <w:tc>
          <w:tcPr>
            <w:tcW w:w="567" w:type="dxa"/>
            <w:tcBorders>
              <w:top w:val="nil"/>
              <w:left w:val="nil"/>
              <w:bottom w:val="single" w:sz="4" w:space="0" w:color="auto"/>
              <w:right w:val="single" w:sz="4" w:space="0" w:color="auto"/>
            </w:tcBorders>
            <w:noWrap/>
            <w:vAlign w:val="center"/>
            <w:hideMark/>
          </w:tcPr>
          <w:p w14:paraId="3A1B0659" w14:textId="77777777" w:rsidR="008572A2" w:rsidRPr="008572A2" w:rsidRDefault="008572A2" w:rsidP="008572A2">
            <w:pPr>
              <w:jc w:val="left"/>
              <w:rPr>
                <w:color w:val="000000"/>
                <w:sz w:val="16"/>
                <w:szCs w:val="16"/>
              </w:rPr>
            </w:pPr>
            <w:r w:rsidRPr="008572A2">
              <w:rPr>
                <w:color w:val="000000"/>
                <w:sz w:val="16"/>
                <w:szCs w:val="16"/>
              </w:rPr>
              <w:t>04</w:t>
            </w:r>
          </w:p>
        </w:tc>
        <w:tc>
          <w:tcPr>
            <w:tcW w:w="1276" w:type="dxa"/>
            <w:tcBorders>
              <w:top w:val="nil"/>
              <w:left w:val="nil"/>
              <w:bottom w:val="single" w:sz="4" w:space="0" w:color="auto"/>
              <w:right w:val="single" w:sz="4" w:space="0" w:color="auto"/>
            </w:tcBorders>
            <w:noWrap/>
            <w:vAlign w:val="center"/>
            <w:hideMark/>
          </w:tcPr>
          <w:p w14:paraId="39CF52A2" w14:textId="77777777" w:rsidR="008572A2" w:rsidRPr="008572A2" w:rsidRDefault="008572A2" w:rsidP="008572A2">
            <w:pPr>
              <w:jc w:val="left"/>
              <w:rPr>
                <w:color w:val="000000"/>
                <w:sz w:val="16"/>
                <w:szCs w:val="16"/>
              </w:rPr>
            </w:pPr>
            <w:r w:rsidRPr="008572A2">
              <w:rPr>
                <w:color w:val="000000"/>
                <w:sz w:val="16"/>
                <w:szCs w:val="16"/>
              </w:rPr>
              <w:t>81.0.00.04000</w:t>
            </w:r>
          </w:p>
        </w:tc>
        <w:tc>
          <w:tcPr>
            <w:tcW w:w="709" w:type="dxa"/>
            <w:tcBorders>
              <w:top w:val="nil"/>
              <w:left w:val="nil"/>
              <w:bottom w:val="single" w:sz="4" w:space="0" w:color="auto"/>
              <w:right w:val="single" w:sz="4" w:space="0" w:color="auto"/>
            </w:tcBorders>
            <w:noWrap/>
            <w:vAlign w:val="center"/>
            <w:hideMark/>
          </w:tcPr>
          <w:p w14:paraId="61A1E392"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1AA44643" w14:textId="77777777" w:rsidR="008572A2" w:rsidRPr="008572A2" w:rsidRDefault="008572A2" w:rsidP="008572A2">
            <w:pPr>
              <w:jc w:val="right"/>
              <w:rPr>
                <w:color w:val="000000"/>
                <w:sz w:val="16"/>
                <w:szCs w:val="16"/>
              </w:rPr>
            </w:pPr>
            <w:r w:rsidRPr="008572A2">
              <w:rPr>
                <w:color w:val="000000"/>
                <w:sz w:val="16"/>
                <w:szCs w:val="16"/>
              </w:rPr>
              <w:t>10,5</w:t>
            </w:r>
          </w:p>
        </w:tc>
        <w:tc>
          <w:tcPr>
            <w:tcW w:w="992" w:type="dxa"/>
            <w:tcBorders>
              <w:top w:val="nil"/>
              <w:left w:val="nil"/>
              <w:bottom w:val="single" w:sz="4" w:space="0" w:color="auto"/>
              <w:right w:val="single" w:sz="4" w:space="0" w:color="auto"/>
            </w:tcBorders>
            <w:noWrap/>
            <w:vAlign w:val="center"/>
            <w:hideMark/>
          </w:tcPr>
          <w:p w14:paraId="2B28333C" w14:textId="77777777" w:rsidR="008572A2" w:rsidRPr="008572A2" w:rsidRDefault="008572A2" w:rsidP="008572A2">
            <w:pPr>
              <w:jc w:val="right"/>
              <w:rPr>
                <w:color w:val="000000"/>
                <w:sz w:val="16"/>
                <w:szCs w:val="16"/>
              </w:rPr>
            </w:pPr>
            <w:r w:rsidRPr="008572A2">
              <w:rPr>
                <w:color w:val="000000"/>
                <w:sz w:val="16"/>
                <w:szCs w:val="16"/>
              </w:rPr>
              <w:t>10,5</w:t>
            </w:r>
          </w:p>
        </w:tc>
        <w:tc>
          <w:tcPr>
            <w:tcW w:w="993" w:type="dxa"/>
            <w:tcBorders>
              <w:top w:val="nil"/>
              <w:left w:val="nil"/>
              <w:bottom w:val="single" w:sz="4" w:space="0" w:color="auto"/>
              <w:right w:val="single" w:sz="4" w:space="0" w:color="auto"/>
            </w:tcBorders>
            <w:noWrap/>
            <w:vAlign w:val="center"/>
            <w:hideMark/>
          </w:tcPr>
          <w:p w14:paraId="404255CB" w14:textId="77777777" w:rsidR="008572A2" w:rsidRPr="008572A2" w:rsidRDefault="008572A2" w:rsidP="008572A2">
            <w:pPr>
              <w:jc w:val="right"/>
              <w:rPr>
                <w:color w:val="000000"/>
                <w:sz w:val="16"/>
                <w:szCs w:val="16"/>
              </w:rPr>
            </w:pPr>
            <w:r w:rsidRPr="008572A2">
              <w:rPr>
                <w:color w:val="000000"/>
                <w:sz w:val="16"/>
                <w:szCs w:val="16"/>
              </w:rPr>
              <w:t>10,5</w:t>
            </w:r>
          </w:p>
        </w:tc>
      </w:tr>
      <w:tr w:rsidR="008572A2" w:rsidRPr="008572A2" w14:paraId="26BFB186" w14:textId="77777777" w:rsidTr="002A67DD">
        <w:trPr>
          <w:trHeight w:val="41"/>
        </w:trPr>
        <w:tc>
          <w:tcPr>
            <w:tcW w:w="3116" w:type="dxa"/>
            <w:tcBorders>
              <w:top w:val="nil"/>
              <w:left w:val="single" w:sz="4" w:space="0" w:color="auto"/>
              <w:bottom w:val="single" w:sz="4" w:space="0" w:color="auto"/>
              <w:right w:val="single" w:sz="4" w:space="0" w:color="auto"/>
            </w:tcBorders>
            <w:vAlign w:val="center"/>
            <w:hideMark/>
          </w:tcPr>
          <w:p w14:paraId="109474DC" w14:textId="77777777" w:rsidR="008572A2" w:rsidRPr="008572A2" w:rsidRDefault="008572A2" w:rsidP="008572A2">
            <w:pPr>
              <w:rPr>
                <w:b/>
                <w:bCs/>
                <w:color w:val="000000"/>
                <w:sz w:val="16"/>
                <w:szCs w:val="16"/>
              </w:rPr>
            </w:pPr>
            <w:r w:rsidRPr="008572A2">
              <w:rPr>
                <w:b/>
                <w:bCs/>
                <w:color w:val="000000"/>
                <w:sz w:val="16"/>
                <w:szCs w:val="16"/>
              </w:rPr>
              <w:t>ФИЗИЧЕСКАЯ КУЛЬТУРА И СПОРТ</w:t>
            </w:r>
          </w:p>
        </w:tc>
        <w:tc>
          <w:tcPr>
            <w:tcW w:w="709" w:type="dxa"/>
            <w:tcBorders>
              <w:top w:val="nil"/>
              <w:left w:val="nil"/>
              <w:bottom w:val="single" w:sz="4" w:space="0" w:color="auto"/>
              <w:right w:val="single" w:sz="4" w:space="0" w:color="auto"/>
            </w:tcBorders>
            <w:noWrap/>
            <w:vAlign w:val="center"/>
            <w:hideMark/>
          </w:tcPr>
          <w:p w14:paraId="2A53E13B"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EF46EF2" w14:textId="77777777" w:rsidR="008572A2" w:rsidRPr="008572A2" w:rsidRDefault="008572A2" w:rsidP="008572A2">
            <w:pPr>
              <w:jc w:val="left"/>
              <w:rPr>
                <w:b/>
                <w:bCs/>
                <w:color w:val="000000"/>
                <w:sz w:val="16"/>
                <w:szCs w:val="16"/>
              </w:rPr>
            </w:pPr>
            <w:r w:rsidRPr="008572A2">
              <w:rPr>
                <w:b/>
                <w:bCs/>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25123F0" w14:textId="77777777" w:rsidR="008572A2" w:rsidRPr="008572A2" w:rsidRDefault="008572A2" w:rsidP="008572A2">
            <w:pPr>
              <w:jc w:val="left"/>
              <w:rPr>
                <w:b/>
                <w:bCs/>
                <w:color w:val="000000"/>
                <w:sz w:val="16"/>
                <w:szCs w:val="16"/>
              </w:rPr>
            </w:pPr>
            <w:r w:rsidRPr="008572A2">
              <w:rPr>
                <w:b/>
                <w:bCs/>
                <w:color w:val="000000"/>
                <w:sz w:val="16"/>
                <w:szCs w:val="16"/>
              </w:rPr>
              <w:t>00</w:t>
            </w:r>
          </w:p>
        </w:tc>
        <w:tc>
          <w:tcPr>
            <w:tcW w:w="1276" w:type="dxa"/>
            <w:tcBorders>
              <w:top w:val="nil"/>
              <w:left w:val="nil"/>
              <w:bottom w:val="single" w:sz="4" w:space="0" w:color="auto"/>
              <w:right w:val="single" w:sz="4" w:space="0" w:color="auto"/>
            </w:tcBorders>
            <w:noWrap/>
            <w:vAlign w:val="center"/>
            <w:hideMark/>
          </w:tcPr>
          <w:p w14:paraId="6DDC88E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407DC4A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3EE7C35" w14:textId="77777777" w:rsidR="008572A2" w:rsidRPr="008572A2" w:rsidRDefault="008572A2" w:rsidP="008572A2">
            <w:pPr>
              <w:jc w:val="right"/>
              <w:rPr>
                <w:b/>
                <w:bCs/>
                <w:color w:val="000000"/>
                <w:sz w:val="16"/>
                <w:szCs w:val="16"/>
              </w:rPr>
            </w:pPr>
            <w:r w:rsidRPr="008572A2">
              <w:rPr>
                <w:b/>
                <w:bCs/>
                <w:color w:val="000000"/>
                <w:sz w:val="16"/>
                <w:szCs w:val="16"/>
              </w:rPr>
              <w:t>64 984,4</w:t>
            </w:r>
          </w:p>
        </w:tc>
        <w:tc>
          <w:tcPr>
            <w:tcW w:w="992" w:type="dxa"/>
            <w:tcBorders>
              <w:top w:val="nil"/>
              <w:left w:val="nil"/>
              <w:bottom w:val="single" w:sz="4" w:space="0" w:color="auto"/>
              <w:right w:val="single" w:sz="4" w:space="0" w:color="auto"/>
            </w:tcBorders>
            <w:noWrap/>
            <w:vAlign w:val="center"/>
            <w:hideMark/>
          </w:tcPr>
          <w:p w14:paraId="5F1FDDE9" w14:textId="77777777" w:rsidR="008572A2" w:rsidRPr="008572A2" w:rsidRDefault="008572A2" w:rsidP="008572A2">
            <w:pPr>
              <w:jc w:val="right"/>
              <w:rPr>
                <w:b/>
                <w:bCs/>
                <w:color w:val="000000"/>
                <w:sz w:val="16"/>
                <w:szCs w:val="16"/>
              </w:rPr>
            </w:pPr>
            <w:r w:rsidRPr="008572A2">
              <w:rPr>
                <w:b/>
                <w:bCs/>
                <w:color w:val="000000"/>
                <w:sz w:val="16"/>
                <w:szCs w:val="16"/>
              </w:rPr>
              <w:t>135 341,9</w:t>
            </w:r>
          </w:p>
        </w:tc>
        <w:tc>
          <w:tcPr>
            <w:tcW w:w="993" w:type="dxa"/>
            <w:tcBorders>
              <w:top w:val="nil"/>
              <w:left w:val="nil"/>
              <w:bottom w:val="single" w:sz="4" w:space="0" w:color="auto"/>
              <w:right w:val="single" w:sz="4" w:space="0" w:color="auto"/>
            </w:tcBorders>
            <w:noWrap/>
            <w:vAlign w:val="center"/>
            <w:hideMark/>
          </w:tcPr>
          <w:p w14:paraId="6491199F" w14:textId="77777777" w:rsidR="008572A2" w:rsidRPr="008572A2" w:rsidRDefault="008572A2" w:rsidP="008572A2">
            <w:pPr>
              <w:jc w:val="right"/>
              <w:rPr>
                <w:b/>
                <w:bCs/>
                <w:color w:val="000000"/>
                <w:sz w:val="16"/>
                <w:szCs w:val="16"/>
              </w:rPr>
            </w:pPr>
            <w:r w:rsidRPr="008572A2">
              <w:rPr>
                <w:b/>
                <w:bCs/>
                <w:color w:val="000000"/>
                <w:sz w:val="16"/>
                <w:szCs w:val="16"/>
              </w:rPr>
              <w:t>70 341,1</w:t>
            </w:r>
          </w:p>
        </w:tc>
      </w:tr>
      <w:tr w:rsidR="008572A2" w:rsidRPr="008572A2" w14:paraId="63A01703"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230A1FDF" w14:textId="77777777" w:rsidR="008572A2" w:rsidRPr="008572A2" w:rsidRDefault="008572A2" w:rsidP="008572A2">
            <w:pPr>
              <w:rPr>
                <w:b/>
                <w:bCs/>
                <w:color w:val="000000"/>
                <w:sz w:val="16"/>
                <w:szCs w:val="16"/>
              </w:rPr>
            </w:pPr>
            <w:r w:rsidRPr="008572A2">
              <w:rPr>
                <w:b/>
                <w:bCs/>
                <w:color w:val="000000"/>
                <w:sz w:val="16"/>
                <w:szCs w:val="16"/>
              </w:rPr>
              <w:t>Физическая культура</w:t>
            </w:r>
          </w:p>
        </w:tc>
        <w:tc>
          <w:tcPr>
            <w:tcW w:w="709" w:type="dxa"/>
            <w:tcBorders>
              <w:top w:val="nil"/>
              <w:left w:val="nil"/>
              <w:bottom w:val="single" w:sz="4" w:space="0" w:color="auto"/>
              <w:right w:val="single" w:sz="4" w:space="0" w:color="auto"/>
            </w:tcBorders>
            <w:noWrap/>
            <w:vAlign w:val="center"/>
            <w:hideMark/>
          </w:tcPr>
          <w:p w14:paraId="56757EB5"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48AD7A4" w14:textId="77777777" w:rsidR="008572A2" w:rsidRPr="008572A2" w:rsidRDefault="008572A2" w:rsidP="008572A2">
            <w:pPr>
              <w:jc w:val="left"/>
              <w:rPr>
                <w:b/>
                <w:bCs/>
                <w:color w:val="000000"/>
                <w:sz w:val="16"/>
                <w:szCs w:val="16"/>
              </w:rPr>
            </w:pPr>
            <w:r w:rsidRPr="008572A2">
              <w:rPr>
                <w:b/>
                <w:bCs/>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D7FB261" w14:textId="77777777" w:rsidR="008572A2" w:rsidRPr="008572A2" w:rsidRDefault="008572A2" w:rsidP="008572A2">
            <w:pPr>
              <w:jc w:val="left"/>
              <w:rPr>
                <w:b/>
                <w:bCs/>
                <w:color w:val="000000"/>
                <w:sz w:val="16"/>
                <w:szCs w:val="16"/>
              </w:rPr>
            </w:pPr>
            <w:r w:rsidRPr="008572A2">
              <w:rPr>
                <w:b/>
                <w:bCs/>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6EAFA3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2F8D2A87"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5A55947" w14:textId="77777777" w:rsidR="008572A2" w:rsidRPr="008572A2" w:rsidRDefault="008572A2" w:rsidP="008572A2">
            <w:pPr>
              <w:jc w:val="right"/>
              <w:rPr>
                <w:b/>
                <w:bCs/>
                <w:color w:val="000000"/>
                <w:sz w:val="16"/>
                <w:szCs w:val="16"/>
              </w:rPr>
            </w:pPr>
            <w:r w:rsidRPr="008572A2">
              <w:rPr>
                <w:b/>
                <w:bCs/>
                <w:color w:val="000000"/>
                <w:sz w:val="16"/>
                <w:szCs w:val="16"/>
              </w:rPr>
              <w:t>4 554,2</w:t>
            </w:r>
          </w:p>
        </w:tc>
        <w:tc>
          <w:tcPr>
            <w:tcW w:w="992" w:type="dxa"/>
            <w:tcBorders>
              <w:top w:val="nil"/>
              <w:left w:val="nil"/>
              <w:bottom w:val="single" w:sz="4" w:space="0" w:color="auto"/>
              <w:right w:val="single" w:sz="4" w:space="0" w:color="auto"/>
            </w:tcBorders>
            <w:noWrap/>
            <w:vAlign w:val="center"/>
            <w:hideMark/>
          </w:tcPr>
          <w:p w14:paraId="435EE9A3" w14:textId="77777777" w:rsidR="008572A2" w:rsidRPr="008572A2" w:rsidRDefault="008572A2" w:rsidP="008572A2">
            <w:pPr>
              <w:jc w:val="right"/>
              <w:rPr>
                <w:b/>
                <w:bCs/>
                <w:color w:val="000000"/>
                <w:sz w:val="16"/>
                <w:szCs w:val="16"/>
              </w:rPr>
            </w:pPr>
            <w:r w:rsidRPr="008572A2">
              <w:rPr>
                <w:b/>
                <w:bCs/>
                <w:color w:val="000000"/>
                <w:sz w:val="16"/>
                <w:szCs w:val="16"/>
              </w:rPr>
              <w:t>4 557,3</w:t>
            </w:r>
          </w:p>
        </w:tc>
        <w:tc>
          <w:tcPr>
            <w:tcW w:w="993" w:type="dxa"/>
            <w:tcBorders>
              <w:top w:val="nil"/>
              <w:left w:val="nil"/>
              <w:bottom w:val="single" w:sz="4" w:space="0" w:color="auto"/>
              <w:right w:val="single" w:sz="4" w:space="0" w:color="auto"/>
            </w:tcBorders>
            <w:noWrap/>
            <w:vAlign w:val="center"/>
            <w:hideMark/>
          </w:tcPr>
          <w:p w14:paraId="2B35DAD2" w14:textId="77777777" w:rsidR="008572A2" w:rsidRPr="008572A2" w:rsidRDefault="008572A2" w:rsidP="008572A2">
            <w:pPr>
              <w:jc w:val="right"/>
              <w:rPr>
                <w:b/>
                <w:bCs/>
                <w:color w:val="000000"/>
                <w:sz w:val="16"/>
                <w:szCs w:val="16"/>
              </w:rPr>
            </w:pPr>
            <w:r w:rsidRPr="008572A2">
              <w:rPr>
                <w:b/>
                <w:bCs/>
                <w:color w:val="000000"/>
                <w:sz w:val="16"/>
                <w:szCs w:val="16"/>
              </w:rPr>
              <w:t>4 557,3</w:t>
            </w:r>
          </w:p>
        </w:tc>
      </w:tr>
      <w:tr w:rsidR="008572A2" w:rsidRPr="008572A2" w14:paraId="068C763C"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0F9FB93E" w14:textId="301E0344"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"Развитие физической культуры и спорта в Тихвинском районе"</w:t>
            </w:r>
          </w:p>
        </w:tc>
        <w:tc>
          <w:tcPr>
            <w:tcW w:w="709" w:type="dxa"/>
            <w:tcBorders>
              <w:top w:val="nil"/>
              <w:left w:val="nil"/>
              <w:bottom w:val="single" w:sz="4" w:space="0" w:color="auto"/>
              <w:right w:val="single" w:sz="4" w:space="0" w:color="auto"/>
            </w:tcBorders>
            <w:noWrap/>
            <w:vAlign w:val="center"/>
            <w:hideMark/>
          </w:tcPr>
          <w:p w14:paraId="7D922941"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B45A97B"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6A83D216"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E1F8050" w14:textId="77777777" w:rsidR="008572A2" w:rsidRPr="008572A2" w:rsidRDefault="008572A2" w:rsidP="008572A2">
            <w:pPr>
              <w:jc w:val="left"/>
              <w:rPr>
                <w:color w:val="000000"/>
                <w:sz w:val="16"/>
                <w:szCs w:val="16"/>
              </w:rPr>
            </w:pPr>
            <w:r w:rsidRPr="008572A2">
              <w:rPr>
                <w:color w:val="000000"/>
                <w:sz w:val="16"/>
                <w:szCs w:val="16"/>
              </w:rPr>
              <w:t>04.0.00.00000</w:t>
            </w:r>
          </w:p>
        </w:tc>
        <w:tc>
          <w:tcPr>
            <w:tcW w:w="709" w:type="dxa"/>
            <w:tcBorders>
              <w:top w:val="nil"/>
              <w:left w:val="nil"/>
              <w:bottom w:val="single" w:sz="4" w:space="0" w:color="auto"/>
              <w:right w:val="single" w:sz="4" w:space="0" w:color="auto"/>
            </w:tcBorders>
            <w:noWrap/>
            <w:vAlign w:val="center"/>
            <w:hideMark/>
          </w:tcPr>
          <w:p w14:paraId="798A739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F819C0F" w14:textId="77777777" w:rsidR="008572A2" w:rsidRPr="008572A2" w:rsidRDefault="008572A2" w:rsidP="008572A2">
            <w:pPr>
              <w:jc w:val="right"/>
              <w:rPr>
                <w:color w:val="000000"/>
                <w:sz w:val="16"/>
                <w:szCs w:val="16"/>
              </w:rPr>
            </w:pPr>
            <w:r w:rsidRPr="008572A2">
              <w:rPr>
                <w:color w:val="000000"/>
                <w:sz w:val="16"/>
                <w:szCs w:val="16"/>
              </w:rPr>
              <w:t>4 554,2</w:t>
            </w:r>
          </w:p>
        </w:tc>
        <w:tc>
          <w:tcPr>
            <w:tcW w:w="992" w:type="dxa"/>
            <w:tcBorders>
              <w:top w:val="nil"/>
              <w:left w:val="nil"/>
              <w:bottom w:val="single" w:sz="4" w:space="0" w:color="auto"/>
              <w:right w:val="single" w:sz="4" w:space="0" w:color="auto"/>
            </w:tcBorders>
            <w:noWrap/>
            <w:vAlign w:val="center"/>
            <w:hideMark/>
          </w:tcPr>
          <w:p w14:paraId="3A4CBF72" w14:textId="77777777" w:rsidR="008572A2" w:rsidRPr="008572A2" w:rsidRDefault="008572A2" w:rsidP="008572A2">
            <w:pPr>
              <w:jc w:val="right"/>
              <w:rPr>
                <w:color w:val="000000"/>
                <w:sz w:val="16"/>
                <w:szCs w:val="16"/>
              </w:rPr>
            </w:pPr>
            <w:r w:rsidRPr="008572A2">
              <w:rPr>
                <w:color w:val="000000"/>
                <w:sz w:val="16"/>
                <w:szCs w:val="16"/>
              </w:rPr>
              <w:t>4 557,3</w:t>
            </w:r>
          </w:p>
        </w:tc>
        <w:tc>
          <w:tcPr>
            <w:tcW w:w="993" w:type="dxa"/>
            <w:tcBorders>
              <w:top w:val="nil"/>
              <w:left w:val="nil"/>
              <w:bottom w:val="single" w:sz="4" w:space="0" w:color="auto"/>
              <w:right w:val="single" w:sz="4" w:space="0" w:color="auto"/>
            </w:tcBorders>
            <w:noWrap/>
            <w:vAlign w:val="center"/>
            <w:hideMark/>
          </w:tcPr>
          <w:p w14:paraId="2D5943A5" w14:textId="77777777" w:rsidR="008572A2" w:rsidRPr="008572A2" w:rsidRDefault="008572A2" w:rsidP="008572A2">
            <w:pPr>
              <w:jc w:val="right"/>
              <w:rPr>
                <w:color w:val="000000"/>
                <w:sz w:val="16"/>
                <w:szCs w:val="16"/>
              </w:rPr>
            </w:pPr>
            <w:r w:rsidRPr="008572A2">
              <w:rPr>
                <w:color w:val="000000"/>
                <w:sz w:val="16"/>
                <w:szCs w:val="16"/>
              </w:rPr>
              <w:t>4 557,3</w:t>
            </w:r>
          </w:p>
        </w:tc>
      </w:tr>
      <w:tr w:rsidR="008572A2" w:rsidRPr="008572A2" w14:paraId="12D1C02D"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55A08754"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0A748FD0"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4BDE06D"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3578279"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F3543BB" w14:textId="77777777" w:rsidR="008572A2" w:rsidRPr="008572A2" w:rsidRDefault="008572A2" w:rsidP="008572A2">
            <w:pPr>
              <w:jc w:val="left"/>
              <w:rPr>
                <w:color w:val="000000"/>
                <w:sz w:val="16"/>
                <w:szCs w:val="16"/>
              </w:rPr>
            </w:pPr>
            <w:r w:rsidRPr="008572A2">
              <w:rPr>
                <w:color w:val="000000"/>
                <w:sz w:val="16"/>
                <w:szCs w:val="16"/>
              </w:rPr>
              <w:t>04.4.00.00000</w:t>
            </w:r>
          </w:p>
        </w:tc>
        <w:tc>
          <w:tcPr>
            <w:tcW w:w="709" w:type="dxa"/>
            <w:tcBorders>
              <w:top w:val="nil"/>
              <w:left w:val="nil"/>
              <w:bottom w:val="single" w:sz="4" w:space="0" w:color="auto"/>
              <w:right w:val="single" w:sz="4" w:space="0" w:color="auto"/>
            </w:tcBorders>
            <w:noWrap/>
            <w:vAlign w:val="center"/>
            <w:hideMark/>
          </w:tcPr>
          <w:p w14:paraId="39744CC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DB335A8" w14:textId="77777777" w:rsidR="008572A2" w:rsidRPr="008572A2" w:rsidRDefault="008572A2" w:rsidP="008572A2">
            <w:pPr>
              <w:jc w:val="right"/>
              <w:rPr>
                <w:color w:val="000000"/>
                <w:sz w:val="16"/>
                <w:szCs w:val="16"/>
              </w:rPr>
            </w:pPr>
            <w:r w:rsidRPr="008572A2">
              <w:rPr>
                <w:color w:val="000000"/>
                <w:sz w:val="16"/>
                <w:szCs w:val="16"/>
              </w:rPr>
              <w:t>4 554,2</w:t>
            </w:r>
          </w:p>
        </w:tc>
        <w:tc>
          <w:tcPr>
            <w:tcW w:w="992" w:type="dxa"/>
            <w:tcBorders>
              <w:top w:val="nil"/>
              <w:left w:val="nil"/>
              <w:bottom w:val="single" w:sz="4" w:space="0" w:color="auto"/>
              <w:right w:val="single" w:sz="4" w:space="0" w:color="auto"/>
            </w:tcBorders>
            <w:noWrap/>
            <w:vAlign w:val="center"/>
            <w:hideMark/>
          </w:tcPr>
          <w:p w14:paraId="1F1E3810" w14:textId="77777777" w:rsidR="008572A2" w:rsidRPr="008572A2" w:rsidRDefault="008572A2" w:rsidP="008572A2">
            <w:pPr>
              <w:jc w:val="right"/>
              <w:rPr>
                <w:color w:val="000000"/>
                <w:sz w:val="16"/>
                <w:szCs w:val="16"/>
              </w:rPr>
            </w:pPr>
            <w:r w:rsidRPr="008572A2">
              <w:rPr>
                <w:color w:val="000000"/>
                <w:sz w:val="16"/>
                <w:szCs w:val="16"/>
              </w:rPr>
              <w:t>4 557,3</w:t>
            </w:r>
          </w:p>
        </w:tc>
        <w:tc>
          <w:tcPr>
            <w:tcW w:w="993" w:type="dxa"/>
            <w:tcBorders>
              <w:top w:val="nil"/>
              <w:left w:val="nil"/>
              <w:bottom w:val="single" w:sz="4" w:space="0" w:color="auto"/>
              <w:right w:val="single" w:sz="4" w:space="0" w:color="auto"/>
            </w:tcBorders>
            <w:noWrap/>
            <w:vAlign w:val="center"/>
            <w:hideMark/>
          </w:tcPr>
          <w:p w14:paraId="655982F8" w14:textId="77777777" w:rsidR="008572A2" w:rsidRPr="008572A2" w:rsidRDefault="008572A2" w:rsidP="008572A2">
            <w:pPr>
              <w:jc w:val="right"/>
              <w:rPr>
                <w:color w:val="000000"/>
                <w:sz w:val="16"/>
                <w:szCs w:val="16"/>
              </w:rPr>
            </w:pPr>
            <w:r w:rsidRPr="008572A2">
              <w:rPr>
                <w:color w:val="000000"/>
                <w:sz w:val="16"/>
                <w:szCs w:val="16"/>
              </w:rPr>
              <w:t>4 557,3</w:t>
            </w:r>
          </w:p>
        </w:tc>
      </w:tr>
      <w:tr w:rsidR="008572A2" w:rsidRPr="008572A2" w14:paraId="35A18409"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13C631E7" w14:textId="0A7009A5"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B4909">
              <w:rPr>
                <w:color w:val="000000"/>
                <w:sz w:val="16"/>
                <w:szCs w:val="16"/>
              </w:rPr>
              <w:t xml:space="preserve"> </w:t>
            </w:r>
            <w:r w:rsidRPr="008572A2">
              <w:rPr>
                <w:color w:val="000000"/>
                <w:sz w:val="16"/>
                <w:szCs w:val="16"/>
              </w:rPr>
              <w:t>"Развитие физической культуры"</w:t>
            </w:r>
          </w:p>
        </w:tc>
        <w:tc>
          <w:tcPr>
            <w:tcW w:w="709" w:type="dxa"/>
            <w:tcBorders>
              <w:top w:val="nil"/>
              <w:left w:val="nil"/>
              <w:bottom w:val="single" w:sz="4" w:space="0" w:color="auto"/>
              <w:right w:val="single" w:sz="4" w:space="0" w:color="auto"/>
            </w:tcBorders>
            <w:noWrap/>
            <w:vAlign w:val="center"/>
            <w:hideMark/>
          </w:tcPr>
          <w:p w14:paraId="35751D32"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8EDDC6E"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82E5CE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5AFB853" w14:textId="77777777" w:rsidR="008572A2" w:rsidRPr="008572A2" w:rsidRDefault="008572A2" w:rsidP="008572A2">
            <w:pPr>
              <w:jc w:val="left"/>
              <w:rPr>
                <w:color w:val="000000"/>
                <w:sz w:val="16"/>
                <w:szCs w:val="16"/>
              </w:rPr>
            </w:pPr>
            <w:r w:rsidRPr="008572A2">
              <w:rPr>
                <w:color w:val="000000"/>
                <w:sz w:val="16"/>
                <w:szCs w:val="16"/>
              </w:rPr>
              <w:t>04.4.01.00000</w:t>
            </w:r>
          </w:p>
        </w:tc>
        <w:tc>
          <w:tcPr>
            <w:tcW w:w="709" w:type="dxa"/>
            <w:tcBorders>
              <w:top w:val="nil"/>
              <w:left w:val="nil"/>
              <w:bottom w:val="single" w:sz="4" w:space="0" w:color="auto"/>
              <w:right w:val="single" w:sz="4" w:space="0" w:color="auto"/>
            </w:tcBorders>
            <w:noWrap/>
            <w:vAlign w:val="center"/>
            <w:hideMark/>
          </w:tcPr>
          <w:p w14:paraId="713F4C4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45D1615" w14:textId="77777777" w:rsidR="008572A2" w:rsidRPr="008572A2" w:rsidRDefault="008572A2" w:rsidP="008572A2">
            <w:pPr>
              <w:jc w:val="right"/>
              <w:rPr>
                <w:color w:val="000000"/>
                <w:sz w:val="16"/>
                <w:szCs w:val="16"/>
              </w:rPr>
            </w:pPr>
            <w:r w:rsidRPr="008572A2">
              <w:rPr>
                <w:color w:val="000000"/>
                <w:sz w:val="16"/>
                <w:szCs w:val="16"/>
              </w:rPr>
              <w:t>4 124,5</w:t>
            </w:r>
          </w:p>
        </w:tc>
        <w:tc>
          <w:tcPr>
            <w:tcW w:w="992" w:type="dxa"/>
            <w:tcBorders>
              <w:top w:val="nil"/>
              <w:left w:val="nil"/>
              <w:bottom w:val="single" w:sz="4" w:space="0" w:color="auto"/>
              <w:right w:val="single" w:sz="4" w:space="0" w:color="auto"/>
            </w:tcBorders>
            <w:noWrap/>
            <w:vAlign w:val="center"/>
            <w:hideMark/>
          </w:tcPr>
          <w:p w14:paraId="2224ED96" w14:textId="77777777" w:rsidR="008572A2" w:rsidRPr="008572A2" w:rsidRDefault="008572A2" w:rsidP="008572A2">
            <w:pPr>
              <w:jc w:val="right"/>
              <w:rPr>
                <w:color w:val="000000"/>
                <w:sz w:val="16"/>
                <w:szCs w:val="16"/>
              </w:rPr>
            </w:pPr>
            <w:r w:rsidRPr="008572A2">
              <w:rPr>
                <w:color w:val="000000"/>
                <w:sz w:val="16"/>
                <w:szCs w:val="16"/>
              </w:rPr>
              <w:t>4 557,3</w:t>
            </w:r>
          </w:p>
        </w:tc>
        <w:tc>
          <w:tcPr>
            <w:tcW w:w="993" w:type="dxa"/>
            <w:tcBorders>
              <w:top w:val="nil"/>
              <w:left w:val="nil"/>
              <w:bottom w:val="single" w:sz="4" w:space="0" w:color="auto"/>
              <w:right w:val="single" w:sz="4" w:space="0" w:color="auto"/>
            </w:tcBorders>
            <w:noWrap/>
            <w:vAlign w:val="center"/>
            <w:hideMark/>
          </w:tcPr>
          <w:p w14:paraId="7DBB51AE" w14:textId="77777777" w:rsidR="008572A2" w:rsidRPr="008572A2" w:rsidRDefault="008572A2" w:rsidP="008572A2">
            <w:pPr>
              <w:jc w:val="right"/>
              <w:rPr>
                <w:color w:val="000000"/>
                <w:sz w:val="16"/>
                <w:szCs w:val="16"/>
              </w:rPr>
            </w:pPr>
            <w:r w:rsidRPr="008572A2">
              <w:rPr>
                <w:color w:val="000000"/>
                <w:sz w:val="16"/>
                <w:szCs w:val="16"/>
              </w:rPr>
              <w:t>4 557,3</w:t>
            </w:r>
          </w:p>
        </w:tc>
      </w:tr>
      <w:tr w:rsidR="008572A2" w:rsidRPr="008572A2" w14:paraId="6528AC32"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10530B50"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5CE5BED2"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4D6786B"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62D6A3EB"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F5B62BC" w14:textId="77777777" w:rsidR="008572A2" w:rsidRPr="008572A2" w:rsidRDefault="008572A2" w:rsidP="008572A2">
            <w:pPr>
              <w:jc w:val="left"/>
              <w:rPr>
                <w:color w:val="000000"/>
                <w:sz w:val="16"/>
                <w:szCs w:val="16"/>
              </w:rPr>
            </w:pPr>
            <w:r w:rsidRPr="008572A2">
              <w:rPr>
                <w:color w:val="000000"/>
                <w:sz w:val="16"/>
                <w:szCs w:val="16"/>
              </w:rPr>
              <w:t>04.4.01.00120</w:t>
            </w:r>
          </w:p>
        </w:tc>
        <w:tc>
          <w:tcPr>
            <w:tcW w:w="709" w:type="dxa"/>
            <w:tcBorders>
              <w:top w:val="nil"/>
              <w:left w:val="nil"/>
              <w:bottom w:val="single" w:sz="4" w:space="0" w:color="auto"/>
              <w:right w:val="single" w:sz="4" w:space="0" w:color="auto"/>
            </w:tcBorders>
            <w:noWrap/>
            <w:vAlign w:val="center"/>
            <w:hideMark/>
          </w:tcPr>
          <w:p w14:paraId="4FE7A38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4788A92" w14:textId="77777777" w:rsidR="008572A2" w:rsidRPr="008572A2" w:rsidRDefault="008572A2" w:rsidP="008572A2">
            <w:pPr>
              <w:jc w:val="right"/>
              <w:rPr>
                <w:color w:val="000000"/>
                <w:sz w:val="16"/>
                <w:szCs w:val="16"/>
              </w:rPr>
            </w:pPr>
            <w:r w:rsidRPr="008572A2">
              <w:rPr>
                <w:color w:val="000000"/>
                <w:sz w:val="16"/>
                <w:szCs w:val="16"/>
              </w:rPr>
              <w:t>3 895,5</w:t>
            </w:r>
          </w:p>
        </w:tc>
        <w:tc>
          <w:tcPr>
            <w:tcW w:w="992" w:type="dxa"/>
            <w:tcBorders>
              <w:top w:val="nil"/>
              <w:left w:val="nil"/>
              <w:bottom w:val="single" w:sz="4" w:space="0" w:color="auto"/>
              <w:right w:val="single" w:sz="4" w:space="0" w:color="auto"/>
            </w:tcBorders>
            <w:noWrap/>
            <w:vAlign w:val="center"/>
            <w:hideMark/>
          </w:tcPr>
          <w:p w14:paraId="1F68BC70" w14:textId="77777777" w:rsidR="008572A2" w:rsidRPr="008572A2" w:rsidRDefault="008572A2" w:rsidP="008572A2">
            <w:pPr>
              <w:jc w:val="right"/>
              <w:rPr>
                <w:color w:val="000000"/>
                <w:sz w:val="16"/>
                <w:szCs w:val="16"/>
              </w:rPr>
            </w:pPr>
            <w:r w:rsidRPr="008572A2">
              <w:rPr>
                <w:color w:val="000000"/>
                <w:sz w:val="16"/>
                <w:szCs w:val="16"/>
              </w:rPr>
              <w:t>4 328,3</w:t>
            </w:r>
          </w:p>
        </w:tc>
        <w:tc>
          <w:tcPr>
            <w:tcW w:w="993" w:type="dxa"/>
            <w:tcBorders>
              <w:top w:val="nil"/>
              <w:left w:val="nil"/>
              <w:bottom w:val="single" w:sz="4" w:space="0" w:color="auto"/>
              <w:right w:val="single" w:sz="4" w:space="0" w:color="auto"/>
            </w:tcBorders>
            <w:noWrap/>
            <w:vAlign w:val="center"/>
            <w:hideMark/>
          </w:tcPr>
          <w:p w14:paraId="1011CD69" w14:textId="77777777" w:rsidR="008572A2" w:rsidRPr="008572A2" w:rsidRDefault="008572A2" w:rsidP="008572A2">
            <w:pPr>
              <w:jc w:val="right"/>
              <w:rPr>
                <w:color w:val="000000"/>
                <w:sz w:val="16"/>
                <w:szCs w:val="16"/>
              </w:rPr>
            </w:pPr>
            <w:r w:rsidRPr="008572A2">
              <w:rPr>
                <w:color w:val="000000"/>
                <w:sz w:val="16"/>
                <w:szCs w:val="16"/>
              </w:rPr>
              <w:t>4 328,3</w:t>
            </w:r>
          </w:p>
        </w:tc>
      </w:tr>
      <w:tr w:rsidR="008572A2" w:rsidRPr="008572A2" w14:paraId="52C1B5AF"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6462E29D"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09C82D1"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F536756"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DB03F29"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D73D777" w14:textId="77777777" w:rsidR="008572A2" w:rsidRPr="008572A2" w:rsidRDefault="008572A2" w:rsidP="008572A2">
            <w:pPr>
              <w:jc w:val="left"/>
              <w:rPr>
                <w:color w:val="000000"/>
                <w:sz w:val="16"/>
                <w:szCs w:val="16"/>
              </w:rPr>
            </w:pPr>
            <w:r w:rsidRPr="008572A2">
              <w:rPr>
                <w:color w:val="000000"/>
                <w:sz w:val="16"/>
                <w:szCs w:val="16"/>
              </w:rPr>
              <w:t>04.4.01.00120</w:t>
            </w:r>
          </w:p>
        </w:tc>
        <w:tc>
          <w:tcPr>
            <w:tcW w:w="709" w:type="dxa"/>
            <w:tcBorders>
              <w:top w:val="nil"/>
              <w:left w:val="nil"/>
              <w:bottom w:val="single" w:sz="4" w:space="0" w:color="auto"/>
              <w:right w:val="single" w:sz="4" w:space="0" w:color="auto"/>
            </w:tcBorders>
            <w:noWrap/>
            <w:vAlign w:val="center"/>
            <w:hideMark/>
          </w:tcPr>
          <w:p w14:paraId="601DECAF"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770DEA89" w14:textId="77777777" w:rsidR="008572A2" w:rsidRPr="008572A2" w:rsidRDefault="008572A2" w:rsidP="008572A2">
            <w:pPr>
              <w:jc w:val="right"/>
              <w:rPr>
                <w:color w:val="000000"/>
                <w:sz w:val="16"/>
                <w:szCs w:val="16"/>
              </w:rPr>
            </w:pPr>
            <w:r w:rsidRPr="008572A2">
              <w:rPr>
                <w:color w:val="000000"/>
                <w:sz w:val="16"/>
                <w:szCs w:val="16"/>
              </w:rPr>
              <w:t>3 895,5</w:t>
            </w:r>
          </w:p>
        </w:tc>
        <w:tc>
          <w:tcPr>
            <w:tcW w:w="992" w:type="dxa"/>
            <w:tcBorders>
              <w:top w:val="nil"/>
              <w:left w:val="nil"/>
              <w:bottom w:val="single" w:sz="4" w:space="0" w:color="auto"/>
              <w:right w:val="single" w:sz="4" w:space="0" w:color="auto"/>
            </w:tcBorders>
            <w:noWrap/>
            <w:vAlign w:val="center"/>
            <w:hideMark/>
          </w:tcPr>
          <w:p w14:paraId="6BEB785D" w14:textId="77777777" w:rsidR="008572A2" w:rsidRPr="008572A2" w:rsidRDefault="008572A2" w:rsidP="008572A2">
            <w:pPr>
              <w:jc w:val="right"/>
              <w:rPr>
                <w:color w:val="000000"/>
                <w:sz w:val="16"/>
                <w:szCs w:val="16"/>
              </w:rPr>
            </w:pPr>
            <w:r w:rsidRPr="008572A2">
              <w:rPr>
                <w:color w:val="000000"/>
                <w:sz w:val="16"/>
                <w:szCs w:val="16"/>
              </w:rPr>
              <w:t>4 328,3</w:t>
            </w:r>
          </w:p>
        </w:tc>
        <w:tc>
          <w:tcPr>
            <w:tcW w:w="993" w:type="dxa"/>
            <w:tcBorders>
              <w:top w:val="nil"/>
              <w:left w:val="nil"/>
              <w:bottom w:val="single" w:sz="4" w:space="0" w:color="auto"/>
              <w:right w:val="single" w:sz="4" w:space="0" w:color="auto"/>
            </w:tcBorders>
            <w:noWrap/>
            <w:vAlign w:val="center"/>
            <w:hideMark/>
          </w:tcPr>
          <w:p w14:paraId="43756585" w14:textId="77777777" w:rsidR="008572A2" w:rsidRPr="008572A2" w:rsidRDefault="008572A2" w:rsidP="008572A2">
            <w:pPr>
              <w:jc w:val="right"/>
              <w:rPr>
                <w:color w:val="000000"/>
                <w:sz w:val="16"/>
                <w:szCs w:val="16"/>
              </w:rPr>
            </w:pPr>
            <w:r w:rsidRPr="008572A2">
              <w:rPr>
                <w:color w:val="000000"/>
                <w:sz w:val="16"/>
                <w:szCs w:val="16"/>
              </w:rPr>
              <w:t>4 328,3</w:t>
            </w:r>
          </w:p>
        </w:tc>
      </w:tr>
      <w:tr w:rsidR="008572A2" w:rsidRPr="008572A2" w14:paraId="2479BAD3"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6C63D828"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w:t>
            </w:r>
          </w:p>
        </w:tc>
        <w:tc>
          <w:tcPr>
            <w:tcW w:w="709" w:type="dxa"/>
            <w:tcBorders>
              <w:top w:val="nil"/>
              <w:left w:val="nil"/>
              <w:bottom w:val="single" w:sz="4" w:space="0" w:color="auto"/>
              <w:right w:val="single" w:sz="4" w:space="0" w:color="auto"/>
            </w:tcBorders>
            <w:noWrap/>
            <w:vAlign w:val="center"/>
            <w:hideMark/>
          </w:tcPr>
          <w:p w14:paraId="4D6871B6"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ADF44A2"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258DBD0"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5F56FB0" w14:textId="77777777" w:rsidR="008572A2" w:rsidRPr="008572A2" w:rsidRDefault="008572A2" w:rsidP="008572A2">
            <w:pPr>
              <w:jc w:val="left"/>
              <w:rPr>
                <w:color w:val="000000"/>
                <w:sz w:val="16"/>
                <w:szCs w:val="16"/>
              </w:rPr>
            </w:pPr>
            <w:r w:rsidRPr="008572A2">
              <w:rPr>
                <w:color w:val="000000"/>
                <w:sz w:val="16"/>
                <w:szCs w:val="16"/>
              </w:rPr>
              <w:t>04.4.01.00124</w:t>
            </w:r>
          </w:p>
        </w:tc>
        <w:tc>
          <w:tcPr>
            <w:tcW w:w="709" w:type="dxa"/>
            <w:tcBorders>
              <w:top w:val="nil"/>
              <w:left w:val="nil"/>
              <w:bottom w:val="single" w:sz="4" w:space="0" w:color="auto"/>
              <w:right w:val="single" w:sz="4" w:space="0" w:color="auto"/>
            </w:tcBorders>
            <w:noWrap/>
            <w:vAlign w:val="center"/>
            <w:hideMark/>
          </w:tcPr>
          <w:p w14:paraId="73CA847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B486E52" w14:textId="77777777" w:rsidR="008572A2" w:rsidRPr="008572A2" w:rsidRDefault="008572A2" w:rsidP="008572A2">
            <w:pPr>
              <w:jc w:val="right"/>
              <w:rPr>
                <w:color w:val="000000"/>
                <w:sz w:val="16"/>
                <w:szCs w:val="16"/>
              </w:rPr>
            </w:pPr>
            <w:r w:rsidRPr="008572A2">
              <w:rPr>
                <w:color w:val="000000"/>
                <w:sz w:val="16"/>
                <w:szCs w:val="16"/>
              </w:rPr>
              <w:t>110,0</w:t>
            </w:r>
          </w:p>
        </w:tc>
        <w:tc>
          <w:tcPr>
            <w:tcW w:w="992" w:type="dxa"/>
            <w:tcBorders>
              <w:top w:val="nil"/>
              <w:left w:val="nil"/>
              <w:bottom w:val="single" w:sz="4" w:space="0" w:color="auto"/>
              <w:right w:val="single" w:sz="4" w:space="0" w:color="auto"/>
            </w:tcBorders>
            <w:noWrap/>
            <w:vAlign w:val="center"/>
            <w:hideMark/>
          </w:tcPr>
          <w:p w14:paraId="64BD1654" w14:textId="77777777" w:rsidR="008572A2" w:rsidRPr="008572A2" w:rsidRDefault="008572A2" w:rsidP="008572A2">
            <w:pPr>
              <w:jc w:val="right"/>
              <w:rPr>
                <w:color w:val="000000"/>
                <w:sz w:val="16"/>
                <w:szCs w:val="16"/>
              </w:rPr>
            </w:pPr>
            <w:r w:rsidRPr="008572A2">
              <w:rPr>
                <w:color w:val="000000"/>
                <w:sz w:val="16"/>
                <w:szCs w:val="16"/>
              </w:rPr>
              <w:t>110,0</w:t>
            </w:r>
          </w:p>
        </w:tc>
        <w:tc>
          <w:tcPr>
            <w:tcW w:w="993" w:type="dxa"/>
            <w:tcBorders>
              <w:top w:val="nil"/>
              <w:left w:val="nil"/>
              <w:bottom w:val="single" w:sz="4" w:space="0" w:color="auto"/>
              <w:right w:val="single" w:sz="4" w:space="0" w:color="auto"/>
            </w:tcBorders>
            <w:noWrap/>
            <w:vAlign w:val="center"/>
            <w:hideMark/>
          </w:tcPr>
          <w:p w14:paraId="450E8CDA" w14:textId="77777777" w:rsidR="008572A2" w:rsidRPr="008572A2" w:rsidRDefault="008572A2" w:rsidP="008572A2">
            <w:pPr>
              <w:jc w:val="right"/>
              <w:rPr>
                <w:color w:val="000000"/>
                <w:sz w:val="16"/>
                <w:szCs w:val="16"/>
              </w:rPr>
            </w:pPr>
            <w:r w:rsidRPr="008572A2">
              <w:rPr>
                <w:color w:val="000000"/>
                <w:sz w:val="16"/>
                <w:szCs w:val="16"/>
              </w:rPr>
              <w:t>110,0</w:t>
            </w:r>
          </w:p>
        </w:tc>
      </w:tr>
      <w:tr w:rsidR="008572A2" w:rsidRPr="008572A2" w14:paraId="52DD9514" w14:textId="77777777" w:rsidTr="002B4909">
        <w:trPr>
          <w:trHeight w:val="135"/>
        </w:trPr>
        <w:tc>
          <w:tcPr>
            <w:tcW w:w="3116" w:type="dxa"/>
            <w:tcBorders>
              <w:top w:val="nil"/>
              <w:left w:val="single" w:sz="4" w:space="0" w:color="auto"/>
              <w:bottom w:val="single" w:sz="4" w:space="0" w:color="auto"/>
              <w:right w:val="single" w:sz="4" w:space="0" w:color="auto"/>
            </w:tcBorders>
            <w:vAlign w:val="center"/>
            <w:hideMark/>
          </w:tcPr>
          <w:p w14:paraId="6D00FDE7"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учреждений(организация проведения официальных физкультурно-оздоровительных и спортивных мероприятий муниципального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A196B2C"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C315253"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B2FFDBD"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B260F5A" w14:textId="77777777" w:rsidR="008572A2" w:rsidRPr="008572A2" w:rsidRDefault="008572A2" w:rsidP="008572A2">
            <w:pPr>
              <w:jc w:val="left"/>
              <w:rPr>
                <w:color w:val="000000"/>
                <w:sz w:val="16"/>
                <w:szCs w:val="16"/>
              </w:rPr>
            </w:pPr>
            <w:r w:rsidRPr="008572A2">
              <w:rPr>
                <w:color w:val="000000"/>
                <w:sz w:val="16"/>
                <w:szCs w:val="16"/>
              </w:rPr>
              <w:t>04.4.01.00124</w:t>
            </w:r>
          </w:p>
        </w:tc>
        <w:tc>
          <w:tcPr>
            <w:tcW w:w="709" w:type="dxa"/>
            <w:tcBorders>
              <w:top w:val="nil"/>
              <w:left w:val="nil"/>
              <w:bottom w:val="single" w:sz="4" w:space="0" w:color="auto"/>
              <w:right w:val="single" w:sz="4" w:space="0" w:color="auto"/>
            </w:tcBorders>
            <w:noWrap/>
            <w:vAlign w:val="center"/>
            <w:hideMark/>
          </w:tcPr>
          <w:p w14:paraId="2E27EBC7"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4C8D0357" w14:textId="77777777" w:rsidR="008572A2" w:rsidRPr="008572A2" w:rsidRDefault="008572A2" w:rsidP="008572A2">
            <w:pPr>
              <w:jc w:val="right"/>
              <w:rPr>
                <w:color w:val="000000"/>
                <w:sz w:val="16"/>
                <w:szCs w:val="16"/>
              </w:rPr>
            </w:pPr>
            <w:r w:rsidRPr="008572A2">
              <w:rPr>
                <w:color w:val="000000"/>
                <w:sz w:val="16"/>
                <w:szCs w:val="16"/>
              </w:rPr>
              <w:t>110,0</w:t>
            </w:r>
          </w:p>
        </w:tc>
        <w:tc>
          <w:tcPr>
            <w:tcW w:w="992" w:type="dxa"/>
            <w:tcBorders>
              <w:top w:val="nil"/>
              <w:left w:val="nil"/>
              <w:bottom w:val="single" w:sz="4" w:space="0" w:color="auto"/>
              <w:right w:val="single" w:sz="4" w:space="0" w:color="auto"/>
            </w:tcBorders>
            <w:noWrap/>
            <w:vAlign w:val="center"/>
            <w:hideMark/>
          </w:tcPr>
          <w:p w14:paraId="58C5F679" w14:textId="77777777" w:rsidR="008572A2" w:rsidRPr="008572A2" w:rsidRDefault="008572A2" w:rsidP="008572A2">
            <w:pPr>
              <w:jc w:val="right"/>
              <w:rPr>
                <w:color w:val="000000"/>
                <w:sz w:val="16"/>
                <w:szCs w:val="16"/>
              </w:rPr>
            </w:pPr>
            <w:r w:rsidRPr="008572A2">
              <w:rPr>
                <w:color w:val="000000"/>
                <w:sz w:val="16"/>
                <w:szCs w:val="16"/>
              </w:rPr>
              <w:t>110,0</w:t>
            </w:r>
          </w:p>
        </w:tc>
        <w:tc>
          <w:tcPr>
            <w:tcW w:w="993" w:type="dxa"/>
            <w:tcBorders>
              <w:top w:val="nil"/>
              <w:left w:val="nil"/>
              <w:bottom w:val="single" w:sz="4" w:space="0" w:color="auto"/>
              <w:right w:val="single" w:sz="4" w:space="0" w:color="auto"/>
            </w:tcBorders>
            <w:noWrap/>
            <w:vAlign w:val="center"/>
            <w:hideMark/>
          </w:tcPr>
          <w:p w14:paraId="3D8D5FF1" w14:textId="77777777" w:rsidR="008572A2" w:rsidRPr="008572A2" w:rsidRDefault="008572A2" w:rsidP="008572A2">
            <w:pPr>
              <w:jc w:val="right"/>
              <w:rPr>
                <w:color w:val="000000"/>
                <w:sz w:val="16"/>
                <w:szCs w:val="16"/>
              </w:rPr>
            </w:pPr>
            <w:r w:rsidRPr="008572A2">
              <w:rPr>
                <w:color w:val="000000"/>
                <w:sz w:val="16"/>
                <w:szCs w:val="16"/>
              </w:rPr>
              <w:t>110,0</w:t>
            </w:r>
          </w:p>
        </w:tc>
      </w:tr>
      <w:tr w:rsidR="008572A2" w:rsidRPr="008572A2" w14:paraId="165E827C" w14:textId="77777777" w:rsidTr="002B4909">
        <w:trPr>
          <w:trHeight w:val="45"/>
        </w:trPr>
        <w:tc>
          <w:tcPr>
            <w:tcW w:w="3116" w:type="dxa"/>
            <w:tcBorders>
              <w:top w:val="nil"/>
              <w:left w:val="single" w:sz="4" w:space="0" w:color="auto"/>
              <w:bottom w:val="single" w:sz="4" w:space="0" w:color="auto"/>
              <w:right w:val="single" w:sz="4" w:space="0" w:color="auto"/>
            </w:tcBorders>
            <w:vAlign w:val="center"/>
            <w:hideMark/>
          </w:tcPr>
          <w:p w14:paraId="19AD0D4A" w14:textId="77777777" w:rsidR="008572A2" w:rsidRPr="008572A2" w:rsidRDefault="008572A2" w:rsidP="008572A2">
            <w:pPr>
              <w:rPr>
                <w:color w:val="000000"/>
                <w:sz w:val="16"/>
                <w:szCs w:val="16"/>
              </w:rPr>
            </w:pPr>
            <w:r w:rsidRPr="008572A2">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709" w:type="dxa"/>
            <w:tcBorders>
              <w:top w:val="nil"/>
              <w:left w:val="nil"/>
              <w:bottom w:val="single" w:sz="4" w:space="0" w:color="auto"/>
              <w:right w:val="single" w:sz="4" w:space="0" w:color="auto"/>
            </w:tcBorders>
            <w:noWrap/>
            <w:vAlign w:val="center"/>
            <w:hideMark/>
          </w:tcPr>
          <w:p w14:paraId="1EE38E60"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AD9BF16"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E846A09"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28E4BA35" w14:textId="77777777" w:rsidR="008572A2" w:rsidRPr="008572A2" w:rsidRDefault="008572A2" w:rsidP="008572A2">
            <w:pPr>
              <w:jc w:val="left"/>
              <w:rPr>
                <w:color w:val="000000"/>
                <w:sz w:val="16"/>
                <w:szCs w:val="16"/>
              </w:rPr>
            </w:pPr>
            <w:r w:rsidRPr="008572A2">
              <w:rPr>
                <w:color w:val="000000"/>
                <w:sz w:val="16"/>
                <w:szCs w:val="16"/>
              </w:rPr>
              <w:t>04.4.01.03401</w:t>
            </w:r>
          </w:p>
        </w:tc>
        <w:tc>
          <w:tcPr>
            <w:tcW w:w="709" w:type="dxa"/>
            <w:tcBorders>
              <w:top w:val="nil"/>
              <w:left w:val="nil"/>
              <w:bottom w:val="single" w:sz="4" w:space="0" w:color="auto"/>
              <w:right w:val="single" w:sz="4" w:space="0" w:color="auto"/>
            </w:tcBorders>
            <w:noWrap/>
            <w:vAlign w:val="center"/>
            <w:hideMark/>
          </w:tcPr>
          <w:p w14:paraId="69C83C0C"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1B48C6C" w14:textId="77777777" w:rsidR="008572A2" w:rsidRPr="008572A2" w:rsidRDefault="008572A2" w:rsidP="008572A2">
            <w:pPr>
              <w:jc w:val="right"/>
              <w:rPr>
                <w:color w:val="000000"/>
                <w:sz w:val="16"/>
                <w:szCs w:val="16"/>
              </w:rPr>
            </w:pPr>
            <w:r w:rsidRPr="008572A2">
              <w:rPr>
                <w:color w:val="000000"/>
                <w:sz w:val="16"/>
                <w:szCs w:val="16"/>
              </w:rPr>
              <w:t>119,0</w:t>
            </w:r>
          </w:p>
        </w:tc>
        <w:tc>
          <w:tcPr>
            <w:tcW w:w="992" w:type="dxa"/>
            <w:tcBorders>
              <w:top w:val="nil"/>
              <w:left w:val="nil"/>
              <w:bottom w:val="single" w:sz="4" w:space="0" w:color="auto"/>
              <w:right w:val="single" w:sz="4" w:space="0" w:color="auto"/>
            </w:tcBorders>
            <w:noWrap/>
            <w:vAlign w:val="center"/>
            <w:hideMark/>
          </w:tcPr>
          <w:p w14:paraId="467BF2EF" w14:textId="77777777" w:rsidR="008572A2" w:rsidRPr="008572A2" w:rsidRDefault="008572A2" w:rsidP="008572A2">
            <w:pPr>
              <w:jc w:val="right"/>
              <w:rPr>
                <w:color w:val="000000"/>
                <w:sz w:val="16"/>
                <w:szCs w:val="16"/>
              </w:rPr>
            </w:pPr>
            <w:r w:rsidRPr="008572A2">
              <w:rPr>
                <w:color w:val="000000"/>
                <w:sz w:val="16"/>
                <w:szCs w:val="16"/>
              </w:rPr>
              <w:t>119,0</w:t>
            </w:r>
          </w:p>
        </w:tc>
        <w:tc>
          <w:tcPr>
            <w:tcW w:w="993" w:type="dxa"/>
            <w:tcBorders>
              <w:top w:val="nil"/>
              <w:left w:val="nil"/>
              <w:bottom w:val="single" w:sz="4" w:space="0" w:color="auto"/>
              <w:right w:val="single" w:sz="4" w:space="0" w:color="auto"/>
            </w:tcBorders>
            <w:noWrap/>
            <w:vAlign w:val="center"/>
            <w:hideMark/>
          </w:tcPr>
          <w:p w14:paraId="1C23A3A7" w14:textId="77777777" w:rsidR="008572A2" w:rsidRPr="008572A2" w:rsidRDefault="008572A2" w:rsidP="008572A2">
            <w:pPr>
              <w:jc w:val="right"/>
              <w:rPr>
                <w:color w:val="000000"/>
                <w:sz w:val="16"/>
                <w:szCs w:val="16"/>
              </w:rPr>
            </w:pPr>
            <w:r w:rsidRPr="008572A2">
              <w:rPr>
                <w:color w:val="000000"/>
                <w:sz w:val="16"/>
                <w:szCs w:val="16"/>
              </w:rPr>
              <w:t>119,0</w:t>
            </w:r>
          </w:p>
        </w:tc>
      </w:tr>
      <w:tr w:rsidR="008572A2" w:rsidRPr="008572A2" w14:paraId="56F826B0" w14:textId="77777777" w:rsidTr="002B4909">
        <w:trPr>
          <w:trHeight w:val="141"/>
        </w:trPr>
        <w:tc>
          <w:tcPr>
            <w:tcW w:w="3116" w:type="dxa"/>
            <w:tcBorders>
              <w:top w:val="nil"/>
              <w:left w:val="single" w:sz="4" w:space="0" w:color="auto"/>
              <w:bottom w:val="single" w:sz="4" w:space="0" w:color="auto"/>
              <w:right w:val="single" w:sz="4" w:space="0" w:color="auto"/>
            </w:tcBorders>
            <w:vAlign w:val="center"/>
            <w:hideMark/>
          </w:tcPr>
          <w:p w14:paraId="42C09B79" w14:textId="77777777" w:rsidR="008572A2" w:rsidRPr="008572A2" w:rsidRDefault="008572A2" w:rsidP="008572A2">
            <w:pPr>
              <w:rPr>
                <w:color w:val="000000"/>
                <w:sz w:val="16"/>
                <w:szCs w:val="16"/>
              </w:rPr>
            </w:pPr>
            <w:r w:rsidRPr="008572A2">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noWrap/>
            <w:vAlign w:val="center"/>
            <w:hideMark/>
          </w:tcPr>
          <w:p w14:paraId="72195549"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0E9B3AD"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09ECBE4"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5700ADB6" w14:textId="77777777" w:rsidR="008572A2" w:rsidRPr="008572A2" w:rsidRDefault="008572A2" w:rsidP="008572A2">
            <w:pPr>
              <w:jc w:val="left"/>
              <w:rPr>
                <w:color w:val="000000"/>
                <w:sz w:val="16"/>
                <w:szCs w:val="16"/>
              </w:rPr>
            </w:pPr>
            <w:r w:rsidRPr="008572A2">
              <w:rPr>
                <w:color w:val="000000"/>
                <w:sz w:val="16"/>
                <w:szCs w:val="16"/>
              </w:rPr>
              <w:t>04.4.01.03401</w:t>
            </w:r>
          </w:p>
        </w:tc>
        <w:tc>
          <w:tcPr>
            <w:tcW w:w="709" w:type="dxa"/>
            <w:tcBorders>
              <w:top w:val="nil"/>
              <w:left w:val="nil"/>
              <w:bottom w:val="single" w:sz="4" w:space="0" w:color="auto"/>
              <w:right w:val="single" w:sz="4" w:space="0" w:color="auto"/>
            </w:tcBorders>
            <w:noWrap/>
            <w:vAlign w:val="center"/>
            <w:hideMark/>
          </w:tcPr>
          <w:p w14:paraId="50150EAF" w14:textId="77777777" w:rsidR="008572A2" w:rsidRPr="008572A2" w:rsidRDefault="008572A2" w:rsidP="008572A2">
            <w:pPr>
              <w:jc w:val="left"/>
              <w:rPr>
                <w:color w:val="000000"/>
                <w:sz w:val="16"/>
                <w:szCs w:val="16"/>
              </w:rPr>
            </w:pPr>
            <w:r w:rsidRPr="008572A2">
              <w:rPr>
                <w:color w:val="000000"/>
                <w:sz w:val="16"/>
                <w:szCs w:val="16"/>
              </w:rPr>
              <w:t>1.0.0</w:t>
            </w:r>
          </w:p>
        </w:tc>
        <w:tc>
          <w:tcPr>
            <w:tcW w:w="992" w:type="dxa"/>
            <w:tcBorders>
              <w:top w:val="nil"/>
              <w:left w:val="nil"/>
              <w:bottom w:val="single" w:sz="4" w:space="0" w:color="auto"/>
              <w:right w:val="single" w:sz="4" w:space="0" w:color="auto"/>
            </w:tcBorders>
            <w:noWrap/>
            <w:vAlign w:val="center"/>
            <w:hideMark/>
          </w:tcPr>
          <w:p w14:paraId="52E13B2C" w14:textId="77777777" w:rsidR="008572A2" w:rsidRPr="008572A2" w:rsidRDefault="008572A2" w:rsidP="008572A2">
            <w:pPr>
              <w:jc w:val="right"/>
              <w:rPr>
                <w:color w:val="000000"/>
                <w:sz w:val="16"/>
                <w:szCs w:val="16"/>
              </w:rPr>
            </w:pPr>
            <w:r w:rsidRPr="008572A2">
              <w:rPr>
                <w:color w:val="000000"/>
                <w:sz w:val="16"/>
                <w:szCs w:val="16"/>
              </w:rPr>
              <w:t>40,2</w:t>
            </w:r>
          </w:p>
        </w:tc>
        <w:tc>
          <w:tcPr>
            <w:tcW w:w="992" w:type="dxa"/>
            <w:tcBorders>
              <w:top w:val="nil"/>
              <w:left w:val="nil"/>
              <w:bottom w:val="single" w:sz="4" w:space="0" w:color="auto"/>
              <w:right w:val="single" w:sz="4" w:space="0" w:color="auto"/>
            </w:tcBorders>
            <w:noWrap/>
            <w:vAlign w:val="center"/>
            <w:hideMark/>
          </w:tcPr>
          <w:p w14:paraId="25A7DA88" w14:textId="77777777" w:rsidR="008572A2" w:rsidRPr="008572A2" w:rsidRDefault="008572A2" w:rsidP="008572A2">
            <w:pPr>
              <w:jc w:val="right"/>
              <w:rPr>
                <w:color w:val="000000"/>
                <w:sz w:val="16"/>
                <w:szCs w:val="16"/>
              </w:rPr>
            </w:pPr>
            <w:r w:rsidRPr="008572A2">
              <w:rPr>
                <w:color w:val="000000"/>
                <w:sz w:val="16"/>
                <w:szCs w:val="16"/>
              </w:rPr>
              <w:t>40,2</w:t>
            </w:r>
          </w:p>
        </w:tc>
        <w:tc>
          <w:tcPr>
            <w:tcW w:w="993" w:type="dxa"/>
            <w:tcBorders>
              <w:top w:val="nil"/>
              <w:left w:val="nil"/>
              <w:bottom w:val="single" w:sz="4" w:space="0" w:color="auto"/>
              <w:right w:val="single" w:sz="4" w:space="0" w:color="auto"/>
            </w:tcBorders>
            <w:noWrap/>
            <w:vAlign w:val="center"/>
            <w:hideMark/>
          </w:tcPr>
          <w:p w14:paraId="33775B30" w14:textId="77777777" w:rsidR="008572A2" w:rsidRPr="008572A2" w:rsidRDefault="008572A2" w:rsidP="008572A2">
            <w:pPr>
              <w:jc w:val="right"/>
              <w:rPr>
                <w:color w:val="000000"/>
                <w:sz w:val="16"/>
                <w:szCs w:val="16"/>
              </w:rPr>
            </w:pPr>
            <w:r w:rsidRPr="008572A2">
              <w:rPr>
                <w:color w:val="000000"/>
                <w:sz w:val="16"/>
                <w:szCs w:val="16"/>
              </w:rPr>
              <w:t>40,2</w:t>
            </w:r>
          </w:p>
        </w:tc>
      </w:tr>
      <w:tr w:rsidR="008572A2" w:rsidRPr="008572A2" w14:paraId="31984047"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08F114F8" w14:textId="77777777" w:rsidR="008572A2" w:rsidRPr="008572A2" w:rsidRDefault="008572A2" w:rsidP="008572A2">
            <w:pPr>
              <w:rPr>
                <w:color w:val="000000"/>
                <w:sz w:val="16"/>
                <w:szCs w:val="16"/>
              </w:rPr>
            </w:pPr>
            <w:r w:rsidRPr="008572A2">
              <w:rPr>
                <w:color w:val="000000"/>
                <w:sz w:val="16"/>
                <w:szCs w:val="16"/>
              </w:rPr>
              <w:t>Организация и проведение официальных физкультурных мероприятий , участие в официальных и других физкультурных мероприятиях различного уровня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noWrap/>
            <w:vAlign w:val="center"/>
            <w:hideMark/>
          </w:tcPr>
          <w:p w14:paraId="23BE1835"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EB35FE0"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271FE2C"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7A30CA1A" w14:textId="77777777" w:rsidR="008572A2" w:rsidRPr="008572A2" w:rsidRDefault="008572A2" w:rsidP="008572A2">
            <w:pPr>
              <w:jc w:val="left"/>
              <w:rPr>
                <w:color w:val="000000"/>
                <w:sz w:val="16"/>
                <w:szCs w:val="16"/>
              </w:rPr>
            </w:pPr>
            <w:r w:rsidRPr="008572A2">
              <w:rPr>
                <w:color w:val="000000"/>
                <w:sz w:val="16"/>
                <w:szCs w:val="16"/>
              </w:rPr>
              <w:t>04.4.01.03401</w:t>
            </w:r>
          </w:p>
        </w:tc>
        <w:tc>
          <w:tcPr>
            <w:tcW w:w="709" w:type="dxa"/>
            <w:tcBorders>
              <w:top w:val="nil"/>
              <w:left w:val="nil"/>
              <w:bottom w:val="single" w:sz="4" w:space="0" w:color="auto"/>
              <w:right w:val="single" w:sz="4" w:space="0" w:color="auto"/>
            </w:tcBorders>
            <w:noWrap/>
            <w:vAlign w:val="center"/>
            <w:hideMark/>
          </w:tcPr>
          <w:p w14:paraId="3CC64BC5" w14:textId="77777777" w:rsidR="008572A2" w:rsidRPr="008572A2" w:rsidRDefault="008572A2" w:rsidP="008572A2">
            <w:pPr>
              <w:jc w:val="left"/>
              <w:rPr>
                <w:color w:val="000000"/>
                <w:sz w:val="16"/>
                <w:szCs w:val="16"/>
              </w:rPr>
            </w:pPr>
            <w:r w:rsidRPr="008572A2">
              <w:rPr>
                <w:color w:val="000000"/>
                <w:sz w:val="16"/>
                <w:szCs w:val="16"/>
              </w:rPr>
              <w:t>2.0.0</w:t>
            </w:r>
          </w:p>
        </w:tc>
        <w:tc>
          <w:tcPr>
            <w:tcW w:w="992" w:type="dxa"/>
            <w:tcBorders>
              <w:top w:val="nil"/>
              <w:left w:val="nil"/>
              <w:bottom w:val="single" w:sz="4" w:space="0" w:color="auto"/>
              <w:right w:val="single" w:sz="4" w:space="0" w:color="auto"/>
            </w:tcBorders>
            <w:noWrap/>
            <w:vAlign w:val="center"/>
            <w:hideMark/>
          </w:tcPr>
          <w:p w14:paraId="1E559604" w14:textId="77777777" w:rsidR="008572A2" w:rsidRPr="008572A2" w:rsidRDefault="008572A2" w:rsidP="008572A2">
            <w:pPr>
              <w:jc w:val="right"/>
              <w:rPr>
                <w:color w:val="000000"/>
                <w:sz w:val="16"/>
                <w:szCs w:val="16"/>
              </w:rPr>
            </w:pPr>
            <w:r w:rsidRPr="008572A2">
              <w:rPr>
                <w:color w:val="000000"/>
                <w:sz w:val="16"/>
                <w:szCs w:val="16"/>
              </w:rPr>
              <w:t>78,8</w:t>
            </w:r>
          </w:p>
        </w:tc>
        <w:tc>
          <w:tcPr>
            <w:tcW w:w="992" w:type="dxa"/>
            <w:tcBorders>
              <w:top w:val="nil"/>
              <w:left w:val="nil"/>
              <w:bottom w:val="single" w:sz="4" w:space="0" w:color="auto"/>
              <w:right w:val="single" w:sz="4" w:space="0" w:color="auto"/>
            </w:tcBorders>
            <w:noWrap/>
            <w:vAlign w:val="center"/>
            <w:hideMark/>
          </w:tcPr>
          <w:p w14:paraId="5468DBF0" w14:textId="77777777" w:rsidR="008572A2" w:rsidRPr="008572A2" w:rsidRDefault="008572A2" w:rsidP="008572A2">
            <w:pPr>
              <w:jc w:val="right"/>
              <w:rPr>
                <w:color w:val="000000"/>
                <w:sz w:val="16"/>
                <w:szCs w:val="16"/>
              </w:rPr>
            </w:pPr>
            <w:r w:rsidRPr="008572A2">
              <w:rPr>
                <w:color w:val="000000"/>
                <w:sz w:val="16"/>
                <w:szCs w:val="16"/>
              </w:rPr>
              <w:t>78,8</w:t>
            </w:r>
          </w:p>
        </w:tc>
        <w:tc>
          <w:tcPr>
            <w:tcW w:w="993" w:type="dxa"/>
            <w:tcBorders>
              <w:top w:val="nil"/>
              <w:left w:val="nil"/>
              <w:bottom w:val="single" w:sz="4" w:space="0" w:color="auto"/>
              <w:right w:val="single" w:sz="4" w:space="0" w:color="auto"/>
            </w:tcBorders>
            <w:noWrap/>
            <w:vAlign w:val="center"/>
            <w:hideMark/>
          </w:tcPr>
          <w:p w14:paraId="55CA60C6" w14:textId="77777777" w:rsidR="008572A2" w:rsidRPr="008572A2" w:rsidRDefault="008572A2" w:rsidP="008572A2">
            <w:pPr>
              <w:jc w:val="right"/>
              <w:rPr>
                <w:color w:val="000000"/>
                <w:sz w:val="16"/>
                <w:szCs w:val="16"/>
              </w:rPr>
            </w:pPr>
            <w:r w:rsidRPr="008572A2">
              <w:rPr>
                <w:color w:val="000000"/>
                <w:sz w:val="16"/>
                <w:szCs w:val="16"/>
              </w:rPr>
              <w:t>78,8</w:t>
            </w:r>
          </w:p>
        </w:tc>
      </w:tr>
      <w:tr w:rsidR="008572A2" w:rsidRPr="008572A2" w14:paraId="0B6856B7"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38E6B5C4"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"Укрепление материально-технической базы учреждений спорта"</w:t>
            </w:r>
          </w:p>
        </w:tc>
        <w:tc>
          <w:tcPr>
            <w:tcW w:w="709" w:type="dxa"/>
            <w:tcBorders>
              <w:top w:val="nil"/>
              <w:left w:val="nil"/>
              <w:bottom w:val="single" w:sz="4" w:space="0" w:color="auto"/>
              <w:right w:val="single" w:sz="4" w:space="0" w:color="auto"/>
            </w:tcBorders>
            <w:noWrap/>
            <w:vAlign w:val="center"/>
            <w:hideMark/>
          </w:tcPr>
          <w:p w14:paraId="05D7EF1B"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7FC9C8D"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10E9A79"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6848F835" w14:textId="77777777" w:rsidR="008572A2" w:rsidRPr="008572A2" w:rsidRDefault="008572A2" w:rsidP="008572A2">
            <w:pPr>
              <w:jc w:val="left"/>
              <w:rPr>
                <w:color w:val="000000"/>
                <w:sz w:val="16"/>
                <w:szCs w:val="16"/>
              </w:rPr>
            </w:pPr>
            <w:r w:rsidRPr="008572A2">
              <w:rPr>
                <w:color w:val="000000"/>
                <w:sz w:val="16"/>
                <w:szCs w:val="16"/>
              </w:rPr>
              <w:t>04.4.04.00000</w:t>
            </w:r>
          </w:p>
        </w:tc>
        <w:tc>
          <w:tcPr>
            <w:tcW w:w="709" w:type="dxa"/>
            <w:tcBorders>
              <w:top w:val="nil"/>
              <w:left w:val="nil"/>
              <w:bottom w:val="single" w:sz="4" w:space="0" w:color="auto"/>
              <w:right w:val="single" w:sz="4" w:space="0" w:color="auto"/>
            </w:tcBorders>
            <w:noWrap/>
            <w:vAlign w:val="center"/>
            <w:hideMark/>
          </w:tcPr>
          <w:p w14:paraId="52670AC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6165CD9" w14:textId="77777777" w:rsidR="008572A2" w:rsidRPr="008572A2" w:rsidRDefault="008572A2" w:rsidP="008572A2">
            <w:pPr>
              <w:jc w:val="right"/>
              <w:rPr>
                <w:color w:val="000000"/>
                <w:sz w:val="16"/>
                <w:szCs w:val="16"/>
              </w:rPr>
            </w:pPr>
            <w:r w:rsidRPr="008572A2">
              <w:rPr>
                <w:color w:val="000000"/>
                <w:sz w:val="16"/>
                <w:szCs w:val="16"/>
              </w:rPr>
              <w:t>429,7</w:t>
            </w:r>
          </w:p>
        </w:tc>
        <w:tc>
          <w:tcPr>
            <w:tcW w:w="992" w:type="dxa"/>
            <w:tcBorders>
              <w:top w:val="nil"/>
              <w:left w:val="nil"/>
              <w:bottom w:val="single" w:sz="4" w:space="0" w:color="auto"/>
              <w:right w:val="single" w:sz="4" w:space="0" w:color="auto"/>
            </w:tcBorders>
            <w:noWrap/>
            <w:vAlign w:val="center"/>
            <w:hideMark/>
          </w:tcPr>
          <w:p w14:paraId="32F4CCC5"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4607688"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705822DA"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3CD36753" w14:textId="77777777" w:rsidR="008572A2" w:rsidRPr="008572A2" w:rsidRDefault="008572A2" w:rsidP="008572A2">
            <w:pPr>
              <w:rPr>
                <w:color w:val="000000"/>
                <w:sz w:val="16"/>
                <w:szCs w:val="16"/>
              </w:rPr>
            </w:pPr>
            <w:r w:rsidRPr="008572A2">
              <w:rPr>
                <w:color w:val="000000"/>
                <w:sz w:val="16"/>
                <w:szCs w:val="16"/>
              </w:rPr>
              <w:t>Укрепление материально-технической базы</w:t>
            </w:r>
          </w:p>
        </w:tc>
        <w:tc>
          <w:tcPr>
            <w:tcW w:w="709" w:type="dxa"/>
            <w:tcBorders>
              <w:top w:val="nil"/>
              <w:left w:val="nil"/>
              <w:bottom w:val="single" w:sz="4" w:space="0" w:color="auto"/>
              <w:right w:val="single" w:sz="4" w:space="0" w:color="auto"/>
            </w:tcBorders>
            <w:noWrap/>
            <w:vAlign w:val="center"/>
            <w:hideMark/>
          </w:tcPr>
          <w:p w14:paraId="152FA183"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F53E792"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0E7A2BB"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415ABFD8" w14:textId="77777777" w:rsidR="008572A2" w:rsidRPr="008572A2" w:rsidRDefault="008572A2" w:rsidP="008572A2">
            <w:pPr>
              <w:jc w:val="left"/>
              <w:rPr>
                <w:color w:val="000000"/>
                <w:sz w:val="16"/>
                <w:szCs w:val="16"/>
              </w:rPr>
            </w:pPr>
            <w:r w:rsidRPr="008572A2">
              <w:rPr>
                <w:color w:val="000000"/>
                <w:sz w:val="16"/>
                <w:szCs w:val="16"/>
              </w:rPr>
              <w:t>04.4.04.03403</w:t>
            </w:r>
          </w:p>
        </w:tc>
        <w:tc>
          <w:tcPr>
            <w:tcW w:w="709" w:type="dxa"/>
            <w:tcBorders>
              <w:top w:val="nil"/>
              <w:left w:val="nil"/>
              <w:bottom w:val="single" w:sz="4" w:space="0" w:color="auto"/>
              <w:right w:val="single" w:sz="4" w:space="0" w:color="auto"/>
            </w:tcBorders>
            <w:noWrap/>
            <w:vAlign w:val="center"/>
            <w:hideMark/>
          </w:tcPr>
          <w:p w14:paraId="517E882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E39187A" w14:textId="77777777" w:rsidR="008572A2" w:rsidRPr="008572A2" w:rsidRDefault="008572A2" w:rsidP="008572A2">
            <w:pPr>
              <w:jc w:val="right"/>
              <w:rPr>
                <w:color w:val="000000"/>
                <w:sz w:val="16"/>
                <w:szCs w:val="16"/>
              </w:rPr>
            </w:pPr>
            <w:r w:rsidRPr="008572A2">
              <w:rPr>
                <w:color w:val="000000"/>
                <w:sz w:val="16"/>
                <w:szCs w:val="16"/>
              </w:rPr>
              <w:t>429,7</w:t>
            </w:r>
          </w:p>
        </w:tc>
        <w:tc>
          <w:tcPr>
            <w:tcW w:w="992" w:type="dxa"/>
            <w:tcBorders>
              <w:top w:val="nil"/>
              <w:left w:val="nil"/>
              <w:bottom w:val="single" w:sz="4" w:space="0" w:color="auto"/>
              <w:right w:val="single" w:sz="4" w:space="0" w:color="auto"/>
            </w:tcBorders>
            <w:noWrap/>
            <w:vAlign w:val="center"/>
            <w:hideMark/>
          </w:tcPr>
          <w:p w14:paraId="6F6CECE4"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40C8C84F"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42C9A890"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003DF584" w14:textId="77777777" w:rsidR="008572A2" w:rsidRPr="008572A2" w:rsidRDefault="008572A2" w:rsidP="008572A2">
            <w:pPr>
              <w:rPr>
                <w:color w:val="000000"/>
                <w:sz w:val="16"/>
                <w:szCs w:val="16"/>
              </w:rPr>
            </w:pPr>
            <w:r w:rsidRPr="008572A2">
              <w:rPr>
                <w:color w:val="000000"/>
                <w:sz w:val="16"/>
                <w:szCs w:val="16"/>
              </w:rPr>
              <w:t>Укрепление материально-технической базы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4008737"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3504704"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9C113E2" w14:textId="77777777" w:rsidR="008572A2" w:rsidRPr="008572A2" w:rsidRDefault="008572A2" w:rsidP="008572A2">
            <w:pPr>
              <w:jc w:val="left"/>
              <w:rPr>
                <w:color w:val="000000"/>
                <w:sz w:val="16"/>
                <w:szCs w:val="16"/>
              </w:rPr>
            </w:pPr>
            <w:r w:rsidRPr="008572A2">
              <w:rPr>
                <w:color w:val="000000"/>
                <w:sz w:val="16"/>
                <w:szCs w:val="16"/>
              </w:rPr>
              <w:t>01</w:t>
            </w:r>
          </w:p>
        </w:tc>
        <w:tc>
          <w:tcPr>
            <w:tcW w:w="1276" w:type="dxa"/>
            <w:tcBorders>
              <w:top w:val="nil"/>
              <w:left w:val="nil"/>
              <w:bottom w:val="single" w:sz="4" w:space="0" w:color="auto"/>
              <w:right w:val="single" w:sz="4" w:space="0" w:color="auto"/>
            </w:tcBorders>
            <w:noWrap/>
            <w:vAlign w:val="center"/>
            <w:hideMark/>
          </w:tcPr>
          <w:p w14:paraId="3F249E1E" w14:textId="77777777" w:rsidR="008572A2" w:rsidRPr="008572A2" w:rsidRDefault="008572A2" w:rsidP="008572A2">
            <w:pPr>
              <w:jc w:val="left"/>
              <w:rPr>
                <w:color w:val="000000"/>
                <w:sz w:val="16"/>
                <w:szCs w:val="16"/>
              </w:rPr>
            </w:pPr>
            <w:r w:rsidRPr="008572A2">
              <w:rPr>
                <w:color w:val="000000"/>
                <w:sz w:val="16"/>
                <w:szCs w:val="16"/>
              </w:rPr>
              <w:t>04.4.04.03403</w:t>
            </w:r>
          </w:p>
        </w:tc>
        <w:tc>
          <w:tcPr>
            <w:tcW w:w="709" w:type="dxa"/>
            <w:tcBorders>
              <w:top w:val="nil"/>
              <w:left w:val="nil"/>
              <w:bottom w:val="single" w:sz="4" w:space="0" w:color="auto"/>
              <w:right w:val="single" w:sz="4" w:space="0" w:color="auto"/>
            </w:tcBorders>
            <w:noWrap/>
            <w:vAlign w:val="center"/>
            <w:hideMark/>
          </w:tcPr>
          <w:p w14:paraId="7AD2CDA5"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0428309A" w14:textId="77777777" w:rsidR="008572A2" w:rsidRPr="008572A2" w:rsidRDefault="008572A2" w:rsidP="008572A2">
            <w:pPr>
              <w:jc w:val="right"/>
              <w:rPr>
                <w:color w:val="000000"/>
                <w:sz w:val="16"/>
                <w:szCs w:val="16"/>
              </w:rPr>
            </w:pPr>
            <w:r w:rsidRPr="008572A2">
              <w:rPr>
                <w:color w:val="000000"/>
                <w:sz w:val="16"/>
                <w:szCs w:val="16"/>
              </w:rPr>
              <w:t>429,7</w:t>
            </w:r>
          </w:p>
        </w:tc>
        <w:tc>
          <w:tcPr>
            <w:tcW w:w="992" w:type="dxa"/>
            <w:tcBorders>
              <w:top w:val="nil"/>
              <w:left w:val="nil"/>
              <w:bottom w:val="single" w:sz="4" w:space="0" w:color="auto"/>
              <w:right w:val="single" w:sz="4" w:space="0" w:color="auto"/>
            </w:tcBorders>
            <w:noWrap/>
            <w:vAlign w:val="center"/>
            <w:hideMark/>
          </w:tcPr>
          <w:p w14:paraId="14DD2897"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036AD584"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4A3B036F"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4D546ECF" w14:textId="77777777" w:rsidR="008572A2" w:rsidRPr="008572A2" w:rsidRDefault="008572A2" w:rsidP="008572A2">
            <w:pPr>
              <w:rPr>
                <w:b/>
                <w:bCs/>
                <w:color w:val="000000"/>
                <w:sz w:val="16"/>
                <w:szCs w:val="16"/>
              </w:rPr>
            </w:pPr>
            <w:r w:rsidRPr="008572A2">
              <w:rPr>
                <w:b/>
                <w:bCs/>
                <w:color w:val="000000"/>
                <w:sz w:val="16"/>
                <w:szCs w:val="16"/>
              </w:rPr>
              <w:t>Массовый спорт</w:t>
            </w:r>
          </w:p>
        </w:tc>
        <w:tc>
          <w:tcPr>
            <w:tcW w:w="709" w:type="dxa"/>
            <w:tcBorders>
              <w:top w:val="nil"/>
              <w:left w:val="nil"/>
              <w:bottom w:val="single" w:sz="4" w:space="0" w:color="auto"/>
              <w:right w:val="single" w:sz="4" w:space="0" w:color="auto"/>
            </w:tcBorders>
            <w:noWrap/>
            <w:vAlign w:val="center"/>
            <w:hideMark/>
          </w:tcPr>
          <w:p w14:paraId="3B2BD484"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B849336" w14:textId="77777777" w:rsidR="008572A2" w:rsidRPr="008572A2" w:rsidRDefault="008572A2" w:rsidP="008572A2">
            <w:pPr>
              <w:jc w:val="left"/>
              <w:rPr>
                <w:b/>
                <w:bCs/>
                <w:color w:val="000000"/>
                <w:sz w:val="16"/>
                <w:szCs w:val="16"/>
              </w:rPr>
            </w:pPr>
            <w:r w:rsidRPr="008572A2">
              <w:rPr>
                <w:b/>
                <w:bCs/>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8104E7E" w14:textId="77777777" w:rsidR="008572A2" w:rsidRPr="008572A2" w:rsidRDefault="008572A2" w:rsidP="008572A2">
            <w:pPr>
              <w:jc w:val="left"/>
              <w:rPr>
                <w:b/>
                <w:bCs/>
                <w:color w:val="000000"/>
                <w:sz w:val="16"/>
                <w:szCs w:val="16"/>
              </w:rPr>
            </w:pPr>
            <w:r w:rsidRPr="008572A2">
              <w:rPr>
                <w:b/>
                <w:bCs/>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4A0036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79AE5E47"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163B2EB" w14:textId="77777777" w:rsidR="008572A2" w:rsidRPr="008572A2" w:rsidRDefault="008572A2" w:rsidP="008572A2">
            <w:pPr>
              <w:jc w:val="right"/>
              <w:rPr>
                <w:b/>
                <w:bCs/>
                <w:color w:val="000000"/>
                <w:sz w:val="16"/>
                <w:szCs w:val="16"/>
              </w:rPr>
            </w:pPr>
            <w:r w:rsidRPr="008572A2">
              <w:rPr>
                <w:b/>
                <w:bCs/>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58D3B537" w14:textId="77777777" w:rsidR="008572A2" w:rsidRPr="008572A2" w:rsidRDefault="008572A2" w:rsidP="008572A2">
            <w:pPr>
              <w:jc w:val="right"/>
              <w:rPr>
                <w:b/>
                <w:bCs/>
                <w:color w:val="000000"/>
                <w:sz w:val="16"/>
                <w:szCs w:val="16"/>
              </w:rPr>
            </w:pPr>
            <w:r w:rsidRPr="008572A2">
              <w:rPr>
                <w:b/>
                <w:bCs/>
                <w:color w:val="000000"/>
                <w:sz w:val="16"/>
                <w:szCs w:val="16"/>
              </w:rPr>
              <w:t>65 744,4</w:t>
            </w:r>
          </w:p>
        </w:tc>
        <w:tc>
          <w:tcPr>
            <w:tcW w:w="993" w:type="dxa"/>
            <w:tcBorders>
              <w:top w:val="nil"/>
              <w:left w:val="nil"/>
              <w:bottom w:val="single" w:sz="4" w:space="0" w:color="auto"/>
              <w:right w:val="single" w:sz="4" w:space="0" w:color="auto"/>
            </w:tcBorders>
            <w:noWrap/>
            <w:vAlign w:val="center"/>
            <w:hideMark/>
          </w:tcPr>
          <w:p w14:paraId="4CDBE2A2" w14:textId="77777777" w:rsidR="008572A2" w:rsidRPr="008572A2" w:rsidRDefault="008572A2" w:rsidP="008572A2">
            <w:pPr>
              <w:jc w:val="right"/>
              <w:rPr>
                <w:b/>
                <w:bCs/>
                <w:color w:val="000000"/>
                <w:sz w:val="16"/>
                <w:szCs w:val="16"/>
              </w:rPr>
            </w:pPr>
            <w:r w:rsidRPr="008572A2">
              <w:rPr>
                <w:b/>
                <w:bCs/>
                <w:color w:val="000000"/>
                <w:sz w:val="16"/>
                <w:szCs w:val="16"/>
              </w:rPr>
              <w:t>1 220,0</w:t>
            </w:r>
          </w:p>
        </w:tc>
      </w:tr>
      <w:tr w:rsidR="008572A2" w:rsidRPr="008572A2" w14:paraId="37AC447D"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54FF9243" w14:textId="77777777"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"Развитие физической культуры и спорта в Тихвинском районе "</w:t>
            </w:r>
          </w:p>
        </w:tc>
        <w:tc>
          <w:tcPr>
            <w:tcW w:w="709" w:type="dxa"/>
            <w:tcBorders>
              <w:top w:val="nil"/>
              <w:left w:val="nil"/>
              <w:bottom w:val="single" w:sz="4" w:space="0" w:color="auto"/>
              <w:right w:val="single" w:sz="4" w:space="0" w:color="auto"/>
            </w:tcBorders>
            <w:noWrap/>
            <w:vAlign w:val="center"/>
            <w:hideMark/>
          </w:tcPr>
          <w:p w14:paraId="6B9B057B"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52E242A"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62E2910"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3EA216D" w14:textId="77777777" w:rsidR="008572A2" w:rsidRPr="008572A2" w:rsidRDefault="008572A2" w:rsidP="008572A2">
            <w:pPr>
              <w:jc w:val="left"/>
              <w:rPr>
                <w:color w:val="000000"/>
                <w:sz w:val="16"/>
                <w:szCs w:val="16"/>
              </w:rPr>
            </w:pPr>
            <w:r w:rsidRPr="008572A2">
              <w:rPr>
                <w:color w:val="000000"/>
                <w:sz w:val="16"/>
                <w:szCs w:val="16"/>
              </w:rPr>
              <w:t>04.0.00.00000</w:t>
            </w:r>
          </w:p>
        </w:tc>
        <w:tc>
          <w:tcPr>
            <w:tcW w:w="709" w:type="dxa"/>
            <w:tcBorders>
              <w:top w:val="nil"/>
              <w:left w:val="nil"/>
              <w:bottom w:val="single" w:sz="4" w:space="0" w:color="auto"/>
              <w:right w:val="single" w:sz="4" w:space="0" w:color="auto"/>
            </w:tcBorders>
            <w:noWrap/>
            <w:vAlign w:val="center"/>
            <w:hideMark/>
          </w:tcPr>
          <w:p w14:paraId="781151E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B7FD5C5" w14:textId="77777777" w:rsidR="008572A2" w:rsidRPr="008572A2" w:rsidRDefault="008572A2" w:rsidP="008572A2">
            <w:pPr>
              <w:jc w:val="right"/>
              <w:rPr>
                <w:color w:val="000000"/>
                <w:sz w:val="16"/>
                <w:szCs w:val="16"/>
              </w:rPr>
            </w:pPr>
            <w:r w:rsidRPr="008572A2">
              <w:rPr>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0238D218" w14:textId="77777777" w:rsidR="008572A2" w:rsidRPr="008572A2" w:rsidRDefault="008572A2" w:rsidP="008572A2">
            <w:pPr>
              <w:jc w:val="right"/>
              <w:rPr>
                <w:color w:val="000000"/>
                <w:sz w:val="16"/>
                <w:szCs w:val="16"/>
              </w:rPr>
            </w:pPr>
            <w:r w:rsidRPr="008572A2">
              <w:rPr>
                <w:color w:val="000000"/>
                <w:sz w:val="16"/>
                <w:szCs w:val="16"/>
              </w:rPr>
              <w:t>65 744,4</w:t>
            </w:r>
          </w:p>
        </w:tc>
        <w:tc>
          <w:tcPr>
            <w:tcW w:w="993" w:type="dxa"/>
            <w:tcBorders>
              <w:top w:val="nil"/>
              <w:left w:val="nil"/>
              <w:bottom w:val="single" w:sz="4" w:space="0" w:color="auto"/>
              <w:right w:val="single" w:sz="4" w:space="0" w:color="auto"/>
            </w:tcBorders>
            <w:noWrap/>
            <w:vAlign w:val="center"/>
            <w:hideMark/>
          </w:tcPr>
          <w:p w14:paraId="58E088EE" w14:textId="77777777" w:rsidR="008572A2" w:rsidRPr="008572A2" w:rsidRDefault="008572A2" w:rsidP="008572A2">
            <w:pPr>
              <w:jc w:val="right"/>
              <w:rPr>
                <w:color w:val="000000"/>
                <w:sz w:val="16"/>
                <w:szCs w:val="16"/>
              </w:rPr>
            </w:pPr>
            <w:r w:rsidRPr="008572A2">
              <w:rPr>
                <w:color w:val="000000"/>
                <w:sz w:val="16"/>
                <w:szCs w:val="16"/>
              </w:rPr>
              <w:t>1 220,0</w:t>
            </w:r>
          </w:p>
        </w:tc>
      </w:tr>
      <w:tr w:rsidR="008572A2" w:rsidRPr="008572A2" w14:paraId="3A1B4B9D"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66CC3EFB"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44991FA4"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15FA51A"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D4DBE13"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7A819A64" w14:textId="77777777" w:rsidR="008572A2" w:rsidRPr="008572A2" w:rsidRDefault="008572A2" w:rsidP="008572A2">
            <w:pPr>
              <w:jc w:val="left"/>
              <w:rPr>
                <w:color w:val="000000"/>
                <w:sz w:val="16"/>
                <w:szCs w:val="16"/>
              </w:rPr>
            </w:pPr>
            <w:r w:rsidRPr="008572A2">
              <w:rPr>
                <w:color w:val="000000"/>
                <w:sz w:val="16"/>
                <w:szCs w:val="16"/>
              </w:rPr>
              <w:t>04.4.00.00000</w:t>
            </w:r>
          </w:p>
        </w:tc>
        <w:tc>
          <w:tcPr>
            <w:tcW w:w="709" w:type="dxa"/>
            <w:tcBorders>
              <w:top w:val="nil"/>
              <w:left w:val="nil"/>
              <w:bottom w:val="single" w:sz="4" w:space="0" w:color="auto"/>
              <w:right w:val="single" w:sz="4" w:space="0" w:color="auto"/>
            </w:tcBorders>
            <w:noWrap/>
            <w:vAlign w:val="center"/>
            <w:hideMark/>
          </w:tcPr>
          <w:p w14:paraId="590CF712"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16F5A68" w14:textId="77777777" w:rsidR="008572A2" w:rsidRPr="008572A2" w:rsidRDefault="008572A2" w:rsidP="008572A2">
            <w:pPr>
              <w:jc w:val="right"/>
              <w:rPr>
                <w:color w:val="000000"/>
                <w:sz w:val="16"/>
                <w:szCs w:val="16"/>
              </w:rPr>
            </w:pPr>
            <w:r w:rsidRPr="008572A2">
              <w:rPr>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07EC4511" w14:textId="77777777" w:rsidR="008572A2" w:rsidRPr="008572A2" w:rsidRDefault="008572A2" w:rsidP="008572A2">
            <w:pPr>
              <w:jc w:val="right"/>
              <w:rPr>
                <w:color w:val="000000"/>
                <w:sz w:val="16"/>
                <w:szCs w:val="16"/>
              </w:rPr>
            </w:pPr>
            <w:r w:rsidRPr="008572A2">
              <w:rPr>
                <w:color w:val="000000"/>
                <w:sz w:val="16"/>
                <w:szCs w:val="16"/>
              </w:rPr>
              <w:t>1 220,0</w:t>
            </w:r>
          </w:p>
        </w:tc>
        <w:tc>
          <w:tcPr>
            <w:tcW w:w="993" w:type="dxa"/>
            <w:tcBorders>
              <w:top w:val="nil"/>
              <w:left w:val="nil"/>
              <w:bottom w:val="single" w:sz="4" w:space="0" w:color="auto"/>
              <w:right w:val="single" w:sz="4" w:space="0" w:color="auto"/>
            </w:tcBorders>
            <w:noWrap/>
            <w:vAlign w:val="center"/>
            <w:hideMark/>
          </w:tcPr>
          <w:p w14:paraId="0E224544" w14:textId="77777777" w:rsidR="008572A2" w:rsidRPr="008572A2" w:rsidRDefault="008572A2" w:rsidP="008572A2">
            <w:pPr>
              <w:jc w:val="right"/>
              <w:rPr>
                <w:color w:val="000000"/>
                <w:sz w:val="16"/>
                <w:szCs w:val="16"/>
              </w:rPr>
            </w:pPr>
            <w:r w:rsidRPr="008572A2">
              <w:rPr>
                <w:color w:val="000000"/>
                <w:sz w:val="16"/>
                <w:szCs w:val="16"/>
              </w:rPr>
              <w:t>1 220,0</w:t>
            </w:r>
          </w:p>
        </w:tc>
      </w:tr>
      <w:tr w:rsidR="008572A2" w:rsidRPr="008572A2" w14:paraId="3A336375"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4430A80B" w14:textId="451ED8A1"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B4909">
              <w:rPr>
                <w:color w:val="000000"/>
                <w:sz w:val="16"/>
                <w:szCs w:val="16"/>
              </w:rPr>
              <w:t xml:space="preserve"> </w:t>
            </w:r>
            <w:r w:rsidRPr="008572A2">
              <w:rPr>
                <w:color w:val="000000"/>
                <w:sz w:val="16"/>
                <w:szCs w:val="16"/>
              </w:rPr>
              <w:t>"Развитие массового спорта"</w:t>
            </w:r>
          </w:p>
        </w:tc>
        <w:tc>
          <w:tcPr>
            <w:tcW w:w="709" w:type="dxa"/>
            <w:tcBorders>
              <w:top w:val="nil"/>
              <w:left w:val="nil"/>
              <w:bottom w:val="single" w:sz="4" w:space="0" w:color="auto"/>
              <w:right w:val="single" w:sz="4" w:space="0" w:color="auto"/>
            </w:tcBorders>
            <w:noWrap/>
            <w:vAlign w:val="center"/>
            <w:hideMark/>
          </w:tcPr>
          <w:p w14:paraId="19AB77F4"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22589D4"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5258113"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1AD5A7CC" w14:textId="77777777" w:rsidR="008572A2" w:rsidRPr="008572A2" w:rsidRDefault="008572A2" w:rsidP="008572A2">
            <w:pPr>
              <w:jc w:val="left"/>
              <w:rPr>
                <w:color w:val="000000"/>
                <w:sz w:val="16"/>
                <w:szCs w:val="16"/>
              </w:rPr>
            </w:pPr>
            <w:r w:rsidRPr="008572A2">
              <w:rPr>
                <w:color w:val="000000"/>
                <w:sz w:val="16"/>
                <w:szCs w:val="16"/>
              </w:rPr>
              <w:t>04.4.02.00000</w:t>
            </w:r>
          </w:p>
        </w:tc>
        <w:tc>
          <w:tcPr>
            <w:tcW w:w="709" w:type="dxa"/>
            <w:tcBorders>
              <w:top w:val="nil"/>
              <w:left w:val="nil"/>
              <w:bottom w:val="single" w:sz="4" w:space="0" w:color="auto"/>
              <w:right w:val="single" w:sz="4" w:space="0" w:color="auto"/>
            </w:tcBorders>
            <w:noWrap/>
            <w:vAlign w:val="center"/>
            <w:hideMark/>
          </w:tcPr>
          <w:p w14:paraId="1192F42F"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DAE75F5" w14:textId="77777777" w:rsidR="008572A2" w:rsidRPr="008572A2" w:rsidRDefault="008572A2" w:rsidP="008572A2">
            <w:pPr>
              <w:jc w:val="right"/>
              <w:rPr>
                <w:color w:val="000000"/>
                <w:sz w:val="16"/>
                <w:szCs w:val="16"/>
              </w:rPr>
            </w:pPr>
            <w:r w:rsidRPr="008572A2">
              <w:rPr>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38F00B66" w14:textId="77777777" w:rsidR="008572A2" w:rsidRPr="008572A2" w:rsidRDefault="008572A2" w:rsidP="008572A2">
            <w:pPr>
              <w:jc w:val="right"/>
              <w:rPr>
                <w:color w:val="000000"/>
                <w:sz w:val="16"/>
                <w:szCs w:val="16"/>
              </w:rPr>
            </w:pPr>
            <w:r w:rsidRPr="008572A2">
              <w:rPr>
                <w:color w:val="000000"/>
                <w:sz w:val="16"/>
                <w:szCs w:val="16"/>
              </w:rPr>
              <w:t>1 220,0</w:t>
            </w:r>
          </w:p>
        </w:tc>
        <w:tc>
          <w:tcPr>
            <w:tcW w:w="993" w:type="dxa"/>
            <w:tcBorders>
              <w:top w:val="nil"/>
              <w:left w:val="nil"/>
              <w:bottom w:val="single" w:sz="4" w:space="0" w:color="auto"/>
              <w:right w:val="single" w:sz="4" w:space="0" w:color="auto"/>
            </w:tcBorders>
            <w:noWrap/>
            <w:vAlign w:val="center"/>
            <w:hideMark/>
          </w:tcPr>
          <w:p w14:paraId="6BF22843" w14:textId="77777777" w:rsidR="008572A2" w:rsidRPr="008572A2" w:rsidRDefault="008572A2" w:rsidP="008572A2">
            <w:pPr>
              <w:jc w:val="right"/>
              <w:rPr>
                <w:color w:val="000000"/>
                <w:sz w:val="16"/>
                <w:szCs w:val="16"/>
              </w:rPr>
            </w:pPr>
            <w:r w:rsidRPr="008572A2">
              <w:rPr>
                <w:color w:val="000000"/>
                <w:sz w:val="16"/>
                <w:szCs w:val="16"/>
              </w:rPr>
              <w:t>1 220,0</w:t>
            </w:r>
          </w:p>
        </w:tc>
      </w:tr>
      <w:tr w:rsidR="008572A2" w:rsidRPr="008572A2" w14:paraId="39332FD4"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607B4E2D"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w:t>
            </w:r>
          </w:p>
        </w:tc>
        <w:tc>
          <w:tcPr>
            <w:tcW w:w="709" w:type="dxa"/>
            <w:tcBorders>
              <w:top w:val="nil"/>
              <w:left w:val="nil"/>
              <w:bottom w:val="single" w:sz="4" w:space="0" w:color="auto"/>
              <w:right w:val="single" w:sz="4" w:space="0" w:color="auto"/>
            </w:tcBorders>
            <w:noWrap/>
            <w:vAlign w:val="center"/>
            <w:hideMark/>
          </w:tcPr>
          <w:p w14:paraId="757309E8"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9500942"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6E800C1B"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15D4D90" w14:textId="77777777" w:rsidR="008572A2" w:rsidRPr="008572A2" w:rsidRDefault="008572A2" w:rsidP="008572A2">
            <w:pPr>
              <w:jc w:val="left"/>
              <w:rPr>
                <w:color w:val="000000"/>
                <w:sz w:val="16"/>
                <w:szCs w:val="16"/>
              </w:rPr>
            </w:pPr>
            <w:r w:rsidRPr="008572A2">
              <w:rPr>
                <w:color w:val="000000"/>
                <w:sz w:val="16"/>
                <w:szCs w:val="16"/>
              </w:rPr>
              <w:t>04.4.02.00120</w:t>
            </w:r>
          </w:p>
        </w:tc>
        <w:tc>
          <w:tcPr>
            <w:tcW w:w="709" w:type="dxa"/>
            <w:tcBorders>
              <w:top w:val="nil"/>
              <w:left w:val="nil"/>
              <w:bottom w:val="single" w:sz="4" w:space="0" w:color="auto"/>
              <w:right w:val="single" w:sz="4" w:space="0" w:color="auto"/>
            </w:tcBorders>
            <w:noWrap/>
            <w:vAlign w:val="center"/>
            <w:hideMark/>
          </w:tcPr>
          <w:p w14:paraId="33755A9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8202A91" w14:textId="77777777" w:rsidR="008572A2" w:rsidRPr="008572A2" w:rsidRDefault="008572A2" w:rsidP="008572A2">
            <w:pPr>
              <w:jc w:val="right"/>
              <w:rPr>
                <w:color w:val="000000"/>
                <w:sz w:val="16"/>
                <w:szCs w:val="16"/>
              </w:rPr>
            </w:pPr>
            <w:r w:rsidRPr="008572A2">
              <w:rPr>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450DD7DD" w14:textId="77777777" w:rsidR="008572A2" w:rsidRPr="008572A2" w:rsidRDefault="008572A2" w:rsidP="008572A2">
            <w:pPr>
              <w:jc w:val="right"/>
              <w:rPr>
                <w:color w:val="000000"/>
                <w:sz w:val="16"/>
                <w:szCs w:val="16"/>
              </w:rPr>
            </w:pPr>
            <w:r w:rsidRPr="008572A2">
              <w:rPr>
                <w:color w:val="000000"/>
                <w:sz w:val="16"/>
                <w:szCs w:val="16"/>
              </w:rPr>
              <w:t>1 220,0</w:t>
            </w:r>
          </w:p>
        </w:tc>
        <w:tc>
          <w:tcPr>
            <w:tcW w:w="993" w:type="dxa"/>
            <w:tcBorders>
              <w:top w:val="nil"/>
              <w:left w:val="nil"/>
              <w:bottom w:val="single" w:sz="4" w:space="0" w:color="auto"/>
              <w:right w:val="single" w:sz="4" w:space="0" w:color="auto"/>
            </w:tcBorders>
            <w:noWrap/>
            <w:vAlign w:val="center"/>
            <w:hideMark/>
          </w:tcPr>
          <w:p w14:paraId="3F1F154C" w14:textId="77777777" w:rsidR="008572A2" w:rsidRPr="008572A2" w:rsidRDefault="008572A2" w:rsidP="008572A2">
            <w:pPr>
              <w:jc w:val="right"/>
              <w:rPr>
                <w:color w:val="000000"/>
                <w:sz w:val="16"/>
                <w:szCs w:val="16"/>
              </w:rPr>
            </w:pPr>
            <w:r w:rsidRPr="008572A2">
              <w:rPr>
                <w:color w:val="000000"/>
                <w:sz w:val="16"/>
                <w:szCs w:val="16"/>
              </w:rPr>
              <w:t>1 220,0</w:t>
            </w:r>
          </w:p>
        </w:tc>
      </w:tr>
      <w:tr w:rsidR="008572A2" w:rsidRPr="008572A2" w14:paraId="7E4367D0"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7BBEB11A"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учреждений(Организация и проведение официальных физкультурных мероприятий , участие в официальных и других физкультурных мероприятиях различного уровня)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5D9D3186"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281BDEA"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65FAAD9"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F2A35F3" w14:textId="77777777" w:rsidR="008572A2" w:rsidRPr="008572A2" w:rsidRDefault="008572A2" w:rsidP="008572A2">
            <w:pPr>
              <w:jc w:val="left"/>
              <w:rPr>
                <w:color w:val="000000"/>
                <w:sz w:val="16"/>
                <w:szCs w:val="16"/>
              </w:rPr>
            </w:pPr>
            <w:r w:rsidRPr="008572A2">
              <w:rPr>
                <w:color w:val="000000"/>
                <w:sz w:val="16"/>
                <w:szCs w:val="16"/>
              </w:rPr>
              <w:t>04.4.02.00120</w:t>
            </w:r>
          </w:p>
        </w:tc>
        <w:tc>
          <w:tcPr>
            <w:tcW w:w="709" w:type="dxa"/>
            <w:tcBorders>
              <w:top w:val="nil"/>
              <w:left w:val="nil"/>
              <w:bottom w:val="single" w:sz="4" w:space="0" w:color="auto"/>
              <w:right w:val="single" w:sz="4" w:space="0" w:color="auto"/>
            </w:tcBorders>
            <w:noWrap/>
            <w:vAlign w:val="center"/>
            <w:hideMark/>
          </w:tcPr>
          <w:p w14:paraId="21649381"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2A7B88BE" w14:textId="77777777" w:rsidR="008572A2" w:rsidRPr="008572A2" w:rsidRDefault="008572A2" w:rsidP="008572A2">
            <w:pPr>
              <w:jc w:val="right"/>
              <w:rPr>
                <w:color w:val="000000"/>
                <w:sz w:val="16"/>
                <w:szCs w:val="16"/>
              </w:rPr>
            </w:pPr>
            <w:r w:rsidRPr="008572A2">
              <w:rPr>
                <w:color w:val="000000"/>
                <w:sz w:val="16"/>
                <w:szCs w:val="16"/>
              </w:rPr>
              <w:t>1 220,0</w:t>
            </w:r>
          </w:p>
        </w:tc>
        <w:tc>
          <w:tcPr>
            <w:tcW w:w="992" w:type="dxa"/>
            <w:tcBorders>
              <w:top w:val="nil"/>
              <w:left w:val="nil"/>
              <w:bottom w:val="single" w:sz="4" w:space="0" w:color="auto"/>
              <w:right w:val="single" w:sz="4" w:space="0" w:color="auto"/>
            </w:tcBorders>
            <w:noWrap/>
            <w:vAlign w:val="center"/>
            <w:hideMark/>
          </w:tcPr>
          <w:p w14:paraId="6039A26F" w14:textId="77777777" w:rsidR="008572A2" w:rsidRPr="008572A2" w:rsidRDefault="008572A2" w:rsidP="008572A2">
            <w:pPr>
              <w:jc w:val="right"/>
              <w:rPr>
                <w:color w:val="000000"/>
                <w:sz w:val="16"/>
                <w:szCs w:val="16"/>
              </w:rPr>
            </w:pPr>
            <w:r w:rsidRPr="008572A2">
              <w:rPr>
                <w:color w:val="000000"/>
                <w:sz w:val="16"/>
                <w:szCs w:val="16"/>
              </w:rPr>
              <w:t>1 220,0</w:t>
            </w:r>
          </w:p>
        </w:tc>
        <w:tc>
          <w:tcPr>
            <w:tcW w:w="993" w:type="dxa"/>
            <w:tcBorders>
              <w:top w:val="nil"/>
              <w:left w:val="nil"/>
              <w:bottom w:val="single" w:sz="4" w:space="0" w:color="auto"/>
              <w:right w:val="single" w:sz="4" w:space="0" w:color="auto"/>
            </w:tcBorders>
            <w:noWrap/>
            <w:vAlign w:val="center"/>
            <w:hideMark/>
          </w:tcPr>
          <w:p w14:paraId="1E196C1F" w14:textId="77777777" w:rsidR="008572A2" w:rsidRPr="008572A2" w:rsidRDefault="008572A2" w:rsidP="008572A2">
            <w:pPr>
              <w:jc w:val="right"/>
              <w:rPr>
                <w:color w:val="000000"/>
                <w:sz w:val="16"/>
                <w:szCs w:val="16"/>
              </w:rPr>
            </w:pPr>
            <w:r w:rsidRPr="008572A2">
              <w:rPr>
                <w:color w:val="000000"/>
                <w:sz w:val="16"/>
                <w:szCs w:val="16"/>
              </w:rPr>
              <w:t>1 220,0</w:t>
            </w:r>
          </w:p>
        </w:tc>
      </w:tr>
      <w:tr w:rsidR="008572A2" w:rsidRPr="008572A2" w14:paraId="50834C1D"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7AF285D4" w14:textId="77777777" w:rsidR="008572A2" w:rsidRPr="008572A2" w:rsidRDefault="008572A2" w:rsidP="008572A2">
            <w:pPr>
              <w:rPr>
                <w:color w:val="000000"/>
                <w:sz w:val="16"/>
                <w:szCs w:val="16"/>
              </w:rPr>
            </w:pPr>
            <w:r w:rsidRPr="008572A2">
              <w:rPr>
                <w:color w:val="000000"/>
                <w:sz w:val="16"/>
                <w:szCs w:val="16"/>
              </w:rPr>
              <w:t>Отраслевой проект</w:t>
            </w:r>
          </w:p>
        </w:tc>
        <w:tc>
          <w:tcPr>
            <w:tcW w:w="709" w:type="dxa"/>
            <w:tcBorders>
              <w:top w:val="nil"/>
              <w:left w:val="nil"/>
              <w:bottom w:val="single" w:sz="4" w:space="0" w:color="auto"/>
              <w:right w:val="single" w:sz="4" w:space="0" w:color="auto"/>
            </w:tcBorders>
            <w:noWrap/>
            <w:vAlign w:val="center"/>
            <w:hideMark/>
          </w:tcPr>
          <w:p w14:paraId="45050C2D"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DB1056B"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B29C95D"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4D1ED96A" w14:textId="77777777" w:rsidR="008572A2" w:rsidRPr="008572A2" w:rsidRDefault="008572A2" w:rsidP="008572A2">
            <w:pPr>
              <w:jc w:val="left"/>
              <w:rPr>
                <w:color w:val="000000"/>
                <w:sz w:val="16"/>
                <w:szCs w:val="16"/>
              </w:rPr>
            </w:pPr>
            <w:r w:rsidRPr="008572A2">
              <w:rPr>
                <w:color w:val="000000"/>
                <w:sz w:val="16"/>
                <w:szCs w:val="16"/>
              </w:rPr>
              <w:t>04.7.00.00000</w:t>
            </w:r>
          </w:p>
        </w:tc>
        <w:tc>
          <w:tcPr>
            <w:tcW w:w="709" w:type="dxa"/>
            <w:tcBorders>
              <w:top w:val="nil"/>
              <w:left w:val="nil"/>
              <w:bottom w:val="single" w:sz="4" w:space="0" w:color="auto"/>
              <w:right w:val="single" w:sz="4" w:space="0" w:color="auto"/>
            </w:tcBorders>
            <w:noWrap/>
            <w:vAlign w:val="center"/>
            <w:hideMark/>
          </w:tcPr>
          <w:p w14:paraId="33878F2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28C78C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20161ED" w14:textId="77777777" w:rsidR="008572A2" w:rsidRPr="008572A2" w:rsidRDefault="008572A2" w:rsidP="008572A2">
            <w:pPr>
              <w:jc w:val="right"/>
              <w:rPr>
                <w:color w:val="000000"/>
                <w:sz w:val="16"/>
                <w:szCs w:val="16"/>
              </w:rPr>
            </w:pPr>
            <w:r w:rsidRPr="008572A2">
              <w:rPr>
                <w:color w:val="000000"/>
                <w:sz w:val="16"/>
                <w:szCs w:val="16"/>
              </w:rPr>
              <w:t>64 524,4</w:t>
            </w:r>
          </w:p>
        </w:tc>
        <w:tc>
          <w:tcPr>
            <w:tcW w:w="993" w:type="dxa"/>
            <w:tcBorders>
              <w:top w:val="nil"/>
              <w:left w:val="nil"/>
              <w:bottom w:val="single" w:sz="4" w:space="0" w:color="auto"/>
              <w:right w:val="single" w:sz="4" w:space="0" w:color="auto"/>
            </w:tcBorders>
            <w:noWrap/>
            <w:vAlign w:val="center"/>
            <w:hideMark/>
          </w:tcPr>
          <w:p w14:paraId="5A168475"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1E81B07C"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580BC575" w14:textId="6EBEF11A" w:rsidR="008572A2" w:rsidRPr="008572A2" w:rsidRDefault="008572A2" w:rsidP="008572A2">
            <w:pPr>
              <w:rPr>
                <w:color w:val="000000"/>
                <w:sz w:val="16"/>
                <w:szCs w:val="16"/>
              </w:rPr>
            </w:pPr>
            <w:r w:rsidRPr="008572A2">
              <w:rPr>
                <w:color w:val="000000"/>
                <w:sz w:val="16"/>
                <w:szCs w:val="16"/>
              </w:rPr>
              <w:t>Отраслевой проект</w:t>
            </w:r>
            <w:r w:rsidR="002B4909">
              <w:rPr>
                <w:color w:val="000000"/>
                <w:sz w:val="16"/>
                <w:szCs w:val="16"/>
              </w:rPr>
              <w:t xml:space="preserve"> </w:t>
            </w:r>
            <w:r w:rsidRPr="008572A2">
              <w:rPr>
                <w:color w:val="000000"/>
                <w:sz w:val="16"/>
                <w:szCs w:val="16"/>
              </w:rPr>
              <w:t>"Развитие объектов физической культуры и спорта"</w:t>
            </w:r>
          </w:p>
        </w:tc>
        <w:tc>
          <w:tcPr>
            <w:tcW w:w="709" w:type="dxa"/>
            <w:tcBorders>
              <w:top w:val="nil"/>
              <w:left w:val="nil"/>
              <w:bottom w:val="single" w:sz="4" w:space="0" w:color="auto"/>
              <w:right w:val="single" w:sz="4" w:space="0" w:color="auto"/>
            </w:tcBorders>
            <w:noWrap/>
            <w:vAlign w:val="center"/>
            <w:hideMark/>
          </w:tcPr>
          <w:p w14:paraId="56A2F9F0"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55B3D43"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849FB58"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293C4E2A" w14:textId="77777777" w:rsidR="008572A2" w:rsidRPr="008572A2" w:rsidRDefault="008572A2" w:rsidP="008572A2">
            <w:pPr>
              <w:jc w:val="left"/>
              <w:rPr>
                <w:color w:val="000000"/>
                <w:sz w:val="16"/>
                <w:szCs w:val="16"/>
              </w:rPr>
            </w:pPr>
            <w:r w:rsidRPr="008572A2">
              <w:rPr>
                <w:color w:val="000000"/>
                <w:sz w:val="16"/>
                <w:szCs w:val="16"/>
              </w:rPr>
              <w:t>04.7.01.00000</w:t>
            </w:r>
          </w:p>
        </w:tc>
        <w:tc>
          <w:tcPr>
            <w:tcW w:w="709" w:type="dxa"/>
            <w:tcBorders>
              <w:top w:val="nil"/>
              <w:left w:val="nil"/>
              <w:bottom w:val="single" w:sz="4" w:space="0" w:color="auto"/>
              <w:right w:val="single" w:sz="4" w:space="0" w:color="auto"/>
            </w:tcBorders>
            <w:noWrap/>
            <w:vAlign w:val="center"/>
            <w:hideMark/>
          </w:tcPr>
          <w:p w14:paraId="098F6A0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DE2DD3D"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34E596E" w14:textId="77777777" w:rsidR="008572A2" w:rsidRPr="008572A2" w:rsidRDefault="008572A2" w:rsidP="008572A2">
            <w:pPr>
              <w:jc w:val="right"/>
              <w:rPr>
                <w:color w:val="000000"/>
                <w:sz w:val="16"/>
                <w:szCs w:val="16"/>
              </w:rPr>
            </w:pPr>
            <w:r w:rsidRPr="008572A2">
              <w:rPr>
                <w:color w:val="000000"/>
                <w:sz w:val="16"/>
                <w:szCs w:val="16"/>
              </w:rPr>
              <w:t>64 524,4</w:t>
            </w:r>
          </w:p>
        </w:tc>
        <w:tc>
          <w:tcPr>
            <w:tcW w:w="993" w:type="dxa"/>
            <w:tcBorders>
              <w:top w:val="nil"/>
              <w:left w:val="nil"/>
              <w:bottom w:val="single" w:sz="4" w:space="0" w:color="auto"/>
              <w:right w:val="single" w:sz="4" w:space="0" w:color="auto"/>
            </w:tcBorders>
            <w:noWrap/>
            <w:vAlign w:val="center"/>
            <w:hideMark/>
          </w:tcPr>
          <w:p w14:paraId="4FC9BCDB"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0E4B5F5"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705C3A78" w14:textId="77777777" w:rsidR="008572A2" w:rsidRPr="008572A2" w:rsidRDefault="008572A2" w:rsidP="008572A2">
            <w:pPr>
              <w:rPr>
                <w:color w:val="000000"/>
                <w:sz w:val="16"/>
                <w:szCs w:val="16"/>
              </w:rPr>
            </w:pPr>
            <w:r w:rsidRPr="008572A2">
              <w:rPr>
                <w:color w:val="000000"/>
                <w:sz w:val="16"/>
                <w:szCs w:val="16"/>
              </w:rPr>
              <w:t>Капитальный ремонт спортивных сооружений и стадионов (конкурсные)</w:t>
            </w:r>
          </w:p>
        </w:tc>
        <w:tc>
          <w:tcPr>
            <w:tcW w:w="709" w:type="dxa"/>
            <w:tcBorders>
              <w:top w:val="nil"/>
              <w:left w:val="nil"/>
              <w:bottom w:val="single" w:sz="4" w:space="0" w:color="auto"/>
              <w:right w:val="single" w:sz="4" w:space="0" w:color="auto"/>
            </w:tcBorders>
            <w:noWrap/>
            <w:vAlign w:val="center"/>
            <w:hideMark/>
          </w:tcPr>
          <w:p w14:paraId="1D3BFAFE"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21189D3F"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8552B7D"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06723DB2" w14:textId="77777777" w:rsidR="008572A2" w:rsidRPr="008572A2" w:rsidRDefault="008572A2" w:rsidP="008572A2">
            <w:pPr>
              <w:jc w:val="left"/>
              <w:rPr>
                <w:color w:val="000000"/>
                <w:sz w:val="16"/>
                <w:szCs w:val="16"/>
              </w:rPr>
            </w:pPr>
            <w:r w:rsidRPr="008572A2">
              <w:rPr>
                <w:color w:val="000000"/>
                <w:sz w:val="16"/>
                <w:szCs w:val="16"/>
              </w:rPr>
              <w:t>04.7.01.S4060</w:t>
            </w:r>
          </w:p>
        </w:tc>
        <w:tc>
          <w:tcPr>
            <w:tcW w:w="709" w:type="dxa"/>
            <w:tcBorders>
              <w:top w:val="nil"/>
              <w:left w:val="nil"/>
              <w:bottom w:val="single" w:sz="4" w:space="0" w:color="auto"/>
              <w:right w:val="single" w:sz="4" w:space="0" w:color="auto"/>
            </w:tcBorders>
            <w:noWrap/>
            <w:vAlign w:val="center"/>
            <w:hideMark/>
          </w:tcPr>
          <w:p w14:paraId="67B57CA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87AF15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F89BA66" w14:textId="77777777" w:rsidR="008572A2" w:rsidRPr="008572A2" w:rsidRDefault="008572A2" w:rsidP="008572A2">
            <w:pPr>
              <w:jc w:val="right"/>
              <w:rPr>
                <w:color w:val="000000"/>
                <w:sz w:val="16"/>
                <w:szCs w:val="16"/>
              </w:rPr>
            </w:pPr>
            <w:r w:rsidRPr="008572A2">
              <w:rPr>
                <w:color w:val="000000"/>
                <w:sz w:val="16"/>
                <w:szCs w:val="16"/>
              </w:rPr>
              <w:t>64 524,4</w:t>
            </w:r>
          </w:p>
        </w:tc>
        <w:tc>
          <w:tcPr>
            <w:tcW w:w="993" w:type="dxa"/>
            <w:tcBorders>
              <w:top w:val="nil"/>
              <w:left w:val="nil"/>
              <w:bottom w:val="single" w:sz="4" w:space="0" w:color="auto"/>
              <w:right w:val="single" w:sz="4" w:space="0" w:color="auto"/>
            </w:tcBorders>
            <w:noWrap/>
            <w:vAlign w:val="center"/>
            <w:hideMark/>
          </w:tcPr>
          <w:p w14:paraId="41C0B771"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4CEDAE1E"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712552F7" w14:textId="77777777" w:rsidR="008572A2" w:rsidRPr="008572A2" w:rsidRDefault="008572A2" w:rsidP="008572A2">
            <w:pPr>
              <w:rPr>
                <w:color w:val="000000"/>
                <w:sz w:val="16"/>
                <w:szCs w:val="16"/>
              </w:rPr>
            </w:pPr>
            <w:r w:rsidRPr="008572A2">
              <w:rPr>
                <w:color w:val="000000"/>
                <w:sz w:val="16"/>
                <w:szCs w:val="16"/>
              </w:rPr>
              <w:t>Капитальный ремонт спортивных сооружений и стадионов (конкурсные)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3FECBB33"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7D67BE6"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A5C27BA" w14:textId="77777777" w:rsidR="008572A2" w:rsidRPr="008572A2" w:rsidRDefault="008572A2" w:rsidP="008572A2">
            <w:pPr>
              <w:jc w:val="left"/>
              <w:rPr>
                <w:color w:val="000000"/>
                <w:sz w:val="16"/>
                <w:szCs w:val="16"/>
              </w:rPr>
            </w:pPr>
            <w:r w:rsidRPr="008572A2">
              <w:rPr>
                <w:color w:val="000000"/>
                <w:sz w:val="16"/>
                <w:szCs w:val="16"/>
              </w:rPr>
              <w:t>02</w:t>
            </w:r>
          </w:p>
        </w:tc>
        <w:tc>
          <w:tcPr>
            <w:tcW w:w="1276" w:type="dxa"/>
            <w:tcBorders>
              <w:top w:val="nil"/>
              <w:left w:val="nil"/>
              <w:bottom w:val="single" w:sz="4" w:space="0" w:color="auto"/>
              <w:right w:val="single" w:sz="4" w:space="0" w:color="auto"/>
            </w:tcBorders>
            <w:noWrap/>
            <w:vAlign w:val="center"/>
            <w:hideMark/>
          </w:tcPr>
          <w:p w14:paraId="3C6D1078" w14:textId="77777777" w:rsidR="008572A2" w:rsidRPr="008572A2" w:rsidRDefault="008572A2" w:rsidP="008572A2">
            <w:pPr>
              <w:jc w:val="left"/>
              <w:rPr>
                <w:color w:val="000000"/>
                <w:sz w:val="16"/>
                <w:szCs w:val="16"/>
              </w:rPr>
            </w:pPr>
            <w:r w:rsidRPr="008572A2">
              <w:rPr>
                <w:color w:val="000000"/>
                <w:sz w:val="16"/>
                <w:szCs w:val="16"/>
              </w:rPr>
              <w:t>04.7.01.S4060</w:t>
            </w:r>
          </w:p>
        </w:tc>
        <w:tc>
          <w:tcPr>
            <w:tcW w:w="709" w:type="dxa"/>
            <w:tcBorders>
              <w:top w:val="nil"/>
              <w:left w:val="nil"/>
              <w:bottom w:val="single" w:sz="4" w:space="0" w:color="auto"/>
              <w:right w:val="single" w:sz="4" w:space="0" w:color="auto"/>
            </w:tcBorders>
            <w:noWrap/>
            <w:vAlign w:val="center"/>
            <w:hideMark/>
          </w:tcPr>
          <w:p w14:paraId="3F1D95D9"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6D0A7FE5"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6D95AC5" w14:textId="77777777" w:rsidR="008572A2" w:rsidRPr="008572A2" w:rsidRDefault="008572A2" w:rsidP="008572A2">
            <w:pPr>
              <w:jc w:val="right"/>
              <w:rPr>
                <w:color w:val="000000"/>
                <w:sz w:val="16"/>
                <w:szCs w:val="16"/>
              </w:rPr>
            </w:pPr>
            <w:r w:rsidRPr="008572A2">
              <w:rPr>
                <w:color w:val="000000"/>
                <w:sz w:val="16"/>
                <w:szCs w:val="16"/>
              </w:rPr>
              <w:t>64 524,4</w:t>
            </w:r>
          </w:p>
        </w:tc>
        <w:tc>
          <w:tcPr>
            <w:tcW w:w="993" w:type="dxa"/>
            <w:tcBorders>
              <w:top w:val="nil"/>
              <w:left w:val="nil"/>
              <w:bottom w:val="single" w:sz="4" w:space="0" w:color="auto"/>
              <w:right w:val="single" w:sz="4" w:space="0" w:color="auto"/>
            </w:tcBorders>
            <w:noWrap/>
            <w:vAlign w:val="center"/>
            <w:hideMark/>
          </w:tcPr>
          <w:p w14:paraId="1B7C04AC"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5DE4521"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553D903C" w14:textId="77777777" w:rsidR="008572A2" w:rsidRPr="008572A2" w:rsidRDefault="008572A2" w:rsidP="008572A2">
            <w:pPr>
              <w:rPr>
                <w:b/>
                <w:bCs/>
                <w:color w:val="000000"/>
                <w:sz w:val="16"/>
                <w:szCs w:val="16"/>
              </w:rPr>
            </w:pPr>
            <w:r w:rsidRPr="008572A2">
              <w:rPr>
                <w:b/>
                <w:bCs/>
                <w:color w:val="000000"/>
                <w:sz w:val="16"/>
                <w:szCs w:val="16"/>
              </w:rPr>
              <w:t>Спорт высших достижений</w:t>
            </w:r>
          </w:p>
        </w:tc>
        <w:tc>
          <w:tcPr>
            <w:tcW w:w="709" w:type="dxa"/>
            <w:tcBorders>
              <w:top w:val="nil"/>
              <w:left w:val="nil"/>
              <w:bottom w:val="single" w:sz="4" w:space="0" w:color="auto"/>
              <w:right w:val="single" w:sz="4" w:space="0" w:color="auto"/>
            </w:tcBorders>
            <w:noWrap/>
            <w:vAlign w:val="center"/>
            <w:hideMark/>
          </w:tcPr>
          <w:p w14:paraId="35D337BF" w14:textId="77777777" w:rsidR="008572A2" w:rsidRPr="008572A2" w:rsidRDefault="008572A2" w:rsidP="008572A2">
            <w:pPr>
              <w:jc w:val="left"/>
              <w:rPr>
                <w:b/>
                <w:bCs/>
                <w:color w:val="000000"/>
                <w:sz w:val="16"/>
                <w:szCs w:val="16"/>
              </w:rPr>
            </w:pPr>
            <w:r w:rsidRPr="008572A2">
              <w:rPr>
                <w:b/>
                <w:bCs/>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30E6E16" w14:textId="77777777" w:rsidR="008572A2" w:rsidRPr="008572A2" w:rsidRDefault="008572A2" w:rsidP="008572A2">
            <w:pPr>
              <w:jc w:val="left"/>
              <w:rPr>
                <w:b/>
                <w:bCs/>
                <w:color w:val="000000"/>
                <w:sz w:val="16"/>
                <w:szCs w:val="16"/>
              </w:rPr>
            </w:pPr>
            <w:r w:rsidRPr="008572A2">
              <w:rPr>
                <w:b/>
                <w:bCs/>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BA1F158" w14:textId="77777777" w:rsidR="008572A2" w:rsidRPr="008572A2" w:rsidRDefault="008572A2" w:rsidP="008572A2">
            <w:pPr>
              <w:jc w:val="left"/>
              <w:rPr>
                <w:b/>
                <w:bCs/>
                <w:color w:val="000000"/>
                <w:sz w:val="16"/>
                <w:szCs w:val="16"/>
              </w:rPr>
            </w:pPr>
            <w:r w:rsidRPr="008572A2">
              <w:rPr>
                <w:b/>
                <w:bCs/>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EB4B561"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nil"/>
              <w:bottom w:val="single" w:sz="4" w:space="0" w:color="auto"/>
              <w:right w:val="single" w:sz="4" w:space="0" w:color="auto"/>
            </w:tcBorders>
            <w:noWrap/>
            <w:vAlign w:val="center"/>
            <w:hideMark/>
          </w:tcPr>
          <w:p w14:paraId="259F371C"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8120429" w14:textId="77777777" w:rsidR="008572A2" w:rsidRPr="008572A2" w:rsidRDefault="008572A2" w:rsidP="008572A2">
            <w:pPr>
              <w:jc w:val="right"/>
              <w:rPr>
                <w:b/>
                <w:bCs/>
                <w:color w:val="000000"/>
                <w:sz w:val="16"/>
                <w:szCs w:val="16"/>
              </w:rPr>
            </w:pPr>
            <w:r w:rsidRPr="008572A2">
              <w:rPr>
                <w:b/>
                <w:bCs/>
                <w:color w:val="000000"/>
                <w:sz w:val="16"/>
                <w:szCs w:val="16"/>
              </w:rPr>
              <w:t>59 210,2</w:t>
            </w:r>
          </w:p>
        </w:tc>
        <w:tc>
          <w:tcPr>
            <w:tcW w:w="992" w:type="dxa"/>
            <w:tcBorders>
              <w:top w:val="nil"/>
              <w:left w:val="nil"/>
              <w:bottom w:val="single" w:sz="4" w:space="0" w:color="auto"/>
              <w:right w:val="single" w:sz="4" w:space="0" w:color="auto"/>
            </w:tcBorders>
            <w:noWrap/>
            <w:vAlign w:val="center"/>
            <w:hideMark/>
          </w:tcPr>
          <w:p w14:paraId="163694AE" w14:textId="77777777" w:rsidR="008572A2" w:rsidRPr="008572A2" w:rsidRDefault="008572A2" w:rsidP="008572A2">
            <w:pPr>
              <w:jc w:val="right"/>
              <w:rPr>
                <w:b/>
                <w:bCs/>
                <w:color w:val="000000"/>
                <w:sz w:val="16"/>
                <w:szCs w:val="16"/>
              </w:rPr>
            </w:pPr>
            <w:r w:rsidRPr="008572A2">
              <w:rPr>
                <w:b/>
                <w:bCs/>
                <w:color w:val="000000"/>
                <w:sz w:val="16"/>
                <w:szCs w:val="16"/>
              </w:rPr>
              <w:t>65 040,2</w:t>
            </w:r>
          </w:p>
        </w:tc>
        <w:tc>
          <w:tcPr>
            <w:tcW w:w="993" w:type="dxa"/>
            <w:tcBorders>
              <w:top w:val="nil"/>
              <w:left w:val="nil"/>
              <w:bottom w:val="single" w:sz="4" w:space="0" w:color="auto"/>
              <w:right w:val="single" w:sz="4" w:space="0" w:color="auto"/>
            </w:tcBorders>
            <w:noWrap/>
            <w:vAlign w:val="center"/>
            <w:hideMark/>
          </w:tcPr>
          <w:p w14:paraId="46F28D62" w14:textId="77777777" w:rsidR="008572A2" w:rsidRPr="008572A2" w:rsidRDefault="008572A2" w:rsidP="008572A2">
            <w:pPr>
              <w:jc w:val="right"/>
              <w:rPr>
                <w:b/>
                <w:bCs/>
                <w:color w:val="000000"/>
                <w:sz w:val="16"/>
                <w:szCs w:val="16"/>
              </w:rPr>
            </w:pPr>
            <w:r w:rsidRPr="008572A2">
              <w:rPr>
                <w:b/>
                <w:bCs/>
                <w:color w:val="000000"/>
                <w:sz w:val="16"/>
                <w:szCs w:val="16"/>
              </w:rPr>
              <w:t>64 563,8</w:t>
            </w:r>
          </w:p>
        </w:tc>
      </w:tr>
      <w:tr w:rsidR="008572A2" w:rsidRPr="008572A2" w14:paraId="488AC7CC" w14:textId="77777777" w:rsidTr="00BF29A6">
        <w:trPr>
          <w:trHeight w:val="70"/>
        </w:trPr>
        <w:tc>
          <w:tcPr>
            <w:tcW w:w="3116" w:type="dxa"/>
            <w:tcBorders>
              <w:top w:val="nil"/>
              <w:left w:val="single" w:sz="4" w:space="0" w:color="auto"/>
              <w:bottom w:val="single" w:sz="4" w:space="0" w:color="auto"/>
              <w:right w:val="single" w:sz="4" w:space="0" w:color="auto"/>
            </w:tcBorders>
            <w:vAlign w:val="center"/>
            <w:hideMark/>
          </w:tcPr>
          <w:p w14:paraId="3B0EB856" w14:textId="77777777" w:rsidR="008572A2" w:rsidRPr="008572A2" w:rsidRDefault="008572A2" w:rsidP="008572A2">
            <w:pPr>
              <w:rPr>
                <w:color w:val="000000"/>
                <w:sz w:val="16"/>
                <w:szCs w:val="16"/>
              </w:rPr>
            </w:pPr>
            <w:r w:rsidRPr="008572A2">
              <w:rPr>
                <w:color w:val="000000"/>
                <w:sz w:val="16"/>
                <w:szCs w:val="16"/>
              </w:rPr>
              <w:t>Муниципальная программа Тихвинского района "Развитие физической культуры и спорта в Тихвинском районе "</w:t>
            </w:r>
          </w:p>
        </w:tc>
        <w:tc>
          <w:tcPr>
            <w:tcW w:w="709" w:type="dxa"/>
            <w:tcBorders>
              <w:top w:val="nil"/>
              <w:left w:val="nil"/>
              <w:bottom w:val="single" w:sz="4" w:space="0" w:color="auto"/>
              <w:right w:val="single" w:sz="4" w:space="0" w:color="auto"/>
            </w:tcBorders>
            <w:noWrap/>
            <w:vAlign w:val="center"/>
            <w:hideMark/>
          </w:tcPr>
          <w:p w14:paraId="3EC2A1AB"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4BC10293"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68C98FE"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AD62F14" w14:textId="77777777" w:rsidR="008572A2" w:rsidRPr="008572A2" w:rsidRDefault="008572A2" w:rsidP="008572A2">
            <w:pPr>
              <w:jc w:val="left"/>
              <w:rPr>
                <w:color w:val="000000"/>
                <w:sz w:val="16"/>
                <w:szCs w:val="16"/>
              </w:rPr>
            </w:pPr>
            <w:r w:rsidRPr="008572A2">
              <w:rPr>
                <w:color w:val="000000"/>
                <w:sz w:val="16"/>
                <w:szCs w:val="16"/>
              </w:rPr>
              <w:t>04.0.00.00000</w:t>
            </w:r>
          </w:p>
        </w:tc>
        <w:tc>
          <w:tcPr>
            <w:tcW w:w="709" w:type="dxa"/>
            <w:tcBorders>
              <w:top w:val="nil"/>
              <w:left w:val="nil"/>
              <w:bottom w:val="single" w:sz="4" w:space="0" w:color="auto"/>
              <w:right w:val="single" w:sz="4" w:space="0" w:color="auto"/>
            </w:tcBorders>
            <w:noWrap/>
            <w:vAlign w:val="center"/>
            <w:hideMark/>
          </w:tcPr>
          <w:p w14:paraId="25D8CDD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095D4DBB" w14:textId="77777777" w:rsidR="008572A2" w:rsidRPr="008572A2" w:rsidRDefault="008572A2" w:rsidP="008572A2">
            <w:pPr>
              <w:jc w:val="right"/>
              <w:rPr>
                <w:color w:val="000000"/>
                <w:sz w:val="16"/>
                <w:szCs w:val="16"/>
              </w:rPr>
            </w:pPr>
            <w:r w:rsidRPr="008572A2">
              <w:rPr>
                <w:color w:val="000000"/>
                <w:sz w:val="16"/>
                <w:szCs w:val="16"/>
              </w:rPr>
              <w:t>59 186,2</w:t>
            </w:r>
          </w:p>
        </w:tc>
        <w:tc>
          <w:tcPr>
            <w:tcW w:w="992" w:type="dxa"/>
            <w:tcBorders>
              <w:top w:val="nil"/>
              <w:left w:val="nil"/>
              <w:bottom w:val="single" w:sz="4" w:space="0" w:color="auto"/>
              <w:right w:val="single" w:sz="4" w:space="0" w:color="auto"/>
            </w:tcBorders>
            <w:noWrap/>
            <w:vAlign w:val="center"/>
            <w:hideMark/>
          </w:tcPr>
          <w:p w14:paraId="5B7BC13E" w14:textId="77777777" w:rsidR="008572A2" w:rsidRPr="008572A2" w:rsidRDefault="008572A2" w:rsidP="008572A2">
            <w:pPr>
              <w:jc w:val="right"/>
              <w:rPr>
                <w:color w:val="000000"/>
                <w:sz w:val="16"/>
                <w:szCs w:val="16"/>
              </w:rPr>
            </w:pPr>
            <w:r w:rsidRPr="008572A2">
              <w:rPr>
                <w:color w:val="000000"/>
                <w:sz w:val="16"/>
                <w:szCs w:val="16"/>
              </w:rPr>
              <w:t>65 016,2</w:t>
            </w:r>
          </w:p>
        </w:tc>
        <w:tc>
          <w:tcPr>
            <w:tcW w:w="993" w:type="dxa"/>
            <w:tcBorders>
              <w:top w:val="nil"/>
              <w:left w:val="nil"/>
              <w:bottom w:val="single" w:sz="4" w:space="0" w:color="auto"/>
              <w:right w:val="single" w:sz="4" w:space="0" w:color="auto"/>
            </w:tcBorders>
            <w:noWrap/>
            <w:vAlign w:val="center"/>
            <w:hideMark/>
          </w:tcPr>
          <w:p w14:paraId="35B15E36" w14:textId="77777777" w:rsidR="008572A2" w:rsidRPr="008572A2" w:rsidRDefault="008572A2" w:rsidP="008572A2">
            <w:pPr>
              <w:jc w:val="right"/>
              <w:rPr>
                <w:color w:val="000000"/>
                <w:sz w:val="16"/>
                <w:szCs w:val="16"/>
              </w:rPr>
            </w:pPr>
            <w:r w:rsidRPr="008572A2">
              <w:rPr>
                <w:color w:val="000000"/>
                <w:sz w:val="16"/>
                <w:szCs w:val="16"/>
              </w:rPr>
              <w:t>64 539,8</w:t>
            </w:r>
          </w:p>
        </w:tc>
      </w:tr>
      <w:tr w:rsidR="008572A2" w:rsidRPr="008572A2" w14:paraId="347FC9A3"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0F1FC8A3"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5160BB6D"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070336DE"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15C9634"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7FAFB2A" w14:textId="77777777" w:rsidR="008572A2" w:rsidRPr="008572A2" w:rsidRDefault="008572A2" w:rsidP="008572A2">
            <w:pPr>
              <w:jc w:val="left"/>
              <w:rPr>
                <w:color w:val="000000"/>
                <w:sz w:val="16"/>
                <w:szCs w:val="16"/>
              </w:rPr>
            </w:pPr>
            <w:r w:rsidRPr="008572A2">
              <w:rPr>
                <w:color w:val="000000"/>
                <w:sz w:val="16"/>
                <w:szCs w:val="16"/>
              </w:rPr>
              <w:t>04.4.00.00000</w:t>
            </w:r>
          </w:p>
        </w:tc>
        <w:tc>
          <w:tcPr>
            <w:tcW w:w="709" w:type="dxa"/>
            <w:tcBorders>
              <w:top w:val="nil"/>
              <w:left w:val="nil"/>
              <w:bottom w:val="single" w:sz="4" w:space="0" w:color="auto"/>
              <w:right w:val="single" w:sz="4" w:space="0" w:color="auto"/>
            </w:tcBorders>
            <w:noWrap/>
            <w:vAlign w:val="center"/>
            <w:hideMark/>
          </w:tcPr>
          <w:p w14:paraId="728275E3"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11F17A95" w14:textId="77777777" w:rsidR="008572A2" w:rsidRPr="008572A2" w:rsidRDefault="008572A2" w:rsidP="008572A2">
            <w:pPr>
              <w:jc w:val="right"/>
              <w:rPr>
                <w:color w:val="000000"/>
                <w:sz w:val="16"/>
                <w:szCs w:val="16"/>
              </w:rPr>
            </w:pPr>
            <w:r w:rsidRPr="008572A2">
              <w:rPr>
                <w:color w:val="000000"/>
                <w:sz w:val="16"/>
                <w:szCs w:val="16"/>
              </w:rPr>
              <w:t>59 186,2</w:t>
            </w:r>
          </w:p>
        </w:tc>
        <w:tc>
          <w:tcPr>
            <w:tcW w:w="992" w:type="dxa"/>
            <w:tcBorders>
              <w:top w:val="nil"/>
              <w:left w:val="nil"/>
              <w:bottom w:val="single" w:sz="4" w:space="0" w:color="auto"/>
              <w:right w:val="single" w:sz="4" w:space="0" w:color="auto"/>
            </w:tcBorders>
            <w:noWrap/>
            <w:vAlign w:val="center"/>
            <w:hideMark/>
          </w:tcPr>
          <w:p w14:paraId="77F85601" w14:textId="77777777" w:rsidR="008572A2" w:rsidRPr="008572A2" w:rsidRDefault="008572A2" w:rsidP="008572A2">
            <w:pPr>
              <w:jc w:val="right"/>
              <w:rPr>
                <w:color w:val="000000"/>
                <w:sz w:val="16"/>
                <w:szCs w:val="16"/>
              </w:rPr>
            </w:pPr>
            <w:r w:rsidRPr="008572A2">
              <w:rPr>
                <w:color w:val="000000"/>
                <w:sz w:val="16"/>
                <w:szCs w:val="16"/>
              </w:rPr>
              <w:t>65 016,2</w:t>
            </w:r>
          </w:p>
        </w:tc>
        <w:tc>
          <w:tcPr>
            <w:tcW w:w="993" w:type="dxa"/>
            <w:tcBorders>
              <w:top w:val="nil"/>
              <w:left w:val="nil"/>
              <w:bottom w:val="single" w:sz="4" w:space="0" w:color="auto"/>
              <w:right w:val="single" w:sz="4" w:space="0" w:color="auto"/>
            </w:tcBorders>
            <w:noWrap/>
            <w:vAlign w:val="center"/>
            <w:hideMark/>
          </w:tcPr>
          <w:p w14:paraId="0D086731" w14:textId="77777777" w:rsidR="008572A2" w:rsidRPr="008572A2" w:rsidRDefault="008572A2" w:rsidP="008572A2">
            <w:pPr>
              <w:jc w:val="right"/>
              <w:rPr>
                <w:color w:val="000000"/>
                <w:sz w:val="16"/>
                <w:szCs w:val="16"/>
              </w:rPr>
            </w:pPr>
            <w:r w:rsidRPr="008572A2">
              <w:rPr>
                <w:color w:val="000000"/>
                <w:sz w:val="16"/>
                <w:szCs w:val="16"/>
              </w:rPr>
              <w:t>64 539,8</w:t>
            </w:r>
          </w:p>
        </w:tc>
      </w:tr>
      <w:tr w:rsidR="008572A2" w:rsidRPr="008572A2" w14:paraId="6BDBBEEE"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25674550" w14:textId="4CF4123D"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B4909">
              <w:rPr>
                <w:color w:val="000000"/>
                <w:sz w:val="16"/>
                <w:szCs w:val="16"/>
              </w:rPr>
              <w:t xml:space="preserve"> </w:t>
            </w:r>
            <w:r w:rsidRPr="008572A2">
              <w:rPr>
                <w:color w:val="000000"/>
                <w:sz w:val="16"/>
                <w:szCs w:val="16"/>
              </w:rPr>
              <w:t>"Подготовка спортивного резерва"</w:t>
            </w:r>
          </w:p>
        </w:tc>
        <w:tc>
          <w:tcPr>
            <w:tcW w:w="709" w:type="dxa"/>
            <w:tcBorders>
              <w:top w:val="nil"/>
              <w:left w:val="nil"/>
              <w:bottom w:val="single" w:sz="4" w:space="0" w:color="auto"/>
              <w:right w:val="single" w:sz="4" w:space="0" w:color="auto"/>
            </w:tcBorders>
            <w:noWrap/>
            <w:vAlign w:val="center"/>
            <w:hideMark/>
          </w:tcPr>
          <w:p w14:paraId="05DAD267"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6C65FB5"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352759F"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D7750EB" w14:textId="77777777" w:rsidR="008572A2" w:rsidRPr="008572A2" w:rsidRDefault="008572A2" w:rsidP="008572A2">
            <w:pPr>
              <w:jc w:val="left"/>
              <w:rPr>
                <w:color w:val="000000"/>
                <w:sz w:val="16"/>
                <w:szCs w:val="16"/>
              </w:rPr>
            </w:pPr>
            <w:r w:rsidRPr="008572A2">
              <w:rPr>
                <w:color w:val="000000"/>
                <w:sz w:val="16"/>
                <w:szCs w:val="16"/>
              </w:rPr>
              <w:t>04.4.03.00000</w:t>
            </w:r>
          </w:p>
        </w:tc>
        <w:tc>
          <w:tcPr>
            <w:tcW w:w="709" w:type="dxa"/>
            <w:tcBorders>
              <w:top w:val="nil"/>
              <w:left w:val="nil"/>
              <w:bottom w:val="single" w:sz="4" w:space="0" w:color="auto"/>
              <w:right w:val="single" w:sz="4" w:space="0" w:color="auto"/>
            </w:tcBorders>
            <w:noWrap/>
            <w:vAlign w:val="center"/>
            <w:hideMark/>
          </w:tcPr>
          <w:p w14:paraId="2568207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26B22796" w14:textId="77777777" w:rsidR="008572A2" w:rsidRPr="008572A2" w:rsidRDefault="008572A2" w:rsidP="008572A2">
            <w:pPr>
              <w:jc w:val="right"/>
              <w:rPr>
                <w:color w:val="000000"/>
                <w:sz w:val="16"/>
                <w:szCs w:val="16"/>
              </w:rPr>
            </w:pPr>
            <w:r w:rsidRPr="008572A2">
              <w:rPr>
                <w:color w:val="000000"/>
                <w:sz w:val="16"/>
                <w:szCs w:val="16"/>
              </w:rPr>
              <w:t>56 367,5</w:t>
            </w:r>
          </w:p>
        </w:tc>
        <w:tc>
          <w:tcPr>
            <w:tcW w:w="992" w:type="dxa"/>
            <w:tcBorders>
              <w:top w:val="nil"/>
              <w:left w:val="nil"/>
              <w:bottom w:val="single" w:sz="4" w:space="0" w:color="auto"/>
              <w:right w:val="single" w:sz="4" w:space="0" w:color="auto"/>
            </w:tcBorders>
            <w:noWrap/>
            <w:vAlign w:val="center"/>
            <w:hideMark/>
          </w:tcPr>
          <w:p w14:paraId="1BA55B5E" w14:textId="77777777" w:rsidR="008572A2" w:rsidRPr="008572A2" w:rsidRDefault="008572A2" w:rsidP="008572A2">
            <w:pPr>
              <w:jc w:val="right"/>
              <w:rPr>
                <w:color w:val="000000"/>
                <w:sz w:val="16"/>
                <w:szCs w:val="16"/>
              </w:rPr>
            </w:pPr>
            <w:r w:rsidRPr="008572A2">
              <w:rPr>
                <w:color w:val="000000"/>
                <w:sz w:val="16"/>
                <w:szCs w:val="16"/>
              </w:rPr>
              <w:t>65 016,2</w:t>
            </w:r>
          </w:p>
        </w:tc>
        <w:tc>
          <w:tcPr>
            <w:tcW w:w="993" w:type="dxa"/>
            <w:tcBorders>
              <w:top w:val="nil"/>
              <w:left w:val="nil"/>
              <w:bottom w:val="single" w:sz="4" w:space="0" w:color="auto"/>
              <w:right w:val="single" w:sz="4" w:space="0" w:color="auto"/>
            </w:tcBorders>
            <w:noWrap/>
            <w:vAlign w:val="center"/>
            <w:hideMark/>
          </w:tcPr>
          <w:p w14:paraId="31AEEFA1" w14:textId="77777777" w:rsidR="008572A2" w:rsidRPr="008572A2" w:rsidRDefault="008572A2" w:rsidP="008572A2">
            <w:pPr>
              <w:jc w:val="right"/>
              <w:rPr>
                <w:color w:val="000000"/>
                <w:sz w:val="16"/>
                <w:szCs w:val="16"/>
              </w:rPr>
            </w:pPr>
            <w:r w:rsidRPr="008572A2">
              <w:rPr>
                <w:color w:val="000000"/>
                <w:sz w:val="16"/>
                <w:szCs w:val="16"/>
              </w:rPr>
              <w:t>64 539,8</w:t>
            </w:r>
          </w:p>
        </w:tc>
      </w:tr>
      <w:tr w:rsidR="008572A2" w:rsidRPr="008572A2" w14:paraId="122B6E3D"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6838A4F9"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w:t>
            </w:r>
          </w:p>
        </w:tc>
        <w:tc>
          <w:tcPr>
            <w:tcW w:w="709" w:type="dxa"/>
            <w:tcBorders>
              <w:top w:val="nil"/>
              <w:left w:val="nil"/>
              <w:bottom w:val="single" w:sz="4" w:space="0" w:color="auto"/>
              <w:right w:val="single" w:sz="4" w:space="0" w:color="auto"/>
            </w:tcBorders>
            <w:noWrap/>
            <w:vAlign w:val="center"/>
            <w:hideMark/>
          </w:tcPr>
          <w:p w14:paraId="601DCFAE"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2B51D46"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931092E"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93A0233" w14:textId="77777777" w:rsidR="008572A2" w:rsidRPr="008572A2" w:rsidRDefault="008572A2" w:rsidP="008572A2">
            <w:pPr>
              <w:jc w:val="left"/>
              <w:rPr>
                <w:color w:val="000000"/>
                <w:sz w:val="16"/>
                <w:szCs w:val="16"/>
              </w:rPr>
            </w:pPr>
            <w:r w:rsidRPr="008572A2">
              <w:rPr>
                <w:color w:val="000000"/>
                <w:sz w:val="16"/>
                <w:szCs w:val="16"/>
              </w:rPr>
              <w:t>04.4.03.00120</w:t>
            </w:r>
          </w:p>
        </w:tc>
        <w:tc>
          <w:tcPr>
            <w:tcW w:w="709" w:type="dxa"/>
            <w:tcBorders>
              <w:top w:val="nil"/>
              <w:left w:val="nil"/>
              <w:bottom w:val="single" w:sz="4" w:space="0" w:color="auto"/>
              <w:right w:val="single" w:sz="4" w:space="0" w:color="auto"/>
            </w:tcBorders>
            <w:noWrap/>
            <w:vAlign w:val="center"/>
            <w:hideMark/>
          </w:tcPr>
          <w:p w14:paraId="21734C3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F3FFD8C" w14:textId="77777777" w:rsidR="008572A2" w:rsidRPr="008572A2" w:rsidRDefault="008572A2" w:rsidP="008572A2">
            <w:pPr>
              <w:jc w:val="right"/>
              <w:rPr>
                <w:color w:val="000000"/>
                <w:sz w:val="16"/>
                <w:szCs w:val="16"/>
              </w:rPr>
            </w:pPr>
            <w:r w:rsidRPr="008572A2">
              <w:rPr>
                <w:color w:val="000000"/>
                <w:sz w:val="16"/>
                <w:szCs w:val="16"/>
              </w:rPr>
              <w:t>34 387,2</w:t>
            </w:r>
          </w:p>
        </w:tc>
        <w:tc>
          <w:tcPr>
            <w:tcW w:w="992" w:type="dxa"/>
            <w:tcBorders>
              <w:top w:val="nil"/>
              <w:left w:val="nil"/>
              <w:bottom w:val="single" w:sz="4" w:space="0" w:color="auto"/>
              <w:right w:val="single" w:sz="4" w:space="0" w:color="auto"/>
            </w:tcBorders>
            <w:noWrap/>
            <w:vAlign w:val="center"/>
            <w:hideMark/>
          </w:tcPr>
          <w:p w14:paraId="34EED1B5" w14:textId="77777777" w:rsidR="008572A2" w:rsidRPr="008572A2" w:rsidRDefault="008572A2" w:rsidP="008572A2">
            <w:pPr>
              <w:jc w:val="right"/>
              <w:rPr>
                <w:color w:val="000000"/>
                <w:sz w:val="16"/>
                <w:szCs w:val="16"/>
              </w:rPr>
            </w:pPr>
            <w:r w:rsidRPr="008572A2">
              <w:rPr>
                <w:color w:val="000000"/>
                <w:sz w:val="16"/>
                <w:szCs w:val="16"/>
              </w:rPr>
              <w:t>37 410,7</w:t>
            </w:r>
          </w:p>
        </w:tc>
        <w:tc>
          <w:tcPr>
            <w:tcW w:w="993" w:type="dxa"/>
            <w:tcBorders>
              <w:top w:val="nil"/>
              <w:left w:val="nil"/>
              <w:bottom w:val="single" w:sz="4" w:space="0" w:color="auto"/>
              <w:right w:val="single" w:sz="4" w:space="0" w:color="auto"/>
            </w:tcBorders>
            <w:noWrap/>
            <w:vAlign w:val="center"/>
            <w:hideMark/>
          </w:tcPr>
          <w:p w14:paraId="48EFCB2B" w14:textId="77777777" w:rsidR="008572A2" w:rsidRPr="008572A2" w:rsidRDefault="008572A2" w:rsidP="008572A2">
            <w:pPr>
              <w:jc w:val="right"/>
              <w:rPr>
                <w:color w:val="000000"/>
                <w:sz w:val="16"/>
                <w:szCs w:val="16"/>
              </w:rPr>
            </w:pPr>
            <w:r w:rsidRPr="008572A2">
              <w:rPr>
                <w:color w:val="000000"/>
                <w:sz w:val="16"/>
                <w:szCs w:val="16"/>
              </w:rPr>
              <w:t>37 410,7</w:t>
            </w:r>
          </w:p>
        </w:tc>
      </w:tr>
      <w:tr w:rsidR="008572A2" w:rsidRPr="008572A2" w14:paraId="06444328"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2730D25C" w14:textId="77777777" w:rsidR="008572A2" w:rsidRPr="008572A2" w:rsidRDefault="008572A2" w:rsidP="008572A2">
            <w:pPr>
              <w:rPr>
                <w:color w:val="000000"/>
                <w:sz w:val="16"/>
                <w:szCs w:val="16"/>
              </w:rPr>
            </w:pPr>
            <w:r w:rsidRPr="008572A2">
              <w:rPr>
                <w:color w:val="000000"/>
                <w:sz w:val="16"/>
                <w:szCs w:val="16"/>
              </w:rPr>
              <w:t>Обеспечение деятельности (услуги, работы) муниципальных бюджетных учреждений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702CFBE"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1E867F7"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BE9548F"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15DC605" w14:textId="77777777" w:rsidR="008572A2" w:rsidRPr="008572A2" w:rsidRDefault="008572A2" w:rsidP="008572A2">
            <w:pPr>
              <w:jc w:val="left"/>
              <w:rPr>
                <w:color w:val="000000"/>
                <w:sz w:val="16"/>
                <w:szCs w:val="16"/>
              </w:rPr>
            </w:pPr>
            <w:r w:rsidRPr="008572A2">
              <w:rPr>
                <w:color w:val="000000"/>
                <w:sz w:val="16"/>
                <w:szCs w:val="16"/>
              </w:rPr>
              <w:t>04.4.03.00120</w:t>
            </w:r>
          </w:p>
        </w:tc>
        <w:tc>
          <w:tcPr>
            <w:tcW w:w="709" w:type="dxa"/>
            <w:tcBorders>
              <w:top w:val="nil"/>
              <w:left w:val="nil"/>
              <w:bottom w:val="single" w:sz="4" w:space="0" w:color="auto"/>
              <w:right w:val="single" w:sz="4" w:space="0" w:color="auto"/>
            </w:tcBorders>
            <w:noWrap/>
            <w:vAlign w:val="center"/>
            <w:hideMark/>
          </w:tcPr>
          <w:p w14:paraId="75828003"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2A75D6E5" w14:textId="77777777" w:rsidR="008572A2" w:rsidRPr="008572A2" w:rsidRDefault="008572A2" w:rsidP="008572A2">
            <w:pPr>
              <w:jc w:val="right"/>
              <w:rPr>
                <w:color w:val="000000"/>
                <w:sz w:val="16"/>
                <w:szCs w:val="16"/>
              </w:rPr>
            </w:pPr>
            <w:r w:rsidRPr="008572A2">
              <w:rPr>
                <w:color w:val="000000"/>
                <w:sz w:val="16"/>
                <w:szCs w:val="16"/>
              </w:rPr>
              <w:t>34 387,2</w:t>
            </w:r>
          </w:p>
        </w:tc>
        <w:tc>
          <w:tcPr>
            <w:tcW w:w="992" w:type="dxa"/>
            <w:tcBorders>
              <w:top w:val="nil"/>
              <w:left w:val="nil"/>
              <w:bottom w:val="single" w:sz="4" w:space="0" w:color="auto"/>
              <w:right w:val="single" w:sz="4" w:space="0" w:color="auto"/>
            </w:tcBorders>
            <w:noWrap/>
            <w:vAlign w:val="center"/>
            <w:hideMark/>
          </w:tcPr>
          <w:p w14:paraId="05C1E6F0" w14:textId="77777777" w:rsidR="008572A2" w:rsidRPr="008572A2" w:rsidRDefault="008572A2" w:rsidP="008572A2">
            <w:pPr>
              <w:jc w:val="right"/>
              <w:rPr>
                <w:color w:val="000000"/>
                <w:sz w:val="16"/>
                <w:szCs w:val="16"/>
              </w:rPr>
            </w:pPr>
            <w:r w:rsidRPr="008572A2">
              <w:rPr>
                <w:color w:val="000000"/>
                <w:sz w:val="16"/>
                <w:szCs w:val="16"/>
              </w:rPr>
              <w:t>37 410,7</w:t>
            </w:r>
          </w:p>
        </w:tc>
        <w:tc>
          <w:tcPr>
            <w:tcW w:w="993" w:type="dxa"/>
            <w:tcBorders>
              <w:top w:val="nil"/>
              <w:left w:val="nil"/>
              <w:bottom w:val="single" w:sz="4" w:space="0" w:color="auto"/>
              <w:right w:val="single" w:sz="4" w:space="0" w:color="auto"/>
            </w:tcBorders>
            <w:noWrap/>
            <w:vAlign w:val="center"/>
            <w:hideMark/>
          </w:tcPr>
          <w:p w14:paraId="7AC52D32" w14:textId="77777777" w:rsidR="008572A2" w:rsidRPr="008572A2" w:rsidRDefault="008572A2" w:rsidP="008572A2">
            <w:pPr>
              <w:jc w:val="right"/>
              <w:rPr>
                <w:color w:val="000000"/>
                <w:sz w:val="16"/>
                <w:szCs w:val="16"/>
              </w:rPr>
            </w:pPr>
            <w:r w:rsidRPr="008572A2">
              <w:rPr>
                <w:color w:val="000000"/>
                <w:sz w:val="16"/>
                <w:szCs w:val="16"/>
              </w:rPr>
              <w:t>37 410,7</w:t>
            </w:r>
          </w:p>
        </w:tc>
      </w:tr>
      <w:tr w:rsidR="008572A2" w:rsidRPr="008572A2" w14:paraId="71D3B9DF" w14:textId="77777777" w:rsidTr="002B4909">
        <w:trPr>
          <w:trHeight w:val="171"/>
        </w:trPr>
        <w:tc>
          <w:tcPr>
            <w:tcW w:w="3116" w:type="dxa"/>
            <w:tcBorders>
              <w:top w:val="nil"/>
              <w:left w:val="single" w:sz="4" w:space="0" w:color="auto"/>
              <w:bottom w:val="single" w:sz="4" w:space="0" w:color="auto"/>
              <w:right w:val="single" w:sz="4" w:space="0" w:color="auto"/>
            </w:tcBorders>
            <w:vAlign w:val="center"/>
            <w:hideMark/>
          </w:tcPr>
          <w:p w14:paraId="03D117D9" w14:textId="77777777" w:rsidR="008572A2" w:rsidRPr="008572A2" w:rsidRDefault="008572A2" w:rsidP="008572A2">
            <w:pPr>
              <w:rPr>
                <w:color w:val="000000"/>
                <w:sz w:val="16"/>
                <w:szCs w:val="16"/>
              </w:rPr>
            </w:pPr>
            <w:r w:rsidRPr="008572A2">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w:t>
            </w:r>
          </w:p>
        </w:tc>
        <w:tc>
          <w:tcPr>
            <w:tcW w:w="709" w:type="dxa"/>
            <w:tcBorders>
              <w:top w:val="nil"/>
              <w:left w:val="nil"/>
              <w:bottom w:val="single" w:sz="4" w:space="0" w:color="auto"/>
              <w:right w:val="single" w:sz="4" w:space="0" w:color="auto"/>
            </w:tcBorders>
            <w:noWrap/>
            <w:vAlign w:val="center"/>
            <w:hideMark/>
          </w:tcPr>
          <w:p w14:paraId="078C89CC"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58EFFCC"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9F800C9"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A430A64" w14:textId="77777777" w:rsidR="008572A2" w:rsidRPr="008572A2" w:rsidRDefault="008572A2" w:rsidP="008572A2">
            <w:pPr>
              <w:jc w:val="left"/>
              <w:rPr>
                <w:color w:val="000000"/>
                <w:sz w:val="16"/>
                <w:szCs w:val="16"/>
              </w:rPr>
            </w:pPr>
            <w:r w:rsidRPr="008572A2">
              <w:rPr>
                <w:color w:val="000000"/>
                <w:sz w:val="16"/>
                <w:szCs w:val="16"/>
              </w:rPr>
              <w:t>04.4.03.01120</w:t>
            </w:r>
          </w:p>
        </w:tc>
        <w:tc>
          <w:tcPr>
            <w:tcW w:w="709" w:type="dxa"/>
            <w:tcBorders>
              <w:top w:val="nil"/>
              <w:left w:val="nil"/>
              <w:bottom w:val="single" w:sz="4" w:space="0" w:color="auto"/>
              <w:right w:val="single" w:sz="4" w:space="0" w:color="auto"/>
            </w:tcBorders>
            <w:noWrap/>
            <w:vAlign w:val="center"/>
            <w:hideMark/>
          </w:tcPr>
          <w:p w14:paraId="08F28356"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AA52806" w14:textId="77777777" w:rsidR="008572A2" w:rsidRPr="008572A2" w:rsidRDefault="008572A2" w:rsidP="008572A2">
            <w:pPr>
              <w:jc w:val="right"/>
              <w:rPr>
                <w:color w:val="000000"/>
                <w:sz w:val="16"/>
                <w:szCs w:val="16"/>
              </w:rPr>
            </w:pPr>
            <w:r w:rsidRPr="008572A2">
              <w:rPr>
                <w:color w:val="000000"/>
                <w:sz w:val="16"/>
                <w:szCs w:val="16"/>
              </w:rPr>
              <w:t>19 907,5</w:t>
            </w:r>
          </w:p>
        </w:tc>
        <w:tc>
          <w:tcPr>
            <w:tcW w:w="992" w:type="dxa"/>
            <w:tcBorders>
              <w:top w:val="nil"/>
              <w:left w:val="nil"/>
              <w:bottom w:val="single" w:sz="4" w:space="0" w:color="auto"/>
              <w:right w:val="single" w:sz="4" w:space="0" w:color="auto"/>
            </w:tcBorders>
            <w:noWrap/>
            <w:vAlign w:val="center"/>
            <w:hideMark/>
          </w:tcPr>
          <w:p w14:paraId="0CFD4759" w14:textId="77777777" w:rsidR="008572A2" w:rsidRPr="008572A2" w:rsidRDefault="008572A2" w:rsidP="008572A2">
            <w:pPr>
              <w:jc w:val="right"/>
              <w:rPr>
                <w:color w:val="000000"/>
                <w:sz w:val="16"/>
                <w:szCs w:val="16"/>
              </w:rPr>
            </w:pPr>
            <w:r w:rsidRPr="008572A2">
              <w:rPr>
                <w:color w:val="000000"/>
                <w:sz w:val="16"/>
                <w:szCs w:val="16"/>
              </w:rPr>
              <w:t>23 484,1</w:t>
            </w:r>
          </w:p>
        </w:tc>
        <w:tc>
          <w:tcPr>
            <w:tcW w:w="993" w:type="dxa"/>
            <w:tcBorders>
              <w:top w:val="nil"/>
              <w:left w:val="nil"/>
              <w:bottom w:val="single" w:sz="4" w:space="0" w:color="auto"/>
              <w:right w:val="single" w:sz="4" w:space="0" w:color="auto"/>
            </w:tcBorders>
            <w:noWrap/>
            <w:vAlign w:val="center"/>
            <w:hideMark/>
          </w:tcPr>
          <w:p w14:paraId="6BA6DAA6" w14:textId="77777777" w:rsidR="008572A2" w:rsidRPr="008572A2" w:rsidRDefault="008572A2" w:rsidP="008572A2">
            <w:pPr>
              <w:jc w:val="right"/>
              <w:rPr>
                <w:color w:val="000000"/>
                <w:sz w:val="16"/>
                <w:szCs w:val="16"/>
              </w:rPr>
            </w:pPr>
            <w:r w:rsidRPr="008572A2">
              <w:rPr>
                <w:color w:val="000000"/>
                <w:sz w:val="16"/>
                <w:szCs w:val="16"/>
              </w:rPr>
              <w:t>24 772,4</w:t>
            </w:r>
          </w:p>
        </w:tc>
      </w:tr>
      <w:tr w:rsidR="008572A2" w:rsidRPr="008572A2" w14:paraId="7D5F0D2C" w14:textId="77777777" w:rsidTr="002B4909">
        <w:trPr>
          <w:trHeight w:val="564"/>
        </w:trPr>
        <w:tc>
          <w:tcPr>
            <w:tcW w:w="3116" w:type="dxa"/>
            <w:tcBorders>
              <w:top w:val="nil"/>
              <w:left w:val="single" w:sz="4" w:space="0" w:color="auto"/>
              <w:bottom w:val="single" w:sz="4" w:space="0" w:color="auto"/>
              <w:right w:val="single" w:sz="4" w:space="0" w:color="auto"/>
            </w:tcBorders>
            <w:vAlign w:val="center"/>
            <w:hideMark/>
          </w:tcPr>
          <w:p w14:paraId="628E8B88" w14:textId="77777777" w:rsidR="008572A2" w:rsidRPr="008572A2" w:rsidRDefault="008572A2" w:rsidP="008572A2">
            <w:pPr>
              <w:rPr>
                <w:color w:val="000000"/>
                <w:sz w:val="16"/>
                <w:szCs w:val="16"/>
              </w:rPr>
            </w:pPr>
            <w:r w:rsidRPr="008572A2">
              <w:rPr>
                <w:color w:val="000000"/>
                <w:sz w:val="16"/>
                <w:szCs w:val="16"/>
              </w:rPr>
              <w:t>Обеспечение целевых показателей оплаты труда педагогических работников дополнительного образования по реализации указов Президента РФ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118BD36D"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C3AA91B"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3176469A"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217F5AF6" w14:textId="77777777" w:rsidR="008572A2" w:rsidRPr="008572A2" w:rsidRDefault="008572A2" w:rsidP="008572A2">
            <w:pPr>
              <w:jc w:val="left"/>
              <w:rPr>
                <w:color w:val="000000"/>
                <w:sz w:val="16"/>
                <w:szCs w:val="16"/>
              </w:rPr>
            </w:pPr>
            <w:r w:rsidRPr="008572A2">
              <w:rPr>
                <w:color w:val="000000"/>
                <w:sz w:val="16"/>
                <w:szCs w:val="16"/>
              </w:rPr>
              <w:t>04.4.03.01120</w:t>
            </w:r>
          </w:p>
        </w:tc>
        <w:tc>
          <w:tcPr>
            <w:tcW w:w="709" w:type="dxa"/>
            <w:tcBorders>
              <w:top w:val="nil"/>
              <w:left w:val="nil"/>
              <w:bottom w:val="single" w:sz="4" w:space="0" w:color="auto"/>
              <w:right w:val="single" w:sz="4" w:space="0" w:color="auto"/>
            </w:tcBorders>
            <w:noWrap/>
            <w:vAlign w:val="center"/>
            <w:hideMark/>
          </w:tcPr>
          <w:p w14:paraId="2DD1611E"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548775E4" w14:textId="77777777" w:rsidR="008572A2" w:rsidRPr="008572A2" w:rsidRDefault="008572A2" w:rsidP="008572A2">
            <w:pPr>
              <w:jc w:val="right"/>
              <w:rPr>
                <w:color w:val="000000"/>
                <w:sz w:val="16"/>
                <w:szCs w:val="16"/>
              </w:rPr>
            </w:pPr>
            <w:r w:rsidRPr="008572A2">
              <w:rPr>
                <w:color w:val="000000"/>
                <w:sz w:val="16"/>
                <w:szCs w:val="16"/>
              </w:rPr>
              <w:t>19 907,5</w:t>
            </w:r>
          </w:p>
        </w:tc>
        <w:tc>
          <w:tcPr>
            <w:tcW w:w="992" w:type="dxa"/>
            <w:tcBorders>
              <w:top w:val="nil"/>
              <w:left w:val="nil"/>
              <w:bottom w:val="single" w:sz="4" w:space="0" w:color="auto"/>
              <w:right w:val="single" w:sz="4" w:space="0" w:color="auto"/>
            </w:tcBorders>
            <w:noWrap/>
            <w:vAlign w:val="center"/>
            <w:hideMark/>
          </w:tcPr>
          <w:p w14:paraId="6BC29C4B" w14:textId="77777777" w:rsidR="008572A2" w:rsidRPr="008572A2" w:rsidRDefault="008572A2" w:rsidP="008572A2">
            <w:pPr>
              <w:jc w:val="right"/>
              <w:rPr>
                <w:color w:val="000000"/>
                <w:sz w:val="16"/>
                <w:szCs w:val="16"/>
              </w:rPr>
            </w:pPr>
            <w:r w:rsidRPr="008572A2">
              <w:rPr>
                <w:color w:val="000000"/>
                <w:sz w:val="16"/>
                <w:szCs w:val="16"/>
              </w:rPr>
              <w:t>23 484,1</w:t>
            </w:r>
          </w:p>
        </w:tc>
        <w:tc>
          <w:tcPr>
            <w:tcW w:w="993" w:type="dxa"/>
            <w:tcBorders>
              <w:top w:val="nil"/>
              <w:left w:val="nil"/>
              <w:bottom w:val="single" w:sz="4" w:space="0" w:color="auto"/>
              <w:right w:val="single" w:sz="4" w:space="0" w:color="auto"/>
            </w:tcBorders>
            <w:noWrap/>
            <w:vAlign w:val="center"/>
            <w:hideMark/>
          </w:tcPr>
          <w:p w14:paraId="23F2DBBD" w14:textId="77777777" w:rsidR="008572A2" w:rsidRPr="008572A2" w:rsidRDefault="008572A2" w:rsidP="008572A2">
            <w:pPr>
              <w:jc w:val="right"/>
              <w:rPr>
                <w:color w:val="000000"/>
                <w:sz w:val="16"/>
                <w:szCs w:val="16"/>
              </w:rPr>
            </w:pPr>
            <w:r w:rsidRPr="008572A2">
              <w:rPr>
                <w:color w:val="000000"/>
                <w:sz w:val="16"/>
                <w:szCs w:val="16"/>
              </w:rPr>
              <w:t>24 772,4</w:t>
            </w:r>
          </w:p>
        </w:tc>
      </w:tr>
      <w:tr w:rsidR="008572A2" w:rsidRPr="008572A2" w14:paraId="2CF47B88"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42894DBD" w14:textId="77777777" w:rsidR="008572A2" w:rsidRPr="008572A2" w:rsidRDefault="008572A2" w:rsidP="008572A2">
            <w:pPr>
              <w:rPr>
                <w:color w:val="000000"/>
                <w:sz w:val="16"/>
                <w:szCs w:val="16"/>
              </w:rPr>
            </w:pPr>
            <w:r w:rsidRPr="008572A2">
              <w:rPr>
                <w:color w:val="000000"/>
                <w:sz w:val="16"/>
                <w:szCs w:val="16"/>
              </w:rPr>
              <w:t>Проведение углубленного медицинского обследования для лиц проходящих спортивную подготовку</w:t>
            </w:r>
          </w:p>
        </w:tc>
        <w:tc>
          <w:tcPr>
            <w:tcW w:w="709" w:type="dxa"/>
            <w:tcBorders>
              <w:top w:val="nil"/>
              <w:left w:val="nil"/>
              <w:bottom w:val="single" w:sz="4" w:space="0" w:color="auto"/>
              <w:right w:val="single" w:sz="4" w:space="0" w:color="auto"/>
            </w:tcBorders>
            <w:noWrap/>
            <w:vAlign w:val="center"/>
            <w:hideMark/>
          </w:tcPr>
          <w:p w14:paraId="28783623"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26C19477"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6B695219"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27F841D" w14:textId="77777777" w:rsidR="008572A2" w:rsidRPr="008572A2" w:rsidRDefault="008572A2" w:rsidP="008572A2">
            <w:pPr>
              <w:jc w:val="left"/>
              <w:rPr>
                <w:color w:val="000000"/>
                <w:sz w:val="16"/>
                <w:szCs w:val="16"/>
              </w:rPr>
            </w:pPr>
            <w:r w:rsidRPr="008572A2">
              <w:rPr>
                <w:color w:val="000000"/>
                <w:sz w:val="16"/>
                <w:szCs w:val="16"/>
              </w:rPr>
              <w:t>04.4.03.03402</w:t>
            </w:r>
          </w:p>
        </w:tc>
        <w:tc>
          <w:tcPr>
            <w:tcW w:w="709" w:type="dxa"/>
            <w:tcBorders>
              <w:top w:val="nil"/>
              <w:left w:val="nil"/>
              <w:bottom w:val="single" w:sz="4" w:space="0" w:color="auto"/>
              <w:right w:val="single" w:sz="4" w:space="0" w:color="auto"/>
            </w:tcBorders>
            <w:noWrap/>
            <w:vAlign w:val="center"/>
            <w:hideMark/>
          </w:tcPr>
          <w:p w14:paraId="30FC304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55D4717A" w14:textId="77777777" w:rsidR="008572A2" w:rsidRPr="008572A2" w:rsidRDefault="008572A2" w:rsidP="008572A2">
            <w:pPr>
              <w:jc w:val="right"/>
              <w:rPr>
                <w:color w:val="000000"/>
                <w:sz w:val="16"/>
                <w:szCs w:val="16"/>
              </w:rPr>
            </w:pPr>
            <w:r w:rsidRPr="008572A2">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521227D1" w14:textId="77777777" w:rsidR="008572A2" w:rsidRPr="008572A2" w:rsidRDefault="008572A2" w:rsidP="008572A2">
            <w:pPr>
              <w:jc w:val="right"/>
              <w:rPr>
                <w:color w:val="000000"/>
                <w:sz w:val="16"/>
                <w:szCs w:val="16"/>
              </w:rPr>
            </w:pPr>
            <w:r w:rsidRPr="008572A2">
              <w:rPr>
                <w:color w:val="000000"/>
                <w:sz w:val="16"/>
                <w:szCs w:val="16"/>
              </w:rPr>
              <w:t>1 415,0</w:t>
            </w:r>
          </w:p>
        </w:tc>
        <w:tc>
          <w:tcPr>
            <w:tcW w:w="993" w:type="dxa"/>
            <w:tcBorders>
              <w:top w:val="nil"/>
              <w:left w:val="nil"/>
              <w:bottom w:val="single" w:sz="4" w:space="0" w:color="auto"/>
              <w:right w:val="single" w:sz="4" w:space="0" w:color="auto"/>
            </w:tcBorders>
            <w:noWrap/>
            <w:vAlign w:val="center"/>
            <w:hideMark/>
          </w:tcPr>
          <w:p w14:paraId="1D8E563E" w14:textId="77777777" w:rsidR="008572A2" w:rsidRPr="008572A2" w:rsidRDefault="008572A2" w:rsidP="008572A2">
            <w:pPr>
              <w:jc w:val="right"/>
              <w:rPr>
                <w:color w:val="000000"/>
                <w:sz w:val="16"/>
                <w:szCs w:val="16"/>
              </w:rPr>
            </w:pPr>
            <w:r w:rsidRPr="008572A2">
              <w:rPr>
                <w:color w:val="000000"/>
                <w:sz w:val="16"/>
                <w:szCs w:val="16"/>
              </w:rPr>
              <w:t>1 415,0</w:t>
            </w:r>
          </w:p>
        </w:tc>
      </w:tr>
      <w:tr w:rsidR="008572A2" w:rsidRPr="008572A2" w14:paraId="29AB52D1" w14:textId="77777777" w:rsidTr="002B4909">
        <w:trPr>
          <w:trHeight w:val="157"/>
        </w:trPr>
        <w:tc>
          <w:tcPr>
            <w:tcW w:w="3116" w:type="dxa"/>
            <w:tcBorders>
              <w:top w:val="nil"/>
              <w:left w:val="single" w:sz="4" w:space="0" w:color="auto"/>
              <w:bottom w:val="single" w:sz="4" w:space="0" w:color="auto"/>
              <w:right w:val="single" w:sz="4" w:space="0" w:color="auto"/>
            </w:tcBorders>
            <w:vAlign w:val="center"/>
            <w:hideMark/>
          </w:tcPr>
          <w:p w14:paraId="3A33DC29" w14:textId="77777777" w:rsidR="008572A2" w:rsidRPr="008572A2" w:rsidRDefault="008572A2" w:rsidP="008572A2">
            <w:pPr>
              <w:rPr>
                <w:color w:val="000000"/>
                <w:sz w:val="16"/>
                <w:szCs w:val="16"/>
              </w:rPr>
            </w:pPr>
            <w:r w:rsidRPr="008572A2">
              <w:rPr>
                <w:color w:val="000000"/>
                <w:sz w:val="16"/>
                <w:szCs w:val="16"/>
              </w:rPr>
              <w:t>Проведение углубленного медицинского обследования для лиц проходящих спортивную подготовку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7291DCDE"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0D337E4"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21420CA"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793A9BA1" w14:textId="77777777" w:rsidR="008572A2" w:rsidRPr="008572A2" w:rsidRDefault="008572A2" w:rsidP="008572A2">
            <w:pPr>
              <w:jc w:val="left"/>
              <w:rPr>
                <w:color w:val="000000"/>
                <w:sz w:val="16"/>
                <w:szCs w:val="16"/>
              </w:rPr>
            </w:pPr>
            <w:r w:rsidRPr="008572A2">
              <w:rPr>
                <w:color w:val="000000"/>
                <w:sz w:val="16"/>
                <w:szCs w:val="16"/>
              </w:rPr>
              <w:t>04.4.03.03402</w:t>
            </w:r>
          </w:p>
        </w:tc>
        <w:tc>
          <w:tcPr>
            <w:tcW w:w="709" w:type="dxa"/>
            <w:tcBorders>
              <w:top w:val="nil"/>
              <w:left w:val="nil"/>
              <w:bottom w:val="single" w:sz="4" w:space="0" w:color="auto"/>
              <w:right w:val="single" w:sz="4" w:space="0" w:color="auto"/>
            </w:tcBorders>
            <w:noWrap/>
            <w:vAlign w:val="center"/>
            <w:hideMark/>
          </w:tcPr>
          <w:p w14:paraId="58715CCF"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0024BA4" w14:textId="77777777" w:rsidR="008572A2" w:rsidRPr="008572A2" w:rsidRDefault="008572A2" w:rsidP="008572A2">
            <w:pPr>
              <w:jc w:val="right"/>
              <w:rPr>
                <w:color w:val="000000"/>
                <w:sz w:val="16"/>
                <w:szCs w:val="16"/>
              </w:rPr>
            </w:pPr>
            <w:r w:rsidRPr="008572A2">
              <w:rPr>
                <w:color w:val="000000"/>
                <w:sz w:val="16"/>
                <w:szCs w:val="16"/>
              </w:rPr>
              <w:t>1 415,0</w:t>
            </w:r>
          </w:p>
        </w:tc>
        <w:tc>
          <w:tcPr>
            <w:tcW w:w="992" w:type="dxa"/>
            <w:tcBorders>
              <w:top w:val="nil"/>
              <w:left w:val="nil"/>
              <w:bottom w:val="single" w:sz="4" w:space="0" w:color="auto"/>
              <w:right w:val="single" w:sz="4" w:space="0" w:color="auto"/>
            </w:tcBorders>
            <w:noWrap/>
            <w:vAlign w:val="center"/>
            <w:hideMark/>
          </w:tcPr>
          <w:p w14:paraId="431C8F45" w14:textId="77777777" w:rsidR="008572A2" w:rsidRPr="008572A2" w:rsidRDefault="008572A2" w:rsidP="008572A2">
            <w:pPr>
              <w:jc w:val="right"/>
              <w:rPr>
                <w:color w:val="000000"/>
                <w:sz w:val="16"/>
                <w:szCs w:val="16"/>
              </w:rPr>
            </w:pPr>
            <w:r w:rsidRPr="008572A2">
              <w:rPr>
                <w:color w:val="000000"/>
                <w:sz w:val="16"/>
                <w:szCs w:val="16"/>
              </w:rPr>
              <w:t>1 415,0</w:t>
            </w:r>
          </w:p>
        </w:tc>
        <w:tc>
          <w:tcPr>
            <w:tcW w:w="993" w:type="dxa"/>
            <w:tcBorders>
              <w:top w:val="nil"/>
              <w:left w:val="nil"/>
              <w:bottom w:val="single" w:sz="4" w:space="0" w:color="auto"/>
              <w:right w:val="single" w:sz="4" w:space="0" w:color="auto"/>
            </w:tcBorders>
            <w:noWrap/>
            <w:vAlign w:val="center"/>
            <w:hideMark/>
          </w:tcPr>
          <w:p w14:paraId="39B128DA" w14:textId="77777777" w:rsidR="008572A2" w:rsidRPr="008572A2" w:rsidRDefault="008572A2" w:rsidP="008572A2">
            <w:pPr>
              <w:jc w:val="right"/>
              <w:rPr>
                <w:color w:val="000000"/>
                <w:sz w:val="16"/>
                <w:szCs w:val="16"/>
              </w:rPr>
            </w:pPr>
            <w:r w:rsidRPr="008572A2">
              <w:rPr>
                <w:color w:val="000000"/>
                <w:sz w:val="16"/>
                <w:szCs w:val="16"/>
              </w:rPr>
              <w:t>1 415,0</w:t>
            </w:r>
          </w:p>
        </w:tc>
      </w:tr>
      <w:tr w:rsidR="008572A2" w:rsidRPr="008572A2" w14:paraId="09997EF9"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2C94DC84" w14:textId="0A121DA3" w:rsidR="008572A2" w:rsidRPr="008572A2" w:rsidRDefault="008572A2" w:rsidP="008572A2">
            <w:pPr>
              <w:rPr>
                <w:color w:val="000000"/>
                <w:sz w:val="16"/>
                <w:szCs w:val="16"/>
              </w:rPr>
            </w:pPr>
            <w:r w:rsidRPr="008572A2">
              <w:rPr>
                <w:color w:val="000000"/>
                <w:sz w:val="16"/>
                <w:szCs w:val="16"/>
              </w:rPr>
              <w:t>Обеспечение уровня финансирования организаций,</w:t>
            </w:r>
            <w:r w:rsidR="002B4909">
              <w:rPr>
                <w:color w:val="000000"/>
                <w:sz w:val="16"/>
                <w:szCs w:val="16"/>
              </w:rPr>
              <w:t xml:space="preserve"> </w:t>
            </w:r>
            <w:r w:rsidRPr="008572A2">
              <w:rPr>
                <w:color w:val="000000"/>
                <w:sz w:val="16"/>
                <w:szCs w:val="16"/>
              </w:rPr>
              <w:t>осуществляющих спортивную подготовку в соответствии с требованиями федеральных стандартов спортивной подготовки</w:t>
            </w:r>
          </w:p>
        </w:tc>
        <w:tc>
          <w:tcPr>
            <w:tcW w:w="709" w:type="dxa"/>
            <w:tcBorders>
              <w:top w:val="nil"/>
              <w:left w:val="nil"/>
              <w:bottom w:val="single" w:sz="4" w:space="0" w:color="auto"/>
              <w:right w:val="single" w:sz="4" w:space="0" w:color="auto"/>
            </w:tcBorders>
            <w:noWrap/>
            <w:vAlign w:val="center"/>
            <w:hideMark/>
          </w:tcPr>
          <w:p w14:paraId="65DC7D75"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56C5D29C"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7E2D9418"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5974C5D" w14:textId="77777777" w:rsidR="008572A2" w:rsidRPr="008572A2" w:rsidRDefault="008572A2" w:rsidP="008572A2">
            <w:pPr>
              <w:jc w:val="left"/>
              <w:rPr>
                <w:color w:val="000000"/>
                <w:sz w:val="16"/>
                <w:szCs w:val="16"/>
              </w:rPr>
            </w:pPr>
            <w:r w:rsidRPr="008572A2">
              <w:rPr>
                <w:color w:val="000000"/>
                <w:sz w:val="16"/>
                <w:szCs w:val="16"/>
              </w:rPr>
              <w:t>04.4.03.S4600</w:t>
            </w:r>
          </w:p>
        </w:tc>
        <w:tc>
          <w:tcPr>
            <w:tcW w:w="709" w:type="dxa"/>
            <w:tcBorders>
              <w:top w:val="nil"/>
              <w:left w:val="nil"/>
              <w:bottom w:val="single" w:sz="4" w:space="0" w:color="auto"/>
              <w:right w:val="single" w:sz="4" w:space="0" w:color="auto"/>
            </w:tcBorders>
            <w:noWrap/>
            <w:vAlign w:val="center"/>
            <w:hideMark/>
          </w:tcPr>
          <w:p w14:paraId="08595824"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66971413" w14:textId="77777777" w:rsidR="008572A2" w:rsidRPr="008572A2" w:rsidRDefault="008572A2" w:rsidP="008572A2">
            <w:pPr>
              <w:jc w:val="right"/>
              <w:rPr>
                <w:color w:val="000000"/>
                <w:sz w:val="16"/>
                <w:szCs w:val="16"/>
              </w:rPr>
            </w:pPr>
            <w:r w:rsidRPr="008572A2">
              <w:rPr>
                <w:color w:val="000000"/>
                <w:sz w:val="16"/>
                <w:szCs w:val="16"/>
              </w:rPr>
              <w:t>657,8</w:t>
            </w:r>
          </w:p>
        </w:tc>
        <w:tc>
          <w:tcPr>
            <w:tcW w:w="992" w:type="dxa"/>
            <w:tcBorders>
              <w:top w:val="nil"/>
              <w:left w:val="nil"/>
              <w:bottom w:val="single" w:sz="4" w:space="0" w:color="auto"/>
              <w:right w:val="single" w:sz="4" w:space="0" w:color="auto"/>
            </w:tcBorders>
            <w:noWrap/>
            <w:vAlign w:val="center"/>
            <w:hideMark/>
          </w:tcPr>
          <w:p w14:paraId="4CEA032E" w14:textId="77777777" w:rsidR="008572A2" w:rsidRPr="008572A2" w:rsidRDefault="008572A2" w:rsidP="008572A2">
            <w:pPr>
              <w:jc w:val="right"/>
              <w:rPr>
                <w:color w:val="000000"/>
                <w:sz w:val="16"/>
                <w:szCs w:val="16"/>
              </w:rPr>
            </w:pPr>
            <w:r w:rsidRPr="008572A2">
              <w:rPr>
                <w:color w:val="000000"/>
                <w:sz w:val="16"/>
                <w:szCs w:val="16"/>
              </w:rPr>
              <w:t>2 706,4</w:t>
            </w:r>
          </w:p>
        </w:tc>
        <w:tc>
          <w:tcPr>
            <w:tcW w:w="993" w:type="dxa"/>
            <w:tcBorders>
              <w:top w:val="nil"/>
              <w:left w:val="nil"/>
              <w:bottom w:val="single" w:sz="4" w:space="0" w:color="auto"/>
              <w:right w:val="single" w:sz="4" w:space="0" w:color="auto"/>
            </w:tcBorders>
            <w:noWrap/>
            <w:vAlign w:val="center"/>
            <w:hideMark/>
          </w:tcPr>
          <w:p w14:paraId="4888D33A" w14:textId="77777777" w:rsidR="008572A2" w:rsidRPr="008572A2" w:rsidRDefault="008572A2" w:rsidP="008572A2">
            <w:pPr>
              <w:jc w:val="right"/>
              <w:rPr>
                <w:color w:val="000000"/>
                <w:sz w:val="16"/>
                <w:szCs w:val="16"/>
              </w:rPr>
            </w:pPr>
            <w:r w:rsidRPr="008572A2">
              <w:rPr>
                <w:color w:val="000000"/>
                <w:sz w:val="16"/>
                <w:szCs w:val="16"/>
              </w:rPr>
              <w:t>941,7</w:t>
            </w:r>
          </w:p>
        </w:tc>
      </w:tr>
      <w:tr w:rsidR="008572A2" w:rsidRPr="008572A2" w14:paraId="66F8361B" w14:textId="77777777" w:rsidTr="002B4909">
        <w:trPr>
          <w:trHeight w:val="209"/>
        </w:trPr>
        <w:tc>
          <w:tcPr>
            <w:tcW w:w="3116" w:type="dxa"/>
            <w:tcBorders>
              <w:top w:val="nil"/>
              <w:left w:val="single" w:sz="4" w:space="0" w:color="auto"/>
              <w:bottom w:val="single" w:sz="4" w:space="0" w:color="auto"/>
              <w:right w:val="single" w:sz="4" w:space="0" w:color="auto"/>
            </w:tcBorders>
            <w:vAlign w:val="center"/>
            <w:hideMark/>
          </w:tcPr>
          <w:p w14:paraId="60A8D911" w14:textId="74F02FFF" w:rsidR="008572A2" w:rsidRPr="008572A2" w:rsidRDefault="008572A2" w:rsidP="008572A2">
            <w:pPr>
              <w:rPr>
                <w:color w:val="000000"/>
                <w:sz w:val="16"/>
                <w:szCs w:val="16"/>
              </w:rPr>
            </w:pPr>
            <w:r w:rsidRPr="008572A2">
              <w:rPr>
                <w:color w:val="000000"/>
                <w:sz w:val="16"/>
                <w:szCs w:val="16"/>
              </w:rPr>
              <w:t>Обеспечение уровня финансирования организаций,</w:t>
            </w:r>
            <w:r w:rsidR="00BF29A6">
              <w:rPr>
                <w:color w:val="000000"/>
                <w:sz w:val="16"/>
                <w:szCs w:val="16"/>
              </w:rPr>
              <w:t xml:space="preserve"> </w:t>
            </w:r>
            <w:r w:rsidRPr="008572A2">
              <w:rPr>
                <w:color w:val="000000"/>
                <w:sz w:val="16"/>
                <w:szCs w:val="16"/>
              </w:rPr>
              <w:t>осуществляющих спортивную подготовку в соответствии с требованиями федеральных стандартов спортивной подготовки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489C4D5F"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2F511A71"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5702E3A"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BAA445B" w14:textId="77777777" w:rsidR="008572A2" w:rsidRPr="008572A2" w:rsidRDefault="008572A2" w:rsidP="008572A2">
            <w:pPr>
              <w:jc w:val="left"/>
              <w:rPr>
                <w:color w:val="000000"/>
                <w:sz w:val="16"/>
                <w:szCs w:val="16"/>
              </w:rPr>
            </w:pPr>
            <w:r w:rsidRPr="008572A2">
              <w:rPr>
                <w:color w:val="000000"/>
                <w:sz w:val="16"/>
                <w:szCs w:val="16"/>
              </w:rPr>
              <w:t>04.4.03.S4600</w:t>
            </w:r>
          </w:p>
        </w:tc>
        <w:tc>
          <w:tcPr>
            <w:tcW w:w="709" w:type="dxa"/>
            <w:tcBorders>
              <w:top w:val="nil"/>
              <w:left w:val="nil"/>
              <w:bottom w:val="single" w:sz="4" w:space="0" w:color="auto"/>
              <w:right w:val="single" w:sz="4" w:space="0" w:color="auto"/>
            </w:tcBorders>
            <w:noWrap/>
            <w:vAlign w:val="center"/>
            <w:hideMark/>
          </w:tcPr>
          <w:p w14:paraId="5E0D365E"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3BEB8FC9" w14:textId="77777777" w:rsidR="008572A2" w:rsidRPr="008572A2" w:rsidRDefault="008572A2" w:rsidP="008572A2">
            <w:pPr>
              <w:jc w:val="right"/>
              <w:rPr>
                <w:color w:val="000000"/>
                <w:sz w:val="16"/>
                <w:szCs w:val="16"/>
              </w:rPr>
            </w:pPr>
            <w:r w:rsidRPr="008572A2">
              <w:rPr>
                <w:color w:val="000000"/>
                <w:sz w:val="16"/>
                <w:szCs w:val="16"/>
              </w:rPr>
              <w:t>657,8</w:t>
            </w:r>
          </w:p>
        </w:tc>
        <w:tc>
          <w:tcPr>
            <w:tcW w:w="992" w:type="dxa"/>
            <w:tcBorders>
              <w:top w:val="nil"/>
              <w:left w:val="nil"/>
              <w:bottom w:val="single" w:sz="4" w:space="0" w:color="auto"/>
              <w:right w:val="single" w:sz="4" w:space="0" w:color="auto"/>
            </w:tcBorders>
            <w:noWrap/>
            <w:vAlign w:val="center"/>
            <w:hideMark/>
          </w:tcPr>
          <w:p w14:paraId="56F7F17A" w14:textId="77777777" w:rsidR="008572A2" w:rsidRPr="008572A2" w:rsidRDefault="008572A2" w:rsidP="008572A2">
            <w:pPr>
              <w:jc w:val="right"/>
              <w:rPr>
                <w:color w:val="000000"/>
                <w:sz w:val="16"/>
                <w:szCs w:val="16"/>
              </w:rPr>
            </w:pPr>
            <w:r w:rsidRPr="008572A2">
              <w:rPr>
                <w:color w:val="000000"/>
                <w:sz w:val="16"/>
                <w:szCs w:val="16"/>
              </w:rPr>
              <w:t>2 706,4</w:t>
            </w:r>
          </w:p>
        </w:tc>
        <w:tc>
          <w:tcPr>
            <w:tcW w:w="993" w:type="dxa"/>
            <w:tcBorders>
              <w:top w:val="nil"/>
              <w:left w:val="nil"/>
              <w:bottom w:val="single" w:sz="4" w:space="0" w:color="auto"/>
              <w:right w:val="single" w:sz="4" w:space="0" w:color="auto"/>
            </w:tcBorders>
            <w:noWrap/>
            <w:vAlign w:val="center"/>
            <w:hideMark/>
          </w:tcPr>
          <w:p w14:paraId="00F7BEE6" w14:textId="77777777" w:rsidR="008572A2" w:rsidRPr="008572A2" w:rsidRDefault="008572A2" w:rsidP="008572A2">
            <w:pPr>
              <w:jc w:val="right"/>
              <w:rPr>
                <w:color w:val="000000"/>
                <w:sz w:val="16"/>
                <w:szCs w:val="16"/>
              </w:rPr>
            </w:pPr>
            <w:r w:rsidRPr="008572A2">
              <w:rPr>
                <w:color w:val="000000"/>
                <w:sz w:val="16"/>
                <w:szCs w:val="16"/>
              </w:rPr>
              <w:t>941,7</w:t>
            </w:r>
          </w:p>
        </w:tc>
      </w:tr>
      <w:tr w:rsidR="008572A2" w:rsidRPr="008572A2" w14:paraId="08703413"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5B408572" w14:textId="77777777" w:rsidR="008572A2" w:rsidRPr="008572A2" w:rsidRDefault="008572A2" w:rsidP="008572A2">
            <w:pPr>
              <w:rPr>
                <w:color w:val="000000"/>
                <w:sz w:val="16"/>
                <w:szCs w:val="16"/>
              </w:rPr>
            </w:pPr>
            <w:r w:rsidRPr="008572A2">
              <w:rPr>
                <w:color w:val="000000"/>
                <w:sz w:val="16"/>
                <w:szCs w:val="16"/>
              </w:rPr>
              <w:t>Комплекс процессных мероприятий "Укрепление материально-технической базы учреждений спорта"</w:t>
            </w:r>
          </w:p>
        </w:tc>
        <w:tc>
          <w:tcPr>
            <w:tcW w:w="709" w:type="dxa"/>
            <w:tcBorders>
              <w:top w:val="nil"/>
              <w:left w:val="nil"/>
              <w:bottom w:val="single" w:sz="4" w:space="0" w:color="auto"/>
              <w:right w:val="single" w:sz="4" w:space="0" w:color="auto"/>
            </w:tcBorders>
            <w:noWrap/>
            <w:vAlign w:val="center"/>
            <w:hideMark/>
          </w:tcPr>
          <w:p w14:paraId="554C45DF"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A216595"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1E4302B6"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0BCBC415" w14:textId="77777777" w:rsidR="008572A2" w:rsidRPr="008572A2" w:rsidRDefault="008572A2" w:rsidP="008572A2">
            <w:pPr>
              <w:jc w:val="left"/>
              <w:rPr>
                <w:color w:val="000000"/>
                <w:sz w:val="16"/>
                <w:szCs w:val="16"/>
              </w:rPr>
            </w:pPr>
            <w:r w:rsidRPr="008572A2">
              <w:rPr>
                <w:color w:val="000000"/>
                <w:sz w:val="16"/>
                <w:szCs w:val="16"/>
              </w:rPr>
              <w:t>04.4.04.00000</w:t>
            </w:r>
          </w:p>
        </w:tc>
        <w:tc>
          <w:tcPr>
            <w:tcW w:w="709" w:type="dxa"/>
            <w:tcBorders>
              <w:top w:val="nil"/>
              <w:left w:val="nil"/>
              <w:bottom w:val="single" w:sz="4" w:space="0" w:color="auto"/>
              <w:right w:val="single" w:sz="4" w:space="0" w:color="auto"/>
            </w:tcBorders>
            <w:noWrap/>
            <w:vAlign w:val="center"/>
            <w:hideMark/>
          </w:tcPr>
          <w:p w14:paraId="232E0371"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746C72A" w14:textId="77777777" w:rsidR="008572A2" w:rsidRPr="008572A2" w:rsidRDefault="008572A2" w:rsidP="008572A2">
            <w:pPr>
              <w:jc w:val="right"/>
              <w:rPr>
                <w:color w:val="000000"/>
                <w:sz w:val="16"/>
                <w:szCs w:val="16"/>
              </w:rPr>
            </w:pPr>
            <w:r w:rsidRPr="008572A2">
              <w:rPr>
                <w:color w:val="000000"/>
                <w:sz w:val="16"/>
                <w:szCs w:val="16"/>
              </w:rPr>
              <w:t>2 818,8</w:t>
            </w:r>
          </w:p>
        </w:tc>
        <w:tc>
          <w:tcPr>
            <w:tcW w:w="992" w:type="dxa"/>
            <w:tcBorders>
              <w:top w:val="nil"/>
              <w:left w:val="nil"/>
              <w:bottom w:val="single" w:sz="4" w:space="0" w:color="auto"/>
              <w:right w:val="single" w:sz="4" w:space="0" w:color="auto"/>
            </w:tcBorders>
            <w:noWrap/>
            <w:vAlign w:val="center"/>
            <w:hideMark/>
          </w:tcPr>
          <w:p w14:paraId="31536A2E"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681D2AF8"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5B7ED011"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538A6BF5" w14:textId="77777777" w:rsidR="008572A2" w:rsidRPr="008572A2" w:rsidRDefault="008572A2" w:rsidP="008572A2">
            <w:pPr>
              <w:rPr>
                <w:color w:val="000000"/>
                <w:sz w:val="16"/>
                <w:szCs w:val="16"/>
              </w:rPr>
            </w:pPr>
            <w:r w:rsidRPr="008572A2">
              <w:rPr>
                <w:color w:val="000000"/>
                <w:sz w:val="16"/>
                <w:szCs w:val="16"/>
              </w:rPr>
              <w:t>Развитие общественной инфраструктуры муниципального значения</w:t>
            </w:r>
          </w:p>
        </w:tc>
        <w:tc>
          <w:tcPr>
            <w:tcW w:w="709" w:type="dxa"/>
            <w:tcBorders>
              <w:top w:val="nil"/>
              <w:left w:val="nil"/>
              <w:bottom w:val="single" w:sz="4" w:space="0" w:color="auto"/>
              <w:right w:val="single" w:sz="4" w:space="0" w:color="auto"/>
            </w:tcBorders>
            <w:noWrap/>
            <w:vAlign w:val="center"/>
            <w:hideMark/>
          </w:tcPr>
          <w:p w14:paraId="005C728B"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5A2FE7B"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0909B989"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551F8094" w14:textId="77777777" w:rsidR="008572A2" w:rsidRPr="008572A2" w:rsidRDefault="008572A2" w:rsidP="008572A2">
            <w:pPr>
              <w:jc w:val="left"/>
              <w:rPr>
                <w:color w:val="000000"/>
                <w:sz w:val="16"/>
                <w:szCs w:val="16"/>
              </w:rPr>
            </w:pPr>
            <w:r w:rsidRPr="008572A2">
              <w:rPr>
                <w:color w:val="000000"/>
                <w:sz w:val="16"/>
                <w:szCs w:val="16"/>
              </w:rPr>
              <w:t>04.4.04.S4840</w:t>
            </w:r>
          </w:p>
        </w:tc>
        <w:tc>
          <w:tcPr>
            <w:tcW w:w="709" w:type="dxa"/>
            <w:tcBorders>
              <w:top w:val="nil"/>
              <w:left w:val="nil"/>
              <w:bottom w:val="single" w:sz="4" w:space="0" w:color="auto"/>
              <w:right w:val="single" w:sz="4" w:space="0" w:color="auto"/>
            </w:tcBorders>
            <w:noWrap/>
            <w:vAlign w:val="center"/>
            <w:hideMark/>
          </w:tcPr>
          <w:p w14:paraId="3494965E"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43595D81" w14:textId="77777777" w:rsidR="008572A2" w:rsidRPr="008572A2" w:rsidRDefault="008572A2" w:rsidP="008572A2">
            <w:pPr>
              <w:jc w:val="right"/>
              <w:rPr>
                <w:color w:val="000000"/>
                <w:sz w:val="16"/>
                <w:szCs w:val="16"/>
              </w:rPr>
            </w:pPr>
            <w:r w:rsidRPr="008572A2">
              <w:rPr>
                <w:color w:val="000000"/>
                <w:sz w:val="16"/>
                <w:szCs w:val="16"/>
              </w:rPr>
              <w:t>2 818,8</w:t>
            </w:r>
          </w:p>
        </w:tc>
        <w:tc>
          <w:tcPr>
            <w:tcW w:w="992" w:type="dxa"/>
            <w:tcBorders>
              <w:top w:val="nil"/>
              <w:left w:val="nil"/>
              <w:bottom w:val="single" w:sz="4" w:space="0" w:color="auto"/>
              <w:right w:val="single" w:sz="4" w:space="0" w:color="auto"/>
            </w:tcBorders>
            <w:noWrap/>
            <w:vAlign w:val="center"/>
            <w:hideMark/>
          </w:tcPr>
          <w:p w14:paraId="5664F108"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97FB192"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4272A44E" w14:textId="77777777" w:rsidTr="002B4909">
        <w:trPr>
          <w:trHeight w:val="46"/>
        </w:trPr>
        <w:tc>
          <w:tcPr>
            <w:tcW w:w="3116" w:type="dxa"/>
            <w:tcBorders>
              <w:top w:val="nil"/>
              <w:left w:val="single" w:sz="4" w:space="0" w:color="auto"/>
              <w:bottom w:val="single" w:sz="4" w:space="0" w:color="auto"/>
              <w:right w:val="single" w:sz="4" w:space="0" w:color="auto"/>
            </w:tcBorders>
            <w:vAlign w:val="center"/>
            <w:hideMark/>
          </w:tcPr>
          <w:p w14:paraId="2B0114D0" w14:textId="77777777" w:rsidR="008572A2" w:rsidRPr="008572A2" w:rsidRDefault="008572A2" w:rsidP="008572A2">
            <w:pPr>
              <w:rPr>
                <w:color w:val="000000"/>
                <w:sz w:val="16"/>
                <w:szCs w:val="16"/>
              </w:rPr>
            </w:pPr>
            <w:r w:rsidRPr="008572A2">
              <w:rPr>
                <w:color w:val="000000"/>
                <w:sz w:val="16"/>
                <w:szCs w:val="16"/>
              </w:rPr>
              <w:t>Развитие общественной инфраструктуры муниципального значения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38833F8"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B3EAB13"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E35ED04"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65D288B2" w14:textId="77777777" w:rsidR="008572A2" w:rsidRPr="008572A2" w:rsidRDefault="008572A2" w:rsidP="008572A2">
            <w:pPr>
              <w:jc w:val="left"/>
              <w:rPr>
                <w:color w:val="000000"/>
                <w:sz w:val="16"/>
                <w:szCs w:val="16"/>
              </w:rPr>
            </w:pPr>
            <w:r w:rsidRPr="008572A2">
              <w:rPr>
                <w:color w:val="000000"/>
                <w:sz w:val="16"/>
                <w:szCs w:val="16"/>
              </w:rPr>
              <w:t>04.4.04.S4840</w:t>
            </w:r>
          </w:p>
        </w:tc>
        <w:tc>
          <w:tcPr>
            <w:tcW w:w="709" w:type="dxa"/>
            <w:tcBorders>
              <w:top w:val="nil"/>
              <w:left w:val="nil"/>
              <w:bottom w:val="single" w:sz="4" w:space="0" w:color="auto"/>
              <w:right w:val="single" w:sz="4" w:space="0" w:color="auto"/>
            </w:tcBorders>
            <w:noWrap/>
            <w:vAlign w:val="center"/>
            <w:hideMark/>
          </w:tcPr>
          <w:p w14:paraId="58D2F120"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2F793803" w14:textId="77777777" w:rsidR="008572A2" w:rsidRPr="008572A2" w:rsidRDefault="008572A2" w:rsidP="008572A2">
            <w:pPr>
              <w:jc w:val="right"/>
              <w:rPr>
                <w:color w:val="000000"/>
                <w:sz w:val="16"/>
                <w:szCs w:val="16"/>
              </w:rPr>
            </w:pPr>
            <w:r w:rsidRPr="008572A2">
              <w:rPr>
                <w:color w:val="000000"/>
                <w:sz w:val="16"/>
                <w:szCs w:val="16"/>
              </w:rPr>
              <w:t>2 818,8</w:t>
            </w:r>
          </w:p>
        </w:tc>
        <w:tc>
          <w:tcPr>
            <w:tcW w:w="992" w:type="dxa"/>
            <w:tcBorders>
              <w:top w:val="nil"/>
              <w:left w:val="nil"/>
              <w:bottom w:val="single" w:sz="4" w:space="0" w:color="auto"/>
              <w:right w:val="single" w:sz="4" w:space="0" w:color="auto"/>
            </w:tcBorders>
            <w:noWrap/>
            <w:vAlign w:val="center"/>
            <w:hideMark/>
          </w:tcPr>
          <w:p w14:paraId="58668755" w14:textId="77777777" w:rsidR="008572A2" w:rsidRPr="008572A2" w:rsidRDefault="008572A2" w:rsidP="008572A2">
            <w:pPr>
              <w:jc w:val="left"/>
              <w:rPr>
                <w:color w:val="000000"/>
                <w:sz w:val="16"/>
                <w:szCs w:val="16"/>
              </w:rPr>
            </w:pPr>
            <w:r w:rsidRPr="008572A2">
              <w:rPr>
                <w:color w:val="000000"/>
                <w:sz w:val="16"/>
                <w:szCs w:val="16"/>
              </w:rPr>
              <w:t> </w:t>
            </w:r>
          </w:p>
        </w:tc>
        <w:tc>
          <w:tcPr>
            <w:tcW w:w="993" w:type="dxa"/>
            <w:tcBorders>
              <w:top w:val="nil"/>
              <w:left w:val="nil"/>
              <w:bottom w:val="single" w:sz="4" w:space="0" w:color="auto"/>
              <w:right w:val="single" w:sz="4" w:space="0" w:color="auto"/>
            </w:tcBorders>
            <w:noWrap/>
            <w:vAlign w:val="center"/>
            <w:hideMark/>
          </w:tcPr>
          <w:p w14:paraId="7062A337" w14:textId="77777777" w:rsidR="008572A2" w:rsidRPr="008572A2" w:rsidRDefault="008572A2" w:rsidP="008572A2">
            <w:pPr>
              <w:jc w:val="left"/>
              <w:rPr>
                <w:color w:val="000000"/>
                <w:sz w:val="16"/>
                <w:szCs w:val="16"/>
              </w:rPr>
            </w:pPr>
            <w:r w:rsidRPr="008572A2">
              <w:rPr>
                <w:color w:val="000000"/>
                <w:sz w:val="16"/>
                <w:szCs w:val="16"/>
              </w:rPr>
              <w:t> </w:t>
            </w:r>
          </w:p>
        </w:tc>
      </w:tr>
      <w:tr w:rsidR="008572A2" w:rsidRPr="008572A2" w14:paraId="0458EE1A"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431627FE" w14:textId="77777777" w:rsidR="008572A2" w:rsidRPr="008572A2" w:rsidRDefault="008572A2" w:rsidP="008572A2">
            <w:pPr>
              <w:rPr>
                <w:color w:val="000000"/>
                <w:sz w:val="16"/>
                <w:szCs w:val="16"/>
              </w:rPr>
            </w:pPr>
            <w:r w:rsidRPr="008572A2">
              <w:rPr>
                <w:color w:val="000000"/>
                <w:sz w:val="16"/>
                <w:szCs w:val="16"/>
              </w:rPr>
              <w:t>Муниципальной программа Тихвинского района "Обеспечение устойчивого функционирования коммунальной и инженерной инфраструктуры в Тихвинском районе"</w:t>
            </w:r>
          </w:p>
        </w:tc>
        <w:tc>
          <w:tcPr>
            <w:tcW w:w="709" w:type="dxa"/>
            <w:tcBorders>
              <w:top w:val="nil"/>
              <w:left w:val="nil"/>
              <w:bottom w:val="single" w:sz="4" w:space="0" w:color="auto"/>
              <w:right w:val="single" w:sz="4" w:space="0" w:color="auto"/>
            </w:tcBorders>
            <w:noWrap/>
            <w:vAlign w:val="center"/>
            <w:hideMark/>
          </w:tcPr>
          <w:p w14:paraId="44090514"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2914A6E2"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1853050B"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3F541C6" w14:textId="77777777" w:rsidR="008572A2" w:rsidRPr="008572A2" w:rsidRDefault="008572A2" w:rsidP="008572A2">
            <w:pPr>
              <w:jc w:val="left"/>
              <w:rPr>
                <w:color w:val="000000"/>
                <w:sz w:val="16"/>
                <w:szCs w:val="16"/>
              </w:rPr>
            </w:pPr>
            <w:r w:rsidRPr="008572A2">
              <w:rPr>
                <w:color w:val="000000"/>
                <w:sz w:val="16"/>
                <w:szCs w:val="16"/>
              </w:rPr>
              <w:t>12.0.00.00000</w:t>
            </w:r>
          </w:p>
        </w:tc>
        <w:tc>
          <w:tcPr>
            <w:tcW w:w="709" w:type="dxa"/>
            <w:tcBorders>
              <w:top w:val="nil"/>
              <w:left w:val="nil"/>
              <w:bottom w:val="single" w:sz="4" w:space="0" w:color="auto"/>
              <w:right w:val="single" w:sz="4" w:space="0" w:color="auto"/>
            </w:tcBorders>
            <w:noWrap/>
            <w:vAlign w:val="center"/>
            <w:hideMark/>
          </w:tcPr>
          <w:p w14:paraId="32E92D69"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367FDEE0" w14:textId="77777777" w:rsidR="008572A2" w:rsidRPr="008572A2" w:rsidRDefault="008572A2" w:rsidP="008572A2">
            <w:pPr>
              <w:jc w:val="right"/>
              <w:rPr>
                <w:color w:val="000000"/>
                <w:sz w:val="16"/>
                <w:szCs w:val="16"/>
              </w:rPr>
            </w:pPr>
            <w:r w:rsidRPr="008572A2">
              <w:rPr>
                <w:color w:val="000000"/>
                <w:sz w:val="16"/>
                <w:szCs w:val="16"/>
              </w:rPr>
              <w:t>24,0</w:t>
            </w:r>
          </w:p>
        </w:tc>
        <w:tc>
          <w:tcPr>
            <w:tcW w:w="992" w:type="dxa"/>
            <w:tcBorders>
              <w:top w:val="nil"/>
              <w:left w:val="nil"/>
              <w:bottom w:val="single" w:sz="4" w:space="0" w:color="auto"/>
              <w:right w:val="single" w:sz="4" w:space="0" w:color="auto"/>
            </w:tcBorders>
            <w:noWrap/>
            <w:vAlign w:val="center"/>
            <w:hideMark/>
          </w:tcPr>
          <w:p w14:paraId="62960706" w14:textId="77777777" w:rsidR="008572A2" w:rsidRPr="008572A2" w:rsidRDefault="008572A2" w:rsidP="008572A2">
            <w:pPr>
              <w:jc w:val="right"/>
              <w:rPr>
                <w:color w:val="000000"/>
                <w:sz w:val="16"/>
                <w:szCs w:val="16"/>
              </w:rPr>
            </w:pPr>
            <w:r w:rsidRPr="008572A2">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30984E3E" w14:textId="77777777" w:rsidR="008572A2" w:rsidRPr="008572A2" w:rsidRDefault="008572A2" w:rsidP="008572A2">
            <w:pPr>
              <w:jc w:val="right"/>
              <w:rPr>
                <w:color w:val="000000"/>
                <w:sz w:val="16"/>
                <w:szCs w:val="16"/>
              </w:rPr>
            </w:pPr>
            <w:r w:rsidRPr="008572A2">
              <w:rPr>
                <w:color w:val="000000"/>
                <w:sz w:val="16"/>
                <w:szCs w:val="16"/>
              </w:rPr>
              <w:t>24,0</w:t>
            </w:r>
          </w:p>
        </w:tc>
      </w:tr>
      <w:tr w:rsidR="008572A2" w:rsidRPr="008572A2" w14:paraId="0F674A01"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62B3136A" w14:textId="77777777" w:rsidR="008572A2" w:rsidRPr="008572A2" w:rsidRDefault="008572A2" w:rsidP="008572A2">
            <w:pPr>
              <w:rPr>
                <w:color w:val="000000"/>
                <w:sz w:val="16"/>
                <w:szCs w:val="16"/>
              </w:rPr>
            </w:pPr>
            <w:r w:rsidRPr="008572A2">
              <w:rPr>
                <w:color w:val="000000"/>
                <w:sz w:val="16"/>
                <w:szCs w:val="16"/>
              </w:rPr>
              <w:t>Комплексы процессных мероприятий</w:t>
            </w:r>
          </w:p>
        </w:tc>
        <w:tc>
          <w:tcPr>
            <w:tcW w:w="709" w:type="dxa"/>
            <w:tcBorders>
              <w:top w:val="nil"/>
              <w:left w:val="nil"/>
              <w:bottom w:val="single" w:sz="4" w:space="0" w:color="auto"/>
              <w:right w:val="single" w:sz="4" w:space="0" w:color="auto"/>
            </w:tcBorders>
            <w:noWrap/>
            <w:vAlign w:val="center"/>
            <w:hideMark/>
          </w:tcPr>
          <w:p w14:paraId="0AFCBDA6"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1D04519D"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49BBB260"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0B6EB82" w14:textId="77777777" w:rsidR="008572A2" w:rsidRPr="008572A2" w:rsidRDefault="008572A2" w:rsidP="008572A2">
            <w:pPr>
              <w:jc w:val="left"/>
              <w:rPr>
                <w:color w:val="000000"/>
                <w:sz w:val="16"/>
                <w:szCs w:val="16"/>
              </w:rPr>
            </w:pPr>
            <w:r w:rsidRPr="008572A2">
              <w:rPr>
                <w:color w:val="000000"/>
                <w:sz w:val="16"/>
                <w:szCs w:val="16"/>
              </w:rPr>
              <w:t>12.4.00.00000</w:t>
            </w:r>
          </w:p>
        </w:tc>
        <w:tc>
          <w:tcPr>
            <w:tcW w:w="709" w:type="dxa"/>
            <w:tcBorders>
              <w:top w:val="nil"/>
              <w:left w:val="nil"/>
              <w:bottom w:val="single" w:sz="4" w:space="0" w:color="auto"/>
              <w:right w:val="single" w:sz="4" w:space="0" w:color="auto"/>
            </w:tcBorders>
            <w:noWrap/>
            <w:vAlign w:val="center"/>
            <w:hideMark/>
          </w:tcPr>
          <w:p w14:paraId="4475C3E0"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4E8468F" w14:textId="77777777" w:rsidR="008572A2" w:rsidRPr="008572A2" w:rsidRDefault="008572A2" w:rsidP="008572A2">
            <w:pPr>
              <w:jc w:val="right"/>
              <w:rPr>
                <w:color w:val="000000"/>
                <w:sz w:val="16"/>
                <w:szCs w:val="16"/>
              </w:rPr>
            </w:pPr>
            <w:r w:rsidRPr="008572A2">
              <w:rPr>
                <w:color w:val="000000"/>
                <w:sz w:val="16"/>
                <w:szCs w:val="16"/>
              </w:rPr>
              <w:t>24,0</w:t>
            </w:r>
          </w:p>
        </w:tc>
        <w:tc>
          <w:tcPr>
            <w:tcW w:w="992" w:type="dxa"/>
            <w:tcBorders>
              <w:top w:val="nil"/>
              <w:left w:val="nil"/>
              <w:bottom w:val="single" w:sz="4" w:space="0" w:color="auto"/>
              <w:right w:val="single" w:sz="4" w:space="0" w:color="auto"/>
            </w:tcBorders>
            <w:noWrap/>
            <w:vAlign w:val="center"/>
            <w:hideMark/>
          </w:tcPr>
          <w:p w14:paraId="0DE7C228" w14:textId="77777777" w:rsidR="008572A2" w:rsidRPr="008572A2" w:rsidRDefault="008572A2" w:rsidP="008572A2">
            <w:pPr>
              <w:jc w:val="right"/>
              <w:rPr>
                <w:color w:val="000000"/>
                <w:sz w:val="16"/>
                <w:szCs w:val="16"/>
              </w:rPr>
            </w:pPr>
            <w:r w:rsidRPr="008572A2">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0F1022B8" w14:textId="77777777" w:rsidR="008572A2" w:rsidRPr="008572A2" w:rsidRDefault="008572A2" w:rsidP="008572A2">
            <w:pPr>
              <w:jc w:val="right"/>
              <w:rPr>
                <w:color w:val="000000"/>
                <w:sz w:val="16"/>
                <w:szCs w:val="16"/>
              </w:rPr>
            </w:pPr>
            <w:r w:rsidRPr="008572A2">
              <w:rPr>
                <w:color w:val="000000"/>
                <w:sz w:val="16"/>
                <w:szCs w:val="16"/>
              </w:rPr>
              <w:t>24,0</w:t>
            </w:r>
          </w:p>
        </w:tc>
      </w:tr>
      <w:tr w:rsidR="008572A2" w:rsidRPr="008572A2" w14:paraId="5271D703"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088ECE93" w14:textId="1E19E0BA" w:rsidR="008572A2" w:rsidRPr="008572A2" w:rsidRDefault="008572A2" w:rsidP="008572A2">
            <w:pPr>
              <w:rPr>
                <w:color w:val="000000"/>
                <w:sz w:val="16"/>
                <w:szCs w:val="16"/>
              </w:rPr>
            </w:pPr>
            <w:r w:rsidRPr="008572A2">
              <w:rPr>
                <w:color w:val="000000"/>
                <w:sz w:val="16"/>
                <w:szCs w:val="16"/>
              </w:rPr>
              <w:t>Комплекс процессных мероприятий</w:t>
            </w:r>
            <w:r w:rsidR="002B4909">
              <w:rPr>
                <w:color w:val="000000"/>
                <w:sz w:val="16"/>
                <w:szCs w:val="16"/>
              </w:rPr>
              <w:t xml:space="preserve"> </w:t>
            </w:r>
            <w:r w:rsidRPr="008572A2">
              <w:rPr>
                <w:color w:val="000000"/>
                <w:sz w:val="16"/>
                <w:szCs w:val="16"/>
              </w:rPr>
              <w:t>"Реализация энергосберегающих мероприятий в бюджетной сфере"</w:t>
            </w:r>
          </w:p>
        </w:tc>
        <w:tc>
          <w:tcPr>
            <w:tcW w:w="709" w:type="dxa"/>
            <w:tcBorders>
              <w:top w:val="nil"/>
              <w:left w:val="nil"/>
              <w:bottom w:val="single" w:sz="4" w:space="0" w:color="auto"/>
              <w:right w:val="single" w:sz="4" w:space="0" w:color="auto"/>
            </w:tcBorders>
            <w:noWrap/>
            <w:vAlign w:val="center"/>
            <w:hideMark/>
          </w:tcPr>
          <w:p w14:paraId="69979872"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77C02C58"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2272317E"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11E17CA1" w14:textId="77777777" w:rsidR="008572A2" w:rsidRPr="008572A2" w:rsidRDefault="008572A2" w:rsidP="008572A2">
            <w:pPr>
              <w:jc w:val="left"/>
              <w:rPr>
                <w:color w:val="000000"/>
                <w:sz w:val="16"/>
                <w:szCs w:val="16"/>
              </w:rPr>
            </w:pPr>
            <w:r w:rsidRPr="008572A2">
              <w:rPr>
                <w:color w:val="000000"/>
                <w:sz w:val="16"/>
                <w:szCs w:val="16"/>
              </w:rPr>
              <w:t>12.4.01.00000</w:t>
            </w:r>
          </w:p>
        </w:tc>
        <w:tc>
          <w:tcPr>
            <w:tcW w:w="709" w:type="dxa"/>
            <w:tcBorders>
              <w:top w:val="nil"/>
              <w:left w:val="nil"/>
              <w:bottom w:val="single" w:sz="4" w:space="0" w:color="auto"/>
              <w:right w:val="single" w:sz="4" w:space="0" w:color="auto"/>
            </w:tcBorders>
            <w:noWrap/>
            <w:vAlign w:val="center"/>
            <w:hideMark/>
          </w:tcPr>
          <w:p w14:paraId="1276D56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3E58AA2" w14:textId="77777777" w:rsidR="008572A2" w:rsidRPr="008572A2" w:rsidRDefault="008572A2" w:rsidP="008572A2">
            <w:pPr>
              <w:jc w:val="right"/>
              <w:rPr>
                <w:color w:val="000000"/>
                <w:sz w:val="16"/>
                <w:szCs w:val="16"/>
              </w:rPr>
            </w:pPr>
            <w:r w:rsidRPr="008572A2">
              <w:rPr>
                <w:color w:val="000000"/>
                <w:sz w:val="16"/>
                <w:szCs w:val="16"/>
              </w:rPr>
              <w:t>24,0</w:t>
            </w:r>
          </w:p>
        </w:tc>
        <w:tc>
          <w:tcPr>
            <w:tcW w:w="992" w:type="dxa"/>
            <w:tcBorders>
              <w:top w:val="nil"/>
              <w:left w:val="nil"/>
              <w:bottom w:val="single" w:sz="4" w:space="0" w:color="auto"/>
              <w:right w:val="single" w:sz="4" w:space="0" w:color="auto"/>
            </w:tcBorders>
            <w:noWrap/>
            <w:vAlign w:val="center"/>
            <w:hideMark/>
          </w:tcPr>
          <w:p w14:paraId="48046E39" w14:textId="77777777" w:rsidR="008572A2" w:rsidRPr="008572A2" w:rsidRDefault="008572A2" w:rsidP="008572A2">
            <w:pPr>
              <w:jc w:val="right"/>
              <w:rPr>
                <w:color w:val="000000"/>
                <w:sz w:val="16"/>
                <w:szCs w:val="16"/>
              </w:rPr>
            </w:pPr>
            <w:r w:rsidRPr="008572A2">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6D0566D5" w14:textId="77777777" w:rsidR="008572A2" w:rsidRPr="008572A2" w:rsidRDefault="008572A2" w:rsidP="008572A2">
            <w:pPr>
              <w:jc w:val="right"/>
              <w:rPr>
                <w:color w:val="000000"/>
                <w:sz w:val="16"/>
                <w:szCs w:val="16"/>
              </w:rPr>
            </w:pPr>
            <w:r w:rsidRPr="008572A2">
              <w:rPr>
                <w:color w:val="000000"/>
                <w:sz w:val="16"/>
                <w:szCs w:val="16"/>
              </w:rPr>
              <w:t>24,0</w:t>
            </w:r>
          </w:p>
        </w:tc>
      </w:tr>
      <w:tr w:rsidR="008572A2" w:rsidRPr="008572A2" w14:paraId="7D8EA294"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74528154" w14:textId="77777777" w:rsidR="008572A2" w:rsidRPr="008572A2" w:rsidRDefault="008572A2" w:rsidP="008572A2">
            <w:pPr>
              <w:rPr>
                <w:color w:val="000000"/>
                <w:sz w:val="16"/>
                <w:szCs w:val="16"/>
              </w:rPr>
            </w:pPr>
            <w:r w:rsidRPr="008572A2">
              <w:rPr>
                <w:color w:val="000000"/>
                <w:sz w:val="16"/>
                <w:szCs w:val="16"/>
              </w:rPr>
              <w:t>Предоставление бюджетным учреждениям субсидий на проведение энергосберегающих мероприятий</w:t>
            </w:r>
          </w:p>
        </w:tc>
        <w:tc>
          <w:tcPr>
            <w:tcW w:w="709" w:type="dxa"/>
            <w:tcBorders>
              <w:top w:val="nil"/>
              <w:left w:val="nil"/>
              <w:bottom w:val="single" w:sz="4" w:space="0" w:color="auto"/>
              <w:right w:val="single" w:sz="4" w:space="0" w:color="auto"/>
            </w:tcBorders>
            <w:noWrap/>
            <w:vAlign w:val="center"/>
            <w:hideMark/>
          </w:tcPr>
          <w:p w14:paraId="1C38724C"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3C858DF9"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6AA4646B"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3FAD4A57" w14:textId="77777777" w:rsidR="008572A2" w:rsidRPr="008572A2" w:rsidRDefault="008572A2" w:rsidP="008572A2">
            <w:pPr>
              <w:jc w:val="left"/>
              <w:rPr>
                <w:color w:val="000000"/>
                <w:sz w:val="16"/>
                <w:szCs w:val="16"/>
              </w:rPr>
            </w:pPr>
            <w:r w:rsidRPr="008572A2">
              <w:rPr>
                <w:color w:val="000000"/>
                <w:sz w:val="16"/>
                <w:szCs w:val="16"/>
              </w:rPr>
              <w:t>12.4.01.03121</w:t>
            </w:r>
          </w:p>
        </w:tc>
        <w:tc>
          <w:tcPr>
            <w:tcW w:w="709" w:type="dxa"/>
            <w:tcBorders>
              <w:top w:val="nil"/>
              <w:left w:val="nil"/>
              <w:bottom w:val="single" w:sz="4" w:space="0" w:color="auto"/>
              <w:right w:val="single" w:sz="4" w:space="0" w:color="auto"/>
            </w:tcBorders>
            <w:noWrap/>
            <w:vAlign w:val="center"/>
            <w:hideMark/>
          </w:tcPr>
          <w:p w14:paraId="7609D3E7" w14:textId="77777777" w:rsidR="008572A2" w:rsidRPr="008572A2" w:rsidRDefault="008572A2" w:rsidP="008572A2">
            <w:pPr>
              <w:jc w:val="left"/>
              <w:rPr>
                <w:color w:val="000000"/>
                <w:sz w:val="16"/>
                <w:szCs w:val="16"/>
              </w:rPr>
            </w:pPr>
            <w:r w:rsidRPr="008572A2">
              <w:rPr>
                <w:color w:val="000000"/>
                <w:sz w:val="16"/>
                <w:szCs w:val="16"/>
              </w:rPr>
              <w:t> </w:t>
            </w:r>
          </w:p>
        </w:tc>
        <w:tc>
          <w:tcPr>
            <w:tcW w:w="992" w:type="dxa"/>
            <w:tcBorders>
              <w:top w:val="nil"/>
              <w:left w:val="nil"/>
              <w:bottom w:val="single" w:sz="4" w:space="0" w:color="auto"/>
              <w:right w:val="single" w:sz="4" w:space="0" w:color="auto"/>
            </w:tcBorders>
            <w:noWrap/>
            <w:vAlign w:val="center"/>
            <w:hideMark/>
          </w:tcPr>
          <w:p w14:paraId="72133F20" w14:textId="77777777" w:rsidR="008572A2" w:rsidRPr="008572A2" w:rsidRDefault="008572A2" w:rsidP="008572A2">
            <w:pPr>
              <w:jc w:val="right"/>
              <w:rPr>
                <w:color w:val="000000"/>
                <w:sz w:val="16"/>
                <w:szCs w:val="16"/>
              </w:rPr>
            </w:pPr>
            <w:r w:rsidRPr="008572A2">
              <w:rPr>
                <w:color w:val="000000"/>
                <w:sz w:val="16"/>
                <w:szCs w:val="16"/>
              </w:rPr>
              <w:t>24,0</w:t>
            </w:r>
          </w:p>
        </w:tc>
        <w:tc>
          <w:tcPr>
            <w:tcW w:w="992" w:type="dxa"/>
            <w:tcBorders>
              <w:top w:val="nil"/>
              <w:left w:val="nil"/>
              <w:bottom w:val="single" w:sz="4" w:space="0" w:color="auto"/>
              <w:right w:val="single" w:sz="4" w:space="0" w:color="auto"/>
            </w:tcBorders>
            <w:noWrap/>
            <w:vAlign w:val="center"/>
            <w:hideMark/>
          </w:tcPr>
          <w:p w14:paraId="6769925A" w14:textId="77777777" w:rsidR="008572A2" w:rsidRPr="008572A2" w:rsidRDefault="008572A2" w:rsidP="008572A2">
            <w:pPr>
              <w:jc w:val="right"/>
              <w:rPr>
                <w:color w:val="000000"/>
                <w:sz w:val="16"/>
                <w:szCs w:val="16"/>
              </w:rPr>
            </w:pPr>
            <w:r w:rsidRPr="008572A2">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58207DE8" w14:textId="77777777" w:rsidR="008572A2" w:rsidRPr="008572A2" w:rsidRDefault="008572A2" w:rsidP="008572A2">
            <w:pPr>
              <w:jc w:val="right"/>
              <w:rPr>
                <w:color w:val="000000"/>
                <w:sz w:val="16"/>
                <w:szCs w:val="16"/>
              </w:rPr>
            </w:pPr>
            <w:r w:rsidRPr="008572A2">
              <w:rPr>
                <w:color w:val="000000"/>
                <w:sz w:val="16"/>
                <w:szCs w:val="16"/>
              </w:rPr>
              <w:t>24,0</w:t>
            </w:r>
          </w:p>
        </w:tc>
      </w:tr>
      <w:tr w:rsidR="008572A2" w:rsidRPr="008572A2" w14:paraId="7F29B0F9" w14:textId="77777777" w:rsidTr="002B4909">
        <w:trPr>
          <w:trHeight w:val="41"/>
        </w:trPr>
        <w:tc>
          <w:tcPr>
            <w:tcW w:w="3116" w:type="dxa"/>
            <w:tcBorders>
              <w:top w:val="nil"/>
              <w:left w:val="single" w:sz="4" w:space="0" w:color="auto"/>
              <w:bottom w:val="single" w:sz="4" w:space="0" w:color="auto"/>
              <w:right w:val="single" w:sz="4" w:space="0" w:color="auto"/>
            </w:tcBorders>
            <w:vAlign w:val="center"/>
            <w:hideMark/>
          </w:tcPr>
          <w:p w14:paraId="63FFF5D5" w14:textId="77777777" w:rsidR="008572A2" w:rsidRPr="008572A2" w:rsidRDefault="008572A2" w:rsidP="008572A2">
            <w:pPr>
              <w:rPr>
                <w:color w:val="000000"/>
                <w:sz w:val="16"/>
                <w:szCs w:val="16"/>
              </w:rPr>
            </w:pPr>
            <w:r w:rsidRPr="008572A2">
              <w:rPr>
                <w:color w:val="000000"/>
                <w:sz w:val="16"/>
                <w:szCs w:val="16"/>
              </w:rPr>
              <w:t>Предоставление бюджетным учреждениям субсидий на проведение энергосберегающих мероприятий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noWrap/>
            <w:vAlign w:val="center"/>
            <w:hideMark/>
          </w:tcPr>
          <w:p w14:paraId="6D86E623" w14:textId="77777777" w:rsidR="008572A2" w:rsidRPr="008572A2" w:rsidRDefault="008572A2" w:rsidP="008572A2">
            <w:pPr>
              <w:jc w:val="left"/>
              <w:rPr>
                <w:color w:val="000000"/>
                <w:sz w:val="16"/>
                <w:szCs w:val="16"/>
              </w:rPr>
            </w:pPr>
            <w:r w:rsidRPr="008572A2">
              <w:rPr>
                <w:color w:val="000000"/>
                <w:sz w:val="16"/>
                <w:szCs w:val="16"/>
              </w:rPr>
              <w:t>782</w:t>
            </w:r>
          </w:p>
        </w:tc>
        <w:tc>
          <w:tcPr>
            <w:tcW w:w="425" w:type="dxa"/>
            <w:tcBorders>
              <w:top w:val="nil"/>
              <w:left w:val="nil"/>
              <w:bottom w:val="single" w:sz="4" w:space="0" w:color="auto"/>
              <w:right w:val="single" w:sz="4" w:space="0" w:color="auto"/>
            </w:tcBorders>
            <w:noWrap/>
            <w:vAlign w:val="center"/>
            <w:hideMark/>
          </w:tcPr>
          <w:p w14:paraId="6B37ACEC" w14:textId="77777777" w:rsidR="008572A2" w:rsidRPr="008572A2" w:rsidRDefault="008572A2" w:rsidP="008572A2">
            <w:pPr>
              <w:jc w:val="left"/>
              <w:rPr>
                <w:color w:val="000000"/>
                <w:sz w:val="16"/>
                <w:szCs w:val="16"/>
              </w:rPr>
            </w:pPr>
            <w:r w:rsidRPr="008572A2">
              <w:rPr>
                <w:color w:val="000000"/>
                <w:sz w:val="16"/>
                <w:szCs w:val="16"/>
              </w:rPr>
              <w:t>11</w:t>
            </w:r>
          </w:p>
        </w:tc>
        <w:tc>
          <w:tcPr>
            <w:tcW w:w="567" w:type="dxa"/>
            <w:tcBorders>
              <w:top w:val="nil"/>
              <w:left w:val="nil"/>
              <w:bottom w:val="single" w:sz="4" w:space="0" w:color="auto"/>
              <w:right w:val="single" w:sz="4" w:space="0" w:color="auto"/>
            </w:tcBorders>
            <w:noWrap/>
            <w:vAlign w:val="center"/>
            <w:hideMark/>
          </w:tcPr>
          <w:p w14:paraId="51F1BC44" w14:textId="77777777" w:rsidR="008572A2" w:rsidRPr="008572A2" w:rsidRDefault="008572A2" w:rsidP="008572A2">
            <w:pPr>
              <w:jc w:val="left"/>
              <w:rPr>
                <w:color w:val="000000"/>
                <w:sz w:val="16"/>
                <w:szCs w:val="16"/>
              </w:rPr>
            </w:pPr>
            <w:r w:rsidRPr="008572A2">
              <w:rPr>
                <w:color w:val="000000"/>
                <w:sz w:val="16"/>
                <w:szCs w:val="16"/>
              </w:rPr>
              <w:t>03</w:t>
            </w:r>
          </w:p>
        </w:tc>
        <w:tc>
          <w:tcPr>
            <w:tcW w:w="1276" w:type="dxa"/>
            <w:tcBorders>
              <w:top w:val="nil"/>
              <w:left w:val="nil"/>
              <w:bottom w:val="single" w:sz="4" w:space="0" w:color="auto"/>
              <w:right w:val="single" w:sz="4" w:space="0" w:color="auto"/>
            </w:tcBorders>
            <w:noWrap/>
            <w:vAlign w:val="center"/>
            <w:hideMark/>
          </w:tcPr>
          <w:p w14:paraId="41D05126" w14:textId="77777777" w:rsidR="008572A2" w:rsidRPr="008572A2" w:rsidRDefault="008572A2" w:rsidP="008572A2">
            <w:pPr>
              <w:jc w:val="left"/>
              <w:rPr>
                <w:color w:val="000000"/>
                <w:sz w:val="16"/>
                <w:szCs w:val="16"/>
              </w:rPr>
            </w:pPr>
            <w:r w:rsidRPr="008572A2">
              <w:rPr>
                <w:color w:val="000000"/>
                <w:sz w:val="16"/>
                <w:szCs w:val="16"/>
              </w:rPr>
              <w:t>12.4.01.03121</w:t>
            </w:r>
          </w:p>
        </w:tc>
        <w:tc>
          <w:tcPr>
            <w:tcW w:w="709" w:type="dxa"/>
            <w:tcBorders>
              <w:top w:val="nil"/>
              <w:left w:val="nil"/>
              <w:bottom w:val="single" w:sz="4" w:space="0" w:color="auto"/>
              <w:right w:val="single" w:sz="4" w:space="0" w:color="auto"/>
            </w:tcBorders>
            <w:noWrap/>
            <w:vAlign w:val="center"/>
            <w:hideMark/>
          </w:tcPr>
          <w:p w14:paraId="6FC5ED7A" w14:textId="77777777" w:rsidR="008572A2" w:rsidRPr="008572A2" w:rsidRDefault="008572A2" w:rsidP="008572A2">
            <w:pPr>
              <w:jc w:val="left"/>
              <w:rPr>
                <w:color w:val="000000"/>
                <w:sz w:val="16"/>
                <w:szCs w:val="16"/>
              </w:rPr>
            </w:pPr>
            <w:r w:rsidRPr="008572A2">
              <w:rPr>
                <w:color w:val="000000"/>
                <w:sz w:val="16"/>
                <w:szCs w:val="16"/>
              </w:rPr>
              <w:t>6.0.0</w:t>
            </w:r>
          </w:p>
        </w:tc>
        <w:tc>
          <w:tcPr>
            <w:tcW w:w="992" w:type="dxa"/>
            <w:tcBorders>
              <w:top w:val="nil"/>
              <w:left w:val="nil"/>
              <w:bottom w:val="single" w:sz="4" w:space="0" w:color="auto"/>
              <w:right w:val="single" w:sz="4" w:space="0" w:color="auto"/>
            </w:tcBorders>
            <w:noWrap/>
            <w:vAlign w:val="center"/>
            <w:hideMark/>
          </w:tcPr>
          <w:p w14:paraId="173456E3" w14:textId="77777777" w:rsidR="008572A2" w:rsidRPr="008572A2" w:rsidRDefault="008572A2" w:rsidP="008572A2">
            <w:pPr>
              <w:jc w:val="right"/>
              <w:rPr>
                <w:color w:val="000000"/>
                <w:sz w:val="16"/>
                <w:szCs w:val="16"/>
              </w:rPr>
            </w:pPr>
            <w:r w:rsidRPr="008572A2">
              <w:rPr>
                <w:color w:val="000000"/>
                <w:sz w:val="16"/>
                <w:szCs w:val="16"/>
              </w:rPr>
              <w:t>24,0</w:t>
            </w:r>
          </w:p>
        </w:tc>
        <w:tc>
          <w:tcPr>
            <w:tcW w:w="992" w:type="dxa"/>
            <w:tcBorders>
              <w:top w:val="nil"/>
              <w:left w:val="nil"/>
              <w:bottom w:val="single" w:sz="4" w:space="0" w:color="auto"/>
              <w:right w:val="single" w:sz="4" w:space="0" w:color="auto"/>
            </w:tcBorders>
            <w:noWrap/>
            <w:vAlign w:val="center"/>
            <w:hideMark/>
          </w:tcPr>
          <w:p w14:paraId="4DF5F5CA" w14:textId="77777777" w:rsidR="008572A2" w:rsidRPr="008572A2" w:rsidRDefault="008572A2" w:rsidP="008572A2">
            <w:pPr>
              <w:jc w:val="right"/>
              <w:rPr>
                <w:color w:val="000000"/>
                <w:sz w:val="16"/>
                <w:szCs w:val="16"/>
              </w:rPr>
            </w:pPr>
            <w:r w:rsidRPr="008572A2">
              <w:rPr>
                <w:color w:val="000000"/>
                <w:sz w:val="16"/>
                <w:szCs w:val="16"/>
              </w:rPr>
              <w:t>24,0</w:t>
            </w:r>
          </w:p>
        </w:tc>
        <w:tc>
          <w:tcPr>
            <w:tcW w:w="993" w:type="dxa"/>
            <w:tcBorders>
              <w:top w:val="nil"/>
              <w:left w:val="nil"/>
              <w:bottom w:val="single" w:sz="4" w:space="0" w:color="auto"/>
              <w:right w:val="single" w:sz="4" w:space="0" w:color="auto"/>
            </w:tcBorders>
            <w:noWrap/>
            <w:vAlign w:val="center"/>
            <w:hideMark/>
          </w:tcPr>
          <w:p w14:paraId="6FE3307B" w14:textId="77777777" w:rsidR="008572A2" w:rsidRPr="008572A2" w:rsidRDefault="008572A2" w:rsidP="008572A2">
            <w:pPr>
              <w:jc w:val="right"/>
              <w:rPr>
                <w:color w:val="000000"/>
                <w:sz w:val="16"/>
                <w:szCs w:val="16"/>
              </w:rPr>
            </w:pPr>
            <w:r w:rsidRPr="008572A2">
              <w:rPr>
                <w:color w:val="000000"/>
                <w:sz w:val="16"/>
                <w:szCs w:val="16"/>
              </w:rPr>
              <w:t>24,0</w:t>
            </w:r>
          </w:p>
        </w:tc>
      </w:tr>
      <w:tr w:rsidR="008572A2" w:rsidRPr="008572A2" w14:paraId="6DF3BDEF" w14:textId="77777777" w:rsidTr="002B4909">
        <w:trPr>
          <w:trHeight w:val="41"/>
        </w:trPr>
        <w:tc>
          <w:tcPr>
            <w:tcW w:w="3116" w:type="dxa"/>
            <w:tcBorders>
              <w:top w:val="nil"/>
              <w:left w:val="single" w:sz="4" w:space="0" w:color="auto"/>
              <w:bottom w:val="single" w:sz="4" w:space="0" w:color="auto"/>
              <w:right w:val="single" w:sz="4" w:space="0" w:color="auto"/>
            </w:tcBorders>
            <w:noWrap/>
            <w:vAlign w:val="center"/>
            <w:hideMark/>
          </w:tcPr>
          <w:p w14:paraId="7D7740A8" w14:textId="77777777" w:rsidR="008572A2" w:rsidRPr="008572A2" w:rsidRDefault="008572A2" w:rsidP="008572A2">
            <w:pPr>
              <w:rPr>
                <w:b/>
                <w:bCs/>
                <w:color w:val="000000"/>
                <w:sz w:val="16"/>
                <w:szCs w:val="16"/>
              </w:rPr>
            </w:pPr>
            <w:r w:rsidRPr="008572A2">
              <w:rPr>
                <w:b/>
                <w:bCs/>
                <w:color w:val="000000"/>
                <w:sz w:val="16"/>
                <w:szCs w:val="16"/>
              </w:rPr>
              <w:t>Всего</w:t>
            </w:r>
          </w:p>
        </w:tc>
        <w:tc>
          <w:tcPr>
            <w:tcW w:w="709" w:type="dxa"/>
            <w:tcBorders>
              <w:top w:val="nil"/>
              <w:left w:val="nil"/>
              <w:bottom w:val="single" w:sz="4" w:space="0" w:color="auto"/>
              <w:right w:val="single" w:sz="4" w:space="0" w:color="auto"/>
            </w:tcBorders>
            <w:noWrap/>
            <w:vAlign w:val="center"/>
            <w:hideMark/>
          </w:tcPr>
          <w:p w14:paraId="62F86524"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425" w:type="dxa"/>
            <w:tcBorders>
              <w:top w:val="nil"/>
              <w:left w:val="nil"/>
              <w:bottom w:val="single" w:sz="4" w:space="0" w:color="auto"/>
              <w:right w:val="single" w:sz="4" w:space="0" w:color="auto"/>
            </w:tcBorders>
            <w:noWrap/>
            <w:vAlign w:val="center"/>
            <w:hideMark/>
          </w:tcPr>
          <w:p w14:paraId="6E4CF682"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567" w:type="dxa"/>
            <w:tcBorders>
              <w:top w:val="nil"/>
              <w:left w:val="nil"/>
              <w:bottom w:val="single" w:sz="4" w:space="0" w:color="auto"/>
              <w:right w:val="single" w:sz="4" w:space="0" w:color="auto"/>
            </w:tcBorders>
            <w:noWrap/>
            <w:vAlign w:val="center"/>
            <w:hideMark/>
          </w:tcPr>
          <w:p w14:paraId="1999D0A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1276" w:type="dxa"/>
            <w:tcBorders>
              <w:top w:val="nil"/>
              <w:left w:val="nil"/>
              <w:bottom w:val="single" w:sz="4" w:space="0" w:color="auto"/>
              <w:right w:val="single" w:sz="4" w:space="0" w:color="auto"/>
            </w:tcBorders>
            <w:noWrap/>
            <w:vAlign w:val="center"/>
            <w:hideMark/>
          </w:tcPr>
          <w:p w14:paraId="3CE6D1EA"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709" w:type="dxa"/>
            <w:tcBorders>
              <w:top w:val="nil"/>
              <w:left w:val="single" w:sz="4" w:space="0" w:color="auto"/>
              <w:bottom w:val="single" w:sz="4" w:space="0" w:color="auto"/>
              <w:right w:val="single" w:sz="4" w:space="0" w:color="auto"/>
            </w:tcBorders>
            <w:noWrap/>
            <w:vAlign w:val="center"/>
            <w:hideMark/>
          </w:tcPr>
          <w:p w14:paraId="7E0FD4C5" w14:textId="77777777" w:rsidR="008572A2" w:rsidRPr="008572A2" w:rsidRDefault="008572A2" w:rsidP="008572A2">
            <w:pPr>
              <w:jc w:val="left"/>
              <w:rPr>
                <w:b/>
                <w:bCs/>
                <w:color w:val="000000"/>
                <w:sz w:val="16"/>
                <w:szCs w:val="16"/>
              </w:rPr>
            </w:pPr>
            <w:r w:rsidRPr="008572A2">
              <w:rPr>
                <w:b/>
                <w:bCs/>
                <w:color w:val="000000"/>
                <w:sz w:val="16"/>
                <w:szCs w:val="16"/>
              </w:rPr>
              <w:t> </w:t>
            </w:r>
          </w:p>
        </w:tc>
        <w:tc>
          <w:tcPr>
            <w:tcW w:w="992" w:type="dxa"/>
            <w:tcBorders>
              <w:top w:val="nil"/>
              <w:left w:val="single" w:sz="4" w:space="0" w:color="auto"/>
              <w:bottom w:val="single" w:sz="4" w:space="0" w:color="auto"/>
              <w:right w:val="single" w:sz="4" w:space="0" w:color="auto"/>
            </w:tcBorders>
            <w:noWrap/>
            <w:vAlign w:val="center"/>
            <w:hideMark/>
          </w:tcPr>
          <w:p w14:paraId="406296CE" w14:textId="77777777" w:rsidR="008572A2" w:rsidRPr="008572A2" w:rsidRDefault="008572A2" w:rsidP="008572A2">
            <w:pPr>
              <w:jc w:val="right"/>
              <w:rPr>
                <w:b/>
                <w:bCs/>
                <w:color w:val="000000"/>
                <w:sz w:val="16"/>
                <w:szCs w:val="16"/>
              </w:rPr>
            </w:pPr>
            <w:r w:rsidRPr="008572A2">
              <w:rPr>
                <w:b/>
                <w:bCs/>
                <w:color w:val="000000"/>
                <w:sz w:val="16"/>
                <w:szCs w:val="16"/>
              </w:rPr>
              <w:t>3 772 639,3</w:t>
            </w:r>
          </w:p>
        </w:tc>
        <w:tc>
          <w:tcPr>
            <w:tcW w:w="992" w:type="dxa"/>
            <w:tcBorders>
              <w:top w:val="nil"/>
              <w:left w:val="single" w:sz="4" w:space="0" w:color="auto"/>
              <w:bottom w:val="single" w:sz="4" w:space="0" w:color="auto"/>
              <w:right w:val="single" w:sz="4" w:space="0" w:color="auto"/>
            </w:tcBorders>
            <w:noWrap/>
            <w:vAlign w:val="center"/>
            <w:hideMark/>
          </w:tcPr>
          <w:p w14:paraId="214045D0" w14:textId="77777777" w:rsidR="008572A2" w:rsidRPr="008572A2" w:rsidRDefault="008572A2" w:rsidP="008572A2">
            <w:pPr>
              <w:jc w:val="right"/>
              <w:rPr>
                <w:b/>
                <w:bCs/>
                <w:color w:val="000000"/>
                <w:sz w:val="16"/>
                <w:szCs w:val="16"/>
              </w:rPr>
            </w:pPr>
            <w:r w:rsidRPr="008572A2">
              <w:rPr>
                <w:b/>
                <w:bCs/>
                <w:color w:val="000000"/>
                <w:sz w:val="16"/>
                <w:szCs w:val="16"/>
              </w:rPr>
              <w:t>3 702 523,1</w:t>
            </w:r>
          </w:p>
        </w:tc>
        <w:tc>
          <w:tcPr>
            <w:tcW w:w="993" w:type="dxa"/>
            <w:tcBorders>
              <w:top w:val="nil"/>
              <w:left w:val="single" w:sz="4" w:space="0" w:color="auto"/>
              <w:bottom w:val="single" w:sz="4" w:space="0" w:color="auto"/>
              <w:right w:val="single" w:sz="4" w:space="0" w:color="auto"/>
            </w:tcBorders>
            <w:noWrap/>
            <w:vAlign w:val="center"/>
            <w:hideMark/>
          </w:tcPr>
          <w:p w14:paraId="39C30265" w14:textId="77777777" w:rsidR="008572A2" w:rsidRPr="008572A2" w:rsidRDefault="008572A2" w:rsidP="008572A2">
            <w:pPr>
              <w:jc w:val="right"/>
              <w:rPr>
                <w:b/>
                <w:bCs/>
                <w:color w:val="000000"/>
                <w:sz w:val="16"/>
                <w:szCs w:val="16"/>
              </w:rPr>
            </w:pPr>
            <w:r w:rsidRPr="008572A2">
              <w:rPr>
                <w:b/>
                <w:bCs/>
                <w:color w:val="000000"/>
                <w:sz w:val="16"/>
                <w:szCs w:val="16"/>
              </w:rPr>
              <w:t>3 531 364,6</w:t>
            </w:r>
          </w:p>
        </w:tc>
      </w:tr>
    </w:tbl>
    <w:p w14:paraId="1FBFB0EF" w14:textId="1905D3DC" w:rsidR="0000571F" w:rsidRDefault="001B5F57" w:rsidP="00CF1934">
      <w:pPr>
        <w:jc w:val="center"/>
      </w:pPr>
      <w:r>
        <w:t>_________________</w:t>
      </w:r>
    </w:p>
    <w:p w14:paraId="0F9D5A1E" w14:textId="77777777" w:rsidR="001B5F57" w:rsidRDefault="001B5F57" w:rsidP="0000571F">
      <w:pPr>
        <w:jc w:val="center"/>
        <w:sectPr w:rsidR="001B5F57" w:rsidSect="00CF1934">
          <w:pgSz w:w="11907" w:h="16840"/>
          <w:pgMar w:top="851" w:right="1134" w:bottom="992" w:left="1701" w:header="720" w:footer="720" w:gutter="0"/>
          <w:pgNumType w:start="1"/>
          <w:cols w:space="720"/>
        </w:sectPr>
      </w:pPr>
    </w:p>
    <w:p w14:paraId="217A441E" w14:textId="77CA9F64" w:rsidR="001B5F57" w:rsidRPr="005E22C9" w:rsidRDefault="001B5F57" w:rsidP="001B5F57">
      <w:pPr>
        <w:ind w:left="10800"/>
        <w:jc w:val="left"/>
        <w:rPr>
          <w:sz w:val="24"/>
          <w:szCs w:val="24"/>
        </w:rPr>
      </w:pPr>
      <w:bookmarkStart w:id="1" w:name="_Hlk154069065"/>
      <w:r w:rsidRPr="005E22C9">
        <w:rPr>
          <w:sz w:val="24"/>
          <w:szCs w:val="24"/>
        </w:rPr>
        <w:t>УТВЕРЖДЕН</w:t>
      </w:r>
      <w:r w:rsidR="00D96127">
        <w:rPr>
          <w:sz w:val="24"/>
          <w:szCs w:val="24"/>
        </w:rPr>
        <w:t>Ы</w:t>
      </w:r>
    </w:p>
    <w:p w14:paraId="6A93FCDA" w14:textId="77777777" w:rsidR="001B5F57" w:rsidRPr="005E22C9" w:rsidRDefault="001B5F57" w:rsidP="001B5F57">
      <w:pPr>
        <w:ind w:left="10800"/>
        <w:jc w:val="left"/>
        <w:rPr>
          <w:sz w:val="24"/>
          <w:szCs w:val="24"/>
        </w:rPr>
      </w:pPr>
      <w:r w:rsidRPr="005E22C9">
        <w:rPr>
          <w:sz w:val="24"/>
          <w:szCs w:val="24"/>
        </w:rPr>
        <w:t>решением совета депутатов</w:t>
      </w:r>
    </w:p>
    <w:p w14:paraId="4A581BC0" w14:textId="77777777" w:rsidR="001B5F57" w:rsidRPr="005E22C9" w:rsidRDefault="001B5F57" w:rsidP="001B5F57">
      <w:pPr>
        <w:ind w:left="10800"/>
        <w:jc w:val="left"/>
        <w:rPr>
          <w:sz w:val="24"/>
          <w:szCs w:val="24"/>
        </w:rPr>
      </w:pPr>
      <w:r w:rsidRPr="005E22C9">
        <w:rPr>
          <w:sz w:val="24"/>
          <w:szCs w:val="24"/>
        </w:rPr>
        <w:t xml:space="preserve">Тихвинского района </w:t>
      </w:r>
    </w:p>
    <w:p w14:paraId="312D6573" w14:textId="1D7B0B0A" w:rsidR="001B5F57" w:rsidRPr="005E22C9" w:rsidRDefault="001B5F57" w:rsidP="001B5F57">
      <w:pPr>
        <w:ind w:left="10800"/>
        <w:jc w:val="left"/>
        <w:rPr>
          <w:sz w:val="24"/>
          <w:szCs w:val="24"/>
        </w:rPr>
      </w:pPr>
      <w:r w:rsidRPr="005E22C9">
        <w:rPr>
          <w:sz w:val="24"/>
          <w:szCs w:val="24"/>
        </w:rPr>
        <w:t xml:space="preserve">от </w:t>
      </w:r>
      <w:r w:rsidR="00FA484C" w:rsidRPr="00FA484C">
        <w:rPr>
          <w:sz w:val="24"/>
          <w:szCs w:val="24"/>
        </w:rPr>
        <w:t>16 декабря 2025 г. № 01-76</w:t>
      </w:r>
    </w:p>
    <w:p w14:paraId="3599B84E" w14:textId="2BA3B5F6" w:rsidR="001B5F57" w:rsidRDefault="001B5F57" w:rsidP="001B5F57">
      <w:pPr>
        <w:ind w:left="10800"/>
        <w:jc w:val="left"/>
        <w:rPr>
          <w:sz w:val="24"/>
          <w:szCs w:val="24"/>
        </w:rPr>
      </w:pPr>
      <w:r w:rsidRPr="005E22C9">
        <w:rPr>
          <w:sz w:val="24"/>
          <w:szCs w:val="24"/>
        </w:rPr>
        <w:t xml:space="preserve">(приложение № </w:t>
      </w:r>
      <w:r>
        <w:rPr>
          <w:sz w:val="24"/>
          <w:szCs w:val="24"/>
        </w:rPr>
        <w:t>7</w:t>
      </w:r>
      <w:r w:rsidRPr="005E22C9">
        <w:rPr>
          <w:sz w:val="24"/>
          <w:szCs w:val="24"/>
        </w:rPr>
        <w:t>)</w:t>
      </w:r>
    </w:p>
    <w:bookmarkEnd w:id="1"/>
    <w:p w14:paraId="675BA142" w14:textId="77777777" w:rsidR="001B5F57" w:rsidRPr="00293343" w:rsidRDefault="001B5F57" w:rsidP="001B5F57">
      <w:pPr>
        <w:jc w:val="center"/>
        <w:rPr>
          <w:b/>
          <w:bCs/>
          <w:sz w:val="24"/>
          <w:szCs w:val="18"/>
        </w:rPr>
      </w:pPr>
      <w:r w:rsidRPr="00293343">
        <w:rPr>
          <w:b/>
          <w:bCs/>
          <w:sz w:val="24"/>
          <w:szCs w:val="18"/>
        </w:rPr>
        <w:t xml:space="preserve">ОБЪЕМ И РАСПРЕДЕЛЕНИЕ </w:t>
      </w:r>
    </w:p>
    <w:p w14:paraId="414650B2" w14:textId="166A1214" w:rsidR="001B5F57" w:rsidRPr="00293343" w:rsidRDefault="001B5F57" w:rsidP="001B5F57">
      <w:pPr>
        <w:jc w:val="center"/>
        <w:rPr>
          <w:b/>
          <w:bCs/>
          <w:sz w:val="24"/>
          <w:szCs w:val="18"/>
        </w:rPr>
      </w:pPr>
      <w:r w:rsidRPr="00293343">
        <w:rPr>
          <w:b/>
          <w:bCs/>
          <w:sz w:val="24"/>
          <w:szCs w:val="18"/>
        </w:rPr>
        <w:t>дотации на выравнивание бюджетной обеспеченности</w:t>
      </w:r>
    </w:p>
    <w:p w14:paraId="41928FD6" w14:textId="77777777" w:rsidR="001B5F57" w:rsidRPr="00293343" w:rsidRDefault="001B5F57" w:rsidP="001B5F57">
      <w:pPr>
        <w:jc w:val="center"/>
        <w:rPr>
          <w:b/>
          <w:bCs/>
          <w:sz w:val="24"/>
          <w:szCs w:val="18"/>
        </w:rPr>
      </w:pPr>
      <w:r w:rsidRPr="00293343">
        <w:rPr>
          <w:b/>
          <w:bCs/>
          <w:sz w:val="24"/>
          <w:szCs w:val="18"/>
        </w:rPr>
        <w:t xml:space="preserve">поселений из бюджета Тихвинского района </w:t>
      </w:r>
    </w:p>
    <w:p w14:paraId="760B8E3D" w14:textId="706A9093" w:rsidR="0000571F" w:rsidRPr="00293343" w:rsidRDefault="001B5F57" w:rsidP="001B5F57">
      <w:pPr>
        <w:jc w:val="center"/>
        <w:rPr>
          <w:b/>
          <w:bCs/>
          <w:sz w:val="24"/>
          <w:szCs w:val="18"/>
        </w:rPr>
      </w:pPr>
      <w:r w:rsidRPr="00293343">
        <w:rPr>
          <w:b/>
          <w:bCs/>
          <w:sz w:val="24"/>
          <w:szCs w:val="18"/>
        </w:rPr>
        <w:t>на 202</w:t>
      </w:r>
      <w:r w:rsidR="00CF1934">
        <w:rPr>
          <w:b/>
          <w:bCs/>
          <w:sz w:val="24"/>
          <w:szCs w:val="18"/>
        </w:rPr>
        <w:t>6</w:t>
      </w:r>
      <w:r w:rsidRPr="00293343">
        <w:rPr>
          <w:b/>
          <w:bCs/>
          <w:sz w:val="24"/>
          <w:szCs w:val="18"/>
        </w:rPr>
        <w:t xml:space="preserve"> год и на плановый период 202</w:t>
      </w:r>
      <w:r w:rsidR="00CF1934">
        <w:rPr>
          <w:b/>
          <w:bCs/>
          <w:sz w:val="24"/>
          <w:szCs w:val="18"/>
        </w:rPr>
        <w:t>7</w:t>
      </w:r>
      <w:r w:rsidRPr="00293343">
        <w:rPr>
          <w:b/>
          <w:bCs/>
          <w:sz w:val="24"/>
          <w:szCs w:val="18"/>
        </w:rPr>
        <w:t xml:space="preserve"> и 202</w:t>
      </w:r>
      <w:r w:rsidR="00CF1934">
        <w:rPr>
          <w:b/>
          <w:bCs/>
          <w:sz w:val="24"/>
          <w:szCs w:val="18"/>
        </w:rPr>
        <w:t>8</w:t>
      </w:r>
      <w:r w:rsidRPr="00293343">
        <w:rPr>
          <w:b/>
          <w:bCs/>
          <w:sz w:val="24"/>
          <w:szCs w:val="18"/>
        </w:rPr>
        <w:t xml:space="preserve"> годов</w:t>
      </w:r>
    </w:p>
    <w:p w14:paraId="2C3E32A1" w14:textId="77777777" w:rsidR="00C63B26" w:rsidRDefault="00C63B26" w:rsidP="001B5F57">
      <w:pPr>
        <w:jc w:val="center"/>
        <w:rPr>
          <w:b/>
          <w:bCs/>
        </w:rPr>
      </w:pPr>
    </w:p>
    <w:tbl>
      <w:tblPr>
        <w:tblW w:w="14606" w:type="dxa"/>
        <w:tblInd w:w="841" w:type="dxa"/>
        <w:tblLook w:val="04A0" w:firstRow="1" w:lastRow="0" w:firstColumn="1" w:lastColumn="0" w:noHBand="0" w:noVBand="1"/>
      </w:tblPr>
      <w:tblGrid>
        <w:gridCol w:w="543"/>
        <w:gridCol w:w="1820"/>
        <w:gridCol w:w="1360"/>
        <w:gridCol w:w="1360"/>
        <w:gridCol w:w="1361"/>
        <w:gridCol w:w="1360"/>
        <w:gridCol w:w="1360"/>
        <w:gridCol w:w="1361"/>
        <w:gridCol w:w="1360"/>
        <w:gridCol w:w="1360"/>
        <w:gridCol w:w="1361"/>
      </w:tblGrid>
      <w:tr w:rsidR="00C63B26" w:rsidRPr="00C63B26" w14:paraId="6A809D0A" w14:textId="77777777" w:rsidTr="00C63B26">
        <w:trPr>
          <w:trHeight w:val="153"/>
        </w:trPr>
        <w:tc>
          <w:tcPr>
            <w:tcW w:w="543" w:type="dxa"/>
            <w:vMerge w:val="restart"/>
            <w:tcBorders>
              <w:top w:val="single" w:sz="8" w:space="0" w:color="auto"/>
              <w:left w:val="single" w:sz="8" w:space="0" w:color="auto"/>
              <w:bottom w:val="nil"/>
              <w:right w:val="single" w:sz="8" w:space="0" w:color="auto"/>
            </w:tcBorders>
            <w:vAlign w:val="center"/>
            <w:hideMark/>
          </w:tcPr>
          <w:p w14:paraId="002D6AF2" w14:textId="77777777" w:rsidR="00C63B26" w:rsidRPr="00C63B26" w:rsidRDefault="00C63B26" w:rsidP="00C63B26">
            <w:pPr>
              <w:jc w:val="center"/>
              <w:rPr>
                <w:b/>
                <w:bCs/>
                <w:color w:val="000000"/>
                <w:sz w:val="20"/>
              </w:rPr>
            </w:pPr>
            <w:r w:rsidRPr="00C63B26">
              <w:rPr>
                <w:b/>
                <w:bCs/>
                <w:color w:val="000000"/>
                <w:sz w:val="20"/>
              </w:rPr>
              <w:t>№ п/п</w:t>
            </w:r>
          </w:p>
        </w:tc>
        <w:tc>
          <w:tcPr>
            <w:tcW w:w="1820" w:type="dxa"/>
            <w:vMerge w:val="restart"/>
            <w:tcBorders>
              <w:top w:val="single" w:sz="8" w:space="0" w:color="auto"/>
              <w:left w:val="single" w:sz="8" w:space="0" w:color="auto"/>
              <w:bottom w:val="nil"/>
              <w:right w:val="single" w:sz="8" w:space="0" w:color="auto"/>
            </w:tcBorders>
            <w:vAlign w:val="center"/>
            <w:hideMark/>
          </w:tcPr>
          <w:p w14:paraId="696C7677" w14:textId="77777777" w:rsidR="00C63B26" w:rsidRPr="00C63B26" w:rsidRDefault="00C63B26" w:rsidP="00C63B26">
            <w:pPr>
              <w:jc w:val="center"/>
              <w:rPr>
                <w:b/>
                <w:bCs/>
                <w:color w:val="000000"/>
                <w:sz w:val="20"/>
              </w:rPr>
            </w:pPr>
            <w:r w:rsidRPr="00C63B26">
              <w:rPr>
                <w:b/>
                <w:bCs/>
                <w:color w:val="000000"/>
                <w:sz w:val="20"/>
              </w:rPr>
              <w:t xml:space="preserve">Наименование муниципального образования  </w:t>
            </w:r>
          </w:p>
        </w:tc>
        <w:tc>
          <w:tcPr>
            <w:tcW w:w="12243" w:type="dxa"/>
            <w:gridSpan w:val="9"/>
            <w:tcBorders>
              <w:top w:val="single" w:sz="8" w:space="0" w:color="auto"/>
              <w:left w:val="nil"/>
              <w:bottom w:val="single" w:sz="8" w:space="0" w:color="auto"/>
              <w:right w:val="single" w:sz="8" w:space="0" w:color="000000"/>
            </w:tcBorders>
            <w:vAlign w:val="center"/>
            <w:hideMark/>
          </w:tcPr>
          <w:p w14:paraId="0109A80D" w14:textId="77777777" w:rsidR="00C63B26" w:rsidRPr="00C63B26" w:rsidRDefault="00C63B26" w:rsidP="00C63B26">
            <w:pPr>
              <w:jc w:val="center"/>
              <w:rPr>
                <w:b/>
                <w:bCs/>
                <w:color w:val="000000"/>
                <w:sz w:val="20"/>
              </w:rPr>
            </w:pPr>
            <w:r w:rsidRPr="00C63B26">
              <w:rPr>
                <w:b/>
                <w:bCs/>
                <w:color w:val="000000"/>
                <w:sz w:val="20"/>
              </w:rPr>
              <w:t>Объем и распределение дотации на выравнивание бюджетной обеспеченности поселений из бюджета                                                                          Тихвинского района на плановый период 2026-2028 годов, тысяч рублей</w:t>
            </w:r>
          </w:p>
        </w:tc>
      </w:tr>
      <w:tr w:rsidR="00C63B26" w:rsidRPr="00C63B26" w14:paraId="0536C3BF" w14:textId="77777777" w:rsidTr="00C63B26">
        <w:trPr>
          <w:trHeight w:val="322"/>
        </w:trPr>
        <w:tc>
          <w:tcPr>
            <w:tcW w:w="543" w:type="dxa"/>
            <w:vMerge/>
            <w:tcBorders>
              <w:top w:val="single" w:sz="8" w:space="0" w:color="auto"/>
              <w:left w:val="single" w:sz="8" w:space="0" w:color="auto"/>
              <w:bottom w:val="nil"/>
              <w:right w:val="single" w:sz="8" w:space="0" w:color="auto"/>
            </w:tcBorders>
            <w:vAlign w:val="center"/>
            <w:hideMark/>
          </w:tcPr>
          <w:p w14:paraId="631569D0" w14:textId="77777777" w:rsidR="00C63B26" w:rsidRPr="00C63B26" w:rsidRDefault="00C63B26" w:rsidP="00C63B26">
            <w:pPr>
              <w:jc w:val="left"/>
              <w:rPr>
                <w:b/>
                <w:bCs/>
                <w:color w:val="000000"/>
                <w:sz w:val="20"/>
              </w:rPr>
            </w:pPr>
          </w:p>
        </w:tc>
        <w:tc>
          <w:tcPr>
            <w:tcW w:w="1820" w:type="dxa"/>
            <w:vMerge/>
            <w:tcBorders>
              <w:top w:val="single" w:sz="8" w:space="0" w:color="auto"/>
              <w:left w:val="single" w:sz="8" w:space="0" w:color="auto"/>
              <w:bottom w:val="nil"/>
              <w:right w:val="single" w:sz="8" w:space="0" w:color="auto"/>
            </w:tcBorders>
            <w:vAlign w:val="center"/>
            <w:hideMark/>
          </w:tcPr>
          <w:p w14:paraId="47894C6B" w14:textId="77777777" w:rsidR="00C63B26" w:rsidRPr="00C63B26" w:rsidRDefault="00C63B26" w:rsidP="00C63B26">
            <w:pPr>
              <w:jc w:val="left"/>
              <w:rPr>
                <w:b/>
                <w:bCs/>
                <w:color w:val="000000"/>
                <w:sz w:val="20"/>
              </w:rPr>
            </w:pPr>
          </w:p>
        </w:tc>
        <w:tc>
          <w:tcPr>
            <w:tcW w:w="4081"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7945885F" w14:textId="77777777" w:rsidR="00C63B26" w:rsidRPr="00C63B26" w:rsidRDefault="00C63B26" w:rsidP="00C63B26">
            <w:pPr>
              <w:jc w:val="center"/>
              <w:rPr>
                <w:b/>
                <w:bCs/>
                <w:color w:val="000000"/>
                <w:sz w:val="20"/>
              </w:rPr>
            </w:pPr>
            <w:r w:rsidRPr="00C63B26">
              <w:rPr>
                <w:b/>
                <w:bCs/>
                <w:color w:val="000000"/>
                <w:sz w:val="20"/>
              </w:rPr>
              <w:t>Всего</w:t>
            </w:r>
          </w:p>
        </w:tc>
        <w:tc>
          <w:tcPr>
            <w:tcW w:w="8162" w:type="dxa"/>
            <w:gridSpan w:val="6"/>
            <w:vMerge w:val="restart"/>
            <w:tcBorders>
              <w:top w:val="single" w:sz="8" w:space="0" w:color="auto"/>
              <w:left w:val="single" w:sz="8" w:space="0" w:color="auto"/>
              <w:bottom w:val="single" w:sz="8" w:space="0" w:color="000000"/>
              <w:right w:val="single" w:sz="8" w:space="0" w:color="000000"/>
            </w:tcBorders>
            <w:vAlign w:val="center"/>
            <w:hideMark/>
          </w:tcPr>
          <w:p w14:paraId="7B8DAD1A" w14:textId="77777777" w:rsidR="00C63B26" w:rsidRPr="00C63B26" w:rsidRDefault="00C63B26" w:rsidP="00C63B26">
            <w:pPr>
              <w:jc w:val="center"/>
              <w:rPr>
                <w:b/>
                <w:bCs/>
                <w:color w:val="000000"/>
                <w:sz w:val="20"/>
              </w:rPr>
            </w:pPr>
            <w:r w:rsidRPr="00C63B26">
              <w:rPr>
                <w:b/>
                <w:bCs/>
                <w:color w:val="000000"/>
                <w:sz w:val="20"/>
              </w:rPr>
              <w:t>в том числе</w:t>
            </w:r>
          </w:p>
        </w:tc>
      </w:tr>
      <w:tr w:rsidR="00C63B26" w:rsidRPr="00C63B26" w14:paraId="7739D3DD" w14:textId="77777777" w:rsidTr="00C63B26">
        <w:trPr>
          <w:trHeight w:val="322"/>
        </w:trPr>
        <w:tc>
          <w:tcPr>
            <w:tcW w:w="543" w:type="dxa"/>
            <w:vMerge/>
            <w:tcBorders>
              <w:top w:val="single" w:sz="8" w:space="0" w:color="auto"/>
              <w:left w:val="single" w:sz="8" w:space="0" w:color="auto"/>
              <w:bottom w:val="nil"/>
              <w:right w:val="single" w:sz="8" w:space="0" w:color="auto"/>
            </w:tcBorders>
            <w:vAlign w:val="center"/>
            <w:hideMark/>
          </w:tcPr>
          <w:p w14:paraId="21002F42" w14:textId="77777777" w:rsidR="00C63B26" w:rsidRPr="00C63B26" w:rsidRDefault="00C63B26" w:rsidP="00C63B26">
            <w:pPr>
              <w:jc w:val="left"/>
              <w:rPr>
                <w:b/>
                <w:bCs/>
                <w:color w:val="000000"/>
                <w:sz w:val="20"/>
              </w:rPr>
            </w:pPr>
          </w:p>
        </w:tc>
        <w:tc>
          <w:tcPr>
            <w:tcW w:w="1820" w:type="dxa"/>
            <w:vMerge/>
            <w:tcBorders>
              <w:top w:val="single" w:sz="8" w:space="0" w:color="auto"/>
              <w:left w:val="single" w:sz="8" w:space="0" w:color="auto"/>
              <w:bottom w:val="nil"/>
              <w:right w:val="single" w:sz="8" w:space="0" w:color="auto"/>
            </w:tcBorders>
            <w:vAlign w:val="center"/>
            <w:hideMark/>
          </w:tcPr>
          <w:p w14:paraId="1F21CBA6" w14:textId="77777777" w:rsidR="00C63B26" w:rsidRPr="00C63B26" w:rsidRDefault="00C63B26" w:rsidP="00C63B26">
            <w:pPr>
              <w:jc w:val="left"/>
              <w:rPr>
                <w:b/>
                <w:bCs/>
                <w:color w:val="000000"/>
                <w:sz w:val="20"/>
              </w:rPr>
            </w:pPr>
          </w:p>
        </w:tc>
        <w:tc>
          <w:tcPr>
            <w:tcW w:w="4081" w:type="dxa"/>
            <w:gridSpan w:val="3"/>
            <w:vMerge/>
            <w:tcBorders>
              <w:top w:val="single" w:sz="8" w:space="0" w:color="auto"/>
              <w:left w:val="single" w:sz="8" w:space="0" w:color="auto"/>
              <w:bottom w:val="single" w:sz="8" w:space="0" w:color="000000"/>
              <w:right w:val="single" w:sz="8" w:space="0" w:color="000000"/>
            </w:tcBorders>
            <w:vAlign w:val="center"/>
            <w:hideMark/>
          </w:tcPr>
          <w:p w14:paraId="6E8E5C85" w14:textId="77777777" w:rsidR="00C63B26" w:rsidRPr="00C63B26" w:rsidRDefault="00C63B26" w:rsidP="00C63B26">
            <w:pPr>
              <w:jc w:val="left"/>
              <w:rPr>
                <w:b/>
                <w:bCs/>
                <w:color w:val="000000"/>
                <w:sz w:val="20"/>
              </w:rPr>
            </w:pPr>
          </w:p>
        </w:tc>
        <w:tc>
          <w:tcPr>
            <w:tcW w:w="8162" w:type="dxa"/>
            <w:gridSpan w:val="6"/>
            <w:vMerge/>
            <w:tcBorders>
              <w:top w:val="single" w:sz="8" w:space="0" w:color="auto"/>
              <w:left w:val="single" w:sz="8" w:space="0" w:color="auto"/>
              <w:bottom w:val="single" w:sz="8" w:space="0" w:color="000000"/>
              <w:right w:val="single" w:sz="8" w:space="0" w:color="000000"/>
            </w:tcBorders>
            <w:vAlign w:val="center"/>
            <w:hideMark/>
          </w:tcPr>
          <w:p w14:paraId="66804384" w14:textId="77777777" w:rsidR="00C63B26" w:rsidRPr="00C63B26" w:rsidRDefault="00C63B26" w:rsidP="00C63B26">
            <w:pPr>
              <w:jc w:val="left"/>
              <w:rPr>
                <w:b/>
                <w:bCs/>
                <w:color w:val="000000"/>
                <w:sz w:val="20"/>
              </w:rPr>
            </w:pPr>
          </w:p>
        </w:tc>
      </w:tr>
      <w:tr w:rsidR="00C63B26" w:rsidRPr="00C63B26" w14:paraId="7C7C42AE" w14:textId="77777777" w:rsidTr="00C63B26">
        <w:trPr>
          <w:trHeight w:val="61"/>
        </w:trPr>
        <w:tc>
          <w:tcPr>
            <w:tcW w:w="543" w:type="dxa"/>
            <w:vMerge/>
            <w:tcBorders>
              <w:top w:val="single" w:sz="8" w:space="0" w:color="auto"/>
              <w:left w:val="single" w:sz="8" w:space="0" w:color="auto"/>
              <w:bottom w:val="nil"/>
              <w:right w:val="single" w:sz="8" w:space="0" w:color="auto"/>
            </w:tcBorders>
            <w:vAlign w:val="center"/>
            <w:hideMark/>
          </w:tcPr>
          <w:p w14:paraId="0081B9F4" w14:textId="77777777" w:rsidR="00C63B26" w:rsidRPr="00C63B26" w:rsidRDefault="00C63B26" w:rsidP="00C63B26">
            <w:pPr>
              <w:jc w:val="left"/>
              <w:rPr>
                <w:b/>
                <w:bCs/>
                <w:color w:val="000000"/>
                <w:sz w:val="20"/>
              </w:rPr>
            </w:pPr>
          </w:p>
        </w:tc>
        <w:tc>
          <w:tcPr>
            <w:tcW w:w="1820" w:type="dxa"/>
            <w:vMerge/>
            <w:tcBorders>
              <w:top w:val="single" w:sz="8" w:space="0" w:color="auto"/>
              <w:left w:val="single" w:sz="8" w:space="0" w:color="auto"/>
              <w:bottom w:val="nil"/>
              <w:right w:val="single" w:sz="8" w:space="0" w:color="auto"/>
            </w:tcBorders>
            <w:vAlign w:val="center"/>
            <w:hideMark/>
          </w:tcPr>
          <w:p w14:paraId="0BC77214" w14:textId="77777777" w:rsidR="00C63B26" w:rsidRPr="00C63B26" w:rsidRDefault="00C63B26" w:rsidP="00C63B26">
            <w:pPr>
              <w:jc w:val="left"/>
              <w:rPr>
                <w:b/>
                <w:bCs/>
                <w:color w:val="000000"/>
                <w:sz w:val="20"/>
              </w:rPr>
            </w:pPr>
          </w:p>
        </w:tc>
        <w:tc>
          <w:tcPr>
            <w:tcW w:w="4081" w:type="dxa"/>
            <w:gridSpan w:val="3"/>
            <w:vMerge/>
            <w:tcBorders>
              <w:top w:val="single" w:sz="8" w:space="0" w:color="auto"/>
              <w:left w:val="single" w:sz="8" w:space="0" w:color="auto"/>
              <w:bottom w:val="single" w:sz="8" w:space="0" w:color="000000"/>
              <w:right w:val="single" w:sz="8" w:space="0" w:color="000000"/>
            </w:tcBorders>
            <w:vAlign w:val="center"/>
            <w:hideMark/>
          </w:tcPr>
          <w:p w14:paraId="7D7011BA" w14:textId="77777777" w:rsidR="00C63B26" w:rsidRPr="00C63B26" w:rsidRDefault="00C63B26" w:rsidP="00C63B26">
            <w:pPr>
              <w:jc w:val="left"/>
              <w:rPr>
                <w:b/>
                <w:bCs/>
                <w:color w:val="000000"/>
                <w:sz w:val="20"/>
              </w:rPr>
            </w:pPr>
          </w:p>
        </w:tc>
        <w:tc>
          <w:tcPr>
            <w:tcW w:w="4081" w:type="dxa"/>
            <w:gridSpan w:val="3"/>
            <w:tcBorders>
              <w:top w:val="single" w:sz="8" w:space="0" w:color="auto"/>
              <w:left w:val="nil"/>
              <w:bottom w:val="single" w:sz="8" w:space="0" w:color="auto"/>
              <w:right w:val="single" w:sz="8" w:space="0" w:color="000000"/>
            </w:tcBorders>
            <w:vAlign w:val="center"/>
            <w:hideMark/>
          </w:tcPr>
          <w:p w14:paraId="4F64F535" w14:textId="77777777" w:rsidR="00C63B26" w:rsidRPr="00C63B26" w:rsidRDefault="00C63B26" w:rsidP="00C63B26">
            <w:pPr>
              <w:jc w:val="center"/>
              <w:rPr>
                <w:b/>
                <w:bCs/>
                <w:color w:val="000000"/>
                <w:sz w:val="20"/>
              </w:rPr>
            </w:pPr>
            <w:r w:rsidRPr="00C63B26">
              <w:rPr>
                <w:b/>
                <w:bCs/>
                <w:color w:val="000000"/>
                <w:sz w:val="20"/>
              </w:rPr>
              <w:t>за счет средств областного бюджета Ленинградской области</w:t>
            </w:r>
          </w:p>
        </w:tc>
        <w:tc>
          <w:tcPr>
            <w:tcW w:w="4081" w:type="dxa"/>
            <w:gridSpan w:val="3"/>
            <w:tcBorders>
              <w:top w:val="single" w:sz="8" w:space="0" w:color="auto"/>
              <w:left w:val="nil"/>
              <w:bottom w:val="single" w:sz="8" w:space="0" w:color="auto"/>
              <w:right w:val="single" w:sz="8" w:space="0" w:color="000000"/>
            </w:tcBorders>
            <w:vAlign w:val="center"/>
            <w:hideMark/>
          </w:tcPr>
          <w:p w14:paraId="6F1FD262" w14:textId="77777777" w:rsidR="00C63B26" w:rsidRPr="00C63B26" w:rsidRDefault="00C63B26" w:rsidP="00C63B26">
            <w:pPr>
              <w:jc w:val="center"/>
              <w:rPr>
                <w:b/>
                <w:bCs/>
                <w:color w:val="000000"/>
                <w:sz w:val="20"/>
              </w:rPr>
            </w:pPr>
            <w:r w:rsidRPr="00C63B26">
              <w:rPr>
                <w:b/>
                <w:bCs/>
                <w:color w:val="000000"/>
                <w:sz w:val="20"/>
              </w:rPr>
              <w:t>за счет средств   бюджета Тихвинского района</w:t>
            </w:r>
          </w:p>
        </w:tc>
      </w:tr>
      <w:tr w:rsidR="00C63B26" w:rsidRPr="00C63B26" w14:paraId="4718B901" w14:textId="77777777" w:rsidTr="00C63B26">
        <w:trPr>
          <w:trHeight w:val="61"/>
        </w:trPr>
        <w:tc>
          <w:tcPr>
            <w:tcW w:w="543" w:type="dxa"/>
            <w:vMerge/>
            <w:tcBorders>
              <w:top w:val="single" w:sz="8" w:space="0" w:color="auto"/>
              <w:left w:val="single" w:sz="8" w:space="0" w:color="auto"/>
              <w:bottom w:val="nil"/>
              <w:right w:val="single" w:sz="8" w:space="0" w:color="auto"/>
            </w:tcBorders>
            <w:vAlign w:val="center"/>
            <w:hideMark/>
          </w:tcPr>
          <w:p w14:paraId="461708D8" w14:textId="77777777" w:rsidR="00C63B26" w:rsidRPr="00C63B26" w:rsidRDefault="00C63B26" w:rsidP="00C63B26">
            <w:pPr>
              <w:jc w:val="left"/>
              <w:rPr>
                <w:b/>
                <w:bCs/>
                <w:color w:val="000000"/>
                <w:sz w:val="20"/>
              </w:rPr>
            </w:pPr>
          </w:p>
        </w:tc>
        <w:tc>
          <w:tcPr>
            <w:tcW w:w="1820" w:type="dxa"/>
            <w:vMerge/>
            <w:tcBorders>
              <w:top w:val="single" w:sz="8" w:space="0" w:color="auto"/>
              <w:left w:val="single" w:sz="8" w:space="0" w:color="auto"/>
              <w:bottom w:val="nil"/>
              <w:right w:val="single" w:sz="8" w:space="0" w:color="auto"/>
            </w:tcBorders>
            <w:vAlign w:val="center"/>
            <w:hideMark/>
          </w:tcPr>
          <w:p w14:paraId="7CBB1537" w14:textId="77777777" w:rsidR="00C63B26" w:rsidRPr="00C63B26" w:rsidRDefault="00C63B26" w:rsidP="00C63B26">
            <w:pPr>
              <w:jc w:val="left"/>
              <w:rPr>
                <w:b/>
                <w:bCs/>
                <w:color w:val="000000"/>
                <w:sz w:val="20"/>
              </w:rPr>
            </w:pPr>
          </w:p>
        </w:tc>
        <w:tc>
          <w:tcPr>
            <w:tcW w:w="1360" w:type="dxa"/>
            <w:tcBorders>
              <w:top w:val="nil"/>
              <w:left w:val="nil"/>
              <w:bottom w:val="nil"/>
              <w:right w:val="single" w:sz="8" w:space="0" w:color="auto"/>
            </w:tcBorders>
            <w:vAlign w:val="center"/>
            <w:hideMark/>
          </w:tcPr>
          <w:p w14:paraId="3029DB83" w14:textId="77777777" w:rsidR="00C63B26" w:rsidRPr="00C63B26" w:rsidRDefault="00C63B26" w:rsidP="00C63B26">
            <w:pPr>
              <w:jc w:val="center"/>
              <w:rPr>
                <w:b/>
                <w:bCs/>
                <w:color w:val="000000"/>
                <w:sz w:val="20"/>
              </w:rPr>
            </w:pPr>
            <w:r w:rsidRPr="00C63B26">
              <w:rPr>
                <w:b/>
                <w:bCs/>
                <w:color w:val="000000"/>
                <w:sz w:val="20"/>
              </w:rPr>
              <w:t>2026 год</w:t>
            </w:r>
          </w:p>
        </w:tc>
        <w:tc>
          <w:tcPr>
            <w:tcW w:w="1360" w:type="dxa"/>
            <w:tcBorders>
              <w:top w:val="nil"/>
              <w:left w:val="nil"/>
              <w:bottom w:val="nil"/>
              <w:right w:val="single" w:sz="8" w:space="0" w:color="auto"/>
            </w:tcBorders>
            <w:vAlign w:val="center"/>
            <w:hideMark/>
          </w:tcPr>
          <w:p w14:paraId="50D7063B" w14:textId="77777777" w:rsidR="00C63B26" w:rsidRPr="00C63B26" w:rsidRDefault="00C63B26" w:rsidP="00C63B26">
            <w:pPr>
              <w:jc w:val="center"/>
              <w:rPr>
                <w:b/>
                <w:bCs/>
                <w:color w:val="000000"/>
                <w:sz w:val="20"/>
              </w:rPr>
            </w:pPr>
            <w:r w:rsidRPr="00C63B26">
              <w:rPr>
                <w:b/>
                <w:bCs/>
                <w:color w:val="000000"/>
                <w:sz w:val="20"/>
              </w:rPr>
              <w:t>2027 год</w:t>
            </w:r>
          </w:p>
        </w:tc>
        <w:tc>
          <w:tcPr>
            <w:tcW w:w="1360" w:type="dxa"/>
            <w:tcBorders>
              <w:top w:val="nil"/>
              <w:left w:val="nil"/>
              <w:bottom w:val="nil"/>
              <w:right w:val="single" w:sz="8" w:space="0" w:color="auto"/>
            </w:tcBorders>
            <w:vAlign w:val="center"/>
            <w:hideMark/>
          </w:tcPr>
          <w:p w14:paraId="6416F6E0" w14:textId="77777777" w:rsidR="00C63B26" w:rsidRPr="00C63B26" w:rsidRDefault="00C63B26" w:rsidP="00C63B26">
            <w:pPr>
              <w:jc w:val="center"/>
              <w:rPr>
                <w:b/>
                <w:bCs/>
                <w:color w:val="000000"/>
                <w:sz w:val="20"/>
              </w:rPr>
            </w:pPr>
            <w:r w:rsidRPr="00C63B26">
              <w:rPr>
                <w:b/>
                <w:bCs/>
                <w:color w:val="000000"/>
                <w:sz w:val="20"/>
              </w:rPr>
              <w:t>2028 год</w:t>
            </w:r>
          </w:p>
        </w:tc>
        <w:tc>
          <w:tcPr>
            <w:tcW w:w="1360" w:type="dxa"/>
            <w:tcBorders>
              <w:top w:val="nil"/>
              <w:left w:val="nil"/>
              <w:bottom w:val="nil"/>
              <w:right w:val="single" w:sz="8" w:space="0" w:color="auto"/>
            </w:tcBorders>
            <w:vAlign w:val="center"/>
            <w:hideMark/>
          </w:tcPr>
          <w:p w14:paraId="6009C95D" w14:textId="77777777" w:rsidR="00C63B26" w:rsidRPr="00C63B26" w:rsidRDefault="00C63B26" w:rsidP="00C63B26">
            <w:pPr>
              <w:jc w:val="center"/>
              <w:rPr>
                <w:b/>
                <w:bCs/>
                <w:color w:val="000000"/>
                <w:sz w:val="20"/>
              </w:rPr>
            </w:pPr>
            <w:r w:rsidRPr="00C63B26">
              <w:rPr>
                <w:b/>
                <w:bCs/>
                <w:color w:val="000000"/>
                <w:sz w:val="20"/>
              </w:rPr>
              <w:t>2026 год</w:t>
            </w:r>
          </w:p>
        </w:tc>
        <w:tc>
          <w:tcPr>
            <w:tcW w:w="1360" w:type="dxa"/>
            <w:tcBorders>
              <w:top w:val="nil"/>
              <w:left w:val="nil"/>
              <w:bottom w:val="nil"/>
              <w:right w:val="single" w:sz="8" w:space="0" w:color="auto"/>
            </w:tcBorders>
            <w:vAlign w:val="center"/>
            <w:hideMark/>
          </w:tcPr>
          <w:p w14:paraId="727ED464" w14:textId="77777777" w:rsidR="00C63B26" w:rsidRPr="00C63B26" w:rsidRDefault="00C63B26" w:rsidP="00C63B26">
            <w:pPr>
              <w:jc w:val="center"/>
              <w:rPr>
                <w:b/>
                <w:bCs/>
                <w:color w:val="000000"/>
                <w:sz w:val="20"/>
              </w:rPr>
            </w:pPr>
            <w:r w:rsidRPr="00C63B26">
              <w:rPr>
                <w:b/>
                <w:bCs/>
                <w:color w:val="000000"/>
                <w:sz w:val="20"/>
              </w:rPr>
              <w:t>2027 год</w:t>
            </w:r>
          </w:p>
        </w:tc>
        <w:tc>
          <w:tcPr>
            <w:tcW w:w="1360" w:type="dxa"/>
            <w:tcBorders>
              <w:top w:val="nil"/>
              <w:left w:val="nil"/>
              <w:bottom w:val="nil"/>
              <w:right w:val="single" w:sz="8" w:space="0" w:color="auto"/>
            </w:tcBorders>
            <w:vAlign w:val="center"/>
            <w:hideMark/>
          </w:tcPr>
          <w:p w14:paraId="06A6F7D8" w14:textId="77777777" w:rsidR="00C63B26" w:rsidRPr="00C63B26" w:rsidRDefault="00C63B26" w:rsidP="00C63B26">
            <w:pPr>
              <w:jc w:val="center"/>
              <w:rPr>
                <w:b/>
                <w:bCs/>
                <w:color w:val="000000"/>
                <w:sz w:val="20"/>
              </w:rPr>
            </w:pPr>
            <w:r w:rsidRPr="00C63B26">
              <w:rPr>
                <w:b/>
                <w:bCs/>
                <w:color w:val="000000"/>
                <w:sz w:val="20"/>
              </w:rPr>
              <w:t>2028 год</w:t>
            </w:r>
          </w:p>
        </w:tc>
        <w:tc>
          <w:tcPr>
            <w:tcW w:w="1360" w:type="dxa"/>
            <w:tcBorders>
              <w:top w:val="nil"/>
              <w:left w:val="nil"/>
              <w:bottom w:val="nil"/>
              <w:right w:val="single" w:sz="8" w:space="0" w:color="auto"/>
            </w:tcBorders>
            <w:vAlign w:val="center"/>
            <w:hideMark/>
          </w:tcPr>
          <w:p w14:paraId="4E7EC227" w14:textId="77777777" w:rsidR="00C63B26" w:rsidRPr="00C63B26" w:rsidRDefault="00C63B26" w:rsidP="00C63B26">
            <w:pPr>
              <w:jc w:val="center"/>
              <w:rPr>
                <w:b/>
                <w:bCs/>
                <w:color w:val="000000"/>
                <w:sz w:val="20"/>
              </w:rPr>
            </w:pPr>
            <w:r w:rsidRPr="00C63B26">
              <w:rPr>
                <w:b/>
                <w:bCs/>
                <w:color w:val="000000"/>
                <w:sz w:val="20"/>
              </w:rPr>
              <w:t>2026 год</w:t>
            </w:r>
          </w:p>
        </w:tc>
        <w:tc>
          <w:tcPr>
            <w:tcW w:w="1360" w:type="dxa"/>
            <w:tcBorders>
              <w:top w:val="nil"/>
              <w:left w:val="nil"/>
              <w:bottom w:val="nil"/>
              <w:right w:val="single" w:sz="8" w:space="0" w:color="auto"/>
            </w:tcBorders>
            <w:vAlign w:val="center"/>
            <w:hideMark/>
          </w:tcPr>
          <w:p w14:paraId="6FEB4435" w14:textId="77777777" w:rsidR="00C63B26" w:rsidRPr="00C63B26" w:rsidRDefault="00C63B26" w:rsidP="00C63B26">
            <w:pPr>
              <w:jc w:val="center"/>
              <w:rPr>
                <w:b/>
                <w:bCs/>
                <w:color w:val="000000"/>
                <w:sz w:val="20"/>
              </w:rPr>
            </w:pPr>
            <w:r w:rsidRPr="00C63B26">
              <w:rPr>
                <w:b/>
                <w:bCs/>
                <w:color w:val="000000"/>
                <w:sz w:val="20"/>
              </w:rPr>
              <w:t>2027 год</w:t>
            </w:r>
          </w:p>
        </w:tc>
        <w:tc>
          <w:tcPr>
            <w:tcW w:w="1360" w:type="dxa"/>
            <w:tcBorders>
              <w:top w:val="nil"/>
              <w:left w:val="nil"/>
              <w:bottom w:val="nil"/>
              <w:right w:val="single" w:sz="8" w:space="0" w:color="auto"/>
            </w:tcBorders>
            <w:vAlign w:val="center"/>
            <w:hideMark/>
          </w:tcPr>
          <w:p w14:paraId="2FA490A1" w14:textId="77777777" w:rsidR="00C63B26" w:rsidRPr="00C63B26" w:rsidRDefault="00C63B26" w:rsidP="00C63B26">
            <w:pPr>
              <w:jc w:val="center"/>
              <w:rPr>
                <w:b/>
                <w:bCs/>
                <w:color w:val="000000"/>
                <w:sz w:val="20"/>
              </w:rPr>
            </w:pPr>
            <w:r w:rsidRPr="00C63B26">
              <w:rPr>
                <w:b/>
                <w:bCs/>
                <w:color w:val="000000"/>
                <w:sz w:val="20"/>
              </w:rPr>
              <w:t>2028 год</w:t>
            </w:r>
          </w:p>
        </w:tc>
      </w:tr>
      <w:tr w:rsidR="00C63B26" w:rsidRPr="00C63B26" w14:paraId="0AC37B8D" w14:textId="77777777" w:rsidTr="00C63B26">
        <w:trPr>
          <w:trHeight w:val="60"/>
        </w:trPr>
        <w:tc>
          <w:tcPr>
            <w:tcW w:w="543" w:type="dxa"/>
            <w:tcBorders>
              <w:top w:val="single" w:sz="8" w:space="0" w:color="auto"/>
              <w:left w:val="single" w:sz="8" w:space="0" w:color="auto"/>
              <w:bottom w:val="single" w:sz="4" w:space="0" w:color="auto"/>
              <w:right w:val="nil"/>
            </w:tcBorders>
            <w:vAlign w:val="center"/>
            <w:hideMark/>
          </w:tcPr>
          <w:p w14:paraId="1A7E3069" w14:textId="77777777" w:rsidR="00C63B26" w:rsidRPr="00C63B26" w:rsidRDefault="00C63B26" w:rsidP="00C63B26">
            <w:pPr>
              <w:jc w:val="center"/>
              <w:rPr>
                <w:color w:val="000000"/>
                <w:sz w:val="20"/>
              </w:rPr>
            </w:pPr>
            <w:r w:rsidRPr="00C63B26">
              <w:rPr>
                <w:color w:val="000000"/>
                <w:sz w:val="20"/>
              </w:rPr>
              <w:t>1</w:t>
            </w:r>
          </w:p>
        </w:tc>
        <w:tc>
          <w:tcPr>
            <w:tcW w:w="1820" w:type="dxa"/>
            <w:tcBorders>
              <w:top w:val="single" w:sz="8" w:space="0" w:color="auto"/>
              <w:left w:val="single" w:sz="8" w:space="0" w:color="auto"/>
              <w:bottom w:val="single" w:sz="4" w:space="0" w:color="auto"/>
              <w:right w:val="single" w:sz="8" w:space="0" w:color="auto"/>
            </w:tcBorders>
            <w:vAlign w:val="center"/>
            <w:hideMark/>
          </w:tcPr>
          <w:p w14:paraId="7613E5D6" w14:textId="77777777" w:rsidR="00C63B26" w:rsidRPr="00C63B26" w:rsidRDefault="00C63B26" w:rsidP="00C63B26">
            <w:pPr>
              <w:jc w:val="left"/>
              <w:rPr>
                <w:color w:val="000000"/>
                <w:sz w:val="20"/>
              </w:rPr>
            </w:pPr>
            <w:r w:rsidRPr="00C63B26">
              <w:rPr>
                <w:color w:val="000000"/>
                <w:sz w:val="20"/>
              </w:rPr>
              <w:t>Борское СП</w:t>
            </w:r>
          </w:p>
        </w:tc>
        <w:tc>
          <w:tcPr>
            <w:tcW w:w="1360" w:type="dxa"/>
            <w:tcBorders>
              <w:top w:val="single" w:sz="8" w:space="0" w:color="auto"/>
              <w:left w:val="nil"/>
              <w:bottom w:val="single" w:sz="4" w:space="0" w:color="auto"/>
              <w:right w:val="single" w:sz="4" w:space="0" w:color="auto"/>
            </w:tcBorders>
            <w:vAlign w:val="center"/>
            <w:hideMark/>
          </w:tcPr>
          <w:p w14:paraId="74653DB2" w14:textId="77777777" w:rsidR="00C63B26" w:rsidRPr="00C63B26" w:rsidRDefault="00C63B26" w:rsidP="00C63B26">
            <w:pPr>
              <w:jc w:val="center"/>
              <w:rPr>
                <w:sz w:val="20"/>
              </w:rPr>
            </w:pPr>
            <w:r w:rsidRPr="00C63B26">
              <w:rPr>
                <w:sz w:val="20"/>
              </w:rPr>
              <w:t>15 642,10</w:t>
            </w:r>
          </w:p>
        </w:tc>
        <w:tc>
          <w:tcPr>
            <w:tcW w:w="1360" w:type="dxa"/>
            <w:tcBorders>
              <w:top w:val="single" w:sz="8" w:space="0" w:color="auto"/>
              <w:left w:val="nil"/>
              <w:bottom w:val="single" w:sz="4" w:space="0" w:color="auto"/>
              <w:right w:val="single" w:sz="4" w:space="0" w:color="auto"/>
            </w:tcBorders>
            <w:vAlign w:val="center"/>
            <w:hideMark/>
          </w:tcPr>
          <w:p w14:paraId="6AFCD8B6" w14:textId="77777777" w:rsidR="00C63B26" w:rsidRPr="00C63B26" w:rsidRDefault="00C63B26" w:rsidP="00C63B26">
            <w:pPr>
              <w:jc w:val="center"/>
              <w:rPr>
                <w:sz w:val="20"/>
              </w:rPr>
            </w:pPr>
            <w:r w:rsidRPr="00C63B26">
              <w:rPr>
                <w:sz w:val="20"/>
              </w:rPr>
              <w:t>13 631,50</w:t>
            </w:r>
          </w:p>
        </w:tc>
        <w:tc>
          <w:tcPr>
            <w:tcW w:w="1360" w:type="dxa"/>
            <w:tcBorders>
              <w:top w:val="single" w:sz="8" w:space="0" w:color="auto"/>
              <w:left w:val="nil"/>
              <w:bottom w:val="single" w:sz="4" w:space="0" w:color="auto"/>
              <w:right w:val="single" w:sz="4" w:space="0" w:color="auto"/>
            </w:tcBorders>
            <w:vAlign w:val="center"/>
            <w:hideMark/>
          </w:tcPr>
          <w:p w14:paraId="0112B27C" w14:textId="77777777" w:rsidR="00C63B26" w:rsidRPr="00C63B26" w:rsidRDefault="00C63B26" w:rsidP="00C63B26">
            <w:pPr>
              <w:jc w:val="center"/>
              <w:rPr>
                <w:sz w:val="20"/>
              </w:rPr>
            </w:pPr>
            <w:r w:rsidRPr="00C63B26">
              <w:rPr>
                <w:sz w:val="20"/>
              </w:rPr>
              <w:t>13 593,60</w:t>
            </w:r>
          </w:p>
        </w:tc>
        <w:tc>
          <w:tcPr>
            <w:tcW w:w="1360" w:type="dxa"/>
            <w:tcBorders>
              <w:top w:val="single" w:sz="8" w:space="0" w:color="auto"/>
              <w:left w:val="nil"/>
              <w:bottom w:val="single" w:sz="4" w:space="0" w:color="auto"/>
              <w:right w:val="single" w:sz="4" w:space="0" w:color="auto"/>
            </w:tcBorders>
            <w:vAlign w:val="center"/>
            <w:hideMark/>
          </w:tcPr>
          <w:p w14:paraId="4555F5F8" w14:textId="77777777" w:rsidR="00C63B26" w:rsidRPr="00C63B26" w:rsidRDefault="00C63B26" w:rsidP="00C63B26">
            <w:pPr>
              <w:jc w:val="center"/>
              <w:rPr>
                <w:sz w:val="20"/>
              </w:rPr>
            </w:pPr>
            <w:r w:rsidRPr="00C63B26">
              <w:rPr>
                <w:sz w:val="20"/>
              </w:rPr>
              <w:t>8 874,20</w:t>
            </w:r>
          </w:p>
        </w:tc>
        <w:tc>
          <w:tcPr>
            <w:tcW w:w="1360" w:type="dxa"/>
            <w:tcBorders>
              <w:top w:val="single" w:sz="8" w:space="0" w:color="auto"/>
              <w:left w:val="nil"/>
              <w:bottom w:val="single" w:sz="4" w:space="0" w:color="auto"/>
              <w:right w:val="single" w:sz="4" w:space="0" w:color="auto"/>
            </w:tcBorders>
            <w:vAlign w:val="center"/>
            <w:hideMark/>
          </w:tcPr>
          <w:p w14:paraId="0DCA0A68" w14:textId="77777777" w:rsidR="00C63B26" w:rsidRPr="00C63B26" w:rsidRDefault="00C63B26" w:rsidP="00C63B26">
            <w:pPr>
              <w:jc w:val="center"/>
              <w:rPr>
                <w:sz w:val="20"/>
              </w:rPr>
            </w:pPr>
            <w:r w:rsidRPr="00C63B26">
              <w:rPr>
                <w:sz w:val="20"/>
              </w:rPr>
              <w:t>7 597,40</w:t>
            </w:r>
          </w:p>
        </w:tc>
        <w:tc>
          <w:tcPr>
            <w:tcW w:w="1360" w:type="dxa"/>
            <w:tcBorders>
              <w:top w:val="single" w:sz="8" w:space="0" w:color="auto"/>
              <w:left w:val="nil"/>
              <w:bottom w:val="single" w:sz="4" w:space="0" w:color="auto"/>
              <w:right w:val="single" w:sz="4" w:space="0" w:color="auto"/>
            </w:tcBorders>
            <w:vAlign w:val="center"/>
            <w:hideMark/>
          </w:tcPr>
          <w:p w14:paraId="1AFDF886" w14:textId="77777777" w:rsidR="00C63B26" w:rsidRPr="00C63B26" w:rsidRDefault="00C63B26" w:rsidP="00C63B26">
            <w:pPr>
              <w:jc w:val="center"/>
              <w:rPr>
                <w:sz w:val="20"/>
              </w:rPr>
            </w:pPr>
            <w:r w:rsidRPr="00C63B26">
              <w:rPr>
                <w:sz w:val="20"/>
              </w:rPr>
              <w:t>7 521,50</w:t>
            </w:r>
          </w:p>
        </w:tc>
        <w:tc>
          <w:tcPr>
            <w:tcW w:w="1360" w:type="dxa"/>
            <w:tcBorders>
              <w:top w:val="single" w:sz="8" w:space="0" w:color="auto"/>
              <w:left w:val="nil"/>
              <w:bottom w:val="single" w:sz="4" w:space="0" w:color="auto"/>
              <w:right w:val="single" w:sz="4" w:space="0" w:color="auto"/>
            </w:tcBorders>
            <w:vAlign w:val="center"/>
            <w:hideMark/>
          </w:tcPr>
          <w:p w14:paraId="1C33DDC3" w14:textId="77777777" w:rsidR="00C63B26" w:rsidRPr="00C63B26" w:rsidRDefault="00C63B26" w:rsidP="00C63B26">
            <w:pPr>
              <w:jc w:val="center"/>
              <w:rPr>
                <w:sz w:val="20"/>
              </w:rPr>
            </w:pPr>
            <w:r w:rsidRPr="00C63B26">
              <w:rPr>
                <w:sz w:val="20"/>
              </w:rPr>
              <w:t>6 767,90</w:t>
            </w:r>
          </w:p>
        </w:tc>
        <w:tc>
          <w:tcPr>
            <w:tcW w:w="1360" w:type="dxa"/>
            <w:tcBorders>
              <w:top w:val="single" w:sz="8" w:space="0" w:color="auto"/>
              <w:left w:val="nil"/>
              <w:bottom w:val="single" w:sz="4" w:space="0" w:color="auto"/>
              <w:right w:val="single" w:sz="4" w:space="0" w:color="auto"/>
            </w:tcBorders>
            <w:vAlign w:val="center"/>
            <w:hideMark/>
          </w:tcPr>
          <w:p w14:paraId="0CCF3458" w14:textId="77777777" w:rsidR="00C63B26" w:rsidRPr="00C63B26" w:rsidRDefault="00C63B26" w:rsidP="00C63B26">
            <w:pPr>
              <w:jc w:val="center"/>
              <w:rPr>
                <w:sz w:val="20"/>
              </w:rPr>
            </w:pPr>
            <w:r w:rsidRPr="00C63B26">
              <w:rPr>
                <w:sz w:val="20"/>
              </w:rPr>
              <w:t>6 034,10</w:t>
            </w:r>
          </w:p>
        </w:tc>
        <w:tc>
          <w:tcPr>
            <w:tcW w:w="1360" w:type="dxa"/>
            <w:tcBorders>
              <w:top w:val="single" w:sz="8" w:space="0" w:color="auto"/>
              <w:left w:val="nil"/>
              <w:bottom w:val="single" w:sz="4" w:space="0" w:color="auto"/>
              <w:right w:val="single" w:sz="8" w:space="0" w:color="auto"/>
            </w:tcBorders>
            <w:vAlign w:val="center"/>
            <w:hideMark/>
          </w:tcPr>
          <w:p w14:paraId="0417D7C8" w14:textId="77777777" w:rsidR="00C63B26" w:rsidRPr="00C63B26" w:rsidRDefault="00C63B26" w:rsidP="00C63B26">
            <w:pPr>
              <w:jc w:val="center"/>
              <w:rPr>
                <w:sz w:val="20"/>
              </w:rPr>
            </w:pPr>
            <w:r w:rsidRPr="00C63B26">
              <w:rPr>
                <w:sz w:val="20"/>
              </w:rPr>
              <w:t>6 072,10</w:t>
            </w:r>
          </w:p>
        </w:tc>
      </w:tr>
      <w:tr w:rsidR="00C63B26" w:rsidRPr="00C63B26" w14:paraId="2818795D" w14:textId="77777777" w:rsidTr="00C63B26">
        <w:trPr>
          <w:trHeight w:val="71"/>
        </w:trPr>
        <w:tc>
          <w:tcPr>
            <w:tcW w:w="543" w:type="dxa"/>
            <w:tcBorders>
              <w:top w:val="nil"/>
              <w:left w:val="single" w:sz="8" w:space="0" w:color="auto"/>
              <w:bottom w:val="single" w:sz="4" w:space="0" w:color="auto"/>
              <w:right w:val="nil"/>
            </w:tcBorders>
            <w:vAlign w:val="center"/>
            <w:hideMark/>
          </w:tcPr>
          <w:p w14:paraId="08677D09" w14:textId="77777777" w:rsidR="00C63B26" w:rsidRPr="00C63B26" w:rsidRDefault="00C63B26" w:rsidP="00C63B26">
            <w:pPr>
              <w:jc w:val="center"/>
              <w:rPr>
                <w:color w:val="000000"/>
                <w:sz w:val="20"/>
              </w:rPr>
            </w:pPr>
            <w:r w:rsidRPr="00C63B26">
              <w:rPr>
                <w:color w:val="000000"/>
                <w:sz w:val="20"/>
              </w:rPr>
              <w:t>2</w:t>
            </w:r>
          </w:p>
        </w:tc>
        <w:tc>
          <w:tcPr>
            <w:tcW w:w="1820" w:type="dxa"/>
            <w:tcBorders>
              <w:top w:val="nil"/>
              <w:left w:val="single" w:sz="8" w:space="0" w:color="auto"/>
              <w:bottom w:val="single" w:sz="4" w:space="0" w:color="auto"/>
              <w:right w:val="single" w:sz="8" w:space="0" w:color="auto"/>
            </w:tcBorders>
            <w:vAlign w:val="center"/>
            <w:hideMark/>
          </w:tcPr>
          <w:p w14:paraId="05346737" w14:textId="77777777" w:rsidR="00C63B26" w:rsidRPr="00C63B26" w:rsidRDefault="00C63B26" w:rsidP="00C63B26">
            <w:pPr>
              <w:jc w:val="left"/>
              <w:rPr>
                <w:color w:val="000000"/>
                <w:sz w:val="20"/>
              </w:rPr>
            </w:pPr>
            <w:r w:rsidRPr="00C63B26">
              <w:rPr>
                <w:color w:val="000000"/>
                <w:sz w:val="20"/>
              </w:rPr>
              <w:t>Ганьковское СП</w:t>
            </w:r>
          </w:p>
        </w:tc>
        <w:tc>
          <w:tcPr>
            <w:tcW w:w="1360" w:type="dxa"/>
            <w:tcBorders>
              <w:top w:val="nil"/>
              <w:left w:val="nil"/>
              <w:bottom w:val="single" w:sz="4" w:space="0" w:color="auto"/>
              <w:right w:val="single" w:sz="4" w:space="0" w:color="auto"/>
            </w:tcBorders>
            <w:vAlign w:val="center"/>
            <w:hideMark/>
          </w:tcPr>
          <w:p w14:paraId="46684B26" w14:textId="77777777" w:rsidR="00C63B26" w:rsidRPr="00C63B26" w:rsidRDefault="00C63B26" w:rsidP="00C63B26">
            <w:pPr>
              <w:jc w:val="center"/>
              <w:rPr>
                <w:sz w:val="20"/>
              </w:rPr>
            </w:pPr>
            <w:r w:rsidRPr="00C63B26">
              <w:rPr>
                <w:sz w:val="20"/>
              </w:rPr>
              <w:t>11 197,80</w:t>
            </w:r>
          </w:p>
        </w:tc>
        <w:tc>
          <w:tcPr>
            <w:tcW w:w="1360" w:type="dxa"/>
            <w:tcBorders>
              <w:top w:val="nil"/>
              <w:left w:val="nil"/>
              <w:bottom w:val="single" w:sz="4" w:space="0" w:color="auto"/>
              <w:right w:val="single" w:sz="4" w:space="0" w:color="auto"/>
            </w:tcBorders>
            <w:vAlign w:val="center"/>
            <w:hideMark/>
          </w:tcPr>
          <w:p w14:paraId="2A17C40D" w14:textId="77777777" w:rsidR="00C63B26" w:rsidRPr="00C63B26" w:rsidRDefault="00C63B26" w:rsidP="00C63B26">
            <w:pPr>
              <w:jc w:val="center"/>
              <w:rPr>
                <w:sz w:val="20"/>
              </w:rPr>
            </w:pPr>
            <w:r w:rsidRPr="00C63B26">
              <w:rPr>
                <w:sz w:val="20"/>
              </w:rPr>
              <w:t>10 486,80</w:t>
            </w:r>
          </w:p>
        </w:tc>
        <w:tc>
          <w:tcPr>
            <w:tcW w:w="1360" w:type="dxa"/>
            <w:tcBorders>
              <w:top w:val="nil"/>
              <w:left w:val="nil"/>
              <w:bottom w:val="single" w:sz="4" w:space="0" w:color="auto"/>
              <w:right w:val="single" w:sz="4" w:space="0" w:color="auto"/>
            </w:tcBorders>
            <w:vAlign w:val="center"/>
            <w:hideMark/>
          </w:tcPr>
          <w:p w14:paraId="6CC8F8FE" w14:textId="77777777" w:rsidR="00C63B26" w:rsidRPr="00C63B26" w:rsidRDefault="00C63B26" w:rsidP="00C63B26">
            <w:pPr>
              <w:jc w:val="center"/>
              <w:rPr>
                <w:sz w:val="20"/>
              </w:rPr>
            </w:pPr>
            <w:r w:rsidRPr="00C63B26">
              <w:rPr>
                <w:sz w:val="20"/>
              </w:rPr>
              <w:t>10 028,70</w:t>
            </w:r>
          </w:p>
        </w:tc>
        <w:tc>
          <w:tcPr>
            <w:tcW w:w="1360" w:type="dxa"/>
            <w:tcBorders>
              <w:top w:val="nil"/>
              <w:left w:val="nil"/>
              <w:bottom w:val="single" w:sz="4" w:space="0" w:color="auto"/>
              <w:right w:val="single" w:sz="4" w:space="0" w:color="auto"/>
            </w:tcBorders>
            <w:vAlign w:val="center"/>
            <w:hideMark/>
          </w:tcPr>
          <w:p w14:paraId="7505130B" w14:textId="77777777" w:rsidR="00C63B26" w:rsidRPr="00C63B26" w:rsidRDefault="00C63B26" w:rsidP="00C63B26">
            <w:pPr>
              <w:jc w:val="center"/>
              <w:rPr>
                <w:sz w:val="20"/>
              </w:rPr>
            </w:pPr>
            <w:r w:rsidRPr="00C63B26">
              <w:rPr>
                <w:sz w:val="20"/>
              </w:rPr>
              <w:t>6 537,50</w:t>
            </w:r>
          </w:p>
        </w:tc>
        <w:tc>
          <w:tcPr>
            <w:tcW w:w="1360" w:type="dxa"/>
            <w:tcBorders>
              <w:top w:val="nil"/>
              <w:left w:val="nil"/>
              <w:bottom w:val="single" w:sz="4" w:space="0" w:color="auto"/>
              <w:right w:val="single" w:sz="4" w:space="0" w:color="auto"/>
            </w:tcBorders>
            <w:vAlign w:val="center"/>
            <w:hideMark/>
          </w:tcPr>
          <w:p w14:paraId="5EB8870E" w14:textId="77777777" w:rsidR="00C63B26" w:rsidRPr="00C63B26" w:rsidRDefault="00C63B26" w:rsidP="00C63B26">
            <w:pPr>
              <w:jc w:val="center"/>
              <w:rPr>
                <w:sz w:val="20"/>
              </w:rPr>
            </w:pPr>
            <w:r w:rsidRPr="00C63B26">
              <w:rPr>
                <w:sz w:val="20"/>
              </w:rPr>
              <w:t>5 608,60</w:t>
            </w:r>
          </w:p>
        </w:tc>
        <w:tc>
          <w:tcPr>
            <w:tcW w:w="1360" w:type="dxa"/>
            <w:tcBorders>
              <w:top w:val="nil"/>
              <w:left w:val="nil"/>
              <w:bottom w:val="single" w:sz="4" w:space="0" w:color="auto"/>
              <w:right w:val="single" w:sz="4" w:space="0" w:color="auto"/>
            </w:tcBorders>
            <w:vAlign w:val="center"/>
            <w:hideMark/>
          </w:tcPr>
          <w:p w14:paraId="6821F9E0" w14:textId="77777777" w:rsidR="00C63B26" w:rsidRPr="00C63B26" w:rsidRDefault="00C63B26" w:rsidP="00C63B26">
            <w:pPr>
              <w:jc w:val="center"/>
              <w:rPr>
                <w:sz w:val="20"/>
              </w:rPr>
            </w:pPr>
            <w:r w:rsidRPr="00C63B26">
              <w:rPr>
                <w:sz w:val="20"/>
              </w:rPr>
              <w:t>5 549,00</w:t>
            </w:r>
          </w:p>
        </w:tc>
        <w:tc>
          <w:tcPr>
            <w:tcW w:w="1360" w:type="dxa"/>
            <w:tcBorders>
              <w:top w:val="nil"/>
              <w:left w:val="nil"/>
              <w:bottom w:val="single" w:sz="4" w:space="0" w:color="auto"/>
              <w:right w:val="single" w:sz="4" w:space="0" w:color="auto"/>
            </w:tcBorders>
            <w:vAlign w:val="center"/>
            <w:hideMark/>
          </w:tcPr>
          <w:p w14:paraId="7A7C05C0" w14:textId="77777777" w:rsidR="00C63B26" w:rsidRPr="00C63B26" w:rsidRDefault="00C63B26" w:rsidP="00C63B26">
            <w:pPr>
              <w:jc w:val="center"/>
              <w:rPr>
                <w:sz w:val="20"/>
              </w:rPr>
            </w:pPr>
            <w:r w:rsidRPr="00C63B26">
              <w:rPr>
                <w:sz w:val="20"/>
              </w:rPr>
              <w:t>4 660,30</w:t>
            </w:r>
          </w:p>
        </w:tc>
        <w:tc>
          <w:tcPr>
            <w:tcW w:w="1360" w:type="dxa"/>
            <w:tcBorders>
              <w:top w:val="nil"/>
              <w:left w:val="nil"/>
              <w:bottom w:val="single" w:sz="4" w:space="0" w:color="auto"/>
              <w:right w:val="single" w:sz="4" w:space="0" w:color="auto"/>
            </w:tcBorders>
            <w:vAlign w:val="center"/>
            <w:hideMark/>
          </w:tcPr>
          <w:p w14:paraId="02F58EDD" w14:textId="77777777" w:rsidR="00C63B26" w:rsidRPr="00C63B26" w:rsidRDefault="00C63B26" w:rsidP="00C63B26">
            <w:pPr>
              <w:jc w:val="center"/>
              <w:rPr>
                <w:sz w:val="20"/>
              </w:rPr>
            </w:pPr>
            <w:r w:rsidRPr="00C63B26">
              <w:rPr>
                <w:sz w:val="20"/>
              </w:rPr>
              <w:t>4 878,20</w:t>
            </w:r>
          </w:p>
        </w:tc>
        <w:tc>
          <w:tcPr>
            <w:tcW w:w="1360" w:type="dxa"/>
            <w:tcBorders>
              <w:top w:val="nil"/>
              <w:left w:val="nil"/>
              <w:bottom w:val="single" w:sz="4" w:space="0" w:color="auto"/>
              <w:right w:val="single" w:sz="8" w:space="0" w:color="auto"/>
            </w:tcBorders>
            <w:vAlign w:val="center"/>
            <w:hideMark/>
          </w:tcPr>
          <w:p w14:paraId="21766E5B" w14:textId="77777777" w:rsidR="00C63B26" w:rsidRPr="00C63B26" w:rsidRDefault="00C63B26" w:rsidP="00C63B26">
            <w:pPr>
              <w:jc w:val="center"/>
              <w:rPr>
                <w:sz w:val="20"/>
              </w:rPr>
            </w:pPr>
            <w:r w:rsidRPr="00C63B26">
              <w:rPr>
                <w:sz w:val="20"/>
              </w:rPr>
              <w:t>4 479,70</w:t>
            </w:r>
          </w:p>
        </w:tc>
      </w:tr>
      <w:tr w:rsidR="00C63B26" w:rsidRPr="00C63B26" w14:paraId="67F656BF" w14:textId="77777777" w:rsidTr="00C63B26">
        <w:trPr>
          <w:trHeight w:val="154"/>
        </w:trPr>
        <w:tc>
          <w:tcPr>
            <w:tcW w:w="543" w:type="dxa"/>
            <w:tcBorders>
              <w:top w:val="nil"/>
              <w:left w:val="single" w:sz="8" w:space="0" w:color="auto"/>
              <w:bottom w:val="single" w:sz="4" w:space="0" w:color="auto"/>
              <w:right w:val="nil"/>
            </w:tcBorders>
            <w:vAlign w:val="center"/>
            <w:hideMark/>
          </w:tcPr>
          <w:p w14:paraId="4DF4A48C" w14:textId="77777777" w:rsidR="00C63B26" w:rsidRPr="00C63B26" w:rsidRDefault="00C63B26" w:rsidP="00C63B26">
            <w:pPr>
              <w:jc w:val="center"/>
              <w:rPr>
                <w:color w:val="000000"/>
                <w:sz w:val="20"/>
              </w:rPr>
            </w:pPr>
            <w:r w:rsidRPr="00C63B26">
              <w:rPr>
                <w:color w:val="000000"/>
                <w:sz w:val="20"/>
              </w:rPr>
              <w:t>3</w:t>
            </w:r>
          </w:p>
        </w:tc>
        <w:tc>
          <w:tcPr>
            <w:tcW w:w="1820" w:type="dxa"/>
            <w:tcBorders>
              <w:top w:val="nil"/>
              <w:left w:val="single" w:sz="8" w:space="0" w:color="auto"/>
              <w:bottom w:val="single" w:sz="4" w:space="0" w:color="auto"/>
              <w:right w:val="single" w:sz="8" w:space="0" w:color="auto"/>
            </w:tcBorders>
            <w:vAlign w:val="center"/>
            <w:hideMark/>
          </w:tcPr>
          <w:p w14:paraId="3D597ECD" w14:textId="77777777" w:rsidR="00C63B26" w:rsidRPr="00C63B26" w:rsidRDefault="00C63B26" w:rsidP="00C63B26">
            <w:pPr>
              <w:jc w:val="left"/>
              <w:rPr>
                <w:color w:val="000000"/>
                <w:sz w:val="20"/>
              </w:rPr>
            </w:pPr>
            <w:r w:rsidRPr="00C63B26">
              <w:rPr>
                <w:color w:val="000000"/>
                <w:sz w:val="20"/>
              </w:rPr>
              <w:t>Горское СП</w:t>
            </w:r>
          </w:p>
        </w:tc>
        <w:tc>
          <w:tcPr>
            <w:tcW w:w="1360" w:type="dxa"/>
            <w:tcBorders>
              <w:top w:val="nil"/>
              <w:left w:val="nil"/>
              <w:bottom w:val="single" w:sz="4" w:space="0" w:color="auto"/>
              <w:right w:val="single" w:sz="4" w:space="0" w:color="auto"/>
            </w:tcBorders>
            <w:vAlign w:val="center"/>
            <w:hideMark/>
          </w:tcPr>
          <w:p w14:paraId="2D62668D" w14:textId="77777777" w:rsidR="00C63B26" w:rsidRPr="00C63B26" w:rsidRDefault="00C63B26" w:rsidP="00C63B26">
            <w:pPr>
              <w:jc w:val="center"/>
              <w:rPr>
                <w:sz w:val="20"/>
              </w:rPr>
            </w:pPr>
            <w:r w:rsidRPr="00C63B26">
              <w:rPr>
                <w:sz w:val="20"/>
              </w:rPr>
              <w:t>12 065,10</w:t>
            </w:r>
          </w:p>
        </w:tc>
        <w:tc>
          <w:tcPr>
            <w:tcW w:w="1360" w:type="dxa"/>
            <w:tcBorders>
              <w:top w:val="nil"/>
              <w:left w:val="nil"/>
              <w:bottom w:val="single" w:sz="4" w:space="0" w:color="auto"/>
              <w:right w:val="single" w:sz="4" w:space="0" w:color="auto"/>
            </w:tcBorders>
            <w:vAlign w:val="center"/>
            <w:hideMark/>
          </w:tcPr>
          <w:p w14:paraId="3304EE2A" w14:textId="77777777" w:rsidR="00C63B26" w:rsidRPr="00C63B26" w:rsidRDefault="00C63B26" w:rsidP="00C63B26">
            <w:pPr>
              <w:jc w:val="center"/>
              <w:rPr>
                <w:sz w:val="20"/>
              </w:rPr>
            </w:pPr>
            <w:r w:rsidRPr="00C63B26">
              <w:rPr>
                <w:sz w:val="20"/>
              </w:rPr>
              <w:t>11 145,80</w:t>
            </w:r>
          </w:p>
        </w:tc>
        <w:tc>
          <w:tcPr>
            <w:tcW w:w="1360" w:type="dxa"/>
            <w:tcBorders>
              <w:top w:val="nil"/>
              <w:left w:val="nil"/>
              <w:bottom w:val="single" w:sz="4" w:space="0" w:color="auto"/>
              <w:right w:val="single" w:sz="4" w:space="0" w:color="auto"/>
            </w:tcBorders>
            <w:vAlign w:val="center"/>
            <w:hideMark/>
          </w:tcPr>
          <w:p w14:paraId="5F318AE9" w14:textId="77777777" w:rsidR="00C63B26" w:rsidRPr="00C63B26" w:rsidRDefault="00C63B26" w:rsidP="00C63B26">
            <w:pPr>
              <w:jc w:val="center"/>
              <w:rPr>
                <w:sz w:val="20"/>
              </w:rPr>
            </w:pPr>
            <w:r w:rsidRPr="00C63B26">
              <w:rPr>
                <w:sz w:val="20"/>
              </w:rPr>
              <w:t>11 133,00</w:t>
            </w:r>
          </w:p>
        </w:tc>
        <w:tc>
          <w:tcPr>
            <w:tcW w:w="1360" w:type="dxa"/>
            <w:tcBorders>
              <w:top w:val="nil"/>
              <w:left w:val="nil"/>
              <w:bottom w:val="single" w:sz="4" w:space="0" w:color="auto"/>
              <w:right w:val="single" w:sz="4" w:space="0" w:color="auto"/>
            </w:tcBorders>
            <w:vAlign w:val="center"/>
            <w:hideMark/>
          </w:tcPr>
          <w:p w14:paraId="0AAAFBB1" w14:textId="77777777" w:rsidR="00C63B26" w:rsidRPr="00C63B26" w:rsidRDefault="00C63B26" w:rsidP="00C63B26">
            <w:pPr>
              <w:jc w:val="center"/>
              <w:rPr>
                <w:sz w:val="20"/>
              </w:rPr>
            </w:pPr>
            <w:r w:rsidRPr="00C63B26">
              <w:rPr>
                <w:sz w:val="20"/>
              </w:rPr>
              <w:t>7 172,10</w:t>
            </w:r>
          </w:p>
        </w:tc>
        <w:tc>
          <w:tcPr>
            <w:tcW w:w="1360" w:type="dxa"/>
            <w:tcBorders>
              <w:top w:val="nil"/>
              <w:left w:val="nil"/>
              <w:bottom w:val="single" w:sz="4" w:space="0" w:color="auto"/>
              <w:right w:val="single" w:sz="4" w:space="0" w:color="auto"/>
            </w:tcBorders>
            <w:vAlign w:val="center"/>
            <w:hideMark/>
          </w:tcPr>
          <w:p w14:paraId="5C86701E" w14:textId="77777777" w:rsidR="00C63B26" w:rsidRPr="00C63B26" w:rsidRDefault="00C63B26" w:rsidP="00C63B26">
            <w:pPr>
              <w:jc w:val="center"/>
              <w:rPr>
                <w:sz w:val="20"/>
              </w:rPr>
            </w:pPr>
            <w:r w:rsidRPr="00C63B26">
              <w:rPr>
                <w:sz w:val="20"/>
              </w:rPr>
              <w:t>6 212,00</w:t>
            </w:r>
          </w:p>
        </w:tc>
        <w:tc>
          <w:tcPr>
            <w:tcW w:w="1360" w:type="dxa"/>
            <w:tcBorders>
              <w:top w:val="nil"/>
              <w:left w:val="nil"/>
              <w:bottom w:val="single" w:sz="4" w:space="0" w:color="auto"/>
              <w:right w:val="single" w:sz="4" w:space="0" w:color="auto"/>
            </w:tcBorders>
            <w:vAlign w:val="center"/>
            <w:hideMark/>
          </w:tcPr>
          <w:p w14:paraId="2C881F4B" w14:textId="77777777" w:rsidR="00C63B26" w:rsidRPr="00C63B26" w:rsidRDefault="00C63B26" w:rsidP="00C63B26">
            <w:pPr>
              <w:jc w:val="center"/>
              <w:rPr>
                <w:sz w:val="20"/>
              </w:rPr>
            </w:pPr>
            <w:r w:rsidRPr="00C63B26">
              <w:rPr>
                <w:sz w:val="20"/>
              </w:rPr>
              <w:t>6 160,00</w:t>
            </w:r>
          </w:p>
        </w:tc>
        <w:tc>
          <w:tcPr>
            <w:tcW w:w="1360" w:type="dxa"/>
            <w:tcBorders>
              <w:top w:val="nil"/>
              <w:left w:val="nil"/>
              <w:bottom w:val="single" w:sz="4" w:space="0" w:color="auto"/>
              <w:right w:val="single" w:sz="4" w:space="0" w:color="auto"/>
            </w:tcBorders>
            <w:vAlign w:val="center"/>
            <w:hideMark/>
          </w:tcPr>
          <w:p w14:paraId="7D254567" w14:textId="77777777" w:rsidR="00C63B26" w:rsidRPr="00C63B26" w:rsidRDefault="00C63B26" w:rsidP="00C63B26">
            <w:pPr>
              <w:jc w:val="center"/>
              <w:rPr>
                <w:sz w:val="20"/>
              </w:rPr>
            </w:pPr>
            <w:r w:rsidRPr="00C63B26">
              <w:rPr>
                <w:sz w:val="20"/>
              </w:rPr>
              <w:t>4 893,00</w:t>
            </w:r>
          </w:p>
        </w:tc>
        <w:tc>
          <w:tcPr>
            <w:tcW w:w="1360" w:type="dxa"/>
            <w:tcBorders>
              <w:top w:val="nil"/>
              <w:left w:val="nil"/>
              <w:bottom w:val="single" w:sz="4" w:space="0" w:color="auto"/>
              <w:right w:val="single" w:sz="4" w:space="0" w:color="auto"/>
            </w:tcBorders>
            <w:vAlign w:val="center"/>
            <w:hideMark/>
          </w:tcPr>
          <w:p w14:paraId="19E4735C" w14:textId="77777777" w:rsidR="00C63B26" w:rsidRPr="00C63B26" w:rsidRDefault="00C63B26" w:rsidP="00C63B26">
            <w:pPr>
              <w:jc w:val="center"/>
              <w:rPr>
                <w:sz w:val="20"/>
              </w:rPr>
            </w:pPr>
            <w:r w:rsidRPr="00C63B26">
              <w:rPr>
                <w:sz w:val="20"/>
              </w:rPr>
              <w:t>4 933,80</w:t>
            </w:r>
          </w:p>
        </w:tc>
        <w:tc>
          <w:tcPr>
            <w:tcW w:w="1360" w:type="dxa"/>
            <w:tcBorders>
              <w:top w:val="nil"/>
              <w:left w:val="nil"/>
              <w:bottom w:val="single" w:sz="4" w:space="0" w:color="auto"/>
              <w:right w:val="single" w:sz="8" w:space="0" w:color="auto"/>
            </w:tcBorders>
            <w:vAlign w:val="center"/>
            <w:hideMark/>
          </w:tcPr>
          <w:p w14:paraId="6C2A5C79" w14:textId="77777777" w:rsidR="00C63B26" w:rsidRPr="00C63B26" w:rsidRDefault="00C63B26" w:rsidP="00C63B26">
            <w:pPr>
              <w:jc w:val="center"/>
              <w:rPr>
                <w:sz w:val="20"/>
              </w:rPr>
            </w:pPr>
            <w:r w:rsidRPr="00C63B26">
              <w:rPr>
                <w:sz w:val="20"/>
              </w:rPr>
              <w:t>4 973,00</w:t>
            </w:r>
          </w:p>
        </w:tc>
      </w:tr>
      <w:tr w:rsidR="00C63B26" w:rsidRPr="00C63B26" w14:paraId="105B42F7" w14:textId="77777777" w:rsidTr="00C63B26">
        <w:trPr>
          <w:trHeight w:val="187"/>
        </w:trPr>
        <w:tc>
          <w:tcPr>
            <w:tcW w:w="543" w:type="dxa"/>
            <w:tcBorders>
              <w:top w:val="nil"/>
              <w:left w:val="single" w:sz="8" w:space="0" w:color="auto"/>
              <w:bottom w:val="single" w:sz="4" w:space="0" w:color="auto"/>
              <w:right w:val="nil"/>
            </w:tcBorders>
            <w:vAlign w:val="center"/>
            <w:hideMark/>
          </w:tcPr>
          <w:p w14:paraId="706AC157" w14:textId="77777777" w:rsidR="00C63B26" w:rsidRPr="00C63B26" w:rsidRDefault="00C63B26" w:rsidP="00C63B26">
            <w:pPr>
              <w:jc w:val="center"/>
              <w:rPr>
                <w:color w:val="000000"/>
                <w:sz w:val="20"/>
              </w:rPr>
            </w:pPr>
            <w:r w:rsidRPr="00C63B26">
              <w:rPr>
                <w:color w:val="000000"/>
                <w:sz w:val="20"/>
              </w:rPr>
              <w:t>4</w:t>
            </w:r>
          </w:p>
        </w:tc>
        <w:tc>
          <w:tcPr>
            <w:tcW w:w="1820" w:type="dxa"/>
            <w:tcBorders>
              <w:top w:val="nil"/>
              <w:left w:val="single" w:sz="8" w:space="0" w:color="auto"/>
              <w:bottom w:val="single" w:sz="4" w:space="0" w:color="auto"/>
              <w:right w:val="single" w:sz="8" w:space="0" w:color="auto"/>
            </w:tcBorders>
            <w:vAlign w:val="center"/>
            <w:hideMark/>
          </w:tcPr>
          <w:p w14:paraId="4A880C48" w14:textId="77777777" w:rsidR="00C63B26" w:rsidRPr="00C63B26" w:rsidRDefault="00C63B26" w:rsidP="00C63B26">
            <w:pPr>
              <w:jc w:val="left"/>
              <w:rPr>
                <w:color w:val="000000"/>
                <w:sz w:val="20"/>
              </w:rPr>
            </w:pPr>
            <w:r w:rsidRPr="00C63B26">
              <w:rPr>
                <w:color w:val="000000"/>
                <w:sz w:val="20"/>
              </w:rPr>
              <w:t>Коськовское СП</w:t>
            </w:r>
          </w:p>
        </w:tc>
        <w:tc>
          <w:tcPr>
            <w:tcW w:w="1360" w:type="dxa"/>
            <w:tcBorders>
              <w:top w:val="nil"/>
              <w:left w:val="nil"/>
              <w:bottom w:val="single" w:sz="4" w:space="0" w:color="auto"/>
              <w:right w:val="single" w:sz="4" w:space="0" w:color="auto"/>
            </w:tcBorders>
            <w:vAlign w:val="center"/>
            <w:hideMark/>
          </w:tcPr>
          <w:p w14:paraId="604C12BA" w14:textId="77777777" w:rsidR="00C63B26" w:rsidRPr="00C63B26" w:rsidRDefault="00C63B26" w:rsidP="00C63B26">
            <w:pPr>
              <w:jc w:val="center"/>
              <w:rPr>
                <w:sz w:val="20"/>
              </w:rPr>
            </w:pPr>
            <w:r w:rsidRPr="00C63B26">
              <w:rPr>
                <w:sz w:val="20"/>
              </w:rPr>
              <w:t>9 081,60</w:t>
            </w:r>
          </w:p>
        </w:tc>
        <w:tc>
          <w:tcPr>
            <w:tcW w:w="1360" w:type="dxa"/>
            <w:tcBorders>
              <w:top w:val="nil"/>
              <w:left w:val="nil"/>
              <w:bottom w:val="single" w:sz="4" w:space="0" w:color="auto"/>
              <w:right w:val="single" w:sz="4" w:space="0" w:color="auto"/>
            </w:tcBorders>
            <w:vAlign w:val="center"/>
            <w:hideMark/>
          </w:tcPr>
          <w:p w14:paraId="61774AFA" w14:textId="77777777" w:rsidR="00C63B26" w:rsidRPr="00C63B26" w:rsidRDefault="00C63B26" w:rsidP="00C63B26">
            <w:pPr>
              <w:jc w:val="center"/>
              <w:rPr>
                <w:sz w:val="20"/>
              </w:rPr>
            </w:pPr>
            <w:r w:rsidRPr="00C63B26">
              <w:rPr>
                <w:sz w:val="20"/>
              </w:rPr>
              <w:t>8 470,30</w:t>
            </w:r>
          </w:p>
        </w:tc>
        <w:tc>
          <w:tcPr>
            <w:tcW w:w="1360" w:type="dxa"/>
            <w:tcBorders>
              <w:top w:val="nil"/>
              <w:left w:val="nil"/>
              <w:bottom w:val="single" w:sz="4" w:space="0" w:color="auto"/>
              <w:right w:val="single" w:sz="4" w:space="0" w:color="auto"/>
            </w:tcBorders>
            <w:vAlign w:val="center"/>
            <w:hideMark/>
          </w:tcPr>
          <w:p w14:paraId="388437C1" w14:textId="77777777" w:rsidR="00C63B26" w:rsidRPr="00C63B26" w:rsidRDefault="00C63B26" w:rsidP="00C63B26">
            <w:pPr>
              <w:jc w:val="center"/>
              <w:rPr>
                <w:sz w:val="20"/>
              </w:rPr>
            </w:pPr>
            <w:r w:rsidRPr="00C63B26">
              <w:rPr>
                <w:sz w:val="20"/>
              </w:rPr>
              <w:t>8 493,60</w:t>
            </w:r>
          </w:p>
        </w:tc>
        <w:tc>
          <w:tcPr>
            <w:tcW w:w="1360" w:type="dxa"/>
            <w:tcBorders>
              <w:top w:val="nil"/>
              <w:left w:val="nil"/>
              <w:bottom w:val="single" w:sz="4" w:space="0" w:color="auto"/>
              <w:right w:val="single" w:sz="4" w:space="0" w:color="auto"/>
            </w:tcBorders>
            <w:vAlign w:val="center"/>
            <w:hideMark/>
          </w:tcPr>
          <w:p w14:paraId="435BC646" w14:textId="77777777" w:rsidR="00C63B26" w:rsidRPr="00C63B26" w:rsidRDefault="00C63B26" w:rsidP="00C63B26">
            <w:pPr>
              <w:jc w:val="center"/>
              <w:rPr>
                <w:sz w:val="20"/>
              </w:rPr>
            </w:pPr>
            <w:r w:rsidRPr="00C63B26">
              <w:rPr>
                <w:sz w:val="20"/>
              </w:rPr>
              <w:t>5 398,60</w:t>
            </w:r>
          </w:p>
        </w:tc>
        <w:tc>
          <w:tcPr>
            <w:tcW w:w="1360" w:type="dxa"/>
            <w:tcBorders>
              <w:top w:val="nil"/>
              <w:left w:val="nil"/>
              <w:bottom w:val="single" w:sz="4" w:space="0" w:color="auto"/>
              <w:right w:val="single" w:sz="4" w:space="0" w:color="auto"/>
            </w:tcBorders>
            <w:vAlign w:val="center"/>
            <w:hideMark/>
          </w:tcPr>
          <w:p w14:paraId="32D23922" w14:textId="77777777" w:rsidR="00C63B26" w:rsidRPr="00C63B26" w:rsidRDefault="00C63B26" w:rsidP="00C63B26">
            <w:pPr>
              <w:jc w:val="center"/>
              <w:rPr>
                <w:sz w:val="20"/>
              </w:rPr>
            </w:pPr>
            <w:r w:rsidRPr="00C63B26">
              <w:rPr>
                <w:sz w:val="20"/>
              </w:rPr>
              <w:t>4 720,80</w:t>
            </w:r>
          </w:p>
        </w:tc>
        <w:tc>
          <w:tcPr>
            <w:tcW w:w="1360" w:type="dxa"/>
            <w:tcBorders>
              <w:top w:val="nil"/>
              <w:left w:val="nil"/>
              <w:bottom w:val="single" w:sz="4" w:space="0" w:color="auto"/>
              <w:right w:val="single" w:sz="4" w:space="0" w:color="auto"/>
            </w:tcBorders>
            <w:vAlign w:val="center"/>
            <w:hideMark/>
          </w:tcPr>
          <w:p w14:paraId="45E68EB0" w14:textId="77777777" w:rsidR="00C63B26" w:rsidRPr="00C63B26" w:rsidRDefault="00C63B26" w:rsidP="00C63B26">
            <w:pPr>
              <w:jc w:val="center"/>
              <w:rPr>
                <w:sz w:val="20"/>
              </w:rPr>
            </w:pPr>
            <w:r w:rsidRPr="00C63B26">
              <w:rPr>
                <w:sz w:val="20"/>
              </w:rPr>
              <w:t>4 699,60</w:t>
            </w:r>
          </w:p>
        </w:tc>
        <w:tc>
          <w:tcPr>
            <w:tcW w:w="1360" w:type="dxa"/>
            <w:tcBorders>
              <w:top w:val="nil"/>
              <w:left w:val="nil"/>
              <w:bottom w:val="single" w:sz="4" w:space="0" w:color="auto"/>
              <w:right w:val="single" w:sz="4" w:space="0" w:color="auto"/>
            </w:tcBorders>
            <w:vAlign w:val="center"/>
            <w:hideMark/>
          </w:tcPr>
          <w:p w14:paraId="38FCDEC3" w14:textId="77777777" w:rsidR="00C63B26" w:rsidRPr="00C63B26" w:rsidRDefault="00C63B26" w:rsidP="00C63B26">
            <w:pPr>
              <w:jc w:val="center"/>
              <w:rPr>
                <w:sz w:val="20"/>
              </w:rPr>
            </w:pPr>
            <w:r w:rsidRPr="00C63B26">
              <w:rPr>
                <w:sz w:val="20"/>
              </w:rPr>
              <w:t>3 683,00</w:t>
            </w:r>
          </w:p>
        </w:tc>
        <w:tc>
          <w:tcPr>
            <w:tcW w:w="1360" w:type="dxa"/>
            <w:tcBorders>
              <w:top w:val="nil"/>
              <w:left w:val="nil"/>
              <w:bottom w:val="single" w:sz="4" w:space="0" w:color="auto"/>
              <w:right w:val="single" w:sz="4" w:space="0" w:color="auto"/>
            </w:tcBorders>
            <w:vAlign w:val="center"/>
            <w:hideMark/>
          </w:tcPr>
          <w:p w14:paraId="57FABD19" w14:textId="77777777" w:rsidR="00C63B26" w:rsidRPr="00C63B26" w:rsidRDefault="00C63B26" w:rsidP="00C63B26">
            <w:pPr>
              <w:jc w:val="center"/>
              <w:rPr>
                <w:sz w:val="20"/>
              </w:rPr>
            </w:pPr>
            <w:r w:rsidRPr="00C63B26">
              <w:rPr>
                <w:sz w:val="20"/>
              </w:rPr>
              <w:t>3 749,50</w:t>
            </w:r>
          </w:p>
        </w:tc>
        <w:tc>
          <w:tcPr>
            <w:tcW w:w="1360" w:type="dxa"/>
            <w:tcBorders>
              <w:top w:val="nil"/>
              <w:left w:val="nil"/>
              <w:bottom w:val="single" w:sz="4" w:space="0" w:color="auto"/>
              <w:right w:val="single" w:sz="8" w:space="0" w:color="auto"/>
            </w:tcBorders>
            <w:vAlign w:val="center"/>
            <w:hideMark/>
          </w:tcPr>
          <w:p w14:paraId="49355541" w14:textId="77777777" w:rsidR="00C63B26" w:rsidRPr="00C63B26" w:rsidRDefault="00C63B26" w:rsidP="00C63B26">
            <w:pPr>
              <w:jc w:val="center"/>
              <w:rPr>
                <w:sz w:val="20"/>
              </w:rPr>
            </w:pPr>
            <w:r w:rsidRPr="00C63B26">
              <w:rPr>
                <w:sz w:val="20"/>
              </w:rPr>
              <w:t>3 794,00</w:t>
            </w:r>
          </w:p>
        </w:tc>
      </w:tr>
      <w:tr w:rsidR="00C63B26" w:rsidRPr="00C63B26" w14:paraId="2823B23B" w14:textId="77777777" w:rsidTr="00C63B26">
        <w:trPr>
          <w:trHeight w:val="222"/>
        </w:trPr>
        <w:tc>
          <w:tcPr>
            <w:tcW w:w="543" w:type="dxa"/>
            <w:tcBorders>
              <w:top w:val="nil"/>
              <w:left w:val="single" w:sz="8" w:space="0" w:color="auto"/>
              <w:bottom w:val="single" w:sz="4" w:space="0" w:color="auto"/>
              <w:right w:val="nil"/>
            </w:tcBorders>
            <w:vAlign w:val="center"/>
            <w:hideMark/>
          </w:tcPr>
          <w:p w14:paraId="1824B987" w14:textId="77777777" w:rsidR="00C63B26" w:rsidRPr="00C63B26" w:rsidRDefault="00C63B26" w:rsidP="00C63B26">
            <w:pPr>
              <w:jc w:val="center"/>
              <w:rPr>
                <w:color w:val="000000"/>
                <w:sz w:val="20"/>
              </w:rPr>
            </w:pPr>
            <w:r w:rsidRPr="00C63B26">
              <w:rPr>
                <w:color w:val="000000"/>
                <w:sz w:val="20"/>
              </w:rPr>
              <w:t>5</w:t>
            </w:r>
          </w:p>
        </w:tc>
        <w:tc>
          <w:tcPr>
            <w:tcW w:w="1820" w:type="dxa"/>
            <w:tcBorders>
              <w:top w:val="nil"/>
              <w:left w:val="single" w:sz="8" w:space="0" w:color="auto"/>
              <w:bottom w:val="single" w:sz="4" w:space="0" w:color="auto"/>
              <w:right w:val="single" w:sz="8" w:space="0" w:color="auto"/>
            </w:tcBorders>
            <w:vAlign w:val="center"/>
            <w:hideMark/>
          </w:tcPr>
          <w:p w14:paraId="53EE2192" w14:textId="77777777" w:rsidR="00C63B26" w:rsidRPr="00C63B26" w:rsidRDefault="00C63B26" w:rsidP="00C63B26">
            <w:pPr>
              <w:jc w:val="left"/>
              <w:rPr>
                <w:color w:val="000000"/>
                <w:sz w:val="20"/>
              </w:rPr>
            </w:pPr>
            <w:r w:rsidRPr="00C63B26">
              <w:rPr>
                <w:color w:val="000000"/>
                <w:sz w:val="20"/>
              </w:rPr>
              <w:t>Мелегежское СП</w:t>
            </w:r>
          </w:p>
        </w:tc>
        <w:tc>
          <w:tcPr>
            <w:tcW w:w="1360" w:type="dxa"/>
            <w:tcBorders>
              <w:top w:val="nil"/>
              <w:left w:val="nil"/>
              <w:bottom w:val="single" w:sz="4" w:space="0" w:color="auto"/>
              <w:right w:val="single" w:sz="4" w:space="0" w:color="auto"/>
            </w:tcBorders>
            <w:vAlign w:val="center"/>
            <w:hideMark/>
          </w:tcPr>
          <w:p w14:paraId="718ABA59" w14:textId="77777777" w:rsidR="00C63B26" w:rsidRPr="00C63B26" w:rsidRDefault="00C63B26" w:rsidP="00C63B26">
            <w:pPr>
              <w:jc w:val="center"/>
              <w:rPr>
                <w:sz w:val="20"/>
              </w:rPr>
            </w:pPr>
            <w:r w:rsidRPr="00C63B26">
              <w:rPr>
                <w:sz w:val="20"/>
              </w:rPr>
              <w:t>11 251,80</w:t>
            </w:r>
          </w:p>
        </w:tc>
        <w:tc>
          <w:tcPr>
            <w:tcW w:w="1360" w:type="dxa"/>
            <w:tcBorders>
              <w:top w:val="nil"/>
              <w:left w:val="nil"/>
              <w:bottom w:val="single" w:sz="4" w:space="0" w:color="auto"/>
              <w:right w:val="single" w:sz="4" w:space="0" w:color="auto"/>
            </w:tcBorders>
            <w:vAlign w:val="center"/>
            <w:hideMark/>
          </w:tcPr>
          <w:p w14:paraId="721BE024" w14:textId="77777777" w:rsidR="00C63B26" w:rsidRPr="00C63B26" w:rsidRDefault="00C63B26" w:rsidP="00C63B26">
            <w:pPr>
              <w:jc w:val="center"/>
              <w:rPr>
                <w:sz w:val="20"/>
              </w:rPr>
            </w:pPr>
            <w:r w:rsidRPr="00C63B26">
              <w:rPr>
                <w:sz w:val="20"/>
              </w:rPr>
              <w:t>10 487,50</w:t>
            </w:r>
          </w:p>
        </w:tc>
        <w:tc>
          <w:tcPr>
            <w:tcW w:w="1360" w:type="dxa"/>
            <w:tcBorders>
              <w:top w:val="nil"/>
              <w:left w:val="nil"/>
              <w:bottom w:val="single" w:sz="4" w:space="0" w:color="auto"/>
              <w:right w:val="single" w:sz="4" w:space="0" w:color="auto"/>
            </w:tcBorders>
            <w:vAlign w:val="center"/>
            <w:hideMark/>
          </w:tcPr>
          <w:p w14:paraId="3272B001" w14:textId="77777777" w:rsidR="00C63B26" w:rsidRPr="00C63B26" w:rsidRDefault="00C63B26" w:rsidP="00C63B26">
            <w:pPr>
              <w:jc w:val="center"/>
              <w:rPr>
                <w:sz w:val="20"/>
              </w:rPr>
            </w:pPr>
            <w:r w:rsidRPr="00C63B26">
              <w:rPr>
                <w:sz w:val="20"/>
              </w:rPr>
              <w:t>10 200,90</w:t>
            </w:r>
          </w:p>
        </w:tc>
        <w:tc>
          <w:tcPr>
            <w:tcW w:w="1360" w:type="dxa"/>
            <w:tcBorders>
              <w:top w:val="nil"/>
              <w:left w:val="nil"/>
              <w:bottom w:val="single" w:sz="4" w:space="0" w:color="auto"/>
              <w:right w:val="single" w:sz="4" w:space="0" w:color="auto"/>
            </w:tcBorders>
            <w:vAlign w:val="center"/>
            <w:hideMark/>
          </w:tcPr>
          <w:p w14:paraId="74D6D1A1" w14:textId="77777777" w:rsidR="00C63B26" w:rsidRPr="00C63B26" w:rsidRDefault="00C63B26" w:rsidP="00C63B26">
            <w:pPr>
              <w:jc w:val="center"/>
              <w:rPr>
                <w:sz w:val="20"/>
              </w:rPr>
            </w:pPr>
            <w:r w:rsidRPr="00C63B26">
              <w:rPr>
                <w:sz w:val="20"/>
              </w:rPr>
              <w:t>6 688,70</w:t>
            </w:r>
          </w:p>
        </w:tc>
        <w:tc>
          <w:tcPr>
            <w:tcW w:w="1360" w:type="dxa"/>
            <w:tcBorders>
              <w:top w:val="nil"/>
              <w:left w:val="nil"/>
              <w:bottom w:val="single" w:sz="4" w:space="0" w:color="auto"/>
              <w:right w:val="single" w:sz="4" w:space="0" w:color="auto"/>
            </w:tcBorders>
            <w:vAlign w:val="center"/>
            <w:hideMark/>
          </w:tcPr>
          <w:p w14:paraId="70350153" w14:textId="77777777" w:rsidR="00C63B26" w:rsidRPr="00C63B26" w:rsidRDefault="00C63B26" w:rsidP="00C63B26">
            <w:pPr>
              <w:jc w:val="center"/>
              <w:rPr>
                <w:sz w:val="20"/>
              </w:rPr>
            </w:pPr>
            <w:r w:rsidRPr="00C63B26">
              <w:rPr>
                <w:sz w:val="20"/>
              </w:rPr>
              <w:t>5 725,80</w:t>
            </w:r>
          </w:p>
        </w:tc>
        <w:tc>
          <w:tcPr>
            <w:tcW w:w="1360" w:type="dxa"/>
            <w:tcBorders>
              <w:top w:val="nil"/>
              <w:left w:val="nil"/>
              <w:bottom w:val="single" w:sz="4" w:space="0" w:color="auto"/>
              <w:right w:val="single" w:sz="4" w:space="0" w:color="auto"/>
            </w:tcBorders>
            <w:vAlign w:val="center"/>
            <w:hideMark/>
          </w:tcPr>
          <w:p w14:paraId="3C80C676" w14:textId="77777777" w:rsidR="00C63B26" w:rsidRPr="00C63B26" w:rsidRDefault="00C63B26" w:rsidP="00C63B26">
            <w:pPr>
              <w:jc w:val="center"/>
              <w:rPr>
                <w:sz w:val="20"/>
              </w:rPr>
            </w:pPr>
            <w:r w:rsidRPr="00C63B26">
              <w:rPr>
                <w:sz w:val="20"/>
              </w:rPr>
              <w:t>5 644,30</w:t>
            </w:r>
          </w:p>
        </w:tc>
        <w:tc>
          <w:tcPr>
            <w:tcW w:w="1360" w:type="dxa"/>
            <w:tcBorders>
              <w:top w:val="nil"/>
              <w:left w:val="nil"/>
              <w:bottom w:val="single" w:sz="4" w:space="0" w:color="auto"/>
              <w:right w:val="single" w:sz="4" w:space="0" w:color="auto"/>
            </w:tcBorders>
            <w:vAlign w:val="center"/>
            <w:hideMark/>
          </w:tcPr>
          <w:p w14:paraId="334A79B4" w14:textId="77777777" w:rsidR="00C63B26" w:rsidRPr="00C63B26" w:rsidRDefault="00C63B26" w:rsidP="00C63B26">
            <w:pPr>
              <w:jc w:val="center"/>
              <w:rPr>
                <w:sz w:val="20"/>
              </w:rPr>
            </w:pPr>
            <w:r w:rsidRPr="00C63B26">
              <w:rPr>
                <w:sz w:val="20"/>
              </w:rPr>
              <w:t>4 563,10</w:t>
            </w:r>
          </w:p>
        </w:tc>
        <w:tc>
          <w:tcPr>
            <w:tcW w:w="1360" w:type="dxa"/>
            <w:tcBorders>
              <w:top w:val="nil"/>
              <w:left w:val="nil"/>
              <w:bottom w:val="single" w:sz="4" w:space="0" w:color="auto"/>
              <w:right w:val="single" w:sz="4" w:space="0" w:color="auto"/>
            </w:tcBorders>
            <w:vAlign w:val="center"/>
            <w:hideMark/>
          </w:tcPr>
          <w:p w14:paraId="4B2BCA41" w14:textId="77777777" w:rsidR="00C63B26" w:rsidRPr="00C63B26" w:rsidRDefault="00C63B26" w:rsidP="00C63B26">
            <w:pPr>
              <w:jc w:val="center"/>
              <w:rPr>
                <w:sz w:val="20"/>
              </w:rPr>
            </w:pPr>
            <w:r w:rsidRPr="00C63B26">
              <w:rPr>
                <w:sz w:val="20"/>
              </w:rPr>
              <w:t>4 761,70</w:t>
            </w:r>
          </w:p>
        </w:tc>
        <w:tc>
          <w:tcPr>
            <w:tcW w:w="1360" w:type="dxa"/>
            <w:tcBorders>
              <w:top w:val="nil"/>
              <w:left w:val="nil"/>
              <w:bottom w:val="single" w:sz="4" w:space="0" w:color="auto"/>
              <w:right w:val="single" w:sz="8" w:space="0" w:color="auto"/>
            </w:tcBorders>
            <w:vAlign w:val="center"/>
            <w:hideMark/>
          </w:tcPr>
          <w:p w14:paraId="69FAED9D" w14:textId="77777777" w:rsidR="00C63B26" w:rsidRPr="00C63B26" w:rsidRDefault="00C63B26" w:rsidP="00C63B26">
            <w:pPr>
              <w:jc w:val="center"/>
              <w:rPr>
                <w:sz w:val="20"/>
              </w:rPr>
            </w:pPr>
            <w:r w:rsidRPr="00C63B26">
              <w:rPr>
                <w:sz w:val="20"/>
              </w:rPr>
              <w:t>4 556,60</w:t>
            </w:r>
          </w:p>
        </w:tc>
      </w:tr>
      <w:tr w:rsidR="00C63B26" w:rsidRPr="00C63B26" w14:paraId="31935002" w14:textId="77777777" w:rsidTr="00C63B26">
        <w:trPr>
          <w:trHeight w:val="128"/>
        </w:trPr>
        <w:tc>
          <w:tcPr>
            <w:tcW w:w="543" w:type="dxa"/>
            <w:tcBorders>
              <w:top w:val="nil"/>
              <w:left w:val="single" w:sz="8" w:space="0" w:color="auto"/>
              <w:bottom w:val="single" w:sz="4" w:space="0" w:color="auto"/>
              <w:right w:val="nil"/>
            </w:tcBorders>
            <w:vAlign w:val="center"/>
            <w:hideMark/>
          </w:tcPr>
          <w:p w14:paraId="7C793AD3" w14:textId="77777777" w:rsidR="00C63B26" w:rsidRPr="00C63B26" w:rsidRDefault="00C63B26" w:rsidP="00C63B26">
            <w:pPr>
              <w:jc w:val="center"/>
              <w:rPr>
                <w:color w:val="000000"/>
                <w:sz w:val="20"/>
              </w:rPr>
            </w:pPr>
            <w:r w:rsidRPr="00C63B26">
              <w:rPr>
                <w:color w:val="000000"/>
                <w:sz w:val="20"/>
              </w:rPr>
              <w:t>6</w:t>
            </w:r>
          </w:p>
        </w:tc>
        <w:tc>
          <w:tcPr>
            <w:tcW w:w="1820" w:type="dxa"/>
            <w:tcBorders>
              <w:top w:val="nil"/>
              <w:left w:val="single" w:sz="8" w:space="0" w:color="auto"/>
              <w:bottom w:val="single" w:sz="4" w:space="0" w:color="auto"/>
              <w:right w:val="single" w:sz="8" w:space="0" w:color="auto"/>
            </w:tcBorders>
            <w:vAlign w:val="center"/>
            <w:hideMark/>
          </w:tcPr>
          <w:p w14:paraId="51D2B619" w14:textId="77777777" w:rsidR="00C63B26" w:rsidRPr="00C63B26" w:rsidRDefault="00C63B26" w:rsidP="00C63B26">
            <w:pPr>
              <w:jc w:val="left"/>
              <w:rPr>
                <w:color w:val="000000"/>
                <w:sz w:val="20"/>
              </w:rPr>
            </w:pPr>
            <w:r w:rsidRPr="00C63B26">
              <w:rPr>
                <w:color w:val="000000"/>
                <w:sz w:val="20"/>
              </w:rPr>
              <w:t>Пашозерское СП</w:t>
            </w:r>
          </w:p>
        </w:tc>
        <w:tc>
          <w:tcPr>
            <w:tcW w:w="1360" w:type="dxa"/>
            <w:tcBorders>
              <w:top w:val="nil"/>
              <w:left w:val="nil"/>
              <w:bottom w:val="single" w:sz="4" w:space="0" w:color="auto"/>
              <w:right w:val="single" w:sz="4" w:space="0" w:color="auto"/>
            </w:tcBorders>
            <w:vAlign w:val="center"/>
            <w:hideMark/>
          </w:tcPr>
          <w:p w14:paraId="1BA0CA41" w14:textId="77777777" w:rsidR="00C63B26" w:rsidRPr="00C63B26" w:rsidRDefault="00C63B26" w:rsidP="00C63B26">
            <w:pPr>
              <w:jc w:val="center"/>
              <w:rPr>
                <w:sz w:val="20"/>
              </w:rPr>
            </w:pPr>
            <w:r w:rsidRPr="00C63B26">
              <w:rPr>
                <w:sz w:val="20"/>
              </w:rPr>
              <w:t>6 968,60</w:t>
            </w:r>
          </w:p>
        </w:tc>
        <w:tc>
          <w:tcPr>
            <w:tcW w:w="1360" w:type="dxa"/>
            <w:tcBorders>
              <w:top w:val="nil"/>
              <w:left w:val="nil"/>
              <w:bottom w:val="single" w:sz="4" w:space="0" w:color="auto"/>
              <w:right w:val="single" w:sz="4" w:space="0" w:color="auto"/>
            </w:tcBorders>
            <w:vAlign w:val="center"/>
            <w:hideMark/>
          </w:tcPr>
          <w:p w14:paraId="027BEC0B" w14:textId="77777777" w:rsidR="00C63B26" w:rsidRPr="00C63B26" w:rsidRDefault="00C63B26" w:rsidP="00C63B26">
            <w:pPr>
              <w:jc w:val="center"/>
              <w:rPr>
                <w:sz w:val="20"/>
              </w:rPr>
            </w:pPr>
            <w:r w:rsidRPr="00C63B26">
              <w:rPr>
                <w:sz w:val="20"/>
              </w:rPr>
              <w:t>6 559,20</w:t>
            </w:r>
          </w:p>
        </w:tc>
        <w:tc>
          <w:tcPr>
            <w:tcW w:w="1360" w:type="dxa"/>
            <w:tcBorders>
              <w:top w:val="nil"/>
              <w:left w:val="nil"/>
              <w:bottom w:val="single" w:sz="4" w:space="0" w:color="auto"/>
              <w:right w:val="single" w:sz="4" w:space="0" w:color="auto"/>
            </w:tcBorders>
            <w:vAlign w:val="center"/>
            <w:hideMark/>
          </w:tcPr>
          <w:p w14:paraId="671B1FF6" w14:textId="77777777" w:rsidR="00C63B26" w:rsidRPr="00C63B26" w:rsidRDefault="00C63B26" w:rsidP="00C63B26">
            <w:pPr>
              <w:jc w:val="center"/>
              <w:rPr>
                <w:sz w:val="20"/>
              </w:rPr>
            </w:pPr>
            <w:r w:rsidRPr="00C63B26">
              <w:rPr>
                <w:sz w:val="20"/>
              </w:rPr>
              <w:t>6 445,60</w:t>
            </w:r>
          </w:p>
        </w:tc>
        <w:tc>
          <w:tcPr>
            <w:tcW w:w="1360" w:type="dxa"/>
            <w:tcBorders>
              <w:top w:val="nil"/>
              <w:left w:val="nil"/>
              <w:bottom w:val="single" w:sz="4" w:space="0" w:color="auto"/>
              <w:right w:val="single" w:sz="4" w:space="0" w:color="auto"/>
            </w:tcBorders>
            <w:vAlign w:val="center"/>
            <w:hideMark/>
          </w:tcPr>
          <w:p w14:paraId="16A60287" w14:textId="77777777" w:rsidR="00C63B26" w:rsidRPr="00C63B26" w:rsidRDefault="00C63B26" w:rsidP="00C63B26">
            <w:pPr>
              <w:jc w:val="center"/>
              <w:rPr>
                <w:sz w:val="20"/>
              </w:rPr>
            </w:pPr>
            <w:r w:rsidRPr="00C63B26">
              <w:rPr>
                <w:sz w:val="20"/>
              </w:rPr>
              <w:t>4 142,50</w:t>
            </w:r>
          </w:p>
        </w:tc>
        <w:tc>
          <w:tcPr>
            <w:tcW w:w="1360" w:type="dxa"/>
            <w:tcBorders>
              <w:top w:val="nil"/>
              <w:left w:val="nil"/>
              <w:bottom w:val="single" w:sz="4" w:space="0" w:color="auto"/>
              <w:right w:val="single" w:sz="4" w:space="0" w:color="auto"/>
            </w:tcBorders>
            <w:vAlign w:val="center"/>
            <w:hideMark/>
          </w:tcPr>
          <w:p w14:paraId="79BBBD92" w14:textId="77777777" w:rsidR="00C63B26" w:rsidRPr="00C63B26" w:rsidRDefault="00C63B26" w:rsidP="00C63B26">
            <w:pPr>
              <w:jc w:val="center"/>
              <w:rPr>
                <w:sz w:val="20"/>
              </w:rPr>
            </w:pPr>
            <w:r w:rsidRPr="00C63B26">
              <w:rPr>
                <w:sz w:val="20"/>
              </w:rPr>
              <w:t>3 590,00</w:t>
            </w:r>
          </w:p>
        </w:tc>
        <w:tc>
          <w:tcPr>
            <w:tcW w:w="1360" w:type="dxa"/>
            <w:tcBorders>
              <w:top w:val="nil"/>
              <w:left w:val="nil"/>
              <w:bottom w:val="single" w:sz="4" w:space="0" w:color="auto"/>
              <w:right w:val="single" w:sz="4" w:space="0" w:color="auto"/>
            </w:tcBorders>
            <w:vAlign w:val="center"/>
            <w:hideMark/>
          </w:tcPr>
          <w:p w14:paraId="326483A6" w14:textId="77777777" w:rsidR="00C63B26" w:rsidRPr="00C63B26" w:rsidRDefault="00C63B26" w:rsidP="00C63B26">
            <w:pPr>
              <w:jc w:val="center"/>
              <w:rPr>
                <w:sz w:val="20"/>
              </w:rPr>
            </w:pPr>
            <w:r w:rsidRPr="00C63B26">
              <w:rPr>
                <w:sz w:val="20"/>
              </w:rPr>
              <w:t>3 566,40</w:t>
            </w:r>
          </w:p>
        </w:tc>
        <w:tc>
          <w:tcPr>
            <w:tcW w:w="1360" w:type="dxa"/>
            <w:tcBorders>
              <w:top w:val="nil"/>
              <w:left w:val="nil"/>
              <w:bottom w:val="single" w:sz="4" w:space="0" w:color="auto"/>
              <w:right w:val="single" w:sz="4" w:space="0" w:color="auto"/>
            </w:tcBorders>
            <w:vAlign w:val="center"/>
            <w:hideMark/>
          </w:tcPr>
          <w:p w14:paraId="551B49A6" w14:textId="77777777" w:rsidR="00C63B26" w:rsidRPr="00C63B26" w:rsidRDefault="00C63B26" w:rsidP="00C63B26">
            <w:pPr>
              <w:jc w:val="center"/>
              <w:rPr>
                <w:sz w:val="20"/>
              </w:rPr>
            </w:pPr>
            <w:r w:rsidRPr="00C63B26">
              <w:rPr>
                <w:sz w:val="20"/>
              </w:rPr>
              <w:t>2 826,10</w:t>
            </w:r>
          </w:p>
        </w:tc>
        <w:tc>
          <w:tcPr>
            <w:tcW w:w="1360" w:type="dxa"/>
            <w:tcBorders>
              <w:top w:val="nil"/>
              <w:left w:val="nil"/>
              <w:bottom w:val="single" w:sz="4" w:space="0" w:color="auto"/>
              <w:right w:val="single" w:sz="4" w:space="0" w:color="auto"/>
            </w:tcBorders>
            <w:vAlign w:val="center"/>
            <w:hideMark/>
          </w:tcPr>
          <w:p w14:paraId="12E5570D" w14:textId="77777777" w:rsidR="00C63B26" w:rsidRPr="00C63B26" w:rsidRDefault="00C63B26" w:rsidP="00C63B26">
            <w:pPr>
              <w:jc w:val="center"/>
              <w:rPr>
                <w:sz w:val="20"/>
              </w:rPr>
            </w:pPr>
            <w:r w:rsidRPr="00C63B26">
              <w:rPr>
                <w:sz w:val="20"/>
              </w:rPr>
              <w:t>2 969,20</w:t>
            </w:r>
          </w:p>
        </w:tc>
        <w:tc>
          <w:tcPr>
            <w:tcW w:w="1360" w:type="dxa"/>
            <w:tcBorders>
              <w:top w:val="nil"/>
              <w:left w:val="nil"/>
              <w:bottom w:val="single" w:sz="4" w:space="0" w:color="auto"/>
              <w:right w:val="single" w:sz="8" w:space="0" w:color="auto"/>
            </w:tcBorders>
            <w:vAlign w:val="center"/>
            <w:hideMark/>
          </w:tcPr>
          <w:p w14:paraId="034936DD" w14:textId="77777777" w:rsidR="00C63B26" w:rsidRPr="00C63B26" w:rsidRDefault="00C63B26" w:rsidP="00C63B26">
            <w:pPr>
              <w:jc w:val="center"/>
              <w:rPr>
                <w:sz w:val="20"/>
              </w:rPr>
            </w:pPr>
            <w:r w:rsidRPr="00C63B26">
              <w:rPr>
                <w:sz w:val="20"/>
              </w:rPr>
              <w:t>2 879,20</w:t>
            </w:r>
          </w:p>
        </w:tc>
      </w:tr>
      <w:tr w:rsidR="00C63B26" w:rsidRPr="00C63B26" w14:paraId="3031C5A3" w14:textId="77777777" w:rsidTr="00C63B26">
        <w:trPr>
          <w:trHeight w:val="70"/>
        </w:trPr>
        <w:tc>
          <w:tcPr>
            <w:tcW w:w="543" w:type="dxa"/>
            <w:tcBorders>
              <w:top w:val="nil"/>
              <w:left w:val="single" w:sz="8" w:space="0" w:color="auto"/>
              <w:bottom w:val="single" w:sz="4" w:space="0" w:color="auto"/>
              <w:right w:val="nil"/>
            </w:tcBorders>
            <w:vAlign w:val="center"/>
            <w:hideMark/>
          </w:tcPr>
          <w:p w14:paraId="7B71349D" w14:textId="77777777" w:rsidR="00C63B26" w:rsidRPr="00C63B26" w:rsidRDefault="00C63B26" w:rsidP="00C63B26">
            <w:pPr>
              <w:jc w:val="center"/>
              <w:rPr>
                <w:color w:val="000000"/>
                <w:sz w:val="20"/>
              </w:rPr>
            </w:pPr>
            <w:r w:rsidRPr="00C63B26">
              <w:rPr>
                <w:color w:val="000000"/>
                <w:sz w:val="20"/>
              </w:rPr>
              <w:t>7</w:t>
            </w:r>
          </w:p>
        </w:tc>
        <w:tc>
          <w:tcPr>
            <w:tcW w:w="1820" w:type="dxa"/>
            <w:tcBorders>
              <w:top w:val="nil"/>
              <w:left w:val="single" w:sz="8" w:space="0" w:color="auto"/>
              <w:bottom w:val="single" w:sz="4" w:space="0" w:color="auto"/>
              <w:right w:val="single" w:sz="8" w:space="0" w:color="auto"/>
            </w:tcBorders>
            <w:vAlign w:val="center"/>
            <w:hideMark/>
          </w:tcPr>
          <w:p w14:paraId="40FC6DB6" w14:textId="77777777" w:rsidR="00C63B26" w:rsidRPr="00C63B26" w:rsidRDefault="00C63B26" w:rsidP="00C63B26">
            <w:pPr>
              <w:jc w:val="left"/>
              <w:rPr>
                <w:color w:val="000000"/>
                <w:sz w:val="20"/>
              </w:rPr>
            </w:pPr>
            <w:r w:rsidRPr="00C63B26">
              <w:rPr>
                <w:color w:val="000000"/>
                <w:sz w:val="20"/>
              </w:rPr>
              <w:t>Цвылевское СП</w:t>
            </w:r>
          </w:p>
        </w:tc>
        <w:tc>
          <w:tcPr>
            <w:tcW w:w="1360" w:type="dxa"/>
            <w:tcBorders>
              <w:top w:val="nil"/>
              <w:left w:val="nil"/>
              <w:bottom w:val="single" w:sz="4" w:space="0" w:color="auto"/>
              <w:right w:val="single" w:sz="4" w:space="0" w:color="auto"/>
            </w:tcBorders>
            <w:vAlign w:val="center"/>
            <w:hideMark/>
          </w:tcPr>
          <w:p w14:paraId="2F09B091" w14:textId="77777777" w:rsidR="00C63B26" w:rsidRPr="00C63B26" w:rsidRDefault="00C63B26" w:rsidP="00C63B26">
            <w:pPr>
              <w:jc w:val="center"/>
              <w:rPr>
                <w:sz w:val="20"/>
              </w:rPr>
            </w:pPr>
            <w:r w:rsidRPr="00C63B26">
              <w:rPr>
                <w:sz w:val="20"/>
              </w:rPr>
              <w:t>16 296,50</w:t>
            </w:r>
          </w:p>
        </w:tc>
        <w:tc>
          <w:tcPr>
            <w:tcW w:w="1360" w:type="dxa"/>
            <w:tcBorders>
              <w:top w:val="nil"/>
              <w:left w:val="nil"/>
              <w:bottom w:val="single" w:sz="4" w:space="0" w:color="auto"/>
              <w:right w:val="single" w:sz="4" w:space="0" w:color="auto"/>
            </w:tcBorders>
            <w:vAlign w:val="center"/>
            <w:hideMark/>
          </w:tcPr>
          <w:p w14:paraId="21C76F2A" w14:textId="77777777" w:rsidR="00C63B26" w:rsidRPr="00C63B26" w:rsidRDefault="00C63B26" w:rsidP="00C63B26">
            <w:pPr>
              <w:jc w:val="center"/>
              <w:rPr>
                <w:sz w:val="20"/>
              </w:rPr>
            </w:pPr>
            <w:r w:rsidRPr="00C63B26">
              <w:rPr>
                <w:sz w:val="20"/>
              </w:rPr>
              <w:t>14 783,30</w:t>
            </w:r>
          </w:p>
        </w:tc>
        <w:tc>
          <w:tcPr>
            <w:tcW w:w="1360" w:type="dxa"/>
            <w:tcBorders>
              <w:top w:val="nil"/>
              <w:left w:val="nil"/>
              <w:bottom w:val="single" w:sz="4" w:space="0" w:color="auto"/>
              <w:right w:val="single" w:sz="4" w:space="0" w:color="auto"/>
            </w:tcBorders>
            <w:vAlign w:val="center"/>
            <w:hideMark/>
          </w:tcPr>
          <w:p w14:paraId="7B00527B" w14:textId="77777777" w:rsidR="00C63B26" w:rsidRPr="00C63B26" w:rsidRDefault="00C63B26" w:rsidP="00C63B26">
            <w:pPr>
              <w:jc w:val="center"/>
              <w:rPr>
                <w:sz w:val="20"/>
              </w:rPr>
            </w:pPr>
            <w:r w:rsidRPr="00C63B26">
              <w:rPr>
                <w:sz w:val="20"/>
              </w:rPr>
              <w:t>14 653,80</w:t>
            </w:r>
          </w:p>
        </w:tc>
        <w:tc>
          <w:tcPr>
            <w:tcW w:w="1360" w:type="dxa"/>
            <w:tcBorders>
              <w:top w:val="nil"/>
              <w:left w:val="nil"/>
              <w:bottom w:val="single" w:sz="4" w:space="0" w:color="auto"/>
              <w:right w:val="single" w:sz="4" w:space="0" w:color="auto"/>
            </w:tcBorders>
            <w:vAlign w:val="center"/>
            <w:hideMark/>
          </w:tcPr>
          <w:p w14:paraId="566929AD" w14:textId="77777777" w:rsidR="00C63B26" w:rsidRPr="00C63B26" w:rsidRDefault="00C63B26" w:rsidP="00C63B26">
            <w:pPr>
              <w:jc w:val="center"/>
              <w:rPr>
                <w:sz w:val="20"/>
              </w:rPr>
            </w:pPr>
            <w:r w:rsidRPr="00C63B26">
              <w:rPr>
                <w:sz w:val="20"/>
              </w:rPr>
              <w:t>9 687,50</w:t>
            </w:r>
          </w:p>
        </w:tc>
        <w:tc>
          <w:tcPr>
            <w:tcW w:w="1360" w:type="dxa"/>
            <w:tcBorders>
              <w:top w:val="nil"/>
              <w:left w:val="nil"/>
              <w:bottom w:val="single" w:sz="4" w:space="0" w:color="auto"/>
              <w:right w:val="single" w:sz="4" w:space="0" w:color="auto"/>
            </w:tcBorders>
            <w:vAlign w:val="center"/>
            <w:hideMark/>
          </w:tcPr>
          <w:p w14:paraId="1B70A864" w14:textId="77777777" w:rsidR="00C63B26" w:rsidRPr="00C63B26" w:rsidRDefault="00C63B26" w:rsidP="00C63B26">
            <w:pPr>
              <w:jc w:val="center"/>
              <w:rPr>
                <w:sz w:val="20"/>
              </w:rPr>
            </w:pPr>
            <w:r w:rsidRPr="00C63B26">
              <w:rPr>
                <w:sz w:val="20"/>
              </w:rPr>
              <w:t>8 239,30</w:t>
            </w:r>
          </w:p>
        </w:tc>
        <w:tc>
          <w:tcPr>
            <w:tcW w:w="1360" w:type="dxa"/>
            <w:tcBorders>
              <w:top w:val="nil"/>
              <w:left w:val="nil"/>
              <w:bottom w:val="single" w:sz="4" w:space="0" w:color="auto"/>
              <w:right w:val="single" w:sz="4" w:space="0" w:color="auto"/>
            </w:tcBorders>
            <w:vAlign w:val="center"/>
            <w:hideMark/>
          </w:tcPr>
          <w:p w14:paraId="4BF8D64D" w14:textId="77777777" w:rsidR="00C63B26" w:rsidRPr="00C63B26" w:rsidRDefault="00C63B26" w:rsidP="00C63B26">
            <w:pPr>
              <w:jc w:val="center"/>
              <w:rPr>
                <w:sz w:val="20"/>
              </w:rPr>
            </w:pPr>
            <w:r w:rsidRPr="00C63B26">
              <w:rPr>
                <w:sz w:val="20"/>
              </w:rPr>
              <w:t>8 108,10</w:t>
            </w:r>
          </w:p>
        </w:tc>
        <w:tc>
          <w:tcPr>
            <w:tcW w:w="1360" w:type="dxa"/>
            <w:tcBorders>
              <w:top w:val="nil"/>
              <w:left w:val="nil"/>
              <w:bottom w:val="single" w:sz="4" w:space="0" w:color="auto"/>
              <w:right w:val="single" w:sz="4" w:space="0" w:color="auto"/>
            </w:tcBorders>
            <w:vAlign w:val="center"/>
            <w:hideMark/>
          </w:tcPr>
          <w:p w14:paraId="244216E0" w14:textId="77777777" w:rsidR="00C63B26" w:rsidRPr="00C63B26" w:rsidRDefault="00C63B26" w:rsidP="00C63B26">
            <w:pPr>
              <w:jc w:val="center"/>
              <w:rPr>
                <w:sz w:val="20"/>
              </w:rPr>
            </w:pPr>
            <w:r w:rsidRPr="00C63B26">
              <w:rPr>
                <w:sz w:val="20"/>
              </w:rPr>
              <w:t>6 609,00</w:t>
            </w:r>
          </w:p>
        </w:tc>
        <w:tc>
          <w:tcPr>
            <w:tcW w:w="1360" w:type="dxa"/>
            <w:tcBorders>
              <w:top w:val="nil"/>
              <w:left w:val="nil"/>
              <w:bottom w:val="single" w:sz="4" w:space="0" w:color="auto"/>
              <w:right w:val="single" w:sz="4" w:space="0" w:color="auto"/>
            </w:tcBorders>
            <w:vAlign w:val="center"/>
            <w:hideMark/>
          </w:tcPr>
          <w:p w14:paraId="16744D1E" w14:textId="77777777" w:rsidR="00C63B26" w:rsidRPr="00C63B26" w:rsidRDefault="00C63B26" w:rsidP="00C63B26">
            <w:pPr>
              <w:jc w:val="center"/>
              <w:rPr>
                <w:sz w:val="20"/>
              </w:rPr>
            </w:pPr>
            <w:r w:rsidRPr="00C63B26">
              <w:rPr>
                <w:sz w:val="20"/>
              </w:rPr>
              <w:t>6 544,00</w:t>
            </w:r>
          </w:p>
        </w:tc>
        <w:tc>
          <w:tcPr>
            <w:tcW w:w="1360" w:type="dxa"/>
            <w:tcBorders>
              <w:top w:val="nil"/>
              <w:left w:val="nil"/>
              <w:bottom w:val="single" w:sz="4" w:space="0" w:color="auto"/>
              <w:right w:val="single" w:sz="8" w:space="0" w:color="auto"/>
            </w:tcBorders>
            <w:vAlign w:val="center"/>
            <w:hideMark/>
          </w:tcPr>
          <w:p w14:paraId="06BF4527" w14:textId="77777777" w:rsidR="00C63B26" w:rsidRPr="00C63B26" w:rsidRDefault="00C63B26" w:rsidP="00C63B26">
            <w:pPr>
              <w:jc w:val="center"/>
              <w:rPr>
                <w:sz w:val="20"/>
              </w:rPr>
            </w:pPr>
            <w:r w:rsidRPr="00C63B26">
              <w:rPr>
                <w:sz w:val="20"/>
              </w:rPr>
              <w:t>6 545,70</w:t>
            </w:r>
          </w:p>
        </w:tc>
      </w:tr>
      <w:tr w:rsidR="00C63B26" w:rsidRPr="00C63B26" w14:paraId="622254C6" w14:textId="77777777" w:rsidTr="00C63B26">
        <w:trPr>
          <w:trHeight w:val="241"/>
        </w:trPr>
        <w:tc>
          <w:tcPr>
            <w:tcW w:w="543" w:type="dxa"/>
            <w:tcBorders>
              <w:top w:val="nil"/>
              <w:left w:val="single" w:sz="8" w:space="0" w:color="auto"/>
              <w:bottom w:val="single" w:sz="4" w:space="0" w:color="auto"/>
              <w:right w:val="nil"/>
            </w:tcBorders>
            <w:vAlign w:val="center"/>
            <w:hideMark/>
          </w:tcPr>
          <w:p w14:paraId="0077DA4E" w14:textId="77777777" w:rsidR="00C63B26" w:rsidRPr="00C63B26" w:rsidRDefault="00C63B26" w:rsidP="00C63B26">
            <w:pPr>
              <w:jc w:val="center"/>
              <w:rPr>
                <w:color w:val="000000"/>
                <w:sz w:val="20"/>
              </w:rPr>
            </w:pPr>
            <w:r w:rsidRPr="00C63B26">
              <w:rPr>
                <w:color w:val="000000"/>
                <w:sz w:val="20"/>
              </w:rPr>
              <w:t>8</w:t>
            </w:r>
          </w:p>
        </w:tc>
        <w:tc>
          <w:tcPr>
            <w:tcW w:w="1820" w:type="dxa"/>
            <w:tcBorders>
              <w:top w:val="nil"/>
              <w:left w:val="single" w:sz="8" w:space="0" w:color="auto"/>
              <w:bottom w:val="single" w:sz="4" w:space="0" w:color="auto"/>
              <w:right w:val="single" w:sz="8" w:space="0" w:color="auto"/>
            </w:tcBorders>
            <w:vAlign w:val="center"/>
            <w:hideMark/>
          </w:tcPr>
          <w:p w14:paraId="10FE9EE2" w14:textId="77777777" w:rsidR="00C63B26" w:rsidRPr="00C63B26" w:rsidRDefault="00C63B26" w:rsidP="00C63B26">
            <w:pPr>
              <w:jc w:val="left"/>
              <w:rPr>
                <w:color w:val="000000"/>
                <w:sz w:val="20"/>
              </w:rPr>
            </w:pPr>
            <w:r w:rsidRPr="00C63B26">
              <w:rPr>
                <w:color w:val="000000"/>
                <w:sz w:val="20"/>
              </w:rPr>
              <w:t>Шугозерское СП</w:t>
            </w:r>
          </w:p>
        </w:tc>
        <w:tc>
          <w:tcPr>
            <w:tcW w:w="1360" w:type="dxa"/>
            <w:tcBorders>
              <w:top w:val="nil"/>
              <w:left w:val="nil"/>
              <w:bottom w:val="single" w:sz="4" w:space="0" w:color="auto"/>
              <w:right w:val="single" w:sz="4" w:space="0" w:color="auto"/>
            </w:tcBorders>
            <w:vAlign w:val="center"/>
            <w:hideMark/>
          </w:tcPr>
          <w:p w14:paraId="1321EE97" w14:textId="77777777" w:rsidR="00C63B26" w:rsidRPr="00C63B26" w:rsidRDefault="00C63B26" w:rsidP="00C63B26">
            <w:pPr>
              <w:jc w:val="center"/>
              <w:rPr>
                <w:sz w:val="20"/>
              </w:rPr>
            </w:pPr>
            <w:r w:rsidRPr="00C63B26">
              <w:rPr>
                <w:sz w:val="20"/>
              </w:rPr>
              <w:t>23 673,10</w:t>
            </w:r>
          </w:p>
        </w:tc>
        <w:tc>
          <w:tcPr>
            <w:tcW w:w="1360" w:type="dxa"/>
            <w:tcBorders>
              <w:top w:val="nil"/>
              <w:left w:val="nil"/>
              <w:bottom w:val="single" w:sz="4" w:space="0" w:color="auto"/>
              <w:right w:val="single" w:sz="4" w:space="0" w:color="auto"/>
            </w:tcBorders>
            <w:vAlign w:val="center"/>
            <w:hideMark/>
          </w:tcPr>
          <w:p w14:paraId="17CAD576" w14:textId="77777777" w:rsidR="00C63B26" w:rsidRPr="00C63B26" w:rsidRDefault="00C63B26" w:rsidP="00C63B26">
            <w:pPr>
              <w:jc w:val="center"/>
              <w:rPr>
                <w:sz w:val="20"/>
              </w:rPr>
            </w:pPr>
            <w:r w:rsidRPr="00C63B26">
              <w:rPr>
                <w:sz w:val="20"/>
              </w:rPr>
              <w:t>21 639,80</w:t>
            </w:r>
          </w:p>
        </w:tc>
        <w:tc>
          <w:tcPr>
            <w:tcW w:w="1360" w:type="dxa"/>
            <w:tcBorders>
              <w:top w:val="nil"/>
              <w:left w:val="nil"/>
              <w:bottom w:val="single" w:sz="4" w:space="0" w:color="auto"/>
              <w:right w:val="single" w:sz="4" w:space="0" w:color="auto"/>
            </w:tcBorders>
            <w:vAlign w:val="center"/>
            <w:hideMark/>
          </w:tcPr>
          <w:p w14:paraId="5B6BCD58" w14:textId="77777777" w:rsidR="00C63B26" w:rsidRPr="00C63B26" w:rsidRDefault="00C63B26" w:rsidP="00C63B26">
            <w:pPr>
              <w:jc w:val="center"/>
              <w:rPr>
                <w:sz w:val="20"/>
              </w:rPr>
            </w:pPr>
            <w:r w:rsidRPr="00C63B26">
              <w:rPr>
                <w:sz w:val="20"/>
              </w:rPr>
              <w:t>21 465,70</w:t>
            </w:r>
          </w:p>
        </w:tc>
        <w:tc>
          <w:tcPr>
            <w:tcW w:w="1360" w:type="dxa"/>
            <w:tcBorders>
              <w:top w:val="nil"/>
              <w:left w:val="nil"/>
              <w:bottom w:val="single" w:sz="4" w:space="0" w:color="auto"/>
              <w:right w:val="single" w:sz="4" w:space="0" w:color="auto"/>
            </w:tcBorders>
            <w:vAlign w:val="center"/>
            <w:hideMark/>
          </w:tcPr>
          <w:p w14:paraId="51B19760" w14:textId="77777777" w:rsidR="00C63B26" w:rsidRPr="00C63B26" w:rsidRDefault="00C63B26" w:rsidP="00C63B26">
            <w:pPr>
              <w:jc w:val="center"/>
              <w:rPr>
                <w:sz w:val="20"/>
              </w:rPr>
            </w:pPr>
            <w:r w:rsidRPr="00C63B26">
              <w:rPr>
                <w:sz w:val="20"/>
              </w:rPr>
              <w:t>14 072,60</w:t>
            </w:r>
          </w:p>
        </w:tc>
        <w:tc>
          <w:tcPr>
            <w:tcW w:w="1360" w:type="dxa"/>
            <w:tcBorders>
              <w:top w:val="nil"/>
              <w:left w:val="nil"/>
              <w:bottom w:val="single" w:sz="4" w:space="0" w:color="auto"/>
              <w:right w:val="single" w:sz="4" w:space="0" w:color="auto"/>
            </w:tcBorders>
            <w:vAlign w:val="center"/>
            <w:hideMark/>
          </w:tcPr>
          <w:p w14:paraId="25091D56" w14:textId="77777777" w:rsidR="00C63B26" w:rsidRPr="00C63B26" w:rsidRDefault="00C63B26" w:rsidP="00C63B26">
            <w:pPr>
              <w:jc w:val="center"/>
              <w:rPr>
                <w:sz w:val="20"/>
              </w:rPr>
            </w:pPr>
            <w:r w:rsidRPr="00C63B26">
              <w:rPr>
                <w:sz w:val="20"/>
              </w:rPr>
              <w:t>12 054,00</w:t>
            </w:r>
          </w:p>
        </w:tc>
        <w:tc>
          <w:tcPr>
            <w:tcW w:w="1360" w:type="dxa"/>
            <w:tcBorders>
              <w:top w:val="nil"/>
              <w:left w:val="nil"/>
              <w:bottom w:val="single" w:sz="4" w:space="0" w:color="auto"/>
              <w:right w:val="single" w:sz="4" w:space="0" w:color="auto"/>
            </w:tcBorders>
            <w:vAlign w:val="center"/>
            <w:hideMark/>
          </w:tcPr>
          <w:p w14:paraId="69B72F73" w14:textId="77777777" w:rsidR="00C63B26" w:rsidRPr="00C63B26" w:rsidRDefault="00C63B26" w:rsidP="00C63B26">
            <w:pPr>
              <w:jc w:val="center"/>
              <w:rPr>
                <w:sz w:val="20"/>
              </w:rPr>
            </w:pPr>
            <w:r w:rsidRPr="00C63B26">
              <w:rPr>
                <w:sz w:val="20"/>
              </w:rPr>
              <w:t>11 877,20</w:t>
            </w:r>
          </w:p>
        </w:tc>
        <w:tc>
          <w:tcPr>
            <w:tcW w:w="1360" w:type="dxa"/>
            <w:tcBorders>
              <w:top w:val="nil"/>
              <w:left w:val="nil"/>
              <w:bottom w:val="single" w:sz="4" w:space="0" w:color="auto"/>
              <w:right w:val="single" w:sz="4" w:space="0" w:color="auto"/>
            </w:tcBorders>
            <w:vAlign w:val="center"/>
            <w:hideMark/>
          </w:tcPr>
          <w:p w14:paraId="33A44C5C" w14:textId="77777777" w:rsidR="00C63B26" w:rsidRPr="00C63B26" w:rsidRDefault="00C63B26" w:rsidP="00C63B26">
            <w:pPr>
              <w:jc w:val="center"/>
              <w:rPr>
                <w:sz w:val="20"/>
              </w:rPr>
            </w:pPr>
            <w:r w:rsidRPr="00C63B26">
              <w:rPr>
                <w:sz w:val="20"/>
              </w:rPr>
              <w:t>9 600,50</w:t>
            </w:r>
          </w:p>
        </w:tc>
        <w:tc>
          <w:tcPr>
            <w:tcW w:w="1360" w:type="dxa"/>
            <w:tcBorders>
              <w:top w:val="nil"/>
              <w:left w:val="nil"/>
              <w:bottom w:val="single" w:sz="4" w:space="0" w:color="auto"/>
              <w:right w:val="single" w:sz="4" w:space="0" w:color="auto"/>
            </w:tcBorders>
            <w:vAlign w:val="center"/>
            <w:hideMark/>
          </w:tcPr>
          <w:p w14:paraId="41122962" w14:textId="77777777" w:rsidR="00C63B26" w:rsidRPr="00C63B26" w:rsidRDefault="00C63B26" w:rsidP="00C63B26">
            <w:pPr>
              <w:jc w:val="center"/>
              <w:rPr>
                <w:sz w:val="20"/>
              </w:rPr>
            </w:pPr>
            <w:r w:rsidRPr="00C63B26">
              <w:rPr>
                <w:sz w:val="20"/>
              </w:rPr>
              <w:t>9 585,80</w:t>
            </w:r>
          </w:p>
        </w:tc>
        <w:tc>
          <w:tcPr>
            <w:tcW w:w="1360" w:type="dxa"/>
            <w:tcBorders>
              <w:top w:val="nil"/>
              <w:left w:val="nil"/>
              <w:bottom w:val="single" w:sz="4" w:space="0" w:color="auto"/>
              <w:right w:val="single" w:sz="8" w:space="0" w:color="auto"/>
            </w:tcBorders>
            <w:vAlign w:val="center"/>
            <w:hideMark/>
          </w:tcPr>
          <w:p w14:paraId="70CA64C6" w14:textId="77777777" w:rsidR="00C63B26" w:rsidRPr="00C63B26" w:rsidRDefault="00C63B26" w:rsidP="00C63B26">
            <w:pPr>
              <w:jc w:val="center"/>
              <w:rPr>
                <w:sz w:val="20"/>
              </w:rPr>
            </w:pPr>
            <w:r w:rsidRPr="00C63B26">
              <w:rPr>
                <w:sz w:val="20"/>
              </w:rPr>
              <w:t>9 588,50</w:t>
            </w:r>
          </w:p>
        </w:tc>
      </w:tr>
      <w:tr w:rsidR="00C63B26" w:rsidRPr="00C63B26" w14:paraId="0657A800" w14:textId="77777777" w:rsidTr="00C63B26">
        <w:trPr>
          <w:trHeight w:val="132"/>
        </w:trPr>
        <w:tc>
          <w:tcPr>
            <w:tcW w:w="543" w:type="dxa"/>
            <w:tcBorders>
              <w:top w:val="nil"/>
              <w:left w:val="single" w:sz="8" w:space="0" w:color="auto"/>
              <w:bottom w:val="nil"/>
              <w:right w:val="nil"/>
            </w:tcBorders>
            <w:vAlign w:val="center"/>
            <w:hideMark/>
          </w:tcPr>
          <w:p w14:paraId="5A1B2185" w14:textId="77777777" w:rsidR="00C63B26" w:rsidRPr="00C63B26" w:rsidRDefault="00C63B26" w:rsidP="00C63B26">
            <w:pPr>
              <w:jc w:val="center"/>
              <w:rPr>
                <w:color w:val="000000"/>
                <w:sz w:val="20"/>
              </w:rPr>
            </w:pPr>
            <w:r w:rsidRPr="00C63B26">
              <w:rPr>
                <w:color w:val="000000"/>
                <w:sz w:val="20"/>
              </w:rPr>
              <w:t>9</w:t>
            </w:r>
          </w:p>
        </w:tc>
        <w:tc>
          <w:tcPr>
            <w:tcW w:w="1820" w:type="dxa"/>
            <w:tcBorders>
              <w:top w:val="nil"/>
              <w:left w:val="single" w:sz="8" w:space="0" w:color="auto"/>
              <w:bottom w:val="single" w:sz="8" w:space="0" w:color="auto"/>
              <w:right w:val="single" w:sz="8" w:space="0" w:color="auto"/>
            </w:tcBorders>
            <w:vAlign w:val="center"/>
            <w:hideMark/>
          </w:tcPr>
          <w:p w14:paraId="5DE1D33E" w14:textId="77777777" w:rsidR="00C63B26" w:rsidRPr="00C63B26" w:rsidRDefault="00C63B26" w:rsidP="00C63B26">
            <w:pPr>
              <w:jc w:val="left"/>
              <w:rPr>
                <w:color w:val="000000"/>
                <w:sz w:val="20"/>
              </w:rPr>
            </w:pPr>
            <w:r w:rsidRPr="00C63B26">
              <w:rPr>
                <w:color w:val="000000"/>
                <w:sz w:val="20"/>
              </w:rPr>
              <w:t>Тихвинское ГП</w:t>
            </w:r>
          </w:p>
        </w:tc>
        <w:tc>
          <w:tcPr>
            <w:tcW w:w="1360" w:type="dxa"/>
            <w:tcBorders>
              <w:top w:val="nil"/>
              <w:left w:val="nil"/>
              <w:bottom w:val="nil"/>
              <w:right w:val="single" w:sz="4" w:space="0" w:color="auto"/>
            </w:tcBorders>
            <w:vAlign w:val="center"/>
            <w:hideMark/>
          </w:tcPr>
          <w:p w14:paraId="3B71C8E4" w14:textId="77777777" w:rsidR="00C63B26" w:rsidRPr="00C63B26" w:rsidRDefault="00C63B26" w:rsidP="00C63B26">
            <w:pPr>
              <w:jc w:val="center"/>
              <w:rPr>
                <w:sz w:val="20"/>
              </w:rPr>
            </w:pPr>
            <w:r w:rsidRPr="00C63B26">
              <w:rPr>
                <w:sz w:val="20"/>
              </w:rPr>
              <w:t>93 536,70</w:t>
            </w:r>
          </w:p>
        </w:tc>
        <w:tc>
          <w:tcPr>
            <w:tcW w:w="1360" w:type="dxa"/>
            <w:tcBorders>
              <w:top w:val="nil"/>
              <w:left w:val="nil"/>
              <w:bottom w:val="nil"/>
              <w:right w:val="single" w:sz="4" w:space="0" w:color="auto"/>
            </w:tcBorders>
            <w:vAlign w:val="center"/>
            <w:hideMark/>
          </w:tcPr>
          <w:p w14:paraId="1734A4BA" w14:textId="77777777" w:rsidR="00C63B26" w:rsidRPr="00C63B26" w:rsidRDefault="00C63B26" w:rsidP="00C63B26">
            <w:pPr>
              <w:jc w:val="center"/>
              <w:rPr>
                <w:sz w:val="20"/>
              </w:rPr>
            </w:pPr>
            <w:r w:rsidRPr="00C63B26">
              <w:rPr>
                <w:sz w:val="20"/>
              </w:rPr>
              <w:t>71 378,30</w:t>
            </w:r>
          </w:p>
        </w:tc>
        <w:tc>
          <w:tcPr>
            <w:tcW w:w="1360" w:type="dxa"/>
            <w:tcBorders>
              <w:top w:val="nil"/>
              <w:left w:val="nil"/>
              <w:bottom w:val="nil"/>
              <w:right w:val="single" w:sz="4" w:space="0" w:color="auto"/>
            </w:tcBorders>
            <w:vAlign w:val="center"/>
            <w:hideMark/>
          </w:tcPr>
          <w:p w14:paraId="59A03B80" w14:textId="77777777" w:rsidR="00C63B26" w:rsidRPr="00C63B26" w:rsidRDefault="00C63B26" w:rsidP="00C63B26">
            <w:pPr>
              <w:jc w:val="center"/>
              <w:rPr>
                <w:sz w:val="20"/>
              </w:rPr>
            </w:pPr>
            <w:r w:rsidRPr="00C63B26">
              <w:rPr>
                <w:sz w:val="20"/>
              </w:rPr>
              <w:t>71 854,80</w:t>
            </w:r>
          </w:p>
        </w:tc>
        <w:tc>
          <w:tcPr>
            <w:tcW w:w="1360" w:type="dxa"/>
            <w:tcBorders>
              <w:top w:val="nil"/>
              <w:left w:val="nil"/>
              <w:bottom w:val="nil"/>
              <w:right w:val="single" w:sz="4" w:space="0" w:color="auto"/>
            </w:tcBorders>
            <w:vAlign w:val="center"/>
            <w:hideMark/>
          </w:tcPr>
          <w:p w14:paraId="731785B9" w14:textId="77777777" w:rsidR="00C63B26" w:rsidRPr="00C63B26" w:rsidRDefault="00C63B26" w:rsidP="00C63B26">
            <w:pPr>
              <w:jc w:val="center"/>
              <w:rPr>
                <w:sz w:val="20"/>
              </w:rPr>
            </w:pPr>
            <w:r w:rsidRPr="00C63B26">
              <w:rPr>
                <w:sz w:val="20"/>
              </w:rPr>
              <w:t>73 536,70</w:t>
            </w:r>
          </w:p>
        </w:tc>
        <w:tc>
          <w:tcPr>
            <w:tcW w:w="1360" w:type="dxa"/>
            <w:tcBorders>
              <w:top w:val="nil"/>
              <w:left w:val="nil"/>
              <w:bottom w:val="nil"/>
              <w:right w:val="single" w:sz="4" w:space="0" w:color="auto"/>
            </w:tcBorders>
            <w:vAlign w:val="center"/>
            <w:hideMark/>
          </w:tcPr>
          <w:p w14:paraId="6871FD72" w14:textId="77777777" w:rsidR="00C63B26" w:rsidRPr="00C63B26" w:rsidRDefault="00C63B26" w:rsidP="00C63B26">
            <w:pPr>
              <w:jc w:val="center"/>
              <w:rPr>
                <w:sz w:val="20"/>
              </w:rPr>
            </w:pPr>
            <w:r w:rsidRPr="00C63B26">
              <w:rPr>
                <w:sz w:val="20"/>
              </w:rPr>
              <w:t>58 878,30</w:t>
            </w:r>
          </w:p>
        </w:tc>
        <w:tc>
          <w:tcPr>
            <w:tcW w:w="1360" w:type="dxa"/>
            <w:tcBorders>
              <w:top w:val="nil"/>
              <w:left w:val="nil"/>
              <w:bottom w:val="nil"/>
              <w:right w:val="single" w:sz="4" w:space="0" w:color="auto"/>
            </w:tcBorders>
            <w:vAlign w:val="center"/>
            <w:hideMark/>
          </w:tcPr>
          <w:p w14:paraId="7814E656" w14:textId="77777777" w:rsidR="00C63B26" w:rsidRPr="00C63B26" w:rsidRDefault="00C63B26" w:rsidP="00C63B26">
            <w:pPr>
              <w:jc w:val="center"/>
              <w:rPr>
                <w:sz w:val="20"/>
              </w:rPr>
            </w:pPr>
            <w:r w:rsidRPr="00C63B26">
              <w:rPr>
                <w:sz w:val="20"/>
              </w:rPr>
              <w:t>59 354,80</w:t>
            </w:r>
          </w:p>
        </w:tc>
        <w:tc>
          <w:tcPr>
            <w:tcW w:w="1360" w:type="dxa"/>
            <w:tcBorders>
              <w:top w:val="nil"/>
              <w:left w:val="nil"/>
              <w:bottom w:val="nil"/>
              <w:right w:val="single" w:sz="4" w:space="0" w:color="auto"/>
            </w:tcBorders>
            <w:vAlign w:val="center"/>
            <w:hideMark/>
          </w:tcPr>
          <w:p w14:paraId="54D56EF9" w14:textId="77777777" w:rsidR="00C63B26" w:rsidRPr="00C63B26" w:rsidRDefault="00C63B26" w:rsidP="00C63B26">
            <w:pPr>
              <w:jc w:val="center"/>
              <w:rPr>
                <w:sz w:val="20"/>
              </w:rPr>
            </w:pPr>
            <w:r w:rsidRPr="00C63B26">
              <w:rPr>
                <w:sz w:val="20"/>
              </w:rPr>
              <w:t>20 000,00</w:t>
            </w:r>
          </w:p>
        </w:tc>
        <w:tc>
          <w:tcPr>
            <w:tcW w:w="1360" w:type="dxa"/>
            <w:tcBorders>
              <w:top w:val="nil"/>
              <w:left w:val="nil"/>
              <w:bottom w:val="nil"/>
              <w:right w:val="single" w:sz="4" w:space="0" w:color="auto"/>
            </w:tcBorders>
            <w:vAlign w:val="center"/>
            <w:hideMark/>
          </w:tcPr>
          <w:p w14:paraId="1B0F1882" w14:textId="77777777" w:rsidR="00C63B26" w:rsidRPr="00C63B26" w:rsidRDefault="00C63B26" w:rsidP="00C63B26">
            <w:pPr>
              <w:jc w:val="center"/>
              <w:rPr>
                <w:sz w:val="20"/>
              </w:rPr>
            </w:pPr>
            <w:r w:rsidRPr="00C63B26">
              <w:rPr>
                <w:sz w:val="20"/>
              </w:rPr>
              <w:t>12 500,00</w:t>
            </w:r>
          </w:p>
        </w:tc>
        <w:tc>
          <w:tcPr>
            <w:tcW w:w="1360" w:type="dxa"/>
            <w:tcBorders>
              <w:top w:val="nil"/>
              <w:left w:val="nil"/>
              <w:bottom w:val="nil"/>
              <w:right w:val="single" w:sz="8" w:space="0" w:color="auto"/>
            </w:tcBorders>
            <w:vAlign w:val="center"/>
            <w:hideMark/>
          </w:tcPr>
          <w:p w14:paraId="2D2BE2BC" w14:textId="77777777" w:rsidR="00C63B26" w:rsidRPr="00C63B26" w:rsidRDefault="00C63B26" w:rsidP="00C63B26">
            <w:pPr>
              <w:jc w:val="center"/>
              <w:rPr>
                <w:sz w:val="20"/>
              </w:rPr>
            </w:pPr>
            <w:r w:rsidRPr="00C63B26">
              <w:rPr>
                <w:sz w:val="20"/>
              </w:rPr>
              <w:t>12 500,00</w:t>
            </w:r>
          </w:p>
        </w:tc>
      </w:tr>
      <w:tr w:rsidR="00C63B26" w:rsidRPr="00C63B26" w14:paraId="43284437" w14:textId="77777777" w:rsidTr="00C63B26">
        <w:trPr>
          <w:trHeight w:val="328"/>
        </w:trPr>
        <w:tc>
          <w:tcPr>
            <w:tcW w:w="543" w:type="dxa"/>
            <w:tcBorders>
              <w:top w:val="single" w:sz="8" w:space="0" w:color="auto"/>
              <w:left w:val="single" w:sz="8" w:space="0" w:color="auto"/>
              <w:bottom w:val="single" w:sz="8" w:space="0" w:color="auto"/>
              <w:right w:val="single" w:sz="4" w:space="0" w:color="auto"/>
            </w:tcBorders>
            <w:vAlign w:val="center"/>
            <w:hideMark/>
          </w:tcPr>
          <w:p w14:paraId="6BD4C25E" w14:textId="77777777" w:rsidR="00C63B26" w:rsidRPr="00C63B26" w:rsidRDefault="00C63B26" w:rsidP="00C63B26">
            <w:pPr>
              <w:jc w:val="center"/>
              <w:rPr>
                <w:b/>
                <w:bCs/>
                <w:color w:val="000000"/>
                <w:sz w:val="20"/>
              </w:rPr>
            </w:pPr>
            <w:r w:rsidRPr="00C63B26">
              <w:rPr>
                <w:b/>
                <w:bCs/>
                <w:color w:val="000000"/>
                <w:sz w:val="20"/>
              </w:rPr>
              <w:t> </w:t>
            </w:r>
          </w:p>
        </w:tc>
        <w:tc>
          <w:tcPr>
            <w:tcW w:w="1820" w:type="dxa"/>
            <w:tcBorders>
              <w:top w:val="nil"/>
              <w:left w:val="nil"/>
              <w:bottom w:val="single" w:sz="8" w:space="0" w:color="auto"/>
              <w:right w:val="single" w:sz="4" w:space="0" w:color="auto"/>
            </w:tcBorders>
            <w:vAlign w:val="center"/>
            <w:hideMark/>
          </w:tcPr>
          <w:p w14:paraId="5C317D18" w14:textId="77777777" w:rsidR="00C63B26" w:rsidRPr="00C63B26" w:rsidRDefault="00C63B26" w:rsidP="00C63B26">
            <w:pPr>
              <w:jc w:val="left"/>
              <w:rPr>
                <w:b/>
                <w:bCs/>
                <w:color w:val="000000"/>
                <w:sz w:val="20"/>
              </w:rPr>
            </w:pPr>
            <w:r w:rsidRPr="00C63B26">
              <w:rPr>
                <w:b/>
                <w:bCs/>
                <w:color w:val="000000"/>
                <w:sz w:val="20"/>
              </w:rPr>
              <w:t>Итого</w:t>
            </w:r>
          </w:p>
        </w:tc>
        <w:tc>
          <w:tcPr>
            <w:tcW w:w="1360" w:type="dxa"/>
            <w:tcBorders>
              <w:top w:val="single" w:sz="8" w:space="0" w:color="auto"/>
              <w:left w:val="nil"/>
              <w:bottom w:val="single" w:sz="8" w:space="0" w:color="auto"/>
              <w:right w:val="single" w:sz="4" w:space="0" w:color="auto"/>
            </w:tcBorders>
            <w:vAlign w:val="center"/>
            <w:hideMark/>
          </w:tcPr>
          <w:p w14:paraId="7198DFC0" w14:textId="77777777" w:rsidR="00C63B26" w:rsidRPr="00C63B26" w:rsidRDefault="00C63B26" w:rsidP="00C63B26">
            <w:pPr>
              <w:jc w:val="center"/>
              <w:rPr>
                <w:b/>
                <w:bCs/>
                <w:color w:val="000000"/>
                <w:sz w:val="20"/>
              </w:rPr>
            </w:pPr>
            <w:r w:rsidRPr="00C63B26">
              <w:rPr>
                <w:b/>
                <w:bCs/>
                <w:color w:val="000000"/>
                <w:sz w:val="20"/>
              </w:rPr>
              <w:t>199 713,30</w:t>
            </w:r>
          </w:p>
        </w:tc>
        <w:tc>
          <w:tcPr>
            <w:tcW w:w="1360" w:type="dxa"/>
            <w:tcBorders>
              <w:top w:val="single" w:sz="8" w:space="0" w:color="auto"/>
              <w:left w:val="nil"/>
              <w:bottom w:val="single" w:sz="8" w:space="0" w:color="auto"/>
              <w:right w:val="single" w:sz="4" w:space="0" w:color="auto"/>
            </w:tcBorders>
            <w:vAlign w:val="center"/>
            <w:hideMark/>
          </w:tcPr>
          <w:p w14:paraId="10CCC762" w14:textId="77777777" w:rsidR="00C63B26" w:rsidRPr="00C63B26" w:rsidRDefault="00C63B26" w:rsidP="00C63B26">
            <w:pPr>
              <w:jc w:val="center"/>
              <w:rPr>
                <w:b/>
                <w:bCs/>
                <w:color w:val="000000"/>
                <w:sz w:val="20"/>
              </w:rPr>
            </w:pPr>
            <w:r w:rsidRPr="00C63B26">
              <w:rPr>
                <w:b/>
                <w:bCs/>
                <w:color w:val="000000"/>
                <w:sz w:val="20"/>
              </w:rPr>
              <w:t>168 582,50</w:t>
            </w:r>
          </w:p>
        </w:tc>
        <w:tc>
          <w:tcPr>
            <w:tcW w:w="1360" w:type="dxa"/>
            <w:tcBorders>
              <w:top w:val="single" w:sz="8" w:space="0" w:color="auto"/>
              <w:left w:val="nil"/>
              <w:bottom w:val="single" w:sz="8" w:space="0" w:color="auto"/>
              <w:right w:val="single" w:sz="4" w:space="0" w:color="auto"/>
            </w:tcBorders>
            <w:vAlign w:val="center"/>
            <w:hideMark/>
          </w:tcPr>
          <w:p w14:paraId="1B09AD2E" w14:textId="77777777" w:rsidR="00C63B26" w:rsidRPr="00C63B26" w:rsidRDefault="00C63B26" w:rsidP="00C63B26">
            <w:pPr>
              <w:jc w:val="center"/>
              <w:rPr>
                <w:b/>
                <w:bCs/>
                <w:color w:val="000000"/>
                <w:sz w:val="20"/>
              </w:rPr>
            </w:pPr>
            <w:r w:rsidRPr="00C63B26">
              <w:rPr>
                <w:b/>
                <w:bCs/>
                <w:color w:val="000000"/>
                <w:sz w:val="20"/>
              </w:rPr>
              <w:t>167 869,70</w:t>
            </w:r>
          </w:p>
        </w:tc>
        <w:tc>
          <w:tcPr>
            <w:tcW w:w="1360" w:type="dxa"/>
            <w:tcBorders>
              <w:top w:val="single" w:sz="8" w:space="0" w:color="auto"/>
              <w:left w:val="nil"/>
              <w:bottom w:val="single" w:sz="8" w:space="0" w:color="auto"/>
              <w:right w:val="single" w:sz="4" w:space="0" w:color="auto"/>
            </w:tcBorders>
            <w:vAlign w:val="center"/>
            <w:hideMark/>
          </w:tcPr>
          <w:p w14:paraId="5D45887D" w14:textId="77777777" w:rsidR="00C63B26" w:rsidRPr="00C63B26" w:rsidRDefault="00C63B26" w:rsidP="00C63B26">
            <w:pPr>
              <w:jc w:val="center"/>
              <w:rPr>
                <w:b/>
                <w:bCs/>
                <w:color w:val="000000"/>
                <w:sz w:val="20"/>
              </w:rPr>
            </w:pPr>
            <w:r w:rsidRPr="00C63B26">
              <w:rPr>
                <w:b/>
                <w:bCs/>
                <w:color w:val="000000"/>
                <w:sz w:val="20"/>
              </w:rPr>
              <w:t>136 110,40</w:t>
            </w:r>
          </w:p>
        </w:tc>
        <w:tc>
          <w:tcPr>
            <w:tcW w:w="1360" w:type="dxa"/>
            <w:tcBorders>
              <w:top w:val="single" w:sz="8" w:space="0" w:color="auto"/>
              <w:left w:val="nil"/>
              <w:bottom w:val="single" w:sz="8" w:space="0" w:color="auto"/>
              <w:right w:val="single" w:sz="4" w:space="0" w:color="auto"/>
            </w:tcBorders>
            <w:vAlign w:val="center"/>
            <w:hideMark/>
          </w:tcPr>
          <w:p w14:paraId="4F9207E3" w14:textId="77777777" w:rsidR="00C63B26" w:rsidRPr="00C63B26" w:rsidRDefault="00C63B26" w:rsidP="00C63B26">
            <w:pPr>
              <w:jc w:val="center"/>
              <w:rPr>
                <w:b/>
                <w:bCs/>
                <w:color w:val="000000"/>
                <w:sz w:val="20"/>
              </w:rPr>
            </w:pPr>
            <w:r w:rsidRPr="00C63B26">
              <w:rPr>
                <w:b/>
                <w:bCs/>
                <w:color w:val="000000"/>
                <w:sz w:val="20"/>
              </w:rPr>
              <w:t>112 626,20</w:t>
            </w:r>
          </w:p>
        </w:tc>
        <w:tc>
          <w:tcPr>
            <w:tcW w:w="1360" w:type="dxa"/>
            <w:tcBorders>
              <w:top w:val="single" w:sz="8" w:space="0" w:color="auto"/>
              <w:left w:val="nil"/>
              <w:bottom w:val="single" w:sz="8" w:space="0" w:color="auto"/>
              <w:right w:val="single" w:sz="4" w:space="0" w:color="auto"/>
            </w:tcBorders>
            <w:vAlign w:val="center"/>
            <w:hideMark/>
          </w:tcPr>
          <w:p w14:paraId="30457F8F" w14:textId="77777777" w:rsidR="00C63B26" w:rsidRPr="00C63B26" w:rsidRDefault="00C63B26" w:rsidP="00C63B26">
            <w:pPr>
              <w:jc w:val="center"/>
              <w:rPr>
                <w:b/>
                <w:bCs/>
                <w:color w:val="000000"/>
                <w:sz w:val="20"/>
              </w:rPr>
            </w:pPr>
            <w:r w:rsidRPr="00C63B26">
              <w:rPr>
                <w:b/>
                <w:bCs/>
                <w:color w:val="000000"/>
                <w:sz w:val="20"/>
              </w:rPr>
              <w:t>112 480,90</w:t>
            </w:r>
          </w:p>
        </w:tc>
        <w:tc>
          <w:tcPr>
            <w:tcW w:w="1360" w:type="dxa"/>
            <w:tcBorders>
              <w:top w:val="single" w:sz="8" w:space="0" w:color="auto"/>
              <w:left w:val="nil"/>
              <w:bottom w:val="single" w:sz="8" w:space="0" w:color="auto"/>
              <w:right w:val="single" w:sz="4" w:space="0" w:color="auto"/>
            </w:tcBorders>
            <w:vAlign w:val="center"/>
            <w:hideMark/>
          </w:tcPr>
          <w:p w14:paraId="753B6098" w14:textId="77777777" w:rsidR="00C63B26" w:rsidRPr="00C63B26" w:rsidRDefault="00C63B26" w:rsidP="00C63B26">
            <w:pPr>
              <w:jc w:val="center"/>
              <w:rPr>
                <w:b/>
                <w:bCs/>
                <w:color w:val="000000"/>
                <w:sz w:val="20"/>
              </w:rPr>
            </w:pPr>
            <w:r w:rsidRPr="00C63B26">
              <w:rPr>
                <w:b/>
                <w:bCs/>
                <w:color w:val="000000"/>
                <w:sz w:val="20"/>
              </w:rPr>
              <w:t>63 602,90</w:t>
            </w:r>
          </w:p>
        </w:tc>
        <w:tc>
          <w:tcPr>
            <w:tcW w:w="1360" w:type="dxa"/>
            <w:tcBorders>
              <w:top w:val="single" w:sz="8" w:space="0" w:color="auto"/>
              <w:left w:val="nil"/>
              <w:bottom w:val="single" w:sz="8" w:space="0" w:color="auto"/>
              <w:right w:val="single" w:sz="4" w:space="0" w:color="auto"/>
            </w:tcBorders>
            <w:vAlign w:val="center"/>
            <w:hideMark/>
          </w:tcPr>
          <w:p w14:paraId="01F5AAA6" w14:textId="77777777" w:rsidR="00C63B26" w:rsidRPr="00C63B26" w:rsidRDefault="00C63B26" w:rsidP="00C63B26">
            <w:pPr>
              <w:jc w:val="center"/>
              <w:rPr>
                <w:b/>
                <w:bCs/>
                <w:color w:val="000000"/>
                <w:sz w:val="20"/>
              </w:rPr>
            </w:pPr>
            <w:r w:rsidRPr="00C63B26">
              <w:rPr>
                <w:b/>
                <w:bCs/>
                <w:color w:val="000000"/>
                <w:sz w:val="20"/>
              </w:rPr>
              <w:t>55 956,30</w:t>
            </w:r>
          </w:p>
        </w:tc>
        <w:tc>
          <w:tcPr>
            <w:tcW w:w="1360" w:type="dxa"/>
            <w:tcBorders>
              <w:top w:val="single" w:sz="8" w:space="0" w:color="auto"/>
              <w:left w:val="nil"/>
              <w:bottom w:val="single" w:sz="8" w:space="0" w:color="auto"/>
              <w:right w:val="single" w:sz="8" w:space="0" w:color="auto"/>
            </w:tcBorders>
            <w:vAlign w:val="center"/>
            <w:hideMark/>
          </w:tcPr>
          <w:p w14:paraId="48A0467F" w14:textId="77777777" w:rsidR="00C63B26" w:rsidRPr="00C63B26" w:rsidRDefault="00C63B26" w:rsidP="00C63B26">
            <w:pPr>
              <w:jc w:val="center"/>
              <w:rPr>
                <w:b/>
                <w:bCs/>
                <w:color w:val="000000"/>
                <w:sz w:val="20"/>
              </w:rPr>
            </w:pPr>
            <w:r w:rsidRPr="00C63B26">
              <w:rPr>
                <w:b/>
                <w:bCs/>
                <w:color w:val="000000"/>
                <w:sz w:val="20"/>
              </w:rPr>
              <w:t>55 388,80</w:t>
            </w:r>
          </w:p>
        </w:tc>
      </w:tr>
    </w:tbl>
    <w:p w14:paraId="20193190" w14:textId="6929115E" w:rsidR="001B5F57" w:rsidRDefault="001B5F57" w:rsidP="001B5F57">
      <w:pPr>
        <w:jc w:val="center"/>
        <w:rPr>
          <w:b/>
          <w:bCs/>
        </w:rPr>
        <w:sectPr w:rsidR="001B5F57" w:rsidSect="001E2920">
          <w:pgSz w:w="16840" w:h="11907" w:orient="landscape"/>
          <w:pgMar w:top="1701" w:right="851" w:bottom="1134" w:left="567" w:header="720" w:footer="720" w:gutter="0"/>
          <w:pgNumType w:start="1"/>
          <w:cols w:space="720"/>
          <w:docGrid w:linePitch="381"/>
        </w:sectPr>
      </w:pPr>
      <w:r>
        <w:rPr>
          <w:b/>
          <w:bCs/>
        </w:rPr>
        <w:t>________________</w:t>
      </w:r>
    </w:p>
    <w:p w14:paraId="10B5A527" w14:textId="66FBB59D" w:rsidR="001B5F57" w:rsidRPr="004246D0" w:rsidRDefault="001B5F57" w:rsidP="004246D0">
      <w:pPr>
        <w:ind w:left="5040"/>
        <w:jc w:val="left"/>
        <w:rPr>
          <w:sz w:val="24"/>
          <w:szCs w:val="18"/>
        </w:rPr>
      </w:pPr>
      <w:r w:rsidRPr="004246D0">
        <w:rPr>
          <w:sz w:val="24"/>
          <w:szCs w:val="18"/>
        </w:rPr>
        <w:t>УТВЕРЖДЕН</w:t>
      </w:r>
      <w:r w:rsidR="00EF0F44" w:rsidRPr="004246D0">
        <w:rPr>
          <w:sz w:val="24"/>
          <w:szCs w:val="18"/>
        </w:rPr>
        <w:t>О</w:t>
      </w:r>
    </w:p>
    <w:p w14:paraId="238D7634" w14:textId="77777777" w:rsidR="001B5F57" w:rsidRPr="004246D0" w:rsidRDefault="001B5F57" w:rsidP="004246D0">
      <w:pPr>
        <w:ind w:left="5040"/>
        <w:jc w:val="left"/>
        <w:rPr>
          <w:sz w:val="24"/>
          <w:szCs w:val="18"/>
        </w:rPr>
      </w:pPr>
      <w:r w:rsidRPr="004246D0">
        <w:rPr>
          <w:sz w:val="24"/>
          <w:szCs w:val="18"/>
        </w:rPr>
        <w:t>решением совета депутатов</w:t>
      </w:r>
    </w:p>
    <w:p w14:paraId="04FC62BD" w14:textId="77777777" w:rsidR="001B5F57" w:rsidRPr="004246D0" w:rsidRDefault="001B5F57" w:rsidP="004246D0">
      <w:pPr>
        <w:ind w:left="5040"/>
        <w:jc w:val="left"/>
        <w:rPr>
          <w:sz w:val="24"/>
          <w:szCs w:val="18"/>
        </w:rPr>
      </w:pPr>
      <w:r w:rsidRPr="004246D0">
        <w:rPr>
          <w:sz w:val="24"/>
          <w:szCs w:val="18"/>
        </w:rPr>
        <w:t xml:space="preserve">Тихвинского района </w:t>
      </w:r>
    </w:p>
    <w:p w14:paraId="487816B4" w14:textId="74AE94E5" w:rsidR="001B5F57" w:rsidRPr="004246D0" w:rsidRDefault="001B5F57" w:rsidP="004246D0">
      <w:pPr>
        <w:ind w:left="5040"/>
        <w:jc w:val="left"/>
        <w:rPr>
          <w:sz w:val="24"/>
          <w:szCs w:val="18"/>
        </w:rPr>
      </w:pPr>
      <w:r w:rsidRPr="004246D0">
        <w:rPr>
          <w:sz w:val="24"/>
          <w:szCs w:val="18"/>
        </w:rPr>
        <w:t xml:space="preserve">от </w:t>
      </w:r>
      <w:r w:rsidR="00CF1934" w:rsidRPr="00CF1934">
        <w:rPr>
          <w:sz w:val="24"/>
          <w:szCs w:val="18"/>
        </w:rPr>
        <w:t xml:space="preserve">16 декабря 2025 г. № 01-76 </w:t>
      </w:r>
      <w:r w:rsidRPr="004246D0">
        <w:rPr>
          <w:sz w:val="24"/>
          <w:szCs w:val="18"/>
        </w:rPr>
        <w:t>(приложение № 8)</w:t>
      </w:r>
    </w:p>
    <w:p w14:paraId="3510231C" w14:textId="77777777" w:rsidR="001B5F57" w:rsidRDefault="001B5F57" w:rsidP="001B5F57">
      <w:pPr>
        <w:ind w:left="5760"/>
        <w:jc w:val="left"/>
        <w:rPr>
          <w:sz w:val="22"/>
          <w:szCs w:val="16"/>
        </w:rPr>
      </w:pPr>
    </w:p>
    <w:p w14:paraId="290AAF0C" w14:textId="4195AA7C" w:rsidR="003A515C" w:rsidRPr="006E1120" w:rsidRDefault="003A515C" w:rsidP="003A515C">
      <w:pPr>
        <w:jc w:val="center"/>
        <w:rPr>
          <w:b/>
          <w:bCs/>
          <w:sz w:val="24"/>
          <w:szCs w:val="18"/>
        </w:rPr>
      </w:pPr>
      <w:r w:rsidRPr="006E1120">
        <w:rPr>
          <w:b/>
          <w:bCs/>
          <w:sz w:val="24"/>
          <w:szCs w:val="18"/>
        </w:rPr>
        <w:t>Распределение иных межбюджетных трансфертов</w:t>
      </w:r>
    </w:p>
    <w:p w14:paraId="19EA311C" w14:textId="77777777" w:rsidR="003A515C" w:rsidRPr="006E1120" w:rsidRDefault="003A515C" w:rsidP="003A515C">
      <w:pPr>
        <w:jc w:val="center"/>
        <w:rPr>
          <w:b/>
          <w:bCs/>
          <w:sz w:val="24"/>
          <w:szCs w:val="18"/>
        </w:rPr>
      </w:pPr>
      <w:r w:rsidRPr="006E1120">
        <w:rPr>
          <w:b/>
          <w:bCs/>
          <w:sz w:val="24"/>
          <w:szCs w:val="18"/>
        </w:rPr>
        <w:t>бюджетам поселений из бюджета Тихвинского района</w:t>
      </w:r>
    </w:p>
    <w:p w14:paraId="7C642A72" w14:textId="77777777" w:rsidR="006E1120" w:rsidRDefault="003A515C" w:rsidP="003A515C">
      <w:pPr>
        <w:jc w:val="center"/>
        <w:rPr>
          <w:b/>
          <w:bCs/>
          <w:sz w:val="24"/>
          <w:szCs w:val="18"/>
        </w:rPr>
      </w:pPr>
      <w:r w:rsidRPr="006E1120">
        <w:rPr>
          <w:b/>
          <w:bCs/>
          <w:sz w:val="24"/>
          <w:szCs w:val="18"/>
        </w:rPr>
        <w:t>на поддержку ЖКХ, развитие общественной инфраструктуры поселений, предупреждение и ликвидацию последствий чрезвычайных ситуаций, мероприятия по охране окружающей среды и оказание дополнительной финансовой помощи на решение вопросов местного значения поселений</w:t>
      </w:r>
    </w:p>
    <w:p w14:paraId="52F5FB44" w14:textId="028BB8C5" w:rsidR="003A515C" w:rsidRPr="006E1120" w:rsidRDefault="003A515C" w:rsidP="003A515C">
      <w:pPr>
        <w:jc w:val="center"/>
        <w:rPr>
          <w:b/>
          <w:bCs/>
          <w:sz w:val="24"/>
          <w:szCs w:val="18"/>
        </w:rPr>
      </w:pPr>
      <w:r w:rsidRPr="006E1120">
        <w:rPr>
          <w:b/>
          <w:bCs/>
          <w:sz w:val="24"/>
          <w:szCs w:val="18"/>
        </w:rPr>
        <w:t xml:space="preserve"> на 202</w:t>
      </w:r>
      <w:r w:rsidR="00CF1934">
        <w:rPr>
          <w:b/>
          <w:bCs/>
          <w:sz w:val="24"/>
          <w:szCs w:val="18"/>
        </w:rPr>
        <w:t>6</w:t>
      </w:r>
      <w:r w:rsidRPr="006E1120">
        <w:rPr>
          <w:b/>
          <w:bCs/>
          <w:sz w:val="24"/>
          <w:szCs w:val="18"/>
        </w:rPr>
        <w:t xml:space="preserve"> год</w:t>
      </w:r>
      <w:r w:rsidR="006E1120">
        <w:rPr>
          <w:b/>
          <w:bCs/>
          <w:sz w:val="24"/>
          <w:szCs w:val="18"/>
        </w:rPr>
        <w:t xml:space="preserve"> </w:t>
      </w:r>
      <w:r w:rsidRPr="006E1120">
        <w:rPr>
          <w:b/>
          <w:bCs/>
          <w:sz w:val="24"/>
          <w:szCs w:val="18"/>
        </w:rPr>
        <w:t xml:space="preserve"> и на плановый период 202</w:t>
      </w:r>
      <w:r w:rsidR="00CF1934">
        <w:rPr>
          <w:b/>
          <w:bCs/>
          <w:sz w:val="24"/>
          <w:szCs w:val="18"/>
        </w:rPr>
        <w:t>7</w:t>
      </w:r>
      <w:r w:rsidRPr="006E1120">
        <w:rPr>
          <w:b/>
          <w:bCs/>
          <w:sz w:val="24"/>
          <w:szCs w:val="18"/>
        </w:rPr>
        <w:t xml:space="preserve"> и 202</w:t>
      </w:r>
      <w:r w:rsidR="00CF1934">
        <w:rPr>
          <w:b/>
          <w:bCs/>
          <w:sz w:val="24"/>
          <w:szCs w:val="18"/>
        </w:rPr>
        <w:t>8</w:t>
      </w:r>
      <w:r w:rsidRPr="006E1120">
        <w:rPr>
          <w:b/>
          <w:bCs/>
          <w:sz w:val="24"/>
          <w:szCs w:val="18"/>
        </w:rPr>
        <w:t xml:space="preserve"> годов</w:t>
      </w:r>
    </w:p>
    <w:p w14:paraId="59109874" w14:textId="77777777" w:rsidR="00EF0F44" w:rsidRDefault="00EF0F44" w:rsidP="00EF0F44">
      <w:pPr>
        <w:ind w:left="7920"/>
        <w:jc w:val="center"/>
        <w:rPr>
          <w:sz w:val="22"/>
          <w:szCs w:val="16"/>
        </w:rPr>
      </w:pPr>
    </w:p>
    <w:p w14:paraId="24E5C5AA" w14:textId="203CD6FE" w:rsidR="001B5F57" w:rsidRDefault="00EF0F44" w:rsidP="00FF7D6B">
      <w:pPr>
        <w:ind w:left="7920" w:firstLine="302"/>
        <w:jc w:val="center"/>
        <w:rPr>
          <w:sz w:val="22"/>
          <w:szCs w:val="16"/>
        </w:rPr>
      </w:pPr>
      <w:r w:rsidRPr="00EF0F44">
        <w:rPr>
          <w:sz w:val="22"/>
          <w:szCs w:val="16"/>
        </w:rPr>
        <w:t>тыс.руб.</w:t>
      </w:r>
    </w:p>
    <w:tbl>
      <w:tblPr>
        <w:tblW w:w="9894" w:type="dxa"/>
        <w:tblInd w:w="-431" w:type="dxa"/>
        <w:tblLook w:val="04A0" w:firstRow="1" w:lastRow="0" w:firstColumn="1" w:lastColumn="0" w:noHBand="0" w:noVBand="1"/>
      </w:tblPr>
      <w:tblGrid>
        <w:gridCol w:w="2978"/>
        <w:gridCol w:w="3402"/>
        <w:gridCol w:w="1134"/>
        <w:gridCol w:w="1134"/>
        <w:gridCol w:w="1246"/>
      </w:tblGrid>
      <w:tr w:rsidR="00C63B26" w:rsidRPr="00C63B26" w14:paraId="61B7D3BD" w14:textId="77777777" w:rsidTr="00C63B26">
        <w:trPr>
          <w:trHeight w:val="182"/>
        </w:trPr>
        <w:tc>
          <w:tcPr>
            <w:tcW w:w="2978" w:type="dxa"/>
            <w:vMerge w:val="restart"/>
            <w:tcBorders>
              <w:top w:val="single" w:sz="4" w:space="0" w:color="auto"/>
              <w:left w:val="single" w:sz="4" w:space="0" w:color="auto"/>
              <w:bottom w:val="single" w:sz="4" w:space="0" w:color="000000"/>
              <w:right w:val="single" w:sz="4" w:space="0" w:color="auto"/>
            </w:tcBorders>
            <w:vAlign w:val="center"/>
            <w:hideMark/>
          </w:tcPr>
          <w:p w14:paraId="32E9E7DD" w14:textId="77777777" w:rsidR="00C63B26" w:rsidRPr="00C63B26" w:rsidRDefault="00C63B26" w:rsidP="00C63B26">
            <w:pPr>
              <w:jc w:val="center"/>
              <w:rPr>
                <w:b/>
                <w:bCs/>
                <w:sz w:val="18"/>
                <w:szCs w:val="18"/>
              </w:rPr>
            </w:pPr>
            <w:r w:rsidRPr="00C63B26">
              <w:rPr>
                <w:b/>
                <w:bCs/>
                <w:sz w:val="18"/>
                <w:szCs w:val="18"/>
              </w:rPr>
              <w:t>Наименование поселений (наименование получателя)</w:t>
            </w:r>
          </w:p>
        </w:tc>
        <w:tc>
          <w:tcPr>
            <w:tcW w:w="3402" w:type="dxa"/>
            <w:vMerge w:val="restart"/>
            <w:tcBorders>
              <w:top w:val="single" w:sz="4" w:space="0" w:color="auto"/>
              <w:left w:val="single" w:sz="4" w:space="0" w:color="auto"/>
              <w:bottom w:val="single" w:sz="4" w:space="0" w:color="000000"/>
              <w:right w:val="single" w:sz="4" w:space="0" w:color="auto"/>
            </w:tcBorders>
            <w:vAlign w:val="center"/>
            <w:hideMark/>
          </w:tcPr>
          <w:p w14:paraId="5270E645" w14:textId="77777777" w:rsidR="00C63B26" w:rsidRPr="00C63B26" w:rsidRDefault="00C63B26" w:rsidP="00C63B26">
            <w:pPr>
              <w:jc w:val="center"/>
              <w:rPr>
                <w:b/>
                <w:bCs/>
                <w:sz w:val="18"/>
                <w:szCs w:val="18"/>
              </w:rPr>
            </w:pPr>
            <w:r w:rsidRPr="00C63B26">
              <w:rPr>
                <w:b/>
                <w:bCs/>
                <w:sz w:val="18"/>
                <w:szCs w:val="18"/>
              </w:rPr>
              <w:t>Наименование ИМТ</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14:paraId="503ECEDD" w14:textId="0813486C" w:rsidR="00C63B26" w:rsidRPr="00C63B26" w:rsidRDefault="00C63B26" w:rsidP="00C63B26">
            <w:pPr>
              <w:jc w:val="center"/>
              <w:rPr>
                <w:b/>
                <w:bCs/>
                <w:sz w:val="18"/>
                <w:szCs w:val="18"/>
              </w:rPr>
            </w:pPr>
            <w:r w:rsidRPr="00C63B26">
              <w:rPr>
                <w:b/>
                <w:bCs/>
                <w:sz w:val="18"/>
                <w:szCs w:val="18"/>
              </w:rPr>
              <w:t>2026 год</w:t>
            </w:r>
          </w:p>
        </w:tc>
        <w:tc>
          <w:tcPr>
            <w:tcW w:w="2380" w:type="dxa"/>
            <w:gridSpan w:val="2"/>
            <w:tcBorders>
              <w:top w:val="single" w:sz="4" w:space="0" w:color="auto"/>
              <w:left w:val="nil"/>
              <w:bottom w:val="single" w:sz="4" w:space="0" w:color="auto"/>
              <w:right w:val="single" w:sz="4" w:space="0" w:color="000000"/>
            </w:tcBorders>
            <w:noWrap/>
            <w:vAlign w:val="bottom"/>
            <w:hideMark/>
          </w:tcPr>
          <w:p w14:paraId="1492E069" w14:textId="77777777" w:rsidR="00C63B26" w:rsidRPr="00C63B26" w:rsidRDefault="00C63B26" w:rsidP="00C63B26">
            <w:pPr>
              <w:jc w:val="center"/>
              <w:rPr>
                <w:b/>
                <w:bCs/>
                <w:sz w:val="18"/>
                <w:szCs w:val="18"/>
              </w:rPr>
            </w:pPr>
            <w:r w:rsidRPr="00C63B26">
              <w:rPr>
                <w:b/>
                <w:bCs/>
                <w:sz w:val="18"/>
                <w:szCs w:val="18"/>
              </w:rPr>
              <w:t>плановый период</w:t>
            </w:r>
          </w:p>
        </w:tc>
      </w:tr>
      <w:tr w:rsidR="00C63B26" w:rsidRPr="00C63B26" w14:paraId="00CE3150" w14:textId="77777777" w:rsidTr="00C63B26">
        <w:trPr>
          <w:trHeight w:val="70"/>
        </w:trPr>
        <w:tc>
          <w:tcPr>
            <w:tcW w:w="2978" w:type="dxa"/>
            <w:vMerge/>
            <w:tcBorders>
              <w:top w:val="single" w:sz="4" w:space="0" w:color="auto"/>
              <w:left w:val="single" w:sz="4" w:space="0" w:color="auto"/>
              <w:bottom w:val="single" w:sz="4" w:space="0" w:color="000000"/>
              <w:right w:val="single" w:sz="4" w:space="0" w:color="auto"/>
            </w:tcBorders>
            <w:vAlign w:val="center"/>
            <w:hideMark/>
          </w:tcPr>
          <w:p w14:paraId="6442F152" w14:textId="77777777" w:rsidR="00C63B26" w:rsidRPr="00C63B26" w:rsidRDefault="00C63B26" w:rsidP="00C63B26">
            <w:pPr>
              <w:jc w:val="center"/>
              <w:rPr>
                <w:b/>
                <w:bCs/>
                <w:sz w:val="18"/>
                <w:szCs w:val="18"/>
              </w:rPr>
            </w:pPr>
          </w:p>
        </w:tc>
        <w:tc>
          <w:tcPr>
            <w:tcW w:w="3402" w:type="dxa"/>
            <w:vMerge/>
            <w:tcBorders>
              <w:top w:val="single" w:sz="4" w:space="0" w:color="auto"/>
              <w:left w:val="single" w:sz="4" w:space="0" w:color="auto"/>
              <w:bottom w:val="single" w:sz="4" w:space="0" w:color="000000"/>
              <w:right w:val="single" w:sz="4" w:space="0" w:color="auto"/>
            </w:tcBorders>
            <w:vAlign w:val="center"/>
            <w:hideMark/>
          </w:tcPr>
          <w:p w14:paraId="7730B3B2" w14:textId="77777777" w:rsidR="00C63B26" w:rsidRPr="00C63B26" w:rsidRDefault="00C63B26" w:rsidP="00C63B26">
            <w:pPr>
              <w:rPr>
                <w:b/>
                <w:bCs/>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226ABCDC" w14:textId="77777777" w:rsidR="00C63B26" w:rsidRPr="00C63B26" w:rsidRDefault="00C63B26" w:rsidP="00C63B26">
            <w:pPr>
              <w:jc w:val="left"/>
              <w:rPr>
                <w:b/>
                <w:bCs/>
                <w:sz w:val="18"/>
                <w:szCs w:val="18"/>
              </w:rPr>
            </w:pPr>
          </w:p>
        </w:tc>
        <w:tc>
          <w:tcPr>
            <w:tcW w:w="1134" w:type="dxa"/>
            <w:tcBorders>
              <w:top w:val="nil"/>
              <w:left w:val="nil"/>
              <w:bottom w:val="single" w:sz="4" w:space="0" w:color="auto"/>
              <w:right w:val="single" w:sz="4" w:space="0" w:color="auto"/>
            </w:tcBorders>
            <w:vAlign w:val="center"/>
            <w:hideMark/>
          </w:tcPr>
          <w:p w14:paraId="73DC0DE0" w14:textId="77777777" w:rsidR="00C63B26" w:rsidRPr="00C63B26" w:rsidRDefault="00C63B26" w:rsidP="00C63B26">
            <w:pPr>
              <w:jc w:val="center"/>
              <w:rPr>
                <w:b/>
                <w:bCs/>
                <w:sz w:val="18"/>
                <w:szCs w:val="18"/>
              </w:rPr>
            </w:pPr>
            <w:r w:rsidRPr="00C63B26">
              <w:rPr>
                <w:b/>
                <w:bCs/>
                <w:sz w:val="18"/>
                <w:szCs w:val="18"/>
              </w:rPr>
              <w:t>2027 год</w:t>
            </w:r>
          </w:p>
        </w:tc>
        <w:tc>
          <w:tcPr>
            <w:tcW w:w="1246" w:type="dxa"/>
            <w:tcBorders>
              <w:top w:val="nil"/>
              <w:left w:val="nil"/>
              <w:bottom w:val="single" w:sz="4" w:space="0" w:color="auto"/>
              <w:right w:val="single" w:sz="4" w:space="0" w:color="auto"/>
            </w:tcBorders>
            <w:vAlign w:val="center"/>
            <w:hideMark/>
          </w:tcPr>
          <w:p w14:paraId="5C0D2EED" w14:textId="77777777" w:rsidR="00C63B26" w:rsidRPr="00C63B26" w:rsidRDefault="00C63B26" w:rsidP="00C63B26">
            <w:pPr>
              <w:jc w:val="center"/>
              <w:rPr>
                <w:b/>
                <w:bCs/>
                <w:sz w:val="18"/>
                <w:szCs w:val="18"/>
              </w:rPr>
            </w:pPr>
            <w:r w:rsidRPr="00C63B26">
              <w:rPr>
                <w:b/>
                <w:bCs/>
                <w:sz w:val="18"/>
                <w:szCs w:val="18"/>
              </w:rPr>
              <w:t>2028 год</w:t>
            </w:r>
          </w:p>
        </w:tc>
      </w:tr>
      <w:tr w:rsidR="00C63B26" w:rsidRPr="00C63B26" w14:paraId="4D35C32C" w14:textId="77777777" w:rsidTr="00C63B26">
        <w:trPr>
          <w:trHeight w:val="290"/>
        </w:trPr>
        <w:tc>
          <w:tcPr>
            <w:tcW w:w="2978" w:type="dxa"/>
            <w:tcBorders>
              <w:top w:val="nil"/>
              <w:left w:val="single" w:sz="4" w:space="0" w:color="auto"/>
              <w:bottom w:val="single" w:sz="4" w:space="0" w:color="auto"/>
              <w:right w:val="single" w:sz="4" w:space="0" w:color="auto"/>
            </w:tcBorders>
            <w:vAlign w:val="center"/>
            <w:hideMark/>
          </w:tcPr>
          <w:p w14:paraId="01467D2B" w14:textId="30AD31CE" w:rsidR="00C63B26" w:rsidRPr="00C63B26" w:rsidRDefault="00C63B26" w:rsidP="00C63B26">
            <w:pPr>
              <w:jc w:val="center"/>
              <w:rPr>
                <w:b/>
                <w:bCs/>
                <w:sz w:val="18"/>
                <w:szCs w:val="18"/>
              </w:rPr>
            </w:pPr>
            <w:r w:rsidRPr="00C63B26">
              <w:rPr>
                <w:b/>
                <w:bCs/>
                <w:sz w:val="18"/>
                <w:szCs w:val="18"/>
              </w:rPr>
              <w:t>Борское сельское  поселение</w:t>
            </w:r>
          </w:p>
        </w:tc>
        <w:tc>
          <w:tcPr>
            <w:tcW w:w="3402" w:type="dxa"/>
            <w:tcBorders>
              <w:top w:val="nil"/>
              <w:left w:val="nil"/>
              <w:bottom w:val="single" w:sz="4" w:space="0" w:color="auto"/>
              <w:right w:val="single" w:sz="4" w:space="0" w:color="auto"/>
            </w:tcBorders>
            <w:vAlign w:val="center"/>
            <w:hideMark/>
          </w:tcPr>
          <w:p w14:paraId="083C8975" w14:textId="77777777" w:rsidR="00C63B26" w:rsidRPr="00C63B26" w:rsidRDefault="00C63B26" w:rsidP="00C63B26">
            <w:pPr>
              <w:rPr>
                <w:b/>
                <w:bCs/>
                <w:sz w:val="18"/>
                <w:szCs w:val="18"/>
              </w:rPr>
            </w:pPr>
            <w:r w:rsidRPr="00C63B26">
              <w:rPr>
                <w:b/>
                <w:bCs/>
                <w:sz w:val="18"/>
                <w:szCs w:val="18"/>
              </w:rPr>
              <w:t> </w:t>
            </w:r>
          </w:p>
        </w:tc>
        <w:tc>
          <w:tcPr>
            <w:tcW w:w="1134" w:type="dxa"/>
            <w:tcBorders>
              <w:top w:val="nil"/>
              <w:left w:val="nil"/>
              <w:bottom w:val="single" w:sz="4" w:space="0" w:color="auto"/>
              <w:right w:val="single" w:sz="4" w:space="0" w:color="auto"/>
            </w:tcBorders>
            <w:vAlign w:val="center"/>
            <w:hideMark/>
          </w:tcPr>
          <w:p w14:paraId="1571FA46" w14:textId="77777777" w:rsidR="00C63B26" w:rsidRPr="00C63B26" w:rsidRDefault="00C63B26" w:rsidP="00C63B26">
            <w:pPr>
              <w:jc w:val="center"/>
              <w:rPr>
                <w:b/>
                <w:bCs/>
                <w:sz w:val="18"/>
                <w:szCs w:val="18"/>
              </w:rPr>
            </w:pPr>
            <w:r w:rsidRPr="00C63B26">
              <w:rPr>
                <w:b/>
                <w:bCs/>
                <w:sz w:val="18"/>
                <w:szCs w:val="18"/>
              </w:rPr>
              <w:t>17 583,1</w:t>
            </w:r>
          </w:p>
        </w:tc>
        <w:tc>
          <w:tcPr>
            <w:tcW w:w="1134" w:type="dxa"/>
            <w:tcBorders>
              <w:top w:val="nil"/>
              <w:left w:val="nil"/>
              <w:bottom w:val="single" w:sz="4" w:space="0" w:color="auto"/>
              <w:right w:val="single" w:sz="4" w:space="0" w:color="auto"/>
            </w:tcBorders>
            <w:vAlign w:val="center"/>
            <w:hideMark/>
          </w:tcPr>
          <w:p w14:paraId="509B1370" w14:textId="77777777" w:rsidR="00C63B26" w:rsidRPr="00C63B26" w:rsidRDefault="00C63B26" w:rsidP="00C63B26">
            <w:pPr>
              <w:jc w:val="center"/>
              <w:rPr>
                <w:b/>
                <w:bCs/>
                <w:sz w:val="18"/>
                <w:szCs w:val="18"/>
              </w:rPr>
            </w:pPr>
            <w:r w:rsidRPr="00C63B26">
              <w:rPr>
                <w:b/>
                <w:bCs/>
                <w:sz w:val="18"/>
                <w:szCs w:val="18"/>
              </w:rPr>
              <w:t>11 590,0</w:t>
            </w:r>
          </w:p>
        </w:tc>
        <w:tc>
          <w:tcPr>
            <w:tcW w:w="1246" w:type="dxa"/>
            <w:tcBorders>
              <w:top w:val="nil"/>
              <w:left w:val="nil"/>
              <w:bottom w:val="single" w:sz="4" w:space="0" w:color="auto"/>
              <w:right w:val="single" w:sz="4" w:space="0" w:color="auto"/>
            </w:tcBorders>
            <w:vAlign w:val="center"/>
            <w:hideMark/>
          </w:tcPr>
          <w:p w14:paraId="68457F69" w14:textId="77777777" w:rsidR="00C63B26" w:rsidRPr="00C63B26" w:rsidRDefault="00C63B26" w:rsidP="00C63B26">
            <w:pPr>
              <w:jc w:val="center"/>
              <w:rPr>
                <w:b/>
                <w:bCs/>
                <w:sz w:val="18"/>
                <w:szCs w:val="18"/>
              </w:rPr>
            </w:pPr>
            <w:r w:rsidRPr="00C63B26">
              <w:rPr>
                <w:b/>
                <w:bCs/>
                <w:sz w:val="18"/>
                <w:szCs w:val="18"/>
              </w:rPr>
              <w:t>7 580,0</w:t>
            </w:r>
          </w:p>
        </w:tc>
      </w:tr>
      <w:tr w:rsidR="00C63B26" w:rsidRPr="00C63B26" w14:paraId="2A50EDDD" w14:textId="77777777" w:rsidTr="00C63B26">
        <w:trPr>
          <w:trHeight w:val="753"/>
        </w:trPr>
        <w:tc>
          <w:tcPr>
            <w:tcW w:w="2978" w:type="dxa"/>
            <w:vMerge w:val="restart"/>
            <w:tcBorders>
              <w:top w:val="nil"/>
              <w:left w:val="single" w:sz="4" w:space="0" w:color="auto"/>
              <w:bottom w:val="single" w:sz="4" w:space="0" w:color="000000"/>
              <w:right w:val="single" w:sz="4" w:space="0" w:color="auto"/>
            </w:tcBorders>
            <w:vAlign w:val="center"/>
            <w:hideMark/>
          </w:tcPr>
          <w:p w14:paraId="228D5BA2" w14:textId="77777777" w:rsidR="00C63B26" w:rsidRPr="00C63B26" w:rsidRDefault="00C63B26" w:rsidP="00C63B26">
            <w:pPr>
              <w:jc w:val="center"/>
              <w:outlineLvl w:val="0"/>
              <w:rPr>
                <w:sz w:val="18"/>
                <w:szCs w:val="18"/>
              </w:rPr>
            </w:pPr>
            <w:r w:rsidRPr="00C63B26">
              <w:rPr>
                <w:sz w:val="18"/>
                <w:szCs w:val="18"/>
              </w:rPr>
              <w:t>Администрация Борского сельского  поселения</w:t>
            </w:r>
          </w:p>
        </w:tc>
        <w:tc>
          <w:tcPr>
            <w:tcW w:w="3402" w:type="dxa"/>
            <w:tcBorders>
              <w:top w:val="nil"/>
              <w:left w:val="nil"/>
              <w:bottom w:val="single" w:sz="4" w:space="0" w:color="auto"/>
              <w:right w:val="single" w:sz="4" w:space="0" w:color="auto"/>
            </w:tcBorders>
            <w:vAlign w:val="center"/>
            <w:hideMark/>
          </w:tcPr>
          <w:p w14:paraId="240117DE" w14:textId="77777777" w:rsidR="00C63B26" w:rsidRPr="00C63B26" w:rsidRDefault="00C63B26" w:rsidP="00C63B26">
            <w:pPr>
              <w:outlineLvl w:val="0"/>
              <w:rPr>
                <w:sz w:val="18"/>
                <w:szCs w:val="18"/>
              </w:rPr>
            </w:pPr>
            <w:r w:rsidRPr="00C63B26">
              <w:rPr>
                <w:sz w:val="18"/>
                <w:szCs w:val="18"/>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58FD5419" w14:textId="77777777" w:rsidR="00C63B26" w:rsidRPr="00C63B26" w:rsidRDefault="00C63B26" w:rsidP="00C63B26">
            <w:pPr>
              <w:jc w:val="center"/>
              <w:outlineLvl w:val="0"/>
              <w:rPr>
                <w:sz w:val="18"/>
                <w:szCs w:val="18"/>
              </w:rPr>
            </w:pPr>
            <w:r w:rsidRPr="00C63B26">
              <w:rPr>
                <w:sz w:val="18"/>
                <w:szCs w:val="18"/>
              </w:rPr>
              <w:t>9 110,8</w:t>
            </w:r>
          </w:p>
        </w:tc>
        <w:tc>
          <w:tcPr>
            <w:tcW w:w="1134" w:type="dxa"/>
            <w:tcBorders>
              <w:top w:val="nil"/>
              <w:left w:val="nil"/>
              <w:bottom w:val="single" w:sz="4" w:space="0" w:color="auto"/>
              <w:right w:val="single" w:sz="4" w:space="0" w:color="auto"/>
            </w:tcBorders>
            <w:vAlign w:val="center"/>
            <w:hideMark/>
          </w:tcPr>
          <w:p w14:paraId="0990229F" w14:textId="77777777" w:rsidR="00C63B26" w:rsidRPr="00C63B26" w:rsidRDefault="00C63B26" w:rsidP="00C63B26">
            <w:pPr>
              <w:jc w:val="center"/>
              <w:outlineLvl w:val="0"/>
              <w:rPr>
                <w:sz w:val="18"/>
                <w:szCs w:val="18"/>
              </w:rPr>
            </w:pPr>
            <w:r w:rsidRPr="00C63B26">
              <w:rPr>
                <w:sz w:val="18"/>
                <w:szCs w:val="18"/>
              </w:rPr>
              <w:t>8 200,0</w:t>
            </w:r>
          </w:p>
        </w:tc>
        <w:tc>
          <w:tcPr>
            <w:tcW w:w="1246" w:type="dxa"/>
            <w:tcBorders>
              <w:top w:val="nil"/>
              <w:left w:val="nil"/>
              <w:bottom w:val="single" w:sz="4" w:space="0" w:color="auto"/>
              <w:right w:val="single" w:sz="4" w:space="0" w:color="auto"/>
            </w:tcBorders>
            <w:vAlign w:val="center"/>
            <w:hideMark/>
          </w:tcPr>
          <w:p w14:paraId="798CD193" w14:textId="77777777" w:rsidR="00C63B26" w:rsidRPr="00C63B26" w:rsidRDefault="00C63B26" w:rsidP="00C63B26">
            <w:pPr>
              <w:jc w:val="center"/>
              <w:outlineLvl w:val="0"/>
              <w:rPr>
                <w:sz w:val="18"/>
                <w:szCs w:val="18"/>
              </w:rPr>
            </w:pPr>
            <w:r w:rsidRPr="00C63B26">
              <w:rPr>
                <w:sz w:val="18"/>
                <w:szCs w:val="18"/>
              </w:rPr>
              <w:t>4 190,0</w:t>
            </w:r>
          </w:p>
        </w:tc>
      </w:tr>
      <w:tr w:rsidR="00C63B26" w:rsidRPr="00C63B26" w14:paraId="301A9064" w14:textId="77777777" w:rsidTr="00C63B26">
        <w:trPr>
          <w:trHeight w:val="936"/>
        </w:trPr>
        <w:tc>
          <w:tcPr>
            <w:tcW w:w="2978" w:type="dxa"/>
            <w:vMerge/>
            <w:tcBorders>
              <w:top w:val="nil"/>
              <w:left w:val="single" w:sz="4" w:space="0" w:color="auto"/>
              <w:bottom w:val="single" w:sz="4" w:space="0" w:color="000000"/>
              <w:right w:val="single" w:sz="4" w:space="0" w:color="auto"/>
            </w:tcBorders>
            <w:vAlign w:val="center"/>
            <w:hideMark/>
          </w:tcPr>
          <w:p w14:paraId="7DC1FBB1"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15E1AF49" w14:textId="77335A11" w:rsidR="00C63B26" w:rsidRPr="00C63B26" w:rsidRDefault="00C63B26" w:rsidP="00C63B26">
            <w:pPr>
              <w:outlineLvl w:val="0"/>
              <w:rPr>
                <w:sz w:val="18"/>
                <w:szCs w:val="18"/>
              </w:rPr>
            </w:pPr>
            <w:r w:rsidRPr="00C63B26">
              <w:rPr>
                <w:sz w:val="18"/>
                <w:szCs w:val="18"/>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0E0E5246" w14:textId="77777777" w:rsidR="00C63B26" w:rsidRPr="00C63B26" w:rsidRDefault="00C63B26" w:rsidP="00C63B26">
            <w:pPr>
              <w:jc w:val="center"/>
              <w:outlineLvl w:val="0"/>
              <w:rPr>
                <w:sz w:val="18"/>
                <w:szCs w:val="18"/>
              </w:rPr>
            </w:pPr>
            <w:r w:rsidRPr="00C63B26">
              <w:rPr>
                <w:sz w:val="18"/>
                <w:szCs w:val="18"/>
              </w:rPr>
              <w:t>3 390,0</w:t>
            </w:r>
          </w:p>
        </w:tc>
        <w:tc>
          <w:tcPr>
            <w:tcW w:w="1134" w:type="dxa"/>
            <w:tcBorders>
              <w:top w:val="nil"/>
              <w:left w:val="nil"/>
              <w:bottom w:val="single" w:sz="4" w:space="0" w:color="auto"/>
              <w:right w:val="single" w:sz="4" w:space="0" w:color="auto"/>
            </w:tcBorders>
            <w:vAlign w:val="center"/>
            <w:hideMark/>
          </w:tcPr>
          <w:p w14:paraId="5676F73C" w14:textId="77777777" w:rsidR="00C63B26" w:rsidRPr="00C63B26" w:rsidRDefault="00C63B26" w:rsidP="00C63B26">
            <w:pPr>
              <w:jc w:val="center"/>
              <w:outlineLvl w:val="0"/>
              <w:rPr>
                <w:sz w:val="18"/>
                <w:szCs w:val="18"/>
              </w:rPr>
            </w:pPr>
            <w:r w:rsidRPr="00C63B26">
              <w:rPr>
                <w:sz w:val="18"/>
                <w:szCs w:val="18"/>
              </w:rPr>
              <w:t>3 390,0</w:t>
            </w:r>
          </w:p>
        </w:tc>
        <w:tc>
          <w:tcPr>
            <w:tcW w:w="1246" w:type="dxa"/>
            <w:tcBorders>
              <w:top w:val="nil"/>
              <w:left w:val="nil"/>
              <w:bottom w:val="single" w:sz="4" w:space="0" w:color="auto"/>
              <w:right w:val="single" w:sz="4" w:space="0" w:color="auto"/>
            </w:tcBorders>
            <w:vAlign w:val="center"/>
            <w:hideMark/>
          </w:tcPr>
          <w:p w14:paraId="2CF78E4B" w14:textId="77777777" w:rsidR="00C63B26" w:rsidRPr="00C63B26" w:rsidRDefault="00C63B26" w:rsidP="00C63B26">
            <w:pPr>
              <w:jc w:val="center"/>
              <w:outlineLvl w:val="0"/>
              <w:rPr>
                <w:sz w:val="18"/>
                <w:szCs w:val="18"/>
              </w:rPr>
            </w:pPr>
            <w:r w:rsidRPr="00C63B26">
              <w:rPr>
                <w:sz w:val="18"/>
                <w:szCs w:val="18"/>
              </w:rPr>
              <w:t>3 390,0</w:t>
            </w:r>
          </w:p>
        </w:tc>
      </w:tr>
      <w:tr w:rsidR="00C63B26" w:rsidRPr="00C63B26" w14:paraId="5B72544F" w14:textId="77777777" w:rsidTr="00C63B26">
        <w:trPr>
          <w:trHeight w:val="409"/>
        </w:trPr>
        <w:tc>
          <w:tcPr>
            <w:tcW w:w="2978" w:type="dxa"/>
            <w:vMerge/>
            <w:tcBorders>
              <w:top w:val="nil"/>
              <w:left w:val="single" w:sz="4" w:space="0" w:color="auto"/>
              <w:bottom w:val="single" w:sz="4" w:space="0" w:color="000000"/>
              <w:right w:val="single" w:sz="4" w:space="0" w:color="auto"/>
            </w:tcBorders>
            <w:vAlign w:val="center"/>
            <w:hideMark/>
          </w:tcPr>
          <w:p w14:paraId="06220833"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62A14506" w14:textId="77777777" w:rsidR="00C63B26" w:rsidRPr="00C63B26" w:rsidRDefault="00C63B26" w:rsidP="00C63B26">
            <w:pPr>
              <w:outlineLvl w:val="0"/>
              <w:rPr>
                <w:sz w:val="18"/>
                <w:szCs w:val="18"/>
              </w:rPr>
            </w:pPr>
            <w:r w:rsidRPr="00C63B26">
              <w:rPr>
                <w:sz w:val="18"/>
                <w:szCs w:val="18"/>
              </w:rPr>
              <w:t>Иные межбюджетные трансферты на поддержку жилищно-коммунального хозяйства</w:t>
            </w:r>
          </w:p>
        </w:tc>
        <w:tc>
          <w:tcPr>
            <w:tcW w:w="1134" w:type="dxa"/>
            <w:tcBorders>
              <w:top w:val="nil"/>
              <w:left w:val="nil"/>
              <w:bottom w:val="single" w:sz="4" w:space="0" w:color="auto"/>
              <w:right w:val="single" w:sz="4" w:space="0" w:color="auto"/>
            </w:tcBorders>
            <w:vAlign w:val="center"/>
            <w:hideMark/>
          </w:tcPr>
          <w:p w14:paraId="5FE1CF5E" w14:textId="77777777" w:rsidR="00C63B26" w:rsidRPr="00C63B26" w:rsidRDefault="00C63B26" w:rsidP="00C63B26">
            <w:pPr>
              <w:jc w:val="center"/>
              <w:outlineLvl w:val="0"/>
              <w:rPr>
                <w:sz w:val="18"/>
                <w:szCs w:val="18"/>
              </w:rPr>
            </w:pPr>
            <w:r w:rsidRPr="00C63B26">
              <w:rPr>
                <w:sz w:val="18"/>
                <w:szCs w:val="18"/>
              </w:rPr>
              <w:t>5 082,3</w:t>
            </w:r>
          </w:p>
        </w:tc>
        <w:tc>
          <w:tcPr>
            <w:tcW w:w="1134" w:type="dxa"/>
            <w:tcBorders>
              <w:top w:val="nil"/>
              <w:left w:val="nil"/>
              <w:bottom w:val="single" w:sz="4" w:space="0" w:color="auto"/>
              <w:right w:val="single" w:sz="4" w:space="0" w:color="auto"/>
            </w:tcBorders>
            <w:vAlign w:val="center"/>
            <w:hideMark/>
          </w:tcPr>
          <w:p w14:paraId="74DD4155" w14:textId="77777777" w:rsidR="00C63B26" w:rsidRPr="00C63B26" w:rsidRDefault="00C63B26" w:rsidP="00C63B26">
            <w:pPr>
              <w:jc w:val="center"/>
              <w:outlineLvl w:val="0"/>
              <w:rPr>
                <w:sz w:val="18"/>
                <w:szCs w:val="18"/>
              </w:rPr>
            </w:pPr>
            <w:r w:rsidRPr="00C63B26">
              <w:rPr>
                <w:sz w:val="18"/>
                <w:szCs w:val="18"/>
              </w:rPr>
              <w:t>0,0</w:t>
            </w:r>
          </w:p>
        </w:tc>
        <w:tc>
          <w:tcPr>
            <w:tcW w:w="1246" w:type="dxa"/>
            <w:tcBorders>
              <w:top w:val="nil"/>
              <w:left w:val="nil"/>
              <w:bottom w:val="single" w:sz="4" w:space="0" w:color="auto"/>
              <w:right w:val="single" w:sz="4" w:space="0" w:color="auto"/>
            </w:tcBorders>
            <w:vAlign w:val="center"/>
            <w:hideMark/>
          </w:tcPr>
          <w:p w14:paraId="67204134" w14:textId="77777777" w:rsidR="00C63B26" w:rsidRPr="00C63B26" w:rsidRDefault="00C63B26" w:rsidP="00C63B26">
            <w:pPr>
              <w:jc w:val="center"/>
              <w:outlineLvl w:val="0"/>
              <w:rPr>
                <w:sz w:val="18"/>
                <w:szCs w:val="18"/>
              </w:rPr>
            </w:pPr>
            <w:r w:rsidRPr="00C63B26">
              <w:rPr>
                <w:sz w:val="18"/>
                <w:szCs w:val="18"/>
              </w:rPr>
              <w:t>0,0</w:t>
            </w:r>
          </w:p>
        </w:tc>
      </w:tr>
      <w:tr w:rsidR="00C63B26" w:rsidRPr="00C63B26" w14:paraId="5916A619" w14:textId="77777777" w:rsidTr="00C63B26">
        <w:trPr>
          <w:trHeight w:val="70"/>
        </w:trPr>
        <w:tc>
          <w:tcPr>
            <w:tcW w:w="2978" w:type="dxa"/>
            <w:tcBorders>
              <w:top w:val="nil"/>
              <w:left w:val="single" w:sz="4" w:space="0" w:color="auto"/>
              <w:bottom w:val="single" w:sz="4" w:space="0" w:color="auto"/>
              <w:right w:val="single" w:sz="4" w:space="0" w:color="auto"/>
            </w:tcBorders>
            <w:vAlign w:val="center"/>
            <w:hideMark/>
          </w:tcPr>
          <w:p w14:paraId="4C195488" w14:textId="7F5C866C" w:rsidR="00C63B26" w:rsidRPr="00C63B26" w:rsidRDefault="00C63B26" w:rsidP="00C63B26">
            <w:pPr>
              <w:jc w:val="center"/>
              <w:rPr>
                <w:b/>
                <w:bCs/>
                <w:sz w:val="18"/>
                <w:szCs w:val="18"/>
              </w:rPr>
            </w:pPr>
            <w:r w:rsidRPr="00C63B26">
              <w:rPr>
                <w:b/>
                <w:bCs/>
                <w:sz w:val="18"/>
                <w:szCs w:val="18"/>
              </w:rPr>
              <w:t>Ганьковское сельское поселение</w:t>
            </w:r>
          </w:p>
        </w:tc>
        <w:tc>
          <w:tcPr>
            <w:tcW w:w="3402" w:type="dxa"/>
            <w:tcBorders>
              <w:top w:val="nil"/>
              <w:left w:val="nil"/>
              <w:bottom w:val="single" w:sz="4" w:space="0" w:color="auto"/>
              <w:right w:val="single" w:sz="4" w:space="0" w:color="auto"/>
            </w:tcBorders>
            <w:vAlign w:val="center"/>
            <w:hideMark/>
          </w:tcPr>
          <w:p w14:paraId="02CCCC96" w14:textId="77777777" w:rsidR="00C63B26" w:rsidRPr="00C63B26" w:rsidRDefault="00C63B26" w:rsidP="00C63B26">
            <w:pPr>
              <w:rPr>
                <w:b/>
                <w:bCs/>
                <w:sz w:val="18"/>
                <w:szCs w:val="18"/>
              </w:rPr>
            </w:pPr>
            <w:r w:rsidRPr="00C63B26">
              <w:rPr>
                <w:b/>
                <w:bCs/>
                <w:sz w:val="18"/>
                <w:szCs w:val="18"/>
              </w:rPr>
              <w:t> </w:t>
            </w:r>
          </w:p>
        </w:tc>
        <w:tc>
          <w:tcPr>
            <w:tcW w:w="1134" w:type="dxa"/>
            <w:tcBorders>
              <w:top w:val="nil"/>
              <w:left w:val="nil"/>
              <w:bottom w:val="single" w:sz="4" w:space="0" w:color="auto"/>
              <w:right w:val="single" w:sz="4" w:space="0" w:color="auto"/>
            </w:tcBorders>
            <w:vAlign w:val="center"/>
            <w:hideMark/>
          </w:tcPr>
          <w:p w14:paraId="05D14E8B" w14:textId="77777777" w:rsidR="00C63B26" w:rsidRPr="00C63B26" w:rsidRDefault="00C63B26" w:rsidP="00C63B26">
            <w:pPr>
              <w:jc w:val="center"/>
              <w:rPr>
                <w:b/>
                <w:bCs/>
                <w:sz w:val="18"/>
                <w:szCs w:val="18"/>
              </w:rPr>
            </w:pPr>
            <w:r w:rsidRPr="00C63B26">
              <w:rPr>
                <w:b/>
                <w:bCs/>
                <w:sz w:val="18"/>
                <w:szCs w:val="18"/>
              </w:rPr>
              <w:t>7 542,0</w:t>
            </w:r>
          </w:p>
        </w:tc>
        <w:tc>
          <w:tcPr>
            <w:tcW w:w="1134" w:type="dxa"/>
            <w:tcBorders>
              <w:top w:val="nil"/>
              <w:left w:val="nil"/>
              <w:bottom w:val="single" w:sz="4" w:space="0" w:color="auto"/>
              <w:right w:val="single" w:sz="4" w:space="0" w:color="auto"/>
            </w:tcBorders>
            <w:vAlign w:val="center"/>
            <w:hideMark/>
          </w:tcPr>
          <w:p w14:paraId="49BED8E1" w14:textId="77777777" w:rsidR="00C63B26" w:rsidRPr="00C63B26" w:rsidRDefault="00C63B26" w:rsidP="00C63B26">
            <w:pPr>
              <w:jc w:val="center"/>
              <w:rPr>
                <w:b/>
                <w:bCs/>
                <w:sz w:val="18"/>
                <w:szCs w:val="18"/>
              </w:rPr>
            </w:pPr>
            <w:r w:rsidRPr="00C63B26">
              <w:rPr>
                <w:b/>
                <w:bCs/>
                <w:sz w:val="18"/>
                <w:szCs w:val="18"/>
              </w:rPr>
              <w:t>7 106,7</w:t>
            </w:r>
          </w:p>
        </w:tc>
        <w:tc>
          <w:tcPr>
            <w:tcW w:w="1246" w:type="dxa"/>
            <w:tcBorders>
              <w:top w:val="nil"/>
              <w:left w:val="nil"/>
              <w:bottom w:val="single" w:sz="4" w:space="0" w:color="auto"/>
              <w:right w:val="single" w:sz="4" w:space="0" w:color="auto"/>
            </w:tcBorders>
            <w:vAlign w:val="center"/>
            <w:hideMark/>
          </w:tcPr>
          <w:p w14:paraId="39930AEB" w14:textId="77777777" w:rsidR="00C63B26" w:rsidRPr="00C63B26" w:rsidRDefault="00C63B26" w:rsidP="00C63B26">
            <w:pPr>
              <w:jc w:val="center"/>
              <w:rPr>
                <w:b/>
                <w:bCs/>
                <w:sz w:val="18"/>
                <w:szCs w:val="18"/>
              </w:rPr>
            </w:pPr>
            <w:r w:rsidRPr="00C63B26">
              <w:rPr>
                <w:b/>
                <w:bCs/>
                <w:sz w:val="18"/>
                <w:szCs w:val="18"/>
              </w:rPr>
              <w:t>5 157,7</w:t>
            </w:r>
          </w:p>
        </w:tc>
      </w:tr>
      <w:tr w:rsidR="00C63B26" w:rsidRPr="00C63B26" w14:paraId="3ECB7761" w14:textId="77777777" w:rsidTr="00C63B26">
        <w:trPr>
          <w:trHeight w:val="594"/>
        </w:trPr>
        <w:tc>
          <w:tcPr>
            <w:tcW w:w="2978" w:type="dxa"/>
            <w:vMerge w:val="restart"/>
            <w:tcBorders>
              <w:top w:val="nil"/>
              <w:left w:val="single" w:sz="4" w:space="0" w:color="auto"/>
              <w:bottom w:val="single" w:sz="4" w:space="0" w:color="auto"/>
              <w:right w:val="single" w:sz="4" w:space="0" w:color="auto"/>
            </w:tcBorders>
            <w:vAlign w:val="center"/>
            <w:hideMark/>
          </w:tcPr>
          <w:p w14:paraId="54EEE6EC" w14:textId="77777777" w:rsidR="00C63B26" w:rsidRPr="00C63B26" w:rsidRDefault="00C63B26" w:rsidP="00C63B26">
            <w:pPr>
              <w:jc w:val="center"/>
              <w:outlineLvl w:val="0"/>
              <w:rPr>
                <w:sz w:val="18"/>
                <w:szCs w:val="18"/>
              </w:rPr>
            </w:pPr>
            <w:r w:rsidRPr="00C63B26">
              <w:rPr>
                <w:sz w:val="18"/>
                <w:szCs w:val="18"/>
              </w:rPr>
              <w:t>Администрация Ганьковского сельского поселения</w:t>
            </w:r>
          </w:p>
        </w:tc>
        <w:tc>
          <w:tcPr>
            <w:tcW w:w="3402" w:type="dxa"/>
            <w:tcBorders>
              <w:top w:val="nil"/>
              <w:left w:val="nil"/>
              <w:bottom w:val="single" w:sz="4" w:space="0" w:color="auto"/>
              <w:right w:val="single" w:sz="4" w:space="0" w:color="auto"/>
            </w:tcBorders>
            <w:vAlign w:val="center"/>
            <w:hideMark/>
          </w:tcPr>
          <w:p w14:paraId="6C1DBD67" w14:textId="77777777" w:rsidR="00C63B26" w:rsidRPr="00C63B26" w:rsidRDefault="00C63B26" w:rsidP="00C63B26">
            <w:pPr>
              <w:outlineLvl w:val="0"/>
              <w:rPr>
                <w:sz w:val="18"/>
                <w:szCs w:val="18"/>
              </w:rPr>
            </w:pPr>
            <w:r w:rsidRPr="00C63B26">
              <w:rPr>
                <w:sz w:val="18"/>
                <w:szCs w:val="18"/>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4BF8182C" w14:textId="77777777" w:rsidR="00C63B26" w:rsidRPr="00C63B26" w:rsidRDefault="00C63B26" w:rsidP="00C63B26">
            <w:pPr>
              <w:jc w:val="center"/>
              <w:outlineLvl w:val="0"/>
              <w:rPr>
                <w:sz w:val="18"/>
                <w:szCs w:val="18"/>
              </w:rPr>
            </w:pPr>
            <w:r w:rsidRPr="00C63B26">
              <w:rPr>
                <w:sz w:val="18"/>
                <w:szCs w:val="18"/>
              </w:rPr>
              <w:t>4 415,3</w:t>
            </w:r>
          </w:p>
        </w:tc>
        <w:tc>
          <w:tcPr>
            <w:tcW w:w="1134" w:type="dxa"/>
            <w:tcBorders>
              <w:top w:val="nil"/>
              <w:left w:val="nil"/>
              <w:bottom w:val="single" w:sz="4" w:space="0" w:color="auto"/>
              <w:right w:val="single" w:sz="4" w:space="0" w:color="auto"/>
            </w:tcBorders>
            <w:vAlign w:val="center"/>
            <w:hideMark/>
          </w:tcPr>
          <w:p w14:paraId="07C41E4A" w14:textId="77777777" w:rsidR="00C63B26" w:rsidRPr="00C63B26" w:rsidRDefault="00C63B26" w:rsidP="00C63B26">
            <w:pPr>
              <w:jc w:val="center"/>
              <w:outlineLvl w:val="0"/>
              <w:rPr>
                <w:sz w:val="18"/>
                <w:szCs w:val="18"/>
              </w:rPr>
            </w:pPr>
            <w:r w:rsidRPr="00C63B26">
              <w:rPr>
                <w:sz w:val="18"/>
                <w:szCs w:val="18"/>
              </w:rPr>
              <w:t>3 980,0</w:t>
            </w:r>
          </w:p>
        </w:tc>
        <w:tc>
          <w:tcPr>
            <w:tcW w:w="1246" w:type="dxa"/>
            <w:tcBorders>
              <w:top w:val="nil"/>
              <w:left w:val="nil"/>
              <w:bottom w:val="single" w:sz="4" w:space="0" w:color="auto"/>
              <w:right w:val="single" w:sz="4" w:space="0" w:color="auto"/>
            </w:tcBorders>
            <w:vAlign w:val="center"/>
            <w:hideMark/>
          </w:tcPr>
          <w:p w14:paraId="09CAA93E" w14:textId="77777777" w:rsidR="00C63B26" w:rsidRPr="00C63B26" w:rsidRDefault="00C63B26" w:rsidP="00C63B26">
            <w:pPr>
              <w:jc w:val="center"/>
              <w:outlineLvl w:val="0"/>
              <w:rPr>
                <w:sz w:val="18"/>
                <w:szCs w:val="18"/>
              </w:rPr>
            </w:pPr>
            <w:r w:rsidRPr="00C63B26">
              <w:rPr>
                <w:sz w:val="18"/>
                <w:szCs w:val="18"/>
              </w:rPr>
              <w:t>2 031,0</w:t>
            </w:r>
          </w:p>
        </w:tc>
      </w:tr>
      <w:tr w:rsidR="00C63B26" w:rsidRPr="00C63B26" w14:paraId="432BDD42" w14:textId="77777777" w:rsidTr="00C63B26">
        <w:trPr>
          <w:trHeight w:val="968"/>
        </w:trPr>
        <w:tc>
          <w:tcPr>
            <w:tcW w:w="2978" w:type="dxa"/>
            <w:vMerge/>
            <w:tcBorders>
              <w:top w:val="nil"/>
              <w:left w:val="single" w:sz="4" w:space="0" w:color="auto"/>
              <w:bottom w:val="single" w:sz="4" w:space="0" w:color="auto"/>
              <w:right w:val="single" w:sz="4" w:space="0" w:color="auto"/>
            </w:tcBorders>
            <w:vAlign w:val="center"/>
            <w:hideMark/>
          </w:tcPr>
          <w:p w14:paraId="1EAFA57F"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536CCA22" w14:textId="662927AF" w:rsidR="00C63B26" w:rsidRPr="00C63B26" w:rsidRDefault="00C63B26" w:rsidP="00C63B26">
            <w:pPr>
              <w:outlineLvl w:val="0"/>
              <w:rPr>
                <w:sz w:val="18"/>
                <w:szCs w:val="18"/>
              </w:rPr>
            </w:pPr>
            <w:r w:rsidRPr="00C63B26">
              <w:rPr>
                <w:sz w:val="18"/>
                <w:szCs w:val="18"/>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0F9361C2" w14:textId="77777777" w:rsidR="00C63B26" w:rsidRPr="00C63B26" w:rsidRDefault="00C63B26" w:rsidP="00C63B26">
            <w:pPr>
              <w:jc w:val="center"/>
              <w:outlineLvl w:val="0"/>
              <w:rPr>
                <w:sz w:val="18"/>
                <w:szCs w:val="18"/>
              </w:rPr>
            </w:pPr>
            <w:r w:rsidRPr="00C63B26">
              <w:rPr>
                <w:sz w:val="18"/>
                <w:szCs w:val="18"/>
              </w:rPr>
              <w:t>3 126,7</w:t>
            </w:r>
          </w:p>
        </w:tc>
        <w:tc>
          <w:tcPr>
            <w:tcW w:w="1134" w:type="dxa"/>
            <w:tcBorders>
              <w:top w:val="nil"/>
              <w:left w:val="nil"/>
              <w:bottom w:val="single" w:sz="4" w:space="0" w:color="auto"/>
              <w:right w:val="single" w:sz="4" w:space="0" w:color="auto"/>
            </w:tcBorders>
            <w:vAlign w:val="center"/>
            <w:hideMark/>
          </w:tcPr>
          <w:p w14:paraId="2419F611" w14:textId="77777777" w:rsidR="00C63B26" w:rsidRPr="00C63B26" w:rsidRDefault="00C63B26" w:rsidP="00C63B26">
            <w:pPr>
              <w:jc w:val="center"/>
              <w:outlineLvl w:val="0"/>
              <w:rPr>
                <w:sz w:val="18"/>
                <w:szCs w:val="18"/>
              </w:rPr>
            </w:pPr>
            <w:r w:rsidRPr="00C63B26">
              <w:rPr>
                <w:sz w:val="18"/>
                <w:szCs w:val="18"/>
              </w:rPr>
              <w:t>3 126,7</w:t>
            </w:r>
          </w:p>
        </w:tc>
        <w:tc>
          <w:tcPr>
            <w:tcW w:w="1246" w:type="dxa"/>
            <w:tcBorders>
              <w:top w:val="nil"/>
              <w:left w:val="nil"/>
              <w:bottom w:val="single" w:sz="4" w:space="0" w:color="auto"/>
              <w:right w:val="single" w:sz="4" w:space="0" w:color="auto"/>
            </w:tcBorders>
            <w:vAlign w:val="center"/>
            <w:hideMark/>
          </w:tcPr>
          <w:p w14:paraId="1301B28F" w14:textId="77777777" w:rsidR="00C63B26" w:rsidRPr="00C63B26" w:rsidRDefault="00C63B26" w:rsidP="00C63B26">
            <w:pPr>
              <w:jc w:val="center"/>
              <w:outlineLvl w:val="0"/>
              <w:rPr>
                <w:sz w:val="18"/>
                <w:szCs w:val="18"/>
              </w:rPr>
            </w:pPr>
            <w:r w:rsidRPr="00C63B26">
              <w:rPr>
                <w:sz w:val="18"/>
                <w:szCs w:val="18"/>
              </w:rPr>
              <w:t>3 126,7</w:t>
            </w:r>
          </w:p>
        </w:tc>
      </w:tr>
      <w:tr w:rsidR="00C63B26" w:rsidRPr="00C63B26" w14:paraId="494E1AA7" w14:textId="77777777" w:rsidTr="00C63B26">
        <w:trPr>
          <w:trHeight w:val="70"/>
        </w:trPr>
        <w:tc>
          <w:tcPr>
            <w:tcW w:w="2978" w:type="dxa"/>
            <w:tcBorders>
              <w:top w:val="nil"/>
              <w:left w:val="single" w:sz="4" w:space="0" w:color="auto"/>
              <w:bottom w:val="single" w:sz="4" w:space="0" w:color="auto"/>
              <w:right w:val="single" w:sz="4" w:space="0" w:color="auto"/>
            </w:tcBorders>
            <w:vAlign w:val="center"/>
            <w:hideMark/>
          </w:tcPr>
          <w:p w14:paraId="04D4077E" w14:textId="1B9DCE3B" w:rsidR="00C63B26" w:rsidRPr="00C63B26" w:rsidRDefault="00C63B26" w:rsidP="00C63B26">
            <w:pPr>
              <w:jc w:val="center"/>
              <w:rPr>
                <w:b/>
                <w:bCs/>
                <w:sz w:val="18"/>
                <w:szCs w:val="18"/>
              </w:rPr>
            </w:pPr>
            <w:r w:rsidRPr="00C63B26">
              <w:rPr>
                <w:b/>
                <w:bCs/>
                <w:sz w:val="18"/>
                <w:szCs w:val="18"/>
              </w:rPr>
              <w:t>Горское сельское поселение</w:t>
            </w:r>
          </w:p>
        </w:tc>
        <w:tc>
          <w:tcPr>
            <w:tcW w:w="3402" w:type="dxa"/>
            <w:tcBorders>
              <w:top w:val="nil"/>
              <w:left w:val="nil"/>
              <w:bottom w:val="single" w:sz="4" w:space="0" w:color="auto"/>
              <w:right w:val="single" w:sz="4" w:space="0" w:color="auto"/>
            </w:tcBorders>
            <w:vAlign w:val="center"/>
            <w:hideMark/>
          </w:tcPr>
          <w:p w14:paraId="5530306F" w14:textId="77777777" w:rsidR="00C63B26" w:rsidRPr="00C63B26" w:rsidRDefault="00C63B26" w:rsidP="00C63B26">
            <w:pPr>
              <w:rPr>
                <w:b/>
                <w:bCs/>
                <w:sz w:val="18"/>
                <w:szCs w:val="18"/>
              </w:rPr>
            </w:pPr>
            <w:r w:rsidRPr="00C63B26">
              <w:rPr>
                <w:b/>
                <w:bCs/>
                <w:sz w:val="18"/>
                <w:szCs w:val="18"/>
              </w:rPr>
              <w:t> </w:t>
            </w:r>
          </w:p>
        </w:tc>
        <w:tc>
          <w:tcPr>
            <w:tcW w:w="1134" w:type="dxa"/>
            <w:tcBorders>
              <w:top w:val="nil"/>
              <w:left w:val="nil"/>
              <w:bottom w:val="single" w:sz="4" w:space="0" w:color="auto"/>
              <w:right w:val="single" w:sz="4" w:space="0" w:color="auto"/>
            </w:tcBorders>
            <w:vAlign w:val="center"/>
            <w:hideMark/>
          </w:tcPr>
          <w:p w14:paraId="34BEECFD" w14:textId="77777777" w:rsidR="00C63B26" w:rsidRPr="00C63B26" w:rsidRDefault="00C63B26" w:rsidP="00C63B26">
            <w:pPr>
              <w:jc w:val="center"/>
              <w:rPr>
                <w:b/>
                <w:bCs/>
                <w:sz w:val="18"/>
                <w:szCs w:val="18"/>
              </w:rPr>
            </w:pPr>
            <w:r w:rsidRPr="00C63B26">
              <w:rPr>
                <w:b/>
                <w:bCs/>
                <w:sz w:val="18"/>
                <w:szCs w:val="18"/>
              </w:rPr>
              <w:t>5 351,2</w:t>
            </w:r>
          </w:p>
        </w:tc>
        <w:tc>
          <w:tcPr>
            <w:tcW w:w="1134" w:type="dxa"/>
            <w:tcBorders>
              <w:top w:val="nil"/>
              <w:left w:val="nil"/>
              <w:bottom w:val="single" w:sz="4" w:space="0" w:color="auto"/>
              <w:right w:val="single" w:sz="4" w:space="0" w:color="auto"/>
            </w:tcBorders>
            <w:vAlign w:val="center"/>
            <w:hideMark/>
          </w:tcPr>
          <w:p w14:paraId="1B967782" w14:textId="77777777" w:rsidR="00C63B26" w:rsidRPr="00C63B26" w:rsidRDefault="00C63B26" w:rsidP="00C63B26">
            <w:pPr>
              <w:jc w:val="center"/>
              <w:rPr>
                <w:b/>
                <w:bCs/>
                <w:sz w:val="18"/>
                <w:szCs w:val="18"/>
              </w:rPr>
            </w:pPr>
            <w:r w:rsidRPr="00C63B26">
              <w:rPr>
                <w:b/>
                <w:bCs/>
                <w:sz w:val="18"/>
                <w:szCs w:val="18"/>
              </w:rPr>
              <w:t>5 020,8</w:t>
            </w:r>
          </w:p>
        </w:tc>
        <w:tc>
          <w:tcPr>
            <w:tcW w:w="1246" w:type="dxa"/>
            <w:tcBorders>
              <w:top w:val="nil"/>
              <w:left w:val="nil"/>
              <w:bottom w:val="single" w:sz="4" w:space="0" w:color="auto"/>
              <w:right w:val="single" w:sz="4" w:space="0" w:color="auto"/>
            </w:tcBorders>
            <w:vAlign w:val="center"/>
            <w:hideMark/>
          </w:tcPr>
          <w:p w14:paraId="767388A5" w14:textId="77777777" w:rsidR="00C63B26" w:rsidRPr="00C63B26" w:rsidRDefault="00C63B26" w:rsidP="00C63B26">
            <w:pPr>
              <w:jc w:val="center"/>
              <w:rPr>
                <w:b/>
                <w:bCs/>
                <w:sz w:val="18"/>
                <w:szCs w:val="18"/>
              </w:rPr>
            </w:pPr>
            <w:r w:rsidRPr="00C63B26">
              <w:rPr>
                <w:b/>
                <w:bCs/>
                <w:sz w:val="18"/>
                <w:szCs w:val="18"/>
              </w:rPr>
              <w:t>3 520,9</w:t>
            </w:r>
          </w:p>
        </w:tc>
      </w:tr>
      <w:tr w:rsidR="00C63B26" w:rsidRPr="00C63B26" w14:paraId="3DB6A152" w14:textId="77777777" w:rsidTr="00C63B26">
        <w:trPr>
          <w:trHeight w:val="753"/>
        </w:trPr>
        <w:tc>
          <w:tcPr>
            <w:tcW w:w="2978" w:type="dxa"/>
            <w:vMerge w:val="restart"/>
            <w:tcBorders>
              <w:top w:val="nil"/>
              <w:left w:val="single" w:sz="4" w:space="0" w:color="auto"/>
              <w:bottom w:val="single" w:sz="4" w:space="0" w:color="auto"/>
              <w:right w:val="single" w:sz="4" w:space="0" w:color="auto"/>
            </w:tcBorders>
            <w:vAlign w:val="center"/>
            <w:hideMark/>
          </w:tcPr>
          <w:p w14:paraId="5461441F" w14:textId="77777777" w:rsidR="00C63B26" w:rsidRPr="00C63B26" w:rsidRDefault="00C63B26" w:rsidP="00C63B26">
            <w:pPr>
              <w:jc w:val="center"/>
              <w:outlineLvl w:val="0"/>
              <w:rPr>
                <w:sz w:val="18"/>
                <w:szCs w:val="18"/>
              </w:rPr>
            </w:pPr>
            <w:r w:rsidRPr="00C63B26">
              <w:rPr>
                <w:sz w:val="18"/>
                <w:szCs w:val="18"/>
              </w:rPr>
              <w:t>Администрация Горского сельского поселения</w:t>
            </w:r>
          </w:p>
        </w:tc>
        <w:tc>
          <w:tcPr>
            <w:tcW w:w="3402" w:type="dxa"/>
            <w:tcBorders>
              <w:top w:val="nil"/>
              <w:left w:val="nil"/>
              <w:bottom w:val="single" w:sz="4" w:space="0" w:color="auto"/>
              <w:right w:val="single" w:sz="4" w:space="0" w:color="auto"/>
            </w:tcBorders>
            <w:vAlign w:val="center"/>
            <w:hideMark/>
          </w:tcPr>
          <w:p w14:paraId="327F2FBB" w14:textId="77777777" w:rsidR="00C63B26" w:rsidRPr="00C63B26" w:rsidRDefault="00C63B26" w:rsidP="00C63B26">
            <w:pPr>
              <w:outlineLvl w:val="0"/>
              <w:rPr>
                <w:sz w:val="18"/>
                <w:szCs w:val="18"/>
              </w:rPr>
            </w:pPr>
            <w:r w:rsidRPr="00C63B26">
              <w:rPr>
                <w:sz w:val="18"/>
                <w:szCs w:val="18"/>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5456E3F0" w14:textId="77777777" w:rsidR="00C63B26" w:rsidRPr="00C63B26" w:rsidRDefault="00C63B26" w:rsidP="00C63B26">
            <w:pPr>
              <w:jc w:val="center"/>
              <w:outlineLvl w:val="0"/>
              <w:rPr>
                <w:sz w:val="18"/>
                <w:szCs w:val="18"/>
              </w:rPr>
            </w:pPr>
            <w:r w:rsidRPr="00C63B26">
              <w:rPr>
                <w:sz w:val="18"/>
                <w:szCs w:val="18"/>
              </w:rPr>
              <w:t>3 390,4</w:t>
            </w:r>
          </w:p>
        </w:tc>
        <w:tc>
          <w:tcPr>
            <w:tcW w:w="1134" w:type="dxa"/>
            <w:tcBorders>
              <w:top w:val="nil"/>
              <w:left w:val="nil"/>
              <w:bottom w:val="single" w:sz="4" w:space="0" w:color="auto"/>
              <w:right w:val="single" w:sz="4" w:space="0" w:color="auto"/>
            </w:tcBorders>
            <w:vAlign w:val="center"/>
            <w:hideMark/>
          </w:tcPr>
          <w:p w14:paraId="24734136" w14:textId="77777777" w:rsidR="00C63B26" w:rsidRPr="00C63B26" w:rsidRDefault="00C63B26" w:rsidP="00C63B26">
            <w:pPr>
              <w:jc w:val="center"/>
              <w:outlineLvl w:val="0"/>
              <w:rPr>
                <w:sz w:val="18"/>
                <w:szCs w:val="18"/>
              </w:rPr>
            </w:pPr>
            <w:r w:rsidRPr="00C63B26">
              <w:rPr>
                <w:sz w:val="18"/>
                <w:szCs w:val="18"/>
              </w:rPr>
              <w:t>3 060,0</w:t>
            </w:r>
          </w:p>
        </w:tc>
        <w:tc>
          <w:tcPr>
            <w:tcW w:w="1246" w:type="dxa"/>
            <w:tcBorders>
              <w:top w:val="nil"/>
              <w:left w:val="nil"/>
              <w:bottom w:val="single" w:sz="4" w:space="0" w:color="auto"/>
              <w:right w:val="single" w:sz="4" w:space="0" w:color="auto"/>
            </w:tcBorders>
            <w:vAlign w:val="center"/>
            <w:hideMark/>
          </w:tcPr>
          <w:p w14:paraId="749971FB" w14:textId="77777777" w:rsidR="00C63B26" w:rsidRPr="00C63B26" w:rsidRDefault="00C63B26" w:rsidP="00C63B26">
            <w:pPr>
              <w:jc w:val="center"/>
              <w:outlineLvl w:val="0"/>
              <w:rPr>
                <w:sz w:val="18"/>
                <w:szCs w:val="18"/>
              </w:rPr>
            </w:pPr>
            <w:r w:rsidRPr="00C63B26">
              <w:rPr>
                <w:sz w:val="18"/>
                <w:szCs w:val="18"/>
              </w:rPr>
              <w:t>1 560,1</w:t>
            </w:r>
          </w:p>
        </w:tc>
      </w:tr>
      <w:tr w:rsidR="00C63B26" w:rsidRPr="00C63B26" w14:paraId="6A86CF09" w14:textId="77777777" w:rsidTr="00C63B26">
        <w:trPr>
          <w:trHeight w:val="936"/>
        </w:trPr>
        <w:tc>
          <w:tcPr>
            <w:tcW w:w="2978" w:type="dxa"/>
            <w:vMerge/>
            <w:tcBorders>
              <w:top w:val="nil"/>
              <w:left w:val="single" w:sz="4" w:space="0" w:color="auto"/>
              <w:bottom w:val="single" w:sz="4" w:space="0" w:color="auto"/>
              <w:right w:val="single" w:sz="4" w:space="0" w:color="auto"/>
            </w:tcBorders>
            <w:vAlign w:val="center"/>
            <w:hideMark/>
          </w:tcPr>
          <w:p w14:paraId="22579970"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15A61E94" w14:textId="77CAC833" w:rsidR="00C63B26" w:rsidRPr="00C63B26" w:rsidRDefault="00C63B26" w:rsidP="00C63B26">
            <w:pPr>
              <w:outlineLvl w:val="0"/>
              <w:rPr>
                <w:sz w:val="18"/>
                <w:szCs w:val="18"/>
              </w:rPr>
            </w:pPr>
            <w:r w:rsidRPr="00C63B26">
              <w:rPr>
                <w:sz w:val="18"/>
                <w:szCs w:val="18"/>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осуществлению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20EFD2C8" w14:textId="77777777" w:rsidR="00C63B26" w:rsidRPr="00C63B26" w:rsidRDefault="00C63B26" w:rsidP="00C63B26">
            <w:pPr>
              <w:jc w:val="center"/>
              <w:outlineLvl w:val="0"/>
              <w:rPr>
                <w:sz w:val="18"/>
                <w:szCs w:val="18"/>
              </w:rPr>
            </w:pPr>
            <w:r w:rsidRPr="00C63B26">
              <w:rPr>
                <w:sz w:val="18"/>
                <w:szCs w:val="18"/>
              </w:rPr>
              <w:t>1 960,8</w:t>
            </w:r>
          </w:p>
        </w:tc>
        <w:tc>
          <w:tcPr>
            <w:tcW w:w="1134" w:type="dxa"/>
            <w:tcBorders>
              <w:top w:val="nil"/>
              <w:left w:val="nil"/>
              <w:bottom w:val="single" w:sz="4" w:space="0" w:color="auto"/>
              <w:right w:val="single" w:sz="4" w:space="0" w:color="auto"/>
            </w:tcBorders>
            <w:vAlign w:val="center"/>
            <w:hideMark/>
          </w:tcPr>
          <w:p w14:paraId="2B761348" w14:textId="77777777" w:rsidR="00C63B26" w:rsidRPr="00C63B26" w:rsidRDefault="00C63B26" w:rsidP="00C63B26">
            <w:pPr>
              <w:jc w:val="center"/>
              <w:outlineLvl w:val="0"/>
              <w:rPr>
                <w:sz w:val="18"/>
                <w:szCs w:val="18"/>
              </w:rPr>
            </w:pPr>
            <w:r w:rsidRPr="00C63B26">
              <w:rPr>
                <w:sz w:val="18"/>
                <w:szCs w:val="18"/>
              </w:rPr>
              <w:t>1 960,8</w:t>
            </w:r>
          </w:p>
        </w:tc>
        <w:tc>
          <w:tcPr>
            <w:tcW w:w="1246" w:type="dxa"/>
            <w:tcBorders>
              <w:top w:val="nil"/>
              <w:left w:val="nil"/>
              <w:bottom w:val="single" w:sz="4" w:space="0" w:color="auto"/>
              <w:right w:val="single" w:sz="4" w:space="0" w:color="auto"/>
            </w:tcBorders>
            <w:vAlign w:val="center"/>
            <w:hideMark/>
          </w:tcPr>
          <w:p w14:paraId="6BCE75B7" w14:textId="77777777" w:rsidR="00C63B26" w:rsidRPr="00C63B26" w:rsidRDefault="00C63B26" w:rsidP="00C63B26">
            <w:pPr>
              <w:jc w:val="center"/>
              <w:outlineLvl w:val="0"/>
              <w:rPr>
                <w:sz w:val="18"/>
                <w:szCs w:val="18"/>
              </w:rPr>
            </w:pPr>
            <w:r w:rsidRPr="00C63B26">
              <w:rPr>
                <w:sz w:val="18"/>
                <w:szCs w:val="18"/>
              </w:rPr>
              <w:t>1 960,8</w:t>
            </w:r>
          </w:p>
        </w:tc>
      </w:tr>
      <w:tr w:rsidR="00C63B26" w:rsidRPr="00C63B26" w14:paraId="10AEF4FB" w14:textId="77777777" w:rsidTr="00C63B26">
        <w:trPr>
          <w:trHeight w:val="70"/>
        </w:trPr>
        <w:tc>
          <w:tcPr>
            <w:tcW w:w="2978" w:type="dxa"/>
            <w:tcBorders>
              <w:top w:val="nil"/>
              <w:left w:val="single" w:sz="4" w:space="0" w:color="auto"/>
              <w:bottom w:val="single" w:sz="4" w:space="0" w:color="auto"/>
              <w:right w:val="single" w:sz="4" w:space="0" w:color="auto"/>
            </w:tcBorders>
            <w:vAlign w:val="center"/>
            <w:hideMark/>
          </w:tcPr>
          <w:p w14:paraId="50C1794A" w14:textId="77777777" w:rsidR="00C63B26" w:rsidRPr="00C63B26" w:rsidRDefault="00C63B26" w:rsidP="00C63B26">
            <w:pPr>
              <w:jc w:val="center"/>
              <w:rPr>
                <w:b/>
                <w:bCs/>
                <w:sz w:val="18"/>
                <w:szCs w:val="18"/>
              </w:rPr>
            </w:pPr>
            <w:r w:rsidRPr="00C63B26">
              <w:rPr>
                <w:b/>
                <w:bCs/>
                <w:sz w:val="18"/>
                <w:szCs w:val="18"/>
              </w:rPr>
              <w:t>Коськовское сельское поселение</w:t>
            </w:r>
          </w:p>
        </w:tc>
        <w:tc>
          <w:tcPr>
            <w:tcW w:w="3402" w:type="dxa"/>
            <w:tcBorders>
              <w:top w:val="nil"/>
              <w:left w:val="nil"/>
              <w:bottom w:val="single" w:sz="4" w:space="0" w:color="auto"/>
              <w:right w:val="single" w:sz="4" w:space="0" w:color="auto"/>
            </w:tcBorders>
            <w:vAlign w:val="center"/>
            <w:hideMark/>
          </w:tcPr>
          <w:p w14:paraId="2956F0BD" w14:textId="77777777" w:rsidR="00C63B26" w:rsidRPr="00C63B26" w:rsidRDefault="00C63B26" w:rsidP="00C63B26">
            <w:pPr>
              <w:rPr>
                <w:b/>
                <w:bCs/>
                <w:sz w:val="18"/>
                <w:szCs w:val="18"/>
              </w:rPr>
            </w:pPr>
            <w:r w:rsidRPr="00C63B26">
              <w:rPr>
                <w:b/>
                <w:bCs/>
                <w:sz w:val="18"/>
                <w:szCs w:val="18"/>
              </w:rPr>
              <w:t> </w:t>
            </w:r>
          </w:p>
        </w:tc>
        <w:tc>
          <w:tcPr>
            <w:tcW w:w="1134" w:type="dxa"/>
            <w:tcBorders>
              <w:top w:val="nil"/>
              <w:left w:val="nil"/>
              <w:bottom w:val="single" w:sz="4" w:space="0" w:color="auto"/>
              <w:right w:val="single" w:sz="4" w:space="0" w:color="auto"/>
            </w:tcBorders>
            <w:vAlign w:val="center"/>
            <w:hideMark/>
          </w:tcPr>
          <w:p w14:paraId="075E48DF" w14:textId="77777777" w:rsidR="00C63B26" w:rsidRPr="00C63B26" w:rsidRDefault="00C63B26" w:rsidP="00C63B26">
            <w:pPr>
              <w:jc w:val="center"/>
              <w:rPr>
                <w:b/>
                <w:bCs/>
                <w:sz w:val="18"/>
                <w:szCs w:val="18"/>
              </w:rPr>
            </w:pPr>
            <w:r w:rsidRPr="00C63B26">
              <w:rPr>
                <w:b/>
                <w:bCs/>
                <w:sz w:val="18"/>
                <w:szCs w:val="18"/>
              </w:rPr>
              <w:t>19 412,7</w:t>
            </w:r>
          </w:p>
        </w:tc>
        <w:tc>
          <w:tcPr>
            <w:tcW w:w="1134" w:type="dxa"/>
            <w:tcBorders>
              <w:top w:val="nil"/>
              <w:left w:val="nil"/>
              <w:bottom w:val="single" w:sz="4" w:space="0" w:color="auto"/>
              <w:right w:val="single" w:sz="4" w:space="0" w:color="auto"/>
            </w:tcBorders>
            <w:vAlign w:val="center"/>
            <w:hideMark/>
          </w:tcPr>
          <w:p w14:paraId="471E4E0E" w14:textId="77777777" w:rsidR="00C63B26" w:rsidRPr="00C63B26" w:rsidRDefault="00C63B26" w:rsidP="00C63B26">
            <w:pPr>
              <w:jc w:val="center"/>
              <w:rPr>
                <w:b/>
                <w:bCs/>
                <w:sz w:val="18"/>
                <w:szCs w:val="18"/>
              </w:rPr>
            </w:pPr>
            <w:r w:rsidRPr="00C63B26">
              <w:rPr>
                <w:b/>
                <w:bCs/>
                <w:sz w:val="18"/>
                <w:szCs w:val="18"/>
              </w:rPr>
              <w:t>8 585,8</w:t>
            </w:r>
          </w:p>
        </w:tc>
        <w:tc>
          <w:tcPr>
            <w:tcW w:w="1246" w:type="dxa"/>
            <w:tcBorders>
              <w:top w:val="nil"/>
              <w:left w:val="nil"/>
              <w:bottom w:val="single" w:sz="4" w:space="0" w:color="auto"/>
              <w:right w:val="single" w:sz="4" w:space="0" w:color="auto"/>
            </w:tcBorders>
            <w:vAlign w:val="center"/>
            <w:hideMark/>
          </w:tcPr>
          <w:p w14:paraId="70A54E04" w14:textId="77777777" w:rsidR="00C63B26" w:rsidRPr="00C63B26" w:rsidRDefault="00C63B26" w:rsidP="00C63B26">
            <w:pPr>
              <w:jc w:val="center"/>
              <w:rPr>
                <w:b/>
                <w:bCs/>
                <w:sz w:val="18"/>
                <w:szCs w:val="18"/>
              </w:rPr>
            </w:pPr>
            <w:r w:rsidRPr="00C63B26">
              <w:rPr>
                <w:b/>
                <w:bCs/>
                <w:sz w:val="18"/>
                <w:szCs w:val="18"/>
              </w:rPr>
              <w:t>4 955,8</w:t>
            </w:r>
          </w:p>
        </w:tc>
      </w:tr>
      <w:tr w:rsidR="00C63B26" w:rsidRPr="00C63B26" w14:paraId="0576D76E" w14:textId="77777777" w:rsidTr="00C63B26">
        <w:trPr>
          <w:trHeight w:val="753"/>
        </w:trPr>
        <w:tc>
          <w:tcPr>
            <w:tcW w:w="2978" w:type="dxa"/>
            <w:tcBorders>
              <w:top w:val="nil"/>
              <w:left w:val="single" w:sz="4" w:space="0" w:color="auto"/>
              <w:bottom w:val="single" w:sz="4" w:space="0" w:color="auto"/>
              <w:right w:val="single" w:sz="4" w:space="0" w:color="auto"/>
            </w:tcBorders>
            <w:vAlign w:val="center"/>
            <w:hideMark/>
          </w:tcPr>
          <w:p w14:paraId="22F8E8AC" w14:textId="0FFD5D9E" w:rsidR="00C63B26" w:rsidRPr="00C63B26" w:rsidRDefault="00C63B26" w:rsidP="00C63B26">
            <w:pPr>
              <w:jc w:val="center"/>
              <w:rPr>
                <w:b/>
                <w:bCs/>
                <w:sz w:val="18"/>
                <w:szCs w:val="18"/>
              </w:rPr>
            </w:pPr>
          </w:p>
        </w:tc>
        <w:tc>
          <w:tcPr>
            <w:tcW w:w="3402" w:type="dxa"/>
            <w:tcBorders>
              <w:top w:val="nil"/>
              <w:left w:val="nil"/>
              <w:bottom w:val="single" w:sz="4" w:space="0" w:color="auto"/>
              <w:right w:val="single" w:sz="4" w:space="0" w:color="auto"/>
            </w:tcBorders>
            <w:vAlign w:val="center"/>
            <w:hideMark/>
          </w:tcPr>
          <w:p w14:paraId="4202DDC2" w14:textId="77777777" w:rsidR="00C63B26" w:rsidRPr="00C63B26" w:rsidRDefault="00C63B26" w:rsidP="00C63B26">
            <w:pPr>
              <w:rPr>
                <w:sz w:val="18"/>
                <w:szCs w:val="18"/>
              </w:rPr>
            </w:pPr>
            <w:r w:rsidRPr="00C63B26">
              <w:rPr>
                <w:sz w:val="18"/>
                <w:szCs w:val="18"/>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03023C10" w14:textId="77777777" w:rsidR="00C63B26" w:rsidRPr="00C63B26" w:rsidRDefault="00C63B26" w:rsidP="00C63B26">
            <w:pPr>
              <w:jc w:val="center"/>
              <w:rPr>
                <w:sz w:val="18"/>
                <w:szCs w:val="18"/>
              </w:rPr>
            </w:pPr>
            <w:r w:rsidRPr="00C63B26">
              <w:rPr>
                <w:sz w:val="18"/>
                <w:szCs w:val="18"/>
              </w:rPr>
              <w:t>8 246,9</w:t>
            </w:r>
          </w:p>
        </w:tc>
        <w:tc>
          <w:tcPr>
            <w:tcW w:w="1134" w:type="dxa"/>
            <w:tcBorders>
              <w:top w:val="nil"/>
              <w:left w:val="nil"/>
              <w:bottom w:val="single" w:sz="4" w:space="0" w:color="auto"/>
              <w:right w:val="single" w:sz="4" w:space="0" w:color="auto"/>
            </w:tcBorders>
            <w:vAlign w:val="center"/>
            <w:hideMark/>
          </w:tcPr>
          <w:p w14:paraId="07C6EA76" w14:textId="77777777" w:rsidR="00C63B26" w:rsidRPr="00C63B26" w:rsidRDefault="00C63B26" w:rsidP="00C63B26">
            <w:pPr>
              <w:jc w:val="center"/>
              <w:rPr>
                <w:sz w:val="18"/>
                <w:szCs w:val="18"/>
              </w:rPr>
            </w:pPr>
            <w:r w:rsidRPr="00C63B26">
              <w:rPr>
                <w:sz w:val="18"/>
                <w:szCs w:val="18"/>
              </w:rPr>
              <w:t>7 420,0</w:t>
            </w:r>
          </w:p>
        </w:tc>
        <w:tc>
          <w:tcPr>
            <w:tcW w:w="1246" w:type="dxa"/>
            <w:tcBorders>
              <w:top w:val="nil"/>
              <w:left w:val="nil"/>
              <w:bottom w:val="single" w:sz="4" w:space="0" w:color="auto"/>
              <w:right w:val="single" w:sz="4" w:space="0" w:color="auto"/>
            </w:tcBorders>
            <w:vAlign w:val="center"/>
            <w:hideMark/>
          </w:tcPr>
          <w:p w14:paraId="751D70A1" w14:textId="77777777" w:rsidR="00C63B26" w:rsidRPr="00C63B26" w:rsidRDefault="00C63B26" w:rsidP="00C63B26">
            <w:pPr>
              <w:jc w:val="center"/>
              <w:rPr>
                <w:sz w:val="18"/>
                <w:szCs w:val="18"/>
              </w:rPr>
            </w:pPr>
            <w:r w:rsidRPr="00C63B26">
              <w:rPr>
                <w:sz w:val="18"/>
                <w:szCs w:val="18"/>
              </w:rPr>
              <w:t>3 790,0</w:t>
            </w:r>
          </w:p>
        </w:tc>
      </w:tr>
      <w:tr w:rsidR="00C63B26" w:rsidRPr="00C63B26" w14:paraId="791B194D" w14:textId="77777777" w:rsidTr="00C63B26">
        <w:trPr>
          <w:trHeight w:val="1044"/>
        </w:trPr>
        <w:tc>
          <w:tcPr>
            <w:tcW w:w="2978" w:type="dxa"/>
            <w:vMerge w:val="restart"/>
            <w:tcBorders>
              <w:top w:val="nil"/>
              <w:left w:val="single" w:sz="4" w:space="0" w:color="auto"/>
              <w:bottom w:val="single" w:sz="4" w:space="0" w:color="auto"/>
              <w:right w:val="single" w:sz="4" w:space="0" w:color="auto"/>
            </w:tcBorders>
            <w:vAlign w:val="center"/>
            <w:hideMark/>
          </w:tcPr>
          <w:p w14:paraId="3B334066" w14:textId="05FD2203"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383A4DB1" w14:textId="77777777" w:rsidR="00C63B26" w:rsidRPr="00C63B26" w:rsidRDefault="00C63B26" w:rsidP="00C63B26">
            <w:pPr>
              <w:outlineLvl w:val="0"/>
              <w:rPr>
                <w:sz w:val="18"/>
                <w:szCs w:val="18"/>
              </w:rPr>
            </w:pPr>
            <w:r w:rsidRPr="00C63B26">
              <w:rPr>
                <w:sz w:val="18"/>
                <w:szCs w:val="18"/>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олсуществлению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2FC34177" w14:textId="77777777" w:rsidR="00C63B26" w:rsidRPr="00C63B26" w:rsidRDefault="00C63B26" w:rsidP="00C63B26">
            <w:pPr>
              <w:jc w:val="center"/>
              <w:outlineLvl w:val="0"/>
              <w:rPr>
                <w:sz w:val="18"/>
                <w:szCs w:val="18"/>
              </w:rPr>
            </w:pPr>
            <w:r w:rsidRPr="00C63B26">
              <w:rPr>
                <w:sz w:val="18"/>
                <w:szCs w:val="18"/>
              </w:rPr>
              <w:t>1 165,8</w:t>
            </w:r>
          </w:p>
        </w:tc>
        <w:tc>
          <w:tcPr>
            <w:tcW w:w="1134" w:type="dxa"/>
            <w:tcBorders>
              <w:top w:val="nil"/>
              <w:left w:val="nil"/>
              <w:bottom w:val="single" w:sz="4" w:space="0" w:color="auto"/>
              <w:right w:val="single" w:sz="4" w:space="0" w:color="auto"/>
            </w:tcBorders>
            <w:vAlign w:val="center"/>
            <w:hideMark/>
          </w:tcPr>
          <w:p w14:paraId="70B3349D" w14:textId="77777777" w:rsidR="00C63B26" w:rsidRPr="00C63B26" w:rsidRDefault="00C63B26" w:rsidP="00C63B26">
            <w:pPr>
              <w:jc w:val="center"/>
              <w:outlineLvl w:val="0"/>
              <w:rPr>
                <w:sz w:val="18"/>
                <w:szCs w:val="18"/>
              </w:rPr>
            </w:pPr>
            <w:r w:rsidRPr="00C63B26">
              <w:rPr>
                <w:sz w:val="18"/>
                <w:szCs w:val="18"/>
              </w:rPr>
              <w:t>1 165,8</w:t>
            </w:r>
          </w:p>
        </w:tc>
        <w:tc>
          <w:tcPr>
            <w:tcW w:w="1246" w:type="dxa"/>
            <w:tcBorders>
              <w:top w:val="nil"/>
              <w:left w:val="nil"/>
              <w:bottom w:val="single" w:sz="4" w:space="0" w:color="auto"/>
              <w:right w:val="single" w:sz="4" w:space="0" w:color="auto"/>
            </w:tcBorders>
            <w:vAlign w:val="center"/>
            <w:hideMark/>
          </w:tcPr>
          <w:p w14:paraId="25F668B1" w14:textId="77777777" w:rsidR="00C63B26" w:rsidRPr="00C63B26" w:rsidRDefault="00C63B26" w:rsidP="00C63B26">
            <w:pPr>
              <w:jc w:val="center"/>
              <w:outlineLvl w:val="0"/>
              <w:rPr>
                <w:sz w:val="18"/>
                <w:szCs w:val="18"/>
              </w:rPr>
            </w:pPr>
            <w:r w:rsidRPr="00C63B26">
              <w:rPr>
                <w:sz w:val="18"/>
                <w:szCs w:val="18"/>
              </w:rPr>
              <w:t>1 165,8</w:t>
            </w:r>
          </w:p>
        </w:tc>
      </w:tr>
      <w:tr w:rsidR="00C63B26" w:rsidRPr="00C63B26" w14:paraId="68BE952D" w14:textId="77777777" w:rsidTr="00C63B26">
        <w:trPr>
          <w:trHeight w:val="764"/>
        </w:trPr>
        <w:tc>
          <w:tcPr>
            <w:tcW w:w="2978" w:type="dxa"/>
            <w:vMerge/>
            <w:tcBorders>
              <w:top w:val="nil"/>
              <w:left w:val="single" w:sz="4" w:space="0" w:color="auto"/>
              <w:bottom w:val="single" w:sz="4" w:space="0" w:color="auto"/>
              <w:right w:val="single" w:sz="4" w:space="0" w:color="auto"/>
            </w:tcBorders>
            <w:vAlign w:val="center"/>
            <w:hideMark/>
          </w:tcPr>
          <w:p w14:paraId="1FA6985C"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552FBECA" w14:textId="77777777" w:rsidR="00C63B26" w:rsidRPr="00C63B26" w:rsidRDefault="00C63B26" w:rsidP="00C63B26">
            <w:pPr>
              <w:outlineLvl w:val="0"/>
              <w:rPr>
                <w:sz w:val="18"/>
                <w:szCs w:val="18"/>
              </w:rPr>
            </w:pPr>
            <w:r w:rsidRPr="00C63B26">
              <w:rPr>
                <w:sz w:val="18"/>
                <w:szCs w:val="18"/>
              </w:rPr>
              <w:t>Иные межбюджетные трансферты на финансирование иных мероприятий,направленных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23B71C28" w14:textId="77777777" w:rsidR="00C63B26" w:rsidRPr="00C63B26" w:rsidRDefault="00C63B26" w:rsidP="00C63B26">
            <w:pPr>
              <w:jc w:val="center"/>
              <w:outlineLvl w:val="0"/>
              <w:rPr>
                <w:sz w:val="18"/>
                <w:szCs w:val="18"/>
              </w:rPr>
            </w:pPr>
            <w:r w:rsidRPr="00C63B26">
              <w:rPr>
                <w:sz w:val="18"/>
                <w:szCs w:val="18"/>
              </w:rPr>
              <w:t>10 000,0</w:t>
            </w:r>
          </w:p>
        </w:tc>
        <w:tc>
          <w:tcPr>
            <w:tcW w:w="1134" w:type="dxa"/>
            <w:tcBorders>
              <w:top w:val="nil"/>
              <w:left w:val="nil"/>
              <w:bottom w:val="single" w:sz="4" w:space="0" w:color="auto"/>
              <w:right w:val="single" w:sz="4" w:space="0" w:color="auto"/>
            </w:tcBorders>
            <w:vAlign w:val="center"/>
            <w:hideMark/>
          </w:tcPr>
          <w:p w14:paraId="42BFFD07" w14:textId="77777777" w:rsidR="00C63B26" w:rsidRPr="00C63B26" w:rsidRDefault="00C63B26" w:rsidP="00C63B26">
            <w:pPr>
              <w:jc w:val="center"/>
              <w:outlineLvl w:val="0"/>
              <w:rPr>
                <w:sz w:val="18"/>
                <w:szCs w:val="18"/>
              </w:rPr>
            </w:pPr>
            <w:r w:rsidRPr="00C63B26">
              <w:rPr>
                <w:sz w:val="18"/>
                <w:szCs w:val="18"/>
              </w:rPr>
              <w:t>0,0</w:t>
            </w:r>
          </w:p>
        </w:tc>
        <w:tc>
          <w:tcPr>
            <w:tcW w:w="1246" w:type="dxa"/>
            <w:tcBorders>
              <w:top w:val="nil"/>
              <w:left w:val="nil"/>
              <w:bottom w:val="single" w:sz="4" w:space="0" w:color="auto"/>
              <w:right w:val="single" w:sz="4" w:space="0" w:color="auto"/>
            </w:tcBorders>
            <w:vAlign w:val="center"/>
            <w:hideMark/>
          </w:tcPr>
          <w:p w14:paraId="5A5ACEDB" w14:textId="77777777" w:rsidR="00C63B26" w:rsidRPr="00C63B26" w:rsidRDefault="00C63B26" w:rsidP="00C63B26">
            <w:pPr>
              <w:jc w:val="center"/>
              <w:outlineLvl w:val="0"/>
              <w:rPr>
                <w:sz w:val="18"/>
                <w:szCs w:val="18"/>
              </w:rPr>
            </w:pPr>
            <w:r w:rsidRPr="00C63B26">
              <w:rPr>
                <w:sz w:val="18"/>
                <w:szCs w:val="18"/>
              </w:rPr>
              <w:t>0,0</w:t>
            </w:r>
          </w:p>
        </w:tc>
      </w:tr>
      <w:tr w:rsidR="00C63B26" w:rsidRPr="00C63B26" w14:paraId="10876E14" w14:textId="77777777" w:rsidTr="00C63B26">
        <w:trPr>
          <w:trHeight w:val="70"/>
        </w:trPr>
        <w:tc>
          <w:tcPr>
            <w:tcW w:w="2978" w:type="dxa"/>
            <w:tcBorders>
              <w:top w:val="nil"/>
              <w:left w:val="single" w:sz="4" w:space="0" w:color="auto"/>
              <w:bottom w:val="single" w:sz="4" w:space="0" w:color="auto"/>
              <w:right w:val="single" w:sz="4" w:space="0" w:color="auto"/>
            </w:tcBorders>
            <w:vAlign w:val="center"/>
            <w:hideMark/>
          </w:tcPr>
          <w:p w14:paraId="726DD595" w14:textId="77777777" w:rsidR="00C63B26" w:rsidRPr="00C63B26" w:rsidRDefault="00C63B26" w:rsidP="00C63B26">
            <w:pPr>
              <w:jc w:val="center"/>
              <w:rPr>
                <w:b/>
                <w:bCs/>
                <w:sz w:val="18"/>
                <w:szCs w:val="18"/>
              </w:rPr>
            </w:pPr>
            <w:r w:rsidRPr="00C63B26">
              <w:rPr>
                <w:b/>
                <w:bCs/>
                <w:sz w:val="18"/>
                <w:szCs w:val="18"/>
              </w:rPr>
              <w:t>Мелегежское сельское поселение</w:t>
            </w:r>
          </w:p>
        </w:tc>
        <w:tc>
          <w:tcPr>
            <w:tcW w:w="3402" w:type="dxa"/>
            <w:tcBorders>
              <w:top w:val="nil"/>
              <w:left w:val="nil"/>
              <w:bottom w:val="single" w:sz="4" w:space="0" w:color="auto"/>
              <w:right w:val="single" w:sz="4" w:space="0" w:color="auto"/>
            </w:tcBorders>
            <w:vAlign w:val="center"/>
            <w:hideMark/>
          </w:tcPr>
          <w:p w14:paraId="7AA7A717" w14:textId="77777777" w:rsidR="00C63B26" w:rsidRPr="00C63B26" w:rsidRDefault="00C63B26" w:rsidP="00C63B26">
            <w:pPr>
              <w:rPr>
                <w:b/>
                <w:bCs/>
                <w:sz w:val="18"/>
                <w:szCs w:val="18"/>
              </w:rPr>
            </w:pPr>
            <w:r w:rsidRPr="00C63B26">
              <w:rPr>
                <w:b/>
                <w:bCs/>
                <w:sz w:val="18"/>
                <w:szCs w:val="18"/>
              </w:rPr>
              <w:t> </w:t>
            </w:r>
          </w:p>
        </w:tc>
        <w:tc>
          <w:tcPr>
            <w:tcW w:w="1134" w:type="dxa"/>
            <w:tcBorders>
              <w:top w:val="nil"/>
              <w:left w:val="nil"/>
              <w:bottom w:val="single" w:sz="4" w:space="0" w:color="auto"/>
              <w:right w:val="single" w:sz="4" w:space="0" w:color="auto"/>
            </w:tcBorders>
            <w:vAlign w:val="center"/>
            <w:hideMark/>
          </w:tcPr>
          <w:p w14:paraId="0CC22833" w14:textId="77777777" w:rsidR="00C63B26" w:rsidRPr="00C63B26" w:rsidRDefault="00C63B26" w:rsidP="00C63B26">
            <w:pPr>
              <w:jc w:val="center"/>
              <w:rPr>
                <w:b/>
                <w:bCs/>
                <w:sz w:val="18"/>
                <w:szCs w:val="18"/>
              </w:rPr>
            </w:pPr>
            <w:r w:rsidRPr="00C63B26">
              <w:rPr>
                <w:b/>
                <w:bCs/>
                <w:sz w:val="18"/>
                <w:szCs w:val="18"/>
              </w:rPr>
              <w:t>5 689,5</w:t>
            </w:r>
          </w:p>
        </w:tc>
        <w:tc>
          <w:tcPr>
            <w:tcW w:w="1134" w:type="dxa"/>
            <w:tcBorders>
              <w:top w:val="nil"/>
              <w:left w:val="nil"/>
              <w:bottom w:val="single" w:sz="4" w:space="0" w:color="auto"/>
              <w:right w:val="single" w:sz="4" w:space="0" w:color="auto"/>
            </w:tcBorders>
            <w:vAlign w:val="center"/>
            <w:hideMark/>
          </w:tcPr>
          <w:p w14:paraId="0F8CF656" w14:textId="77777777" w:rsidR="00C63B26" w:rsidRPr="00C63B26" w:rsidRDefault="00C63B26" w:rsidP="00C63B26">
            <w:pPr>
              <w:jc w:val="center"/>
              <w:rPr>
                <w:b/>
                <w:bCs/>
                <w:sz w:val="18"/>
                <w:szCs w:val="18"/>
              </w:rPr>
            </w:pPr>
            <w:r w:rsidRPr="00C63B26">
              <w:rPr>
                <w:b/>
                <w:bCs/>
                <w:sz w:val="18"/>
                <w:szCs w:val="18"/>
              </w:rPr>
              <w:t>5 312,6</w:t>
            </w:r>
          </w:p>
        </w:tc>
        <w:tc>
          <w:tcPr>
            <w:tcW w:w="1246" w:type="dxa"/>
            <w:tcBorders>
              <w:top w:val="nil"/>
              <w:left w:val="nil"/>
              <w:bottom w:val="single" w:sz="4" w:space="0" w:color="auto"/>
              <w:right w:val="single" w:sz="4" w:space="0" w:color="auto"/>
            </w:tcBorders>
            <w:vAlign w:val="center"/>
            <w:hideMark/>
          </w:tcPr>
          <w:p w14:paraId="2DD2F17F" w14:textId="77777777" w:rsidR="00C63B26" w:rsidRPr="00C63B26" w:rsidRDefault="00C63B26" w:rsidP="00C63B26">
            <w:pPr>
              <w:jc w:val="center"/>
              <w:rPr>
                <w:b/>
                <w:bCs/>
                <w:sz w:val="18"/>
                <w:szCs w:val="18"/>
              </w:rPr>
            </w:pPr>
            <w:r w:rsidRPr="00C63B26">
              <w:rPr>
                <w:b/>
                <w:bCs/>
                <w:sz w:val="18"/>
                <w:szCs w:val="18"/>
              </w:rPr>
              <w:t>3 622,6</w:t>
            </w:r>
          </w:p>
        </w:tc>
      </w:tr>
      <w:tr w:rsidR="00C63B26" w:rsidRPr="00C63B26" w14:paraId="6E23DCAD" w14:textId="77777777" w:rsidTr="00C63B26">
        <w:trPr>
          <w:trHeight w:val="731"/>
        </w:trPr>
        <w:tc>
          <w:tcPr>
            <w:tcW w:w="2978" w:type="dxa"/>
            <w:vMerge w:val="restart"/>
            <w:tcBorders>
              <w:top w:val="nil"/>
              <w:left w:val="single" w:sz="4" w:space="0" w:color="auto"/>
              <w:bottom w:val="single" w:sz="4" w:space="0" w:color="auto"/>
              <w:right w:val="single" w:sz="4" w:space="0" w:color="auto"/>
            </w:tcBorders>
            <w:vAlign w:val="center"/>
            <w:hideMark/>
          </w:tcPr>
          <w:p w14:paraId="3696C00C" w14:textId="77777777" w:rsidR="00C63B26" w:rsidRPr="00C63B26" w:rsidRDefault="00C63B26" w:rsidP="00C63B26">
            <w:pPr>
              <w:jc w:val="center"/>
              <w:outlineLvl w:val="0"/>
              <w:rPr>
                <w:sz w:val="18"/>
                <w:szCs w:val="18"/>
              </w:rPr>
            </w:pPr>
            <w:r w:rsidRPr="00C63B26">
              <w:rPr>
                <w:sz w:val="18"/>
                <w:szCs w:val="18"/>
              </w:rPr>
              <w:t>Администрация Мелегежского сельского поселения</w:t>
            </w:r>
          </w:p>
        </w:tc>
        <w:tc>
          <w:tcPr>
            <w:tcW w:w="3402" w:type="dxa"/>
            <w:tcBorders>
              <w:top w:val="nil"/>
              <w:left w:val="nil"/>
              <w:bottom w:val="single" w:sz="4" w:space="0" w:color="auto"/>
              <w:right w:val="single" w:sz="4" w:space="0" w:color="auto"/>
            </w:tcBorders>
            <w:vAlign w:val="center"/>
            <w:hideMark/>
          </w:tcPr>
          <w:p w14:paraId="50524A79" w14:textId="77777777" w:rsidR="00C63B26" w:rsidRPr="00C63B26" w:rsidRDefault="00C63B26" w:rsidP="00C63B26">
            <w:pPr>
              <w:outlineLvl w:val="0"/>
              <w:rPr>
                <w:sz w:val="18"/>
                <w:szCs w:val="18"/>
              </w:rPr>
            </w:pPr>
            <w:r w:rsidRPr="00C63B26">
              <w:rPr>
                <w:sz w:val="18"/>
                <w:szCs w:val="18"/>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7FFFF40C" w14:textId="77777777" w:rsidR="00C63B26" w:rsidRPr="00C63B26" w:rsidRDefault="00C63B26" w:rsidP="00C63B26">
            <w:pPr>
              <w:jc w:val="center"/>
              <w:outlineLvl w:val="0"/>
              <w:rPr>
                <w:sz w:val="18"/>
                <w:szCs w:val="18"/>
              </w:rPr>
            </w:pPr>
            <w:r w:rsidRPr="00C63B26">
              <w:rPr>
                <w:sz w:val="18"/>
                <w:szCs w:val="18"/>
              </w:rPr>
              <w:t>3 826,9</w:t>
            </w:r>
          </w:p>
        </w:tc>
        <w:tc>
          <w:tcPr>
            <w:tcW w:w="1134" w:type="dxa"/>
            <w:tcBorders>
              <w:top w:val="nil"/>
              <w:left w:val="nil"/>
              <w:bottom w:val="single" w:sz="4" w:space="0" w:color="auto"/>
              <w:right w:val="single" w:sz="4" w:space="0" w:color="auto"/>
            </w:tcBorders>
            <w:vAlign w:val="center"/>
            <w:hideMark/>
          </w:tcPr>
          <w:p w14:paraId="19426660" w14:textId="77777777" w:rsidR="00C63B26" w:rsidRPr="00C63B26" w:rsidRDefault="00C63B26" w:rsidP="00C63B26">
            <w:pPr>
              <w:jc w:val="center"/>
              <w:outlineLvl w:val="0"/>
              <w:rPr>
                <w:sz w:val="18"/>
                <w:szCs w:val="18"/>
              </w:rPr>
            </w:pPr>
            <w:r w:rsidRPr="00C63B26">
              <w:rPr>
                <w:sz w:val="18"/>
                <w:szCs w:val="18"/>
              </w:rPr>
              <w:t>3 450,0</w:t>
            </w:r>
          </w:p>
        </w:tc>
        <w:tc>
          <w:tcPr>
            <w:tcW w:w="1246" w:type="dxa"/>
            <w:tcBorders>
              <w:top w:val="nil"/>
              <w:left w:val="nil"/>
              <w:bottom w:val="single" w:sz="4" w:space="0" w:color="auto"/>
              <w:right w:val="single" w:sz="4" w:space="0" w:color="auto"/>
            </w:tcBorders>
            <w:vAlign w:val="center"/>
            <w:hideMark/>
          </w:tcPr>
          <w:p w14:paraId="235E27A6" w14:textId="77777777" w:rsidR="00C63B26" w:rsidRPr="00C63B26" w:rsidRDefault="00C63B26" w:rsidP="00C63B26">
            <w:pPr>
              <w:jc w:val="center"/>
              <w:outlineLvl w:val="0"/>
              <w:rPr>
                <w:sz w:val="18"/>
                <w:szCs w:val="18"/>
              </w:rPr>
            </w:pPr>
            <w:r w:rsidRPr="00C63B26">
              <w:rPr>
                <w:sz w:val="18"/>
                <w:szCs w:val="18"/>
              </w:rPr>
              <w:t>1 760,0</w:t>
            </w:r>
          </w:p>
        </w:tc>
      </w:tr>
      <w:tr w:rsidR="00C63B26" w:rsidRPr="00C63B26" w14:paraId="557FCEFA" w14:textId="77777777" w:rsidTr="00C63B26">
        <w:trPr>
          <w:trHeight w:val="1011"/>
        </w:trPr>
        <w:tc>
          <w:tcPr>
            <w:tcW w:w="2978" w:type="dxa"/>
            <w:vMerge/>
            <w:tcBorders>
              <w:top w:val="nil"/>
              <w:left w:val="single" w:sz="4" w:space="0" w:color="auto"/>
              <w:bottom w:val="single" w:sz="4" w:space="0" w:color="auto"/>
              <w:right w:val="single" w:sz="4" w:space="0" w:color="auto"/>
            </w:tcBorders>
            <w:vAlign w:val="center"/>
            <w:hideMark/>
          </w:tcPr>
          <w:p w14:paraId="70D5BCB9"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52B60A5B" w14:textId="77777777" w:rsidR="00C63B26" w:rsidRPr="00C63B26" w:rsidRDefault="00C63B26" w:rsidP="00C63B26">
            <w:pPr>
              <w:outlineLvl w:val="0"/>
              <w:rPr>
                <w:sz w:val="18"/>
                <w:szCs w:val="18"/>
              </w:rPr>
            </w:pPr>
            <w:r w:rsidRPr="00C63B26">
              <w:rPr>
                <w:sz w:val="18"/>
                <w:szCs w:val="18"/>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олсуществлению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2CB8165B" w14:textId="77777777" w:rsidR="00C63B26" w:rsidRPr="00C63B26" w:rsidRDefault="00C63B26" w:rsidP="00C63B26">
            <w:pPr>
              <w:jc w:val="center"/>
              <w:outlineLvl w:val="0"/>
              <w:rPr>
                <w:sz w:val="18"/>
                <w:szCs w:val="18"/>
              </w:rPr>
            </w:pPr>
            <w:r w:rsidRPr="00C63B26">
              <w:rPr>
                <w:sz w:val="18"/>
                <w:szCs w:val="18"/>
              </w:rPr>
              <w:t>1 862,6</w:t>
            </w:r>
          </w:p>
        </w:tc>
        <w:tc>
          <w:tcPr>
            <w:tcW w:w="1134" w:type="dxa"/>
            <w:tcBorders>
              <w:top w:val="nil"/>
              <w:left w:val="nil"/>
              <w:bottom w:val="single" w:sz="4" w:space="0" w:color="auto"/>
              <w:right w:val="single" w:sz="4" w:space="0" w:color="auto"/>
            </w:tcBorders>
            <w:vAlign w:val="center"/>
            <w:hideMark/>
          </w:tcPr>
          <w:p w14:paraId="2D3E7DF9" w14:textId="77777777" w:rsidR="00C63B26" w:rsidRPr="00C63B26" w:rsidRDefault="00C63B26" w:rsidP="00C63B26">
            <w:pPr>
              <w:jc w:val="center"/>
              <w:outlineLvl w:val="0"/>
              <w:rPr>
                <w:sz w:val="18"/>
                <w:szCs w:val="18"/>
              </w:rPr>
            </w:pPr>
            <w:r w:rsidRPr="00C63B26">
              <w:rPr>
                <w:sz w:val="18"/>
                <w:szCs w:val="18"/>
              </w:rPr>
              <w:t>1 862,6</w:t>
            </w:r>
          </w:p>
        </w:tc>
        <w:tc>
          <w:tcPr>
            <w:tcW w:w="1246" w:type="dxa"/>
            <w:tcBorders>
              <w:top w:val="nil"/>
              <w:left w:val="nil"/>
              <w:bottom w:val="single" w:sz="4" w:space="0" w:color="auto"/>
              <w:right w:val="single" w:sz="4" w:space="0" w:color="auto"/>
            </w:tcBorders>
            <w:vAlign w:val="center"/>
            <w:hideMark/>
          </w:tcPr>
          <w:p w14:paraId="517375EC" w14:textId="77777777" w:rsidR="00C63B26" w:rsidRPr="00C63B26" w:rsidRDefault="00C63B26" w:rsidP="00C63B26">
            <w:pPr>
              <w:jc w:val="center"/>
              <w:outlineLvl w:val="0"/>
              <w:rPr>
                <w:sz w:val="18"/>
                <w:szCs w:val="18"/>
              </w:rPr>
            </w:pPr>
            <w:r w:rsidRPr="00C63B26">
              <w:rPr>
                <w:sz w:val="18"/>
                <w:szCs w:val="18"/>
              </w:rPr>
              <w:t>1 862,6</w:t>
            </w:r>
          </w:p>
        </w:tc>
      </w:tr>
      <w:tr w:rsidR="00C63B26" w:rsidRPr="00C63B26" w14:paraId="14DEECC9" w14:textId="77777777" w:rsidTr="00C63B26">
        <w:trPr>
          <w:trHeight w:val="70"/>
        </w:trPr>
        <w:tc>
          <w:tcPr>
            <w:tcW w:w="2978" w:type="dxa"/>
            <w:tcBorders>
              <w:top w:val="nil"/>
              <w:left w:val="single" w:sz="4" w:space="0" w:color="auto"/>
              <w:bottom w:val="single" w:sz="4" w:space="0" w:color="auto"/>
              <w:right w:val="single" w:sz="4" w:space="0" w:color="auto"/>
            </w:tcBorders>
            <w:vAlign w:val="center"/>
            <w:hideMark/>
          </w:tcPr>
          <w:p w14:paraId="23342A68" w14:textId="77777777" w:rsidR="00C63B26" w:rsidRPr="00C63B26" w:rsidRDefault="00C63B26" w:rsidP="00C63B26">
            <w:pPr>
              <w:jc w:val="center"/>
              <w:rPr>
                <w:b/>
                <w:bCs/>
                <w:sz w:val="18"/>
                <w:szCs w:val="18"/>
              </w:rPr>
            </w:pPr>
            <w:r w:rsidRPr="00C63B26">
              <w:rPr>
                <w:b/>
                <w:bCs/>
                <w:sz w:val="18"/>
                <w:szCs w:val="18"/>
              </w:rPr>
              <w:t>Пашозерское сельское поселение</w:t>
            </w:r>
          </w:p>
        </w:tc>
        <w:tc>
          <w:tcPr>
            <w:tcW w:w="3402" w:type="dxa"/>
            <w:tcBorders>
              <w:top w:val="nil"/>
              <w:left w:val="nil"/>
              <w:bottom w:val="single" w:sz="4" w:space="0" w:color="auto"/>
              <w:right w:val="single" w:sz="4" w:space="0" w:color="auto"/>
            </w:tcBorders>
            <w:vAlign w:val="center"/>
            <w:hideMark/>
          </w:tcPr>
          <w:p w14:paraId="234BAC9A" w14:textId="77777777" w:rsidR="00C63B26" w:rsidRPr="00C63B26" w:rsidRDefault="00C63B26" w:rsidP="00C63B26">
            <w:pPr>
              <w:rPr>
                <w:b/>
                <w:bCs/>
                <w:sz w:val="18"/>
                <w:szCs w:val="18"/>
              </w:rPr>
            </w:pPr>
            <w:r w:rsidRPr="00C63B26">
              <w:rPr>
                <w:b/>
                <w:bCs/>
                <w:sz w:val="18"/>
                <w:szCs w:val="18"/>
              </w:rPr>
              <w:t> </w:t>
            </w:r>
          </w:p>
        </w:tc>
        <w:tc>
          <w:tcPr>
            <w:tcW w:w="1134" w:type="dxa"/>
            <w:tcBorders>
              <w:top w:val="nil"/>
              <w:left w:val="nil"/>
              <w:bottom w:val="single" w:sz="4" w:space="0" w:color="auto"/>
              <w:right w:val="single" w:sz="4" w:space="0" w:color="auto"/>
            </w:tcBorders>
            <w:vAlign w:val="center"/>
            <w:hideMark/>
          </w:tcPr>
          <w:p w14:paraId="29295B1A" w14:textId="77777777" w:rsidR="00C63B26" w:rsidRPr="00C63B26" w:rsidRDefault="00C63B26" w:rsidP="00C63B26">
            <w:pPr>
              <w:jc w:val="center"/>
              <w:rPr>
                <w:b/>
                <w:bCs/>
                <w:sz w:val="18"/>
                <w:szCs w:val="18"/>
              </w:rPr>
            </w:pPr>
            <w:r w:rsidRPr="00C63B26">
              <w:rPr>
                <w:b/>
                <w:bCs/>
                <w:sz w:val="18"/>
                <w:szCs w:val="18"/>
              </w:rPr>
              <w:t>6 570,7</w:t>
            </w:r>
          </w:p>
        </w:tc>
        <w:tc>
          <w:tcPr>
            <w:tcW w:w="1134" w:type="dxa"/>
            <w:tcBorders>
              <w:top w:val="nil"/>
              <w:left w:val="nil"/>
              <w:bottom w:val="single" w:sz="4" w:space="0" w:color="auto"/>
              <w:right w:val="single" w:sz="4" w:space="0" w:color="auto"/>
            </w:tcBorders>
            <w:vAlign w:val="center"/>
            <w:hideMark/>
          </w:tcPr>
          <w:p w14:paraId="3298AF0A" w14:textId="77777777" w:rsidR="00C63B26" w:rsidRPr="00C63B26" w:rsidRDefault="00C63B26" w:rsidP="00C63B26">
            <w:pPr>
              <w:jc w:val="center"/>
              <w:rPr>
                <w:b/>
                <w:bCs/>
                <w:sz w:val="18"/>
                <w:szCs w:val="18"/>
              </w:rPr>
            </w:pPr>
            <w:r w:rsidRPr="00C63B26">
              <w:rPr>
                <w:b/>
                <w:bCs/>
                <w:sz w:val="18"/>
                <w:szCs w:val="18"/>
              </w:rPr>
              <w:t>5 990,3</w:t>
            </w:r>
          </w:p>
        </w:tc>
        <w:tc>
          <w:tcPr>
            <w:tcW w:w="1246" w:type="dxa"/>
            <w:tcBorders>
              <w:top w:val="nil"/>
              <w:left w:val="nil"/>
              <w:bottom w:val="single" w:sz="4" w:space="0" w:color="auto"/>
              <w:right w:val="single" w:sz="4" w:space="0" w:color="auto"/>
            </w:tcBorders>
            <w:vAlign w:val="center"/>
            <w:hideMark/>
          </w:tcPr>
          <w:p w14:paraId="267FEE1F" w14:textId="77777777" w:rsidR="00C63B26" w:rsidRPr="00C63B26" w:rsidRDefault="00C63B26" w:rsidP="00C63B26">
            <w:pPr>
              <w:jc w:val="center"/>
              <w:rPr>
                <w:b/>
                <w:bCs/>
                <w:sz w:val="18"/>
                <w:szCs w:val="18"/>
              </w:rPr>
            </w:pPr>
            <w:r w:rsidRPr="00C63B26">
              <w:rPr>
                <w:b/>
                <w:bCs/>
                <w:sz w:val="18"/>
                <w:szCs w:val="18"/>
              </w:rPr>
              <w:t>3 410,3</w:t>
            </w:r>
          </w:p>
        </w:tc>
      </w:tr>
      <w:tr w:rsidR="00C63B26" w:rsidRPr="00C63B26" w14:paraId="0D40C6A5" w14:textId="77777777" w:rsidTr="00C63B26">
        <w:trPr>
          <w:trHeight w:val="807"/>
        </w:trPr>
        <w:tc>
          <w:tcPr>
            <w:tcW w:w="2978" w:type="dxa"/>
            <w:vMerge w:val="restart"/>
            <w:tcBorders>
              <w:top w:val="nil"/>
              <w:left w:val="single" w:sz="4" w:space="0" w:color="auto"/>
              <w:bottom w:val="single" w:sz="4" w:space="0" w:color="auto"/>
              <w:right w:val="single" w:sz="4" w:space="0" w:color="auto"/>
            </w:tcBorders>
            <w:vAlign w:val="center"/>
            <w:hideMark/>
          </w:tcPr>
          <w:p w14:paraId="472EA679" w14:textId="77777777" w:rsidR="00C63B26" w:rsidRPr="00C63B26" w:rsidRDefault="00C63B26" w:rsidP="00C63B26">
            <w:pPr>
              <w:jc w:val="center"/>
              <w:outlineLvl w:val="0"/>
              <w:rPr>
                <w:sz w:val="18"/>
                <w:szCs w:val="18"/>
              </w:rPr>
            </w:pPr>
            <w:r w:rsidRPr="00C63B26">
              <w:rPr>
                <w:sz w:val="18"/>
                <w:szCs w:val="18"/>
              </w:rPr>
              <w:t>Администрация Пашозерского сельского поселения</w:t>
            </w:r>
          </w:p>
        </w:tc>
        <w:tc>
          <w:tcPr>
            <w:tcW w:w="3402" w:type="dxa"/>
            <w:tcBorders>
              <w:top w:val="nil"/>
              <w:left w:val="nil"/>
              <w:bottom w:val="single" w:sz="4" w:space="0" w:color="auto"/>
              <w:right w:val="single" w:sz="4" w:space="0" w:color="auto"/>
            </w:tcBorders>
            <w:vAlign w:val="center"/>
            <w:hideMark/>
          </w:tcPr>
          <w:p w14:paraId="63B5466C" w14:textId="77777777" w:rsidR="00C63B26" w:rsidRPr="00C63B26" w:rsidRDefault="00C63B26" w:rsidP="00C63B26">
            <w:pPr>
              <w:outlineLvl w:val="0"/>
              <w:rPr>
                <w:sz w:val="18"/>
                <w:szCs w:val="18"/>
              </w:rPr>
            </w:pPr>
            <w:r w:rsidRPr="00C63B26">
              <w:rPr>
                <w:sz w:val="18"/>
                <w:szCs w:val="18"/>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3C5B8E9A" w14:textId="77777777" w:rsidR="00C63B26" w:rsidRPr="00C63B26" w:rsidRDefault="00C63B26" w:rsidP="00C63B26">
            <w:pPr>
              <w:jc w:val="center"/>
              <w:outlineLvl w:val="0"/>
              <w:rPr>
                <w:sz w:val="18"/>
                <w:szCs w:val="18"/>
              </w:rPr>
            </w:pPr>
            <w:r w:rsidRPr="00C63B26">
              <w:rPr>
                <w:sz w:val="18"/>
                <w:szCs w:val="18"/>
              </w:rPr>
              <w:t>5 840,4</w:t>
            </w:r>
          </w:p>
        </w:tc>
        <w:tc>
          <w:tcPr>
            <w:tcW w:w="1134" w:type="dxa"/>
            <w:tcBorders>
              <w:top w:val="nil"/>
              <w:left w:val="nil"/>
              <w:bottom w:val="single" w:sz="4" w:space="0" w:color="auto"/>
              <w:right w:val="single" w:sz="4" w:space="0" w:color="auto"/>
            </w:tcBorders>
            <w:vAlign w:val="center"/>
            <w:hideMark/>
          </w:tcPr>
          <w:p w14:paraId="1F7A7CF8" w14:textId="77777777" w:rsidR="00C63B26" w:rsidRPr="00C63B26" w:rsidRDefault="00C63B26" w:rsidP="00C63B26">
            <w:pPr>
              <w:jc w:val="center"/>
              <w:outlineLvl w:val="0"/>
              <w:rPr>
                <w:sz w:val="18"/>
                <w:szCs w:val="18"/>
              </w:rPr>
            </w:pPr>
            <w:r w:rsidRPr="00C63B26">
              <w:rPr>
                <w:sz w:val="18"/>
                <w:szCs w:val="18"/>
              </w:rPr>
              <w:t>5 260,0</w:t>
            </w:r>
          </w:p>
        </w:tc>
        <w:tc>
          <w:tcPr>
            <w:tcW w:w="1246" w:type="dxa"/>
            <w:tcBorders>
              <w:top w:val="nil"/>
              <w:left w:val="nil"/>
              <w:bottom w:val="single" w:sz="4" w:space="0" w:color="auto"/>
              <w:right w:val="single" w:sz="4" w:space="0" w:color="auto"/>
            </w:tcBorders>
            <w:vAlign w:val="center"/>
            <w:hideMark/>
          </w:tcPr>
          <w:p w14:paraId="3918F376" w14:textId="77777777" w:rsidR="00C63B26" w:rsidRPr="00C63B26" w:rsidRDefault="00C63B26" w:rsidP="00C63B26">
            <w:pPr>
              <w:jc w:val="center"/>
              <w:outlineLvl w:val="0"/>
              <w:rPr>
                <w:sz w:val="18"/>
                <w:szCs w:val="18"/>
              </w:rPr>
            </w:pPr>
            <w:r w:rsidRPr="00C63B26">
              <w:rPr>
                <w:sz w:val="18"/>
                <w:szCs w:val="18"/>
              </w:rPr>
              <w:t>2 680,0</w:t>
            </w:r>
          </w:p>
        </w:tc>
      </w:tr>
      <w:tr w:rsidR="00C63B26" w:rsidRPr="00C63B26" w14:paraId="066AF820" w14:textId="77777777" w:rsidTr="00C63B26">
        <w:trPr>
          <w:trHeight w:val="1022"/>
        </w:trPr>
        <w:tc>
          <w:tcPr>
            <w:tcW w:w="2978" w:type="dxa"/>
            <w:vMerge/>
            <w:tcBorders>
              <w:top w:val="nil"/>
              <w:left w:val="single" w:sz="4" w:space="0" w:color="auto"/>
              <w:bottom w:val="single" w:sz="4" w:space="0" w:color="auto"/>
              <w:right w:val="single" w:sz="4" w:space="0" w:color="auto"/>
            </w:tcBorders>
            <w:vAlign w:val="center"/>
            <w:hideMark/>
          </w:tcPr>
          <w:p w14:paraId="09115414"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78D33637" w14:textId="77777777" w:rsidR="00C63B26" w:rsidRPr="00C63B26" w:rsidRDefault="00C63B26" w:rsidP="00C63B26">
            <w:pPr>
              <w:outlineLvl w:val="0"/>
              <w:rPr>
                <w:sz w:val="18"/>
                <w:szCs w:val="18"/>
              </w:rPr>
            </w:pPr>
            <w:r w:rsidRPr="00C63B26">
              <w:rPr>
                <w:sz w:val="18"/>
                <w:szCs w:val="18"/>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олсуществлению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59D3C999" w14:textId="77777777" w:rsidR="00C63B26" w:rsidRPr="00C63B26" w:rsidRDefault="00C63B26" w:rsidP="00C63B26">
            <w:pPr>
              <w:jc w:val="center"/>
              <w:outlineLvl w:val="0"/>
              <w:rPr>
                <w:sz w:val="18"/>
                <w:szCs w:val="18"/>
              </w:rPr>
            </w:pPr>
            <w:r w:rsidRPr="00C63B26">
              <w:rPr>
                <w:sz w:val="18"/>
                <w:szCs w:val="18"/>
              </w:rPr>
              <w:t>730,3</w:t>
            </w:r>
          </w:p>
        </w:tc>
        <w:tc>
          <w:tcPr>
            <w:tcW w:w="1134" w:type="dxa"/>
            <w:tcBorders>
              <w:top w:val="nil"/>
              <w:left w:val="nil"/>
              <w:bottom w:val="single" w:sz="4" w:space="0" w:color="auto"/>
              <w:right w:val="single" w:sz="4" w:space="0" w:color="auto"/>
            </w:tcBorders>
            <w:vAlign w:val="center"/>
            <w:hideMark/>
          </w:tcPr>
          <w:p w14:paraId="2CE9E8E5" w14:textId="77777777" w:rsidR="00C63B26" w:rsidRPr="00C63B26" w:rsidRDefault="00C63B26" w:rsidP="00C63B26">
            <w:pPr>
              <w:jc w:val="center"/>
              <w:outlineLvl w:val="0"/>
              <w:rPr>
                <w:sz w:val="18"/>
                <w:szCs w:val="18"/>
              </w:rPr>
            </w:pPr>
            <w:r w:rsidRPr="00C63B26">
              <w:rPr>
                <w:sz w:val="18"/>
                <w:szCs w:val="18"/>
              </w:rPr>
              <w:t>730,3</w:t>
            </w:r>
          </w:p>
        </w:tc>
        <w:tc>
          <w:tcPr>
            <w:tcW w:w="1246" w:type="dxa"/>
            <w:tcBorders>
              <w:top w:val="nil"/>
              <w:left w:val="nil"/>
              <w:bottom w:val="single" w:sz="4" w:space="0" w:color="auto"/>
              <w:right w:val="single" w:sz="4" w:space="0" w:color="auto"/>
            </w:tcBorders>
            <w:vAlign w:val="center"/>
            <w:hideMark/>
          </w:tcPr>
          <w:p w14:paraId="24986BC4" w14:textId="77777777" w:rsidR="00C63B26" w:rsidRPr="00C63B26" w:rsidRDefault="00C63B26" w:rsidP="00C63B26">
            <w:pPr>
              <w:jc w:val="center"/>
              <w:outlineLvl w:val="0"/>
              <w:rPr>
                <w:sz w:val="18"/>
                <w:szCs w:val="18"/>
              </w:rPr>
            </w:pPr>
            <w:r w:rsidRPr="00C63B26">
              <w:rPr>
                <w:sz w:val="18"/>
                <w:szCs w:val="18"/>
              </w:rPr>
              <w:t>730,3</w:t>
            </w:r>
          </w:p>
        </w:tc>
      </w:tr>
      <w:tr w:rsidR="00C63B26" w:rsidRPr="00C63B26" w14:paraId="41036F78" w14:textId="77777777" w:rsidTr="00C63B26">
        <w:trPr>
          <w:trHeight w:val="70"/>
        </w:trPr>
        <w:tc>
          <w:tcPr>
            <w:tcW w:w="2978" w:type="dxa"/>
            <w:tcBorders>
              <w:top w:val="nil"/>
              <w:left w:val="single" w:sz="4" w:space="0" w:color="auto"/>
              <w:bottom w:val="single" w:sz="4" w:space="0" w:color="auto"/>
              <w:right w:val="single" w:sz="4" w:space="0" w:color="auto"/>
            </w:tcBorders>
            <w:vAlign w:val="center"/>
            <w:hideMark/>
          </w:tcPr>
          <w:p w14:paraId="50BDA6C3" w14:textId="77777777" w:rsidR="00C63B26" w:rsidRPr="00C63B26" w:rsidRDefault="00C63B26" w:rsidP="00C63B26">
            <w:pPr>
              <w:jc w:val="center"/>
              <w:rPr>
                <w:b/>
                <w:bCs/>
                <w:sz w:val="18"/>
                <w:szCs w:val="18"/>
              </w:rPr>
            </w:pPr>
            <w:r w:rsidRPr="00C63B26">
              <w:rPr>
                <w:b/>
                <w:bCs/>
                <w:sz w:val="18"/>
                <w:szCs w:val="18"/>
              </w:rPr>
              <w:t>Цвылевское сельское поселение</w:t>
            </w:r>
          </w:p>
        </w:tc>
        <w:tc>
          <w:tcPr>
            <w:tcW w:w="3402" w:type="dxa"/>
            <w:tcBorders>
              <w:top w:val="nil"/>
              <w:left w:val="nil"/>
              <w:bottom w:val="single" w:sz="4" w:space="0" w:color="auto"/>
              <w:right w:val="single" w:sz="4" w:space="0" w:color="auto"/>
            </w:tcBorders>
            <w:vAlign w:val="center"/>
            <w:hideMark/>
          </w:tcPr>
          <w:p w14:paraId="16B35717" w14:textId="77777777" w:rsidR="00C63B26" w:rsidRPr="00C63B26" w:rsidRDefault="00C63B26" w:rsidP="00C63B26">
            <w:pPr>
              <w:rPr>
                <w:b/>
                <w:bCs/>
                <w:sz w:val="18"/>
                <w:szCs w:val="18"/>
              </w:rPr>
            </w:pPr>
            <w:r w:rsidRPr="00C63B26">
              <w:rPr>
                <w:b/>
                <w:bCs/>
                <w:sz w:val="18"/>
                <w:szCs w:val="18"/>
              </w:rPr>
              <w:t> </w:t>
            </w:r>
          </w:p>
        </w:tc>
        <w:tc>
          <w:tcPr>
            <w:tcW w:w="1134" w:type="dxa"/>
            <w:tcBorders>
              <w:top w:val="nil"/>
              <w:left w:val="nil"/>
              <w:bottom w:val="single" w:sz="4" w:space="0" w:color="auto"/>
              <w:right w:val="single" w:sz="4" w:space="0" w:color="auto"/>
            </w:tcBorders>
            <w:vAlign w:val="center"/>
            <w:hideMark/>
          </w:tcPr>
          <w:p w14:paraId="7920D56F" w14:textId="77777777" w:rsidR="00C63B26" w:rsidRPr="00C63B26" w:rsidRDefault="00C63B26" w:rsidP="00C63B26">
            <w:pPr>
              <w:jc w:val="center"/>
              <w:rPr>
                <w:b/>
                <w:bCs/>
                <w:sz w:val="18"/>
                <w:szCs w:val="18"/>
              </w:rPr>
            </w:pPr>
            <w:r w:rsidRPr="00C63B26">
              <w:rPr>
                <w:b/>
                <w:bCs/>
                <w:sz w:val="18"/>
                <w:szCs w:val="18"/>
              </w:rPr>
              <w:t>21 146,2</w:t>
            </w:r>
          </w:p>
        </w:tc>
        <w:tc>
          <w:tcPr>
            <w:tcW w:w="1134" w:type="dxa"/>
            <w:tcBorders>
              <w:top w:val="nil"/>
              <w:left w:val="nil"/>
              <w:bottom w:val="single" w:sz="4" w:space="0" w:color="auto"/>
              <w:right w:val="single" w:sz="4" w:space="0" w:color="auto"/>
            </w:tcBorders>
            <w:vAlign w:val="center"/>
            <w:hideMark/>
          </w:tcPr>
          <w:p w14:paraId="7BA8F97C" w14:textId="77777777" w:rsidR="00C63B26" w:rsidRPr="00C63B26" w:rsidRDefault="00C63B26" w:rsidP="00C63B26">
            <w:pPr>
              <w:jc w:val="center"/>
              <w:rPr>
                <w:b/>
                <w:bCs/>
                <w:sz w:val="18"/>
                <w:szCs w:val="18"/>
              </w:rPr>
            </w:pPr>
            <w:r w:rsidRPr="00C63B26">
              <w:rPr>
                <w:b/>
                <w:bCs/>
                <w:sz w:val="18"/>
                <w:szCs w:val="18"/>
              </w:rPr>
              <w:t>7 149,5</w:t>
            </w:r>
          </w:p>
        </w:tc>
        <w:tc>
          <w:tcPr>
            <w:tcW w:w="1246" w:type="dxa"/>
            <w:tcBorders>
              <w:top w:val="nil"/>
              <w:left w:val="nil"/>
              <w:bottom w:val="single" w:sz="4" w:space="0" w:color="auto"/>
              <w:right w:val="single" w:sz="4" w:space="0" w:color="auto"/>
            </w:tcBorders>
            <w:vAlign w:val="center"/>
            <w:hideMark/>
          </w:tcPr>
          <w:p w14:paraId="1C77F51F" w14:textId="77777777" w:rsidR="00C63B26" w:rsidRPr="00C63B26" w:rsidRDefault="00C63B26" w:rsidP="00C63B26">
            <w:pPr>
              <w:jc w:val="center"/>
              <w:rPr>
                <w:b/>
                <w:bCs/>
                <w:sz w:val="18"/>
                <w:szCs w:val="18"/>
              </w:rPr>
            </w:pPr>
            <w:r w:rsidRPr="00C63B26">
              <w:rPr>
                <w:b/>
                <w:bCs/>
                <w:sz w:val="18"/>
                <w:szCs w:val="18"/>
              </w:rPr>
              <w:t>5 299,5</w:t>
            </w:r>
          </w:p>
        </w:tc>
      </w:tr>
      <w:tr w:rsidR="00C63B26" w:rsidRPr="00C63B26" w14:paraId="434FDC47" w14:textId="77777777" w:rsidTr="00C63B26">
        <w:trPr>
          <w:trHeight w:val="839"/>
        </w:trPr>
        <w:tc>
          <w:tcPr>
            <w:tcW w:w="2978" w:type="dxa"/>
            <w:vMerge w:val="restart"/>
            <w:tcBorders>
              <w:top w:val="nil"/>
              <w:left w:val="single" w:sz="4" w:space="0" w:color="auto"/>
              <w:bottom w:val="single" w:sz="4" w:space="0" w:color="auto"/>
              <w:right w:val="single" w:sz="4" w:space="0" w:color="auto"/>
            </w:tcBorders>
            <w:vAlign w:val="center"/>
            <w:hideMark/>
          </w:tcPr>
          <w:p w14:paraId="3BD813D4" w14:textId="77777777" w:rsidR="00C63B26" w:rsidRPr="00C63B26" w:rsidRDefault="00C63B26" w:rsidP="00C63B26">
            <w:pPr>
              <w:jc w:val="center"/>
              <w:outlineLvl w:val="0"/>
              <w:rPr>
                <w:sz w:val="18"/>
                <w:szCs w:val="18"/>
              </w:rPr>
            </w:pPr>
            <w:r w:rsidRPr="00C63B26">
              <w:rPr>
                <w:sz w:val="18"/>
                <w:szCs w:val="18"/>
              </w:rPr>
              <w:t>Администрация Цвылевского сельского поселения</w:t>
            </w:r>
          </w:p>
        </w:tc>
        <w:tc>
          <w:tcPr>
            <w:tcW w:w="3402" w:type="dxa"/>
            <w:tcBorders>
              <w:top w:val="nil"/>
              <w:left w:val="nil"/>
              <w:bottom w:val="single" w:sz="4" w:space="0" w:color="auto"/>
              <w:right w:val="single" w:sz="4" w:space="0" w:color="auto"/>
            </w:tcBorders>
            <w:vAlign w:val="center"/>
            <w:hideMark/>
          </w:tcPr>
          <w:p w14:paraId="6B7D7F8F" w14:textId="77777777" w:rsidR="00C63B26" w:rsidRPr="00C63B26" w:rsidRDefault="00C63B26" w:rsidP="00C63B26">
            <w:pPr>
              <w:outlineLvl w:val="0"/>
              <w:rPr>
                <w:sz w:val="18"/>
                <w:szCs w:val="18"/>
              </w:rPr>
            </w:pPr>
            <w:r w:rsidRPr="00C63B26">
              <w:rPr>
                <w:sz w:val="18"/>
                <w:szCs w:val="18"/>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48937F18" w14:textId="77777777" w:rsidR="00C63B26" w:rsidRPr="00C63B26" w:rsidRDefault="00C63B26" w:rsidP="00C63B26">
            <w:pPr>
              <w:jc w:val="center"/>
              <w:outlineLvl w:val="0"/>
              <w:rPr>
                <w:sz w:val="18"/>
                <w:szCs w:val="18"/>
              </w:rPr>
            </w:pPr>
            <w:r w:rsidRPr="00C63B26">
              <w:rPr>
                <w:sz w:val="18"/>
                <w:szCs w:val="18"/>
              </w:rPr>
              <w:t>4 197,2</w:t>
            </w:r>
          </w:p>
        </w:tc>
        <w:tc>
          <w:tcPr>
            <w:tcW w:w="1134" w:type="dxa"/>
            <w:tcBorders>
              <w:top w:val="nil"/>
              <w:left w:val="nil"/>
              <w:bottom w:val="single" w:sz="4" w:space="0" w:color="auto"/>
              <w:right w:val="single" w:sz="4" w:space="0" w:color="auto"/>
            </w:tcBorders>
            <w:vAlign w:val="center"/>
            <w:hideMark/>
          </w:tcPr>
          <w:p w14:paraId="5D7F9628" w14:textId="77777777" w:rsidR="00C63B26" w:rsidRPr="00C63B26" w:rsidRDefault="00C63B26" w:rsidP="00C63B26">
            <w:pPr>
              <w:jc w:val="center"/>
              <w:outlineLvl w:val="0"/>
              <w:rPr>
                <w:sz w:val="18"/>
                <w:szCs w:val="18"/>
              </w:rPr>
            </w:pPr>
            <w:r w:rsidRPr="00C63B26">
              <w:rPr>
                <w:sz w:val="18"/>
                <w:szCs w:val="18"/>
              </w:rPr>
              <w:t>3 780,0</w:t>
            </w:r>
          </w:p>
        </w:tc>
        <w:tc>
          <w:tcPr>
            <w:tcW w:w="1246" w:type="dxa"/>
            <w:tcBorders>
              <w:top w:val="nil"/>
              <w:left w:val="nil"/>
              <w:bottom w:val="single" w:sz="4" w:space="0" w:color="auto"/>
              <w:right w:val="single" w:sz="4" w:space="0" w:color="auto"/>
            </w:tcBorders>
            <w:vAlign w:val="center"/>
            <w:hideMark/>
          </w:tcPr>
          <w:p w14:paraId="02B05F97" w14:textId="77777777" w:rsidR="00C63B26" w:rsidRPr="00C63B26" w:rsidRDefault="00C63B26" w:rsidP="00C63B26">
            <w:pPr>
              <w:jc w:val="center"/>
              <w:outlineLvl w:val="0"/>
              <w:rPr>
                <w:sz w:val="18"/>
                <w:szCs w:val="18"/>
              </w:rPr>
            </w:pPr>
            <w:r w:rsidRPr="00C63B26">
              <w:rPr>
                <w:sz w:val="18"/>
                <w:szCs w:val="18"/>
              </w:rPr>
              <w:t>1 930,0</w:t>
            </w:r>
          </w:p>
        </w:tc>
      </w:tr>
      <w:tr w:rsidR="00C63B26" w:rsidRPr="00C63B26" w14:paraId="66F8F005" w14:textId="77777777" w:rsidTr="00C63B26">
        <w:trPr>
          <w:trHeight w:val="742"/>
        </w:trPr>
        <w:tc>
          <w:tcPr>
            <w:tcW w:w="2978" w:type="dxa"/>
            <w:vMerge/>
            <w:tcBorders>
              <w:top w:val="nil"/>
              <w:left w:val="single" w:sz="4" w:space="0" w:color="auto"/>
              <w:bottom w:val="single" w:sz="4" w:space="0" w:color="auto"/>
              <w:right w:val="single" w:sz="4" w:space="0" w:color="auto"/>
            </w:tcBorders>
            <w:vAlign w:val="center"/>
            <w:hideMark/>
          </w:tcPr>
          <w:p w14:paraId="69C26104"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6110C366" w14:textId="77777777" w:rsidR="00C63B26" w:rsidRPr="00C63B26" w:rsidRDefault="00C63B26" w:rsidP="00C63B26">
            <w:pPr>
              <w:outlineLvl w:val="0"/>
              <w:rPr>
                <w:sz w:val="18"/>
                <w:szCs w:val="18"/>
              </w:rPr>
            </w:pPr>
            <w:r w:rsidRPr="00C63B26">
              <w:rPr>
                <w:sz w:val="18"/>
                <w:szCs w:val="18"/>
              </w:rPr>
              <w:t>Иные межбюджетные трансферты на финансирование иных мероприятий,направленных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5B24FDF0" w14:textId="77777777" w:rsidR="00C63B26" w:rsidRPr="00C63B26" w:rsidRDefault="00C63B26" w:rsidP="00C63B26">
            <w:pPr>
              <w:jc w:val="center"/>
              <w:outlineLvl w:val="0"/>
              <w:rPr>
                <w:sz w:val="18"/>
                <w:szCs w:val="18"/>
              </w:rPr>
            </w:pPr>
            <w:r w:rsidRPr="00C63B26">
              <w:rPr>
                <w:sz w:val="18"/>
                <w:szCs w:val="18"/>
              </w:rPr>
              <w:t>13 579,50</w:t>
            </w:r>
          </w:p>
        </w:tc>
        <w:tc>
          <w:tcPr>
            <w:tcW w:w="1134" w:type="dxa"/>
            <w:tcBorders>
              <w:top w:val="nil"/>
              <w:left w:val="nil"/>
              <w:bottom w:val="single" w:sz="4" w:space="0" w:color="auto"/>
              <w:right w:val="single" w:sz="4" w:space="0" w:color="auto"/>
            </w:tcBorders>
            <w:vAlign w:val="center"/>
            <w:hideMark/>
          </w:tcPr>
          <w:p w14:paraId="352ED0E1" w14:textId="77777777" w:rsidR="00C63B26" w:rsidRPr="00C63B26" w:rsidRDefault="00C63B26" w:rsidP="00C63B26">
            <w:pPr>
              <w:jc w:val="center"/>
              <w:outlineLvl w:val="0"/>
              <w:rPr>
                <w:sz w:val="18"/>
                <w:szCs w:val="18"/>
              </w:rPr>
            </w:pPr>
            <w:r w:rsidRPr="00C63B26">
              <w:rPr>
                <w:sz w:val="18"/>
                <w:szCs w:val="18"/>
              </w:rPr>
              <w:t>0,00</w:t>
            </w:r>
          </w:p>
        </w:tc>
        <w:tc>
          <w:tcPr>
            <w:tcW w:w="1246" w:type="dxa"/>
            <w:tcBorders>
              <w:top w:val="nil"/>
              <w:left w:val="nil"/>
              <w:bottom w:val="single" w:sz="4" w:space="0" w:color="auto"/>
              <w:right w:val="single" w:sz="4" w:space="0" w:color="auto"/>
            </w:tcBorders>
            <w:vAlign w:val="center"/>
            <w:hideMark/>
          </w:tcPr>
          <w:p w14:paraId="601028C5" w14:textId="77777777" w:rsidR="00C63B26" w:rsidRPr="00C63B26" w:rsidRDefault="00C63B26" w:rsidP="00C63B26">
            <w:pPr>
              <w:jc w:val="center"/>
              <w:outlineLvl w:val="0"/>
              <w:rPr>
                <w:sz w:val="18"/>
                <w:szCs w:val="18"/>
              </w:rPr>
            </w:pPr>
            <w:r w:rsidRPr="00C63B26">
              <w:rPr>
                <w:sz w:val="18"/>
                <w:szCs w:val="18"/>
              </w:rPr>
              <w:t>0,00</w:t>
            </w:r>
          </w:p>
        </w:tc>
      </w:tr>
      <w:tr w:rsidR="00C63B26" w:rsidRPr="00C63B26" w14:paraId="5980732A" w14:textId="77777777" w:rsidTr="00C63B26">
        <w:trPr>
          <w:trHeight w:val="1054"/>
        </w:trPr>
        <w:tc>
          <w:tcPr>
            <w:tcW w:w="2978" w:type="dxa"/>
            <w:vMerge/>
            <w:tcBorders>
              <w:top w:val="nil"/>
              <w:left w:val="single" w:sz="4" w:space="0" w:color="auto"/>
              <w:bottom w:val="single" w:sz="4" w:space="0" w:color="auto"/>
              <w:right w:val="single" w:sz="4" w:space="0" w:color="auto"/>
            </w:tcBorders>
            <w:vAlign w:val="center"/>
            <w:hideMark/>
          </w:tcPr>
          <w:p w14:paraId="771CE394"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2A5396F5" w14:textId="77777777" w:rsidR="00C63B26" w:rsidRPr="00C63B26" w:rsidRDefault="00C63B26" w:rsidP="00C63B26">
            <w:pPr>
              <w:outlineLvl w:val="0"/>
              <w:rPr>
                <w:sz w:val="18"/>
                <w:szCs w:val="18"/>
              </w:rPr>
            </w:pPr>
            <w:r w:rsidRPr="00C63B26">
              <w:rPr>
                <w:sz w:val="18"/>
                <w:szCs w:val="18"/>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олсуществлению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63D307F3" w14:textId="77777777" w:rsidR="00C63B26" w:rsidRPr="00C63B26" w:rsidRDefault="00C63B26" w:rsidP="00C63B26">
            <w:pPr>
              <w:jc w:val="center"/>
              <w:outlineLvl w:val="0"/>
              <w:rPr>
                <w:sz w:val="18"/>
                <w:szCs w:val="18"/>
              </w:rPr>
            </w:pPr>
            <w:r w:rsidRPr="00C63B26">
              <w:rPr>
                <w:sz w:val="18"/>
                <w:szCs w:val="18"/>
              </w:rPr>
              <w:t>3 369,5</w:t>
            </w:r>
          </w:p>
        </w:tc>
        <w:tc>
          <w:tcPr>
            <w:tcW w:w="1134" w:type="dxa"/>
            <w:tcBorders>
              <w:top w:val="nil"/>
              <w:left w:val="nil"/>
              <w:bottom w:val="single" w:sz="4" w:space="0" w:color="auto"/>
              <w:right w:val="single" w:sz="4" w:space="0" w:color="auto"/>
            </w:tcBorders>
            <w:vAlign w:val="center"/>
            <w:hideMark/>
          </w:tcPr>
          <w:p w14:paraId="31E4D20A" w14:textId="77777777" w:rsidR="00C63B26" w:rsidRPr="00C63B26" w:rsidRDefault="00C63B26" w:rsidP="00C63B26">
            <w:pPr>
              <w:jc w:val="center"/>
              <w:outlineLvl w:val="0"/>
              <w:rPr>
                <w:sz w:val="18"/>
                <w:szCs w:val="18"/>
              </w:rPr>
            </w:pPr>
            <w:r w:rsidRPr="00C63B26">
              <w:rPr>
                <w:sz w:val="18"/>
                <w:szCs w:val="18"/>
              </w:rPr>
              <w:t>3 369,5</w:t>
            </w:r>
          </w:p>
        </w:tc>
        <w:tc>
          <w:tcPr>
            <w:tcW w:w="1246" w:type="dxa"/>
            <w:tcBorders>
              <w:top w:val="nil"/>
              <w:left w:val="nil"/>
              <w:bottom w:val="single" w:sz="4" w:space="0" w:color="auto"/>
              <w:right w:val="single" w:sz="4" w:space="0" w:color="auto"/>
            </w:tcBorders>
            <w:vAlign w:val="center"/>
            <w:hideMark/>
          </w:tcPr>
          <w:p w14:paraId="325A9E87" w14:textId="77777777" w:rsidR="00C63B26" w:rsidRPr="00C63B26" w:rsidRDefault="00C63B26" w:rsidP="00C63B26">
            <w:pPr>
              <w:jc w:val="center"/>
              <w:outlineLvl w:val="0"/>
              <w:rPr>
                <w:sz w:val="18"/>
                <w:szCs w:val="18"/>
              </w:rPr>
            </w:pPr>
            <w:r w:rsidRPr="00C63B26">
              <w:rPr>
                <w:sz w:val="18"/>
                <w:szCs w:val="18"/>
              </w:rPr>
              <w:t>3 369,5</w:t>
            </w:r>
          </w:p>
        </w:tc>
      </w:tr>
      <w:tr w:rsidR="00C63B26" w:rsidRPr="00C63B26" w14:paraId="37476F69" w14:textId="77777777" w:rsidTr="00C63B26">
        <w:trPr>
          <w:trHeight w:val="70"/>
        </w:trPr>
        <w:tc>
          <w:tcPr>
            <w:tcW w:w="2978" w:type="dxa"/>
            <w:tcBorders>
              <w:top w:val="nil"/>
              <w:left w:val="single" w:sz="4" w:space="0" w:color="auto"/>
              <w:bottom w:val="single" w:sz="4" w:space="0" w:color="auto"/>
              <w:right w:val="single" w:sz="4" w:space="0" w:color="auto"/>
            </w:tcBorders>
            <w:vAlign w:val="center"/>
            <w:hideMark/>
          </w:tcPr>
          <w:p w14:paraId="2FCEEF18" w14:textId="5B0E75A0" w:rsidR="00C63B26" w:rsidRPr="00C63B26" w:rsidRDefault="00C63B26" w:rsidP="00C63B26">
            <w:pPr>
              <w:jc w:val="center"/>
              <w:rPr>
                <w:b/>
                <w:bCs/>
                <w:sz w:val="18"/>
                <w:szCs w:val="18"/>
              </w:rPr>
            </w:pPr>
            <w:r w:rsidRPr="00C63B26">
              <w:rPr>
                <w:b/>
                <w:bCs/>
                <w:sz w:val="18"/>
                <w:szCs w:val="18"/>
              </w:rPr>
              <w:t>Шугозерское сельское поселение</w:t>
            </w:r>
          </w:p>
        </w:tc>
        <w:tc>
          <w:tcPr>
            <w:tcW w:w="3402" w:type="dxa"/>
            <w:tcBorders>
              <w:top w:val="nil"/>
              <w:left w:val="nil"/>
              <w:bottom w:val="single" w:sz="4" w:space="0" w:color="auto"/>
              <w:right w:val="single" w:sz="4" w:space="0" w:color="auto"/>
            </w:tcBorders>
            <w:vAlign w:val="center"/>
            <w:hideMark/>
          </w:tcPr>
          <w:p w14:paraId="30B74795" w14:textId="77777777" w:rsidR="00C63B26" w:rsidRPr="00C63B26" w:rsidRDefault="00C63B26" w:rsidP="00C63B26">
            <w:pPr>
              <w:rPr>
                <w:b/>
                <w:bCs/>
                <w:sz w:val="18"/>
                <w:szCs w:val="18"/>
              </w:rPr>
            </w:pPr>
            <w:r w:rsidRPr="00C63B26">
              <w:rPr>
                <w:b/>
                <w:bCs/>
                <w:sz w:val="18"/>
                <w:szCs w:val="18"/>
              </w:rPr>
              <w:t> </w:t>
            </w:r>
          </w:p>
        </w:tc>
        <w:tc>
          <w:tcPr>
            <w:tcW w:w="1134" w:type="dxa"/>
            <w:tcBorders>
              <w:top w:val="nil"/>
              <w:left w:val="nil"/>
              <w:bottom w:val="single" w:sz="4" w:space="0" w:color="auto"/>
              <w:right w:val="single" w:sz="4" w:space="0" w:color="auto"/>
            </w:tcBorders>
            <w:vAlign w:val="center"/>
            <w:hideMark/>
          </w:tcPr>
          <w:p w14:paraId="0241ED22" w14:textId="77777777" w:rsidR="00C63B26" w:rsidRPr="00C63B26" w:rsidRDefault="00C63B26" w:rsidP="00C63B26">
            <w:pPr>
              <w:jc w:val="center"/>
              <w:rPr>
                <w:b/>
                <w:bCs/>
                <w:sz w:val="18"/>
                <w:szCs w:val="18"/>
              </w:rPr>
            </w:pPr>
            <w:r w:rsidRPr="00C63B26">
              <w:rPr>
                <w:b/>
                <w:bCs/>
                <w:sz w:val="18"/>
                <w:szCs w:val="18"/>
              </w:rPr>
              <w:t>16 630,5</w:t>
            </w:r>
          </w:p>
        </w:tc>
        <w:tc>
          <w:tcPr>
            <w:tcW w:w="1134" w:type="dxa"/>
            <w:tcBorders>
              <w:top w:val="nil"/>
              <w:left w:val="nil"/>
              <w:bottom w:val="single" w:sz="4" w:space="0" w:color="auto"/>
              <w:right w:val="single" w:sz="4" w:space="0" w:color="auto"/>
            </w:tcBorders>
            <w:vAlign w:val="center"/>
            <w:hideMark/>
          </w:tcPr>
          <w:p w14:paraId="3632E833" w14:textId="77777777" w:rsidR="00C63B26" w:rsidRPr="00C63B26" w:rsidRDefault="00C63B26" w:rsidP="00C63B26">
            <w:pPr>
              <w:jc w:val="center"/>
              <w:rPr>
                <w:b/>
                <w:bCs/>
                <w:sz w:val="18"/>
                <w:szCs w:val="18"/>
              </w:rPr>
            </w:pPr>
            <w:r w:rsidRPr="00C63B26">
              <w:rPr>
                <w:b/>
                <w:bCs/>
                <w:sz w:val="18"/>
                <w:szCs w:val="18"/>
              </w:rPr>
              <w:t>8 414,9</w:t>
            </w:r>
          </w:p>
        </w:tc>
        <w:tc>
          <w:tcPr>
            <w:tcW w:w="1246" w:type="dxa"/>
            <w:tcBorders>
              <w:top w:val="nil"/>
              <w:left w:val="nil"/>
              <w:bottom w:val="single" w:sz="4" w:space="0" w:color="auto"/>
              <w:right w:val="single" w:sz="4" w:space="0" w:color="auto"/>
            </w:tcBorders>
            <w:vAlign w:val="center"/>
            <w:hideMark/>
          </w:tcPr>
          <w:p w14:paraId="5A02C4DE" w14:textId="77777777" w:rsidR="00C63B26" w:rsidRPr="00C63B26" w:rsidRDefault="00C63B26" w:rsidP="00C63B26">
            <w:pPr>
              <w:jc w:val="center"/>
              <w:rPr>
                <w:b/>
                <w:bCs/>
                <w:sz w:val="18"/>
                <w:szCs w:val="18"/>
              </w:rPr>
            </w:pPr>
            <w:r w:rsidRPr="00C63B26">
              <w:rPr>
                <w:b/>
                <w:bCs/>
                <w:sz w:val="18"/>
                <w:szCs w:val="18"/>
              </w:rPr>
              <w:t>6 310,2</w:t>
            </w:r>
          </w:p>
        </w:tc>
      </w:tr>
      <w:tr w:rsidR="00C63B26" w:rsidRPr="00C63B26" w14:paraId="110D41F2" w14:textId="77777777" w:rsidTr="00C63B26">
        <w:trPr>
          <w:trHeight w:val="807"/>
        </w:trPr>
        <w:tc>
          <w:tcPr>
            <w:tcW w:w="2978" w:type="dxa"/>
            <w:vMerge w:val="restart"/>
            <w:tcBorders>
              <w:top w:val="nil"/>
              <w:left w:val="single" w:sz="4" w:space="0" w:color="auto"/>
              <w:bottom w:val="single" w:sz="4" w:space="0" w:color="auto"/>
              <w:right w:val="single" w:sz="4" w:space="0" w:color="auto"/>
            </w:tcBorders>
            <w:vAlign w:val="center"/>
            <w:hideMark/>
          </w:tcPr>
          <w:p w14:paraId="4A89E529" w14:textId="77777777" w:rsidR="00C63B26" w:rsidRPr="00C63B26" w:rsidRDefault="00C63B26" w:rsidP="00C63B26">
            <w:pPr>
              <w:jc w:val="center"/>
              <w:outlineLvl w:val="0"/>
              <w:rPr>
                <w:sz w:val="18"/>
                <w:szCs w:val="18"/>
              </w:rPr>
            </w:pPr>
            <w:r w:rsidRPr="00C63B26">
              <w:rPr>
                <w:sz w:val="18"/>
                <w:szCs w:val="18"/>
              </w:rPr>
              <w:t>Администрация Шугозерского сельского поселения</w:t>
            </w:r>
          </w:p>
        </w:tc>
        <w:tc>
          <w:tcPr>
            <w:tcW w:w="3402" w:type="dxa"/>
            <w:tcBorders>
              <w:top w:val="nil"/>
              <w:left w:val="nil"/>
              <w:bottom w:val="single" w:sz="4" w:space="0" w:color="auto"/>
              <w:right w:val="single" w:sz="4" w:space="0" w:color="auto"/>
            </w:tcBorders>
            <w:vAlign w:val="center"/>
            <w:hideMark/>
          </w:tcPr>
          <w:p w14:paraId="272943D1" w14:textId="77777777" w:rsidR="00C63B26" w:rsidRPr="00C63B26" w:rsidRDefault="00C63B26" w:rsidP="00C63B26">
            <w:pPr>
              <w:outlineLvl w:val="0"/>
              <w:rPr>
                <w:sz w:val="18"/>
                <w:szCs w:val="18"/>
              </w:rPr>
            </w:pPr>
            <w:r w:rsidRPr="00C63B26">
              <w:rPr>
                <w:sz w:val="18"/>
                <w:szCs w:val="18"/>
              </w:rPr>
              <w:t>Иные межбюджетные трансферты на проведение мероприятий по оказанию дополнительной финансовой помощи на решение вопросов местного значения поселений</w:t>
            </w:r>
          </w:p>
        </w:tc>
        <w:tc>
          <w:tcPr>
            <w:tcW w:w="1134" w:type="dxa"/>
            <w:tcBorders>
              <w:top w:val="nil"/>
              <w:left w:val="nil"/>
              <w:bottom w:val="single" w:sz="4" w:space="0" w:color="auto"/>
              <w:right w:val="single" w:sz="4" w:space="0" w:color="auto"/>
            </w:tcBorders>
            <w:vAlign w:val="center"/>
            <w:hideMark/>
          </w:tcPr>
          <w:p w14:paraId="751B6E4E" w14:textId="77777777" w:rsidR="00C63B26" w:rsidRPr="00C63B26" w:rsidRDefault="00C63B26" w:rsidP="00C63B26">
            <w:pPr>
              <w:jc w:val="center"/>
              <w:outlineLvl w:val="0"/>
              <w:rPr>
                <w:sz w:val="18"/>
                <w:szCs w:val="18"/>
              </w:rPr>
            </w:pPr>
            <w:r w:rsidRPr="00C63B26">
              <w:rPr>
                <w:sz w:val="18"/>
                <w:szCs w:val="18"/>
              </w:rPr>
              <w:t>4 951,4</w:t>
            </w:r>
          </w:p>
        </w:tc>
        <w:tc>
          <w:tcPr>
            <w:tcW w:w="1134" w:type="dxa"/>
            <w:tcBorders>
              <w:top w:val="nil"/>
              <w:left w:val="nil"/>
              <w:bottom w:val="single" w:sz="4" w:space="0" w:color="auto"/>
              <w:right w:val="single" w:sz="4" w:space="0" w:color="auto"/>
            </w:tcBorders>
            <w:vAlign w:val="center"/>
            <w:hideMark/>
          </w:tcPr>
          <w:p w14:paraId="3863AE2F" w14:textId="77777777" w:rsidR="00C63B26" w:rsidRPr="00C63B26" w:rsidRDefault="00C63B26" w:rsidP="00C63B26">
            <w:pPr>
              <w:jc w:val="center"/>
              <w:outlineLvl w:val="0"/>
              <w:rPr>
                <w:sz w:val="18"/>
                <w:szCs w:val="18"/>
              </w:rPr>
            </w:pPr>
            <w:r w:rsidRPr="00C63B26">
              <w:rPr>
                <w:sz w:val="18"/>
                <w:szCs w:val="18"/>
              </w:rPr>
              <w:t>4 512,6</w:t>
            </w:r>
          </w:p>
        </w:tc>
        <w:tc>
          <w:tcPr>
            <w:tcW w:w="1246" w:type="dxa"/>
            <w:tcBorders>
              <w:top w:val="nil"/>
              <w:left w:val="nil"/>
              <w:bottom w:val="single" w:sz="4" w:space="0" w:color="auto"/>
              <w:right w:val="single" w:sz="4" w:space="0" w:color="auto"/>
            </w:tcBorders>
            <w:vAlign w:val="center"/>
            <w:hideMark/>
          </w:tcPr>
          <w:p w14:paraId="631E00B0" w14:textId="77777777" w:rsidR="00C63B26" w:rsidRPr="00C63B26" w:rsidRDefault="00C63B26" w:rsidP="00C63B26">
            <w:pPr>
              <w:jc w:val="center"/>
              <w:outlineLvl w:val="0"/>
              <w:rPr>
                <w:sz w:val="18"/>
                <w:szCs w:val="18"/>
              </w:rPr>
            </w:pPr>
            <w:r w:rsidRPr="00C63B26">
              <w:rPr>
                <w:sz w:val="18"/>
                <w:szCs w:val="18"/>
              </w:rPr>
              <w:t>2 407,9</w:t>
            </w:r>
          </w:p>
        </w:tc>
      </w:tr>
      <w:tr w:rsidR="00C63B26" w:rsidRPr="00C63B26" w14:paraId="038E9769" w14:textId="77777777" w:rsidTr="00C63B26">
        <w:trPr>
          <w:trHeight w:val="968"/>
        </w:trPr>
        <w:tc>
          <w:tcPr>
            <w:tcW w:w="2978" w:type="dxa"/>
            <w:vMerge/>
            <w:tcBorders>
              <w:top w:val="nil"/>
              <w:left w:val="single" w:sz="4" w:space="0" w:color="auto"/>
              <w:bottom w:val="single" w:sz="4" w:space="0" w:color="auto"/>
              <w:right w:val="single" w:sz="4" w:space="0" w:color="auto"/>
            </w:tcBorders>
            <w:vAlign w:val="center"/>
            <w:hideMark/>
          </w:tcPr>
          <w:p w14:paraId="44A7AADE"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6F52EB33" w14:textId="77777777" w:rsidR="00C63B26" w:rsidRPr="00C63B26" w:rsidRDefault="00C63B26" w:rsidP="00C63B26">
            <w:pPr>
              <w:outlineLvl w:val="0"/>
              <w:rPr>
                <w:sz w:val="18"/>
                <w:szCs w:val="18"/>
              </w:rPr>
            </w:pPr>
            <w:r w:rsidRPr="00C63B26">
              <w:rPr>
                <w:sz w:val="18"/>
                <w:szCs w:val="18"/>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олсуществлению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5B15FA96" w14:textId="77777777" w:rsidR="00C63B26" w:rsidRPr="00C63B26" w:rsidRDefault="00C63B26" w:rsidP="00C63B26">
            <w:pPr>
              <w:jc w:val="center"/>
              <w:outlineLvl w:val="0"/>
              <w:rPr>
                <w:sz w:val="18"/>
                <w:szCs w:val="18"/>
              </w:rPr>
            </w:pPr>
            <w:r w:rsidRPr="00C63B26">
              <w:rPr>
                <w:sz w:val="18"/>
                <w:szCs w:val="18"/>
              </w:rPr>
              <w:t>3 902,3</w:t>
            </w:r>
          </w:p>
        </w:tc>
        <w:tc>
          <w:tcPr>
            <w:tcW w:w="1134" w:type="dxa"/>
            <w:tcBorders>
              <w:top w:val="nil"/>
              <w:left w:val="nil"/>
              <w:bottom w:val="single" w:sz="4" w:space="0" w:color="auto"/>
              <w:right w:val="single" w:sz="4" w:space="0" w:color="auto"/>
            </w:tcBorders>
            <w:vAlign w:val="center"/>
            <w:hideMark/>
          </w:tcPr>
          <w:p w14:paraId="753B3E75" w14:textId="77777777" w:rsidR="00C63B26" w:rsidRPr="00C63B26" w:rsidRDefault="00C63B26" w:rsidP="00C63B26">
            <w:pPr>
              <w:jc w:val="center"/>
              <w:outlineLvl w:val="0"/>
              <w:rPr>
                <w:sz w:val="18"/>
                <w:szCs w:val="18"/>
              </w:rPr>
            </w:pPr>
            <w:r w:rsidRPr="00C63B26">
              <w:rPr>
                <w:sz w:val="18"/>
                <w:szCs w:val="18"/>
              </w:rPr>
              <w:t>3 902,3</w:t>
            </w:r>
          </w:p>
        </w:tc>
        <w:tc>
          <w:tcPr>
            <w:tcW w:w="1246" w:type="dxa"/>
            <w:tcBorders>
              <w:top w:val="nil"/>
              <w:left w:val="nil"/>
              <w:bottom w:val="single" w:sz="4" w:space="0" w:color="auto"/>
              <w:right w:val="single" w:sz="4" w:space="0" w:color="auto"/>
            </w:tcBorders>
            <w:vAlign w:val="center"/>
            <w:hideMark/>
          </w:tcPr>
          <w:p w14:paraId="7CD7F2E8" w14:textId="77777777" w:rsidR="00C63B26" w:rsidRPr="00C63B26" w:rsidRDefault="00C63B26" w:rsidP="00C63B26">
            <w:pPr>
              <w:jc w:val="center"/>
              <w:outlineLvl w:val="0"/>
              <w:rPr>
                <w:sz w:val="18"/>
                <w:szCs w:val="18"/>
              </w:rPr>
            </w:pPr>
            <w:r w:rsidRPr="00C63B26">
              <w:rPr>
                <w:sz w:val="18"/>
                <w:szCs w:val="18"/>
              </w:rPr>
              <w:t>3 902,3</w:t>
            </w:r>
          </w:p>
        </w:tc>
      </w:tr>
      <w:tr w:rsidR="00C63B26" w:rsidRPr="00C63B26" w14:paraId="1C61E5B1" w14:textId="77777777" w:rsidTr="00C63B26">
        <w:trPr>
          <w:trHeight w:val="70"/>
        </w:trPr>
        <w:tc>
          <w:tcPr>
            <w:tcW w:w="2978" w:type="dxa"/>
            <w:vMerge/>
            <w:tcBorders>
              <w:top w:val="nil"/>
              <w:left w:val="single" w:sz="4" w:space="0" w:color="auto"/>
              <w:bottom w:val="single" w:sz="4" w:space="0" w:color="auto"/>
              <w:right w:val="single" w:sz="4" w:space="0" w:color="auto"/>
            </w:tcBorders>
            <w:vAlign w:val="center"/>
            <w:hideMark/>
          </w:tcPr>
          <w:p w14:paraId="105344A1"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657C91C7" w14:textId="77777777" w:rsidR="00C63B26" w:rsidRPr="00C63B26" w:rsidRDefault="00C63B26" w:rsidP="00C63B26">
            <w:pPr>
              <w:outlineLvl w:val="0"/>
              <w:rPr>
                <w:sz w:val="18"/>
                <w:szCs w:val="18"/>
              </w:rPr>
            </w:pPr>
            <w:r w:rsidRPr="00C63B26">
              <w:rPr>
                <w:sz w:val="18"/>
                <w:szCs w:val="18"/>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дорог,имеющих приоритетный социально-значимый характер для населения Тихвинского района</w:t>
            </w:r>
          </w:p>
        </w:tc>
        <w:tc>
          <w:tcPr>
            <w:tcW w:w="1134" w:type="dxa"/>
            <w:tcBorders>
              <w:top w:val="nil"/>
              <w:left w:val="nil"/>
              <w:bottom w:val="single" w:sz="4" w:space="0" w:color="auto"/>
              <w:right w:val="single" w:sz="4" w:space="0" w:color="auto"/>
            </w:tcBorders>
            <w:vAlign w:val="center"/>
            <w:hideMark/>
          </w:tcPr>
          <w:p w14:paraId="76F16F75" w14:textId="77777777" w:rsidR="00C63B26" w:rsidRPr="00C63B26" w:rsidRDefault="00C63B26" w:rsidP="00C63B26">
            <w:pPr>
              <w:jc w:val="center"/>
              <w:outlineLvl w:val="0"/>
              <w:rPr>
                <w:sz w:val="18"/>
                <w:szCs w:val="18"/>
              </w:rPr>
            </w:pPr>
            <w:r w:rsidRPr="00C63B26">
              <w:rPr>
                <w:sz w:val="18"/>
                <w:szCs w:val="18"/>
              </w:rPr>
              <w:t>7 776,8</w:t>
            </w:r>
          </w:p>
        </w:tc>
        <w:tc>
          <w:tcPr>
            <w:tcW w:w="1134" w:type="dxa"/>
            <w:tcBorders>
              <w:top w:val="nil"/>
              <w:left w:val="nil"/>
              <w:bottom w:val="single" w:sz="4" w:space="0" w:color="auto"/>
              <w:right w:val="single" w:sz="4" w:space="0" w:color="auto"/>
            </w:tcBorders>
            <w:vAlign w:val="center"/>
            <w:hideMark/>
          </w:tcPr>
          <w:p w14:paraId="274DD87C" w14:textId="77777777" w:rsidR="00C63B26" w:rsidRPr="00C63B26" w:rsidRDefault="00C63B26" w:rsidP="00C63B26">
            <w:pPr>
              <w:jc w:val="center"/>
              <w:outlineLvl w:val="0"/>
              <w:rPr>
                <w:sz w:val="18"/>
                <w:szCs w:val="18"/>
              </w:rPr>
            </w:pPr>
            <w:r w:rsidRPr="00C63B26">
              <w:rPr>
                <w:sz w:val="18"/>
                <w:szCs w:val="18"/>
              </w:rPr>
              <w:t>0,0</w:t>
            </w:r>
          </w:p>
        </w:tc>
        <w:tc>
          <w:tcPr>
            <w:tcW w:w="1246" w:type="dxa"/>
            <w:tcBorders>
              <w:top w:val="nil"/>
              <w:left w:val="nil"/>
              <w:bottom w:val="single" w:sz="4" w:space="0" w:color="auto"/>
              <w:right w:val="single" w:sz="4" w:space="0" w:color="auto"/>
            </w:tcBorders>
            <w:vAlign w:val="center"/>
            <w:hideMark/>
          </w:tcPr>
          <w:p w14:paraId="7076E5FC" w14:textId="77777777" w:rsidR="00C63B26" w:rsidRPr="00C63B26" w:rsidRDefault="00C63B26" w:rsidP="00C63B26">
            <w:pPr>
              <w:jc w:val="center"/>
              <w:outlineLvl w:val="0"/>
              <w:rPr>
                <w:sz w:val="18"/>
                <w:szCs w:val="18"/>
              </w:rPr>
            </w:pPr>
            <w:r w:rsidRPr="00C63B26">
              <w:rPr>
                <w:sz w:val="18"/>
                <w:szCs w:val="18"/>
              </w:rPr>
              <w:t>0,0</w:t>
            </w:r>
          </w:p>
        </w:tc>
      </w:tr>
      <w:tr w:rsidR="00C63B26" w:rsidRPr="00C63B26" w14:paraId="241FF5EA" w14:textId="77777777" w:rsidTr="00C63B26">
        <w:trPr>
          <w:trHeight w:val="409"/>
        </w:trPr>
        <w:tc>
          <w:tcPr>
            <w:tcW w:w="2978" w:type="dxa"/>
            <w:tcBorders>
              <w:top w:val="nil"/>
              <w:left w:val="single" w:sz="4" w:space="0" w:color="auto"/>
              <w:bottom w:val="single" w:sz="4" w:space="0" w:color="auto"/>
              <w:right w:val="single" w:sz="4" w:space="0" w:color="auto"/>
            </w:tcBorders>
            <w:vAlign w:val="center"/>
            <w:hideMark/>
          </w:tcPr>
          <w:p w14:paraId="72B57590" w14:textId="77777777" w:rsidR="00C63B26" w:rsidRPr="00C63B26" w:rsidRDefault="00C63B26" w:rsidP="00C63B26">
            <w:pPr>
              <w:jc w:val="center"/>
              <w:rPr>
                <w:b/>
                <w:bCs/>
                <w:sz w:val="18"/>
                <w:szCs w:val="18"/>
              </w:rPr>
            </w:pPr>
            <w:r w:rsidRPr="00C63B26">
              <w:rPr>
                <w:b/>
                <w:bCs/>
                <w:sz w:val="18"/>
                <w:szCs w:val="18"/>
              </w:rPr>
              <w:t>Тихвинское городское поселение</w:t>
            </w:r>
          </w:p>
        </w:tc>
        <w:tc>
          <w:tcPr>
            <w:tcW w:w="3402" w:type="dxa"/>
            <w:tcBorders>
              <w:top w:val="nil"/>
              <w:left w:val="nil"/>
              <w:bottom w:val="single" w:sz="4" w:space="0" w:color="auto"/>
              <w:right w:val="single" w:sz="4" w:space="0" w:color="auto"/>
            </w:tcBorders>
            <w:vAlign w:val="center"/>
            <w:hideMark/>
          </w:tcPr>
          <w:p w14:paraId="366C1358" w14:textId="77777777" w:rsidR="00C63B26" w:rsidRPr="00C63B26" w:rsidRDefault="00C63B26" w:rsidP="00C63B26">
            <w:pPr>
              <w:rPr>
                <w:b/>
                <w:bCs/>
                <w:sz w:val="18"/>
                <w:szCs w:val="18"/>
              </w:rPr>
            </w:pPr>
            <w:r w:rsidRPr="00C63B26">
              <w:rPr>
                <w:b/>
                <w:bCs/>
                <w:sz w:val="18"/>
                <w:szCs w:val="18"/>
              </w:rPr>
              <w:t> </w:t>
            </w:r>
          </w:p>
        </w:tc>
        <w:tc>
          <w:tcPr>
            <w:tcW w:w="1134" w:type="dxa"/>
            <w:tcBorders>
              <w:top w:val="nil"/>
              <w:left w:val="nil"/>
              <w:bottom w:val="single" w:sz="4" w:space="0" w:color="auto"/>
              <w:right w:val="single" w:sz="4" w:space="0" w:color="auto"/>
            </w:tcBorders>
            <w:vAlign w:val="center"/>
            <w:hideMark/>
          </w:tcPr>
          <w:p w14:paraId="6B2EDE86" w14:textId="77777777" w:rsidR="00C63B26" w:rsidRPr="00C63B26" w:rsidRDefault="00C63B26" w:rsidP="00C63B26">
            <w:pPr>
              <w:jc w:val="center"/>
              <w:rPr>
                <w:b/>
                <w:bCs/>
                <w:sz w:val="18"/>
                <w:szCs w:val="18"/>
              </w:rPr>
            </w:pPr>
            <w:r w:rsidRPr="00C63B26">
              <w:rPr>
                <w:b/>
                <w:bCs/>
                <w:sz w:val="18"/>
                <w:szCs w:val="18"/>
              </w:rPr>
              <w:t>14 000,0</w:t>
            </w:r>
          </w:p>
        </w:tc>
        <w:tc>
          <w:tcPr>
            <w:tcW w:w="1134" w:type="dxa"/>
            <w:tcBorders>
              <w:top w:val="nil"/>
              <w:left w:val="nil"/>
              <w:bottom w:val="single" w:sz="4" w:space="0" w:color="auto"/>
              <w:right w:val="single" w:sz="4" w:space="0" w:color="auto"/>
            </w:tcBorders>
            <w:vAlign w:val="center"/>
            <w:hideMark/>
          </w:tcPr>
          <w:p w14:paraId="001BA66E" w14:textId="77777777" w:rsidR="00C63B26" w:rsidRPr="00C63B26" w:rsidRDefault="00C63B26" w:rsidP="00C63B26">
            <w:pPr>
              <w:jc w:val="center"/>
              <w:rPr>
                <w:b/>
                <w:bCs/>
                <w:sz w:val="18"/>
                <w:szCs w:val="18"/>
              </w:rPr>
            </w:pPr>
            <w:r w:rsidRPr="00C63B26">
              <w:rPr>
                <w:b/>
                <w:bCs/>
                <w:sz w:val="18"/>
                <w:szCs w:val="18"/>
              </w:rPr>
              <w:t>14 000,0</w:t>
            </w:r>
          </w:p>
        </w:tc>
        <w:tc>
          <w:tcPr>
            <w:tcW w:w="1246" w:type="dxa"/>
            <w:tcBorders>
              <w:top w:val="nil"/>
              <w:left w:val="nil"/>
              <w:bottom w:val="single" w:sz="4" w:space="0" w:color="auto"/>
              <w:right w:val="single" w:sz="4" w:space="0" w:color="auto"/>
            </w:tcBorders>
            <w:vAlign w:val="center"/>
            <w:hideMark/>
          </w:tcPr>
          <w:p w14:paraId="3FCC853B" w14:textId="77777777" w:rsidR="00C63B26" w:rsidRPr="00C63B26" w:rsidRDefault="00C63B26" w:rsidP="00C63B26">
            <w:pPr>
              <w:jc w:val="center"/>
              <w:rPr>
                <w:b/>
                <w:bCs/>
                <w:sz w:val="18"/>
                <w:szCs w:val="18"/>
              </w:rPr>
            </w:pPr>
            <w:r w:rsidRPr="00C63B26">
              <w:rPr>
                <w:b/>
                <w:bCs/>
                <w:sz w:val="18"/>
                <w:szCs w:val="18"/>
              </w:rPr>
              <w:t>14 000,0</w:t>
            </w:r>
          </w:p>
        </w:tc>
      </w:tr>
      <w:tr w:rsidR="00C63B26" w:rsidRPr="00C63B26" w14:paraId="237C75A3" w14:textId="77777777" w:rsidTr="00C63B26">
        <w:trPr>
          <w:trHeight w:val="613"/>
        </w:trPr>
        <w:tc>
          <w:tcPr>
            <w:tcW w:w="2978" w:type="dxa"/>
            <w:tcBorders>
              <w:top w:val="nil"/>
              <w:left w:val="single" w:sz="4" w:space="0" w:color="auto"/>
              <w:bottom w:val="single" w:sz="4" w:space="0" w:color="auto"/>
              <w:right w:val="single" w:sz="4" w:space="0" w:color="auto"/>
            </w:tcBorders>
            <w:vAlign w:val="center"/>
            <w:hideMark/>
          </w:tcPr>
          <w:p w14:paraId="7929CCD3" w14:textId="77777777" w:rsidR="00C63B26" w:rsidRPr="00C63B26" w:rsidRDefault="00C63B26" w:rsidP="00C63B26">
            <w:pPr>
              <w:jc w:val="center"/>
              <w:outlineLvl w:val="0"/>
              <w:rPr>
                <w:sz w:val="18"/>
                <w:szCs w:val="18"/>
              </w:rPr>
            </w:pPr>
            <w:r w:rsidRPr="00C63B26">
              <w:rPr>
                <w:sz w:val="18"/>
                <w:szCs w:val="18"/>
              </w:rPr>
              <w:t>Администрация Тихвинского района</w:t>
            </w:r>
          </w:p>
        </w:tc>
        <w:tc>
          <w:tcPr>
            <w:tcW w:w="3402" w:type="dxa"/>
            <w:tcBorders>
              <w:top w:val="nil"/>
              <w:left w:val="nil"/>
              <w:bottom w:val="single" w:sz="4" w:space="0" w:color="auto"/>
              <w:right w:val="single" w:sz="4" w:space="0" w:color="auto"/>
            </w:tcBorders>
            <w:vAlign w:val="center"/>
            <w:hideMark/>
          </w:tcPr>
          <w:p w14:paraId="53A3AB0B" w14:textId="77777777" w:rsidR="00C63B26" w:rsidRPr="00C63B26" w:rsidRDefault="00C63B26" w:rsidP="00C63B26">
            <w:pPr>
              <w:outlineLvl w:val="0"/>
              <w:rPr>
                <w:sz w:val="18"/>
                <w:szCs w:val="18"/>
              </w:rPr>
            </w:pPr>
            <w:r w:rsidRPr="00C63B26">
              <w:rPr>
                <w:sz w:val="18"/>
                <w:szCs w:val="18"/>
              </w:rPr>
              <w:t>Иные межбюджетные трансферты Тихвинскому городскому поселению на мероприятия по озеленению территории г.Тихвина</w:t>
            </w:r>
          </w:p>
        </w:tc>
        <w:tc>
          <w:tcPr>
            <w:tcW w:w="1134" w:type="dxa"/>
            <w:tcBorders>
              <w:top w:val="nil"/>
              <w:left w:val="nil"/>
              <w:bottom w:val="single" w:sz="4" w:space="0" w:color="auto"/>
              <w:right w:val="single" w:sz="4" w:space="0" w:color="auto"/>
            </w:tcBorders>
            <w:vAlign w:val="center"/>
            <w:hideMark/>
          </w:tcPr>
          <w:p w14:paraId="48E5B085" w14:textId="77777777" w:rsidR="00C63B26" w:rsidRPr="00C63B26" w:rsidRDefault="00C63B26" w:rsidP="00C63B26">
            <w:pPr>
              <w:jc w:val="center"/>
              <w:outlineLvl w:val="0"/>
              <w:rPr>
                <w:sz w:val="18"/>
                <w:szCs w:val="18"/>
              </w:rPr>
            </w:pPr>
            <w:r w:rsidRPr="00C63B26">
              <w:rPr>
                <w:sz w:val="18"/>
                <w:szCs w:val="18"/>
              </w:rPr>
              <w:t>2 000,0</w:t>
            </w:r>
          </w:p>
        </w:tc>
        <w:tc>
          <w:tcPr>
            <w:tcW w:w="1134" w:type="dxa"/>
            <w:tcBorders>
              <w:top w:val="nil"/>
              <w:left w:val="nil"/>
              <w:bottom w:val="single" w:sz="4" w:space="0" w:color="auto"/>
              <w:right w:val="single" w:sz="4" w:space="0" w:color="auto"/>
            </w:tcBorders>
            <w:vAlign w:val="center"/>
            <w:hideMark/>
          </w:tcPr>
          <w:p w14:paraId="2EB1AAE5" w14:textId="77777777" w:rsidR="00C63B26" w:rsidRPr="00C63B26" w:rsidRDefault="00C63B26" w:rsidP="00C63B26">
            <w:pPr>
              <w:jc w:val="center"/>
              <w:outlineLvl w:val="0"/>
              <w:rPr>
                <w:sz w:val="18"/>
                <w:szCs w:val="18"/>
              </w:rPr>
            </w:pPr>
            <w:r w:rsidRPr="00C63B26">
              <w:rPr>
                <w:sz w:val="18"/>
                <w:szCs w:val="18"/>
              </w:rPr>
              <w:t>2 000,0</w:t>
            </w:r>
          </w:p>
        </w:tc>
        <w:tc>
          <w:tcPr>
            <w:tcW w:w="1246" w:type="dxa"/>
            <w:tcBorders>
              <w:top w:val="nil"/>
              <w:left w:val="nil"/>
              <w:bottom w:val="single" w:sz="4" w:space="0" w:color="auto"/>
              <w:right w:val="single" w:sz="4" w:space="0" w:color="auto"/>
            </w:tcBorders>
            <w:vAlign w:val="center"/>
            <w:hideMark/>
          </w:tcPr>
          <w:p w14:paraId="70F5DF17" w14:textId="77777777" w:rsidR="00C63B26" w:rsidRPr="00C63B26" w:rsidRDefault="00C63B26" w:rsidP="00C63B26">
            <w:pPr>
              <w:jc w:val="center"/>
              <w:outlineLvl w:val="0"/>
              <w:rPr>
                <w:sz w:val="18"/>
                <w:szCs w:val="18"/>
              </w:rPr>
            </w:pPr>
            <w:r w:rsidRPr="00C63B26">
              <w:rPr>
                <w:sz w:val="18"/>
                <w:szCs w:val="18"/>
              </w:rPr>
              <w:t>2 000,0</w:t>
            </w:r>
          </w:p>
        </w:tc>
      </w:tr>
      <w:tr w:rsidR="00C63B26" w:rsidRPr="00C63B26" w14:paraId="4B7713C5" w14:textId="77777777" w:rsidTr="00C63B26">
        <w:trPr>
          <w:trHeight w:val="958"/>
        </w:trPr>
        <w:tc>
          <w:tcPr>
            <w:tcW w:w="2978" w:type="dxa"/>
            <w:tcBorders>
              <w:top w:val="nil"/>
              <w:left w:val="single" w:sz="4" w:space="0" w:color="auto"/>
              <w:bottom w:val="single" w:sz="4" w:space="0" w:color="auto"/>
              <w:right w:val="single" w:sz="4" w:space="0" w:color="auto"/>
            </w:tcBorders>
            <w:vAlign w:val="center"/>
            <w:hideMark/>
          </w:tcPr>
          <w:p w14:paraId="78B9A07D" w14:textId="77777777" w:rsidR="00C63B26" w:rsidRPr="00C63B26" w:rsidRDefault="00C63B26" w:rsidP="00C63B26">
            <w:pPr>
              <w:jc w:val="center"/>
              <w:outlineLvl w:val="0"/>
              <w:rPr>
                <w:sz w:val="18"/>
                <w:szCs w:val="18"/>
              </w:rPr>
            </w:pPr>
            <w:r w:rsidRPr="00C63B26">
              <w:rPr>
                <w:sz w:val="18"/>
                <w:szCs w:val="18"/>
              </w:rPr>
              <w:t>Комитет по культуре, спорту и молодежной политике администрации Тихвинского района</w:t>
            </w:r>
          </w:p>
        </w:tc>
        <w:tc>
          <w:tcPr>
            <w:tcW w:w="3402" w:type="dxa"/>
            <w:tcBorders>
              <w:top w:val="nil"/>
              <w:left w:val="nil"/>
              <w:bottom w:val="single" w:sz="4" w:space="0" w:color="auto"/>
              <w:right w:val="single" w:sz="4" w:space="0" w:color="auto"/>
            </w:tcBorders>
            <w:vAlign w:val="center"/>
            <w:hideMark/>
          </w:tcPr>
          <w:p w14:paraId="044ED70C" w14:textId="77777777" w:rsidR="00C63B26" w:rsidRPr="00C63B26" w:rsidRDefault="00C63B26" w:rsidP="00C63B26">
            <w:pPr>
              <w:outlineLvl w:val="0"/>
              <w:rPr>
                <w:sz w:val="18"/>
                <w:szCs w:val="18"/>
              </w:rPr>
            </w:pPr>
            <w:r w:rsidRPr="00C63B26">
              <w:rPr>
                <w:sz w:val="18"/>
                <w:szCs w:val="18"/>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олсуществлению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5F9C8FBE" w14:textId="77777777" w:rsidR="00C63B26" w:rsidRPr="00C63B26" w:rsidRDefault="00C63B26" w:rsidP="00C63B26">
            <w:pPr>
              <w:jc w:val="center"/>
              <w:outlineLvl w:val="0"/>
              <w:rPr>
                <w:sz w:val="18"/>
                <w:szCs w:val="18"/>
              </w:rPr>
            </w:pPr>
            <w:r w:rsidRPr="00C63B26">
              <w:rPr>
                <w:sz w:val="18"/>
                <w:szCs w:val="18"/>
              </w:rPr>
              <w:t>12 000,0</w:t>
            </w:r>
          </w:p>
        </w:tc>
        <w:tc>
          <w:tcPr>
            <w:tcW w:w="1134" w:type="dxa"/>
            <w:tcBorders>
              <w:top w:val="nil"/>
              <w:left w:val="nil"/>
              <w:bottom w:val="single" w:sz="4" w:space="0" w:color="auto"/>
              <w:right w:val="single" w:sz="4" w:space="0" w:color="auto"/>
            </w:tcBorders>
            <w:vAlign w:val="center"/>
            <w:hideMark/>
          </w:tcPr>
          <w:p w14:paraId="1443688F" w14:textId="77777777" w:rsidR="00C63B26" w:rsidRPr="00C63B26" w:rsidRDefault="00C63B26" w:rsidP="00C63B26">
            <w:pPr>
              <w:jc w:val="center"/>
              <w:outlineLvl w:val="0"/>
              <w:rPr>
                <w:sz w:val="18"/>
                <w:szCs w:val="18"/>
              </w:rPr>
            </w:pPr>
            <w:r w:rsidRPr="00C63B26">
              <w:rPr>
                <w:sz w:val="18"/>
                <w:szCs w:val="18"/>
              </w:rPr>
              <w:t>12 000,0</w:t>
            </w:r>
          </w:p>
        </w:tc>
        <w:tc>
          <w:tcPr>
            <w:tcW w:w="1246" w:type="dxa"/>
            <w:tcBorders>
              <w:top w:val="nil"/>
              <w:left w:val="nil"/>
              <w:bottom w:val="single" w:sz="4" w:space="0" w:color="auto"/>
              <w:right w:val="single" w:sz="4" w:space="0" w:color="auto"/>
            </w:tcBorders>
            <w:vAlign w:val="center"/>
            <w:hideMark/>
          </w:tcPr>
          <w:p w14:paraId="790EE513" w14:textId="77777777" w:rsidR="00C63B26" w:rsidRPr="00C63B26" w:rsidRDefault="00C63B26" w:rsidP="00C63B26">
            <w:pPr>
              <w:jc w:val="center"/>
              <w:outlineLvl w:val="0"/>
              <w:rPr>
                <w:sz w:val="18"/>
                <w:szCs w:val="18"/>
              </w:rPr>
            </w:pPr>
            <w:r w:rsidRPr="00C63B26">
              <w:rPr>
                <w:sz w:val="18"/>
                <w:szCs w:val="18"/>
              </w:rPr>
              <w:t>12 000,0</w:t>
            </w:r>
          </w:p>
        </w:tc>
      </w:tr>
      <w:tr w:rsidR="00C63B26" w:rsidRPr="00C63B26" w14:paraId="0C24C8D0" w14:textId="77777777" w:rsidTr="00C63B26">
        <w:trPr>
          <w:trHeight w:val="301"/>
        </w:trPr>
        <w:tc>
          <w:tcPr>
            <w:tcW w:w="2978" w:type="dxa"/>
            <w:tcBorders>
              <w:top w:val="nil"/>
              <w:left w:val="single" w:sz="4" w:space="0" w:color="auto"/>
              <w:bottom w:val="single" w:sz="4" w:space="0" w:color="auto"/>
              <w:right w:val="single" w:sz="4" w:space="0" w:color="auto"/>
            </w:tcBorders>
            <w:vAlign w:val="center"/>
            <w:hideMark/>
          </w:tcPr>
          <w:p w14:paraId="323E4ECC" w14:textId="77777777" w:rsidR="00C63B26" w:rsidRPr="00C63B26" w:rsidRDefault="00C63B26" w:rsidP="00C63B26">
            <w:pPr>
              <w:jc w:val="center"/>
              <w:outlineLvl w:val="0"/>
              <w:rPr>
                <w:b/>
                <w:bCs/>
                <w:sz w:val="18"/>
                <w:szCs w:val="18"/>
              </w:rPr>
            </w:pPr>
            <w:r w:rsidRPr="00C63B26">
              <w:rPr>
                <w:b/>
                <w:bCs/>
                <w:sz w:val="18"/>
                <w:szCs w:val="18"/>
              </w:rPr>
              <w:t>Нераспределенный резерв</w:t>
            </w:r>
          </w:p>
        </w:tc>
        <w:tc>
          <w:tcPr>
            <w:tcW w:w="3402" w:type="dxa"/>
            <w:tcBorders>
              <w:top w:val="nil"/>
              <w:left w:val="nil"/>
              <w:bottom w:val="single" w:sz="4" w:space="0" w:color="auto"/>
              <w:right w:val="single" w:sz="4" w:space="0" w:color="auto"/>
            </w:tcBorders>
            <w:vAlign w:val="center"/>
            <w:hideMark/>
          </w:tcPr>
          <w:p w14:paraId="1B61C6F9" w14:textId="77777777" w:rsidR="00C63B26" w:rsidRPr="00C63B26" w:rsidRDefault="00C63B26" w:rsidP="00C63B26">
            <w:pPr>
              <w:outlineLvl w:val="0"/>
              <w:rPr>
                <w:b/>
                <w:bCs/>
                <w:sz w:val="18"/>
                <w:szCs w:val="18"/>
              </w:rPr>
            </w:pPr>
            <w:r w:rsidRPr="00C63B26">
              <w:rPr>
                <w:b/>
                <w:bCs/>
                <w:sz w:val="18"/>
                <w:szCs w:val="18"/>
              </w:rPr>
              <w:t> </w:t>
            </w:r>
          </w:p>
        </w:tc>
        <w:tc>
          <w:tcPr>
            <w:tcW w:w="1134" w:type="dxa"/>
            <w:tcBorders>
              <w:top w:val="nil"/>
              <w:left w:val="nil"/>
              <w:bottom w:val="single" w:sz="4" w:space="0" w:color="auto"/>
              <w:right w:val="single" w:sz="4" w:space="0" w:color="auto"/>
            </w:tcBorders>
            <w:vAlign w:val="center"/>
            <w:hideMark/>
          </w:tcPr>
          <w:p w14:paraId="111AF04A" w14:textId="77777777" w:rsidR="00C63B26" w:rsidRPr="00C63B26" w:rsidRDefault="00C63B26" w:rsidP="00C63B26">
            <w:pPr>
              <w:jc w:val="center"/>
              <w:outlineLvl w:val="0"/>
              <w:rPr>
                <w:b/>
                <w:bCs/>
                <w:sz w:val="18"/>
                <w:szCs w:val="18"/>
              </w:rPr>
            </w:pPr>
            <w:r w:rsidRPr="00C63B26">
              <w:rPr>
                <w:b/>
                <w:bCs/>
                <w:sz w:val="18"/>
                <w:szCs w:val="18"/>
              </w:rPr>
              <w:t>41 157,2</w:t>
            </w:r>
          </w:p>
        </w:tc>
        <w:tc>
          <w:tcPr>
            <w:tcW w:w="1134" w:type="dxa"/>
            <w:tcBorders>
              <w:top w:val="nil"/>
              <w:left w:val="nil"/>
              <w:bottom w:val="single" w:sz="4" w:space="0" w:color="auto"/>
              <w:right w:val="single" w:sz="4" w:space="0" w:color="auto"/>
            </w:tcBorders>
            <w:vAlign w:val="center"/>
            <w:hideMark/>
          </w:tcPr>
          <w:p w14:paraId="5180F257" w14:textId="77777777" w:rsidR="00C63B26" w:rsidRPr="00C63B26" w:rsidRDefault="00C63B26" w:rsidP="00C63B26">
            <w:pPr>
              <w:jc w:val="center"/>
              <w:outlineLvl w:val="0"/>
              <w:rPr>
                <w:b/>
                <w:bCs/>
                <w:sz w:val="18"/>
                <w:szCs w:val="18"/>
              </w:rPr>
            </w:pPr>
            <w:r w:rsidRPr="00C63B26">
              <w:rPr>
                <w:b/>
                <w:bCs/>
                <w:sz w:val="18"/>
                <w:szCs w:val="18"/>
              </w:rPr>
              <w:t>31 239,5</w:t>
            </w:r>
          </w:p>
        </w:tc>
        <w:tc>
          <w:tcPr>
            <w:tcW w:w="1246" w:type="dxa"/>
            <w:tcBorders>
              <w:top w:val="nil"/>
              <w:left w:val="nil"/>
              <w:bottom w:val="single" w:sz="4" w:space="0" w:color="auto"/>
              <w:right w:val="single" w:sz="4" w:space="0" w:color="auto"/>
            </w:tcBorders>
            <w:vAlign w:val="center"/>
            <w:hideMark/>
          </w:tcPr>
          <w:p w14:paraId="5ADDDAEE" w14:textId="77777777" w:rsidR="00C63B26" w:rsidRPr="00C63B26" w:rsidRDefault="00C63B26" w:rsidP="00C63B26">
            <w:pPr>
              <w:jc w:val="center"/>
              <w:outlineLvl w:val="0"/>
              <w:rPr>
                <w:b/>
                <w:bCs/>
                <w:sz w:val="18"/>
                <w:szCs w:val="18"/>
              </w:rPr>
            </w:pPr>
            <w:r w:rsidRPr="00C63B26">
              <w:rPr>
                <w:b/>
                <w:bCs/>
                <w:sz w:val="18"/>
                <w:szCs w:val="18"/>
              </w:rPr>
              <w:t>13 239,5</w:t>
            </w:r>
          </w:p>
        </w:tc>
      </w:tr>
      <w:tr w:rsidR="00C63B26" w:rsidRPr="00C63B26" w14:paraId="028DCBEC" w14:textId="77777777" w:rsidTr="00C63B26">
        <w:trPr>
          <w:trHeight w:val="1453"/>
        </w:trPr>
        <w:tc>
          <w:tcPr>
            <w:tcW w:w="2978" w:type="dxa"/>
            <w:vMerge w:val="restart"/>
            <w:tcBorders>
              <w:top w:val="nil"/>
              <w:left w:val="single" w:sz="4" w:space="0" w:color="auto"/>
              <w:bottom w:val="single" w:sz="4" w:space="0" w:color="000000"/>
              <w:right w:val="single" w:sz="4" w:space="0" w:color="auto"/>
            </w:tcBorders>
            <w:vAlign w:val="center"/>
            <w:hideMark/>
          </w:tcPr>
          <w:p w14:paraId="7A3879B3" w14:textId="77777777" w:rsidR="00C63B26" w:rsidRPr="00C63B26" w:rsidRDefault="00C63B26" w:rsidP="00C63B26">
            <w:pPr>
              <w:jc w:val="center"/>
              <w:outlineLvl w:val="0"/>
              <w:rPr>
                <w:sz w:val="18"/>
                <w:szCs w:val="18"/>
              </w:rPr>
            </w:pPr>
            <w:r w:rsidRPr="00C63B26">
              <w:rPr>
                <w:sz w:val="18"/>
                <w:szCs w:val="18"/>
              </w:rPr>
              <w:t>Комитет финансов администрации Тихвинского района</w:t>
            </w:r>
          </w:p>
        </w:tc>
        <w:tc>
          <w:tcPr>
            <w:tcW w:w="3402" w:type="dxa"/>
            <w:tcBorders>
              <w:top w:val="nil"/>
              <w:left w:val="nil"/>
              <w:bottom w:val="single" w:sz="4" w:space="0" w:color="auto"/>
              <w:right w:val="single" w:sz="4" w:space="0" w:color="auto"/>
            </w:tcBorders>
            <w:vAlign w:val="center"/>
            <w:hideMark/>
          </w:tcPr>
          <w:p w14:paraId="63A1B353" w14:textId="77777777" w:rsidR="00C63B26" w:rsidRPr="00C63B26" w:rsidRDefault="00C63B26" w:rsidP="00C63B26">
            <w:pPr>
              <w:outlineLvl w:val="0"/>
              <w:rPr>
                <w:sz w:val="18"/>
                <w:szCs w:val="18"/>
              </w:rPr>
            </w:pPr>
            <w:r w:rsidRPr="00C63B26">
              <w:rPr>
                <w:sz w:val="18"/>
                <w:szCs w:val="18"/>
              </w:rPr>
              <w:t>Иные межбюджетные трансферты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дорог,имеющих приоритетный социально-значимый характер для населения Тихвинского района</w:t>
            </w:r>
          </w:p>
        </w:tc>
        <w:tc>
          <w:tcPr>
            <w:tcW w:w="1134" w:type="dxa"/>
            <w:tcBorders>
              <w:top w:val="nil"/>
              <w:left w:val="nil"/>
              <w:bottom w:val="single" w:sz="4" w:space="0" w:color="auto"/>
              <w:right w:val="single" w:sz="4" w:space="0" w:color="auto"/>
            </w:tcBorders>
            <w:vAlign w:val="center"/>
            <w:hideMark/>
          </w:tcPr>
          <w:p w14:paraId="4D695530" w14:textId="77777777" w:rsidR="00C63B26" w:rsidRPr="00C63B26" w:rsidRDefault="00C63B26" w:rsidP="00C63B26">
            <w:pPr>
              <w:jc w:val="center"/>
              <w:outlineLvl w:val="0"/>
              <w:rPr>
                <w:sz w:val="18"/>
                <w:szCs w:val="18"/>
              </w:rPr>
            </w:pPr>
            <w:r w:rsidRPr="00C63B26">
              <w:rPr>
                <w:sz w:val="18"/>
                <w:szCs w:val="18"/>
              </w:rPr>
              <w:t>19 000,0</w:t>
            </w:r>
          </w:p>
        </w:tc>
        <w:tc>
          <w:tcPr>
            <w:tcW w:w="1134" w:type="dxa"/>
            <w:tcBorders>
              <w:top w:val="nil"/>
              <w:left w:val="nil"/>
              <w:bottom w:val="single" w:sz="4" w:space="0" w:color="auto"/>
              <w:right w:val="single" w:sz="4" w:space="0" w:color="auto"/>
            </w:tcBorders>
            <w:vAlign w:val="center"/>
            <w:hideMark/>
          </w:tcPr>
          <w:p w14:paraId="5CF5EAB4" w14:textId="77777777" w:rsidR="00C63B26" w:rsidRPr="00C63B26" w:rsidRDefault="00C63B26" w:rsidP="00C63B26">
            <w:pPr>
              <w:jc w:val="center"/>
              <w:outlineLvl w:val="0"/>
              <w:rPr>
                <w:sz w:val="18"/>
                <w:szCs w:val="18"/>
              </w:rPr>
            </w:pPr>
            <w:r w:rsidRPr="00C63B26">
              <w:rPr>
                <w:sz w:val="18"/>
                <w:szCs w:val="18"/>
              </w:rPr>
              <w:t>10 000,0</w:t>
            </w:r>
          </w:p>
        </w:tc>
        <w:tc>
          <w:tcPr>
            <w:tcW w:w="1246" w:type="dxa"/>
            <w:tcBorders>
              <w:top w:val="nil"/>
              <w:left w:val="nil"/>
              <w:bottom w:val="single" w:sz="4" w:space="0" w:color="auto"/>
              <w:right w:val="single" w:sz="4" w:space="0" w:color="auto"/>
            </w:tcBorders>
            <w:vAlign w:val="center"/>
            <w:hideMark/>
          </w:tcPr>
          <w:p w14:paraId="6139D42E" w14:textId="77777777" w:rsidR="00C63B26" w:rsidRPr="00C63B26" w:rsidRDefault="00C63B26" w:rsidP="00C63B26">
            <w:pPr>
              <w:jc w:val="center"/>
              <w:outlineLvl w:val="0"/>
              <w:rPr>
                <w:sz w:val="18"/>
                <w:szCs w:val="18"/>
              </w:rPr>
            </w:pPr>
            <w:r w:rsidRPr="00C63B26">
              <w:rPr>
                <w:sz w:val="18"/>
                <w:szCs w:val="18"/>
              </w:rPr>
              <w:t>0,0</w:t>
            </w:r>
          </w:p>
        </w:tc>
      </w:tr>
      <w:tr w:rsidR="00C63B26" w:rsidRPr="00C63B26" w14:paraId="16A49993" w14:textId="77777777" w:rsidTr="00C63B26">
        <w:trPr>
          <w:trHeight w:val="904"/>
        </w:trPr>
        <w:tc>
          <w:tcPr>
            <w:tcW w:w="2978" w:type="dxa"/>
            <w:vMerge/>
            <w:tcBorders>
              <w:top w:val="nil"/>
              <w:left w:val="single" w:sz="4" w:space="0" w:color="auto"/>
              <w:bottom w:val="single" w:sz="4" w:space="0" w:color="000000"/>
              <w:right w:val="single" w:sz="4" w:space="0" w:color="auto"/>
            </w:tcBorders>
            <w:vAlign w:val="center"/>
            <w:hideMark/>
          </w:tcPr>
          <w:p w14:paraId="14D4BCBB" w14:textId="77777777" w:rsidR="00C63B26" w:rsidRPr="00C63B26" w:rsidRDefault="00C63B26" w:rsidP="00C63B26">
            <w:pPr>
              <w:jc w:val="center"/>
              <w:outlineLvl w:val="0"/>
              <w:rPr>
                <w:sz w:val="18"/>
                <w:szCs w:val="18"/>
              </w:rPr>
            </w:pPr>
          </w:p>
        </w:tc>
        <w:tc>
          <w:tcPr>
            <w:tcW w:w="3402" w:type="dxa"/>
            <w:tcBorders>
              <w:top w:val="nil"/>
              <w:left w:val="nil"/>
              <w:bottom w:val="single" w:sz="4" w:space="0" w:color="auto"/>
              <w:right w:val="single" w:sz="4" w:space="0" w:color="auto"/>
            </w:tcBorders>
            <w:vAlign w:val="center"/>
            <w:hideMark/>
          </w:tcPr>
          <w:p w14:paraId="40591AEB" w14:textId="77777777" w:rsidR="00C63B26" w:rsidRPr="00C63B26" w:rsidRDefault="00C63B26" w:rsidP="00C63B26">
            <w:pPr>
              <w:outlineLvl w:val="0"/>
              <w:rPr>
                <w:sz w:val="18"/>
                <w:szCs w:val="18"/>
              </w:rPr>
            </w:pPr>
            <w:r w:rsidRPr="00C63B26">
              <w:rPr>
                <w:sz w:val="18"/>
                <w:szCs w:val="18"/>
              </w:rPr>
              <w:t>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по олсуществлению деятельности учреждений культуры</w:t>
            </w:r>
          </w:p>
        </w:tc>
        <w:tc>
          <w:tcPr>
            <w:tcW w:w="1134" w:type="dxa"/>
            <w:tcBorders>
              <w:top w:val="nil"/>
              <w:left w:val="nil"/>
              <w:bottom w:val="single" w:sz="4" w:space="0" w:color="auto"/>
              <w:right w:val="single" w:sz="4" w:space="0" w:color="auto"/>
            </w:tcBorders>
            <w:vAlign w:val="center"/>
            <w:hideMark/>
          </w:tcPr>
          <w:p w14:paraId="356A70B4" w14:textId="77777777" w:rsidR="00C63B26" w:rsidRPr="00C63B26" w:rsidRDefault="00C63B26" w:rsidP="00C63B26">
            <w:pPr>
              <w:jc w:val="center"/>
              <w:outlineLvl w:val="0"/>
              <w:rPr>
                <w:sz w:val="18"/>
                <w:szCs w:val="18"/>
              </w:rPr>
            </w:pPr>
            <w:r w:rsidRPr="00C63B26">
              <w:rPr>
                <w:sz w:val="18"/>
                <w:szCs w:val="18"/>
              </w:rPr>
              <w:t>13 239,5</w:t>
            </w:r>
          </w:p>
        </w:tc>
        <w:tc>
          <w:tcPr>
            <w:tcW w:w="1134" w:type="dxa"/>
            <w:tcBorders>
              <w:top w:val="nil"/>
              <w:left w:val="nil"/>
              <w:bottom w:val="single" w:sz="4" w:space="0" w:color="auto"/>
              <w:right w:val="single" w:sz="4" w:space="0" w:color="auto"/>
            </w:tcBorders>
            <w:vAlign w:val="center"/>
            <w:hideMark/>
          </w:tcPr>
          <w:p w14:paraId="4F72803B" w14:textId="77777777" w:rsidR="00C63B26" w:rsidRPr="00C63B26" w:rsidRDefault="00C63B26" w:rsidP="00C63B26">
            <w:pPr>
              <w:jc w:val="center"/>
              <w:outlineLvl w:val="0"/>
              <w:rPr>
                <w:sz w:val="18"/>
                <w:szCs w:val="18"/>
              </w:rPr>
            </w:pPr>
            <w:r w:rsidRPr="00C63B26">
              <w:rPr>
                <w:sz w:val="18"/>
                <w:szCs w:val="18"/>
              </w:rPr>
              <w:t>13 239,5</w:t>
            </w:r>
          </w:p>
        </w:tc>
        <w:tc>
          <w:tcPr>
            <w:tcW w:w="1246" w:type="dxa"/>
            <w:tcBorders>
              <w:top w:val="nil"/>
              <w:left w:val="nil"/>
              <w:bottom w:val="single" w:sz="4" w:space="0" w:color="auto"/>
              <w:right w:val="single" w:sz="4" w:space="0" w:color="auto"/>
            </w:tcBorders>
            <w:vAlign w:val="center"/>
            <w:hideMark/>
          </w:tcPr>
          <w:p w14:paraId="76AE4547" w14:textId="77777777" w:rsidR="00C63B26" w:rsidRPr="00C63B26" w:rsidRDefault="00C63B26" w:rsidP="00C63B26">
            <w:pPr>
              <w:jc w:val="center"/>
              <w:outlineLvl w:val="0"/>
              <w:rPr>
                <w:sz w:val="18"/>
                <w:szCs w:val="18"/>
              </w:rPr>
            </w:pPr>
            <w:r w:rsidRPr="00C63B26">
              <w:rPr>
                <w:sz w:val="18"/>
                <w:szCs w:val="18"/>
              </w:rPr>
              <w:t>13 239,5</w:t>
            </w:r>
          </w:p>
        </w:tc>
      </w:tr>
      <w:tr w:rsidR="00C63B26" w:rsidRPr="00C63B26" w14:paraId="422E6F99" w14:textId="77777777" w:rsidTr="00C63B26">
        <w:trPr>
          <w:trHeight w:val="764"/>
        </w:trPr>
        <w:tc>
          <w:tcPr>
            <w:tcW w:w="2978" w:type="dxa"/>
            <w:vMerge/>
            <w:tcBorders>
              <w:top w:val="nil"/>
              <w:left w:val="single" w:sz="4" w:space="0" w:color="auto"/>
              <w:bottom w:val="single" w:sz="4" w:space="0" w:color="000000"/>
              <w:right w:val="single" w:sz="4" w:space="0" w:color="auto"/>
            </w:tcBorders>
            <w:vAlign w:val="center"/>
            <w:hideMark/>
          </w:tcPr>
          <w:p w14:paraId="43A45BB8" w14:textId="77777777" w:rsidR="00C63B26" w:rsidRPr="00C63B26" w:rsidRDefault="00C63B26" w:rsidP="00C63B26">
            <w:pPr>
              <w:jc w:val="center"/>
              <w:rPr>
                <w:sz w:val="18"/>
                <w:szCs w:val="18"/>
              </w:rPr>
            </w:pPr>
          </w:p>
        </w:tc>
        <w:tc>
          <w:tcPr>
            <w:tcW w:w="3402" w:type="dxa"/>
            <w:tcBorders>
              <w:top w:val="nil"/>
              <w:left w:val="nil"/>
              <w:bottom w:val="single" w:sz="4" w:space="0" w:color="auto"/>
              <w:right w:val="single" w:sz="4" w:space="0" w:color="auto"/>
            </w:tcBorders>
            <w:vAlign w:val="center"/>
            <w:hideMark/>
          </w:tcPr>
          <w:p w14:paraId="135F67FB" w14:textId="77777777" w:rsidR="00C63B26" w:rsidRPr="00C63B26" w:rsidRDefault="00C63B26" w:rsidP="00C63B26">
            <w:pPr>
              <w:rPr>
                <w:sz w:val="18"/>
                <w:szCs w:val="18"/>
              </w:rPr>
            </w:pPr>
            <w:r w:rsidRPr="00C63B26">
              <w:rPr>
                <w:sz w:val="18"/>
                <w:szCs w:val="18"/>
              </w:rPr>
              <w:t>Иные межбюджетные трансферты на финансирование иных мероприятий,направленных на развитие общественной инфраструктуры поселений</w:t>
            </w:r>
          </w:p>
        </w:tc>
        <w:tc>
          <w:tcPr>
            <w:tcW w:w="1134" w:type="dxa"/>
            <w:tcBorders>
              <w:top w:val="nil"/>
              <w:left w:val="nil"/>
              <w:bottom w:val="single" w:sz="4" w:space="0" w:color="auto"/>
              <w:right w:val="single" w:sz="4" w:space="0" w:color="auto"/>
            </w:tcBorders>
            <w:vAlign w:val="center"/>
            <w:hideMark/>
          </w:tcPr>
          <w:p w14:paraId="4E24BC42" w14:textId="77777777" w:rsidR="00C63B26" w:rsidRPr="00C63B26" w:rsidRDefault="00C63B26" w:rsidP="00C63B26">
            <w:pPr>
              <w:jc w:val="center"/>
              <w:rPr>
                <w:sz w:val="18"/>
                <w:szCs w:val="18"/>
              </w:rPr>
            </w:pPr>
            <w:r w:rsidRPr="00C63B26">
              <w:rPr>
                <w:sz w:val="18"/>
                <w:szCs w:val="18"/>
              </w:rPr>
              <w:t>6 000,0</w:t>
            </w:r>
          </w:p>
        </w:tc>
        <w:tc>
          <w:tcPr>
            <w:tcW w:w="1134" w:type="dxa"/>
            <w:tcBorders>
              <w:top w:val="nil"/>
              <w:left w:val="nil"/>
              <w:bottom w:val="single" w:sz="4" w:space="0" w:color="auto"/>
              <w:right w:val="single" w:sz="4" w:space="0" w:color="auto"/>
            </w:tcBorders>
            <w:vAlign w:val="center"/>
            <w:hideMark/>
          </w:tcPr>
          <w:p w14:paraId="72571307" w14:textId="77777777" w:rsidR="00C63B26" w:rsidRPr="00C63B26" w:rsidRDefault="00C63B26" w:rsidP="00C63B26">
            <w:pPr>
              <w:jc w:val="center"/>
              <w:rPr>
                <w:sz w:val="18"/>
                <w:szCs w:val="18"/>
              </w:rPr>
            </w:pPr>
            <w:r w:rsidRPr="00C63B26">
              <w:rPr>
                <w:sz w:val="18"/>
                <w:szCs w:val="18"/>
              </w:rPr>
              <w:t>5 000,0</w:t>
            </w:r>
          </w:p>
        </w:tc>
        <w:tc>
          <w:tcPr>
            <w:tcW w:w="1246" w:type="dxa"/>
            <w:tcBorders>
              <w:top w:val="nil"/>
              <w:left w:val="nil"/>
              <w:bottom w:val="single" w:sz="4" w:space="0" w:color="auto"/>
              <w:right w:val="single" w:sz="4" w:space="0" w:color="auto"/>
            </w:tcBorders>
            <w:vAlign w:val="center"/>
            <w:hideMark/>
          </w:tcPr>
          <w:p w14:paraId="1181F8B2" w14:textId="77777777" w:rsidR="00C63B26" w:rsidRPr="00C63B26" w:rsidRDefault="00C63B26" w:rsidP="00C63B26">
            <w:pPr>
              <w:jc w:val="center"/>
              <w:rPr>
                <w:sz w:val="18"/>
                <w:szCs w:val="18"/>
              </w:rPr>
            </w:pPr>
            <w:r w:rsidRPr="00C63B26">
              <w:rPr>
                <w:sz w:val="18"/>
                <w:szCs w:val="18"/>
              </w:rPr>
              <w:t>0,0</w:t>
            </w:r>
          </w:p>
        </w:tc>
      </w:tr>
      <w:tr w:rsidR="00C63B26" w:rsidRPr="00C63B26" w14:paraId="2F707228" w14:textId="77777777" w:rsidTr="00C63B26">
        <w:trPr>
          <w:trHeight w:val="484"/>
        </w:trPr>
        <w:tc>
          <w:tcPr>
            <w:tcW w:w="2978" w:type="dxa"/>
            <w:vMerge/>
            <w:tcBorders>
              <w:top w:val="nil"/>
              <w:left w:val="single" w:sz="4" w:space="0" w:color="auto"/>
              <w:bottom w:val="single" w:sz="4" w:space="0" w:color="000000"/>
              <w:right w:val="single" w:sz="4" w:space="0" w:color="auto"/>
            </w:tcBorders>
            <w:vAlign w:val="center"/>
            <w:hideMark/>
          </w:tcPr>
          <w:p w14:paraId="0A7C1D7F" w14:textId="77777777" w:rsidR="00C63B26" w:rsidRPr="00C63B26" w:rsidRDefault="00C63B26" w:rsidP="00C63B26">
            <w:pPr>
              <w:jc w:val="center"/>
              <w:rPr>
                <w:sz w:val="18"/>
                <w:szCs w:val="18"/>
              </w:rPr>
            </w:pPr>
          </w:p>
        </w:tc>
        <w:tc>
          <w:tcPr>
            <w:tcW w:w="3402" w:type="dxa"/>
            <w:tcBorders>
              <w:top w:val="nil"/>
              <w:left w:val="nil"/>
              <w:bottom w:val="single" w:sz="4" w:space="0" w:color="auto"/>
              <w:right w:val="single" w:sz="4" w:space="0" w:color="auto"/>
            </w:tcBorders>
            <w:vAlign w:val="center"/>
            <w:hideMark/>
          </w:tcPr>
          <w:p w14:paraId="56844D9A" w14:textId="77777777" w:rsidR="00C63B26" w:rsidRPr="00C63B26" w:rsidRDefault="00C63B26" w:rsidP="00C63B26">
            <w:pPr>
              <w:rPr>
                <w:sz w:val="18"/>
                <w:szCs w:val="18"/>
              </w:rPr>
            </w:pPr>
            <w:r w:rsidRPr="00C63B26">
              <w:rPr>
                <w:sz w:val="18"/>
                <w:szCs w:val="18"/>
              </w:rPr>
              <w:t>Иные межбюджетные трансферты на поддержку жилищно-коммунального хозяйства</w:t>
            </w:r>
          </w:p>
        </w:tc>
        <w:tc>
          <w:tcPr>
            <w:tcW w:w="1134" w:type="dxa"/>
            <w:tcBorders>
              <w:top w:val="nil"/>
              <w:left w:val="nil"/>
              <w:bottom w:val="single" w:sz="4" w:space="0" w:color="auto"/>
              <w:right w:val="single" w:sz="4" w:space="0" w:color="auto"/>
            </w:tcBorders>
            <w:vAlign w:val="center"/>
            <w:hideMark/>
          </w:tcPr>
          <w:p w14:paraId="2CA1FD30" w14:textId="77777777" w:rsidR="00C63B26" w:rsidRPr="00C63B26" w:rsidRDefault="00C63B26" w:rsidP="00C63B26">
            <w:pPr>
              <w:jc w:val="center"/>
              <w:rPr>
                <w:sz w:val="18"/>
                <w:szCs w:val="18"/>
              </w:rPr>
            </w:pPr>
            <w:r w:rsidRPr="00C63B26">
              <w:rPr>
                <w:sz w:val="18"/>
                <w:szCs w:val="18"/>
              </w:rPr>
              <w:t>2 917,7</w:t>
            </w:r>
          </w:p>
        </w:tc>
        <w:tc>
          <w:tcPr>
            <w:tcW w:w="1134" w:type="dxa"/>
            <w:tcBorders>
              <w:top w:val="nil"/>
              <w:left w:val="nil"/>
              <w:bottom w:val="single" w:sz="4" w:space="0" w:color="auto"/>
              <w:right w:val="single" w:sz="4" w:space="0" w:color="auto"/>
            </w:tcBorders>
            <w:vAlign w:val="center"/>
            <w:hideMark/>
          </w:tcPr>
          <w:p w14:paraId="5D7AF805" w14:textId="77777777" w:rsidR="00C63B26" w:rsidRPr="00C63B26" w:rsidRDefault="00C63B26" w:rsidP="00C63B26">
            <w:pPr>
              <w:jc w:val="center"/>
              <w:rPr>
                <w:sz w:val="18"/>
                <w:szCs w:val="18"/>
              </w:rPr>
            </w:pPr>
            <w:r w:rsidRPr="00C63B26">
              <w:rPr>
                <w:sz w:val="18"/>
                <w:szCs w:val="18"/>
              </w:rPr>
              <w:t>3 000,0</w:t>
            </w:r>
          </w:p>
        </w:tc>
        <w:tc>
          <w:tcPr>
            <w:tcW w:w="1246" w:type="dxa"/>
            <w:tcBorders>
              <w:top w:val="nil"/>
              <w:left w:val="nil"/>
              <w:bottom w:val="single" w:sz="4" w:space="0" w:color="auto"/>
              <w:right w:val="single" w:sz="4" w:space="0" w:color="auto"/>
            </w:tcBorders>
            <w:vAlign w:val="center"/>
            <w:hideMark/>
          </w:tcPr>
          <w:p w14:paraId="5189D2FF" w14:textId="77777777" w:rsidR="00C63B26" w:rsidRPr="00C63B26" w:rsidRDefault="00C63B26" w:rsidP="00C63B26">
            <w:pPr>
              <w:jc w:val="center"/>
              <w:rPr>
                <w:sz w:val="18"/>
                <w:szCs w:val="18"/>
              </w:rPr>
            </w:pPr>
            <w:r w:rsidRPr="00C63B26">
              <w:rPr>
                <w:sz w:val="18"/>
                <w:szCs w:val="18"/>
              </w:rPr>
              <w:t>0,0</w:t>
            </w:r>
          </w:p>
        </w:tc>
      </w:tr>
      <w:tr w:rsidR="00C63B26" w:rsidRPr="00C63B26" w14:paraId="3E4E2EF8" w14:textId="77777777" w:rsidTr="00C63B26">
        <w:trPr>
          <w:trHeight w:val="279"/>
        </w:trPr>
        <w:tc>
          <w:tcPr>
            <w:tcW w:w="2978" w:type="dxa"/>
            <w:tcBorders>
              <w:top w:val="nil"/>
              <w:left w:val="single" w:sz="4" w:space="0" w:color="auto"/>
              <w:bottom w:val="single" w:sz="4" w:space="0" w:color="auto"/>
              <w:right w:val="single" w:sz="4" w:space="0" w:color="auto"/>
            </w:tcBorders>
            <w:noWrap/>
            <w:vAlign w:val="center"/>
            <w:hideMark/>
          </w:tcPr>
          <w:p w14:paraId="07D82321" w14:textId="77777777" w:rsidR="00C63B26" w:rsidRPr="00C63B26" w:rsidRDefault="00C63B26" w:rsidP="00C63B26">
            <w:pPr>
              <w:jc w:val="center"/>
              <w:rPr>
                <w:b/>
                <w:bCs/>
                <w:sz w:val="18"/>
                <w:szCs w:val="18"/>
              </w:rPr>
            </w:pPr>
            <w:r w:rsidRPr="00C63B26">
              <w:rPr>
                <w:b/>
                <w:bCs/>
                <w:sz w:val="18"/>
                <w:szCs w:val="18"/>
              </w:rPr>
              <w:t>ВСЕГО</w:t>
            </w:r>
          </w:p>
        </w:tc>
        <w:tc>
          <w:tcPr>
            <w:tcW w:w="3402" w:type="dxa"/>
            <w:tcBorders>
              <w:top w:val="nil"/>
              <w:left w:val="nil"/>
              <w:bottom w:val="single" w:sz="4" w:space="0" w:color="auto"/>
              <w:right w:val="single" w:sz="4" w:space="0" w:color="auto"/>
            </w:tcBorders>
            <w:noWrap/>
            <w:vAlign w:val="center"/>
            <w:hideMark/>
          </w:tcPr>
          <w:p w14:paraId="09C85E1E" w14:textId="77777777" w:rsidR="00C63B26" w:rsidRPr="00C63B26" w:rsidRDefault="00C63B26" w:rsidP="00C63B26">
            <w:pPr>
              <w:rPr>
                <w:b/>
                <w:bCs/>
                <w:sz w:val="18"/>
                <w:szCs w:val="18"/>
              </w:rPr>
            </w:pPr>
            <w:r w:rsidRPr="00C63B26">
              <w:rPr>
                <w:b/>
                <w:bCs/>
                <w:sz w:val="18"/>
                <w:szCs w:val="18"/>
              </w:rPr>
              <w:t> </w:t>
            </w:r>
          </w:p>
        </w:tc>
        <w:tc>
          <w:tcPr>
            <w:tcW w:w="1134" w:type="dxa"/>
            <w:tcBorders>
              <w:top w:val="nil"/>
              <w:left w:val="nil"/>
              <w:bottom w:val="single" w:sz="4" w:space="0" w:color="auto"/>
              <w:right w:val="single" w:sz="4" w:space="0" w:color="auto"/>
            </w:tcBorders>
            <w:noWrap/>
            <w:vAlign w:val="center"/>
            <w:hideMark/>
          </w:tcPr>
          <w:p w14:paraId="66CF500E" w14:textId="77777777" w:rsidR="00C63B26" w:rsidRPr="00C63B26" w:rsidRDefault="00C63B26" w:rsidP="00C63B26">
            <w:pPr>
              <w:jc w:val="center"/>
              <w:rPr>
                <w:b/>
                <w:bCs/>
                <w:sz w:val="18"/>
                <w:szCs w:val="18"/>
              </w:rPr>
            </w:pPr>
            <w:r w:rsidRPr="00C63B26">
              <w:rPr>
                <w:b/>
                <w:bCs/>
                <w:sz w:val="18"/>
                <w:szCs w:val="18"/>
              </w:rPr>
              <w:t>155 083,1</w:t>
            </w:r>
          </w:p>
        </w:tc>
        <w:tc>
          <w:tcPr>
            <w:tcW w:w="1134" w:type="dxa"/>
            <w:tcBorders>
              <w:top w:val="nil"/>
              <w:left w:val="nil"/>
              <w:bottom w:val="single" w:sz="4" w:space="0" w:color="auto"/>
              <w:right w:val="single" w:sz="4" w:space="0" w:color="auto"/>
            </w:tcBorders>
            <w:noWrap/>
            <w:vAlign w:val="center"/>
            <w:hideMark/>
          </w:tcPr>
          <w:p w14:paraId="3A3F1AE7" w14:textId="77777777" w:rsidR="00C63B26" w:rsidRPr="00C63B26" w:rsidRDefault="00C63B26" w:rsidP="00C63B26">
            <w:pPr>
              <w:jc w:val="center"/>
              <w:rPr>
                <w:b/>
                <w:bCs/>
                <w:sz w:val="18"/>
                <w:szCs w:val="18"/>
              </w:rPr>
            </w:pPr>
            <w:r w:rsidRPr="00C63B26">
              <w:rPr>
                <w:b/>
                <w:bCs/>
                <w:sz w:val="18"/>
                <w:szCs w:val="18"/>
              </w:rPr>
              <w:t>104 410,1</w:t>
            </w:r>
          </w:p>
        </w:tc>
        <w:tc>
          <w:tcPr>
            <w:tcW w:w="1246" w:type="dxa"/>
            <w:tcBorders>
              <w:top w:val="nil"/>
              <w:left w:val="nil"/>
              <w:bottom w:val="single" w:sz="4" w:space="0" w:color="auto"/>
              <w:right w:val="single" w:sz="4" w:space="0" w:color="auto"/>
            </w:tcBorders>
            <w:noWrap/>
            <w:vAlign w:val="center"/>
            <w:hideMark/>
          </w:tcPr>
          <w:p w14:paraId="21F7E663" w14:textId="77777777" w:rsidR="00C63B26" w:rsidRPr="00C63B26" w:rsidRDefault="00C63B26" w:rsidP="00C63B26">
            <w:pPr>
              <w:jc w:val="center"/>
              <w:rPr>
                <w:b/>
                <w:bCs/>
                <w:sz w:val="18"/>
                <w:szCs w:val="18"/>
              </w:rPr>
            </w:pPr>
            <w:r w:rsidRPr="00C63B26">
              <w:rPr>
                <w:b/>
                <w:bCs/>
                <w:sz w:val="18"/>
                <w:szCs w:val="18"/>
              </w:rPr>
              <w:t>67 096,5</w:t>
            </w:r>
          </w:p>
        </w:tc>
      </w:tr>
    </w:tbl>
    <w:p w14:paraId="03F701A6" w14:textId="77777777" w:rsidR="00EF0F44" w:rsidRDefault="00EF0F44" w:rsidP="00EF0F44">
      <w:pPr>
        <w:jc w:val="center"/>
        <w:rPr>
          <w:sz w:val="22"/>
          <w:szCs w:val="16"/>
        </w:rPr>
        <w:sectPr w:rsidR="00EF0F44" w:rsidSect="001E2920">
          <w:pgSz w:w="11907" w:h="16840"/>
          <w:pgMar w:top="851" w:right="1134" w:bottom="567" w:left="1701" w:header="720" w:footer="720" w:gutter="0"/>
          <w:pgNumType w:start="1"/>
          <w:cols w:space="720"/>
          <w:docGrid w:linePitch="381"/>
        </w:sectPr>
      </w:pPr>
      <w:r>
        <w:rPr>
          <w:sz w:val="22"/>
          <w:szCs w:val="16"/>
        </w:rPr>
        <w:t>_________________</w:t>
      </w:r>
    </w:p>
    <w:p w14:paraId="61734131" w14:textId="77777777" w:rsidR="00EF0F44" w:rsidRPr="004246D0" w:rsidRDefault="00EF0F44" w:rsidP="004246D0">
      <w:pPr>
        <w:ind w:left="5040"/>
        <w:jc w:val="left"/>
        <w:rPr>
          <w:sz w:val="24"/>
          <w:szCs w:val="18"/>
        </w:rPr>
      </w:pPr>
      <w:r w:rsidRPr="004246D0">
        <w:rPr>
          <w:sz w:val="24"/>
          <w:szCs w:val="18"/>
        </w:rPr>
        <w:t>УТВЕРЖДЕН</w:t>
      </w:r>
    </w:p>
    <w:p w14:paraId="1D98E9FE" w14:textId="77777777" w:rsidR="00EF0F44" w:rsidRPr="004246D0" w:rsidRDefault="00EF0F44" w:rsidP="004246D0">
      <w:pPr>
        <w:ind w:left="5040"/>
        <w:jc w:val="left"/>
        <w:rPr>
          <w:sz w:val="24"/>
          <w:szCs w:val="18"/>
        </w:rPr>
      </w:pPr>
      <w:r w:rsidRPr="004246D0">
        <w:rPr>
          <w:sz w:val="24"/>
          <w:szCs w:val="18"/>
        </w:rPr>
        <w:t>решением совета депутатов</w:t>
      </w:r>
    </w:p>
    <w:p w14:paraId="0E556C0D" w14:textId="77777777" w:rsidR="00EF0F44" w:rsidRPr="004246D0" w:rsidRDefault="00EF0F44" w:rsidP="004246D0">
      <w:pPr>
        <w:ind w:left="5040"/>
        <w:jc w:val="left"/>
        <w:rPr>
          <w:sz w:val="24"/>
          <w:szCs w:val="18"/>
        </w:rPr>
      </w:pPr>
      <w:r w:rsidRPr="004246D0">
        <w:rPr>
          <w:sz w:val="24"/>
          <w:szCs w:val="18"/>
        </w:rPr>
        <w:t xml:space="preserve">Тихвинского района </w:t>
      </w:r>
    </w:p>
    <w:p w14:paraId="7E1ED9BA" w14:textId="64BEFB11" w:rsidR="00EF0F44" w:rsidRPr="004246D0" w:rsidRDefault="00EF0F44" w:rsidP="004246D0">
      <w:pPr>
        <w:ind w:left="5040"/>
        <w:jc w:val="left"/>
        <w:rPr>
          <w:sz w:val="24"/>
          <w:szCs w:val="18"/>
        </w:rPr>
      </w:pPr>
      <w:r w:rsidRPr="004246D0">
        <w:rPr>
          <w:sz w:val="24"/>
          <w:szCs w:val="18"/>
        </w:rPr>
        <w:t xml:space="preserve">от </w:t>
      </w:r>
      <w:r w:rsidR="00CF1934" w:rsidRPr="00CF1934">
        <w:rPr>
          <w:sz w:val="24"/>
          <w:szCs w:val="18"/>
        </w:rPr>
        <w:t>16 декабря 2025 г. № 01-76</w:t>
      </w:r>
    </w:p>
    <w:p w14:paraId="0093BED1" w14:textId="02798C5D" w:rsidR="00EF0F44" w:rsidRDefault="00EF0F44" w:rsidP="004246D0">
      <w:pPr>
        <w:ind w:left="5040"/>
        <w:jc w:val="left"/>
        <w:rPr>
          <w:sz w:val="24"/>
          <w:szCs w:val="18"/>
        </w:rPr>
      </w:pPr>
      <w:r w:rsidRPr="004246D0">
        <w:rPr>
          <w:sz w:val="24"/>
          <w:szCs w:val="18"/>
        </w:rPr>
        <w:t xml:space="preserve">(приложение № </w:t>
      </w:r>
      <w:r w:rsidR="00FF7D6B">
        <w:rPr>
          <w:sz w:val="24"/>
          <w:szCs w:val="18"/>
        </w:rPr>
        <w:t>9</w:t>
      </w:r>
      <w:r w:rsidRPr="004246D0">
        <w:rPr>
          <w:sz w:val="24"/>
          <w:szCs w:val="18"/>
        </w:rPr>
        <w:t>)</w:t>
      </w:r>
    </w:p>
    <w:p w14:paraId="2E6E24BF" w14:textId="77777777" w:rsidR="00C63B26" w:rsidRDefault="00C63B26" w:rsidP="004246D0">
      <w:pPr>
        <w:ind w:left="5040"/>
        <w:jc w:val="left"/>
        <w:rPr>
          <w:sz w:val="24"/>
          <w:szCs w:val="18"/>
        </w:rPr>
      </w:pPr>
    </w:p>
    <w:p w14:paraId="409790DF" w14:textId="77777777" w:rsidR="00C63B26" w:rsidRPr="00C63B26" w:rsidRDefault="00C63B26" w:rsidP="00C63B26">
      <w:pPr>
        <w:jc w:val="center"/>
        <w:rPr>
          <w:b/>
          <w:sz w:val="24"/>
          <w:szCs w:val="24"/>
        </w:rPr>
      </w:pPr>
      <w:r w:rsidRPr="00C63B26">
        <w:rPr>
          <w:b/>
          <w:sz w:val="24"/>
          <w:szCs w:val="24"/>
        </w:rPr>
        <w:t>ПОРЯДОК</w:t>
      </w:r>
    </w:p>
    <w:p w14:paraId="119D9D78" w14:textId="77777777" w:rsidR="00C63B26" w:rsidRPr="00C63B26" w:rsidRDefault="00C63B26" w:rsidP="00C63B26">
      <w:pPr>
        <w:jc w:val="center"/>
        <w:rPr>
          <w:b/>
          <w:sz w:val="24"/>
          <w:szCs w:val="24"/>
        </w:rPr>
      </w:pPr>
      <w:r w:rsidRPr="00C63B26">
        <w:rPr>
          <w:b/>
          <w:sz w:val="24"/>
          <w:szCs w:val="24"/>
        </w:rPr>
        <w:t>предоставления иных межбюджетных трансфертов</w:t>
      </w:r>
    </w:p>
    <w:p w14:paraId="66AED1FE" w14:textId="77777777" w:rsidR="00C63B26" w:rsidRPr="00C63B26" w:rsidRDefault="00C63B26" w:rsidP="00C63B26">
      <w:pPr>
        <w:jc w:val="center"/>
        <w:rPr>
          <w:b/>
          <w:sz w:val="24"/>
          <w:szCs w:val="24"/>
        </w:rPr>
      </w:pPr>
      <w:r w:rsidRPr="00C63B26">
        <w:rPr>
          <w:b/>
          <w:sz w:val="24"/>
          <w:szCs w:val="24"/>
        </w:rPr>
        <w:t>бюджетам поселений из бюджета Тихвинского района</w:t>
      </w:r>
    </w:p>
    <w:p w14:paraId="5BBAEF76" w14:textId="77777777" w:rsidR="00C63B26" w:rsidRPr="00C63B26" w:rsidRDefault="00C63B26" w:rsidP="00C63B26">
      <w:pPr>
        <w:jc w:val="center"/>
        <w:rPr>
          <w:b/>
          <w:sz w:val="24"/>
          <w:szCs w:val="24"/>
        </w:rPr>
      </w:pPr>
      <w:r w:rsidRPr="00C63B26">
        <w:rPr>
          <w:b/>
          <w:sz w:val="24"/>
          <w:szCs w:val="24"/>
        </w:rPr>
        <w:t xml:space="preserve">на поддержку ЖКХ, развитие общественной инфраструктуры </w:t>
      </w:r>
    </w:p>
    <w:p w14:paraId="5B5F4A1C" w14:textId="329D39A5" w:rsidR="00C63B26" w:rsidRPr="00C63B26" w:rsidRDefault="00C63B26" w:rsidP="00C63B26">
      <w:pPr>
        <w:jc w:val="center"/>
        <w:rPr>
          <w:b/>
          <w:sz w:val="24"/>
          <w:szCs w:val="24"/>
        </w:rPr>
      </w:pPr>
      <w:r w:rsidRPr="00C63B26">
        <w:rPr>
          <w:b/>
          <w:sz w:val="24"/>
          <w:szCs w:val="24"/>
        </w:rPr>
        <w:t>поселений, предупреждение и ликвидацию последствий чрезвычайных ситуаций, мероприятия по охране окружающей среды и оказание дополнительной финансовой помощи</w:t>
      </w:r>
    </w:p>
    <w:p w14:paraId="71AAE910" w14:textId="77777777" w:rsidR="00C63B26" w:rsidRPr="00C63B26" w:rsidRDefault="00C63B26" w:rsidP="00C63B26">
      <w:pPr>
        <w:ind w:firstLine="709"/>
        <w:rPr>
          <w:b/>
          <w:sz w:val="24"/>
          <w:szCs w:val="24"/>
        </w:rPr>
      </w:pPr>
    </w:p>
    <w:p w14:paraId="44BC034C" w14:textId="77777777" w:rsidR="00C63B26" w:rsidRPr="00C63B26" w:rsidRDefault="00C63B26" w:rsidP="00A02E05">
      <w:pPr>
        <w:jc w:val="center"/>
        <w:rPr>
          <w:b/>
          <w:sz w:val="24"/>
          <w:szCs w:val="24"/>
        </w:rPr>
      </w:pPr>
      <w:r w:rsidRPr="00C63B26">
        <w:rPr>
          <w:b/>
          <w:sz w:val="24"/>
          <w:szCs w:val="24"/>
        </w:rPr>
        <w:t>1. Общие положения</w:t>
      </w:r>
    </w:p>
    <w:p w14:paraId="7BD75771" w14:textId="77777777" w:rsidR="00C63B26" w:rsidRPr="00C63B26" w:rsidRDefault="00C63B26" w:rsidP="00C63B26">
      <w:pPr>
        <w:ind w:firstLine="720"/>
        <w:rPr>
          <w:b/>
          <w:sz w:val="24"/>
          <w:szCs w:val="24"/>
        </w:rPr>
      </w:pPr>
    </w:p>
    <w:p w14:paraId="0F428C48" w14:textId="77777777" w:rsidR="00C63B26" w:rsidRPr="00C63B26" w:rsidRDefault="00C63B26" w:rsidP="00C63B26">
      <w:pPr>
        <w:ind w:firstLine="720"/>
        <w:rPr>
          <w:sz w:val="24"/>
          <w:szCs w:val="24"/>
        </w:rPr>
      </w:pPr>
      <w:r w:rsidRPr="00C63B26">
        <w:rPr>
          <w:sz w:val="24"/>
          <w:szCs w:val="24"/>
        </w:rPr>
        <w:t>1.1. Настоящий Порядок предоставления иных межбюджетных трансфертов бюджетам поселений из бюджета Тихвинского района на поддержку ЖКХ, развитие общественной инфраструктуры, предупреждение чрезвычайных ситуаций и оказание дополнительной финансовой помощи (далее – Порядок) разработан в соответствии со статьей 142.4 Бюджетного кодекса Российской Федерации, Положением о бюджетном процессе в муниципальном образовании Тихвинский муниципальный район Ленинградской области и определяет случаи и порядок предоставления средств, предусмотренных в бюджете Тихвинского района на соответствующий финансовый  год в форме иных межбюджетных трансфертов на поддержку ЖКХ, развитие общественной инфраструктуры, предупреждение чрезвычайных ситуаций и оказание дополнительной финансовой помощи поселениям, входящим в состав Тихвинского района (далее - иные межбюджетные трансферты).</w:t>
      </w:r>
    </w:p>
    <w:p w14:paraId="070C4DF2" w14:textId="77777777" w:rsidR="00C63B26" w:rsidRPr="00C63B26" w:rsidRDefault="00C63B26" w:rsidP="00C63B26">
      <w:pPr>
        <w:ind w:firstLine="720"/>
        <w:rPr>
          <w:sz w:val="24"/>
          <w:szCs w:val="24"/>
        </w:rPr>
      </w:pPr>
      <w:r w:rsidRPr="00C63B26">
        <w:rPr>
          <w:sz w:val="24"/>
          <w:szCs w:val="24"/>
        </w:rPr>
        <w:t>1.2. Понятия и термины, используемые в настоящем Порядке, применяются в значениях, определенных Бюджетным кодексом Российской Федерации.</w:t>
      </w:r>
    </w:p>
    <w:p w14:paraId="7E1701B2" w14:textId="5043D30F" w:rsidR="00C63B26" w:rsidRPr="00C63B26" w:rsidRDefault="00C63B26" w:rsidP="00C63B26">
      <w:pPr>
        <w:ind w:firstLine="720"/>
        <w:rPr>
          <w:sz w:val="24"/>
          <w:szCs w:val="24"/>
        </w:rPr>
      </w:pPr>
      <w:r w:rsidRPr="00C63B26">
        <w:rPr>
          <w:sz w:val="24"/>
          <w:szCs w:val="24"/>
        </w:rPr>
        <w:t>1.3. Иные межбюджетные трансферты предоставляются в случае недостатка собственных доходов для исполнения расходных обязательств по решению вопросов местного значения поселений, при условии соблюдения соответствующими органами местного самоуправления поселений Тихвинского района бюджетного законодательства Российской Федерации и законодательства Российской Федерации о налогах и сборах, а также в случае возникновения необходимости передачи из бюджета Тихвинского района в бюджеты поселений межбюджетных трансфертов областного бюджета Ленинградской области.</w:t>
      </w:r>
    </w:p>
    <w:p w14:paraId="53A90020" w14:textId="77777777" w:rsidR="00C63B26" w:rsidRPr="00C63B26" w:rsidRDefault="00C63B26" w:rsidP="00C63B26">
      <w:pPr>
        <w:ind w:firstLine="720"/>
        <w:rPr>
          <w:sz w:val="24"/>
          <w:szCs w:val="24"/>
        </w:rPr>
      </w:pPr>
      <w:r w:rsidRPr="00C63B26">
        <w:rPr>
          <w:sz w:val="24"/>
          <w:szCs w:val="24"/>
        </w:rPr>
        <w:t>1.4. Иные межбюджетные трансферты предоставляются для достижения целей, указанных в пункте 1.5. настоящего Порядка.</w:t>
      </w:r>
    </w:p>
    <w:p w14:paraId="1576AC36" w14:textId="77777777" w:rsidR="00C63B26" w:rsidRPr="00C63B26" w:rsidRDefault="00C63B26" w:rsidP="00C63B26">
      <w:pPr>
        <w:ind w:firstLine="720"/>
        <w:rPr>
          <w:sz w:val="24"/>
          <w:szCs w:val="24"/>
        </w:rPr>
      </w:pPr>
      <w:r w:rsidRPr="00C63B26">
        <w:rPr>
          <w:sz w:val="24"/>
          <w:szCs w:val="24"/>
        </w:rPr>
        <w:t>1.5. Иные межбюджетные трансферты бюджетам поселений из бюджета Тихвинского района предоставляются на следующие цели:</w:t>
      </w:r>
    </w:p>
    <w:p w14:paraId="04B94C44" w14:textId="77777777" w:rsidR="00C63B26" w:rsidRPr="00C63B26" w:rsidRDefault="00C63B26" w:rsidP="00C63B26">
      <w:pPr>
        <w:numPr>
          <w:ilvl w:val="0"/>
          <w:numId w:val="19"/>
        </w:numPr>
        <w:tabs>
          <w:tab w:val="num" w:pos="1134"/>
        </w:tabs>
        <w:ind w:left="0" w:firstLine="720"/>
        <w:rPr>
          <w:sz w:val="24"/>
          <w:szCs w:val="24"/>
        </w:rPr>
      </w:pPr>
      <w:r w:rsidRPr="00C63B26">
        <w:rPr>
          <w:sz w:val="24"/>
          <w:szCs w:val="24"/>
        </w:rPr>
        <w:t>поддержка жилищно-коммунального хозяйства поселений;</w:t>
      </w:r>
    </w:p>
    <w:p w14:paraId="53AF8C77" w14:textId="77777777" w:rsidR="00C63B26" w:rsidRPr="00C63B26" w:rsidRDefault="00C63B26" w:rsidP="00C63B26">
      <w:pPr>
        <w:numPr>
          <w:ilvl w:val="0"/>
          <w:numId w:val="19"/>
        </w:numPr>
        <w:tabs>
          <w:tab w:val="num" w:pos="1134"/>
        </w:tabs>
        <w:ind w:left="0" w:firstLine="720"/>
        <w:rPr>
          <w:sz w:val="24"/>
          <w:szCs w:val="24"/>
        </w:rPr>
      </w:pPr>
      <w:r w:rsidRPr="00C63B26">
        <w:rPr>
          <w:sz w:val="24"/>
          <w:szCs w:val="24"/>
        </w:rPr>
        <w:t>финансирование строительства, капитального и текущего ремонта объектов общественной инфраструктуры поселений, находящихся в муниципальной собственности поселений;</w:t>
      </w:r>
    </w:p>
    <w:p w14:paraId="10ACA12D" w14:textId="77777777" w:rsidR="00C63B26" w:rsidRPr="00C63B26" w:rsidRDefault="00C63B26" w:rsidP="00C63B26">
      <w:pPr>
        <w:numPr>
          <w:ilvl w:val="0"/>
          <w:numId w:val="19"/>
        </w:numPr>
        <w:tabs>
          <w:tab w:val="num" w:pos="1134"/>
        </w:tabs>
        <w:ind w:left="0" w:firstLine="720"/>
        <w:rPr>
          <w:sz w:val="24"/>
          <w:szCs w:val="24"/>
        </w:rPr>
      </w:pPr>
      <w:r w:rsidRPr="00C63B26">
        <w:rPr>
          <w:sz w:val="24"/>
          <w:szCs w:val="24"/>
        </w:rPr>
        <w:t>финансирование иных мероприятий, направленных на развитие общественной инфраструктуры поселений;</w:t>
      </w:r>
    </w:p>
    <w:p w14:paraId="49AFFD0F" w14:textId="77777777" w:rsidR="00C63B26" w:rsidRPr="00C63B26" w:rsidRDefault="00C63B26" w:rsidP="00C63B26">
      <w:pPr>
        <w:numPr>
          <w:ilvl w:val="0"/>
          <w:numId w:val="19"/>
        </w:numPr>
        <w:tabs>
          <w:tab w:val="num" w:pos="1134"/>
        </w:tabs>
        <w:ind w:left="0" w:firstLine="720"/>
        <w:rPr>
          <w:sz w:val="24"/>
          <w:szCs w:val="24"/>
        </w:rPr>
      </w:pPr>
      <w:r w:rsidRPr="00C63B26">
        <w:rPr>
          <w:sz w:val="24"/>
          <w:szCs w:val="24"/>
        </w:rPr>
        <w:t>финансирование мероприятий по предупреждению и ликвидации последствий чрезвычайных ситуаций;</w:t>
      </w:r>
    </w:p>
    <w:p w14:paraId="7F8C0DC0" w14:textId="77777777" w:rsidR="00C63B26" w:rsidRPr="00C63B26" w:rsidRDefault="00C63B26" w:rsidP="00C63B26">
      <w:pPr>
        <w:numPr>
          <w:ilvl w:val="0"/>
          <w:numId w:val="19"/>
        </w:numPr>
        <w:tabs>
          <w:tab w:val="num" w:pos="1134"/>
        </w:tabs>
        <w:ind w:left="0" w:firstLine="720"/>
        <w:rPr>
          <w:sz w:val="24"/>
          <w:szCs w:val="24"/>
        </w:rPr>
      </w:pPr>
      <w:r w:rsidRPr="00C63B26">
        <w:rPr>
          <w:sz w:val="24"/>
          <w:szCs w:val="24"/>
        </w:rPr>
        <w:t>финансирование мероприятий по охране окружающей среды;</w:t>
      </w:r>
    </w:p>
    <w:p w14:paraId="3AF86EC5" w14:textId="77777777" w:rsidR="00C63B26" w:rsidRPr="00C63B26" w:rsidRDefault="00C63B26" w:rsidP="00C63B26">
      <w:pPr>
        <w:numPr>
          <w:ilvl w:val="0"/>
          <w:numId w:val="19"/>
        </w:numPr>
        <w:tabs>
          <w:tab w:val="num" w:pos="1134"/>
        </w:tabs>
        <w:ind w:left="0" w:firstLine="720"/>
        <w:rPr>
          <w:sz w:val="24"/>
          <w:szCs w:val="24"/>
        </w:rPr>
      </w:pPr>
      <w:r w:rsidRPr="00C63B26">
        <w:rPr>
          <w:sz w:val="24"/>
          <w:szCs w:val="24"/>
        </w:rPr>
        <w:t>оказание дополнительной финансовой помощи на решение вопросов местного значения поселений;</w:t>
      </w:r>
    </w:p>
    <w:p w14:paraId="67BE4452" w14:textId="77777777" w:rsidR="00C63B26" w:rsidRPr="00C63B26" w:rsidRDefault="00C63B26" w:rsidP="00C63B26">
      <w:pPr>
        <w:numPr>
          <w:ilvl w:val="0"/>
          <w:numId w:val="19"/>
        </w:numPr>
        <w:tabs>
          <w:tab w:val="num" w:pos="1134"/>
        </w:tabs>
        <w:ind w:left="0" w:firstLine="720"/>
        <w:rPr>
          <w:sz w:val="24"/>
          <w:szCs w:val="24"/>
        </w:rPr>
      </w:pPr>
      <w:r w:rsidRPr="00C63B26">
        <w:rPr>
          <w:sz w:val="24"/>
          <w:szCs w:val="24"/>
        </w:rPr>
        <w:t>оказание дополнительной финансовой помощи поселениям Тихвинского района в целях финансового обеспечения исполнения расходных обязательств поселений по реализации Указов Президента Российской Федерации от 7 мая 2012 года;</w:t>
      </w:r>
    </w:p>
    <w:p w14:paraId="094FE5F1" w14:textId="77777777" w:rsidR="00C63B26" w:rsidRPr="00C63B26" w:rsidRDefault="00C63B26" w:rsidP="00C63B26">
      <w:pPr>
        <w:numPr>
          <w:ilvl w:val="0"/>
          <w:numId w:val="19"/>
        </w:numPr>
        <w:tabs>
          <w:tab w:val="num" w:pos="1134"/>
        </w:tabs>
        <w:ind w:left="0" w:firstLine="720"/>
        <w:rPr>
          <w:sz w:val="24"/>
          <w:szCs w:val="24"/>
        </w:rPr>
      </w:pPr>
      <w:r w:rsidRPr="00C63B26">
        <w:rPr>
          <w:sz w:val="24"/>
          <w:szCs w:val="24"/>
        </w:rPr>
        <w:t>оказание дополнительной финансовой помощи за счет средств дорожного фонда Тихвинского района в целях софинансирования расходных обязательств поселений по осуществлению дорожной деятельности в отношении автомобильных дорог, имеющих приоритетный социально-значимый характер для населения Тихвинского района;</w:t>
      </w:r>
    </w:p>
    <w:p w14:paraId="59351475" w14:textId="77777777" w:rsidR="00C63B26" w:rsidRPr="00C63B26" w:rsidRDefault="00C63B26" w:rsidP="00C63B26">
      <w:pPr>
        <w:numPr>
          <w:ilvl w:val="0"/>
          <w:numId w:val="19"/>
        </w:numPr>
        <w:tabs>
          <w:tab w:val="num" w:pos="1134"/>
        </w:tabs>
        <w:ind w:left="0" w:firstLine="720"/>
        <w:rPr>
          <w:sz w:val="24"/>
          <w:szCs w:val="24"/>
        </w:rPr>
      </w:pPr>
      <w:r w:rsidRPr="00C63B26">
        <w:rPr>
          <w:sz w:val="24"/>
          <w:szCs w:val="24"/>
        </w:rPr>
        <w:t>финансирование иных мероприятий за счет межбюджетных трансфертов областного бюджета, поступивших в бюджет Тихвинского района, но предназначенных для бюджетов поселений (далее - финансирование иных мероприятий за счет межбюджетных трансфертов областного бюджета).</w:t>
      </w:r>
    </w:p>
    <w:p w14:paraId="645EB866" w14:textId="0778BAFC" w:rsidR="00C63B26" w:rsidRPr="00C63B26" w:rsidRDefault="00C63B26" w:rsidP="00C63B26">
      <w:pPr>
        <w:ind w:firstLine="720"/>
        <w:rPr>
          <w:sz w:val="24"/>
          <w:szCs w:val="24"/>
        </w:rPr>
      </w:pPr>
      <w:r w:rsidRPr="00C63B26">
        <w:rPr>
          <w:sz w:val="24"/>
          <w:szCs w:val="24"/>
        </w:rPr>
        <w:t>1.6. Решением совета депутатов Тихвинского района о бюджете Тихвинского района могут быть установлены дополнительные цели и условия предоставления иных межбюджетных трансфертов.</w:t>
      </w:r>
    </w:p>
    <w:p w14:paraId="20D5107A" w14:textId="2932EA59" w:rsidR="00C63B26" w:rsidRPr="00C63B26" w:rsidRDefault="00C63B26" w:rsidP="00C63B26">
      <w:pPr>
        <w:ind w:firstLine="720"/>
        <w:rPr>
          <w:sz w:val="24"/>
          <w:szCs w:val="24"/>
        </w:rPr>
      </w:pPr>
      <w:r w:rsidRPr="00C63B26">
        <w:rPr>
          <w:sz w:val="24"/>
          <w:szCs w:val="24"/>
        </w:rPr>
        <w:t>1.7. При несоблюдении органами местного самоуправления поселений условий предоставления иных межбюджетных трансфертов, а также при нарушении положений пункта 3 статьи 92.1, статьи 107 и пункта 4 статьи 136 Бюджетного кодекса Российской Федерации финансовый орган Тихвинского района вправе принять решение о приостановлении (сокращении) в установленном им порядке предоставления иных межбюджетных трансфертов соответствующим бюджетам поселений,  до приведения в соответствие с требованиями положений настоящих статей, обуславливающих условия предоставления иных межбюджетных трансфертов.</w:t>
      </w:r>
    </w:p>
    <w:p w14:paraId="28E5CF9E" w14:textId="29103367" w:rsidR="00C63B26" w:rsidRPr="00C63B26" w:rsidRDefault="00C63B26" w:rsidP="00C63B26">
      <w:pPr>
        <w:ind w:firstLine="720"/>
        <w:rPr>
          <w:sz w:val="24"/>
          <w:szCs w:val="24"/>
        </w:rPr>
      </w:pPr>
      <w:r w:rsidRPr="00C63B26">
        <w:rPr>
          <w:sz w:val="24"/>
          <w:szCs w:val="24"/>
        </w:rPr>
        <w:t>1.8. При установлении отсутствия потребности у поселения в иных межбюджетных трансфертах, остаток их подлежит возврату в доходы бюджета Тихвинского района.</w:t>
      </w:r>
    </w:p>
    <w:p w14:paraId="135ABC30" w14:textId="7A26441E" w:rsidR="00C63B26" w:rsidRPr="00C63B26" w:rsidRDefault="00C63B26" w:rsidP="00C63B26">
      <w:pPr>
        <w:ind w:firstLine="720"/>
        <w:rPr>
          <w:sz w:val="24"/>
          <w:szCs w:val="24"/>
        </w:rPr>
      </w:pPr>
      <w:r w:rsidRPr="00C63B26">
        <w:rPr>
          <w:sz w:val="24"/>
          <w:szCs w:val="24"/>
        </w:rPr>
        <w:t>1.9. Иные межбюджетные трансферты, полученные и неиспользованные поселением в текущем финансовом году, подлежат возврату в доходы бюджета Тихвинского района.</w:t>
      </w:r>
    </w:p>
    <w:p w14:paraId="1AF24479" w14:textId="748A5686" w:rsidR="00C63B26" w:rsidRPr="00C63B26" w:rsidRDefault="00C63B26" w:rsidP="00C63B26">
      <w:pPr>
        <w:ind w:firstLine="720"/>
        <w:rPr>
          <w:sz w:val="24"/>
          <w:szCs w:val="24"/>
        </w:rPr>
      </w:pPr>
      <w:r w:rsidRPr="00C63B26">
        <w:rPr>
          <w:sz w:val="24"/>
          <w:szCs w:val="24"/>
        </w:rPr>
        <w:t>1.10. Распределение иных межбюджетных трансфертов между поселениями утверждается решением совета депутатов Тихвинского района о бюджете на соответствующий финансовый год и на плановый период и (или) постановлением администрации Тихвинского района с последующим включением в решение о бюджете Тихвинского района на соответствующий финансовый год и на плановый период.</w:t>
      </w:r>
    </w:p>
    <w:p w14:paraId="5B3990ED" w14:textId="0A01724B" w:rsidR="00C63B26" w:rsidRPr="00C63B26" w:rsidRDefault="00C63B26" w:rsidP="00C63B26">
      <w:pPr>
        <w:ind w:firstLine="720"/>
        <w:rPr>
          <w:sz w:val="24"/>
          <w:szCs w:val="24"/>
        </w:rPr>
      </w:pPr>
      <w:r>
        <w:rPr>
          <w:sz w:val="24"/>
          <w:szCs w:val="24"/>
        </w:rPr>
        <w:t>1</w:t>
      </w:r>
      <w:r w:rsidRPr="00C63B26">
        <w:rPr>
          <w:sz w:val="24"/>
          <w:szCs w:val="24"/>
        </w:rPr>
        <w:t>.11. Главный распорядитель средств бюджета Тихвинского района по иным межбюджетным трансфертам поселениям является комитет финансов администрации Тихвинского района.</w:t>
      </w:r>
    </w:p>
    <w:p w14:paraId="4A79AC10" w14:textId="0C477FAE" w:rsidR="00C63B26" w:rsidRPr="00C63B26" w:rsidRDefault="00C63B26" w:rsidP="00C63B26">
      <w:pPr>
        <w:ind w:firstLine="720"/>
        <w:rPr>
          <w:sz w:val="24"/>
          <w:szCs w:val="24"/>
        </w:rPr>
      </w:pPr>
      <w:r w:rsidRPr="00C63B26">
        <w:rPr>
          <w:sz w:val="24"/>
          <w:szCs w:val="24"/>
        </w:rPr>
        <w:t>1.12. Перечисление иных межбюджетных трансфертов в бюджеты поселений осуществляется комитетом финансов администрации Тихвинского района в размерах, определенных кассовым планом на основании соглашения.</w:t>
      </w:r>
    </w:p>
    <w:p w14:paraId="38CAC518" w14:textId="30ECECDC" w:rsidR="00C63B26" w:rsidRPr="00C63B26" w:rsidRDefault="00C63B26" w:rsidP="00C63B26">
      <w:pPr>
        <w:ind w:firstLine="720"/>
        <w:rPr>
          <w:sz w:val="24"/>
          <w:szCs w:val="24"/>
        </w:rPr>
      </w:pPr>
      <w:r w:rsidRPr="00C63B26">
        <w:rPr>
          <w:sz w:val="24"/>
          <w:szCs w:val="24"/>
        </w:rPr>
        <w:t>1.13. Ответственность за целевое расходование иных межбюджетных трансфертов несет администрация поселения. Ответственность за целевое расходование иных межбюджетных трансфертов из бюджета Тихвинского района в бюджет Тихвинского городского поселения несет структурное подразделение администрации Тихвинского района по принадлежности вопроса (далее – уполномоченный орган).</w:t>
      </w:r>
    </w:p>
    <w:p w14:paraId="55F7F70B" w14:textId="5C512B09" w:rsidR="00C63B26" w:rsidRPr="00C63B26" w:rsidRDefault="00C63B26" w:rsidP="00C63B26">
      <w:pPr>
        <w:ind w:firstLine="720"/>
        <w:rPr>
          <w:sz w:val="24"/>
          <w:szCs w:val="24"/>
        </w:rPr>
      </w:pPr>
      <w:r w:rsidRPr="00C63B26">
        <w:rPr>
          <w:sz w:val="24"/>
          <w:szCs w:val="24"/>
        </w:rPr>
        <w:t>1.14. Контроль за целевым использованием иных межбюджетных трансфертов осуществляют органы муниципального финансового контроля Тихвинского района.</w:t>
      </w:r>
    </w:p>
    <w:p w14:paraId="24CD4C38" w14:textId="28F979DA" w:rsidR="00C63B26" w:rsidRPr="00C63B26" w:rsidRDefault="00C63B26" w:rsidP="00C63B26">
      <w:pPr>
        <w:ind w:firstLine="720"/>
        <w:rPr>
          <w:sz w:val="24"/>
          <w:szCs w:val="24"/>
        </w:rPr>
      </w:pPr>
      <w:r w:rsidRPr="00C63B26">
        <w:rPr>
          <w:sz w:val="24"/>
          <w:szCs w:val="24"/>
        </w:rPr>
        <w:t>1.15. При выявлении фактов нецелевого использования средств иных межбюджетных трансфертов комитет финансов администрации Тихвинского района применяет меры принуждения в соответствии с действующим законодательством.</w:t>
      </w:r>
    </w:p>
    <w:p w14:paraId="72F1D768" w14:textId="05C471DF" w:rsidR="00C63B26" w:rsidRPr="00C63B26" w:rsidRDefault="00C63B26" w:rsidP="00C63B26">
      <w:pPr>
        <w:ind w:firstLine="720"/>
        <w:rPr>
          <w:sz w:val="24"/>
          <w:szCs w:val="24"/>
        </w:rPr>
      </w:pPr>
      <w:r w:rsidRPr="00C63B26">
        <w:rPr>
          <w:sz w:val="24"/>
          <w:szCs w:val="24"/>
        </w:rPr>
        <w:t>1.16. Администрация поселения (уполномоченный орган) ежеквартально представляет в комитет финансов администрации Тихвинского района отчет об использовании полученных иных межбюджетных трансфертов.</w:t>
      </w:r>
    </w:p>
    <w:p w14:paraId="42E1B388" w14:textId="77777777" w:rsidR="00C63B26" w:rsidRPr="00C63B26" w:rsidRDefault="00C63B26" w:rsidP="00C63B26">
      <w:pPr>
        <w:ind w:left="709"/>
        <w:rPr>
          <w:b/>
          <w:szCs w:val="28"/>
        </w:rPr>
      </w:pPr>
    </w:p>
    <w:p w14:paraId="16137EE4" w14:textId="77777777" w:rsidR="00C63B26" w:rsidRPr="00C63B26" w:rsidRDefault="00C63B26" w:rsidP="00C63B26">
      <w:pPr>
        <w:jc w:val="center"/>
        <w:rPr>
          <w:b/>
          <w:sz w:val="24"/>
          <w:szCs w:val="24"/>
        </w:rPr>
      </w:pPr>
      <w:r w:rsidRPr="00C63B26">
        <w:rPr>
          <w:b/>
          <w:sz w:val="24"/>
          <w:szCs w:val="24"/>
        </w:rPr>
        <w:t>2. Порядок предоставления иных межбюджетных трансфертов на</w:t>
      </w:r>
    </w:p>
    <w:p w14:paraId="04F7A150" w14:textId="77777777" w:rsidR="00C63B26" w:rsidRPr="00C63B26" w:rsidRDefault="00C63B26" w:rsidP="00C63B26">
      <w:pPr>
        <w:jc w:val="center"/>
        <w:rPr>
          <w:b/>
          <w:sz w:val="24"/>
          <w:szCs w:val="24"/>
        </w:rPr>
      </w:pPr>
      <w:r w:rsidRPr="00C63B26">
        <w:rPr>
          <w:b/>
          <w:sz w:val="24"/>
          <w:szCs w:val="24"/>
        </w:rPr>
        <w:t>поддержку жилищно-коммунального хозяйства поселений</w:t>
      </w:r>
    </w:p>
    <w:p w14:paraId="2AF41B2F" w14:textId="77777777" w:rsidR="00C63B26" w:rsidRPr="00C63B26" w:rsidRDefault="00C63B26" w:rsidP="00C63B26">
      <w:pPr>
        <w:ind w:firstLine="709"/>
        <w:rPr>
          <w:b/>
          <w:sz w:val="24"/>
          <w:szCs w:val="24"/>
        </w:rPr>
      </w:pPr>
    </w:p>
    <w:p w14:paraId="71C3987D" w14:textId="77777777" w:rsidR="00C63B26" w:rsidRPr="00C63B26" w:rsidRDefault="00C63B26" w:rsidP="00C63B26">
      <w:pPr>
        <w:ind w:firstLine="720"/>
        <w:rPr>
          <w:sz w:val="24"/>
          <w:szCs w:val="24"/>
        </w:rPr>
      </w:pPr>
      <w:r w:rsidRPr="00C63B26">
        <w:rPr>
          <w:sz w:val="24"/>
          <w:szCs w:val="24"/>
        </w:rPr>
        <w:t>2.1. Настоящий порядок разработан в целях поддержки жилищно–коммунального хозяйства поселений, в случаях возникновения дополнительных расходных обязательств поселений в сфере жилищно-коммунального хозяйства (далее – ЖКХ).</w:t>
      </w:r>
    </w:p>
    <w:p w14:paraId="77BDD903" w14:textId="77777777" w:rsidR="00C63B26" w:rsidRPr="00C63B26" w:rsidRDefault="00C63B26" w:rsidP="00C63B26">
      <w:pPr>
        <w:ind w:firstLine="720"/>
        <w:rPr>
          <w:sz w:val="24"/>
          <w:szCs w:val="24"/>
        </w:rPr>
      </w:pPr>
      <w:r w:rsidRPr="00C63B26">
        <w:rPr>
          <w:sz w:val="24"/>
          <w:szCs w:val="24"/>
        </w:rPr>
        <w:t>2.2. Условиями предоставления иных межбюджетных трансфертов из бюджета Тихвинского района на поддержку ЖКХ поселений являются:</w:t>
      </w:r>
    </w:p>
    <w:p w14:paraId="493B2D9E" w14:textId="77777777" w:rsidR="00C63B26" w:rsidRPr="00C63B26" w:rsidRDefault="00C63B26" w:rsidP="00C63B26">
      <w:pPr>
        <w:ind w:firstLine="720"/>
        <w:rPr>
          <w:sz w:val="24"/>
          <w:szCs w:val="24"/>
        </w:rPr>
      </w:pPr>
      <w:r w:rsidRPr="00C63B26">
        <w:rPr>
          <w:sz w:val="24"/>
          <w:szCs w:val="24"/>
        </w:rPr>
        <w:t>наличие муниципального правового акта, устанавливающего расходное обязательство поселения в сфере ЖКХ;</w:t>
      </w:r>
    </w:p>
    <w:p w14:paraId="7E51E508" w14:textId="77777777" w:rsidR="00C63B26" w:rsidRPr="00C63B26" w:rsidRDefault="00C63B26" w:rsidP="00C63B26">
      <w:pPr>
        <w:ind w:firstLine="720"/>
        <w:rPr>
          <w:sz w:val="24"/>
          <w:szCs w:val="24"/>
        </w:rPr>
      </w:pPr>
      <w:r w:rsidRPr="00C63B26">
        <w:rPr>
          <w:sz w:val="24"/>
          <w:szCs w:val="24"/>
        </w:rPr>
        <w:t>наличие утвержденных в бюджете поселения бюджетных ассигнований на исполнение соответствующих расходных обязательств.</w:t>
      </w:r>
    </w:p>
    <w:p w14:paraId="26CC4D8F" w14:textId="77777777" w:rsidR="00C63B26" w:rsidRPr="00C63B26" w:rsidRDefault="00C63B26" w:rsidP="00C63B26">
      <w:pPr>
        <w:ind w:firstLine="720"/>
        <w:rPr>
          <w:sz w:val="24"/>
          <w:szCs w:val="24"/>
        </w:rPr>
      </w:pPr>
      <w:r w:rsidRPr="00C63B26">
        <w:rPr>
          <w:sz w:val="24"/>
          <w:szCs w:val="24"/>
        </w:rPr>
        <w:t>2.3. Предоставление иных межбюджетных трансфертов из бюджета Тихвинского района на поддержку ЖКХ поселений производится на основании постановления администрации Тихвинского района.</w:t>
      </w:r>
    </w:p>
    <w:p w14:paraId="06C81EED" w14:textId="77777777" w:rsidR="00C63B26" w:rsidRPr="00C63B26" w:rsidRDefault="00C63B26" w:rsidP="00C63B26">
      <w:pPr>
        <w:ind w:firstLine="720"/>
        <w:rPr>
          <w:sz w:val="24"/>
          <w:szCs w:val="24"/>
        </w:rPr>
      </w:pPr>
      <w:r w:rsidRPr="00C63B26">
        <w:rPr>
          <w:sz w:val="24"/>
          <w:szCs w:val="24"/>
        </w:rPr>
        <w:t>2.4.Администрация поселения направляет главе администрации Тихвинского района заявку на выделение дополнительных средств, в случае возникновения дополнительных расходных обязательств в сфере ЖКХ (далее – заявка).</w:t>
      </w:r>
    </w:p>
    <w:p w14:paraId="46571183" w14:textId="77777777" w:rsidR="00C63B26" w:rsidRPr="00C63B26" w:rsidRDefault="00C63B26" w:rsidP="00C63B26">
      <w:pPr>
        <w:ind w:firstLine="720"/>
        <w:rPr>
          <w:sz w:val="24"/>
          <w:szCs w:val="24"/>
        </w:rPr>
      </w:pPr>
      <w:r w:rsidRPr="00C63B26">
        <w:rPr>
          <w:sz w:val="24"/>
          <w:szCs w:val="24"/>
        </w:rPr>
        <w:t>2.5. В случае принятия главой администрации Тихвинского района положительного решения о выделении дополнительной финансовой помощи на поддержку ЖКХ поселения, заявка направляется в комитет финансов администрации Тихвинского района.</w:t>
      </w:r>
    </w:p>
    <w:p w14:paraId="154796E6" w14:textId="77777777" w:rsidR="00C63B26" w:rsidRPr="00C63B26" w:rsidRDefault="00C63B26" w:rsidP="00C63B26">
      <w:pPr>
        <w:ind w:firstLine="720"/>
        <w:rPr>
          <w:i/>
          <w:sz w:val="24"/>
          <w:szCs w:val="24"/>
          <w:u w:val="single"/>
        </w:rPr>
      </w:pPr>
      <w:r w:rsidRPr="00C63B26">
        <w:rPr>
          <w:sz w:val="24"/>
          <w:szCs w:val="24"/>
        </w:rPr>
        <w:t>2.6. Для выделения дополнительных средств на поддержку ЖКХ Тихвинского городского поселения комитет ЖКХ администрации Тихвинского района, являющийся уполномоченным органом в сфере ЖКХ, направляет в комитет финансов администрации Тихвинского района согласованную с главой администрации Тихвинского района заявку на выделение дополнительных средств.</w:t>
      </w:r>
    </w:p>
    <w:p w14:paraId="7674B3E4" w14:textId="77777777" w:rsidR="00C63B26" w:rsidRPr="00C63B26" w:rsidRDefault="00C63B26" w:rsidP="00C63B26">
      <w:pPr>
        <w:ind w:firstLine="720"/>
        <w:rPr>
          <w:sz w:val="24"/>
          <w:szCs w:val="24"/>
        </w:rPr>
      </w:pPr>
      <w:r w:rsidRPr="00C63B26">
        <w:rPr>
          <w:sz w:val="24"/>
          <w:szCs w:val="24"/>
        </w:rPr>
        <w:t>2.7. Комитет финансов администрации Тихвинского района готовит проект постановления администрации Тихвинского района о предоставлении иных межбюджетных трансфертов бюджету соответствующего поселения на поддержку ЖКХ.</w:t>
      </w:r>
    </w:p>
    <w:p w14:paraId="762636D3" w14:textId="77777777" w:rsidR="00C63B26" w:rsidRPr="00C63B26" w:rsidRDefault="00C63B26" w:rsidP="00C63B26">
      <w:pPr>
        <w:ind w:firstLine="720"/>
        <w:rPr>
          <w:sz w:val="24"/>
          <w:szCs w:val="24"/>
        </w:rPr>
      </w:pPr>
      <w:r w:rsidRPr="00C63B26">
        <w:rPr>
          <w:sz w:val="24"/>
          <w:szCs w:val="24"/>
        </w:rPr>
        <w:t>2.8. Комитет финансов администрации Тихвинского района заключает с администрацией поселения (уполномоченным органом) соглашение на предоставление иных межбюджетных трансфертов на поддержку ЖКХ поселения.</w:t>
      </w:r>
    </w:p>
    <w:p w14:paraId="33122661" w14:textId="77777777" w:rsidR="00C63B26" w:rsidRPr="00C63B26" w:rsidRDefault="00C63B26" w:rsidP="00C63B26">
      <w:pPr>
        <w:ind w:firstLine="720"/>
        <w:rPr>
          <w:sz w:val="24"/>
          <w:szCs w:val="24"/>
        </w:rPr>
      </w:pPr>
      <w:r w:rsidRPr="00C63B26">
        <w:rPr>
          <w:sz w:val="24"/>
          <w:szCs w:val="24"/>
        </w:rPr>
        <w:t>2.9. Для заключения соглашения администрация сельского поселения представляет в комитет финансов:</w:t>
      </w:r>
    </w:p>
    <w:p w14:paraId="5A57161A" w14:textId="77777777" w:rsidR="00C63B26" w:rsidRPr="00C63B26" w:rsidRDefault="00C63B26" w:rsidP="00C63B26">
      <w:pPr>
        <w:numPr>
          <w:ilvl w:val="0"/>
          <w:numId w:val="20"/>
        </w:numPr>
        <w:tabs>
          <w:tab w:val="left" w:pos="284"/>
          <w:tab w:val="left" w:pos="1134"/>
        </w:tabs>
        <w:ind w:left="0" w:firstLine="720"/>
        <w:rPr>
          <w:sz w:val="24"/>
          <w:szCs w:val="24"/>
        </w:rPr>
      </w:pPr>
      <w:r w:rsidRPr="00C63B26">
        <w:rPr>
          <w:sz w:val="24"/>
          <w:szCs w:val="24"/>
        </w:rPr>
        <w:t xml:space="preserve"> расчеты, подтверждающие фактические и ожидаемые расходы бюджета поселения в сфере ЖКХ;</w:t>
      </w:r>
    </w:p>
    <w:p w14:paraId="59F7CC7E" w14:textId="77777777" w:rsidR="00C63B26" w:rsidRPr="00C63B26" w:rsidRDefault="00C63B26" w:rsidP="00C63B26">
      <w:pPr>
        <w:numPr>
          <w:ilvl w:val="0"/>
          <w:numId w:val="20"/>
        </w:numPr>
        <w:tabs>
          <w:tab w:val="left" w:pos="284"/>
          <w:tab w:val="left" w:pos="1134"/>
        </w:tabs>
        <w:ind w:left="0" w:firstLine="720"/>
        <w:rPr>
          <w:sz w:val="24"/>
          <w:szCs w:val="24"/>
        </w:rPr>
      </w:pPr>
      <w:r w:rsidRPr="00C63B26">
        <w:rPr>
          <w:sz w:val="24"/>
          <w:szCs w:val="24"/>
        </w:rPr>
        <w:t xml:space="preserve"> прогнозируемое исполнение бюджета поселения по доходам и расходам на дату обращения;</w:t>
      </w:r>
    </w:p>
    <w:p w14:paraId="126CF0F1" w14:textId="6A0BD01E" w:rsidR="00C63B26" w:rsidRPr="00C63B26" w:rsidRDefault="00C63B26" w:rsidP="00C63B26">
      <w:pPr>
        <w:numPr>
          <w:ilvl w:val="0"/>
          <w:numId w:val="20"/>
        </w:numPr>
        <w:tabs>
          <w:tab w:val="left" w:pos="284"/>
          <w:tab w:val="left" w:pos="1134"/>
        </w:tabs>
        <w:ind w:left="0" w:firstLine="720"/>
        <w:rPr>
          <w:sz w:val="24"/>
          <w:szCs w:val="24"/>
        </w:rPr>
      </w:pPr>
      <w:r w:rsidRPr="00C63B26">
        <w:rPr>
          <w:sz w:val="24"/>
          <w:szCs w:val="24"/>
        </w:rPr>
        <w:t>меры, принятые администрацией поселения с целью сокращения расходов на ЖКХ или получения дополнительных доходов бюджета;</w:t>
      </w:r>
    </w:p>
    <w:p w14:paraId="786407FE" w14:textId="623BEBBC" w:rsidR="00C63B26" w:rsidRPr="00C63B26" w:rsidRDefault="00C63B26" w:rsidP="00C63B26">
      <w:pPr>
        <w:numPr>
          <w:ilvl w:val="0"/>
          <w:numId w:val="20"/>
        </w:numPr>
        <w:tabs>
          <w:tab w:val="left" w:pos="284"/>
          <w:tab w:val="left" w:pos="1134"/>
        </w:tabs>
        <w:ind w:left="0" w:firstLine="720"/>
        <w:rPr>
          <w:sz w:val="24"/>
          <w:szCs w:val="24"/>
        </w:rPr>
      </w:pPr>
      <w:r w:rsidRPr="00C63B26">
        <w:rPr>
          <w:sz w:val="24"/>
          <w:szCs w:val="24"/>
        </w:rPr>
        <w:t>объем запрашиваемых межбюджетных трансфертов из бюджета района на эти цели.</w:t>
      </w:r>
    </w:p>
    <w:p w14:paraId="30938F30" w14:textId="77777777" w:rsidR="00C63B26" w:rsidRPr="00C63B26" w:rsidRDefault="00C63B26" w:rsidP="00C63B26">
      <w:pPr>
        <w:ind w:firstLine="720"/>
        <w:rPr>
          <w:sz w:val="24"/>
          <w:szCs w:val="24"/>
        </w:rPr>
      </w:pPr>
      <w:r w:rsidRPr="00C63B26">
        <w:rPr>
          <w:sz w:val="24"/>
          <w:szCs w:val="24"/>
        </w:rPr>
        <w:t>2.10. При необходимости комитет финансов в комитет ЖКХ направляет для проверки и согласования документы, указанные в подпункте 2.9. настоящего Порядка.</w:t>
      </w:r>
    </w:p>
    <w:p w14:paraId="27E8FE47" w14:textId="77777777" w:rsidR="00C63B26" w:rsidRPr="00C63B26" w:rsidRDefault="00C63B26" w:rsidP="00C63B26">
      <w:pPr>
        <w:ind w:firstLine="720"/>
        <w:rPr>
          <w:sz w:val="24"/>
          <w:szCs w:val="24"/>
        </w:rPr>
      </w:pPr>
      <w:r w:rsidRPr="00C63B26">
        <w:rPr>
          <w:sz w:val="24"/>
          <w:szCs w:val="24"/>
        </w:rPr>
        <w:t>2.11. Перечисление иных межбюджетных трансфертов на поддержку ЖКХ осуществляется финансовым органом Тихвинского района в размерах, определенных кассовым планом.</w:t>
      </w:r>
    </w:p>
    <w:p w14:paraId="306FBB77" w14:textId="77777777" w:rsidR="00C63B26" w:rsidRPr="00C63B26" w:rsidRDefault="00C63B26" w:rsidP="00C63B26">
      <w:pPr>
        <w:ind w:firstLine="720"/>
        <w:rPr>
          <w:sz w:val="24"/>
          <w:szCs w:val="24"/>
        </w:rPr>
      </w:pPr>
      <w:r w:rsidRPr="00C63B26">
        <w:rPr>
          <w:sz w:val="24"/>
          <w:szCs w:val="24"/>
        </w:rPr>
        <w:t>2.12. Администрация поселения (уполномоченный орган) в течение 10 рабочих дней после использования средств представляет в комитет финансов администрации Тихвинского района копии документов, подтверждающих целевое расходование средств.</w:t>
      </w:r>
    </w:p>
    <w:p w14:paraId="49779D9F" w14:textId="77777777" w:rsidR="00C63B26" w:rsidRPr="00C63B26" w:rsidRDefault="00C63B26" w:rsidP="00C63B26">
      <w:pPr>
        <w:ind w:firstLine="720"/>
        <w:rPr>
          <w:sz w:val="24"/>
          <w:szCs w:val="24"/>
        </w:rPr>
      </w:pPr>
      <w:r w:rsidRPr="00C63B26">
        <w:rPr>
          <w:sz w:val="24"/>
          <w:szCs w:val="24"/>
        </w:rPr>
        <w:t>2.13. Администрация поселения (уполномоченный орган) несет ответственность за достоверность предоставленных расчетов, целевое и эффективное расходование выделенных из бюджета Тихвинского района средств.</w:t>
      </w:r>
    </w:p>
    <w:p w14:paraId="0CE6AAFE" w14:textId="77777777" w:rsidR="00C63B26" w:rsidRPr="00C63B26" w:rsidRDefault="00C63B26" w:rsidP="00C63B26">
      <w:pPr>
        <w:ind w:firstLine="720"/>
        <w:rPr>
          <w:sz w:val="24"/>
          <w:szCs w:val="24"/>
        </w:rPr>
      </w:pPr>
      <w:r w:rsidRPr="00C63B26">
        <w:rPr>
          <w:sz w:val="24"/>
          <w:szCs w:val="24"/>
        </w:rPr>
        <w:t xml:space="preserve">2.14. В случае использования межбюджетных трансфертов не по целевому назначению соответствующие средства взыскиваются в бюджет Тихвинского района. </w:t>
      </w:r>
    </w:p>
    <w:p w14:paraId="083A77AB" w14:textId="77777777" w:rsidR="00C63B26" w:rsidRPr="00C63B26" w:rsidRDefault="00C63B26" w:rsidP="00C63B26">
      <w:pPr>
        <w:ind w:firstLine="709"/>
        <w:rPr>
          <w:i/>
          <w:sz w:val="24"/>
          <w:szCs w:val="24"/>
          <w:u w:val="single"/>
        </w:rPr>
      </w:pPr>
    </w:p>
    <w:p w14:paraId="460D80BC" w14:textId="77777777" w:rsidR="00C63B26" w:rsidRPr="00C63B26" w:rsidRDefault="00C63B26" w:rsidP="00C63B26">
      <w:pPr>
        <w:jc w:val="center"/>
        <w:rPr>
          <w:b/>
          <w:sz w:val="24"/>
          <w:szCs w:val="24"/>
        </w:rPr>
      </w:pPr>
      <w:r w:rsidRPr="00C63B26">
        <w:rPr>
          <w:b/>
          <w:sz w:val="24"/>
          <w:szCs w:val="24"/>
        </w:rPr>
        <w:t>3. Порядок предоставления иных межбюджетных трансфертов</w:t>
      </w:r>
    </w:p>
    <w:p w14:paraId="0F108D2F" w14:textId="77777777" w:rsidR="00C63B26" w:rsidRPr="00C63B26" w:rsidRDefault="00C63B26" w:rsidP="00C63B26">
      <w:pPr>
        <w:jc w:val="center"/>
        <w:rPr>
          <w:b/>
          <w:sz w:val="24"/>
          <w:szCs w:val="24"/>
        </w:rPr>
      </w:pPr>
      <w:r w:rsidRPr="00C63B26">
        <w:rPr>
          <w:b/>
          <w:sz w:val="24"/>
          <w:szCs w:val="24"/>
        </w:rPr>
        <w:t>на развитие общественной инфраструктуры поселений</w:t>
      </w:r>
    </w:p>
    <w:p w14:paraId="0904F23C" w14:textId="77777777" w:rsidR="00C63B26" w:rsidRPr="00C63B26" w:rsidRDefault="00C63B26" w:rsidP="00C63B26">
      <w:pPr>
        <w:ind w:left="709"/>
        <w:rPr>
          <w:b/>
          <w:szCs w:val="28"/>
        </w:rPr>
      </w:pPr>
      <w:r w:rsidRPr="00C63B26">
        <w:rPr>
          <w:b/>
          <w:szCs w:val="28"/>
        </w:rPr>
        <w:t xml:space="preserve">  </w:t>
      </w:r>
    </w:p>
    <w:p w14:paraId="1DCD9714" w14:textId="77777777" w:rsidR="00C63B26" w:rsidRPr="00C63B26" w:rsidRDefault="00C63B26" w:rsidP="00C63B26">
      <w:pPr>
        <w:ind w:firstLine="720"/>
        <w:rPr>
          <w:sz w:val="24"/>
          <w:szCs w:val="24"/>
        </w:rPr>
      </w:pPr>
      <w:r w:rsidRPr="00C63B26">
        <w:rPr>
          <w:sz w:val="24"/>
          <w:szCs w:val="24"/>
        </w:rPr>
        <w:t>3.1. Предоставление иных межбюджетных трансфертов бюджетам поселений из бюджета Тихвинского района на развитие общественной инфраструктуры поселений производится в случаях недостатка собственных доходов поселения на исполнение расходных обязательств по развитию общественной инфраструктуры муниципальной собственности поселения.</w:t>
      </w:r>
    </w:p>
    <w:p w14:paraId="7329A557" w14:textId="77777777" w:rsidR="00C63B26" w:rsidRPr="00C63B26" w:rsidRDefault="00C63B26" w:rsidP="00C63B26">
      <w:pPr>
        <w:ind w:firstLine="720"/>
        <w:rPr>
          <w:sz w:val="24"/>
          <w:szCs w:val="24"/>
        </w:rPr>
      </w:pPr>
      <w:r w:rsidRPr="00C63B26">
        <w:rPr>
          <w:sz w:val="24"/>
          <w:szCs w:val="24"/>
        </w:rPr>
        <w:t>3.2. Предоставление иных межбюджетных трансфертов из бюджета Тихвинского района на развитие общественной инфраструктуры поселений производится на основании постановления администрации Тихвинского района.</w:t>
      </w:r>
    </w:p>
    <w:p w14:paraId="1FB8FAF6" w14:textId="77777777" w:rsidR="00C63B26" w:rsidRPr="00C63B26" w:rsidRDefault="00C63B26" w:rsidP="00C63B26">
      <w:pPr>
        <w:ind w:firstLine="720"/>
        <w:rPr>
          <w:sz w:val="24"/>
          <w:szCs w:val="24"/>
        </w:rPr>
      </w:pPr>
      <w:r w:rsidRPr="00C63B26">
        <w:rPr>
          <w:sz w:val="24"/>
          <w:szCs w:val="24"/>
        </w:rPr>
        <w:t>3.3. Администрация поселения (уполномоченный орган) направляет заявку главе администрации Тихвинского района на выделение иных межбюджетных трансфертов из бюджета Тихвинского района в бюджет поселения на софинансирование из средств бюджета района объектов и мероприятий по развитию общественной инфраструктуры муниципальной собственности, согласованную с комитетом финансов администрации Тихвинского района, курирующим соответствующее направление деятельности заместителем главы администрации Тихвинского района и (или) структурным подразделением администрации Тихвинского района по принадлежности вопроса.</w:t>
      </w:r>
    </w:p>
    <w:p w14:paraId="168068B1" w14:textId="77777777" w:rsidR="00C63B26" w:rsidRPr="00C63B26" w:rsidRDefault="00C63B26" w:rsidP="00C63B26">
      <w:pPr>
        <w:ind w:firstLine="720"/>
        <w:rPr>
          <w:sz w:val="24"/>
          <w:szCs w:val="24"/>
        </w:rPr>
      </w:pPr>
      <w:r w:rsidRPr="00C63B26">
        <w:rPr>
          <w:sz w:val="24"/>
          <w:szCs w:val="24"/>
        </w:rPr>
        <w:t>3.4. В случае принятия главой администрации Тихвинского района положительного решения о выделении иных межбюджетных трансфертов из бюджета Тихвинского района на развитие общественной инфраструктуры поселений, заявка направляется в комитет финансов администрации Тихвинского района.</w:t>
      </w:r>
    </w:p>
    <w:p w14:paraId="573D000D" w14:textId="77777777" w:rsidR="00C63B26" w:rsidRPr="00C63B26" w:rsidRDefault="00C63B26" w:rsidP="00C63B26">
      <w:pPr>
        <w:ind w:firstLine="720"/>
        <w:rPr>
          <w:sz w:val="24"/>
          <w:szCs w:val="24"/>
        </w:rPr>
      </w:pPr>
      <w:r w:rsidRPr="00C63B26">
        <w:rPr>
          <w:sz w:val="24"/>
          <w:szCs w:val="24"/>
        </w:rPr>
        <w:t>3.5. Комитет финансов администрации Тихвинского района готовит проект постановления администрации Тихвинского района о предоставлении иных межбюджетных трансфертов на развитие общественной инфраструктуры поселений бюджету соответствующего поселения.</w:t>
      </w:r>
    </w:p>
    <w:p w14:paraId="5A37E3F0" w14:textId="77777777" w:rsidR="00C63B26" w:rsidRPr="00C63B26" w:rsidRDefault="00C63B26" w:rsidP="00C63B26">
      <w:pPr>
        <w:ind w:firstLine="720"/>
        <w:rPr>
          <w:sz w:val="24"/>
          <w:szCs w:val="24"/>
        </w:rPr>
      </w:pPr>
      <w:r w:rsidRPr="00C63B26">
        <w:rPr>
          <w:sz w:val="24"/>
          <w:szCs w:val="24"/>
        </w:rPr>
        <w:t>3.6. Комитет финансов администрации Тихвинского района заключает с администрацией поселения (уполномоченным органом) соглашение на предоставление иных межбюджетных трансфертов на развитие общественной инфраструктуры поселений.</w:t>
      </w:r>
    </w:p>
    <w:p w14:paraId="2D3059A3" w14:textId="77777777" w:rsidR="00C63B26" w:rsidRPr="00C63B26" w:rsidRDefault="00C63B26" w:rsidP="00C63B26">
      <w:pPr>
        <w:ind w:firstLine="720"/>
        <w:rPr>
          <w:sz w:val="24"/>
          <w:szCs w:val="24"/>
        </w:rPr>
      </w:pPr>
      <w:r w:rsidRPr="00C63B26">
        <w:rPr>
          <w:sz w:val="24"/>
          <w:szCs w:val="24"/>
        </w:rPr>
        <w:t>3.7. Для заключения соглашения администрация сельского поселения представляет в комитет финансов:</w:t>
      </w:r>
    </w:p>
    <w:p w14:paraId="32EB87D3" w14:textId="77777777" w:rsidR="00C63B26" w:rsidRPr="00C63B26" w:rsidRDefault="00C63B26" w:rsidP="00C63B26">
      <w:pPr>
        <w:numPr>
          <w:ilvl w:val="0"/>
          <w:numId w:val="20"/>
        </w:numPr>
        <w:tabs>
          <w:tab w:val="clear" w:pos="284"/>
          <w:tab w:val="left" w:pos="993"/>
        </w:tabs>
        <w:ind w:left="0" w:firstLine="720"/>
        <w:rPr>
          <w:sz w:val="24"/>
          <w:szCs w:val="24"/>
        </w:rPr>
      </w:pPr>
      <w:r w:rsidRPr="00C63B26">
        <w:rPr>
          <w:sz w:val="24"/>
          <w:szCs w:val="24"/>
        </w:rPr>
        <w:t xml:space="preserve"> расчеты, подтверждающие фактические и ожидаемые расходы бюджета поселения по соответствующим отраслям;</w:t>
      </w:r>
    </w:p>
    <w:p w14:paraId="10C679AE" w14:textId="77777777" w:rsidR="00C63B26" w:rsidRPr="00C63B26" w:rsidRDefault="00C63B26" w:rsidP="00C63B26">
      <w:pPr>
        <w:numPr>
          <w:ilvl w:val="0"/>
          <w:numId w:val="20"/>
        </w:numPr>
        <w:tabs>
          <w:tab w:val="clear" w:pos="284"/>
          <w:tab w:val="left" w:pos="993"/>
        </w:tabs>
        <w:ind w:left="0" w:firstLine="720"/>
        <w:rPr>
          <w:sz w:val="24"/>
          <w:szCs w:val="24"/>
        </w:rPr>
      </w:pPr>
      <w:r w:rsidRPr="00C63B26">
        <w:rPr>
          <w:sz w:val="24"/>
          <w:szCs w:val="24"/>
        </w:rPr>
        <w:t xml:space="preserve"> прогнозируемое исполнение бюджета поселения по доходам и расходам на дату обращения;</w:t>
      </w:r>
    </w:p>
    <w:p w14:paraId="2936BB64" w14:textId="77777777" w:rsidR="00C63B26" w:rsidRPr="00C63B26" w:rsidRDefault="00C63B26" w:rsidP="00C63B26">
      <w:pPr>
        <w:numPr>
          <w:ilvl w:val="0"/>
          <w:numId w:val="20"/>
        </w:numPr>
        <w:tabs>
          <w:tab w:val="clear" w:pos="284"/>
          <w:tab w:val="left" w:pos="993"/>
        </w:tabs>
        <w:ind w:left="0" w:firstLine="720"/>
        <w:rPr>
          <w:sz w:val="24"/>
          <w:szCs w:val="24"/>
        </w:rPr>
      </w:pPr>
      <w:r w:rsidRPr="00C63B26">
        <w:rPr>
          <w:sz w:val="24"/>
          <w:szCs w:val="24"/>
        </w:rPr>
        <w:t xml:space="preserve"> расчет объема запрашиваемых межбюджетных трансфертов из бюджета района на соответствующие цели.</w:t>
      </w:r>
    </w:p>
    <w:p w14:paraId="33BFA121" w14:textId="77777777" w:rsidR="00C63B26" w:rsidRPr="00C63B26" w:rsidRDefault="00C63B26" w:rsidP="00C63B26">
      <w:pPr>
        <w:ind w:firstLine="720"/>
        <w:rPr>
          <w:strike/>
          <w:sz w:val="24"/>
          <w:szCs w:val="24"/>
        </w:rPr>
      </w:pPr>
      <w:r w:rsidRPr="00C63B26">
        <w:rPr>
          <w:sz w:val="24"/>
          <w:szCs w:val="24"/>
        </w:rPr>
        <w:t xml:space="preserve">3.8. Финансирование за счет средств бюджета Тихвинского района объектов, находящихся в муниципальной собственности поселений, осуществляется комитетом финансов администрации Тихвинского района (далее – финансовый орган). </w:t>
      </w:r>
    </w:p>
    <w:p w14:paraId="5995327F" w14:textId="77777777" w:rsidR="00C63B26" w:rsidRPr="00C63B26" w:rsidRDefault="00C63B26" w:rsidP="00C63B26">
      <w:pPr>
        <w:ind w:firstLine="720"/>
        <w:rPr>
          <w:sz w:val="24"/>
          <w:szCs w:val="24"/>
        </w:rPr>
      </w:pPr>
      <w:r w:rsidRPr="00C63B26">
        <w:rPr>
          <w:sz w:val="24"/>
          <w:szCs w:val="24"/>
        </w:rPr>
        <w:t>3.9. Финансовый орган на основании постановления администрации Тихвинского района, заявок администраций поселений (уполномоченных органов) перечисляет денежные средства в порядке межбюджетных отношений на лицевые счета, открытые для кассового обслуживания исполнения бюджетов поселений в размерах, определенных кассовым планом.</w:t>
      </w:r>
    </w:p>
    <w:p w14:paraId="4BBF253A" w14:textId="77777777" w:rsidR="00C63B26" w:rsidRPr="00C63B26" w:rsidRDefault="00C63B26" w:rsidP="00C63B26">
      <w:pPr>
        <w:ind w:firstLine="720"/>
        <w:rPr>
          <w:sz w:val="24"/>
          <w:szCs w:val="24"/>
        </w:rPr>
      </w:pPr>
      <w:r w:rsidRPr="00C63B26">
        <w:rPr>
          <w:sz w:val="24"/>
          <w:szCs w:val="24"/>
        </w:rPr>
        <w:t>3.10. Администрации поселений (уполномоченный орган) для открытия финансирования предоставляют в финансовый орган сведения о заключенных контрактах (договорах) с указанием сведений о номерах реестровой записи контрактов (договоров), размещенных в реестре контрактов (реестре договоров), заключенных заказчиками, по результатам закупок на официальном сайте Единой информационной системы в сфере закупок, а также сведений о заключенных контрактах (договорах), не включаемых в Реестр контрактов, в случаях, установленных законодательством Российской Федерации.</w:t>
      </w:r>
    </w:p>
    <w:p w14:paraId="7F03FBE8" w14:textId="77777777" w:rsidR="00C63B26" w:rsidRPr="00C63B26" w:rsidRDefault="00C63B26" w:rsidP="00C63B26">
      <w:pPr>
        <w:ind w:firstLine="720"/>
        <w:rPr>
          <w:sz w:val="24"/>
          <w:szCs w:val="24"/>
        </w:rPr>
      </w:pPr>
      <w:r w:rsidRPr="00C63B26">
        <w:rPr>
          <w:sz w:val="24"/>
          <w:szCs w:val="24"/>
        </w:rPr>
        <w:t>3.11. Администрация поселения (уполномоченный орган) в течение 10 рабочих дней после использования иных межбюджетных трансфертов представляет в финансовый орган копии документов, подтверждающих целевое расходование средств.</w:t>
      </w:r>
    </w:p>
    <w:p w14:paraId="56E3EB51" w14:textId="77777777" w:rsidR="00C63B26" w:rsidRPr="00C63B26" w:rsidRDefault="00C63B26" w:rsidP="00C63B26">
      <w:pPr>
        <w:ind w:firstLine="720"/>
        <w:rPr>
          <w:sz w:val="24"/>
          <w:szCs w:val="24"/>
        </w:rPr>
      </w:pPr>
      <w:r w:rsidRPr="00C63B26">
        <w:rPr>
          <w:sz w:val="24"/>
          <w:szCs w:val="24"/>
        </w:rPr>
        <w:t>3.12. В течение финансового года изменения объема финансирования выполненных работ (услуг) по объектам и мероприятиям, финансируемым из бюджета Тихвинского района, в связи с инфляцией не производятся.</w:t>
      </w:r>
    </w:p>
    <w:p w14:paraId="00C75BF8" w14:textId="77777777" w:rsidR="00C63B26" w:rsidRPr="00C63B26" w:rsidRDefault="00C63B26" w:rsidP="00C63B26">
      <w:pPr>
        <w:ind w:firstLine="720"/>
        <w:rPr>
          <w:sz w:val="24"/>
          <w:szCs w:val="24"/>
        </w:rPr>
      </w:pPr>
      <w:r w:rsidRPr="00C63B26">
        <w:rPr>
          <w:sz w:val="24"/>
          <w:szCs w:val="24"/>
        </w:rPr>
        <w:t>3.13. Администрации поселений (уполномоченный орган) по требованию финансового органа предъявляют всю необходимую документацию для осуществления финансирования и проведения контрольных проверок.</w:t>
      </w:r>
    </w:p>
    <w:p w14:paraId="7B1FEEE4" w14:textId="77777777" w:rsidR="00C63B26" w:rsidRPr="00C63B26" w:rsidRDefault="00C63B26" w:rsidP="00C63B26">
      <w:pPr>
        <w:ind w:firstLine="720"/>
        <w:rPr>
          <w:sz w:val="24"/>
          <w:szCs w:val="24"/>
        </w:rPr>
      </w:pPr>
      <w:r w:rsidRPr="00C63B26">
        <w:rPr>
          <w:sz w:val="24"/>
          <w:szCs w:val="24"/>
        </w:rPr>
        <w:t>3.14. Администрации поселений (уполномоченные органы) несут ответственность за нецелевое и неэффективное использование выделенных им бюджетных средств, срыв ввода в действие объектов в установленные сроки, несвоевременное предоставление отчетности о выполненных работах.</w:t>
      </w:r>
    </w:p>
    <w:p w14:paraId="131C8AB5" w14:textId="77777777" w:rsidR="00C63B26" w:rsidRPr="00C63B26" w:rsidRDefault="00C63B26" w:rsidP="00C63B26">
      <w:pPr>
        <w:ind w:firstLine="709"/>
        <w:rPr>
          <w:sz w:val="24"/>
          <w:szCs w:val="24"/>
        </w:rPr>
      </w:pPr>
    </w:p>
    <w:p w14:paraId="4901F3BB" w14:textId="77777777" w:rsidR="00C63B26" w:rsidRPr="00C63B26" w:rsidRDefault="00C63B26" w:rsidP="00C63B26">
      <w:pPr>
        <w:jc w:val="center"/>
        <w:rPr>
          <w:b/>
          <w:sz w:val="24"/>
          <w:szCs w:val="24"/>
        </w:rPr>
      </w:pPr>
      <w:r w:rsidRPr="00C63B26">
        <w:rPr>
          <w:b/>
          <w:sz w:val="24"/>
          <w:szCs w:val="24"/>
        </w:rPr>
        <w:t>4. Порядок предоставления иных межбюджетных трансфертов</w:t>
      </w:r>
    </w:p>
    <w:p w14:paraId="6AF02CB1" w14:textId="77777777" w:rsidR="00C63B26" w:rsidRPr="00C63B26" w:rsidRDefault="00C63B26" w:rsidP="00C63B26">
      <w:pPr>
        <w:jc w:val="center"/>
        <w:rPr>
          <w:b/>
          <w:sz w:val="24"/>
          <w:szCs w:val="24"/>
        </w:rPr>
      </w:pPr>
      <w:r w:rsidRPr="00C63B26">
        <w:rPr>
          <w:b/>
          <w:sz w:val="24"/>
          <w:szCs w:val="24"/>
        </w:rPr>
        <w:t>на предупреждение и ликвидацию последствий чрезвычайных ситуаций</w:t>
      </w:r>
    </w:p>
    <w:p w14:paraId="1AEF6163" w14:textId="77777777" w:rsidR="00C63B26" w:rsidRPr="00C63B26" w:rsidRDefault="00C63B26" w:rsidP="00C63B26">
      <w:pPr>
        <w:ind w:firstLine="709"/>
        <w:rPr>
          <w:sz w:val="24"/>
          <w:szCs w:val="24"/>
        </w:rPr>
      </w:pPr>
    </w:p>
    <w:p w14:paraId="6C77D9C5" w14:textId="77777777" w:rsidR="00C63B26" w:rsidRPr="00C63B26" w:rsidRDefault="00C63B26" w:rsidP="00C63B26">
      <w:pPr>
        <w:ind w:firstLine="720"/>
        <w:rPr>
          <w:sz w:val="24"/>
          <w:szCs w:val="24"/>
        </w:rPr>
      </w:pPr>
      <w:r w:rsidRPr="00C63B26">
        <w:rPr>
          <w:sz w:val="24"/>
          <w:szCs w:val="24"/>
        </w:rPr>
        <w:t>4.1. Предоставление средств бюджетам поселений из бюджета Тихвинского района на мероприятия по предупреждению и ликвидации последствий чрезвычайных ситуаций в границах поселений производится в случае возникновения расходных обязательств поселения по предупреждению и ликвидации последствий чрезвычайных ситуаций, на основании постановления администрации Тихвинского района.</w:t>
      </w:r>
    </w:p>
    <w:p w14:paraId="4CEA4D5B" w14:textId="77777777" w:rsidR="00C63B26" w:rsidRPr="00C63B26" w:rsidRDefault="00C63B26" w:rsidP="00C63B26">
      <w:pPr>
        <w:ind w:firstLine="720"/>
        <w:rPr>
          <w:sz w:val="24"/>
          <w:szCs w:val="24"/>
        </w:rPr>
      </w:pPr>
      <w:r w:rsidRPr="00C63B26">
        <w:rPr>
          <w:sz w:val="24"/>
          <w:szCs w:val="24"/>
        </w:rPr>
        <w:t xml:space="preserve">4.2. Администрация поселения (уполномоченный орган) направляет заявку главе администрации Тихвинского района на выделение иных межбюджетных трансфертов из бюджета Тихвинского района в бюджет поселения на мероприятия по предупреждению и ликвидации последствий чрезвычайных ситуаций в границах поселения, согласованную с финансовым органом Тихвинского района и курирующим соответствующее направление деятельности заместителем главы администрации Тихвинского района. </w:t>
      </w:r>
    </w:p>
    <w:p w14:paraId="53A68063" w14:textId="77777777" w:rsidR="00C63B26" w:rsidRPr="00C63B26" w:rsidRDefault="00C63B26" w:rsidP="00C63B26">
      <w:pPr>
        <w:ind w:firstLine="720"/>
        <w:rPr>
          <w:sz w:val="24"/>
          <w:szCs w:val="24"/>
        </w:rPr>
      </w:pPr>
      <w:r w:rsidRPr="00C63B26">
        <w:rPr>
          <w:sz w:val="24"/>
          <w:szCs w:val="24"/>
        </w:rPr>
        <w:t>4.3. Перечисление иных межбюджетных трансфертов на финансирование мероприятий по предупреждению и ликвидации последствий чрезвычайных ситуаций осуществляется финансовым органом Тихвинского района в размерах, определенных кассовым планом.</w:t>
      </w:r>
    </w:p>
    <w:p w14:paraId="3598381F" w14:textId="77777777" w:rsidR="00C63B26" w:rsidRPr="00C63B26" w:rsidRDefault="00C63B26" w:rsidP="00C63B26">
      <w:pPr>
        <w:ind w:firstLine="720"/>
        <w:rPr>
          <w:sz w:val="24"/>
          <w:szCs w:val="24"/>
        </w:rPr>
      </w:pPr>
      <w:r w:rsidRPr="00C63B26">
        <w:rPr>
          <w:sz w:val="24"/>
          <w:szCs w:val="24"/>
        </w:rPr>
        <w:t>4.4. Администрация поселения (уполномоченный орган) несет ответственность за нецелевое и неэффективное использование выделенных им бюджетных средств, несвоевременное предоставление отчетности о выполненных работах.</w:t>
      </w:r>
    </w:p>
    <w:p w14:paraId="46D7157B" w14:textId="77777777" w:rsidR="00C63B26" w:rsidRPr="00C63B26" w:rsidRDefault="00C63B26" w:rsidP="00C63B26">
      <w:pPr>
        <w:ind w:firstLine="709"/>
        <w:jc w:val="center"/>
        <w:rPr>
          <w:b/>
          <w:sz w:val="24"/>
          <w:szCs w:val="24"/>
        </w:rPr>
      </w:pPr>
      <w:r w:rsidRPr="00C63B26">
        <w:rPr>
          <w:b/>
          <w:sz w:val="24"/>
          <w:szCs w:val="24"/>
        </w:rPr>
        <w:t xml:space="preserve">5. Порядок предоставления иных межбюджетных трансфертов </w:t>
      </w:r>
    </w:p>
    <w:p w14:paraId="445FE121" w14:textId="77777777" w:rsidR="00C63B26" w:rsidRPr="00C63B26" w:rsidRDefault="00C63B26" w:rsidP="00C63B26">
      <w:pPr>
        <w:ind w:firstLine="709"/>
        <w:jc w:val="center"/>
        <w:rPr>
          <w:b/>
          <w:sz w:val="24"/>
          <w:szCs w:val="24"/>
        </w:rPr>
      </w:pPr>
      <w:r w:rsidRPr="00C63B26">
        <w:rPr>
          <w:b/>
          <w:sz w:val="24"/>
          <w:szCs w:val="24"/>
        </w:rPr>
        <w:t>на мероприятия по охране окружающей среды</w:t>
      </w:r>
    </w:p>
    <w:p w14:paraId="2D4C99D6" w14:textId="77777777" w:rsidR="00C63B26" w:rsidRPr="00C63B26" w:rsidRDefault="00C63B26" w:rsidP="00C63B26">
      <w:pPr>
        <w:ind w:firstLine="709"/>
        <w:jc w:val="center"/>
        <w:rPr>
          <w:b/>
          <w:sz w:val="24"/>
          <w:szCs w:val="24"/>
        </w:rPr>
      </w:pPr>
    </w:p>
    <w:p w14:paraId="6EB68154" w14:textId="71010649" w:rsidR="00C63B26" w:rsidRPr="00C63B26" w:rsidRDefault="00C63B26" w:rsidP="00C63B26">
      <w:pPr>
        <w:ind w:firstLine="720"/>
        <w:rPr>
          <w:sz w:val="24"/>
          <w:szCs w:val="24"/>
        </w:rPr>
      </w:pPr>
      <w:r w:rsidRPr="00C63B26">
        <w:rPr>
          <w:sz w:val="24"/>
          <w:szCs w:val="24"/>
        </w:rPr>
        <w:t>5.1. Предоставление средств бюджетам поселений из бюджета Тихвинского района на разработку ПСД на ликвидацию мест несанкционированного размещения отходов, на работы по ликвидации несанкционированного размещения отходов и озеленение населенных пунктов, являющихся административным центром Тихвинского района, (включая предоставление субсидий муниципальным бюджетным учреждениям на выполнение муниципального задания и (или) субсидий на иные цели) (далее – мероприятия по охране окружающей среды), производится в целях реализации Федерального закона «Об охране окружающей среды» на основании утвержденной муниципальной программы «Охрана окружающей среды в Тихвинском район» (далее – муниципальная программа).</w:t>
      </w:r>
    </w:p>
    <w:p w14:paraId="6A8C6481" w14:textId="77777777" w:rsidR="00C63B26" w:rsidRPr="00C63B26" w:rsidRDefault="00C63B26" w:rsidP="00C63B26">
      <w:pPr>
        <w:ind w:firstLine="720"/>
        <w:rPr>
          <w:sz w:val="24"/>
          <w:szCs w:val="24"/>
        </w:rPr>
      </w:pPr>
      <w:r w:rsidRPr="00C63B26">
        <w:rPr>
          <w:sz w:val="24"/>
          <w:szCs w:val="24"/>
        </w:rPr>
        <w:t>5.2. Общий объем иных межбюджетных трансфертов на мероприятия по охране окружающей среды утверждаются решением о бюджете Тихвинского района.</w:t>
      </w:r>
    </w:p>
    <w:p w14:paraId="26F8A5C5" w14:textId="77777777" w:rsidR="00C63B26" w:rsidRPr="00C63B26" w:rsidRDefault="00C63B26" w:rsidP="00C63B26">
      <w:pPr>
        <w:ind w:firstLine="720"/>
        <w:rPr>
          <w:sz w:val="24"/>
          <w:szCs w:val="24"/>
        </w:rPr>
      </w:pPr>
      <w:r w:rsidRPr="00C63B26">
        <w:rPr>
          <w:sz w:val="24"/>
          <w:szCs w:val="24"/>
        </w:rPr>
        <w:t>5.3. Финансовый орган на основании постановления администрации Тихвинского района, заявок администраций поселений (уполномоченных органов) перечисляет денежные средства в порядке межбюджетных отношений на лицевые счета, открытые для кассового обслуживания исполнения бюджетов поселений в размерах, определенных кассовым планом.</w:t>
      </w:r>
    </w:p>
    <w:p w14:paraId="2BFC488A" w14:textId="77777777" w:rsidR="00C63B26" w:rsidRPr="00C63B26" w:rsidRDefault="00C63B26" w:rsidP="00C63B26">
      <w:pPr>
        <w:ind w:firstLine="720"/>
        <w:rPr>
          <w:sz w:val="24"/>
          <w:szCs w:val="24"/>
        </w:rPr>
      </w:pPr>
      <w:r w:rsidRPr="00C63B26">
        <w:rPr>
          <w:sz w:val="24"/>
          <w:szCs w:val="24"/>
        </w:rPr>
        <w:t>5.4. Администрации поселений (уполномоченный орган) для открытия финансирования предоставляют в финансовый орган копию постановления о включении мероприятий по охране окружающей среды в состав муниципальной программы, а также сведения о заключенных контрактах (договорах, соглашениях).</w:t>
      </w:r>
    </w:p>
    <w:p w14:paraId="0877A509" w14:textId="77777777" w:rsidR="00C63B26" w:rsidRPr="00C63B26" w:rsidRDefault="00C63B26" w:rsidP="00C63B26">
      <w:pPr>
        <w:ind w:firstLine="720"/>
        <w:rPr>
          <w:sz w:val="24"/>
          <w:szCs w:val="24"/>
        </w:rPr>
      </w:pPr>
      <w:r w:rsidRPr="00C63B26">
        <w:rPr>
          <w:sz w:val="24"/>
          <w:szCs w:val="24"/>
        </w:rPr>
        <w:t>5.5. Администрация поселения (уполномоченный орган) в течение 10 рабочих дней после использования иных межбюджетных трансфертов представляет в финансовый орган копии документов, подтверждающих целевое расходование средств.</w:t>
      </w:r>
    </w:p>
    <w:p w14:paraId="71030802" w14:textId="77777777" w:rsidR="00C63B26" w:rsidRPr="00C63B26" w:rsidRDefault="00C63B26" w:rsidP="00C63B26">
      <w:pPr>
        <w:ind w:firstLine="720"/>
        <w:rPr>
          <w:sz w:val="24"/>
          <w:szCs w:val="24"/>
        </w:rPr>
      </w:pPr>
      <w:r w:rsidRPr="00C63B26">
        <w:rPr>
          <w:sz w:val="24"/>
          <w:szCs w:val="24"/>
        </w:rPr>
        <w:t>5.6. Администрации поселений (уполномоченный орган) по требованию финансового органа предъявляют всю необходимую документацию для осуществления финансирования и проведения контрольных проверок.</w:t>
      </w:r>
    </w:p>
    <w:p w14:paraId="1C572858" w14:textId="77777777" w:rsidR="00C63B26" w:rsidRPr="00C63B26" w:rsidRDefault="00C63B26" w:rsidP="00C63B26">
      <w:pPr>
        <w:ind w:firstLine="720"/>
        <w:rPr>
          <w:sz w:val="24"/>
          <w:szCs w:val="24"/>
        </w:rPr>
      </w:pPr>
      <w:r w:rsidRPr="00C63B26">
        <w:rPr>
          <w:sz w:val="24"/>
          <w:szCs w:val="24"/>
        </w:rPr>
        <w:t>5.7. Администрации поселений (уполномоченные органы) несут ответственность за нецелевое и неэффективное использование выделенных им бюджетных средств, срыв ввода в действие объектов в установленные сроки, несвоевременное предоставление отчетности о выполненных работах.</w:t>
      </w:r>
    </w:p>
    <w:p w14:paraId="56B375EF" w14:textId="77777777" w:rsidR="00C63B26" w:rsidRPr="00C63B26" w:rsidRDefault="00C63B26" w:rsidP="00C63B26">
      <w:pPr>
        <w:ind w:firstLine="720"/>
        <w:jc w:val="left"/>
        <w:rPr>
          <w:b/>
          <w:szCs w:val="28"/>
        </w:rPr>
      </w:pPr>
    </w:p>
    <w:p w14:paraId="3DC033FB" w14:textId="77777777" w:rsidR="00C63B26" w:rsidRPr="00C63B26" w:rsidRDefault="00C63B26" w:rsidP="00C63B26">
      <w:pPr>
        <w:ind w:firstLine="709"/>
        <w:jc w:val="center"/>
        <w:rPr>
          <w:b/>
          <w:sz w:val="24"/>
          <w:szCs w:val="24"/>
        </w:rPr>
      </w:pPr>
      <w:r w:rsidRPr="00C63B26">
        <w:rPr>
          <w:b/>
          <w:sz w:val="24"/>
          <w:szCs w:val="24"/>
        </w:rPr>
        <w:t>6. Порядок предоставления иных межбюджетных трансфертов</w:t>
      </w:r>
    </w:p>
    <w:p w14:paraId="1196FC14" w14:textId="77777777" w:rsidR="00C63B26" w:rsidRPr="00C63B26" w:rsidRDefault="00C63B26" w:rsidP="00C63B26">
      <w:pPr>
        <w:ind w:firstLine="709"/>
        <w:jc w:val="center"/>
        <w:rPr>
          <w:b/>
          <w:sz w:val="24"/>
          <w:szCs w:val="24"/>
        </w:rPr>
      </w:pPr>
      <w:r w:rsidRPr="00C63B26">
        <w:rPr>
          <w:b/>
          <w:sz w:val="24"/>
          <w:szCs w:val="24"/>
        </w:rPr>
        <w:t xml:space="preserve"> на оказание дополнительной финансовой помощи на решение вопросов местного значения поселений </w:t>
      </w:r>
    </w:p>
    <w:p w14:paraId="68514136" w14:textId="77777777" w:rsidR="00C63B26" w:rsidRPr="00C63B26" w:rsidRDefault="00C63B26" w:rsidP="00C63B26">
      <w:pPr>
        <w:ind w:firstLine="709"/>
        <w:rPr>
          <w:b/>
          <w:sz w:val="24"/>
          <w:szCs w:val="24"/>
        </w:rPr>
      </w:pPr>
    </w:p>
    <w:p w14:paraId="103FAC6E" w14:textId="77777777" w:rsidR="00C63B26" w:rsidRPr="00C63B26" w:rsidRDefault="00C63B26" w:rsidP="00C63B26">
      <w:pPr>
        <w:ind w:firstLine="720"/>
        <w:rPr>
          <w:sz w:val="24"/>
          <w:szCs w:val="24"/>
        </w:rPr>
      </w:pPr>
      <w:r w:rsidRPr="00C63B26">
        <w:rPr>
          <w:sz w:val="24"/>
          <w:szCs w:val="24"/>
        </w:rPr>
        <w:t>6.1. Предоставление средств бюджетам поселений из бюджета Тихвинского района на оказание дополнительной финансовой помощи на решение вопросов местного значения поселений производится в целях обеспечения сбалансированности бюджетов поселений, входящих в состав Тихвинского района.</w:t>
      </w:r>
    </w:p>
    <w:p w14:paraId="75C6BC71" w14:textId="77777777" w:rsidR="00C63B26" w:rsidRPr="00C63B26" w:rsidRDefault="00C63B26" w:rsidP="00C63B26">
      <w:pPr>
        <w:ind w:firstLine="720"/>
        <w:rPr>
          <w:sz w:val="24"/>
          <w:szCs w:val="24"/>
        </w:rPr>
      </w:pPr>
      <w:r w:rsidRPr="00C63B26">
        <w:rPr>
          <w:sz w:val="24"/>
          <w:szCs w:val="24"/>
        </w:rPr>
        <w:t>6.2. Дополнительная финансовая помощь поселениям из бюджета Тихвинского района на решение вопросов местного значения поселений (далее – дополнительная финансовая помощь), предоставляется в форме иных межбюджетных трансфертов.</w:t>
      </w:r>
    </w:p>
    <w:p w14:paraId="64383C00" w14:textId="77777777" w:rsidR="00C63B26" w:rsidRPr="00C63B26" w:rsidRDefault="00C63B26" w:rsidP="00C63B26">
      <w:pPr>
        <w:ind w:firstLine="720"/>
        <w:rPr>
          <w:sz w:val="24"/>
          <w:szCs w:val="24"/>
        </w:rPr>
      </w:pPr>
      <w:r w:rsidRPr="00C63B26">
        <w:rPr>
          <w:sz w:val="24"/>
          <w:szCs w:val="24"/>
        </w:rPr>
        <w:t>6.3. Иные межбюджетные трансферты из бюджета Тихвинского района на оказание дополнительной финансовой помощи (далее – иные межбюджетные трансферты) предоставляются в случае недостатка собственных доходов бюджета соответствующего поселения для обеспечения расходных обязательств поселения, возникающих при выполнении полномочий органов местного самоуправления поселения по вопросам местного значения.</w:t>
      </w:r>
    </w:p>
    <w:p w14:paraId="5C62BD11" w14:textId="77777777" w:rsidR="00C63B26" w:rsidRPr="00C63B26" w:rsidRDefault="00C63B26" w:rsidP="00C63B26">
      <w:pPr>
        <w:ind w:firstLine="720"/>
        <w:rPr>
          <w:sz w:val="24"/>
          <w:szCs w:val="24"/>
        </w:rPr>
      </w:pPr>
      <w:r w:rsidRPr="00C63B26">
        <w:rPr>
          <w:sz w:val="24"/>
          <w:szCs w:val="24"/>
        </w:rPr>
        <w:t>6.4. Перечень вопросов местного значения поселения, на решение которых могут быть направлены в очередном финансовом году средства иных межбюджетных трансфертов, подлежит обязательному согласованию с финансовым органом Тихвинского района.</w:t>
      </w:r>
    </w:p>
    <w:p w14:paraId="52FC12AF" w14:textId="77777777" w:rsidR="00C63B26" w:rsidRPr="00C63B26" w:rsidRDefault="00C63B26" w:rsidP="00C63B26">
      <w:pPr>
        <w:ind w:firstLine="720"/>
        <w:rPr>
          <w:sz w:val="24"/>
          <w:szCs w:val="24"/>
        </w:rPr>
      </w:pPr>
      <w:r w:rsidRPr="00C63B26">
        <w:rPr>
          <w:sz w:val="24"/>
          <w:szCs w:val="24"/>
        </w:rPr>
        <w:t>6.5.  Иные межбюджетные трансферты в бюджеты поселений предоставляются при условии соблюдения органами местного самоуправления соответствующего поселения бюджетного законодательства Российской Федерации и законодательства о налогах и сборах.</w:t>
      </w:r>
    </w:p>
    <w:p w14:paraId="2B65B7CA" w14:textId="77777777" w:rsidR="00C63B26" w:rsidRPr="00C63B26" w:rsidRDefault="00C63B26" w:rsidP="00C63B26">
      <w:pPr>
        <w:ind w:firstLine="720"/>
        <w:rPr>
          <w:sz w:val="24"/>
          <w:szCs w:val="24"/>
        </w:rPr>
      </w:pPr>
      <w:r w:rsidRPr="00C63B26">
        <w:rPr>
          <w:sz w:val="24"/>
          <w:szCs w:val="24"/>
        </w:rPr>
        <w:t>6.6. Распределение иных межбюджетных трансфертов утверждается решением совета депутатов Тихвинского района о бюджете Тихвинского района на очередной финансовый год и плановый период.</w:t>
      </w:r>
    </w:p>
    <w:p w14:paraId="78488FA7" w14:textId="77777777" w:rsidR="00C63B26" w:rsidRPr="00C63B26" w:rsidRDefault="00C63B26" w:rsidP="00C63B26">
      <w:pPr>
        <w:ind w:firstLine="720"/>
        <w:rPr>
          <w:sz w:val="24"/>
          <w:szCs w:val="24"/>
        </w:rPr>
      </w:pPr>
      <w:r w:rsidRPr="00C63B26">
        <w:rPr>
          <w:sz w:val="24"/>
          <w:szCs w:val="24"/>
        </w:rPr>
        <w:t>6.7. Объем иных межбюджетных трансфертов бюджету каждого поселения определяется по следующей формуле:</w:t>
      </w:r>
    </w:p>
    <w:p w14:paraId="12BC009E" w14:textId="77777777" w:rsidR="00C63B26" w:rsidRPr="00C63B26" w:rsidRDefault="00C63B26" w:rsidP="00C63B26">
      <w:pPr>
        <w:ind w:firstLine="709"/>
        <w:rPr>
          <w:sz w:val="24"/>
          <w:szCs w:val="24"/>
        </w:rPr>
      </w:pPr>
    </w:p>
    <w:p w14:paraId="5170661E" w14:textId="77777777" w:rsidR="00C63B26" w:rsidRPr="00C63B26" w:rsidRDefault="00C63B26" w:rsidP="00C63B26">
      <w:pPr>
        <w:ind w:firstLine="709"/>
        <w:jc w:val="center"/>
        <w:rPr>
          <w:sz w:val="24"/>
          <w:szCs w:val="24"/>
        </w:rPr>
      </w:pPr>
      <w:r w:rsidRPr="00C63B26">
        <w:rPr>
          <w:b/>
          <w:sz w:val="24"/>
          <w:szCs w:val="24"/>
        </w:rPr>
        <w:t>Фп</w:t>
      </w:r>
      <w:r w:rsidRPr="00C63B26">
        <w:rPr>
          <w:b/>
          <w:sz w:val="18"/>
          <w:szCs w:val="18"/>
          <w:lang w:val="en-US"/>
        </w:rPr>
        <w:t>i</w:t>
      </w:r>
      <w:r w:rsidRPr="00C63B26">
        <w:rPr>
          <w:b/>
          <w:sz w:val="24"/>
          <w:szCs w:val="24"/>
        </w:rPr>
        <w:t xml:space="preserve"> = Р</w:t>
      </w:r>
      <w:r w:rsidRPr="00C63B26">
        <w:rPr>
          <w:b/>
          <w:sz w:val="18"/>
          <w:szCs w:val="18"/>
          <w:lang w:val="en-US"/>
        </w:rPr>
        <w:t>i</w:t>
      </w:r>
      <w:r w:rsidRPr="00C63B26">
        <w:rPr>
          <w:b/>
          <w:sz w:val="24"/>
          <w:szCs w:val="24"/>
        </w:rPr>
        <w:t>ОГ – Д</w:t>
      </w:r>
      <w:r w:rsidRPr="00C63B26">
        <w:rPr>
          <w:b/>
          <w:sz w:val="18"/>
          <w:szCs w:val="18"/>
          <w:lang w:val="en-US"/>
        </w:rPr>
        <w:t>i</w:t>
      </w:r>
      <w:r w:rsidRPr="00C63B26">
        <w:rPr>
          <w:b/>
          <w:sz w:val="24"/>
          <w:szCs w:val="24"/>
        </w:rPr>
        <w:t xml:space="preserve">ОГ, </w:t>
      </w:r>
      <w:r w:rsidRPr="00C63B26">
        <w:rPr>
          <w:sz w:val="24"/>
          <w:szCs w:val="24"/>
        </w:rPr>
        <w:t>где:</w:t>
      </w:r>
    </w:p>
    <w:p w14:paraId="600A79FE" w14:textId="77777777" w:rsidR="00C63B26" w:rsidRPr="00C63B26" w:rsidRDefault="00C63B26" w:rsidP="00C63B26">
      <w:pPr>
        <w:ind w:firstLine="709"/>
        <w:jc w:val="center"/>
        <w:rPr>
          <w:sz w:val="24"/>
          <w:szCs w:val="24"/>
        </w:rPr>
      </w:pPr>
    </w:p>
    <w:p w14:paraId="0CF6F119" w14:textId="77777777" w:rsidR="00C63B26" w:rsidRPr="00C63B26" w:rsidRDefault="00C63B26" w:rsidP="00C63B26">
      <w:pPr>
        <w:ind w:firstLine="720"/>
        <w:rPr>
          <w:sz w:val="24"/>
          <w:szCs w:val="24"/>
        </w:rPr>
      </w:pPr>
      <w:r w:rsidRPr="00C63B26">
        <w:rPr>
          <w:b/>
          <w:sz w:val="24"/>
          <w:szCs w:val="24"/>
        </w:rPr>
        <w:t>Фп</w:t>
      </w:r>
      <w:r w:rsidRPr="00C63B26">
        <w:rPr>
          <w:b/>
          <w:sz w:val="18"/>
          <w:szCs w:val="18"/>
          <w:lang w:val="en-US"/>
        </w:rPr>
        <w:t>i</w:t>
      </w:r>
      <w:r w:rsidRPr="00C63B26">
        <w:rPr>
          <w:sz w:val="24"/>
          <w:szCs w:val="24"/>
        </w:rPr>
        <w:t xml:space="preserve"> – объем иных межбюджетных трансфертов бюджету </w:t>
      </w:r>
      <w:r w:rsidRPr="00C63B26">
        <w:rPr>
          <w:sz w:val="18"/>
          <w:szCs w:val="18"/>
          <w:lang w:val="en-US"/>
        </w:rPr>
        <w:t>i</w:t>
      </w:r>
      <w:r w:rsidRPr="00C63B26">
        <w:rPr>
          <w:sz w:val="24"/>
          <w:szCs w:val="24"/>
        </w:rPr>
        <w:t>–го поселения на оказание дополнительной финансовой помощи на соответствующий финансовый год;</w:t>
      </w:r>
    </w:p>
    <w:p w14:paraId="788C0E2A" w14:textId="77777777" w:rsidR="00C63B26" w:rsidRPr="00C63B26" w:rsidRDefault="00C63B26" w:rsidP="00C63B26">
      <w:pPr>
        <w:ind w:firstLine="720"/>
        <w:rPr>
          <w:sz w:val="24"/>
          <w:szCs w:val="24"/>
        </w:rPr>
      </w:pPr>
      <w:r w:rsidRPr="00C63B26">
        <w:rPr>
          <w:b/>
          <w:sz w:val="24"/>
          <w:szCs w:val="24"/>
        </w:rPr>
        <w:t>Р</w:t>
      </w:r>
      <w:r w:rsidRPr="00C63B26">
        <w:rPr>
          <w:b/>
          <w:sz w:val="24"/>
          <w:szCs w:val="24"/>
          <w:lang w:val="en-US"/>
        </w:rPr>
        <w:t>i</w:t>
      </w:r>
      <w:r w:rsidRPr="00C63B26">
        <w:rPr>
          <w:b/>
          <w:sz w:val="24"/>
          <w:szCs w:val="24"/>
        </w:rPr>
        <w:t>ОГ</w:t>
      </w:r>
      <w:r w:rsidRPr="00C63B26">
        <w:rPr>
          <w:sz w:val="24"/>
          <w:szCs w:val="24"/>
        </w:rPr>
        <w:t xml:space="preserve"> – прогнозируемые расходы </w:t>
      </w:r>
      <w:r w:rsidRPr="00C63B26">
        <w:rPr>
          <w:sz w:val="18"/>
          <w:szCs w:val="18"/>
          <w:lang w:val="en-US"/>
        </w:rPr>
        <w:t>i</w:t>
      </w:r>
      <w:r w:rsidRPr="00C63B26">
        <w:rPr>
          <w:sz w:val="24"/>
          <w:szCs w:val="24"/>
        </w:rPr>
        <w:t>–го поселения на соответствующий финансовый год;</w:t>
      </w:r>
    </w:p>
    <w:p w14:paraId="30086967" w14:textId="77777777" w:rsidR="00C63B26" w:rsidRPr="00C63B26" w:rsidRDefault="00C63B26" w:rsidP="00C63B26">
      <w:pPr>
        <w:ind w:firstLine="720"/>
        <w:rPr>
          <w:sz w:val="24"/>
          <w:szCs w:val="24"/>
        </w:rPr>
      </w:pPr>
      <w:r w:rsidRPr="00C63B26">
        <w:rPr>
          <w:b/>
          <w:sz w:val="24"/>
          <w:szCs w:val="24"/>
        </w:rPr>
        <w:t>Д</w:t>
      </w:r>
      <w:r w:rsidRPr="00C63B26">
        <w:rPr>
          <w:b/>
          <w:sz w:val="18"/>
          <w:szCs w:val="18"/>
          <w:lang w:val="en-US"/>
        </w:rPr>
        <w:t>i</w:t>
      </w:r>
      <w:r w:rsidRPr="00C63B26">
        <w:rPr>
          <w:b/>
          <w:sz w:val="24"/>
          <w:szCs w:val="24"/>
        </w:rPr>
        <w:t>ОГ</w:t>
      </w:r>
      <w:r w:rsidRPr="00C63B26">
        <w:rPr>
          <w:sz w:val="24"/>
          <w:szCs w:val="24"/>
        </w:rPr>
        <w:t xml:space="preserve"> – прогнозируемые доходы </w:t>
      </w:r>
      <w:r w:rsidRPr="00C63B26">
        <w:rPr>
          <w:sz w:val="18"/>
          <w:szCs w:val="18"/>
          <w:lang w:val="en-US"/>
        </w:rPr>
        <w:t>i</w:t>
      </w:r>
      <w:r w:rsidRPr="00C63B26">
        <w:rPr>
          <w:sz w:val="24"/>
          <w:szCs w:val="24"/>
        </w:rPr>
        <w:t>–го поселения на соответствующий финансовый год (налоговые доходы, неналоговые доходы, дотации за счет средств областного бюджета и бюджета района).</w:t>
      </w:r>
    </w:p>
    <w:p w14:paraId="4DC06FE8" w14:textId="77777777" w:rsidR="00C63B26" w:rsidRPr="00C63B26" w:rsidRDefault="00C63B26" w:rsidP="00C63B26">
      <w:pPr>
        <w:ind w:firstLine="720"/>
        <w:rPr>
          <w:sz w:val="24"/>
          <w:szCs w:val="24"/>
        </w:rPr>
      </w:pPr>
      <w:r w:rsidRPr="00C63B26">
        <w:rPr>
          <w:sz w:val="24"/>
          <w:szCs w:val="24"/>
        </w:rPr>
        <w:t>6.8. Общий объем иных межбюджетных трансфертов на оказание дополнительной финансовой помощи на очередной финансовый год и на плановый период утверждается решением совета депутатов Тихвинского района о бюджете Тихвинского района на очередной финансовый год и на плановый период в размере, определенном по формуле:</w:t>
      </w:r>
    </w:p>
    <w:p w14:paraId="6A91E8CD" w14:textId="77777777" w:rsidR="00C63B26" w:rsidRPr="00C63B26" w:rsidRDefault="00C63B26" w:rsidP="00C63B26">
      <w:pPr>
        <w:ind w:firstLine="720"/>
        <w:rPr>
          <w:sz w:val="24"/>
          <w:szCs w:val="24"/>
        </w:rPr>
      </w:pPr>
    </w:p>
    <w:p w14:paraId="7A9CF249" w14:textId="77777777" w:rsidR="00C63B26" w:rsidRPr="00C63B26" w:rsidRDefault="00C63B26" w:rsidP="00C63B26">
      <w:pPr>
        <w:ind w:firstLine="709"/>
        <w:jc w:val="center"/>
        <w:rPr>
          <w:sz w:val="24"/>
          <w:szCs w:val="24"/>
        </w:rPr>
      </w:pPr>
      <w:r w:rsidRPr="00C63B26">
        <w:rPr>
          <w:b/>
          <w:sz w:val="24"/>
          <w:szCs w:val="24"/>
        </w:rPr>
        <w:t>Ф</w:t>
      </w:r>
      <w:r w:rsidRPr="00C63B26">
        <w:rPr>
          <w:b/>
          <w:sz w:val="20"/>
        </w:rPr>
        <w:t>п</w:t>
      </w:r>
      <w:r w:rsidRPr="00C63B26">
        <w:rPr>
          <w:b/>
          <w:sz w:val="24"/>
          <w:szCs w:val="24"/>
        </w:rPr>
        <w:t xml:space="preserve"> = ∑ Ф</w:t>
      </w:r>
      <w:r w:rsidRPr="00C63B26">
        <w:rPr>
          <w:b/>
          <w:sz w:val="20"/>
        </w:rPr>
        <w:t>п</w:t>
      </w:r>
      <w:r w:rsidRPr="00C63B26">
        <w:rPr>
          <w:b/>
          <w:sz w:val="20"/>
          <w:lang w:val="en-US"/>
        </w:rPr>
        <w:t>i</w:t>
      </w:r>
      <w:r w:rsidRPr="00C63B26">
        <w:rPr>
          <w:b/>
          <w:sz w:val="24"/>
          <w:szCs w:val="24"/>
        </w:rPr>
        <w:t xml:space="preserve">, </w:t>
      </w:r>
      <w:r w:rsidRPr="00C63B26">
        <w:rPr>
          <w:sz w:val="24"/>
          <w:szCs w:val="24"/>
        </w:rPr>
        <w:t>где:</w:t>
      </w:r>
    </w:p>
    <w:p w14:paraId="7207D759" w14:textId="77777777" w:rsidR="00C63B26" w:rsidRPr="00C63B26" w:rsidRDefault="00C63B26" w:rsidP="00C63B26">
      <w:pPr>
        <w:ind w:firstLine="709"/>
        <w:jc w:val="center"/>
        <w:rPr>
          <w:sz w:val="24"/>
          <w:szCs w:val="24"/>
        </w:rPr>
      </w:pPr>
    </w:p>
    <w:p w14:paraId="31DD62D9" w14:textId="77777777" w:rsidR="00C63B26" w:rsidRPr="00C63B26" w:rsidRDefault="00C63B26" w:rsidP="00C63B26">
      <w:pPr>
        <w:ind w:firstLine="720"/>
        <w:jc w:val="left"/>
        <w:rPr>
          <w:sz w:val="24"/>
          <w:szCs w:val="24"/>
        </w:rPr>
      </w:pPr>
      <w:r w:rsidRPr="00C63B26">
        <w:rPr>
          <w:b/>
          <w:sz w:val="24"/>
          <w:szCs w:val="24"/>
        </w:rPr>
        <w:t>Ф</w:t>
      </w:r>
      <w:r w:rsidRPr="00C63B26">
        <w:rPr>
          <w:b/>
          <w:sz w:val="20"/>
        </w:rPr>
        <w:t>п</w:t>
      </w:r>
      <w:r w:rsidRPr="00C63B26">
        <w:rPr>
          <w:sz w:val="24"/>
          <w:szCs w:val="24"/>
        </w:rPr>
        <w:t xml:space="preserve"> - общий объем иных межбюджетных трансфертов на оказание дополнительной финансовой помощи на решение вопросов местного значения поселений на соответствующий финансовый год.</w:t>
      </w:r>
    </w:p>
    <w:p w14:paraId="1525FFDE" w14:textId="77777777" w:rsidR="00C63B26" w:rsidRPr="00C63B26" w:rsidRDefault="00C63B26" w:rsidP="00C63B26">
      <w:pPr>
        <w:ind w:firstLine="720"/>
        <w:rPr>
          <w:sz w:val="24"/>
          <w:szCs w:val="24"/>
        </w:rPr>
      </w:pPr>
      <w:r w:rsidRPr="00C63B26">
        <w:rPr>
          <w:sz w:val="24"/>
          <w:szCs w:val="24"/>
        </w:rPr>
        <w:t>6.9. Объем иных межбюджетных трансфертов в очередном финансовом году может быть сокращен по решению руководителя финансового органа на сумму остатков средств на счетах бюджета поселения по состоянию на 01 января очередного финансового года, за исключением остатков, носящих целевой характер.</w:t>
      </w:r>
    </w:p>
    <w:p w14:paraId="6DD5A3BD" w14:textId="77777777" w:rsidR="00C63B26" w:rsidRPr="00C63B26" w:rsidRDefault="00C63B26" w:rsidP="00C63B26">
      <w:pPr>
        <w:ind w:firstLine="720"/>
        <w:rPr>
          <w:sz w:val="24"/>
          <w:szCs w:val="24"/>
        </w:rPr>
      </w:pPr>
      <w:r w:rsidRPr="00C63B26">
        <w:rPr>
          <w:sz w:val="24"/>
          <w:szCs w:val="24"/>
        </w:rPr>
        <w:t>6.10.  В случае недостатка в текущем финансовом году собственных доходов поселений для исполнения расходных обязательств, не указанных в разделах 2, 3, 4, 6, 7 и 8 настоящего Порядка, объем иных межбюджетных трансфертов на текущий финансовый год может быть увеличен с учетом возможностей бюджета Тихвинского района.</w:t>
      </w:r>
    </w:p>
    <w:p w14:paraId="37F77D6D" w14:textId="77777777" w:rsidR="00C63B26" w:rsidRPr="00C63B26" w:rsidRDefault="00C63B26" w:rsidP="00C63B26">
      <w:pPr>
        <w:ind w:firstLine="720"/>
        <w:rPr>
          <w:sz w:val="24"/>
          <w:szCs w:val="24"/>
        </w:rPr>
      </w:pPr>
      <w:r w:rsidRPr="00C63B26">
        <w:rPr>
          <w:sz w:val="24"/>
          <w:szCs w:val="24"/>
        </w:rPr>
        <w:t>6.11. Финансовый орган Тихвинского района перечисляет денежные средства в порядке межбюджетных отношений на лицевые счета, открытые для кассового обслуживания исполнения бюджетов поселений, ежеквартально в размерах, определенных кассовым планом.</w:t>
      </w:r>
    </w:p>
    <w:p w14:paraId="2C938A80" w14:textId="77777777" w:rsidR="00C63B26" w:rsidRPr="00C63B26" w:rsidRDefault="00C63B26" w:rsidP="00C63B26">
      <w:pPr>
        <w:ind w:firstLine="720"/>
        <w:rPr>
          <w:sz w:val="24"/>
          <w:szCs w:val="24"/>
        </w:rPr>
      </w:pPr>
      <w:r w:rsidRPr="00C63B26">
        <w:rPr>
          <w:sz w:val="24"/>
          <w:szCs w:val="24"/>
        </w:rPr>
        <w:t>6.12. Администрация поселения (уполномоченный орган) несет ответственность за нецелевое и неэффективное использование выделенных им бюджетных средств, несвоевременное предоставление отчетности о выполненных работах.</w:t>
      </w:r>
    </w:p>
    <w:p w14:paraId="33352A6A" w14:textId="77777777" w:rsidR="00C63B26" w:rsidRPr="00C63B26" w:rsidRDefault="00C63B26" w:rsidP="00C63B26">
      <w:pPr>
        <w:ind w:firstLine="720"/>
        <w:rPr>
          <w:sz w:val="24"/>
          <w:szCs w:val="24"/>
        </w:rPr>
      </w:pPr>
      <w:r w:rsidRPr="00C63B26">
        <w:rPr>
          <w:sz w:val="24"/>
          <w:szCs w:val="24"/>
        </w:rPr>
        <w:t>6.13. В случае использования выделенных бюджетных средств не по целевому назначению соответствующие средства взыскиваются в бюджет Тихвинского района.</w:t>
      </w:r>
    </w:p>
    <w:p w14:paraId="03047014" w14:textId="77777777" w:rsidR="00C63B26" w:rsidRPr="00C63B26" w:rsidRDefault="00C63B26" w:rsidP="00C63B26">
      <w:pPr>
        <w:jc w:val="center"/>
        <w:rPr>
          <w:b/>
          <w:sz w:val="24"/>
          <w:szCs w:val="24"/>
        </w:rPr>
      </w:pPr>
      <w:r w:rsidRPr="00C63B26">
        <w:rPr>
          <w:b/>
          <w:sz w:val="24"/>
          <w:szCs w:val="24"/>
        </w:rPr>
        <w:t>7. Порядок предоставления иных межбюджетных трансфертов на</w:t>
      </w:r>
    </w:p>
    <w:p w14:paraId="5C4C5780" w14:textId="77777777" w:rsidR="00C63B26" w:rsidRPr="00C63B26" w:rsidRDefault="00C63B26" w:rsidP="00C63B26">
      <w:pPr>
        <w:jc w:val="center"/>
        <w:rPr>
          <w:b/>
          <w:sz w:val="24"/>
          <w:szCs w:val="24"/>
        </w:rPr>
      </w:pPr>
      <w:r w:rsidRPr="00C63B26">
        <w:rPr>
          <w:b/>
          <w:sz w:val="24"/>
          <w:szCs w:val="24"/>
        </w:rPr>
        <w:t>оказание дополнительной финансовой помощи поселениям</w:t>
      </w:r>
    </w:p>
    <w:p w14:paraId="77C5B818" w14:textId="77777777" w:rsidR="00C63B26" w:rsidRPr="00C63B26" w:rsidRDefault="00C63B26" w:rsidP="00C63B26">
      <w:pPr>
        <w:ind w:firstLine="709"/>
        <w:jc w:val="center"/>
        <w:rPr>
          <w:b/>
          <w:sz w:val="24"/>
          <w:szCs w:val="24"/>
        </w:rPr>
      </w:pPr>
      <w:r w:rsidRPr="00C63B26">
        <w:rPr>
          <w:b/>
          <w:sz w:val="24"/>
          <w:szCs w:val="24"/>
        </w:rPr>
        <w:t>в целях финансового обеспечения расходных обязательств поселений по осуществлению деятельности муниципальных учреждений культуры</w:t>
      </w:r>
    </w:p>
    <w:p w14:paraId="77346574" w14:textId="77777777" w:rsidR="00C63B26" w:rsidRPr="00C63B26" w:rsidRDefault="00C63B26" w:rsidP="00C63B26">
      <w:pPr>
        <w:ind w:firstLine="709"/>
        <w:rPr>
          <w:sz w:val="24"/>
          <w:szCs w:val="24"/>
        </w:rPr>
      </w:pPr>
    </w:p>
    <w:p w14:paraId="30251358" w14:textId="77777777" w:rsidR="00C63B26" w:rsidRPr="00C63B26" w:rsidRDefault="00C63B26" w:rsidP="00C63B26">
      <w:pPr>
        <w:ind w:firstLine="720"/>
        <w:rPr>
          <w:sz w:val="24"/>
          <w:szCs w:val="24"/>
        </w:rPr>
      </w:pPr>
      <w:r w:rsidRPr="00C63B26">
        <w:rPr>
          <w:sz w:val="24"/>
          <w:szCs w:val="24"/>
        </w:rPr>
        <w:t>7.1. Предоставление средств бюджетам поселений из бюджета Тихвинского района на оказание дополнительной финансовой помощи в целях финансового обеспечения расходных обязательств поселений по осуществлению деятельности учреждений культуры производится в целях софинансирования дополнительных расходов бюджетов поселений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«О мероприятиях по реализации государственной социальной политики» в случае недостатка собственных доходов поселения на реализацию планов мероприятий («дорожных карт») по сохранению целевых показателях средней заработной платы в соответствии с прогнозным показателем «среднемесячный доход от трудовой деятельности в Ленинградской области» на соответствующий финансовый год (далее – дополнительная финансовая помощь на выполнение Указов Президента РФ; «дорожная карта»).</w:t>
      </w:r>
    </w:p>
    <w:p w14:paraId="1963E8B8" w14:textId="77777777" w:rsidR="00C63B26" w:rsidRPr="00C63B26" w:rsidRDefault="00C63B26" w:rsidP="00C63B26">
      <w:pPr>
        <w:ind w:firstLine="720"/>
        <w:rPr>
          <w:sz w:val="24"/>
          <w:szCs w:val="24"/>
        </w:rPr>
      </w:pPr>
      <w:r w:rsidRPr="00C63B26">
        <w:rPr>
          <w:sz w:val="24"/>
          <w:szCs w:val="24"/>
        </w:rPr>
        <w:t>7.2. Дополнительная финансовая помощь на выполнение Указов Президента РФ предоставляется в форме иных межбюджетных трансфертов исходя из возможностей бюджета Тихвинского района на соответствующий финансовый год.</w:t>
      </w:r>
    </w:p>
    <w:p w14:paraId="28E394D7" w14:textId="77777777" w:rsidR="00C63B26" w:rsidRPr="00C63B26" w:rsidRDefault="00C63B26" w:rsidP="00C63B26">
      <w:pPr>
        <w:ind w:firstLine="720"/>
        <w:rPr>
          <w:sz w:val="24"/>
          <w:szCs w:val="24"/>
        </w:rPr>
      </w:pPr>
      <w:r w:rsidRPr="00C63B26">
        <w:rPr>
          <w:sz w:val="24"/>
          <w:szCs w:val="24"/>
        </w:rPr>
        <w:t>7.3. Размер дополнительной финансовой помощи на выполнение Указов Президента РФ определяется по следующей формуле:</w:t>
      </w:r>
    </w:p>
    <w:p w14:paraId="3DD1C636" w14:textId="77777777" w:rsidR="00C63B26" w:rsidRPr="00C63B26" w:rsidRDefault="00C63B26" w:rsidP="00C63B26">
      <w:pPr>
        <w:ind w:firstLine="720"/>
        <w:rPr>
          <w:sz w:val="24"/>
          <w:szCs w:val="24"/>
        </w:rPr>
      </w:pPr>
    </w:p>
    <w:p w14:paraId="33ADD1BF" w14:textId="77777777" w:rsidR="00C63B26" w:rsidRPr="00C63B26" w:rsidRDefault="00C63B26" w:rsidP="00C63B26">
      <w:pPr>
        <w:ind w:firstLine="709"/>
        <w:jc w:val="center"/>
        <w:rPr>
          <w:sz w:val="24"/>
          <w:szCs w:val="24"/>
        </w:rPr>
      </w:pPr>
      <w:r w:rsidRPr="00C63B26">
        <w:rPr>
          <w:b/>
          <w:sz w:val="24"/>
          <w:szCs w:val="24"/>
        </w:rPr>
        <w:t>ДФП</w:t>
      </w:r>
      <w:r w:rsidRPr="00C63B26">
        <w:rPr>
          <w:b/>
          <w:sz w:val="16"/>
          <w:szCs w:val="16"/>
          <w:lang w:val="en-US"/>
        </w:rPr>
        <w:t>i</w:t>
      </w:r>
      <w:r w:rsidRPr="00C63B26">
        <w:rPr>
          <w:b/>
          <w:sz w:val="24"/>
          <w:szCs w:val="24"/>
        </w:rPr>
        <w:t xml:space="preserve"> = ОТК</w:t>
      </w:r>
      <w:r w:rsidRPr="00C63B26">
        <w:rPr>
          <w:b/>
          <w:sz w:val="16"/>
          <w:szCs w:val="16"/>
          <w:lang w:val="en-US"/>
        </w:rPr>
        <w:t>i</w:t>
      </w:r>
      <w:r w:rsidRPr="00C63B26">
        <w:rPr>
          <w:b/>
          <w:sz w:val="24"/>
          <w:szCs w:val="24"/>
        </w:rPr>
        <w:t xml:space="preserve"> – РПОТК</w:t>
      </w:r>
      <w:r w:rsidRPr="00C63B26">
        <w:rPr>
          <w:b/>
          <w:sz w:val="16"/>
          <w:szCs w:val="16"/>
          <w:lang w:val="en-US"/>
        </w:rPr>
        <w:t>i</w:t>
      </w:r>
      <w:r w:rsidRPr="00C63B26">
        <w:rPr>
          <w:b/>
          <w:sz w:val="24"/>
          <w:szCs w:val="24"/>
        </w:rPr>
        <w:t xml:space="preserve"> - СОТК</w:t>
      </w:r>
      <w:r w:rsidRPr="00C63B26">
        <w:rPr>
          <w:b/>
          <w:sz w:val="16"/>
          <w:szCs w:val="16"/>
          <w:lang w:val="en-US"/>
        </w:rPr>
        <w:t>i</w:t>
      </w:r>
      <w:r w:rsidRPr="00C63B26">
        <w:rPr>
          <w:sz w:val="24"/>
          <w:szCs w:val="24"/>
        </w:rPr>
        <w:t>, где:</w:t>
      </w:r>
    </w:p>
    <w:p w14:paraId="2E5454D8" w14:textId="77777777" w:rsidR="00C63B26" w:rsidRPr="00C63B26" w:rsidRDefault="00C63B26" w:rsidP="00C63B26">
      <w:pPr>
        <w:ind w:firstLine="709"/>
        <w:rPr>
          <w:sz w:val="24"/>
          <w:szCs w:val="24"/>
        </w:rPr>
      </w:pPr>
    </w:p>
    <w:p w14:paraId="7447AEBE" w14:textId="77777777" w:rsidR="00C63B26" w:rsidRPr="00C63B26" w:rsidRDefault="00C63B26" w:rsidP="00C63B26">
      <w:pPr>
        <w:ind w:firstLine="709"/>
        <w:rPr>
          <w:sz w:val="24"/>
          <w:szCs w:val="24"/>
        </w:rPr>
      </w:pPr>
      <w:r w:rsidRPr="00C63B26">
        <w:rPr>
          <w:b/>
          <w:sz w:val="24"/>
          <w:szCs w:val="24"/>
        </w:rPr>
        <w:t>ДФП</w:t>
      </w:r>
      <w:r w:rsidRPr="00C63B26">
        <w:rPr>
          <w:b/>
          <w:sz w:val="16"/>
          <w:szCs w:val="16"/>
          <w:lang w:val="en-US"/>
        </w:rPr>
        <w:t>i</w:t>
      </w:r>
      <w:r w:rsidRPr="00C63B26">
        <w:rPr>
          <w:sz w:val="24"/>
          <w:szCs w:val="24"/>
        </w:rPr>
        <w:t xml:space="preserve"> – размер дополнительной финансовой помощи на выполнение Указов Президента РФ, предоставляемой бюджету </w:t>
      </w:r>
      <w:r w:rsidRPr="00C63B26">
        <w:rPr>
          <w:sz w:val="16"/>
          <w:szCs w:val="16"/>
          <w:lang w:val="en-US"/>
        </w:rPr>
        <w:t>i</w:t>
      </w:r>
      <w:r w:rsidRPr="00C63B26">
        <w:rPr>
          <w:sz w:val="24"/>
          <w:szCs w:val="24"/>
        </w:rPr>
        <w:t>–го поселения из бюджета Тихвинского района на соответствующий финансовый год;</w:t>
      </w:r>
    </w:p>
    <w:p w14:paraId="7D07ABC7" w14:textId="77777777" w:rsidR="00C63B26" w:rsidRPr="00C63B26" w:rsidRDefault="00C63B26" w:rsidP="00C63B26">
      <w:pPr>
        <w:ind w:firstLine="709"/>
        <w:rPr>
          <w:sz w:val="24"/>
          <w:szCs w:val="24"/>
        </w:rPr>
      </w:pPr>
      <w:r w:rsidRPr="00C63B26">
        <w:rPr>
          <w:b/>
          <w:sz w:val="24"/>
          <w:szCs w:val="24"/>
        </w:rPr>
        <w:t>ОТК</w:t>
      </w:r>
      <w:r w:rsidRPr="00C63B26">
        <w:rPr>
          <w:b/>
          <w:sz w:val="16"/>
          <w:szCs w:val="16"/>
          <w:lang w:val="en-US"/>
        </w:rPr>
        <w:t>i</w:t>
      </w:r>
      <w:r w:rsidRPr="00C63B26">
        <w:rPr>
          <w:sz w:val="24"/>
          <w:szCs w:val="24"/>
        </w:rPr>
        <w:t xml:space="preserve"> – общий объем расходов бюджета </w:t>
      </w:r>
      <w:r w:rsidRPr="00C63B26">
        <w:rPr>
          <w:sz w:val="16"/>
          <w:szCs w:val="16"/>
          <w:lang w:val="en-US"/>
        </w:rPr>
        <w:t>i</w:t>
      </w:r>
      <w:r w:rsidRPr="00C63B26">
        <w:rPr>
          <w:sz w:val="24"/>
          <w:szCs w:val="24"/>
        </w:rPr>
        <w:t>–го поселения на оплату труда работников учреждений культуры (без учета внешних совместителей) для сохранения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и утвержденными «дорожными картами» на соответствующий финансовый год;</w:t>
      </w:r>
    </w:p>
    <w:p w14:paraId="2A55DBC5" w14:textId="77777777" w:rsidR="00C63B26" w:rsidRPr="00C63B26" w:rsidRDefault="00C63B26" w:rsidP="00C63B26">
      <w:pPr>
        <w:ind w:firstLine="709"/>
        <w:rPr>
          <w:sz w:val="24"/>
          <w:szCs w:val="24"/>
        </w:rPr>
      </w:pPr>
      <w:r w:rsidRPr="00C63B26">
        <w:rPr>
          <w:b/>
          <w:sz w:val="24"/>
          <w:szCs w:val="24"/>
        </w:rPr>
        <w:t>РПОТК</w:t>
      </w:r>
      <w:r w:rsidRPr="00C63B26">
        <w:rPr>
          <w:b/>
          <w:sz w:val="16"/>
          <w:szCs w:val="16"/>
          <w:lang w:val="en-US"/>
        </w:rPr>
        <w:t>i</w:t>
      </w:r>
      <w:r w:rsidRPr="00C63B26">
        <w:rPr>
          <w:b/>
          <w:sz w:val="16"/>
          <w:szCs w:val="16"/>
        </w:rPr>
        <w:t xml:space="preserve"> </w:t>
      </w:r>
      <w:r w:rsidRPr="00C63B26">
        <w:rPr>
          <w:b/>
          <w:sz w:val="24"/>
          <w:szCs w:val="24"/>
        </w:rPr>
        <w:t xml:space="preserve">– </w:t>
      </w:r>
      <w:r w:rsidRPr="00C63B26">
        <w:rPr>
          <w:sz w:val="24"/>
          <w:szCs w:val="24"/>
        </w:rPr>
        <w:t>собственные расходы</w:t>
      </w:r>
      <w:r w:rsidRPr="00C63B26">
        <w:rPr>
          <w:b/>
          <w:sz w:val="24"/>
          <w:szCs w:val="24"/>
        </w:rPr>
        <w:t xml:space="preserve"> </w:t>
      </w:r>
      <w:r w:rsidRPr="00C63B26">
        <w:rPr>
          <w:sz w:val="24"/>
          <w:szCs w:val="24"/>
        </w:rPr>
        <w:t xml:space="preserve">бюджета </w:t>
      </w:r>
      <w:r w:rsidRPr="00C63B26">
        <w:rPr>
          <w:sz w:val="16"/>
          <w:szCs w:val="16"/>
          <w:lang w:val="en-US"/>
        </w:rPr>
        <w:t>i</w:t>
      </w:r>
      <w:r w:rsidRPr="00C63B26">
        <w:rPr>
          <w:sz w:val="24"/>
          <w:szCs w:val="24"/>
        </w:rPr>
        <w:t>–го поселения на оплату труда работников учреждений культуры (без учета внешних совместителей) для сохранения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и утвержденными «дорожными картами» на соответствующий финансовый год;</w:t>
      </w:r>
    </w:p>
    <w:p w14:paraId="3ADCCC63" w14:textId="77777777" w:rsidR="00C63B26" w:rsidRPr="00C63B26" w:rsidRDefault="00C63B26" w:rsidP="00C63B26">
      <w:pPr>
        <w:ind w:firstLine="709"/>
        <w:rPr>
          <w:sz w:val="24"/>
          <w:szCs w:val="24"/>
        </w:rPr>
      </w:pPr>
      <w:r w:rsidRPr="00C63B26">
        <w:rPr>
          <w:b/>
          <w:sz w:val="24"/>
          <w:szCs w:val="24"/>
        </w:rPr>
        <w:t>СОТК</w:t>
      </w:r>
      <w:r w:rsidRPr="00C63B26">
        <w:rPr>
          <w:b/>
          <w:sz w:val="16"/>
          <w:szCs w:val="16"/>
          <w:lang w:val="en-US"/>
        </w:rPr>
        <w:t>i</w:t>
      </w:r>
      <w:r w:rsidRPr="00C63B26">
        <w:rPr>
          <w:sz w:val="24"/>
          <w:szCs w:val="24"/>
        </w:rPr>
        <w:t xml:space="preserve"> – размер субсидии из областного бюджета Ленинградской области в бюджет </w:t>
      </w:r>
      <w:r w:rsidRPr="00C63B26">
        <w:rPr>
          <w:sz w:val="16"/>
          <w:szCs w:val="16"/>
          <w:lang w:val="en-US"/>
        </w:rPr>
        <w:t>i</w:t>
      </w:r>
      <w:r w:rsidRPr="00C63B26">
        <w:rPr>
          <w:sz w:val="24"/>
          <w:szCs w:val="24"/>
        </w:rPr>
        <w:t>–го поселения на оплату труда работников учреждений культуры (без учета внешних совместителей) для сохранения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и утвержденными «дорожными картами» на соответствующий финансовый год.</w:t>
      </w:r>
    </w:p>
    <w:p w14:paraId="4399D82B" w14:textId="77777777" w:rsidR="00C63B26" w:rsidRPr="00C63B26" w:rsidRDefault="00C63B26" w:rsidP="00C63B26">
      <w:pPr>
        <w:ind w:firstLine="709"/>
        <w:rPr>
          <w:sz w:val="24"/>
          <w:szCs w:val="24"/>
        </w:rPr>
      </w:pPr>
    </w:p>
    <w:p w14:paraId="0006BA2C" w14:textId="77777777" w:rsidR="00C63B26" w:rsidRPr="00C63B26" w:rsidRDefault="00C63B26" w:rsidP="00C63B26">
      <w:pPr>
        <w:ind w:firstLine="709"/>
        <w:jc w:val="center"/>
        <w:rPr>
          <w:sz w:val="24"/>
          <w:szCs w:val="24"/>
        </w:rPr>
      </w:pPr>
      <w:r w:rsidRPr="00C63B26">
        <w:rPr>
          <w:b/>
          <w:sz w:val="24"/>
          <w:szCs w:val="24"/>
        </w:rPr>
        <w:t>ОТК</w:t>
      </w:r>
      <w:r w:rsidRPr="00C63B26">
        <w:rPr>
          <w:b/>
          <w:sz w:val="16"/>
          <w:szCs w:val="16"/>
          <w:lang w:val="en-US"/>
        </w:rPr>
        <w:t>i</w:t>
      </w:r>
      <w:r w:rsidRPr="00C63B26">
        <w:rPr>
          <w:sz w:val="24"/>
          <w:szCs w:val="24"/>
        </w:rPr>
        <w:t xml:space="preserve"> </w:t>
      </w:r>
      <w:r w:rsidRPr="00C63B26">
        <w:rPr>
          <w:b/>
          <w:sz w:val="24"/>
          <w:szCs w:val="24"/>
        </w:rPr>
        <w:t>= СЧ</w:t>
      </w:r>
      <w:r w:rsidRPr="00C63B26">
        <w:rPr>
          <w:b/>
          <w:sz w:val="24"/>
          <w:szCs w:val="24"/>
          <w:lang w:val="en-US"/>
        </w:rPr>
        <w:t>i</w:t>
      </w:r>
      <w:r w:rsidRPr="00C63B26">
        <w:rPr>
          <w:b/>
          <w:sz w:val="24"/>
          <w:szCs w:val="24"/>
        </w:rPr>
        <w:t xml:space="preserve"> х СЗП</w:t>
      </w:r>
      <w:r w:rsidRPr="00C63B26">
        <w:rPr>
          <w:b/>
          <w:sz w:val="24"/>
          <w:szCs w:val="24"/>
          <w:lang w:val="en-US"/>
        </w:rPr>
        <w:t>i</w:t>
      </w:r>
      <w:r w:rsidRPr="00C63B26">
        <w:rPr>
          <w:b/>
          <w:sz w:val="24"/>
          <w:szCs w:val="24"/>
        </w:rPr>
        <w:t xml:space="preserve"> х 12 х 1,302</w:t>
      </w:r>
      <w:r w:rsidRPr="00C63B26">
        <w:rPr>
          <w:sz w:val="24"/>
          <w:szCs w:val="24"/>
        </w:rPr>
        <w:t>, где:</w:t>
      </w:r>
    </w:p>
    <w:p w14:paraId="1D20E794" w14:textId="77777777" w:rsidR="00C63B26" w:rsidRPr="00C63B26" w:rsidRDefault="00C63B26" w:rsidP="00C63B26">
      <w:pPr>
        <w:ind w:firstLine="709"/>
        <w:jc w:val="center"/>
        <w:rPr>
          <w:sz w:val="24"/>
          <w:szCs w:val="24"/>
        </w:rPr>
      </w:pPr>
    </w:p>
    <w:p w14:paraId="1260D816" w14:textId="77777777" w:rsidR="00C63B26" w:rsidRPr="00C63B26" w:rsidRDefault="00C63B26" w:rsidP="00C63B26">
      <w:pPr>
        <w:ind w:firstLine="709"/>
        <w:rPr>
          <w:sz w:val="24"/>
          <w:szCs w:val="24"/>
        </w:rPr>
      </w:pPr>
      <w:r w:rsidRPr="00C63B26">
        <w:rPr>
          <w:b/>
          <w:sz w:val="24"/>
          <w:szCs w:val="24"/>
        </w:rPr>
        <w:t>СЧ</w:t>
      </w:r>
      <w:r w:rsidRPr="00C63B26">
        <w:rPr>
          <w:b/>
          <w:sz w:val="24"/>
          <w:szCs w:val="24"/>
          <w:lang w:val="en-US"/>
        </w:rPr>
        <w:t>i</w:t>
      </w:r>
      <w:r w:rsidRPr="00C63B26">
        <w:rPr>
          <w:sz w:val="24"/>
          <w:szCs w:val="24"/>
        </w:rPr>
        <w:t xml:space="preserve"> – среднесписочная численность работников учреждений культуры </w:t>
      </w:r>
      <w:r w:rsidRPr="00C63B26">
        <w:rPr>
          <w:sz w:val="16"/>
          <w:szCs w:val="16"/>
          <w:lang w:val="en-US"/>
        </w:rPr>
        <w:t>i</w:t>
      </w:r>
      <w:r w:rsidRPr="00C63B26">
        <w:rPr>
          <w:sz w:val="24"/>
          <w:szCs w:val="24"/>
        </w:rPr>
        <w:t>–го поселения (без учета внешних совместителей) на соответствующий финансовый год;</w:t>
      </w:r>
    </w:p>
    <w:p w14:paraId="284E7167" w14:textId="77777777" w:rsidR="00C63B26" w:rsidRPr="00C63B26" w:rsidRDefault="00C63B26" w:rsidP="00C63B26">
      <w:pPr>
        <w:ind w:firstLine="709"/>
        <w:rPr>
          <w:sz w:val="24"/>
          <w:szCs w:val="24"/>
        </w:rPr>
      </w:pPr>
      <w:r w:rsidRPr="00C63B26">
        <w:rPr>
          <w:b/>
          <w:sz w:val="24"/>
          <w:szCs w:val="24"/>
        </w:rPr>
        <w:t>СЗП</w:t>
      </w:r>
      <w:r w:rsidRPr="00C63B26">
        <w:rPr>
          <w:b/>
          <w:sz w:val="24"/>
          <w:szCs w:val="24"/>
          <w:lang w:val="en-US"/>
        </w:rPr>
        <w:t>i</w:t>
      </w:r>
      <w:r w:rsidRPr="00C63B26">
        <w:rPr>
          <w:sz w:val="24"/>
          <w:szCs w:val="24"/>
        </w:rPr>
        <w:t xml:space="preserve"> – среднемесячная заработная плата работников учреждений культуры </w:t>
      </w:r>
      <w:r w:rsidRPr="00C63B26">
        <w:rPr>
          <w:sz w:val="16"/>
          <w:szCs w:val="16"/>
          <w:lang w:val="en-US"/>
        </w:rPr>
        <w:t>i</w:t>
      </w:r>
      <w:r w:rsidRPr="00C63B26">
        <w:rPr>
          <w:sz w:val="24"/>
          <w:szCs w:val="24"/>
        </w:rPr>
        <w:t>–го поселения (без учета внешних совместителей) в соответствии с утвержденной «дорожной картой» на соответствующий финансовый год</w:t>
      </w:r>
    </w:p>
    <w:p w14:paraId="646132BD" w14:textId="77777777" w:rsidR="00C63B26" w:rsidRPr="00C63B26" w:rsidRDefault="00C63B26" w:rsidP="00BF29A6">
      <w:pPr>
        <w:ind w:firstLine="720"/>
        <w:rPr>
          <w:sz w:val="24"/>
          <w:szCs w:val="24"/>
        </w:rPr>
      </w:pPr>
      <w:r w:rsidRPr="00C63B26">
        <w:rPr>
          <w:sz w:val="24"/>
          <w:szCs w:val="24"/>
        </w:rPr>
        <w:t>7.4. Для получения дополнительной финансовой помощи на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от 7 мая 2012 года № 597, администрация поселения (уполномоченный орган) ежеквартально, не позднее 5 числа месяца, следующего за отчетным кварталом, представляет в финансовый орган Тихвинского района заявку на выделение дополнительной финансовой помощи.</w:t>
      </w:r>
    </w:p>
    <w:p w14:paraId="7FE470F2" w14:textId="77777777" w:rsidR="00C63B26" w:rsidRPr="00C63B26" w:rsidRDefault="00C63B26" w:rsidP="00BF29A6">
      <w:pPr>
        <w:ind w:firstLine="720"/>
        <w:rPr>
          <w:sz w:val="24"/>
          <w:szCs w:val="24"/>
        </w:rPr>
      </w:pPr>
      <w:r w:rsidRPr="00C63B26">
        <w:rPr>
          <w:sz w:val="24"/>
          <w:szCs w:val="24"/>
        </w:rPr>
        <w:t>7.5. Размер предоставляемой из бюджета Тихвинского района в бюджет соответствующего поселения дополнительной финансовой помощи не может быть выше объема бюджетных ассигнований, предусмотренных на эти цели в бюджете поселения из областного бюджета Ленинградской области.</w:t>
      </w:r>
    </w:p>
    <w:p w14:paraId="79CDF084" w14:textId="77777777" w:rsidR="00C63B26" w:rsidRPr="00C63B26" w:rsidRDefault="00C63B26" w:rsidP="00BF29A6">
      <w:pPr>
        <w:ind w:firstLine="720"/>
        <w:rPr>
          <w:sz w:val="24"/>
          <w:szCs w:val="24"/>
        </w:rPr>
      </w:pPr>
      <w:r w:rsidRPr="00C63B26">
        <w:rPr>
          <w:sz w:val="24"/>
          <w:szCs w:val="24"/>
        </w:rPr>
        <w:t>7.6. Финансовый орган Тихвинского района перечисляет денежные средства в порядке межбюджетных отношений на лицевые счета, открытые для кассового обслуживания исполнения бюджетов поселений, ежеквартально в размерах, определенных кассовым планом.</w:t>
      </w:r>
    </w:p>
    <w:p w14:paraId="6C90FADA" w14:textId="7A3B495A" w:rsidR="00C63B26" w:rsidRPr="00C63B26" w:rsidRDefault="00C63B26" w:rsidP="00BF29A6">
      <w:pPr>
        <w:ind w:firstLine="720"/>
        <w:rPr>
          <w:sz w:val="24"/>
          <w:szCs w:val="24"/>
        </w:rPr>
      </w:pPr>
      <w:r w:rsidRPr="00C63B26">
        <w:rPr>
          <w:sz w:val="24"/>
          <w:szCs w:val="24"/>
        </w:rPr>
        <w:t>7.7.</w:t>
      </w:r>
      <w:r w:rsidR="00BF29A6">
        <w:rPr>
          <w:sz w:val="24"/>
          <w:szCs w:val="24"/>
        </w:rPr>
        <w:t xml:space="preserve"> </w:t>
      </w:r>
      <w:r w:rsidRPr="00C63B26">
        <w:rPr>
          <w:sz w:val="24"/>
          <w:szCs w:val="24"/>
        </w:rPr>
        <w:t>Администрация поселения (уполномоченный орган) несет ответственность за нецелевое и неэффективное использование выделенных им бюджетных средств, несвоевременное предоставление отчетности о выполненных работах.</w:t>
      </w:r>
    </w:p>
    <w:p w14:paraId="10F463A0" w14:textId="4F7A0019" w:rsidR="00C63B26" w:rsidRPr="00C63B26" w:rsidRDefault="00C63B26" w:rsidP="00BF29A6">
      <w:pPr>
        <w:ind w:firstLine="720"/>
        <w:rPr>
          <w:sz w:val="24"/>
          <w:szCs w:val="24"/>
        </w:rPr>
      </w:pPr>
      <w:r w:rsidRPr="00C63B26">
        <w:rPr>
          <w:sz w:val="24"/>
          <w:szCs w:val="24"/>
        </w:rPr>
        <w:t>7.8. В случае использования выделенных бюджетных средств не по целевому назначению соответствующие средства взыскиваются в бюджет Тихвинского района.</w:t>
      </w:r>
    </w:p>
    <w:p w14:paraId="0A9EB04B" w14:textId="77777777" w:rsidR="00C63B26" w:rsidRPr="00C63B26" w:rsidRDefault="00C63B26" w:rsidP="00C63B26">
      <w:pPr>
        <w:rPr>
          <w:sz w:val="24"/>
          <w:szCs w:val="24"/>
        </w:rPr>
      </w:pPr>
    </w:p>
    <w:p w14:paraId="04DDE572" w14:textId="77777777" w:rsidR="00C63B26" w:rsidRPr="00C63B26" w:rsidRDefault="00C63B26" w:rsidP="00C63B26">
      <w:pPr>
        <w:ind w:firstLine="709"/>
        <w:jc w:val="center"/>
        <w:rPr>
          <w:sz w:val="24"/>
          <w:szCs w:val="24"/>
        </w:rPr>
      </w:pPr>
      <w:r w:rsidRPr="00C63B26">
        <w:rPr>
          <w:b/>
          <w:sz w:val="24"/>
          <w:szCs w:val="24"/>
        </w:rPr>
        <w:t>8. Порядок предоставления иных межбюджетных трансфертов за счет средств дорожного фонда Тихвинского района на оказание дополнительной финансовой помощи в целях софинансирования расходных обязательств поселений по осуществлению дорожной деятельности в отношении автомобильных дорог, имеющих приоритетный социально-значимый характер для населения Тихвинского района</w:t>
      </w:r>
    </w:p>
    <w:p w14:paraId="4FB802BB" w14:textId="77777777" w:rsidR="00C63B26" w:rsidRPr="00C63B26" w:rsidRDefault="00C63B26" w:rsidP="00C63B26">
      <w:pPr>
        <w:ind w:firstLine="709"/>
        <w:jc w:val="center"/>
        <w:rPr>
          <w:szCs w:val="28"/>
        </w:rPr>
      </w:pPr>
    </w:p>
    <w:p w14:paraId="614DA23D" w14:textId="77777777" w:rsidR="00C63B26" w:rsidRPr="00C63B26" w:rsidRDefault="00C63B26" w:rsidP="00BF29A6">
      <w:pPr>
        <w:ind w:firstLine="720"/>
        <w:rPr>
          <w:sz w:val="24"/>
          <w:szCs w:val="24"/>
        </w:rPr>
      </w:pPr>
      <w:r w:rsidRPr="00C63B26">
        <w:rPr>
          <w:sz w:val="24"/>
          <w:szCs w:val="24"/>
        </w:rPr>
        <w:t>8.1. Предоставление средств бюджета Тихвинского района на оказание дополнительной финансовой помощи за счет средств дорожного фонда Тихвинского района производится  в целях софинансирования расходных обязательств поселений по осуществлению дорожной деятельности в отношении автомобильных дорог, имеющих приоритетный социально-значимый характер для населения Тихвинского района, включая разработку проектно-сметной документации, экспертизу проектно-сметной документации, выполнение строительно-монтажных работ, проведение необходимых лабораторных испытаний, осуществление авторского и строительного (технического) надзора (далее – иные межбюджетные трансферты на оказание дополнительной финансовой помощи за счет средств дорожного фонда Тихвинского района).</w:t>
      </w:r>
    </w:p>
    <w:p w14:paraId="7A55E3FC" w14:textId="77777777" w:rsidR="00C63B26" w:rsidRPr="00C63B26" w:rsidRDefault="00C63B26" w:rsidP="00BF29A6">
      <w:pPr>
        <w:ind w:firstLine="720"/>
        <w:rPr>
          <w:sz w:val="24"/>
          <w:szCs w:val="24"/>
        </w:rPr>
      </w:pPr>
      <w:r w:rsidRPr="00C63B26">
        <w:rPr>
          <w:sz w:val="24"/>
          <w:szCs w:val="24"/>
        </w:rPr>
        <w:t>8.2. Иные межбюджетные трансферты на оказание дополнительной финансовой помощи за счет средств дорожного фонда Тихвинского района на софинансирование расходных обязательств поселений, возникающих при осуществлении ими полномочий в сфере дорожной деятельности в отношении:</w:t>
      </w:r>
    </w:p>
    <w:p w14:paraId="4C1834FB" w14:textId="77777777" w:rsidR="00C63B26" w:rsidRPr="00C63B26" w:rsidRDefault="00C63B26" w:rsidP="00BF29A6">
      <w:pPr>
        <w:ind w:firstLine="720"/>
        <w:rPr>
          <w:sz w:val="24"/>
          <w:szCs w:val="24"/>
        </w:rPr>
      </w:pPr>
      <w:r w:rsidRPr="00C63B26">
        <w:rPr>
          <w:sz w:val="24"/>
          <w:szCs w:val="24"/>
        </w:rPr>
        <w:t xml:space="preserve"> - автомобильных дорог, являющихся продолжением автомобильных дорог регионального и районного значения;</w:t>
      </w:r>
    </w:p>
    <w:p w14:paraId="57B55387" w14:textId="77777777" w:rsidR="00C63B26" w:rsidRPr="00C63B26" w:rsidRDefault="00C63B26" w:rsidP="00BF29A6">
      <w:pPr>
        <w:ind w:firstLine="720"/>
        <w:rPr>
          <w:sz w:val="24"/>
          <w:szCs w:val="24"/>
        </w:rPr>
      </w:pPr>
      <w:r w:rsidRPr="00C63B26">
        <w:rPr>
          <w:sz w:val="24"/>
          <w:szCs w:val="24"/>
        </w:rPr>
        <w:t>- автомобильных дорог, улиц и дворовых территорий города – административного центра Тихвинского района;</w:t>
      </w:r>
    </w:p>
    <w:p w14:paraId="625253C8" w14:textId="77777777" w:rsidR="00C63B26" w:rsidRPr="00C63B26" w:rsidRDefault="00C63B26" w:rsidP="00BF29A6">
      <w:pPr>
        <w:ind w:firstLine="720"/>
        <w:rPr>
          <w:sz w:val="24"/>
          <w:szCs w:val="24"/>
        </w:rPr>
      </w:pPr>
      <w:r w:rsidRPr="00C63B26">
        <w:rPr>
          <w:sz w:val="24"/>
          <w:szCs w:val="24"/>
        </w:rPr>
        <w:t>- автомобильных дорог административных центров поселений, обеспечивающих подъезд к зданиям местной администрации, социально-культурным объектам;</w:t>
      </w:r>
    </w:p>
    <w:p w14:paraId="0B651586" w14:textId="77777777" w:rsidR="00C63B26" w:rsidRPr="00C63B26" w:rsidRDefault="00C63B26" w:rsidP="00BF29A6">
      <w:pPr>
        <w:ind w:firstLine="720"/>
        <w:rPr>
          <w:sz w:val="24"/>
          <w:szCs w:val="24"/>
        </w:rPr>
      </w:pPr>
      <w:r w:rsidRPr="00C63B26">
        <w:rPr>
          <w:sz w:val="24"/>
          <w:szCs w:val="24"/>
        </w:rPr>
        <w:t>- автомобильных дорог транзитного движения транспорта через населенный пункт, включая автомобильные дороги, обеспечивающие объезд населенного пункта;</w:t>
      </w:r>
    </w:p>
    <w:p w14:paraId="3FF75E71" w14:textId="77777777" w:rsidR="00C63B26" w:rsidRPr="00C63B26" w:rsidRDefault="00C63B26" w:rsidP="00BF29A6">
      <w:pPr>
        <w:ind w:firstLine="720"/>
        <w:rPr>
          <w:sz w:val="24"/>
          <w:szCs w:val="24"/>
        </w:rPr>
      </w:pPr>
      <w:r w:rsidRPr="00C63B26">
        <w:rPr>
          <w:sz w:val="24"/>
          <w:szCs w:val="24"/>
        </w:rPr>
        <w:t>- автомобильных дорог, обеспечивающих передвижение участников всероссийских, областных и районных мероприятий, проводимых на территории поселений;</w:t>
      </w:r>
    </w:p>
    <w:p w14:paraId="0FEEE7B3" w14:textId="77777777" w:rsidR="00C63B26" w:rsidRPr="00C63B26" w:rsidRDefault="00C63B26" w:rsidP="00BF29A6">
      <w:pPr>
        <w:ind w:firstLine="720"/>
        <w:rPr>
          <w:sz w:val="24"/>
          <w:szCs w:val="24"/>
        </w:rPr>
      </w:pPr>
      <w:r w:rsidRPr="00C63B26">
        <w:rPr>
          <w:sz w:val="24"/>
          <w:szCs w:val="24"/>
        </w:rPr>
        <w:t>- автомобильных дорог, являющихся единственным подъездом к населенному пункту;</w:t>
      </w:r>
    </w:p>
    <w:p w14:paraId="5B3B7EEA" w14:textId="77777777" w:rsidR="00C63B26" w:rsidRPr="00C63B26" w:rsidRDefault="00C63B26" w:rsidP="00BF29A6">
      <w:pPr>
        <w:ind w:firstLine="720"/>
        <w:rPr>
          <w:sz w:val="24"/>
          <w:szCs w:val="24"/>
        </w:rPr>
      </w:pPr>
      <w:r w:rsidRPr="00C63B26">
        <w:rPr>
          <w:sz w:val="24"/>
          <w:szCs w:val="24"/>
        </w:rPr>
        <w:t>- мостов.</w:t>
      </w:r>
    </w:p>
    <w:p w14:paraId="1480BC64" w14:textId="77777777" w:rsidR="00C63B26" w:rsidRPr="00C63B26" w:rsidRDefault="00C63B26" w:rsidP="00BF29A6">
      <w:pPr>
        <w:ind w:firstLine="720"/>
        <w:rPr>
          <w:sz w:val="24"/>
          <w:szCs w:val="24"/>
        </w:rPr>
      </w:pPr>
      <w:r w:rsidRPr="00C63B26">
        <w:rPr>
          <w:sz w:val="24"/>
          <w:szCs w:val="24"/>
        </w:rPr>
        <w:t>8.3. Иные межбюджетные трансферты на оказание дополнительной финансовой помощи за счет средств дорожного фонда Тихвинского района предоставляются бюджету поселения в случае возникновения у поселения соответствующего расходного обязательства.</w:t>
      </w:r>
    </w:p>
    <w:p w14:paraId="29C7F297" w14:textId="77777777" w:rsidR="00C63B26" w:rsidRPr="00C63B26" w:rsidRDefault="00C63B26" w:rsidP="00BF29A6">
      <w:pPr>
        <w:ind w:firstLine="720"/>
        <w:rPr>
          <w:sz w:val="24"/>
          <w:szCs w:val="24"/>
        </w:rPr>
      </w:pPr>
      <w:r w:rsidRPr="00C63B26">
        <w:rPr>
          <w:sz w:val="24"/>
          <w:szCs w:val="24"/>
        </w:rPr>
        <w:t>8.4. Размер иных межбюджетных трансфертов на оказание дополнительной финансовой помощи за счет средств дорожного фонда Тихвинского района конкретному поселению определяются в пределах бюджетных ассигнований и лимитов бюджетных обязательств, предусмотренных на эти цели в бюджете Тихвинского района на соответствующий финансовый год, согласно проектно-сметной (сметной) документации с учетом уровня софинансирования объекта за счет средств бюджета поселения.</w:t>
      </w:r>
    </w:p>
    <w:p w14:paraId="76B24F69" w14:textId="77777777" w:rsidR="00C63B26" w:rsidRPr="00C63B26" w:rsidRDefault="00C63B26" w:rsidP="00BF29A6">
      <w:pPr>
        <w:ind w:firstLine="720"/>
        <w:rPr>
          <w:sz w:val="24"/>
          <w:szCs w:val="24"/>
        </w:rPr>
      </w:pPr>
      <w:r w:rsidRPr="00C63B26">
        <w:rPr>
          <w:sz w:val="24"/>
          <w:szCs w:val="24"/>
        </w:rPr>
        <w:t>8.5. Условиями предоставления иных межбюджетных трансфертов на оказание дополнительной финансовой помощи за счет средств дорожного фонда Тихвинского района являются:</w:t>
      </w:r>
    </w:p>
    <w:p w14:paraId="319D7711" w14:textId="77777777" w:rsidR="00C63B26" w:rsidRPr="00C63B26" w:rsidRDefault="00C63B26" w:rsidP="00BF29A6">
      <w:pPr>
        <w:ind w:firstLine="720"/>
        <w:rPr>
          <w:sz w:val="24"/>
          <w:szCs w:val="24"/>
        </w:rPr>
      </w:pPr>
      <w:r w:rsidRPr="00C63B26">
        <w:rPr>
          <w:sz w:val="24"/>
          <w:szCs w:val="24"/>
        </w:rPr>
        <w:t>- наличие в поселении дорожного фонда, подтвержденное соответствующим муниципальным правовым актом;</w:t>
      </w:r>
    </w:p>
    <w:p w14:paraId="00ED8DD6" w14:textId="77777777" w:rsidR="00C63B26" w:rsidRPr="00C63B26" w:rsidRDefault="00C63B26" w:rsidP="00BF29A6">
      <w:pPr>
        <w:ind w:firstLine="720"/>
        <w:rPr>
          <w:sz w:val="24"/>
          <w:szCs w:val="24"/>
        </w:rPr>
      </w:pPr>
      <w:r w:rsidRPr="00C63B26">
        <w:rPr>
          <w:sz w:val="24"/>
          <w:szCs w:val="24"/>
        </w:rPr>
        <w:t>- наличие муниципального правового акта, устанавливающего расходные обязательства поселения, возникающее при осуществлении ими полномочий в сфере дорожной деятельности в отношении автомобильных дорог, указанных в пункте 7.2. настоящего порядка;</w:t>
      </w:r>
    </w:p>
    <w:p w14:paraId="3467093C" w14:textId="77777777" w:rsidR="00C63B26" w:rsidRPr="00C63B26" w:rsidRDefault="00C63B26" w:rsidP="00BF29A6">
      <w:pPr>
        <w:ind w:firstLine="720"/>
        <w:rPr>
          <w:sz w:val="24"/>
          <w:szCs w:val="24"/>
        </w:rPr>
      </w:pPr>
      <w:r w:rsidRPr="00C63B26">
        <w:rPr>
          <w:sz w:val="24"/>
          <w:szCs w:val="24"/>
        </w:rPr>
        <w:t>- наличие утвержденных в бюджете поселения бюджетных ассигнований на исполнение соответствующих расходных обязательств поселения.</w:t>
      </w:r>
    </w:p>
    <w:p w14:paraId="6FDA0901" w14:textId="77777777" w:rsidR="00C63B26" w:rsidRPr="00C63B26" w:rsidRDefault="00C63B26" w:rsidP="00BF29A6">
      <w:pPr>
        <w:ind w:firstLine="720"/>
        <w:rPr>
          <w:sz w:val="24"/>
          <w:szCs w:val="24"/>
        </w:rPr>
      </w:pPr>
      <w:r w:rsidRPr="00C63B26">
        <w:rPr>
          <w:sz w:val="24"/>
          <w:szCs w:val="24"/>
        </w:rPr>
        <w:t>8.6. Для получения межбюджетных трансфертов на оказание дополнительной финансовой помощи за счет средств дорожного фонда Тихвинского района администрация сельского поселения или комитет ЖКХ администрации Тихвинского района (уполномоченный орган от имени Тихвинского городского поселения) представляет заявку, согласованную с главой администрации Тихвинского района, в комитет финансов администрации Тихвинского района с приложением документов, перечисленных в пункте 8.5. настоящего порядка.</w:t>
      </w:r>
    </w:p>
    <w:p w14:paraId="1A985846" w14:textId="77777777" w:rsidR="00C63B26" w:rsidRPr="00C63B26" w:rsidRDefault="00C63B26" w:rsidP="00BF29A6">
      <w:pPr>
        <w:ind w:firstLine="720"/>
        <w:rPr>
          <w:sz w:val="24"/>
          <w:szCs w:val="24"/>
        </w:rPr>
      </w:pPr>
      <w:r w:rsidRPr="00C63B26">
        <w:rPr>
          <w:sz w:val="24"/>
          <w:szCs w:val="24"/>
        </w:rPr>
        <w:t>8.7. Комитет финансов администрации Тихвинского района осуществляет проверку заявок и прилагаемых к ним документов.</w:t>
      </w:r>
    </w:p>
    <w:p w14:paraId="617F3CAF" w14:textId="77777777" w:rsidR="00C63B26" w:rsidRPr="00C63B26" w:rsidRDefault="00C63B26" w:rsidP="00BF29A6">
      <w:pPr>
        <w:ind w:firstLine="720"/>
        <w:rPr>
          <w:sz w:val="24"/>
          <w:szCs w:val="24"/>
        </w:rPr>
      </w:pPr>
      <w:r w:rsidRPr="00C63B26">
        <w:rPr>
          <w:sz w:val="24"/>
          <w:szCs w:val="24"/>
        </w:rPr>
        <w:t>8.8. Распределение иных межбюджетных трансфертов на оказание дополнительной финансовой помощи за счет средств дорожного фонда Тихвинского района утверждается постановлением администрации Тихвинского района с последующим включением данного объекта в решение о бюджете Тихвинского района.</w:t>
      </w:r>
    </w:p>
    <w:p w14:paraId="6947FBCF" w14:textId="77777777" w:rsidR="00C63B26" w:rsidRPr="00C63B26" w:rsidRDefault="00C63B26" w:rsidP="00BF29A6">
      <w:pPr>
        <w:ind w:firstLine="720"/>
        <w:rPr>
          <w:sz w:val="24"/>
          <w:szCs w:val="24"/>
        </w:rPr>
      </w:pPr>
      <w:r w:rsidRPr="00C63B26">
        <w:rPr>
          <w:sz w:val="24"/>
          <w:szCs w:val="24"/>
        </w:rPr>
        <w:t>8.9. Предоставление иных межбюджетных трансфертов на оказание дополнительной финансовой помощи за счет средств дорожного фонда Тихвинского района бюджету поселения осуществляется комитетом финансов администрации Тихвинского района на основании соглашения.</w:t>
      </w:r>
    </w:p>
    <w:p w14:paraId="0994262B" w14:textId="77777777" w:rsidR="00C63B26" w:rsidRPr="00C63B26" w:rsidRDefault="00C63B26" w:rsidP="00BF29A6">
      <w:pPr>
        <w:ind w:firstLine="720"/>
        <w:rPr>
          <w:sz w:val="24"/>
          <w:szCs w:val="24"/>
        </w:rPr>
      </w:pPr>
      <w:r w:rsidRPr="00C63B26">
        <w:rPr>
          <w:sz w:val="24"/>
          <w:szCs w:val="24"/>
        </w:rPr>
        <w:t>8.10. Комитет финансов администрации Тихвинского района перечисляет денежные средства в порядке межбюджетных отношений на лицевые счета, открытые для кассового обслуживания исполнения бюджетов поселений, ежемесячно в размерах, определенных кассовым планом.</w:t>
      </w:r>
    </w:p>
    <w:p w14:paraId="1388FDAA" w14:textId="77777777" w:rsidR="00C63B26" w:rsidRPr="00C63B26" w:rsidRDefault="00C63B26" w:rsidP="00BF29A6">
      <w:pPr>
        <w:ind w:firstLine="720"/>
        <w:rPr>
          <w:sz w:val="24"/>
          <w:szCs w:val="24"/>
        </w:rPr>
      </w:pPr>
      <w:r w:rsidRPr="00C63B26">
        <w:rPr>
          <w:sz w:val="24"/>
          <w:szCs w:val="24"/>
        </w:rPr>
        <w:t>8.11. Администрация поселения (уполномоченный орган) несет ответственность за нецелевое и неэффективное использование выделенных им бюджетных средств, несвоевременное предоставление отчетности о выполненных работах.</w:t>
      </w:r>
    </w:p>
    <w:p w14:paraId="09782586" w14:textId="40E58A20" w:rsidR="00C63B26" w:rsidRPr="00C63B26" w:rsidRDefault="00C63B26" w:rsidP="00BF29A6">
      <w:pPr>
        <w:ind w:firstLine="720"/>
        <w:rPr>
          <w:sz w:val="24"/>
          <w:szCs w:val="24"/>
        </w:rPr>
      </w:pPr>
      <w:r w:rsidRPr="00C63B26">
        <w:rPr>
          <w:sz w:val="24"/>
          <w:szCs w:val="24"/>
        </w:rPr>
        <w:t>8.12. В случае использования выделенных бюджетных средств не по целевому назначению соответствующие средства взыскиваются в бюджет Тихвинского района</w:t>
      </w:r>
    </w:p>
    <w:p w14:paraId="61443316" w14:textId="77777777" w:rsidR="00C63B26" w:rsidRPr="00C63B26" w:rsidRDefault="00C63B26" w:rsidP="00C63B26">
      <w:pPr>
        <w:ind w:firstLine="709"/>
        <w:rPr>
          <w:sz w:val="24"/>
          <w:szCs w:val="24"/>
        </w:rPr>
      </w:pPr>
    </w:p>
    <w:p w14:paraId="1068AFAF" w14:textId="77777777" w:rsidR="00C63B26" w:rsidRPr="00C63B26" w:rsidRDefault="00C63B26" w:rsidP="00C63B26">
      <w:pPr>
        <w:jc w:val="center"/>
        <w:rPr>
          <w:b/>
          <w:sz w:val="24"/>
          <w:szCs w:val="24"/>
        </w:rPr>
      </w:pPr>
      <w:r w:rsidRPr="00C63B26">
        <w:rPr>
          <w:b/>
          <w:sz w:val="24"/>
          <w:szCs w:val="24"/>
        </w:rPr>
        <w:t>9. Порядок предоставления иных межбюджетных трансфертов</w:t>
      </w:r>
    </w:p>
    <w:p w14:paraId="1B287424" w14:textId="77777777" w:rsidR="00C63B26" w:rsidRPr="00C63B26" w:rsidRDefault="00C63B26" w:rsidP="00C63B26">
      <w:pPr>
        <w:jc w:val="center"/>
        <w:rPr>
          <w:b/>
          <w:sz w:val="24"/>
          <w:szCs w:val="24"/>
        </w:rPr>
      </w:pPr>
      <w:r w:rsidRPr="00C63B26">
        <w:rPr>
          <w:b/>
          <w:sz w:val="24"/>
          <w:szCs w:val="24"/>
        </w:rPr>
        <w:t>на финансирование иных мероприятий за счет межбюджетных трансфертов областного бюджета</w:t>
      </w:r>
    </w:p>
    <w:p w14:paraId="79FC38F4" w14:textId="77777777" w:rsidR="00C63B26" w:rsidRPr="00C63B26" w:rsidRDefault="00C63B26" w:rsidP="00C63B26">
      <w:pPr>
        <w:ind w:firstLine="709"/>
        <w:rPr>
          <w:sz w:val="24"/>
          <w:szCs w:val="24"/>
        </w:rPr>
      </w:pPr>
    </w:p>
    <w:p w14:paraId="5C21EB77" w14:textId="77777777" w:rsidR="00C63B26" w:rsidRPr="00C63B26" w:rsidRDefault="00C63B26" w:rsidP="00BF29A6">
      <w:pPr>
        <w:ind w:firstLine="720"/>
        <w:rPr>
          <w:sz w:val="24"/>
          <w:szCs w:val="24"/>
        </w:rPr>
      </w:pPr>
      <w:r w:rsidRPr="00C63B26">
        <w:rPr>
          <w:sz w:val="24"/>
          <w:szCs w:val="24"/>
        </w:rPr>
        <w:t>9.1. Предоставление средств бюджетам поселений из бюджета Тихвинского района на финансирование иных мероприятий за счет межбюджетных трансфертов областного бюджета производится в случае поступления в бюджет Тихвинского района средств областного бюджета в виде субсидий и (или) иных межбюджетных трансфертов, предназначенных для бюджетов поселений, на основании постановления администрации Тихвинского района.</w:t>
      </w:r>
    </w:p>
    <w:p w14:paraId="1C5313C4" w14:textId="77777777" w:rsidR="00C63B26" w:rsidRPr="00C63B26" w:rsidRDefault="00C63B26" w:rsidP="00BF29A6">
      <w:pPr>
        <w:ind w:firstLine="720"/>
        <w:rPr>
          <w:sz w:val="24"/>
          <w:szCs w:val="24"/>
        </w:rPr>
      </w:pPr>
      <w:r w:rsidRPr="00C63B26">
        <w:rPr>
          <w:sz w:val="24"/>
          <w:szCs w:val="24"/>
        </w:rPr>
        <w:t>9.2. Расходование иных межбюджетных трансфертов в поселения на финансирование мероприятий за счет субсидий областного бюджета производится в соответствии с соглашениями о предоставлении субсидий между отраслевым комитетом Правительства Ленинградской области и администрацией Тихвинского района.</w:t>
      </w:r>
    </w:p>
    <w:p w14:paraId="3A2A1062" w14:textId="77777777" w:rsidR="00C63B26" w:rsidRPr="00C63B26" w:rsidRDefault="00C63B26" w:rsidP="00BF29A6">
      <w:pPr>
        <w:ind w:firstLine="720"/>
        <w:rPr>
          <w:sz w:val="24"/>
          <w:szCs w:val="24"/>
        </w:rPr>
      </w:pPr>
      <w:r w:rsidRPr="00C63B26">
        <w:rPr>
          <w:sz w:val="24"/>
          <w:szCs w:val="24"/>
        </w:rPr>
        <w:t>9.3. Администрация поселения (уполномоченный орган) направляет заявку в комитет финансов администрации Тихвинского района на выделение иных межбюджетных трансфертов из бюджета Тихвинского района в бюджет поселения на финансирование мероприятий за счет субсидий</w:t>
      </w:r>
      <w:r w:rsidRPr="00C63B26">
        <w:rPr>
          <w:color w:val="FF0000"/>
          <w:sz w:val="24"/>
          <w:szCs w:val="24"/>
        </w:rPr>
        <w:t xml:space="preserve"> </w:t>
      </w:r>
      <w:r w:rsidRPr="00C63B26">
        <w:rPr>
          <w:sz w:val="24"/>
          <w:szCs w:val="24"/>
        </w:rPr>
        <w:t>областного бюджета (далее – заявка).</w:t>
      </w:r>
    </w:p>
    <w:p w14:paraId="7AC352B2" w14:textId="77777777" w:rsidR="00C63B26" w:rsidRPr="00C63B26" w:rsidRDefault="00C63B26" w:rsidP="00BF29A6">
      <w:pPr>
        <w:ind w:firstLine="720"/>
        <w:rPr>
          <w:sz w:val="24"/>
          <w:szCs w:val="24"/>
        </w:rPr>
      </w:pPr>
      <w:r w:rsidRPr="00C63B26">
        <w:rPr>
          <w:sz w:val="24"/>
          <w:szCs w:val="24"/>
        </w:rPr>
        <w:t>9.4. К заявке должны быть приложены документы, подтверждающие право поселения на получение средств областного бюджета, поступивших в бюджет Тихвинского района.</w:t>
      </w:r>
    </w:p>
    <w:p w14:paraId="3248615D" w14:textId="77777777" w:rsidR="00C63B26" w:rsidRPr="00C63B26" w:rsidRDefault="00C63B26" w:rsidP="00BF29A6">
      <w:pPr>
        <w:ind w:firstLine="720"/>
        <w:rPr>
          <w:sz w:val="24"/>
          <w:szCs w:val="24"/>
        </w:rPr>
      </w:pPr>
      <w:r w:rsidRPr="00C63B26">
        <w:rPr>
          <w:sz w:val="24"/>
          <w:szCs w:val="24"/>
        </w:rPr>
        <w:t>9.5. Перечисление иных межбюджетных трансфертов на финансирование мероприятий, указанных в подпункте 9.1. настоящего Порядка, осуществляется финансовым органом Тихвинского района в размерах, определенных кассовым планом.</w:t>
      </w:r>
    </w:p>
    <w:p w14:paraId="1DCBF970" w14:textId="77777777" w:rsidR="00C63B26" w:rsidRPr="00C63B26" w:rsidRDefault="00C63B26" w:rsidP="00BF29A6">
      <w:pPr>
        <w:ind w:firstLine="720"/>
        <w:rPr>
          <w:sz w:val="24"/>
          <w:szCs w:val="24"/>
        </w:rPr>
      </w:pPr>
      <w:r w:rsidRPr="00C63B26">
        <w:rPr>
          <w:sz w:val="24"/>
          <w:szCs w:val="24"/>
        </w:rPr>
        <w:t>9.6. Администрация поселения (уполномоченный орган) несет ответственность за нецелевое и неэффективное использование выделенных им бюджетных средств, несвоевременное предоставление отчетности о выполненных работах.</w:t>
      </w:r>
    </w:p>
    <w:p w14:paraId="3DACEF79" w14:textId="1FFC0662" w:rsidR="00C63B26" w:rsidRDefault="00C63B26" w:rsidP="00BF29A6">
      <w:pPr>
        <w:jc w:val="center"/>
        <w:rPr>
          <w:sz w:val="24"/>
          <w:szCs w:val="18"/>
        </w:rPr>
      </w:pPr>
      <w:r w:rsidRPr="00C63B26">
        <w:rPr>
          <w:szCs w:val="28"/>
        </w:rPr>
        <w:t>__________</w:t>
      </w:r>
    </w:p>
    <w:p w14:paraId="78A9FCA0" w14:textId="77777777" w:rsidR="00C63B26" w:rsidRPr="004246D0" w:rsidRDefault="00C63B26" w:rsidP="004246D0">
      <w:pPr>
        <w:ind w:left="5040"/>
        <w:jc w:val="left"/>
        <w:rPr>
          <w:sz w:val="24"/>
          <w:szCs w:val="18"/>
        </w:rPr>
      </w:pPr>
    </w:p>
    <w:p w14:paraId="105BF656" w14:textId="77777777" w:rsidR="00D96127" w:rsidRPr="00293343" w:rsidRDefault="00D96127" w:rsidP="00EF0F44">
      <w:pPr>
        <w:jc w:val="center"/>
        <w:rPr>
          <w:b/>
          <w:sz w:val="20"/>
        </w:rPr>
      </w:pPr>
    </w:p>
    <w:p w14:paraId="46826F62" w14:textId="77777777" w:rsidR="00EF0F44" w:rsidRDefault="00EF0F44" w:rsidP="00EF0F44">
      <w:pPr>
        <w:jc w:val="center"/>
        <w:rPr>
          <w:sz w:val="22"/>
          <w:szCs w:val="16"/>
        </w:rPr>
        <w:sectPr w:rsidR="00EF0F44" w:rsidSect="00C63B26">
          <w:pgSz w:w="11907" w:h="16840"/>
          <w:pgMar w:top="851" w:right="1134" w:bottom="992" w:left="1701" w:header="720" w:footer="720" w:gutter="0"/>
          <w:pgNumType w:start="1"/>
          <w:cols w:space="720"/>
          <w:docGrid w:linePitch="381"/>
        </w:sectPr>
      </w:pPr>
    </w:p>
    <w:p w14:paraId="768602BC" w14:textId="77777777" w:rsidR="00EF0F44" w:rsidRPr="00EF0F44" w:rsidRDefault="00EF0F44" w:rsidP="00EF0F44">
      <w:pPr>
        <w:keepNext/>
        <w:ind w:firstLine="10800"/>
        <w:jc w:val="left"/>
        <w:outlineLvl w:val="4"/>
        <w:rPr>
          <w:sz w:val="24"/>
          <w:szCs w:val="24"/>
        </w:rPr>
      </w:pPr>
      <w:r w:rsidRPr="00EF0F44">
        <w:rPr>
          <w:sz w:val="24"/>
          <w:szCs w:val="24"/>
        </w:rPr>
        <w:t>УТВЕРЖДЕНА</w:t>
      </w:r>
    </w:p>
    <w:p w14:paraId="0E23CE3A" w14:textId="77777777" w:rsidR="00EF0F44" w:rsidRPr="00EF0F44" w:rsidRDefault="00EF0F44" w:rsidP="00EF0F44">
      <w:pPr>
        <w:keepNext/>
        <w:ind w:firstLine="10800"/>
        <w:jc w:val="left"/>
        <w:outlineLvl w:val="4"/>
        <w:rPr>
          <w:sz w:val="24"/>
          <w:szCs w:val="24"/>
        </w:rPr>
      </w:pPr>
      <w:r w:rsidRPr="00EF0F44">
        <w:rPr>
          <w:sz w:val="24"/>
          <w:szCs w:val="24"/>
        </w:rPr>
        <w:t>решением совета депутатов</w:t>
      </w:r>
    </w:p>
    <w:p w14:paraId="0EAB3827" w14:textId="77777777" w:rsidR="00EF0F44" w:rsidRPr="00EF0F44" w:rsidRDefault="00EF0F44" w:rsidP="00EF0F44">
      <w:pPr>
        <w:widowControl w:val="0"/>
        <w:autoSpaceDE w:val="0"/>
        <w:autoSpaceDN w:val="0"/>
        <w:adjustRightInd w:val="0"/>
        <w:ind w:firstLine="10800"/>
        <w:jc w:val="left"/>
        <w:rPr>
          <w:sz w:val="24"/>
          <w:szCs w:val="24"/>
        </w:rPr>
      </w:pPr>
      <w:r w:rsidRPr="00EF0F44">
        <w:rPr>
          <w:sz w:val="24"/>
          <w:szCs w:val="24"/>
        </w:rPr>
        <w:t>Тихвинского района</w:t>
      </w:r>
    </w:p>
    <w:p w14:paraId="5995E2AB" w14:textId="71980CC7" w:rsidR="00EF0F44" w:rsidRPr="00EF0F44" w:rsidRDefault="00EF0F44" w:rsidP="00EF0F44">
      <w:pPr>
        <w:ind w:firstLine="10800"/>
        <w:jc w:val="left"/>
        <w:rPr>
          <w:sz w:val="24"/>
          <w:szCs w:val="24"/>
        </w:rPr>
      </w:pPr>
      <w:r w:rsidRPr="00EF0F44">
        <w:rPr>
          <w:sz w:val="24"/>
          <w:szCs w:val="24"/>
        </w:rPr>
        <w:t>от</w:t>
      </w:r>
      <w:r>
        <w:rPr>
          <w:sz w:val="24"/>
          <w:szCs w:val="24"/>
        </w:rPr>
        <w:t xml:space="preserve"> </w:t>
      </w:r>
      <w:r w:rsidR="00BF29A6">
        <w:rPr>
          <w:sz w:val="24"/>
          <w:szCs w:val="24"/>
        </w:rPr>
        <w:t>16 декабря 2025 г. № 01-76</w:t>
      </w:r>
    </w:p>
    <w:p w14:paraId="6625A44B" w14:textId="248A9014" w:rsidR="00EF0F44" w:rsidRPr="00EF0F44" w:rsidRDefault="00EF0F44" w:rsidP="00EF0F44">
      <w:pPr>
        <w:ind w:firstLine="10800"/>
        <w:jc w:val="left"/>
        <w:rPr>
          <w:sz w:val="24"/>
          <w:szCs w:val="24"/>
        </w:rPr>
      </w:pPr>
      <w:r w:rsidRPr="00EF0F44">
        <w:rPr>
          <w:sz w:val="24"/>
          <w:szCs w:val="24"/>
        </w:rPr>
        <w:t>(</w:t>
      </w:r>
      <w:r>
        <w:rPr>
          <w:sz w:val="24"/>
          <w:szCs w:val="24"/>
        </w:rPr>
        <w:t>п</w:t>
      </w:r>
      <w:r w:rsidRPr="00EF0F44">
        <w:rPr>
          <w:sz w:val="24"/>
          <w:szCs w:val="24"/>
        </w:rPr>
        <w:t>риложение №</w:t>
      </w:r>
      <w:r>
        <w:rPr>
          <w:sz w:val="24"/>
          <w:szCs w:val="24"/>
        </w:rPr>
        <w:t xml:space="preserve"> </w:t>
      </w:r>
      <w:r w:rsidRPr="00EF0F44">
        <w:rPr>
          <w:sz w:val="24"/>
          <w:szCs w:val="24"/>
        </w:rPr>
        <w:t>10)</w:t>
      </w:r>
    </w:p>
    <w:p w14:paraId="4D1CB9D8" w14:textId="77777777" w:rsidR="00EF0F44" w:rsidRDefault="00EF0F44" w:rsidP="00EF0F44">
      <w:pPr>
        <w:ind w:firstLine="10800"/>
        <w:jc w:val="left"/>
        <w:rPr>
          <w:sz w:val="24"/>
          <w:szCs w:val="24"/>
        </w:rPr>
      </w:pPr>
    </w:p>
    <w:p w14:paraId="31C761AB" w14:textId="77777777" w:rsidR="00346B3D" w:rsidRPr="00EF0F44" w:rsidRDefault="00346B3D" w:rsidP="00EF0F44">
      <w:pPr>
        <w:ind w:firstLine="10800"/>
        <w:jc w:val="left"/>
        <w:rPr>
          <w:sz w:val="24"/>
          <w:szCs w:val="24"/>
        </w:rPr>
      </w:pPr>
    </w:p>
    <w:p w14:paraId="7B3F9B9B" w14:textId="77777777" w:rsidR="00EF0F44" w:rsidRPr="00EF0F44" w:rsidRDefault="00EF0F44" w:rsidP="00EF0F44">
      <w:pPr>
        <w:jc w:val="center"/>
        <w:rPr>
          <w:b/>
          <w:sz w:val="24"/>
          <w:szCs w:val="24"/>
        </w:rPr>
      </w:pPr>
      <w:r w:rsidRPr="00EF0F44">
        <w:rPr>
          <w:b/>
          <w:sz w:val="24"/>
          <w:szCs w:val="24"/>
        </w:rPr>
        <w:t>Программа муниципальных внутренних заимствований Тихвинского района</w:t>
      </w:r>
    </w:p>
    <w:p w14:paraId="52417AF9" w14:textId="4FA50503" w:rsidR="00EF0F44" w:rsidRPr="00EF0F44" w:rsidRDefault="00EF0F44" w:rsidP="00EF0F44">
      <w:pPr>
        <w:jc w:val="center"/>
        <w:rPr>
          <w:b/>
          <w:sz w:val="24"/>
          <w:szCs w:val="24"/>
        </w:rPr>
      </w:pPr>
      <w:r w:rsidRPr="00EF0F44">
        <w:rPr>
          <w:b/>
          <w:bCs/>
          <w:sz w:val="24"/>
          <w:szCs w:val="24"/>
        </w:rPr>
        <w:t>на 202</w:t>
      </w:r>
      <w:r w:rsidR="00FA484C">
        <w:rPr>
          <w:b/>
          <w:bCs/>
          <w:sz w:val="24"/>
          <w:szCs w:val="24"/>
        </w:rPr>
        <w:t>6</w:t>
      </w:r>
      <w:r w:rsidRPr="00EF0F44">
        <w:rPr>
          <w:b/>
          <w:bCs/>
          <w:sz w:val="24"/>
          <w:szCs w:val="24"/>
        </w:rPr>
        <w:t xml:space="preserve"> год и на плановый период 202</w:t>
      </w:r>
      <w:r w:rsidR="00FA484C">
        <w:rPr>
          <w:b/>
          <w:bCs/>
          <w:sz w:val="24"/>
          <w:szCs w:val="24"/>
        </w:rPr>
        <w:t>7</w:t>
      </w:r>
      <w:r w:rsidRPr="00EF0F44">
        <w:rPr>
          <w:b/>
          <w:bCs/>
          <w:sz w:val="24"/>
          <w:szCs w:val="24"/>
        </w:rPr>
        <w:t xml:space="preserve"> и 202</w:t>
      </w:r>
      <w:r w:rsidR="00FA484C">
        <w:rPr>
          <w:b/>
          <w:bCs/>
          <w:sz w:val="24"/>
          <w:szCs w:val="24"/>
        </w:rPr>
        <w:t>8</w:t>
      </w:r>
      <w:r w:rsidRPr="00EF0F44">
        <w:rPr>
          <w:b/>
          <w:bCs/>
          <w:sz w:val="24"/>
          <w:szCs w:val="24"/>
        </w:rPr>
        <w:t xml:space="preserve"> годов</w:t>
      </w:r>
    </w:p>
    <w:p w14:paraId="57621262" w14:textId="202AB601" w:rsidR="00BF29A6" w:rsidRDefault="00346B3D" w:rsidP="00BF29A6">
      <w:pPr>
        <w:ind w:left="2880" w:firstLine="10800"/>
        <w:jc w:val="left"/>
        <w:rPr>
          <w:sz w:val="24"/>
          <w:szCs w:val="24"/>
        </w:rPr>
      </w:pPr>
      <w:r w:rsidRPr="00346B3D">
        <w:rPr>
          <w:color w:val="000000"/>
          <w:sz w:val="22"/>
          <w:szCs w:val="22"/>
        </w:rPr>
        <w:t>(тысяч рублей)</w:t>
      </w:r>
    </w:p>
    <w:tbl>
      <w:tblPr>
        <w:tblW w:w="15143" w:type="dxa"/>
        <w:jc w:val="center"/>
        <w:tblLook w:val="04A0" w:firstRow="1" w:lastRow="0" w:firstColumn="1" w:lastColumn="0" w:noHBand="0" w:noVBand="1"/>
      </w:tblPr>
      <w:tblGrid>
        <w:gridCol w:w="2400"/>
        <w:gridCol w:w="1268"/>
        <w:gridCol w:w="1372"/>
        <w:gridCol w:w="1185"/>
        <w:gridCol w:w="1268"/>
        <w:gridCol w:w="1372"/>
        <w:gridCol w:w="1185"/>
        <w:gridCol w:w="1268"/>
        <w:gridCol w:w="1372"/>
        <w:gridCol w:w="1185"/>
        <w:gridCol w:w="1268"/>
      </w:tblGrid>
      <w:tr w:rsidR="00BF29A6" w:rsidRPr="00BF29A6" w14:paraId="5CF1B4D8" w14:textId="77777777" w:rsidTr="00BF29A6">
        <w:trPr>
          <w:trHeight w:val="236"/>
          <w:jc w:val="center"/>
        </w:trPr>
        <w:tc>
          <w:tcPr>
            <w:tcW w:w="2400" w:type="dxa"/>
            <w:vMerge w:val="restart"/>
            <w:tcBorders>
              <w:top w:val="single" w:sz="4" w:space="0" w:color="auto"/>
              <w:left w:val="single" w:sz="4" w:space="0" w:color="auto"/>
              <w:bottom w:val="single" w:sz="4" w:space="0" w:color="auto"/>
              <w:right w:val="single" w:sz="4" w:space="0" w:color="auto"/>
            </w:tcBorders>
            <w:noWrap/>
            <w:vAlign w:val="center"/>
            <w:hideMark/>
          </w:tcPr>
          <w:p w14:paraId="338BE29C" w14:textId="77777777" w:rsidR="00BF29A6" w:rsidRPr="00BF29A6" w:rsidRDefault="00BF29A6" w:rsidP="00BF29A6">
            <w:pPr>
              <w:jc w:val="center"/>
              <w:rPr>
                <w:b/>
                <w:bCs/>
                <w:color w:val="000000"/>
                <w:sz w:val="18"/>
                <w:szCs w:val="18"/>
              </w:rPr>
            </w:pPr>
            <w:r w:rsidRPr="00BF29A6">
              <w:rPr>
                <w:b/>
                <w:bCs/>
                <w:color w:val="000000"/>
                <w:sz w:val="18"/>
                <w:szCs w:val="18"/>
              </w:rPr>
              <w:t>Внутренние заимствования</w:t>
            </w:r>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14:paraId="382DFB13" w14:textId="77777777" w:rsidR="00FA484C" w:rsidRDefault="00BF29A6" w:rsidP="00BF29A6">
            <w:pPr>
              <w:jc w:val="center"/>
              <w:rPr>
                <w:b/>
                <w:bCs/>
                <w:color w:val="000000"/>
                <w:sz w:val="18"/>
                <w:szCs w:val="18"/>
              </w:rPr>
            </w:pPr>
            <w:r w:rsidRPr="00BF29A6">
              <w:rPr>
                <w:b/>
                <w:bCs/>
                <w:color w:val="000000"/>
                <w:sz w:val="18"/>
                <w:szCs w:val="18"/>
              </w:rPr>
              <w:t xml:space="preserve">Предельная величина </w:t>
            </w:r>
          </w:p>
          <w:p w14:paraId="18815BA2" w14:textId="191AE774" w:rsidR="00BF29A6" w:rsidRPr="00BF29A6" w:rsidRDefault="00BF29A6" w:rsidP="00BF29A6">
            <w:pPr>
              <w:jc w:val="center"/>
              <w:rPr>
                <w:b/>
                <w:bCs/>
                <w:color w:val="000000"/>
                <w:sz w:val="18"/>
                <w:szCs w:val="18"/>
              </w:rPr>
            </w:pPr>
            <w:r w:rsidRPr="00BF29A6">
              <w:rPr>
                <w:b/>
                <w:bCs/>
                <w:color w:val="000000"/>
                <w:sz w:val="18"/>
                <w:szCs w:val="18"/>
              </w:rPr>
              <w:t>на 1 января 2026 года</w:t>
            </w:r>
          </w:p>
        </w:tc>
        <w:tc>
          <w:tcPr>
            <w:tcW w:w="2557" w:type="dxa"/>
            <w:gridSpan w:val="2"/>
            <w:tcBorders>
              <w:top w:val="single" w:sz="4" w:space="0" w:color="auto"/>
              <w:left w:val="nil"/>
              <w:bottom w:val="single" w:sz="4" w:space="0" w:color="auto"/>
              <w:right w:val="single" w:sz="4" w:space="0" w:color="auto"/>
            </w:tcBorders>
            <w:noWrap/>
            <w:vAlign w:val="center"/>
            <w:hideMark/>
          </w:tcPr>
          <w:p w14:paraId="35A50AFA" w14:textId="77777777" w:rsidR="00BF29A6" w:rsidRPr="00BF29A6" w:rsidRDefault="00BF29A6" w:rsidP="00BF29A6">
            <w:pPr>
              <w:jc w:val="center"/>
              <w:rPr>
                <w:b/>
                <w:bCs/>
                <w:color w:val="000000"/>
                <w:sz w:val="18"/>
                <w:szCs w:val="18"/>
              </w:rPr>
            </w:pPr>
            <w:r w:rsidRPr="00BF29A6">
              <w:rPr>
                <w:b/>
                <w:bCs/>
                <w:color w:val="000000"/>
                <w:sz w:val="18"/>
                <w:szCs w:val="18"/>
              </w:rPr>
              <w:t>2026 год</w:t>
            </w:r>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14:paraId="09371729" w14:textId="77777777" w:rsidR="00FA484C" w:rsidRDefault="00BF29A6" w:rsidP="00BF29A6">
            <w:pPr>
              <w:jc w:val="center"/>
              <w:rPr>
                <w:b/>
                <w:bCs/>
                <w:color w:val="000000"/>
                <w:sz w:val="18"/>
                <w:szCs w:val="18"/>
              </w:rPr>
            </w:pPr>
            <w:r w:rsidRPr="00BF29A6">
              <w:rPr>
                <w:b/>
                <w:bCs/>
                <w:color w:val="000000"/>
                <w:sz w:val="18"/>
                <w:szCs w:val="18"/>
              </w:rPr>
              <w:t xml:space="preserve">Предельная величина </w:t>
            </w:r>
          </w:p>
          <w:p w14:paraId="17A2EA58" w14:textId="34F3D4CA" w:rsidR="00BF29A6" w:rsidRPr="00BF29A6" w:rsidRDefault="00BF29A6" w:rsidP="00BF29A6">
            <w:pPr>
              <w:jc w:val="center"/>
              <w:rPr>
                <w:b/>
                <w:bCs/>
                <w:color w:val="000000"/>
                <w:sz w:val="18"/>
                <w:szCs w:val="18"/>
              </w:rPr>
            </w:pPr>
            <w:r w:rsidRPr="00BF29A6">
              <w:rPr>
                <w:b/>
                <w:bCs/>
                <w:color w:val="000000"/>
                <w:sz w:val="18"/>
                <w:szCs w:val="18"/>
              </w:rPr>
              <w:t>на 1 января 2027 года</w:t>
            </w:r>
          </w:p>
        </w:tc>
        <w:tc>
          <w:tcPr>
            <w:tcW w:w="2557" w:type="dxa"/>
            <w:gridSpan w:val="2"/>
            <w:tcBorders>
              <w:top w:val="single" w:sz="4" w:space="0" w:color="auto"/>
              <w:left w:val="nil"/>
              <w:bottom w:val="single" w:sz="4" w:space="0" w:color="auto"/>
              <w:right w:val="single" w:sz="4" w:space="0" w:color="auto"/>
            </w:tcBorders>
            <w:noWrap/>
            <w:vAlign w:val="center"/>
            <w:hideMark/>
          </w:tcPr>
          <w:p w14:paraId="6004FD6B" w14:textId="77777777" w:rsidR="00BF29A6" w:rsidRPr="00BF29A6" w:rsidRDefault="00BF29A6" w:rsidP="00BF29A6">
            <w:pPr>
              <w:jc w:val="center"/>
              <w:rPr>
                <w:b/>
                <w:bCs/>
                <w:color w:val="000000"/>
                <w:sz w:val="18"/>
                <w:szCs w:val="18"/>
              </w:rPr>
            </w:pPr>
            <w:r w:rsidRPr="00BF29A6">
              <w:rPr>
                <w:b/>
                <w:bCs/>
                <w:color w:val="000000"/>
                <w:sz w:val="18"/>
                <w:szCs w:val="18"/>
              </w:rPr>
              <w:t>2027 год</w:t>
            </w:r>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14:paraId="532B088C" w14:textId="77777777" w:rsidR="00FA484C" w:rsidRDefault="00BF29A6" w:rsidP="00BF29A6">
            <w:pPr>
              <w:jc w:val="center"/>
              <w:rPr>
                <w:b/>
                <w:bCs/>
                <w:color w:val="000000"/>
                <w:sz w:val="18"/>
                <w:szCs w:val="18"/>
              </w:rPr>
            </w:pPr>
            <w:r w:rsidRPr="00BF29A6">
              <w:rPr>
                <w:b/>
                <w:bCs/>
                <w:color w:val="000000"/>
                <w:sz w:val="18"/>
                <w:szCs w:val="18"/>
              </w:rPr>
              <w:t xml:space="preserve">Предельная величина </w:t>
            </w:r>
          </w:p>
          <w:p w14:paraId="3A7AEEB4" w14:textId="0BABA6CF" w:rsidR="00BF29A6" w:rsidRPr="00BF29A6" w:rsidRDefault="00BF29A6" w:rsidP="00BF29A6">
            <w:pPr>
              <w:jc w:val="center"/>
              <w:rPr>
                <w:b/>
                <w:bCs/>
                <w:color w:val="000000"/>
                <w:sz w:val="18"/>
                <w:szCs w:val="18"/>
              </w:rPr>
            </w:pPr>
            <w:r w:rsidRPr="00BF29A6">
              <w:rPr>
                <w:b/>
                <w:bCs/>
                <w:color w:val="000000"/>
                <w:sz w:val="18"/>
                <w:szCs w:val="18"/>
              </w:rPr>
              <w:t>на 1 января 2028 года</w:t>
            </w:r>
          </w:p>
        </w:tc>
        <w:tc>
          <w:tcPr>
            <w:tcW w:w="2557" w:type="dxa"/>
            <w:gridSpan w:val="2"/>
            <w:tcBorders>
              <w:top w:val="single" w:sz="4" w:space="0" w:color="auto"/>
              <w:left w:val="nil"/>
              <w:bottom w:val="single" w:sz="4" w:space="0" w:color="auto"/>
              <w:right w:val="single" w:sz="4" w:space="0" w:color="auto"/>
            </w:tcBorders>
            <w:noWrap/>
            <w:vAlign w:val="center"/>
            <w:hideMark/>
          </w:tcPr>
          <w:p w14:paraId="19243A66" w14:textId="77777777" w:rsidR="00BF29A6" w:rsidRPr="00BF29A6" w:rsidRDefault="00BF29A6" w:rsidP="00BF29A6">
            <w:pPr>
              <w:jc w:val="center"/>
              <w:rPr>
                <w:b/>
                <w:bCs/>
                <w:color w:val="000000"/>
                <w:sz w:val="18"/>
                <w:szCs w:val="18"/>
              </w:rPr>
            </w:pPr>
            <w:r w:rsidRPr="00BF29A6">
              <w:rPr>
                <w:b/>
                <w:bCs/>
                <w:color w:val="000000"/>
                <w:sz w:val="18"/>
                <w:szCs w:val="18"/>
              </w:rPr>
              <w:t>2028 год</w:t>
            </w:r>
          </w:p>
        </w:tc>
        <w:tc>
          <w:tcPr>
            <w:tcW w:w="1268" w:type="dxa"/>
            <w:vMerge w:val="restart"/>
            <w:tcBorders>
              <w:top w:val="single" w:sz="4" w:space="0" w:color="auto"/>
              <w:left w:val="single" w:sz="4" w:space="0" w:color="auto"/>
              <w:bottom w:val="single" w:sz="4" w:space="0" w:color="auto"/>
              <w:right w:val="single" w:sz="4" w:space="0" w:color="auto"/>
            </w:tcBorders>
            <w:vAlign w:val="center"/>
            <w:hideMark/>
          </w:tcPr>
          <w:p w14:paraId="00F6807B" w14:textId="77777777" w:rsidR="00FA484C" w:rsidRDefault="00BF29A6" w:rsidP="00BF29A6">
            <w:pPr>
              <w:jc w:val="center"/>
              <w:rPr>
                <w:b/>
                <w:bCs/>
                <w:color w:val="000000"/>
                <w:sz w:val="18"/>
                <w:szCs w:val="18"/>
              </w:rPr>
            </w:pPr>
            <w:r w:rsidRPr="00BF29A6">
              <w:rPr>
                <w:b/>
                <w:bCs/>
                <w:color w:val="000000"/>
                <w:sz w:val="18"/>
                <w:szCs w:val="18"/>
              </w:rPr>
              <w:t xml:space="preserve">Предельная величина </w:t>
            </w:r>
          </w:p>
          <w:p w14:paraId="1DE107B7" w14:textId="08BE20A1" w:rsidR="00BF29A6" w:rsidRPr="00BF29A6" w:rsidRDefault="00BF29A6" w:rsidP="00BF29A6">
            <w:pPr>
              <w:jc w:val="center"/>
              <w:rPr>
                <w:b/>
                <w:bCs/>
                <w:color w:val="000000"/>
                <w:sz w:val="18"/>
                <w:szCs w:val="18"/>
              </w:rPr>
            </w:pPr>
            <w:r w:rsidRPr="00BF29A6">
              <w:rPr>
                <w:b/>
                <w:bCs/>
                <w:color w:val="000000"/>
                <w:sz w:val="18"/>
                <w:szCs w:val="18"/>
              </w:rPr>
              <w:t>на 1 января 2029 года</w:t>
            </w:r>
          </w:p>
        </w:tc>
      </w:tr>
      <w:tr w:rsidR="00BF29A6" w:rsidRPr="00BF29A6" w14:paraId="48121B55" w14:textId="77777777" w:rsidTr="00FA484C">
        <w:trPr>
          <w:trHeight w:val="70"/>
          <w:jc w:val="center"/>
        </w:trPr>
        <w:tc>
          <w:tcPr>
            <w:tcW w:w="2400" w:type="dxa"/>
            <w:vMerge/>
            <w:tcBorders>
              <w:top w:val="single" w:sz="4" w:space="0" w:color="auto"/>
              <w:left w:val="single" w:sz="4" w:space="0" w:color="auto"/>
              <w:bottom w:val="single" w:sz="4" w:space="0" w:color="auto"/>
              <w:right w:val="single" w:sz="4" w:space="0" w:color="auto"/>
            </w:tcBorders>
            <w:vAlign w:val="center"/>
            <w:hideMark/>
          </w:tcPr>
          <w:p w14:paraId="3FB3B99B" w14:textId="77777777" w:rsidR="00BF29A6" w:rsidRPr="00BF29A6" w:rsidRDefault="00BF29A6" w:rsidP="00BF29A6">
            <w:pPr>
              <w:jc w:val="left"/>
              <w:rPr>
                <w:b/>
                <w:bCs/>
                <w:color w:val="000000"/>
                <w:sz w:val="18"/>
                <w:szCs w:val="18"/>
              </w:rPr>
            </w:pP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6CE441CD" w14:textId="77777777" w:rsidR="00BF29A6" w:rsidRPr="00BF29A6" w:rsidRDefault="00BF29A6" w:rsidP="00BF29A6">
            <w:pPr>
              <w:jc w:val="left"/>
              <w:rPr>
                <w:b/>
                <w:bCs/>
                <w:color w:val="000000"/>
                <w:sz w:val="18"/>
                <w:szCs w:val="18"/>
              </w:rPr>
            </w:pPr>
          </w:p>
        </w:tc>
        <w:tc>
          <w:tcPr>
            <w:tcW w:w="1372" w:type="dxa"/>
            <w:tcBorders>
              <w:top w:val="nil"/>
              <w:left w:val="nil"/>
              <w:bottom w:val="single" w:sz="4" w:space="0" w:color="auto"/>
              <w:right w:val="single" w:sz="4" w:space="0" w:color="auto"/>
            </w:tcBorders>
            <w:vAlign w:val="center"/>
            <w:hideMark/>
          </w:tcPr>
          <w:p w14:paraId="0BBD5527" w14:textId="77777777" w:rsidR="00BF29A6" w:rsidRPr="00BF29A6" w:rsidRDefault="00BF29A6" w:rsidP="00BF29A6">
            <w:pPr>
              <w:jc w:val="center"/>
              <w:rPr>
                <w:b/>
                <w:bCs/>
                <w:color w:val="000000"/>
                <w:sz w:val="18"/>
                <w:szCs w:val="18"/>
              </w:rPr>
            </w:pPr>
            <w:r w:rsidRPr="00BF29A6">
              <w:rPr>
                <w:b/>
                <w:bCs/>
                <w:color w:val="000000"/>
                <w:sz w:val="18"/>
                <w:szCs w:val="18"/>
              </w:rPr>
              <w:t xml:space="preserve">Объем привлечения </w:t>
            </w:r>
          </w:p>
        </w:tc>
        <w:tc>
          <w:tcPr>
            <w:tcW w:w="1185" w:type="dxa"/>
            <w:tcBorders>
              <w:top w:val="nil"/>
              <w:left w:val="nil"/>
              <w:bottom w:val="single" w:sz="4" w:space="0" w:color="auto"/>
              <w:right w:val="single" w:sz="4" w:space="0" w:color="auto"/>
            </w:tcBorders>
            <w:vAlign w:val="center"/>
            <w:hideMark/>
          </w:tcPr>
          <w:p w14:paraId="7978806C" w14:textId="77777777" w:rsidR="00BF29A6" w:rsidRPr="00BF29A6" w:rsidRDefault="00BF29A6" w:rsidP="00BF29A6">
            <w:pPr>
              <w:jc w:val="center"/>
              <w:rPr>
                <w:b/>
                <w:bCs/>
                <w:color w:val="000000"/>
                <w:sz w:val="18"/>
                <w:szCs w:val="18"/>
              </w:rPr>
            </w:pPr>
            <w:r w:rsidRPr="00BF29A6">
              <w:rPr>
                <w:b/>
                <w:bCs/>
                <w:color w:val="000000"/>
                <w:sz w:val="18"/>
                <w:szCs w:val="18"/>
              </w:rPr>
              <w:t xml:space="preserve">Объем погашения </w:t>
            </w: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1EE3A579" w14:textId="77777777" w:rsidR="00BF29A6" w:rsidRPr="00BF29A6" w:rsidRDefault="00BF29A6" w:rsidP="00BF29A6">
            <w:pPr>
              <w:jc w:val="left"/>
              <w:rPr>
                <w:b/>
                <w:bCs/>
                <w:color w:val="000000"/>
                <w:sz w:val="18"/>
                <w:szCs w:val="18"/>
              </w:rPr>
            </w:pPr>
          </w:p>
        </w:tc>
        <w:tc>
          <w:tcPr>
            <w:tcW w:w="1372" w:type="dxa"/>
            <w:tcBorders>
              <w:top w:val="nil"/>
              <w:left w:val="nil"/>
              <w:bottom w:val="single" w:sz="4" w:space="0" w:color="auto"/>
              <w:right w:val="single" w:sz="4" w:space="0" w:color="auto"/>
            </w:tcBorders>
            <w:vAlign w:val="center"/>
            <w:hideMark/>
          </w:tcPr>
          <w:p w14:paraId="1E4FDEB6" w14:textId="77777777" w:rsidR="00BF29A6" w:rsidRPr="00BF29A6" w:rsidRDefault="00BF29A6" w:rsidP="00BF29A6">
            <w:pPr>
              <w:jc w:val="center"/>
              <w:rPr>
                <w:b/>
                <w:bCs/>
                <w:color w:val="000000"/>
                <w:sz w:val="18"/>
                <w:szCs w:val="18"/>
              </w:rPr>
            </w:pPr>
            <w:r w:rsidRPr="00BF29A6">
              <w:rPr>
                <w:b/>
                <w:bCs/>
                <w:color w:val="000000"/>
                <w:sz w:val="18"/>
                <w:szCs w:val="18"/>
              </w:rPr>
              <w:t xml:space="preserve">Объем привлечения </w:t>
            </w:r>
          </w:p>
        </w:tc>
        <w:tc>
          <w:tcPr>
            <w:tcW w:w="1185" w:type="dxa"/>
            <w:tcBorders>
              <w:top w:val="nil"/>
              <w:left w:val="nil"/>
              <w:bottom w:val="single" w:sz="4" w:space="0" w:color="auto"/>
              <w:right w:val="single" w:sz="4" w:space="0" w:color="auto"/>
            </w:tcBorders>
            <w:vAlign w:val="center"/>
            <w:hideMark/>
          </w:tcPr>
          <w:p w14:paraId="791FB817" w14:textId="77777777" w:rsidR="00BF29A6" w:rsidRPr="00BF29A6" w:rsidRDefault="00BF29A6" w:rsidP="00BF29A6">
            <w:pPr>
              <w:jc w:val="center"/>
              <w:rPr>
                <w:b/>
                <w:bCs/>
                <w:color w:val="000000"/>
                <w:sz w:val="18"/>
                <w:szCs w:val="18"/>
              </w:rPr>
            </w:pPr>
            <w:r w:rsidRPr="00BF29A6">
              <w:rPr>
                <w:b/>
                <w:bCs/>
                <w:color w:val="000000"/>
                <w:sz w:val="18"/>
                <w:szCs w:val="18"/>
              </w:rPr>
              <w:t xml:space="preserve">Объем погашения </w:t>
            </w: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50E6519A" w14:textId="77777777" w:rsidR="00BF29A6" w:rsidRPr="00BF29A6" w:rsidRDefault="00BF29A6" w:rsidP="00BF29A6">
            <w:pPr>
              <w:jc w:val="left"/>
              <w:rPr>
                <w:b/>
                <w:bCs/>
                <w:color w:val="000000"/>
                <w:sz w:val="18"/>
                <w:szCs w:val="18"/>
              </w:rPr>
            </w:pPr>
          </w:p>
        </w:tc>
        <w:tc>
          <w:tcPr>
            <w:tcW w:w="1372" w:type="dxa"/>
            <w:tcBorders>
              <w:top w:val="nil"/>
              <w:left w:val="nil"/>
              <w:bottom w:val="single" w:sz="4" w:space="0" w:color="auto"/>
              <w:right w:val="single" w:sz="4" w:space="0" w:color="auto"/>
            </w:tcBorders>
            <w:vAlign w:val="center"/>
            <w:hideMark/>
          </w:tcPr>
          <w:p w14:paraId="2ED5558A" w14:textId="77777777" w:rsidR="00BF29A6" w:rsidRPr="00BF29A6" w:rsidRDefault="00BF29A6" w:rsidP="00BF29A6">
            <w:pPr>
              <w:jc w:val="center"/>
              <w:rPr>
                <w:b/>
                <w:bCs/>
                <w:color w:val="000000"/>
                <w:sz w:val="18"/>
                <w:szCs w:val="18"/>
              </w:rPr>
            </w:pPr>
            <w:r w:rsidRPr="00BF29A6">
              <w:rPr>
                <w:b/>
                <w:bCs/>
                <w:color w:val="000000"/>
                <w:sz w:val="18"/>
                <w:szCs w:val="18"/>
              </w:rPr>
              <w:t xml:space="preserve">Объем привлечения </w:t>
            </w:r>
          </w:p>
        </w:tc>
        <w:tc>
          <w:tcPr>
            <w:tcW w:w="1185" w:type="dxa"/>
            <w:tcBorders>
              <w:top w:val="nil"/>
              <w:left w:val="nil"/>
              <w:bottom w:val="single" w:sz="4" w:space="0" w:color="auto"/>
              <w:right w:val="single" w:sz="4" w:space="0" w:color="auto"/>
            </w:tcBorders>
            <w:vAlign w:val="center"/>
            <w:hideMark/>
          </w:tcPr>
          <w:p w14:paraId="493F6BBE" w14:textId="77777777" w:rsidR="00BF29A6" w:rsidRPr="00BF29A6" w:rsidRDefault="00BF29A6" w:rsidP="00BF29A6">
            <w:pPr>
              <w:jc w:val="center"/>
              <w:rPr>
                <w:b/>
                <w:bCs/>
                <w:color w:val="000000"/>
                <w:sz w:val="18"/>
                <w:szCs w:val="18"/>
              </w:rPr>
            </w:pPr>
            <w:r w:rsidRPr="00BF29A6">
              <w:rPr>
                <w:b/>
                <w:bCs/>
                <w:color w:val="000000"/>
                <w:sz w:val="18"/>
                <w:szCs w:val="18"/>
              </w:rPr>
              <w:t xml:space="preserve">Объем погашения </w:t>
            </w:r>
          </w:p>
        </w:tc>
        <w:tc>
          <w:tcPr>
            <w:tcW w:w="1268" w:type="dxa"/>
            <w:vMerge/>
            <w:tcBorders>
              <w:top w:val="single" w:sz="4" w:space="0" w:color="auto"/>
              <w:left w:val="single" w:sz="4" w:space="0" w:color="auto"/>
              <w:bottom w:val="single" w:sz="4" w:space="0" w:color="auto"/>
              <w:right w:val="single" w:sz="4" w:space="0" w:color="auto"/>
            </w:tcBorders>
            <w:vAlign w:val="center"/>
            <w:hideMark/>
          </w:tcPr>
          <w:p w14:paraId="21154559" w14:textId="77777777" w:rsidR="00BF29A6" w:rsidRPr="00BF29A6" w:rsidRDefault="00BF29A6" w:rsidP="00BF29A6">
            <w:pPr>
              <w:jc w:val="left"/>
              <w:rPr>
                <w:b/>
                <w:bCs/>
                <w:color w:val="000000"/>
                <w:sz w:val="18"/>
                <w:szCs w:val="18"/>
              </w:rPr>
            </w:pPr>
          </w:p>
        </w:tc>
      </w:tr>
      <w:tr w:rsidR="00BF29A6" w:rsidRPr="00BF29A6" w14:paraId="168B169D" w14:textId="77777777" w:rsidTr="00BF29A6">
        <w:trPr>
          <w:trHeight w:val="105"/>
          <w:jc w:val="center"/>
        </w:trPr>
        <w:tc>
          <w:tcPr>
            <w:tcW w:w="2400" w:type="dxa"/>
            <w:tcBorders>
              <w:top w:val="nil"/>
              <w:left w:val="single" w:sz="4" w:space="0" w:color="auto"/>
              <w:bottom w:val="single" w:sz="4" w:space="0" w:color="auto"/>
              <w:right w:val="single" w:sz="4" w:space="0" w:color="auto"/>
            </w:tcBorders>
            <w:vAlign w:val="center"/>
            <w:hideMark/>
          </w:tcPr>
          <w:p w14:paraId="79AF67F6" w14:textId="77777777" w:rsidR="00BF29A6" w:rsidRPr="00BF29A6" w:rsidRDefault="00BF29A6" w:rsidP="00BF29A6">
            <w:pPr>
              <w:jc w:val="left"/>
              <w:rPr>
                <w:color w:val="000000"/>
                <w:sz w:val="18"/>
                <w:szCs w:val="18"/>
              </w:rPr>
            </w:pPr>
            <w:r w:rsidRPr="00BF29A6">
              <w:rPr>
                <w:color w:val="000000"/>
                <w:sz w:val="18"/>
                <w:szCs w:val="18"/>
              </w:rPr>
              <w:t>Кредиты от кредитных организаций</w:t>
            </w:r>
          </w:p>
        </w:tc>
        <w:tc>
          <w:tcPr>
            <w:tcW w:w="1268" w:type="dxa"/>
            <w:tcBorders>
              <w:top w:val="nil"/>
              <w:left w:val="nil"/>
              <w:bottom w:val="single" w:sz="4" w:space="0" w:color="auto"/>
              <w:right w:val="single" w:sz="4" w:space="0" w:color="auto"/>
            </w:tcBorders>
            <w:vAlign w:val="center"/>
            <w:hideMark/>
          </w:tcPr>
          <w:p w14:paraId="593451A2" w14:textId="77777777" w:rsidR="00BF29A6" w:rsidRPr="00BF29A6" w:rsidRDefault="00BF29A6" w:rsidP="00BF29A6">
            <w:pPr>
              <w:jc w:val="right"/>
              <w:rPr>
                <w:color w:val="000000"/>
                <w:sz w:val="18"/>
                <w:szCs w:val="18"/>
              </w:rPr>
            </w:pPr>
            <w:r w:rsidRPr="00BF29A6">
              <w:rPr>
                <w:color w:val="000000"/>
                <w:sz w:val="18"/>
                <w:szCs w:val="18"/>
              </w:rPr>
              <w:t>0,0</w:t>
            </w:r>
          </w:p>
        </w:tc>
        <w:tc>
          <w:tcPr>
            <w:tcW w:w="1372" w:type="dxa"/>
            <w:tcBorders>
              <w:top w:val="nil"/>
              <w:left w:val="nil"/>
              <w:bottom w:val="single" w:sz="4" w:space="0" w:color="auto"/>
              <w:right w:val="single" w:sz="4" w:space="0" w:color="auto"/>
            </w:tcBorders>
            <w:vAlign w:val="center"/>
            <w:hideMark/>
          </w:tcPr>
          <w:p w14:paraId="472CAB10" w14:textId="77777777" w:rsidR="00BF29A6" w:rsidRPr="00BF29A6" w:rsidRDefault="00BF29A6" w:rsidP="00BF29A6">
            <w:pPr>
              <w:jc w:val="right"/>
              <w:rPr>
                <w:color w:val="000000"/>
                <w:sz w:val="18"/>
                <w:szCs w:val="18"/>
              </w:rPr>
            </w:pPr>
            <w:r w:rsidRPr="00BF29A6">
              <w:rPr>
                <w:color w:val="000000"/>
                <w:sz w:val="18"/>
                <w:szCs w:val="18"/>
              </w:rPr>
              <w:t>0,0</w:t>
            </w:r>
          </w:p>
        </w:tc>
        <w:tc>
          <w:tcPr>
            <w:tcW w:w="1185" w:type="dxa"/>
            <w:tcBorders>
              <w:top w:val="nil"/>
              <w:left w:val="nil"/>
              <w:bottom w:val="single" w:sz="4" w:space="0" w:color="auto"/>
              <w:right w:val="single" w:sz="4" w:space="0" w:color="auto"/>
            </w:tcBorders>
            <w:vAlign w:val="center"/>
            <w:hideMark/>
          </w:tcPr>
          <w:p w14:paraId="17AB5E48" w14:textId="77777777" w:rsidR="00BF29A6" w:rsidRPr="00BF29A6" w:rsidRDefault="00BF29A6" w:rsidP="00BF29A6">
            <w:pPr>
              <w:jc w:val="right"/>
              <w:rPr>
                <w:color w:val="000000"/>
                <w:sz w:val="18"/>
                <w:szCs w:val="18"/>
              </w:rPr>
            </w:pPr>
            <w:r w:rsidRPr="00BF29A6">
              <w:rPr>
                <w:color w:val="000000"/>
                <w:sz w:val="18"/>
                <w:szCs w:val="18"/>
              </w:rPr>
              <w:t>0,0</w:t>
            </w:r>
          </w:p>
        </w:tc>
        <w:tc>
          <w:tcPr>
            <w:tcW w:w="1268" w:type="dxa"/>
            <w:tcBorders>
              <w:top w:val="nil"/>
              <w:left w:val="nil"/>
              <w:bottom w:val="single" w:sz="4" w:space="0" w:color="auto"/>
              <w:right w:val="single" w:sz="4" w:space="0" w:color="auto"/>
            </w:tcBorders>
            <w:vAlign w:val="center"/>
            <w:hideMark/>
          </w:tcPr>
          <w:p w14:paraId="244C9EFD" w14:textId="77777777" w:rsidR="00BF29A6" w:rsidRPr="00BF29A6" w:rsidRDefault="00BF29A6" w:rsidP="00BF29A6">
            <w:pPr>
              <w:jc w:val="right"/>
              <w:rPr>
                <w:color w:val="000000"/>
                <w:sz w:val="18"/>
                <w:szCs w:val="18"/>
              </w:rPr>
            </w:pPr>
            <w:r w:rsidRPr="00BF29A6">
              <w:rPr>
                <w:color w:val="000000"/>
                <w:sz w:val="18"/>
                <w:szCs w:val="18"/>
              </w:rPr>
              <w:t>0,0</w:t>
            </w:r>
          </w:p>
        </w:tc>
        <w:tc>
          <w:tcPr>
            <w:tcW w:w="1372" w:type="dxa"/>
            <w:tcBorders>
              <w:top w:val="nil"/>
              <w:left w:val="nil"/>
              <w:bottom w:val="single" w:sz="4" w:space="0" w:color="auto"/>
              <w:right w:val="single" w:sz="4" w:space="0" w:color="auto"/>
            </w:tcBorders>
            <w:vAlign w:val="center"/>
            <w:hideMark/>
          </w:tcPr>
          <w:p w14:paraId="2A7C178B" w14:textId="77777777" w:rsidR="00BF29A6" w:rsidRPr="00BF29A6" w:rsidRDefault="00BF29A6" w:rsidP="00BF29A6">
            <w:pPr>
              <w:jc w:val="right"/>
              <w:rPr>
                <w:color w:val="000000"/>
                <w:sz w:val="18"/>
                <w:szCs w:val="18"/>
              </w:rPr>
            </w:pPr>
            <w:r w:rsidRPr="00BF29A6">
              <w:rPr>
                <w:color w:val="000000"/>
                <w:sz w:val="18"/>
                <w:szCs w:val="18"/>
              </w:rPr>
              <w:t>0,0</w:t>
            </w:r>
          </w:p>
        </w:tc>
        <w:tc>
          <w:tcPr>
            <w:tcW w:w="1185" w:type="dxa"/>
            <w:tcBorders>
              <w:top w:val="nil"/>
              <w:left w:val="nil"/>
              <w:bottom w:val="single" w:sz="4" w:space="0" w:color="auto"/>
              <w:right w:val="single" w:sz="4" w:space="0" w:color="auto"/>
            </w:tcBorders>
            <w:vAlign w:val="center"/>
            <w:hideMark/>
          </w:tcPr>
          <w:p w14:paraId="759FFBD8" w14:textId="77777777" w:rsidR="00BF29A6" w:rsidRPr="00BF29A6" w:rsidRDefault="00BF29A6" w:rsidP="00BF29A6">
            <w:pPr>
              <w:jc w:val="right"/>
              <w:rPr>
                <w:color w:val="000000"/>
                <w:sz w:val="18"/>
                <w:szCs w:val="18"/>
              </w:rPr>
            </w:pPr>
            <w:r w:rsidRPr="00BF29A6">
              <w:rPr>
                <w:color w:val="000000"/>
                <w:sz w:val="18"/>
                <w:szCs w:val="18"/>
              </w:rPr>
              <w:t>0,0</w:t>
            </w:r>
          </w:p>
        </w:tc>
        <w:tc>
          <w:tcPr>
            <w:tcW w:w="1268" w:type="dxa"/>
            <w:tcBorders>
              <w:top w:val="nil"/>
              <w:left w:val="nil"/>
              <w:bottom w:val="single" w:sz="4" w:space="0" w:color="auto"/>
              <w:right w:val="single" w:sz="4" w:space="0" w:color="auto"/>
            </w:tcBorders>
            <w:vAlign w:val="center"/>
            <w:hideMark/>
          </w:tcPr>
          <w:p w14:paraId="158D9132" w14:textId="77777777" w:rsidR="00BF29A6" w:rsidRPr="00BF29A6" w:rsidRDefault="00BF29A6" w:rsidP="00BF29A6">
            <w:pPr>
              <w:jc w:val="right"/>
              <w:rPr>
                <w:color w:val="000000"/>
                <w:sz w:val="18"/>
                <w:szCs w:val="18"/>
              </w:rPr>
            </w:pPr>
            <w:r w:rsidRPr="00BF29A6">
              <w:rPr>
                <w:color w:val="000000"/>
                <w:sz w:val="18"/>
                <w:szCs w:val="18"/>
              </w:rPr>
              <w:t>0,0</w:t>
            </w:r>
          </w:p>
        </w:tc>
        <w:tc>
          <w:tcPr>
            <w:tcW w:w="1372" w:type="dxa"/>
            <w:tcBorders>
              <w:top w:val="nil"/>
              <w:left w:val="nil"/>
              <w:bottom w:val="single" w:sz="4" w:space="0" w:color="auto"/>
              <w:right w:val="single" w:sz="4" w:space="0" w:color="auto"/>
            </w:tcBorders>
            <w:vAlign w:val="center"/>
            <w:hideMark/>
          </w:tcPr>
          <w:p w14:paraId="7307EB3A" w14:textId="77777777" w:rsidR="00BF29A6" w:rsidRPr="00BF29A6" w:rsidRDefault="00BF29A6" w:rsidP="00BF29A6">
            <w:pPr>
              <w:jc w:val="right"/>
              <w:rPr>
                <w:color w:val="000000"/>
                <w:sz w:val="18"/>
                <w:szCs w:val="18"/>
              </w:rPr>
            </w:pPr>
            <w:r w:rsidRPr="00BF29A6">
              <w:rPr>
                <w:color w:val="000000"/>
                <w:sz w:val="18"/>
                <w:szCs w:val="18"/>
              </w:rPr>
              <w:t>0,0</w:t>
            </w:r>
          </w:p>
        </w:tc>
        <w:tc>
          <w:tcPr>
            <w:tcW w:w="1185" w:type="dxa"/>
            <w:tcBorders>
              <w:top w:val="nil"/>
              <w:left w:val="nil"/>
              <w:bottom w:val="single" w:sz="4" w:space="0" w:color="auto"/>
              <w:right w:val="single" w:sz="4" w:space="0" w:color="auto"/>
            </w:tcBorders>
            <w:vAlign w:val="center"/>
            <w:hideMark/>
          </w:tcPr>
          <w:p w14:paraId="11D7F587" w14:textId="77777777" w:rsidR="00BF29A6" w:rsidRPr="00BF29A6" w:rsidRDefault="00BF29A6" w:rsidP="00BF29A6">
            <w:pPr>
              <w:jc w:val="right"/>
              <w:rPr>
                <w:color w:val="000000"/>
                <w:sz w:val="18"/>
                <w:szCs w:val="18"/>
              </w:rPr>
            </w:pPr>
            <w:r w:rsidRPr="00BF29A6">
              <w:rPr>
                <w:color w:val="000000"/>
                <w:sz w:val="18"/>
                <w:szCs w:val="18"/>
              </w:rPr>
              <w:t>0,0</w:t>
            </w:r>
          </w:p>
        </w:tc>
        <w:tc>
          <w:tcPr>
            <w:tcW w:w="1268" w:type="dxa"/>
            <w:tcBorders>
              <w:top w:val="nil"/>
              <w:left w:val="nil"/>
              <w:bottom w:val="single" w:sz="4" w:space="0" w:color="auto"/>
              <w:right w:val="single" w:sz="4" w:space="0" w:color="auto"/>
            </w:tcBorders>
            <w:vAlign w:val="center"/>
            <w:hideMark/>
          </w:tcPr>
          <w:p w14:paraId="24F2ED6C" w14:textId="77777777" w:rsidR="00BF29A6" w:rsidRPr="00BF29A6" w:rsidRDefault="00BF29A6" w:rsidP="00BF29A6">
            <w:pPr>
              <w:jc w:val="right"/>
              <w:rPr>
                <w:color w:val="000000"/>
                <w:sz w:val="18"/>
                <w:szCs w:val="18"/>
              </w:rPr>
            </w:pPr>
            <w:r w:rsidRPr="00BF29A6">
              <w:rPr>
                <w:color w:val="000000"/>
                <w:sz w:val="18"/>
                <w:szCs w:val="18"/>
              </w:rPr>
              <w:t>0,0</w:t>
            </w:r>
          </w:p>
        </w:tc>
      </w:tr>
      <w:tr w:rsidR="00BF29A6" w:rsidRPr="00BF29A6" w14:paraId="7931BE7E" w14:textId="77777777" w:rsidTr="00BF29A6">
        <w:trPr>
          <w:trHeight w:val="254"/>
          <w:jc w:val="center"/>
        </w:trPr>
        <w:tc>
          <w:tcPr>
            <w:tcW w:w="2400" w:type="dxa"/>
            <w:tcBorders>
              <w:top w:val="nil"/>
              <w:left w:val="single" w:sz="4" w:space="0" w:color="auto"/>
              <w:bottom w:val="single" w:sz="4" w:space="0" w:color="auto"/>
              <w:right w:val="single" w:sz="4" w:space="0" w:color="auto"/>
            </w:tcBorders>
            <w:vAlign w:val="center"/>
            <w:hideMark/>
          </w:tcPr>
          <w:p w14:paraId="70EF385C" w14:textId="77777777" w:rsidR="00BF29A6" w:rsidRPr="00BF29A6" w:rsidRDefault="00BF29A6" w:rsidP="00BF29A6">
            <w:pPr>
              <w:jc w:val="left"/>
              <w:rPr>
                <w:color w:val="000000"/>
                <w:sz w:val="18"/>
                <w:szCs w:val="18"/>
              </w:rPr>
            </w:pPr>
            <w:r w:rsidRPr="00BF29A6">
              <w:rPr>
                <w:color w:val="000000"/>
                <w:sz w:val="18"/>
                <w:szCs w:val="18"/>
              </w:rPr>
              <w:t>Кредиты от других бюджетов бюджетной системы РФ</w:t>
            </w:r>
          </w:p>
        </w:tc>
        <w:tc>
          <w:tcPr>
            <w:tcW w:w="1268" w:type="dxa"/>
            <w:tcBorders>
              <w:top w:val="nil"/>
              <w:left w:val="nil"/>
              <w:bottom w:val="single" w:sz="4" w:space="0" w:color="auto"/>
              <w:right w:val="single" w:sz="4" w:space="0" w:color="auto"/>
            </w:tcBorders>
            <w:vAlign w:val="center"/>
            <w:hideMark/>
          </w:tcPr>
          <w:p w14:paraId="24520B86" w14:textId="77777777" w:rsidR="00BF29A6" w:rsidRPr="00BF29A6" w:rsidRDefault="00BF29A6" w:rsidP="00BF29A6">
            <w:pPr>
              <w:jc w:val="right"/>
              <w:rPr>
                <w:color w:val="000000"/>
                <w:sz w:val="18"/>
                <w:szCs w:val="18"/>
              </w:rPr>
            </w:pPr>
            <w:r w:rsidRPr="00BF29A6">
              <w:rPr>
                <w:color w:val="000000"/>
                <w:sz w:val="18"/>
                <w:szCs w:val="18"/>
              </w:rPr>
              <w:t>0,0</w:t>
            </w:r>
          </w:p>
        </w:tc>
        <w:tc>
          <w:tcPr>
            <w:tcW w:w="1372" w:type="dxa"/>
            <w:tcBorders>
              <w:top w:val="nil"/>
              <w:left w:val="nil"/>
              <w:bottom w:val="single" w:sz="4" w:space="0" w:color="auto"/>
              <w:right w:val="single" w:sz="4" w:space="0" w:color="auto"/>
            </w:tcBorders>
            <w:vAlign w:val="center"/>
            <w:hideMark/>
          </w:tcPr>
          <w:p w14:paraId="7A90CEF2" w14:textId="77777777" w:rsidR="00BF29A6" w:rsidRPr="00BF29A6" w:rsidRDefault="00BF29A6" w:rsidP="00BF29A6">
            <w:pPr>
              <w:jc w:val="right"/>
              <w:rPr>
                <w:color w:val="000000"/>
                <w:sz w:val="18"/>
                <w:szCs w:val="18"/>
              </w:rPr>
            </w:pPr>
            <w:r w:rsidRPr="00BF29A6">
              <w:rPr>
                <w:color w:val="000000"/>
                <w:sz w:val="18"/>
                <w:szCs w:val="18"/>
              </w:rPr>
              <w:t>50 000,0</w:t>
            </w:r>
          </w:p>
        </w:tc>
        <w:tc>
          <w:tcPr>
            <w:tcW w:w="1185" w:type="dxa"/>
            <w:tcBorders>
              <w:top w:val="nil"/>
              <w:left w:val="nil"/>
              <w:bottom w:val="single" w:sz="4" w:space="0" w:color="auto"/>
              <w:right w:val="single" w:sz="4" w:space="0" w:color="auto"/>
            </w:tcBorders>
            <w:vAlign w:val="center"/>
            <w:hideMark/>
          </w:tcPr>
          <w:p w14:paraId="20600DC1" w14:textId="77777777" w:rsidR="00BF29A6" w:rsidRPr="00BF29A6" w:rsidRDefault="00BF29A6" w:rsidP="00BF29A6">
            <w:pPr>
              <w:jc w:val="right"/>
              <w:rPr>
                <w:color w:val="000000"/>
                <w:sz w:val="18"/>
                <w:szCs w:val="18"/>
              </w:rPr>
            </w:pPr>
            <w:r w:rsidRPr="00BF29A6">
              <w:rPr>
                <w:color w:val="000000"/>
                <w:sz w:val="18"/>
                <w:szCs w:val="18"/>
              </w:rPr>
              <w:t>0,0</w:t>
            </w:r>
          </w:p>
        </w:tc>
        <w:tc>
          <w:tcPr>
            <w:tcW w:w="1268" w:type="dxa"/>
            <w:tcBorders>
              <w:top w:val="nil"/>
              <w:left w:val="nil"/>
              <w:bottom w:val="single" w:sz="4" w:space="0" w:color="auto"/>
              <w:right w:val="single" w:sz="4" w:space="0" w:color="auto"/>
            </w:tcBorders>
            <w:vAlign w:val="center"/>
            <w:hideMark/>
          </w:tcPr>
          <w:p w14:paraId="1FFC7810" w14:textId="77777777" w:rsidR="00BF29A6" w:rsidRPr="00BF29A6" w:rsidRDefault="00BF29A6" w:rsidP="00BF29A6">
            <w:pPr>
              <w:jc w:val="right"/>
              <w:rPr>
                <w:color w:val="000000"/>
                <w:sz w:val="18"/>
                <w:szCs w:val="18"/>
              </w:rPr>
            </w:pPr>
            <w:r w:rsidRPr="00BF29A6">
              <w:rPr>
                <w:color w:val="000000"/>
                <w:sz w:val="18"/>
                <w:szCs w:val="18"/>
              </w:rPr>
              <w:t>50 000,0</w:t>
            </w:r>
          </w:p>
        </w:tc>
        <w:tc>
          <w:tcPr>
            <w:tcW w:w="1372" w:type="dxa"/>
            <w:tcBorders>
              <w:top w:val="nil"/>
              <w:left w:val="nil"/>
              <w:bottom w:val="single" w:sz="4" w:space="0" w:color="auto"/>
              <w:right w:val="single" w:sz="4" w:space="0" w:color="auto"/>
            </w:tcBorders>
            <w:vAlign w:val="center"/>
            <w:hideMark/>
          </w:tcPr>
          <w:p w14:paraId="3396B436" w14:textId="77777777" w:rsidR="00BF29A6" w:rsidRPr="00BF29A6" w:rsidRDefault="00BF29A6" w:rsidP="00BF29A6">
            <w:pPr>
              <w:jc w:val="right"/>
              <w:rPr>
                <w:color w:val="000000"/>
                <w:sz w:val="18"/>
                <w:szCs w:val="18"/>
              </w:rPr>
            </w:pPr>
            <w:r w:rsidRPr="00BF29A6">
              <w:rPr>
                <w:color w:val="000000"/>
                <w:sz w:val="18"/>
                <w:szCs w:val="18"/>
              </w:rPr>
              <w:t>0,0</w:t>
            </w:r>
          </w:p>
        </w:tc>
        <w:tc>
          <w:tcPr>
            <w:tcW w:w="1185" w:type="dxa"/>
            <w:tcBorders>
              <w:top w:val="nil"/>
              <w:left w:val="nil"/>
              <w:bottom w:val="single" w:sz="4" w:space="0" w:color="auto"/>
              <w:right w:val="single" w:sz="4" w:space="0" w:color="auto"/>
            </w:tcBorders>
            <w:vAlign w:val="center"/>
            <w:hideMark/>
          </w:tcPr>
          <w:p w14:paraId="378C5083" w14:textId="77777777" w:rsidR="00BF29A6" w:rsidRPr="00BF29A6" w:rsidRDefault="00BF29A6" w:rsidP="00BF29A6">
            <w:pPr>
              <w:jc w:val="right"/>
              <w:rPr>
                <w:color w:val="000000"/>
                <w:sz w:val="18"/>
                <w:szCs w:val="18"/>
              </w:rPr>
            </w:pPr>
            <w:r w:rsidRPr="00BF29A6">
              <w:rPr>
                <w:color w:val="000000"/>
                <w:sz w:val="18"/>
                <w:szCs w:val="18"/>
              </w:rPr>
              <w:t>0,0</w:t>
            </w:r>
          </w:p>
        </w:tc>
        <w:tc>
          <w:tcPr>
            <w:tcW w:w="1268" w:type="dxa"/>
            <w:tcBorders>
              <w:top w:val="nil"/>
              <w:left w:val="nil"/>
              <w:bottom w:val="single" w:sz="4" w:space="0" w:color="auto"/>
              <w:right w:val="single" w:sz="4" w:space="0" w:color="auto"/>
            </w:tcBorders>
            <w:vAlign w:val="center"/>
            <w:hideMark/>
          </w:tcPr>
          <w:p w14:paraId="1CF983B7" w14:textId="77777777" w:rsidR="00BF29A6" w:rsidRPr="00BF29A6" w:rsidRDefault="00BF29A6" w:rsidP="00BF29A6">
            <w:pPr>
              <w:jc w:val="right"/>
              <w:rPr>
                <w:color w:val="000000"/>
                <w:sz w:val="18"/>
                <w:szCs w:val="18"/>
              </w:rPr>
            </w:pPr>
            <w:r w:rsidRPr="00BF29A6">
              <w:rPr>
                <w:color w:val="000000"/>
                <w:sz w:val="18"/>
                <w:szCs w:val="18"/>
              </w:rPr>
              <w:t>50 000,0</w:t>
            </w:r>
          </w:p>
        </w:tc>
        <w:tc>
          <w:tcPr>
            <w:tcW w:w="1372" w:type="dxa"/>
            <w:tcBorders>
              <w:top w:val="nil"/>
              <w:left w:val="nil"/>
              <w:bottom w:val="single" w:sz="4" w:space="0" w:color="auto"/>
              <w:right w:val="single" w:sz="4" w:space="0" w:color="auto"/>
            </w:tcBorders>
            <w:vAlign w:val="center"/>
            <w:hideMark/>
          </w:tcPr>
          <w:p w14:paraId="2B3EB9F4" w14:textId="77777777" w:rsidR="00BF29A6" w:rsidRPr="00BF29A6" w:rsidRDefault="00BF29A6" w:rsidP="00BF29A6">
            <w:pPr>
              <w:jc w:val="right"/>
              <w:rPr>
                <w:color w:val="000000"/>
                <w:sz w:val="18"/>
                <w:szCs w:val="18"/>
              </w:rPr>
            </w:pPr>
            <w:r w:rsidRPr="00BF29A6">
              <w:rPr>
                <w:color w:val="000000"/>
                <w:sz w:val="18"/>
                <w:szCs w:val="18"/>
              </w:rPr>
              <w:t>0,0</w:t>
            </w:r>
          </w:p>
        </w:tc>
        <w:tc>
          <w:tcPr>
            <w:tcW w:w="1185" w:type="dxa"/>
            <w:tcBorders>
              <w:top w:val="nil"/>
              <w:left w:val="nil"/>
              <w:bottom w:val="single" w:sz="4" w:space="0" w:color="auto"/>
              <w:right w:val="single" w:sz="4" w:space="0" w:color="auto"/>
            </w:tcBorders>
            <w:vAlign w:val="center"/>
            <w:hideMark/>
          </w:tcPr>
          <w:p w14:paraId="2070A181" w14:textId="77777777" w:rsidR="00BF29A6" w:rsidRPr="00BF29A6" w:rsidRDefault="00BF29A6" w:rsidP="00BF29A6">
            <w:pPr>
              <w:jc w:val="right"/>
              <w:rPr>
                <w:color w:val="000000"/>
                <w:sz w:val="18"/>
                <w:szCs w:val="18"/>
              </w:rPr>
            </w:pPr>
            <w:r w:rsidRPr="00BF29A6">
              <w:rPr>
                <w:color w:val="000000"/>
                <w:sz w:val="18"/>
                <w:szCs w:val="18"/>
              </w:rPr>
              <w:t>50 000,0</w:t>
            </w:r>
          </w:p>
        </w:tc>
        <w:tc>
          <w:tcPr>
            <w:tcW w:w="1268" w:type="dxa"/>
            <w:tcBorders>
              <w:top w:val="nil"/>
              <w:left w:val="nil"/>
              <w:bottom w:val="single" w:sz="4" w:space="0" w:color="auto"/>
              <w:right w:val="single" w:sz="4" w:space="0" w:color="auto"/>
            </w:tcBorders>
            <w:vAlign w:val="center"/>
            <w:hideMark/>
          </w:tcPr>
          <w:p w14:paraId="1BF09FDE" w14:textId="77777777" w:rsidR="00BF29A6" w:rsidRPr="00BF29A6" w:rsidRDefault="00BF29A6" w:rsidP="00BF29A6">
            <w:pPr>
              <w:jc w:val="right"/>
              <w:rPr>
                <w:color w:val="000000"/>
                <w:sz w:val="18"/>
                <w:szCs w:val="18"/>
              </w:rPr>
            </w:pPr>
            <w:r w:rsidRPr="00BF29A6">
              <w:rPr>
                <w:color w:val="000000"/>
                <w:sz w:val="18"/>
                <w:szCs w:val="18"/>
              </w:rPr>
              <w:t>0,0</w:t>
            </w:r>
          </w:p>
        </w:tc>
      </w:tr>
      <w:tr w:rsidR="00BF29A6" w:rsidRPr="00BF29A6" w14:paraId="21A82704" w14:textId="77777777" w:rsidTr="00BF29A6">
        <w:trPr>
          <w:trHeight w:val="70"/>
          <w:jc w:val="center"/>
        </w:trPr>
        <w:tc>
          <w:tcPr>
            <w:tcW w:w="2400" w:type="dxa"/>
            <w:tcBorders>
              <w:top w:val="nil"/>
              <w:left w:val="single" w:sz="4" w:space="0" w:color="auto"/>
              <w:bottom w:val="single" w:sz="4" w:space="0" w:color="auto"/>
              <w:right w:val="nil"/>
            </w:tcBorders>
            <w:noWrap/>
            <w:vAlign w:val="center"/>
            <w:hideMark/>
          </w:tcPr>
          <w:p w14:paraId="0465E67B" w14:textId="77777777" w:rsidR="00BF29A6" w:rsidRPr="00BF29A6" w:rsidRDefault="00BF29A6" w:rsidP="00BF29A6">
            <w:pPr>
              <w:jc w:val="left"/>
              <w:rPr>
                <w:b/>
                <w:bCs/>
                <w:color w:val="000000"/>
                <w:sz w:val="18"/>
                <w:szCs w:val="18"/>
              </w:rPr>
            </w:pPr>
            <w:r w:rsidRPr="00BF29A6">
              <w:rPr>
                <w:b/>
                <w:bCs/>
                <w:color w:val="000000"/>
                <w:sz w:val="18"/>
                <w:szCs w:val="18"/>
              </w:rPr>
              <w:t>Итого:</w:t>
            </w:r>
          </w:p>
        </w:tc>
        <w:tc>
          <w:tcPr>
            <w:tcW w:w="1268" w:type="dxa"/>
            <w:tcBorders>
              <w:top w:val="nil"/>
              <w:left w:val="single" w:sz="4" w:space="0" w:color="auto"/>
              <w:bottom w:val="single" w:sz="4" w:space="0" w:color="auto"/>
              <w:right w:val="single" w:sz="4" w:space="0" w:color="auto"/>
            </w:tcBorders>
            <w:vAlign w:val="center"/>
            <w:hideMark/>
          </w:tcPr>
          <w:p w14:paraId="5447B627" w14:textId="77777777" w:rsidR="00BF29A6" w:rsidRPr="00BF29A6" w:rsidRDefault="00BF29A6" w:rsidP="00BF29A6">
            <w:pPr>
              <w:jc w:val="right"/>
              <w:rPr>
                <w:b/>
                <w:bCs/>
                <w:color w:val="000000"/>
                <w:sz w:val="18"/>
                <w:szCs w:val="18"/>
              </w:rPr>
            </w:pPr>
            <w:r w:rsidRPr="00BF29A6">
              <w:rPr>
                <w:b/>
                <w:bCs/>
                <w:color w:val="000000"/>
                <w:sz w:val="18"/>
                <w:szCs w:val="18"/>
              </w:rPr>
              <w:t>0,0</w:t>
            </w:r>
          </w:p>
        </w:tc>
        <w:tc>
          <w:tcPr>
            <w:tcW w:w="1372" w:type="dxa"/>
            <w:tcBorders>
              <w:top w:val="nil"/>
              <w:left w:val="nil"/>
              <w:bottom w:val="single" w:sz="4" w:space="0" w:color="auto"/>
              <w:right w:val="single" w:sz="4" w:space="0" w:color="auto"/>
            </w:tcBorders>
            <w:vAlign w:val="center"/>
            <w:hideMark/>
          </w:tcPr>
          <w:p w14:paraId="5E23DC38" w14:textId="77777777" w:rsidR="00BF29A6" w:rsidRPr="00BF29A6" w:rsidRDefault="00BF29A6" w:rsidP="00BF29A6">
            <w:pPr>
              <w:jc w:val="right"/>
              <w:rPr>
                <w:b/>
                <w:bCs/>
                <w:color w:val="000000"/>
                <w:sz w:val="18"/>
                <w:szCs w:val="18"/>
              </w:rPr>
            </w:pPr>
            <w:r w:rsidRPr="00BF29A6">
              <w:rPr>
                <w:b/>
                <w:bCs/>
                <w:color w:val="000000"/>
                <w:sz w:val="18"/>
                <w:szCs w:val="18"/>
              </w:rPr>
              <w:t>50 000,0</w:t>
            </w:r>
          </w:p>
        </w:tc>
        <w:tc>
          <w:tcPr>
            <w:tcW w:w="1185" w:type="dxa"/>
            <w:tcBorders>
              <w:top w:val="nil"/>
              <w:left w:val="nil"/>
              <w:bottom w:val="single" w:sz="4" w:space="0" w:color="auto"/>
              <w:right w:val="single" w:sz="4" w:space="0" w:color="auto"/>
            </w:tcBorders>
            <w:vAlign w:val="center"/>
            <w:hideMark/>
          </w:tcPr>
          <w:p w14:paraId="20C43952" w14:textId="77777777" w:rsidR="00BF29A6" w:rsidRPr="00BF29A6" w:rsidRDefault="00BF29A6" w:rsidP="00BF29A6">
            <w:pPr>
              <w:jc w:val="right"/>
              <w:rPr>
                <w:b/>
                <w:bCs/>
                <w:color w:val="000000"/>
                <w:sz w:val="18"/>
                <w:szCs w:val="18"/>
              </w:rPr>
            </w:pPr>
            <w:r w:rsidRPr="00BF29A6">
              <w:rPr>
                <w:b/>
                <w:bCs/>
                <w:color w:val="000000"/>
                <w:sz w:val="18"/>
                <w:szCs w:val="18"/>
              </w:rPr>
              <w:t>0,0</w:t>
            </w:r>
          </w:p>
        </w:tc>
        <w:tc>
          <w:tcPr>
            <w:tcW w:w="1268" w:type="dxa"/>
            <w:tcBorders>
              <w:top w:val="nil"/>
              <w:left w:val="nil"/>
              <w:bottom w:val="single" w:sz="4" w:space="0" w:color="auto"/>
              <w:right w:val="single" w:sz="4" w:space="0" w:color="auto"/>
            </w:tcBorders>
            <w:vAlign w:val="center"/>
            <w:hideMark/>
          </w:tcPr>
          <w:p w14:paraId="22D7C4A0" w14:textId="77777777" w:rsidR="00BF29A6" w:rsidRPr="00BF29A6" w:rsidRDefault="00BF29A6" w:rsidP="00BF29A6">
            <w:pPr>
              <w:jc w:val="right"/>
              <w:rPr>
                <w:b/>
                <w:bCs/>
                <w:color w:val="000000"/>
                <w:sz w:val="18"/>
                <w:szCs w:val="18"/>
              </w:rPr>
            </w:pPr>
            <w:r w:rsidRPr="00BF29A6">
              <w:rPr>
                <w:b/>
                <w:bCs/>
                <w:color w:val="000000"/>
                <w:sz w:val="18"/>
                <w:szCs w:val="18"/>
              </w:rPr>
              <w:t>50 000,0</w:t>
            </w:r>
          </w:p>
        </w:tc>
        <w:tc>
          <w:tcPr>
            <w:tcW w:w="1372" w:type="dxa"/>
            <w:tcBorders>
              <w:top w:val="nil"/>
              <w:left w:val="nil"/>
              <w:bottom w:val="single" w:sz="4" w:space="0" w:color="auto"/>
              <w:right w:val="single" w:sz="4" w:space="0" w:color="auto"/>
            </w:tcBorders>
            <w:vAlign w:val="center"/>
            <w:hideMark/>
          </w:tcPr>
          <w:p w14:paraId="4A9EECB1" w14:textId="77777777" w:rsidR="00BF29A6" w:rsidRPr="00BF29A6" w:rsidRDefault="00BF29A6" w:rsidP="00BF29A6">
            <w:pPr>
              <w:jc w:val="right"/>
              <w:rPr>
                <w:b/>
                <w:bCs/>
                <w:color w:val="000000"/>
                <w:sz w:val="18"/>
                <w:szCs w:val="18"/>
              </w:rPr>
            </w:pPr>
            <w:r w:rsidRPr="00BF29A6">
              <w:rPr>
                <w:b/>
                <w:bCs/>
                <w:color w:val="000000"/>
                <w:sz w:val="18"/>
                <w:szCs w:val="18"/>
              </w:rPr>
              <w:t>0,0</w:t>
            </w:r>
          </w:p>
        </w:tc>
        <w:tc>
          <w:tcPr>
            <w:tcW w:w="1185" w:type="dxa"/>
            <w:tcBorders>
              <w:top w:val="nil"/>
              <w:left w:val="nil"/>
              <w:bottom w:val="single" w:sz="4" w:space="0" w:color="auto"/>
              <w:right w:val="single" w:sz="4" w:space="0" w:color="auto"/>
            </w:tcBorders>
            <w:vAlign w:val="center"/>
            <w:hideMark/>
          </w:tcPr>
          <w:p w14:paraId="4DEB0F7A" w14:textId="77777777" w:rsidR="00BF29A6" w:rsidRPr="00BF29A6" w:rsidRDefault="00BF29A6" w:rsidP="00BF29A6">
            <w:pPr>
              <w:jc w:val="right"/>
              <w:rPr>
                <w:b/>
                <w:bCs/>
                <w:color w:val="000000"/>
                <w:sz w:val="18"/>
                <w:szCs w:val="18"/>
              </w:rPr>
            </w:pPr>
            <w:r w:rsidRPr="00BF29A6">
              <w:rPr>
                <w:b/>
                <w:bCs/>
                <w:color w:val="000000"/>
                <w:sz w:val="18"/>
                <w:szCs w:val="18"/>
              </w:rPr>
              <w:t>0,0</w:t>
            </w:r>
          </w:p>
        </w:tc>
        <w:tc>
          <w:tcPr>
            <w:tcW w:w="1268" w:type="dxa"/>
            <w:tcBorders>
              <w:top w:val="nil"/>
              <w:left w:val="nil"/>
              <w:bottom w:val="single" w:sz="4" w:space="0" w:color="auto"/>
              <w:right w:val="single" w:sz="4" w:space="0" w:color="auto"/>
            </w:tcBorders>
            <w:vAlign w:val="center"/>
            <w:hideMark/>
          </w:tcPr>
          <w:p w14:paraId="4DBD989B" w14:textId="77777777" w:rsidR="00BF29A6" w:rsidRPr="00BF29A6" w:rsidRDefault="00BF29A6" w:rsidP="00BF29A6">
            <w:pPr>
              <w:jc w:val="right"/>
              <w:rPr>
                <w:b/>
                <w:bCs/>
                <w:color w:val="000000"/>
                <w:sz w:val="18"/>
                <w:szCs w:val="18"/>
              </w:rPr>
            </w:pPr>
            <w:r w:rsidRPr="00BF29A6">
              <w:rPr>
                <w:b/>
                <w:bCs/>
                <w:color w:val="000000"/>
                <w:sz w:val="18"/>
                <w:szCs w:val="18"/>
              </w:rPr>
              <w:t>50 000,0</w:t>
            </w:r>
          </w:p>
        </w:tc>
        <w:tc>
          <w:tcPr>
            <w:tcW w:w="1372" w:type="dxa"/>
            <w:tcBorders>
              <w:top w:val="nil"/>
              <w:left w:val="nil"/>
              <w:bottom w:val="single" w:sz="4" w:space="0" w:color="auto"/>
              <w:right w:val="single" w:sz="4" w:space="0" w:color="auto"/>
            </w:tcBorders>
            <w:vAlign w:val="center"/>
            <w:hideMark/>
          </w:tcPr>
          <w:p w14:paraId="7D94519D" w14:textId="77777777" w:rsidR="00BF29A6" w:rsidRPr="00BF29A6" w:rsidRDefault="00BF29A6" w:rsidP="00BF29A6">
            <w:pPr>
              <w:jc w:val="right"/>
              <w:rPr>
                <w:b/>
                <w:bCs/>
                <w:color w:val="000000"/>
                <w:sz w:val="18"/>
                <w:szCs w:val="18"/>
              </w:rPr>
            </w:pPr>
            <w:r w:rsidRPr="00BF29A6">
              <w:rPr>
                <w:b/>
                <w:bCs/>
                <w:color w:val="000000"/>
                <w:sz w:val="18"/>
                <w:szCs w:val="18"/>
              </w:rPr>
              <w:t>0,0</w:t>
            </w:r>
          </w:p>
        </w:tc>
        <w:tc>
          <w:tcPr>
            <w:tcW w:w="1185" w:type="dxa"/>
            <w:tcBorders>
              <w:top w:val="nil"/>
              <w:left w:val="nil"/>
              <w:bottom w:val="single" w:sz="4" w:space="0" w:color="auto"/>
              <w:right w:val="single" w:sz="4" w:space="0" w:color="auto"/>
            </w:tcBorders>
            <w:vAlign w:val="center"/>
            <w:hideMark/>
          </w:tcPr>
          <w:p w14:paraId="3E0BF609" w14:textId="77777777" w:rsidR="00BF29A6" w:rsidRPr="00BF29A6" w:rsidRDefault="00BF29A6" w:rsidP="00BF29A6">
            <w:pPr>
              <w:jc w:val="right"/>
              <w:rPr>
                <w:b/>
                <w:bCs/>
                <w:color w:val="000000"/>
                <w:sz w:val="18"/>
                <w:szCs w:val="18"/>
              </w:rPr>
            </w:pPr>
            <w:r w:rsidRPr="00BF29A6">
              <w:rPr>
                <w:b/>
                <w:bCs/>
                <w:color w:val="000000"/>
                <w:sz w:val="18"/>
                <w:szCs w:val="18"/>
              </w:rPr>
              <w:t>50 000,0</w:t>
            </w:r>
          </w:p>
        </w:tc>
        <w:tc>
          <w:tcPr>
            <w:tcW w:w="1268" w:type="dxa"/>
            <w:tcBorders>
              <w:top w:val="nil"/>
              <w:left w:val="nil"/>
              <w:bottom w:val="single" w:sz="4" w:space="0" w:color="auto"/>
              <w:right w:val="single" w:sz="4" w:space="0" w:color="auto"/>
            </w:tcBorders>
            <w:vAlign w:val="center"/>
            <w:hideMark/>
          </w:tcPr>
          <w:p w14:paraId="6BEA96CD" w14:textId="77777777" w:rsidR="00BF29A6" w:rsidRPr="00BF29A6" w:rsidRDefault="00BF29A6" w:rsidP="00BF29A6">
            <w:pPr>
              <w:jc w:val="right"/>
              <w:rPr>
                <w:b/>
                <w:bCs/>
                <w:color w:val="000000"/>
                <w:sz w:val="18"/>
                <w:szCs w:val="18"/>
              </w:rPr>
            </w:pPr>
            <w:r w:rsidRPr="00BF29A6">
              <w:rPr>
                <w:b/>
                <w:bCs/>
                <w:color w:val="000000"/>
                <w:sz w:val="18"/>
                <w:szCs w:val="18"/>
              </w:rPr>
              <w:t>0,0</w:t>
            </w:r>
          </w:p>
        </w:tc>
      </w:tr>
    </w:tbl>
    <w:p w14:paraId="072C8180" w14:textId="721DAD98" w:rsidR="00EF0F44" w:rsidRDefault="00EF0F44" w:rsidP="00EF0F44">
      <w:pPr>
        <w:jc w:val="center"/>
        <w:rPr>
          <w:sz w:val="22"/>
          <w:szCs w:val="16"/>
        </w:rPr>
      </w:pPr>
      <w:r>
        <w:rPr>
          <w:sz w:val="22"/>
          <w:szCs w:val="16"/>
        </w:rPr>
        <w:t>________________</w:t>
      </w:r>
    </w:p>
    <w:p w14:paraId="681994CB" w14:textId="77777777" w:rsidR="00BF29A6" w:rsidRPr="00EF0F44" w:rsidRDefault="00BF29A6" w:rsidP="00EF0F44">
      <w:pPr>
        <w:jc w:val="center"/>
        <w:rPr>
          <w:sz w:val="22"/>
          <w:szCs w:val="16"/>
        </w:rPr>
      </w:pPr>
    </w:p>
    <w:sectPr w:rsidR="00BF29A6" w:rsidRPr="00EF0F44" w:rsidSect="001E2920">
      <w:pgSz w:w="16840" w:h="11907" w:orient="landscape"/>
      <w:pgMar w:top="1701" w:right="851" w:bottom="1134" w:left="567" w:header="720"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10EBF1" w14:textId="77777777" w:rsidR="009D7158" w:rsidRDefault="009D7158" w:rsidP="001E2920">
      <w:r>
        <w:separator/>
      </w:r>
    </w:p>
  </w:endnote>
  <w:endnote w:type="continuationSeparator" w:id="0">
    <w:p w14:paraId="3C2FFE62" w14:textId="77777777" w:rsidR="009D7158" w:rsidRDefault="009D7158" w:rsidP="001E2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9967C" w14:textId="77777777" w:rsidR="009D7158" w:rsidRDefault="009D7158" w:rsidP="001E2920">
      <w:r>
        <w:separator/>
      </w:r>
    </w:p>
  </w:footnote>
  <w:footnote w:type="continuationSeparator" w:id="0">
    <w:p w14:paraId="7E22608C" w14:textId="77777777" w:rsidR="009D7158" w:rsidRDefault="009D7158" w:rsidP="001E2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478944"/>
      <w:docPartObj>
        <w:docPartGallery w:val="Page Numbers (Top of Page)"/>
        <w:docPartUnique/>
      </w:docPartObj>
    </w:sdtPr>
    <w:sdtEndPr/>
    <w:sdtContent>
      <w:p w14:paraId="3181E545" w14:textId="4C3327AF" w:rsidR="001E2920" w:rsidRDefault="001E2920">
        <w:pPr>
          <w:pStyle w:val="aa"/>
          <w:jc w:val="center"/>
        </w:pPr>
        <w:r>
          <w:fldChar w:fldCharType="begin"/>
        </w:r>
        <w:r>
          <w:instrText>PAGE   \* MERGEFORMAT</w:instrText>
        </w:r>
        <w:r>
          <w:fldChar w:fldCharType="separate"/>
        </w:r>
        <w:r w:rsidR="00196310">
          <w:rPr>
            <w:noProof/>
          </w:rPr>
          <w:t>4</w:t>
        </w:r>
        <w:r>
          <w:fldChar w:fldCharType="end"/>
        </w:r>
      </w:p>
    </w:sdtContent>
  </w:sdt>
  <w:p w14:paraId="20639FEA" w14:textId="77777777" w:rsidR="001E2920" w:rsidRDefault="001E292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0F09"/>
    <w:multiLevelType w:val="hybridMultilevel"/>
    <w:tmpl w:val="F1C2543C"/>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8334873"/>
    <w:multiLevelType w:val="hybridMultilevel"/>
    <w:tmpl w:val="5ADC411C"/>
    <w:lvl w:ilvl="0" w:tplc="0AB8B772">
      <w:start w:val="1"/>
      <w:numFmt w:val="bullet"/>
      <w:lvlText w:val="-"/>
      <w:lvlJc w:val="left"/>
      <w:pPr>
        <w:ind w:left="1920" w:hanging="360"/>
      </w:pPr>
      <w:rPr>
        <w:rFonts w:ascii="Courier New" w:hAnsi="Courier New" w:hint="default"/>
      </w:rPr>
    </w:lvl>
    <w:lvl w:ilvl="1" w:tplc="04190003" w:tentative="1">
      <w:start w:val="1"/>
      <w:numFmt w:val="bullet"/>
      <w:lvlText w:val="o"/>
      <w:lvlJc w:val="left"/>
      <w:pPr>
        <w:ind w:left="2640" w:hanging="360"/>
      </w:pPr>
      <w:rPr>
        <w:rFonts w:ascii="Courier New" w:hAnsi="Courier New" w:cs="Courier New" w:hint="default"/>
      </w:rPr>
    </w:lvl>
    <w:lvl w:ilvl="2" w:tplc="04190005" w:tentative="1">
      <w:start w:val="1"/>
      <w:numFmt w:val="bullet"/>
      <w:lvlText w:val=""/>
      <w:lvlJc w:val="left"/>
      <w:pPr>
        <w:ind w:left="3360" w:hanging="360"/>
      </w:pPr>
      <w:rPr>
        <w:rFonts w:ascii="Wingdings" w:hAnsi="Wingdings" w:hint="default"/>
      </w:rPr>
    </w:lvl>
    <w:lvl w:ilvl="3" w:tplc="04190001" w:tentative="1">
      <w:start w:val="1"/>
      <w:numFmt w:val="bullet"/>
      <w:lvlText w:val=""/>
      <w:lvlJc w:val="left"/>
      <w:pPr>
        <w:ind w:left="4080" w:hanging="360"/>
      </w:pPr>
      <w:rPr>
        <w:rFonts w:ascii="Symbol" w:hAnsi="Symbol" w:hint="default"/>
      </w:rPr>
    </w:lvl>
    <w:lvl w:ilvl="4" w:tplc="04190003" w:tentative="1">
      <w:start w:val="1"/>
      <w:numFmt w:val="bullet"/>
      <w:lvlText w:val="o"/>
      <w:lvlJc w:val="left"/>
      <w:pPr>
        <w:ind w:left="4800" w:hanging="360"/>
      </w:pPr>
      <w:rPr>
        <w:rFonts w:ascii="Courier New" w:hAnsi="Courier New" w:cs="Courier New" w:hint="default"/>
      </w:rPr>
    </w:lvl>
    <w:lvl w:ilvl="5" w:tplc="04190005" w:tentative="1">
      <w:start w:val="1"/>
      <w:numFmt w:val="bullet"/>
      <w:lvlText w:val=""/>
      <w:lvlJc w:val="left"/>
      <w:pPr>
        <w:ind w:left="5520" w:hanging="360"/>
      </w:pPr>
      <w:rPr>
        <w:rFonts w:ascii="Wingdings" w:hAnsi="Wingdings" w:hint="default"/>
      </w:rPr>
    </w:lvl>
    <w:lvl w:ilvl="6" w:tplc="04190001" w:tentative="1">
      <w:start w:val="1"/>
      <w:numFmt w:val="bullet"/>
      <w:lvlText w:val=""/>
      <w:lvlJc w:val="left"/>
      <w:pPr>
        <w:ind w:left="6240" w:hanging="360"/>
      </w:pPr>
      <w:rPr>
        <w:rFonts w:ascii="Symbol" w:hAnsi="Symbol" w:hint="default"/>
      </w:rPr>
    </w:lvl>
    <w:lvl w:ilvl="7" w:tplc="04190003" w:tentative="1">
      <w:start w:val="1"/>
      <w:numFmt w:val="bullet"/>
      <w:lvlText w:val="o"/>
      <w:lvlJc w:val="left"/>
      <w:pPr>
        <w:ind w:left="6960" w:hanging="360"/>
      </w:pPr>
      <w:rPr>
        <w:rFonts w:ascii="Courier New" w:hAnsi="Courier New" w:cs="Courier New" w:hint="default"/>
      </w:rPr>
    </w:lvl>
    <w:lvl w:ilvl="8" w:tplc="04190005" w:tentative="1">
      <w:start w:val="1"/>
      <w:numFmt w:val="bullet"/>
      <w:lvlText w:val=""/>
      <w:lvlJc w:val="left"/>
      <w:pPr>
        <w:ind w:left="7680" w:hanging="360"/>
      </w:pPr>
      <w:rPr>
        <w:rFonts w:ascii="Wingdings" w:hAnsi="Wingdings" w:hint="default"/>
      </w:rPr>
    </w:lvl>
  </w:abstractNum>
  <w:abstractNum w:abstractNumId="2" w15:restartNumberingAfterBreak="0">
    <w:nsid w:val="0F8D4FDF"/>
    <w:multiLevelType w:val="hybridMultilevel"/>
    <w:tmpl w:val="E6AE6228"/>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1BC57FBD"/>
    <w:multiLevelType w:val="hybridMultilevel"/>
    <w:tmpl w:val="8C504112"/>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1D29768F"/>
    <w:multiLevelType w:val="hybridMultilevel"/>
    <w:tmpl w:val="F9D63C96"/>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D4F131D"/>
    <w:multiLevelType w:val="hybridMultilevel"/>
    <w:tmpl w:val="0672A998"/>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E1549FB"/>
    <w:multiLevelType w:val="hybridMultilevel"/>
    <w:tmpl w:val="C9B81B74"/>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212A6EEA"/>
    <w:multiLevelType w:val="hybridMultilevel"/>
    <w:tmpl w:val="C2C0F8D2"/>
    <w:lvl w:ilvl="0" w:tplc="EBF23190">
      <w:start w:val="1"/>
      <w:numFmt w:val="decimal"/>
      <w:lvlText w:val="%1)"/>
      <w:lvlJc w:val="left"/>
      <w:pPr>
        <w:tabs>
          <w:tab w:val="num" w:pos="1569"/>
        </w:tabs>
        <w:ind w:left="1569" w:hanging="435"/>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76B9C"/>
    <w:multiLevelType w:val="hybridMultilevel"/>
    <w:tmpl w:val="14DEDE44"/>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D0E03D5"/>
    <w:multiLevelType w:val="multilevel"/>
    <w:tmpl w:val="2A7080C4"/>
    <w:lvl w:ilvl="0">
      <w:start w:val="1"/>
      <w:numFmt w:val="decimal"/>
      <w:lvlText w:val="%1."/>
      <w:lvlJc w:val="left"/>
      <w:pPr>
        <w:ind w:left="1275" w:hanging="555"/>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3E9D5358"/>
    <w:multiLevelType w:val="hybridMultilevel"/>
    <w:tmpl w:val="2CB6C938"/>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2656BA7"/>
    <w:multiLevelType w:val="multilevel"/>
    <w:tmpl w:val="4942F95A"/>
    <w:styleLink w:val="1"/>
    <w:lvl w:ilvl="0">
      <w:start w:val="1"/>
      <w:numFmt w:val="decimal"/>
      <w:lvlText w:val="%1."/>
      <w:lvlJc w:val="left"/>
      <w:pPr>
        <w:tabs>
          <w:tab w:val="num" w:pos="785"/>
        </w:tabs>
        <w:ind w:left="0" w:firstLine="709"/>
      </w:pPr>
      <w:rPr>
        <w:rFonts w:ascii="Times New Roman" w:hAnsi="Times New Roman" w:hint="default"/>
        <w:b w:val="0"/>
        <w:i w:val="0"/>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B943D72"/>
    <w:multiLevelType w:val="hybridMultilevel"/>
    <w:tmpl w:val="FF9835CC"/>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CEF44E2"/>
    <w:multiLevelType w:val="hybridMultilevel"/>
    <w:tmpl w:val="AB380BBE"/>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2E55CFB"/>
    <w:multiLevelType w:val="hybridMultilevel"/>
    <w:tmpl w:val="A5B468FA"/>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9B23F3F"/>
    <w:multiLevelType w:val="hybridMultilevel"/>
    <w:tmpl w:val="4432AC58"/>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EAA726C"/>
    <w:multiLevelType w:val="hybridMultilevel"/>
    <w:tmpl w:val="EB281482"/>
    <w:lvl w:ilvl="0" w:tplc="91AE65E2">
      <w:start w:val="1"/>
      <w:numFmt w:val="bullet"/>
      <w:lvlText w:val="–"/>
      <w:lvlJc w:val="left"/>
      <w:pPr>
        <w:tabs>
          <w:tab w:val="num" w:pos="284"/>
        </w:tabs>
        <w:ind w:left="284" w:hanging="284"/>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49448F0"/>
    <w:multiLevelType w:val="hybridMultilevel"/>
    <w:tmpl w:val="B4D2892A"/>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F206AD7"/>
    <w:multiLevelType w:val="hybridMultilevel"/>
    <w:tmpl w:val="F33CEBB0"/>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9254637"/>
    <w:multiLevelType w:val="hybridMultilevel"/>
    <w:tmpl w:val="E8080794"/>
    <w:lvl w:ilvl="0" w:tplc="0AB8B772">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1"/>
  </w:num>
  <w:num w:numId="2">
    <w:abstractNumId w:val="1"/>
  </w:num>
  <w:num w:numId="3">
    <w:abstractNumId w:val="10"/>
  </w:num>
  <w:num w:numId="4">
    <w:abstractNumId w:val="9"/>
  </w:num>
  <w:num w:numId="5">
    <w:abstractNumId w:val="6"/>
  </w:num>
  <w:num w:numId="6">
    <w:abstractNumId w:val="12"/>
  </w:num>
  <w:num w:numId="7">
    <w:abstractNumId w:val="17"/>
  </w:num>
  <w:num w:numId="8">
    <w:abstractNumId w:val="0"/>
  </w:num>
  <w:num w:numId="9">
    <w:abstractNumId w:val="13"/>
  </w:num>
  <w:num w:numId="10">
    <w:abstractNumId w:val="3"/>
  </w:num>
  <w:num w:numId="11">
    <w:abstractNumId w:val="19"/>
  </w:num>
  <w:num w:numId="12">
    <w:abstractNumId w:val="2"/>
  </w:num>
  <w:num w:numId="13">
    <w:abstractNumId w:val="4"/>
  </w:num>
  <w:num w:numId="14">
    <w:abstractNumId w:val="18"/>
  </w:num>
  <w:num w:numId="15">
    <w:abstractNumId w:val="15"/>
  </w:num>
  <w:num w:numId="16">
    <w:abstractNumId w:val="5"/>
  </w:num>
  <w:num w:numId="17">
    <w:abstractNumId w:val="8"/>
  </w:num>
  <w:num w:numId="18">
    <w:abstractNumId w:val="14"/>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8EA"/>
    <w:rsid w:val="0000571F"/>
    <w:rsid w:val="00075F2A"/>
    <w:rsid w:val="0008691D"/>
    <w:rsid w:val="000A0243"/>
    <w:rsid w:val="000F3C98"/>
    <w:rsid w:val="001262D1"/>
    <w:rsid w:val="00131892"/>
    <w:rsid w:val="001344AF"/>
    <w:rsid w:val="00176F45"/>
    <w:rsid w:val="00191EA8"/>
    <w:rsid w:val="00196310"/>
    <w:rsid w:val="001B5F57"/>
    <w:rsid w:val="001C00E4"/>
    <w:rsid w:val="001C2077"/>
    <w:rsid w:val="001C772A"/>
    <w:rsid w:val="001E2920"/>
    <w:rsid w:val="00215805"/>
    <w:rsid w:val="00230D9B"/>
    <w:rsid w:val="002512FB"/>
    <w:rsid w:val="00251C23"/>
    <w:rsid w:val="0026016E"/>
    <w:rsid w:val="00293343"/>
    <w:rsid w:val="00295004"/>
    <w:rsid w:val="002A67DD"/>
    <w:rsid w:val="002B4909"/>
    <w:rsid w:val="002D382C"/>
    <w:rsid w:val="00313C3F"/>
    <w:rsid w:val="003168B6"/>
    <w:rsid w:val="00346B3D"/>
    <w:rsid w:val="0037189F"/>
    <w:rsid w:val="00380490"/>
    <w:rsid w:val="003A515C"/>
    <w:rsid w:val="003B1BF3"/>
    <w:rsid w:val="004246D0"/>
    <w:rsid w:val="00425810"/>
    <w:rsid w:val="0043526A"/>
    <w:rsid w:val="0044403D"/>
    <w:rsid w:val="00451583"/>
    <w:rsid w:val="00457A95"/>
    <w:rsid w:val="0046235D"/>
    <w:rsid w:val="00483FB7"/>
    <w:rsid w:val="004A1A7B"/>
    <w:rsid w:val="004D5B75"/>
    <w:rsid w:val="004F54E5"/>
    <w:rsid w:val="0052703A"/>
    <w:rsid w:val="00556294"/>
    <w:rsid w:val="00583375"/>
    <w:rsid w:val="005B0C77"/>
    <w:rsid w:val="005C4DFC"/>
    <w:rsid w:val="005E22C9"/>
    <w:rsid w:val="005F4C97"/>
    <w:rsid w:val="00627E0A"/>
    <w:rsid w:val="006377CA"/>
    <w:rsid w:val="006441F0"/>
    <w:rsid w:val="00645903"/>
    <w:rsid w:val="006630D2"/>
    <w:rsid w:val="00664B1B"/>
    <w:rsid w:val="006A6218"/>
    <w:rsid w:val="006C2CE4"/>
    <w:rsid w:val="006E1120"/>
    <w:rsid w:val="006F0E66"/>
    <w:rsid w:val="00725C6F"/>
    <w:rsid w:val="00784968"/>
    <w:rsid w:val="00785133"/>
    <w:rsid w:val="0079343A"/>
    <w:rsid w:val="007A3F0B"/>
    <w:rsid w:val="007A6BF0"/>
    <w:rsid w:val="008438DE"/>
    <w:rsid w:val="008572A2"/>
    <w:rsid w:val="00885670"/>
    <w:rsid w:val="008E32C4"/>
    <w:rsid w:val="00920570"/>
    <w:rsid w:val="0095459C"/>
    <w:rsid w:val="009564E0"/>
    <w:rsid w:val="00956C84"/>
    <w:rsid w:val="009669B5"/>
    <w:rsid w:val="00973E34"/>
    <w:rsid w:val="00977BC0"/>
    <w:rsid w:val="009A044F"/>
    <w:rsid w:val="009A7594"/>
    <w:rsid w:val="009D7158"/>
    <w:rsid w:val="00A02E05"/>
    <w:rsid w:val="00A27D1B"/>
    <w:rsid w:val="00AB7011"/>
    <w:rsid w:val="00AE03A0"/>
    <w:rsid w:val="00B053C2"/>
    <w:rsid w:val="00B06D17"/>
    <w:rsid w:val="00B26586"/>
    <w:rsid w:val="00B3303A"/>
    <w:rsid w:val="00B51D9F"/>
    <w:rsid w:val="00B84F09"/>
    <w:rsid w:val="00B86EF5"/>
    <w:rsid w:val="00B87459"/>
    <w:rsid w:val="00BA07B3"/>
    <w:rsid w:val="00BB31FD"/>
    <w:rsid w:val="00BD0193"/>
    <w:rsid w:val="00BE0C42"/>
    <w:rsid w:val="00BF29A6"/>
    <w:rsid w:val="00BF5BD2"/>
    <w:rsid w:val="00C353B0"/>
    <w:rsid w:val="00C42610"/>
    <w:rsid w:val="00C5044C"/>
    <w:rsid w:val="00C54FB3"/>
    <w:rsid w:val="00C55379"/>
    <w:rsid w:val="00C63B26"/>
    <w:rsid w:val="00C878EA"/>
    <w:rsid w:val="00C9131E"/>
    <w:rsid w:val="00CA6195"/>
    <w:rsid w:val="00CF1934"/>
    <w:rsid w:val="00D46FB6"/>
    <w:rsid w:val="00D47A1D"/>
    <w:rsid w:val="00D7003B"/>
    <w:rsid w:val="00D70235"/>
    <w:rsid w:val="00D96127"/>
    <w:rsid w:val="00E130E9"/>
    <w:rsid w:val="00E43602"/>
    <w:rsid w:val="00E43AB9"/>
    <w:rsid w:val="00E460F3"/>
    <w:rsid w:val="00E57BCF"/>
    <w:rsid w:val="00E7372C"/>
    <w:rsid w:val="00EA14FA"/>
    <w:rsid w:val="00EB4F26"/>
    <w:rsid w:val="00EF0F44"/>
    <w:rsid w:val="00F510DF"/>
    <w:rsid w:val="00F5214A"/>
    <w:rsid w:val="00F65877"/>
    <w:rsid w:val="00F70A26"/>
    <w:rsid w:val="00FA484C"/>
    <w:rsid w:val="00FE1633"/>
    <w:rsid w:val="00FF6732"/>
    <w:rsid w:val="00FF7D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3EF69"/>
  <w15:chartTrackingRefBased/>
  <w15:docId w15:val="{ED4F1C07-2499-42B4-8DE3-81C671B1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sz w:val="28"/>
    </w:rPr>
  </w:style>
  <w:style w:type="paragraph" w:styleId="3">
    <w:name w:val="heading 3"/>
    <w:basedOn w:val="a"/>
    <w:next w:val="a"/>
    <w:link w:val="30"/>
    <w:qFormat/>
    <w:rsid w:val="00C54FB3"/>
    <w:pPr>
      <w:keepNext/>
      <w:jc w:val="center"/>
      <w:outlineLvl w:val="2"/>
    </w:pPr>
    <w:rPr>
      <w:b/>
      <w:sz w:val="24"/>
    </w:rPr>
  </w:style>
  <w:style w:type="paragraph" w:styleId="5">
    <w:name w:val="heading 5"/>
    <w:basedOn w:val="a"/>
    <w:next w:val="a"/>
    <w:link w:val="50"/>
    <w:semiHidden/>
    <w:unhideWhenUsed/>
    <w:qFormat/>
    <w:rsid w:val="00EF0F44"/>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qFormat/>
    <w:pPr>
      <w:keepNext/>
      <w:jc w:val="left"/>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дминистрация"/>
    <w:pPr>
      <w:tabs>
        <w:tab w:val="left" w:pos="284"/>
      </w:tabs>
      <w:spacing w:line="360" w:lineRule="auto"/>
      <w:ind w:firstLine="709"/>
    </w:pPr>
    <w:rPr>
      <w:noProof/>
      <w:sz w:val="28"/>
    </w:rPr>
  </w:style>
  <w:style w:type="paragraph" w:customStyle="1" w:styleId="a4">
    <w:name w:val="постановление"/>
    <w:autoRedefine/>
    <w:pPr>
      <w:ind w:right="-1"/>
      <w:jc w:val="both"/>
    </w:pPr>
    <w:rPr>
      <w:rFonts w:ascii="Arial" w:hAnsi="Arial"/>
      <w:sz w:val="24"/>
    </w:rPr>
  </w:style>
  <w:style w:type="paragraph" w:styleId="a5">
    <w:name w:val="Title"/>
    <w:basedOn w:val="a"/>
    <w:qFormat/>
    <w:pPr>
      <w:jc w:val="center"/>
    </w:pPr>
    <w:rPr>
      <w:b/>
      <w:sz w:val="27"/>
    </w:rPr>
  </w:style>
  <w:style w:type="numbering" w:customStyle="1" w:styleId="1">
    <w:name w:val="Стиль1"/>
    <w:rsid w:val="00F70A26"/>
    <w:pPr>
      <w:numPr>
        <w:numId w:val="1"/>
      </w:numPr>
    </w:pPr>
  </w:style>
  <w:style w:type="paragraph" w:customStyle="1" w:styleId="Heading">
    <w:name w:val="Heading"/>
    <w:uiPriority w:val="99"/>
    <w:rsid w:val="00C54FB3"/>
    <w:pPr>
      <w:autoSpaceDE w:val="0"/>
      <w:autoSpaceDN w:val="0"/>
      <w:adjustRightInd w:val="0"/>
    </w:pPr>
    <w:rPr>
      <w:rFonts w:ascii="Arial" w:eastAsiaTheme="minorHAnsi" w:hAnsi="Arial" w:cs="Arial"/>
      <w:b/>
      <w:bCs/>
      <w:sz w:val="22"/>
      <w:szCs w:val="22"/>
      <w:lang w:eastAsia="en-US"/>
    </w:rPr>
  </w:style>
  <w:style w:type="paragraph" w:styleId="a6">
    <w:name w:val="No Spacing"/>
    <w:uiPriority w:val="1"/>
    <w:qFormat/>
    <w:rsid w:val="00C54FB3"/>
    <w:rPr>
      <w:rFonts w:asciiTheme="minorHAnsi" w:eastAsiaTheme="minorHAnsi" w:hAnsiTheme="minorHAnsi" w:cstheme="minorBidi"/>
      <w:sz w:val="22"/>
      <w:szCs w:val="22"/>
      <w:lang w:eastAsia="en-US"/>
    </w:rPr>
  </w:style>
  <w:style w:type="character" w:customStyle="1" w:styleId="30">
    <w:name w:val="Заголовок 3 Знак"/>
    <w:basedOn w:val="a0"/>
    <w:link w:val="3"/>
    <w:rsid w:val="00C54FB3"/>
    <w:rPr>
      <w:b/>
      <w:sz w:val="24"/>
    </w:rPr>
  </w:style>
  <w:style w:type="paragraph" w:styleId="a7">
    <w:name w:val="List Paragraph"/>
    <w:basedOn w:val="a"/>
    <w:uiPriority w:val="34"/>
    <w:qFormat/>
    <w:rsid w:val="00457A95"/>
    <w:pPr>
      <w:ind w:left="720"/>
      <w:contextualSpacing/>
    </w:pPr>
  </w:style>
  <w:style w:type="character" w:styleId="a8">
    <w:name w:val="Hyperlink"/>
    <w:basedOn w:val="a0"/>
    <w:uiPriority w:val="99"/>
    <w:unhideWhenUsed/>
    <w:rsid w:val="004D5B75"/>
    <w:rPr>
      <w:color w:val="0000FF"/>
      <w:u w:val="single"/>
    </w:rPr>
  </w:style>
  <w:style w:type="character" w:styleId="a9">
    <w:name w:val="FollowedHyperlink"/>
    <w:basedOn w:val="a0"/>
    <w:uiPriority w:val="99"/>
    <w:unhideWhenUsed/>
    <w:rsid w:val="004D5B75"/>
    <w:rPr>
      <w:color w:val="800080"/>
      <w:u w:val="single"/>
    </w:rPr>
  </w:style>
  <w:style w:type="paragraph" w:customStyle="1" w:styleId="msonormal0">
    <w:name w:val="msonormal"/>
    <w:basedOn w:val="a"/>
    <w:rsid w:val="004D5B75"/>
    <w:pPr>
      <w:spacing w:before="100" w:beforeAutospacing="1" w:after="100" w:afterAutospacing="1"/>
      <w:jc w:val="left"/>
    </w:pPr>
    <w:rPr>
      <w:sz w:val="24"/>
      <w:szCs w:val="24"/>
    </w:rPr>
  </w:style>
  <w:style w:type="paragraph" w:customStyle="1" w:styleId="xl65">
    <w:name w:val="xl65"/>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67">
    <w:name w:val="xl67"/>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szCs w:val="24"/>
    </w:rPr>
  </w:style>
  <w:style w:type="paragraph" w:customStyle="1" w:styleId="xl68">
    <w:name w:val="xl68"/>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paragraph" w:customStyle="1" w:styleId="xl69">
    <w:name w:val="xl69"/>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70">
    <w:name w:val="xl70"/>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szCs w:val="24"/>
    </w:rPr>
  </w:style>
  <w:style w:type="paragraph" w:customStyle="1" w:styleId="xl71">
    <w:name w:val="xl71"/>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2">
    <w:name w:val="xl72"/>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3">
    <w:name w:val="xl73"/>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74">
    <w:name w:val="xl74"/>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4"/>
      <w:szCs w:val="24"/>
    </w:rPr>
  </w:style>
  <w:style w:type="paragraph" w:customStyle="1" w:styleId="xl75">
    <w:name w:val="xl75"/>
    <w:basedOn w:val="a"/>
    <w:rsid w:val="004D5B7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4"/>
      <w:szCs w:val="24"/>
    </w:rPr>
  </w:style>
  <w:style w:type="paragraph" w:customStyle="1" w:styleId="xl63">
    <w:name w:val="xl63"/>
    <w:basedOn w:val="a"/>
    <w:rsid w:val="00D46FB6"/>
    <w:pPr>
      <w:spacing w:before="100" w:beforeAutospacing="1" w:after="100" w:afterAutospacing="1"/>
      <w:jc w:val="right"/>
      <w:textAlignment w:val="center"/>
    </w:pPr>
    <w:rPr>
      <w:szCs w:val="28"/>
    </w:rPr>
  </w:style>
  <w:style w:type="paragraph" w:customStyle="1" w:styleId="xl64">
    <w:name w:val="xl64"/>
    <w:basedOn w:val="a"/>
    <w:rsid w:val="00D46FB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CYR" w:hAnsi="Arial CYR" w:cs="Arial CYR"/>
      <w:sz w:val="16"/>
      <w:szCs w:val="16"/>
    </w:rPr>
  </w:style>
  <w:style w:type="paragraph" w:customStyle="1" w:styleId="xl76">
    <w:name w:val="xl76"/>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77">
    <w:name w:val="xl77"/>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sz w:val="24"/>
      <w:szCs w:val="24"/>
    </w:rPr>
  </w:style>
  <w:style w:type="paragraph" w:customStyle="1" w:styleId="xl78">
    <w:name w:val="xl78"/>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sz w:val="24"/>
      <w:szCs w:val="24"/>
    </w:rPr>
  </w:style>
  <w:style w:type="paragraph" w:customStyle="1" w:styleId="xl79">
    <w:name w:val="xl79"/>
    <w:basedOn w:val="a"/>
    <w:rsid w:val="0000571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4"/>
      <w:szCs w:val="24"/>
    </w:rPr>
  </w:style>
  <w:style w:type="paragraph" w:customStyle="1" w:styleId="xl80">
    <w:name w:val="xl80"/>
    <w:basedOn w:val="a"/>
    <w:rsid w:val="0000571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81">
    <w:name w:val="xl81"/>
    <w:basedOn w:val="a"/>
    <w:rsid w:val="0000571F"/>
    <w:pPr>
      <w:pBdr>
        <w:top w:val="single" w:sz="4" w:space="0" w:color="auto"/>
        <w:bottom w:val="single" w:sz="4" w:space="0" w:color="auto"/>
      </w:pBdr>
      <w:spacing w:before="100" w:beforeAutospacing="1" w:after="100" w:afterAutospacing="1"/>
      <w:jc w:val="center"/>
      <w:textAlignment w:val="center"/>
    </w:pPr>
    <w:rPr>
      <w:b/>
      <w:bCs/>
      <w:color w:val="000000"/>
      <w:sz w:val="24"/>
      <w:szCs w:val="24"/>
    </w:rPr>
  </w:style>
  <w:style w:type="paragraph" w:customStyle="1" w:styleId="xl82">
    <w:name w:val="xl82"/>
    <w:basedOn w:val="a"/>
    <w:rsid w:val="0000571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4"/>
      <w:szCs w:val="24"/>
    </w:rPr>
  </w:style>
  <w:style w:type="character" w:customStyle="1" w:styleId="50">
    <w:name w:val="Заголовок 5 Знак"/>
    <w:basedOn w:val="a0"/>
    <w:link w:val="5"/>
    <w:semiHidden/>
    <w:rsid w:val="00EF0F44"/>
    <w:rPr>
      <w:rFonts w:asciiTheme="majorHAnsi" w:eastAsiaTheme="majorEastAsia" w:hAnsiTheme="majorHAnsi" w:cstheme="majorBidi"/>
      <w:color w:val="2F5496" w:themeColor="accent1" w:themeShade="BF"/>
      <w:sz w:val="28"/>
    </w:rPr>
  </w:style>
  <w:style w:type="paragraph" w:customStyle="1" w:styleId="xl83">
    <w:name w:val="xl83"/>
    <w:basedOn w:val="a"/>
    <w:rsid w:val="0029500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18"/>
      <w:szCs w:val="18"/>
    </w:rPr>
  </w:style>
  <w:style w:type="paragraph" w:customStyle="1" w:styleId="xl84">
    <w:name w:val="xl84"/>
    <w:basedOn w:val="a"/>
    <w:rsid w:val="00295004"/>
    <w:pPr>
      <w:spacing w:before="100" w:beforeAutospacing="1" w:after="100" w:afterAutospacing="1"/>
      <w:jc w:val="center"/>
    </w:pPr>
    <w:rPr>
      <w:sz w:val="18"/>
      <w:szCs w:val="18"/>
    </w:rPr>
  </w:style>
  <w:style w:type="paragraph" w:customStyle="1" w:styleId="xl85">
    <w:name w:val="xl85"/>
    <w:basedOn w:val="a"/>
    <w:rsid w:val="00295004"/>
    <w:pPr>
      <w:spacing w:before="100" w:beforeAutospacing="1" w:after="100" w:afterAutospacing="1"/>
      <w:jc w:val="left"/>
      <w:textAlignment w:val="center"/>
    </w:pPr>
    <w:rPr>
      <w:sz w:val="18"/>
      <w:szCs w:val="18"/>
    </w:rPr>
  </w:style>
  <w:style w:type="paragraph" w:customStyle="1" w:styleId="xl86">
    <w:name w:val="xl86"/>
    <w:basedOn w:val="a"/>
    <w:rsid w:val="00295004"/>
    <w:pPr>
      <w:spacing w:before="100" w:beforeAutospacing="1" w:after="100" w:afterAutospacing="1"/>
      <w:jc w:val="right"/>
      <w:textAlignment w:val="center"/>
    </w:pPr>
    <w:rPr>
      <w:sz w:val="18"/>
      <w:szCs w:val="18"/>
    </w:rPr>
  </w:style>
  <w:style w:type="paragraph" w:customStyle="1" w:styleId="xl87">
    <w:name w:val="xl87"/>
    <w:basedOn w:val="a"/>
    <w:rsid w:val="00295004"/>
    <w:pPr>
      <w:spacing w:before="100" w:beforeAutospacing="1" w:after="100" w:afterAutospacing="1"/>
      <w:jc w:val="left"/>
    </w:pPr>
    <w:rPr>
      <w:sz w:val="18"/>
      <w:szCs w:val="18"/>
    </w:rPr>
  </w:style>
  <w:style w:type="paragraph" w:customStyle="1" w:styleId="xl88">
    <w:name w:val="xl88"/>
    <w:basedOn w:val="a"/>
    <w:rsid w:val="00295004"/>
    <w:pPr>
      <w:spacing w:before="100" w:beforeAutospacing="1" w:after="100" w:afterAutospacing="1"/>
      <w:jc w:val="left"/>
      <w:textAlignment w:val="center"/>
    </w:pPr>
    <w:rPr>
      <w:sz w:val="18"/>
      <w:szCs w:val="18"/>
    </w:rPr>
  </w:style>
  <w:style w:type="paragraph" w:styleId="aa">
    <w:name w:val="header"/>
    <w:basedOn w:val="a"/>
    <w:link w:val="ab"/>
    <w:uiPriority w:val="99"/>
    <w:rsid w:val="001E2920"/>
    <w:pPr>
      <w:tabs>
        <w:tab w:val="center" w:pos="4677"/>
        <w:tab w:val="right" w:pos="9355"/>
      </w:tabs>
    </w:pPr>
  </w:style>
  <w:style w:type="character" w:customStyle="1" w:styleId="ab">
    <w:name w:val="Верхний колонтитул Знак"/>
    <w:basedOn w:val="a0"/>
    <w:link w:val="aa"/>
    <w:uiPriority w:val="99"/>
    <w:rsid w:val="001E2920"/>
    <w:rPr>
      <w:sz w:val="28"/>
    </w:rPr>
  </w:style>
  <w:style w:type="paragraph" w:styleId="ac">
    <w:name w:val="footer"/>
    <w:basedOn w:val="a"/>
    <w:link w:val="ad"/>
    <w:rsid w:val="001E2920"/>
    <w:pPr>
      <w:tabs>
        <w:tab w:val="center" w:pos="4677"/>
        <w:tab w:val="right" w:pos="9355"/>
      </w:tabs>
    </w:pPr>
  </w:style>
  <w:style w:type="character" w:customStyle="1" w:styleId="ad">
    <w:name w:val="Нижний колонтитул Знак"/>
    <w:basedOn w:val="a0"/>
    <w:link w:val="ac"/>
    <w:rsid w:val="001E2920"/>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0272">
      <w:bodyDiv w:val="1"/>
      <w:marLeft w:val="0"/>
      <w:marRight w:val="0"/>
      <w:marTop w:val="0"/>
      <w:marBottom w:val="0"/>
      <w:divBdr>
        <w:top w:val="none" w:sz="0" w:space="0" w:color="auto"/>
        <w:left w:val="none" w:sz="0" w:space="0" w:color="auto"/>
        <w:bottom w:val="none" w:sz="0" w:space="0" w:color="auto"/>
        <w:right w:val="none" w:sz="0" w:space="0" w:color="auto"/>
      </w:divBdr>
    </w:div>
    <w:div w:id="318077569">
      <w:bodyDiv w:val="1"/>
      <w:marLeft w:val="0"/>
      <w:marRight w:val="0"/>
      <w:marTop w:val="0"/>
      <w:marBottom w:val="0"/>
      <w:divBdr>
        <w:top w:val="none" w:sz="0" w:space="0" w:color="auto"/>
        <w:left w:val="none" w:sz="0" w:space="0" w:color="auto"/>
        <w:bottom w:val="none" w:sz="0" w:space="0" w:color="auto"/>
        <w:right w:val="none" w:sz="0" w:space="0" w:color="auto"/>
      </w:divBdr>
    </w:div>
    <w:div w:id="484516509">
      <w:bodyDiv w:val="1"/>
      <w:marLeft w:val="0"/>
      <w:marRight w:val="0"/>
      <w:marTop w:val="0"/>
      <w:marBottom w:val="0"/>
      <w:divBdr>
        <w:top w:val="none" w:sz="0" w:space="0" w:color="auto"/>
        <w:left w:val="none" w:sz="0" w:space="0" w:color="auto"/>
        <w:bottom w:val="none" w:sz="0" w:space="0" w:color="auto"/>
        <w:right w:val="none" w:sz="0" w:space="0" w:color="auto"/>
      </w:divBdr>
    </w:div>
    <w:div w:id="516967403">
      <w:bodyDiv w:val="1"/>
      <w:marLeft w:val="0"/>
      <w:marRight w:val="0"/>
      <w:marTop w:val="0"/>
      <w:marBottom w:val="0"/>
      <w:divBdr>
        <w:top w:val="none" w:sz="0" w:space="0" w:color="auto"/>
        <w:left w:val="none" w:sz="0" w:space="0" w:color="auto"/>
        <w:bottom w:val="none" w:sz="0" w:space="0" w:color="auto"/>
        <w:right w:val="none" w:sz="0" w:space="0" w:color="auto"/>
      </w:divBdr>
    </w:div>
    <w:div w:id="974020704">
      <w:bodyDiv w:val="1"/>
      <w:marLeft w:val="0"/>
      <w:marRight w:val="0"/>
      <w:marTop w:val="0"/>
      <w:marBottom w:val="0"/>
      <w:divBdr>
        <w:top w:val="none" w:sz="0" w:space="0" w:color="auto"/>
        <w:left w:val="none" w:sz="0" w:space="0" w:color="auto"/>
        <w:bottom w:val="none" w:sz="0" w:space="0" w:color="auto"/>
        <w:right w:val="none" w:sz="0" w:space="0" w:color="auto"/>
      </w:divBdr>
    </w:div>
    <w:div w:id="1120538068">
      <w:bodyDiv w:val="1"/>
      <w:marLeft w:val="0"/>
      <w:marRight w:val="0"/>
      <w:marTop w:val="0"/>
      <w:marBottom w:val="0"/>
      <w:divBdr>
        <w:top w:val="none" w:sz="0" w:space="0" w:color="auto"/>
        <w:left w:val="none" w:sz="0" w:space="0" w:color="auto"/>
        <w:bottom w:val="none" w:sz="0" w:space="0" w:color="auto"/>
        <w:right w:val="none" w:sz="0" w:space="0" w:color="auto"/>
      </w:divBdr>
    </w:div>
    <w:div w:id="1332953541">
      <w:bodyDiv w:val="1"/>
      <w:marLeft w:val="0"/>
      <w:marRight w:val="0"/>
      <w:marTop w:val="0"/>
      <w:marBottom w:val="0"/>
      <w:divBdr>
        <w:top w:val="none" w:sz="0" w:space="0" w:color="auto"/>
        <w:left w:val="none" w:sz="0" w:space="0" w:color="auto"/>
        <w:bottom w:val="none" w:sz="0" w:space="0" w:color="auto"/>
        <w:right w:val="none" w:sz="0" w:space="0" w:color="auto"/>
      </w:divBdr>
    </w:div>
    <w:div w:id="1385987882">
      <w:bodyDiv w:val="1"/>
      <w:marLeft w:val="0"/>
      <w:marRight w:val="0"/>
      <w:marTop w:val="0"/>
      <w:marBottom w:val="0"/>
      <w:divBdr>
        <w:top w:val="none" w:sz="0" w:space="0" w:color="auto"/>
        <w:left w:val="none" w:sz="0" w:space="0" w:color="auto"/>
        <w:bottom w:val="none" w:sz="0" w:space="0" w:color="auto"/>
        <w:right w:val="none" w:sz="0" w:space="0" w:color="auto"/>
      </w:divBdr>
    </w:div>
    <w:div w:id="1431316278">
      <w:bodyDiv w:val="1"/>
      <w:marLeft w:val="0"/>
      <w:marRight w:val="0"/>
      <w:marTop w:val="0"/>
      <w:marBottom w:val="0"/>
      <w:divBdr>
        <w:top w:val="none" w:sz="0" w:space="0" w:color="auto"/>
        <w:left w:val="none" w:sz="0" w:space="0" w:color="auto"/>
        <w:bottom w:val="none" w:sz="0" w:space="0" w:color="auto"/>
        <w:right w:val="none" w:sz="0" w:space="0" w:color="auto"/>
      </w:divBdr>
    </w:div>
    <w:div w:id="1490949239">
      <w:bodyDiv w:val="1"/>
      <w:marLeft w:val="0"/>
      <w:marRight w:val="0"/>
      <w:marTop w:val="0"/>
      <w:marBottom w:val="0"/>
      <w:divBdr>
        <w:top w:val="none" w:sz="0" w:space="0" w:color="auto"/>
        <w:left w:val="none" w:sz="0" w:space="0" w:color="auto"/>
        <w:bottom w:val="none" w:sz="0" w:space="0" w:color="auto"/>
        <w:right w:val="none" w:sz="0" w:space="0" w:color="auto"/>
      </w:divBdr>
    </w:div>
    <w:div w:id="1527868231">
      <w:bodyDiv w:val="1"/>
      <w:marLeft w:val="0"/>
      <w:marRight w:val="0"/>
      <w:marTop w:val="0"/>
      <w:marBottom w:val="0"/>
      <w:divBdr>
        <w:top w:val="none" w:sz="0" w:space="0" w:color="auto"/>
        <w:left w:val="none" w:sz="0" w:space="0" w:color="auto"/>
        <w:bottom w:val="none" w:sz="0" w:space="0" w:color="auto"/>
        <w:right w:val="none" w:sz="0" w:space="0" w:color="auto"/>
      </w:divBdr>
    </w:div>
    <w:div w:id="1594360878">
      <w:bodyDiv w:val="1"/>
      <w:marLeft w:val="0"/>
      <w:marRight w:val="0"/>
      <w:marTop w:val="0"/>
      <w:marBottom w:val="0"/>
      <w:divBdr>
        <w:top w:val="none" w:sz="0" w:space="0" w:color="auto"/>
        <w:left w:val="none" w:sz="0" w:space="0" w:color="auto"/>
        <w:bottom w:val="none" w:sz="0" w:space="0" w:color="auto"/>
        <w:right w:val="none" w:sz="0" w:space="0" w:color="auto"/>
      </w:divBdr>
    </w:div>
    <w:div w:id="1615138232">
      <w:bodyDiv w:val="1"/>
      <w:marLeft w:val="0"/>
      <w:marRight w:val="0"/>
      <w:marTop w:val="0"/>
      <w:marBottom w:val="0"/>
      <w:divBdr>
        <w:top w:val="none" w:sz="0" w:space="0" w:color="auto"/>
        <w:left w:val="none" w:sz="0" w:space="0" w:color="auto"/>
        <w:bottom w:val="none" w:sz="0" w:space="0" w:color="auto"/>
        <w:right w:val="none" w:sz="0" w:space="0" w:color="auto"/>
      </w:divBdr>
    </w:div>
    <w:div w:id="1789934213">
      <w:bodyDiv w:val="1"/>
      <w:marLeft w:val="0"/>
      <w:marRight w:val="0"/>
      <w:marTop w:val="0"/>
      <w:marBottom w:val="0"/>
      <w:divBdr>
        <w:top w:val="none" w:sz="0" w:space="0" w:color="auto"/>
        <w:left w:val="none" w:sz="0" w:space="0" w:color="auto"/>
        <w:bottom w:val="none" w:sz="0" w:space="0" w:color="auto"/>
        <w:right w:val="none" w:sz="0" w:space="0" w:color="auto"/>
      </w:divBdr>
    </w:div>
    <w:div w:id="2018995669">
      <w:bodyDiv w:val="1"/>
      <w:marLeft w:val="0"/>
      <w:marRight w:val="0"/>
      <w:marTop w:val="0"/>
      <w:marBottom w:val="0"/>
      <w:divBdr>
        <w:top w:val="none" w:sz="0" w:space="0" w:color="auto"/>
        <w:left w:val="none" w:sz="0" w:space="0" w:color="auto"/>
        <w:bottom w:val="none" w:sz="0" w:space="0" w:color="auto"/>
        <w:right w:val="none" w:sz="0" w:space="0" w:color="auto"/>
      </w:divBdr>
    </w:div>
    <w:div w:id="2126578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1052;&#1086;&#1080;%20&#1076;&#1086;&#1082;&#1091;&#1084;&#1077;&#1085;&#1090;&#1099;\&#1054;&#1083;&#1103;\&#1041;&#1083;&#1072;&#1085;&#1082;%20&#1088;&#1077;&#1096;.%20&#1056;&#1057;&#104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Бланк реш. РСД</Template>
  <TotalTime>539</TotalTime>
  <Pages>24</Pages>
  <Words>73494</Words>
  <Characters>418916</Characters>
  <Application>Microsoft Office Word</Application>
  <DocSecurity>0</DocSecurity>
  <Lines>3490</Lines>
  <Paragraphs>982</Paragraphs>
  <ScaleCrop>false</ScaleCrop>
  <HeadingPairs>
    <vt:vector size="2" baseType="variant">
      <vt:variant>
        <vt:lpstr>Название</vt:lpstr>
      </vt:variant>
      <vt:variant>
        <vt:i4>1</vt:i4>
      </vt:variant>
    </vt:vector>
  </HeadingPairs>
  <TitlesOfParts>
    <vt:vector size="1" baseType="lpstr">
      <vt:lpstr>СОВЕТ ДЕПУТАТОВ</vt:lpstr>
    </vt:vector>
  </TitlesOfParts>
  <Company>ADM</Company>
  <LinksUpToDate>false</LinksUpToDate>
  <CharactersWithSpaces>491428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ДЕПУТАТОВ</dc:title>
  <dc:subject/>
  <dc:creator>31-2</dc:creator>
  <cp:keywords/>
  <cp:lastModifiedBy>Людмила Бойцева</cp:lastModifiedBy>
  <cp:revision>33</cp:revision>
  <cp:lastPrinted>2023-12-25T09:56:00Z</cp:lastPrinted>
  <dcterms:created xsi:type="dcterms:W3CDTF">2024-12-25T08:02:00Z</dcterms:created>
  <dcterms:modified xsi:type="dcterms:W3CDTF">2025-12-18T12:21:00Z</dcterms:modified>
</cp:coreProperties>
</file>